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7901B" w14:textId="77777777" w:rsidR="005B6A6F" w:rsidRPr="00267DEF" w:rsidRDefault="005B6A6F" w:rsidP="005B6A6F">
      <w:pPr>
        <w:spacing w:line="240" w:lineRule="auto"/>
        <w:rPr>
          <w:rFonts w:ascii="Arial" w:eastAsia="Times New Roman" w:hAnsi="Arial" w:cs="Arial"/>
          <w:b/>
          <w:sz w:val="24"/>
          <w:szCs w:val="24"/>
          <w:lang w:eastAsia="en-GB"/>
        </w:rPr>
      </w:pPr>
      <w:r w:rsidRPr="00267DEF">
        <w:rPr>
          <w:rFonts w:ascii="Arial" w:eastAsia="Times New Roman" w:hAnsi="Arial" w:cs="Arial"/>
          <w:b/>
          <w:sz w:val="24"/>
          <w:szCs w:val="24"/>
          <w:lang w:eastAsia="en-GB"/>
        </w:rPr>
        <w:t xml:space="preserve">Supporting Information </w:t>
      </w:r>
      <w:r w:rsidRPr="00267DEF">
        <w:rPr>
          <w:rFonts w:ascii="Arial" w:eastAsia="Calibri" w:hAnsi="Arial" w:cs="Arial"/>
          <w:b/>
          <w:bCs/>
          <w:sz w:val="24"/>
          <w:szCs w:val="24"/>
        </w:rPr>
        <w:t>A.1: Further details on model parameterisation</w:t>
      </w:r>
    </w:p>
    <w:p w14:paraId="13203CC5" w14:textId="77777777" w:rsidR="005B6A6F" w:rsidRDefault="005B6A6F" w:rsidP="005B6A6F">
      <w:pPr>
        <w:spacing w:line="240" w:lineRule="auto"/>
        <w:rPr>
          <w:rFonts w:ascii="Arial" w:eastAsia="Times New Roman" w:hAnsi="Arial" w:cs="Arial"/>
          <w:bCs/>
          <w:lang w:eastAsia="en-GB"/>
        </w:rPr>
      </w:pPr>
      <w:r>
        <w:rPr>
          <w:rFonts w:ascii="Arial" w:eastAsia="Times New Roman" w:hAnsi="Arial" w:cs="Arial"/>
          <w:bCs/>
          <w:lang w:eastAsia="en-GB"/>
        </w:rPr>
        <w:t>Model parameterisation is described in brief in Sections 2.3 and 3.1 of the main paper. Sections A.1.1 to A.1.4</w:t>
      </w:r>
      <w:r w:rsidRPr="00FA5335">
        <w:rPr>
          <w:rFonts w:ascii="Arial" w:eastAsia="Times New Roman" w:hAnsi="Arial" w:cs="Arial"/>
          <w:bCs/>
          <w:lang w:eastAsia="en-GB"/>
        </w:rPr>
        <w:t xml:space="preserve"> </w:t>
      </w:r>
      <w:r>
        <w:rPr>
          <w:rFonts w:ascii="Arial" w:eastAsia="Times New Roman" w:hAnsi="Arial" w:cs="Arial"/>
          <w:bCs/>
          <w:lang w:eastAsia="en-GB"/>
        </w:rPr>
        <w:t xml:space="preserve">give further details </w:t>
      </w:r>
      <w:r w:rsidRPr="00FA5335">
        <w:rPr>
          <w:rFonts w:ascii="Arial" w:eastAsia="Times New Roman" w:hAnsi="Arial" w:cs="Arial"/>
          <w:bCs/>
          <w:lang w:eastAsia="en-GB"/>
        </w:rPr>
        <w:t>on the</w:t>
      </w:r>
      <w:r>
        <w:rPr>
          <w:rFonts w:ascii="Arial" w:eastAsia="Times New Roman" w:hAnsi="Arial" w:cs="Arial"/>
          <w:bCs/>
          <w:lang w:eastAsia="en-GB"/>
        </w:rPr>
        <w:t xml:space="preserve"> data and methods used to parameterise the model.</w:t>
      </w:r>
    </w:p>
    <w:p w14:paraId="56C806D7" w14:textId="77777777" w:rsidR="005B6A6F" w:rsidRPr="00A9677C" w:rsidRDefault="005B6A6F" w:rsidP="005B6A6F">
      <w:pPr>
        <w:spacing w:line="240" w:lineRule="auto"/>
        <w:rPr>
          <w:rFonts w:ascii="Arial" w:eastAsia="Times New Roman" w:hAnsi="Arial" w:cs="Arial"/>
          <w:b/>
          <w:lang w:eastAsia="en-GB"/>
        </w:rPr>
      </w:pPr>
      <w:r w:rsidRPr="00A9677C">
        <w:rPr>
          <w:rFonts w:ascii="Arial" w:eastAsia="Times New Roman" w:hAnsi="Arial" w:cs="Arial"/>
          <w:b/>
          <w:lang w:eastAsia="en-GB"/>
        </w:rPr>
        <w:t>A.1.1 Parameterisation of wheat canopy growth and senescence</w:t>
      </w:r>
    </w:p>
    <w:p w14:paraId="52BB4590" w14:textId="77777777" w:rsidR="005B6A6F" w:rsidRDefault="005B6A6F" w:rsidP="005B6A6F">
      <w:pPr>
        <w:rPr>
          <w:rFonts w:ascii="Arial" w:eastAsia="Calibri" w:hAnsi="Arial" w:cs="Arial"/>
          <w:iCs/>
        </w:rPr>
      </w:pPr>
      <w:r>
        <w:rPr>
          <w:rFonts w:ascii="Arial" w:eastAsia="Times New Roman" w:hAnsi="Arial" w:cs="Arial"/>
          <w:bCs/>
          <w:lang w:eastAsia="en-GB"/>
        </w:rPr>
        <w:t>Figure A.1.1 shows the relationship between</w:t>
      </w:r>
      <w:r w:rsidRPr="003735DB">
        <w:rPr>
          <w:rFonts w:ascii="Arial" w:eastAsia="Times New Roman" w:hAnsi="Arial" w:cs="Arial"/>
          <w:bCs/>
          <w:lang w:eastAsia="en-GB"/>
        </w:rPr>
        <w:t xml:space="preserve"> </w:t>
      </w:r>
      <w:r w:rsidRPr="003735DB">
        <w:rPr>
          <w:rFonts w:ascii="Arial" w:eastAsia="Calibri" w:hAnsi="Arial" w:cs="Arial"/>
        </w:rPr>
        <w:t>thermal time</w:t>
      </w:r>
      <w:r>
        <w:rPr>
          <w:rFonts w:ascii="Arial" w:eastAsia="Calibri" w:hAnsi="Arial" w:cs="Arial"/>
        </w:rPr>
        <w:t xml:space="preserve"> </w:t>
      </w:r>
      <w:r w:rsidRPr="002C0264">
        <w:rPr>
          <w:rFonts w:ascii="Arial" w:eastAsia="Calibri" w:hAnsi="Arial" w:cs="Arial"/>
          <w:iCs/>
        </w:rPr>
        <w:t>(base 0</w:t>
      </w:r>
      <w:r w:rsidRPr="002C0264">
        <w:rPr>
          <w:rFonts w:ascii="Arial" w:eastAsia="Calibri" w:hAnsi="Arial" w:cs="Arial"/>
          <w:iCs/>
          <w:vertAlign w:val="superscript"/>
        </w:rPr>
        <w:t>°</w:t>
      </w:r>
      <w:r w:rsidRPr="002C0264">
        <w:rPr>
          <w:rFonts w:ascii="Arial" w:eastAsia="Calibri" w:hAnsi="Arial" w:cs="Arial"/>
          <w:iCs/>
        </w:rPr>
        <w:t>C)</w:t>
      </w:r>
      <w:r w:rsidRPr="003735DB">
        <w:rPr>
          <w:rFonts w:ascii="Arial" w:eastAsia="Calibri" w:hAnsi="Arial" w:cs="Arial"/>
        </w:rPr>
        <w:t xml:space="preserve"> and photo-thermal-vernal time</w:t>
      </w:r>
      <w:r>
        <w:rPr>
          <w:rFonts w:ascii="Arial" w:eastAsia="Calibri" w:hAnsi="Arial" w:cs="Arial"/>
        </w:rPr>
        <w:t xml:space="preserve"> </w:t>
      </w:r>
      <w:r w:rsidRPr="002C0264">
        <w:rPr>
          <w:rFonts w:ascii="Arial" w:eastAsia="Calibri" w:hAnsi="Arial" w:cs="Arial"/>
          <w:iCs/>
        </w:rPr>
        <w:t>(base 1°C)</w:t>
      </w:r>
      <w:r>
        <w:rPr>
          <w:rFonts w:ascii="Arial" w:eastAsia="Calibri" w:hAnsi="Arial" w:cs="Arial"/>
        </w:rPr>
        <w:t>,</w:t>
      </w:r>
      <w:r w:rsidRPr="003735DB">
        <w:rPr>
          <w:rFonts w:ascii="Arial" w:eastAsia="Calibri" w:hAnsi="Arial" w:cs="Arial"/>
        </w:rPr>
        <w:t xml:space="preserve"> </w:t>
      </w:r>
      <m:oMath>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pvt</m:t>
            </m:r>
          </m:sub>
        </m:sSub>
      </m:oMath>
      <w:r>
        <w:rPr>
          <w:rFonts w:ascii="Arial" w:eastAsia="Calibri" w:hAnsi="Arial" w:cs="Arial"/>
        </w:rPr>
        <w:t>. The fitted regression was</w:t>
      </w:r>
      <w:r w:rsidRPr="00BB7D3F">
        <w:rPr>
          <w:rFonts w:ascii="Arial" w:eastAsia="Calibri" w:hAnsi="Arial" w:cs="Arial"/>
        </w:rPr>
        <w:t xml:space="preserve"> </w:t>
      </w:r>
      <w:r w:rsidRPr="003735DB">
        <w:rPr>
          <w:rFonts w:ascii="Arial" w:eastAsia="Calibri" w:hAnsi="Arial" w:cs="Arial"/>
        </w:rPr>
        <w:t xml:space="preserve">used to </w:t>
      </w:r>
      <w:r>
        <w:rPr>
          <w:rFonts w:ascii="Arial" w:eastAsia="Calibri" w:hAnsi="Arial" w:cs="Arial"/>
        </w:rPr>
        <w:t xml:space="preserve">convert </w:t>
      </w:r>
      <m:oMath>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pvt</m:t>
            </m:r>
          </m:sub>
        </m:sSub>
      </m:oMath>
      <w:r w:rsidRPr="00BB7D3F">
        <w:rPr>
          <w:rFonts w:ascii="Arial" w:eastAsia="Calibri" w:hAnsi="Arial" w:cs="Arial"/>
        </w:rPr>
        <w:t xml:space="preserve"> to the average thermal time in zero-degree days, </w:t>
      </w:r>
      <m:oMath>
        <m:r>
          <w:rPr>
            <w:rFonts w:ascii="Cambria Math" w:eastAsia="Calibri" w:hAnsi="Cambria Math" w:cs="Arial"/>
          </w:rPr>
          <m:t>t</m:t>
        </m:r>
      </m:oMath>
      <w:r>
        <w:rPr>
          <w:rFonts w:ascii="Arial" w:eastAsia="Calibri" w:hAnsi="Arial" w:cs="Arial"/>
        </w:rPr>
        <w:t xml:space="preserve">, for each observed time point. The observed green leaf area index (GLAI) over time was compared for 12 site-years. The average thermal time estimated from </w:t>
      </w:r>
      <m:oMath>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pvt</m:t>
            </m:r>
          </m:sub>
        </m:sSub>
      </m:oMath>
      <w:r>
        <w:rPr>
          <w:rFonts w:ascii="Arial" w:eastAsia="Calibri" w:hAnsi="Arial" w:cs="Arial"/>
        </w:rPr>
        <w:t xml:space="preserve"> gave a more consistent profile for the timings of </w:t>
      </w:r>
      <w:r w:rsidRPr="00BB7D3F">
        <w:rPr>
          <w:rFonts w:ascii="Arial" w:eastAsia="Calibri" w:hAnsi="Arial" w:cs="Arial"/>
        </w:rPr>
        <w:t>upper canopy growth and senescence</w:t>
      </w:r>
      <w:r>
        <w:rPr>
          <w:rFonts w:ascii="Arial" w:eastAsia="Calibri" w:hAnsi="Arial" w:cs="Arial"/>
        </w:rPr>
        <w:t xml:space="preserve"> than the thermal time </w:t>
      </w:r>
      <w:r w:rsidRPr="002C0264">
        <w:rPr>
          <w:rFonts w:ascii="Arial" w:eastAsia="Calibri" w:hAnsi="Arial" w:cs="Arial"/>
          <w:iCs/>
        </w:rPr>
        <w:t>(base 0</w:t>
      </w:r>
      <w:r w:rsidRPr="002C0264">
        <w:rPr>
          <w:rFonts w:ascii="Arial" w:eastAsia="Calibri" w:hAnsi="Arial" w:cs="Arial"/>
          <w:iCs/>
          <w:vertAlign w:val="superscript"/>
        </w:rPr>
        <w:t>°</w:t>
      </w:r>
      <w:r w:rsidRPr="002C0264">
        <w:rPr>
          <w:rFonts w:ascii="Arial" w:eastAsia="Calibri" w:hAnsi="Arial" w:cs="Arial"/>
          <w:iCs/>
        </w:rPr>
        <w:t>C)</w:t>
      </w:r>
      <w:r>
        <w:rPr>
          <w:rFonts w:ascii="Arial" w:eastAsia="Calibri" w:hAnsi="Arial" w:cs="Arial"/>
          <w:iCs/>
        </w:rPr>
        <w:t xml:space="preserve"> calculated without adjusting for the effects of daylength and vernalisation (Figure A.1.2).</w:t>
      </w:r>
    </w:p>
    <w:p w14:paraId="75688EE2" w14:textId="3288F5B4" w:rsidR="005B6A6F" w:rsidRDefault="005B6A6F" w:rsidP="005B6A6F">
      <w:pPr>
        <w:spacing w:line="240" w:lineRule="auto"/>
        <w:rPr>
          <w:rFonts w:ascii="Arial" w:eastAsia="Calibri" w:hAnsi="Arial" w:cs="Arial"/>
        </w:rPr>
      </w:pPr>
      <w:r>
        <w:rPr>
          <w:rFonts w:ascii="Arial" w:eastAsia="Times New Roman" w:hAnsi="Arial" w:cs="Arial"/>
          <w:bCs/>
          <w:lang w:eastAsia="en-GB"/>
        </w:rPr>
        <w:t xml:space="preserve">The starting values used for fitting parameter values for </w:t>
      </w:r>
      <m:oMath>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0</m:t>
            </m:r>
          </m:sub>
        </m:sSub>
      </m:oMath>
      <w:r w:rsidRPr="00BB7D3F">
        <w:rPr>
          <w:rFonts w:ascii="Arial" w:eastAsia="Calibri" w:hAnsi="Arial" w:cs="Arial"/>
        </w:rPr>
        <w:t xml:space="preserve">, </w:t>
      </w:r>
      <m:oMath>
        <m:sSub>
          <m:sSubPr>
            <m:ctrlPr>
              <w:rPr>
                <w:rFonts w:ascii="Cambria Math" w:eastAsia="Calibri" w:hAnsi="Cambria Math" w:cs="Arial"/>
                <w:i/>
              </w:rPr>
            </m:ctrlPr>
          </m:sSubPr>
          <m:e>
            <m:r>
              <w:rPr>
                <w:rFonts w:ascii="Cambria Math" w:eastAsia="Calibri" w:hAnsi="Cambria Math" w:cs="Arial"/>
              </w:rPr>
              <m:t>t</m:t>
            </m:r>
          </m:e>
          <m:sub>
            <m:sSub>
              <m:sSubPr>
                <m:ctrlPr>
                  <w:rPr>
                    <w:rFonts w:ascii="Cambria Math" w:eastAsia="Calibri" w:hAnsi="Cambria Math" w:cs="Arial"/>
                    <w:i/>
                  </w:rPr>
                </m:ctrlPr>
              </m:sSubPr>
              <m:e>
                <m:r>
                  <w:rPr>
                    <w:rFonts w:ascii="Cambria Math" w:eastAsia="Calibri" w:hAnsi="Cambria Math" w:cs="Arial"/>
                  </w:rPr>
                  <m:t>β</m:t>
                </m:r>
              </m:e>
              <m:sub>
                <m:r>
                  <w:rPr>
                    <w:rFonts w:ascii="Cambria Math" w:eastAsia="Calibri" w:hAnsi="Cambria Math" w:cs="Arial"/>
                  </w:rPr>
                  <m:t>0</m:t>
                </m:r>
              </m:sub>
            </m:sSub>
          </m:sub>
        </m:sSub>
      </m:oMath>
      <w:r w:rsidRPr="00BB7D3F">
        <w:rPr>
          <w:rFonts w:ascii="Arial" w:eastAsia="Calibri" w:hAnsi="Arial" w:cs="Arial"/>
        </w:rPr>
        <w:t xml:space="preserve">, </w:t>
      </w:r>
      <m:oMath>
        <m:sSub>
          <m:sSubPr>
            <m:ctrlPr>
              <w:rPr>
                <w:rFonts w:ascii="Cambria Math" w:eastAsia="Calibri" w:hAnsi="Cambria Math" w:cs="Arial"/>
                <w:i/>
              </w:rPr>
            </m:ctrlPr>
          </m:sSubPr>
          <m:e>
            <m:r>
              <w:rPr>
                <w:rFonts w:ascii="Cambria Math" w:eastAsia="Calibri" w:hAnsi="Cambria Math" w:cs="Arial"/>
              </w:rPr>
              <m:t>t</m:t>
            </m:r>
          </m:e>
          <m:sub>
            <m:sSub>
              <m:sSubPr>
                <m:ctrlPr>
                  <w:rPr>
                    <w:rFonts w:ascii="Cambria Math" w:eastAsia="Calibri" w:hAnsi="Cambria Math" w:cs="Arial"/>
                    <w:i/>
                  </w:rPr>
                </m:ctrlPr>
              </m:sSubPr>
              <m:e>
                <m:r>
                  <w:rPr>
                    <w:rFonts w:ascii="Cambria Math" w:eastAsia="Calibri" w:hAnsi="Cambria Math" w:cs="Arial"/>
                  </w:rPr>
                  <m:t>β</m:t>
                </m:r>
              </m:e>
              <m:sub>
                <m:r>
                  <w:rPr>
                    <w:rFonts w:ascii="Cambria Math" w:eastAsia="Calibri" w:hAnsi="Cambria Math" w:cs="Arial"/>
                  </w:rPr>
                  <m:t>T</m:t>
                </m:r>
              </m:sub>
            </m:sSub>
          </m:sub>
        </m:sSub>
      </m:oMath>
      <w:r w:rsidRPr="00BB7D3F">
        <w:rPr>
          <w:rFonts w:ascii="Arial" w:eastAsia="Calibri" w:hAnsi="Arial" w:cs="Arial"/>
        </w:rPr>
        <w:t xml:space="preserve">, </w:t>
      </w:r>
      <m:oMath>
        <m:sSub>
          <m:sSubPr>
            <m:ctrlPr>
              <w:rPr>
                <w:rFonts w:ascii="Cambria Math" w:eastAsia="Calibri" w:hAnsi="Cambria Math" w:cs="Arial"/>
                <w:i/>
              </w:rPr>
            </m:ctrlPr>
          </m:sSubPr>
          <m:e>
            <m:r>
              <w:rPr>
                <w:rFonts w:ascii="Cambria Math" w:eastAsia="Calibri" w:hAnsi="Cambria Math" w:cs="Arial"/>
              </w:rPr>
              <m:t>A</m:t>
            </m:r>
          </m:e>
          <m:sub>
            <m:r>
              <m:rPr>
                <m:sty m:val="p"/>
              </m:rPr>
              <w:rPr>
                <w:rFonts w:ascii="Cambria Math" w:eastAsia="Calibri" w:hAnsi="Cambria Math" w:cs="Arial"/>
              </w:rPr>
              <m:t>Max</m:t>
            </m:r>
          </m:sub>
        </m:sSub>
      </m:oMath>
      <w:r w:rsidRPr="00BB7D3F">
        <w:rPr>
          <w:rFonts w:ascii="Arial" w:eastAsia="Calibri" w:hAnsi="Arial" w:cs="Arial"/>
        </w:rPr>
        <w:t xml:space="preserve">, </w:t>
      </w:r>
      <m:oMath>
        <m:r>
          <w:rPr>
            <w:rFonts w:ascii="Cambria Math" w:eastAsia="Calibri" w:hAnsi="Cambria Math" w:cs="Arial"/>
          </w:rPr>
          <m:t>γ</m:t>
        </m:r>
      </m:oMath>
      <w:r w:rsidRPr="00BB7D3F">
        <w:rPr>
          <w:rFonts w:ascii="Arial" w:eastAsia="Calibri" w:hAnsi="Arial" w:cs="Arial"/>
        </w:rPr>
        <w:t>,</w:t>
      </w:r>
      <w:r w:rsidRPr="00BB7D3F">
        <w:rPr>
          <w:rFonts w:ascii="Arial" w:eastAsia="Calibri" w:hAnsi="Arial" w:cs="Arial"/>
          <w:i/>
          <w:iCs/>
        </w:rPr>
        <w:t xml:space="preserve"> </w:t>
      </w:r>
      <m:oMath>
        <m:r>
          <w:rPr>
            <w:rFonts w:ascii="Cambria Math" w:eastAsia="Calibri" w:hAnsi="Cambria Math" w:cs="Arial"/>
          </w:rPr>
          <m:t>τ</m:t>
        </m:r>
      </m:oMath>
      <w:r w:rsidRPr="00BB7D3F">
        <w:rPr>
          <w:rFonts w:ascii="Arial" w:eastAsia="Calibri" w:hAnsi="Arial" w:cs="Arial"/>
          <w:i/>
          <w:iCs/>
        </w:rPr>
        <w:t xml:space="preserve">, </w:t>
      </w:r>
      <m:oMath>
        <m:r>
          <w:rPr>
            <w:rFonts w:ascii="Cambria Math" w:eastAsia="Calibri" w:hAnsi="Cambria Math" w:cs="Arial"/>
          </w:rPr>
          <m:t>φ</m:t>
        </m:r>
      </m:oMath>
      <w:r w:rsidRPr="00BB7D3F">
        <w:rPr>
          <w:rFonts w:ascii="Arial" w:eastAsia="Calibri" w:hAnsi="Arial" w:cs="Arial"/>
          <w:i/>
          <w:iCs/>
        </w:rPr>
        <w:t xml:space="preserve"> </w:t>
      </w:r>
      <w:r w:rsidRPr="00BB7D3F">
        <w:rPr>
          <w:rFonts w:ascii="Arial" w:eastAsia="Calibri" w:hAnsi="Arial" w:cs="Arial"/>
        </w:rPr>
        <w:t xml:space="preserve">and </w:t>
      </w:r>
      <m:oMath>
        <m:r>
          <w:rPr>
            <w:rFonts w:ascii="Cambria Math" w:eastAsia="Calibri" w:hAnsi="Cambria Math" w:cs="Arial"/>
          </w:rPr>
          <m:t>ω</m:t>
        </m:r>
      </m:oMath>
      <w:r>
        <w:rPr>
          <w:rFonts w:ascii="Arial" w:eastAsia="Times New Roman" w:hAnsi="Arial" w:cs="Arial"/>
          <w:bCs/>
          <w:lang w:eastAsia="en-GB"/>
        </w:rPr>
        <w:t xml:space="preserve"> were based on </w:t>
      </w:r>
      <w:r w:rsidRPr="00E96F6D">
        <w:rPr>
          <w:rFonts w:ascii="Arial" w:eastAsia="Calibri" w:hAnsi="Arial" w:cs="Arial"/>
        </w:rPr>
        <w:t xml:space="preserve">values used in previous models and averages derived from the experimental dataset (Table </w:t>
      </w:r>
      <w:r>
        <w:rPr>
          <w:rFonts w:ascii="Arial" w:eastAsia="Calibri" w:hAnsi="Arial" w:cs="Arial"/>
        </w:rPr>
        <w:t>A.1.</w:t>
      </w:r>
      <w:r w:rsidRPr="00E96F6D">
        <w:rPr>
          <w:rFonts w:ascii="Arial" w:eastAsia="Calibri" w:hAnsi="Arial" w:cs="Arial"/>
        </w:rPr>
        <w:t>1).</w:t>
      </w:r>
      <w:r>
        <w:rPr>
          <w:rFonts w:ascii="Arial" w:eastAsia="Calibri" w:hAnsi="Arial" w:cs="Arial"/>
        </w:rPr>
        <w:t xml:space="preserve"> The fits to individual site-year data are shown in Table A.1.2.</w:t>
      </w:r>
    </w:p>
    <w:p w14:paraId="473E71AE" w14:textId="77777777" w:rsidR="005B6A6F" w:rsidRPr="00E96F6D" w:rsidRDefault="005B6A6F" w:rsidP="005B6A6F">
      <w:pPr>
        <w:rPr>
          <w:rFonts w:ascii="Arial" w:eastAsia="Calibri" w:hAnsi="Arial" w:cs="Arial"/>
        </w:rPr>
      </w:pPr>
      <w:r w:rsidRPr="009E39FA">
        <w:rPr>
          <w:rFonts w:ascii="Arial" w:eastAsia="Calibri" w:hAnsi="Arial" w:cs="Arial"/>
        </w:rPr>
        <w:t xml:space="preserve">TABLE </w:t>
      </w:r>
      <w:r>
        <w:rPr>
          <w:rFonts w:ascii="Arial" w:eastAsia="Calibri" w:hAnsi="Arial" w:cs="Arial"/>
        </w:rPr>
        <w:t>A.</w:t>
      </w:r>
      <w:r w:rsidRPr="009E39FA">
        <w:rPr>
          <w:rFonts w:ascii="Arial" w:eastAsia="Calibri" w:hAnsi="Arial" w:cs="Arial"/>
        </w:rPr>
        <w:t>1</w:t>
      </w:r>
      <w:r>
        <w:rPr>
          <w:rFonts w:ascii="Arial" w:eastAsia="Calibri" w:hAnsi="Arial" w:cs="Arial"/>
        </w:rPr>
        <w:t>.1:</w:t>
      </w:r>
      <w:r w:rsidRPr="00E96F6D">
        <w:rPr>
          <w:rFonts w:ascii="Arial" w:eastAsia="Calibri" w:hAnsi="Arial" w:cs="Arial"/>
        </w:rPr>
        <w:t xml:space="preserve"> Initial values used in parameterisation of </w:t>
      </w:r>
      <w:r>
        <w:rPr>
          <w:rFonts w:ascii="Arial" w:eastAsia="Calibri" w:hAnsi="Arial" w:cs="Arial"/>
        </w:rPr>
        <w:t>wheat canopy growth and senescence.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60"/>
        <w:gridCol w:w="706"/>
        <w:gridCol w:w="968"/>
        <w:gridCol w:w="994"/>
        <w:gridCol w:w="931"/>
        <w:gridCol w:w="880"/>
        <w:gridCol w:w="825"/>
        <w:gridCol w:w="837"/>
      </w:tblGrid>
      <w:tr w:rsidR="005B6A6F" w:rsidRPr="00E96F6D" w14:paraId="51F1DDB0" w14:textId="77777777" w:rsidTr="00BF5DB4">
        <w:tc>
          <w:tcPr>
            <w:tcW w:w="1418" w:type="dxa"/>
            <w:shd w:val="clear" w:color="auto" w:fill="BFBFBF" w:themeFill="background1" w:themeFillShade="BF"/>
          </w:tcPr>
          <w:p w14:paraId="419C0A89" w14:textId="77777777" w:rsidR="005B6A6F" w:rsidRPr="00935240" w:rsidRDefault="005B6A6F" w:rsidP="00BF5DB4">
            <w:pPr>
              <w:jc w:val="center"/>
              <w:rPr>
                <w:rFonts w:ascii="Arial" w:eastAsia="Calibri" w:hAnsi="Arial" w:cs="Arial"/>
                <w:b/>
                <w:bCs/>
              </w:rPr>
            </w:pPr>
            <w:r w:rsidRPr="00935240">
              <w:rPr>
                <w:rFonts w:ascii="Arial" w:eastAsia="Calibri" w:hAnsi="Arial" w:cs="Arial"/>
                <w:b/>
                <w:bCs/>
              </w:rPr>
              <w:t>Parameter</w:t>
            </w:r>
          </w:p>
        </w:tc>
        <w:tc>
          <w:tcPr>
            <w:tcW w:w="960" w:type="dxa"/>
            <w:shd w:val="clear" w:color="auto" w:fill="BFBFBF" w:themeFill="background1" w:themeFillShade="BF"/>
          </w:tcPr>
          <w:p w14:paraId="1A4CF9F2" w14:textId="77777777" w:rsidR="005B6A6F" w:rsidRPr="00935240" w:rsidRDefault="002772BC" w:rsidP="00BF5DB4">
            <w:pPr>
              <w:jc w:val="center"/>
              <w:rPr>
                <w:rFonts w:ascii="Arial" w:eastAsia="Calibri" w:hAnsi="Arial" w:cs="Arial"/>
                <w:b/>
                <w:bCs/>
              </w:rPr>
            </w:pPr>
            <m:oMathPara>
              <m:oMath>
                <m:sSub>
                  <m:sSubPr>
                    <m:ctrlPr>
                      <w:rPr>
                        <w:rFonts w:ascii="Cambria Math" w:eastAsia="Calibri" w:hAnsi="Cambria Math" w:cs="Arial"/>
                        <w:b/>
                        <w:bCs/>
                        <w:i/>
                        <w:lang w:val="en-GB"/>
                      </w:rPr>
                    </m:ctrlPr>
                  </m:sSubPr>
                  <m:e>
                    <m:r>
                      <m:rPr>
                        <m:sty m:val="bi"/>
                      </m:rPr>
                      <w:rPr>
                        <w:rFonts w:ascii="Cambria Math" w:eastAsia="Calibri" w:hAnsi="Cambria Math" w:cs="Arial"/>
                      </w:rPr>
                      <m:t>t</m:t>
                    </m:r>
                  </m:e>
                  <m:sub>
                    <m:r>
                      <m:rPr>
                        <m:sty m:val="bi"/>
                      </m:rPr>
                      <w:rPr>
                        <w:rFonts w:ascii="Cambria Math" w:eastAsia="Calibri" w:hAnsi="Cambria Math" w:cs="Arial"/>
                      </w:rPr>
                      <m:t>0</m:t>
                    </m:r>
                  </m:sub>
                </m:sSub>
              </m:oMath>
            </m:oMathPara>
          </w:p>
        </w:tc>
        <w:tc>
          <w:tcPr>
            <w:tcW w:w="704" w:type="dxa"/>
            <w:shd w:val="clear" w:color="auto" w:fill="BFBFBF" w:themeFill="background1" w:themeFillShade="BF"/>
          </w:tcPr>
          <w:p w14:paraId="161D7A08" w14:textId="77777777" w:rsidR="005B6A6F" w:rsidRPr="00935240" w:rsidRDefault="002772BC" w:rsidP="00BF5DB4">
            <w:pPr>
              <w:jc w:val="center"/>
              <w:rPr>
                <w:rFonts w:ascii="Arial" w:eastAsia="Calibri" w:hAnsi="Arial" w:cs="Arial"/>
                <w:b/>
                <w:bCs/>
              </w:rPr>
            </w:pPr>
            <m:oMathPara>
              <m:oMath>
                <m:sSub>
                  <m:sSubPr>
                    <m:ctrlPr>
                      <w:rPr>
                        <w:rFonts w:ascii="Cambria Math" w:eastAsia="Calibri" w:hAnsi="Cambria Math" w:cs="Arial"/>
                        <w:b/>
                        <w:bCs/>
                        <w:i/>
                      </w:rPr>
                    </m:ctrlPr>
                  </m:sSubPr>
                  <m:e>
                    <m:r>
                      <m:rPr>
                        <m:sty m:val="bi"/>
                      </m:rPr>
                      <w:rPr>
                        <w:rFonts w:ascii="Cambria Math" w:eastAsia="Calibri" w:hAnsi="Cambria Math" w:cs="Arial"/>
                      </w:rPr>
                      <m:t>t</m:t>
                    </m:r>
                  </m:e>
                  <m:sub>
                    <m:sSub>
                      <m:sSubPr>
                        <m:ctrlPr>
                          <w:rPr>
                            <w:rFonts w:ascii="Cambria Math" w:eastAsia="Calibri" w:hAnsi="Cambria Math" w:cs="Arial"/>
                            <w:b/>
                            <w:bCs/>
                            <w:i/>
                          </w:rPr>
                        </m:ctrlPr>
                      </m:sSubPr>
                      <m:e>
                        <m:r>
                          <m:rPr>
                            <m:sty m:val="bi"/>
                          </m:rPr>
                          <w:rPr>
                            <w:rFonts w:ascii="Cambria Math" w:eastAsia="Calibri" w:hAnsi="Cambria Math" w:cs="Arial"/>
                          </w:rPr>
                          <m:t>β</m:t>
                        </m:r>
                      </m:e>
                      <m:sub>
                        <m:r>
                          <m:rPr>
                            <m:sty m:val="bi"/>
                          </m:rPr>
                          <w:rPr>
                            <w:rFonts w:ascii="Cambria Math" w:eastAsia="Calibri" w:hAnsi="Cambria Math" w:cs="Arial"/>
                          </w:rPr>
                          <m:t>0</m:t>
                        </m:r>
                      </m:sub>
                    </m:sSub>
                  </m:sub>
                </m:sSub>
              </m:oMath>
            </m:oMathPara>
          </w:p>
        </w:tc>
        <w:tc>
          <w:tcPr>
            <w:tcW w:w="968" w:type="dxa"/>
            <w:shd w:val="clear" w:color="auto" w:fill="BFBFBF" w:themeFill="background1" w:themeFillShade="BF"/>
          </w:tcPr>
          <w:p w14:paraId="03DF3277" w14:textId="77777777" w:rsidR="005B6A6F" w:rsidRPr="00935240" w:rsidRDefault="002772BC" w:rsidP="00BF5DB4">
            <w:pPr>
              <w:jc w:val="center"/>
              <w:rPr>
                <w:rFonts w:ascii="Arial" w:eastAsia="Calibri" w:hAnsi="Arial" w:cs="Arial"/>
                <w:b/>
                <w:bCs/>
              </w:rPr>
            </w:pPr>
            <m:oMathPara>
              <m:oMath>
                <m:sSub>
                  <m:sSubPr>
                    <m:ctrlPr>
                      <w:rPr>
                        <w:rFonts w:ascii="Cambria Math" w:eastAsia="Calibri" w:hAnsi="Cambria Math" w:cs="Arial"/>
                        <w:b/>
                        <w:bCs/>
                        <w:i/>
                      </w:rPr>
                    </m:ctrlPr>
                  </m:sSubPr>
                  <m:e>
                    <m:r>
                      <m:rPr>
                        <m:sty m:val="bi"/>
                      </m:rPr>
                      <w:rPr>
                        <w:rFonts w:ascii="Cambria Math" w:eastAsia="Calibri" w:hAnsi="Cambria Math" w:cs="Arial"/>
                      </w:rPr>
                      <m:t>t</m:t>
                    </m:r>
                  </m:e>
                  <m:sub>
                    <m:sSub>
                      <m:sSubPr>
                        <m:ctrlPr>
                          <w:rPr>
                            <w:rFonts w:ascii="Cambria Math" w:eastAsia="Calibri" w:hAnsi="Cambria Math" w:cs="Arial"/>
                            <w:b/>
                            <w:bCs/>
                            <w:i/>
                          </w:rPr>
                        </m:ctrlPr>
                      </m:sSubPr>
                      <m:e>
                        <m:r>
                          <m:rPr>
                            <m:sty m:val="bi"/>
                          </m:rPr>
                          <w:rPr>
                            <w:rFonts w:ascii="Cambria Math" w:eastAsia="Calibri" w:hAnsi="Cambria Math" w:cs="Arial"/>
                          </w:rPr>
                          <m:t>β</m:t>
                        </m:r>
                      </m:e>
                      <m:sub>
                        <m:r>
                          <m:rPr>
                            <m:sty m:val="bi"/>
                          </m:rPr>
                          <w:rPr>
                            <w:rFonts w:ascii="Cambria Math" w:eastAsia="Calibri" w:hAnsi="Cambria Math" w:cs="Arial"/>
                          </w:rPr>
                          <m:t>T</m:t>
                        </m:r>
                      </m:sub>
                    </m:sSub>
                  </m:sub>
                </m:sSub>
              </m:oMath>
            </m:oMathPara>
          </w:p>
        </w:tc>
        <w:tc>
          <w:tcPr>
            <w:tcW w:w="994" w:type="dxa"/>
            <w:shd w:val="clear" w:color="auto" w:fill="BFBFBF" w:themeFill="background1" w:themeFillShade="BF"/>
          </w:tcPr>
          <w:p w14:paraId="249FC37E" w14:textId="38AFFB8D" w:rsidR="005B6A6F" w:rsidRPr="00935240" w:rsidRDefault="002772BC" w:rsidP="00BF5DB4">
            <w:pPr>
              <w:jc w:val="center"/>
              <w:rPr>
                <w:rFonts w:ascii="Arial" w:eastAsia="Calibri" w:hAnsi="Arial" w:cs="Arial"/>
                <w:b/>
                <w:bCs/>
              </w:rPr>
            </w:pPr>
            <m:oMathPara>
              <m:oMath>
                <m:sSub>
                  <m:sSubPr>
                    <m:ctrlPr>
                      <w:rPr>
                        <w:rFonts w:ascii="Cambria Math" w:eastAsia="Calibri" w:hAnsi="Cambria Math" w:cs="Arial"/>
                        <w:b/>
                        <w:bCs/>
                        <w:i/>
                      </w:rPr>
                    </m:ctrlPr>
                  </m:sSubPr>
                  <m:e>
                    <m:r>
                      <m:rPr>
                        <m:sty m:val="bi"/>
                      </m:rPr>
                      <w:rPr>
                        <w:rFonts w:ascii="Cambria Math" w:eastAsia="Calibri" w:hAnsi="Cambria Math" w:cs="Arial"/>
                      </w:rPr>
                      <m:t>A</m:t>
                    </m:r>
                  </m:e>
                  <m:sub>
                    <m:r>
                      <m:rPr>
                        <m:sty m:val="b"/>
                      </m:rPr>
                      <w:rPr>
                        <w:rFonts w:ascii="Cambria Math" w:eastAsia="Calibri" w:hAnsi="Cambria Math" w:cs="Arial"/>
                      </w:rPr>
                      <m:t>Max</m:t>
                    </m:r>
                  </m:sub>
                </m:sSub>
              </m:oMath>
            </m:oMathPara>
          </w:p>
        </w:tc>
        <w:tc>
          <w:tcPr>
            <w:tcW w:w="931" w:type="dxa"/>
            <w:shd w:val="clear" w:color="auto" w:fill="BFBFBF" w:themeFill="background1" w:themeFillShade="BF"/>
          </w:tcPr>
          <w:p w14:paraId="201B7E76" w14:textId="77777777" w:rsidR="005B6A6F" w:rsidRPr="00935240" w:rsidRDefault="005B6A6F" w:rsidP="00BF5DB4">
            <w:pPr>
              <w:jc w:val="center"/>
              <w:rPr>
                <w:rFonts w:ascii="Arial" w:eastAsia="Calibri" w:hAnsi="Arial" w:cs="Arial"/>
                <w:b/>
                <w:bCs/>
              </w:rPr>
            </w:pPr>
            <m:oMathPara>
              <m:oMath>
                <m:r>
                  <m:rPr>
                    <m:sty m:val="bi"/>
                  </m:rPr>
                  <w:rPr>
                    <w:rFonts w:ascii="Cambria Math" w:eastAsia="Calibri" w:hAnsi="Cambria Math" w:cs="Arial"/>
                  </w:rPr>
                  <m:t>γ</m:t>
                </m:r>
              </m:oMath>
            </m:oMathPara>
          </w:p>
        </w:tc>
        <w:tc>
          <w:tcPr>
            <w:tcW w:w="880" w:type="dxa"/>
            <w:shd w:val="clear" w:color="auto" w:fill="BFBFBF" w:themeFill="background1" w:themeFillShade="BF"/>
          </w:tcPr>
          <w:p w14:paraId="59CF257F" w14:textId="77777777" w:rsidR="005B6A6F" w:rsidRPr="00935240" w:rsidRDefault="005B6A6F" w:rsidP="00BF5DB4">
            <w:pPr>
              <w:jc w:val="center"/>
              <w:rPr>
                <w:rFonts w:ascii="Arial" w:eastAsia="Calibri" w:hAnsi="Arial" w:cs="Arial"/>
                <w:b/>
                <w:bCs/>
              </w:rPr>
            </w:pPr>
            <m:oMathPara>
              <m:oMath>
                <m:r>
                  <m:rPr>
                    <m:sty m:val="bi"/>
                  </m:rPr>
                  <w:rPr>
                    <w:rFonts w:ascii="Cambria Math" w:eastAsia="Calibri" w:hAnsi="Cambria Math" w:cs="Arial"/>
                  </w:rPr>
                  <m:t>τ</m:t>
                </m:r>
              </m:oMath>
            </m:oMathPara>
          </w:p>
        </w:tc>
        <w:tc>
          <w:tcPr>
            <w:tcW w:w="825" w:type="dxa"/>
            <w:shd w:val="clear" w:color="auto" w:fill="BFBFBF" w:themeFill="background1" w:themeFillShade="BF"/>
          </w:tcPr>
          <w:p w14:paraId="7ADE4E8D" w14:textId="77777777" w:rsidR="005B6A6F" w:rsidRPr="00935240" w:rsidRDefault="005B6A6F" w:rsidP="00BF5DB4">
            <w:pPr>
              <w:jc w:val="center"/>
              <w:rPr>
                <w:rFonts w:ascii="Arial" w:eastAsia="Calibri" w:hAnsi="Arial" w:cs="Arial"/>
                <w:b/>
                <w:bCs/>
              </w:rPr>
            </w:pPr>
            <m:oMathPara>
              <m:oMath>
                <m:r>
                  <m:rPr>
                    <m:sty m:val="bi"/>
                  </m:rPr>
                  <w:rPr>
                    <w:rFonts w:ascii="Cambria Math" w:eastAsia="Calibri" w:hAnsi="Cambria Math" w:cs="Arial"/>
                  </w:rPr>
                  <m:t>φ</m:t>
                </m:r>
              </m:oMath>
            </m:oMathPara>
          </w:p>
        </w:tc>
        <w:tc>
          <w:tcPr>
            <w:tcW w:w="837" w:type="dxa"/>
            <w:shd w:val="clear" w:color="auto" w:fill="BFBFBF" w:themeFill="background1" w:themeFillShade="BF"/>
          </w:tcPr>
          <w:p w14:paraId="3D787A1F" w14:textId="77777777" w:rsidR="005B6A6F" w:rsidRPr="00935240" w:rsidRDefault="005B6A6F" w:rsidP="00BF5DB4">
            <w:pPr>
              <w:jc w:val="center"/>
              <w:rPr>
                <w:rFonts w:ascii="Arial" w:eastAsia="Calibri" w:hAnsi="Arial" w:cs="Arial"/>
                <w:b/>
                <w:bCs/>
                <w:i/>
                <w:iCs/>
              </w:rPr>
            </w:pPr>
            <m:oMathPara>
              <m:oMath>
                <m:r>
                  <m:rPr>
                    <m:sty m:val="bi"/>
                  </m:rPr>
                  <w:rPr>
                    <w:rFonts w:ascii="Cambria Math" w:eastAsia="Calibri" w:hAnsi="Cambria Math" w:cs="Arial"/>
                  </w:rPr>
                  <m:t>ω</m:t>
                </m:r>
              </m:oMath>
            </m:oMathPara>
          </w:p>
        </w:tc>
      </w:tr>
      <w:tr w:rsidR="005B6A6F" w:rsidRPr="00E96F6D" w14:paraId="79702587" w14:textId="77777777" w:rsidTr="00BF5DB4">
        <w:tc>
          <w:tcPr>
            <w:tcW w:w="1418" w:type="dxa"/>
          </w:tcPr>
          <w:p w14:paraId="46D28E64" w14:textId="77777777" w:rsidR="005B6A6F" w:rsidRPr="00E96F6D" w:rsidRDefault="005B6A6F" w:rsidP="00BF5DB4">
            <w:pPr>
              <w:jc w:val="center"/>
              <w:rPr>
                <w:rFonts w:ascii="Arial" w:eastAsia="Calibri" w:hAnsi="Arial" w:cs="Arial"/>
              </w:rPr>
            </w:pPr>
            <w:r w:rsidRPr="00E96F6D">
              <w:rPr>
                <w:rFonts w:ascii="Arial" w:eastAsia="Calibri" w:hAnsi="Arial" w:cs="Arial"/>
              </w:rPr>
              <w:t>Initial value</w:t>
            </w:r>
          </w:p>
        </w:tc>
        <w:tc>
          <w:tcPr>
            <w:tcW w:w="960" w:type="dxa"/>
          </w:tcPr>
          <w:p w14:paraId="16AD69EC" w14:textId="77777777" w:rsidR="005B6A6F" w:rsidRPr="00E96F6D" w:rsidRDefault="005B6A6F" w:rsidP="00BF5DB4">
            <w:pPr>
              <w:jc w:val="center"/>
              <w:rPr>
                <w:rFonts w:ascii="Arial" w:eastAsia="Calibri" w:hAnsi="Arial" w:cs="Arial"/>
              </w:rPr>
            </w:pPr>
            <w:r w:rsidRPr="00E96F6D">
              <w:rPr>
                <w:rFonts w:ascii="Arial" w:eastAsia="Calibri" w:hAnsi="Arial" w:cs="Arial"/>
              </w:rPr>
              <w:t>13</w:t>
            </w:r>
            <w:r>
              <w:rPr>
                <w:rFonts w:ascii="Arial" w:eastAsia="Calibri" w:hAnsi="Arial" w:cs="Arial"/>
              </w:rPr>
              <w:t>80</w:t>
            </w:r>
          </w:p>
        </w:tc>
        <w:tc>
          <w:tcPr>
            <w:tcW w:w="704" w:type="dxa"/>
          </w:tcPr>
          <w:p w14:paraId="15C5432D" w14:textId="77777777" w:rsidR="005B6A6F" w:rsidRPr="00E96F6D" w:rsidRDefault="005B6A6F" w:rsidP="00BF5DB4">
            <w:pPr>
              <w:jc w:val="center"/>
              <w:rPr>
                <w:rFonts w:ascii="Arial" w:eastAsia="Calibri" w:hAnsi="Arial" w:cs="Arial"/>
              </w:rPr>
            </w:pPr>
            <w:r w:rsidRPr="00E96F6D">
              <w:rPr>
                <w:rFonts w:ascii="Arial" w:eastAsia="Calibri" w:hAnsi="Arial" w:cs="Arial"/>
              </w:rPr>
              <w:t>2066</w:t>
            </w:r>
          </w:p>
        </w:tc>
        <w:tc>
          <w:tcPr>
            <w:tcW w:w="968" w:type="dxa"/>
          </w:tcPr>
          <w:p w14:paraId="4BAED0EA" w14:textId="77777777" w:rsidR="005B6A6F" w:rsidRPr="00E96F6D" w:rsidRDefault="005B6A6F" w:rsidP="00BF5DB4">
            <w:pPr>
              <w:jc w:val="center"/>
              <w:rPr>
                <w:rFonts w:ascii="Arial" w:eastAsia="Calibri" w:hAnsi="Arial" w:cs="Arial"/>
              </w:rPr>
            </w:pPr>
            <w:r w:rsidRPr="00E96F6D">
              <w:rPr>
                <w:rFonts w:ascii="Arial" w:eastAsia="Calibri" w:hAnsi="Arial" w:cs="Arial"/>
              </w:rPr>
              <w:t>2500</w:t>
            </w:r>
          </w:p>
        </w:tc>
        <w:tc>
          <w:tcPr>
            <w:tcW w:w="994" w:type="dxa"/>
          </w:tcPr>
          <w:p w14:paraId="0C918A5C" w14:textId="77777777" w:rsidR="005B6A6F" w:rsidRPr="00E96F6D" w:rsidRDefault="005B6A6F" w:rsidP="00BF5DB4">
            <w:pPr>
              <w:jc w:val="center"/>
              <w:rPr>
                <w:rFonts w:ascii="Arial" w:eastAsia="Calibri" w:hAnsi="Arial" w:cs="Arial"/>
              </w:rPr>
            </w:pPr>
            <w:r w:rsidRPr="00E96F6D">
              <w:rPr>
                <w:rFonts w:ascii="Arial" w:eastAsia="Calibri" w:hAnsi="Arial" w:cs="Arial"/>
              </w:rPr>
              <w:t>4.1</w:t>
            </w:r>
          </w:p>
        </w:tc>
        <w:tc>
          <w:tcPr>
            <w:tcW w:w="931" w:type="dxa"/>
          </w:tcPr>
          <w:p w14:paraId="4675ADBC" w14:textId="77777777" w:rsidR="005B6A6F" w:rsidRPr="00E96F6D" w:rsidRDefault="005B6A6F" w:rsidP="00BF5DB4">
            <w:pPr>
              <w:jc w:val="center"/>
              <w:rPr>
                <w:rFonts w:ascii="Arial" w:eastAsia="Calibri" w:hAnsi="Arial" w:cs="Arial"/>
              </w:rPr>
            </w:pPr>
            <w:r w:rsidRPr="00E96F6D">
              <w:rPr>
                <w:rFonts w:ascii="Arial" w:eastAsia="Calibri" w:hAnsi="Arial" w:cs="Arial"/>
              </w:rPr>
              <w:t>0.0126</w:t>
            </w:r>
          </w:p>
        </w:tc>
        <w:tc>
          <w:tcPr>
            <w:tcW w:w="880" w:type="dxa"/>
          </w:tcPr>
          <w:p w14:paraId="2B96D59F" w14:textId="77777777" w:rsidR="005B6A6F" w:rsidRPr="00E96F6D" w:rsidRDefault="005B6A6F" w:rsidP="00BF5DB4">
            <w:pPr>
              <w:jc w:val="center"/>
              <w:rPr>
                <w:rFonts w:ascii="Arial" w:eastAsia="Calibri" w:hAnsi="Arial" w:cs="Arial"/>
              </w:rPr>
            </w:pPr>
            <w:r w:rsidRPr="00E96F6D">
              <w:rPr>
                <w:rFonts w:ascii="Arial" w:eastAsia="Calibri" w:hAnsi="Arial" w:cs="Arial"/>
              </w:rPr>
              <w:t>0.005</w:t>
            </w:r>
          </w:p>
        </w:tc>
        <w:tc>
          <w:tcPr>
            <w:tcW w:w="825" w:type="dxa"/>
          </w:tcPr>
          <w:p w14:paraId="548E03CF" w14:textId="77777777" w:rsidR="005B6A6F" w:rsidRPr="00E96F6D" w:rsidRDefault="005B6A6F" w:rsidP="00BF5DB4">
            <w:pPr>
              <w:jc w:val="center"/>
              <w:rPr>
                <w:rFonts w:ascii="Arial" w:eastAsia="Calibri" w:hAnsi="Arial" w:cs="Arial"/>
              </w:rPr>
            </w:pPr>
            <w:r w:rsidRPr="00E96F6D">
              <w:rPr>
                <w:rFonts w:ascii="Arial" w:eastAsia="Calibri" w:hAnsi="Arial" w:cs="Arial"/>
              </w:rPr>
              <w:t>0.1</w:t>
            </w:r>
          </w:p>
        </w:tc>
        <w:tc>
          <w:tcPr>
            <w:tcW w:w="837" w:type="dxa"/>
          </w:tcPr>
          <w:p w14:paraId="67350E3D" w14:textId="77777777" w:rsidR="005B6A6F" w:rsidRPr="00E96F6D" w:rsidRDefault="005B6A6F" w:rsidP="00BF5DB4">
            <w:pPr>
              <w:jc w:val="center"/>
              <w:rPr>
                <w:rFonts w:ascii="Arial" w:eastAsia="Calibri" w:hAnsi="Arial" w:cs="Arial"/>
              </w:rPr>
            </w:pPr>
            <w:r w:rsidRPr="00E96F6D">
              <w:rPr>
                <w:rFonts w:ascii="Arial" w:eastAsia="Calibri" w:hAnsi="Arial" w:cs="Arial"/>
              </w:rPr>
              <w:t>0.02</w:t>
            </w:r>
          </w:p>
        </w:tc>
      </w:tr>
      <w:tr w:rsidR="005B6A6F" w:rsidRPr="00E96F6D" w14:paraId="2013C50F" w14:textId="77777777" w:rsidTr="00BF5DB4">
        <w:tc>
          <w:tcPr>
            <w:tcW w:w="1418" w:type="dxa"/>
            <w:tcBorders>
              <w:bottom w:val="single" w:sz="4" w:space="0" w:color="auto"/>
            </w:tcBorders>
            <w:shd w:val="clear" w:color="auto" w:fill="D9D9D9" w:themeFill="background1" w:themeFillShade="D9"/>
          </w:tcPr>
          <w:p w14:paraId="5E5CB768" w14:textId="77777777" w:rsidR="005B6A6F" w:rsidRPr="00E96F6D" w:rsidRDefault="005B6A6F" w:rsidP="00BF5DB4">
            <w:pPr>
              <w:jc w:val="center"/>
              <w:rPr>
                <w:rFonts w:ascii="Arial" w:eastAsia="Calibri" w:hAnsi="Arial" w:cs="Arial"/>
              </w:rPr>
            </w:pPr>
            <w:r w:rsidRPr="00E96F6D">
              <w:rPr>
                <w:rFonts w:ascii="Arial" w:eastAsia="Calibri" w:hAnsi="Arial" w:cs="Arial"/>
              </w:rPr>
              <w:t>Source</w:t>
            </w:r>
          </w:p>
        </w:tc>
        <w:tc>
          <w:tcPr>
            <w:tcW w:w="960" w:type="dxa"/>
            <w:tcBorders>
              <w:bottom w:val="single" w:sz="4" w:space="0" w:color="auto"/>
            </w:tcBorders>
            <w:shd w:val="clear" w:color="auto" w:fill="D9D9D9" w:themeFill="background1" w:themeFillShade="D9"/>
          </w:tcPr>
          <w:p w14:paraId="25F50B4A" w14:textId="77777777" w:rsidR="005B6A6F" w:rsidRPr="00E96F6D" w:rsidRDefault="005B6A6F" w:rsidP="00BF5DB4">
            <w:pPr>
              <w:jc w:val="center"/>
              <w:rPr>
                <w:rFonts w:ascii="Arial" w:eastAsia="Calibri" w:hAnsi="Arial" w:cs="Arial"/>
              </w:rPr>
            </w:pPr>
            <w:r>
              <w:rPr>
                <w:rFonts w:ascii="Arial" w:eastAsia="Calibri" w:hAnsi="Arial" w:cs="Arial"/>
              </w:rPr>
              <w:t>a</w:t>
            </w:r>
            <w:r w:rsidRPr="00E96F6D">
              <w:rPr>
                <w:rFonts w:ascii="Arial" w:eastAsia="Calibri" w:hAnsi="Arial" w:cs="Arial"/>
              </w:rPr>
              <w:t xml:space="preserve">, </w:t>
            </w:r>
            <w:r>
              <w:rPr>
                <w:rFonts w:ascii="Arial" w:eastAsia="Calibri" w:hAnsi="Arial" w:cs="Arial"/>
              </w:rPr>
              <w:t>b</w:t>
            </w:r>
            <w:r w:rsidRPr="00E96F6D">
              <w:rPr>
                <w:rFonts w:ascii="Arial" w:eastAsia="Calibri" w:hAnsi="Arial" w:cs="Arial"/>
              </w:rPr>
              <w:t xml:space="preserve">, </w:t>
            </w:r>
            <w:r>
              <w:rPr>
                <w:rFonts w:ascii="Arial" w:eastAsia="Calibri" w:hAnsi="Arial" w:cs="Arial"/>
              </w:rPr>
              <w:t>c</w:t>
            </w:r>
          </w:p>
        </w:tc>
        <w:tc>
          <w:tcPr>
            <w:tcW w:w="704" w:type="dxa"/>
            <w:tcBorders>
              <w:bottom w:val="single" w:sz="4" w:space="0" w:color="auto"/>
            </w:tcBorders>
            <w:shd w:val="clear" w:color="auto" w:fill="D9D9D9" w:themeFill="background1" w:themeFillShade="D9"/>
          </w:tcPr>
          <w:p w14:paraId="44BEEF0C" w14:textId="77777777" w:rsidR="005B6A6F" w:rsidRPr="00E96F6D" w:rsidRDefault="005B6A6F" w:rsidP="00BF5DB4">
            <w:pPr>
              <w:jc w:val="center"/>
              <w:rPr>
                <w:rFonts w:ascii="Arial" w:eastAsia="Calibri" w:hAnsi="Arial" w:cs="Arial"/>
              </w:rPr>
            </w:pPr>
            <w:r>
              <w:rPr>
                <w:rFonts w:ascii="Arial" w:eastAsia="Calibri" w:hAnsi="Arial" w:cs="Arial"/>
              </w:rPr>
              <w:t>c</w:t>
            </w:r>
          </w:p>
        </w:tc>
        <w:tc>
          <w:tcPr>
            <w:tcW w:w="968" w:type="dxa"/>
            <w:tcBorders>
              <w:bottom w:val="single" w:sz="4" w:space="0" w:color="auto"/>
            </w:tcBorders>
            <w:shd w:val="clear" w:color="auto" w:fill="D9D9D9" w:themeFill="background1" w:themeFillShade="D9"/>
          </w:tcPr>
          <w:p w14:paraId="6BE57F0A" w14:textId="77777777" w:rsidR="005B6A6F" w:rsidRPr="00E96F6D" w:rsidRDefault="005B6A6F" w:rsidP="00BF5DB4">
            <w:pPr>
              <w:jc w:val="center"/>
              <w:rPr>
                <w:rFonts w:ascii="Arial" w:eastAsia="Calibri" w:hAnsi="Arial" w:cs="Arial"/>
              </w:rPr>
            </w:pPr>
            <w:r>
              <w:rPr>
                <w:rFonts w:ascii="Arial" w:eastAsia="Calibri" w:hAnsi="Arial" w:cs="Arial"/>
              </w:rPr>
              <w:t>b</w:t>
            </w:r>
          </w:p>
        </w:tc>
        <w:tc>
          <w:tcPr>
            <w:tcW w:w="994" w:type="dxa"/>
            <w:tcBorders>
              <w:bottom w:val="single" w:sz="4" w:space="0" w:color="auto"/>
            </w:tcBorders>
            <w:shd w:val="clear" w:color="auto" w:fill="D9D9D9" w:themeFill="background1" w:themeFillShade="D9"/>
          </w:tcPr>
          <w:p w14:paraId="5E47A11C" w14:textId="77777777" w:rsidR="005B6A6F" w:rsidRPr="00E96F6D" w:rsidRDefault="005B6A6F" w:rsidP="00BF5DB4">
            <w:pPr>
              <w:jc w:val="center"/>
              <w:rPr>
                <w:rFonts w:ascii="Arial" w:eastAsia="Calibri" w:hAnsi="Arial" w:cs="Arial"/>
              </w:rPr>
            </w:pPr>
            <w:r>
              <w:rPr>
                <w:rFonts w:ascii="Arial" w:eastAsia="Calibri" w:hAnsi="Arial" w:cs="Arial"/>
              </w:rPr>
              <w:t>a, b</w:t>
            </w:r>
          </w:p>
        </w:tc>
        <w:tc>
          <w:tcPr>
            <w:tcW w:w="931" w:type="dxa"/>
            <w:tcBorders>
              <w:bottom w:val="single" w:sz="4" w:space="0" w:color="auto"/>
            </w:tcBorders>
            <w:shd w:val="clear" w:color="auto" w:fill="D9D9D9" w:themeFill="background1" w:themeFillShade="D9"/>
          </w:tcPr>
          <w:p w14:paraId="7CFCA063" w14:textId="77777777" w:rsidR="005B6A6F" w:rsidRPr="00E96F6D" w:rsidRDefault="005B6A6F" w:rsidP="00BF5DB4">
            <w:pPr>
              <w:jc w:val="center"/>
              <w:rPr>
                <w:rFonts w:ascii="Arial" w:eastAsia="Calibri" w:hAnsi="Arial" w:cs="Arial"/>
              </w:rPr>
            </w:pPr>
            <w:r w:rsidRPr="00E96F6D">
              <w:rPr>
                <w:rFonts w:ascii="Arial" w:eastAsia="Calibri" w:hAnsi="Arial" w:cs="Arial"/>
              </w:rPr>
              <w:t xml:space="preserve"> </w:t>
            </w:r>
            <w:r>
              <w:rPr>
                <w:rFonts w:ascii="Arial" w:eastAsia="Calibri" w:hAnsi="Arial" w:cs="Arial"/>
              </w:rPr>
              <w:t>a</w:t>
            </w:r>
          </w:p>
        </w:tc>
        <w:tc>
          <w:tcPr>
            <w:tcW w:w="880" w:type="dxa"/>
            <w:tcBorders>
              <w:bottom w:val="single" w:sz="4" w:space="0" w:color="auto"/>
            </w:tcBorders>
            <w:shd w:val="clear" w:color="auto" w:fill="D9D9D9" w:themeFill="background1" w:themeFillShade="D9"/>
          </w:tcPr>
          <w:p w14:paraId="02A1E16B" w14:textId="77777777" w:rsidR="005B6A6F" w:rsidRPr="00E96F6D" w:rsidRDefault="005B6A6F" w:rsidP="00BF5DB4">
            <w:pPr>
              <w:jc w:val="center"/>
              <w:rPr>
                <w:rFonts w:ascii="Arial" w:eastAsia="Calibri" w:hAnsi="Arial" w:cs="Arial"/>
              </w:rPr>
            </w:pPr>
            <w:r>
              <w:rPr>
                <w:rFonts w:ascii="Arial" w:eastAsia="Calibri" w:hAnsi="Arial" w:cs="Arial"/>
              </w:rPr>
              <w:t>a</w:t>
            </w:r>
          </w:p>
        </w:tc>
        <w:tc>
          <w:tcPr>
            <w:tcW w:w="825" w:type="dxa"/>
            <w:tcBorders>
              <w:bottom w:val="single" w:sz="4" w:space="0" w:color="auto"/>
            </w:tcBorders>
            <w:shd w:val="clear" w:color="auto" w:fill="D9D9D9" w:themeFill="background1" w:themeFillShade="D9"/>
          </w:tcPr>
          <w:p w14:paraId="17516545" w14:textId="77777777" w:rsidR="005B6A6F" w:rsidRPr="00E96F6D" w:rsidRDefault="005B6A6F" w:rsidP="00BF5DB4">
            <w:pPr>
              <w:jc w:val="center"/>
              <w:rPr>
                <w:rFonts w:ascii="Arial" w:eastAsia="Calibri" w:hAnsi="Arial" w:cs="Arial"/>
              </w:rPr>
            </w:pPr>
            <w:r>
              <w:rPr>
                <w:rFonts w:ascii="Arial" w:eastAsia="Calibri" w:hAnsi="Arial" w:cs="Arial"/>
              </w:rPr>
              <w:t>a</w:t>
            </w:r>
          </w:p>
        </w:tc>
        <w:tc>
          <w:tcPr>
            <w:tcW w:w="837" w:type="dxa"/>
            <w:tcBorders>
              <w:bottom w:val="single" w:sz="4" w:space="0" w:color="auto"/>
            </w:tcBorders>
            <w:shd w:val="clear" w:color="auto" w:fill="D9D9D9" w:themeFill="background1" w:themeFillShade="D9"/>
          </w:tcPr>
          <w:p w14:paraId="28A6BFAB" w14:textId="77777777" w:rsidR="005B6A6F" w:rsidRPr="00E96F6D" w:rsidRDefault="005B6A6F" w:rsidP="00BF5DB4">
            <w:pPr>
              <w:jc w:val="center"/>
              <w:rPr>
                <w:rFonts w:ascii="Arial" w:eastAsia="Calibri" w:hAnsi="Arial" w:cs="Arial"/>
              </w:rPr>
            </w:pPr>
            <w:r>
              <w:rPr>
                <w:rFonts w:ascii="Arial" w:eastAsia="Calibri" w:hAnsi="Arial" w:cs="Arial"/>
              </w:rPr>
              <w:t>a</w:t>
            </w:r>
          </w:p>
        </w:tc>
      </w:tr>
    </w:tbl>
    <w:p w14:paraId="317BA44C" w14:textId="77777777" w:rsidR="005B6A6F" w:rsidRPr="00285DAF" w:rsidRDefault="005B6A6F" w:rsidP="005B6A6F">
      <w:pPr>
        <w:rPr>
          <w:rFonts w:ascii="Arial" w:eastAsia="Calibri" w:hAnsi="Arial" w:cs="Arial"/>
        </w:rPr>
      </w:pPr>
      <w:r>
        <w:rPr>
          <w:rFonts w:ascii="Arial" w:hAnsi="Arial" w:cs="Arial"/>
          <w:vertAlign w:val="superscript"/>
        </w:rPr>
        <w:t>a</w:t>
      </w:r>
      <w:sdt>
        <w:sdtPr>
          <w:rPr>
            <w:rFonts w:ascii="Arial" w:hAnsi="Arial" w:cs="Arial"/>
            <w:color w:val="000000"/>
          </w:rPr>
          <w:tag w:val="MENDELEY_CITATION_v3_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"/>
          <w:id w:val="1634052487"/>
          <w:placeholder>
            <w:docPart w:val="8E0B69800A424D148500D6F26DBC48E0"/>
          </w:placeholder>
        </w:sdtPr>
        <w:sdtEndPr/>
        <w:sdtContent>
          <w:r w:rsidRPr="00B334FA">
            <w:rPr>
              <w:rFonts w:ascii="Arial" w:hAnsi="Arial" w:cs="Arial"/>
              <w:color w:val="000000"/>
            </w:rPr>
            <w:t>Hobbelen et al., 2011</w:t>
          </w:r>
        </w:sdtContent>
      </w:sdt>
      <w:r>
        <w:rPr>
          <w:rFonts w:ascii="Arial" w:hAnsi="Arial" w:cs="Arial"/>
        </w:rPr>
        <w:t>;</w:t>
      </w:r>
      <w:r w:rsidRPr="00E96F6D">
        <w:rPr>
          <w:rFonts w:ascii="Arial" w:hAnsi="Arial" w:cs="Arial"/>
        </w:rPr>
        <w:t xml:space="preserve"> </w:t>
      </w:r>
      <w:r>
        <w:rPr>
          <w:rFonts w:ascii="Arial" w:hAnsi="Arial" w:cs="Arial"/>
          <w:vertAlign w:val="superscript"/>
        </w:rPr>
        <w:t>b</w:t>
      </w:r>
      <w:r w:rsidRPr="00E96F6D">
        <w:rPr>
          <w:rFonts w:ascii="Arial" w:hAnsi="Arial" w:cs="Arial"/>
        </w:rPr>
        <w:t xml:space="preserve">Estimate based on ‘Data set 1’ from </w:t>
      </w:r>
      <w:sdt>
        <w:sdtPr>
          <w:rPr>
            <w:rFonts w:ascii="Arial" w:hAnsi="Arial" w:cs="Arial"/>
            <w:color w:val="000000"/>
          </w:rPr>
          <w:tag w:val="MENDELEY_CITATION_v3_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"/>
          <w:id w:val="-44826180"/>
          <w:placeholder>
            <w:docPart w:val="8E0B69800A424D148500D6F26DBC48E0"/>
          </w:placeholder>
        </w:sdtPr>
        <w:sdtEndPr/>
        <w:sdtContent>
          <w:r w:rsidRPr="00B334FA">
            <w:rPr>
              <w:rFonts w:ascii="Arial" w:hAnsi="Arial" w:cs="Arial"/>
              <w:color w:val="000000"/>
            </w:rPr>
            <w:t>Milne et al., 2003</w:t>
          </w:r>
        </w:sdtContent>
      </w:sdt>
      <w:r w:rsidRPr="00E96F6D">
        <w:rPr>
          <w:rFonts w:ascii="Arial" w:hAnsi="Arial" w:cs="Arial"/>
        </w:rPr>
        <w:t xml:space="preserve">; </w:t>
      </w:r>
      <w:r>
        <w:rPr>
          <w:rFonts w:ascii="Arial" w:hAnsi="Arial" w:cs="Arial"/>
          <w:vertAlign w:val="superscript"/>
        </w:rPr>
        <w:t>c</w:t>
      </w:r>
      <w:sdt>
        <w:sdtPr>
          <w:rPr>
            <w:rFonts w:ascii="Arial" w:hAnsi="Arial" w:cs="Arial"/>
            <w:color w:val="000000"/>
          </w:rPr>
          <w:tag w:val="MENDELEY_CITATION_v3_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"/>
          <w:id w:val="-541971978"/>
          <w:placeholder>
            <w:docPart w:val="8E0B69800A424D148500D6F26DBC48E0"/>
          </w:placeholder>
        </w:sdtPr>
        <w:sdtEndPr/>
        <w:sdtContent>
          <w:r w:rsidRPr="00B334FA">
            <w:rPr>
              <w:rFonts w:ascii="Arial" w:hAnsi="Arial" w:cs="Arial"/>
              <w:color w:val="000000"/>
            </w:rPr>
            <w:t>van den Berg et al., 2013</w:t>
          </w:r>
        </w:sdtContent>
      </w:sdt>
    </w:p>
    <w:p w14:paraId="6F5AB4E6" w14:textId="70710696" w:rsidR="005B6A6F" w:rsidRPr="00511EFD" w:rsidRDefault="005B6A6F" w:rsidP="005B6A6F">
      <w:pPr>
        <w:spacing w:line="240" w:lineRule="auto"/>
        <w:rPr>
          <w:rFonts w:ascii="Arial" w:eastAsia="Calibri" w:hAnsi="Arial" w:cs="Arial"/>
        </w:rPr>
      </w:pPr>
      <w:r>
        <w:rPr>
          <w:rFonts w:ascii="Arial" w:eastAsia="Calibri" w:hAnsi="Arial" w:cs="Arial"/>
        </w:rPr>
        <w:t>The average number of zero</w:t>
      </w:r>
      <w:r w:rsidR="009349CC">
        <w:rPr>
          <w:rFonts w:ascii="Arial" w:eastAsia="Calibri" w:hAnsi="Arial" w:cs="Arial"/>
        </w:rPr>
        <w:t>-</w:t>
      </w:r>
      <w:r>
        <w:rPr>
          <w:rFonts w:ascii="Arial" w:eastAsia="Calibri" w:hAnsi="Arial" w:cs="Arial"/>
        </w:rPr>
        <w:t xml:space="preserve">degree days per day was estimated by using the fitted model values of </w:t>
      </w:r>
      <m:oMath>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0</m:t>
            </m:r>
          </m:sub>
        </m:sSub>
      </m:oMath>
      <w:r w:rsidRPr="00C21B64">
        <w:rPr>
          <w:rFonts w:ascii="Arial" w:eastAsia="Calibri" w:hAnsi="Arial" w:cs="Arial"/>
        </w:rPr>
        <w:t xml:space="preserve"> (leaf 3 emergence) and </w:t>
      </w:r>
      <m:oMath>
        <m:sSub>
          <m:sSubPr>
            <m:ctrlPr>
              <w:rPr>
                <w:rFonts w:ascii="Cambria Math" w:eastAsia="Calibri" w:hAnsi="Cambria Math" w:cs="Arial"/>
                <w:i/>
              </w:rPr>
            </m:ctrlPr>
          </m:sSubPr>
          <m:e>
            <m:r>
              <w:rPr>
                <w:rFonts w:ascii="Cambria Math" w:eastAsia="Calibri" w:hAnsi="Cambria Math" w:cs="Arial"/>
              </w:rPr>
              <m:t>t</m:t>
            </m:r>
          </m:e>
          <m:sub>
            <m:sSub>
              <m:sSubPr>
                <m:ctrlPr>
                  <w:rPr>
                    <w:rFonts w:ascii="Cambria Math" w:eastAsia="Calibri" w:hAnsi="Cambria Math" w:cs="Arial"/>
                    <w:i/>
                  </w:rPr>
                </m:ctrlPr>
              </m:sSubPr>
              <m:e>
                <m:r>
                  <w:rPr>
                    <w:rFonts w:ascii="Cambria Math" w:eastAsia="Calibri" w:hAnsi="Cambria Math" w:cs="Arial"/>
                  </w:rPr>
                  <m:t>β</m:t>
                </m:r>
              </m:e>
              <m:sub>
                <m:r>
                  <w:rPr>
                    <w:rFonts w:ascii="Cambria Math" w:eastAsia="Calibri" w:hAnsi="Cambria Math" w:cs="Arial"/>
                  </w:rPr>
                  <m:t>T</m:t>
                </m:r>
              </m:sub>
            </m:sSub>
          </m:sub>
        </m:sSub>
      </m:oMath>
      <w:r w:rsidRPr="00C21B64">
        <w:rPr>
          <w:rFonts w:ascii="Arial" w:eastAsia="Calibri" w:hAnsi="Arial" w:cs="Arial"/>
        </w:rPr>
        <w:t xml:space="preserve"> (complete senescence of upper canopy)</w:t>
      </w:r>
      <w:r>
        <w:rPr>
          <w:rFonts w:ascii="Arial" w:eastAsia="Calibri" w:hAnsi="Arial" w:cs="Arial"/>
        </w:rPr>
        <w:t xml:space="preserve"> (Table 2, main paper) and </w:t>
      </w:r>
      <w:r w:rsidRPr="00C21B64">
        <w:rPr>
          <w:rFonts w:ascii="Arial" w:eastAsia="Calibri" w:hAnsi="Arial" w:cs="Arial"/>
        </w:rPr>
        <w:t>the dates of</w:t>
      </w:r>
      <w:r>
        <w:rPr>
          <w:rFonts w:ascii="Arial" w:eastAsia="Calibri" w:hAnsi="Arial" w:cs="Arial"/>
        </w:rPr>
        <w:t xml:space="preserve"> the corresponding</w:t>
      </w:r>
      <w:r w:rsidRPr="00C21B64">
        <w:rPr>
          <w:rFonts w:ascii="Arial" w:eastAsia="Calibri" w:hAnsi="Arial" w:cs="Arial"/>
        </w:rPr>
        <w:t xml:space="preserve"> observed </w:t>
      </w:r>
      <w:r w:rsidRPr="00C21B64">
        <w:rPr>
          <w:rFonts w:ascii="Arial" w:eastAsia="Calibri" w:hAnsi="Arial" w:cs="Arial"/>
          <w:iCs/>
        </w:rPr>
        <w:t>photo-thermal-vernal time</w:t>
      </w:r>
      <w:r w:rsidRPr="00C21B64">
        <w:rPr>
          <w:rFonts w:ascii="Arial" w:eastAsia="Calibri" w:hAnsi="Arial" w:cs="Arial"/>
        </w:rPr>
        <w:t xml:space="preserve"> </w:t>
      </w:r>
      <w:r>
        <w:rPr>
          <w:rFonts w:ascii="Arial" w:eastAsia="Calibri" w:hAnsi="Arial" w:cs="Arial"/>
        </w:rPr>
        <w:t xml:space="preserve">to </w:t>
      </w:r>
      <w:r w:rsidRPr="00525878">
        <w:rPr>
          <w:rFonts w:ascii="Arial" w:eastAsia="Calibri" w:hAnsi="Arial" w:cs="Arial"/>
        </w:rPr>
        <w:t>estimate the number of days between emergence and senescence</w:t>
      </w:r>
      <w:r>
        <w:rPr>
          <w:rFonts w:ascii="Arial" w:eastAsia="Calibri" w:hAnsi="Arial" w:cs="Arial"/>
        </w:rPr>
        <w:t xml:space="preserve"> for each site-year (Table A.1.3). The model estimate of the total number of zero</w:t>
      </w:r>
      <w:r w:rsidR="009349CC">
        <w:rPr>
          <w:rFonts w:ascii="Arial" w:eastAsia="Calibri" w:hAnsi="Arial" w:cs="Arial"/>
        </w:rPr>
        <w:t>-</w:t>
      </w:r>
      <w:r>
        <w:rPr>
          <w:rFonts w:ascii="Arial" w:eastAsia="Calibri" w:hAnsi="Arial" w:cs="Arial"/>
        </w:rPr>
        <w:t xml:space="preserve">degree days </w:t>
      </w:r>
      <w:r w:rsidRPr="007363D3">
        <w:rPr>
          <w:rFonts w:ascii="Arial" w:eastAsia="Calibri" w:hAnsi="Arial" w:cs="Arial"/>
        </w:rPr>
        <w:t>between upper canopy emergence and senescence</w:t>
      </w:r>
      <w:r>
        <w:rPr>
          <w:rFonts w:ascii="Arial" w:eastAsia="Calibri" w:hAnsi="Arial" w:cs="Arial"/>
        </w:rPr>
        <w:t xml:space="preserve"> was adjusted for any mismatch between </w:t>
      </w:r>
      <m:oMath>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0</m:t>
            </m:r>
          </m:sub>
        </m:sSub>
      </m:oMath>
      <w:r>
        <w:rPr>
          <w:rFonts w:ascii="Arial" w:eastAsia="Calibri" w:hAnsi="Arial" w:cs="Arial"/>
        </w:rPr>
        <w:t xml:space="preserve">, </w:t>
      </w:r>
      <m:oMath>
        <m:sSub>
          <m:sSubPr>
            <m:ctrlPr>
              <w:rPr>
                <w:rFonts w:ascii="Cambria Math" w:eastAsia="Calibri" w:hAnsi="Cambria Math" w:cs="Arial"/>
                <w:i/>
              </w:rPr>
            </m:ctrlPr>
          </m:sSubPr>
          <m:e>
            <m:r>
              <w:rPr>
                <w:rFonts w:ascii="Cambria Math" w:eastAsia="Calibri" w:hAnsi="Cambria Math" w:cs="Arial"/>
              </w:rPr>
              <m:t>t</m:t>
            </m:r>
          </m:e>
          <m:sub>
            <m:sSub>
              <m:sSubPr>
                <m:ctrlPr>
                  <w:rPr>
                    <w:rFonts w:ascii="Cambria Math" w:eastAsia="Calibri" w:hAnsi="Cambria Math" w:cs="Arial"/>
                    <w:i/>
                  </w:rPr>
                </m:ctrlPr>
              </m:sSubPr>
              <m:e>
                <m:r>
                  <w:rPr>
                    <w:rFonts w:ascii="Cambria Math" w:eastAsia="Calibri" w:hAnsi="Cambria Math" w:cs="Arial"/>
                  </w:rPr>
                  <m:t>β</m:t>
                </m:r>
              </m:e>
              <m:sub>
                <m:r>
                  <w:rPr>
                    <w:rFonts w:ascii="Cambria Math" w:eastAsia="Calibri" w:hAnsi="Cambria Math" w:cs="Arial"/>
                  </w:rPr>
                  <m:t>T</m:t>
                </m:r>
              </m:sub>
            </m:sSub>
          </m:sub>
        </m:sSub>
      </m:oMath>
      <w:r w:rsidRPr="00C21B64">
        <w:rPr>
          <w:rFonts w:ascii="Arial" w:eastAsia="Calibri" w:hAnsi="Arial" w:cs="Arial"/>
        </w:rPr>
        <w:t xml:space="preserve"> </w:t>
      </w:r>
      <w:r>
        <w:rPr>
          <w:rFonts w:ascii="Arial" w:eastAsia="Calibri" w:hAnsi="Arial" w:cs="Arial"/>
        </w:rPr>
        <w:t>and</w:t>
      </w:r>
      <w:r w:rsidRPr="00C21B64">
        <w:rPr>
          <w:rFonts w:ascii="Arial" w:eastAsia="Calibri" w:hAnsi="Arial" w:cs="Arial"/>
        </w:rPr>
        <w:t xml:space="preserve"> </w:t>
      </w:r>
      <w:r>
        <w:rPr>
          <w:rFonts w:ascii="Arial" w:eastAsia="Calibri" w:hAnsi="Arial" w:cs="Arial"/>
        </w:rPr>
        <w:t xml:space="preserve">the observed </w:t>
      </w:r>
      <w:r w:rsidRPr="00C21B64">
        <w:rPr>
          <w:rFonts w:ascii="Arial" w:eastAsia="Calibri" w:hAnsi="Arial" w:cs="Arial"/>
          <w:iCs/>
        </w:rPr>
        <w:t>photo-thermal-vernal time</w:t>
      </w:r>
      <w:r>
        <w:rPr>
          <w:rFonts w:ascii="Arial" w:eastAsia="Calibri" w:hAnsi="Arial" w:cs="Arial"/>
          <w:iCs/>
        </w:rPr>
        <w:t xml:space="preserve"> at the start and end of the emergence and senescence dates respectively (to account for ‘overshooting’ the required </w:t>
      </w:r>
      <w:r w:rsidRPr="00C21B64">
        <w:rPr>
          <w:rFonts w:ascii="Arial" w:eastAsia="Calibri" w:hAnsi="Arial" w:cs="Arial"/>
          <w:iCs/>
        </w:rPr>
        <w:t>photo-thermal-vernal time</w:t>
      </w:r>
      <w:r>
        <w:rPr>
          <w:rFonts w:ascii="Arial" w:eastAsia="Calibri" w:hAnsi="Arial" w:cs="Arial"/>
          <w:iCs/>
        </w:rPr>
        <w:t xml:space="preserve"> due to using daily average weather data). Then the estimated total number of </w:t>
      </w:r>
      <w:r>
        <w:rPr>
          <w:rFonts w:ascii="Arial" w:eastAsia="Calibri" w:hAnsi="Arial" w:cs="Arial"/>
        </w:rPr>
        <w:t>zero</w:t>
      </w:r>
      <w:r w:rsidR="00C87651">
        <w:rPr>
          <w:rFonts w:ascii="Arial" w:eastAsia="Calibri" w:hAnsi="Arial" w:cs="Arial"/>
        </w:rPr>
        <w:t>-</w:t>
      </w:r>
      <w:r>
        <w:rPr>
          <w:rFonts w:ascii="Arial" w:eastAsia="Calibri" w:hAnsi="Arial" w:cs="Arial"/>
        </w:rPr>
        <w:t xml:space="preserve">degree days </w:t>
      </w:r>
      <w:r w:rsidRPr="007363D3">
        <w:rPr>
          <w:rFonts w:ascii="Arial" w:eastAsia="Calibri" w:hAnsi="Arial" w:cs="Arial"/>
        </w:rPr>
        <w:t>between upper canopy emergence and senescence</w:t>
      </w:r>
      <w:r>
        <w:rPr>
          <w:rFonts w:ascii="Arial" w:eastAsia="Calibri" w:hAnsi="Arial" w:cs="Arial"/>
        </w:rPr>
        <w:t xml:space="preserve"> was divided by the total number of days, to estimate </w:t>
      </w:r>
      <m:oMath>
        <m:r>
          <w:rPr>
            <w:rFonts w:ascii="Cambria Math" w:eastAsia="Calibri" w:hAnsi="Cambria Math" w:cs="Times New Roman"/>
          </w:rPr>
          <m:t>z</m:t>
        </m:r>
      </m:oMath>
      <w:r>
        <w:rPr>
          <w:rFonts w:ascii="Arial" w:eastAsia="Calibri" w:hAnsi="Arial" w:cs="Arial"/>
          <w:b/>
          <w:bCs/>
        </w:rPr>
        <w:t xml:space="preserve"> </w:t>
      </w:r>
      <w:r>
        <w:rPr>
          <w:rFonts w:ascii="Arial" w:eastAsia="Calibri" w:hAnsi="Arial" w:cs="Arial"/>
        </w:rPr>
        <w:t xml:space="preserve">for each site-year. The mean value of </w:t>
      </w:r>
      <m:oMath>
        <m:r>
          <w:rPr>
            <w:rFonts w:ascii="Cambria Math" w:eastAsia="Calibri" w:hAnsi="Cambria Math" w:cs="Times New Roman"/>
          </w:rPr>
          <m:t>z</m:t>
        </m:r>
      </m:oMath>
      <w:r>
        <w:rPr>
          <w:rFonts w:ascii="Arial" w:eastAsia="Calibri" w:hAnsi="Arial" w:cs="Arial"/>
        </w:rPr>
        <w:t xml:space="preserve"> was calculated across eleven site-years, excluding one site-year for which the model fit was relatively poor.</w:t>
      </w:r>
    </w:p>
    <w:p w14:paraId="05DACBBA" w14:textId="77777777" w:rsidR="005B6A6F" w:rsidRPr="00433BEB" w:rsidRDefault="005B6A6F" w:rsidP="005B6A6F">
      <w:pPr>
        <w:rPr>
          <w:rFonts w:ascii="Arial" w:eastAsia="Times New Roman" w:hAnsi="Arial" w:cs="Arial"/>
          <w:bCs/>
          <w:lang w:eastAsia="en-GB"/>
        </w:rPr>
      </w:pPr>
    </w:p>
    <w:p w14:paraId="35C64EE6" w14:textId="1C1615B5" w:rsidR="005B6A6F" w:rsidRDefault="005B6A6F" w:rsidP="005B6A6F">
      <w:pPr>
        <w:spacing w:line="240" w:lineRule="auto"/>
        <w:rPr>
          <w:rFonts w:ascii="Arial" w:hAnsi="Arial" w:cs="Arial"/>
          <w:iCs/>
        </w:rPr>
      </w:pPr>
      <w:r>
        <w:rPr>
          <w:rFonts w:ascii="Arial" w:eastAsia="Calibri" w:hAnsi="Arial" w:cs="Arial"/>
          <w:iCs/>
          <w:noProof/>
        </w:rPr>
        <w:lastRenderedPageBreak/>
        <w:drawing>
          <wp:inline distT="0" distB="0" distL="0" distR="0" wp14:anchorId="2B4C6B4E" wp14:editId="79E13731">
            <wp:extent cx="3317358" cy="2871540"/>
            <wp:effectExtent l="0" t="0" r="0" b="5080"/>
            <wp:docPr id="2143005501" name="Picture 3" descr="A graph with black dots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05501" name="Picture 3" descr="A graph with black dots and red lin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43639" cy="2894289"/>
                    </a:xfrm>
                    <a:prstGeom prst="rect">
                      <a:avLst/>
                    </a:prstGeom>
                  </pic:spPr>
                </pic:pic>
              </a:graphicData>
            </a:graphic>
          </wp:inline>
        </w:drawing>
      </w:r>
      <w:r>
        <w:rPr>
          <w:rFonts w:ascii="Arial" w:eastAsia="Calibri" w:hAnsi="Arial" w:cs="Arial"/>
          <w:iCs/>
        </w:rPr>
        <w:br/>
      </w:r>
      <w:r w:rsidRPr="00152EA3">
        <w:rPr>
          <w:rFonts w:ascii="Arial" w:eastAsia="Calibri" w:hAnsi="Arial" w:cs="Arial"/>
          <w:iCs/>
        </w:rPr>
        <w:t>FIGURE A.1</w:t>
      </w:r>
      <w:r>
        <w:rPr>
          <w:rFonts w:ascii="Arial" w:eastAsia="Calibri" w:hAnsi="Arial" w:cs="Arial"/>
          <w:iCs/>
        </w:rPr>
        <w:t>.1</w:t>
      </w:r>
      <w:r w:rsidRPr="00152EA3">
        <w:rPr>
          <w:rFonts w:ascii="Arial" w:eastAsia="Calibri" w:hAnsi="Arial" w:cs="Arial"/>
          <w:iCs/>
        </w:rPr>
        <w:t xml:space="preserve">: Linear regression between photo-thermal-vernal time (base 1°C), </w:t>
      </w:r>
      <m:oMath>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pvt</m:t>
            </m:r>
          </m:sub>
        </m:sSub>
      </m:oMath>
      <w:r w:rsidRPr="00152EA3">
        <w:rPr>
          <w:rFonts w:ascii="Arial" w:eastAsia="Calibri" w:hAnsi="Arial" w:cs="Arial"/>
        </w:rPr>
        <w:t>,</w:t>
      </w:r>
      <w:r w:rsidRPr="00152EA3">
        <w:rPr>
          <w:rFonts w:ascii="Arial" w:eastAsia="Calibri" w:hAnsi="Arial" w:cs="Arial"/>
          <w:iCs/>
        </w:rPr>
        <w:t xml:space="preserve"> and thermal time (base 0</w:t>
      </w:r>
      <w:r w:rsidRPr="00152EA3">
        <w:rPr>
          <w:rFonts w:ascii="Arial" w:eastAsia="Calibri" w:hAnsi="Arial" w:cs="Arial"/>
          <w:iCs/>
          <w:vertAlign w:val="superscript"/>
        </w:rPr>
        <w:t>°</w:t>
      </w:r>
      <w:r w:rsidRPr="00152EA3">
        <w:rPr>
          <w:rFonts w:ascii="Arial" w:eastAsia="Calibri" w:hAnsi="Arial" w:cs="Arial"/>
          <w:iCs/>
        </w:rPr>
        <w:t xml:space="preserve">C), </w:t>
      </w:r>
      <m:oMath>
        <m:r>
          <w:rPr>
            <w:rFonts w:ascii="Cambria Math" w:eastAsia="Calibri" w:hAnsi="Cambria Math" w:cs="Arial"/>
          </w:rPr>
          <m:t>t</m:t>
        </m:r>
      </m:oMath>
      <w:r w:rsidRPr="00152EA3">
        <w:rPr>
          <w:rFonts w:ascii="Arial" w:eastAsia="Calibri" w:hAnsi="Arial" w:cs="Arial"/>
          <w:iCs/>
        </w:rPr>
        <w:t xml:space="preserve">. Round black points show the time points used to fit the regression, corresponding to time points at which observations of wheat green leaf area index (GLAI) were made for 12 site-years. Dashed line shows the fitted regression line: </w:t>
      </w:r>
      <m:oMath>
        <m:r>
          <w:rPr>
            <w:rFonts w:ascii="Cambria Math" w:eastAsia="Calibri" w:hAnsi="Cambria Math" w:cs="Arial"/>
          </w:rPr>
          <m:t xml:space="preserve">t= </m:t>
        </m:r>
        <m:sSub>
          <m:sSubPr>
            <m:ctrlPr>
              <w:rPr>
                <w:rFonts w:ascii="Cambria Math" w:eastAsia="Calibri" w:hAnsi="Cambria Math" w:cs="Arial"/>
                <w:i/>
              </w:rPr>
            </m:ctrlPr>
          </m:sSubPr>
          <m:e>
            <m:r>
              <w:rPr>
                <w:rFonts w:ascii="Cambria Math" w:eastAsia="Calibri" w:hAnsi="Cambria Math" w:cs="Arial"/>
              </w:rPr>
              <m:t>1.204 t</m:t>
            </m:r>
          </m:e>
          <m:sub>
            <m:r>
              <w:rPr>
                <w:rFonts w:ascii="Cambria Math" w:eastAsia="Calibri" w:hAnsi="Cambria Math" w:cs="Arial"/>
              </w:rPr>
              <m:t>pvt</m:t>
            </m:r>
          </m:sub>
        </m:sSub>
        <m:r>
          <w:rPr>
            <w:rFonts w:ascii="Cambria Math" w:eastAsia="Calibri" w:hAnsi="Cambria Math" w:cs="Arial"/>
          </w:rPr>
          <m:t>+778.6</m:t>
        </m:r>
      </m:oMath>
      <w:r w:rsidRPr="00152EA3">
        <w:rPr>
          <w:rFonts w:ascii="Arial" w:eastAsia="Calibri" w:hAnsi="Arial" w:cs="Arial"/>
        </w:rPr>
        <w:t>.</w:t>
      </w:r>
      <w:r w:rsidRPr="00152EA3">
        <w:rPr>
          <w:rFonts w:ascii="Arial" w:eastAsia="Calibri" w:hAnsi="Arial" w:cs="Arial"/>
          <w:iCs/>
        </w:rPr>
        <w:t xml:space="preserve"> n</w:t>
      </w:r>
      <w:r w:rsidRPr="00152EA3">
        <w:rPr>
          <w:rFonts w:ascii="Arial" w:eastAsia="Calibri" w:hAnsi="Arial" w:cs="Arial"/>
        </w:rPr>
        <w:t xml:space="preserve">=179, </w:t>
      </w:r>
      <w:r w:rsidRPr="00152EA3">
        <w:rPr>
          <w:rFonts w:ascii="Arial" w:hAnsi="Arial" w:cs="Arial"/>
          <w:iCs/>
        </w:rPr>
        <w:t>R</w:t>
      </w:r>
      <w:r w:rsidRPr="00152EA3">
        <w:rPr>
          <w:rFonts w:ascii="Arial" w:hAnsi="Arial" w:cs="Arial"/>
          <w:iCs/>
          <w:vertAlign w:val="superscript"/>
        </w:rPr>
        <w:t xml:space="preserve">2 </w:t>
      </w:r>
      <w:r w:rsidRPr="00152EA3">
        <w:rPr>
          <w:rFonts w:ascii="Arial" w:hAnsi="Arial" w:cs="Arial"/>
          <w:iCs/>
        </w:rPr>
        <w:t xml:space="preserve">= 84.8%, RMSE = 149 </w:t>
      </w:r>
      <w:r w:rsidR="00C87651">
        <w:rPr>
          <w:rFonts w:ascii="Arial" w:hAnsi="Arial" w:cs="Arial"/>
          <w:iCs/>
        </w:rPr>
        <w:t>degree days</w:t>
      </w:r>
      <w:r w:rsidRPr="00152EA3">
        <w:rPr>
          <w:rFonts w:ascii="Arial" w:hAnsi="Arial" w:cs="Arial"/>
          <w:iCs/>
        </w:rPr>
        <w:t xml:space="preserve"> </w:t>
      </w:r>
      <w:r w:rsidRPr="00152EA3">
        <w:rPr>
          <w:rFonts w:ascii="Arial" w:eastAsia="Calibri" w:hAnsi="Arial" w:cs="Arial"/>
          <w:iCs/>
        </w:rPr>
        <w:t>(base 0</w:t>
      </w:r>
      <w:r w:rsidRPr="00152EA3">
        <w:rPr>
          <w:rFonts w:ascii="Arial" w:eastAsia="Calibri" w:hAnsi="Arial" w:cs="Arial"/>
          <w:iCs/>
          <w:vertAlign w:val="superscript"/>
        </w:rPr>
        <w:t>°</w:t>
      </w:r>
      <w:r w:rsidRPr="00152EA3">
        <w:rPr>
          <w:rFonts w:ascii="Arial" w:eastAsia="Calibri" w:hAnsi="Arial" w:cs="Arial"/>
          <w:iCs/>
        </w:rPr>
        <w:t>C)</w:t>
      </w:r>
      <w:r w:rsidRPr="00152EA3">
        <w:rPr>
          <w:rFonts w:ascii="Arial" w:hAnsi="Arial" w:cs="Arial"/>
          <w:iCs/>
        </w:rPr>
        <w:t>.</w:t>
      </w:r>
    </w:p>
    <w:p w14:paraId="13CDAD77" w14:textId="77777777" w:rsidR="005B6A6F" w:rsidRDefault="005B6A6F" w:rsidP="005B6A6F">
      <w:pPr>
        <w:spacing w:line="240" w:lineRule="auto"/>
        <w:rPr>
          <w:rFonts w:ascii="Arial" w:hAnsi="Arial" w:cs="Arial"/>
          <w:iCs/>
        </w:rPr>
      </w:pPr>
    </w:p>
    <w:p w14:paraId="548474E3" w14:textId="142750D9" w:rsidR="005B6A6F" w:rsidRPr="00152EA3" w:rsidRDefault="005B6A6F" w:rsidP="005B6A6F">
      <w:pPr>
        <w:spacing w:line="240" w:lineRule="auto"/>
        <w:rPr>
          <w:rFonts w:ascii="Arial" w:eastAsia="Times New Roman" w:hAnsi="Arial" w:cs="Arial"/>
          <w:bCs/>
          <w:lang w:eastAsia="en-GB"/>
        </w:rPr>
      </w:pPr>
      <w:r>
        <w:rPr>
          <w:rFonts w:ascii="Arial" w:eastAsia="Times New Roman" w:hAnsi="Arial" w:cs="Arial"/>
          <w:bCs/>
          <w:noProof/>
          <w:lang w:eastAsia="en-GB"/>
        </w:rPr>
        <w:drawing>
          <wp:inline distT="0" distB="0" distL="0" distR="0" wp14:anchorId="555941F3" wp14:editId="5C43FD23">
            <wp:extent cx="5731510" cy="3103245"/>
            <wp:effectExtent l="0" t="0" r="2540" b="1905"/>
            <wp:docPr id="1324037162"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37162" name="Picture 1" descr="A diagram of a graph&#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103245"/>
                    </a:xfrm>
                    <a:prstGeom prst="rect">
                      <a:avLst/>
                    </a:prstGeom>
                  </pic:spPr>
                </pic:pic>
              </a:graphicData>
            </a:graphic>
          </wp:inline>
        </w:drawing>
      </w:r>
      <w:r w:rsidRPr="00152EA3">
        <w:rPr>
          <w:rFonts w:ascii="Arial" w:eastAsia="Calibri" w:hAnsi="Arial" w:cs="Arial"/>
          <w:iCs/>
        </w:rPr>
        <w:t>FIGURE A.</w:t>
      </w:r>
      <w:r>
        <w:rPr>
          <w:rFonts w:ascii="Arial" w:eastAsia="Calibri" w:hAnsi="Arial" w:cs="Arial"/>
          <w:iCs/>
        </w:rPr>
        <w:t>1.</w:t>
      </w:r>
      <w:r w:rsidRPr="00152EA3">
        <w:rPr>
          <w:rFonts w:ascii="Arial" w:eastAsia="Calibri" w:hAnsi="Arial" w:cs="Arial"/>
          <w:iCs/>
        </w:rPr>
        <w:t>2</w:t>
      </w:r>
      <w:r>
        <w:rPr>
          <w:rFonts w:ascii="Arial" w:eastAsia="Calibri" w:hAnsi="Arial" w:cs="Arial"/>
          <w:iCs/>
        </w:rPr>
        <w:t>:</w:t>
      </w:r>
      <w:r w:rsidRPr="00152EA3">
        <w:rPr>
          <w:rFonts w:ascii="Arial" w:eastAsia="Calibri" w:hAnsi="Arial" w:cs="Arial"/>
          <w:iCs/>
        </w:rPr>
        <w:t xml:space="preserve"> Comparison between </w:t>
      </w:r>
      <w:r w:rsidR="00B52CEA">
        <w:rPr>
          <w:rFonts w:ascii="Arial" w:eastAsia="Calibri" w:hAnsi="Arial" w:cs="Arial"/>
          <w:iCs/>
        </w:rPr>
        <w:t xml:space="preserve">the </w:t>
      </w:r>
      <w:r w:rsidRPr="00152EA3">
        <w:rPr>
          <w:rFonts w:ascii="Arial" w:eastAsia="Calibri" w:hAnsi="Arial" w:cs="Arial"/>
          <w:iCs/>
        </w:rPr>
        <w:t xml:space="preserve">profile of </w:t>
      </w:r>
      <w:r w:rsidR="00B52CEA">
        <w:rPr>
          <w:rFonts w:ascii="Arial" w:eastAsia="Calibri" w:hAnsi="Arial" w:cs="Arial"/>
          <w:iCs/>
        </w:rPr>
        <w:t xml:space="preserve">the </w:t>
      </w:r>
      <w:r w:rsidRPr="00152EA3">
        <w:rPr>
          <w:rFonts w:ascii="Arial" w:eastAsia="Calibri" w:hAnsi="Arial" w:cs="Arial"/>
          <w:iCs/>
        </w:rPr>
        <w:t xml:space="preserve">Green Leaf Area Index growth and senescence of upper wheat canopy for (a) </w:t>
      </w:r>
      <w:r w:rsidRPr="00152EA3">
        <w:rPr>
          <w:rFonts w:ascii="Arial" w:eastAsia="Calibri" w:hAnsi="Arial" w:cs="Arial"/>
        </w:rPr>
        <w:t xml:space="preserve">thermal time </w:t>
      </w:r>
      <w:r w:rsidRPr="00152EA3">
        <w:rPr>
          <w:rFonts w:ascii="Arial" w:eastAsia="Calibri" w:hAnsi="Arial" w:cs="Arial"/>
          <w:iCs/>
        </w:rPr>
        <w:t>(base 0</w:t>
      </w:r>
      <w:r w:rsidRPr="00152EA3">
        <w:rPr>
          <w:rFonts w:ascii="Arial" w:eastAsia="Calibri" w:hAnsi="Arial" w:cs="Arial"/>
          <w:iCs/>
          <w:vertAlign w:val="superscript"/>
        </w:rPr>
        <w:t>°</w:t>
      </w:r>
      <w:r w:rsidRPr="00152EA3">
        <w:rPr>
          <w:rFonts w:ascii="Arial" w:eastAsia="Calibri" w:hAnsi="Arial" w:cs="Arial"/>
          <w:iCs/>
        </w:rPr>
        <w:t xml:space="preserve">C) calculated without adjusting for daylength and vernalisation, and (b) </w:t>
      </w:r>
      <w:r w:rsidRPr="00152EA3">
        <w:rPr>
          <w:rFonts w:ascii="Arial" w:eastAsia="Calibri" w:hAnsi="Arial" w:cs="Arial"/>
        </w:rPr>
        <w:t xml:space="preserve">thermal time </w:t>
      </w:r>
      <w:r w:rsidRPr="00152EA3">
        <w:rPr>
          <w:rFonts w:ascii="Arial" w:eastAsia="Calibri" w:hAnsi="Arial" w:cs="Arial"/>
          <w:iCs/>
        </w:rPr>
        <w:t>(base 0</w:t>
      </w:r>
      <w:r w:rsidRPr="00152EA3">
        <w:rPr>
          <w:rFonts w:ascii="Arial" w:eastAsia="Calibri" w:hAnsi="Arial" w:cs="Arial"/>
          <w:iCs/>
          <w:vertAlign w:val="superscript"/>
        </w:rPr>
        <w:t>°</w:t>
      </w:r>
      <w:r w:rsidRPr="00152EA3">
        <w:rPr>
          <w:rFonts w:ascii="Arial" w:eastAsia="Calibri" w:hAnsi="Arial" w:cs="Arial"/>
          <w:iCs/>
        </w:rPr>
        <w:t xml:space="preserve">C) calculated from photo-thermal-vernal time, </w:t>
      </w:r>
      <m:oMath>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pvt</m:t>
            </m:r>
          </m:sub>
        </m:sSub>
      </m:oMath>
      <w:r w:rsidRPr="00152EA3">
        <w:rPr>
          <w:rFonts w:ascii="Arial" w:eastAsia="Calibri" w:hAnsi="Arial" w:cs="Arial"/>
        </w:rPr>
        <w:t>,</w:t>
      </w:r>
      <w:r w:rsidRPr="00152EA3">
        <w:rPr>
          <w:rFonts w:ascii="Arial" w:eastAsia="Calibri" w:hAnsi="Arial" w:cs="Arial"/>
          <w:iCs/>
        </w:rPr>
        <w:t xml:space="preserve">  using the equation derived through simple linear regression (Equation </w:t>
      </w:r>
      <w:r>
        <w:rPr>
          <w:rFonts w:ascii="Arial" w:eastAsia="Calibri" w:hAnsi="Arial" w:cs="Arial"/>
          <w:iCs/>
        </w:rPr>
        <w:t>20, main paper</w:t>
      </w:r>
      <w:r w:rsidRPr="00152EA3">
        <w:rPr>
          <w:rFonts w:ascii="Arial" w:eastAsia="Calibri" w:hAnsi="Arial" w:cs="Arial"/>
          <w:iCs/>
        </w:rPr>
        <w:t xml:space="preserve">). Using the average thermal time calculated from </w:t>
      </w:r>
      <m:oMath>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pvt</m:t>
            </m:r>
          </m:sub>
        </m:sSub>
      </m:oMath>
      <w:r w:rsidRPr="00152EA3">
        <w:rPr>
          <w:rFonts w:ascii="Arial" w:eastAsia="Calibri" w:hAnsi="Arial" w:cs="Arial"/>
        </w:rPr>
        <w:t xml:space="preserve"> gives</w:t>
      </w:r>
      <w:r w:rsidRPr="00152EA3">
        <w:rPr>
          <w:rFonts w:ascii="Arial" w:eastAsia="Calibri" w:hAnsi="Arial" w:cs="Arial"/>
          <w:iCs/>
        </w:rPr>
        <w:t xml:space="preserve"> more consistent timings of upper canopy growth and senescence for use in model parameterisation. Round points (black) show data from the six sites included in the pooled dataset used for parameterisation of the model. Square points (red) show data from the eight sites not included in the pooled dataset. </w:t>
      </w:r>
    </w:p>
    <w:p w14:paraId="78850D51" w14:textId="77777777" w:rsidR="005B6A6F" w:rsidRDefault="005B6A6F" w:rsidP="005B6A6F">
      <w:pPr>
        <w:rPr>
          <w:rFonts w:ascii="Arial" w:eastAsia="Calibri" w:hAnsi="Arial" w:cs="Arial"/>
        </w:rPr>
        <w:sectPr w:rsidR="005B6A6F" w:rsidSect="005B6A6F">
          <w:pgSz w:w="11906" w:h="16838"/>
          <w:pgMar w:top="1440" w:right="1440" w:bottom="1440" w:left="1440" w:header="708" w:footer="708" w:gutter="0"/>
          <w:cols w:space="708"/>
          <w:docGrid w:linePitch="360"/>
        </w:sectPr>
      </w:pPr>
    </w:p>
    <w:p w14:paraId="235CC900" w14:textId="65B5FF89" w:rsidR="005B6A6F" w:rsidRPr="00152EA3" w:rsidRDefault="005B6A6F" w:rsidP="005B6A6F">
      <w:pPr>
        <w:spacing w:after="0"/>
        <w:rPr>
          <w:rFonts w:ascii="Arial" w:eastAsia="Calibri" w:hAnsi="Arial" w:cs="Arial"/>
        </w:rPr>
      </w:pPr>
      <w:r w:rsidRPr="00152EA3">
        <w:rPr>
          <w:rFonts w:ascii="Arial" w:eastAsia="Calibri" w:hAnsi="Arial" w:cs="Arial"/>
        </w:rPr>
        <w:lastRenderedPageBreak/>
        <w:t>TABLE A.</w:t>
      </w:r>
      <w:r>
        <w:rPr>
          <w:rFonts w:ascii="Arial" w:eastAsia="Calibri" w:hAnsi="Arial" w:cs="Arial"/>
        </w:rPr>
        <w:t>1.</w:t>
      </w:r>
      <w:r w:rsidRPr="00152EA3">
        <w:rPr>
          <w:rFonts w:ascii="Arial" w:eastAsia="Calibri" w:hAnsi="Arial" w:cs="Arial"/>
        </w:rPr>
        <w:t xml:space="preserve">2: Fitted parameter values for </w:t>
      </w:r>
      <w:r w:rsidR="005F632C">
        <w:rPr>
          <w:rFonts w:ascii="Arial" w:eastAsia="Calibri" w:hAnsi="Arial" w:cs="Arial"/>
        </w:rPr>
        <w:t xml:space="preserve">the </w:t>
      </w:r>
      <w:r w:rsidRPr="00152EA3">
        <w:rPr>
          <w:rFonts w:ascii="Arial" w:eastAsia="Calibri" w:hAnsi="Arial" w:cs="Arial"/>
        </w:rPr>
        <w:t xml:space="preserve">wheat canopy model for individual site-years, number of observation time points for each site-year (n), and </w:t>
      </w:r>
      <w:r w:rsidRPr="00152EA3">
        <w:rPr>
          <w:rFonts w:ascii="Arial" w:hAnsi="Arial" w:cs="Arial"/>
          <w:iCs/>
        </w:rPr>
        <w:t>R</w:t>
      </w:r>
      <w:r w:rsidRPr="00152EA3">
        <w:rPr>
          <w:rFonts w:ascii="Arial" w:hAnsi="Arial" w:cs="Arial"/>
          <w:iCs/>
          <w:vertAlign w:val="superscript"/>
        </w:rPr>
        <w:t xml:space="preserve">2 </w:t>
      </w:r>
      <w:r w:rsidRPr="00152EA3">
        <w:rPr>
          <w:rFonts w:ascii="Arial" w:hAnsi="Arial" w:cs="Arial"/>
          <w:iCs/>
        </w:rPr>
        <w:t>for the model fit to each site-year</w:t>
      </w:r>
      <w:r w:rsidRPr="00152EA3">
        <w:rPr>
          <w:rFonts w:ascii="Arial" w:eastAsia="Calibri" w:hAnsi="Arial" w:cs="Arial"/>
        </w:rPr>
        <w:t>. Data used to fit the model comprised the mean GLAI of the top three leaves at each observation time point, averaged all four cultivars and replicates in Dataset 1. The values used for model simulations (</w:t>
      </w:r>
      <w:r>
        <w:rPr>
          <w:rFonts w:ascii="Arial" w:eastAsia="Calibri" w:hAnsi="Arial" w:cs="Arial"/>
        </w:rPr>
        <w:t>Table 2, main paper</w:t>
      </w:r>
      <w:r w:rsidRPr="00152EA3">
        <w:rPr>
          <w:rFonts w:ascii="Arial" w:eastAsia="Calibri" w:hAnsi="Arial" w:cs="Arial"/>
        </w:rPr>
        <w:t xml:space="preserve">) were fitted to the ‘Pooled’ dataset, comprised of the first six site-years listed below. </w:t>
      </w:r>
    </w:p>
    <w:p w14:paraId="3997C01F" w14:textId="77777777" w:rsidR="005B6A6F" w:rsidRDefault="005B6A6F" w:rsidP="005B6A6F">
      <w:pPr>
        <w:spacing w:after="0"/>
        <w:rPr>
          <w:rFonts w:eastAsia="Calibri" w:cstheme="minorHAnsi"/>
          <w:sz w:val="20"/>
          <w:szCs w:val="20"/>
        </w:rPr>
      </w:pPr>
    </w:p>
    <w:tbl>
      <w:tblPr>
        <w:tblStyle w:val="TableGrid"/>
        <w:tblW w:w="14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2"/>
        <w:gridCol w:w="1967"/>
        <w:gridCol w:w="722"/>
        <w:gridCol w:w="854"/>
        <w:gridCol w:w="850"/>
        <w:gridCol w:w="996"/>
        <w:gridCol w:w="998"/>
        <w:gridCol w:w="1131"/>
        <w:gridCol w:w="850"/>
        <w:gridCol w:w="145"/>
        <w:gridCol w:w="855"/>
        <w:gridCol w:w="567"/>
        <w:gridCol w:w="708"/>
      </w:tblGrid>
      <w:tr w:rsidR="005B6A6F" w:rsidRPr="00E96F6D" w14:paraId="2B2DBBEA" w14:textId="77777777" w:rsidTr="00BF5DB4">
        <w:trPr>
          <w:trHeight w:val="269"/>
        </w:trPr>
        <w:tc>
          <w:tcPr>
            <w:tcW w:w="3534" w:type="dxa"/>
            <w:vMerge w:val="restart"/>
            <w:shd w:val="clear" w:color="auto" w:fill="BFBFBF" w:themeFill="background1" w:themeFillShade="BF"/>
            <w:vAlign w:val="center"/>
          </w:tcPr>
          <w:p w14:paraId="0DB224CE" w14:textId="77777777" w:rsidR="005B6A6F" w:rsidRDefault="005B6A6F" w:rsidP="00BF5DB4">
            <w:pPr>
              <w:rPr>
                <w:rFonts w:ascii="Arial" w:eastAsia="Calibri" w:hAnsi="Arial" w:cs="Arial"/>
                <w:b/>
                <w:bCs/>
              </w:rPr>
            </w:pPr>
            <w:r>
              <w:rPr>
                <w:rFonts w:ascii="Arial" w:eastAsia="Calibri" w:hAnsi="Arial" w:cs="Arial"/>
                <w:b/>
                <w:bCs/>
              </w:rPr>
              <w:t>Site and year</w:t>
            </w:r>
          </w:p>
        </w:tc>
        <w:tc>
          <w:tcPr>
            <w:tcW w:w="1969" w:type="dxa"/>
            <w:vMerge w:val="restart"/>
            <w:shd w:val="clear" w:color="auto" w:fill="BFBFBF" w:themeFill="background1" w:themeFillShade="BF"/>
          </w:tcPr>
          <w:p w14:paraId="063AA784" w14:textId="77777777" w:rsidR="005B6A6F" w:rsidRDefault="005B6A6F" w:rsidP="00BF5DB4">
            <w:pPr>
              <w:jc w:val="center"/>
              <w:rPr>
                <w:rFonts w:ascii="Arial" w:eastAsia="Calibri" w:hAnsi="Arial" w:cs="Arial"/>
                <w:b/>
              </w:rPr>
            </w:pPr>
            <w:r>
              <w:rPr>
                <w:rFonts w:ascii="Arial" w:eastAsia="Times New Roman" w:hAnsi="Arial" w:cs="Arial"/>
                <w:b/>
                <w:bCs/>
              </w:rPr>
              <w:t>Maximum Observed GLAI</w:t>
            </w:r>
          </w:p>
        </w:tc>
        <w:tc>
          <w:tcPr>
            <w:tcW w:w="7397" w:type="dxa"/>
            <w:gridSpan w:val="9"/>
            <w:shd w:val="clear" w:color="auto" w:fill="BFBFBF"/>
          </w:tcPr>
          <w:p w14:paraId="13391AAB" w14:textId="77777777" w:rsidR="005B6A6F" w:rsidRDefault="005B6A6F" w:rsidP="00BF5DB4">
            <w:pPr>
              <w:jc w:val="center"/>
              <w:rPr>
                <w:rFonts w:ascii="Arial" w:eastAsia="Calibri" w:hAnsi="Arial" w:cs="Arial"/>
                <w:b/>
              </w:rPr>
            </w:pPr>
            <w:r>
              <w:rPr>
                <w:rFonts w:ascii="Arial" w:eastAsia="Calibri" w:hAnsi="Arial" w:cs="Arial"/>
                <w:b/>
              </w:rPr>
              <w:t>Parameter</w:t>
            </w:r>
          </w:p>
        </w:tc>
        <w:tc>
          <w:tcPr>
            <w:tcW w:w="567" w:type="dxa"/>
            <w:vMerge w:val="restart"/>
            <w:shd w:val="clear" w:color="auto" w:fill="BFBFBF" w:themeFill="background1" w:themeFillShade="BF"/>
            <w:vAlign w:val="center"/>
          </w:tcPr>
          <w:p w14:paraId="10C0CFF1" w14:textId="77777777" w:rsidR="005B6A6F" w:rsidRDefault="005B6A6F" w:rsidP="00BF5DB4">
            <w:pPr>
              <w:jc w:val="center"/>
              <w:rPr>
                <w:rFonts w:ascii="Arial" w:eastAsia="Calibri" w:hAnsi="Arial" w:cs="Arial"/>
                <w:b/>
              </w:rPr>
            </w:pPr>
            <w:r>
              <w:rPr>
                <w:rFonts w:ascii="Arial" w:eastAsia="Calibri" w:hAnsi="Arial" w:cs="Arial"/>
                <w:b/>
              </w:rPr>
              <w:t>n</w:t>
            </w:r>
          </w:p>
        </w:tc>
        <w:tc>
          <w:tcPr>
            <w:tcW w:w="708" w:type="dxa"/>
            <w:vMerge w:val="restart"/>
            <w:shd w:val="clear" w:color="auto" w:fill="BFBFBF" w:themeFill="background1" w:themeFillShade="BF"/>
            <w:vAlign w:val="center"/>
          </w:tcPr>
          <w:p w14:paraId="4FF5FE68" w14:textId="77777777" w:rsidR="005B6A6F" w:rsidRPr="00C719DE" w:rsidRDefault="005B6A6F" w:rsidP="00BF5DB4">
            <w:pPr>
              <w:jc w:val="center"/>
              <w:rPr>
                <w:rFonts w:ascii="Arial" w:eastAsia="Calibri" w:hAnsi="Arial" w:cs="Arial"/>
                <w:b/>
                <w:bCs/>
                <w:vertAlign w:val="superscript"/>
              </w:rPr>
            </w:pPr>
            <w:r w:rsidRPr="00C719DE">
              <w:rPr>
                <w:rFonts w:ascii="Arial" w:hAnsi="Arial" w:cs="Arial"/>
                <w:b/>
                <w:bCs/>
                <w:iCs/>
                <w:lang w:val="en-GB"/>
              </w:rPr>
              <w:t>R</w:t>
            </w:r>
            <w:r w:rsidRPr="00C719DE">
              <w:rPr>
                <w:rFonts w:ascii="Arial" w:hAnsi="Arial" w:cs="Arial"/>
                <w:b/>
                <w:bCs/>
                <w:iCs/>
                <w:vertAlign w:val="superscript"/>
                <w:lang w:val="en-GB"/>
              </w:rPr>
              <w:t>2</w:t>
            </w:r>
          </w:p>
        </w:tc>
      </w:tr>
      <w:tr w:rsidR="005B6A6F" w:rsidRPr="00E96F6D" w14:paraId="35ADEF4C" w14:textId="77777777" w:rsidTr="00BF5DB4">
        <w:trPr>
          <w:trHeight w:val="148"/>
        </w:trPr>
        <w:tc>
          <w:tcPr>
            <w:tcW w:w="3534" w:type="dxa"/>
            <w:vMerge/>
            <w:shd w:val="clear" w:color="auto" w:fill="BFBFBF" w:themeFill="background1" w:themeFillShade="BF"/>
          </w:tcPr>
          <w:p w14:paraId="148EDB93" w14:textId="77777777" w:rsidR="005B6A6F" w:rsidRPr="00935240" w:rsidRDefault="005B6A6F" w:rsidP="00BF5DB4">
            <w:pPr>
              <w:jc w:val="center"/>
              <w:rPr>
                <w:rFonts w:ascii="Arial" w:eastAsia="Calibri" w:hAnsi="Arial" w:cs="Arial"/>
                <w:b/>
                <w:bCs/>
              </w:rPr>
            </w:pPr>
          </w:p>
        </w:tc>
        <w:tc>
          <w:tcPr>
            <w:tcW w:w="1969" w:type="dxa"/>
            <w:vMerge/>
            <w:shd w:val="clear" w:color="auto" w:fill="BFBFBF" w:themeFill="background1" w:themeFillShade="BF"/>
          </w:tcPr>
          <w:p w14:paraId="478A4887" w14:textId="77777777" w:rsidR="005B6A6F" w:rsidRDefault="005B6A6F" w:rsidP="00BF5DB4">
            <w:pPr>
              <w:jc w:val="center"/>
              <w:rPr>
                <w:rFonts w:ascii="Arial" w:eastAsia="Times New Roman" w:hAnsi="Arial" w:cs="Arial"/>
                <w:b/>
                <w:bCs/>
              </w:rPr>
            </w:pPr>
          </w:p>
        </w:tc>
        <w:tc>
          <w:tcPr>
            <w:tcW w:w="722" w:type="dxa"/>
            <w:shd w:val="clear" w:color="auto" w:fill="BFBFBF" w:themeFill="background1" w:themeFillShade="BF"/>
          </w:tcPr>
          <w:p w14:paraId="1F0D50BE" w14:textId="77777777" w:rsidR="005B6A6F" w:rsidRPr="00935240" w:rsidRDefault="002772BC" w:rsidP="00BF5DB4">
            <w:pPr>
              <w:jc w:val="center"/>
              <w:rPr>
                <w:rFonts w:ascii="Arial" w:eastAsia="Calibri" w:hAnsi="Arial" w:cs="Arial"/>
                <w:b/>
                <w:bCs/>
              </w:rPr>
            </w:pPr>
            <m:oMathPara>
              <m:oMath>
                <m:sSub>
                  <m:sSubPr>
                    <m:ctrlPr>
                      <w:rPr>
                        <w:rFonts w:ascii="Cambria Math" w:eastAsia="Calibri" w:hAnsi="Cambria Math" w:cs="Arial"/>
                        <w:b/>
                        <w:bCs/>
                        <w:i/>
                        <w:lang w:val="en-GB"/>
                      </w:rPr>
                    </m:ctrlPr>
                  </m:sSubPr>
                  <m:e>
                    <m:r>
                      <m:rPr>
                        <m:sty m:val="bi"/>
                      </m:rPr>
                      <w:rPr>
                        <w:rFonts w:ascii="Cambria Math" w:eastAsia="Calibri" w:hAnsi="Cambria Math" w:cs="Arial"/>
                      </w:rPr>
                      <m:t>t</m:t>
                    </m:r>
                  </m:e>
                  <m:sub>
                    <m:r>
                      <m:rPr>
                        <m:sty m:val="bi"/>
                      </m:rPr>
                      <w:rPr>
                        <w:rFonts w:ascii="Cambria Math" w:eastAsia="Calibri" w:hAnsi="Cambria Math" w:cs="Arial"/>
                      </w:rPr>
                      <m:t>0</m:t>
                    </m:r>
                  </m:sub>
                </m:sSub>
              </m:oMath>
            </m:oMathPara>
          </w:p>
        </w:tc>
        <w:tc>
          <w:tcPr>
            <w:tcW w:w="854" w:type="dxa"/>
            <w:shd w:val="clear" w:color="auto" w:fill="BFBFBF" w:themeFill="background1" w:themeFillShade="BF"/>
          </w:tcPr>
          <w:p w14:paraId="5CDF3980" w14:textId="77777777" w:rsidR="005B6A6F" w:rsidRPr="00935240" w:rsidRDefault="002772BC" w:rsidP="00BF5DB4">
            <w:pPr>
              <w:jc w:val="center"/>
              <w:rPr>
                <w:rFonts w:ascii="Arial" w:eastAsia="Calibri" w:hAnsi="Arial" w:cs="Arial"/>
                <w:b/>
                <w:bCs/>
              </w:rPr>
            </w:pPr>
            <m:oMathPara>
              <m:oMath>
                <m:sSub>
                  <m:sSubPr>
                    <m:ctrlPr>
                      <w:rPr>
                        <w:rFonts w:ascii="Cambria Math" w:eastAsia="Calibri" w:hAnsi="Cambria Math" w:cs="Arial"/>
                        <w:b/>
                        <w:bCs/>
                        <w:i/>
                      </w:rPr>
                    </m:ctrlPr>
                  </m:sSubPr>
                  <m:e>
                    <m:r>
                      <m:rPr>
                        <m:sty m:val="bi"/>
                      </m:rPr>
                      <w:rPr>
                        <w:rFonts w:ascii="Cambria Math" w:eastAsia="Calibri" w:hAnsi="Cambria Math" w:cs="Arial"/>
                      </w:rPr>
                      <m:t>t</m:t>
                    </m:r>
                  </m:e>
                  <m:sub>
                    <m:sSub>
                      <m:sSubPr>
                        <m:ctrlPr>
                          <w:rPr>
                            <w:rFonts w:ascii="Cambria Math" w:eastAsia="Calibri" w:hAnsi="Cambria Math" w:cs="Arial"/>
                            <w:b/>
                            <w:bCs/>
                            <w:i/>
                          </w:rPr>
                        </m:ctrlPr>
                      </m:sSubPr>
                      <m:e>
                        <m:r>
                          <m:rPr>
                            <m:sty m:val="bi"/>
                          </m:rPr>
                          <w:rPr>
                            <w:rFonts w:ascii="Cambria Math" w:eastAsia="Calibri" w:hAnsi="Cambria Math" w:cs="Arial"/>
                          </w:rPr>
                          <m:t>β</m:t>
                        </m:r>
                      </m:e>
                      <m:sub>
                        <m:r>
                          <m:rPr>
                            <m:sty m:val="bi"/>
                          </m:rPr>
                          <w:rPr>
                            <w:rFonts w:ascii="Cambria Math" w:eastAsia="Calibri" w:hAnsi="Cambria Math" w:cs="Arial"/>
                          </w:rPr>
                          <m:t>0</m:t>
                        </m:r>
                      </m:sub>
                    </m:sSub>
                  </m:sub>
                </m:sSub>
              </m:oMath>
            </m:oMathPara>
          </w:p>
        </w:tc>
        <w:tc>
          <w:tcPr>
            <w:tcW w:w="850" w:type="dxa"/>
            <w:shd w:val="clear" w:color="auto" w:fill="BFBFBF" w:themeFill="background1" w:themeFillShade="BF"/>
          </w:tcPr>
          <w:p w14:paraId="7AADD157" w14:textId="77777777" w:rsidR="005B6A6F" w:rsidRPr="00935240" w:rsidRDefault="002772BC" w:rsidP="00BF5DB4">
            <w:pPr>
              <w:jc w:val="center"/>
              <w:rPr>
                <w:rFonts w:ascii="Arial" w:eastAsia="Calibri" w:hAnsi="Arial" w:cs="Arial"/>
                <w:b/>
                <w:bCs/>
              </w:rPr>
            </w:pPr>
            <m:oMathPara>
              <m:oMath>
                <m:sSub>
                  <m:sSubPr>
                    <m:ctrlPr>
                      <w:rPr>
                        <w:rFonts w:ascii="Cambria Math" w:eastAsia="Calibri" w:hAnsi="Cambria Math" w:cs="Arial"/>
                        <w:b/>
                        <w:bCs/>
                        <w:i/>
                      </w:rPr>
                    </m:ctrlPr>
                  </m:sSubPr>
                  <m:e>
                    <m:r>
                      <m:rPr>
                        <m:sty m:val="bi"/>
                      </m:rPr>
                      <w:rPr>
                        <w:rFonts w:ascii="Cambria Math" w:eastAsia="Calibri" w:hAnsi="Cambria Math" w:cs="Arial"/>
                      </w:rPr>
                      <m:t>t</m:t>
                    </m:r>
                  </m:e>
                  <m:sub>
                    <m:sSub>
                      <m:sSubPr>
                        <m:ctrlPr>
                          <w:rPr>
                            <w:rFonts w:ascii="Cambria Math" w:eastAsia="Calibri" w:hAnsi="Cambria Math" w:cs="Arial"/>
                            <w:b/>
                            <w:bCs/>
                            <w:i/>
                          </w:rPr>
                        </m:ctrlPr>
                      </m:sSubPr>
                      <m:e>
                        <m:r>
                          <m:rPr>
                            <m:sty m:val="bi"/>
                          </m:rPr>
                          <w:rPr>
                            <w:rFonts w:ascii="Cambria Math" w:eastAsia="Calibri" w:hAnsi="Cambria Math" w:cs="Arial"/>
                          </w:rPr>
                          <m:t>β</m:t>
                        </m:r>
                      </m:e>
                      <m:sub>
                        <m:r>
                          <m:rPr>
                            <m:sty m:val="bi"/>
                          </m:rPr>
                          <w:rPr>
                            <w:rFonts w:ascii="Cambria Math" w:eastAsia="Calibri" w:hAnsi="Cambria Math" w:cs="Arial"/>
                          </w:rPr>
                          <m:t>T</m:t>
                        </m:r>
                      </m:sub>
                    </m:sSub>
                  </m:sub>
                </m:sSub>
              </m:oMath>
            </m:oMathPara>
          </w:p>
        </w:tc>
        <w:tc>
          <w:tcPr>
            <w:tcW w:w="996" w:type="dxa"/>
            <w:shd w:val="clear" w:color="auto" w:fill="BFBFBF" w:themeFill="background1" w:themeFillShade="BF"/>
          </w:tcPr>
          <w:p w14:paraId="794501BE" w14:textId="7782AFE3" w:rsidR="005B6A6F" w:rsidRPr="00935240" w:rsidRDefault="002772BC" w:rsidP="00BF5DB4">
            <w:pPr>
              <w:jc w:val="center"/>
              <w:rPr>
                <w:rFonts w:ascii="Arial" w:eastAsia="Calibri" w:hAnsi="Arial" w:cs="Arial"/>
                <w:b/>
                <w:bCs/>
              </w:rPr>
            </w:pPr>
            <m:oMathPara>
              <m:oMath>
                <m:sSub>
                  <m:sSubPr>
                    <m:ctrlPr>
                      <w:rPr>
                        <w:rFonts w:ascii="Cambria Math" w:eastAsia="Calibri" w:hAnsi="Cambria Math" w:cs="Arial"/>
                        <w:b/>
                        <w:bCs/>
                        <w:i/>
                      </w:rPr>
                    </m:ctrlPr>
                  </m:sSubPr>
                  <m:e>
                    <m:r>
                      <m:rPr>
                        <m:sty m:val="bi"/>
                      </m:rPr>
                      <w:rPr>
                        <w:rFonts w:ascii="Cambria Math" w:eastAsia="Calibri" w:hAnsi="Cambria Math" w:cs="Arial"/>
                      </w:rPr>
                      <m:t>A</m:t>
                    </m:r>
                  </m:e>
                  <m:sub>
                    <m:r>
                      <m:rPr>
                        <m:sty m:val="b"/>
                      </m:rPr>
                      <w:rPr>
                        <w:rFonts w:ascii="Cambria Math" w:eastAsia="Calibri" w:hAnsi="Cambria Math" w:cs="Arial"/>
                      </w:rPr>
                      <m:t>Max</m:t>
                    </m:r>
                  </m:sub>
                </m:sSub>
              </m:oMath>
            </m:oMathPara>
          </w:p>
        </w:tc>
        <w:tc>
          <w:tcPr>
            <w:tcW w:w="998" w:type="dxa"/>
            <w:shd w:val="clear" w:color="auto" w:fill="BFBFBF" w:themeFill="background1" w:themeFillShade="BF"/>
          </w:tcPr>
          <w:p w14:paraId="6760E210" w14:textId="77777777" w:rsidR="005B6A6F" w:rsidRPr="00935240" w:rsidRDefault="005B6A6F" w:rsidP="00BF5DB4">
            <w:pPr>
              <w:jc w:val="center"/>
              <w:rPr>
                <w:rFonts w:ascii="Arial" w:eastAsia="Calibri" w:hAnsi="Arial" w:cs="Arial"/>
                <w:b/>
                <w:bCs/>
              </w:rPr>
            </w:pPr>
            <m:oMathPara>
              <m:oMath>
                <m:r>
                  <m:rPr>
                    <m:sty m:val="bi"/>
                  </m:rPr>
                  <w:rPr>
                    <w:rFonts w:ascii="Cambria Math" w:eastAsia="Calibri" w:hAnsi="Cambria Math" w:cs="Arial"/>
                  </w:rPr>
                  <m:t>γ</m:t>
                </m:r>
              </m:oMath>
            </m:oMathPara>
          </w:p>
        </w:tc>
        <w:tc>
          <w:tcPr>
            <w:tcW w:w="1131" w:type="dxa"/>
            <w:shd w:val="clear" w:color="auto" w:fill="BFBFBF" w:themeFill="background1" w:themeFillShade="BF"/>
          </w:tcPr>
          <w:p w14:paraId="0ACD6C63" w14:textId="77777777" w:rsidR="005B6A6F" w:rsidRPr="00935240" w:rsidRDefault="005B6A6F" w:rsidP="00BF5DB4">
            <w:pPr>
              <w:jc w:val="center"/>
              <w:rPr>
                <w:rFonts w:ascii="Arial" w:eastAsia="Calibri" w:hAnsi="Arial" w:cs="Arial"/>
                <w:b/>
                <w:bCs/>
              </w:rPr>
            </w:pPr>
            <m:oMathPara>
              <m:oMath>
                <m:r>
                  <m:rPr>
                    <m:sty m:val="bi"/>
                  </m:rPr>
                  <w:rPr>
                    <w:rFonts w:ascii="Cambria Math" w:eastAsia="Calibri" w:hAnsi="Cambria Math" w:cs="Arial"/>
                  </w:rPr>
                  <m:t>τ</m:t>
                </m:r>
              </m:oMath>
            </m:oMathPara>
          </w:p>
        </w:tc>
        <w:tc>
          <w:tcPr>
            <w:tcW w:w="850" w:type="dxa"/>
            <w:shd w:val="clear" w:color="auto" w:fill="BFBFBF" w:themeFill="background1" w:themeFillShade="BF"/>
          </w:tcPr>
          <w:p w14:paraId="05C3CD03" w14:textId="77777777" w:rsidR="005B6A6F" w:rsidRPr="00935240" w:rsidRDefault="005B6A6F" w:rsidP="00BF5DB4">
            <w:pPr>
              <w:jc w:val="center"/>
              <w:rPr>
                <w:rFonts w:ascii="Arial" w:eastAsia="Calibri" w:hAnsi="Arial" w:cs="Arial"/>
                <w:b/>
                <w:bCs/>
              </w:rPr>
            </w:pPr>
            <m:oMathPara>
              <m:oMath>
                <m:r>
                  <m:rPr>
                    <m:sty m:val="bi"/>
                  </m:rPr>
                  <w:rPr>
                    <w:rFonts w:ascii="Cambria Math" w:eastAsia="Calibri" w:hAnsi="Cambria Math" w:cs="Arial"/>
                  </w:rPr>
                  <m:t>φ</m:t>
                </m:r>
              </m:oMath>
            </m:oMathPara>
          </w:p>
        </w:tc>
        <w:tc>
          <w:tcPr>
            <w:tcW w:w="996" w:type="dxa"/>
            <w:gridSpan w:val="2"/>
            <w:shd w:val="clear" w:color="auto" w:fill="BFBFBF" w:themeFill="background1" w:themeFillShade="BF"/>
          </w:tcPr>
          <w:p w14:paraId="439CA4A9" w14:textId="77777777" w:rsidR="005B6A6F" w:rsidRPr="00935240" w:rsidRDefault="005B6A6F" w:rsidP="00BF5DB4">
            <w:pPr>
              <w:jc w:val="center"/>
              <w:rPr>
                <w:rFonts w:ascii="Arial" w:eastAsia="Calibri" w:hAnsi="Arial" w:cs="Arial"/>
                <w:b/>
                <w:bCs/>
                <w:i/>
                <w:iCs/>
              </w:rPr>
            </w:pPr>
            <m:oMathPara>
              <m:oMath>
                <m:r>
                  <m:rPr>
                    <m:sty m:val="bi"/>
                  </m:rPr>
                  <w:rPr>
                    <w:rFonts w:ascii="Cambria Math" w:eastAsia="Calibri" w:hAnsi="Cambria Math" w:cs="Arial"/>
                  </w:rPr>
                  <m:t>ω</m:t>
                </m:r>
              </m:oMath>
            </m:oMathPara>
          </w:p>
        </w:tc>
        <w:tc>
          <w:tcPr>
            <w:tcW w:w="567" w:type="dxa"/>
            <w:vMerge/>
            <w:shd w:val="clear" w:color="auto" w:fill="BFBFBF" w:themeFill="background1" w:themeFillShade="BF"/>
          </w:tcPr>
          <w:p w14:paraId="6B65C68D" w14:textId="77777777" w:rsidR="005B6A6F" w:rsidRDefault="005B6A6F" w:rsidP="00BF5DB4">
            <w:pPr>
              <w:jc w:val="center"/>
              <w:rPr>
                <w:rFonts w:ascii="Arial" w:eastAsia="Times New Roman" w:hAnsi="Arial" w:cs="Arial"/>
                <w:b/>
              </w:rPr>
            </w:pPr>
          </w:p>
        </w:tc>
        <w:tc>
          <w:tcPr>
            <w:tcW w:w="708" w:type="dxa"/>
            <w:vMerge/>
            <w:shd w:val="clear" w:color="auto" w:fill="BFBFBF" w:themeFill="background1" w:themeFillShade="BF"/>
          </w:tcPr>
          <w:p w14:paraId="3A7F034A" w14:textId="77777777" w:rsidR="005B6A6F" w:rsidRDefault="005B6A6F" w:rsidP="00BF5DB4">
            <w:pPr>
              <w:jc w:val="center"/>
              <w:rPr>
                <w:rFonts w:ascii="Arial" w:eastAsia="Times New Roman" w:hAnsi="Arial" w:cs="Arial"/>
                <w:b/>
              </w:rPr>
            </w:pPr>
          </w:p>
        </w:tc>
      </w:tr>
      <w:tr w:rsidR="005B6A6F" w:rsidRPr="00E96F6D" w14:paraId="6007CB1D" w14:textId="77777777" w:rsidTr="00BF5DB4">
        <w:trPr>
          <w:trHeight w:val="250"/>
        </w:trPr>
        <w:tc>
          <w:tcPr>
            <w:tcW w:w="3534" w:type="dxa"/>
          </w:tcPr>
          <w:p w14:paraId="6CC20009" w14:textId="77777777" w:rsidR="005B6A6F" w:rsidRPr="00E96F6D" w:rsidRDefault="005B6A6F" w:rsidP="00BF5DB4">
            <w:pPr>
              <w:rPr>
                <w:rFonts w:ascii="Arial" w:eastAsia="Calibri" w:hAnsi="Arial" w:cs="Arial"/>
              </w:rPr>
            </w:pPr>
            <w:r>
              <w:rPr>
                <w:rFonts w:ascii="Arial" w:eastAsia="Calibri" w:hAnsi="Arial" w:cs="Arial"/>
              </w:rPr>
              <w:t>Pooled dataset (6 sites)</w:t>
            </w:r>
          </w:p>
        </w:tc>
        <w:tc>
          <w:tcPr>
            <w:tcW w:w="1969" w:type="dxa"/>
          </w:tcPr>
          <w:p w14:paraId="698859C5" w14:textId="77777777" w:rsidR="005B6A6F" w:rsidRPr="00E96F6D" w:rsidRDefault="005B6A6F" w:rsidP="00BF5DB4">
            <w:pPr>
              <w:jc w:val="center"/>
              <w:rPr>
                <w:rFonts w:ascii="Arial" w:eastAsia="Calibri" w:hAnsi="Arial" w:cs="Arial"/>
              </w:rPr>
            </w:pPr>
            <w:r>
              <w:rPr>
                <w:rFonts w:ascii="Arial" w:eastAsia="Calibri" w:hAnsi="Arial" w:cs="Arial"/>
              </w:rPr>
              <w:t>4.898</w:t>
            </w:r>
          </w:p>
        </w:tc>
        <w:tc>
          <w:tcPr>
            <w:tcW w:w="722" w:type="dxa"/>
          </w:tcPr>
          <w:p w14:paraId="2EE8C830" w14:textId="77777777" w:rsidR="005B6A6F" w:rsidRPr="00E96F6D" w:rsidRDefault="005B6A6F" w:rsidP="00BF5DB4">
            <w:pPr>
              <w:jc w:val="center"/>
              <w:rPr>
                <w:rFonts w:ascii="Arial" w:eastAsia="Calibri" w:hAnsi="Arial" w:cs="Arial"/>
              </w:rPr>
            </w:pPr>
            <w:r>
              <w:rPr>
                <w:rFonts w:ascii="Arial" w:eastAsia="Calibri" w:hAnsi="Arial" w:cs="Arial"/>
              </w:rPr>
              <w:t>1396</w:t>
            </w:r>
          </w:p>
        </w:tc>
        <w:tc>
          <w:tcPr>
            <w:tcW w:w="854" w:type="dxa"/>
          </w:tcPr>
          <w:p w14:paraId="3354A950" w14:textId="77777777" w:rsidR="005B6A6F" w:rsidRPr="00E96F6D" w:rsidRDefault="005B6A6F" w:rsidP="00BF5DB4">
            <w:pPr>
              <w:jc w:val="center"/>
              <w:rPr>
                <w:rFonts w:ascii="Arial" w:eastAsia="Calibri" w:hAnsi="Arial" w:cs="Arial"/>
              </w:rPr>
            </w:pPr>
            <w:r>
              <w:rPr>
                <w:rFonts w:ascii="Arial" w:eastAsia="Calibri" w:hAnsi="Arial" w:cs="Arial"/>
              </w:rPr>
              <w:t>1891</w:t>
            </w:r>
          </w:p>
        </w:tc>
        <w:tc>
          <w:tcPr>
            <w:tcW w:w="850" w:type="dxa"/>
          </w:tcPr>
          <w:p w14:paraId="51F02DAA" w14:textId="77777777" w:rsidR="005B6A6F" w:rsidRPr="00E96F6D" w:rsidRDefault="005B6A6F" w:rsidP="00BF5DB4">
            <w:pPr>
              <w:jc w:val="center"/>
              <w:rPr>
                <w:rFonts w:ascii="Arial" w:eastAsia="Calibri" w:hAnsi="Arial" w:cs="Arial"/>
              </w:rPr>
            </w:pPr>
            <w:r>
              <w:rPr>
                <w:rFonts w:ascii="Arial" w:eastAsia="Calibri" w:hAnsi="Arial" w:cs="Arial"/>
              </w:rPr>
              <w:t>2567</w:t>
            </w:r>
          </w:p>
        </w:tc>
        <w:tc>
          <w:tcPr>
            <w:tcW w:w="996" w:type="dxa"/>
          </w:tcPr>
          <w:p w14:paraId="0614B72A" w14:textId="77777777" w:rsidR="005B6A6F" w:rsidRPr="00E96F6D" w:rsidRDefault="005B6A6F" w:rsidP="00BF5DB4">
            <w:pPr>
              <w:jc w:val="center"/>
              <w:rPr>
                <w:rFonts w:ascii="Arial" w:eastAsia="Calibri" w:hAnsi="Arial" w:cs="Arial"/>
              </w:rPr>
            </w:pPr>
            <w:r>
              <w:rPr>
                <w:rFonts w:ascii="Arial" w:eastAsia="Calibri" w:hAnsi="Arial" w:cs="Arial"/>
              </w:rPr>
              <w:t>4.438</w:t>
            </w:r>
          </w:p>
        </w:tc>
        <w:tc>
          <w:tcPr>
            <w:tcW w:w="998" w:type="dxa"/>
          </w:tcPr>
          <w:p w14:paraId="63C38904" w14:textId="77777777" w:rsidR="005B6A6F" w:rsidRPr="00E96F6D" w:rsidRDefault="005B6A6F" w:rsidP="00BF5DB4">
            <w:pPr>
              <w:jc w:val="center"/>
              <w:rPr>
                <w:rFonts w:ascii="Arial" w:eastAsia="Calibri" w:hAnsi="Arial" w:cs="Arial"/>
              </w:rPr>
            </w:pPr>
            <w:r>
              <w:rPr>
                <w:rFonts w:ascii="Arial" w:eastAsia="Calibri" w:hAnsi="Arial" w:cs="Arial"/>
              </w:rPr>
              <w:t>0.0082</w:t>
            </w:r>
          </w:p>
        </w:tc>
        <w:tc>
          <w:tcPr>
            <w:tcW w:w="1131" w:type="dxa"/>
          </w:tcPr>
          <w:p w14:paraId="5F6C5896" w14:textId="77777777" w:rsidR="005B6A6F" w:rsidRPr="00E96F6D" w:rsidRDefault="005B6A6F" w:rsidP="00BF5DB4">
            <w:pPr>
              <w:jc w:val="center"/>
              <w:rPr>
                <w:rFonts w:ascii="Arial" w:eastAsia="Calibri" w:hAnsi="Arial" w:cs="Arial"/>
              </w:rPr>
            </w:pPr>
            <w:r>
              <w:rPr>
                <w:rFonts w:ascii="Arial" w:eastAsia="Calibri" w:hAnsi="Arial" w:cs="Arial"/>
              </w:rPr>
              <w:t>0.0028</w:t>
            </w:r>
          </w:p>
        </w:tc>
        <w:tc>
          <w:tcPr>
            <w:tcW w:w="991" w:type="dxa"/>
            <w:gridSpan w:val="2"/>
          </w:tcPr>
          <w:p w14:paraId="5A8F4F2D" w14:textId="77777777" w:rsidR="005B6A6F" w:rsidRPr="00E96F6D" w:rsidRDefault="005B6A6F" w:rsidP="00BF5DB4">
            <w:pPr>
              <w:jc w:val="center"/>
              <w:rPr>
                <w:rFonts w:ascii="Arial" w:eastAsia="Calibri" w:hAnsi="Arial" w:cs="Arial"/>
              </w:rPr>
            </w:pPr>
            <w:r>
              <w:rPr>
                <w:rFonts w:ascii="Arial" w:eastAsia="Calibri" w:hAnsi="Arial" w:cs="Arial"/>
              </w:rPr>
              <w:t>0.704</w:t>
            </w:r>
          </w:p>
        </w:tc>
        <w:tc>
          <w:tcPr>
            <w:tcW w:w="855" w:type="dxa"/>
          </w:tcPr>
          <w:p w14:paraId="46DD65A3" w14:textId="77777777" w:rsidR="005B6A6F" w:rsidRPr="00E96F6D" w:rsidRDefault="005B6A6F" w:rsidP="00BF5DB4">
            <w:pPr>
              <w:jc w:val="center"/>
              <w:rPr>
                <w:rFonts w:ascii="Arial" w:eastAsia="Calibri" w:hAnsi="Arial" w:cs="Arial"/>
              </w:rPr>
            </w:pPr>
            <w:r>
              <w:rPr>
                <w:rFonts w:ascii="Arial" w:eastAsia="Calibri" w:hAnsi="Arial" w:cs="Arial"/>
              </w:rPr>
              <w:t>0.314</w:t>
            </w:r>
          </w:p>
        </w:tc>
        <w:tc>
          <w:tcPr>
            <w:tcW w:w="567" w:type="dxa"/>
          </w:tcPr>
          <w:p w14:paraId="3690F475" w14:textId="77777777" w:rsidR="005B6A6F" w:rsidRDefault="005B6A6F" w:rsidP="00BF5DB4">
            <w:pPr>
              <w:jc w:val="center"/>
              <w:rPr>
                <w:rFonts w:ascii="Arial" w:eastAsia="Calibri" w:hAnsi="Arial" w:cs="Arial"/>
              </w:rPr>
            </w:pPr>
            <w:r>
              <w:rPr>
                <w:rFonts w:ascii="Arial" w:eastAsia="Calibri" w:hAnsi="Arial" w:cs="Arial"/>
              </w:rPr>
              <w:t>76</w:t>
            </w:r>
          </w:p>
        </w:tc>
        <w:tc>
          <w:tcPr>
            <w:tcW w:w="708" w:type="dxa"/>
          </w:tcPr>
          <w:p w14:paraId="71FF08F6" w14:textId="77777777" w:rsidR="005B6A6F" w:rsidRPr="000A4F7B" w:rsidRDefault="005B6A6F" w:rsidP="00BF5DB4">
            <w:pPr>
              <w:jc w:val="center"/>
              <w:rPr>
                <w:rFonts w:ascii="Arial" w:eastAsia="Calibri" w:hAnsi="Arial" w:cs="Arial"/>
                <w:color w:val="FF0000"/>
              </w:rPr>
            </w:pPr>
            <w:r w:rsidRPr="00A13BA5">
              <w:rPr>
                <w:rFonts w:ascii="Arial" w:eastAsia="Calibri" w:hAnsi="Arial" w:cs="Arial"/>
              </w:rPr>
              <w:t>76.9</w:t>
            </w:r>
          </w:p>
        </w:tc>
      </w:tr>
      <w:tr w:rsidR="005B6A6F" w:rsidRPr="00E96F6D" w14:paraId="799AE84A" w14:textId="77777777" w:rsidTr="00BF5DB4">
        <w:trPr>
          <w:trHeight w:val="269"/>
        </w:trPr>
        <w:tc>
          <w:tcPr>
            <w:tcW w:w="3534" w:type="dxa"/>
            <w:shd w:val="clear" w:color="auto" w:fill="auto"/>
          </w:tcPr>
          <w:p w14:paraId="2607FA38" w14:textId="77777777" w:rsidR="005B6A6F" w:rsidRPr="00E96F6D" w:rsidRDefault="005B6A6F" w:rsidP="00BF5DB4">
            <w:pPr>
              <w:rPr>
                <w:rFonts w:ascii="Arial" w:eastAsia="Calibri" w:hAnsi="Arial" w:cs="Arial"/>
              </w:rPr>
            </w:pPr>
            <w:r>
              <w:rPr>
                <w:rFonts w:ascii="Arial" w:eastAsia="Calibri" w:hAnsi="Arial" w:cs="Arial"/>
              </w:rPr>
              <w:t>Devon, 1995</w:t>
            </w:r>
          </w:p>
        </w:tc>
        <w:tc>
          <w:tcPr>
            <w:tcW w:w="1969" w:type="dxa"/>
            <w:shd w:val="clear" w:color="auto" w:fill="auto"/>
          </w:tcPr>
          <w:p w14:paraId="1B16F24A" w14:textId="77777777" w:rsidR="005B6A6F" w:rsidRPr="00E96F6D" w:rsidRDefault="005B6A6F" w:rsidP="00BF5DB4">
            <w:pPr>
              <w:jc w:val="center"/>
              <w:rPr>
                <w:rFonts w:ascii="Arial" w:eastAsia="Calibri" w:hAnsi="Arial" w:cs="Arial"/>
              </w:rPr>
            </w:pPr>
            <w:r>
              <w:rPr>
                <w:rFonts w:ascii="Arial" w:eastAsia="Calibri" w:hAnsi="Arial" w:cs="Arial"/>
              </w:rPr>
              <w:t>3.758</w:t>
            </w:r>
          </w:p>
        </w:tc>
        <w:tc>
          <w:tcPr>
            <w:tcW w:w="722" w:type="dxa"/>
            <w:shd w:val="clear" w:color="auto" w:fill="auto"/>
          </w:tcPr>
          <w:p w14:paraId="5A59C059" w14:textId="77777777" w:rsidR="005B6A6F" w:rsidRPr="00E96F6D" w:rsidRDefault="005B6A6F" w:rsidP="00BF5DB4">
            <w:pPr>
              <w:jc w:val="center"/>
              <w:rPr>
                <w:rFonts w:ascii="Arial" w:eastAsia="Calibri" w:hAnsi="Arial" w:cs="Arial"/>
              </w:rPr>
            </w:pPr>
            <w:r>
              <w:rPr>
                <w:rFonts w:ascii="Arial" w:eastAsia="Calibri" w:hAnsi="Arial" w:cs="Arial"/>
              </w:rPr>
              <w:t>1413</w:t>
            </w:r>
          </w:p>
        </w:tc>
        <w:tc>
          <w:tcPr>
            <w:tcW w:w="854" w:type="dxa"/>
            <w:shd w:val="clear" w:color="auto" w:fill="auto"/>
          </w:tcPr>
          <w:p w14:paraId="4034EA67" w14:textId="77777777" w:rsidR="005B6A6F" w:rsidRPr="00E96F6D" w:rsidRDefault="005B6A6F" w:rsidP="00BF5DB4">
            <w:pPr>
              <w:jc w:val="center"/>
              <w:rPr>
                <w:rFonts w:ascii="Arial" w:eastAsia="Calibri" w:hAnsi="Arial" w:cs="Arial"/>
              </w:rPr>
            </w:pPr>
            <w:r>
              <w:rPr>
                <w:rFonts w:ascii="Arial" w:eastAsia="Calibri" w:hAnsi="Arial" w:cs="Arial"/>
              </w:rPr>
              <w:t>1947</w:t>
            </w:r>
          </w:p>
        </w:tc>
        <w:tc>
          <w:tcPr>
            <w:tcW w:w="850" w:type="dxa"/>
            <w:shd w:val="clear" w:color="auto" w:fill="auto"/>
          </w:tcPr>
          <w:p w14:paraId="4911439D" w14:textId="77777777" w:rsidR="005B6A6F" w:rsidRPr="00E96F6D" w:rsidRDefault="005B6A6F" w:rsidP="00BF5DB4">
            <w:pPr>
              <w:jc w:val="center"/>
              <w:rPr>
                <w:rFonts w:ascii="Arial" w:eastAsia="Calibri" w:hAnsi="Arial" w:cs="Arial"/>
              </w:rPr>
            </w:pPr>
            <w:r>
              <w:rPr>
                <w:rFonts w:ascii="Arial" w:eastAsia="Calibri" w:hAnsi="Arial" w:cs="Arial"/>
              </w:rPr>
              <w:t>2482</w:t>
            </w:r>
          </w:p>
        </w:tc>
        <w:tc>
          <w:tcPr>
            <w:tcW w:w="996" w:type="dxa"/>
            <w:shd w:val="clear" w:color="auto" w:fill="auto"/>
          </w:tcPr>
          <w:p w14:paraId="365BC1D7" w14:textId="77777777" w:rsidR="005B6A6F" w:rsidRPr="00E96F6D" w:rsidRDefault="005B6A6F" w:rsidP="00BF5DB4">
            <w:pPr>
              <w:jc w:val="center"/>
              <w:rPr>
                <w:rFonts w:ascii="Arial" w:eastAsia="Calibri" w:hAnsi="Arial" w:cs="Arial"/>
              </w:rPr>
            </w:pPr>
            <w:r>
              <w:rPr>
                <w:rFonts w:ascii="Arial" w:eastAsia="Calibri" w:hAnsi="Arial" w:cs="Arial"/>
              </w:rPr>
              <w:t>3.704</w:t>
            </w:r>
          </w:p>
        </w:tc>
        <w:tc>
          <w:tcPr>
            <w:tcW w:w="998" w:type="dxa"/>
            <w:shd w:val="clear" w:color="auto" w:fill="auto"/>
          </w:tcPr>
          <w:p w14:paraId="79282CD8" w14:textId="77777777" w:rsidR="005B6A6F" w:rsidRPr="00E96F6D" w:rsidRDefault="005B6A6F" w:rsidP="00BF5DB4">
            <w:pPr>
              <w:jc w:val="center"/>
              <w:rPr>
                <w:rFonts w:ascii="Arial" w:eastAsia="Calibri" w:hAnsi="Arial" w:cs="Arial"/>
              </w:rPr>
            </w:pPr>
            <w:r>
              <w:rPr>
                <w:rFonts w:ascii="Arial" w:eastAsia="Calibri" w:hAnsi="Arial" w:cs="Arial"/>
              </w:rPr>
              <w:t>0.0096</w:t>
            </w:r>
          </w:p>
        </w:tc>
        <w:tc>
          <w:tcPr>
            <w:tcW w:w="1131" w:type="dxa"/>
            <w:shd w:val="clear" w:color="auto" w:fill="auto"/>
          </w:tcPr>
          <w:p w14:paraId="154D4F36" w14:textId="77777777" w:rsidR="005B6A6F" w:rsidRPr="00E96F6D" w:rsidRDefault="005B6A6F" w:rsidP="00BF5DB4">
            <w:pPr>
              <w:jc w:val="center"/>
              <w:rPr>
                <w:rFonts w:ascii="Arial" w:eastAsia="Calibri" w:hAnsi="Arial" w:cs="Arial"/>
              </w:rPr>
            </w:pPr>
            <w:r>
              <w:rPr>
                <w:rFonts w:ascii="Arial" w:eastAsia="Calibri" w:hAnsi="Arial" w:cs="Arial"/>
              </w:rPr>
              <w:t>0.0070</w:t>
            </w:r>
          </w:p>
        </w:tc>
        <w:tc>
          <w:tcPr>
            <w:tcW w:w="991" w:type="dxa"/>
            <w:gridSpan w:val="2"/>
            <w:shd w:val="clear" w:color="auto" w:fill="auto"/>
          </w:tcPr>
          <w:p w14:paraId="51E47E18" w14:textId="77777777" w:rsidR="005B6A6F" w:rsidRPr="00E96F6D" w:rsidRDefault="005B6A6F" w:rsidP="00BF5DB4">
            <w:pPr>
              <w:jc w:val="center"/>
              <w:rPr>
                <w:rFonts w:ascii="Arial" w:eastAsia="Calibri" w:hAnsi="Arial" w:cs="Arial"/>
              </w:rPr>
            </w:pPr>
            <w:r>
              <w:rPr>
                <w:rFonts w:ascii="Arial" w:eastAsia="Calibri" w:hAnsi="Arial" w:cs="Arial"/>
              </w:rPr>
              <w:t>0.251</w:t>
            </w:r>
          </w:p>
        </w:tc>
        <w:tc>
          <w:tcPr>
            <w:tcW w:w="855" w:type="dxa"/>
            <w:shd w:val="clear" w:color="auto" w:fill="auto"/>
          </w:tcPr>
          <w:p w14:paraId="45C63064" w14:textId="77777777" w:rsidR="005B6A6F" w:rsidRPr="00E96F6D" w:rsidRDefault="005B6A6F" w:rsidP="00BF5DB4">
            <w:pPr>
              <w:jc w:val="center"/>
              <w:rPr>
                <w:rFonts w:ascii="Arial" w:eastAsia="Calibri" w:hAnsi="Arial" w:cs="Arial"/>
              </w:rPr>
            </w:pPr>
            <w:r>
              <w:rPr>
                <w:rFonts w:ascii="Arial" w:eastAsia="Calibri" w:hAnsi="Arial" w:cs="Arial"/>
              </w:rPr>
              <w:t>0.017</w:t>
            </w:r>
          </w:p>
        </w:tc>
        <w:tc>
          <w:tcPr>
            <w:tcW w:w="567" w:type="dxa"/>
          </w:tcPr>
          <w:p w14:paraId="5F3B45B7" w14:textId="77777777" w:rsidR="005B6A6F" w:rsidRDefault="005B6A6F" w:rsidP="00BF5DB4">
            <w:pPr>
              <w:jc w:val="center"/>
              <w:rPr>
                <w:rFonts w:ascii="Arial" w:eastAsia="Calibri" w:hAnsi="Arial" w:cs="Arial"/>
              </w:rPr>
            </w:pPr>
            <w:r>
              <w:rPr>
                <w:rFonts w:ascii="Arial" w:eastAsia="Calibri" w:hAnsi="Arial" w:cs="Arial"/>
              </w:rPr>
              <w:t>13</w:t>
            </w:r>
          </w:p>
        </w:tc>
        <w:tc>
          <w:tcPr>
            <w:tcW w:w="708" w:type="dxa"/>
          </w:tcPr>
          <w:p w14:paraId="7FEE7211" w14:textId="77777777" w:rsidR="005B6A6F" w:rsidRPr="000A4F7B" w:rsidRDefault="005B6A6F" w:rsidP="00BF5DB4">
            <w:pPr>
              <w:jc w:val="center"/>
              <w:rPr>
                <w:rFonts w:ascii="Arial" w:eastAsia="Calibri" w:hAnsi="Arial" w:cs="Arial"/>
                <w:color w:val="FF0000"/>
              </w:rPr>
            </w:pPr>
            <w:r w:rsidRPr="004B3F74">
              <w:rPr>
                <w:rFonts w:ascii="Arial" w:eastAsia="Calibri" w:hAnsi="Arial" w:cs="Arial"/>
              </w:rPr>
              <w:t>98.8</w:t>
            </w:r>
          </w:p>
        </w:tc>
      </w:tr>
      <w:tr w:rsidR="005B6A6F" w:rsidRPr="00E96F6D" w14:paraId="5204BFF9" w14:textId="77777777" w:rsidTr="00BF5DB4">
        <w:trPr>
          <w:trHeight w:val="189"/>
        </w:trPr>
        <w:tc>
          <w:tcPr>
            <w:tcW w:w="3534" w:type="dxa"/>
            <w:shd w:val="clear" w:color="auto" w:fill="auto"/>
          </w:tcPr>
          <w:p w14:paraId="46CE514C" w14:textId="77777777" w:rsidR="005B6A6F" w:rsidRPr="00E96F6D" w:rsidRDefault="005B6A6F" w:rsidP="00BF5DB4">
            <w:pPr>
              <w:rPr>
                <w:rFonts w:ascii="Arial" w:eastAsia="Calibri" w:hAnsi="Arial" w:cs="Arial"/>
              </w:rPr>
            </w:pPr>
            <w:r>
              <w:rPr>
                <w:rFonts w:ascii="Arial" w:eastAsia="Calibri" w:hAnsi="Arial" w:cs="Arial"/>
              </w:rPr>
              <w:t>Boxworth, Cambridgeshire, 1994</w:t>
            </w:r>
          </w:p>
        </w:tc>
        <w:tc>
          <w:tcPr>
            <w:tcW w:w="1969" w:type="dxa"/>
            <w:shd w:val="clear" w:color="auto" w:fill="auto"/>
          </w:tcPr>
          <w:p w14:paraId="7411B888" w14:textId="77777777" w:rsidR="005B6A6F" w:rsidRDefault="005B6A6F" w:rsidP="00BF5DB4">
            <w:pPr>
              <w:jc w:val="center"/>
              <w:rPr>
                <w:rFonts w:ascii="Arial" w:eastAsia="Calibri" w:hAnsi="Arial" w:cs="Arial"/>
              </w:rPr>
            </w:pPr>
            <w:r>
              <w:rPr>
                <w:rFonts w:ascii="Arial" w:eastAsia="Calibri" w:hAnsi="Arial" w:cs="Arial"/>
              </w:rPr>
              <w:t>4.270</w:t>
            </w:r>
          </w:p>
        </w:tc>
        <w:tc>
          <w:tcPr>
            <w:tcW w:w="722" w:type="dxa"/>
            <w:shd w:val="clear" w:color="auto" w:fill="auto"/>
          </w:tcPr>
          <w:p w14:paraId="66E13722" w14:textId="77777777" w:rsidR="005B6A6F" w:rsidRDefault="005B6A6F" w:rsidP="00BF5DB4">
            <w:pPr>
              <w:jc w:val="center"/>
              <w:rPr>
                <w:rFonts w:ascii="Arial" w:eastAsia="Calibri" w:hAnsi="Arial" w:cs="Arial"/>
              </w:rPr>
            </w:pPr>
            <w:r>
              <w:rPr>
                <w:rFonts w:ascii="Arial" w:eastAsia="Calibri" w:hAnsi="Arial" w:cs="Arial"/>
              </w:rPr>
              <w:t>1454</w:t>
            </w:r>
          </w:p>
        </w:tc>
        <w:tc>
          <w:tcPr>
            <w:tcW w:w="854" w:type="dxa"/>
            <w:shd w:val="clear" w:color="auto" w:fill="auto"/>
          </w:tcPr>
          <w:p w14:paraId="690D0BC2" w14:textId="77777777" w:rsidR="005B6A6F" w:rsidRDefault="005B6A6F" w:rsidP="00BF5DB4">
            <w:pPr>
              <w:jc w:val="center"/>
              <w:rPr>
                <w:rFonts w:ascii="Arial" w:eastAsia="Calibri" w:hAnsi="Arial" w:cs="Arial"/>
              </w:rPr>
            </w:pPr>
            <w:r>
              <w:rPr>
                <w:rFonts w:ascii="Arial" w:eastAsia="Calibri" w:hAnsi="Arial" w:cs="Arial"/>
              </w:rPr>
              <w:t>1645</w:t>
            </w:r>
          </w:p>
        </w:tc>
        <w:tc>
          <w:tcPr>
            <w:tcW w:w="850" w:type="dxa"/>
            <w:shd w:val="clear" w:color="auto" w:fill="auto"/>
          </w:tcPr>
          <w:p w14:paraId="34890DB5" w14:textId="77777777" w:rsidR="005B6A6F" w:rsidRDefault="005B6A6F" w:rsidP="00BF5DB4">
            <w:pPr>
              <w:jc w:val="center"/>
              <w:rPr>
                <w:rFonts w:ascii="Arial" w:eastAsia="Calibri" w:hAnsi="Arial" w:cs="Arial"/>
              </w:rPr>
            </w:pPr>
            <w:r>
              <w:rPr>
                <w:rFonts w:ascii="Arial" w:eastAsia="Calibri" w:hAnsi="Arial" w:cs="Arial"/>
              </w:rPr>
              <w:t>2461</w:t>
            </w:r>
          </w:p>
        </w:tc>
        <w:tc>
          <w:tcPr>
            <w:tcW w:w="996" w:type="dxa"/>
            <w:shd w:val="clear" w:color="auto" w:fill="auto"/>
          </w:tcPr>
          <w:p w14:paraId="08DFB8BE" w14:textId="77777777" w:rsidR="005B6A6F" w:rsidRDefault="005B6A6F" w:rsidP="00BF5DB4">
            <w:pPr>
              <w:jc w:val="center"/>
              <w:rPr>
                <w:rFonts w:ascii="Arial" w:eastAsia="Calibri" w:hAnsi="Arial" w:cs="Arial"/>
              </w:rPr>
            </w:pPr>
            <w:r>
              <w:rPr>
                <w:rFonts w:ascii="Arial" w:eastAsia="Calibri" w:hAnsi="Arial" w:cs="Arial"/>
              </w:rPr>
              <w:t>4.166</w:t>
            </w:r>
          </w:p>
        </w:tc>
        <w:tc>
          <w:tcPr>
            <w:tcW w:w="998" w:type="dxa"/>
            <w:shd w:val="clear" w:color="auto" w:fill="auto"/>
          </w:tcPr>
          <w:p w14:paraId="09BEF84A" w14:textId="77777777" w:rsidR="005B6A6F" w:rsidRPr="00E96F6D" w:rsidRDefault="005B6A6F" w:rsidP="00BF5DB4">
            <w:pPr>
              <w:jc w:val="center"/>
              <w:rPr>
                <w:rFonts w:ascii="Arial" w:eastAsia="Calibri" w:hAnsi="Arial" w:cs="Arial"/>
              </w:rPr>
            </w:pPr>
            <w:r>
              <w:rPr>
                <w:rFonts w:ascii="Arial" w:eastAsia="Calibri" w:hAnsi="Arial" w:cs="Arial"/>
              </w:rPr>
              <w:t>0.0167</w:t>
            </w:r>
          </w:p>
        </w:tc>
        <w:tc>
          <w:tcPr>
            <w:tcW w:w="1131" w:type="dxa"/>
            <w:shd w:val="clear" w:color="auto" w:fill="auto"/>
          </w:tcPr>
          <w:p w14:paraId="7E47E940" w14:textId="77777777" w:rsidR="005B6A6F" w:rsidRDefault="005B6A6F" w:rsidP="00BF5DB4">
            <w:pPr>
              <w:jc w:val="center"/>
              <w:rPr>
                <w:rFonts w:ascii="Arial" w:eastAsia="Calibri" w:hAnsi="Arial" w:cs="Arial"/>
              </w:rPr>
            </w:pPr>
            <w:r>
              <w:rPr>
                <w:rFonts w:ascii="Arial" w:eastAsia="Calibri" w:hAnsi="Arial" w:cs="Arial"/>
              </w:rPr>
              <w:t>0.0016</w:t>
            </w:r>
          </w:p>
        </w:tc>
        <w:tc>
          <w:tcPr>
            <w:tcW w:w="991" w:type="dxa"/>
            <w:gridSpan w:val="2"/>
            <w:shd w:val="clear" w:color="auto" w:fill="auto"/>
          </w:tcPr>
          <w:p w14:paraId="27CC2933" w14:textId="77777777" w:rsidR="005B6A6F" w:rsidRDefault="005B6A6F" w:rsidP="00BF5DB4">
            <w:pPr>
              <w:jc w:val="center"/>
              <w:rPr>
                <w:rFonts w:ascii="Arial" w:eastAsia="Calibri" w:hAnsi="Arial" w:cs="Arial"/>
              </w:rPr>
            </w:pPr>
            <w:r>
              <w:rPr>
                <w:rFonts w:ascii="Arial" w:eastAsia="Calibri" w:hAnsi="Arial" w:cs="Arial"/>
              </w:rPr>
              <w:t>0.326</w:t>
            </w:r>
          </w:p>
        </w:tc>
        <w:tc>
          <w:tcPr>
            <w:tcW w:w="855" w:type="dxa"/>
            <w:shd w:val="clear" w:color="auto" w:fill="auto"/>
          </w:tcPr>
          <w:p w14:paraId="5E554133" w14:textId="77777777" w:rsidR="005B6A6F" w:rsidRDefault="005B6A6F" w:rsidP="00BF5DB4">
            <w:pPr>
              <w:jc w:val="center"/>
              <w:rPr>
                <w:rFonts w:ascii="Arial" w:eastAsia="Calibri" w:hAnsi="Arial" w:cs="Arial"/>
              </w:rPr>
            </w:pPr>
            <w:r>
              <w:rPr>
                <w:rFonts w:ascii="Arial" w:eastAsia="Calibri" w:hAnsi="Arial" w:cs="Arial"/>
              </w:rPr>
              <w:t>0.056</w:t>
            </w:r>
          </w:p>
        </w:tc>
        <w:tc>
          <w:tcPr>
            <w:tcW w:w="567" w:type="dxa"/>
          </w:tcPr>
          <w:p w14:paraId="07B319CC" w14:textId="77777777" w:rsidR="005B6A6F" w:rsidRDefault="005B6A6F" w:rsidP="00BF5DB4">
            <w:pPr>
              <w:jc w:val="center"/>
              <w:rPr>
                <w:rFonts w:ascii="Arial" w:eastAsia="Calibri" w:hAnsi="Arial" w:cs="Arial"/>
              </w:rPr>
            </w:pPr>
            <w:r>
              <w:rPr>
                <w:rFonts w:ascii="Arial" w:eastAsia="Calibri" w:hAnsi="Arial" w:cs="Arial"/>
              </w:rPr>
              <w:t>10</w:t>
            </w:r>
          </w:p>
        </w:tc>
        <w:tc>
          <w:tcPr>
            <w:tcW w:w="708" w:type="dxa"/>
          </w:tcPr>
          <w:p w14:paraId="7CF15988" w14:textId="77777777" w:rsidR="005B6A6F" w:rsidRPr="000A4F7B" w:rsidRDefault="005B6A6F" w:rsidP="00BF5DB4">
            <w:pPr>
              <w:jc w:val="center"/>
              <w:rPr>
                <w:rFonts w:ascii="Arial" w:eastAsia="Calibri" w:hAnsi="Arial" w:cs="Arial"/>
                <w:color w:val="FF0000"/>
              </w:rPr>
            </w:pPr>
            <w:r w:rsidRPr="00F77DF2">
              <w:rPr>
                <w:rFonts w:ascii="Arial" w:eastAsia="Calibri" w:hAnsi="Arial" w:cs="Arial"/>
              </w:rPr>
              <w:t>98.9</w:t>
            </w:r>
          </w:p>
        </w:tc>
      </w:tr>
      <w:tr w:rsidR="005B6A6F" w:rsidRPr="00E96F6D" w14:paraId="5C8A70A3" w14:textId="77777777" w:rsidTr="00BF5DB4">
        <w:trPr>
          <w:trHeight w:val="250"/>
        </w:trPr>
        <w:tc>
          <w:tcPr>
            <w:tcW w:w="3534" w:type="dxa"/>
            <w:shd w:val="clear" w:color="auto" w:fill="auto"/>
          </w:tcPr>
          <w:p w14:paraId="1B45A02E" w14:textId="77777777" w:rsidR="005B6A6F" w:rsidRDefault="005B6A6F" w:rsidP="00BF5DB4">
            <w:pPr>
              <w:rPr>
                <w:rFonts w:ascii="Arial" w:eastAsia="Calibri" w:hAnsi="Arial" w:cs="Arial"/>
              </w:rPr>
            </w:pPr>
            <w:r>
              <w:rPr>
                <w:rFonts w:ascii="Arial" w:eastAsia="Calibri" w:hAnsi="Arial" w:cs="Arial"/>
              </w:rPr>
              <w:t>Kent, 1995</w:t>
            </w:r>
          </w:p>
        </w:tc>
        <w:tc>
          <w:tcPr>
            <w:tcW w:w="1969" w:type="dxa"/>
            <w:shd w:val="clear" w:color="auto" w:fill="auto"/>
          </w:tcPr>
          <w:p w14:paraId="591ECDB1" w14:textId="77777777" w:rsidR="005B6A6F" w:rsidRDefault="005B6A6F" w:rsidP="00BF5DB4">
            <w:pPr>
              <w:jc w:val="center"/>
              <w:rPr>
                <w:rFonts w:ascii="Arial" w:eastAsia="Calibri" w:hAnsi="Arial" w:cs="Arial"/>
              </w:rPr>
            </w:pPr>
            <w:r>
              <w:rPr>
                <w:rFonts w:ascii="Arial" w:eastAsia="Calibri" w:hAnsi="Arial" w:cs="Arial"/>
              </w:rPr>
              <w:t>4.351</w:t>
            </w:r>
          </w:p>
        </w:tc>
        <w:tc>
          <w:tcPr>
            <w:tcW w:w="722" w:type="dxa"/>
            <w:shd w:val="clear" w:color="auto" w:fill="auto"/>
          </w:tcPr>
          <w:p w14:paraId="0DC5D5FF" w14:textId="77777777" w:rsidR="005B6A6F" w:rsidRDefault="005B6A6F" w:rsidP="00BF5DB4">
            <w:pPr>
              <w:jc w:val="center"/>
              <w:rPr>
                <w:rFonts w:ascii="Arial" w:eastAsia="Calibri" w:hAnsi="Arial" w:cs="Arial"/>
              </w:rPr>
            </w:pPr>
            <w:r>
              <w:rPr>
                <w:rFonts w:ascii="Arial" w:eastAsia="Calibri" w:hAnsi="Arial" w:cs="Arial"/>
              </w:rPr>
              <w:t>1357</w:t>
            </w:r>
          </w:p>
        </w:tc>
        <w:tc>
          <w:tcPr>
            <w:tcW w:w="854" w:type="dxa"/>
            <w:shd w:val="clear" w:color="auto" w:fill="auto"/>
          </w:tcPr>
          <w:p w14:paraId="79AF512E" w14:textId="77777777" w:rsidR="005B6A6F" w:rsidRDefault="005B6A6F" w:rsidP="00BF5DB4">
            <w:pPr>
              <w:jc w:val="center"/>
              <w:rPr>
                <w:rFonts w:ascii="Arial" w:eastAsia="Calibri" w:hAnsi="Arial" w:cs="Arial"/>
              </w:rPr>
            </w:pPr>
            <w:r>
              <w:rPr>
                <w:rFonts w:ascii="Arial" w:eastAsia="Calibri" w:hAnsi="Arial" w:cs="Arial"/>
              </w:rPr>
              <w:t>2074</w:t>
            </w:r>
          </w:p>
        </w:tc>
        <w:tc>
          <w:tcPr>
            <w:tcW w:w="850" w:type="dxa"/>
            <w:shd w:val="clear" w:color="auto" w:fill="auto"/>
          </w:tcPr>
          <w:p w14:paraId="55CA3EBB" w14:textId="77777777" w:rsidR="005B6A6F" w:rsidRDefault="005B6A6F" w:rsidP="00BF5DB4">
            <w:pPr>
              <w:jc w:val="center"/>
              <w:rPr>
                <w:rFonts w:ascii="Arial" w:eastAsia="Calibri" w:hAnsi="Arial" w:cs="Arial"/>
              </w:rPr>
            </w:pPr>
            <w:r>
              <w:rPr>
                <w:rFonts w:ascii="Arial" w:eastAsia="Calibri" w:hAnsi="Arial" w:cs="Arial"/>
              </w:rPr>
              <w:t>2617</w:t>
            </w:r>
          </w:p>
        </w:tc>
        <w:tc>
          <w:tcPr>
            <w:tcW w:w="996" w:type="dxa"/>
            <w:shd w:val="clear" w:color="auto" w:fill="auto"/>
          </w:tcPr>
          <w:p w14:paraId="4AD570DD" w14:textId="77777777" w:rsidR="005B6A6F" w:rsidRDefault="005B6A6F" w:rsidP="00BF5DB4">
            <w:pPr>
              <w:jc w:val="center"/>
              <w:rPr>
                <w:rFonts w:ascii="Arial" w:eastAsia="Calibri" w:hAnsi="Arial" w:cs="Arial"/>
              </w:rPr>
            </w:pPr>
            <w:r>
              <w:rPr>
                <w:rFonts w:ascii="Arial" w:eastAsia="Calibri" w:hAnsi="Arial" w:cs="Arial"/>
              </w:rPr>
              <w:t>4.440</w:t>
            </w:r>
          </w:p>
        </w:tc>
        <w:tc>
          <w:tcPr>
            <w:tcW w:w="998" w:type="dxa"/>
            <w:shd w:val="clear" w:color="auto" w:fill="auto"/>
          </w:tcPr>
          <w:p w14:paraId="79579B75" w14:textId="77777777" w:rsidR="005B6A6F" w:rsidRPr="00E96F6D" w:rsidRDefault="005B6A6F" w:rsidP="00BF5DB4">
            <w:pPr>
              <w:jc w:val="center"/>
              <w:rPr>
                <w:rFonts w:ascii="Arial" w:eastAsia="Calibri" w:hAnsi="Arial" w:cs="Arial"/>
              </w:rPr>
            </w:pPr>
            <w:r>
              <w:rPr>
                <w:rFonts w:ascii="Arial" w:eastAsia="Calibri" w:hAnsi="Arial" w:cs="Arial"/>
              </w:rPr>
              <w:t>0.0067</w:t>
            </w:r>
          </w:p>
        </w:tc>
        <w:tc>
          <w:tcPr>
            <w:tcW w:w="1131" w:type="dxa"/>
            <w:shd w:val="clear" w:color="auto" w:fill="auto"/>
          </w:tcPr>
          <w:p w14:paraId="30F3DB27" w14:textId="77777777" w:rsidR="005B6A6F" w:rsidRDefault="005B6A6F" w:rsidP="00BF5DB4">
            <w:pPr>
              <w:jc w:val="center"/>
              <w:rPr>
                <w:rFonts w:ascii="Arial" w:eastAsia="Calibri" w:hAnsi="Arial" w:cs="Arial"/>
              </w:rPr>
            </w:pPr>
            <w:r>
              <w:rPr>
                <w:rFonts w:ascii="Arial" w:eastAsia="Calibri" w:hAnsi="Arial" w:cs="Arial"/>
              </w:rPr>
              <w:t>0.0036</w:t>
            </w:r>
          </w:p>
        </w:tc>
        <w:tc>
          <w:tcPr>
            <w:tcW w:w="991" w:type="dxa"/>
            <w:gridSpan w:val="2"/>
            <w:shd w:val="clear" w:color="auto" w:fill="auto"/>
          </w:tcPr>
          <w:p w14:paraId="162B468E" w14:textId="77777777" w:rsidR="005B6A6F" w:rsidRDefault="005B6A6F" w:rsidP="00BF5DB4">
            <w:pPr>
              <w:jc w:val="center"/>
              <w:rPr>
                <w:rFonts w:ascii="Arial" w:eastAsia="Calibri" w:hAnsi="Arial" w:cs="Arial"/>
              </w:rPr>
            </w:pPr>
            <w:r>
              <w:rPr>
                <w:rFonts w:ascii="Arial" w:eastAsia="Calibri" w:hAnsi="Arial" w:cs="Arial"/>
              </w:rPr>
              <w:t>0.076</w:t>
            </w:r>
          </w:p>
        </w:tc>
        <w:tc>
          <w:tcPr>
            <w:tcW w:w="855" w:type="dxa"/>
            <w:shd w:val="clear" w:color="auto" w:fill="auto"/>
          </w:tcPr>
          <w:p w14:paraId="153E71D5" w14:textId="77777777" w:rsidR="005B6A6F" w:rsidRDefault="005B6A6F" w:rsidP="00BF5DB4">
            <w:pPr>
              <w:jc w:val="center"/>
              <w:rPr>
                <w:rFonts w:ascii="Arial" w:eastAsia="Calibri" w:hAnsi="Arial" w:cs="Arial"/>
              </w:rPr>
            </w:pPr>
            <w:r>
              <w:rPr>
                <w:rFonts w:ascii="Arial" w:eastAsia="Calibri" w:hAnsi="Arial" w:cs="Arial"/>
              </w:rPr>
              <w:t>0.748</w:t>
            </w:r>
          </w:p>
        </w:tc>
        <w:tc>
          <w:tcPr>
            <w:tcW w:w="567" w:type="dxa"/>
          </w:tcPr>
          <w:p w14:paraId="17A1AD5B" w14:textId="77777777" w:rsidR="005B6A6F" w:rsidRDefault="005B6A6F" w:rsidP="00BF5DB4">
            <w:pPr>
              <w:jc w:val="center"/>
              <w:rPr>
                <w:rFonts w:ascii="Arial" w:eastAsia="Calibri" w:hAnsi="Arial" w:cs="Arial"/>
              </w:rPr>
            </w:pPr>
            <w:r>
              <w:rPr>
                <w:rFonts w:ascii="Arial" w:eastAsia="Calibri" w:hAnsi="Arial" w:cs="Arial"/>
              </w:rPr>
              <w:t>14</w:t>
            </w:r>
          </w:p>
        </w:tc>
        <w:tc>
          <w:tcPr>
            <w:tcW w:w="708" w:type="dxa"/>
          </w:tcPr>
          <w:p w14:paraId="30843FA5" w14:textId="77777777" w:rsidR="005B6A6F" w:rsidRPr="000A4F7B" w:rsidRDefault="005B6A6F" w:rsidP="00BF5DB4">
            <w:pPr>
              <w:jc w:val="center"/>
              <w:rPr>
                <w:rFonts w:ascii="Arial" w:eastAsia="Calibri" w:hAnsi="Arial" w:cs="Arial"/>
                <w:color w:val="FF0000"/>
              </w:rPr>
            </w:pPr>
            <w:r w:rsidRPr="00830D82">
              <w:rPr>
                <w:rFonts w:ascii="Arial" w:eastAsia="Calibri" w:hAnsi="Arial" w:cs="Arial"/>
              </w:rPr>
              <w:t>96.8</w:t>
            </w:r>
          </w:p>
        </w:tc>
      </w:tr>
      <w:tr w:rsidR="005B6A6F" w:rsidRPr="00E96F6D" w14:paraId="1B99DDE1" w14:textId="77777777" w:rsidTr="00BF5DB4">
        <w:trPr>
          <w:trHeight w:val="269"/>
        </w:trPr>
        <w:tc>
          <w:tcPr>
            <w:tcW w:w="3534" w:type="dxa"/>
            <w:shd w:val="clear" w:color="auto" w:fill="auto"/>
          </w:tcPr>
          <w:p w14:paraId="460FF2EF" w14:textId="77777777" w:rsidR="005B6A6F" w:rsidRDefault="005B6A6F" w:rsidP="00BF5DB4">
            <w:pPr>
              <w:rPr>
                <w:rFonts w:ascii="Arial" w:eastAsia="Calibri" w:hAnsi="Arial" w:cs="Arial"/>
              </w:rPr>
            </w:pPr>
            <w:r>
              <w:rPr>
                <w:rFonts w:ascii="Arial" w:eastAsia="Calibri" w:hAnsi="Arial" w:cs="Arial"/>
              </w:rPr>
              <w:t>Devon, 1994</w:t>
            </w:r>
          </w:p>
        </w:tc>
        <w:tc>
          <w:tcPr>
            <w:tcW w:w="1969" w:type="dxa"/>
            <w:shd w:val="clear" w:color="auto" w:fill="auto"/>
          </w:tcPr>
          <w:p w14:paraId="6CE78CDE" w14:textId="77777777" w:rsidR="005B6A6F" w:rsidRDefault="005B6A6F" w:rsidP="00BF5DB4">
            <w:pPr>
              <w:jc w:val="center"/>
              <w:rPr>
                <w:rFonts w:ascii="Arial" w:eastAsia="Calibri" w:hAnsi="Arial" w:cs="Arial"/>
              </w:rPr>
            </w:pPr>
            <w:r>
              <w:rPr>
                <w:rFonts w:ascii="Arial" w:eastAsia="Calibri" w:hAnsi="Arial" w:cs="Arial"/>
              </w:rPr>
              <w:t>4.615</w:t>
            </w:r>
          </w:p>
        </w:tc>
        <w:tc>
          <w:tcPr>
            <w:tcW w:w="722" w:type="dxa"/>
            <w:shd w:val="clear" w:color="auto" w:fill="auto"/>
          </w:tcPr>
          <w:p w14:paraId="0A141CE2" w14:textId="77777777" w:rsidR="005B6A6F" w:rsidRDefault="005B6A6F" w:rsidP="00BF5DB4">
            <w:pPr>
              <w:jc w:val="center"/>
              <w:rPr>
                <w:rFonts w:ascii="Arial" w:eastAsia="Calibri" w:hAnsi="Arial" w:cs="Arial"/>
              </w:rPr>
            </w:pPr>
            <w:r>
              <w:rPr>
                <w:rFonts w:ascii="Arial" w:eastAsia="Calibri" w:hAnsi="Arial" w:cs="Arial"/>
              </w:rPr>
              <w:t>1460</w:t>
            </w:r>
          </w:p>
        </w:tc>
        <w:tc>
          <w:tcPr>
            <w:tcW w:w="854" w:type="dxa"/>
            <w:shd w:val="clear" w:color="auto" w:fill="auto"/>
          </w:tcPr>
          <w:p w14:paraId="40A4C3DF" w14:textId="77777777" w:rsidR="005B6A6F" w:rsidRDefault="005B6A6F" w:rsidP="00BF5DB4">
            <w:pPr>
              <w:jc w:val="center"/>
              <w:rPr>
                <w:rFonts w:ascii="Arial" w:eastAsia="Calibri" w:hAnsi="Arial" w:cs="Arial"/>
              </w:rPr>
            </w:pPr>
            <w:r>
              <w:rPr>
                <w:rFonts w:ascii="Arial" w:eastAsia="Calibri" w:hAnsi="Arial" w:cs="Arial"/>
              </w:rPr>
              <w:t>1709</w:t>
            </w:r>
          </w:p>
        </w:tc>
        <w:tc>
          <w:tcPr>
            <w:tcW w:w="850" w:type="dxa"/>
            <w:shd w:val="clear" w:color="auto" w:fill="auto"/>
          </w:tcPr>
          <w:p w14:paraId="0BFB1D94" w14:textId="77777777" w:rsidR="005B6A6F" w:rsidRDefault="005B6A6F" w:rsidP="00BF5DB4">
            <w:pPr>
              <w:jc w:val="center"/>
              <w:rPr>
                <w:rFonts w:ascii="Arial" w:eastAsia="Calibri" w:hAnsi="Arial" w:cs="Arial"/>
              </w:rPr>
            </w:pPr>
            <w:r>
              <w:rPr>
                <w:rFonts w:ascii="Arial" w:eastAsia="Calibri" w:hAnsi="Arial" w:cs="Arial"/>
              </w:rPr>
              <w:t>2537</w:t>
            </w:r>
          </w:p>
        </w:tc>
        <w:tc>
          <w:tcPr>
            <w:tcW w:w="996" w:type="dxa"/>
            <w:shd w:val="clear" w:color="auto" w:fill="auto"/>
          </w:tcPr>
          <w:p w14:paraId="3BAA68E5" w14:textId="77777777" w:rsidR="005B6A6F" w:rsidRDefault="005B6A6F" w:rsidP="00BF5DB4">
            <w:pPr>
              <w:jc w:val="center"/>
              <w:rPr>
                <w:rFonts w:ascii="Arial" w:eastAsia="Calibri" w:hAnsi="Arial" w:cs="Arial"/>
              </w:rPr>
            </w:pPr>
            <w:r>
              <w:rPr>
                <w:rFonts w:ascii="Arial" w:eastAsia="Calibri" w:hAnsi="Arial" w:cs="Arial"/>
              </w:rPr>
              <w:t>4.535</w:t>
            </w:r>
          </w:p>
        </w:tc>
        <w:tc>
          <w:tcPr>
            <w:tcW w:w="998" w:type="dxa"/>
            <w:shd w:val="clear" w:color="auto" w:fill="auto"/>
          </w:tcPr>
          <w:p w14:paraId="1386E087" w14:textId="77777777" w:rsidR="005B6A6F" w:rsidRPr="00E96F6D" w:rsidRDefault="005B6A6F" w:rsidP="00BF5DB4">
            <w:pPr>
              <w:jc w:val="center"/>
              <w:rPr>
                <w:rFonts w:ascii="Arial" w:eastAsia="Calibri" w:hAnsi="Arial" w:cs="Arial"/>
              </w:rPr>
            </w:pPr>
            <w:r>
              <w:rPr>
                <w:rFonts w:ascii="Arial" w:eastAsia="Calibri" w:hAnsi="Arial" w:cs="Arial"/>
              </w:rPr>
              <w:t>0.0154</w:t>
            </w:r>
          </w:p>
        </w:tc>
        <w:tc>
          <w:tcPr>
            <w:tcW w:w="1131" w:type="dxa"/>
            <w:shd w:val="clear" w:color="auto" w:fill="auto"/>
          </w:tcPr>
          <w:p w14:paraId="38604B86" w14:textId="77777777" w:rsidR="005B6A6F" w:rsidRDefault="005B6A6F" w:rsidP="00BF5DB4">
            <w:pPr>
              <w:jc w:val="center"/>
              <w:rPr>
                <w:rFonts w:ascii="Arial" w:eastAsia="Calibri" w:hAnsi="Arial" w:cs="Arial"/>
              </w:rPr>
            </w:pPr>
            <w:r>
              <w:rPr>
                <w:rFonts w:ascii="Arial" w:eastAsia="Calibri" w:hAnsi="Arial" w:cs="Arial"/>
              </w:rPr>
              <w:t>0.0017</w:t>
            </w:r>
          </w:p>
        </w:tc>
        <w:tc>
          <w:tcPr>
            <w:tcW w:w="991" w:type="dxa"/>
            <w:gridSpan w:val="2"/>
            <w:shd w:val="clear" w:color="auto" w:fill="auto"/>
          </w:tcPr>
          <w:p w14:paraId="613E1B29" w14:textId="77777777" w:rsidR="005B6A6F" w:rsidRDefault="005B6A6F" w:rsidP="00BF5DB4">
            <w:pPr>
              <w:jc w:val="center"/>
              <w:rPr>
                <w:rFonts w:ascii="Arial" w:eastAsia="Calibri" w:hAnsi="Arial" w:cs="Arial"/>
              </w:rPr>
            </w:pPr>
            <w:r>
              <w:rPr>
                <w:rFonts w:ascii="Arial" w:eastAsia="Calibri" w:hAnsi="Arial" w:cs="Arial"/>
              </w:rPr>
              <w:t>0.157</w:t>
            </w:r>
          </w:p>
        </w:tc>
        <w:tc>
          <w:tcPr>
            <w:tcW w:w="855" w:type="dxa"/>
            <w:shd w:val="clear" w:color="auto" w:fill="auto"/>
          </w:tcPr>
          <w:p w14:paraId="26A4D8AD" w14:textId="77777777" w:rsidR="005B6A6F" w:rsidRDefault="005B6A6F" w:rsidP="00BF5DB4">
            <w:pPr>
              <w:jc w:val="center"/>
              <w:rPr>
                <w:rFonts w:ascii="Arial" w:eastAsia="Calibri" w:hAnsi="Arial" w:cs="Arial"/>
              </w:rPr>
            </w:pPr>
            <w:r>
              <w:rPr>
                <w:rFonts w:ascii="Arial" w:eastAsia="Calibri" w:hAnsi="Arial" w:cs="Arial"/>
              </w:rPr>
              <w:t>0.024</w:t>
            </w:r>
          </w:p>
        </w:tc>
        <w:tc>
          <w:tcPr>
            <w:tcW w:w="567" w:type="dxa"/>
          </w:tcPr>
          <w:p w14:paraId="1D192417" w14:textId="77777777" w:rsidR="005B6A6F" w:rsidRDefault="005B6A6F" w:rsidP="00BF5DB4">
            <w:pPr>
              <w:jc w:val="center"/>
              <w:rPr>
                <w:rFonts w:ascii="Arial" w:eastAsia="Calibri" w:hAnsi="Arial" w:cs="Arial"/>
              </w:rPr>
            </w:pPr>
            <w:r>
              <w:rPr>
                <w:rFonts w:ascii="Arial" w:eastAsia="Calibri" w:hAnsi="Arial" w:cs="Arial"/>
              </w:rPr>
              <w:t>12</w:t>
            </w:r>
          </w:p>
        </w:tc>
        <w:tc>
          <w:tcPr>
            <w:tcW w:w="708" w:type="dxa"/>
          </w:tcPr>
          <w:p w14:paraId="688A4585" w14:textId="77777777" w:rsidR="005B6A6F" w:rsidRPr="000A4F7B" w:rsidRDefault="005B6A6F" w:rsidP="00BF5DB4">
            <w:pPr>
              <w:jc w:val="center"/>
              <w:rPr>
                <w:rFonts w:ascii="Arial" w:eastAsia="Calibri" w:hAnsi="Arial" w:cs="Arial"/>
                <w:color w:val="FF0000"/>
              </w:rPr>
            </w:pPr>
            <w:r w:rsidRPr="008E5D77">
              <w:rPr>
                <w:rFonts w:ascii="Arial" w:eastAsia="Calibri" w:hAnsi="Arial" w:cs="Arial"/>
              </w:rPr>
              <w:t>94.8</w:t>
            </w:r>
          </w:p>
        </w:tc>
      </w:tr>
      <w:tr w:rsidR="005B6A6F" w:rsidRPr="00E96F6D" w14:paraId="2AE5028D" w14:textId="77777777" w:rsidTr="00BF5DB4">
        <w:trPr>
          <w:trHeight w:val="250"/>
        </w:trPr>
        <w:tc>
          <w:tcPr>
            <w:tcW w:w="3534" w:type="dxa"/>
            <w:shd w:val="clear" w:color="auto" w:fill="auto"/>
          </w:tcPr>
          <w:p w14:paraId="78E1BD0D" w14:textId="77777777" w:rsidR="005B6A6F" w:rsidRDefault="005B6A6F" w:rsidP="00BF5DB4">
            <w:pPr>
              <w:rPr>
                <w:rFonts w:ascii="Arial" w:eastAsia="Calibri" w:hAnsi="Arial" w:cs="Arial"/>
              </w:rPr>
            </w:pPr>
            <w:r>
              <w:rPr>
                <w:rFonts w:ascii="Arial" w:eastAsia="Calibri" w:hAnsi="Arial" w:cs="Arial"/>
              </w:rPr>
              <w:t>Norfolk, 1995</w:t>
            </w:r>
          </w:p>
        </w:tc>
        <w:tc>
          <w:tcPr>
            <w:tcW w:w="1969" w:type="dxa"/>
            <w:shd w:val="clear" w:color="auto" w:fill="auto"/>
          </w:tcPr>
          <w:p w14:paraId="071EA465" w14:textId="77777777" w:rsidR="005B6A6F" w:rsidRDefault="005B6A6F" w:rsidP="00BF5DB4">
            <w:pPr>
              <w:jc w:val="center"/>
              <w:rPr>
                <w:rFonts w:ascii="Arial" w:eastAsia="Calibri" w:hAnsi="Arial" w:cs="Arial"/>
              </w:rPr>
            </w:pPr>
            <w:r>
              <w:rPr>
                <w:rFonts w:ascii="Arial" w:eastAsia="Calibri" w:hAnsi="Arial" w:cs="Arial"/>
              </w:rPr>
              <w:t>4.733</w:t>
            </w:r>
          </w:p>
        </w:tc>
        <w:tc>
          <w:tcPr>
            <w:tcW w:w="722" w:type="dxa"/>
            <w:shd w:val="clear" w:color="auto" w:fill="auto"/>
          </w:tcPr>
          <w:p w14:paraId="3D957628" w14:textId="77777777" w:rsidR="005B6A6F" w:rsidRDefault="005B6A6F" w:rsidP="00BF5DB4">
            <w:pPr>
              <w:jc w:val="center"/>
              <w:rPr>
                <w:rFonts w:ascii="Arial" w:eastAsia="Calibri" w:hAnsi="Arial" w:cs="Arial"/>
              </w:rPr>
            </w:pPr>
            <w:r>
              <w:rPr>
                <w:rFonts w:ascii="Arial" w:eastAsia="Calibri" w:hAnsi="Arial" w:cs="Arial"/>
              </w:rPr>
              <w:t>1334</w:t>
            </w:r>
          </w:p>
        </w:tc>
        <w:tc>
          <w:tcPr>
            <w:tcW w:w="854" w:type="dxa"/>
            <w:shd w:val="clear" w:color="auto" w:fill="auto"/>
          </w:tcPr>
          <w:p w14:paraId="29E2B09A" w14:textId="77777777" w:rsidR="005B6A6F" w:rsidRDefault="005B6A6F" w:rsidP="00BF5DB4">
            <w:pPr>
              <w:jc w:val="center"/>
              <w:rPr>
                <w:rFonts w:ascii="Arial" w:eastAsia="Calibri" w:hAnsi="Arial" w:cs="Arial"/>
              </w:rPr>
            </w:pPr>
            <w:r>
              <w:rPr>
                <w:rFonts w:ascii="Arial" w:eastAsia="Calibri" w:hAnsi="Arial" w:cs="Arial"/>
              </w:rPr>
              <w:t>2022</w:t>
            </w:r>
          </w:p>
        </w:tc>
        <w:tc>
          <w:tcPr>
            <w:tcW w:w="850" w:type="dxa"/>
            <w:shd w:val="clear" w:color="auto" w:fill="auto"/>
          </w:tcPr>
          <w:p w14:paraId="789DD623" w14:textId="77777777" w:rsidR="005B6A6F" w:rsidRDefault="005B6A6F" w:rsidP="00BF5DB4">
            <w:pPr>
              <w:jc w:val="center"/>
              <w:rPr>
                <w:rFonts w:ascii="Arial" w:eastAsia="Calibri" w:hAnsi="Arial" w:cs="Arial"/>
              </w:rPr>
            </w:pPr>
            <w:r>
              <w:rPr>
                <w:rFonts w:ascii="Arial" w:eastAsia="Calibri" w:hAnsi="Arial" w:cs="Arial"/>
              </w:rPr>
              <w:t>2748</w:t>
            </w:r>
          </w:p>
        </w:tc>
        <w:tc>
          <w:tcPr>
            <w:tcW w:w="996" w:type="dxa"/>
            <w:shd w:val="clear" w:color="auto" w:fill="auto"/>
          </w:tcPr>
          <w:p w14:paraId="5A2D06E2" w14:textId="77777777" w:rsidR="005B6A6F" w:rsidRDefault="005B6A6F" w:rsidP="00BF5DB4">
            <w:pPr>
              <w:jc w:val="center"/>
              <w:rPr>
                <w:rFonts w:ascii="Arial" w:eastAsia="Calibri" w:hAnsi="Arial" w:cs="Arial"/>
              </w:rPr>
            </w:pPr>
            <w:r>
              <w:rPr>
                <w:rFonts w:ascii="Arial" w:eastAsia="Calibri" w:hAnsi="Arial" w:cs="Arial"/>
              </w:rPr>
              <w:t>4.793</w:t>
            </w:r>
          </w:p>
        </w:tc>
        <w:tc>
          <w:tcPr>
            <w:tcW w:w="998" w:type="dxa"/>
            <w:shd w:val="clear" w:color="auto" w:fill="auto"/>
          </w:tcPr>
          <w:p w14:paraId="0C6DE3D9" w14:textId="77777777" w:rsidR="005B6A6F" w:rsidRPr="00E96F6D" w:rsidRDefault="005B6A6F" w:rsidP="00BF5DB4">
            <w:pPr>
              <w:jc w:val="center"/>
              <w:rPr>
                <w:rFonts w:ascii="Arial" w:eastAsia="Calibri" w:hAnsi="Arial" w:cs="Arial"/>
              </w:rPr>
            </w:pPr>
            <w:r>
              <w:rPr>
                <w:rFonts w:ascii="Arial" w:eastAsia="Calibri" w:hAnsi="Arial" w:cs="Arial"/>
              </w:rPr>
              <w:t>0.0080</w:t>
            </w:r>
          </w:p>
        </w:tc>
        <w:tc>
          <w:tcPr>
            <w:tcW w:w="1131" w:type="dxa"/>
            <w:shd w:val="clear" w:color="auto" w:fill="auto"/>
          </w:tcPr>
          <w:p w14:paraId="6ECAA3D7" w14:textId="77777777" w:rsidR="005B6A6F" w:rsidRDefault="005B6A6F" w:rsidP="00BF5DB4">
            <w:pPr>
              <w:jc w:val="center"/>
              <w:rPr>
                <w:rFonts w:ascii="Arial" w:eastAsia="Calibri" w:hAnsi="Arial" w:cs="Arial"/>
              </w:rPr>
            </w:pPr>
            <w:r>
              <w:rPr>
                <w:rFonts w:ascii="Arial" w:eastAsia="Calibri" w:hAnsi="Arial" w:cs="Arial"/>
              </w:rPr>
              <w:t>0.0012</w:t>
            </w:r>
          </w:p>
        </w:tc>
        <w:tc>
          <w:tcPr>
            <w:tcW w:w="991" w:type="dxa"/>
            <w:gridSpan w:val="2"/>
            <w:shd w:val="clear" w:color="auto" w:fill="auto"/>
          </w:tcPr>
          <w:p w14:paraId="6EFC6F28" w14:textId="77777777" w:rsidR="005B6A6F" w:rsidRDefault="005B6A6F" w:rsidP="00BF5DB4">
            <w:pPr>
              <w:jc w:val="center"/>
              <w:rPr>
                <w:rFonts w:ascii="Arial" w:eastAsia="Calibri" w:hAnsi="Arial" w:cs="Arial"/>
              </w:rPr>
            </w:pPr>
            <w:r>
              <w:rPr>
                <w:rFonts w:ascii="Arial" w:eastAsia="Calibri" w:hAnsi="Arial" w:cs="Arial"/>
              </w:rPr>
              <w:t>0.060</w:t>
            </w:r>
          </w:p>
        </w:tc>
        <w:tc>
          <w:tcPr>
            <w:tcW w:w="855" w:type="dxa"/>
            <w:shd w:val="clear" w:color="auto" w:fill="auto"/>
          </w:tcPr>
          <w:p w14:paraId="65413BB4" w14:textId="77777777" w:rsidR="005B6A6F" w:rsidRDefault="005B6A6F" w:rsidP="00BF5DB4">
            <w:pPr>
              <w:jc w:val="center"/>
              <w:rPr>
                <w:rFonts w:ascii="Arial" w:eastAsia="Calibri" w:hAnsi="Arial" w:cs="Arial"/>
              </w:rPr>
            </w:pPr>
            <w:r>
              <w:rPr>
                <w:rFonts w:ascii="Arial" w:eastAsia="Calibri" w:hAnsi="Arial" w:cs="Arial"/>
              </w:rPr>
              <w:t>0.810</w:t>
            </w:r>
          </w:p>
        </w:tc>
        <w:tc>
          <w:tcPr>
            <w:tcW w:w="567" w:type="dxa"/>
          </w:tcPr>
          <w:p w14:paraId="129C5112" w14:textId="77777777" w:rsidR="005B6A6F" w:rsidRDefault="005B6A6F" w:rsidP="00BF5DB4">
            <w:pPr>
              <w:jc w:val="center"/>
              <w:rPr>
                <w:rFonts w:ascii="Arial" w:eastAsia="Calibri" w:hAnsi="Arial" w:cs="Arial"/>
              </w:rPr>
            </w:pPr>
            <w:r>
              <w:rPr>
                <w:rFonts w:ascii="Arial" w:eastAsia="Calibri" w:hAnsi="Arial" w:cs="Arial"/>
              </w:rPr>
              <w:t>14</w:t>
            </w:r>
          </w:p>
        </w:tc>
        <w:tc>
          <w:tcPr>
            <w:tcW w:w="708" w:type="dxa"/>
          </w:tcPr>
          <w:p w14:paraId="11DEC981" w14:textId="77777777" w:rsidR="005B6A6F" w:rsidRPr="000A4F7B" w:rsidRDefault="005B6A6F" w:rsidP="00BF5DB4">
            <w:pPr>
              <w:jc w:val="center"/>
              <w:rPr>
                <w:rFonts w:ascii="Arial" w:eastAsia="Calibri" w:hAnsi="Arial" w:cs="Arial"/>
                <w:color w:val="FF0000"/>
              </w:rPr>
            </w:pPr>
            <w:r w:rsidRPr="00830D82">
              <w:rPr>
                <w:rFonts w:ascii="Arial" w:eastAsia="Calibri" w:hAnsi="Arial" w:cs="Arial"/>
              </w:rPr>
              <w:t>97.2</w:t>
            </w:r>
          </w:p>
        </w:tc>
      </w:tr>
      <w:tr w:rsidR="005B6A6F" w:rsidRPr="00E96F6D" w14:paraId="622E976D" w14:textId="77777777" w:rsidTr="00BF5DB4">
        <w:trPr>
          <w:trHeight w:val="269"/>
        </w:trPr>
        <w:tc>
          <w:tcPr>
            <w:tcW w:w="3534" w:type="dxa"/>
            <w:shd w:val="clear" w:color="auto" w:fill="auto"/>
          </w:tcPr>
          <w:p w14:paraId="2E9FA6E7" w14:textId="77777777" w:rsidR="005B6A6F" w:rsidRDefault="005B6A6F" w:rsidP="00BF5DB4">
            <w:pPr>
              <w:rPr>
                <w:rFonts w:ascii="Arial" w:eastAsia="Calibri" w:hAnsi="Arial" w:cs="Arial"/>
              </w:rPr>
            </w:pPr>
            <w:r>
              <w:rPr>
                <w:rFonts w:ascii="Arial" w:eastAsia="Calibri" w:hAnsi="Arial" w:cs="Arial"/>
              </w:rPr>
              <w:t>Norfolk, 1994</w:t>
            </w:r>
          </w:p>
        </w:tc>
        <w:tc>
          <w:tcPr>
            <w:tcW w:w="1969" w:type="dxa"/>
            <w:shd w:val="clear" w:color="auto" w:fill="auto"/>
          </w:tcPr>
          <w:p w14:paraId="3DD2B0ED" w14:textId="77777777" w:rsidR="005B6A6F" w:rsidRDefault="005B6A6F" w:rsidP="00BF5DB4">
            <w:pPr>
              <w:jc w:val="center"/>
              <w:rPr>
                <w:rFonts w:ascii="Arial" w:eastAsia="Calibri" w:hAnsi="Arial" w:cs="Arial"/>
              </w:rPr>
            </w:pPr>
            <w:r>
              <w:rPr>
                <w:rFonts w:ascii="Arial" w:eastAsia="Calibri" w:hAnsi="Arial" w:cs="Arial"/>
              </w:rPr>
              <w:t>4.898</w:t>
            </w:r>
          </w:p>
        </w:tc>
        <w:tc>
          <w:tcPr>
            <w:tcW w:w="722" w:type="dxa"/>
            <w:shd w:val="clear" w:color="auto" w:fill="auto"/>
          </w:tcPr>
          <w:p w14:paraId="56DA591A" w14:textId="77777777" w:rsidR="005B6A6F" w:rsidRDefault="005B6A6F" w:rsidP="00BF5DB4">
            <w:pPr>
              <w:jc w:val="center"/>
              <w:rPr>
                <w:rFonts w:ascii="Arial" w:eastAsia="Calibri" w:hAnsi="Arial" w:cs="Arial"/>
              </w:rPr>
            </w:pPr>
            <w:r>
              <w:rPr>
                <w:rFonts w:ascii="Arial" w:eastAsia="Calibri" w:hAnsi="Arial" w:cs="Arial"/>
              </w:rPr>
              <w:t>1364</w:t>
            </w:r>
          </w:p>
        </w:tc>
        <w:tc>
          <w:tcPr>
            <w:tcW w:w="854" w:type="dxa"/>
            <w:shd w:val="clear" w:color="auto" w:fill="auto"/>
          </w:tcPr>
          <w:p w14:paraId="11990E98" w14:textId="77777777" w:rsidR="005B6A6F" w:rsidRDefault="005B6A6F" w:rsidP="00BF5DB4">
            <w:pPr>
              <w:jc w:val="center"/>
              <w:rPr>
                <w:rFonts w:ascii="Arial" w:eastAsia="Calibri" w:hAnsi="Arial" w:cs="Arial"/>
              </w:rPr>
            </w:pPr>
            <w:r>
              <w:rPr>
                <w:rFonts w:ascii="Arial" w:eastAsia="Calibri" w:hAnsi="Arial" w:cs="Arial"/>
              </w:rPr>
              <w:t>2040</w:t>
            </w:r>
          </w:p>
        </w:tc>
        <w:tc>
          <w:tcPr>
            <w:tcW w:w="850" w:type="dxa"/>
            <w:shd w:val="clear" w:color="auto" w:fill="auto"/>
          </w:tcPr>
          <w:p w14:paraId="37D19005" w14:textId="77777777" w:rsidR="005B6A6F" w:rsidRDefault="005B6A6F" w:rsidP="00BF5DB4">
            <w:pPr>
              <w:jc w:val="center"/>
              <w:rPr>
                <w:rFonts w:ascii="Arial" w:eastAsia="Calibri" w:hAnsi="Arial" w:cs="Arial"/>
              </w:rPr>
            </w:pPr>
            <w:r>
              <w:rPr>
                <w:rFonts w:ascii="Arial" w:eastAsia="Calibri" w:hAnsi="Arial" w:cs="Arial"/>
              </w:rPr>
              <w:t>2608</w:t>
            </w:r>
          </w:p>
        </w:tc>
        <w:tc>
          <w:tcPr>
            <w:tcW w:w="996" w:type="dxa"/>
            <w:shd w:val="clear" w:color="auto" w:fill="auto"/>
          </w:tcPr>
          <w:p w14:paraId="7D8EEF7F" w14:textId="77777777" w:rsidR="005B6A6F" w:rsidRDefault="005B6A6F" w:rsidP="00BF5DB4">
            <w:pPr>
              <w:jc w:val="center"/>
              <w:rPr>
                <w:rFonts w:ascii="Arial" w:eastAsia="Calibri" w:hAnsi="Arial" w:cs="Arial"/>
              </w:rPr>
            </w:pPr>
            <w:r>
              <w:rPr>
                <w:rFonts w:ascii="Arial" w:eastAsia="Calibri" w:hAnsi="Arial" w:cs="Arial"/>
              </w:rPr>
              <w:t>5.183</w:t>
            </w:r>
          </w:p>
        </w:tc>
        <w:tc>
          <w:tcPr>
            <w:tcW w:w="998" w:type="dxa"/>
            <w:shd w:val="clear" w:color="auto" w:fill="auto"/>
          </w:tcPr>
          <w:p w14:paraId="6F86D99D" w14:textId="77777777" w:rsidR="005B6A6F" w:rsidRPr="00E96F6D" w:rsidRDefault="005B6A6F" w:rsidP="00BF5DB4">
            <w:pPr>
              <w:jc w:val="center"/>
              <w:rPr>
                <w:rFonts w:ascii="Arial" w:eastAsia="Calibri" w:hAnsi="Arial" w:cs="Arial"/>
              </w:rPr>
            </w:pPr>
            <w:r>
              <w:rPr>
                <w:rFonts w:ascii="Arial" w:eastAsia="Calibri" w:hAnsi="Arial" w:cs="Arial"/>
              </w:rPr>
              <w:t>0.0047</w:t>
            </w:r>
          </w:p>
        </w:tc>
        <w:tc>
          <w:tcPr>
            <w:tcW w:w="1131" w:type="dxa"/>
            <w:shd w:val="clear" w:color="auto" w:fill="auto"/>
          </w:tcPr>
          <w:p w14:paraId="23574D41" w14:textId="77777777" w:rsidR="005B6A6F" w:rsidRDefault="005B6A6F" w:rsidP="00BF5DB4">
            <w:pPr>
              <w:jc w:val="center"/>
              <w:rPr>
                <w:rFonts w:ascii="Arial" w:eastAsia="Calibri" w:hAnsi="Arial" w:cs="Arial"/>
              </w:rPr>
            </w:pPr>
            <w:r>
              <w:rPr>
                <w:rFonts w:ascii="Arial" w:eastAsia="Calibri" w:hAnsi="Arial" w:cs="Arial"/>
              </w:rPr>
              <w:t>0.0042</w:t>
            </w:r>
          </w:p>
        </w:tc>
        <w:tc>
          <w:tcPr>
            <w:tcW w:w="991" w:type="dxa"/>
            <w:gridSpan w:val="2"/>
            <w:shd w:val="clear" w:color="auto" w:fill="auto"/>
          </w:tcPr>
          <w:p w14:paraId="673B7BC5" w14:textId="77777777" w:rsidR="005B6A6F" w:rsidRDefault="005B6A6F" w:rsidP="00BF5DB4">
            <w:pPr>
              <w:jc w:val="center"/>
              <w:rPr>
                <w:rFonts w:ascii="Arial" w:eastAsia="Calibri" w:hAnsi="Arial" w:cs="Arial"/>
              </w:rPr>
            </w:pPr>
            <w:r>
              <w:rPr>
                <w:rFonts w:ascii="Arial" w:eastAsia="Calibri" w:hAnsi="Arial" w:cs="Arial"/>
              </w:rPr>
              <w:t>0.085</w:t>
            </w:r>
          </w:p>
        </w:tc>
        <w:tc>
          <w:tcPr>
            <w:tcW w:w="855" w:type="dxa"/>
            <w:shd w:val="clear" w:color="auto" w:fill="auto"/>
          </w:tcPr>
          <w:p w14:paraId="70082781" w14:textId="77777777" w:rsidR="005B6A6F" w:rsidRDefault="005B6A6F" w:rsidP="00BF5DB4">
            <w:pPr>
              <w:jc w:val="center"/>
              <w:rPr>
                <w:rFonts w:ascii="Arial" w:eastAsia="Calibri" w:hAnsi="Arial" w:cs="Arial"/>
              </w:rPr>
            </w:pPr>
            <w:r>
              <w:rPr>
                <w:rFonts w:ascii="Arial" w:eastAsia="Calibri" w:hAnsi="Arial" w:cs="Arial"/>
              </w:rPr>
              <w:t>0.251</w:t>
            </w:r>
          </w:p>
        </w:tc>
        <w:tc>
          <w:tcPr>
            <w:tcW w:w="567" w:type="dxa"/>
          </w:tcPr>
          <w:p w14:paraId="03E07222" w14:textId="77777777" w:rsidR="005B6A6F" w:rsidRDefault="005B6A6F" w:rsidP="00BF5DB4">
            <w:pPr>
              <w:jc w:val="center"/>
              <w:rPr>
                <w:rFonts w:ascii="Arial" w:eastAsia="Calibri" w:hAnsi="Arial" w:cs="Arial"/>
              </w:rPr>
            </w:pPr>
            <w:r>
              <w:rPr>
                <w:rFonts w:ascii="Arial" w:eastAsia="Calibri" w:hAnsi="Arial" w:cs="Arial"/>
              </w:rPr>
              <w:t>13</w:t>
            </w:r>
          </w:p>
        </w:tc>
        <w:tc>
          <w:tcPr>
            <w:tcW w:w="708" w:type="dxa"/>
          </w:tcPr>
          <w:p w14:paraId="548735FA" w14:textId="77777777" w:rsidR="005B6A6F" w:rsidRPr="000A4F7B" w:rsidRDefault="005B6A6F" w:rsidP="00BF5DB4">
            <w:pPr>
              <w:jc w:val="center"/>
              <w:rPr>
                <w:rFonts w:ascii="Arial" w:eastAsia="Calibri" w:hAnsi="Arial" w:cs="Arial"/>
                <w:color w:val="FF0000"/>
              </w:rPr>
            </w:pPr>
            <w:r>
              <w:rPr>
                <w:rFonts w:ascii="Arial" w:eastAsia="Calibri" w:hAnsi="Arial" w:cs="Arial"/>
              </w:rPr>
              <w:t>96.1</w:t>
            </w:r>
          </w:p>
        </w:tc>
      </w:tr>
      <w:tr w:rsidR="005B6A6F" w:rsidRPr="00E96F6D" w14:paraId="55642825" w14:textId="77777777" w:rsidTr="00BF5DB4">
        <w:trPr>
          <w:trHeight w:val="250"/>
        </w:trPr>
        <w:tc>
          <w:tcPr>
            <w:tcW w:w="3534" w:type="dxa"/>
            <w:shd w:val="clear" w:color="auto" w:fill="D9D9D9"/>
          </w:tcPr>
          <w:p w14:paraId="3074281C" w14:textId="77777777" w:rsidR="005B6A6F" w:rsidRPr="00E96F6D" w:rsidRDefault="005B6A6F" w:rsidP="00BF5DB4">
            <w:pPr>
              <w:rPr>
                <w:rFonts w:ascii="Arial" w:eastAsia="Calibri" w:hAnsi="Arial" w:cs="Arial"/>
              </w:rPr>
            </w:pPr>
            <w:r>
              <w:rPr>
                <w:rFonts w:ascii="Arial" w:eastAsia="Calibri" w:hAnsi="Arial" w:cs="Arial"/>
              </w:rPr>
              <w:t>Ely, Cambridgeshire, 1995</w:t>
            </w:r>
          </w:p>
        </w:tc>
        <w:tc>
          <w:tcPr>
            <w:tcW w:w="1969" w:type="dxa"/>
            <w:shd w:val="clear" w:color="auto" w:fill="D9D9D9"/>
            <w:vAlign w:val="center"/>
          </w:tcPr>
          <w:p w14:paraId="73338925" w14:textId="77777777" w:rsidR="005B6A6F" w:rsidRDefault="005B6A6F" w:rsidP="00BF5DB4">
            <w:pPr>
              <w:jc w:val="center"/>
              <w:rPr>
                <w:rFonts w:ascii="Arial" w:eastAsia="Calibri" w:hAnsi="Arial" w:cs="Arial"/>
              </w:rPr>
            </w:pPr>
            <w:r>
              <w:rPr>
                <w:rFonts w:ascii="Arial" w:eastAsia="Calibri" w:hAnsi="Arial" w:cs="Arial"/>
              </w:rPr>
              <w:t>1.706</w:t>
            </w:r>
          </w:p>
        </w:tc>
        <w:tc>
          <w:tcPr>
            <w:tcW w:w="722" w:type="dxa"/>
            <w:shd w:val="clear" w:color="auto" w:fill="D9D9D9"/>
            <w:vAlign w:val="center"/>
          </w:tcPr>
          <w:p w14:paraId="1B213B84" w14:textId="77777777" w:rsidR="005B6A6F" w:rsidRDefault="005B6A6F" w:rsidP="00BF5DB4">
            <w:pPr>
              <w:jc w:val="center"/>
              <w:rPr>
                <w:rFonts w:ascii="Arial" w:eastAsia="Calibri" w:hAnsi="Arial" w:cs="Arial"/>
              </w:rPr>
            </w:pPr>
            <w:r>
              <w:rPr>
                <w:rFonts w:ascii="Arial" w:eastAsia="Calibri" w:hAnsi="Arial" w:cs="Arial"/>
              </w:rPr>
              <w:t>1437</w:t>
            </w:r>
          </w:p>
        </w:tc>
        <w:tc>
          <w:tcPr>
            <w:tcW w:w="854" w:type="dxa"/>
            <w:shd w:val="clear" w:color="auto" w:fill="D9D9D9"/>
            <w:vAlign w:val="center"/>
          </w:tcPr>
          <w:p w14:paraId="64F50028" w14:textId="77777777" w:rsidR="005B6A6F" w:rsidRDefault="005B6A6F" w:rsidP="00BF5DB4">
            <w:pPr>
              <w:jc w:val="center"/>
              <w:rPr>
                <w:rFonts w:ascii="Arial" w:eastAsia="Calibri" w:hAnsi="Arial" w:cs="Arial"/>
              </w:rPr>
            </w:pPr>
            <w:r>
              <w:rPr>
                <w:rFonts w:ascii="Arial" w:eastAsia="Calibri" w:hAnsi="Arial" w:cs="Arial"/>
              </w:rPr>
              <w:t>1864</w:t>
            </w:r>
          </w:p>
        </w:tc>
        <w:tc>
          <w:tcPr>
            <w:tcW w:w="850" w:type="dxa"/>
            <w:shd w:val="clear" w:color="auto" w:fill="D9D9D9"/>
            <w:vAlign w:val="center"/>
          </w:tcPr>
          <w:p w14:paraId="2613EA21" w14:textId="77777777" w:rsidR="005B6A6F" w:rsidRDefault="005B6A6F" w:rsidP="00BF5DB4">
            <w:pPr>
              <w:jc w:val="center"/>
              <w:rPr>
                <w:rFonts w:ascii="Arial" w:eastAsia="Calibri" w:hAnsi="Arial" w:cs="Arial"/>
              </w:rPr>
            </w:pPr>
            <w:r>
              <w:rPr>
                <w:rFonts w:ascii="Arial" w:eastAsia="Calibri" w:hAnsi="Arial" w:cs="Arial"/>
              </w:rPr>
              <w:t>2543</w:t>
            </w:r>
          </w:p>
        </w:tc>
        <w:tc>
          <w:tcPr>
            <w:tcW w:w="996" w:type="dxa"/>
            <w:shd w:val="clear" w:color="auto" w:fill="D9D9D9"/>
            <w:vAlign w:val="center"/>
          </w:tcPr>
          <w:p w14:paraId="6509C788" w14:textId="77777777" w:rsidR="005B6A6F" w:rsidRDefault="005B6A6F" w:rsidP="00BF5DB4">
            <w:pPr>
              <w:jc w:val="center"/>
              <w:rPr>
                <w:rFonts w:ascii="Arial" w:eastAsia="Calibri" w:hAnsi="Arial" w:cs="Arial"/>
              </w:rPr>
            </w:pPr>
            <w:r>
              <w:rPr>
                <w:rFonts w:ascii="Arial" w:eastAsia="Calibri" w:hAnsi="Arial" w:cs="Arial"/>
              </w:rPr>
              <w:t>1.556</w:t>
            </w:r>
          </w:p>
        </w:tc>
        <w:tc>
          <w:tcPr>
            <w:tcW w:w="998" w:type="dxa"/>
            <w:shd w:val="clear" w:color="auto" w:fill="D9D9D9"/>
            <w:vAlign w:val="center"/>
          </w:tcPr>
          <w:p w14:paraId="43389A8D" w14:textId="77777777" w:rsidR="005B6A6F" w:rsidRPr="00E96F6D" w:rsidRDefault="005B6A6F" w:rsidP="00BF5DB4">
            <w:pPr>
              <w:jc w:val="center"/>
              <w:rPr>
                <w:rFonts w:ascii="Arial" w:eastAsia="Calibri" w:hAnsi="Arial" w:cs="Arial"/>
              </w:rPr>
            </w:pPr>
            <w:r>
              <w:rPr>
                <w:rFonts w:ascii="Arial" w:eastAsia="Calibri" w:hAnsi="Arial" w:cs="Arial"/>
              </w:rPr>
              <w:t>0.0309</w:t>
            </w:r>
          </w:p>
        </w:tc>
        <w:tc>
          <w:tcPr>
            <w:tcW w:w="1131" w:type="dxa"/>
            <w:shd w:val="clear" w:color="auto" w:fill="D9D9D9"/>
            <w:vAlign w:val="center"/>
          </w:tcPr>
          <w:p w14:paraId="6D8DED82" w14:textId="77777777" w:rsidR="005B6A6F" w:rsidRDefault="005B6A6F" w:rsidP="00BF5DB4">
            <w:pPr>
              <w:jc w:val="center"/>
              <w:rPr>
                <w:rFonts w:ascii="Arial" w:eastAsia="Calibri" w:hAnsi="Arial" w:cs="Arial"/>
              </w:rPr>
            </w:pPr>
            <w:r>
              <w:rPr>
                <w:rFonts w:ascii="Arial" w:eastAsia="Calibri" w:hAnsi="Arial" w:cs="Arial"/>
              </w:rPr>
              <w:t>0.0065</w:t>
            </w:r>
          </w:p>
        </w:tc>
        <w:tc>
          <w:tcPr>
            <w:tcW w:w="991" w:type="dxa"/>
            <w:gridSpan w:val="2"/>
            <w:shd w:val="clear" w:color="auto" w:fill="D9D9D9"/>
            <w:vAlign w:val="center"/>
          </w:tcPr>
          <w:p w14:paraId="78DD8FB5" w14:textId="77777777" w:rsidR="005B6A6F" w:rsidRDefault="005B6A6F" w:rsidP="00BF5DB4">
            <w:pPr>
              <w:jc w:val="center"/>
              <w:rPr>
                <w:rFonts w:ascii="Arial" w:eastAsia="Calibri" w:hAnsi="Arial" w:cs="Arial"/>
              </w:rPr>
            </w:pPr>
            <w:r>
              <w:rPr>
                <w:rFonts w:ascii="Arial" w:eastAsia="Calibri" w:hAnsi="Arial" w:cs="Arial"/>
              </w:rPr>
              <w:t>0.642</w:t>
            </w:r>
          </w:p>
        </w:tc>
        <w:tc>
          <w:tcPr>
            <w:tcW w:w="855" w:type="dxa"/>
            <w:shd w:val="clear" w:color="auto" w:fill="D9D9D9"/>
            <w:vAlign w:val="center"/>
          </w:tcPr>
          <w:p w14:paraId="66DEF9C7" w14:textId="77777777" w:rsidR="005B6A6F" w:rsidRDefault="005B6A6F" w:rsidP="00BF5DB4">
            <w:pPr>
              <w:jc w:val="center"/>
              <w:rPr>
                <w:rFonts w:ascii="Arial" w:eastAsia="Calibri" w:hAnsi="Arial" w:cs="Arial"/>
              </w:rPr>
            </w:pPr>
            <w:r>
              <w:rPr>
                <w:rFonts w:ascii="Arial" w:eastAsia="Calibri" w:hAnsi="Arial" w:cs="Arial"/>
              </w:rPr>
              <w:t>0.013</w:t>
            </w:r>
          </w:p>
        </w:tc>
        <w:tc>
          <w:tcPr>
            <w:tcW w:w="567" w:type="dxa"/>
            <w:shd w:val="clear" w:color="auto" w:fill="D9D9D9"/>
          </w:tcPr>
          <w:p w14:paraId="13213E35" w14:textId="77777777" w:rsidR="005B6A6F" w:rsidRDefault="005B6A6F" w:rsidP="00BF5DB4">
            <w:pPr>
              <w:jc w:val="center"/>
              <w:rPr>
                <w:rFonts w:ascii="Arial" w:eastAsia="Calibri" w:hAnsi="Arial" w:cs="Arial"/>
              </w:rPr>
            </w:pPr>
            <w:r>
              <w:rPr>
                <w:rFonts w:ascii="Arial" w:eastAsia="Calibri" w:hAnsi="Arial" w:cs="Arial"/>
              </w:rPr>
              <w:t>11</w:t>
            </w:r>
          </w:p>
        </w:tc>
        <w:tc>
          <w:tcPr>
            <w:tcW w:w="708" w:type="dxa"/>
            <w:shd w:val="clear" w:color="auto" w:fill="D9D9D9"/>
          </w:tcPr>
          <w:p w14:paraId="7D5C34D7" w14:textId="77777777" w:rsidR="005B6A6F" w:rsidRPr="000A4F7B" w:rsidRDefault="005B6A6F" w:rsidP="00BF5DB4">
            <w:pPr>
              <w:jc w:val="center"/>
              <w:rPr>
                <w:rFonts w:ascii="Arial" w:eastAsia="Calibri" w:hAnsi="Arial" w:cs="Arial"/>
                <w:color w:val="FF0000"/>
              </w:rPr>
            </w:pPr>
            <w:r w:rsidRPr="00FF633D">
              <w:rPr>
                <w:rFonts w:ascii="Arial" w:eastAsia="Calibri" w:hAnsi="Arial" w:cs="Arial"/>
              </w:rPr>
              <w:t>66.7</w:t>
            </w:r>
          </w:p>
        </w:tc>
      </w:tr>
      <w:tr w:rsidR="005B6A6F" w:rsidRPr="00E96F6D" w14:paraId="39C910CB" w14:textId="77777777" w:rsidTr="00BF5DB4">
        <w:trPr>
          <w:trHeight w:val="269"/>
        </w:trPr>
        <w:tc>
          <w:tcPr>
            <w:tcW w:w="3534" w:type="dxa"/>
            <w:shd w:val="clear" w:color="auto" w:fill="D9D9D9"/>
          </w:tcPr>
          <w:p w14:paraId="7E650002" w14:textId="77777777" w:rsidR="005B6A6F" w:rsidRPr="00E96F6D" w:rsidRDefault="005B6A6F" w:rsidP="00BF5DB4">
            <w:pPr>
              <w:rPr>
                <w:rFonts w:ascii="Arial" w:eastAsia="Calibri" w:hAnsi="Arial" w:cs="Arial"/>
              </w:rPr>
            </w:pPr>
            <w:r>
              <w:rPr>
                <w:rFonts w:ascii="Arial" w:eastAsia="Calibri" w:hAnsi="Arial" w:cs="Arial"/>
              </w:rPr>
              <w:t>Boxworth, Cambridgeshire, 1995</w:t>
            </w:r>
          </w:p>
        </w:tc>
        <w:tc>
          <w:tcPr>
            <w:tcW w:w="1969" w:type="dxa"/>
            <w:shd w:val="clear" w:color="auto" w:fill="D9D9D9"/>
          </w:tcPr>
          <w:p w14:paraId="03BE5480" w14:textId="77777777" w:rsidR="005B6A6F" w:rsidRDefault="005B6A6F" w:rsidP="00BF5DB4">
            <w:pPr>
              <w:jc w:val="center"/>
              <w:rPr>
                <w:rFonts w:ascii="Arial" w:eastAsia="Calibri" w:hAnsi="Arial" w:cs="Arial"/>
              </w:rPr>
            </w:pPr>
            <w:r>
              <w:rPr>
                <w:rFonts w:ascii="Arial" w:eastAsia="Calibri" w:hAnsi="Arial" w:cs="Arial"/>
              </w:rPr>
              <w:t>2.668</w:t>
            </w:r>
          </w:p>
        </w:tc>
        <w:tc>
          <w:tcPr>
            <w:tcW w:w="722" w:type="dxa"/>
            <w:shd w:val="clear" w:color="auto" w:fill="D9D9D9"/>
          </w:tcPr>
          <w:p w14:paraId="37BC6B12" w14:textId="77777777" w:rsidR="005B6A6F" w:rsidRDefault="005B6A6F" w:rsidP="00BF5DB4">
            <w:pPr>
              <w:jc w:val="center"/>
              <w:rPr>
                <w:rFonts w:ascii="Arial" w:eastAsia="Calibri" w:hAnsi="Arial" w:cs="Arial"/>
              </w:rPr>
            </w:pPr>
            <w:r>
              <w:rPr>
                <w:rFonts w:ascii="Arial" w:eastAsia="Calibri" w:hAnsi="Arial" w:cs="Arial"/>
              </w:rPr>
              <w:t>1479</w:t>
            </w:r>
          </w:p>
        </w:tc>
        <w:tc>
          <w:tcPr>
            <w:tcW w:w="854" w:type="dxa"/>
            <w:shd w:val="clear" w:color="auto" w:fill="D9D9D9"/>
          </w:tcPr>
          <w:p w14:paraId="526470B2" w14:textId="77777777" w:rsidR="005B6A6F" w:rsidRDefault="005B6A6F" w:rsidP="00BF5DB4">
            <w:pPr>
              <w:jc w:val="center"/>
              <w:rPr>
                <w:rFonts w:ascii="Arial" w:eastAsia="Calibri" w:hAnsi="Arial" w:cs="Arial"/>
              </w:rPr>
            </w:pPr>
            <w:r>
              <w:rPr>
                <w:rFonts w:ascii="Arial" w:eastAsia="Calibri" w:hAnsi="Arial" w:cs="Arial"/>
              </w:rPr>
              <w:t>1500</w:t>
            </w:r>
          </w:p>
        </w:tc>
        <w:tc>
          <w:tcPr>
            <w:tcW w:w="850" w:type="dxa"/>
            <w:shd w:val="clear" w:color="auto" w:fill="D9D9D9"/>
          </w:tcPr>
          <w:p w14:paraId="724450BA" w14:textId="77777777" w:rsidR="005B6A6F" w:rsidRDefault="005B6A6F" w:rsidP="00BF5DB4">
            <w:pPr>
              <w:jc w:val="center"/>
              <w:rPr>
                <w:rFonts w:ascii="Arial" w:eastAsia="Calibri" w:hAnsi="Arial" w:cs="Arial"/>
              </w:rPr>
            </w:pPr>
            <w:r>
              <w:rPr>
                <w:rFonts w:ascii="Arial" w:eastAsia="Calibri" w:hAnsi="Arial" w:cs="Arial"/>
              </w:rPr>
              <w:t>2631</w:t>
            </w:r>
          </w:p>
        </w:tc>
        <w:tc>
          <w:tcPr>
            <w:tcW w:w="996" w:type="dxa"/>
            <w:shd w:val="clear" w:color="auto" w:fill="D9D9D9"/>
          </w:tcPr>
          <w:p w14:paraId="41D9D745" w14:textId="77777777" w:rsidR="005B6A6F" w:rsidRDefault="005B6A6F" w:rsidP="00BF5DB4">
            <w:pPr>
              <w:jc w:val="center"/>
              <w:rPr>
                <w:rFonts w:ascii="Arial" w:eastAsia="Calibri" w:hAnsi="Arial" w:cs="Arial"/>
              </w:rPr>
            </w:pPr>
            <w:r>
              <w:rPr>
                <w:rFonts w:ascii="Arial" w:eastAsia="Calibri" w:hAnsi="Arial" w:cs="Arial"/>
              </w:rPr>
              <w:t>2.622</w:t>
            </w:r>
          </w:p>
        </w:tc>
        <w:tc>
          <w:tcPr>
            <w:tcW w:w="998" w:type="dxa"/>
            <w:shd w:val="clear" w:color="auto" w:fill="D9D9D9"/>
          </w:tcPr>
          <w:p w14:paraId="5D245AE4" w14:textId="77777777" w:rsidR="005B6A6F" w:rsidRPr="00E96F6D" w:rsidRDefault="005B6A6F" w:rsidP="00BF5DB4">
            <w:pPr>
              <w:jc w:val="center"/>
              <w:rPr>
                <w:rFonts w:ascii="Arial" w:eastAsia="Calibri" w:hAnsi="Arial" w:cs="Arial"/>
              </w:rPr>
            </w:pPr>
            <w:r>
              <w:rPr>
                <w:rFonts w:ascii="Arial" w:eastAsia="Calibri" w:hAnsi="Arial" w:cs="Arial"/>
              </w:rPr>
              <w:t>0.0191</w:t>
            </w:r>
          </w:p>
        </w:tc>
        <w:tc>
          <w:tcPr>
            <w:tcW w:w="1131" w:type="dxa"/>
            <w:shd w:val="clear" w:color="auto" w:fill="D9D9D9"/>
          </w:tcPr>
          <w:p w14:paraId="56BFBB16" w14:textId="77777777" w:rsidR="005B6A6F" w:rsidRDefault="005B6A6F" w:rsidP="00BF5DB4">
            <w:pPr>
              <w:jc w:val="center"/>
              <w:rPr>
                <w:rFonts w:ascii="Arial" w:eastAsia="Calibri" w:hAnsi="Arial" w:cs="Arial"/>
              </w:rPr>
            </w:pPr>
            <w:r>
              <w:rPr>
                <w:rFonts w:ascii="Arial" w:eastAsia="Calibri" w:hAnsi="Arial" w:cs="Arial"/>
              </w:rPr>
              <w:t>0.0004</w:t>
            </w:r>
          </w:p>
        </w:tc>
        <w:tc>
          <w:tcPr>
            <w:tcW w:w="991" w:type="dxa"/>
            <w:gridSpan w:val="2"/>
            <w:shd w:val="clear" w:color="auto" w:fill="D9D9D9"/>
          </w:tcPr>
          <w:p w14:paraId="1479282A" w14:textId="77777777" w:rsidR="005B6A6F" w:rsidRDefault="005B6A6F" w:rsidP="00BF5DB4">
            <w:pPr>
              <w:jc w:val="center"/>
              <w:rPr>
                <w:rFonts w:ascii="Arial" w:eastAsia="Calibri" w:hAnsi="Arial" w:cs="Arial"/>
              </w:rPr>
            </w:pPr>
            <w:r>
              <w:rPr>
                <w:rFonts w:ascii="Arial" w:eastAsia="Calibri" w:hAnsi="Arial" w:cs="Arial"/>
              </w:rPr>
              <w:t>0.054</w:t>
            </w:r>
          </w:p>
        </w:tc>
        <w:tc>
          <w:tcPr>
            <w:tcW w:w="855" w:type="dxa"/>
            <w:shd w:val="clear" w:color="auto" w:fill="D9D9D9"/>
          </w:tcPr>
          <w:p w14:paraId="07069FB0" w14:textId="77777777" w:rsidR="005B6A6F" w:rsidRDefault="005B6A6F" w:rsidP="00BF5DB4">
            <w:pPr>
              <w:jc w:val="center"/>
              <w:rPr>
                <w:rFonts w:ascii="Arial" w:eastAsia="Calibri" w:hAnsi="Arial" w:cs="Arial"/>
              </w:rPr>
            </w:pPr>
            <w:r>
              <w:rPr>
                <w:rFonts w:ascii="Arial" w:eastAsia="Calibri" w:hAnsi="Arial" w:cs="Arial"/>
              </w:rPr>
              <w:t>0.010</w:t>
            </w:r>
          </w:p>
        </w:tc>
        <w:tc>
          <w:tcPr>
            <w:tcW w:w="567" w:type="dxa"/>
            <w:shd w:val="clear" w:color="auto" w:fill="D9D9D9"/>
          </w:tcPr>
          <w:p w14:paraId="2428E0E8" w14:textId="77777777" w:rsidR="005B6A6F" w:rsidRDefault="005B6A6F" w:rsidP="00BF5DB4">
            <w:pPr>
              <w:jc w:val="center"/>
              <w:rPr>
                <w:rFonts w:ascii="Arial" w:eastAsia="Calibri" w:hAnsi="Arial" w:cs="Arial"/>
              </w:rPr>
            </w:pPr>
            <w:r>
              <w:rPr>
                <w:rFonts w:ascii="Arial" w:eastAsia="Calibri" w:hAnsi="Arial" w:cs="Arial"/>
              </w:rPr>
              <w:t>13</w:t>
            </w:r>
          </w:p>
        </w:tc>
        <w:tc>
          <w:tcPr>
            <w:tcW w:w="708" w:type="dxa"/>
            <w:shd w:val="clear" w:color="auto" w:fill="D9D9D9"/>
          </w:tcPr>
          <w:p w14:paraId="4F48E013" w14:textId="77777777" w:rsidR="005B6A6F" w:rsidRPr="000A4F7B" w:rsidRDefault="005B6A6F" w:rsidP="00BF5DB4">
            <w:pPr>
              <w:jc w:val="center"/>
              <w:rPr>
                <w:rFonts w:ascii="Arial" w:eastAsia="Calibri" w:hAnsi="Arial" w:cs="Arial"/>
                <w:color w:val="FF0000"/>
              </w:rPr>
            </w:pPr>
            <w:r w:rsidRPr="0022563E">
              <w:rPr>
                <w:rFonts w:ascii="Arial" w:eastAsia="Calibri" w:hAnsi="Arial" w:cs="Arial"/>
              </w:rPr>
              <w:t>99.6</w:t>
            </w:r>
          </w:p>
        </w:tc>
      </w:tr>
      <w:tr w:rsidR="005B6A6F" w:rsidRPr="00E96F6D" w14:paraId="7C1DB684" w14:textId="77777777" w:rsidTr="00BF5DB4">
        <w:trPr>
          <w:trHeight w:val="250"/>
        </w:trPr>
        <w:tc>
          <w:tcPr>
            <w:tcW w:w="3534" w:type="dxa"/>
            <w:shd w:val="clear" w:color="auto" w:fill="D9D9D9"/>
          </w:tcPr>
          <w:p w14:paraId="7196180E" w14:textId="77777777" w:rsidR="005B6A6F" w:rsidRDefault="005B6A6F" w:rsidP="00BF5DB4">
            <w:pPr>
              <w:rPr>
                <w:rFonts w:ascii="Arial" w:eastAsia="Calibri" w:hAnsi="Arial" w:cs="Arial"/>
              </w:rPr>
            </w:pPr>
            <w:r>
              <w:rPr>
                <w:rFonts w:ascii="Arial" w:eastAsia="Calibri" w:hAnsi="Arial" w:cs="Arial"/>
              </w:rPr>
              <w:t>Hampshire, 1995</w:t>
            </w:r>
          </w:p>
        </w:tc>
        <w:tc>
          <w:tcPr>
            <w:tcW w:w="1969" w:type="dxa"/>
            <w:shd w:val="clear" w:color="auto" w:fill="D9D9D9"/>
          </w:tcPr>
          <w:p w14:paraId="2625C8E6" w14:textId="77777777" w:rsidR="005B6A6F" w:rsidRDefault="005B6A6F" w:rsidP="00BF5DB4">
            <w:pPr>
              <w:jc w:val="center"/>
              <w:rPr>
                <w:rFonts w:ascii="Arial" w:eastAsia="Calibri" w:hAnsi="Arial" w:cs="Arial"/>
              </w:rPr>
            </w:pPr>
            <w:r>
              <w:rPr>
                <w:rFonts w:ascii="Arial" w:eastAsia="Calibri" w:hAnsi="Arial" w:cs="Arial"/>
              </w:rPr>
              <w:t>2.761</w:t>
            </w:r>
          </w:p>
        </w:tc>
        <w:tc>
          <w:tcPr>
            <w:tcW w:w="722" w:type="dxa"/>
            <w:shd w:val="clear" w:color="auto" w:fill="D9D9D9"/>
          </w:tcPr>
          <w:p w14:paraId="1298E41E" w14:textId="77777777" w:rsidR="005B6A6F" w:rsidRDefault="005B6A6F" w:rsidP="00BF5DB4">
            <w:pPr>
              <w:jc w:val="center"/>
              <w:rPr>
                <w:rFonts w:ascii="Arial" w:eastAsia="Calibri" w:hAnsi="Arial" w:cs="Arial"/>
              </w:rPr>
            </w:pPr>
            <w:r>
              <w:rPr>
                <w:rFonts w:ascii="Arial" w:eastAsia="Calibri" w:hAnsi="Arial" w:cs="Arial"/>
              </w:rPr>
              <w:t>1424</w:t>
            </w:r>
          </w:p>
        </w:tc>
        <w:tc>
          <w:tcPr>
            <w:tcW w:w="854" w:type="dxa"/>
            <w:shd w:val="clear" w:color="auto" w:fill="D9D9D9"/>
          </w:tcPr>
          <w:p w14:paraId="0E740E18" w14:textId="77777777" w:rsidR="005B6A6F" w:rsidRDefault="005B6A6F" w:rsidP="00BF5DB4">
            <w:pPr>
              <w:jc w:val="center"/>
              <w:rPr>
                <w:rFonts w:ascii="Arial" w:eastAsia="Calibri" w:hAnsi="Arial" w:cs="Arial"/>
              </w:rPr>
            </w:pPr>
            <w:r>
              <w:rPr>
                <w:rFonts w:ascii="Arial" w:eastAsia="Calibri" w:hAnsi="Arial" w:cs="Arial"/>
              </w:rPr>
              <w:t>1931</w:t>
            </w:r>
          </w:p>
        </w:tc>
        <w:tc>
          <w:tcPr>
            <w:tcW w:w="850" w:type="dxa"/>
            <w:shd w:val="clear" w:color="auto" w:fill="D9D9D9"/>
          </w:tcPr>
          <w:p w14:paraId="154D753B" w14:textId="77777777" w:rsidR="005B6A6F" w:rsidRDefault="005B6A6F" w:rsidP="00BF5DB4">
            <w:pPr>
              <w:jc w:val="center"/>
              <w:rPr>
                <w:rFonts w:ascii="Arial" w:eastAsia="Calibri" w:hAnsi="Arial" w:cs="Arial"/>
              </w:rPr>
            </w:pPr>
            <w:r>
              <w:rPr>
                <w:rFonts w:ascii="Arial" w:eastAsia="Calibri" w:hAnsi="Arial" w:cs="Arial"/>
              </w:rPr>
              <w:t>2655</w:t>
            </w:r>
          </w:p>
        </w:tc>
        <w:tc>
          <w:tcPr>
            <w:tcW w:w="996" w:type="dxa"/>
            <w:shd w:val="clear" w:color="auto" w:fill="D9D9D9"/>
          </w:tcPr>
          <w:p w14:paraId="579708FC" w14:textId="77777777" w:rsidR="005B6A6F" w:rsidRDefault="005B6A6F" w:rsidP="00BF5DB4">
            <w:pPr>
              <w:jc w:val="center"/>
              <w:rPr>
                <w:rFonts w:ascii="Arial" w:eastAsia="Calibri" w:hAnsi="Arial" w:cs="Arial"/>
              </w:rPr>
            </w:pPr>
            <w:r>
              <w:rPr>
                <w:rFonts w:ascii="Arial" w:eastAsia="Calibri" w:hAnsi="Arial" w:cs="Arial"/>
              </w:rPr>
              <w:t>2.744</w:t>
            </w:r>
          </w:p>
        </w:tc>
        <w:tc>
          <w:tcPr>
            <w:tcW w:w="998" w:type="dxa"/>
            <w:shd w:val="clear" w:color="auto" w:fill="D9D9D9"/>
          </w:tcPr>
          <w:p w14:paraId="5840A05C" w14:textId="77777777" w:rsidR="005B6A6F" w:rsidRPr="00E96F6D" w:rsidRDefault="005B6A6F" w:rsidP="00BF5DB4">
            <w:pPr>
              <w:jc w:val="center"/>
              <w:rPr>
                <w:rFonts w:ascii="Arial" w:eastAsia="Calibri" w:hAnsi="Arial" w:cs="Arial"/>
              </w:rPr>
            </w:pPr>
            <w:r>
              <w:rPr>
                <w:rFonts w:ascii="Arial" w:eastAsia="Calibri" w:hAnsi="Arial" w:cs="Arial"/>
              </w:rPr>
              <w:t>0.0076</w:t>
            </w:r>
          </w:p>
        </w:tc>
        <w:tc>
          <w:tcPr>
            <w:tcW w:w="1131" w:type="dxa"/>
            <w:shd w:val="clear" w:color="auto" w:fill="D9D9D9"/>
          </w:tcPr>
          <w:p w14:paraId="4254CA14" w14:textId="77777777" w:rsidR="005B6A6F" w:rsidRDefault="005B6A6F" w:rsidP="00BF5DB4">
            <w:pPr>
              <w:jc w:val="center"/>
              <w:rPr>
                <w:rFonts w:ascii="Arial" w:eastAsia="Calibri" w:hAnsi="Arial" w:cs="Arial"/>
              </w:rPr>
            </w:pPr>
            <w:r>
              <w:rPr>
                <w:rFonts w:ascii="Arial" w:eastAsia="Calibri" w:hAnsi="Arial" w:cs="Arial"/>
              </w:rPr>
              <w:t>0.0046</w:t>
            </w:r>
          </w:p>
        </w:tc>
        <w:tc>
          <w:tcPr>
            <w:tcW w:w="991" w:type="dxa"/>
            <w:gridSpan w:val="2"/>
            <w:shd w:val="clear" w:color="auto" w:fill="D9D9D9"/>
          </w:tcPr>
          <w:p w14:paraId="49D9473E" w14:textId="77777777" w:rsidR="005B6A6F" w:rsidRDefault="005B6A6F" w:rsidP="00BF5DB4">
            <w:pPr>
              <w:jc w:val="center"/>
              <w:rPr>
                <w:rFonts w:ascii="Arial" w:eastAsia="Calibri" w:hAnsi="Arial" w:cs="Arial"/>
              </w:rPr>
            </w:pPr>
            <w:r>
              <w:rPr>
                <w:rFonts w:ascii="Arial" w:eastAsia="Calibri" w:hAnsi="Arial" w:cs="Arial"/>
              </w:rPr>
              <w:t>0.073</w:t>
            </w:r>
          </w:p>
        </w:tc>
        <w:tc>
          <w:tcPr>
            <w:tcW w:w="855" w:type="dxa"/>
            <w:shd w:val="clear" w:color="auto" w:fill="D9D9D9" w:themeFill="background1" w:themeFillShade="D9"/>
          </w:tcPr>
          <w:p w14:paraId="2F8EF788" w14:textId="77777777" w:rsidR="005B6A6F" w:rsidRDefault="005B6A6F" w:rsidP="00BF5DB4">
            <w:pPr>
              <w:jc w:val="center"/>
              <w:rPr>
                <w:rFonts w:ascii="Arial" w:eastAsia="Calibri" w:hAnsi="Arial" w:cs="Arial"/>
              </w:rPr>
            </w:pPr>
            <w:r>
              <w:rPr>
                <w:rFonts w:ascii="Arial" w:eastAsia="Calibri" w:hAnsi="Arial" w:cs="Arial"/>
              </w:rPr>
              <w:t>0.847</w:t>
            </w:r>
          </w:p>
        </w:tc>
        <w:tc>
          <w:tcPr>
            <w:tcW w:w="567" w:type="dxa"/>
            <w:shd w:val="clear" w:color="auto" w:fill="D9D9D9" w:themeFill="background1" w:themeFillShade="D9"/>
          </w:tcPr>
          <w:p w14:paraId="1ABAE65D" w14:textId="77777777" w:rsidR="005B6A6F" w:rsidRDefault="005B6A6F" w:rsidP="00BF5DB4">
            <w:pPr>
              <w:jc w:val="center"/>
              <w:rPr>
                <w:rFonts w:ascii="Arial" w:eastAsia="Calibri" w:hAnsi="Arial" w:cs="Arial"/>
              </w:rPr>
            </w:pPr>
            <w:r>
              <w:rPr>
                <w:rFonts w:ascii="Arial" w:eastAsia="Calibri" w:hAnsi="Arial" w:cs="Arial"/>
              </w:rPr>
              <w:t>14</w:t>
            </w:r>
          </w:p>
        </w:tc>
        <w:tc>
          <w:tcPr>
            <w:tcW w:w="708" w:type="dxa"/>
            <w:shd w:val="clear" w:color="auto" w:fill="D9D9D9" w:themeFill="background1" w:themeFillShade="D9"/>
          </w:tcPr>
          <w:p w14:paraId="0F243BFB" w14:textId="77777777" w:rsidR="005B6A6F" w:rsidRPr="000A4F7B" w:rsidRDefault="005B6A6F" w:rsidP="00BF5DB4">
            <w:pPr>
              <w:jc w:val="center"/>
              <w:rPr>
                <w:rFonts w:ascii="Arial" w:eastAsia="Calibri" w:hAnsi="Arial" w:cs="Arial"/>
                <w:color w:val="FF0000"/>
              </w:rPr>
            </w:pPr>
            <w:r w:rsidRPr="00E12AA0">
              <w:rPr>
                <w:rFonts w:ascii="Arial" w:eastAsia="Calibri" w:hAnsi="Arial" w:cs="Arial"/>
              </w:rPr>
              <w:t>94.5</w:t>
            </w:r>
          </w:p>
        </w:tc>
      </w:tr>
      <w:tr w:rsidR="005B6A6F" w:rsidRPr="00E96F6D" w14:paraId="7EC9A2F2" w14:textId="77777777" w:rsidTr="00BF5DB4">
        <w:trPr>
          <w:trHeight w:val="250"/>
        </w:trPr>
        <w:tc>
          <w:tcPr>
            <w:tcW w:w="3534" w:type="dxa"/>
            <w:shd w:val="clear" w:color="auto" w:fill="D9D9D9"/>
          </w:tcPr>
          <w:p w14:paraId="1AEFD7D9" w14:textId="77777777" w:rsidR="005B6A6F" w:rsidRDefault="005B6A6F" w:rsidP="00BF5DB4">
            <w:pPr>
              <w:rPr>
                <w:rFonts w:ascii="Arial" w:eastAsia="Calibri" w:hAnsi="Arial" w:cs="Arial"/>
              </w:rPr>
            </w:pPr>
            <w:r>
              <w:rPr>
                <w:rFonts w:ascii="Arial" w:eastAsia="Calibri" w:hAnsi="Arial" w:cs="Arial"/>
              </w:rPr>
              <w:t>Yorkshire, 1995</w:t>
            </w:r>
          </w:p>
        </w:tc>
        <w:tc>
          <w:tcPr>
            <w:tcW w:w="1969" w:type="dxa"/>
            <w:shd w:val="clear" w:color="auto" w:fill="D9D9D9"/>
          </w:tcPr>
          <w:p w14:paraId="7E3856E7" w14:textId="77777777" w:rsidR="005B6A6F" w:rsidRDefault="005B6A6F" w:rsidP="00BF5DB4">
            <w:pPr>
              <w:jc w:val="center"/>
              <w:rPr>
                <w:rFonts w:ascii="Arial" w:eastAsia="Calibri" w:hAnsi="Arial" w:cs="Arial"/>
              </w:rPr>
            </w:pPr>
            <w:r>
              <w:rPr>
                <w:rFonts w:ascii="Arial" w:eastAsia="Calibri" w:hAnsi="Arial" w:cs="Arial"/>
              </w:rPr>
              <w:t>2.882</w:t>
            </w:r>
          </w:p>
        </w:tc>
        <w:tc>
          <w:tcPr>
            <w:tcW w:w="722" w:type="dxa"/>
            <w:shd w:val="clear" w:color="auto" w:fill="D9D9D9"/>
          </w:tcPr>
          <w:p w14:paraId="526AC92A" w14:textId="77777777" w:rsidR="005B6A6F" w:rsidRDefault="005B6A6F" w:rsidP="00BF5DB4">
            <w:pPr>
              <w:jc w:val="center"/>
              <w:rPr>
                <w:rFonts w:ascii="Arial" w:eastAsia="Calibri" w:hAnsi="Arial" w:cs="Arial"/>
              </w:rPr>
            </w:pPr>
            <w:r>
              <w:rPr>
                <w:rFonts w:ascii="Arial" w:eastAsia="Calibri" w:hAnsi="Arial" w:cs="Arial"/>
              </w:rPr>
              <w:t>1426</w:t>
            </w:r>
          </w:p>
        </w:tc>
        <w:tc>
          <w:tcPr>
            <w:tcW w:w="854" w:type="dxa"/>
            <w:shd w:val="clear" w:color="auto" w:fill="D9D9D9"/>
          </w:tcPr>
          <w:p w14:paraId="65B423CD" w14:textId="77777777" w:rsidR="005B6A6F" w:rsidRDefault="005B6A6F" w:rsidP="00BF5DB4">
            <w:pPr>
              <w:jc w:val="center"/>
              <w:rPr>
                <w:rFonts w:ascii="Arial" w:eastAsia="Calibri" w:hAnsi="Arial" w:cs="Arial"/>
              </w:rPr>
            </w:pPr>
            <w:r>
              <w:rPr>
                <w:rFonts w:ascii="Arial" w:eastAsia="Calibri" w:hAnsi="Arial" w:cs="Arial"/>
              </w:rPr>
              <w:t>1868</w:t>
            </w:r>
          </w:p>
        </w:tc>
        <w:tc>
          <w:tcPr>
            <w:tcW w:w="850" w:type="dxa"/>
            <w:shd w:val="clear" w:color="auto" w:fill="D9D9D9"/>
          </w:tcPr>
          <w:p w14:paraId="4ACE5D9E" w14:textId="77777777" w:rsidR="005B6A6F" w:rsidRDefault="005B6A6F" w:rsidP="00BF5DB4">
            <w:pPr>
              <w:jc w:val="center"/>
              <w:rPr>
                <w:rFonts w:ascii="Arial" w:eastAsia="Calibri" w:hAnsi="Arial" w:cs="Arial"/>
              </w:rPr>
            </w:pPr>
            <w:r>
              <w:rPr>
                <w:rFonts w:ascii="Arial" w:eastAsia="Calibri" w:hAnsi="Arial" w:cs="Arial"/>
              </w:rPr>
              <w:t>2491</w:t>
            </w:r>
          </w:p>
        </w:tc>
        <w:tc>
          <w:tcPr>
            <w:tcW w:w="996" w:type="dxa"/>
            <w:shd w:val="clear" w:color="auto" w:fill="D9D9D9"/>
          </w:tcPr>
          <w:p w14:paraId="69EA50AF" w14:textId="77777777" w:rsidR="005B6A6F" w:rsidRDefault="005B6A6F" w:rsidP="00BF5DB4">
            <w:pPr>
              <w:jc w:val="center"/>
              <w:rPr>
                <w:rFonts w:ascii="Arial" w:eastAsia="Calibri" w:hAnsi="Arial" w:cs="Arial"/>
              </w:rPr>
            </w:pPr>
            <w:r>
              <w:rPr>
                <w:rFonts w:ascii="Arial" w:eastAsia="Calibri" w:hAnsi="Arial" w:cs="Arial"/>
              </w:rPr>
              <w:t>2.709</w:t>
            </w:r>
          </w:p>
        </w:tc>
        <w:tc>
          <w:tcPr>
            <w:tcW w:w="998" w:type="dxa"/>
            <w:shd w:val="clear" w:color="auto" w:fill="D9D9D9"/>
          </w:tcPr>
          <w:p w14:paraId="5D26450E" w14:textId="77777777" w:rsidR="005B6A6F" w:rsidRPr="00E96F6D" w:rsidRDefault="005B6A6F" w:rsidP="00BF5DB4">
            <w:pPr>
              <w:jc w:val="center"/>
              <w:rPr>
                <w:rFonts w:ascii="Arial" w:eastAsia="Calibri" w:hAnsi="Arial" w:cs="Arial"/>
              </w:rPr>
            </w:pPr>
            <w:r>
              <w:rPr>
                <w:rFonts w:ascii="Arial" w:eastAsia="Calibri" w:hAnsi="Arial" w:cs="Arial"/>
              </w:rPr>
              <w:t>0.0218</w:t>
            </w:r>
          </w:p>
        </w:tc>
        <w:tc>
          <w:tcPr>
            <w:tcW w:w="1131" w:type="dxa"/>
            <w:shd w:val="clear" w:color="auto" w:fill="D9D9D9"/>
          </w:tcPr>
          <w:p w14:paraId="2034111D" w14:textId="77777777" w:rsidR="005B6A6F" w:rsidRDefault="005B6A6F" w:rsidP="00BF5DB4">
            <w:pPr>
              <w:jc w:val="center"/>
              <w:rPr>
                <w:rFonts w:ascii="Arial" w:eastAsia="Calibri" w:hAnsi="Arial" w:cs="Arial"/>
              </w:rPr>
            </w:pPr>
            <w:r>
              <w:rPr>
                <w:rFonts w:ascii="Arial" w:eastAsia="Calibri" w:hAnsi="Arial" w:cs="Arial"/>
              </w:rPr>
              <w:t>0.0061</w:t>
            </w:r>
          </w:p>
        </w:tc>
        <w:tc>
          <w:tcPr>
            <w:tcW w:w="991" w:type="dxa"/>
            <w:gridSpan w:val="2"/>
            <w:shd w:val="clear" w:color="auto" w:fill="D9D9D9"/>
          </w:tcPr>
          <w:p w14:paraId="08815603" w14:textId="77777777" w:rsidR="005B6A6F" w:rsidRDefault="005B6A6F" w:rsidP="00BF5DB4">
            <w:pPr>
              <w:jc w:val="center"/>
              <w:rPr>
                <w:rFonts w:ascii="Arial" w:eastAsia="Calibri" w:hAnsi="Arial" w:cs="Arial"/>
              </w:rPr>
            </w:pPr>
            <w:r>
              <w:rPr>
                <w:rFonts w:ascii="Arial" w:eastAsia="Calibri" w:hAnsi="Arial" w:cs="Arial"/>
              </w:rPr>
              <w:t>0.266</w:t>
            </w:r>
          </w:p>
        </w:tc>
        <w:tc>
          <w:tcPr>
            <w:tcW w:w="855" w:type="dxa"/>
            <w:shd w:val="clear" w:color="auto" w:fill="D9D9D9" w:themeFill="background1" w:themeFillShade="D9"/>
          </w:tcPr>
          <w:p w14:paraId="64CD67B6" w14:textId="77777777" w:rsidR="005B6A6F" w:rsidRDefault="005B6A6F" w:rsidP="00BF5DB4">
            <w:pPr>
              <w:jc w:val="center"/>
              <w:rPr>
                <w:rFonts w:ascii="Arial" w:eastAsia="Calibri" w:hAnsi="Arial" w:cs="Arial"/>
              </w:rPr>
            </w:pPr>
            <w:r>
              <w:rPr>
                <w:rFonts w:ascii="Arial" w:eastAsia="Calibri" w:hAnsi="Arial" w:cs="Arial"/>
              </w:rPr>
              <w:t>0.023</w:t>
            </w:r>
          </w:p>
        </w:tc>
        <w:tc>
          <w:tcPr>
            <w:tcW w:w="567" w:type="dxa"/>
            <w:shd w:val="clear" w:color="auto" w:fill="D9D9D9" w:themeFill="background1" w:themeFillShade="D9"/>
          </w:tcPr>
          <w:p w14:paraId="37109AEB" w14:textId="77777777" w:rsidR="005B6A6F" w:rsidRDefault="005B6A6F" w:rsidP="00BF5DB4">
            <w:pPr>
              <w:jc w:val="center"/>
              <w:rPr>
                <w:rFonts w:ascii="Arial" w:eastAsia="Calibri" w:hAnsi="Arial" w:cs="Arial"/>
              </w:rPr>
            </w:pPr>
            <w:r>
              <w:rPr>
                <w:rFonts w:ascii="Arial" w:eastAsia="Calibri" w:hAnsi="Arial" w:cs="Arial"/>
              </w:rPr>
              <w:t>13</w:t>
            </w:r>
          </w:p>
        </w:tc>
        <w:tc>
          <w:tcPr>
            <w:tcW w:w="708" w:type="dxa"/>
            <w:shd w:val="clear" w:color="auto" w:fill="D9D9D9" w:themeFill="background1" w:themeFillShade="D9"/>
          </w:tcPr>
          <w:p w14:paraId="1313EF22" w14:textId="77777777" w:rsidR="005B6A6F" w:rsidRPr="000A4F7B" w:rsidRDefault="005B6A6F" w:rsidP="00BF5DB4">
            <w:pPr>
              <w:jc w:val="center"/>
              <w:rPr>
                <w:rFonts w:ascii="Arial" w:eastAsia="Calibri" w:hAnsi="Arial" w:cs="Arial"/>
                <w:color w:val="FF0000"/>
              </w:rPr>
            </w:pPr>
            <w:r w:rsidRPr="00D234BC">
              <w:rPr>
                <w:rFonts w:ascii="Arial" w:eastAsia="Calibri" w:hAnsi="Arial" w:cs="Arial"/>
              </w:rPr>
              <w:t>94.2</w:t>
            </w:r>
          </w:p>
        </w:tc>
      </w:tr>
      <w:tr w:rsidR="005B6A6F" w:rsidRPr="00E96F6D" w14:paraId="1065A188" w14:textId="77777777" w:rsidTr="00BF5DB4">
        <w:trPr>
          <w:trHeight w:val="250"/>
        </w:trPr>
        <w:tc>
          <w:tcPr>
            <w:tcW w:w="3534" w:type="dxa"/>
            <w:shd w:val="clear" w:color="auto" w:fill="D9D9D9"/>
          </w:tcPr>
          <w:p w14:paraId="187D1594" w14:textId="77777777" w:rsidR="005B6A6F" w:rsidRDefault="005B6A6F" w:rsidP="00BF5DB4">
            <w:pPr>
              <w:rPr>
                <w:rFonts w:ascii="Arial" w:eastAsia="Calibri" w:hAnsi="Arial" w:cs="Arial"/>
              </w:rPr>
            </w:pPr>
            <w:r>
              <w:rPr>
                <w:rFonts w:ascii="Arial" w:eastAsia="Calibri" w:hAnsi="Arial" w:cs="Arial"/>
              </w:rPr>
              <w:t>Herefordshire, 1995</w:t>
            </w:r>
          </w:p>
        </w:tc>
        <w:tc>
          <w:tcPr>
            <w:tcW w:w="1969" w:type="dxa"/>
            <w:shd w:val="clear" w:color="auto" w:fill="D9D9D9"/>
          </w:tcPr>
          <w:p w14:paraId="11B18564" w14:textId="77777777" w:rsidR="005B6A6F" w:rsidRDefault="005B6A6F" w:rsidP="00BF5DB4">
            <w:pPr>
              <w:jc w:val="center"/>
              <w:rPr>
                <w:rFonts w:ascii="Arial" w:eastAsia="Calibri" w:hAnsi="Arial" w:cs="Arial"/>
              </w:rPr>
            </w:pPr>
            <w:r>
              <w:rPr>
                <w:rFonts w:ascii="Arial" w:eastAsia="Calibri" w:hAnsi="Arial" w:cs="Arial"/>
              </w:rPr>
              <w:t>3.558</w:t>
            </w:r>
          </w:p>
        </w:tc>
        <w:tc>
          <w:tcPr>
            <w:tcW w:w="722" w:type="dxa"/>
            <w:shd w:val="clear" w:color="auto" w:fill="D9D9D9"/>
          </w:tcPr>
          <w:p w14:paraId="625710C3" w14:textId="77777777" w:rsidR="005B6A6F" w:rsidRDefault="005B6A6F" w:rsidP="00BF5DB4">
            <w:pPr>
              <w:jc w:val="center"/>
              <w:rPr>
                <w:rFonts w:ascii="Arial" w:eastAsia="Calibri" w:hAnsi="Arial" w:cs="Arial"/>
              </w:rPr>
            </w:pPr>
            <w:r>
              <w:rPr>
                <w:rFonts w:ascii="Arial" w:eastAsia="Calibri" w:hAnsi="Arial" w:cs="Arial"/>
              </w:rPr>
              <w:t>1456</w:t>
            </w:r>
          </w:p>
        </w:tc>
        <w:tc>
          <w:tcPr>
            <w:tcW w:w="854" w:type="dxa"/>
            <w:shd w:val="clear" w:color="auto" w:fill="D9D9D9"/>
          </w:tcPr>
          <w:p w14:paraId="412AF4F6" w14:textId="77777777" w:rsidR="005B6A6F" w:rsidRDefault="005B6A6F" w:rsidP="00BF5DB4">
            <w:pPr>
              <w:jc w:val="center"/>
              <w:rPr>
                <w:rFonts w:ascii="Arial" w:eastAsia="Calibri" w:hAnsi="Arial" w:cs="Arial"/>
              </w:rPr>
            </w:pPr>
            <w:r>
              <w:rPr>
                <w:rFonts w:ascii="Arial" w:eastAsia="Calibri" w:hAnsi="Arial" w:cs="Arial"/>
              </w:rPr>
              <w:t>1803</w:t>
            </w:r>
          </w:p>
        </w:tc>
        <w:tc>
          <w:tcPr>
            <w:tcW w:w="850" w:type="dxa"/>
            <w:shd w:val="clear" w:color="auto" w:fill="D9D9D9"/>
          </w:tcPr>
          <w:p w14:paraId="28045F54" w14:textId="77777777" w:rsidR="005B6A6F" w:rsidRDefault="005B6A6F" w:rsidP="00BF5DB4">
            <w:pPr>
              <w:jc w:val="center"/>
              <w:rPr>
                <w:rFonts w:ascii="Arial" w:eastAsia="Calibri" w:hAnsi="Arial" w:cs="Arial"/>
              </w:rPr>
            </w:pPr>
            <w:r>
              <w:rPr>
                <w:rFonts w:ascii="Arial" w:eastAsia="Calibri" w:hAnsi="Arial" w:cs="Arial"/>
              </w:rPr>
              <w:t>2686</w:t>
            </w:r>
          </w:p>
        </w:tc>
        <w:tc>
          <w:tcPr>
            <w:tcW w:w="996" w:type="dxa"/>
            <w:shd w:val="clear" w:color="auto" w:fill="D9D9D9"/>
          </w:tcPr>
          <w:p w14:paraId="4AC9EAD0" w14:textId="77777777" w:rsidR="005B6A6F" w:rsidRDefault="005B6A6F" w:rsidP="00BF5DB4">
            <w:pPr>
              <w:jc w:val="center"/>
              <w:rPr>
                <w:rFonts w:ascii="Arial" w:eastAsia="Calibri" w:hAnsi="Arial" w:cs="Arial"/>
              </w:rPr>
            </w:pPr>
            <w:r>
              <w:rPr>
                <w:rFonts w:ascii="Arial" w:eastAsia="Calibri" w:hAnsi="Arial" w:cs="Arial"/>
              </w:rPr>
              <w:t>3.368</w:t>
            </w:r>
          </w:p>
        </w:tc>
        <w:tc>
          <w:tcPr>
            <w:tcW w:w="998" w:type="dxa"/>
            <w:shd w:val="clear" w:color="auto" w:fill="D9D9D9"/>
          </w:tcPr>
          <w:p w14:paraId="3F420A79" w14:textId="77777777" w:rsidR="005B6A6F" w:rsidRPr="00E96F6D" w:rsidRDefault="005B6A6F" w:rsidP="00BF5DB4">
            <w:pPr>
              <w:jc w:val="center"/>
              <w:rPr>
                <w:rFonts w:ascii="Arial" w:eastAsia="Calibri" w:hAnsi="Arial" w:cs="Arial"/>
              </w:rPr>
            </w:pPr>
            <w:r>
              <w:rPr>
                <w:rFonts w:ascii="Arial" w:eastAsia="Calibri" w:hAnsi="Arial" w:cs="Arial"/>
              </w:rPr>
              <w:t>0.0108</w:t>
            </w:r>
          </w:p>
        </w:tc>
        <w:tc>
          <w:tcPr>
            <w:tcW w:w="1131" w:type="dxa"/>
            <w:shd w:val="clear" w:color="auto" w:fill="D9D9D9"/>
          </w:tcPr>
          <w:p w14:paraId="6398A6C9" w14:textId="77777777" w:rsidR="005B6A6F" w:rsidRDefault="005B6A6F" w:rsidP="00BF5DB4">
            <w:pPr>
              <w:jc w:val="center"/>
              <w:rPr>
                <w:rFonts w:ascii="Arial" w:eastAsia="Calibri" w:hAnsi="Arial" w:cs="Arial"/>
              </w:rPr>
            </w:pPr>
            <w:r>
              <w:rPr>
                <w:rFonts w:ascii="Arial" w:eastAsia="Calibri" w:hAnsi="Arial" w:cs="Arial"/>
              </w:rPr>
              <w:t>0.0062</w:t>
            </w:r>
          </w:p>
        </w:tc>
        <w:tc>
          <w:tcPr>
            <w:tcW w:w="991" w:type="dxa"/>
            <w:gridSpan w:val="2"/>
            <w:shd w:val="clear" w:color="auto" w:fill="D9D9D9"/>
          </w:tcPr>
          <w:p w14:paraId="72435D42" w14:textId="77777777" w:rsidR="005B6A6F" w:rsidRDefault="005B6A6F" w:rsidP="00BF5DB4">
            <w:pPr>
              <w:jc w:val="center"/>
              <w:rPr>
                <w:rFonts w:ascii="Arial" w:eastAsia="Calibri" w:hAnsi="Arial" w:cs="Arial"/>
              </w:rPr>
            </w:pPr>
            <w:r>
              <w:rPr>
                <w:rFonts w:ascii="Arial" w:eastAsia="Calibri" w:hAnsi="Arial" w:cs="Arial"/>
              </w:rPr>
              <w:t>0.103</w:t>
            </w:r>
          </w:p>
        </w:tc>
        <w:tc>
          <w:tcPr>
            <w:tcW w:w="855" w:type="dxa"/>
            <w:shd w:val="clear" w:color="auto" w:fill="D9D9D9" w:themeFill="background1" w:themeFillShade="D9"/>
          </w:tcPr>
          <w:p w14:paraId="1D5DB0ED" w14:textId="77777777" w:rsidR="005B6A6F" w:rsidRDefault="005B6A6F" w:rsidP="00BF5DB4">
            <w:pPr>
              <w:jc w:val="center"/>
              <w:rPr>
                <w:rFonts w:ascii="Arial" w:eastAsia="Calibri" w:hAnsi="Arial" w:cs="Arial"/>
              </w:rPr>
            </w:pPr>
            <w:r>
              <w:rPr>
                <w:rFonts w:ascii="Arial" w:eastAsia="Calibri" w:hAnsi="Arial" w:cs="Arial"/>
              </w:rPr>
              <w:t>1.205</w:t>
            </w:r>
          </w:p>
        </w:tc>
        <w:tc>
          <w:tcPr>
            <w:tcW w:w="567" w:type="dxa"/>
            <w:tcBorders>
              <w:left w:val="nil"/>
            </w:tcBorders>
            <w:shd w:val="clear" w:color="auto" w:fill="D9D9D9" w:themeFill="background1" w:themeFillShade="D9"/>
          </w:tcPr>
          <w:p w14:paraId="2E5948FE" w14:textId="77777777" w:rsidR="005B6A6F" w:rsidRDefault="005B6A6F" w:rsidP="00BF5DB4">
            <w:pPr>
              <w:jc w:val="center"/>
              <w:rPr>
                <w:rFonts w:ascii="Arial" w:eastAsia="Calibri" w:hAnsi="Arial" w:cs="Arial"/>
              </w:rPr>
            </w:pPr>
            <w:r>
              <w:rPr>
                <w:rFonts w:ascii="Arial" w:eastAsia="Calibri" w:hAnsi="Arial" w:cs="Arial"/>
              </w:rPr>
              <w:t>11</w:t>
            </w:r>
          </w:p>
        </w:tc>
        <w:tc>
          <w:tcPr>
            <w:tcW w:w="708" w:type="dxa"/>
            <w:shd w:val="clear" w:color="auto" w:fill="D9D9D9" w:themeFill="background1" w:themeFillShade="D9"/>
          </w:tcPr>
          <w:p w14:paraId="32520A65" w14:textId="77777777" w:rsidR="005B6A6F" w:rsidRPr="000A4F7B" w:rsidRDefault="005B6A6F" w:rsidP="00BF5DB4">
            <w:pPr>
              <w:jc w:val="center"/>
              <w:rPr>
                <w:rFonts w:ascii="Arial" w:eastAsia="Calibri" w:hAnsi="Arial" w:cs="Arial"/>
                <w:color w:val="FF0000"/>
              </w:rPr>
            </w:pPr>
            <w:r w:rsidRPr="00406C88">
              <w:rPr>
                <w:rFonts w:ascii="Arial" w:eastAsia="Calibri" w:hAnsi="Arial" w:cs="Arial"/>
              </w:rPr>
              <w:t>95.8</w:t>
            </w:r>
          </w:p>
        </w:tc>
      </w:tr>
      <w:tr w:rsidR="005B6A6F" w:rsidRPr="00E96F6D" w14:paraId="3E1E3DC7" w14:textId="77777777" w:rsidTr="00BF5DB4">
        <w:trPr>
          <w:trHeight w:val="250"/>
        </w:trPr>
        <w:tc>
          <w:tcPr>
            <w:tcW w:w="3534" w:type="dxa"/>
            <w:shd w:val="clear" w:color="auto" w:fill="D9D9D9"/>
          </w:tcPr>
          <w:p w14:paraId="25F293E8" w14:textId="77777777" w:rsidR="005B6A6F" w:rsidRDefault="005B6A6F" w:rsidP="00BF5DB4">
            <w:pPr>
              <w:rPr>
                <w:rFonts w:ascii="Arial" w:eastAsia="Calibri" w:hAnsi="Arial" w:cs="Arial"/>
              </w:rPr>
            </w:pPr>
            <w:r w:rsidRPr="000A4F7B">
              <w:rPr>
                <w:rFonts w:ascii="Arial" w:eastAsia="Calibri" w:hAnsi="Arial" w:cs="Arial"/>
              </w:rPr>
              <w:t>Ely, Cambridgeshire, 1994</w:t>
            </w:r>
          </w:p>
        </w:tc>
        <w:tc>
          <w:tcPr>
            <w:tcW w:w="1969" w:type="dxa"/>
            <w:shd w:val="clear" w:color="auto" w:fill="D9D9D9"/>
          </w:tcPr>
          <w:p w14:paraId="6620F948" w14:textId="77777777" w:rsidR="005B6A6F" w:rsidRDefault="005B6A6F" w:rsidP="00BF5DB4">
            <w:pPr>
              <w:jc w:val="center"/>
              <w:rPr>
                <w:rFonts w:ascii="Arial" w:eastAsia="Calibri" w:hAnsi="Arial" w:cs="Arial"/>
              </w:rPr>
            </w:pPr>
            <w:r>
              <w:rPr>
                <w:rFonts w:ascii="Arial" w:eastAsia="Calibri" w:hAnsi="Arial" w:cs="Arial"/>
              </w:rPr>
              <w:t>5.137</w:t>
            </w:r>
          </w:p>
        </w:tc>
        <w:tc>
          <w:tcPr>
            <w:tcW w:w="722" w:type="dxa"/>
            <w:shd w:val="clear" w:color="auto" w:fill="D9D9D9"/>
          </w:tcPr>
          <w:p w14:paraId="1A081C5F" w14:textId="77777777" w:rsidR="005B6A6F" w:rsidRDefault="005B6A6F" w:rsidP="00BF5DB4">
            <w:pPr>
              <w:jc w:val="center"/>
              <w:rPr>
                <w:rFonts w:ascii="Arial" w:eastAsia="Calibri" w:hAnsi="Arial" w:cs="Arial"/>
              </w:rPr>
            </w:pPr>
            <w:r>
              <w:rPr>
                <w:rFonts w:ascii="Arial" w:eastAsia="Calibri" w:hAnsi="Arial" w:cs="Arial"/>
              </w:rPr>
              <w:t>1449</w:t>
            </w:r>
          </w:p>
        </w:tc>
        <w:tc>
          <w:tcPr>
            <w:tcW w:w="854" w:type="dxa"/>
            <w:shd w:val="clear" w:color="auto" w:fill="D9D9D9"/>
          </w:tcPr>
          <w:p w14:paraId="44351A7D" w14:textId="77777777" w:rsidR="005B6A6F" w:rsidRDefault="005B6A6F" w:rsidP="00BF5DB4">
            <w:pPr>
              <w:jc w:val="center"/>
              <w:rPr>
                <w:rFonts w:ascii="Arial" w:eastAsia="Calibri" w:hAnsi="Arial" w:cs="Arial"/>
              </w:rPr>
            </w:pPr>
            <w:r>
              <w:rPr>
                <w:rFonts w:ascii="Arial" w:eastAsia="Calibri" w:hAnsi="Arial" w:cs="Arial"/>
              </w:rPr>
              <w:t>1888</w:t>
            </w:r>
          </w:p>
        </w:tc>
        <w:tc>
          <w:tcPr>
            <w:tcW w:w="850" w:type="dxa"/>
            <w:shd w:val="clear" w:color="auto" w:fill="D9D9D9"/>
          </w:tcPr>
          <w:p w14:paraId="44460D2B" w14:textId="77777777" w:rsidR="005B6A6F" w:rsidRDefault="005B6A6F" w:rsidP="00BF5DB4">
            <w:pPr>
              <w:jc w:val="center"/>
              <w:rPr>
                <w:rFonts w:ascii="Arial" w:eastAsia="Calibri" w:hAnsi="Arial" w:cs="Arial"/>
              </w:rPr>
            </w:pPr>
            <w:r>
              <w:rPr>
                <w:rFonts w:ascii="Arial" w:eastAsia="Calibri" w:hAnsi="Arial" w:cs="Arial"/>
              </w:rPr>
              <w:t>2510</w:t>
            </w:r>
          </w:p>
        </w:tc>
        <w:tc>
          <w:tcPr>
            <w:tcW w:w="996" w:type="dxa"/>
            <w:shd w:val="clear" w:color="auto" w:fill="D9D9D9"/>
          </w:tcPr>
          <w:p w14:paraId="4E7409B4" w14:textId="77777777" w:rsidR="005B6A6F" w:rsidRDefault="005B6A6F" w:rsidP="00BF5DB4">
            <w:pPr>
              <w:jc w:val="center"/>
              <w:rPr>
                <w:rFonts w:ascii="Arial" w:eastAsia="Calibri" w:hAnsi="Arial" w:cs="Arial"/>
              </w:rPr>
            </w:pPr>
            <w:r>
              <w:rPr>
                <w:rFonts w:ascii="Arial" w:eastAsia="Calibri" w:hAnsi="Arial" w:cs="Arial"/>
              </w:rPr>
              <w:t>4.621</w:t>
            </w:r>
          </w:p>
        </w:tc>
        <w:tc>
          <w:tcPr>
            <w:tcW w:w="998" w:type="dxa"/>
            <w:shd w:val="clear" w:color="auto" w:fill="D9D9D9"/>
          </w:tcPr>
          <w:p w14:paraId="54A52B7C" w14:textId="77777777" w:rsidR="005B6A6F" w:rsidRDefault="005B6A6F" w:rsidP="00BF5DB4">
            <w:pPr>
              <w:jc w:val="center"/>
              <w:rPr>
                <w:rFonts w:ascii="Arial" w:eastAsia="Calibri" w:hAnsi="Arial" w:cs="Arial"/>
              </w:rPr>
            </w:pPr>
            <w:r>
              <w:rPr>
                <w:rFonts w:ascii="Arial" w:eastAsia="Calibri" w:hAnsi="Arial" w:cs="Arial"/>
              </w:rPr>
              <w:t>0.0119</w:t>
            </w:r>
          </w:p>
        </w:tc>
        <w:tc>
          <w:tcPr>
            <w:tcW w:w="1131" w:type="dxa"/>
            <w:shd w:val="clear" w:color="auto" w:fill="D9D9D9"/>
          </w:tcPr>
          <w:p w14:paraId="5F821FDE" w14:textId="77777777" w:rsidR="005B6A6F" w:rsidRDefault="005B6A6F" w:rsidP="00BF5DB4">
            <w:pPr>
              <w:jc w:val="center"/>
              <w:rPr>
                <w:rFonts w:ascii="Arial" w:eastAsia="Calibri" w:hAnsi="Arial" w:cs="Arial"/>
              </w:rPr>
            </w:pPr>
            <w:r>
              <w:rPr>
                <w:rFonts w:ascii="Arial" w:eastAsia="Calibri" w:hAnsi="Arial" w:cs="Arial"/>
              </w:rPr>
              <w:t>0.0026</w:t>
            </w:r>
          </w:p>
        </w:tc>
        <w:tc>
          <w:tcPr>
            <w:tcW w:w="995" w:type="dxa"/>
            <w:gridSpan w:val="2"/>
            <w:shd w:val="clear" w:color="auto" w:fill="D9D9D9"/>
          </w:tcPr>
          <w:p w14:paraId="1E0D701A" w14:textId="77777777" w:rsidR="005B6A6F" w:rsidRDefault="005B6A6F" w:rsidP="00BF5DB4">
            <w:pPr>
              <w:jc w:val="center"/>
              <w:rPr>
                <w:rFonts w:ascii="Arial" w:eastAsia="Calibri" w:hAnsi="Arial" w:cs="Arial"/>
              </w:rPr>
            </w:pPr>
            <w:r>
              <w:rPr>
                <w:rFonts w:ascii="Arial" w:eastAsia="Calibri" w:hAnsi="Arial" w:cs="Arial"/>
              </w:rPr>
              <w:t>0.235</w:t>
            </w:r>
          </w:p>
        </w:tc>
        <w:tc>
          <w:tcPr>
            <w:tcW w:w="851" w:type="dxa"/>
            <w:shd w:val="clear" w:color="auto" w:fill="D9D9D9"/>
          </w:tcPr>
          <w:p w14:paraId="049250DE" w14:textId="77777777" w:rsidR="005B6A6F" w:rsidRDefault="005B6A6F" w:rsidP="00BF5DB4">
            <w:pPr>
              <w:jc w:val="center"/>
              <w:rPr>
                <w:rFonts w:ascii="Arial" w:eastAsia="Calibri" w:hAnsi="Arial" w:cs="Arial"/>
              </w:rPr>
            </w:pPr>
            <w:r>
              <w:rPr>
                <w:rFonts w:ascii="Arial" w:eastAsia="Calibri" w:hAnsi="Arial" w:cs="Arial"/>
              </w:rPr>
              <w:t>0.362</w:t>
            </w:r>
          </w:p>
        </w:tc>
        <w:tc>
          <w:tcPr>
            <w:tcW w:w="567" w:type="dxa"/>
            <w:tcBorders>
              <w:left w:val="nil"/>
            </w:tcBorders>
            <w:shd w:val="clear" w:color="auto" w:fill="D9D9D9"/>
          </w:tcPr>
          <w:p w14:paraId="7C3509B2" w14:textId="77777777" w:rsidR="005B6A6F" w:rsidRDefault="005B6A6F" w:rsidP="00BF5DB4">
            <w:pPr>
              <w:jc w:val="center"/>
              <w:rPr>
                <w:rFonts w:ascii="Arial" w:eastAsia="Calibri" w:hAnsi="Arial" w:cs="Arial"/>
              </w:rPr>
            </w:pPr>
            <w:r>
              <w:rPr>
                <w:rFonts w:ascii="Arial" w:eastAsia="Calibri" w:hAnsi="Arial" w:cs="Arial"/>
              </w:rPr>
              <w:t>10</w:t>
            </w:r>
          </w:p>
        </w:tc>
        <w:tc>
          <w:tcPr>
            <w:tcW w:w="708" w:type="dxa"/>
            <w:shd w:val="clear" w:color="auto" w:fill="D9D9D9"/>
          </w:tcPr>
          <w:p w14:paraId="19C1E295" w14:textId="77777777" w:rsidR="005B6A6F" w:rsidRPr="000A4F7B" w:rsidRDefault="005B6A6F" w:rsidP="00BF5DB4">
            <w:pPr>
              <w:jc w:val="center"/>
              <w:rPr>
                <w:rFonts w:ascii="Arial" w:eastAsia="Calibri" w:hAnsi="Arial" w:cs="Arial"/>
                <w:color w:val="FF0000"/>
              </w:rPr>
            </w:pPr>
            <w:r w:rsidRPr="00B2072C">
              <w:rPr>
                <w:rFonts w:ascii="Arial" w:eastAsia="Calibri" w:hAnsi="Arial" w:cs="Arial"/>
              </w:rPr>
              <w:t>81.8</w:t>
            </w:r>
          </w:p>
        </w:tc>
      </w:tr>
      <w:tr w:rsidR="005B6A6F" w:rsidRPr="00E96F6D" w14:paraId="4C69FB3C" w14:textId="77777777" w:rsidTr="00BF5DB4">
        <w:trPr>
          <w:trHeight w:val="250"/>
        </w:trPr>
        <w:tc>
          <w:tcPr>
            <w:tcW w:w="3534" w:type="dxa"/>
            <w:shd w:val="clear" w:color="auto" w:fill="D9D9D9"/>
          </w:tcPr>
          <w:p w14:paraId="2934D85B" w14:textId="77777777" w:rsidR="005B6A6F" w:rsidRDefault="005B6A6F" w:rsidP="00BF5DB4">
            <w:pPr>
              <w:rPr>
                <w:rFonts w:ascii="Arial" w:eastAsia="Calibri" w:hAnsi="Arial" w:cs="Arial"/>
              </w:rPr>
            </w:pPr>
            <w:r>
              <w:rPr>
                <w:rFonts w:ascii="Arial" w:eastAsia="Calibri" w:hAnsi="Arial" w:cs="Arial"/>
              </w:rPr>
              <w:t>Herefordshire, 1994</w:t>
            </w:r>
          </w:p>
        </w:tc>
        <w:tc>
          <w:tcPr>
            <w:tcW w:w="1969" w:type="dxa"/>
            <w:shd w:val="clear" w:color="auto" w:fill="D9D9D9"/>
          </w:tcPr>
          <w:p w14:paraId="6B5CE576" w14:textId="77777777" w:rsidR="005B6A6F" w:rsidRDefault="005B6A6F" w:rsidP="00BF5DB4">
            <w:pPr>
              <w:jc w:val="center"/>
              <w:rPr>
                <w:rFonts w:ascii="Arial" w:eastAsia="Calibri" w:hAnsi="Arial" w:cs="Arial"/>
              </w:rPr>
            </w:pPr>
            <w:r>
              <w:rPr>
                <w:rFonts w:ascii="Arial" w:eastAsia="Calibri" w:hAnsi="Arial" w:cs="Arial"/>
              </w:rPr>
              <w:t>6.080</w:t>
            </w:r>
          </w:p>
        </w:tc>
        <w:tc>
          <w:tcPr>
            <w:tcW w:w="722" w:type="dxa"/>
            <w:shd w:val="clear" w:color="auto" w:fill="D9D9D9"/>
          </w:tcPr>
          <w:p w14:paraId="65DBC7DE" w14:textId="77777777" w:rsidR="005B6A6F" w:rsidRDefault="005B6A6F" w:rsidP="00BF5DB4">
            <w:pPr>
              <w:jc w:val="center"/>
              <w:rPr>
                <w:rFonts w:ascii="Arial" w:eastAsia="Calibri" w:hAnsi="Arial" w:cs="Arial"/>
              </w:rPr>
            </w:pPr>
            <w:r>
              <w:rPr>
                <w:rFonts w:ascii="Arial" w:eastAsia="Calibri" w:hAnsi="Arial" w:cs="Arial"/>
              </w:rPr>
              <w:t>1433</w:t>
            </w:r>
          </w:p>
        </w:tc>
        <w:tc>
          <w:tcPr>
            <w:tcW w:w="854" w:type="dxa"/>
            <w:shd w:val="clear" w:color="auto" w:fill="D9D9D9"/>
          </w:tcPr>
          <w:p w14:paraId="3B8F6DFC" w14:textId="77777777" w:rsidR="005B6A6F" w:rsidRDefault="005B6A6F" w:rsidP="00BF5DB4">
            <w:pPr>
              <w:jc w:val="center"/>
              <w:rPr>
                <w:rFonts w:ascii="Arial" w:eastAsia="Calibri" w:hAnsi="Arial" w:cs="Arial"/>
              </w:rPr>
            </w:pPr>
            <w:r>
              <w:rPr>
                <w:rFonts w:ascii="Arial" w:eastAsia="Calibri" w:hAnsi="Arial" w:cs="Arial"/>
              </w:rPr>
              <w:t>1912</w:t>
            </w:r>
          </w:p>
        </w:tc>
        <w:tc>
          <w:tcPr>
            <w:tcW w:w="850" w:type="dxa"/>
            <w:shd w:val="clear" w:color="auto" w:fill="D9D9D9"/>
          </w:tcPr>
          <w:p w14:paraId="087B2A53" w14:textId="77777777" w:rsidR="005B6A6F" w:rsidRDefault="005B6A6F" w:rsidP="00BF5DB4">
            <w:pPr>
              <w:jc w:val="center"/>
              <w:rPr>
                <w:rFonts w:ascii="Arial" w:eastAsia="Calibri" w:hAnsi="Arial" w:cs="Arial"/>
              </w:rPr>
            </w:pPr>
            <w:r>
              <w:rPr>
                <w:rFonts w:ascii="Arial" w:eastAsia="Calibri" w:hAnsi="Arial" w:cs="Arial"/>
              </w:rPr>
              <w:t>2532</w:t>
            </w:r>
          </w:p>
        </w:tc>
        <w:tc>
          <w:tcPr>
            <w:tcW w:w="996" w:type="dxa"/>
            <w:shd w:val="clear" w:color="auto" w:fill="D9D9D9"/>
          </w:tcPr>
          <w:p w14:paraId="78137A74" w14:textId="77777777" w:rsidR="005B6A6F" w:rsidRDefault="005B6A6F" w:rsidP="00BF5DB4">
            <w:pPr>
              <w:jc w:val="center"/>
              <w:rPr>
                <w:rFonts w:ascii="Arial" w:eastAsia="Calibri" w:hAnsi="Arial" w:cs="Arial"/>
              </w:rPr>
            </w:pPr>
            <w:r>
              <w:rPr>
                <w:rFonts w:ascii="Arial" w:eastAsia="Calibri" w:hAnsi="Arial" w:cs="Arial"/>
              </w:rPr>
              <w:t>5.814</w:t>
            </w:r>
          </w:p>
        </w:tc>
        <w:tc>
          <w:tcPr>
            <w:tcW w:w="998" w:type="dxa"/>
            <w:shd w:val="clear" w:color="auto" w:fill="D9D9D9"/>
          </w:tcPr>
          <w:p w14:paraId="1E4DBF36" w14:textId="77777777" w:rsidR="005B6A6F" w:rsidRPr="00E96F6D" w:rsidRDefault="005B6A6F" w:rsidP="00BF5DB4">
            <w:pPr>
              <w:jc w:val="center"/>
              <w:rPr>
                <w:rFonts w:ascii="Arial" w:eastAsia="Calibri" w:hAnsi="Arial" w:cs="Arial"/>
              </w:rPr>
            </w:pPr>
            <w:r>
              <w:rPr>
                <w:rFonts w:ascii="Arial" w:eastAsia="Calibri" w:hAnsi="Arial" w:cs="Arial"/>
              </w:rPr>
              <w:t>0.0130</w:t>
            </w:r>
          </w:p>
        </w:tc>
        <w:tc>
          <w:tcPr>
            <w:tcW w:w="1131" w:type="dxa"/>
            <w:shd w:val="clear" w:color="auto" w:fill="D9D9D9"/>
          </w:tcPr>
          <w:p w14:paraId="27AD32E4" w14:textId="77777777" w:rsidR="005B6A6F" w:rsidRDefault="005B6A6F" w:rsidP="00BF5DB4">
            <w:pPr>
              <w:jc w:val="center"/>
              <w:rPr>
                <w:rFonts w:ascii="Arial" w:eastAsia="Calibri" w:hAnsi="Arial" w:cs="Arial"/>
              </w:rPr>
            </w:pPr>
            <w:r>
              <w:rPr>
                <w:rFonts w:ascii="Arial" w:eastAsia="Calibri" w:hAnsi="Arial" w:cs="Arial"/>
              </w:rPr>
              <w:t>0.0036</w:t>
            </w:r>
          </w:p>
        </w:tc>
        <w:tc>
          <w:tcPr>
            <w:tcW w:w="991" w:type="dxa"/>
            <w:gridSpan w:val="2"/>
            <w:shd w:val="clear" w:color="auto" w:fill="D9D9D9"/>
          </w:tcPr>
          <w:p w14:paraId="3A86181D" w14:textId="77777777" w:rsidR="005B6A6F" w:rsidRDefault="005B6A6F" w:rsidP="00BF5DB4">
            <w:pPr>
              <w:jc w:val="center"/>
              <w:rPr>
                <w:rFonts w:ascii="Arial" w:eastAsia="Calibri" w:hAnsi="Arial" w:cs="Arial"/>
              </w:rPr>
            </w:pPr>
            <w:r>
              <w:rPr>
                <w:rFonts w:ascii="Arial" w:eastAsia="Calibri" w:hAnsi="Arial" w:cs="Arial"/>
              </w:rPr>
              <w:t>0.065</w:t>
            </w:r>
          </w:p>
        </w:tc>
        <w:tc>
          <w:tcPr>
            <w:tcW w:w="855" w:type="dxa"/>
            <w:shd w:val="clear" w:color="auto" w:fill="D9D9D9" w:themeFill="background1" w:themeFillShade="D9"/>
          </w:tcPr>
          <w:p w14:paraId="4557EEB8" w14:textId="77777777" w:rsidR="005B6A6F" w:rsidRDefault="005B6A6F" w:rsidP="00BF5DB4">
            <w:pPr>
              <w:jc w:val="center"/>
              <w:rPr>
                <w:rFonts w:ascii="Arial" w:eastAsia="Calibri" w:hAnsi="Arial" w:cs="Arial"/>
              </w:rPr>
            </w:pPr>
            <w:r>
              <w:rPr>
                <w:rFonts w:ascii="Arial" w:eastAsia="Calibri" w:hAnsi="Arial" w:cs="Arial"/>
              </w:rPr>
              <w:t>0.973</w:t>
            </w:r>
          </w:p>
        </w:tc>
        <w:tc>
          <w:tcPr>
            <w:tcW w:w="567" w:type="dxa"/>
            <w:shd w:val="clear" w:color="auto" w:fill="D9D9D9" w:themeFill="background1" w:themeFillShade="D9"/>
          </w:tcPr>
          <w:p w14:paraId="596DEF0B" w14:textId="77777777" w:rsidR="005B6A6F" w:rsidRDefault="005B6A6F" w:rsidP="00BF5DB4">
            <w:pPr>
              <w:jc w:val="center"/>
              <w:rPr>
                <w:rFonts w:ascii="Arial" w:eastAsia="Calibri" w:hAnsi="Arial" w:cs="Arial"/>
              </w:rPr>
            </w:pPr>
            <w:r>
              <w:rPr>
                <w:rFonts w:ascii="Arial" w:eastAsia="Calibri" w:hAnsi="Arial" w:cs="Arial"/>
              </w:rPr>
              <w:t>13</w:t>
            </w:r>
          </w:p>
        </w:tc>
        <w:tc>
          <w:tcPr>
            <w:tcW w:w="708" w:type="dxa"/>
            <w:shd w:val="clear" w:color="auto" w:fill="D9D9D9" w:themeFill="background1" w:themeFillShade="D9"/>
          </w:tcPr>
          <w:p w14:paraId="69786FE8" w14:textId="77777777" w:rsidR="005B6A6F" w:rsidRPr="000A4F7B" w:rsidRDefault="005B6A6F" w:rsidP="00BF5DB4">
            <w:pPr>
              <w:jc w:val="center"/>
              <w:rPr>
                <w:rFonts w:ascii="Arial" w:eastAsia="Calibri" w:hAnsi="Arial" w:cs="Arial"/>
                <w:color w:val="FF0000"/>
              </w:rPr>
            </w:pPr>
            <w:r w:rsidRPr="00595107">
              <w:rPr>
                <w:rFonts w:ascii="Arial" w:eastAsia="Calibri" w:hAnsi="Arial" w:cs="Arial"/>
              </w:rPr>
              <w:t>97.2</w:t>
            </w:r>
          </w:p>
        </w:tc>
      </w:tr>
      <w:tr w:rsidR="005B6A6F" w:rsidRPr="00E96F6D" w14:paraId="1B489493" w14:textId="77777777" w:rsidTr="00BF5DB4">
        <w:trPr>
          <w:trHeight w:val="250"/>
        </w:trPr>
        <w:tc>
          <w:tcPr>
            <w:tcW w:w="3534" w:type="dxa"/>
            <w:tcBorders>
              <w:bottom w:val="single" w:sz="4" w:space="0" w:color="auto"/>
            </w:tcBorders>
            <w:shd w:val="clear" w:color="auto" w:fill="D9D9D9" w:themeFill="background1" w:themeFillShade="D9"/>
          </w:tcPr>
          <w:p w14:paraId="18D8127A" w14:textId="77777777" w:rsidR="005B6A6F" w:rsidRPr="00E96F6D" w:rsidRDefault="005B6A6F" w:rsidP="00BF5DB4">
            <w:pPr>
              <w:rPr>
                <w:rFonts w:ascii="Arial" w:eastAsia="Calibri" w:hAnsi="Arial" w:cs="Arial"/>
              </w:rPr>
            </w:pPr>
            <w:r>
              <w:rPr>
                <w:rFonts w:ascii="Arial" w:eastAsia="Calibri" w:hAnsi="Arial" w:cs="Arial"/>
              </w:rPr>
              <w:t>Kent, 1994</w:t>
            </w:r>
          </w:p>
        </w:tc>
        <w:tc>
          <w:tcPr>
            <w:tcW w:w="1969" w:type="dxa"/>
            <w:tcBorders>
              <w:bottom w:val="single" w:sz="4" w:space="0" w:color="auto"/>
            </w:tcBorders>
            <w:shd w:val="clear" w:color="auto" w:fill="D9D9D9" w:themeFill="background1" w:themeFillShade="D9"/>
          </w:tcPr>
          <w:p w14:paraId="34499874" w14:textId="77777777" w:rsidR="005B6A6F" w:rsidRDefault="005B6A6F" w:rsidP="00BF5DB4">
            <w:pPr>
              <w:jc w:val="center"/>
              <w:rPr>
                <w:rFonts w:ascii="Arial" w:eastAsia="Calibri" w:hAnsi="Arial" w:cs="Arial"/>
              </w:rPr>
            </w:pPr>
            <w:r>
              <w:rPr>
                <w:rFonts w:ascii="Arial" w:eastAsia="Calibri" w:hAnsi="Arial" w:cs="Arial"/>
              </w:rPr>
              <w:t>7.773</w:t>
            </w:r>
          </w:p>
        </w:tc>
        <w:tc>
          <w:tcPr>
            <w:tcW w:w="722" w:type="dxa"/>
            <w:tcBorders>
              <w:bottom w:val="single" w:sz="4" w:space="0" w:color="auto"/>
            </w:tcBorders>
            <w:shd w:val="clear" w:color="auto" w:fill="D9D9D9" w:themeFill="background1" w:themeFillShade="D9"/>
          </w:tcPr>
          <w:p w14:paraId="066A7495" w14:textId="77777777" w:rsidR="005B6A6F" w:rsidRDefault="005B6A6F" w:rsidP="00BF5DB4">
            <w:pPr>
              <w:jc w:val="center"/>
              <w:rPr>
                <w:rFonts w:ascii="Arial" w:eastAsia="Calibri" w:hAnsi="Arial" w:cs="Arial"/>
              </w:rPr>
            </w:pPr>
            <w:r>
              <w:rPr>
                <w:rFonts w:ascii="Arial" w:eastAsia="Calibri" w:hAnsi="Arial" w:cs="Arial"/>
              </w:rPr>
              <w:t>1425</w:t>
            </w:r>
          </w:p>
        </w:tc>
        <w:tc>
          <w:tcPr>
            <w:tcW w:w="854" w:type="dxa"/>
            <w:tcBorders>
              <w:bottom w:val="single" w:sz="4" w:space="0" w:color="auto"/>
            </w:tcBorders>
            <w:shd w:val="clear" w:color="auto" w:fill="D9D9D9" w:themeFill="background1" w:themeFillShade="D9"/>
          </w:tcPr>
          <w:p w14:paraId="3D0734D2" w14:textId="77777777" w:rsidR="005B6A6F" w:rsidRDefault="005B6A6F" w:rsidP="00BF5DB4">
            <w:pPr>
              <w:jc w:val="center"/>
              <w:rPr>
                <w:rFonts w:ascii="Arial" w:eastAsia="Calibri" w:hAnsi="Arial" w:cs="Arial"/>
              </w:rPr>
            </w:pPr>
            <w:r>
              <w:rPr>
                <w:rFonts w:ascii="Arial" w:eastAsia="Calibri" w:hAnsi="Arial" w:cs="Arial"/>
              </w:rPr>
              <w:t>1736</w:t>
            </w:r>
          </w:p>
        </w:tc>
        <w:tc>
          <w:tcPr>
            <w:tcW w:w="850" w:type="dxa"/>
            <w:tcBorders>
              <w:bottom w:val="single" w:sz="4" w:space="0" w:color="auto"/>
            </w:tcBorders>
            <w:shd w:val="clear" w:color="auto" w:fill="D9D9D9" w:themeFill="background1" w:themeFillShade="D9"/>
          </w:tcPr>
          <w:p w14:paraId="58823B12" w14:textId="77777777" w:rsidR="005B6A6F" w:rsidRDefault="005B6A6F" w:rsidP="00BF5DB4">
            <w:pPr>
              <w:jc w:val="center"/>
              <w:rPr>
                <w:rFonts w:ascii="Arial" w:eastAsia="Calibri" w:hAnsi="Arial" w:cs="Arial"/>
              </w:rPr>
            </w:pPr>
            <w:r>
              <w:rPr>
                <w:rFonts w:ascii="Arial" w:eastAsia="Calibri" w:hAnsi="Arial" w:cs="Arial"/>
              </w:rPr>
              <w:t>2535</w:t>
            </w:r>
          </w:p>
        </w:tc>
        <w:tc>
          <w:tcPr>
            <w:tcW w:w="996" w:type="dxa"/>
            <w:tcBorders>
              <w:bottom w:val="single" w:sz="4" w:space="0" w:color="auto"/>
            </w:tcBorders>
            <w:shd w:val="clear" w:color="auto" w:fill="D9D9D9" w:themeFill="background1" w:themeFillShade="D9"/>
          </w:tcPr>
          <w:p w14:paraId="17211921" w14:textId="77777777" w:rsidR="005B6A6F" w:rsidRDefault="005B6A6F" w:rsidP="00BF5DB4">
            <w:pPr>
              <w:jc w:val="center"/>
              <w:rPr>
                <w:rFonts w:ascii="Arial" w:eastAsia="Calibri" w:hAnsi="Arial" w:cs="Arial"/>
              </w:rPr>
            </w:pPr>
            <w:r>
              <w:rPr>
                <w:rFonts w:ascii="Arial" w:eastAsia="Calibri" w:hAnsi="Arial" w:cs="Arial"/>
              </w:rPr>
              <w:t>7.764</w:t>
            </w:r>
          </w:p>
        </w:tc>
        <w:tc>
          <w:tcPr>
            <w:tcW w:w="998" w:type="dxa"/>
            <w:tcBorders>
              <w:bottom w:val="single" w:sz="4" w:space="0" w:color="auto"/>
            </w:tcBorders>
            <w:shd w:val="clear" w:color="auto" w:fill="D9D9D9" w:themeFill="background1" w:themeFillShade="D9"/>
          </w:tcPr>
          <w:p w14:paraId="6BCDB691" w14:textId="77777777" w:rsidR="005B6A6F" w:rsidRPr="00E96F6D" w:rsidRDefault="005B6A6F" w:rsidP="00BF5DB4">
            <w:pPr>
              <w:jc w:val="center"/>
              <w:rPr>
                <w:rFonts w:ascii="Arial" w:eastAsia="Calibri" w:hAnsi="Arial" w:cs="Arial"/>
              </w:rPr>
            </w:pPr>
            <w:r>
              <w:rPr>
                <w:rFonts w:ascii="Arial" w:eastAsia="Calibri" w:hAnsi="Arial" w:cs="Arial"/>
              </w:rPr>
              <w:t>0.0124</w:t>
            </w:r>
          </w:p>
        </w:tc>
        <w:tc>
          <w:tcPr>
            <w:tcW w:w="1131" w:type="dxa"/>
            <w:tcBorders>
              <w:bottom w:val="single" w:sz="4" w:space="0" w:color="auto"/>
            </w:tcBorders>
            <w:shd w:val="clear" w:color="auto" w:fill="D9D9D9" w:themeFill="background1" w:themeFillShade="D9"/>
          </w:tcPr>
          <w:p w14:paraId="4DE1BFA0" w14:textId="77777777" w:rsidR="005B6A6F" w:rsidRDefault="005B6A6F" w:rsidP="00BF5DB4">
            <w:pPr>
              <w:jc w:val="center"/>
              <w:rPr>
                <w:rFonts w:ascii="Arial" w:eastAsia="Calibri" w:hAnsi="Arial" w:cs="Arial"/>
              </w:rPr>
            </w:pPr>
            <w:r>
              <w:rPr>
                <w:rFonts w:ascii="Arial" w:eastAsia="Calibri" w:hAnsi="Arial" w:cs="Arial"/>
              </w:rPr>
              <w:t>0.0024</w:t>
            </w:r>
          </w:p>
        </w:tc>
        <w:tc>
          <w:tcPr>
            <w:tcW w:w="991" w:type="dxa"/>
            <w:gridSpan w:val="2"/>
            <w:tcBorders>
              <w:bottom w:val="single" w:sz="4" w:space="0" w:color="auto"/>
            </w:tcBorders>
            <w:shd w:val="clear" w:color="auto" w:fill="D9D9D9" w:themeFill="background1" w:themeFillShade="D9"/>
          </w:tcPr>
          <w:p w14:paraId="68814D24" w14:textId="77777777" w:rsidR="005B6A6F" w:rsidRDefault="005B6A6F" w:rsidP="00BF5DB4">
            <w:pPr>
              <w:jc w:val="center"/>
              <w:rPr>
                <w:rFonts w:ascii="Arial" w:eastAsia="Calibri" w:hAnsi="Arial" w:cs="Arial"/>
              </w:rPr>
            </w:pPr>
            <w:r>
              <w:rPr>
                <w:rFonts w:ascii="Arial" w:eastAsia="Calibri" w:hAnsi="Arial" w:cs="Arial"/>
              </w:rPr>
              <w:t>0.207</w:t>
            </w:r>
          </w:p>
        </w:tc>
        <w:tc>
          <w:tcPr>
            <w:tcW w:w="855" w:type="dxa"/>
            <w:tcBorders>
              <w:bottom w:val="single" w:sz="4" w:space="0" w:color="auto"/>
            </w:tcBorders>
            <w:shd w:val="clear" w:color="auto" w:fill="D9D9D9" w:themeFill="background1" w:themeFillShade="D9"/>
          </w:tcPr>
          <w:p w14:paraId="43794D1F" w14:textId="77777777" w:rsidR="005B6A6F" w:rsidRDefault="005B6A6F" w:rsidP="00BF5DB4">
            <w:pPr>
              <w:jc w:val="center"/>
              <w:rPr>
                <w:rFonts w:ascii="Arial" w:eastAsia="Calibri" w:hAnsi="Arial" w:cs="Arial"/>
              </w:rPr>
            </w:pPr>
            <w:r>
              <w:rPr>
                <w:rFonts w:ascii="Arial" w:eastAsia="Calibri" w:hAnsi="Arial" w:cs="Arial"/>
              </w:rPr>
              <w:t>0.230</w:t>
            </w:r>
          </w:p>
        </w:tc>
        <w:tc>
          <w:tcPr>
            <w:tcW w:w="567" w:type="dxa"/>
            <w:tcBorders>
              <w:bottom w:val="single" w:sz="4" w:space="0" w:color="auto"/>
            </w:tcBorders>
            <w:shd w:val="clear" w:color="auto" w:fill="D9D9D9" w:themeFill="background1" w:themeFillShade="D9"/>
          </w:tcPr>
          <w:p w14:paraId="1F907F72" w14:textId="77777777" w:rsidR="005B6A6F" w:rsidRDefault="005B6A6F" w:rsidP="00BF5DB4">
            <w:pPr>
              <w:jc w:val="center"/>
              <w:rPr>
                <w:rFonts w:ascii="Arial" w:eastAsia="Calibri" w:hAnsi="Arial" w:cs="Arial"/>
              </w:rPr>
            </w:pPr>
            <w:r>
              <w:rPr>
                <w:rFonts w:ascii="Arial" w:eastAsia="Calibri" w:hAnsi="Arial" w:cs="Arial"/>
              </w:rPr>
              <w:t>14</w:t>
            </w:r>
          </w:p>
        </w:tc>
        <w:tc>
          <w:tcPr>
            <w:tcW w:w="708" w:type="dxa"/>
            <w:tcBorders>
              <w:bottom w:val="single" w:sz="4" w:space="0" w:color="auto"/>
            </w:tcBorders>
            <w:shd w:val="clear" w:color="auto" w:fill="D9D9D9" w:themeFill="background1" w:themeFillShade="D9"/>
          </w:tcPr>
          <w:p w14:paraId="05760272" w14:textId="77777777" w:rsidR="005B6A6F" w:rsidRPr="000A4F7B" w:rsidRDefault="005B6A6F" w:rsidP="00BF5DB4">
            <w:pPr>
              <w:jc w:val="center"/>
              <w:rPr>
                <w:rFonts w:ascii="Arial" w:eastAsia="Calibri" w:hAnsi="Arial" w:cs="Arial"/>
                <w:color w:val="FF0000"/>
              </w:rPr>
            </w:pPr>
            <w:r w:rsidRPr="001C38CA">
              <w:rPr>
                <w:rFonts w:ascii="Arial" w:eastAsia="Calibri" w:hAnsi="Arial" w:cs="Arial"/>
              </w:rPr>
              <w:t>98.7</w:t>
            </w:r>
          </w:p>
        </w:tc>
      </w:tr>
    </w:tbl>
    <w:p w14:paraId="4A7897FB" w14:textId="77777777" w:rsidR="005B6A6F" w:rsidRDefault="005B6A6F" w:rsidP="005B6A6F">
      <w:pPr>
        <w:spacing w:after="0"/>
        <w:rPr>
          <w:rFonts w:eastAsia="Calibri" w:cstheme="minorHAnsi"/>
          <w:sz w:val="20"/>
          <w:szCs w:val="20"/>
        </w:rPr>
      </w:pPr>
    </w:p>
    <w:p w14:paraId="0F6B4417" w14:textId="460E5106" w:rsidR="005B6A6F" w:rsidRPr="00152EA3" w:rsidRDefault="005B6A6F" w:rsidP="005B6A6F">
      <w:pPr>
        <w:spacing w:after="0"/>
        <w:rPr>
          <w:rFonts w:ascii="Arial" w:eastAsia="Calibri" w:hAnsi="Arial" w:cs="Arial"/>
        </w:rPr>
      </w:pPr>
      <w:r>
        <w:rPr>
          <w:rFonts w:eastAsia="Calibri" w:cstheme="minorHAnsi"/>
          <w:sz w:val="20"/>
          <w:szCs w:val="20"/>
        </w:rPr>
        <w:br w:type="page"/>
      </w:r>
      <w:r w:rsidRPr="00152EA3">
        <w:rPr>
          <w:rFonts w:ascii="Arial" w:eastAsia="Calibri" w:hAnsi="Arial" w:cs="Arial"/>
        </w:rPr>
        <w:lastRenderedPageBreak/>
        <w:t>TABLE A.</w:t>
      </w:r>
      <w:r>
        <w:rPr>
          <w:rFonts w:ascii="Arial" w:eastAsia="Calibri" w:hAnsi="Arial" w:cs="Arial"/>
        </w:rPr>
        <w:t>1.</w:t>
      </w:r>
      <w:r w:rsidRPr="00152EA3">
        <w:rPr>
          <w:rFonts w:ascii="Arial" w:eastAsia="Calibri" w:hAnsi="Arial" w:cs="Arial"/>
        </w:rPr>
        <w:t>3: Comparison of model estimation of dates of leaf 3 emergence and complete senescence of upper canopy with recorded dates for 12 site-years (Dataset 1), and estimation of the average number of zero</w:t>
      </w:r>
      <w:r w:rsidR="008D2570">
        <w:rPr>
          <w:rFonts w:ascii="Arial" w:eastAsia="Calibri" w:hAnsi="Arial" w:cs="Arial"/>
        </w:rPr>
        <w:t>-</w:t>
      </w:r>
      <w:r w:rsidRPr="00152EA3">
        <w:rPr>
          <w:rFonts w:ascii="Arial" w:eastAsia="Calibri" w:hAnsi="Arial" w:cs="Arial"/>
        </w:rPr>
        <w:t xml:space="preserve">degree days per day, </w:t>
      </w:r>
      <m:oMath>
        <m:r>
          <w:rPr>
            <w:rFonts w:ascii="Cambria Math" w:eastAsia="Calibri" w:hAnsi="Cambria Math" w:cs="Arial"/>
          </w:rPr>
          <m:t>z</m:t>
        </m:r>
      </m:oMath>
      <w:r w:rsidRPr="00152EA3">
        <w:rPr>
          <w:rFonts w:ascii="Arial" w:eastAsia="Calibri" w:hAnsi="Arial" w:cs="Arial"/>
        </w:rPr>
        <w:t xml:space="preserve">, based on model estimates of the number of days between emergence and senescence at each site. Model estimates for each site based on the dates of observed </w:t>
      </w:r>
      <w:r w:rsidRPr="00152EA3">
        <w:rPr>
          <w:rFonts w:ascii="Arial" w:eastAsia="Calibri" w:hAnsi="Arial" w:cs="Arial"/>
          <w:iCs/>
        </w:rPr>
        <w:t>photo-thermal-vernal time</w:t>
      </w:r>
      <w:r w:rsidRPr="00152EA3">
        <w:rPr>
          <w:rFonts w:ascii="Arial" w:eastAsia="Calibri" w:hAnsi="Arial" w:cs="Arial"/>
        </w:rPr>
        <w:t xml:space="preserve"> corresponding to the fitted parameter values of </w:t>
      </w:r>
      <m:oMath>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0</m:t>
            </m:r>
          </m:sub>
        </m:sSub>
      </m:oMath>
      <w:r w:rsidRPr="00152EA3">
        <w:rPr>
          <w:rFonts w:ascii="Arial" w:eastAsia="Calibri" w:hAnsi="Arial" w:cs="Arial"/>
        </w:rPr>
        <w:t xml:space="preserve"> (leaf 3 emergence) and </w:t>
      </w:r>
      <m:oMath>
        <m:sSub>
          <m:sSubPr>
            <m:ctrlPr>
              <w:rPr>
                <w:rFonts w:ascii="Cambria Math" w:eastAsia="Calibri" w:hAnsi="Cambria Math" w:cs="Arial"/>
                <w:i/>
              </w:rPr>
            </m:ctrlPr>
          </m:sSubPr>
          <m:e>
            <m:r>
              <w:rPr>
                <w:rFonts w:ascii="Cambria Math" w:eastAsia="Calibri" w:hAnsi="Cambria Math" w:cs="Arial"/>
              </w:rPr>
              <m:t>t</m:t>
            </m:r>
          </m:e>
          <m:sub>
            <m:sSub>
              <m:sSubPr>
                <m:ctrlPr>
                  <w:rPr>
                    <w:rFonts w:ascii="Cambria Math" w:eastAsia="Calibri" w:hAnsi="Cambria Math" w:cs="Arial"/>
                    <w:i/>
                  </w:rPr>
                </m:ctrlPr>
              </m:sSubPr>
              <m:e>
                <m:r>
                  <w:rPr>
                    <w:rFonts w:ascii="Cambria Math" w:eastAsia="Calibri" w:hAnsi="Cambria Math" w:cs="Arial"/>
                  </w:rPr>
                  <m:t>β</m:t>
                </m:r>
              </m:e>
              <m:sub>
                <m:r>
                  <w:rPr>
                    <w:rFonts w:ascii="Cambria Math" w:eastAsia="Calibri" w:hAnsi="Cambria Math" w:cs="Arial"/>
                  </w:rPr>
                  <m:t>T</m:t>
                </m:r>
              </m:sub>
            </m:sSub>
          </m:sub>
        </m:sSub>
      </m:oMath>
      <w:r w:rsidRPr="00152EA3">
        <w:rPr>
          <w:rFonts w:ascii="Arial" w:eastAsia="Calibri" w:hAnsi="Arial" w:cs="Arial"/>
        </w:rPr>
        <w:t xml:space="preserve"> (complete senescence of upper canopy) (Table 2, main paper; as fitted to pooled dataset of six sites). Data from Ely, Cambridgeshire, 1995 were not used in the final estimate of </w:t>
      </w:r>
      <m:oMath>
        <m:r>
          <w:rPr>
            <w:rFonts w:ascii="Cambria Math" w:eastAsia="Calibri" w:hAnsi="Cambria Math" w:cs="Arial"/>
          </w:rPr>
          <m:t>z</m:t>
        </m:r>
      </m:oMath>
      <w:r w:rsidRPr="00152EA3">
        <w:rPr>
          <w:rFonts w:ascii="Arial" w:eastAsia="Calibri" w:hAnsi="Arial" w:cs="Arial"/>
        </w:rPr>
        <w:t>.</w:t>
      </w:r>
    </w:p>
    <w:p w14:paraId="211FD9E9" w14:textId="77777777" w:rsidR="005B6A6F" w:rsidRDefault="005B6A6F" w:rsidP="005B6A6F">
      <w:pPr>
        <w:spacing w:after="0"/>
        <w:rPr>
          <w:rFonts w:eastAsia="Calibri" w:cstheme="minorHAnsi"/>
          <w:sz w:val="20"/>
          <w:szCs w:val="20"/>
        </w:rPr>
      </w:pPr>
    </w:p>
    <w:tbl>
      <w:tblPr>
        <w:tblStyle w:val="TableGrid"/>
        <w:tblW w:w="14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418"/>
        <w:gridCol w:w="1559"/>
        <w:gridCol w:w="1984"/>
        <w:gridCol w:w="2127"/>
        <w:gridCol w:w="2351"/>
        <w:gridCol w:w="2256"/>
      </w:tblGrid>
      <w:tr w:rsidR="005B6A6F" w14:paraId="47E9388C" w14:textId="77777777" w:rsidTr="00BF5DB4">
        <w:trPr>
          <w:trHeight w:val="759"/>
        </w:trPr>
        <w:tc>
          <w:tcPr>
            <w:tcW w:w="2405" w:type="dxa"/>
            <w:shd w:val="clear" w:color="auto" w:fill="BFBFBF"/>
          </w:tcPr>
          <w:p w14:paraId="5DF771EB" w14:textId="77777777" w:rsidR="005B6A6F" w:rsidRPr="00552BE2" w:rsidRDefault="005B6A6F" w:rsidP="00BF5DB4">
            <w:pPr>
              <w:rPr>
                <w:rFonts w:ascii="Arial" w:eastAsia="Calibri" w:hAnsi="Arial" w:cs="Arial"/>
              </w:rPr>
            </w:pPr>
            <w:r w:rsidRPr="00552BE2">
              <w:rPr>
                <w:rFonts w:ascii="Arial" w:eastAsia="Calibri" w:hAnsi="Arial" w:cs="Arial"/>
                <w:b/>
                <w:bCs/>
              </w:rPr>
              <w:t>Site and year</w:t>
            </w:r>
          </w:p>
        </w:tc>
        <w:tc>
          <w:tcPr>
            <w:tcW w:w="1418" w:type="dxa"/>
            <w:shd w:val="clear" w:color="auto" w:fill="BFBFBF"/>
          </w:tcPr>
          <w:p w14:paraId="78DA4000" w14:textId="77777777" w:rsidR="005B6A6F" w:rsidRPr="00552BE2" w:rsidRDefault="005B6A6F" w:rsidP="00BF5DB4">
            <w:pPr>
              <w:rPr>
                <w:rFonts w:ascii="Arial" w:eastAsia="Calibri" w:hAnsi="Arial" w:cs="Arial"/>
              </w:rPr>
            </w:pPr>
            <w:r w:rsidRPr="00552BE2">
              <w:rPr>
                <w:rFonts w:ascii="Arial" w:eastAsia="Times New Roman" w:hAnsi="Arial" w:cs="Arial"/>
                <w:b/>
                <w:bCs/>
              </w:rPr>
              <w:t>Date leaf 3 emergence recorded</w:t>
            </w:r>
          </w:p>
        </w:tc>
        <w:tc>
          <w:tcPr>
            <w:tcW w:w="1559" w:type="dxa"/>
            <w:shd w:val="clear" w:color="auto" w:fill="BFBFBF"/>
          </w:tcPr>
          <w:p w14:paraId="67D634F6" w14:textId="77777777" w:rsidR="005B6A6F" w:rsidRPr="00552BE2" w:rsidRDefault="005B6A6F" w:rsidP="00BF5DB4">
            <w:pPr>
              <w:rPr>
                <w:rFonts w:ascii="Arial" w:eastAsia="Calibri" w:hAnsi="Arial" w:cs="Arial"/>
              </w:rPr>
            </w:pPr>
            <w:r w:rsidRPr="00552BE2">
              <w:rPr>
                <w:rFonts w:ascii="Arial" w:eastAsia="Calibri" w:hAnsi="Arial" w:cs="Arial"/>
                <w:b/>
                <w:bCs/>
              </w:rPr>
              <w:t>Date of final observation</w:t>
            </w:r>
          </w:p>
        </w:tc>
        <w:tc>
          <w:tcPr>
            <w:tcW w:w="1984" w:type="dxa"/>
            <w:shd w:val="clear" w:color="auto" w:fill="BFBFBF"/>
          </w:tcPr>
          <w:p w14:paraId="1FBAB00A" w14:textId="77777777" w:rsidR="005B6A6F" w:rsidRPr="00552BE2" w:rsidRDefault="005B6A6F" w:rsidP="00BF5DB4">
            <w:pPr>
              <w:rPr>
                <w:rFonts w:ascii="Arial" w:eastAsia="Calibri" w:hAnsi="Arial" w:cs="Arial"/>
                <w:b/>
                <w:bCs/>
              </w:rPr>
            </w:pPr>
            <w:r w:rsidRPr="00552BE2">
              <w:rPr>
                <w:rFonts w:ascii="Arial" w:eastAsia="Calibri" w:hAnsi="Arial" w:cs="Arial"/>
                <w:b/>
                <w:bCs/>
              </w:rPr>
              <w:t>Model estimate of leaf 3 emergence date</w:t>
            </w:r>
          </w:p>
        </w:tc>
        <w:tc>
          <w:tcPr>
            <w:tcW w:w="2127" w:type="dxa"/>
            <w:shd w:val="clear" w:color="auto" w:fill="BFBFBF"/>
          </w:tcPr>
          <w:p w14:paraId="58002DF9" w14:textId="77777777" w:rsidR="005B6A6F" w:rsidRPr="00552BE2" w:rsidRDefault="005B6A6F" w:rsidP="00BF5DB4">
            <w:pPr>
              <w:rPr>
                <w:rFonts w:ascii="Arial" w:eastAsia="Calibri" w:hAnsi="Arial" w:cs="Arial"/>
                <w:b/>
                <w:bCs/>
              </w:rPr>
            </w:pPr>
            <w:r w:rsidRPr="00552BE2">
              <w:rPr>
                <w:rFonts w:ascii="Arial" w:eastAsia="Calibri" w:hAnsi="Arial" w:cs="Arial"/>
                <w:b/>
                <w:bCs/>
              </w:rPr>
              <w:t>Model estimate of date of complete senescence</w:t>
            </w:r>
          </w:p>
        </w:tc>
        <w:tc>
          <w:tcPr>
            <w:tcW w:w="2351" w:type="dxa"/>
            <w:shd w:val="clear" w:color="auto" w:fill="BFBFBF"/>
          </w:tcPr>
          <w:p w14:paraId="19F08818" w14:textId="77777777" w:rsidR="005B6A6F" w:rsidRPr="00552BE2" w:rsidRDefault="005B6A6F" w:rsidP="00BF5DB4">
            <w:pPr>
              <w:rPr>
                <w:rFonts w:ascii="Arial" w:eastAsia="Calibri" w:hAnsi="Arial" w:cs="Arial"/>
                <w:b/>
                <w:bCs/>
              </w:rPr>
            </w:pPr>
            <w:r w:rsidRPr="00552BE2">
              <w:rPr>
                <w:rFonts w:ascii="Arial" w:eastAsia="Calibri" w:hAnsi="Arial" w:cs="Arial"/>
                <w:b/>
                <w:bCs/>
              </w:rPr>
              <w:t xml:space="preserve">Model estimate of </w:t>
            </w:r>
            <w:r>
              <w:rPr>
                <w:rFonts w:ascii="Arial" w:eastAsia="Calibri" w:hAnsi="Arial" w:cs="Arial"/>
                <w:b/>
                <w:bCs/>
              </w:rPr>
              <w:t xml:space="preserve">number of </w:t>
            </w:r>
            <w:r w:rsidRPr="00552BE2">
              <w:rPr>
                <w:rFonts w:ascii="Arial" w:eastAsia="Calibri" w:hAnsi="Arial" w:cs="Arial"/>
                <w:b/>
                <w:bCs/>
              </w:rPr>
              <w:t>days between</w:t>
            </w:r>
            <w:r>
              <w:rPr>
                <w:rFonts w:ascii="Arial" w:eastAsia="Calibri" w:hAnsi="Arial" w:cs="Arial"/>
                <w:b/>
                <w:bCs/>
              </w:rPr>
              <w:t xml:space="preserve"> upper canopy</w:t>
            </w:r>
            <w:r w:rsidRPr="00552BE2">
              <w:rPr>
                <w:rFonts w:ascii="Arial" w:eastAsia="Calibri" w:hAnsi="Arial" w:cs="Arial"/>
                <w:b/>
                <w:bCs/>
              </w:rPr>
              <w:t xml:space="preserve"> emergence and senescence</w:t>
            </w:r>
          </w:p>
        </w:tc>
        <w:tc>
          <w:tcPr>
            <w:tcW w:w="2256" w:type="dxa"/>
            <w:shd w:val="clear" w:color="auto" w:fill="BFBFBF"/>
          </w:tcPr>
          <w:p w14:paraId="3BA1C401" w14:textId="41D22343" w:rsidR="005B6A6F" w:rsidRPr="00552BE2" w:rsidRDefault="005B6A6F" w:rsidP="00BF5DB4">
            <w:pPr>
              <w:rPr>
                <w:rFonts w:ascii="Arial" w:eastAsia="Calibri" w:hAnsi="Arial" w:cs="Arial"/>
                <w:b/>
                <w:bCs/>
              </w:rPr>
            </w:pPr>
            <w:r w:rsidRPr="00552BE2">
              <w:rPr>
                <w:rFonts w:ascii="Arial" w:eastAsia="Calibri" w:hAnsi="Arial" w:cs="Arial"/>
                <w:b/>
                <w:bCs/>
              </w:rPr>
              <w:t>Model estimate: Average number of zero</w:t>
            </w:r>
            <w:r w:rsidR="008D2570">
              <w:rPr>
                <w:rFonts w:ascii="Arial" w:eastAsia="Calibri" w:hAnsi="Arial" w:cs="Arial"/>
                <w:b/>
                <w:bCs/>
              </w:rPr>
              <w:t>-</w:t>
            </w:r>
            <w:r w:rsidRPr="00552BE2">
              <w:rPr>
                <w:rFonts w:ascii="Arial" w:eastAsia="Calibri" w:hAnsi="Arial" w:cs="Arial"/>
                <w:b/>
                <w:bCs/>
              </w:rPr>
              <w:t xml:space="preserve">degree days per </w:t>
            </w:r>
            <w:r w:rsidRPr="001E5B58">
              <w:rPr>
                <w:rFonts w:ascii="Arial" w:eastAsia="Calibri" w:hAnsi="Arial" w:cs="Arial"/>
                <w:b/>
                <w:bCs/>
              </w:rPr>
              <w:t xml:space="preserve">day, </w:t>
            </w:r>
            <m:oMath>
              <m:r>
                <m:rPr>
                  <m:sty m:val="bi"/>
                </m:rPr>
                <w:rPr>
                  <w:rFonts w:ascii="Cambria Math" w:eastAsia="Calibri" w:hAnsi="Cambria Math" w:cs="Times New Roman"/>
                  <w:lang w:val="en-GB"/>
                </w:rPr>
                <m:t>z</m:t>
              </m:r>
            </m:oMath>
          </w:p>
        </w:tc>
      </w:tr>
      <w:tr w:rsidR="005B6A6F" w14:paraId="62E08966" w14:textId="77777777" w:rsidTr="00BF5DB4">
        <w:trPr>
          <w:trHeight w:val="244"/>
        </w:trPr>
        <w:tc>
          <w:tcPr>
            <w:tcW w:w="2405" w:type="dxa"/>
          </w:tcPr>
          <w:p w14:paraId="592B390F" w14:textId="77777777" w:rsidR="005B6A6F" w:rsidRPr="00552BE2" w:rsidRDefault="005B6A6F" w:rsidP="00BF5DB4">
            <w:pPr>
              <w:rPr>
                <w:rFonts w:ascii="Arial" w:eastAsia="Calibri" w:hAnsi="Arial" w:cs="Arial"/>
              </w:rPr>
            </w:pPr>
            <w:r w:rsidRPr="00552BE2">
              <w:rPr>
                <w:rFonts w:ascii="Arial" w:eastAsia="Calibri" w:hAnsi="Arial" w:cs="Arial"/>
              </w:rPr>
              <w:t>Devon, 1995</w:t>
            </w:r>
          </w:p>
        </w:tc>
        <w:tc>
          <w:tcPr>
            <w:tcW w:w="1418" w:type="dxa"/>
            <w:vAlign w:val="center"/>
          </w:tcPr>
          <w:p w14:paraId="6A38EB5C" w14:textId="77777777" w:rsidR="005B6A6F" w:rsidRPr="00552BE2" w:rsidRDefault="005B6A6F" w:rsidP="00BF5DB4">
            <w:pPr>
              <w:jc w:val="center"/>
              <w:rPr>
                <w:rFonts w:ascii="Arial" w:eastAsia="Calibri" w:hAnsi="Arial" w:cs="Arial"/>
              </w:rPr>
            </w:pPr>
            <w:r w:rsidRPr="00552BE2">
              <w:rPr>
                <w:rFonts w:ascii="Arial" w:eastAsia="Calibri" w:hAnsi="Arial" w:cs="Arial"/>
              </w:rPr>
              <w:t>29/04/95</w:t>
            </w:r>
          </w:p>
        </w:tc>
        <w:tc>
          <w:tcPr>
            <w:tcW w:w="1559" w:type="dxa"/>
            <w:vAlign w:val="center"/>
          </w:tcPr>
          <w:p w14:paraId="24AA0C61" w14:textId="77777777" w:rsidR="005B6A6F" w:rsidRPr="00552BE2" w:rsidRDefault="005B6A6F" w:rsidP="00BF5DB4">
            <w:pPr>
              <w:jc w:val="center"/>
              <w:rPr>
                <w:rFonts w:ascii="Arial" w:eastAsia="Calibri" w:hAnsi="Arial" w:cs="Arial"/>
              </w:rPr>
            </w:pPr>
            <w:r w:rsidRPr="00552BE2">
              <w:rPr>
                <w:rFonts w:ascii="Arial" w:eastAsia="Calibri" w:hAnsi="Arial" w:cs="Arial"/>
              </w:rPr>
              <w:t>12/07/95</w:t>
            </w:r>
          </w:p>
        </w:tc>
        <w:tc>
          <w:tcPr>
            <w:tcW w:w="1984" w:type="dxa"/>
            <w:vAlign w:val="center"/>
          </w:tcPr>
          <w:p w14:paraId="2AA9A48E" w14:textId="77777777" w:rsidR="005B6A6F" w:rsidRPr="00552BE2" w:rsidRDefault="005B6A6F" w:rsidP="00BF5DB4">
            <w:pPr>
              <w:jc w:val="center"/>
              <w:rPr>
                <w:rFonts w:ascii="Arial" w:eastAsia="Calibri" w:hAnsi="Arial" w:cs="Arial"/>
              </w:rPr>
            </w:pPr>
            <w:r w:rsidRPr="00552BE2">
              <w:rPr>
                <w:rFonts w:ascii="Arial" w:eastAsia="Calibri" w:hAnsi="Arial" w:cs="Arial"/>
              </w:rPr>
              <w:t>23/04/95</w:t>
            </w:r>
          </w:p>
        </w:tc>
        <w:tc>
          <w:tcPr>
            <w:tcW w:w="2127" w:type="dxa"/>
            <w:vAlign w:val="center"/>
          </w:tcPr>
          <w:p w14:paraId="491AA1B8" w14:textId="77777777" w:rsidR="005B6A6F" w:rsidRPr="00552BE2" w:rsidRDefault="005B6A6F" w:rsidP="00BF5DB4">
            <w:pPr>
              <w:jc w:val="center"/>
              <w:rPr>
                <w:rFonts w:ascii="Arial" w:eastAsia="Calibri" w:hAnsi="Arial" w:cs="Arial"/>
              </w:rPr>
            </w:pPr>
            <w:r w:rsidRPr="00552BE2">
              <w:rPr>
                <w:rFonts w:ascii="Arial" w:eastAsia="Calibri" w:hAnsi="Arial" w:cs="Arial"/>
              </w:rPr>
              <w:t>17/07/95</w:t>
            </w:r>
          </w:p>
        </w:tc>
        <w:tc>
          <w:tcPr>
            <w:tcW w:w="2351" w:type="dxa"/>
            <w:vAlign w:val="center"/>
          </w:tcPr>
          <w:p w14:paraId="1DBAEA49" w14:textId="77777777" w:rsidR="005B6A6F" w:rsidRPr="00552BE2" w:rsidRDefault="005B6A6F" w:rsidP="00BF5DB4">
            <w:pPr>
              <w:jc w:val="center"/>
              <w:rPr>
                <w:rFonts w:ascii="Arial" w:eastAsia="Calibri" w:hAnsi="Arial" w:cs="Arial"/>
              </w:rPr>
            </w:pPr>
            <w:r w:rsidRPr="00552BE2">
              <w:rPr>
                <w:rFonts w:ascii="Arial" w:eastAsia="Calibri" w:hAnsi="Arial" w:cs="Arial"/>
              </w:rPr>
              <w:t>86</w:t>
            </w:r>
          </w:p>
        </w:tc>
        <w:tc>
          <w:tcPr>
            <w:tcW w:w="2256" w:type="dxa"/>
            <w:vAlign w:val="center"/>
          </w:tcPr>
          <w:p w14:paraId="26BAAF37" w14:textId="77777777" w:rsidR="005B6A6F" w:rsidRPr="00552BE2" w:rsidRDefault="005B6A6F" w:rsidP="00BF5DB4">
            <w:pPr>
              <w:jc w:val="center"/>
              <w:rPr>
                <w:rFonts w:ascii="Arial" w:eastAsia="Calibri" w:hAnsi="Arial" w:cs="Arial"/>
              </w:rPr>
            </w:pPr>
            <w:r w:rsidRPr="00552BE2">
              <w:rPr>
                <w:rFonts w:ascii="Arial" w:eastAsia="Calibri" w:hAnsi="Arial" w:cs="Arial"/>
              </w:rPr>
              <w:t>13.7</w:t>
            </w:r>
          </w:p>
        </w:tc>
      </w:tr>
      <w:tr w:rsidR="005B6A6F" w14:paraId="0CA108AB" w14:textId="77777777" w:rsidTr="00BF5DB4">
        <w:trPr>
          <w:trHeight w:val="551"/>
        </w:trPr>
        <w:tc>
          <w:tcPr>
            <w:tcW w:w="2405" w:type="dxa"/>
            <w:shd w:val="clear" w:color="auto" w:fill="D9D9D9"/>
          </w:tcPr>
          <w:p w14:paraId="5B0405A4" w14:textId="77777777" w:rsidR="005B6A6F" w:rsidRPr="00552BE2" w:rsidRDefault="005B6A6F" w:rsidP="00BF5DB4">
            <w:pPr>
              <w:rPr>
                <w:rFonts w:ascii="Arial" w:eastAsia="Calibri" w:hAnsi="Arial" w:cs="Arial"/>
              </w:rPr>
            </w:pPr>
            <w:r w:rsidRPr="00552BE2">
              <w:rPr>
                <w:rFonts w:ascii="Arial" w:eastAsia="Calibri" w:hAnsi="Arial" w:cs="Arial"/>
              </w:rPr>
              <w:t>Boxworth, Cambridgeshire, 1994</w:t>
            </w:r>
          </w:p>
        </w:tc>
        <w:tc>
          <w:tcPr>
            <w:tcW w:w="1418" w:type="dxa"/>
            <w:shd w:val="clear" w:color="auto" w:fill="D9D9D9"/>
            <w:vAlign w:val="center"/>
          </w:tcPr>
          <w:p w14:paraId="44593A85" w14:textId="77777777" w:rsidR="005B6A6F" w:rsidRPr="00552BE2" w:rsidRDefault="005B6A6F" w:rsidP="00BF5DB4">
            <w:pPr>
              <w:jc w:val="center"/>
              <w:rPr>
                <w:rFonts w:ascii="Arial" w:eastAsia="Calibri" w:hAnsi="Arial" w:cs="Arial"/>
              </w:rPr>
            </w:pPr>
            <w:r w:rsidRPr="00552BE2">
              <w:rPr>
                <w:rFonts w:ascii="Arial" w:eastAsia="Calibri" w:hAnsi="Arial" w:cs="Arial"/>
              </w:rPr>
              <w:t>14/05/94</w:t>
            </w:r>
          </w:p>
        </w:tc>
        <w:tc>
          <w:tcPr>
            <w:tcW w:w="1559" w:type="dxa"/>
            <w:shd w:val="clear" w:color="auto" w:fill="D9D9D9"/>
            <w:vAlign w:val="center"/>
          </w:tcPr>
          <w:p w14:paraId="2E26E745" w14:textId="77777777" w:rsidR="005B6A6F" w:rsidRPr="00552BE2" w:rsidRDefault="005B6A6F" w:rsidP="00BF5DB4">
            <w:pPr>
              <w:jc w:val="center"/>
              <w:rPr>
                <w:rFonts w:ascii="Arial" w:eastAsia="Calibri" w:hAnsi="Arial" w:cs="Arial"/>
              </w:rPr>
            </w:pPr>
            <w:r w:rsidRPr="00552BE2">
              <w:rPr>
                <w:rFonts w:ascii="Arial" w:eastAsia="Calibri" w:hAnsi="Arial" w:cs="Arial"/>
              </w:rPr>
              <w:t>13/07/94</w:t>
            </w:r>
          </w:p>
        </w:tc>
        <w:tc>
          <w:tcPr>
            <w:tcW w:w="1984" w:type="dxa"/>
            <w:shd w:val="clear" w:color="auto" w:fill="D9D9D9"/>
            <w:vAlign w:val="center"/>
          </w:tcPr>
          <w:p w14:paraId="25830B93" w14:textId="77777777" w:rsidR="005B6A6F" w:rsidRPr="00552BE2" w:rsidRDefault="005B6A6F" w:rsidP="00BF5DB4">
            <w:pPr>
              <w:jc w:val="center"/>
              <w:rPr>
                <w:rFonts w:ascii="Arial" w:eastAsia="Calibri" w:hAnsi="Arial" w:cs="Arial"/>
              </w:rPr>
            </w:pPr>
            <w:r w:rsidRPr="00552BE2">
              <w:rPr>
                <w:rFonts w:ascii="Arial" w:eastAsia="Calibri" w:hAnsi="Arial" w:cs="Arial"/>
              </w:rPr>
              <w:t>06/05/94</w:t>
            </w:r>
          </w:p>
        </w:tc>
        <w:tc>
          <w:tcPr>
            <w:tcW w:w="2127" w:type="dxa"/>
            <w:shd w:val="clear" w:color="auto" w:fill="D9D9D9"/>
            <w:vAlign w:val="center"/>
          </w:tcPr>
          <w:p w14:paraId="2F5FC126" w14:textId="77777777" w:rsidR="005B6A6F" w:rsidRPr="00552BE2" w:rsidRDefault="005B6A6F" w:rsidP="00BF5DB4">
            <w:pPr>
              <w:jc w:val="center"/>
              <w:rPr>
                <w:rFonts w:ascii="Arial" w:eastAsia="Calibri" w:hAnsi="Arial" w:cs="Arial"/>
              </w:rPr>
            </w:pPr>
            <w:r w:rsidRPr="00552BE2">
              <w:rPr>
                <w:rFonts w:ascii="Arial" w:eastAsia="Calibri" w:hAnsi="Arial" w:cs="Arial"/>
              </w:rPr>
              <w:t>21/07/94</w:t>
            </w:r>
          </w:p>
        </w:tc>
        <w:tc>
          <w:tcPr>
            <w:tcW w:w="2351" w:type="dxa"/>
            <w:shd w:val="clear" w:color="auto" w:fill="D9D9D9"/>
            <w:vAlign w:val="center"/>
          </w:tcPr>
          <w:p w14:paraId="078191DF" w14:textId="77777777" w:rsidR="005B6A6F" w:rsidRPr="00552BE2" w:rsidRDefault="005B6A6F" w:rsidP="00BF5DB4">
            <w:pPr>
              <w:jc w:val="center"/>
              <w:rPr>
                <w:rFonts w:ascii="Arial" w:eastAsia="Calibri" w:hAnsi="Arial" w:cs="Arial"/>
              </w:rPr>
            </w:pPr>
            <w:r w:rsidRPr="00552BE2">
              <w:rPr>
                <w:rFonts w:ascii="Arial" w:eastAsia="Calibri" w:hAnsi="Arial" w:cs="Arial"/>
              </w:rPr>
              <w:t>77</w:t>
            </w:r>
          </w:p>
        </w:tc>
        <w:tc>
          <w:tcPr>
            <w:tcW w:w="2256" w:type="dxa"/>
            <w:shd w:val="clear" w:color="auto" w:fill="D9D9D9"/>
            <w:vAlign w:val="center"/>
          </w:tcPr>
          <w:p w14:paraId="10C5BAEE" w14:textId="77777777" w:rsidR="005B6A6F" w:rsidRPr="00552BE2" w:rsidRDefault="005B6A6F" w:rsidP="00BF5DB4">
            <w:pPr>
              <w:jc w:val="center"/>
              <w:rPr>
                <w:rFonts w:ascii="Arial" w:eastAsia="Calibri" w:hAnsi="Arial" w:cs="Arial"/>
              </w:rPr>
            </w:pPr>
            <w:r w:rsidRPr="00552BE2">
              <w:rPr>
                <w:rFonts w:ascii="Arial" w:eastAsia="Calibri" w:hAnsi="Arial" w:cs="Arial"/>
              </w:rPr>
              <w:t>15.4</w:t>
            </w:r>
          </w:p>
        </w:tc>
      </w:tr>
      <w:tr w:rsidR="005B6A6F" w14:paraId="19261263" w14:textId="77777777" w:rsidTr="00BF5DB4">
        <w:trPr>
          <w:trHeight w:val="244"/>
        </w:trPr>
        <w:tc>
          <w:tcPr>
            <w:tcW w:w="2405" w:type="dxa"/>
          </w:tcPr>
          <w:p w14:paraId="18D6312F" w14:textId="77777777" w:rsidR="005B6A6F" w:rsidRPr="00552BE2" w:rsidRDefault="005B6A6F" w:rsidP="00BF5DB4">
            <w:pPr>
              <w:rPr>
                <w:rFonts w:ascii="Arial" w:eastAsia="Calibri" w:hAnsi="Arial" w:cs="Arial"/>
              </w:rPr>
            </w:pPr>
            <w:r w:rsidRPr="00552BE2">
              <w:rPr>
                <w:rFonts w:ascii="Arial" w:eastAsia="Calibri" w:hAnsi="Arial" w:cs="Arial"/>
              </w:rPr>
              <w:t>Kent, 1995</w:t>
            </w:r>
          </w:p>
        </w:tc>
        <w:tc>
          <w:tcPr>
            <w:tcW w:w="1418" w:type="dxa"/>
            <w:vAlign w:val="center"/>
          </w:tcPr>
          <w:p w14:paraId="6C29A03A" w14:textId="77777777" w:rsidR="005B6A6F" w:rsidRPr="00552BE2" w:rsidRDefault="005B6A6F" w:rsidP="00BF5DB4">
            <w:pPr>
              <w:jc w:val="center"/>
              <w:rPr>
                <w:rFonts w:ascii="Arial" w:eastAsia="Calibri" w:hAnsi="Arial" w:cs="Arial"/>
              </w:rPr>
            </w:pPr>
            <w:r w:rsidRPr="00552BE2">
              <w:rPr>
                <w:rFonts w:ascii="Arial" w:eastAsia="Calibri" w:hAnsi="Arial" w:cs="Arial"/>
              </w:rPr>
              <w:t>25/04/95</w:t>
            </w:r>
          </w:p>
        </w:tc>
        <w:tc>
          <w:tcPr>
            <w:tcW w:w="1559" w:type="dxa"/>
            <w:vAlign w:val="center"/>
          </w:tcPr>
          <w:p w14:paraId="13F4CE34" w14:textId="77777777" w:rsidR="005B6A6F" w:rsidRPr="00552BE2" w:rsidRDefault="005B6A6F" w:rsidP="00BF5DB4">
            <w:pPr>
              <w:jc w:val="center"/>
              <w:rPr>
                <w:rFonts w:ascii="Arial" w:eastAsia="Calibri" w:hAnsi="Arial" w:cs="Arial"/>
              </w:rPr>
            </w:pPr>
            <w:r w:rsidRPr="00552BE2">
              <w:rPr>
                <w:rFonts w:ascii="Arial" w:eastAsia="Calibri" w:hAnsi="Arial" w:cs="Arial"/>
              </w:rPr>
              <w:t>17/07/95</w:t>
            </w:r>
          </w:p>
        </w:tc>
        <w:tc>
          <w:tcPr>
            <w:tcW w:w="1984" w:type="dxa"/>
            <w:vAlign w:val="center"/>
          </w:tcPr>
          <w:p w14:paraId="3197618E" w14:textId="77777777" w:rsidR="005B6A6F" w:rsidRPr="00552BE2" w:rsidRDefault="005B6A6F" w:rsidP="00BF5DB4">
            <w:pPr>
              <w:jc w:val="center"/>
              <w:rPr>
                <w:rFonts w:ascii="Arial" w:eastAsia="Calibri" w:hAnsi="Arial" w:cs="Arial"/>
              </w:rPr>
            </w:pPr>
            <w:r w:rsidRPr="00552BE2">
              <w:rPr>
                <w:rFonts w:ascii="Arial" w:eastAsia="Calibri" w:hAnsi="Arial" w:cs="Arial"/>
              </w:rPr>
              <w:t>26/04/95</w:t>
            </w:r>
          </w:p>
        </w:tc>
        <w:tc>
          <w:tcPr>
            <w:tcW w:w="2127" w:type="dxa"/>
            <w:vAlign w:val="center"/>
          </w:tcPr>
          <w:p w14:paraId="17865510" w14:textId="77777777" w:rsidR="005B6A6F" w:rsidRPr="00552BE2" w:rsidRDefault="005B6A6F" w:rsidP="00BF5DB4">
            <w:pPr>
              <w:jc w:val="center"/>
              <w:rPr>
                <w:rFonts w:ascii="Arial" w:eastAsia="Calibri" w:hAnsi="Arial" w:cs="Arial"/>
              </w:rPr>
            </w:pPr>
            <w:r w:rsidRPr="00552BE2">
              <w:rPr>
                <w:rFonts w:ascii="Arial" w:eastAsia="Calibri" w:hAnsi="Arial" w:cs="Arial"/>
              </w:rPr>
              <w:t>19/07/95</w:t>
            </w:r>
          </w:p>
        </w:tc>
        <w:tc>
          <w:tcPr>
            <w:tcW w:w="2351" w:type="dxa"/>
            <w:vAlign w:val="center"/>
          </w:tcPr>
          <w:p w14:paraId="1779FD70" w14:textId="77777777" w:rsidR="005B6A6F" w:rsidRPr="00552BE2" w:rsidRDefault="005B6A6F" w:rsidP="00BF5DB4">
            <w:pPr>
              <w:jc w:val="center"/>
              <w:rPr>
                <w:rFonts w:ascii="Arial" w:eastAsia="Calibri" w:hAnsi="Arial" w:cs="Arial"/>
              </w:rPr>
            </w:pPr>
            <w:r w:rsidRPr="00552BE2">
              <w:rPr>
                <w:rFonts w:ascii="Arial" w:eastAsia="Calibri" w:hAnsi="Arial" w:cs="Arial"/>
              </w:rPr>
              <w:t>85</w:t>
            </w:r>
          </w:p>
        </w:tc>
        <w:tc>
          <w:tcPr>
            <w:tcW w:w="2256" w:type="dxa"/>
            <w:vAlign w:val="center"/>
          </w:tcPr>
          <w:p w14:paraId="3DFC7520" w14:textId="77777777" w:rsidR="005B6A6F" w:rsidRPr="00552BE2" w:rsidRDefault="005B6A6F" w:rsidP="00BF5DB4">
            <w:pPr>
              <w:jc w:val="center"/>
              <w:rPr>
                <w:rFonts w:ascii="Arial" w:eastAsia="Calibri" w:hAnsi="Arial" w:cs="Arial"/>
              </w:rPr>
            </w:pPr>
            <w:r w:rsidRPr="00552BE2">
              <w:rPr>
                <w:rFonts w:ascii="Arial" w:eastAsia="Calibri" w:hAnsi="Arial" w:cs="Arial"/>
              </w:rPr>
              <w:t>13.8</w:t>
            </w:r>
          </w:p>
        </w:tc>
      </w:tr>
      <w:tr w:rsidR="005B6A6F" w14:paraId="39E81BA6" w14:textId="77777777" w:rsidTr="00BF5DB4">
        <w:trPr>
          <w:trHeight w:val="244"/>
        </w:trPr>
        <w:tc>
          <w:tcPr>
            <w:tcW w:w="2405" w:type="dxa"/>
            <w:shd w:val="clear" w:color="auto" w:fill="D9D9D9"/>
          </w:tcPr>
          <w:p w14:paraId="649C178F" w14:textId="77777777" w:rsidR="005B6A6F" w:rsidRPr="00552BE2" w:rsidRDefault="005B6A6F" w:rsidP="00BF5DB4">
            <w:pPr>
              <w:rPr>
                <w:rFonts w:ascii="Arial" w:eastAsia="Calibri" w:hAnsi="Arial" w:cs="Arial"/>
              </w:rPr>
            </w:pPr>
            <w:r w:rsidRPr="00552BE2">
              <w:rPr>
                <w:rFonts w:ascii="Arial" w:eastAsia="Calibri" w:hAnsi="Arial" w:cs="Arial"/>
              </w:rPr>
              <w:t>Devon, 1994</w:t>
            </w:r>
          </w:p>
        </w:tc>
        <w:tc>
          <w:tcPr>
            <w:tcW w:w="1418" w:type="dxa"/>
            <w:shd w:val="clear" w:color="auto" w:fill="D9D9D9"/>
            <w:vAlign w:val="center"/>
          </w:tcPr>
          <w:p w14:paraId="5340C09C" w14:textId="77777777" w:rsidR="005B6A6F" w:rsidRPr="00552BE2" w:rsidRDefault="005B6A6F" w:rsidP="00BF5DB4">
            <w:pPr>
              <w:jc w:val="center"/>
              <w:rPr>
                <w:rFonts w:ascii="Arial" w:eastAsia="Calibri" w:hAnsi="Arial" w:cs="Arial"/>
              </w:rPr>
            </w:pPr>
            <w:r w:rsidRPr="00552BE2">
              <w:rPr>
                <w:rFonts w:ascii="Arial" w:eastAsia="Calibri" w:hAnsi="Arial" w:cs="Arial"/>
              </w:rPr>
              <w:t>10/05/94</w:t>
            </w:r>
          </w:p>
        </w:tc>
        <w:tc>
          <w:tcPr>
            <w:tcW w:w="1559" w:type="dxa"/>
            <w:shd w:val="clear" w:color="auto" w:fill="D9D9D9"/>
            <w:vAlign w:val="center"/>
          </w:tcPr>
          <w:p w14:paraId="7629FD94" w14:textId="77777777" w:rsidR="005B6A6F" w:rsidRPr="00552BE2" w:rsidRDefault="005B6A6F" w:rsidP="00BF5DB4">
            <w:pPr>
              <w:jc w:val="center"/>
              <w:rPr>
                <w:rFonts w:ascii="Arial" w:eastAsia="Calibri" w:hAnsi="Arial" w:cs="Arial"/>
              </w:rPr>
            </w:pPr>
            <w:r w:rsidRPr="00552BE2">
              <w:rPr>
                <w:rFonts w:ascii="Arial" w:eastAsia="Calibri" w:hAnsi="Arial" w:cs="Arial"/>
              </w:rPr>
              <w:t>20/07/94</w:t>
            </w:r>
          </w:p>
        </w:tc>
        <w:tc>
          <w:tcPr>
            <w:tcW w:w="1984" w:type="dxa"/>
            <w:shd w:val="clear" w:color="auto" w:fill="D9D9D9"/>
            <w:vAlign w:val="center"/>
          </w:tcPr>
          <w:p w14:paraId="43F21FF6" w14:textId="77777777" w:rsidR="005B6A6F" w:rsidRPr="00552BE2" w:rsidRDefault="005B6A6F" w:rsidP="00BF5DB4">
            <w:pPr>
              <w:jc w:val="center"/>
              <w:rPr>
                <w:rFonts w:ascii="Arial" w:eastAsia="Calibri" w:hAnsi="Arial" w:cs="Arial"/>
              </w:rPr>
            </w:pPr>
            <w:r w:rsidRPr="00552BE2">
              <w:rPr>
                <w:rFonts w:ascii="Arial" w:eastAsia="Calibri" w:hAnsi="Arial" w:cs="Arial"/>
              </w:rPr>
              <w:t>01/05/94</w:t>
            </w:r>
          </w:p>
        </w:tc>
        <w:tc>
          <w:tcPr>
            <w:tcW w:w="2127" w:type="dxa"/>
            <w:shd w:val="clear" w:color="auto" w:fill="D9D9D9"/>
            <w:vAlign w:val="center"/>
          </w:tcPr>
          <w:p w14:paraId="3AC0EA52" w14:textId="77777777" w:rsidR="005B6A6F" w:rsidRPr="00552BE2" w:rsidRDefault="005B6A6F" w:rsidP="00BF5DB4">
            <w:pPr>
              <w:jc w:val="center"/>
              <w:rPr>
                <w:rFonts w:ascii="Arial" w:eastAsia="Calibri" w:hAnsi="Arial" w:cs="Arial"/>
              </w:rPr>
            </w:pPr>
            <w:r w:rsidRPr="00552BE2">
              <w:rPr>
                <w:rFonts w:ascii="Arial" w:eastAsia="Calibri" w:hAnsi="Arial" w:cs="Arial"/>
              </w:rPr>
              <w:t>21/07/94</w:t>
            </w:r>
          </w:p>
        </w:tc>
        <w:tc>
          <w:tcPr>
            <w:tcW w:w="2351" w:type="dxa"/>
            <w:shd w:val="clear" w:color="auto" w:fill="D9D9D9"/>
            <w:vAlign w:val="center"/>
          </w:tcPr>
          <w:p w14:paraId="15EA3059" w14:textId="77777777" w:rsidR="005B6A6F" w:rsidRPr="00552BE2" w:rsidRDefault="005B6A6F" w:rsidP="00BF5DB4">
            <w:pPr>
              <w:jc w:val="center"/>
              <w:rPr>
                <w:rFonts w:ascii="Arial" w:eastAsia="Calibri" w:hAnsi="Arial" w:cs="Arial"/>
              </w:rPr>
            </w:pPr>
            <w:r w:rsidRPr="00552BE2">
              <w:rPr>
                <w:rFonts w:ascii="Arial" w:eastAsia="Calibri" w:hAnsi="Arial" w:cs="Arial"/>
              </w:rPr>
              <w:t>82</w:t>
            </w:r>
          </w:p>
        </w:tc>
        <w:tc>
          <w:tcPr>
            <w:tcW w:w="2256" w:type="dxa"/>
            <w:shd w:val="clear" w:color="auto" w:fill="D9D9D9"/>
            <w:vAlign w:val="center"/>
          </w:tcPr>
          <w:p w14:paraId="544D70AA" w14:textId="77777777" w:rsidR="005B6A6F" w:rsidRPr="00552BE2" w:rsidRDefault="005B6A6F" w:rsidP="00BF5DB4">
            <w:pPr>
              <w:jc w:val="center"/>
              <w:rPr>
                <w:rFonts w:ascii="Arial" w:eastAsia="Calibri" w:hAnsi="Arial" w:cs="Arial"/>
              </w:rPr>
            </w:pPr>
            <w:r w:rsidRPr="00552BE2">
              <w:rPr>
                <w:rFonts w:ascii="Arial" w:eastAsia="Calibri" w:hAnsi="Arial" w:cs="Arial"/>
              </w:rPr>
              <w:t>14.4</w:t>
            </w:r>
          </w:p>
        </w:tc>
      </w:tr>
      <w:tr w:rsidR="005B6A6F" w14:paraId="24806F93" w14:textId="77777777" w:rsidTr="00BF5DB4">
        <w:trPr>
          <w:trHeight w:val="257"/>
        </w:trPr>
        <w:tc>
          <w:tcPr>
            <w:tcW w:w="2405" w:type="dxa"/>
          </w:tcPr>
          <w:p w14:paraId="18798CBE" w14:textId="77777777" w:rsidR="005B6A6F" w:rsidRPr="00552BE2" w:rsidRDefault="005B6A6F" w:rsidP="00BF5DB4">
            <w:pPr>
              <w:rPr>
                <w:rFonts w:ascii="Arial" w:eastAsia="Calibri" w:hAnsi="Arial" w:cs="Arial"/>
              </w:rPr>
            </w:pPr>
            <w:r w:rsidRPr="00552BE2">
              <w:rPr>
                <w:rFonts w:ascii="Arial" w:eastAsia="Calibri" w:hAnsi="Arial" w:cs="Arial"/>
              </w:rPr>
              <w:t>Norfolk, 1995</w:t>
            </w:r>
          </w:p>
        </w:tc>
        <w:tc>
          <w:tcPr>
            <w:tcW w:w="1418" w:type="dxa"/>
            <w:vAlign w:val="center"/>
          </w:tcPr>
          <w:p w14:paraId="0A191BE9" w14:textId="77777777" w:rsidR="005B6A6F" w:rsidRPr="00552BE2" w:rsidRDefault="005B6A6F" w:rsidP="00BF5DB4">
            <w:pPr>
              <w:jc w:val="center"/>
              <w:rPr>
                <w:rFonts w:ascii="Arial" w:eastAsia="Calibri" w:hAnsi="Arial" w:cs="Arial"/>
              </w:rPr>
            </w:pPr>
            <w:r w:rsidRPr="00552BE2">
              <w:rPr>
                <w:rFonts w:ascii="Arial" w:eastAsia="Calibri" w:hAnsi="Arial" w:cs="Arial"/>
              </w:rPr>
              <w:t>01/05/95</w:t>
            </w:r>
          </w:p>
        </w:tc>
        <w:tc>
          <w:tcPr>
            <w:tcW w:w="1559" w:type="dxa"/>
            <w:vAlign w:val="center"/>
          </w:tcPr>
          <w:p w14:paraId="005066AE" w14:textId="77777777" w:rsidR="005B6A6F" w:rsidRPr="00552BE2" w:rsidRDefault="005B6A6F" w:rsidP="00BF5DB4">
            <w:pPr>
              <w:jc w:val="center"/>
              <w:rPr>
                <w:rFonts w:ascii="Arial" w:eastAsia="Calibri" w:hAnsi="Arial" w:cs="Arial"/>
              </w:rPr>
            </w:pPr>
            <w:r w:rsidRPr="00552BE2">
              <w:rPr>
                <w:rFonts w:ascii="Arial" w:eastAsia="Calibri" w:hAnsi="Arial" w:cs="Arial"/>
              </w:rPr>
              <w:t>17/07/95</w:t>
            </w:r>
          </w:p>
        </w:tc>
        <w:tc>
          <w:tcPr>
            <w:tcW w:w="1984" w:type="dxa"/>
            <w:vAlign w:val="center"/>
          </w:tcPr>
          <w:p w14:paraId="277FDB0F" w14:textId="77777777" w:rsidR="005B6A6F" w:rsidRPr="00552BE2" w:rsidRDefault="005B6A6F" w:rsidP="00BF5DB4">
            <w:pPr>
              <w:jc w:val="center"/>
              <w:rPr>
                <w:rFonts w:ascii="Arial" w:eastAsia="Calibri" w:hAnsi="Arial" w:cs="Arial"/>
              </w:rPr>
            </w:pPr>
            <w:r w:rsidRPr="00552BE2">
              <w:rPr>
                <w:rFonts w:ascii="Arial" w:eastAsia="Calibri" w:hAnsi="Arial" w:cs="Arial"/>
              </w:rPr>
              <w:t>29/04/95</w:t>
            </w:r>
          </w:p>
        </w:tc>
        <w:tc>
          <w:tcPr>
            <w:tcW w:w="2127" w:type="dxa"/>
            <w:vAlign w:val="center"/>
          </w:tcPr>
          <w:p w14:paraId="6F038A9E" w14:textId="77777777" w:rsidR="005B6A6F" w:rsidRPr="00552BE2" w:rsidRDefault="005B6A6F" w:rsidP="00BF5DB4">
            <w:pPr>
              <w:jc w:val="center"/>
              <w:rPr>
                <w:rFonts w:ascii="Arial" w:eastAsia="Calibri" w:hAnsi="Arial" w:cs="Arial"/>
              </w:rPr>
            </w:pPr>
            <w:r w:rsidRPr="00552BE2">
              <w:rPr>
                <w:rFonts w:ascii="Arial" w:eastAsia="Calibri" w:hAnsi="Arial" w:cs="Arial"/>
              </w:rPr>
              <w:t>21/07/95</w:t>
            </w:r>
          </w:p>
        </w:tc>
        <w:tc>
          <w:tcPr>
            <w:tcW w:w="2351" w:type="dxa"/>
            <w:vAlign w:val="center"/>
          </w:tcPr>
          <w:p w14:paraId="75E9B227" w14:textId="77777777" w:rsidR="005B6A6F" w:rsidRPr="00552BE2" w:rsidRDefault="005B6A6F" w:rsidP="00BF5DB4">
            <w:pPr>
              <w:jc w:val="center"/>
              <w:rPr>
                <w:rFonts w:ascii="Arial" w:eastAsia="Calibri" w:hAnsi="Arial" w:cs="Arial"/>
              </w:rPr>
            </w:pPr>
            <w:r w:rsidRPr="00552BE2">
              <w:rPr>
                <w:rFonts w:ascii="Arial" w:eastAsia="Calibri" w:hAnsi="Arial" w:cs="Arial"/>
              </w:rPr>
              <w:t>84</w:t>
            </w:r>
          </w:p>
        </w:tc>
        <w:tc>
          <w:tcPr>
            <w:tcW w:w="2256" w:type="dxa"/>
            <w:vAlign w:val="center"/>
          </w:tcPr>
          <w:p w14:paraId="21646B98" w14:textId="77777777" w:rsidR="005B6A6F" w:rsidRPr="00552BE2" w:rsidRDefault="005B6A6F" w:rsidP="00BF5DB4">
            <w:pPr>
              <w:jc w:val="center"/>
              <w:rPr>
                <w:rFonts w:ascii="Arial" w:eastAsia="Calibri" w:hAnsi="Arial" w:cs="Arial"/>
              </w:rPr>
            </w:pPr>
            <w:r w:rsidRPr="00552BE2">
              <w:rPr>
                <w:rFonts w:ascii="Arial" w:eastAsia="Calibri" w:hAnsi="Arial" w:cs="Arial"/>
              </w:rPr>
              <w:t>14.1</w:t>
            </w:r>
          </w:p>
        </w:tc>
      </w:tr>
      <w:tr w:rsidR="005B6A6F" w14:paraId="0450949D" w14:textId="77777777" w:rsidTr="00BF5DB4">
        <w:trPr>
          <w:trHeight w:val="244"/>
        </w:trPr>
        <w:tc>
          <w:tcPr>
            <w:tcW w:w="2405" w:type="dxa"/>
            <w:shd w:val="clear" w:color="auto" w:fill="D9D9D9"/>
          </w:tcPr>
          <w:p w14:paraId="6E452D92" w14:textId="77777777" w:rsidR="005B6A6F" w:rsidRPr="00552BE2" w:rsidRDefault="005B6A6F" w:rsidP="00BF5DB4">
            <w:pPr>
              <w:rPr>
                <w:rFonts w:ascii="Arial" w:eastAsia="Calibri" w:hAnsi="Arial" w:cs="Arial"/>
              </w:rPr>
            </w:pPr>
            <w:r w:rsidRPr="00552BE2">
              <w:rPr>
                <w:rFonts w:ascii="Arial" w:eastAsia="Calibri" w:hAnsi="Arial" w:cs="Arial"/>
              </w:rPr>
              <w:t>Norfolk, 1994</w:t>
            </w:r>
          </w:p>
        </w:tc>
        <w:tc>
          <w:tcPr>
            <w:tcW w:w="1418" w:type="dxa"/>
            <w:shd w:val="clear" w:color="auto" w:fill="D9D9D9"/>
            <w:vAlign w:val="center"/>
          </w:tcPr>
          <w:p w14:paraId="6EF22BB4" w14:textId="77777777" w:rsidR="005B6A6F" w:rsidRPr="00552BE2" w:rsidRDefault="005B6A6F" w:rsidP="00BF5DB4">
            <w:pPr>
              <w:jc w:val="center"/>
              <w:rPr>
                <w:rFonts w:ascii="Arial" w:eastAsia="Calibri" w:hAnsi="Arial" w:cs="Arial"/>
              </w:rPr>
            </w:pPr>
            <w:r w:rsidRPr="00552BE2">
              <w:rPr>
                <w:rFonts w:ascii="Arial" w:eastAsia="Calibri" w:hAnsi="Arial" w:cs="Arial"/>
              </w:rPr>
              <w:t>17/05/94</w:t>
            </w:r>
          </w:p>
        </w:tc>
        <w:tc>
          <w:tcPr>
            <w:tcW w:w="1559" w:type="dxa"/>
            <w:shd w:val="clear" w:color="auto" w:fill="D9D9D9"/>
            <w:vAlign w:val="center"/>
          </w:tcPr>
          <w:p w14:paraId="5B83875C" w14:textId="77777777" w:rsidR="005B6A6F" w:rsidRPr="00552BE2" w:rsidRDefault="005B6A6F" w:rsidP="00BF5DB4">
            <w:pPr>
              <w:jc w:val="center"/>
              <w:rPr>
                <w:rFonts w:ascii="Arial" w:eastAsia="Calibri" w:hAnsi="Arial" w:cs="Arial"/>
              </w:rPr>
            </w:pPr>
            <w:r w:rsidRPr="00552BE2">
              <w:rPr>
                <w:rFonts w:ascii="Arial" w:eastAsia="Calibri" w:hAnsi="Arial" w:cs="Arial"/>
              </w:rPr>
              <w:t>19/07/94</w:t>
            </w:r>
          </w:p>
        </w:tc>
        <w:tc>
          <w:tcPr>
            <w:tcW w:w="1984" w:type="dxa"/>
            <w:shd w:val="clear" w:color="auto" w:fill="D9D9D9"/>
            <w:vAlign w:val="center"/>
          </w:tcPr>
          <w:p w14:paraId="5FECAEB5" w14:textId="77777777" w:rsidR="005B6A6F" w:rsidRPr="00552BE2" w:rsidRDefault="005B6A6F" w:rsidP="00BF5DB4">
            <w:pPr>
              <w:jc w:val="center"/>
              <w:rPr>
                <w:rFonts w:ascii="Arial" w:eastAsia="Calibri" w:hAnsi="Arial" w:cs="Arial"/>
              </w:rPr>
            </w:pPr>
            <w:r w:rsidRPr="00552BE2">
              <w:rPr>
                <w:rFonts w:ascii="Arial" w:eastAsia="Calibri" w:hAnsi="Arial" w:cs="Arial"/>
              </w:rPr>
              <w:t>12/05/94</w:t>
            </w:r>
          </w:p>
        </w:tc>
        <w:tc>
          <w:tcPr>
            <w:tcW w:w="2127" w:type="dxa"/>
            <w:shd w:val="clear" w:color="auto" w:fill="D9D9D9"/>
            <w:vAlign w:val="center"/>
          </w:tcPr>
          <w:p w14:paraId="15F7513D" w14:textId="77777777" w:rsidR="005B6A6F" w:rsidRPr="00552BE2" w:rsidRDefault="005B6A6F" w:rsidP="00BF5DB4">
            <w:pPr>
              <w:jc w:val="center"/>
              <w:rPr>
                <w:rFonts w:ascii="Arial" w:eastAsia="Calibri" w:hAnsi="Arial" w:cs="Arial"/>
              </w:rPr>
            </w:pPr>
            <w:r w:rsidRPr="00552BE2">
              <w:rPr>
                <w:rFonts w:ascii="Arial" w:eastAsia="Calibri" w:hAnsi="Arial" w:cs="Arial"/>
              </w:rPr>
              <w:t>25/07/94</w:t>
            </w:r>
          </w:p>
        </w:tc>
        <w:tc>
          <w:tcPr>
            <w:tcW w:w="2351" w:type="dxa"/>
            <w:shd w:val="clear" w:color="auto" w:fill="D9D9D9"/>
            <w:vAlign w:val="center"/>
          </w:tcPr>
          <w:p w14:paraId="4BF451D3" w14:textId="77777777" w:rsidR="005B6A6F" w:rsidRPr="00552BE2" w:rsidRDefault="005B6A6F" w:rsidP="00BF5DB4">
            <w:pPr>
              <w:jc w:val="center"/>
              <w:rPr>
                <w:rFonts w:ascii="Arial" w:eastAsia="Calibri" w:hAnsi="Arial" w:cs="Arial"/>
              </w:rPr>
            </w:pPr>
            <w:r w:rsidRPr="00552BE2">
              <w:rPr>
                <w:rFonts w:ascii="Arial" w:eastAsia="Calibri" w:hAnsi="Arial" w:cs="Arial"/>
              </w:rPr>
              <w:t>75</w:t>
            </w:r>
          </w:p>
        </w:tc>
        <w:tc>
          <w:tcPr>
            <w:tcW w:w="2256" w:type="dxa"/>
            <w:shd w:val="clear" w:color="auto" w:fill="D9D9D9"/>
            <w:vAlign w:val="center"/>
          </w:tcPr>
          <w:p w14:paraId="76F3DC1F" w14:textId="77777777" w:rsidR="005B6A6F" w:rsidRPr="00552BE2" w:rsidRDefault="005B6A6F" w:rsidP="00BF5DB4">
            <w:pPr>
              <w:jc w:val="center"/>
              <w:rPr>
                <w:rFonts w:ascii="Arial" w:eastAsia="Calibri" w:hAnsi="Arial" w:cs="Arial"/>
              </w:rPr>
            </w:pPr>
            <w:r w:rsidRPr="00552BE2">
              <w:rPr>
                <w:rFonts w:ascii="Arial" w:eastAsia="Calibri" w:hAnsi="Arial" w:cs="Arial"/>
              </w:rPr>
              <w:t>15.7</w:t>
            </w:r>
          </w:p>
        </w:tc>
      </w:tr>
      <w:tr w:rsidR="005B6A6F" w14:paraId="651F08C5" w14:textId="77777777" w:rsidTr="00BF5DB4">
        <w:trPr>
          <w:trHeight w:val="503"/>
        </w:trPr>
        <w:tc>
          <w:tcPr>
            <w:tcW w:w="2405" w:type="dxa"/>
          </w:tcPr>
          <w:p w14:paraId="22620E8C" w14:textId="77777777" w:rsidR="005B6A6F" w:rsidRPr="00552BE2" w:rsidRDefault="005B6A6F" w:rsidP="00BF5DB4">
            <w:pPr>
              <w:rPr>
                <w:rFonts w:ascii="Arial" w:eastAsia="Calibri" w:hAnsi="Arial" w:cs="Arial"/>
              </w:rPr>
            </w:pPr>
            <w:r w:rsidRPr="00552BE2">
              <w:rPr>
                <w:rFonts w:ascii="Arial" w:eastAsia="Calibri" w:hAnsi="Arial" w:cs="Arial"/>
              </w:rPr>
              <w:t>Boxworth, Cambridgeshire, 1995</w:t>
            </w:r>
          </w:p>
        </w:tc>
        <w:tc>
          <w:tcPr>
            <w:tcW w:w="1418" w:type="dxa"/>
            <w:vAlign w:val="center"/>
          </w:tcPr>
          <w:p w14:paraId="26D4DD96" w14:textId="77777777" w:rsidR="005B6A6F" w:rsidRPr="00552BE2" w:rsidRDefault="005B6A6F" w:rsidP="00BF5DB4">
            <w:pPr>
              <w:jc w:val="center"/>
              <w:rPr>
                <w:rFonts w:ascii="Arial" w:eastAsia="Calibri" w:hAnsi="Arial" w:cs="Arial"/>
              </w:rPr>
            </w:pPr>
            <w:r w:rsidRPr="00552BE2">
              <w:rPr>
                <w:rFonts w:ascii="Arial" w:eastAsia="Calibri" w:hAnsi="Arial" w:cs="Arial"/>
              </w:rPr>
              <w:t>03/05/95</w:t>
            </w:r>
          </w:p>
        </w:tc>
        <w:tc>
          <w:tcPr>
            <w:tcW w:w="1559" w:type="dxa"/>
            <w:vAlign w:val="center"/>
          </w:tcPr>
          <w:p w14:paraId="4F459D55" w14:textId="77777777" w:rsidR="005B6A6F" w:rsidRPr="00552BE2" w:rsidRDefault="005B6A6F" w:rsidP="00BF5DB4">
            <w:pPr>
              <w:jc w:val="center"/>
              <w:rPr>
                <w:rFonts w:ascii="Arial" w:eastAsia="Calibri" w:hAnsi="Arial" w:cs="Arial"/>
              </w:rPr>
            </w:pPr>
            <w:r w:rsidRPr="00552BE2">
              <w:rPr>
                <w:rFonts w:ascii="Arial" w:eastAsia="Calibri" w:hAnsi="Arial" w:cs="Arial"/>
              </w:rPr>
              <w:t>19/07/95</w:t>
            </w:r>
          </w:p>
        </w:tc>
        <w:tc>
          <w:tcPr>
            <w:tcW w:w="1984" w:type="dxa"/>
            <w:vAlign w:val="center"/>
          </w:tcPr>
          <w:p w14:paraId="3CB1978D" w14:textId="77777777" w:rsidR="005B6A6F" w:rsidRPr="00552BE2" w:rsidRDefault="005B6A6F" w:rsidP="00BF5DB4">
            <w:pPr>
              <w:jc w:val="center"/>
              <w:rPr>
                <w:rFonts w:ascii="Arial" w:eastAsia="Calibri" w:hAnsi="Arial" w:cs="Arial"/>
              </w:rPr>
            </w:pPr>
            <w:r w:rsidRPr="00552BE2">
              <w:rPr>
                <w:rFonts w:ascii="Arial" w:eastAsia="Calibri" w:hAnsi="Arial" w:cs="Arial"/>
              </w:rPr>
              <w:t>01/05/95</w:t>
            </w:r>
          </w:p>
        </w:tc>
        <w:tc>
          <w:tcPr>
            <w:tcW w:w="2127" w:type="dxa"/>
            <w:vAlign w:val="center"/>
          </w:tcPr>
          <w:p w14:paraId="040FD59E" w14:textId="77777777" w:rsidR="005B6A6F" w:rsidRPr="00552BE2" w:rsidRDefault="005B6A6F" w:rsidP="00BF5DB4">
            <w:pPr>
              <w:jc w:val="center"/>
              <w:rPr>
                <w:rFonts w:ascii="Arial" w:eastAsia="Calibri" w:hAnsi="Arial" w:cs="Arial"/>
              </w:rPr>
            </w:pPr>
            <w:r w:rsidRPr="00552BE2">
              <w:rPr>
                <w:rFonts w:ascii="Arial" w:eastAsia="Calibri" w:hAnsi="Arial" w:cs="Arial"/>
              </w:rPr>
              <w:t>20/07/95</w:t>
            </w:r>
          </w:p>
        </w:tc>
        <w:tc>
          <w:tcPr>
            <w:tcW w:w="2351" w:type="dxa"/>
            <w:vAlign w:val="center"/>
          </w:tcPr>
          <w:p w14:paraId="6E82B642" w14:textId="77777777" w:rsidR="005B6A6F" w:rsidRPr="00552BE2" w:rsidRDefault="005B6A6F" w:rsidP="00BF5DB4">
            <w:pPr>
              <w:jc w:val="center"/>
              <w:rPr>
                <w:rFonts w:ascii="Arial" w:eastAsia="Calibri" w:hAnsi="Arial" w:cs="Arial"/>
              </w:rPr>
            </w:pPr>
            <w:r w:rsidRPr="00552BE2">
              <w:rPr>
                <w:rFonts w:ascii="Arial" w:eastAsia="Calibri" w:hAnsi="Arial" w:cs="Arial"/>
              </w:rPr>
              <w:t>81</w:t>
            </w:r>
          </w:p>
        </w:tc>
        <w:tc>
          <w:tcPr>
            <w:tcW w:w="2256" w:type="dxa"/>
            <w:vAlign w:val="center"/>
          </w:tcPr>
          <w:p w14:paraId="2796F418" w14:textId="77777777" w:rsidR="005B6A6F" w:rsidRPr="00552BE2" w:rsidRDefault="005B6A6F" w:rsidP="00BF5DB4">
            <w:pPr>
              <w:jc w:val="center"/>
              <w:rPr>
                <w:rFonts w:ascii="Arial" w:eastAsia="Calibri" w:hAnsi="Arial" w:cs="Arial"/>
              </w:rPr>
            </w:pPr>
            <w:r w:rsidRPr="00552BE2">
              <w:rPr>
                <w:rFonts w:ascii="Arial" w:eastAsia="Calibri" w:hAnsi="Arial" w:cs="Arial"/>
              </w:rPr>
              <w:t>14.7</w:t>
            </w:r>
          </w:p>
        </w:tc>
      </w:tr>
      <w:tr w:rsidR="005B6A6F" w14:paraId="1E3F1E5B" w14:textId="77777777" w:rsidTr="00BF5DB4">
        <w:trPr>
          <w:trHeight w:val="244"/>
        </w:trPr>
        <w:tc>
          <w:tcPr>
            <w:tcW w:w="2405" w:type="dxa"/>
            <w:shd w:val="clear" w:color="auto" w:fill="D9D9D9"/>
          </w:tcPr>
          <w:p w14:paraId="72A0556A" w14:textId="77777777" w:rsidR="005B6A6F" w:rsidRPr="00552BE2" w:rsidRDefault="005B6A6F" w:rsidP="00BF5DB4">
            <w:pPr>
              <w:rPr>
                <w:rFonts w:ascii="Arial" w:eastAsia="Calibri" w:hAnsi="Arial" w:cs="Arial"/>
              </w:rPr>
            </w:pPr>
            <w:r w:rsidRPr="00552BE2">
              <w:rPr>
                <w:rFonts w:ascii="Arial" w:eastAsia="Calibri" w:hAnsi="Arial" w:cs="Arial"/>
              </w:rPr>
              <w:t>Hampshire, 1995</w:t>
            </w:r>
          </w:p>
        </w:tc>
        <w:tc>
          <w:tcPr>
            <w:tcW w:w="1418" w:type="dxa"/>
            <w:shd w:val="clear" w:color="auto" w:fill="D9D9D9"/>
            <w:vAlign w:val="center"/>
          </w:tcPr>
          <w:p w14:paraId="0BF9BA46" w14:textId="77777777" w:rsidR="005B6A6F" w:rsidRPr="00552BE2" w:rsidRDefault="005B6A6F" w:rsidP="00BF5DB4">
            <w:pPr>
              <w:jc w:val="center"/>
              <w:rPr>
                <w:rFonts w:ascii="Arial" w:eastAsia="Calibri" w:hAnsi="Arial" w:cs="Arial"/>
              </w:rPr>
            </w:pPr>
            <w:r w:rsidRPr="00552BE2">
              <w:rPr>
                <w:rFonts w:ascii="Arial" w:eastAsia="Calibri" w:hAnsi="Arial" w:cs="Arial"/>
              </w:rPr>
              <w:t>28/04/95</w:t>
            </w:r>
          </w:p>
        </w:tc>
        <w:tc>
          <w:tcPr>
            <w:tcW w:w="1559" w:type="dxa"/>
            <w:shd w:val="clear" w:color="auto" w:fill="D9D9D9"/>
            <w:vAlign w:val="center"/>
          </w:tcPr>
          <w:p w14:paraId="066BBF2A" w14:textId="77777777" w:rsidR="005B6A6F" w:rsidRPr="00552BE2" w:rsidRDefault="005B6A6F" w:rsidP="00BF5DB4">
            <w:pPr>
              <w:jc w:val="center"/>
              <w:rPr>
                <w:rFonts w:ascii="Arial" w:eastAsia="Calibri" w:hAnsi="Arial" w:cs="Arial"/>
              </w:rPr>
            </w:pPr>
            <w:r w:rsidRPr="00552BE2">
              <w:rPr>
                <w:rFonts w:ascii="Arial" w:eastAsia="Calibri" w:hAnsi="Arial" w:cs="Arial"/>
              </w:rPr>
              <w:t>18/07/95</w:t>
            </w:r>
          </w:p>
        </w:tc>
        <w:tc>
          <w:tcPr>
            <w:tcW w:w="1984" w:type="dxa"/>
            <w:shd w:val="clear" w:color="auto" w:fill="D9D9D9"/>
            <w:vAlign w:val="center"/>
          </w:tcPr>
          <w:p w14:paraId="6E91566B" w14:textId="77777777" w:rsidR="005B6A6F" w:rsidRPr="00552BE2" w:rsidRDefault="005B6A6F" w:rsidP="00BF5DB4">
            <w:pPr>
              <w:jc w:val="center"/>
              <w:rPr>
                <w:rFonts w:ascii="Arial" w:eastAsia="Calibri" w:hAnsi="Arial" w:cs="Arial"/>
              </w:rPr>
            </w:pPr>
            <w:r w:rsidRPr="00552BE2">
              <w:rPr>
                <w:rFonts w:ascii="Arial" w:eastAsia="Calibri" w:hAnsi="Arial" w:cs="Arial"/>
              </w:rPr>
              <w:t>24/04/95</w:t>
            </w:r>
          </w:p>
        </w:tc>
        <w:tc>
          <w:tcPr>
            <w:tcW w:w="2127" w:type="dxa"/>
            <w:shd w:val="clear" w:color="auto" w:fill="D9D9D9"/>
            <w:vAlign w:val="center"/>
          </w:tcPr>
          <w:p w14:paraId="58AD2E7F" w14:textId="77777777" w:rsidR="005B6A6F" w:rsidRPr="00552BE2" w:rsidRDefault="005B6A6F" w:rsidP="00BF5DB4">
            <w:pPr>
              <w:jc w:val="center"/>
              <w:rPr>
                <w:rFonts w:ascii="Arial" w:eastAsia="Calibri" w:hAnsi="Arial" w:cs="Arial"/>
              </w:rPr>
            </w:pPr>
            <w:r w:rsidRPr="00552BE2">
              <w:rPr>
                <w:rFonts w:ascii="Arial" w:eastAsia="Calibri" w:hAnsi="Arial" w:cs="Arial"/>
              </w:rPr>
              <w:t>19/07/95</w:t>
            </w:r>
          </w:p>
        </w:tc>
        <w:tc>
          <w:tcPr>
            <w:tcW w:w="2351" w:type="dxa"/>
            <w:shd w:val="clear" w:color="auto" w:fill="D9D9D9"/>
            <w:vAlign w:val="center"/>
          </w:tcPr>
          <w:p w14:paraId="06DDA012" w14:textId="77777777" w:rsidR="005B6A6F" w:rsidRPr="00552BE2" w:rsidRDefault="005B6A6F" w:rsidP="00BF5DB4">
            <w:pPr>
              <w:jc w:val="center"/>
              <w:rPr>
                <w:rFonts w:ascii="Arial" w:eastAsia="Calibri" w:hAnsi="Arial" w:cs="Arial"/>
              </w:rPr>
            </w:pPr>
            <w:r w:rsidRPr="00552BE2">
              <w:rPr>
                <w:rFonts w:ascii="Arial" w:eastAsia="Calibri" w:hAnsi="Arial" w:cs="Arial"/>
              </w:rPr>
              <w:t>87</w:t>
            </w:r>
          </w:p>
        </w:tc>
        <w:tc>
          <w:tcPr>
            <w:tcW w:w="2256" w:type="dxa"/>
            <w:shd w:val="clear" w:color="auto" w:fill="D9D9D9"/>
            <w:vAlign w:val="center"/>
          </w:tcPr>
          <w:p w14:paraId="7F529585" w14:textId="77777777" w:rsidR="005B6A6F" w:rsidRPr="00552BE2" w:rsidRDefault="005B6A6F" w:rsidP="00BF5DB4">
            <w:pPr>
              <w:jc w:val="center"/>
              <w:rPr>
                <w:rFonts w:ascii="Arial" w:eastAsia="Calibri" w:hAnsi="Arial" w:cs="Arial"/>
              </w:rPr>
            </w:pPr>
            <w:r w:rsidRPr="00552BE2">
              <w:rPr>
                <w:rFonts w:ascii="Arial" w:eastAsia="Calibri" w:hAnsi="Arial" w:cs="Arial"/>
              </w:rPr>
              <w:t>13.7</w:t>
            </w:r>
          </w:p>
        </w:tc>
      </w:tr>
      <w:tr w:rsidR="005B6A6F" w14:paraId="3A3891DA" w14:textId="77777777" w:rsidTr="00BF5DB4">
        <w:trPr>
          <w:trHeight w:val="244"/>
        </w:trPr>
        <w:tc>
          <w:tcPr>
            <w:tcW w:w="2405" w:type="dxa"/>
          </w:tcPr>
          <w:p w14:paraId="767C5974" w14:textId="77777777" w:rsidR="005B6A6F" w:rsidRPr="00552BE2" w:rsidRDefault="005B6A6F" w:rsidP="00BF5DB4">
            <w:pPr>
              <w:rPr>
                <w:rFonts w:ascii="Arial" w:eastAsia="Calibri" w:hAnsi="Arial" w:cs="Arial"/>
              </w:rPr>
            </w:pPr>
            <w:r w:rsidRPr="00552BE2">
              <w:rPr>
                <w:rFonts w:ascii="Arial" w:eastAsia="Calibri" w:hAnsi="Arial" w:cs="Arial"/>
              </w:rPr>
              <w:t>Yorkshire, 1995</w:t>
            </w:r>
          </w:p>
        </w:tc>
        <w:tc>
          <w:tcPr>
            <w:tcW w:w="1418" w:type="dxa"/>
            <w:vAlign w:val="center"/>
          </w:tcPr>
          <w:p w14:paraId="1B80B386" w14:textId="77777777" w:rsidR="005B6A6F" w:rsidRPr="00552BE2" w:rsidRDefault="005B6A6F" w:rsidP="00BF5DB4">
            <w:pPr>
              <w:jc w:val="center"/>
              <w:rPr>
                <w:rFonts w:ascii="Arial" w:eastAsia="Calibri" w:hAnsi="Arial" w:cs="Arial"/>
              </w:rPr>
            </w:pPr>
            <w:r w:rsidRPr="00552BE2">
              <w:rPr>
                <w:rFonts w:ascii="Arial" w:eastAsia="Calibri" w:hAnsi="Arial" w:cs="Arial"/>
              </w:rPr>
              <w:t>20/05/95</w:t>
            </w:r>
          </w:p>
        </w:tc>
        <w:tc>
          <w:tcPr>
            <w:tcW w:w="1559" w:type="dxa"/>
            <w:vAlign w:val="center"/>
          </w:tcPr>
          <w:p w14:paraId="3373E33D" w14:textId="77777777" w:rsidR="005B6A6F" w:rsidRPr="00552BE2" w:rsidRDefault="005B6A6F" w:rsidP="00BF5DB4">
            <w:pPr>
              <w:jc w:val="center"/>
              <w:rPr>
                <w:rFonts w:ascii="Arial" w:eastAsia="Calibri" w:hAnsi="Arial" w:cs="Arial"/>
              </w:rPr>
            </w:pPr>
            <w:r w:rsidRPr="00552BE2">
              <w:rPr>
                <w:rFonts w:ascii="Arial" w:eastAsia="Calibri" w:hAnsi="Arial" w:cs="Arial"/>
              </w:rPr>
              <w:t>26/07/95</w:t>
            </w:r>
          </w:p>
        </w:tc>
        <w:tc>
          <w:tcPr>
            <w:tcW w:w="1984" w:type="dxa"/>
            <w:vAlign w:val="center"/>
          </w:tcPr>
          <w:p w14:paraId="7FE1608A" w14:textId="77777777" w:rsidR="005B6A6F" w:rsidRPr="00552BE2" w:rsidRDefault="005B6A6F" w:rsidP="00BF5DB4">
            <w:pPr>
              <w:jc w:val="center"/>
              <w:rPr>
                <w:rFonts w:ascii="Arial" w:eastAsia="Calibri" w:hAnsi="Arial" w:cs="Arial"/>
              </w:rPr>
            </w:pPr>
            <w:r w:rsidRPr="00552BE2">
              <w:rPr>
                <w:rFonts w:ascii="Arial" w:eastAsia="Calibri" w:hAnsi="Arial" w:cs="Arial"/>
              </w:rPr>
              <w:t>09/05/95</w:t>
            </w:r>
          </w:p>
        </w:tc>
        <w:tc>
          <w:tcPr>
            <w:tcW w:w="2127" w:type="dxa"/>
            <w:vAlign w:val="center"/>
          </w:tcPr>
          <w:p w14:paraId="044195FB" w14:textId="77777777" w:rsidR="005B6A6F" w:rsidRPr="00552BE2" w:rsidRDefault="005B6A6F" w:rsidP="00BF5DB4">
            <w:pPr>
              <w:jc w:val="center"/>
              <w:rPr>
                <w:rFonts w:ascii="Arial" w:eastAsia="Calibri" w:hAnsi="Arial" w:cs="Arial"/>
              </w:rPr>
            </w:pPr>
            <w:r w:rsidRPr="00552BE2">
              <w:rPr>
                <w:rFonts w:ascii="Arial" w:eastAsia="Calibri" w:hAnsi="Arial" w:cs="Arial"/>
              </w:rPr>
              <w:t>03/08/95</w:t>
            </w:r>
          </w:p>
        </w:tc>
        <w:tc>
          <w:tcPr>
            <w:tcW w:w="2351" w:type="dxa"/>
            <w:vAlign w:val="center"/>
          </w:tcPr>
          <w:p w14:paraId="63237DCC" w14:textId="77777777" w:rsidR="005B6A6F" w:rsidRPr="00552BE2" w:rsidRDefault="005B6A6F" w:rsidP="00BF5DB4">
            <w:pPr>
              <w:jc w:val="center"/>
              <w:rPr>
                <w:rFonts w:ascii="Arial" w:eastAsia="Calibri" w:hAnsi="Arial" w:cs="Arial"/>
              </w:rPr>
            </w:pPr>
            <w:r w:rsidRPr="00552BE2">
              <w:rPr>
                <w:rFonts w:ascii="Arial" w:eastAsia="Calibri" w:hAnsi="Arial" w:cs="Arial"/>
              </w:rPr>
              <w:t>87</w:t>
            </w:r>
          </w:p>
        </w:tc>
        <w:tc>
          <w:tcPr>
            <w:tcW w:w="2256" w:type="dxa"/>
            <w:vAlign w:val="center"/>
          </w:tcPr>
          <w:p w14:paraId="639DDD1D" w14:textId="77777777" w:rsidR="005B6A6F" w:rsidRPr="00552BE2" w:rsidRDefault="005B6A6F" w:rsidP="00BF5DB4">
            <w:pPr>
              <w:jc w:val="center"/>
              <w:rPr>
                <w:rFonts w:ascii="Arial" w:eastAsia="Calibri" w:hAnsi="Arial" w:cs="Arial"/>
              </w:rPr>
            </w:pPr>
            <w:r w:rsidRPr="00552BE2">
              <w:rPr>
                <w:rFonts w:ascii="Arial" w:eastAsia="Calibri" w:hAnsi="Arial" w:cs="Arial"/>
              </w:rPr>
              <w:t>13.5</w:t>
            </w:r>
          </w:p>
        </w:tc>
      </w:tr>
      <w:tr w:rsidR="005B6A6F" w14:paraId="44E6A726" w14:textId="77777777" w:rsidTr="00BF5DB4">
        <w:trPr>
          <w:trHeight w:val="304"/>
        </w:trPr>
        <w:tc>
          <w:tcPr>
            <w:tcW w:w="2405" w:type="dxa"/>
            <w:shd w:val="clear" w:color="auto" w:fill="D9D9D9"/>
          </w:tcPr>
          <w:p w14:paraId="27403CC0" w14:textId="77777777" w:rsidR="005B6A6F" w:rsidRPr="00552BE2" w:rsidRDefault="005B6A6F" w:rsidP="00BF5DB4">
            <w:pPr>
              <w:rPr>
                <w:rFonts w:ascii="Arial" w:eastAsia="Calibri" w:hAnsi="Arial" w:cs="Arial"/>
              </w:rPr>
            </w:pPr>
            <w:r w:rsidRPr="00552BE2">
              <w:rPr>
                <w:rFonts w:ascii="Arial" w:eastAsia="Calibri" w:hAnsi="Arial" w:cs="Arial"/>
              </w:rPr>
              <w:t>Herefordshire, 1995</w:t>
            </w:r>
          </w:p>
        </w:tc>
        <w:tc>
          <w:tcPr>
            <w:tcW w:w="1418" w:type="dxa"/>
            <w:shd w:val="clear" w:color="auto" w:fill="D9D9D9"/>
            <w:vAlign w:val="center"/>
          </w:tcPr>
          <w:p w14:paraId="66676272" w14:textId="77777777" w:rsidR="005B6A6F" w:rsidRPr="00552BE2" w:rsidRDefault="005B6A6F" w:rsidP="00BF5DB4">
            <w:pPr>
              <w:jc w:val="center"/>
              <w:rPr>
                <w:rFonts w:ascii="Arial" w:eastAsia="Calibri" w:hAnsi="Arial" w:cs="Arial"/>
              </w:rPr>
            </w:pPr>
            <w:r w:rsidRPr="00552BE2">
              <w:rPr>
                <w:rFonts w:ascii="Arial" w:eastAsia="Calibri" w:hAnsi="Arial" w:cs="Arial"/>
              </w:rPr>
              <w:t>28/04/95</w:t>
            </w:r>
          </w:p>
        </w:tc>
        <w:tc>
          <w:tcPr>
            <w:tcW w:w="1559" w:type="dxa"/>
            <w:shd w:val="clear" w:color="auto" w:fill="D9D9D9"/>
            <w:vAlign w:val="center"/>
          </w:tcPr>
          <w:p w14:paraId="2738A14F" w14:textId="77777777" w:rsidR="005B6A6F" w:rsidRPr="00552BE2" w:rsidRDefault="005B6A6F" w:rsidP="00BF5DB4">
            <w:pPr>
              <w:jc w:val="center"/>
              <w:rPr>
                <w:rFonts w:ascii="Arial" w:eastAsia="Calibri" w:hAnsi="Arial" w:cs="Arial"/>
              </w:rPr>
            </w:pPr>
            <w:r w:rsidRPr="00552BE2">
              <w:rPr>
                <w:rFonts w:ascii="Arial" w:eastAsia="Calibri" w:hAnsi="Arial" w:cs="Arial"/>
              </w:rPr>
              <w:t>14/07/95</w:t>
            </w:r>
          </w:p>
        </w:tc>
        <w:tc>
          <w:tcPr>
            <w:tcW w:w="1984" w:type="dxa"/>
            <w:shd w:val="clear" w:color="auto" w:fill="D9D9D9"/>
            <w:vAlign w:val="center"/>
          </w:tcPr>
          <w:p w14:paraId="42910AC6" w14:textId="77777777" w:rsidR="005B6A6F" w:rsidRPr="00552BE2" w:rsidRDefault="005B6A6F" w:rsidP="00BF5DB4">
            <w:pPr>
              <w:jc w:val="center"/>
              <w:rPr>
                <w:rFonts w:ascii="Arial" w:eastAsia="Calibri" w:hAnsi="Arial" w:cs="Arial"/>
              </w:rPr>
            </w:pPr>
            <w:r w:rsidRPr="00552BE2">
              <w:rPr>
                <w:rFonts w:ascii="Arial" w:eastAsia="Calibri" w:hAnsi="Arial" w:cs="Arial"/>
              </w:rPr>
              <w:t>24/04/95</w:t>
            </w:r>
          </w:p>
        </w:tc>
        <w:tc>
          <w:tcPr>
            <w:tcW w:w="2127" w:type="dxa"/>
            <w:shd w:val="clear" w:color="auto" w:fill="D9D9D9"/>
            <w:vAlign w:val="center"/>
          </w:tcPr>
          <w:p w14:paraId="515714D0" w14:textId="77777777" w:rsidR="005B6A6F" w:rsidRPr="00552BE2" w:rsidRDefault="005B6A6F" w:rsidP="00BF5DB4">
            <w:pPr>
              <w:jc w:val="center"/>
              <w:rPr>
                <w:rFonts w:ascii="Arial" w:eastAsia="Calibri" w:hAnsi="Arial" w:cs="Arial"/>
              </w:rPr>
            </w:pPr>
            <w:r w:rsidRPr="00552BE2">
              <w:rPr>
                <w:rFonts w:ascii="Arial" w:eastAsia="Calibri" w:hAnsi="Arial" w:cs="Arial"/>
              </w:rPr>
              <w:t>19/07/95</w:t>
            </w:r>
          </w:p>
        </w:tc>
        <w:tc>
          <w:tcPr>
            <w:tcW w:w="2351" w:type="dxa"/>
            <w:shd w:val="clear" w:color="auto" w:fill="D9D9D9"/>
            <w:vAlign w:val="center"/>
          </w:tcPr>
          <w:p w14:paraId="14C642F6" w14:textId="77777777" w:rsidR="005B6A6F" w:rsidRPr="00552BE2" w:rsidRDefault="005B6A6F" w:rsidP="00BF5DB4">
            <w:pPr>
              <w:jc w:val="center"/>
              <w:rPr>
                <w:rFonts w:ascii="Arial" w:eastAsia="Calibri" w:hAnsi="Arial" w:cs="Arial"/>
              </w:rPr>
            </w:pPr>
            <w:r w:rsidRPr="00552BE2">
              <w:rPr>
                <w:rFonts w:ascii="Arial" w:eastAsia="Calibri" w:hAnsi="Arial" w:cs="Arial"/>
              </w:rPr>
              <w:t>87</w:t>
            </w:r>
          </w:p>
        </w:tc>
        <w:tc>
          <w:tcPr>
            <w:tcW w:w="2256" w:type="dxa"/>
            <w:shd w:val="clear" w:color="auto" w:fill="D9D9D9"/>
            <w:vAlign w:val="center"/>
          </w:tcPr>
          <w:p w14:paraId="15039137" w14:textId="77777777" w:rsidR="005B6A6F" w:rsidRPr="00552BE2" w:rsidRDefault="005B6A6F" w:rsidP="00BF5DB4">
            <w:pPr>
              <w:jc w:val="center"/>
              <w:rPr>
                <w:rFonts w:ascii="Arial" w:eastAsia="Calibri" w:hAnsi="Arial" w:cs="Arial"/>
              </w:rPr>
            </w:pPr>
            <w:r w:rsidRPr="00552BE2">
              <w:rPr>
                <w:rFonts w:ascii="Arial" w:eastAsia="Calibri" w:hAnsi="Arial" w:cs="Arial"/>
              </w:rPr>
              <w:t>13.5</w:t>
            </w:r>
          </w:p>
        </w:tc>
      </w:tr>
      <w:tr w:rsidR="005B6A6F" w14:paraId="27D894C2" w14:textId="77777777" w:rsidTr="00BF5DB4">
        <w:trPr>
          <w:trHeight w:val="267"/>
        </w:trPr>
        <w:tc>
          <w:tcPr>
            <w:tcW w:w="2405" w:type="dxa"/>
          </w:tcPr>
          <w:p w14:paraId="5FA7312C" w14:textId="77777777" w:rsidR="005B6A6F" w:rsidRPr="00552BE2" w:rsidRDefault="005B6A6F" w:rsidP="00BF5DB4">
            <w:pPr>
              <w:rPr>
                <w:rFonts w:ascii="Arial" w:eastAsia="Calibri" w:hAnsi="Arial" w:cs="Arial"/>
              </w:rPr>
            </w:pPr>
            <w:r w:rsidRPr="00552BE2">
              <w:rPr>
                <w:rFonts w:ascii="Arial" w:eastAsia="Calibri" w:hAnsi="Arial" w:cs="Arial"/>
              </w:rPr>
              <w:t>Herefordshire, 1994</w:t>
            </w:r>
          </w:p>
        </w:tc>
        <w:tc>
          <w:tcPr>
            <w:tcW w:w="1418" w:type="dxa"/>
            <w:vAlign w:val="center"/>
          </w:tcPr>
          <w:p w14:paraId="2C16530E" w14:textId="77777777" w:rsidR="005B6A6F" w:rsidRPr="00552BE2" w:rsidRDefault="005B6A6F" w:rsidP="00BF5DB4">
            <w:pPr>
              <w:jc w:val="center"/>
              <w:rPr>
                <w:rFonts w:ascii="Arial" w:eastAsia="Calibri" w:hAnsi="Arial" w:cs="Arial"/>
              </w:rPr>
            </w:pPr>
            <w:r w:rsidRPr="00552BE2">
              <w:rPr>
                <w:rFonts w:ascii="Arial" w:eastAsia="Calibri" w:hAnsi="Arial" w:cs="Arial"/>
              </w:rPr>
              <w:t>13/05/94</w:t>
            </w:r>
          </w:p>
        </w:tc>
        <w:tc>
          <w:tcPr>
            <w:tcW w:w="1559" w:type="dxa"/>
            <w:vAlign w:val="center"/>
          </w:tcPr>
          <w:p w14:paraId="6F7D1367" w14:textId="77777777" w:rsidR="005B6A6F" w:rsidRPr="00552BE2" w:rsidRDefault="005B6A6F" w:rsidP="00BF5DB4">
            <w:pPr>
              <w:jc w:val="center"/>
              <w:rPr>
                <w:rFonts w:ascii="Arial" w:eastAsia="Calibri" w:hAnsi="Arial" w:cs="Arial"/>
              </w:rPr>
            </w:pPr>
            <w:r w:rsidRPr="00552BE2">
              <w:rPr>
                <w:rFonts w:ascii="Arial" w:eastAsia="Calibri" w:hAnsi="Arial" w:cs="Arial"/>
              </w:rPr>
              <w:t>29/07/94</w:t>
            </w:r>
          </w:p>
        </w:tc>
        <w:tc>
          <w:tcPr>
            <w:tcW w:w="1984" w:type="dxa"/>
            <w:vAlign w:val="center"/>
          </w:tcPr>
          <w:p w14:paraId="2C5E5606" w14:textId="77777777" w:rsidR="005B6A6F" w:rsidRPr="00552BE2" w:rsidRDefault="005B6A6F" w:rsidP="00BF5DB4">
            <w:pPr>
              <w:jc w:val="center"/>
              <w:rPr>
                <w:rFonts w:ascii="Arial" w:eastAsia="Calibri" w:hAnsi="Arial" w:cs="Arial"/>
              </w:rPr>
            </w:pPr>
            <w:r w:rsidRPr="00552BE2">
              <w:rPr>
                <w:rFonts w:ascii="Arial" w:eastAsia="Calibri" w:hAnsi="Arial" w:cs="Arial"/>
              </w:rPr>
              <w:t>10/05/94</w:t>
            </w:r>
          </w:p>
        </w:tc>
        <w:tc>
          <w:tcPr>
            <w:tcW w:w="2127" w:type="dxa"/>
            <w:vAlign w:val="center"/>
          </w:tcPr>
          <w:p w14:paraId="3A16E48B" w14:textId="77777777" w:rsidR="005B6A6F" w:rsidRPr="00552BE2" w:rsidRDefault="005B6A6F" w:rsidP="00BF5DB4">
            <w:pPr>
              <w:jc w:val="center"/>
              <w:rPr>
                <w:rFonts w:ascii="Arial" w:eastAsia="Calibri" w:hAnsi="Arial" w:cs="Arial"/>
              </w:rPr>
            </w:pPr>
            <w:r w:rsidRPr="00552BE2">
              <w:rPr>
                <w:rFonts w:ascii="Arial" w:eastAsia="Calibri" w:hAnsi="Arial" w:cs="Arial"/>
              </w:rPr>
              <w:t>27/07/94</w:t>
            </w:r>
          </w:p>
        </w:tc>
        <w:tc>
          <w:tcPr>
            <w:tcW w:w="2351" w:type="dxa"/>
            <w:vAlign w:val="center"/>
          </w:tcPr>
          <w:p w14:paraId="1B4A8376" w14:textId="77777777" w:rsidR="005B6A6F" w:rsidRPr="00552BE2" w:rsidRDefault="005B6A6F" w:rsidP="00BF5DB4">
            <w:pPr>
              <w:jc w:val="center"/>
              <w:rPr>
                <w:rFonts w:ascii="Arial" w:eastAsia="Calibri" w:hAnsi="Arial" w:cs="Arial"/>
              </w:rPr>
            </w:pPr>
            <w:r w:rsidRPr="00552BE2">
              <w:rPr>
                <w:rFonts w:ascii="Arial" w:eastAsia="Calibri" w:hAnsi="Arial" w:cs="Arial"/>
              </w:rPr>
              <w:t>79</w:t>
            </w:r>
          </w:p>
        </w:tc>
        <w:tc>
          <w:tcPr>
            <w:tcW w:w="2256" w:type="dxa"/>
            <w:vAlign w:val="center"/>
          </w:tcPr>
          <w:p w14:paraId="14A20CFA" w14:textId="77777777" w:rsidR="005B6A6F" w:rsidRPr="00552BE2" w:rsidRDefault="005B6A6F" w:rsidP="00BF5DB4">
            <w:pPr>
              <w:jc w:val="center"/>
              <w:rPr>
                <w:rFonts w:ascii="Arial" w:eastAsia="Calibri" w:hAnsi="Arial" w:cs="Arial"/>
              </w:rPr>
            </w:pPr>
            <w:r w:rsidRPr="00552BE2">
              <w:rPr>
                <w:rFonts w:ascii="Arial" w:eastAsia="Calibri" w:hAnsi="Arial" w:cs="Arial"/>
              </w:rPr>
              <w:t>15.0</w:t>
            </w:r>
          </w:p>
        </w:tc>
      </w:tr>
      <w:tr w:rsidR="005B6A6F" w14:paraId="710258F1" w14:textId="77777777" w:rsidTr="00BF5DB4">
        <w:trPr>
          <w:trHeight w:val="257"/>
        </w:trPr>
        <w:tc>
          <w:tcPr>
            <w:tcW w:w="2405" w:type="dxa"/>
            <w:shd w:val="clear" w:color="auto" w:fill="D9D9D9"/>
          </w:tcPr>
          <w:p w14:paraId="3ACFAA52" w14:textId="77777777" w:rsidR="005B6A6F" w:rsidRPr="00552BE2" w:rsidRDefault="005B6A6F" w:rsidP="00BF5DB4">
            <w:pPr>
              <w:rPr>
                <w:rFonts w:ascii="Arial" w:eastAsia="Calibri" w:hAnsi="Arial" w:cs="Arial"/>
              </w:rPr>
            </w:pPr>
            <w:r w:rsidRPr="00552BE2">
              <w:rPr>
                <w:rFonts w:ascii="Arial" w:eastAsia="Calibri" w:hAnsi="Arial" w:cs="Arial"/>
              </w:rPr>
              <w:t>Kent, 1994</w:t>
            </w:r>
          </w:p>
        </w:tc>
        <w:tc>
          <w:tcPr>
            <w:tcW w:w="1418" w:type="dxa"/>
            <w:shd w:val="clear" w:color="auto" w:fill="D9D9D9"/>
            <w:vAlign w:val="center"/>
          </w:tcPr>
          <w:p w14:paraId="4BC5EF71" w14:textId="77777777" w:rsidR="005B6A6F" w:rsidRPr="00552BE2" w:rsidRDefault="005B6A6F" w:rsidP="00BF5DB4">
            <w:pPr>
              <w:jc w:val="center"/>
              <w:rPr>
                <w:rFonts w:ascii="Arial" w:eastAsia="Calibri" w:hAnsi="Arial" w:cs="Arial"/>
              </w:rPr>
            </w:pPr>
            <w:r w:rsidRPr="00552BE2">
              <w:rPr>
                <w:rFonts w:ascii="Arial" w:eastAsia="Calibri" w:hAnsi="Arial" w:cs="Arial"/>
              </w:rPr>
              <w:t>12/05/94</w:t>
            </w:r>
          </w:p>
        </w:tc>
        <w:tc>
          <w:tcPr>
            <w:tcW w:w="1559" w:type="dxa"/>
            <w:shd w:val="clear" w:color="auto" w:fill="D9D9D9"/>
            <w:vAlign w:val="center"/>
          </w:tcPr>
          <w:p w14:paraId="037FB239" w14:textId="77777777" w:rsidR="005B6A6F" w:rsidRPr="00552BE2" w:rsidRDefault="005B6A6F" w:rsidP="00BF5DB4">
            <w:pPr>
              <w:jc w:val="center"/>
              <w:rPr>
                <w:rFonts w:ascii="Arial" w:eastAsia="Calibri" w:hAnsi="Arial" w:cs="Arial"/>
              </w:rPr>
            </w:pPr>
            <w:r w:rsidRPr="00552BE2">
              <w:rPr>
                <w:rFonts w:ascii="Arial" w:eastAsia="Calibri" w:hAnsi="Arial" w:cs="Arial"/>
              </w:rPr>
              <w:t>21/07/94</w:t>
            </w:r>
          </w:p>
        </w:tc>
        <w:tc>
          <w:tcPr>
            <w:tcW w:w="1984" w:type="dxa"/>
            <w:shd w:val="clear" w:color="auto" w:fill="D9D9D9"/>
            <w:vAlign w:val="center"/>
          </w:tcPr>
          <w:p w14:paraId="54E4E4F6" w14:textId="77777777" w:rsidR="005B6A6F" w:rsidRPr="00552BE2" w:rsidRDefault="005B6A6F" w:rsidP="00BF5DB4">
            <w:pPr>
              <w:jc w:val="center"/>
              <w:rPr>
                <w:rFonts w:ascii="Arial" w:eastAsia="Calibri" w:hAnsi="Arial" w:cs="Arial"/>
              </w:rPr>
            </w:pPr>
            <w:r w:rsidRPr="00552BE2">
              <w:rPr>
                <w:rFonts w:ascii="Arial" w:eastAsia="Calibri" w:hAnsi="Arial" w:cs="Arial"/>
              </w:rPr>
              <w:t>06/05/94</w:t>
            </w:r>
          </w:p>
        </w:tc>
        <w:tc>
          <w:tcPr>
            <w:tcW w:w="2127" w:type="dxa"/>
            <w:shd w:val="clear" w:color="auto" w:fill="D9D9D9"/>
            <w:vAlign w:val="center"/>
          </w:tcPr>
          <w:p w14:paraId="6C308A4E" w14:textId="77777777" w:rsidR="005B6A6F" w:rsidRPr="00552BE2" w:rsidRDefault="005B6A6F" w:rsidP="00BF5DB4">
            <w:pPr>
              <w:jc w:val="center"/>
              <w:rPr>
                <w:rFonts w:ascii="Arial" w:eastAsia="Calibri" w:hAnsi="Arial" w:cs="Arial"/>
              </w:rPr>
            </w:pPr>
            <w:r w:rsidRPr="00552BE2">
              <w:rPr>
                <w:rFonts w:ascii="Arial" w:eastAsia="Calibri" w:hAnsi="Arial" w:cs="Arial"/>
              </w:rPr>
              <w:t>23/07/94</w:t>
            </w:r>
          </w:p>
        </w:tc>
        <w:tc>
          <w:tcPr>
            <w:tcW w:w="2351" w:type="dxa"/>
            <w:shd w:val="clear" w:color="auto" w:fill="D9D9D9"/>
            <w:vAlign w:val="center"/>
          </w:tcPr>
          <w:p w14:paraId="1D36C37B" w14:textId="77777777" w:rsidR="005B6A6F" w:rsidRPr="00552BE2" w:rsidRDefault="005B6A6F" w:rsidP="00BF5DB4">
            <w:pPr>
              <w:jc w:val="center"/>
              <w:rPr>
                <w:rFonts w:ascii="Arial" w:eastAsia="Calibri" w:hAnsi="Arial" w:cs="Arial"/>
              </w:rPr>
            </w:pPr>
            <w:r w:rsidRPr="00552BE2">
              <w:rPr>
                <w:rFonts w:ascii="Arial" w:eastAsia="Calibri" w:hAnsi="Arial" w:cs="Arial"/>
              </w:rPr>
              <w:t>79</w:t>
            </w:r>
          </w:p>
        </w:tc>
        <w:tc>
          <w:tcPr>
            <w:tcW w:w="2256" w:type="dxa"/>
            <w:shd w:val="clear" w:color="auto" w:fill="D9D9D9"/>
            <w:vAlign w:val="center"/>
          </w:tcPr>
          <w:p w14:paraId="58F603F3" w14:textId="77777777" w:rsidR="005B6A6F" w:rsidRPr="00552BE2" w:rsidRDefault="005B6A6F" w:rsidP="00BF5DB4">
            <w:pPr>
              <w:jc w:val="center"/>
              <w:rPr>
                <w:rFonts w:ascii="Arial" w:eastAsia="Calibri" w:hAnsi="Arial" w:cs="Arial"/>
              </w:rPr>
            </w:pPr>
            <w:r w:rsidRPr="00552BE2">
              <w:rPr>
                <w:rFonts w:ascii="Arial" w:eastAsia="Calibri" w:hAnsi="Arial" w:cs="Arial"/>
              </w:rPr>
              <w:t>14.9</w:t>
            </w:r>
          </w:p>
        </w:tc>
      </w:tr>
      <w:tr w:rsidR="005B6A6F" w14:paraId="78466096" w14:textId="77777777" w:rsidTr="00BF5DB4">
        <w:trPr>
          <w:trHeight w:val="468"/>
        </w:trPr>
        <w:tc>
          <w:tcPr>
            <w:tcW w:w="2405" w:type="dxa"/>
          </w:tcPr>
          <w:p w14:paraId="021B0353" w14:textId="77777777" w:rsidR="005B6A6F" w:rsidRPr="00552BE2" w:rsidRDefault="005B6A6F" w:rsidP="00BF5DB4">
            <w:pPr>
              <w:rPr>
                <w:rFonts w:ascii="Arial" w:eastAsia="Calibri" w:hAnsi="Arial" w:cs="Arial"/>
              </w:rPr>
            </w:pPr>
            <w:r w:rsidRPr="00552BE2">
              <w:rPr>
                <w:rFonts w:ascii="Arial" w:eastAsia="Calibri" w:hAnsi="Arial" w:cs="Arial"/>
              </w:rPr>
              <w:t>Ely, Cambridgeshire, 199</w:t>
            </w:r>
            <w:r>
              <w:rPr>
                <w:rFonts w:ascii="Arial" w:eastAsia="Calibri" w:hAnsi="Arial" w:cs="Arial"/>
              </w:rPr>
              <w:t>4</w:t>
            </w:r>
          </w:p>
        </w:tc>
        <w:tc>
          <w:tcPr>
            <w:tcW w:w="1418" w:type="dxa"/>
            <w:vAlign w:val="center"/>
          </w:tcPr>
          <w:p w14:paraId="615B3EAC" w14:textId="77777777" w:rsidR="005B6A6F" w:rsidRPr="00552BE2" w:rsidRDefault="005B6A6F" w:rsidP="00BF5DB4">
            <w:pPr>
              <w:jc w:val="center"/>
              <w:rPr>
                <w:rFonts w:ascii="Arial" w:eastAsia="Calibri" w:hAnsi="Arial" w:cs="Arial"/>
              </w:rPr>
            </w:pPr>
            <w:r>
              <w:rPr>
                <w:rFonts w:ascii="Arial" w:eastAsia="Calibri" w:hAnsi="Arial" w:cs="Arial"/>
              </w:rPr>
              <w:t>19/05/94</w:t>
            </w:r>
          </w:p>
        </w:tc>
        <w:tc>
          <w:tcPr>
            <w:tcW w:w="1559" w:type="dxa"/>
            <w:vAlign w:val="center"/>
          </w:tcPr>
          <w:p w14:paraId="04803D2F" w14:textId="77777777" w:rsidR="005B6A6F" w:rsidRPr="00552BE2" w:rsidRDefault="005B6A6F" w:rsidP="00BF5DB4">
            <w:pPr>
              <w:jc w:val="center"/>
              <w:rPr>
                <w:rFonts w:ascii="Arial" w:eastAsia="Calibri" w:hAnsi="Arial" w:cs="Arial"/>
              </w:rPr>
            </w:pPr>
            <w:r>
              <w:rPr>
                <w:rFonts w:ascii="Arial" w:eastAsia="Calibri" w:hAnsi="Arial" w:cs="Arial"/>
              </w:rPr>
              <w:t>07/07/94</w:t>
            </w:r>
          </w:p>
        </w:tc>
        <w:tc>
          <w:tcPr>
            <w:tcW w:w="1984" w:type="dxa"/>
            <w:vAlign w:val="center"/>
          </w:tcPr>
          <w:p w14:paraId="46B7DF62" w14:textId="77777777" w:rsidR="005B6A6F" w:rsidRPr="00552BE2" w:rsidRDefault="005B6A6F" w:rsidP="00BF5DB4">
            <w:pPr>
              <w:jc w:val="center"/>
              <w:rPr>
                <w:rFonts w:ascii="Arial" w:eastAsia="Calibri" w:hAnsi="Arial" w:cs="Arial"/>
              </w:rPr>
            </w:pPr>
            <w:r>
              <w:rPr>
                <w:rFonts w:ascii="Arial" w:eastAsia="Calibri" w:hAnsi="Arial" w:cs="Arial"/>
              </w:rPr>
              <w:t>02/05/94</w:t>
            </w:r>
          </w:p>
        </w:tc>
        <w:tc>
          <w:tcPr>
            <w:tcW w:w="2127" w:type="dxa"/>
            <w:vAlign w:val="center"/>
          </w:tcPr>
          <w:p w14:paraId="17018BFE" w14:textId="77777777" w:rsidR="005B6A6F" w:rsidRPr="00552BE2" w:rsidRDefault="005B6A6F" w:rsidP="00BF5DB4">
            <w:pPr>
              <w:jc w:val="center"/>
              <w:rPr>
                <w:rFonts w:ascii="Arial" w:eastAsia="Calibri" w:hAnsi="Arial" w:cs="Arial"/>
              </w:rPr>
            </w:pPr>
            <w:r>
              <w:rPr>
                <w:rFonts w:ascii="Arial" w:eastAsia="Calibri" w:hAnsi="Arial" w:cs="Arial"/>
              </w:rPr>
              <w:t>21/07/94</w:t>
            </w:r>
          </w:p>
        </w:tc>
        <w:tc>
          <w:tcPr>
            <w:tcW w:w="2351" w:type="dxa"/>
            <w:vAlign w:val="center"/>
          </w:tcPr>
          <w:p w14:paraId="31645D80" w14:textId="77777777" w:rsidR="005B6A6F" w:rsidRPr="00552BE2" w:rsidRDefault="005B6A6F" w:rsidP="00BF5DB4">
            <w:pPr>
              <w:jc w:val="center"/>
              <w:rPr>
                <w:rFonts w:ascii="Arial" w:eastAsia="Calibri" w:hAnsi="Arial" w:cs="Arial"/>
              </w:rPr>
            </w:pPr>
            <w:r>
              <w:rPr>
                <w:rFonts w:ascii="Arial" w:eastAsia="Calibri" w:hAnsi="Arial" w:cs="Arial"/>
              </w:rPr>
              <w:t>81</w:t>
            </w:r>
          </w:p>
        </w:tc>
        <w:tc>
          <w:tcPr>
            <w:tcW w:w="2256" w:type="dxa"/>
            <w:vAlign w:val="center"/>
          </w:tcPr>
          <w:p w14:paraId="7263C340" w14:textId="77777777" w:rsidR="005B6A6F" w:rsidRPr="00552BE2" w:rsidRDefault="005B6A6F" w:rsidP="00BF5DB4">
            <w:pPr>
              <w:jc w:val="center"/>
              <w:rPr>
                <w:rFonts w:ascii="Arial" w:eastAsia="Calibri" w:hAnsi="Arial" w:cs="Arial"/>
              </w:rPr>
            </w:pPr>
            <w:r>
              <w:rPr>
                <w:rFonts w:ascii="Arial" w:eastAsia="Calibri" w:hAnsi="Arial" w:cs="Arial"/>
              </w:rPr>
              <w:t>14.7</w:t>
            </w:r>
          </w:p>
        </w:tc>
      </w:tr>
      <w:tr w:rsidR="005B6A6F" w14:paraId="67EE24C7" w14:textId="77777777" w:rsidTr="00BF5DB4">
        <w:trPr>
          <w:trHeight w:val="468"/>
        </w:trPr>
        <w:tc>
          <w:tcPr>
            <w:tcW w:w="2405" w:type="dxa"/>
            <w:tcBorders>
              <w:bottom w:val="single" w:sz="4" w:space="0" w:color="auto"/>
            </w:tcBorders>
            <w:shd w:val="clear" w:color="auto" w:fill="D9D9D9"/>
          </w:tcPr>
          <w:p w14:paraId="3EF461E3" w14:textId="77777777" w:rsidR="005B6A6F" w:rsidRPr="00552BE2" w:rsidRDefault="005B6A6F" w:rsidP="00BF5DB4">
            <w:pPr>
              <w:rPr>
                <w:rFonts w:ascii="Arial" w:eastAsia="Calibri" w:hAnsi="Arial" w:cs="Arial"/>
              </w:rPr>
            </w:pPr>
            <w:r w:rsidRPr="00552BE2">
              <w:rPr>
                <w:rFonts w:ascii="Arial" w:eastAsia="Calibri" w:hAnsi="Arial" w:cs="Arial"/>
              </w:rPr>
              <w:t>Ely, Cambridgeshire, 1995</w:t>
            </w:r>
          </w:p>
        </w:tc>
        <w:tc>
          <w:tcPr>
            <w:tcW w:w="1418" w:type="dxa"/>
            <w:tcBorders>
              <w:bottom w:val="single" w:sz="4" w:space="0" w:color="auto"/>
            </w:tcBorders>
            <w:shd w:val="clear" w:color="auto" w:fill="D9D9D9"/>
            <w:vAlign w:val="center"/>
          </w:tcPr>
          <w:p w14:paraId="405C23FF" w14:textId="77777777" w:rsidR="005B6A6F" w:rsidRPr="00552BE2" w:rsidRDefault="005B6A6F" w:rsidP="00BF5DB4">
            <w:pPr>
              <w:jc w:val="center"/>
              <w:rPr>
                <w:rFonts w:ascii="Arial" w:eastAsia="Calibri" w:hAnsi="Arial" w:cs="Arial"/>
              </w:rPr>
            </w:pPr>
            <w:r w:rsidRPr="00552BE2">
              <w:rPr>
                <w:rFonts w:ascii="Arial" w:eastAsia="Calibri" w:hAnsi="Arial" w:cs="Arial"/>
              </w:rPr>
              <w:t>11/05/95</w:t>
            </w:r>
          </w:p>
        </w:tc>
        <w:tc>
          <w:tcPr>
            <w:tcW w:w="1559" w:type="dxa"/>
            <w:tcBorders>
              <w:bottom w:val="single" w:sz="4" w:space="0" w:color="auto"/>
            </w:tcBorders>
            <w:shd w:val="clear" w:color="auto" w:fill="D9D9D9"/>
            <w:vAlign w:val="center"/>
          </w:tcPr>
          <w:p w14:paraId="29DDC202" w14:textId="77777777" w:rsidR="005B6A6F" w:rsidRPr="00552BE2" w:rsidRDefault="005B6A6F" w:rsidP="00BF5DB4">
            <w:pPr>
              <w:jc w:val="center"/>
              <w:rPr>
                <w:rFonts w:ascii="Arial" w:eastAsia="Calibri" w:hAnsi="Arial" w:cs="Arial"/>
              </w:rPr>
            </w:pPr>
            <w:r w:rsidRPr="00552BE2">
              <w:rPr>
                <w:rFonts w:ascii="Arial" w:eastAsia="Calibri" w:hAnsi="Arial" w:cs="Arial"/>
              </w:rPr>
              <w:t>20/07/95</w:t>
            </w:r>
          </w:p>
        </w:tc>
        <w:tc>
          <w:tcPr>
            <w:tcW w:w="1984" w:type="dxa"/>
            <w:tcBorders>
              <w:bottom w:val="single" w:sz="4" w:space="0" w:color="auto"/>
            </w:tcBorders>
            <w:shd w:val="clear" w:color="auto" w:fill="D9D9D9"/>
            <w:vAlign w:val="center"/>
          </w:tcPr>
          <w:p w14:paraId="3B688E6F" w14:textId="77777777" w:rsidR="005B6A6F" w:rsidRPr="00552BE2" w:rsidRDefault="005B6A6F" w:rsidP="00BF5DB4">
            <w:pPr>
              <w:jc w:val="center"/>
              <w:rPr>
                <w:rFonts w:ascii="Arial" w:eastAsia="Calibri" w:hAnsi="Arial" w:cs="Arial"/>
              </w:rPr>
            </w:pPr>
            <w:r w:rsidRPr="00552BE2">
              <w:rPr>
                <w:rFonts w:ascii="Arial" w:eastAsia="Calibri" w:hAnsi="Arial" w:cs="Arial"/>
              </w:rPr>
              <w:t>09/05/95</w:t>
            </w:r>
          </w:p>
        </w:tc>
        <w:tc>
          <w:tcPr>
            <w:tcW w:w="2127" w:type="dxa"/>
            <w:tcBorders>
              <w:bottom w:val="single" w:sz="4" w:space="0" w:color="auto"/>
            </w:tcBorders>
            <w:shd w:val="clear" w:color="auto" w:fill="D9D9D9"/>
            <w:vAlign w:val="center"/>
          </w:tcPr>
          <w:p w14:paraId="352D0BA5" w14:textId="77777777" w:rsidR="005B6A6F" w:rsidRPr="00552BE2" w:rsidRDefault="005B6A6F" w:rsidP="00BF5DB4">
            <w:pPr>
              <w:jc w:val="center"/>
              <w:rPr>
                <w:rFonts w:ascii="Arial" w:eastAsia="Calibri" w:hAnsi="Arial" w:cs="Arial"/>
              </w:rPr>
            </w:pPr>
            <w:r w:rsidRPr="00552BE2">
              <w:rPr>
                <w:rFonts w:ascii="Arial" w:eastAsia="Calibri" w:hAnsi="Arial" w:cs="Arial"/>
              </w:rPr>
              <w:t>19/08/95</w:t>
            </w:r>
          </w:p>
        </w:tc>
        <w:tc>
          <w:tcPr>
            <w:tcW w:w="2351" w:type="dxa"/>
            <w:tcBorders>
              <w:bottom w:val="single" w:sz="4" w:space="0" w:color="auto"/>
            </w:tcBorders>
            <w:shd w:val="clear" w:color="auto" w:fill="D9D9D9"/>
            <w:vAlign w:val="center"/>
          </w:tcPr>
          <w:p w14:paraId="1C24922F" w14:textId="77777777" w:rsidR="005B6A6F" w:rsidRPr="00552BE2" w:rsidRDefault="005B6A6F" w:rsidP="00BF5DB4">
            <w:pPr>
              <w:jc w:val="center"/>
              <w:rPr>
                <w:rFonts w:ascii="Arial" w:eastAsia="Calibri" w:hAnsi="Arial" w:cs="Arial"/>
              </w:rPr>
            </w:pPr>
            <w:r w:rsidRPr="00552BE2">
              <w:rPr>
                <w:rFonts w:ascii="Arial" w:eastAsia="Calibri" w:hAnsi="Arial" w:cs="Arial"/>
              </w:rPr>
              <w:t>103</w:t>
            </w:r>
          </w:p>
        </w:tc>
        <w:tc>
          <w:tcPr>
            <w:tcW w:w="2256" w:type="dxa"/>
            <w:tcBorders>
              <w:bottom w:val="single" w:sz="4" w:space="0" w:color="auto"/>
            </w:tcBorders>
            <w:shd w:val="clear" w:color="auto" w:fill="D9D9D9"/>
            <w:vAlign w:val="center"/>
          </w:tcPr>
          <w:p w14:paraId="4208D55D" w14:textId="77777777" w:rsidR="005B6A6F" w:rsidRPr="00552BE2" w:rsidRDefault="005B6A6F" w:rsidP="00BF5DB4">
            <w:pPr>
              <w:jc w:val="center"/>
              <w:rPr>
                <w:rFonts w:ascii="Arial" w:eastAsia="Calibri" w:hAnsi="Arial" w:cs="Arial"/>
              </w:rPr>
            </w:pPr>
            <w:r w:rsidRPr="00552BE2">
              <w:rPr>
                <w:rFonts w:ascii="Arial" w:eastAsia="Calibri" w:hAnsi="Arial" w:cs="Arial"/>
              </w:rPr>
              <w:t>11.5</w:t>
            </w:r>
          </w:p>
        </w:tc>
      </w:tr>
    </w:tbl>
    <w:p w14:paraId="3605D7E3" w14:textId="77777777" w:rsidR="005B6A6F" w:rsidRDefault="005B6A6F" w:rsidP="005B6A6F">
      <w:pPr>
        <w:rPr>
          <w:rFonts w:eastAsia="Calibri" w:cstheme="minorHAnsi"/>
          <w:sz w:val="20"/>
          <w:szCs w:val="20"/>
        </w:rPr>
        <w:sectPr w:rsidR="005B6A6F" w:rsidSect="005B6A6F">
          <w:pgSz w:w="16838" w:h="11906" w:orient="landscape"/>
          <w:pgMar w:top="1440" w:right="1440" w:bottom="1440" w:left="1440" w:header="708" w:footer="708" w:gutter="0"/>
          <w:cols w:space="708"/>
          <w:docGrid w:linePitch="360"/>
        </w:sectPr>
      </w:pPr>
    </w:p>
    <w:p w14:paraId="1937E108" w14:textId="799D013F" w:rsidR="005B6A6F" w:rsidRDefault="005B6A6F" w:rsidP="005B6A6F">
      <w:pPr>
        <w:rPr>
          <w:rFonts w:ascii="Arial" w:eastAsia="Calibri" w:hAnsi="Arial" w:cs="Arial"/>
        </w:rPr>
      </w:pPr>
      <w:r w:rsidRPr="00BB7D3F">
        <w:rPr>
          <w:rFonts w:ascii="Arial" w:eastAsia="Calibri" w:hAnsi="Arial" w:cs="Arial"/>
        </w:rPr>
        <w:lastRenderedPageBreak/>
        <w:t xml:space="preserve">Model zero-degree days were mapped to growth stages on Zadoks’ scale </w:t>
      </w:r>
      <w:sdt>
        <w:sdtPr>
          <w:rPr>
            <w:rFonts w:ascii="Arial" w:eastAsia="Calibri" w:hAnsi="Arial" w:cs="Arial"/>
            <w:color w:val="000000"/>
          </w:rPr>
          <w:tag w:val="MENDELEY_CITATION_v3_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"/>
          <w:id w:val="641846462"/>
          <w:placeholder>
            <w:docPart w:val="0E7447868BE241269098462B75A272DA"/>
          </w:placeholder>
        </w:sdtPr>
        <w:sdtEndPr/>
        <w:sdtContent>
          <w:r w:rsidRPr="00B334FA">
            <w:rPr>
              <w:rFonts w:ascii="Arial" w:eastAsia="Calibri" w:hAnsi="Arial" w:cs="Arial"/>
              <w:color w:val="000000"/>
            </w:rPr>
            <w:t>(</w:t>
          </w:r>
          <w:r>
            <w:rPr>
              <w:rFonts w:ascii="Arial" w:eastAsia="Calibri" w:hAnsi="Arial" w:cs="Arial"/>
              <w:color w:val="000000"/>
            </w:rPr>
            <w:t xml:space="preserve">AHDB, 2023; </w:t>
          </w:r>
          <w:r w:rsidRPr="00B334FA">
            <w:rPr>
              <w:rFonts w:ascii="Arial" w:eastAsia="Calibri" w:hAnsi="Arial" w:cs="Arial"/>
              <w:color w:val="000000"/>
            </w:rPr>
            <w:t>Zadoks et al., 1974)</w:t>
          </w:r>
        </w:sdtContent>
      </w:sdt>
      <w:r>
        <w:rPr>
          <w:rFonts w:ascii="Arial" w:eastAsia="Calibri" w:hAnsi="Arial" w:cs="Arial"/>
        </w:rPr>
        <w:t>.T</w:t>
      </w:r>
      <w:r w:rsidRPr="00BB7D3F">
        <w:rPr>
          <w:rFonts w:ascii="Arial" w:eastAsia="Calibri" w:hAnsi="Arial" w:cs="Arial"/>
        </w:rPr>
        <w:t xml:space="preserve">he fitted values of </w:t>
      </w:r>
      <m:oMath>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0</m:t>
            </m:r>
          </m:sub>
        </m:sSub>
      </m:oMath>
      <w:r w:rsidRPr="00BB7D3F">
        <w:rPr>
          <w:rFonts w:ascii="Arial" w:eastAsia="Calibri" w:hAnsi="Arial" w:cs="Arial"/>
        </w:rPr>
        <w:t xml:space="preserve">, </w:t>
      </w:r>
      <m:oMath>
        <m:sSub>
          <m:sSubPr>
            <m:ctrlPr>
              <w:rPr>
                <w:rFonts w:ascii="Cambria Math" w:eastAsia="Calibri" w:hAnsi="Cambria Math" w:cs="Arial"/>
                <w:i/>
              </w:rPr>
            </m:ctrlPr>
          </m:sSubPr>
          <m:e>
            <m:r>
              <w:rPr>
                <w:rFonts w:ascii="Cambria Math" w:eastAsia="Calibri" w:hAnsi="Cambria Math" w:cs="Arial"/>
              </w:rPr>
              <m:t>t</m:t>
            </m:r>
          </m:e>
          <m:sub>
            <m:sSub>
              <m:sSubPr>
                <m:ctrlPr>
                  <w:rPr>
                    <w:rFonts w:ascii="Cambria Math" w:eastAsia="Calibri" w:hAnsi="Cambria Math" w:cs="Arial"/>
                    <w:i/>
                  </w:rPr>
                </m:ctrlPr>
              </m:sSubPr>
              <m:e>
                <m:r>
                  <w:rPr>
                    <w:rFonts w:ascii="Cambria Math" w:eastAsia="Calibri" w:hAnsi="Cambria Math" w:cs="Arial"/>
                  </w:rPr>
                  <m:t>β</m:t>
                </m:r>
              </m:e>
              <m:sub>
                <m:r>
                  <w:rPr>
                    <w:rFonts w:ascii="Cambria Math" w:eastAsia="Calibri" w:hAnsi="Cambria Math" w:cs="Arial"/>
                  </w:rPr>
                  <m:t>0</m:t>
                </m:r>
              </m:sub>
            </m:sSub>
          </m:sub>
        </m:sSub>
      </m:oMath>
      <w:r w:rsidRPr="00BB7D3F">
        <w:rPr>
          <w:rFonts w:ascii="Arial" w:eastAsia="Calibri" w:hAnsi="Arial" w:cs="Arial"/>
        </w:rPr>
        <w:t xml:space="preserve">, </w:t>
      </w:r>
      <m:oMath>
        <m:sSub>
          <m:sSubPr>
            <m:ctrlPr>
              <w:rPr>
                <w:rFonts w:ascii="Cambria Math" w:eastAsia="Calibri" w:hAnsi="Cambria Math" w:cs="Arial"/>
                <w:i/>
              </w:rPr>
            </m:ctrlPr>
          </m:sSubPr>
          <m:e>
            <m:r>
              <w:rPr>
                <w:rFonts w:ascii="Cambria Math" w:eastAsia="Calibri" w:hAnsi="Cambria Math" w:cs="Arial"/>
              </w:rPr>
              <m:t>t</m:t>
            </m:r>
          </m:e>
          <m:sub>
            <m:sSub>
              <m:sSubPr>
                <m:ctrlPr>
                  <w:rPr>
                    <w:rFonts w:ascii="Cambria Math" w:eastAsia="Calibri" w:hAnsi="Cambria Math" w:cs="Arial"/>
                    <w:i/>
                  </w:rPr>
                </m:ctrlPr>
              </m:sSubPr>
              <m:e>
                <m:r>
                  <w:rPr>
                    <w:rFonts w:ascii="Cambria Math" w:eastAsia="Calibri" w:hAnsi="Cambria Math" w:cs="Arial"/>
                  </w:rPr>
                  <m:t>β</m:t>
                </m:r>
              </m:e>
              <m:sub>
                <m:r>
                  <w:rPr>
                    <w:rFonts w:ascii="Cambria Math" w:eastAsia="Calibri" w:hAnsi="Cambria Math" w:cs="Arial"/>
                  </w:rPr>
                  <m:t>T</m:t>
                </m:r>
              </m:sub>
            </m:sSub>
          </m:sub>
        </m:sSub>
      </m:oMath>
      <w:r w:rsidRPr="00BB7D3F">
        <w:rPr>
          <w:rFonts w:ascii="Arial" w:eastAsia="Calibri" w:hAnsi="Arial" w:cs="Arial"/>
        </w:rPr>
        <w:t xml:space="preserve"> </w:t>
      </w:r>
      <w:r>
        <w:rPr>
          <w:rFonts w:ascii="Arial" w:eastAsia="Calibri" w:hAnsi="Arial" w:cs="Arial"/>
        </w:rPr>
        <w:t>indicate the timings of GS31 (start of growth of leaf 3), GS61 (anthesis) and GS87 (end of grainfill) respectively. We estimated the timing of GS39 (flag leaf fully emerged) as 1653 zero</w:t>
      </w:r>
      <w:r w:rsidR="008D2570">
        <w:rPr>
          <w:rFonts w:ascii="Arial" w:eastAsia="Calibri" w:hAnsi="Arial" w:cs="Arial"/>
        </w:rPr>
        <w:t>-</w:t>
      </w:r>
      <w:r>
        <w:rPr>
          <w:rFonts w:ascii="Arial" w:eastAsia="Calibri" w:hAnsi="Arial" w:cs="Arial"/>
        </w:rPr>
        <w:t>degree days, the median time at which the flag leaf was first observed to have reached at least 90% of its maximum observed size, for the six site-years included in the pooled dataset from Dataset 1 (Table A.1.4).</w:t>
      </w:r>
    </w:p>
    <w:p w14:paraId="0FC0A0EA" w14:textId="77777777" w:rsidR="005B6A6F" w:rsidRDefault="005B6A6F" w:rsidP="005B6A6F">
      <w:pPr>
        <w:rPr>
          <w:rFonts w:ascii="Arial" w:eastAsia="Calibri" w:hAnsi="Arial" w:cs="Arial"/>
        </w:rPr>
      </w:pPr>
      <w:r>
        <w:rPr>
          <w:rFonts w:ascii="Arial" w:eastAsia="Calibri" w:hAnsi="Arial" w:cs="Arial"/>
        </w:rPr>
        <w:t xml:space="preserve">We followed the approach of </w:t>
      </w:r>
      <w:sdt>
        <w:sdtPr>
          <w:rPr>
            <w:rFonts w:ascii="Arial" w:eastAsia="Calibri" w:hAnsi="Arial" w:cs="Arial"/>
            <w:color w:val="000000"/>
          </w:rPr>
          <w:tag w:val="MENDELEY_CITATION_v3_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"/>
          <w:id w:val="-1501433036"/>
          <w:placeholder>
            <w:docPart w:val="4DA5A203989742ED8113F3606FBC2352"/>
          </w:placeholder>
        </w:sdtPr>
        <w:sdtEndPr/>
        <w:sdtContent>
          <w:r w:rsidRPr="00B334FA">
            <w:rPr>
              <w:rFonts w:ascii="Arial" w:eastAsia="Calibri" w:hAnsi="Arial" w:cs="Arial"/>
              <w:color w:val="000000"/>
            </w:rPr>
            <w:t>Milne et al. (2003)</w:t>
          </w:r>
        </w:sdtContent>
      </w:sdt>
      <w:r>
        <w:rPr>
          <w:rFonts w:ascii="Arial" w:eastAsia="Calibri" w:hAnsi="Arial" w:cs="Arial"/>
        </w:rPr>
        <w:t xml:space="preserve"> in using phyllochron length, </w:t>
      </w:r>
      <m:oMath>
        <m:r>
          <w:rPr>
            <w:rFonts w:ascii="Cambria Math" w:eastAsia="Calibri" w:hAnsi="Cambria Math" w:cs="Arial"/>
          </w:rPr>
          <m:t>l</m:t>
        </m:r>
      </m:oMath>
      <w:r>
        <w:rPr>
          <w:rFonts w:ascii="Arial" w:eastAsia="Calibri" w:hAnsi="Arial" w:cs="Arial"/>
        </w:rPr>
        <w:t xml:space="preserve">, to estimate the timings of other growth stages before GS39. The phyllochron is the accumulated thermal time between the emergence of consecutive leaves. There is approximately one phyllochron between GS32 (leaf 3 fully emerged) and GS37 (leaf 2 fully emerged), and between GS37 and GS39, so the timing of GS37 can be estimated as GS39 </w:t>
      </w:r>
      <m:oMath>
        <m:r>
          <w:rPr>
            <w:rFonts w:ascii="Cambria Math" w:eastAsia="Calibri" w:hAnsi="Cambria Math" w:cs="Arial"/>
          </w:rPr>
          <m:t>- l</m:t>
        </m:r>
      </m:oMath>
      <w:r>
        <w:rPr>
          <w:rFonts w:ascii="Arial" w:eastAsia="Calibri" w:hAnsi="Arial" w:cs="Arial"/>
        </w:rPr>
        <w:t>, and the timing of GS32 as</w:t>
      </w:r>
      <w:r w:rsidRPr="00746D81">
        <w:rPr>
          <w:rFonts w:ascii="Arial" w:eastAsia="Calibri" w:hAnsi="Arial" w:cs="Arial"/>
        </w:rPr>
        <w:t xml:space="preserve"> </w:t>
      </w:r>
      <w:r>
        <w:rPr>
          <w:rFonts w:ascii="Arial" w:eastAsia="Calibri" w:hAnsi="Arial" w:cs="Arial"/>
        </w:rPr>
        <w:t xml:space="preserve">GS39 </w:t>
      </w:r>
      <m:oMath>
        <m:r>
          <w:rPr>
            <w:rFonts w:ascii="Cambria Math" w:eastAsia="Calibri" w:hAnsi="Cambria Math" w:cs="Arial"/>
          </w:rPr>
          <m:t>-2l</m:t>
        </m:r>
      </m:oMath>
      <w:r>
        <w:rPr>
          <w:rFonts w:ascii="Arial" w:eastAsia="Calibri" w:hAnsi="Arial" w:cs="Arial"/>
        </w:rPr>
        <w:t xml:space="preserve">.  There are approximately three phyllochrons between GS39 and GS61 </w:t>
      </w:r>
      <w:sdt>
        <w:sdtPr>
          <w:rPr>
            <w:rFonts w:ascii="Arial" w:eastAsia="Calibri" w:hAnsi="Arial" w:cs="Arial"/>
            <w:color w:val="000000"/>
          </w:rPr>
          <w:tag w:val="MENDELEY_CITATION_v3_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"/>
          <w:id w:val="-149225575"/>
          <w:placeholder>
            <w:docPart w:val="4DA5A203989742ED8113F3606FBC2352"/>
          </w:placeholder>
        </w:sdtPr>
        <w:sdtEndPr/>
        <w:sdtContent>
          <w:r w:rsidRPr="00B334FA">
            <w:rPr>
              <w:rFonts w:ascii="Arial" w:eastAsia="Calibri" w:hAnsi="Arial" w:cs="Arial"/>
              <w:color w:val="000000"/>
            </w:rPr>
            <w:t>(Milne et al., 2003)</w:t>
          </w:r>
        </w:sdtContent>
      </w:sdt>
      <w:r>
        <w:rPr>
          <w:rFonts w:ascii="Arial" w:eastAsia="Calibri" w:hAnsi="Arial" w:cs="Arial"/>
        </w:rPr>
        <w:t xml:space="preserve">, so </w:t>
      </w:r>
      <m:oMath>
        <m:r>
          <w:rPr>
            <w:rFonts w:ascii="Cambria Math" w:eastAsia="Calibri" w:hAnsi="Cambria Math" w:cs="Arial"/>
          </w:rPr>
          <m:t>l</m:t>
        </m:r>
      </m:oMath>
      <w:r>
        <w:rPr>
          <w:rFonts w:ascii="Arial" w:eastAsia="Calibri" w:hAnsi="Arial" w:cs="Arial"/>
        </w:rPr>
        <w:t xml:space="preserve"> can be estimated as:</w:t>
      </w:r>
    </w:p>
    <w:p w14:paraId="6BE9DC8A" w14:textId="77777777" w:rsidR="005B6A6F" w:rsidRDefault="002772BC" w:rsidP="005B6A6F">
      <w:pPr>
        <w:rPr>
          <w:rFonts w:ascii="Arial" w:eastAsia="Calibri" w:hAnsi="Arial" w:cs="Arial"/>
        </w:rPr>
      </w:pPr>
      <m:oMath>
        <m:eqArr>
          <m:eqArrPr>
            <m:maxDist m:val="1"/>
            <m:ctrlPr>
              <w:rPr>
                <w:rFonts w:ascii="Cambria Math" w:eastAsia="Calibri" w:hAnsi="Cambria Math" w:cs="Arial"/>
                <w:i/>
              </w:rPr>
            </m:ctrlPr>
          </m:eqArrPr>
          <m:e>
            <m:r>
              <w:rPr>
                <w:rFonts w:ascii="Cambria Math" w:eastAsia="Calibri" w:hAnsi="Cambria Math" w:cs="Arial"/>
              </w:rPr>
              <m:t>l=(</m:t>
            </m:r>
            <m:r>
              <m:rPr>
                <m:sty m:val="p"/>
              </m:rPr>
              <w:rPr>
                <w:rFonts w:ascii="Cambria Math" w:eastAsia="Calibri" w:hAnsi="Cambria Math" w:cs="Arial"/>
              </w:rPr>
              <m:t>GS61</m:t>
            </m:r>
            <m:r>
              <w:rPr>
                <w:rFonts w:ascii="Cambria Math" w:eastAsia="Calibri" w:hAnsi="Cambria Math" w:cs="Arial"/>
              </w:rPr>
              <m:t>-</m:t>
            </m:r>
            <m:r>
              <m:rPr>
                <m:sty m:val="p"/>
              </m:rPr>
              <w:rPr>
                <w:rFonts w:ascii="Cambria Math" w:eastAsia="Calibri" w:hAnsi="Cambria Math" w:cs="Arial"/>
              </w:rPr>
              <m:t>GS39</m:t>
            </m:r>
            <m:r>
              <w:rPr>
                <w:rFonts w:ascii="Cambria Math" w:eastAsia="Calibri" w:hAnsi="Cambria Math" w:cs="Arial"/>
              </w:rPr>
              <m:t>)/3#</m:t>
            </m:r>
            <m:d>
              <m:dPr>
                <m:ctrlPr>
                  <w:rPr>
                    <w:rFonts w:ascii="Cambria Math" w:eastAsia="Calibri" w:hAnsi="Cambria Math" w:cs="Arial"/>
                    <w:i/>
                  </w:rPr>
                </m:ctrlPr>
              </m:dPr>
              <m:e>
                <m:r>
                  <w:rPr>
                    <w:rFonts w:ascii="Cambria Math" w:eastAsia="Calibri" w:hAnsi="Cambria Math" w:cs="Arial"/>
                  </w:rPr>
                  <m:t>A.1.1</m:t>
                </m:r>
              </m:e>
            </m:d>
          </m:e>
        </m:eqArr>
      </m:oMath>
      <w:r w:rsidR="005B6A6F">
        <w:rPr>
          <w:rFonts w:ascii="Arial" w:eastAsia="Calibri" w:hAnsi="Arial" w:cs="Arial"/>
        </w:rPr>
        <w:t xml:space="preserve"> </w:t>
      </w:r>
    </w:p>
    <w:p w14:paraId="05BE886E" w14:textId="053F1825" w:rsidR="005B6A6F" w:rsidRPr="00204CA2" w:rsidRDefault="005B6A6F" w:rsidP="005B6A6F">
      <w:pPr>
        <w:rPr>
          <w:rFonts w:ascii="Arial" w:hAnsi="Arial" w:cs="Arial"/>
          <w:bCs/>
          <w:iCs/>
        </w:rPr>
      </w:pPr>
      <w:r>
        <w:rPr>
          <w:rFonts w:ascii="Arial" w:eastAsia="Calibri" w:hAnsi="Arial" w:cs="Arial"/>
        </w:rPr>
        <w:t xml:space="preserve">Our estimated value of </w:t>
      </w:r>
      <m:oMath>
        <m:r>
          <w:rPr>
            <w:rFonts w:ascii="Cambria Math" w:eastAsia="Calibri" w:hAnsi="Cambria Math" w:cs="Arial"/>
          </w:rPr>
          <m:t>l</m:t>
        </m:r>
      </m:oMath>
      <w:r>
        <w:rPr>
          <w:rFonts w:ascii="Arial" w:eastAsia="Calibri" w:hAnsi="Arial" w:cs="Arial"/>
        </w:rPr>
        <w:t xml:space="preserve"> was 79.3 zero</w:t>
      </w:r>
      <w:r w:rsidR="008D2570">
        <w:rPr>
          <w:rFonts w:ascii="Arial" w:eastAsia="Calibri" w:hAnsi="Arial" w:cs="Arial"/>
        </w:rPr>
        <w:t>-</w:t>
      </w:r>
      <w:r>
        <w:rPr>
          <w:rFonts w:ascii="Arial" w:eastAsia="Calibri" w:hAnsi="Arial" w:cs="Arial"/>
        </w:rPr>
        <w:t>degree days. We assumed that the timings (in zero</w:t>
      </w:r>
      <w:r w:rsidR="009349CC">
        <w:rPr>
          <w:rFonts w:ascii="Arial" w:eastAsia="Calibri" w:hAnsi="Arial" w:cs="Arial"/>
        </w:rPr>
        <w:t>-degree days</w:t>
      </w:r>
      <w:r>
        <w:rPr>
          <w:rFonts w:ascii="Arial" w:eastAsia="Calibri" w:hAnsi="Arial" w:cs="Arial"/>
        </w:rPr>
        <w:t>) of growth stages could be linearly interpolated between GS32 and GS37, GS37 and GS39, GS39 and GS61, and GS61 and GS87.The estimated timings of GS32 (1495 zero</w:t>
      </w:r>
      <w:r w:rsidR="008D2570">
        <w:rPr>
          <w:rFonts w:ascii="Arial" w:eastAsia="Calibri" w:hAnsi="Arial" w:cs="Arial"/>
        </w:rPr>
        <w:t>-</w:t>
      </w:r>
      <w:r>
        <w:rPr>
          <w:rFonts w:ascii="Arial" w:eastAsia="Calibri" w:hAnsi="Arial" w:cs="Arial"/>
        </w:rPr>
        <w:t>degree days) and GS37 (1574 zero</w:t>
      </w:r>
      <w:r w:rsidR="008D2570">
        <w:rPr>
          <w:rFonts w:ascii="Arial" w:eastAsia="Calibri" w:hAnsi="Arial" w:cs="Arial"/>
        </w:rPr>
        <w:t>-</w:t>
      </w:r>
      <w:r>
        <w:rPr>
          <w:rFonts w:ascii="Arial" w:eastAsia="Calibri" w:hAnsi="Arial" w:cs="Arial"/>
        </w:rPr>
        <w:t xml:space="preserve">degree days) were very similar to the average observed timings of leaf 3 and leaf 2 full emergence across the twelve site-years in Dataset 1 (Table A.1.4). </w:t>
      </w:r>
      <w:r w:rsidRPr="00C928E8">
        <w:rPr>
          <w:rFonts w:ascii="Arial" w:eastAsia="Calibri" w:hAnsi="Arial" w:cs="Arial"/>
        </w:rPr>
        <w:t xml:space="preserve">The mapped growth stages were used to determine the timing of fungicide applications </w:t>
      </w:r>
      <w:r>
        <w:rPr>
          <w:rFonts w:ascii="Arial" w:eastAsia="Calibri" w:hAnsi="Arial" w:cs="Arial"/>
        </w:rPr>
        <w:t>in</w:t>
      </w:r>
      <w:r w:rsidRPr="00C928E8">
        <w:rPr>
          <w:rFonts w:ascii="Arial" w:eastAsia="Calibri" w:hAnsi="Arial" w:cs="Arial"/>
        </w:rPr>
        <w:t xml:space="preserve"> model simulations</w:t>
      </w:r>
      <w:r>
        <w:rPr>
          <w:rFonts w:ascii="Arial" w:eastAsia="Calibri" w:hAnsi="Arial" w:cs="Arial"/>
        </w:rPr>
        <w:t xml:space="preserve"> (Section 2.4, main paper).</w:t>
      </w:r>
    </w:p>
    <w:p w14:paraId="7984A5D2" w14:textId="71FDBFD9" w:rsidR="005B6A6F" w:rsidRPr="00152EA3" w:rsidRDefault="005B6A6F" w:rsidP="005B6A6F">
      <w:pPr>
        <w:rPr>
          <w:rFonts w:ascii="Arial" w:eastAsia="Calibri" w:hAnsi="Arial" w:cs="Arial"/>
        </w:rPr>
      </w:pPr>
      <w:r w:rsidRPr="00152EA3">
        <w:rPr>
          <w:rFonts w:ascii="Arial" w:eastAsia="Calibri" w:hAnsi="Arial" w:cs="Arial"/>
        </w:rPr>
        <w:t>TABLE A.</w:t>
      </w:r>
      <w:r>
        <w:rPr>
          <w:rFonts w:ascii="Arial" w:eastAsia="Calibri" w:hAnsi="Arial" w:cs="Arial"/>
        </w:rPr>
        <w:t>1.</w:t>
      </w:r>
      <w:r w:rsidRPr="00152EA3">
        <w:rPr>
          <w:rFonts w:ascii="Arial" w:eastAsia="Calibri" w:hAnsi="Arial" w:cs="Arial"/>
        </w:rPr>
        <w:t>4: Observed timing (in zero</w:t>
      </w:r>
      <w:r w:rsidR="009349CC">
        <w:rPr>
          <w:rFonts w:ascii="Arial" w:eastAsia="Calibri" w:hAnsi="Arial" w:cs="Arial"/>
        </w:rPr>
        <w:t>-degree days</w:t>
      </w:r>
      <w:r w:rsidRPr="00152EA3">
        <w:rPr>
          <w:rFonts w:ascii="Arial" w:eastAsia="Calibri" w:hAnsi="Arial" w:cs="Arial"/>
        </w:rPr>
        <w:t xml:space="preserve">, converted from </w:t>
      </w:r>
      <m:oMath>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pvt</m:t>
            </m:r>
          </m:sub>
        </m:sSub>
      </m:oMath>
      <w:r w:rsidRPr="00152EA3">
        <w:rPr>
          <w:rFonts w:ascii="Arial" w:eastAsia="Calibri" w:hAnsi="Arial" w:cs="Arial"/>
        </w:rPr>
        <w:t>) of leaf emergence across 12 site-years.</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890"/>
        <w:gridCol w:w="1890"/>
        <w:gridCol w:w="1890"/>
      </w:tblGrid>
      <w:tr w:rsidR="005B6A6F" w:rsidRPr="00552BE2" w14:paraId="74609E42" w14:textId="77777777" w:rsidTr="00BF5DB4">
        <w:trPr>
          <w:trHeight w:val="322"/>
        </w:trPr>
        <w:tc>
          <w:tcPr>
            <w:tcW w:w="3544" w:type="dxa"/>
            <w:shd w:val="clear" w:color="auto" w:fill="BFBFBF"/>
            <w:vAlign w:val="center"/>
          </w:tcPr>
          <w:p w14:paraId="70DA5C87" w14:textId="77777777" w:rsidR="005B6A6F" w:rsidRPr="00552BE2" w:rsidRDefault="005B6A6F" w:rsidP="00BF5DB4">
            <w:pPr>
              <w:rPr>
                <w:rFonts w:ascii="Arial" w:eastAsia="Calibri" w:hAnsi="Arial" w:cs="Arial"/>
              </w:rPr>
            </w:pPr>
            <w:r w:rsidRPr="00552BE2">
              <w:rPr>
                <w:rFonts w:ascii="Arial" w:eastAsia="Calibri" w:hAnsi="Arial" w:cs="Arial"/>
                <w:b/>
                <w:bCs/>
              </w:rPr>
              <w:t>Site and year</w:t>
            </w:r>
          </w:p>
        </w:tc>
        <w:tc>
          <w:tcPr>
            <w:tcW w:w="1890" w:type="dxa"/>
            <w:shd w:val="clear" w:color="auto" w:fill="BFBFBF"/>
            <w:vAlign w:val="center"/>
          </w:tcPr>
          <w:p w14:paraId="041C8EF9" w14:textId="77777777" w:rsidR="005B6A6F" w:rsidRPr="002D4549" w:rsidRDefault="005B6A6F" w:rsidP="00BF5DB4">
            <w:pPr>
              <w:jc w:val="center"/>
              <w:rPr>
                <w:rFonts w:ascii="Arial" w:eastAsia="Calibri" w:hAnsi="Arial" w:cs="Arial"/>
                <w:b/>
                <w:bCs/>
              </w:rPr>
            </w:pPr>
            <w:r w:rsidRPr="002D4549">
              <w:rPr>
                <w:rFonts w:ascii="Arial" w:eastAsia="Calibri" w:hAnsi="Arial" w:cs="Arial"/>
                <w:b/>
                <w:bCs/>
              </w:rPr>
              <w:t>Leaf 3</w:t>
            </w:r>
          </w:p>
          <w:p w14:paraId="56A59789" w14:textId="77777777" w:rsidR="005B6A6F" w:rsidRPr="002D4549" w:rsidRDefault="005B6A6F" w:rsidP="00BF5DB4">
            <w:pPr>
              <w:jc w:val="center"/>
              <w:rPr>
                <w:rFonts w:ascii="Arial" w:eastAsia="Calibri" w:hAnsi="Arial" w:cs="Arial"/>
                <w:b/>
                <w:bCs/>
              </w:rPr>
            </w:pPr>
            <w:r w:rsidRPr="002D4549">
              <w:rPr>
                <w:rFonts w:ascii="Arial" w:eastAsia="Calibri" w:hAnsi="Arial" w:cs="Arial"/>
                <w:b/>
                <w:bCs/>
              </w:rPr>
              <w:t>&gt;90% emerged</w:t>
            </w:r>
          </w:p>
        </w:tc>
        <w:tc>
          <w:tcPr>
            <w:tcW w:w="1890" w:type="dxa"/>
            <w:shd w:val="clear" w:color="auto" w:fill="BFBFBF"/>
            <w:vAlign w:val="center"/>
          </w:tcPr>
          <w:p w14:paraId="29B33BA3" w14:textId="77777777" w:rsidR="005B6A6F" w:rsidRPr="002D4549" w:rsidRDefault="005B6A6F" w:rsidP="00BF5DB4">
            <w:pPr>
              <w:jc w:val="center"/>
              <w:rPr>
                <w:rFonts w:ascii="Arial" w:eastAsia="Calibri" w:hAnsi="Arial" w:cs="Arial"/>
                <w:b/>
                <w:bCs/>
              </w:rPr>
            </w:pPr>
            <w:r w:rsidRPr="002D4549">
              <w:rPr>
                <w:rFonts w:ascii="Arial" w:eastAsia="Calibri" w:hAnsi="Arial" w:cs="Arial"/>
                <w:b/>
                <w:bCs/>
              </w:rPr>
              <w:t>Leaf 2</w:t>
            </w:r>
          </w:p>
          <w:p w14:paraId="5C03A006" w14:textId="77777777" w:rsidR="005B6A6F" w:rsidRPr="002D4549" w:rsidRDefault="005B6A6F" w:rsidP="00BF5DB4">
            <w:pPr>
              <w:jc w:val="center"/>
              <w:rPr>
                <w:rFonts w:ascii="Arial" w:eastAsia="Calibri" w:hAnsi="Arial" w:cs="Arial"/>
                <w:b/>
                <w:bCs/>
              </w:rPr>
            </w:pPr>
            <w:r w:rsidRPr="002D4549">
              <w:rPr>
                <w:rFonts w:ascii="Arial" w:eastAsia="Calibri" w:hAnsi="Arial" w:cs="Arial"/>
                <w:b/>
                <w:bCs/>
              </w:rPr>
              <w:t>&gt;90% emerged</w:t>
            </w:r>
          </w:p>
        </w:tc>
        <w:tc>
          <w:tcPr>
            <w:tcW w:w="1890" w:type="dxa"/>
            <w:shd w:val="clear" w:color="auto" w:fill="BFBFBF"/>
            <w:vAlign w:val="center"/>
          </w:tcPr>
          <w:p w14:paraId="121EEEC8" w14:textId="77777777" w:rsidR="005B6A6F" w:rsidRPr="002D4549" w:rsidRDefault="005B6A6F" w:rsidP="00BF5DB4">
            <w:pPr>
              <w:jc w:val="center"/>
              <w:rPr>
                <w:rFonts w:ascii="Arial" w:eastAsia="Calibri" w:hAnsi="Arial" w:cs="Arial"/>
                <w:b/>
                <w:bCs/>
              </w:rPr>
            </w:pPr>
            <w:r w:rsidRPr="002D4549">
              <w:rPr>
                <w:rFonts w:ascii="Arial" w:eastAsia="Calibri" w:hAnsi="Arial" w:cs="Arial"/>
                <w:b/>
                <w:bCs/>
              </w:rPr>
              <w:t>Leaf 1</w:t>
            </w:r>
          </w:p>
          <w:p w14:paraId="47BB3803" w14:textId="77777777" w:rsidR="005B6A6F" w:rsidRPr="002D4549" w:rsidRDefault="005B6A6F" w:rsidP="00BF5DB4">
            <w:pPr>
              <w:jc w:val="center"/>
              <w:rPr>
                <w:rFonts w:ascii="Arial" w:eastAsia="Calibri" w:hAnsi="Arial" w:cs="Arial"/>
                <w:b/>
                <w:bCs/>
              </w:rPr>
            </w:pPr>
            <w:r w:rsidRPr="002D4549">
              <w:rPr>
                <w:rFonts w:ascii="Arial" w:eastAsia="Calibri" w:hAnsi="Arial" w:cs="Arial"/>
                <w:b/>
                <w:bCs/>
              </w:rPr>
              <w:t>&gt;90% emerged</w:t>
            </w:r>
          </w:p>
        </w:tc>
      </w:tr>
      <w:tr w:rsidR="005B6A6F" w:rsidRPr="00552BE2" w14:paraId="73767ADE" w14:textId="77777777" w:rsidTr="00BF5DB4">
        <w:trPr>
          <w:trHeight w:val="241"/>
        </w:trPr>
        <w:tc>
          <w:tcPr>
            <w:tcW w:w="3544" w:type="dxa"/>
            <w:shd w:val="clear" w:color="auto" w:fill="auto"/>
            <w:vAlign w:val="center"/>
          </w:tcPr>
          <w:p w14:paraId="39A43BA5" w14:textId="77777777" w:rsidR="005B6A6F" w:rsidRPr="00552BE2" w:rsidRDefault="005B6A6F" w:rsidP="00BF5DB4">
            <w:pPr>
              <w:rPr>
                <w:rFonts w:ascii="Arial" w:eastAsia="Calibri" w:hAnsi="Arial" w:cs="Arial"/>
              </w:rPr>
            </w:pPr>
            <w:r w:rsidRPr="00552BE2">
              <w:rPr>
                <w:rFonts w:ascii="Arial" w:eastAsia="Calibri" w:hAnsi="Arial" w:cs="Arial"/>
              </w:rPr>
              <w:t>Devon, 1995</w:t>
            </w:r>
          </w:p>
        </w:tc>
        <w:tc>
          <w:tcPr>
            <w:tcW w:w="1890" w:type="dxa"/>
            <w:shd w:val="clear" w:color="auto" w:fill="auto"/>
            <w:vAlign w:val="center"/>
          </w:tcPr>
          <w:p w14:paraId="6C90F18B" w14:textId="77777777" w:rsidR="005B6A6F" w:rsidRPr="00552BE2" w:rsidRDefault="005B6A6F" w:rsidP="00BF5DB4">
            <w:pPr>
              <w:jc w:val="center"/>
              <w:rPr>
                <w:rFonts w:ascii="Arial" w:eastAsia="Calibri" w:hAnsi="Arial" w:cs="Arial"/>
              </w:rPr>
            </w:pPr>
            <w:r>
              <w:rPr>
                <w:rFonts w:ascii="Arial" w:eastAsia="Calibri" w:hAnsi="Arial" w:cs="Arial"/>
              </w:rPr>
              <w:t>1483</w:t>
            </w:r>
          </w:p>
        </w:tc>
        <w:tc>
          <w:tcPr>
            <w:tcW w:w="1890" w:type="dxa"/>
            <w:shd w:val="clear" w:color="auto" w:fill="auto"/>
            <w:vAlign w:val="center"/>
          </w:tcPr>
          <w:p w14:paraId="0F8F6214" w14:textId="77777777" w:rsidR="005B6A6F" w:rsidRPr="00552BE2" w:rsidRDefault="005B6A6F" w:rsidP="00BF5DB4">
            <w:pPr>
              <w:jc w:val="center"/>
              <w:rPr>
                <w:rFonts w:ascii="Arial" w:eastAsia="Calibri" w:hAnsi="Arial" w:cs="Arial"/>
              </w:rPr>
            </w:pPr>
            <w:r>
              <w:rPr>
                <w:rFonts w:ascii="Arial" w:eastAsia="Calibri" w:hAnsi="Arial" w:cs="Arial"/>
              </w:rPr>
              <w:t>1558</w:t>
            </w:r>
          </w:p>
        </w:tc>
        <w:tc>
          <w:tcPr>
            <w:tcW w:w="1890" w:type="dxa"/>
            <w:shd w:val="clear" w:color="auto" w:fill="auto"/>
            <w:vAlign w:val="center"/>
          </w:tcPr>
          <w:p w14:paraId="0AB2410E" w14:textId="77777777" w:rsidR="005B6A6F" w:rsidRPr="00552BE2" w:rsidRDefault="005B6A6F" w:rsidP="00BF5DB4">
            <w:pPr>
              <w:jc w:val="center"/>
              <w:rPr>
                <w:rFonts w:ascii="Arial" w:eastAsia="Calibri" w:hAnsi="Arial" w:cs="Arial"/>
              </w:rPr>
            </w:pPr>
            <w:r>
              <w:rPr>
                <w:rFonts w:ascii="Arial" w:eastAsia="Calibri" w:hAnsi="Arial" w:cs="Arial"/>
              </w:rPr>
              <w:t>1669</w:t>
            </w:r>
          </w:p>
        </w:tc>
      </w:tr>
      <w:tr w:rsidR="005B6A6F" w:rsidRPr="00552BE2" w14:paraId="5EF41EE8" w14:textId="77777777" w:rsidTr="00BF5DB4">
        <w:trPr>
          <w:trHeight w:val="263"/>
        </w:trPr>
        <w:tc>
          <w:tcPr>
            <w:tcW w:w="3544" w:type="dxa"/>
            <w:shd w:val="clear" w:color="auto" w:fill="auto"/>
            <w:vAlign w:val="center"/>
          </w:tcPr>
          <w:p w14:paraId="23548D1D" w14:textId="77777777" w:rsidR="005B6A6F" w:rsidRPr="00552BE2" w:rsidRDefault="005B6A6F" w:rsidP="00BF5DB4">
            <w:pPr>
              <w:rPr>
                <w:rFonts w:ascii="Arial" w:eastAsia="Calibri" w:hAnsi="Arial" w:cs="Arial"/>
              </w:rPr>
            </w:pPr>
            <w:r w:rsidRPr="00552BE2">
              <w:rPr>
                <w:rFonts w:ascii="Arial" w:eastAsia="Calibri" w:hAnsi="Arial" w:cs="Arial"/>
              </w:rPr>
              <w:t>Boxworth, Cambridgeshire, 1994</w:t>
            </w:r>
          </w:p>
        </w:tc>
        <w:tc>
          <w:tcPr>
            <w:tcW w:w="1890" w:type="dxa"/>
            <w:shd w:val="clear" w:color="auto" w:fill="auto"/>
            <w:vAlign w:val="center"/>
          </w:tcPr>
          <w:p w14:paraId="7DB64BC0" w14:textId="77777777" w:rsidR="005B6A6F" w:rsidRPr="00552BE2" w:rsidRDefault="005B6A6F" w:rsidP="00BF5DB4">
            <w:pPr>
              <w:jc w:val="center"/>
              <w:rPr>
                <w:rFonts w:ascii="Arial" w:eastAsia="Calibri" w:hAnsi="Arial" w:cs="Arial"/>
              </w:rPr>
            </w:pPr>
            <w:r>
              <w:rPr>
                <w:rFonts w:ascii="Arial" w:eastAsia="Calibri" w:hAnsi="Arial" w:cs="Arial"/>
              </w:rPr>
              <w:t>1528</w:t>
            </w:r>
          </w:p>
        </w:tc>
        <w:tc>
          <w:tcPr>
            <w:tcW w:w="1890" w:type="dxa"/>
            <w:shd w:val="clear" w:color="auto" w:fill="auto"/>
            <w:vAlign w:val="center"/>
          </w:tcPr>
          <w:p w14:paraId="55850A1F" w14:textId="77777777" w:rsidR="005B6A6F" w:rsidRPr="00552BE2" w:rsidRDefault="005B6A6F" w:rsidP="00BF5DB4">
            <w:pPr>
              <w:jc w:val="center"/>
              <w:rPr>
                <w:rFonts w:ascii="Arial" w:eastAsia="Calibri" w:hAnsi="Arial" w:cs="Arial"/>
              </w:rPr>
            </w:pPr>
            <w:r>
              <w:rPr>
                <w:rFonts w:ascii="Arial" w:eastAsia="Calibri" w:hAnsi="Arial" w:cs="Arial"/>
              </w:rPr>
              <w:t>1528</w:t>
            </w:r>
          </w:p>
        </w:tc>
        <w:tc>
          <w:tcPr>
            <w:tcW w:w="1890" w:type="dxa"/>
            <w:shd w:val="clear" w:color="auto" w:fill="auto"/>
            <w:vAlign w:val="center"/>
          </w:tcPr>
          <w:p w14:paraId="6BE22D63" w14:textId="77777777" w:rsidR="005B6A6F" w:rsidRPr="00552BE2" w:rsidRDefault="005B6A6F" w:rsidP="00BF5DB4">
            <w:pPr>
              <w:jc w:val="center"/>
              <w:rPr>
                <w:rFonts w:ascii="Arial" w:eastAsia="Calibri" w:hAnsi="Arial" w:cs="Arial"/>
              </w:rPr>
            </w:pPr>
            <w:r>
              <w:rPr>
                <w:rFonts w:ascii="Arial" w:eastAsia="Calibri" w:hAnsi="Arial" w:cs="Arial"/>
              </w:rPr>
              <w:t>1667</w:t>
            </w:r>
          </w:p>
        </w:tc>
      </w:tr>
      <w:tr w:rsidR="005B6A6F" w:rsidRPr="00552BE2" w14:paraId="40DC2BDB" w14:textId="77777777" w:rsidTr="00BF5DB4">
        <w:trPr>
          <w:trHeight w:val="241"/>
        </w:trPr>
        <w:tc>
          <w:tcPr>
            <w:tcW w:w="3544" w:type="dxa"/>
            <w:shd w:val="clear" w:color="auto" w:fill="auto"/>
            <w:vAlign w:val="center"/>
          </w:tcPr>
          <w:p w14:paraId="56529281" w14:textId="77777777" w:rsidR="005B6A6F" w:rsidRPr="00552BE2" w:rsidRDefault="005B6A6F" w:rsidP="00BF5DB4">
            <w:pPr>
              <w:rPr>
                <w:rFonts w:ascii="Arial" w:eastAsia="Calibri" w:hAnsi="Arial" w:cs="Arial"/>
              </w:rPr>
            </w:pPr>
            <w:r w:rsidRPr="00552BE2">
              <w:rPr>
                <w:rFonts w:ascii="Arial" w:eastAsia="Calibri" w:hAnsi="Arial" w:cs="Arial"/>
              </w:rPr>
              <w:t>Kent, 1995</w:t>
            </w:r>
          </w:p>
        </w:tc>
        <w:tc>
          <w:tcPr>
            <w:tcW w:w="1890" w:type="dxa"/>
            <w:shd w:val="clear" w:color="auto" w:fill="auto"/>
            <w:vAlign w:val="center"/>
          </w:tcPr>
          <w:p w14:paraId="38CB521B" w14:textId="77777777" w:rsidR="005B6A6F" w:rsidRPr="00552BE2" w:rsidRDefault="005B6A6F" w:rsidP="00BF5DB4">
            <w:pPr>
              <w:jc w:val="center"/>
              <w:rPr>
                <w:rFonts w:ascii="Arial" w:eastAsia="Calibri" w:hAnsi="Arial" w:cs="Arial"/>
              </w:rPr>
            </w:pPr>
            <w:r>
              <w:rPr>
                <w:rFonts w:ascii="Arial" w:eastAsia="Calibri" w:hAnsi="Arial" w:cs="Arial"/>
              </w:rPr>
              <w:t>1527</w:t>
            </w:r>
          </w:p>
        </w:tc>
        <w:tc>
          <w:tcPr>
            <w:tcW w:w="1890" w:type="dxa"/>
            <w:shd w:val="clear" w:color="auto" w:fill="auto"/>
            <w:vAlign w:val="center"/>
          </w:tcPr>
          <w:p w14:paraId="6B199738" w14:textId="77777777" w:rsidR="005B6A6F" w:rsidRPr="00552BE2" w:rsidRDefault="005B6A6F" w:rsidP="00BF5DB4">
            <w:pPr>
              <w:jc w:val="center"/>
              <w:rPr>
                <w:rFonts w:ascii="Arial" w:eastAsia="Calibri" w:hAnsi="Arial" w:cs="Arial"/>
              </w:rPr>
            </w:pPr>
            <w:r>
              <w:rPr>
                <w:rFonts w:ascii="Arial" w:eastAsia="Calibri" w:hAnsi="Arial" w:cs="Arial"/>
              </w:rPr>
              <w:t>1574</w:t>
            </w:r>
          </w:p>
        </w:tc>
        <w:tc>
          <w:tcPr>
            <w:tcW w:w="1890" w:type="dxa"/>
            <w:shd w:val="clear" w:color="auto" w:fill="auto"/>
            <w:vAlign w:val="center"/>
          </w:tcPr>
          <w:p w14:paraId="4FCB2F23" w14:textId="77777777" w:rsidR="005B6A6F" w:rsidRPr="00552BE2" w:rsidRDefault="005B6A6F" w:rsidP="00BF5DB4">
            <w:pPr>
              <w:jc w:val="center"/>
              <w:rPr>
                <w:rFonts w:ascii="Arial" w:eastAsia="Calibri" w:hAnsi="Arial" w:cs="Arial"/>
              </w:rPr>
            </w:pPr>
            <w:r>
              <w:rPr>
                <w:rFonts w:ascii="Arial" w:eastAsia="Calibri" w:hAnsi="Arial" w:cs="Arial"/>
              </w:rPr>
              <w:t>1639</w:t>
            </w:r>
          </w:p>
        </w:tc>
      </w:tr>
      <w:tr w:rsidR="005B6A6F" w:rsidRPr="00552BE2" w14:paraId="63499B17" w14:textId="77777777" w:rsidTr="00BF5DB4">
        <w:trPr>
          <w:trHeight w:val="241"/>
        </w:trPr>
        <w:tc>
          <w:tcPr>
            <w:tcW w:w="3544" w:type="dxa"/>
            <w:shd w:val="clear" w:color="auto" w:fill="auto"/>
            <w:vAlign w:val="center"/>
          </w:tcPr>
          <w:p w14:paraId="598B37BD" w14:textId="77777777" w:rsidR="005B6A6F" w:rsidRPr="00552BE2" w:rsidRDefault="005B6A6F" w:rsidP="00BF5DB4">
            <w:pPr>
              <w:rPr>
                <w:rFonts w:ascii="Arial" w:eastAsia="Calibri" w:hAnsi="Arial" w:cs="Arial"/>
              </w:rPr>
            </w:pPr>
            <w:r w:rsidRPr="00552BE2">
              <w:rPr>
                <w:rFonts w:ascii="Arial" w:eastAsia="Calibri" w:hAnsi="Arial" w:cs="Arial"/>
              </w:rPr>
              <w:t>Devon, 1994</w:t>
            </w:r>
          </w:p>
        </w:tc>
        <w:tc>
          <w:tcPr>
            <w:tcW w:w="1890" w:type="dxa"/>
            <w:shd w:val="clear" w:color="auto" w:fill="auto"/>
            <w:vAlign w:val="center"/>
          </w:tcPr>
          <w:p w14:paraId="4CE63CEE" w14:textId="77777777" w:rsidR="005B6A6F" w:rsidRPr="00552BE2" w:rsidRDefault="005B6A6F" w:rsidP="00BF5DB4">
            <w:pPr>
              <w:jc w:val="center"/>
              <w:rPr>
                <w:rFonts w:ascii="Arial" w:eastAsia="Calibri" w:hAnsi="Arial" w:cs="Arial"/>
              </w:rPr>
            </w:pPr>
            <w:r>
              <w:rPr>
                <w:rFonts w:ascii="Arial" w:eastAsia="Calibri" w:hAnsi="Arial" w:cs="Arial"/>
              </w:rPr>
              <w:t>1488</w:t>
            </w:r>
          </w:p>
        </w:tc>
        <w:tc>
          <w:tcPr>
            <w:tcW w:w="1890" w:type="dxa"/>
            <w:shd w:val="clear" w:color="auto" w:fill="auto"/>
            <w:vAlign w:val="center"/>
          </w:tcPr>
          <w:p w14:paraId="37BC462F" w14:textId="77777777" w:rsidR="005B6A6F" w:rsidRPr="00552BE2" w:rsidRDefault="005B6A6F" w:rsidP="00BF5DB4">
            <w:pPr>
              <w:jc w:val="center"/>
              <w:rPr>
                <w:rFonts w:ascii="Arial" w:eastAsia="Calibri" w:hAnsi="Arial" w:cs="Arial"/>
              </w:rPr>
            </w:pPr>
            <w:r>
              <w:rPr>
                <w:rFonts w:ascii="Arial" w:eastAsia="Calibri" w:hAnsi="Arial" w:cs="Arial"/>
              </w:rPr>
              <w:t>1633</w:t>
            </w:r>
          </w:p>
        </w:tc>
        <w:tc>
          <w:tcPr>
            <w:tcW w:w="1890" w:type="dxa"/>
            <w:shd w:val="clear" w:color="auto" w:fill="auto"/>
            <w:vAlign w:val="center"/>
          </w:tcPr>
          <w:p w14:paraId="4CDD5D1A" w14:textId="77777777" w:rsidR="005B6A6F" w:rsidRPr="00552BE2" w:rsidRDefault="005B6A6F" w:rsidP="00BF5DB4">
            <w:pPr>
              <w:jc w:val="center"/>
              <w:rPr>
                <w:rFonts w:ascii="Arial" w:eastAsia="Calibri" w:hAnsi="Arial" w:cs="Arial"/>
              </w:rPr>
            </w:pPr>
            <w:r>
              <w:rPr>
                <w:rFonts w:ascii="Arial" w:eastAsia="Calibri" w:hAnsi="Arial" w:cs="Arial"/>
              </w:rPr>
              <w:t>1633</w:t>
            </w:r>
          </w:p>
        </w:tc>
      </w:tr>
      <w:tr w:rsidR="005B6A6F" w:rsidRPr="00552BE2" w14:paraId="6F66561A" w14:textId="77777777" w:rsidTr="00BF5DB4">
        <w:trPr>
          <w:trHeight w:val="254"/>
        </w:trPr>
        <w:tc>
          <w:tcPr>
            <w:tcW w:w="3544" w:type="dxa"/>
            <w:shd w:val="clear" w:color="auto" w:fill="auto"/>
            <w:vAlign w:val="center"/>
          </w:tcPr>
          <w:p w14:paraId="19CFA9BC" w14:textId="77777777" w:rsidR="005B6A6F" w:rsidRPr="00552BE2" w:rsidRDefault="005B6A6F" w:rsidP="00BF5DB4">
            <w:pPr>
              <w:rPr>
                <w:rFonts w:ascii="Arial" w:eastAsia="Calibri" w:hAnsi="Arial" w:cs="Arial"/>
              </w:rPr>
            </w:pPr>
            <w:r w:rsidRPr="00552BE2">
              <w:rPr>
                <w:rFonts w:ascii="Arial" w:eastAsia="Calibri" w:hAnsi="Arial" w:cs="Arial"/>
              </w:rPr>
              <w:t>Norfolk, 1995</w:t>
            </w:r>
          </w:p>
        </w:tc>
        <w:tc>
          <w:tcPr>
            <w:tcW w:w="1890" w:type="dxa"/>
            <w:shd w:val="clear" w:color="auto" w:fill="auto"/>
            <w:vAlign w:val="center"/>
          </w:tcPr>
          <w:p w14:paraId="4EAF45BF" w14:textId="77777777" w:rsidR="005B6A6F" w:rsidRPr="00552BE2" w:rsidRDefault="005B6A6F" w:rsidP="00BF5DB4">
            <w:pPr>
              <w:jc w:val="center"/>
              <w:rPr>
                <w:rFonts w:ascii="Arial" w:eastAsia="Calibri" w:hAnsi="Arial" w:cs="Arial"/>
              </w:rPr>
            </w:pPr>
            <w:r>
              <w:rPr>
                <w:rFonts w:ascii="Arial" w:eastAsia="Calibri" w:hAnsi="Arial" w:cs="Arial"/>
              </w:rPr>
              <w:t>1418</w:t>
            </w:r>
          </w:p>
        </w:tc>
        <w:tc>
          <w:tcPr>
            <w:tcW w:w="1890" w:type="dxa"/>
            <w:shd w:val="clear" w:color="auto" w:fill="auto"/>
            <w:vAlign w:val="center"/>
          </w:tcPr>
          <w:p w14:paraId="35138FEC" w14:textId="77777777" w:rsidR="005B6A6F" w:rsidRPr="00552BE2" w:rsidRDefault="005B6A6F" w:rsidP="00BF5DB4">
            <w:pPr>
              <w:jc w:val="center"/>
              <w:rPr>
                <w:rFonts w:ascii="Arial" w:eastAsia="Calibri" w:hAnsi="Arial" w:cs="Arial"/>
              </w:rPr>
            </w:pPr>
            <w:r>
              <w:rPr>
                <w:rFonts w:ascii="Arial" w:eastAsia="Calibri" w:hAnsi="Arial" w:cs="Arial"/>
              </w:rPr>
              <w:t>1511</w:t>
            </w:r>
          </w:p>
        </w:tc>
        <w:tc>
          <w:tcPr>
            <w:tcW w:w="1890" w:type="dxa"/>
            <w:shd w:val="clear" w:color="auto" w:fill="auto"/>
            <w:vAlign w:val="center"/>
          </w:tcPr>
          <w:p w14:paraId="4A851AEA" w14:textId="77777777" w:rsidR="005B6A6F" w:rsidRPr="00552BE2" w:rsidRDefault="005B6A6F" w:rsidP="00BF5DB4">
            <w:pPr>
              <w:jc w:val="center"/>
              <w:rPr>
                <w:rFonts w:ascii="Arial" w:eastAsia="Calibri" w:hAnsi="Arial" w:cs="Arial"/>
              </w:rPr>
            </w:pPr>
            <w:r>
              <w:rPr>
                <w:rFonts w:ascii="Arial" w:eastAsia="Calibri" w:hAnsi="Arial" w:cs="Arial"/>
              </w:rPr>
              <w:t>1714</w:t>
            </w:r>
          </w:p>
        </w:tc>
      </w:tr>
      <w:tr w:rsidR="005B6A6F" w:rsidRPr="00552BE2" w14:paraId="6BD9C051" w14:textId="77777777" w:rsidTr="00BF5DB4">
        <w:trPr>
          <w:trHeight w:val="241"/>
        </w:trPr>
        <w:tc>
          <w:tcPr>
            <w:tcW w:w="3544" w:type="dxa"/>
            <w:shd w:val="clear" w:color="auto" w:fill="auto"/>
            <w:vAlign w:val="center"/>
          </w:tcPr>
          <w:p w14:paraId="44020E25" w14:textId="77777777" w:rsidR="005B6A6F" w:rsidRPr="00552BE2" w:rsidRDefault="005B6A6F" w:rsidP="00BF5DB4">
            <w:pPr>
              <w:rPr>
                <w:rFonts w:ascii="Arial" w:eastAsia="Calibri" w:hAnsi="Arial" w:cs="Arial"/>
              </w:rPr>
            </w:pPr>
            <w:r w:rsidRPr="00552BE2">
              <w:rPr>
                <w:rFonts w:ascii="Arial" w:eastAsia="Calibri" w:hAnsi="Arial" w:cs="Arial"/>
              </w:rPr>
              <w:t>Norfolk, 1994</w:t>
            </w:r>
          </w:p>
        </w:tc>
        <w:tc>
          <w:tcPr>
            <w:tcW w:w="1890" w:type="dxa"/>
            <w:shd w:val="clear" w:color="auto" w:fill="auto"/>
            <w:vAlign w:val="center"/>
          </w:tcPr>
          <w:p w14:paraId="1DE56E18" w14:textId="77777777" w:rsidR="005B6A6F" w:rsidRPr="00552BE2" w:rsidRDefault="005B6A6F" w:rsidP="00BF5DB4">
            <w:pPr>
              <w:jc w:val="center"/>
              <w:rPr>
                <w:rFonts w:ascii="Arial" w:eastAsia="Calibri" w:hAnsi="Arial" w:cs="Arial"/>
              </w:rPr>
            </w:pPr>
            <w:r>
              <w:rPr>
                <w:rFonts w:ascii="Arial" w:eastAsia="Calibri" w:hAnsi="Arial" w:cs="Arial"/>
              </w:rPr>
              <w:t>1529</w:t>
            </w:r>
          </w:p>
        </w:tc>
        <w:tc>
          <w:tcPr>
            <w:tcW w:w="1890" w:type="dxa"/>
            <w:shd w:val="clear" w:color="auto" w:fill="auto"/>
            <w:vAlign w:val="center"/>
          </w:tcPr>
          <w:p w14:paraId="05BD6198" w14:textId="77777777" w:rsidR="005B6A6F" w:rsidRPr="00552BE2" w:rsidRDefault="005B6A6F" w:rsidP="00BF5DB4">
            <w:pPr>
              <w:jc w:val="center"/>
              <w:rPr>
                <w:rFonts w:ascii="Arial" w:eastAsia="Calibri" w:hAnsi="Arial" w:cs="Arial"/>
              </w:rPr>
            </w:pPr>
            <w:r>
              <w:rPr>
                <w:rFonts w:ascii="Arial" w:eastAsia="Calibri" w:hAnsi="Arial" w:cs="Arial"/>
              </w:rPr>
              <w:t>1529</w:t>
            </w:r>
          </w:p>
        </w:tc>
        <w:tc>
          <w:tcPr>
            <w:tcW w:w="1890" w:type="dxa"/>
            <w:shd w:val="clear" w:color="auto" w:fill="auto"/>
            <w:vAlign w:val="center"/>
          </w:tcPr>
          <w:p w14:paraId="4D55B3A6" w14:textId="77777777" w:rsidR="005B6A6F" w:rsidRPr="00552BE2" w:rsidRDefault="005B6A6F" w:rsidP="00BF5DB4">
            <w:pPr>
              <w:jc w:val="center"/>
              <w:rPr>
                <w:rFonts w:ascii="Arial" w:eastAsia="Calibri" w:hAnsi="Arial" w:cs="Arial"/>
              </w:rPr>
            </w:pPr>
            <w:r>
              <w:rPr>
                <w:rFonts w:ascii="Arial" w:eastAsia="Calibri" w:hAnsi="Arial" w:cs="Arial"/>
              </w:rPr>
              <w:t>1605</w:t>
            </w:r>
          </w:p>
        </w:tc>
      </w:tr>
      <w:tr w:rsidR="005B6A6F" w:rsidRPr="00552BE2" w14:paraId="32D8607E" w14:textId="77777777" w:rsidTr="00BF5DB4">
        <w:trPr>
          <w:trHeight w:val="267"/>
        </w:trPr>
        <w:tc>
          <w:tcPr>
            <w:tcW w:w="3544" w:type="dxa"/>
            <w:shd w:val="clear" w:color="auto" w:fill="D9D9D9"/>
            <w:vAlign w:val="center"/>
          </w:tcPr>
          <w:p w14:paraId="1BB3DB8A" w14:textId="77777777" w:rsidR="005B6A6F" w:rsidRPr="00552BE2" w:rsidRDefault="005B6A6F" w:rsidP="00BF5DB4">
            <w:pPr>
              <w:rPr>
                <w:rFonts w:ascii="Arial" w:eastAsia="Calibri" w:hAnsi="Arial" w:cs="Arial"/>
              </w:rPr>
            </w:pPr>
            <w:r w:rsidRPr="00552BE2">
              <w:rPr>
                <w:rFonts w:ascii="Arial" w:eastAsia="Calibri" w:hAnsi="Arial" w:cs="Arial"/>
              </w:rPr>
              <w:t>Boxworth, Cambridgeshire, 1995</w:t>
            </w:r>
          </w:p>
        </w:tc>
        <w:tc>
          <w:tcPr>
            <w:tcW w:w="1890" w:type="dxa"/>
            <w:shd w:val="clear" w:color="auto" w:fill="D9D9D9"/>
            <w:vAlign w:val="center"/>
          </w:tcPr>
          <w:p w14:paraId="5DF9F733" w14:textId="77777777" w:rsidR="005B6A6F" w:rsidRPr="00552BE2" w:rsidRDefault="005B6A6F" w:rsidP="00BF5DB4">
            <w:pPr>
              <w:jc w:val="center"/>
              <w:rPr>
                <w:rFonts w:ascii="Arial" w:eastAsia="Calibri" w:hAnsi="Arial" w:cs="Arial"/>
              </w:rPr>
            </w:pPr>
            <w:r>
              <w:rPr>
                <w:rFonts w:ascii="Arial" w:eastAsia="Calibri" w:hAnsi="Arial" w:cs="Arial"/>
              </w:rPr>
              <w:t>1510</w:t>
            </w:r>
          </w:p>
        </w:tc>
        <w:tc>
          <w:tcPr>
            <w:tcW w:w="1890" w:type="dxa"/>
            <w:shd w:val="clear" w:color="auto" w:fill="D9D9D9"/>
            <w:vAlign w:val="center"/>
          </w:tcPr>
          <w:p w14:paraId="598D56F6" w14:textId="77777777" w:rsidR="005B6A6F" w:rsidRPr="00552BE2" w:rsidRDefault="005B6A6F" w:rsidP="00BF5DB4">
            <w:pPr>
              <w:jc w:val="center"/>
              <w:rPr>
                <w:rFonts w:ascii="Arial" w:eastAsia="Calibri" w:hAnsi="Arial" w:cs="Arial"/>
              </w:rPr>
            </w:pPr>
            <w:r>
              <w:rPr>
                <w:rFonts w:ascii="Arial" w:eastAsia="Calibri" w:hAnsi="Arial" w:cs="Arial"/>
              </w:rPr>
              <w:t>1553</w:t>
            </w:r>
          </w:p>
        </w:tc>
        <w:tc>
          <w:tcPr>
            <w:tcW w:w="1890" w:type="dxa"/>
            <w:shd w:val="clear" w:color="auto" w:fill="D9D9D9"/>
            <w:vAlign w:val="center"/>
          </w:tcPr>
          <w:p w14:paraId="1E4E09BD" w14:textId="77777777" w:rsidR="005B6A6F" w:rsidRPr="00552BE2" w:rsidRDefault="005B6A6F" w:rsidP="00BF5DB4">
            <w:pPr>
              <w:jc w:val="center"/>
              <w:rPr>
                <w:rFonts w:ascii="Arial" w:eastAsia="Calibri" w:hAnsi="Arial" w:cs="Arial"/>
              </w:rPr>
            </w:pPr>
            <w:r>
              <w:rPr>
                <w:rFonts w:ascii="Arial" w:eastAsia="Calibri" w:hAnsi="Arial" w:cs="Arial"/>
              </w:rPr>
              <w:t>1717</w:t>
            </w:r>
          </w:p>
        </w:tc>
      </w:tr>
      <w:tr w:rsidR="005B6A6F" w:rsidRPr="00552BE2" w14:paraId="556C949D" w14:textId="77777777" w:rsidTr="00BF5DB4">
        <w:trPr>
          <w:trHeight w:val="241"/>
        </w:trPr>
        <w:tc>
          <w:tcPr>
            <w:tcW w:w="3544" w:type="dxa"/>
            <w:shd w:val="clear" w:color="auto" w:fill="D9D9D9"/>
            <w:vAlign w:val="center"/>
          </w:tcPr>
          <w:p w14:paraId="31FA8A88" w14:textId="77777777" w:rsidR="005B6A6F" w:rsidRPr="00552BE2" w:rsidRDefault="005B6A6F" w:rsidP="00BF5DB4">
            <w:pPr>
              <w:rPr>
                <w:rFonts w:ascii="Arial" w:eastAsia="Calibri" w:hAnsi="Arial" w:cs="Arial"/>
              </w:rPr>
            </w:pPr>
            <w:r w:rsidRPr="00552BE2">
              <w:rPr>
                <w:rFonts w:ascii="Arial" w:eastAsia="Calibri" w:hAnsi="Arial" w:cs="Arial"/>
              </w:rPr>
              <w:t>Hampshire, 1995</w:t>
            </w:r>
          </w:p>
        </w:tc>
        <w:tc>
          <w:tcPr>
            <w:tcW w:w="1890" w:type="dxa"/>
            <w:shd w:val="clear" w:color="auto" w:fill="D9D9D9"/>
            <w:vAlign w:val="center"/>
          </w:tcPr>
          <w:p w14:paraId="73A14531" w14:textId="77777777" w:rsidR="005B6A6F" w:rsidRPr="00552BE2" w:rsidRDefault="005B6A6F" w:rsidP="00BF5DB4">
            <w:pPr>
              <w:jc w:val="center"/>
              <w:rPr>
                <w:rFonts w:ascii="Arial" w:eastAsia="Calibri" w:hAnsi="Arial" w:cs="Arial"/>
              </w:rPr>
            </w:pPr>
            <w:r>
              <w:rPr>
                <w:rFonts w:ascii="Arial" w:eastAsia="Calibri" w:hAnsi="Arial" w:cs="Arial"/>
              </w:rPr>
              <w:t>1542</w:t>
            </w:r>
          </w:p>
        </w:tc>
        <w:tc>
          <w:tcPr>
            <w:tcW w:w="1890" w:type="dxa"/>
            <w:shd w:val="clear" w:color="auto" w:fill="D9D9D9"/>
            <w:vAlign w:val="center"/>
          </w:tcPr>
          <w:p w14:paraId="0CE85513" w14:textId="77777777" w:rsidR="005B6A6F" w:rsidRPr="00552BE2" w:rsidRDefault="005B6A6F" w:rsidP="00BF5DB4">
            <w:pPr>
              <w:jc w:val="center"/>
              <w:rPr>
                <w:rFonts w:ascii="Arial" w:eastAsia="Calibri" w:hAnsi="Arial" w:cs="Arial"/>
              </w:rPr>
            </w:pPr>
            <w:r>
              <w:rPr>
                <w:rFonts w:ascii="Arial" w:eastAsia="Calibri" w:hAnsi="Arial" w:cs="Arial"/>
              </w:rPr>
              <w:t>1589</w:t>
            </w:r>
          </w:p>
        </w:tc>
        <w:tc>
          <w:tcPr>
            <w:tcW w:w="1890" w:type="dxa"/>
            <w:shd w:val="clear" w:color="auto" w:fill="D9D9D9"/>
            <w:vAlign w:val="center"/>
          </w:tcPr>
          <w:p w14:paraId="48147F83" w14:textId="77777777" w:rsidR="005B6A6F" w:rsidRPr="00552BE2" w:rsidRDefault="005B6A6F" w:rsidP="00BF5DB4">
            <w:pPr>
              <w:jc w:val="center"/>
              <w:rPr>
                <w:rFonts w:ascii="Arial" w:eastAsia="Calibri" w:hAnsi="Arial" w:cs="Arial"/>
              </w:rPr>
            </w:pPr>
            <w:r>
              <w:rPr>
                <w:rFonts w:ascii="Arial" w:eastAsia="Calibri" w:hAnsi="Arial" w:cs="Arial"/>
              </w:rPr>
              <w:t>1751</w:t>
            </w:r>
          </w:p>
        </w:tc>
      </w:tr>
      <w:tr w:rsidR="005B6A6F" w:rsidRPr="00552BE2" w14:paraId="47B32C19" w14:textId="77777777" w:rsidTr="00BF5DB4">
        <w:trPr>
          <w:trHeight w:val="241"/>
        </w:trPr>
        <w:tc>
          <w:tcPr>
            <w:tcW w:w="3544" w:type="dxa"/>
            <w:shd w:val="clear" w:color="auto" w:fill="D9D9D9"/>
            <w:vAlign w:val="center"/>
          </w:tcPr>
          <w:p w14:paraId="418E2493" w14:textId="77777777" w:rsidR="005B6A6F" w:rsidRPr="00552BE2" w:rsidRDefault="005B6A6F" w:rsidP="00BF5DB4">
            <w:pPr>
              <w:rPr>
                <w:rFonts w:ascii="Arial" w:eastAsia="Calibri" w:hAnsi="Arial" w:cs="Arial"/>
              </w:rPr>
            </w:pPr>
            <w:r w:rsidRPr="00552BE2">
              <w:rPr>
                <w:rFonts w:ascii="Arial" w:eastAsia="Calibri" w:hAnsi="Arial" w:cs="Arial"/>
              </w:rPr>
              <w:t>Yorkshire, 1995</w:t>
            </w:r>
          </w:p>
        </w:tc>
        <w:tc>
          <w:tcPr>
            <w:tcW w:w="1890" w:type="dxa"/>
            <w:shd w:val="clear" w:color="auto" w:fill="D9D9D9"/>
            <w:vAlign w:val="center"/>
          </w:tcPr>
          <w:p w14:paraId="051DF791" w14:textId="77777777" w:rsidR="005B6A6F" w:rsidRPr="00552BE2" w:rsidRDefault="005B6A6F" w:rsidP="00BF5DB4">
            <w:pPr>
              <w:jc w:val="center"/>
              <w:rPr>
                <w:rFonts w:ascii="Arial" w:eastAsia="Calibri" w:hAnsi="Arial" w:cs="Arial"/>
              </w:rPr>
            </w:pPr>
            <w:r>
              <w:rPr>
                <w:rFonts w:ascii="Arial" w:eastAsia="Calibri" w:hAnsi="Arial" w:cs="Arial"/>
              </w:rPr>
              <w:t>1431</w:t>
            </w:r>
          </w:p>
        </w:tc>
        <w:tc>
          <w:tcPr>
            <w:tcW w:w="1890" w:type="dxa"/>
            <w:shd w:val="clear" w:color="auto" w:fill="D9D9D9"/>
            <w:vAlign w:val="center"/>
          </w:tcPr>
          <w:p w14:paraId="69AF392F" w14:textId="77777777" w:rsidR="005B6A6F" w:rsidRPr="00552BE2" w:rsidRDefault="005B6A6F" w:rsidP="00BF5DB4">
            <w:pPr>
              <w:jc w:val="center"/>
              <w:rPr>
                <w:rFonts w:ascii="Arial" w:eastAsia="Calibri" w:hAnsi="Arial" w:cs="Arial"/>
              </w:rPr>
            </w:pPr>
            <w:r>
              <w:rPr>
                <w:rFonts w:ascii="Arial" w:eastAsia="Calibri" w:hAnsi="Arial" w:cs="Arial"/>
              </w:rPr>
              <w:t>1564</w:t>
            </w:r>
          </w:p>
        </w:tc>
        <w:tc>
          <w:tcPr>
            <w:tcW w:w="1890" w:type="dxa"/>
            <w:shd w:val="clear" w:color="auto" w:fill="D9D9D9"/>
            <w:vAlign w:val="center"/>
          </w:tcPr>
          <w:p w14:paraId="0231B32B" w14:textId="77777777" w:rsidR="005B6A6F" w:rsidRPr="00552BE2" w:rsidRDefault="005B6A6F" w:rsidP="00BF5DB4">
            <w:pPr>
              <w:jc w:val="center"/>
              <w:rPr>
                <w:rFonts w:ascii="Arial" w:eastAsia="Calibri" w:hAnsi="Arial" w:cs="Arial"/>
              </w:rPr>
            </w:pPr>
            <w:r>
              <w:rPr>
                <w:rFonts w:ascii="Arial" w:eastAsia="Calibri" w:hAnsi="Arial" w:cs="Arial"/>
              </w:rPr>
              <w:t>1564</w:t>
            </w:r>
          </w:p>
        </w:tc>
      </w:tr>
      <w:tr w:rsidR="005B6A6F" w:rsidRPr="00552BE2" w14:paraId="19205267" w14:textId="77777777" w:rsidTr="00BF5DB4">
        <w:trPr>
          <w:trHeight w:val="300"/>
        </w:trPr>
        <w:tc>
          <w:tcPr>
            <w:tcW w:w="3544" w:type="dxa"/>
            <w:shd w:val="clear" w:color="auto" w:fill="D9D9D9"/>
            <w:vAlign w:val="center"/>
          </w:tcPr>
          <w:p w14:paraId="3FAF8CC2" w14:textId="77777777" w:rsidR="005B6A6F" w:rsidRPr="00552BE2" w:rsidRDefault="005B6A6F" w:rsidP="00BF5DB4">
            <w:pPr>
              <w:rPr>
                <w:rFonts w:ascii="Arial" w:eastAsia="Calibri" w:hAnsi="Arial" w:cs="Arial"/>
              </w:rPr>
            </w:pPr>
            <w:r w:rsidRPr="00552BE2">
              <w:rPr>
                <w:rFonts w:ascii="Arial" w:eastAsia="Calibri" w:hAnsi="Arial" w:cs="Arial"/>
              </w:rPr>
              <w:t>Herefordshire, 1995</w:t>
            </w:r>
          </w:p>
        </w:tc>
        <w:tc>
          <w:tcPr>
            <w:tcW w:w="1890" w:type="dxa"/>
            <w:shd w:val="clear" w:color="auto" w:fill="D9D9D9"/>
            <w:vAlign w:val="center"/>
          </w:tcPr>
          <w:p w14:paraId="4CB7B881" w14:textId="77777777" w:rsidR="005B6A6F" w:rsidRPr="00552BE2" w:rsidRDefault="005B6A6F" w:rsidP="00BF5DB4">
            <w:pPr>
              <w:jc w:val="center"/>
              <w:rPr>
                <w:rFonts w:ascii="Arial" w:eastAsia="Calibri" w:hAnsi="Arial" w:cs="Arial"/>
              </w:rPr>
            </w:pPr>
            <w:r>
              <w:rPr>
                <w:rFonts w:ascii="Arial" w:eastAsia="Calibri" w:hAnsi="Arial" w:cs="Arial"/>
              </w:rPr>
              <w:t>1493</w:t>
            </w:r>
          </w:p>
        </w:tc>
        <w:tc>
          <w:tcPr>
            <w:tcW w:w="1890" w:type="dxa"/>
            <w:shd w:val="clear" w:color="auto" w:fill="D9D9D9"/>
            <w:vAlign w:val="center"/>
          </w:tcPr>
          <w:p w14:paraId="3F2E1863" w14:textId="77777777" w:rsidR="005B6A6F" w:rsidRPr="00552BE2" w:rsidRDefault="005B6A6F" w:rsidP="00BF5DB4">
            <w:pPr>
              <w:jc w:val="center"/>
              <w:rPr>
                <w:rFonts w:ascii="Arial" w:eastAsia="Calibri" w:hAnsi="Arial" w:cs="Arial"/>
              </w:rPr>
            </w:pPr>
            <w:r>
              <w:rPr>
                <w:rFonts w:ascii="Arial" w:eastAsia="Calibri" w:hAnsi="Arial" w:cs="Arial"/>
              </w:rPr>
              <w:t>1552</w:t>
            </w:r>
          </w:p>
        </w:tc>
        <w:tc>
          <w:tcPr>
            <w:tcW w:w="1890" w:type="dxa"/>
            <w:shd w:val="clear" w:color="auto" w:fill="D9D9D9"/>
            <w:vAlign w:val="center"/>
          </w:tcPr>
          <w:p w14:paraId="666A5A8A" w14:textId="77777777" w:rsidR="005B6A6F" w:rsidRPr="00552BE2" w:rsidRDefault="005B6A6F" w:rsidP="00BF5DB4">
            <w:pPr>
              <w:jc w:val="center"/>
              <w:rPr>
                <w:rFonts w:ascii="Arial" w:eastAsia="Calibri" w:hAnsi="Arial" w:cs="Arial"/>
              </w:rPr>
            </w:pPr>
            <w:r>
              <w:rPr>
                <w:rFonts w:ascii="Arial" w:eastAsia="Calibri" w:hAnsi="Arial" w:cs="Arial"/>
              </w:rPr>
              <w:t>1675</w:t>
            </w:r>
          </w:p>
        </w:tc>
      </w:tr>
      <w:tr w:rsidR="005B6A6F" w:rsidRPr="00552BE2" w14:paraId="1D3BB007" w14:textId="77777777" w:rsidTr="00BF5DB4">
        <w:trPr>
          <w:trHeight w:val="264"/>
        </w:trPr>
        <w:tc>
          <w:tcPr>
            <w:tcW w:w="3544" w:type="dxa"/>
            <w:shd w:val="clear" w:color="auto" w:fill="D9D9D9"/>
            <w:vAlign w:val="center"/>
          </w:tcPr>
          <w:p w14:paraId="0805ECF9" w14:textId="77777777" w:rsidR="005B6A6F" w:rsidRPr="00552BE2" w:rsidRDefault="005B6A6F" w:rsidP="00BF5DB4">
            <w:pPr>
              <w:rPr>
                <w:rFonts w:ascii="Arial" w:eastAsia="Calibri" w:hAnsi="Arial" w:cs="Arial"/>
              </w:rPr>
            </w:pPr>
            <w:r w:rsidRPr="00552BE2">
              <w:rPr>
                <w:rFonts w:ascii="Arial" w:eastAsia="Calibri" w:hAnsi="Arial" w:cs="Arial"/>
              </w:rPr>
              <w:t>Herefordshire, 1994</w:t>
            </w:r>
          </w:p>
        </w:tc>
        <w:tc>
          <w:tcPr>
            <w:tcW w:w="1890" w:type="dxa"/>
            <w:shd w:val="clear" w:color="auto" w:fill="D9D9D9"/>
            <w:vAlign w:val="center"/>
          </w:tcPr>
          <w:p w14:paraId="6660BEBB" w14:textId="77777777" w:rsidR="005B6A6F" w:rsidRPr="00552BE2" w:rsidRDefault="005B6A6F" w:rsidP="00BF5DB4">
            <w:pPr>
              <w:jc w:val="center"/>
              <w:rPr>
                <w:rFonts w:ascii="Arial" w:eastAsia="Calibri" w:hAnsi="Arial" w:cs="Arial"/>
              </w:rPr>
            </w:pPr>
            <w:r>
              <w:rPr>
                <w:rFonts w:ascii="Arial" w:eastAsia="Calibri" w:hAnsi="Arial" w:cs="Arial"/>
              </w:rPr>
              <w:t>1495</w:t>
            </w:r>
          </w:p>
        </w:tc>
        <w:tc>
          <w:tcPr>
            <w:tcW w:w="1890" w:type="dxa"/>
            <w:shd w:val="clear" w:color="auto" w:fill="D9D9D9"/>
            <w:vAlign w:val="center"/>
          </w:tcPr>
          <w:p w14:paraId="28820791" w14:textId="77777777" w:rsidR="005B6A6F" w:rsidRPr="00552BE2" w:rsidRDefault="005B6A6F" w:rsidP="00BF5DB4">
            <w:pPr>
              <w:jc w:val="center"/>
              <w:rPr>
                <w:rFonts w:ascii="Arial" w:eastAsia="Calibri" w:hAnsi="Arial" w:cs="Arial"/>
              </w:rPr>
            </w:pPr>
            <w:r>
              <w:rPr>
                <w:rFonts w:ascii="Arial" w:eastAsia="Calibri" w:hAnsi="Arial" w:cs="Arial"/>
              </w:rPr>
              <w:t>1559</w:t>
            </w:r>
          </w:p>
        </w:tc>
        <w:tc>
          <w:tcPr>
            <w:tcW w:w="1890" w:type="dxa"/>
            <w:shd w:val="clear" w:color="auto" w:fill="D9D9D9"/>
            <w:vAlign w:val="center"/>
          </w:tcPr>
          <w:p w14:paraId="1F691447" w14:textId="77777777" w:rsidR="005B6A6F" w:rsidRPr="00552BE2" w:rsidRDefault="005B6A6F" w:rsidP="00BF5DB4">
            <w:pPr>
              <w:jc w:val="center"/>
              <w:rPr>
                <w:rFonts w:ascii="Arial" w:eastAsia="Calibri" w:hAnsi="Arial" w:cs="Arial"/>
              </w:rPr>
            </w:pPr>
            <w:r>
              <w:rPr>
                <w:rFonts w:ascii="Arial" w:eastAsia="Calibri" w:hAnsi="Arial" w:cs="Arial"/>
              </w:rPr>
              <w:t>1639</w:t>
            </w:r>
          </w:p>
        </w:tc>
      </w:tr>
      <w:tr w:rsidR="005B6A6F" w:rsidRPr="00552BE2" w14:paraId="181DC4F8" w14:textId="77777777" w:rsidTr="00BF5DB4">
        <w:trPr>
          <w:trHeight w:val="254"/>
        </w:trPr>
        <w:tc>
          <w:tcPr>
            <w:tcW w:w="3544" w:type="dxa"/>
            <w:shd w:val="clear" w:color="auto" w:fill="D9D9D9"/>
            <w:vAlign w:val="center"/>
          </w:tcPr>
          <w:p w14:paraId="15DCB3EB" w14:textId="77777777" w:rsidR="005B6A6F" w:rsidRPr="00552BE2" w:rsidRDefault="005B6A6F" w:rsidP="00BF5DB4">
            <w:pPr>
              <w:rPr>
                <w:rFonts w:ascii="Arial" w:eastAsia="Calibri" w:hAnsi="Arial" w:cs="Arial"/>
              </w:rPr>
            </w:pPr>
            <w:r w:rsidRPr="00552BE2">
              <w:rPr>
                <w:rFonts w:ascii="Arial" w:eastAsia="Calibri" w:hAnsi="Arial" w:cs="Arial"/>
              </w:rPr>
              <w:t>Kent, 1994</w:t>
            </w:r>
          </w:p>
        </w:tc>
        <w:tc>
          <w:tcPr>
            <w:tcW w:w="1890" w:type="dxa"/>
            <w:shd w:val="clear" w:color="auto" w:fill="D9D9D9"/>
            <w:vAlign w:val="center"/>
          </w:tcPr>
          <w:p w14:paraId="4EEEFAC3" w14:textId="77777777" w:rsidR="005B6A6F" w:rsidRPr="00552BE2" w:rsidRDefault="005B6A6F" w:rsidP="00BF5DB4">
            <w:pPr>
              <w:jc w:val="center"/>
              <w:rPr>
                <w:rFonts w:ascii="Arial" w:eastAsia="Calibri" w:hAnsi="Arial" w:cs="Arial"/>
              </w:rPr>
            </w:pPr>
            <w:r>
              <w:rPr>
                <w:rFonts w:ascii="Arial" w:eastAsia="Calibri" w:hAnsi="Arial" w:cs="Arial"/>
              </w:rPr>
              <w:t>1457</w:t>
            </w:r>
          </w:p>
        </w:tc>
        <w:tc>
          <w:tcPr>
            <w:tcW w:w="1890" w:type="dxa"/>
            <w:shd w:val="clear" w:color="auto" w:fill="D9D9D9"/>
            <w:vAlign w:val="center"/>
          </w:tcPr>
          <w:p w14:paraId="4116F41D" w14:textId="77777777" w:rsidR="005B6A6F" w:rsidRPr="00552BE2" w:rsidRDefault="005B6A6F" w:rsidP="00BF5DB4">
            <w:pPr>
              <w:jc w:val="center"/>
              <w:rPr>
                <w:rFonts w:ascii="Arial" w:eastAsia="Calibri" w:hAnsi="Arial" w:cs="Arial"/>
              </w:rPr>
            </w:pPr>
            <w:r>
              <w:rPr>
                <w:rFonts w:ascii="Arial" w:eastAsia="Calibri" w:hAnsi="Arial" w:cs="Arial"/>
              </w:rPr>
              <w:t>1527</w:t>
            </w:r>
          </w:p>
        </w:tc>
        <w:tc>
          <w:tcPr>
            <w:tcW w:w="1890" w:type="dxa"/>
            <w:shd w:val="clear" w:color="auto" w:fill="D9D9D9"/>
            <w:vAlign w:val="center"/>
          </w:tcPr>
          <w:p w14:paraId="289FDE3E" w14:textId="77777777" w:rsidR="005B6A6F" w:rsidRPr="00552BE2" w:rsidRDefault="005B6A6F" w:rsidP="00BF5DB4">
            <w:pPr>
              <w:jc w:val="center"/>
              <w:rPr>
                <w:rFonts w:ascii="Arial" w:eastAsia="Calibri" w:hAnsi="Arial" w:cs="Arial"/>
              </w:rPr>
            </w:pPr>
            <w:r>
              <w:rPr>
                <w:rFonts w:ascii="Arial" w:eastAsia="Calibri" w:hAnsi="Arial" w:cs="Arial"/>
              </w:rPr>
              <w:t>1600</w:t>
            </w:r>
          </w:p>
        </w:tc>
      </w:tr>
      <w:tr w:rsidR="005B6A6F" w:rsidRPr="00552BE2" w14:paraId="5CFFC7D6" w14:textId="77777777" w:rsidTr="00BF5DB4">
        <w:trPr>
          <w:trHeight w:val="283"/>
        </w:trPr>
        <w:tc>
          <w:tcPr>
            <w:tcW w:w="3544" w:type="dxa"/>
            <w:shd w:val="clear" w:color="auto" w:fill="D9D9D9"/>
            <w:vAlign w:val="center"/>
          </w:tcPr>
          <w:p w14:paraId="491A2CC5" w14:textId="77777777" w:rsidR="005B6A6F" w:rsidRPr="00552BE2" w:rsidRDefault="005B6A6F" w:rsidP="00BF5DB4">
            <w:pPr>
              <w:rPr>
                <w:rFonts w:ascii="Arial" w:eastAsia="Calibri" w:hAnsi="Arial" w:cs="Arial"/>
              </w:rPr>
            </w:pPr>
            <w:r w:rsidRPr="00552BE2">
              <w:rPr>
                <w:rFonts w:ascii="Arial" w:eastAsia="Calibri" w:hAnsi="Arial" w:cs="Arial"/>
              </w:rPr>
              <w:t>Ely, Cambridgeshire, 199</w:t>
            </w:r>
            <w:r>
              <w:rPr>
                <w:rFonts w:ascii="Arial" w:eastAsia="Calibri" w:hAnsi="Arial" w:cs="Arial"/>
              </w:rPr>
              <w:t>4</w:t>
            </w:r>
          </w:p>
        </w:tc>
        <w:tc>
          <w:tcPr>
            <w:tcW w:w="1890" w:type="dxa"/>
            <w:shd w:val="clear" w:color="auto" w:fill="D9D9D9"/>
            <w:vAlign w:val="center"/>
          </w:tcPr>
          <w:p w14:paraId="0C3450C5" w14:textId="77777777" w:rsidR="005B6A6F" w:rsidRPr="00552BE2" w:rsidRDefault="005B6A6F" w:rsidP="00BF5DB4">
            <w:pPr>
              <w:jc w:val="center"/>
              <w:rPr>
                <w:rFonts w:ascii="Arial" w:eastAsia="Calibri" w:hAnsi="Arial" w:cs="Arial"/>
              </w:rPr>
            </w:pPr>
            <w:r>
              <w:rPr>
                <w:rFonts w:ascii="Arial" w:eastAsia="Calibri" w:hAnsi="Arial" w:cs="Arial"/>
              </w:rPr>
              <w:t>1479</w:t>
            </w:r>
          </w:p>
        </w:tc>
        <w:tc>
          <w:tcPr>
            <w:tcW w:w="1890" w:type="dxa"/>
            <w:shd w:val="clear" w:color="auto" w:fill="D9D9D9"/>
            <w:vAlign w:val="center"/>
          </w:tcPr>
          <w:p w14:paraId="4E0B48D1" w14:textId="77777777" w:rsidR="005B6A6F" w:rsidRPr="00552BE2" w:rsidRDefault="005B6A6F" w:rsidP="00BF5DB4">
            <w:pPr>
              <w:jc w:val="center"/>
              <w:rPr>
                <w:rFonts w:ascii="Arial" w:eastAsia="Calibri" w:hAnsi="Arial" w:cs="Arial"/>
              </w:rPr>
            </w:pPr>
            <w:r>
              <w:rPr>
                <w:rFonts w:ascii="Arial" w:eastAsia="Calibri" w:hAnsi="Arial" w:cs="Arial"/>
              </w:rPr>
              <w:t>1623</w:t>
            </w:r>
          </w:p>
        </w:tc>
        <w:tc>
          <w:tcPr>
            <w:tcW w:w="1890" w:type="dxa"/>
            <w:shd w:val="clear" w:color="auto" w:fill="D9D9D9"/>
            <w:vAlign w:val="center"/>
          </w:tcPr>
          <w:p w14:paraId="21F55D0F" w14:textId="77777777" w:rsidR="005B6A6F" w:rsidRPr="00552BE2" w:rsidRDefault="005B6A6F" w:rsidP="00BF5DB4">
            <w:pPr>
              <w:jc w:val="center"/>
              <w:rPr>
                <w:rFonts w:ascii="Arial" w:eastAsia="Calibri" w:hAnsi="Arial" w:cs="Arial"/>
              </w:rPr>
            </w:pPr>
            <w:r>
              <w:rPr>
                <w:rFonts w:ascii="Arial" w:eastAsia="Calibri" w:hAnsi="Arial" w:cs="Arial"/>
              </w:rPr>
              <w:t>1623</w:t>
            </w:r>
          </w:p>
        </w:tc>
      </w:tr>
      <w:tr w:rsidR="005B6A6F" w:rsidRPr="00552BE2" w14:paraId="23BB697D" w14:textId="77777777" w:rsidTr="00BF5DB4">
        <w:trPr>
          <w:trHeight w:val="248"/>
        </w:trPr>
        <w:tc>
          <w:tcPr>
            <w:tcW w:w="3544" w:type="dxa"/>
            <w:tcBorders>
              <w:bottom w:val="single" w:sz="4" w:space="0" w:color="auto"/>
            </w:tcBorders>
            <w:shd w:val="clear" w:color="auto" w:fill="D9D9D9"/>
            <w:vAlign w:val="center"/>
          </w:tcPr>
          <w:p w14:paraId="5BA25035" w14:textId="77777777" w:rsidR="005B6A6F" w:rsidRPr="00552BE2" w:rsidRDefault="005B6A6F" w:rsidP="00BF5DB4">
            <w:pPr>
              <w:rPr>
                <w:rFonts w:ascii="Arial" w:eastAsia="Calibri" w:hAnsi="Arial" w:cs="Arial"/>
              </w:rPr>
            </w:pPr>
            <w:r w:rsidRPr="00552BE2">
              <w:rPr>
                <w:rFonts w:ascii="Arial" w:eastAsia="Calibri" w:hAnsi="Arial" w:cs="Arial"/>
              </w:rPr>
              <w:t>Ely, Cambridgeshire, 1995</w:t>
            </w:r>
          </w:p>
        </w:tc>
        <w:tc>
          <w:tcPr>
            <w:tcW w:w="1890" w:type="dxa"/>
            <w:tcBorders>
              <w:bottom w:val="single" w:sz="4" w:space="0" w:color="auto"/>
            </w:tcBorders>
            <w:shd w:val="clear" w:color="auto" w:fill="D9D9D9"/>
            <w:vAlign w:val="center"/>
          </w:tcPr>
          <w:p w14:paraId="7CEBD791" w14:textId="77777777" w:rsidR="005B6A6F" w:rsidRPr="00552BE2" w:rsidRDefault="005B6A6F" w:rsidP="00BF5DB4">
            <w:pPr>
              <w:jc w:val="center"/>
              <w:rPr>
                <w:rFonts w:ascii="Arial" w:eastAsia="Calibri" w:hAnsi="Arial" w:cs="Arial"/>
              </w:rPr>
            </w:pPr>
            <w:r>
              <w:rPr>
                <w:rFonts w:ascii="Arial" w:eastAsia="Calibri" w:hAnsi="Arial" w:cs="Arial"/>
              </w:rPr>
              <w:t>1460</w:t>
            </w:r>
          </w:p>
        </w:tc>
        <w:tc>
          <w:tcPr>
            <w:tcW w:w="1890" w:type="dxa"/>
            <w:tcBorders>
              <w:bottom w:val="single" w:sz="4" w:space="0" w:color="auto"/>
            </w:tcBorders>
            <w:shd w:val="clear" w:color="auto" w:fill="D9D9D9"/>
            <w:vAlign w:val="center"/>
          </w:tcPr>
          <w:p w14:paraId="7EB9DF77" w14:textId="77777777" w:rsidR="005B6A6F" w:rsidRPr="00552BE2" w:rsidRDefault="005B6A6F" w:rsidP="00BF5DB4">
            <w:pPr>
              <w:jc w:val="center"/>
              <w:rPr>
                <w:rFonts w:ascii="Arial" w:eastAsia="Calibri" w:hAnsi="Arial" w:cs="Arial"/>
              </w:rPr>
            </w:pPr>
            <w:r>
              <w:rPr>
                <w:rFonts w:ascii="Arial" w:eastAsia="Calibri" w:hAnsi="Arial" w:cs="Arial"/>
              </w:rPr>
              <w:t>1633</w:t>
            </w:r>
          </w:p>
        </w:tc>
        <w:tc>
          <w:tcPr>
            <w:tcW w:w="1890" w:type="dxa"/>
            <w:tcBorders>
              <w:bottom w:val="single" w:sz="4" w:space="0" w:color="auto"/>
            </w:tcBorders>
            <w:shd w:val="clear" w:color="auto" w:fill="D9D9D9"/>
            <w:vAlign w:val="center"/>
          </w:tcPr>
          <w:p w14:paraId="3BBED9EF" w14:textId="77777777" w:rsidR="005B6A6F" w:rsidRPr="00552BE2" w:rsidRDefault="005B6A6F" w:rsidP="00BF5DB4">
            <w:pPr>
              <w:jc w:val="center"/>
              <w:rPr>
                <w:rFonts w:ascii="Arial" w:eastAsia="Calibri" w:hAnsi="Arial" w:cs="Arial"/>
              </w:rPr>
            </w:pPr>
            <w:r>
              <w:rPr>
                <w:rFonts w:ascii="Arial" w:eastAsia="Calibri" w:hAnsi="Arial" w:cs="Arial"/>
              </w:rPr>
              <w:t>1719</w:t>
            </w:r>
          </w:p>
        </w:tc>
      </w:tr>
    </w:tbl>
    <w:p w14:paraId="67CA94B5" w14:textId="77777777" w:rsidR="005B6A6F" w:rsidRDefault="005B6A6F" w:rsidP="005B6A6F">
      <w:pPr>
        <w:spacing w:line="240" w:lineRule="auto"/>
        <w:rPr>
          <w:rFonts w:ascii="Arial" w:eastAsia="Calibri" w:hAnsi="Arial" w:cs="Arial"/>
        </w:rPr>
      </w:pPr>
      <w:r>
        <w:rPr>
          <w:rFonts w:ascii="Arial" w:eastAsia="Calibri" w:hAnsi="Arial" w:cs="Arial"/>
          <w:i/>
          <w:iCs/>
        </w:rPr>
        <w:br/>
      </w:r>
      <w:r>
        <w:rPr>
          <w:rFonts w:ascii="Arial" w:eastAsia="Calibri" w:hAnsi="Arial" w:cs="Arial"/>
        </w:rPr>
        <w:t>A.1.2. Contribution of individual leaves to total upper canopy area</w:t>
      </w:r>
    </w:p>
    <w:p w14:paraId="61B7DBB6" w14:textId="730B0C27" w:rsidR="005B6A6F" w:rsidRDefault="005B6A6F" w:rsidP="005B6A6F">
      <w:pPr>
        <w:spacing w:line="240" w:lineRule="auto"/>
        <w:rPr>
          <w:rFonts w:ascii="Arial" w:eastAsia="Calibri" w:hAnsi="Arial" w:cs="Arial"/>
        </w:rPr>
      </w:pPr>
      <w:r>
        <w:rPr>
          <w:rFonts w:ascii="Arial" w:eastAsia="Calibri" w:hAnsi="Arial" w:cs="Arial"/>
        </w:rPr>
        <w:t xml:space="preserve">In addition to the overall model fit described in Section A.1.1, which </w:t>
      </w:r>
      <w:r w:rsidR="00BF408F">
        <w:rPr>
          <w:rFonts w:ascii="Arial" w:eastAsia="Calibri" w:hAnsi="Arial" w:cs="Arial"/>
        </w:rPr>
        <w:t>describes</w:t>
      </w:r>
      <w:r>
        <w:rPr>
          <w:rFonts w:ascii="Arial" w:eastAsia="Calibri" w:hAnsi="Arial" w:cs="Arial"/>
        </w:rPr>
        <w:t xml:space="preserve"> the total GLAI of the upper canopy (top three leaves), we also fitted the growth and senescence model parameters individually for each leaf 1</w:t>
      </w:r>
      <w:r w:rsidR="00646FA9">
        <w:rPr>
          <w:rFonts w:ascii="Arial" w:eastAsia="Calibri" w:hAnsi="Arial" w:cs="Arial"/>
        </w:rPr>
        <w:t>–</w:t>
      </w:r>
      <w:r>
        <w:rPr>
          <w:rFonts w:ascii="Arial" w:eastAsia="Calibri" w:hAnsi="Arial" w:cs="Arial"/>
        </w:rPr>
        <w:t xml:space="preserve">3. This was necessary to obtain an estimate of the proportional contribution of each leaf to the overall non-senesced LAI of the upper wheat canopy, which is useful for the parameterisation of fungicide dose response parameters, as it can be used to weight estimates of average disease severity (Section A.1.4). Fungicide dose response data on disease severity does not always include data on the LAI of each leaf, and </w:t>
      </w:r>
      <w:r>
        <w:rPr>
          <w:rFonts w:ascii="Arial" w:eastAsia="Calibri" w:hAnsi="Arial" w:cs="Arial"/>
        </w:rPr>
        <w:lastRenderedPageBreak/>
        <w:t>an unweighted average of disease severity on each leaf 1</w:t>
      </w:r>
      <w:r w:rsidR="00BF408F">
        <w:rPr>
          <w:rFonts w:ascii="Arial" w:eastAsia="Calibri" w:hAnsi="Arial" w:cs="Arial"/>
        </w:rPr>
        <w:t>–</w:t>
      </w:r>
      <w:r>
        <w:rPr>
          <w:rFonts w:ascii="Arial" w:eastAsia="Calibri" w:hAnsi="Arial" w:cs="Arial"/>
        </w:rPr>
        <w:t xml:space="preserve">3 may give a biased estimate of the overall percentage severity on the upper canopy: for example, </w:t>
      </w:r>
      <w:r w:rsidRPr="007B27C9">
        <w:rPr>
          <w:rFonts w:ascii="Arial" w:eastAsia="Calibri" w:hAnsi="Arial" w:cs="Arial"/>
          <w:i/>
          <w:iCs/>
        </w:rPr>
        <w:t>Z. tritici</w:t>
      </w:r>
      <w:r>
        <w:rPr>
          <w:rFonts w:ascii="Arial" w:eastAsia="Calibri" w:hAnsi="Arial" w:cs="Arial"/>
          <w:i/>
          <w:iCs/>
        </w:rPr>
        <w:t xml:space="preserve"> </w:t>
      </w:r>
      <w:r>
        <w:rPr>
          <w:rFonts w:ascii="Arial" w:eastAsia="Calibri" w:hAnsi="Arial" w:cs="Arial"/>
        </w:rPr>
        <w:t xml:space="preserve">severity is often higher on leaf 3 than on leaf 1 and 2, whilst the LAI of leaf 3 is typically smaller than leaves 1 and 2 </w:t>
      </w:r>
      <w:sdt>
        <w:sdtPr>
          <w:rPr>
            <w:rFonts w:ascii="Arial" w:eastAsia="Calibri" w:hAnsi="Arial" w:cs="Arial"/>
            <w:color w:val="000000"/>
          </w:rPr>
          <w:tag w:val="MENDELEY_CITATION_v3_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"/>
          <w:id w:val="1041012286"/>
          <w:placeholder>
            <w:docPart w:val="4DA5A203989742ED8113F3606FBC2352"/>
          </w:placeholder>
        </w:sdtPr>
        <w:sdtEndPr/>
        <w:sdtContent>
          <w:r w:rsidRPr="00B334FA">
            <w:rPr>
              <w:rFonts w:ascii="Arial" w:eastAsia="Calibri" w:hAnsi="Arial" w:cs="Arial"/>
              <w:color w:val="000000"/>
            </w:rPr>
            <w:t>(van den Berg et al., 2013)</w:t>
          </w:r>
        </w:sdtContent>
      </w:sdt>
      <w:r>
        <w:rPr>
          <w:rFonts w:ascii="Arial" w:eastAsia="Calibri" w:hAnsi="Arial" w:cs="Arial"/>
        </w:rPr>
        <w:t>.</w:t>
      </w:r>
    </w:p>
    <w:p w14:paraId="6574CDE6" w14:textId="77777777" w:rsidR="005B6A6F" w:rsidRDefault="005B6A6F" w:rsidP="005B6A6F">
      <w:pPr>
        <w:spacing w:line="240" w:lineRule="auto"/>
        <w:rPr>
          <w:rFonts w:ascii="Arial" w:eastAsia="Calibri" w:hAnsi="Arial" w:cs="Arial"/>
        </w:rPr>
      </w:pPr>
      <w:r>
        <w:rPr>
          <w:rFonts w:ascii="Arial" w:eastAsia="Calibri" w:hAnsi="Arial" w:cs="Arial"/>
        </w:rPr>
        <w:t xml:space="preserve">We assumed that the values of </w:t>
      </w:r>
      <m:oMath>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0</m:t>
            </m:r>
          </m:sub>
        </m:sSub>
      </m:oMath>
      <w:r>
        <w:rPr>
          <w:rFonts w:ascii="Arial" w:eastAsia="Calibri" w:hAnsi="Arial" w:cs="Arial"/>
        </w:rPr>
        <w:t xml:space="preserve"> and</w:t>
      </w:r>
      <w:r w:rsidRPr="00BB7D3F">
        <w:rPr>
          <w:rFonts w:ascii="Arial" w:eastAsia="Calibri" w:hAnsi="Arial" w:cs="Arial"/>
        </w:rPr>
        <w:t xml:space="preserve"> </w:t>
      </w:r>
      <m:oMath>
        <m:sSub>
          <m:sSubPr>
            <m:ctrlPr>
              <w:rPr>
                <w:rFonts w:ascii="Cambria Math" w:eastAsia="Calibri" w:hAnsi="Cambria Math" w:cs="Arial"/>
                <w:i/>
              </w:rPr>
            </m:ctrlPr>
          </m:sSubPr>
          <m:e>
            <m:r>
              <w:rPr>
                <w:rFonts w:ascii="Cambria Math" w:eastAsia="Calibri" w:hAnsi="Cambria Math" w:cs="Arial"/>
              </w:rPr>
              <m:t>t</m:t>
            </m:r>
          </m:e>
          <m:sub>
            <m:sSub>
              <m:sSubPr>
                <m:ctrlPr>
                  <w:rPr>
                    <w:rFonts w:ascii="Cambria Math" w:eastAsia="Calibri" w:hAnsi="Cambria Math" w:cs="Arial"/>
                    <w:i/>
                  </w:rPr>
                </m:ctrlPr>
              </m:sSubPr>
              <m:e>
                <m:r>
                  <w:rPr>
                    <w:rFonts w:ascii="Cambria Math" w:eastAsia="Calibri" w:hAnsi="Cambria Math" w:cs="Arial"/>
                  </w:rPr>
                  <m:t>β</m:t>
                </m:r>
              </m:e>
              <m:sub>
                <m:r>
                  <w:rPr>
                    <w:rFonts w:ascii="Cambria Math" w:eastAsia="Calibri" w:hAnsi="Cambria Math" w:cs="Arial"/>
                  </w:rPr>
                  <m:t>0</m:t>
                </m:r>
              </m:sub>
            </m:sSub>
          </m:sub>
        </m:sSub>
      </m:oMath>
      <w:r>
        <w:rPr>
          <w:rFonts w:ascii="Arial" w:eastAsia="Calibri" w:hAnsi="Arial" w:cs="Arial"/>
        </w:rPr>
        <w:t xml:space="preserve">for Leaf 3 and </w:t>
      </w:r>
      <m:oMath>
        <m:sSub>
          <m:sSubPr>
            <m:ctrlPr>
              <w:rPr>
                <w:rFonts w:ascii="Cambria Math" w:eastAsia="Calibri" w:hAnsi="Cambria Math" w:cs="Arial"/>
                <w:i/>
              </w:rPr>
            </m:ctrlPr>
          </m:sSubPr>
          <m:e>
            <m:r>
              <w:rPr>
                <w:rFonts w:ascii="Cambria Math" w:eastAsia="Calibri" w:hAnsi="Cambria Math" w:cs="Arial"/>
              </w:rPr>
              <m:t>t</m:t>
            </m:r>
          </m:e>
          <m:sub>
            <m:sSub>
              <m:sSubPr>
                <m:ctrlPr>
                  <w:rPr>
                    <w:rFonts w:ascii="Cambria Math" w:eastAsia="Calibri" w:hAnsi="Cambria Math" w:cs="Arial"/>
                    <w:i/>
                  </w:rPr>
                </m:ctrlPr>
              </m:sSubPr>
              <m:e>
                <m:r>
                  <w:rPr>
                    <w:rFonts w:ascii="Cambria Math" w:eastAsia="Calibri" w:hAnsi="Cambria Math" w:cs="Arial"/>
                  </w:rPr>
                  <m:t>β</m:t>
                </m:r>
              </m:e>
              <m:sub>
                <m:r>
                  <w:rPr>
                    <w:rFonts w:ascii="Cambria Math" w:eastAsia="Calibri" w:hAnsi="Cambria Math" w:cs="Arial"/>
                  </w:rPr>
                  <m:t>T</m:t>
                </m:r>
              </m:sub>
            </m:sSub>
          </m:sub>
        </m:sSub>
      </m:oMath>
      <w:r>
        <w:rPr>
          <w:rFonts w:ascii="Arial" w:eastAsia="Calibri" w:hAnsi="Arial" w:cs="Arial"/>
        </w:rPr>
        <w:t xml:space="preserve"> for Leaf 1 corresponded to the fitted values of </w:t>
      </w:r>
      <m:oMath>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0</m:t>
            </m:r>
          </m:sub>
        </m:sSub>
      </m:oMath>
      <w:r>
        <w:rPr>
          <w:rFonts w:ascii="Arial" w:eastAsia="Calibri" w:hAnsi="Arial" w:cs="Arial"/>
        </w:rPr>
        <w:t>,</w:t>
      </w:r>
      <w:r w:rsidRPr="00BB7D3F">
        <w:rPr>
          <w:rFonts w:ascii="Arial" w:eastAsia="Calibri" w:hAnsi="Arial" w:cs="Arial"/>
        </w:rPr>
        <w:t xml:space="preserve"> </w:t>
      </w:r>
      <m:oMath>
        <m:sSub>
          <m:sSubPr>
            <m:ctrlPr>
              <w:rPr>
                <w:rFonts w:ascii="Cambria Math" w:eastAsia="Calibri" w:hAnsi="Cambria Math" w:cs="Arial"/>
                <w:i/>
              </w:rPr>
            </m:ctrlPr>
          </m:sSubPr>
          <m:e>
            <m:r>
              <w:rPr>
                <w:rFonts w:ascii="Cambria Math" w:eastAsia="Calibri" w:hAnsi="Cambria Math" w:cs="Arial"/>
              </w:rPr>
              <m:t>t</m:t>
            </m:r>
          </m:e>
          <m:sub>
            <m:sSub>
              <m:sSubPr>
                <m:ctrlPr>
                  <w:rPr>
                    <w:rFonts w:ascii="Cambria Math" w:eastAsia="Calibri" w:hAnsi="Cambria Math" w:cs="Arial"/>
                    <w:i/>
                  </w:rPr>
                </m:ctrlPr>
              </m:sSubPr>
              <m:e>
                <m:r>
                  <w:rPr>
                    <w:rFonts w:ascii="Cambria Math" w:eastAsia="Calibri" w:hAnsi="Cambria Math" w:cs="Arial"/>
                  </w:rPr>
                  <m:t>β</m:t>
                </m:r>
              </m:e>
              <m:sub>
                <m:r>
                  <w:rPr>
                    <w:rFonts w:ascii="Cambria Math" w:eastAsia="Calibri" w:hAnsi="Cambria Math" w:cs="Arial"/>
                  </w:rPr>
                  <m:t>0</m:t>
                </m:r>
              </m:sub>
            </m:sSub>
          </m:sub>
        </m:sSub>
      </m:oMath>
      <w:r>
        <w:rPr>
          <w:rFonts w:ascii="Arial" w:eastAsia="Calibri" w:hAnsi="Arial" w:cs="Arial"/>
        </w:rPr>
        <w:t xml:space="preserve">and </w:t>
      </w:r>
      <m:oMath>
        <m:sSub>
          <m:sSubPr>
            <m:ctrlPr>
              <w:rPr>
                <w:rFonts w:ascii="Cambria Math" w:eastAsia="Calibri" w:hAnsi="Cambria Math" w:cs="Arial"/>
                <w:i/>
              </w:rPr>
            </m:ctrlPr>
          </m:sSubPr>
          <m:e>
            <m:r>
              <w:rPr>
                <w:rFonts w:ascii="Cambria Math" w:eastAsia="Calibri" w:hAnsi="Cambria Math" w:cs="Arial"/>
              </w:rPr>
              <m:t>t</m:t>
            </m:r>
          </m:e>
          <m:sub>
            <m:sSub>
              <m:sSubPr>
                <m:ctrlPr>
                  <w:rPr>
                    <w:rFonts w:ascii="Cambria Math" w:eastAsia="Calibri" w:hAnsi="Cambria Math" w:cs="Arial"/>
                    <w:i/>
                  </w:rPr>
                </m:ctrlPr>
              </m:sSubPr>
              <m:e>
                <m:r>
                  <w:rPr>
                    <w:rFonts w:ascii="Cambria Math" w:eastAsia="Calibri" w:hAnsi="Cambria Math" w:cs="Arial"/>
                  </w:rPr>
                  <m:t>β</m:t>
                </m:r>
              </m:e>
              <m:sub>
                <m:r>
                  <w:rPr>
                    <w:rFonts w:ascii="Cambria Math" w:eastAsia="Calibri" w:hAnsi="Cambria Math" w:cs="Arial"/>
                  </w:rPr>
                  <m:t>T</m:t>
                </m:r>
              </m:sub>
            </m:sSub>
          </m:sub>
        </m:sSub>
      </m:oMath>
      <w:r>
        <w:rPr>
          <w:rFonts w:ascii="Arial" w:eastAsia="Calibri" w:hAnsi="Arial" w:cs="Arial"/>
        </w:rPr>
        <w:t xml:space="preserve"> for the entire upper canopy (Table 2, main paper) respectively. We assumed that the growth rate, </w:t>
      </w:r>
      <m:oMath>
        <m:r>
          <w:rPr>
            <w:rFonts w:ascii="Cambria Math" w:eastAsia="Calibri" w:hAnsi="Cambria Math" w:cs="Arial"/>
          </w:rPr>
          <m:t>γ</m:t>
        </m:r>
      </m:oMath>
      <w:r>
        <w:rPr>
          <w:rFonts w:ascii="Arial" w:eastAsia="Calibri" w:hAnsi="Arial" w:cs="Arial"/>
        </w:rPr>
        <w:t xml:space="preserve">, was the same for all leaves </w:t>
      </w:r>
      <w:sdt>
        <w:sdtPr>
          <w:rPr>
            <w:rFonts w:ascii="Arial" w:eastAsia="Calibri" w:hAnsi="Arial" w:cs="Arial"/>
            <w:color w:val="000000"/>
          </w:rPr>
          <w:tag w:val="MENDELEY_CITATION_v3_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"/>
          <w:id w:val="-1436288014"/>
          <w:placeholder>
            <w:docPart w:val="4DA5A203989742ED8113F3606FBC2352"/>
          </w:placeholder>
        </w:sdtPr>
        <w:sdtEndPr/>
        <w:sdtContent>
          <w:r w:rsidRPr="00B334FA">
            <w:rPr>
              <w:rFonts w:ascii="Arial" w:eastAsia="Calibri" w:hAnsi="Arial" w:cs="Arial"/>
              <w:color w:val="000000"/>
            </w:rPr>
            <w:t>(Milne et al., 2003)</w:t>
          </w:r>
        </w:sdtContent>
      </w:sdt>
      <w:r>
        <w:rPr>
          <w:rFonts w:ascii="Arial" w:eastAsia="Calibri" w:hAnsi="Arial" w:cs="Arial"/>
        </w:rPr>
        <w:t>, and so could be estimated from the timings of GS31 and GS32 in degree days:</w:t>
      </w:r>
    </w:p>
    <w:p w14:paraId="4D0BE944" w14:textId="77777777" w:rsidR="005B6A6F" w:rsidRPr="00A17A1C" w:rsidRDefault="002772BC" w:rsidP="005B6A6F">
      <w:pPr>
        <w:spacing w:line="240" w:lineRule="auto"/>
        <w:rPr>
          <w:rFonts w:ascii="Arial" w:eastAsia="Calibri" w:hAnsi="Arial" w:cs="Arial"/>
        </w:rPr>
      </w:pPr>
      <m:oMathPara>
        <m:oMath>
          <m:eqArr>
            <m:eqArrPr>
              <m:maxDist m:val="1"/>
              <m:ctrlPr>
                <w:rPr>
                  <w:rFonts w:ascii="Cambria Math" w:eastAsia="Calibri" w:hAnsi="Cambria Math" w:cs="Arial"/>
                  <w:i/>
                </w:rPr>
              </m:ctrlPr>
            </m:eqArrPr>
            <m:e>
              <m:r>
                <w:rPr>
                  <w:rFonts w:ascii="Cambria Math" w:eastAsia="Calibri" w:hAnsi="Cambria Math" w:cs="Arial"/>
                </w:rPr>
                <m:t>γ=</m:t>
              </m:r>
              <m:f>
                <m:fPr>
                  <m:ctrlPr>
                    <w:rPr>
                      <w:rFonts w:ascii="Cambria Math" w:eastAsia="Calibri" w:hAnsi="Cambria Math" w:cs="Arial"/>
                      <w:i/>
                    </w:rPr>
                  </m:ctrlPr>
                </m:fPr>
                <m:num>
                  <m:r>
                    <w:rPr>
                      <w:rFonts w:ascii="Cambria Math" w:eastAsia="Calibri" w:hAnsi="Cambria Math" w:cs="Arial"/>
                    </w:rPr>
                    <m:t>2</m:t>
                  </m:r>
                  <m:func>
                    <m:funcPr>
                      <m:ctrlPr>
                        <w:rPr>
                          <w:rFonts w:ascii="Cambria Math" w:eastAsia="Calibri" w:hAnsi="Cambria Math" w:cs="Arial"/>
                        </w:rPr>
                      </m:ctrlPr>
                    </m:funcPr>
                    <m:fName>
                      <m:r>
                        <m:rPr>
                          <m:sty m:val="p"/>
                        </m:rPr>
                        <w:rPr>
                          <w:rFonts w:ascii="Cambria Math" w:eastAsia="Calibri" w:hAnsi="Cambria Math" w:cs="Arial"/>
                        </w:rPr>
                        <m:t>ln</m:t>
                      </m:r>
                    </m:fName>
                    <m:e>
                      <m:r>
                        <w:rPr>
                          <w:rFonts w:ascii="Cambria Math" w:eastAsia="Calibri" w:hAnsi="Cambria Math" w:cs="Arial"/>
                        </w:rPr>
                        <m:t>3</m:t>
                      </m:r>
                    </m:e>
                  </m:func>
                </m:num>
                <m:den>
                  <m:r>
                    <m:rPr>
                      <m:sty m:val="p"/>
                    </m:rPr>
                    <w:rPr>
                      <w:rFonts w:ascii="Cambria Math" w:eastAsia="Calibri" w:hAnsi="Cambria Math" w:cs="Arial"/>
                    </w:rPr>
                    <m:t>GS32</m:t>
                  </m:r>
                  <m:r>
                    <w:rPr>
                      <w:rFonts w:ascii="Cambria Math" w:eastAsia="Calibri" w:hAnsi="Cambria Math" w:cs="Arial"/>
                    </w:rPr>
                    <m:t>-</m:t>
                  </m:r>
                  <m:r>
                    <m:rPr>
                      <m:sty m:val="p"/>
                    </m:rPr>
                    <w:rPr>
                      <w:rFonts w:ascii="Cambria Math" w:eastAsia="Calibri" w:hAnsi="Cambria Math" w:cs="Arial"/>
                    </w:rPr>
                    <m:t>GS31</m:t>
                  </m:r>
                </m:den>
              </m:f>
              <m:r>
                <w:rPr>
                  <w:rFonts w:ascii="Cambria Math" w:eastAsia="Calibri" w:hAnsi="Cambria Math" w:cs="Arial"/>
                </w:rPr>
                <m:t>#</m:t>
              </m:r>
              <m:d>
                <m:dPr>
                  <m:ctrlPr>
                    <w:rPr>
                      <w:rFonts w:ascii="Cambria Math" w:eastAsia="Calibri" w:hAnsi="Cambria Math" w:cs="Arial"/>
                      <w:i/>
                    </w:rPr>
                  </m:ctrlPr>
                </m:dPr>
                <m:e>
                  <m:r>
                    <w:rPr>
                      <w:rFonts w:ascii="Cambria Math" w:eastAsia="Calibri" w:hAnsi="Cambria Math" w:cs="Arial"/>
                    </w:rPr>
                    <m:t>A.1.2</m:t>
                  </m:r>
                </m:e>
              </m:d>
            </m:e>
          </m:eqArr>
        </m:oMath>
      </m:oMathPara>
    </w:p>
    <w:p w14:paraId="5D00A114" w14:textId="77777777" w:rsidR="005B6A6F" w:rsidRDefault="005B6A6F" w:rsidP="005B6A6F">
      <w:pPr>
        <w:spacing w:line="240" w:lineRule="auto"/>
        <w:rPr>
          <w:rFonts w:ascii="Arial" w:eastAsia="Calibri" w:hAnsi="Arial" w:cs="Arial"/>
          <w:color w:val="FF0000"/>
        </w:rPr>
      </w:pPr>
      <w:r>
        <w:rPr>
          <w:rFonts w:ascii="Arial" w:eastAsia="Calibri" w:hAnsi="Arial" w:cs="Arial"/>
        </w:rPr>
        <w:t xml:space="preserve">The values of </w:t>
      </w:r>
      <m:oMath>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0</m:t>
            </m:r>
          </m:sub>
        </m:sSub>
      </m:oMath>
      <w:r>
        <w:rPr>
          <w:rFonts w:ascii="Arial" w:eastAsia="Calibri" w:hAnsi="Arial" w:cs="Arial"/>
        </w:rPr>
        <w:t xml:space="preserve"> for leaf 2 and leaf 1 were estimated as GS37 </w:t>
      </w:r>
      <m:oMath>
        <m:r>
          <w:rPr>
            <w:rFonts w:ascii="Cambria Math" w:eastAsia="Calibri" w:hAnsi="Cambria Math" w:cs="Arial"/>
          </w:rPr>
          <m:t xml:space="preserve">- </m:t>
        </m:r>
        <m:f>
          <m:fPr>
            <m:ctrlPr>
              <w:rPr>
                <w:rFonts w:ascii="Cambria Math" w:eastAsia="Calibri" w:hAnsi="Cambria Math" w:cs="Arial"/>
                <w:i/>
              </w:rPr>
            </m:ctrlPr>
          </m:fPr>
          <m:num>
            <m:r>
              <w:rPr>
                <w:rFonts w:ascii="Cambria Math" w:eastAsia="Calibri" w:hAnsi="Cambria Math" w:cs="Arial"/>
              </w:rPr>
              <m:t>2</m:t>
            </m:r>
            <m:func>
              <m:funcPr>
                <m:ctrlPr>
                  <w:rPr>
                    <w:rFonts w:ascii="Cambria Math" w:eastAsia="Calibri" w:hAnsi="Cambria Math" w:cs="Arial"/>
                  </w:rPr>
                </m:ctrlPr>
              </m:funcPr>
              <m:fName>
                <m:r>
                  <m:rPr>
                    <m:sty m:val="p"/>
                  </m:rPr>
                  <w:rPr>
                    <w:rFonts w:ascii="Cambria Math" w:eastAsia="Calibri" w:hAnsi="Cambria Math" w:cs="Arial"/>
                  </w:rPr>
                  <m:t>ln</m:t>
                </m:r>
              </m:fName>
              <m:e>
                <m:r>
                  <w:rPr>
                    <w:rFonts w:ascii="Cambria Math" w:eastAsia="Calibri" w:hAnsi="Cambria Math" w:cs="Arial"/>
                  </w:rPr>
                  <m:t>3</m:t>
                </m:r>
              </m:e>
            </m:func>
          </m:num>
          <m:den>
            <m:r>
              <w:rPr>
                <w:rFonts w:ascii="Cambria Math" w:eastAsia="Calibri" w:hAnsi="Cambria Math" w:cs="Arial"/>
              </w:rPr>
              <m:t>γ</m:t>
            </m:r>
          </m:den>
        </m:f>
      </m:oMath>
      <w:r>
        <w:rPr>
          <w:rFonts w:ascii="Arial" w:eastAsia="Calibri" w:hAnsi="Arial" w:cs="Arial"/>
        </w:rPr>
        <w:t xml:space="preserve"> and GS39 </w:t>
      </w:r>
      <m:oMath>
        <m:r>
          <w:rPr>
            <w:rFonts w:ascii="Cambria Math" w:eastAsia="Calibri" w:hAnsi="Cambria Math" w:cs="Arial"/>
          </w:rPr>
          <m:t xml:space="preserve">- </m:t>
        </m:r>
        <m:f>
          <m:fPr>
            <m:ctrlPr>
              <w:rPr>
                <w:rFonts w:ascii="Cambria Math" w:eastAsia="Calibri" w:hAnsi="Cambria Math" w:cs="Arial"/>
                <w:i/>
              </w:rPr>
            </m:ctrlPr>
          </m:fPr>
          <m:num>
            <m:r>
              <w:rPr>
                <w:rFonts w:ascii="Cambria Math" w:eastAsia="Calibri" w:hAnsi="Cambria Math" w:cs="Arial"/>
              </w:rPr>
              <m:t>2</m:t>
            </m:r>
            <m:func>
              <m:funcPr>
                <m:ctrlPr>
                  <w:rPr>
                    <w:rFonts w:ascii="Cambria Math" w:eastAsia="Calibri" w:hAnsi="Cambria Math" w:cs="Arial"/>
                  </w:rPr>
                </m:ctrlPr>
              </m:funcPr>
              <m:fName>
                <m:r>
                  <m:rPr>
                    <m:sty m:val="p"/>
                  </m:rPr>
                  <w:rPr>
                    <w:rFonts w:ascii="Cambria Math" w:eastAsia="Calibri" w:hAnsi="Cambria Math" w:cs="Arial"/>
                  </w:rPr>
                  <m:t>ln</m:t>
                </m:r>
              </m:fName>
              <m:e>
                <m:r>
                  <w:rPr>
                    <w:rFonts w:ascii="Cambria Math" w:eastAsia="Calibri" w:hAnsi="Cambria Math" w:cs="Arial"/>
                  </w:rPr>
                  <m:t>3</m:t>
                </m:r>
              </m:e>
            </m:func>
          </m:num>
          <m:den>
            <m:r>
              <w:rPr>
                <w:rFonts w:ascii="Cambria Math" w:eastAsia="Calibri" w:hAnsi="Cambria Math" w:cs="Arial"/>
              </w:rPr>
              <m:t>γ</m:t>
            </m:r>
          </m:den>
        </m:f>
      </m:oMath>
      <w:r>
        <w:rPr>
          <w:rFonts w:ascii="Arial" w:eastAsia="Calibri" w:hAnsi="Arial" w:cs="Arial"/>
        </w:rPr>
        <w:t xml:space="preserve"> respectively. </w:t>
      </w:r>
      <w:r w:rsidRPr="00404B5D">
        <w:rPr>
          <w:rFonts w:ascii="Arial" w:eastAsia="Calibri" w:hAnsi="Arial" w:cs="Arial"/>
        </w:rPr>
        <w:t xml:space="preserve">The onset of senescence, </w:t>
      </w:r>
      <m:oMath>
        <m:sSub>
          <m:sSubPr>
            <m:ctrlPr>
              <w:rPr>
                <w:rFonts w:ascii="Cambria Math" w:eastAsia="Calibri" w:hAnsi="Cambria Math" w:cs="Arial"/>
                <w:i/>
              </w:rPr>
            </m:ctrlPr>
          </m:sSubPr>
          <m:e>
            <m:r>
              <w:rPr>
                <w:rFonts w:ascii="Cambria Math" w:eastAsia="Calibri" w:hAnsi="Cambria Math" w:cs="Arial"/>
              </w:rPr>
              <m:t>t</m:t>
            </m:r>
          </m:e>
          <m:sub>
            <m:sSub>
              <m:sSubPr>
                <m:ctrlPr>
                  <w:rPr>
                    <w:rFonts w:ascii="Cambria Math" w:eastAsia="Calibri" w:hAnsi="Cambria Math" w:cs="Arial"/>
                    <w:i/>
                  </w:rPr>
                </m:ctrlPr>
              </m:sSubPr>
              <m:e>
                <m:r>
                  <w:rPr>
                    <w:rFonts w:ascii="Cambria Math" w:eastAsia="Calibri" w:hAnsi="Cambria Math" w:cs="Arial"/>
                  </w:rPr>
                  <m:t>β</m:t>
                </m:r>
              </m:e>
              <m:sub>
                <m:r>
                  <w:rPr>
                    <w:rFonts w:ascii="Cambria Math" w:eastAsia="Calibri" w:hAnsi="Cambria Math" w:cs="Arial"/>
                  </w:rPr>
                  <m:t>0</m:t>
                </m:r>
              </m:sub>
            </m:sSub>
          </m:sub>
        </m:sSub>
      </m:oMath>
      <w:r>
        <w:rPr>
          <w:rFonts w:ascii="Arial" w:eastAsia="Calibri" w:hAnsi="Arial" w:cs="Arial"/>
        </w:rPr>
        <w:t>,</w:t>
      </w:r>
      <w:r w:rsidRPr="00404B5D">
        <w:rPr>
          <w:rFonts w:ascii="Arial" w:eastAsia="Calibri" w:hAnsi="Arial" w:cs="Arial"/>
        </w:rPr>
        <w:t xml:space="preserve"> of leaves 2 and 1 w</w:t>
      </w:r>
      <w:r>
        <w:rPr>
          <w:rFonts w:ascii="Arial" w:eastAsia="Calibri" w:hAnsi="Arial" w:cs="Arial"/>
        </w:rPr>
        <w:t>as</w:t>
      </w:r>
      <w:r w:rsidRPr="00404B5D">
        <w:rPr>
          <w:rFonts w:ascii="Arial" w:eastAsia="Calibri" w:hAnsi="Arial" w:cs="Arial"/>
        </w:rPr>
        <w:t xml:space="preserve"> assumed to occur 7</w:t>
      </w:r>
      <m:oMath>
        <m:r>
          <w:rPr>
            <w:rFonts w:ascii="Cambria Math" w:eastAsia="Calibri" w:hAnsi="Cambria Math" w:cs="Arial"/>
          </w:rPr>
          <m:t>l</m:t>
        </m:r>
      </m:oMath>
      <w:r w:rsidRPr="00404B5D">
        <w:rPr>
          <w:rFonts w:ascii="Arial" w:eastAsia="Calibri" w:hAnsi="Arial" w:cs="Arial"/>
        </w:rPr>
        <w:t xml:space="preserve"> and 6</w:t>
      </w:r>
      <m:oMath>
        <m:r>
          <w:rPr>
            <w:rFonts w:ascii="Cambria Math" w:eastAsia="Calibri" w:hAnsi="Cambria Math" w:cs="Arial"/>
          </w:rPr>
          <m:t>l</m:t>
        </m:r>
      </m:oMath>
      <w:r w:rsidRPr="00404B5D">
        <w:rPr>
          <w:rFonts w:ascii="Arial" w:eastAsia="Calibri" w:hAnsi="Arial" w:cs="Arial"/>
        </w:rPr>
        <w:t xml:space="preserve"> after GS37 and GS39 respectively, based on the</w:t>
      </w:r>
      <w:r>
        <w:rPr>
          <w:rFonts w:ascii="Arial" w:eastAsia="Calibri" w:hAnsi="Arial" w:cs="Arial"/>
        </w:rPr>
        <w:t xml:space="preserve">ir relative </w:t>
      </w:r>
      <w:r w:rsidRPr="00404B5D">
        <w:rPr>
          <w:rFonts w:ascii="Arial" w:eastAsia="Calibri" w:hAnsi="Arial" w:cs="Arial"/>
        </w:rPr>
        <w:t xml:space="preserve">leaf </w:t>
      </w:r>
      <w:r>
        <w:rPr>
          <w:rFonts w:ascii="Arial" w:eastAsia="Calibri" w:hAnsi="Arial" w:cs="Arial"/>
        </w:rPr>
        <w:t xml:space="preserve">area </w:t>
      </w:r>
      <w:r w:rsidRPr="00404B5D">
        <w:rPr>
          <w:rFonts w:ascii="Arial" w:eastAsia="Calibri" w:hAnsi="Arial" w:cs="Arial"/>
        </w:rPr>
        <w:t>(van den Berg 2013).</w:t>
      </w:r>
    </w:p>
    <w:p w14:paraId="7C307220" w14:textId="7E84B4EA" w:rsidR="005B6A6F" w:rsidRDefault="005B6A6F" w:rsidP="005B6A6F">
      <w:pPr>
        <w:spacing w:line="240" w:lineRule="auto"/>
        <w:rPr>
          <w:rFonts w:ascii="Arial" w:eastAsia="Calibri" w:hAnsi="Arial" w:cs="Arial"/>
        </w:rPr>
      </w:pPr>
      <w:r w:rsidRPr="00F42D17">
        <w:rPr>
          <w:rFonts w:ascii="Arial" w:eastAsia="Calibri" w:hAnsi="Arial" w:cs="Arial"/>
        </w:rPr>
        <w:t>Data</w:t>
      </w:r>
      <w:r>
        <w:rPr>
          <w:rFonts w:ascii="Arial" w:eastAsia="Calibri" w:hAnsi="Arial" w:cs="Arial"/>
        </w:rPr>
        <w:t xml:space="preserve"> on the GLAI of each of leaves 3, 2 and 1 at the six site-years included in the ‘pooled’ dataset</w:t>
      </w:r>
      <w:r w:rsidRPr="00F42D17">
        <w:rPr>
          <w:rFonts w:ascii="Arial" w:eastAsia="Calibri" w:hAnsi="Arial" w:cs="Arial"/>
        </w:rPr>
        <w:t xml:space="preserve"> </w:t>
      </w:r>
      <w:r>
        <w:rPr>
          <w:rFonts w:ascii="Arial" w:eastAsia="Calibri" w:hAnsi="Arial" w:cs="Arial"/>
        </w:rPr>
        <w:t>(</w:t>
      </w:r>
      <w:r w:rsidRPr="00152EA3">
        <w:rPr>
          <w:rFonts w:ascii="Arial" w:eastAsia="Calibri" w:hAnsi="Arial" w:cs="Arial"/>
        </w:rPr>
        <w:t>T</w:t>
      </w:r>
      <w:r>
        <w:rPr>
          <w:rFonts w:ascii="Arial" w:eastAsia="Calibri" w:hAnsi="Arial" w:cs="Arial"/>
        </w:rPr>
        <w:t>able</w:t>
      </w:r>
      <w:r w:rsidRPr="00152EA3">
        <w:rPr>
          <w:rFonts w:ascii="Arial" w:eastAsia="Calibri" w:hAnsi="Arial" w:cs="Arial"/>
        </w:rPr>
        <w:t xml:space="preserve"> A.</w:t>
      </w:r>
      <w:r>
        <w:rPr>
          <w:rFonts w:ascii="Arial" w:eastAsia="Calibri" w:hAnsi="Arial" w:cs="Arial"/>
        </w:rPr>
        <w:t>1.</w:t>
      </w:r>
      <w:r w:rsidRPr="00152EA3">
        <w:rPr>
          <w:rFonts w:ascii="Arial" w:eastAsia="Calibri" w:hAnsi="Arial" w:cs="Arial"/>
        </w:rPr>
        <w:t>2</w:t>
      </w:r>
      <w:r>
        <w:rPr>
          <w:rFonts w:ascii="Arial" w:eastAsia="Calibri" w:hAnsi="Arial" w:cs="Arial"/>
        </w:rPr>
        <w:t xml:space="preserve">) were used to fit individual values of </w:t>
      </w:r>
      <m:oMath>
        <m:sSub>
          <m:sSubPr>
            <m:ctrlPr>
              <w:rPr>
                <w:rFonts w:ascii="Cambria Math" w:eastAsia="Calibri" w:hAnsi="Cambria Math" w:cs="Arial"/>
                <w:i/>
              </w:rPr>
            </m:ctrlPr>
          </m:sSubPr>
          <m:e>
            <m:r>
              <w:rPr>
                <w:rFonts w:ascii="Cambria Math" w:eastAsia="Calibri" w:hAnsi="Cambria Math" w:cs="Arial"/>
              </w:rPr>
              <m:t>A</m:t>
            </m:r>
          </m:e>
          <m:sub>
            <m:r>
              <m:rPr>
                <m:sty m:val="p"/>
              </m:rPr>
              <w:rPr>
                <w:rFonts w:ascii="Cambria Math" w:eastAsia="Calibri" w:hAnsi="Cambria Math" w:cs="Arial"/>
              </w:rPr>
              <m:t>Max</m:t>
            </m:r>
          </m:sub>
        </m:sSub>
      </m:oMath>
      <w:r>
        <w:rPr>
          <w:rFonts w:ascii="Arial" w:eastAsia="Calibri" w:hAnsi="Arial" w:cs="Arial"/>
        </w:rPr>
        <w:t xml:space="preserve"> for each leaf, </w:t>
      </w:r>
      <m:oMath>
        <m:sSub>
          <m:sSubPr>
            <m:ctrlPr>
              <w:rPr>
                <w:rFonts w:ascii="Cambria Math" w:eastAsia="Calibri" w:hAnsi="Cambria Math" w:cs="Arial"/>
                <w:i/>
              </w:rPr>
            </m:ctrlPr>
          </m:sSubPr>
          <m:e>
            <m:r>
              <w:rPr>
                <w:rFonts w:ascii="Cambria Math" w:eastAsia="Calibri" w:hAnsi="Cambria Math" w:cs="Arial"/>
              </w:rPr>
              <m:t>t</m:t>
            </m:r>
          </m:e>
          <m:sub>
            <m:sSub>
              <m:sSubPr>
                <m:ctrlPr>
                  <w:rPr>
                    <w:rFonts w:ascii="Cambria Math" w:eastAsia="Calibri" w:hAnsi="Cambria Math" w:cs="Arial"/>
                    <w:i/>
                  </w:rPr>
                </m:ctrlPr>
              </m:sSubPr>
              <m:e>
                <m:r>
                  <w:rPr>
                    <w:rFonts w:ascii="Cambria Math" w:eastAsia="Calibri" w:hAnsi="Cambria Math" w:cs="Arial"/>
                  </w:rPr>
                  <m:t>β</m:t>
                </m:r>
              </m:e>
              <m:sub>
                <m:r>
                  <w:rPr>
                    <w:rFonts w:ascii="Cambria Math" w:eastAsia="Calibri" w:hAnsi="Cambria Math" w:cs="Arial"/>
                  </w:rPr>
                  <m:t>T</m:t>
                </m:r>
              </m:sub>
            </m:sSub>
          </m:sub>
        </m:sSub>
      </m:oMath>
      <w:r>
        <w:rPr>
          <w:rFonts w:ascii="Arial" w:eastAsia="Calibri" w:hAnsi="Arial" w:cs="Arial"/>
        </w:rPr>
        <w:t xml:space="preserve"> for leaves 3 and 2, and values of </w:t>
      </w:r>
      <m:oMath>
        <m:r>
          <w:rPr>
            <w:rFonts w:ascii="Cambria Math" w:eastAsia="Calibri" w:hAnsi="Cambria Math" w:cs="Arial"/>
          </w:rPr>
          <m:t>τ</m:t>
        </m:r>
      </m:oMath>
      <w:r w:rsidRPr="00BB7D3F">
        <w:rPr>
          <w:rFonts w:ascii="Arial" w:eastAsia="Calibri" w:hAnsi="Arial" w:cs="Arial"/>
          <w:i/>
          <w:iCs/>
        </w:rPr>
        <w:t xml:space="preserve">, </w:t>
      </w:r>
      <m:oMath>
        <m:r>
          <w:rPr>
            <w:rFonts w:ascii="Cambria Math" w:eastAsia="Calibri" w:hAnsi="Cambria Math" w:cs="Arial"/>
          </w:rPr>
          <m:t>φ</m:t>
        </m:r>
      </m:oMath>
      <w:r w:rsidRPr="00BB7D3F">
        <w:rPr>
          <w:rFonts w:ascii="Arial" w:eastAsia="Calibri" w:hAnsi="Arial" w:cs="Arial"/>
          <w:i/>
          <w:iCs/>
        </w:rPr>
        <w:t xml:space="preserve"> </w:t>
      </w:r>
      <w:r w:rsidRPr="00BB7D3F">
        <w:rPr>
          <w:rFonts w:ascii="Arial" w:eastAsia="Calibri" w:hAnsi="Arial" w:cs="Arial"/>
        </w:rPr>
        <w:t xml:space="preserve">and </w:t>
      </w:r>
      <m:oMath>
        <m:r>
          <w:rPr>
            <w:rFonts w:ascii="Cambria Math" w:eastAsia="Calibri" w:hAnsi="Cambria Math" w:cs="Arial"/>
          </w:rPr>
          <m:t>ω</m:t>
        </m:r>
      </m:oMath>
      <w:r>
        <w:rPr>
          <w:rFonts w:ascii="Arial" w:eastAsia="Calibri" w:hAnsi="Arial" w:cs="Arial"/>
        </w:rPr>
        <w:t xml:space="preserve"> common to all leaves.</w:t>
      </w:r>
    </w:p>
    <w:p w14:paraId="69972B1C" w14:textId="77777777" w:rsidR="005B6A6F" w:rsidRDefault="005B6A6F" w:rsidP="005B6A6F">
      <w:pPr>
        <w:spacing w:line="240" w:lineRule="auto"/>
        <w:rPr>
          <w:rFonts w:ascii="Arial" w:eastAsia="Calibri" w:hAnsi="Arial" w:cs="Arial"/>
        </w:rPr>
      </w:pPr>
      <w:r>
        <w:rPr>
          <w:rFonts w:ascii="Arial" w:eastAsia="Calibri" w:hAnsi="Arial" w:cs="Arial"/>
        </w:rPr>
        <w:t>The fitted parameter values for leaves 1,2 and 3 are shown in Table A.1.5. The fitted and observed proportional contribution of each leaf to the total GLAI of the upper canopy is compared in Figure A.1.3. The sum of the simulated GLAI of all three leaves was very similar to the GLAI simulated by the fit to the total GLAI of the upper canopy (Figure A.1.4).</w:t>
      </w:r>
    </w:p>
    <w:p w14:paraId="675DCA2E" w14:textId="77777777" w:rsidR="005B6A6F" w:rsidRPr="00152EA3" w:rsidRDefault="005B6A6F" w:rsidP="005B6A6F">
      <w:pPr>
        <w:rPr>
          <w:rFonts w:ascii="Arial" w:eastAsia="Calibri" w:hAnsi="Arial" w:cs="Arial"/>
        </w:rPr>
      </w:pPr>
      <w:r w:rsidRPr="00152EA3">
        <w:rPr>
          <w:rFonts w:ascii="Arial" w:eastAsia="Calibri" w:hAnsi="Arial" w:cs="Arial"/>
        </w:rPr>
        <w:t>TABLE A.</w:t>
      </w:r>
      <w:r>
        <w:rPr>
          <w:rFonts w:ascii="Arial" w:eastAsia="Calibri" w:hAnsi="Arial" w:cs="Arial"/>
        </w:rPr>
        <w:t>1.</w:t>
      </w:r>
      <w:r w:rsidRPr="00152EA3">
        <w:rPr>
          <w:rFonts w:ascii="Arial" w:eastAsia="Calibri" w:hAnsi="Arial" w:cs="Arial"/>
        </w:rPr>
        <w:t xml:space="preserve">5: Fitted parameter values for </w:t>
      </w:r>
      <w:r>
        <w:rPr>
          <w:rFonts w:ascii="Arial" w:eastAsia="Calibri" w:hAnsi="Arial" w:cs="Arial"/>
        </w:rPr>
        <w:t>growth and senescence of individual leaves in the upper wheat canopy.</w:t>
      </w:r>
    </w:p>
    <w:tbl>
      <w:tblPr>
        <w:tblStyle w:val="TableGrid"/>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2"/>
        <w:gridCol w:w="778"/>
        <w:gridCol w:w="708"/>
        <w:gridCol w:w="709"/>
        <w:gridCol w:w="851"/>
        <w:gridCol w:w="992"/>
        <w:gridCol w:w="992"/>
        <w:gridCol w:w="1134"/>
        <w:gridCol w:w="1134"/>
      </w:tblGrid>
      <w:tr w:rsidR="005B6A6F" w:rsidRPr="00C719DE" w14:paraId="7C173F02" w14:textId="77777777" w:rsidTr="00BF5DB4">
        <w:trPr>
          <w:trHeight w:val="182"/>
        </w:trPr>
        <w:tc>
          <w:tcPr>
            <w:tcW w:w="782" w:type="dxa"/>
            <w:vMerge w:val="restart"/>
            <w:shd w:val="clear" w:color="auto" w:fill="BFBFBF" w:themeFill="background1" w:themeFillShade="BF"/>
            <w:vAlign w:val="center"/>
          </w:tcPr>
          <w:p w14:paraId="14222DF7" w14:textId="77777777" w:rsidR="005B6A6F" w:rsidRDefault="005B6A6F" w:rsidP="00BF5DB4">
            <w:pPr>
              <w:rPr>
                <w:rFonts w:ascii="Arial" w:eastAsia="Calibri" w:hAnsi="Arial" w:cs="Arial"/>
                <w:b/>
                <w:bCs/>
              </w:rPr>
            </w:pPr>
            <w:r>
              <w:rPr>
                <w:rFonts w:ascii="Arial" w:eastAsia="Calibri" w:hAnsi="Arial" w:cs="Arial"/>
                <w:b/>
                <w:bCs/>
              </w:rPr>
              <w:t>Leaf</w:t>
            </w:r>
          </w:p>
        </w:tc>
        <w:tc>
          <w:tcPr>
            <w:tcW w:w="7298" w:type="dxa"/>
            <w:gridSpan w:val="8"/>
            <w:shd w:val="clear" w:color="auto" w:fill="BFBFBF"/>
          </w:tcPr>
          <w:p w14:paraId="7E4A1BBE" w14:textId="77777777" w:rsidR="005B6A6F" w:rsidRDefault="005B6A6F" w:rsidP="00BF5DB4">
            <w:pPr>
              <w:jc w:val="center"/>
              <w:rPr>
                <w:rFonts w:ascii="Arial" w:eastAsia="Calibri" w:hAnsi="Arial" w:cs="Arial"/>
                <w:b/>
              </w:rPr>
            </w:pPr>
            <w:r>
              <w:rPr>
                <w:rFonts w:ascii="Arial" w:eastAsia="Calibri" w:hAnsi="Arial" w:cs="Arial"/>
                <w:b/>
              </w:rPr>
              <w:t>Parameter</w:t>
            </w:r>
          </w:p>
        </w:tc>
      </w:tr>
      <w:tr w:rsidR="005B6A6F" w14:paraId="6D099AF9" w14:textId="77777777" w:rsidTr="00BF5DB4">
        <w:trPr>
          <w:trHeight w:val="100"/>
        </w:trPr>
        <w:tc>
          <w:tcPr>
            <w:tcW w:w="782" w:type="dxa"/>
            <w:vMerge/>
            <w:shd w:val="clear" w:color="auto" w:fill="BFBFBF" w:themeFill="background1" w:themeFillShade="BF"/>
          </w:tcPr>
          <w:p w14:paraId="22D91AA7" w14:textId="77777777" w:rsidR="005B6A6F" w:rsidRPr="00935240" w:rsidRDefault="005B6A6F" w:rsidP="00BF5DB4">
            <w:pPr>
              <w:jc w:val="center"/>
              <w:rPr>
                <w:rFonts w:ascii="Arial" w:eastAsia="Calibri" w:hAnsi="Arial" w:cs="Arial"/>
                <w:b/>
                <w:bCs/>
              </w:rPr>
            </w:pPr>
          </w:p>
        </w:tc>
        <w:tc>
          <w:tcPr>
            <w:tcW w:w="778" w:type="dxa"/>
            <w:shd w:val="clear" w:color="auto" w:fill="BFBFBF" w:themeFill="background1" w:themeFillShade="BF"/>
          </w:tcPr>
          <w:p w14:paraId="7DE033EF" w14:textId="77777777" w:rsidR="005B6A6F" w:rsidRPr="00935240" w:rsidRDefault="002772BC" w:rsidP="00BF5DB4">
            <w:pPr>
              <w:jc w:val="center"/>
              <w:rPr>
                <w:rFonts w:ascii="Arial" w:eastAsia="Calibri" w:hAnsi="Arial" w:cs="Arial"/>
                <w:b/>
                <w:bCs/>
              </w:rPr>
            </w:pPr>
            <m:oMathPara>
              <m:oMath>
                <m:sSub>
                  <m:sSubPr>
                    <m:ctrlPr>
                      <w:rPr>
                        <w:rFonts w:ascii="Cambria Math" w:eastAsia="Calibri" w:hAnsi="Cambria Math" w:cs="Arial"/>
                        <w:b/>
                        <w:bCs/>
                        <w:i/>
                        <w:lang w:val="en-GB"/>
                      </w:rPr>
                    </m:ctrlPr>
                  </m:sSubPr>
                  <m:e>
                    <m:r>
                      <m:rPr>
                        <m:sty m:val="bi"/>
                      </m:rPr>
                      <w:rPr>
                        <w:rFonts w:ascii="Cambria Math" w:eastAsia="Calibri" w:hAnsi="Cambria Math" w:cs="Arial"/>
                      </w:rPr>
                      <m:t>t</m:t>
                    </m:r>
                  </m:e>
                  <m:sub>
                    <m:r>
                      <m:rPr>
                        <m:sty m:val="bi"/>
                      </m:rPr>
                      <w:rPr>
                        <w:rFonts w:ascii="Cambria Math" w:eastAsia="Calibri" w:hAnsi="Cambria Math" w:cs="Arial"/>
                      </w:rPr>
                      <m:t>0</m:t>
                    </m:r>
                  </m:sub>
                </m:sSub>
              </m:oMath>
            </m:oMathPara>
          </w:p>
        </w:tc>
        <w:tc>
          <w:tcPr>
            <w:tcW w:w="708" w:type="dxa"/>
            <w:shd w:val="clear" w:color="auto" w:fill="BFBFBF" w:themeFill="background1" w:themeFillShade="BF"/>
          </w:tcPr>
          <w:p w14:paraId="1D354BAA" w14:textId="77777777" w:rsidR="005B6A6F" w:rsidRPr="00935240" w:rsidRDefault="002772BC" w:rsidP="00BF5DB4">
            <w:pPr>
              <w:jc w:val="center"/>
              <w:rPr>
                <w:rFonts w:ascii="Arial" w:eastAsia="Calibri" w:hAnsi="Arial" w:cs="Arial"/>
                <w:b/>
                <w:bCs/>
              </w:rPr>
            </w:pPr>
            <m:oMathPara>
              <m:oMath>
                <m:sSub>
                  <m:sSubPr>
                    <m:ctrlPr>
                      <w:rPr>
                        <w:rFonts w:ascii="Cambria Math" w:eastAsia="Calibri" w:hAnsi="Cambria Math" w:cs="Arial"/>
                        <w:b/>
                        <w:bCs/>
                        <w:i/>
                      </w:rPr>
                    </m:ctrlPr>
                  </m:sSubPr>
                  <m:e>
                    <m:r>
                      <m:rPr>
                        <m:sty m:val="bi"/>
                      </m:rPr>
                      <w:rPr>
                        <w:rFonts w:ascii="Cambria Math" w:eastAsia="Calibri" w:hAnsi="Cambria Math" w:cs="Arial"/>
                      </w:rPr>
                      <m:t>t</m:t>
                    </m:r>
                  </m:e>
                  <m:sub>
                    <m:sSub>
                      <m:sSubPr>
                        <m:ctrlPr>
                          <w:rPr>
                            <w:rFonts w:ascii="Cambria Math" w:eastAsia="Calibri" w:hAnsi="Cambria Math" w:cs="Arial"/>
                            <w:b/>
                            <w:bCs/>
                            <w:i/>
                          </w:rPr>
                        </m:ctrlPr>
                      </m:sSubPr>
                      <m:e>
                        <m:r>
                          <m:rPr>
                            <m:sty m:val="bi"/>
                          </m:rPr>
                          <w:rPr>
                            <w:rFonts w:ascii="Cambria Math" w:eastAsia="Calibri" w:hAnsi="Cambria Math" w:cs="Arial"/>
                          </w:rPr>
                          <m:t>β</m:t>
                        </m:r>
                      </m:e>
                      <m:sub>
                        <m:r>
                          <m:rPr>
                            <m:sty m:val="bi"/>
                          </m:rPr>
                          <w:rPr>
                            <w:rFonts w:ascii="Cambria Math" w:eastAsia="Calibri" w:hAnsi="Cambria Math" w:cs="Arial"/>
                          </w:rPr>
                          <m:t>0</m:t>
                        </m:r>
                      </m:sub>
                    </m:sSub>
                  </m:sub>
                </m:sSub>
              </m:oMath>
            </m:oMathPara>
          </w:p>
        </w:tc>
        <w:tc>
          <w:tcPr>
            <w:tcW w:w="709" w:type="dxa"/>
            <w:shd w:val="clear" w:color="auto" w:fill="BFBFBF" w:themeFill="background1" w:themeFillShade="BF"/>
          </w:tcPr>
          <w:p w14:paraId="20A48BB5" w14:textId="77777777" w:rsidR="005B6A6F" w:rsidRPr="00935240" w:rsidRDefault="002772BC" w:rsidP="00BF5DB4">
            <w:pPr>
              <w:jc w:val="center"/>
              <w:rPr>
                <w:rFonts w:ascii="Arial" w:eastAsia="Calibri" w:hAnsi="Arial" w:cs="Arial"/>
                <w:b/>
                <w:bCs/>
              </w:rPr>
            </w:pPr>
            <m:oMathPara>
              <m:oMath>
                <m:sSub>
                  <m:sSubPr>
                    <m:ctrlPr>
                      <w:rPr>
                        <w:rFonts w:ascii="Cambria Math" w:eastAsia="Calibri" w:hAnsi="Cambria Math" w:cs="Arial"/>
                        <w:b/>
                        <w:bCs/>
                        <w:i/>
                      </w:rPr>
                    </m:ctrlPr>
                  </m:sSubPr>
                  <m:e>
                    <m:r>
                      <m:rPr>
                        <m:sty m:val="bi"/>
                      </m:rPr>
                      <w:rPr>
                        <w:rFonts w:ascii="Cambria Math" w:eastAsia="Calibri" w:hAnsi="Cambria Math" w:cs="Arial"/>
                      </w:rPr>
                      <m:t>t</m:t>
                    </m:r>
                  </m:e>
                  <m:sub>
                    <m:sSub>
                      <m:sSubPr>
                        <m:ctrlPr>
                          <w:rPr>
                            <w:rFonts w:ascii="Cambria Math" w:eastAsia="Calibri" w:hAnsi="Cambria Math" w:cs="Arial"/>
                            <w:b/>
                            <w:bCs/>
                            <w:i/>
                          </w:rPr>
                        </m:ctrlPr>
                      </m:sSubPr>
                      <m:e>
                        <m:r>
                          <m:rPr>
                            <m:sty m:val="bi"/>
                          </m:rPr>
                          <w:rPr>
                            <w:rFonts w:ascii="Cambria Math" w:eastAsia="Calibri" w:hAnsi="Cambria Math" w:cs="Arial"/>
                          </w:rPr>
                          <m:t>β</m:t>
                        </m:r>
                      </m:e>
                      <m:sub>
                        <m:r>
                          <m:rPr>
                            <m:sty m:val="bi"/>
                          </m:rPr>
                          <w:rPr>
                            <w:rFonts w:ascii="Cambria Math" w:eastAsia="Calibri" w:hAnsi="Cambria Math" w:cs="Arial"/>
                          </w:rPr>
                          <m:t>T</m:t>
                        </m:r>
                      </m:sub>
                    </m:sSub>
                  </m:sub>
                </m:sSub>
              </m:oMath>
            </m:oMathPara>
          </w:p>
        </w:tc>
        <w:tc>
          <w:tcPr>
            <w:tcW w:w="851" w:type="dxa"/>
            <w:shd w:val="clear" w:color="auto" w:fill="BFBFBF" w:themeFill="background1" w:themeFillShade="BF"/>
          </w:tcPr>
          <w:p w14:paraId="63905526" w14:textId="6C1F4B57" w:rsidR="005B6A6F" w:rsidRPr="00935240" w:rsidRDefault="002772BC" w:rsidP="00BF5DB4">
            <w:pPr>
              <w:jc w:val="center"/>
              <w:rPr>
                <w:rFonts w:ascii="Arial" w:eastAsia="Calibri" w:hAnsi="Arial" w:cs="Arial"/>
                <w:b/>
                <w:bCs/>
              </w:rPr>
            </w:pPr>
            <m:oMathPara>
              <m:oMath>
                <m:sSub>
                  <m:sSubPr>
                    <m:ctrlPr>
                      <w:rPr>
                        <w:rFonts w:ascii="Cambria Math" w:eastAsia="Calibri" w:hAnsi="Cambria Math" w:cs="Arial"/>
                        <w:b/>
                        <w:bCs/>
                        <w:i/>
                      </w:rPr>
                    </m:ctrlPr>
                  </m:sSubPr>
                  <m:e>
                    <m:r>
                      <m:rPr>
                        <m:sty m:val="bi"/>
                      </m:rPr>
                      <w:rPr>
                        <w:rFonts w:ascii="Cambria Math" w:eastAsia="Calibri" w:hAnsi="Cambria Math" w:cs="Arial"/>
                      </w:rPr>
                      <m:t>A</m:t>
                    </m:r>
                  </m:e>
                  <m:sub>
                    <m:r>
                      <m:rPr>
                        <m:sty m:val="b"/>
                      </m:rPr>
                      <w:rPr>
                        <w:rFonts w:ascii="Cambria Math" w:eastAsia="Calibri" w:hAnsi="Cambria Math" w:cs="Arial"/>
                      </w:rPr>
                      <m:t>Max</m:t>
                    </m:r>
                  </m:sub>
                </m:sSub>
              </m:oMath>
            </m:oMathPara>
          </w:p>
        </w:tc>
        <w:tc>
          <w:tcPr>
            <w:tcW w:w="992" w:type="dxa"/>
            <w:shd w:val="clear" w:color="auto" w:fill="BFBFBF" w:themeFill="background1" w:themeFillShade="BF"/>
          </w:tcPr>
          <w:p w14:paraId="331F8E10" w14:textId="77777777" w:rsidR="005B6A6F" w:rsidRPr="00935240" w:rsidRDefault="005B6A6F" w:rsidP="00BF5DB4">
            <w:pPr>
              <w:jc w:val="center"/>
              <w:rPr>
                <w:rFonts w:ascii="Arial" w:eastAsia="Calibri" w:hAnsi="Arial" w:cs="Arial"/>
                <w:b/>
                <w:bCs/>
              </w:rPr>
            </w:pPr>
            <m:oMathPara>
              <m:oMath>
                <m:r>
                  <m:rPr>
                    <m:sty m:val="bi"/>
                  </m:rPr>
                  <w:rPr>
                    <w:rFonts w:ascii="Cambria Math" w:eastAsia="Calibri" w:hAnsi="Cambria Math" w:cs="Arial"/>
                  </w:rPr>
                  <m:t>γ</m:t>
                </m:r>
              </m:oMath>
            </m:oMathPara>
          </w:p>
        </w:tc>
        <w:tc>
          <w:tcPr>
            <w:tcW w:w="992" w:type="dxa"/>
            <w:shd w:val="clear" w:color="auto" w:fill="BFBFBF" w:themeFill="background1" w:themeFillShade="BF"/>
          </w:tcPr>
          <w:p w14:paraId="5C99CDEF" w14:textId="77777777" w:rsidR="005B6A6F" w:rsidRPr="00935240" w:rsidRDefault="005B6A6F" w:rsidP="00BF5DB4">
            <w:pPr>
              <w:jc w:val="center"/>
              <w:rPr>
                <w:rFonts w:ascii="Arial" w:eastAsia="Calibri" w:hAnsi="Arial" w:cs="Arial"/>
                <w:b/>
                <w:bCs/>
              </w:rPr>
            </w:pPr>
            <m:oMathPara>
              <m:oMath>
                <m:r>
                  <m:rPr>
                    <m:sty m:val="bi"/>
                  </m:rPr>
                  <w:rPr>
                    <w:rFonts w:ascii="Cambria Math" w:eastAsia="Calibri" w:hAnsi="Cambria Math" w:cs="Arial"/>
                  </w:rPr>
                  <m:t>τ</m:t>
                </m:r>
              </m:oMath>
            </m:oMathPara>
          </w:p>
        </w:tc>
        <w:tc>
          <w:tcPr>
            <w:tcW w:w="1134" w:type="dxa"/>
            <w:shd w:val="clear" w:color="auto" w:fill="BFBFBF" w:themeFill="background1" w:themeFillShade="BF"/>
          </w:tcPr>
          <w:p w14:paraId="137E26AA" w14:textId="77777777" w:rsidR="005B6A6F" w:rsidRPr="00935240" w:rsidRDefault="005B6A6F" w:rsidP="00BF5DB4">
            <w:pPr>
              <w:jc w:val="center"/>
              <w:rPr>
                <w:rFonts w:ascii="Arial" w:eastAsia="Calibri" w:hAnsi="Arial" w:cs="Arial"/>
                <w:b/>
                <w:bCs/>
              </w:rPr>
            </w:pPr>
            <m:oMathPara>
              <m:oMath>
                <m:r>
                  <m:rPr>
                    <m:sty m:val="bi"/>
                  </m:rPr>
                  <w:rPr>
                    <w:rFonts w:ascii="Cambria Math" w:eastAsia="Calibri" w:hAnsi="Cambria Math" w:cs="Arial"/>
                  </w:rPr>
                  <m:t>φ</m:t>
                </m:r>
              </m:oMath>
            </m:oMathPara>
          </w:p>
        </w:tc>
        <w:tc>
          <w:tcPr>
            <w:tcW w:w="1134" w:type="dxa"/>
            <w:shd w:val="clear" w:color="auto" w:fill="BFBFBF" w:themeFill="background1" w:themeFillShade="BF"/>
          </w:tcPr>
          <w:p w14:paraId="699DFD41" w14:textId="77777777" w:rsidR="005B6A6F" w:rsidRPr="00935240" w:rsidRDefault="005B6A6F" w:rsidP="00BF5DB4">
            <w:pPr>
              <w:jc w:val="center"/>
              <w:rPr>
                <w:rFonts w:ascii="Arial" w:eastAsia="Calibri" w:hAnsi="Arial" w:cs="Arial"/>
                <w:b/>
                <w:bCs/>
                <w:i/>
                <w:iCs/>
              </w:rPr>
            </w:pPr>
            <m:oMathPara>
              <m:oMath>
                <m:r>
                  <m:rPr>
                    <m:sty m:val="bi"/>
                  </m:rPr>
                  <w:rPr>
                    <w:rFonts w:ascii="Cambria Math" w:eastAsia="Calibri" w:hAnsi="Cambria Math" w:cs="Arial"/>
                  </w:rPr>
                  <m:t>ω</m:t>
                </m:r>
              </m:oMath>
            </m:oMathPara>
          </w:p>
        </w:tc>
      </w:tr>
      <w:tr w:rsidR="005B6A6F" w:rsidRPr="000A4F7B" w14:paraId="00582A98" w14:textId="77777777" w:rsidTr="00BF5DB4">
        <w:trPr>
          <w:trHeight w:val="170"/>
        </w:trPr>
        <w:tc>
          <w:tcPr>
            <w:tcW w:w="782" w:type="dxa"/>
          </w:tcPr>
          <w:p w14:paraId="248B4608" w14:textId="77777777" w:rsidR="005B6A6F" w:rsidRPr="00E96F6D" w:rsidRDefault="005B6A6F" w:rsidP="00BF5DB4">
            <w:pPr>
              <w:rPr>
                <w:rFonts w:ascii="Arial" w:eastAsia="Calibri" w:hAnsi="Arial" w:cs="Arial"/>
              </w:rPr>
            </w:pPr>
            <w:r>
              <w:rPr>
                <w:rFonts w:ascii="Arial" w:eastAsia="Calibri" w:hAnsi="Arial" w:cs="Arial"/>
              </w:rPr>
              <w:t>3</w:t>
            </w:r>
          </w:p>
        </w:tc>
        <w:tc>
          <w:tcPr>
            <w:tcW w:w="778" w:type="dxa"/>
          </w:tcPr>
          <w:p w14:paraId="0E0A7940" w14:textId="77777777" w:rsidR="005B6A6F" w:rsidRPr="00E96F6D" w:rsidRDefault="005B6A6F" w:rsidP="00BF5DB4">
            <w:pPr>
              <w:jc w:val="center"/>
              <w:rPr>
                <w:rFonts w:ascii="Arial" w:eastAsia="Calibri" w:hAnsi="Arial" w:cs="Arial"/>
              </w:rPr>
            </w:pPr>
            <w:r>
              <w:rPr>
                <w:rFonts w:ascii="Arial" w:eastAsia="Calibri" w:hAnsi="Arial" w:cs="Arial"/>
              </w:rPr>
              <w:t>1396</w:t>
            </w:r>
          </w:p>
        </w:tc>
        <w:tc>
          <w:tcPr>
            <w:tcW w:w="708" w:type="dxa"/>
          </w:tcPr>
          <w:p w14:paraId="42DA45A5" w14:textId="77777777" w:rsidR="005B6A6F" w:rsidRPr="00E96F6D" w:rsidRDefault="005B6A6F" w:rsidP="00BF5DB4">
            <w:pPr>
              <w:jc w:val="center"/>
              <w:rPr>
                <w:rFonts w:ascii="Arial" w:eastAsia="Calibri" w:hAnsi="Arial" w:cs="Arial"/>
              </w:rPr>
            </w:pPr>
            <w:r>
              <w:rPr>
                <w:rFonts w:ascii="Arial" w:eastAsia="Calibri" w:hAnsi="Arial" w:cs="Arial"/>
              </w:rPr>
              <w:t>1891</w:t>
            </w:r>
          </w:p>
        </w:tc>
        <w:tc>
          <w:tcPr>
            <w:tcW w:w="709" w:type="dxa"/>
          </w:tcPr>
          <w:p w14:paraId="4AAEAA06" w14:textId="77777777" w:rsidR="005B6A6F" w:rsidRPr="00E96F6D" w:rsidRDefault="005B6A6F" w:rsidP="00BF5DB4">
            <w:pPr>
              <w:jc w:val="center"/>
              <w:rPr>
                <w:rFonts w:ascii="Arial" w:eastAsia="Calibri" w:hAnsi="Arial" w:cs="Arial"/>
              </w:rPr>
            </w:pPr>
            <w:r>
              <w:rPr>
                <w:rFonts w:ascii="Arial" w:eastAsia="Calibri" w:hAnsi="Arial" w:cs="Arial"/>
              </w:rPr>
              <w:t>2443</w:t>
            </w:r>
          </w:p>
        </w:tc>
        <w:tc>
          <w:tcPr>
            <w:tcW w:w="851" w:type="dxa"/>
          </w:tcPr>
          <w:p w14:paraId="29BD9547" w14:textId="77777777" w:rsidR="005B6A6F" w:rsidRPr="00E96F6D" w:rsidRDefault="005B6A6F" w:rsidP="00BF5DB4">
            <w:pPr>
              <w:jc w:val="center"/>
              <w:rPr>
                <w:rFonts w:ascii="Arial" w:eastAsia="Calibri" w:hAnsi="Arial" w:cs="Arial"/>
              </w:rPr>
            </w:pPr>
            <w:r>
              <w:rPr>
                <w:rFonts w:ascii="Arial" w:eastAsia="Calibri" w:hAnsi="Arial" w:cs="Arial"/>
              </w:rPr>
              <w:t>1.350</w:t>
            </w:r>
          </w:p>
        </w:tc>
        <w:tc>
          <w:tcPr>
            <w:tcW w:w="992" w:type="dxa"/>
            <w:vMerge w:val="restart"/>
            <w:tcBorders>
              <w:bottom w:val="single" w:sz="4" w:space="0" w:color="auto"/>
            </w:tcBorders>
            <w:vAlign w:val="center"/>
          </w:tcPr>
          <w:p w14:paraId="69148A40" w14:textId="77777777" w:rsidR="005B6A6F" w:rsidRPr="00E96F6D" w:rsidRDefault="005B6A6F" w:rsidP="00BF5DB4">
            <w:pPr>
              <w:jc w:val="center"/>
              <w:rPr>
                <w:rFonts w:ascii="Arial" w:eastAsia="Calibri" w:hAnsi="Arial" w:cs="Arial"/>
              </w:rPr>
            </w:pPr>
            <w:r>
              <w:rPr>
                <w:rFonts w:ascii="Arial" w:eastAsia="Calibri" w:hAnsi="Arial" w:cs="Arial"/>
              </w:rPr>
              <w:t>0.2219</w:t>
            </w:r>
          </w:p>
        </w:tc>
        <w:tc>
          <w:tcPr>
            <w:tcW w:w="992" w:type="dxa"/>
            <w:vMerge w:val="restart"/>
            <w:tcBorders>
              <w:bottom w:val="single" w:sz="4" w:space="0" w:color="auto"/>
            </w:tcBorders>
            <w:vAlign w:val="center"/>
          </w:tcPr>
          <w:p w14:paraId="5408A1B3" w14:textId="77777777" w:rsidR="005B6A6F" w:rsidRPr="00E96F6D" w:rsidRDefault="005B6A6F" w:rsidP="00BF5DB4">
            <w:pPr>
              <w:jc w:val="center"/>
              <w:rPr>
                <w:rFonts w:ascii="Arial" w:eastAsia="Calibri" w:hAnsi="Arial" w:cs="Arial"/>
              </w:rPr>
            </w:pPr>
            <w:r>
              <w:rPr>
                <w:rFonts w:ascii="Arial" w:eastAsia="Calibri" w:hAnsi="Arial" w:cs="Arial"/>
              </w:rPr>
              <w:t>0.0038</w:t>
            </w:r>
          </w:p>
        </w:tc>
        <w:tc>
          <w:tcPr>
            <w:tcW w:w="1134" w:type="dxa"/>
            <w:vMerge w:val="restart"/>
            <w:tcBorders>
              <w:bottom w:val="single" w:sz="4" w:space="0" w:color="auto"/>
            </w:tcBorders>
            <w:vAlign w:val="center"/>
          </w:tcPr>
          <w:p w14:paraId="6A3031CE" w14:textId="77777777" w:rsidR="005B6A6F" w:rsidRPr="00E96F6D" w:rsidRDefault="005B6A6F" w:rsidP="00BF5DB4">
            <w:pPr>
              <w:jc w:val="center"/>
              <w:rPr>
                <w:rFonts w:ascii="Arial" w:eastAsia="Calibri" w:hAnsi="Arial" w:cs="Arial"/>
              </w:rPr>
            </w:pPr>
            <w:r>
              <w:rPr>
                <w:rFonts w:ascii="Arial" w:eastAsia="Calibri" w:hAnsi="Arial" w:cs="Arial"/>
              </w:rPr>
              <w:t>0.0909</w:t>
            </w:r>
          </w:p>
        </w:tc>
        <w:tc>
          <w:tcPr>
            <w:tcW w:w="1134" w:type="dxa"/>
            <w:vMerge w:val="restart"/>
            <w:tcBorders>
              <w:bottom w:val="single" w:sz="4" w:space="0" w:color="auto"/>
            </w:tcBorders>
            <w:vAlign w:val="center"/>
          </w:tcPr>
          <w:p w14:paraId="55F3AD9C" w14:textId="77777777" w:rsidR="005B6A6F" w:rsidRPr="00E96F6D" w:rsidRDefault="005B6A6F" w:rsidP="00BF5DB4">
            <w:pPr>
              <w:jc w:val="center"/>
              <w:rPr>
                <w:rFonts w:ascii="Arial" w:eastAsia="Calibri" w:hAnsi="Arial" w:cs="Arial"/>
              </w:rPr>
            </w:pPr>
            <w:r>
              <w:rPr>
                <w:rFonts w:ascii="Arial" w:eastAsia="Calibri" w:hAnsi="Arial" w:cs="Arial"/>
              </w:rPr>
              <w:t>1.466</w:t>
            </w:r>
          </w:p>
        </w:tc>
      </w:tr>
      <w:tr w:rsidR="005B6A6F" w:rsidRPr="000A4F7B" w14:paraId="4B996BB2" w14:textId="77777777" w:rsidTr="00BF5DB4">
        <w:trPr>
          <w:trHeight w:val="182"/>
        </w:trPr>
        <w:tc>
          <w:tcPr>
            <w:tcW w:w="782" w:type="dxa"/>
            <w:shd w:val="clear" w:color="auto" w:fill="auto"/>
          </w:tcPr>
          <w:p w14:paraId="5166B26E" w14:textId="77777777" w:rsidR="005B6A6F" w:rsidRPr="00E96F6D" w:rsidRDefault="005B6A6F" w:rsidP="00BF5DB4">
            <w:pPr>
              <w:rPr>
                <w:rFonts w:ascii="Arial" w:eastAsia="Calibri" w:hAnsi="Arial" w:cs="Arial"/>
              </w:rPr>
            </w:pPr>
            <w:r>
              <w:rPr>
                <w:rFonts w:ascii="Arial" w:eastAsia="Calibri" w:hAnsi="Arial" w:cs="Arial"/>
              </w:rPr>
              <w:t>2</w:t>
            </w:r>
          </w:p>
        </w:tc>
        <w:tc>
          <w:tcPr>
            <w:tcW w:w="778" w:type="dxa"/>
            <w:shd w:val="clear" w:color="auto" w:fill="auto"/>
          </w:tcPr>
          <w:p w14:paraId="6BD7FC0D" w14:textId="77777777" w:rsidR="005B6A6F" w:rsidRPr="00E96F6D" w:rsidRDefault="005B6A6F" w:rsidP="00BF5DB4">
            <w:pPr>
              <w:jc w:val="center"/>
              <w:rPr>
                <w:rFonts w:ascii="Arial" w:eastAsia="Calibri" w:hAnsi="Arial" w:cs="Arial"/>
              </w:rPr>
            </w:pPr>
            <w:r>
              <w:rPr>
                <w:rFonts w:ascii="Arial" w:eastAsia="Calibri" w:hAnsi="Arial" w:cs="Arial"/>
              </w:rPr>
              <w:t>1475</w:t>
            </w:r>
          </w:p>
        </w:tc>
        <w:tc>
          <w:tcPr>
            <w:tcW w:w="708" w:type="dxa"/>
            <w:shd w:val="clear" w:color="auto" w:fill="auto"/>
          </w:tcPr>
          <w:p w14:paraId="57ED81FF" w14:textId="77777777" w:rsidR="005B6A6F" w:rsidRPr="00E96F6D" w:rsidRDefault="005B6A6F" w:rsidP="00BF5DB4">
            <w:pPr>
              <w:jc w:val="center"/>
              <w:rPr>
                <w:rFonts w:ascii="Arial" w:eastAsia="Calibri" w:hAnsi="Arial" w:cs="Arial"/>
              </w:rPr>
            </w:pPr>
            <w:r>
              <w:rPr>
                <w:rFonts w:ascii="Arial" w:eastAsia="Calibri" w:hAnsi="Arial" w:cs="Arial"/>
              </w:rPr>
              <w:t>2127</w:t>
            </w:r>
          </w:p>
        </w:tc>
        <w:tc>
          <w:tcPr>
            <w:tcW w:w="709" w:type="dxa"/>
            <w:shd w:val="clear" w:color="auto" w:fill="auto"/>
          </w:tcPr>
          <w:p w14:paraId="4DA0F677" w14:textId="77777777" w:rsidR="005B6A6F" w:rsidRPr="00E96F6D" w:rsidRDefault="005B6A6F" w:rsidP="00BF5DB4">
            <w:pPr>
              <w:jc w:val="center"/>
              <w:rPr>
                <w:rFonts w:ascii="Arial" w:eastAsia="Calibri" w:hAnsi="Arial" w:cs="Arial"/>
              </w:rPr>
            </w:pPr>
            <w:r>
              <w:rPr>
                <w:rFonts w:ascii="Arial" w:eastAsia="Calibri" w:hAnsi="Arial" w:cs="Arial"/>
              </w:rPr>
              <w:t>2534</w:t>
            </w:r>
          </w:p>
        </w:tc>
        <w:tc>
          <w:tcPr>
            <w:tcW w:w="851" w:type="dxa"/>
            <w:shd w:val="clear" w:color="auto" w:fill="auto"/>
          </w:tcPr>
          <w:p w14:paraId="331C2379" w14:textId="77777777" w:rsidR="005B6A6F" w:rsidRPr="00E96F6D" w:rsidRDefault="005B6A6F" w:rsidP="00BF5DB4">
            <w:pPr>
              <w:jc w:val="center"/>
              <w:rPr>
                <w:rFonts w:ascii="Arial" w:eastAsia="Calibri" w:hAnsi="Arial" w:cs="Arial"/>
              </w:rPr>
            </w:pPr>
            <w:r>
              <w:rPr>
                <w:rFonts w:ascii="Arial" w:eastAsia="Calibri" w:hAnsi="Arial" w:cs="Arial"/>
              </w:rPr>
              <w:t>1.555</w:t>
            </w:r>
          </w:p>
        </w:tc>
        <w:tc>
          <w:tcPr>
            <w:tcW w:w="992" w:type="dxa"/>
            <w:vMerge/>
            <w:tcBorders>
              <w:bottom w:val="single" w:sz="4" w:space="0" w:color="auto"/>
            </w:tcBorders>
            <w:shd w:val="clear" w:color="auto" w:fill="auto"/>
          </w:tcPr>
          <w:p w14:paraId="5989B68B" w14:textId="77777777" w:rsidR="005B6A6F" w:rsidRPr="00E96F6D" w:rsidRDefault="005B6A6F" w:rsidP="00BF5DB4">
            <w:pPr>
              <w:jc w:val="center"/>
              <w:rPr>
                <w:rFonts w:ascii="Arial" w:eastAsia="Calibri" w:hAnsi="Arial" w:cs="Arial"/>
              </w:rPr>
            </w:pPr>
          </w:p>
        </w:tc>
        <w:tc>
          <w:tcPr>
            <w:tcW w:w="992" w:type="dxa"/>
            <w:vMerge/>
            <w:tcBorders>
              <w:bottom w:val="single" w:sz="4" w:space="0" w:color="auto"/>
            </w:tcBorders>
            <w:shd w:val="clear" w:color="auto" w:fill="auto"/>
          </w:tcPr>
          <w:p w14:paraId="132CC751" w14:textId="77777777" w:rsidR="005B6A6F" w:rsidRPr="00E96F6D" w:rsidRDefault="005B6A6F" w:rsidP="00BF5DB4">
            <w:pPr>
              <w:jc w:val="center"/>
              <w:rPr>
                <w:rFonts w:ascii="Arial" w:eastAsia="Calibri" w:hAnsi="Arial" w:cs="Arial"/>
              </w:rPr>
            </w:pPr>
          </w:p>
        </w:tc>
        <w:tc>
          <w:tcPr>
            <w:tcW w:w="1134" w:type="dxa"/>
            <w:vMerge/>
            <w:tcBorders>
              <w:bottom w:val="single" w:sz="4" w:space="0" w:color="auto"/>
            </w:tcBorders>
            <w:shd w:val="clear" w:color="auto" w:fill="auto"/>
          </w:tcPr>
          <w:p w14:paraId="37E73994" w14:textId="77777777" w:rsidR="005B6A6F" w:rsidRPr="00E96F6D" w:rsidRDefault="005B6A6F" w:rsidP="00BF5DB4">
            <w:pPr>
              <w:jc w:val="center"/>
              <w:rPr>
                <w:rFonts w:ascii="Arial" w:eastAsia="Calibri" w:hAnsi="Arial" w:cs="Arial"/>
              </w:rPr>
            </w:pPr>
          </w:p>
        </w:tc>
        <w:tc>
          <w:tcPr>
            <w:tcW w:w="1134" w:type="dxa"/>
            <w:vMerge/>
            <w:tcBorders>
              <w:bottom w:val="single" w:sz="4" w:space="0" w:color="auto"/>
            </w:tcBorders>
            <w:shd w:val="clear" w:color="auto" w:fill="auto"/>
          </w:tcPr>
          <w:p w14:paraId="3C98C3B9" w14:textId="77777777" w:rsidR="005B6A6F" w:rsidRPr="00E96F6D" w:rsidRDefault="005B6A6F" w:rsidP="00BF5DB4">
            <w:pPr>
              <w:jc w:val="center"/>
              <w:rPr>
                <w:rFonts w:ascii="Arial" w:eastAsia="Calibri" w:hAnsi="Arial" w:cs="Arial"/>
              </w:rPr>
            </w:pPr>
          </w:p>
        </w:tc>
      </w:tr>
      <w:tr w:rsidR="005B6A6F" w:rsidRPr="000A4F7B" w14:paraId="1E6F80B1" w14:textId="77777777" w:rsidTr="00BF5DB4">
        <w:trPr>
          <w:trHeight w:val="128"/>
        </w:trPr>
        <w:tc>
          <w:tcPr>
            <w:tcW w:w="782" w:type="dxa"/>
            <w:tcBorders>
              <w:bottom w:val="single" w:sz="4" w:space="0" w:color="auto"/>
            </w:tcBorders>
            <w:shd w:val="clear" w:color="auto" w:fill="auto"/>
          </w:tcPr>
          <w:p w14:paraId="57C55D2F" w14:textId="77777777" w:rsidR="005B6A6F" w:rsidRPr="00E96F6D" w:rsidRDefault="005B6A6F" w:rsidP="00BF5DB4">
            <w:pPr>
              <w:rPr>
                <w:rFonts w:ascii="Arial" w:eastAsia="Calibri" w:hAnsi="Arial" w:cs="Arial"/>
              </w:rPr>
            </w:pPr>
            <w:r>
              <w:rPr>
                <w:rFonts w:ascii="Arial" w:eastAsia="Calibri" w:hAnsi="Arial" w:cs="Arial"/>
              </w:rPr>
              <w:t>1</w:t>
            </w:r>
          </w:p>
        </w:tc>
        <w:tc>
          <w:tcPr>
            <w:tcW w:w="778" w:type="dxa"/>
            <w:tcBorders>
              <w:bottom w:val="single" w:sz="4" w:space="0" w:color="auto"/>
            </w:tcBorders>
            <w:shd w:val="clear" w:color="auto" w:fill="auto"/>
          </w:tcPr>
          <w:p w14:paraId="4994C5E4" w14:textId="77777777" w:rsidR="005B6A6F" w:rsidRDefault="005B6A6F" w:rsidP="00BF5DB4">
            <w:pPr>
              <w:jc w:val="center"/>
              <w:rPr>
                <w:rFonts w:ascii="Arial" w:eastAsia="Calibri" w:hAnsi="Arial" w:cs="Arial"/>
              </w:rPr>
            </w:pPr>
            <w:r>
              <w:rPr>
                <w:rFonts w:ascii="Arial" w:eastAsia="Calibri" w:hAnsi="Arial" w:cs="Arial"/>
              </w:rPr>
              <w:t>1554</w:t>
            </w:r>
          </w:p>
        </w:tc>
        <w:tc>
          <w:tcPr>
            <w:tcW w:w="708" w:type="dxa"/>
            <w:tcBorders>
              <w:bottom w:val="single" w:sz="4" w:space="0" w:color="auto"/>
            </w:tcBorders>
            <w:shd w:val="clear" w:color="auto" w:fill="auto"/>
          </w:tcPr>
          <w:p w14:paraId="6B78924B" w14:textId="77777777" w:rsidR="005B6A6F" w:rsidRDefault="005B6A6F" w:rsidP="00BF5DB4">
            <w:pPr>
              <w:jc w:val="center"/>
              <w:rPr>
                <w:rFonts w:ascii="Arial" w:eastAsia="Calibri" w:hAnsi="Arial" w:cs="Arial"/>
              </w:rPr>
            </w:pPr>
            <w:r>
              <w:rPr>
                <w:rFonts w:ascii="Arial" w:eastAsia="Calibri" w:hAnsi="Arial" w:cs="Arial"/>
              </w:rPr>
              <w:t>2127</w:t>
            </w:r>
          </w:p>
        </w:tc>
        <w:tc>
          <w:tcPr>
            <w:tcW w:w="709" w:type="dxa"/>
            <w:tcBorders>
              <w:bottom w:val="single" w:sz="4" w:space="0" w:color="auto"/>
            </w:tcBorders>
            <w:shd w:val="clear" w:color="auto" w:fill="auto"/>
          </w:tcPr>
          <w:p w14:paraId="0B91389E" w14:textId="77777777" w:rsidR="005B6A6F" w:rsidRDefault="005B6A6F" w:rsidP="00BF5DB4">
            <w:pPr>
              <w:jc w:val="center"/>
              <w:rPr>
                <w:rFonts w:ascii="Arial" w:eastAsia="Calibri" w:hAnsi="Arial" w:cs="Arial"/>
              </w:rPr>
            </w:pPr>
            <w:r>
              <w:rPr>
                <w:rFonts w:ascii="Arial" w:eastAsia="Calibri" w:hAnsi="Arial" w:cs="Arial"/>
              </w:rPr>
              <w:t>2567</w:t>
            </w:r>
          </w:p>
        </w:tc>
        <w:tc>
          <w:tcPr>
            <w:tcW w:w="851" w:type="dxa"/>
            <w:tcBorders>
              <w:bottom w:val="single" w:sz="4" w:space="0" w:color="auto"/>
            </w:tcBorders>
            <w:shd w:val="clear" w:color="auto" w:fill="auto"/>
          </w:tcPr>
          <w:p w14:paraId="5D35B221" w14:textId="77777777" w:rsidR="005B6A6F" w:rsidRDefault="005B6A6F" w:rsidP="00BF5DB4">
            <w:pPr>
              <w:jc w:val="center"/>
              <w:rPr>
                <w:rFonts w:ascii="Arial" w:eastAsia="Calibri" w:hAnsi="Arial" w:cs="Arial"/>
              </w:rPr>
            </w:pPr>
            <w:r>
              <w:rPr>
                <w:rFonts w:ascii="Arial" w:eastAsia="Calibri" w:hAnsi="Arial" w:cs="Arial"/>
              </w:rPr>
              <w:t>1.410</w:t>
            </w:r>
          </w:p>
        </w:tc>
        <w:tc>
          <w:tcPr>
            <w:tcW w:w="992" w:type="dxa"/>
            <w:vMerge/>
            <w:tcBorders>
              <w:bottom w:val="single" w:sz="4" w:space="0" w:color="auto"/>
            </w:tcBorders>
            <w:shd w:val="clear" w:color="auto" w:fill="auto"/>
          </w:tcPr>
          <w:p w14:paraId="6FFF86AF" w14:textId="77777777" w:rsidR="005B6A6F" w:rsidRPr="00E96F6D" w:rsidRDefault="005B6A6F" w:rsidP="00BF5DB4">
            <w:pPr>
              <w:jc w:val="center"/>
              <w:rPr>
                <w:rFonts w:ascii="Arial" w:eastAsia="Calibri" w:hAnsi="Arial" w:cs="Arial"/>
              </w:rPr>
            </w:pPr>
          </w:p>
        </w:tc>
        <w:tc>
          <w:tcPr>
            <w:tcW w:w="992" w:type="dxa"/>
            <w:vMerge/>
            <w:tcBorders>
              <w:bottom w:val="single" w:sz="4" w:space="0" w:color="auto"/>
            </w:tcBorders>
            <w:shd w:val="clear" w:color="auto" w:fill="auto"/>
          </w:tcPr>
          <w:p w14:paraId="38DEDA97" w14:textId="77777777" w:rsidR="005B6A6F" w:rsidRDefault="005B6A6F" w:rsidP="00BF5DB4">
            <w:pPr>
              <w:jc w:val="center"/>
              <w:rPr>
                <w:rFonts w:ascii="Arial" w:eastAsia="Calibri" w:hAnsi="Arial" w:cs="Arial"/>
              </w:rPr>
            </w:pPr>
          </w:p>
        </w:tc>
        <w:tc>
          <w:tcPr>
            <w:tcW w:w="1134" w:type="dxa"/>
            <w:vMerge/>
            <w:tcBorders>
              <w:bottom w:val="single" w:sz="4" w:space="0" w:color="auto"/>
            </w:tcBorders>
            <w:shd w:val="clear" w:color="auto" w:fill="auto"/>
          </w:tcPr>
          <w:p w14:paraId="5874A5CD" w14:textId="77777777" w:rsidR="005B6A6F" w:rsidRDefault="005B6A6F" w:rsidP="00BF5DB4">
            <w:pPr>
              <w:jc w:val="center"/>
              <w:rPr>
                <w:rFonts w:ascii="Arial" w:eastAsia="Calibri" w:hAnsi="Arial" w:cs="Arial"/>
              </w:rPr>
            </w:pPr>
          </w:p>
        </w:tc>
        <w:tc>
          <w:tcPr>
            <w:tcW w:w="1134" w:type="dxa"/>
            <w:vMerge/>
            <w:tcBorders>
              <w:bottom w:val="single" w:sz="4" w:space="0" w:color="auto"/>
            </w:tcBorders>
            <w:shd w:val="clear" w:color="auto" w:fill="auto"/>
          </w:tcPr>
          <w:p w14:paraId="0E09863D" w14:textId="77777777" w:rsidR="005B6A6F" w:rsidRDefault="005B6A6F" w:rsidP="00BF5DB4">
            <w:pPr>
              <w:jc w:val="center"/>
              <w:rPr>
                <w:rFonts w:ascii="Arial" w:eastAsia="Calibri" w:hAnsi="Arial" w:cs="Arial"/>
              </w:rPr>
            </w:pPr>
          </w:p>
        </w:tc>
      </w:tr>
    </w:tbl>
    <w:p w14:paraId="36A8D86C" w14:textId="77777777" w:rsidR="005B6A6F" w:rsidRDefault="005B6A6F" w:rsidP="005B6A6F">
      <w:pPr>
        <w:spacing w:line="240" w:lineRule="auto"/>
        <w:rPr>
          <w:rFonts w:ascii="Arial" w:eastAsia="Calibri" w:hAnsi="Arial" w:cs="Arial"/>
        </w:rPr>
      </w:pPr>
    </w:p>
    <w:p w14:paraId="06838413" w14:textId="77777777" w:rsidR="005B6A6F" w:rsidRDefault="005B6A6F" w:rsidP="005B6A6F">
      <w:pPr>
        <w:spacing w:line="240" w:lineRule="auto"/>
        <w:rPr>
          <w:rFonts w:ascii="Arial" w:eastAsia="Calibri" w:hAnsi="Arial" w:cs="Arial"/>
        </w:rPr>
        <w:sectPr w:rsidR="005B6A6F" w:rsidSect="005B6A6F">
          <w:pgSz w:w="11906" w:h="16838"/>
          <w:pgMar w:top="1440" w:right="1440" w:bottom="1440" w:left="1440" w:header="708" w:footer="708" w:gutter="0"/>
          <w:cols w:space="708"/>
          <w:docGrid w:linePitch="360"/>
        </w:sectPr>
      </w:pPr>
      <w:r>
        <w:rPr>
          <w:rFonts w:ascii="Arial" w:eastAsia="Calibri" w:hAnsi="Arial" w:cs="Arial"/>
          <w:noProof/>
        </w:rPr>
        <w:drawing>
          <wp:inline distT="0" distB="0" distL="0" distR="0" wp14:anchorId="37531D34" wp14:editId="0A94268A">
            <wp:extent cx="5731510" cy="2101932"/>
            <wp:effectExtent l="0" t="0" r="2540" b="0"/>
            <wp:docPr id="354514134" name="Picture 2" descr="A graph of a deg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14134" name="Picture 2" descr="A graph of a degree&#10;&#10;Description automatically generated with medium confidence"/>
                    <pic:cNvPicPr/>
                  </pic:nvPicPr>
                  <pic:blipFill rotWithShape="1">
                    <a:blip r:embed="rId6" cstate="print">
                      <a:extLst>
                        <a:ext uri="{28A0092B-C50C-407E-A947-70E740481C1C}">
                          <a14:useLocalDpi xmlns:a14="http://schemas.microsoft.com/office/drawing/2010/main" val="0"/>
                        </a:ext>
                      </a:extLst>
                    </a:blip>
                    <a:srcRect b="5478"/>
                    <a:stretch/>
                  </pic:blipFill>
                  <pic:spPr bwMode="auto">
                    <a:xfrm>
                      <a:off x="0" y="0"/>
                      <a:ext cx="5731510" cy="210193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Calibri" w:hAnsi="Arial" w:cs="Arial"/>
          <w:iCs/>
        </w:rPr>
        <w:t>F</w:t>
      </w:r>
      <w:r w:rsidRPr="002C0264">
        <w:rPr>
          <w:rFonts w:ascii="Arial" w:eastAsia="Calibri" w:hAnsi="Arial" w:cs="Arial"/>
          <w:iCs/>
        </w:rPr>
        <w:t>IGURE A.</w:t>
      </w:r>
      <w:r>
        <w:rPr>
          <w:rFonts w:ascii="Arial" w:eastAsia="Calibri" w:hAnsi="Arial" w:cs="Arial"/>
          <w:iCs/>
        </w:rPr>
        <w:t>1.3: Observed (</w:t>
      </w:r>
      <w:r>
        <w:rPr>
          <w:rFonts w:ascii="Arial" w:eastAsia="Calibri" w:hAnsi="Arial" w:cs="Arial"/>
        </w:rPr>
        <w:t>black points)</w:t>
      </w:r>
      <w:r>
        <w:rPr>
          <w:rFonts w:ascii="Arial" w:eastAsia="Calibri" w:hAnsi="Arial" w:cs="Arial"/>
          <w:iCs/>
        </w:rPr>
        <w:t xml:space="preserve"> and fitted </w:t>
      </w:r>
      <w:r>
        <w:rPr>
          <w:rFonts w:ascii="Arial" w:eastAsia="Calibri" w:hAnsi="Arial" w:cs="Arial"/>
        </w:rPr>
        <w:t>(purple lines)</w:t>
      </w:r>
      <w:r>
        <w:rPr>
          <w:rFonts w:ascii="Arial" w:eastAsia="Calibri" w:hAnsi="Arial" w:cs="Arial"/>
          <w:iCs/>
        </w:rPr>
        <w:t xml:space="preserve"> proportional </w:t>
      </w:r>
      <w:r>
        <w:rPr>
          <w:rFonts w:ascii="Arial" w:eastAsia="Calibri" w:hAnsi="Arial" w:cs="Arial"/>
        </w:rPr>
        <w:t xml:space="preserve">contribution of each leaf 1-3 to the overall green leaf area index (GLAI) of the upper wheat canopy. Observed data (black points) from </w:t>
      </w:r>
      <w:r w:rsidRPr="00152EA3">
        <w:rPr>
          <w:rFonts w:ascii="Arial" w:eastAsia="Calibri" w:hAnsi="Arial" w:cs="Arial"/>
        </w:rPr>
        <w:t>six site-years</w:t>
      </w:r>
      <w:r>
        <w:rPr>
          <w:rFonts w:ascii="Arial" w:eastAsia="Calibri" w:hAnsi="Arial" w:cs="Arial"/>
        </w:rPr>
        <w:t xml:space="preserve"> included in the ‘pooled’ dataset (</w:t>
      </w:r>
      <w:r w:rsidRPr="00152EA3">
        <w:rPr>
          <w:rFonts w:ascii="Arial" w:eastAsia="Calibri" w:hAnsi="Arial" w:cs="Arial"/>
        </w:rPr>
        <w:t>T</w:t>
      </w:r>
      <w:r>
        <w:rPr>
          <w:rFonts w:ascii="Arial" w:eastAsia="Calibri" w:hAnsi="Arial" w:cs="Arial"/>
        </w:rPr>
        <w:t>able</w:t>
      </w:r>
      <w:r w:rsidRPr="00152EA3">
        <w:rPr>
          <w:rFonts w:ascii="Arial" w:eastAsia="Calibri" w:hAnsi="Arial" w:cs="Arial"/>
        </w:rPr>
        <w:t xml:space="preserve"> A.</w:t>
      </w:r>
      <w:r>
        <w:rPr>
          <w:rFonts w:ascii="Arial" w:eastAsia="Calibri" w:hAnsi="Arial" w:cs="Arial"/>
        </w:rPr>
        <w:t>1.</w:t>
      </w:r>
      <w:r w:rsidRPr="00152EA3">
        <w:rPr>
          <w:rFonts w:ascii="Arial" w:eastAsia="Calibri" w:hAnsi="Arial" w:cs="Arial"/>
        </w:rPr>
        <w:t>2</w:t>
      </w:r>
      <w:r>
        <w:rPr>
          <w:rFonts w:ascii="Arial" w:eastAsia="Calibri" w:hAnsi="Arial" w:cs="Arial"/>
        </w:rPr>
        <w:t>).</w:t>
      </w:r>
    </w:p>
    <w:p w14:paraId="7E6E8266" w14:textId="77777777" w:rsidR="005B6A6F" w:rsidRDefault="005B6A6F" w:rsidP="005B6A6F">
      <w:pPr>
        <w:spacing w:line="240" w:lineRule="auto"/>
        <w:rPr>
          <w:rFonts w:ascii="Arial" w:eastAsia="Calibri" w:hAnsi="Arial" w:cs="Arial"/>
        </w:rPr>
      </w:pPr>
      <w:r>
        <w:rPr>
          <w:rFonts w:ascii="Arial" w:eastAsia="Calibri" w:hAnsi="Arial" w:cs="Arial"/>
          <w:noProof/>
        </w:rPr>
        <w:lastRenderedPageBreak/>
        <w:drawing>
          <wp:inline distT="0" distB="0" distL="0" distR="0" wp14:anchorId="70973D05" wp14:editId="750CCE31">
            <wp:extent cx="4858845" cy="4114800"/>
            <wp:effectExtent l="0" t="0" r="0" b="0"/>
            <wp:docPr id="1080848122" name="Picture 3" descr="A graph of a green leaf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48122" name="Picture 3" descr="A graph of a green leaf area&#10;&#10;Description automatically generated"/>
                    <pic:cNvPicPr/>
                  </pic:nvPicPr>
                  <pic:blipFill rotWithShape="1">
                    <a:blip r:embed="rId7" cstate="print">
                      <a:extLst>
                        <a:ext uri="{28A0092B-C50C-407E-A947-70E740481C1C}">
                          <a14:useLocalDpi xmlns:a14="http://schemas.microsoft.com/office/drawing/2010/main" val="0"/>
                        </a:ext>
                      </a:extLst>
                    </a:blip>
                    <a:srcRect b="5457"/>
                    <a:stretch/>
                  </pic:blipFill>
                  <pic:spPr bwMode="auto">
                    <a:xfrm>
                      <a:off x="0" y="0"/>
                      <a:ext cx="4863776" cy="4118976"/>
                    </a:xfrm>
                    <a:prstGeom prst="rect">
                      <a:avLst/>
                    </a:prstGeom>
                    <a:ln>
                      <a:noFill/>
                    </a:ln>
                    <a:extLst>
                      <a:ext uri="{53640926-AAD7-44D8-BBD7-CCE9431645EC}">
                        <a14:shadowObscured xmlns:a14="http://schemas.microsoft.com/office/drawing/2010/main"/>
                      </a:ext>
                    </a:extLst>
                  </pic:spPr>
                </pic:pic>
              </a:graphicData>
            </a:graphic>
          </wp:inline>
        </w:drawing>
      </w:r>
    </w:p>
    <w:p w14:paraId="708D776A" w14:textId="2B94BD62" w:rsidR="005B6A6F" w:rsidRPr="00F42D17" w:rsidRDefault="005B6A6F" w:rsidP="005B6A6F">
      <w:pPr>
        <w:spacing w:line="240" w:lineRule="auto"/>
        <w:rPr>
          <w:rFonts w:ascii="Arial" w:eastAsia="Calibri" w:hAnsi="Arial" w:cs="Arial"/>
        </w:rPr>
      </w:pPr>
      <w:r w:rsidRPr="002C0264">
        <w:rPr>
          <w:rFonts w:ascii="Arial" w:eastAsia="Calibri" w:hAnsi="Arial" w:cs="Arial"/>
          <w:iCs/>
        </w:rPr>
        <w:t>FIGURE A.</w:t>
      </w:r>
      <w:r>
        <w:rPr>
          <w:rFonts w:ascii="Arial" w:eastAsia="Calibri" w:hAnsi="Arial" w:cs="Arial"/>
          <w:iCs/>
        </w:rPr>
        <w:t>1.4: Model simulation of the overall upper wheat canopy green leaf area index (GLAI) in the absence of disease, comparing the model fitted to total upper canopy GLAI (solid black line) with the model simulation summing the fitted GLAI of individual leaves 1</w:t>
      </w:r>
      <w:r w:rsidR="00BF408F">
        <w:rPr>
          <w:rFonts w:ascii="Arial" w:eastAsia="Calibri" w:hAnsi="Arial" w:cs="Arial"/>
        </w:rPr>
        <w:t>–</w:t>
      </w:r>
      <w:r>
        <w:rPr>
          <w:rFonts w:ascii="Arial" w:eastAsia="Calibri" w:hAnsi="Arial" w:cs="Arial"/>
          <w:iCs/>
        </w:rPr>
        <w:t xml:space="preserve">3 (dashed purple line), and with </w:t>
      </w:r>
      <w:r w:rsidRPr="00C96D07">
        <w:rPr>
          <w:rFonts w:ascii="Arial" w:eastAsia="Calibri" w:hAnsi="Arial" w:cs="Arial"/>
          <w:iCs/>
        </w:rPr>
        <w:t xml:space="preserve">observed </w:t>
      </w:r>
      <w:r>
        <w:rPr>
          <w:rFonts w:ascii="Arial" w:eastAsia="Calibri" w:hAnsi="Arial" w:cs="Arial"/>
          <w:iCs/>
        </w:rPr>
        <w:t>total GLAI</w:t>
      </w:r>
      <w:r w:rsidRPr="00C96D07">
        <w:rPr>
          <w:rFonts w:ascii="Arial" w:eastAsia="Calibri" w:hAnsi="Arial" w:cs="Arial"/>
          <w:iCs/>
        </w:rPr>
        <w:t xml:space="preserve"> measurements used for parameterisation of wheat canopy (points) (n=76, from 6 sites from Dataset 1).</w:t>
      </w:r>
    </w:p>
    <w:p w14:paraId="7E2B2127" w14:textId="77777777" w:rsidR="005B6A6F" w:rsidRPr="00267DEF" w:rsidRDefault="005B6A6F" w:rsidP="005B6A6F">
      <w:pPr>
        <w:spacing w:line="240" w:lineRule="auto"/>
        <w:rPr>
          <w:rFonts w:ascii="Arial" w:eastAsia="Times New Roman" w:hAnsi="Arial" w:cs="Arial"/>
          <w:b/>
          <w:lang w:eastAsia="en-GB"/>
        </w:rPr>
      </w:pPr>
      <w:r w:rsidRPr="00267DEF">
        <w:rPr>
          <w:rFonts w:ascii="Arial" w:eastAsia="Times New Roman" w:hAnsi="Arial" w:cs="Arial"/>
          <w:b/>
          <w:lang w:eastAsia="en-GB"/>
        </w:rPr>
        <w:t xml:space="preserve">A.1.3 Parameterisation of </w:t>
      </w:r>
      <w:r w:rsidRPr="00267DEF">
        <w:rPr>
          <w:rFonts w:ascii="Arial" w:eastAsia="Times New Roman" w:hAnsi="Arial" w:cs="Arial"/>
          <w:b/>
          <w:i/>
          <w:iCs/>
          <w:lang w:eastAsia="en-GB"/>
        </w:rPr>
        <w:t>Zymoseptoria tritici</w:t>
      </w:r>
      <w:r w:rsidRPr="00267DEF">
        <w:rPr>
          <w:rFonts w:ascii="Arial" w:eastAsia="Times New Roman" w:hAnsi="Arial" w:cs="Arial"/>
          <w:b/>
          <w:lang w:eastAsia="en-GB"/>
        </w:rPr>
        <w:t xml:space="preserve"> life cycle parameters</w:t>
      </w:r>
    </w:p>
    <w:p w14:paraId="57A3DAEA" w14:textId="77777777" w:rsidR="005B6A6F" w:rsidRDefault="005B6A6F" w:rsidP="005B6A6F">
      <w:pPr>
        <w:rPr>
          <w:rFonts w:ascii="Arial" w:hAnsi="Arial" w:cs="Arial"/>
          <w:bCs/>
          <w:iCs/>
          <w:color w:val="000000"/>
        </w:rPr>
      </w:pPr>
      <w:r>
        <w:rPr>
          <w:rFonts w:ascii="Arial" w:hAnsi="Arial" w:cs="Arial"/>
          <w:bCs/>
          <w:iCs/>
        </w:rPr>
        <w:t xml:space="preserve">The value of </w:t>
      </w:r>
      <m:oMath>
        <m:r>
          <w:rPr>
            <w:rFonts w:ascii="Cambria Math" w:hAnsi="Cambria Math" w:cs="Arial"/>
          </w:rPr>
          <m:t>λ</m:t>
        </m:r>
      </m:oMath>
      <w:r>
        <w:rPr>
          <w:rFonts w:ascii="Arial" w:eastAsiaTheme="minorEastAsia" w:hAnsi="Arial" w:cs="Arial"/>
        </w:rPr>
        <w:t xml:space="preserve"> (Equation 4, main paper)</w:t>
      </w:r>
      <w:r>
        <w:rPr>
          <w:rFonts w:ascii="Arial" w:hAnsi="Arial" w:cs="Arial"/>
          <w:bCs/>
          <w:i/>
        </w:rPr>
        <w:t xml:space="preserve"> </w:t>
      </w:r>
      <w:r>
        <w:rPr>
          <w:rFonts w:ascii="Arial" w:hAnsi="Arial" w:cs="Arial"/>
          <w:bCs/>
          <w:iCs/>
        </w:rPr>
        <w:t xml:space="preserve">estimated by </w:t>
      </w:r>
      <w:sdt>
        <w:sdtPr>
          <w:rPr>
            <w:rFonts w:ascii="Arial" w:hAnsi="Arial" w:cs="Arial"/>
            <w:bCs/>
            <w:iCs/>
            <w:color w:val="000000"/>
          </w:rPr>
          <w:tag w:val="MENDELEY_CITATION_v3_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"/>
          <w:id w:val="-1392180021"/>
          <w:placeholder>
            <w:docPart w:val="230D7BB92FC44D178E8B0053CB102030"/>
          </w:placeholder>
        </w:sdtPr>
        <w:sdtEndPr/>
        <w:sdtContent>
          <w:r w:rsidRPr="000F7827">
            <w:rPr>
              <w:rFonts w:ascii="Arial" w:hAnsi="Arial" w:cs="Arial"/>
              <w:bCs/>
              <w:iCs/>
              <w:color w:val="000000"/>
            </w:rPr>
            <w:t>Hobbelen et al. (2011)</w:t>
          </w:r>
        </w:sdtContent>
      </w:sdt>
      <w:r>
        <w:rPr>
          <w:rFonts w:ascii="Arial" w:hAnsi="Arial" w:cs="Arial"/>
          <w:bCs/>
          <w:iCs/>
          <w:color w:val="000000"/>
        </w:rPr>
        <w:t xml:space="preserve"> was</w:t>
      </w:r>
      <w:r w:rsidRPr="004718F9">
        <w:rPr>
          <w:rFonts w:ascii="Arial" w:hAnsi="Arial" w:cs="Arial"/>
          <w:bCs/>
          <w:iCs/>
        </w:rPr>
        <w:t xml:space="preserve"> recalculated based on </w:t>
      </w:r>
      <w:r>
        <w:rPr>
          <w:rFonts w:ascii="Arial" w:hAnsi="Arial" w:cs="Arial"/>
          <w:bCs/>
          <w:iCs/>
        </w:rPr>
        <w:t xml:space="preserve">the fitted value of </w:t>
      </w:r>
      <m:oMath>
        <m:r>
          <w:rPr>
            <w:rFonts w:ascii="Cambria Math" w:eastAsia="Calibri" w:hAnsi="Cambria Math" w:cs="Arial"/>
          </w:rPr>
          <m:t>z</m:t>
        </m:r>
      </m:oMath>
      <w:r>
        <w:rPr>
          <w:rFonts w:ascii="Arial" w:hAnsi="Arial" w:cs="Arial"/>
          <w:bCs/>
          <w:iCs/>
          <w:color w:val="000000"/>
        </w:rPr>
        <w:t>.</w:t>
      </w:r>
    </w:p>
    <w:p w14:paraId="441225B0" w14:textId="77777777" w:rsidR="005B6A6F" w:rsidRPr="00340B4E" w:rsidRDefault="005B6A6F" w:rsidP="005B6A6F">
      <w:pPr>
        <w:rPr>
          <w:rFonts w:ascii="Arial" w:hAnsi="Arial" w:cs="Arial"/>
          <w:bCs/>
          <w:iCs/>
        </w:rPr>
      </w:pPr>
      <w:r w:rsidRPr="00BB7D3F">
        <w:rPr>
          <w:rFonts w:ascii="Arial" w:hAnsi="Arial" w:cs="Arial"/>
        </w:rPr>
        <w:t xml:space="preserve">We estimated values for </w:t>
      </w:r>
      <m:oMath>
        <m:sSub>
          <m:sSubPr>
            <m:ctrlPr>
              <w:rPr>
                <w:rFonts w:ascii="Cambria Math" w:hAnsi="Cambria Math" w:cs="Arial"/>
                <w:i/>
              </w:rPr>
            </m:ctrlPr>
          </m:sSubPr>
          <m:e>
            <m:r>
              <w:rPr>
                <w:rFonts w:ascii="Cambria Math" w:hAnsi="Cambria Math" w:cs="Arial"/>
              </w:rPr>
              <m:t>C</m:t>
            </m:r>
          </m:e>
          <m:sub>
            <m:r>
              <w:rPr>
                <w:rFonts w:ascii="Cambria Math" w:hAnsi="Cambria Math" w:cs="Arial"/>
              </w:rPr>
              <m:t>0</m:t>
            </m:r>
          </m:sub>
        </m:sSub>
      </m:oMath>
      <w:r w:rsidRPr="00BB7D3F">
        <w:rPr>
          <w:rFonts w:ascii="Arial" w:eastAsiaTheme="minorEastAsia" w:hAnsi="Arial" w:cs="Arial"/>
        </w:rPr>
        <w:t xml:space="preserve"> and </w:t>
      </w:r>
      <m:oMath>
        <m:sSub>
          <m:sSubPr>
            <m:ctrlPr>
              <w:rPr>
                <w:rFonts w:ascii="Cambria Math" w:hAnsi="Cambria Math" w:cs="Arial"/>
                <w:i/>
              </w:rPr>
            </m:ctrlPr>
          </m:sSubPr>
          <m:e>
            <m:r>
              <w:rPr>
                <w:rFonts w:ascii="Cambria Math" w:hAnsi="Cambria Math" w:cs="Arial"/>
              </w:rPr>
              <m:t>ε</m:t>
            </m:r>
          </m:e>
          <m:sub>
            <m:r>
              <w:rPr>
                <w:rFonts w:ascii="Cambria Math" w:hAnsi="Cambria Math" w:cs="Arial"/>
              </w:rPr>
              <m:t>0</m:t>
            </m:r>
          </m:sub>
        </m:sSub>
      </m:oMath>
      <w:r w:rsidRPr="00BB7D3F">
        <w:rPr>
          <w:rFonts w:ascii="Arial" w:eastAsiaTheme="minorEastAsia" w:hAnsi="Arial" w:cs="Arial"/>
        </w:rPr>
        <w:t xml:space="preserve"> using data on </w:t>
      </w:r>
      <w:r w:rsidRPr="00BB7D3F">
        <w:rPr>
          <w:rFonts w:ascii="Arial" w:hAnsi="Arial" w:cs="Arial"/>
          <w:i/>
        </w:rPr>
        <w:t>Z. tritici</w:t>
      </w:r>
      <w:r w:rsidRPr="00BB7D3F">
        <w:rPr>
          <w:rFonts w:ascii="Arial" w:hAnsi="Arial" w:cs="Arial"/>
          <w:iCs/>
        </w:rPr>
        <w:t xml:space="preserve"> epidemic progress (% severity) (Dataset 1) on untreated plots </w:t>
      </w:r>
      <w:r w:rsidRPr="00BB7D3F">
        <w:rPr>
          <w:rFonts w:ascii="Arial" w:hAnsi="Arial" w:cs="Arial"/>
          <w:bCs/>
          <w:iCs/>
        </w:rPr>
        <w:t>on which the maximum severity of the Z. tritici epidemic exceeded 5% and the maximum cumulative severity of yellow rust, brown rust and powdery mildew did not exceed 15%</w:t>
      </w:r>
      <w:r>
        <w:rPr>
          <w:rFonts w:ascii="Arial" w:hAnsi="Arial" w:cs="Arial"/>
          <w:bCs/>
          <w:iCs/>
        </w:rPr>
        <w:t xml:space="preserve"> (Table A.1.6)</w:t>
      </w:r>
      <w:r w:rsidRPr="00BB7D3F">
        <w:rPr>
          <w:rFonts w:ascii="Arial" w:hAnsi="Arial" w:cs="Arial"/>
          <w:bCs/>
          <w:iCs/>
        </w:rPr>
        <w:t>.</w:t>
      </w:r>
      <w:r>
        <w:rPr>
          <w:rFonts w:ascii="Arial" w:hAnsi="Arial" w:cs="Arial"/>
          <w:bCs/>
          <w:iCs/>
        </w:rPr>
        <w:t xml:space="preserve"> Data on </w:t>
      </w:r>
      <w:r w:rsidRPr="00BB7D3F">
        <w:rPr>
          <w:rFonts w:ascii="Arial" w:hAnsi="Arial" w:cs="Arial"/>
          <w:i/>
        </w:rPr>
        <w:t>Z. tritici</w:t>
      </w:r>
      <w:r>
        <w:rPr>
          <w:rFonts w:ascii="Arial" w:hAnsi="Arial" w:cs="Arial"/>
          <w:i/>
        </w:rPr>
        <w:t xml:space="preserve"> </w:t>
      </w:r>
      <w:r>
        <w:rPr>
          <w:rFonts w:ascii="Arial" w:hAnsi="Arial" w:cs="Arial"/>
          <w:iCs/>
        </w:rPr>
        <w:t>severity and LAI for each leaf 1-3 were available, so the average severity over all three leaves was calculated using the LAI of each leaf as a weighting factor.</w:t>
      </w:r>
    </w:p>
    <w:p w14:paraId="073CB33F" w14:textId="77777777" w:rsidR="005B6A6F" w:rsidRDefault="005B6A6F" w:rsidP="005B6A6F">
      <w:pPr>
        <w:rPr>
          <w:rFonts w:ascii="Arial" w:hAnsi="Arial" w:cs="Arial"/>
          <w:bCs/>
          <w:iCs/>
        </w:rPr>
      </w:pPr>
      <w:r w:rsidRPr="00FA5335">
        <w:rPr>
          <w:rFonts w:ascii="Arial" w:eastAsiaTheme="minorEastAsia" w:hAnsi="Arial" w:cs="Arial"/>
        </w:rPr>
        <w:t xml:space="preserve">As an increase in the value of either </w:t>
      </w:r>
      <m:oMath>
        <m:sSub>
          <m:sSubPr>
            <m:ctrlPr>
              <w:rPr>
                <w:rFonts w:ascii="Cambria Math" w:hAnsi="Cambria Math" w:cs="Arial"/>
                <w:i/>
              </w:rPr>
            </m:ctrlPr>
          </m:sSubPr>
          <m:e>
            <m:r>
              <w:rPr>
                <w:rFonts w:ascii="Cambria Math" w:hAnsi="Cambria Math" w:cs="Arial"/>
              </w:rPr>
              <m:t>C</m:t>
            </m:r>
          </m:e>
          <m:sub>
            <m:r>
              <w:rPr>
                <w:rFonts w:ascii="Cambria Math" w:hAnsi="Cambria Math" w:cs="Arial"/>
              </w:rPr>
              <m:t>0</m:t>
            </m:r>
          </m:sub>
        </m:sSub>
      </m:oMath>
      <w:r w:rsidRPr="00FA5335">
        <w:rPr>
          <w:rFonts w:ascii="Arial" w:eastAsiaTheme="minorEastAsia" w:hAnsi="Arial" w:cs="Arial"/>
        </w:rPr>
        <w:t xml:space="preserve"> or </w:t>
      </w:r>
      <m:oMath>
        <m:sSub>
          <m:sSubPr>
            <m:ctrlPr>
              <w:rPr>
                <w:rFonts w:ascii="Cambria Math" w:hAnsi="Cambria Math" w:cs="Arial"/>
                <w:i/>
              </w:rPr>
            </m:ctrlPr>
          </m:sSubPr>
          <m:e>
            <m:r>
              <w:rPr>
                <w:rFonts w:ascii="Cambria Math" w:hAnsi="Cambria Math" w:cs="Arial"/>
              </w:rPr>
              <m:t>ε</m:t>
            </m:r>
          </m:e>
          <m:sub>
            <m:r>
              <w:rPr>
                <w:rFonts w:ascii="Cambria Math" w:hAnsi="Cambria Math" w:cs="Arial"/>
              </w:rPr>
              <m:t>0</m:t>
            </m:r>
          </m:sub>
        </m:sSub>
      </m:oMath>
      <w:r w:rsidRPr="00FA5335">
        <w:rPr>
          <w:rFonts w:ascii="Arial" w:eastAsiaTheme="minorEastAsia" w:hAnsi="Arial" w:cs="Arial"/>
        </w:rPr>
        <w:t xml:space="preserve"> </w:t>
      </w:r>
      <w:r>
        <w:rPr>
          <w:rFonts w:ascii="Arial" w:eastAsiaTheme="minorEastAsia" w:hAnsi="Arial" w:cs="Arial"/>
        </w:rPr>
        <w:t xml:space="preserve">can </w:t>
      </w:r>
      <w:r w:rsidRPr="00FA5335">
        <w:rPr>
          <w:rFonts w:ascii="Arial" w:eastAsiaTheme="minorEastAsia" w:hAnsi="Arial" w:cs="Arial"/>
        </w:rPr>
        <w:t xml:space="preserve">increase </w:t>
      </w:r>
      <w:r>
        <w:rPr>
          <w:rFonts w:ascii="Arial" w:eastAsiaTheme="minorEastAsia" w:hAnsi="Arial" w:cs="Arial"/>
        </w:rPr>
        <w:t>disease severity</w:t>
      </w:r>
      <w:r w:rsidRPr="00FA5335">
        <w:rPr>
          <w:rFonts w:ascii="Arial" w:eastAsiaTheme="minorEastAsia" w:hAnsi="Arial" w:cs="Arial"/>
        </w:rPr>
        <w:t>, an increase in one parameter can be counteracted by a decrease in the other</w:t>
      </w:r>
      <w:r>
        <w:rPr>
          <w:rFonts w:ascii="Arial" w:eastAsiaTheme="minorEastAsia" w:hAnsi="Arial" w:cs="Arial"/>
        </w:rPr>
        <w:t>, so</w:t>
      </w:r>
      <w:r w:rsidRPr="00FA5335">
        <w:rPr>
          <w:rFonts w:ascii="Arial" w:eastAsiaTheme="minorEastAsia" w:hAnsi="Arial" w:cs="Arial"/>
        </w:rPr>
        <w:t xml:space="preserve"> a two-stage fitting process was used. Firstly, </w:t>
      </w:r>
      <m:oMath>
        <m:sSub>
          <m:sSubPr>
            <m:ctrlPr>
              <w:rPr>
                <w:rFonts w:ascii="Cambria Math" w:hAnsi="Cambria Math" w:cs="Arial"/>
                <w:i/>
              </w:rPr>
            </m:ctrlPr>
          </m:sSubPr>
          <m:e>
            <m:r>
              <w:rPr>
                <w:rFonts w:ascii="Cambria Math" w:hAnsi="Cambria Math" w:cs="Arial"/>
              </w:rPr>
              <m:t>C</m:t>
            </m:r>
          </m:e>
          <m:sub>
            <m:r>
              <w:rPr>
                <w:rFonts w:ascii="Cambria Math" w:hAnsi="Cambria Math" w:cs="Arial"/>
              </w:rPr>
              <m:t>0</m:t>
            </m:r>
          </m:sub>
        </m:sSub>
      </m:oMath>
      <w:r w:rsidRPr="00FA5335">
        <w:rPr>
          <w:rFonts w:ascii="Arial" w:eastAsiaTheme="minorEastAsia" w:hAnsi="Arial" w:cs="Arial"/>
        </w:rPr>
        <w:t xml:space="preserve"> and </w:t>
      </w:r>
      <m:oMath>
        <m:sSub>
          <m:sSubPr>
            <m:ctrlPr>
              <w:rPr>
                <w:rFonts w:ascii="Cambria Math" w:hAnsi="Cambria Math" w:cs="Arial"/>
                <w:i/>
              </w:rPr>
            </m:ctrlPr>
          </m:sSubPr>
          <m:e>
            <m:r>
              <w:rPr>
                <w:rFonts w:ascii="Cambria Math" w:hAnsi="Cambria Math" w:cs="Arial"/>
              </w:rPr>
              <m:t>ε</m:t>
            </m:r>
          </m:e>
          <m:sub>
            <m:r>
              <w:rPr>
                <w:rFonts w:ascii="Cambria Math" w:hAnsi="Cambria Math" w:cs="Arial"/>
              </w:rPr>
              <m:t>0</m:t>
            </m:r>
          </m:sub>
        </m:sSub>
      </m:oMath>
      <w:r w:rsidRPr="00FA5335">
        <w:rPr>
          <w:rFonts w:ascii="Arial" w:eastAsiaTheme="minorEastAsia" w:hAnsi="Arial" w:cs="Arial"/>
        </w:rPr>
        <w:t xml:space="preserve"> were fitted simultaneously</w:t>
      </w:r>
      <w:r>
        <w:rPr>
          <w:rFonts w:ascii="Arial" w:eastAsiaTheme="minorEastAsia" w:hAnsi="Arial" w:cs="Arial"/>
        </w:rPr>
        <w:t xml:space="preserve"> </w:t>
      </w:r>
      <w:r w:rsidRPr="00BB7D3F">
        <w:rPr>
          <w:rFonts w:ascii="Arial" w:eastAsiaTheme="minorEastAsia" w:hAnsi="Arial" w:cs="Arial"/>
        </w:rPr>
        <w:t>for each site-year-cultivar combination using least squares optimisation</w:t>
      </w:r>
      <w:r>
        <w:rPr>
          <w:rFonts w:ascii="Arial" w:eastAsiaTheme="minorEastAsia" w:hAnsi="Arial" w:cs="Arial"/>
        </w:rPr>
        <w:t xml:space="preserve"> </w:t>
      </w:r>
      <w:r w:rsidRPr="00A07B33">
        <w:rPr>
          <w:rFonts w:ascii="Arial" w:eastAsia="Calibri" w:hAnsi="Arial" w:cs="Arial"/>
        </w:rPr>
        <w:t xml:space="preserve">(lsqcurvefit, MATLAB 2022), assuming </w:t>
      </w:r>
      <w:r w:rsidRPr="00E26296">
        <w:rPr>
          <w:rFonts w:ascii="Arial" w:eastAsia="Calibri" w:hAnsi="Arial" w:cs="Arial"/>
        </w:rPr>
        <w:t>canopy</w:t>
      </w:r>
      <w:r>
        <w:rPr>
          <w:rFonts w:ascii="Arial" w:eastAsia="Calibri" w:hAnsi="Arial" w:cs="Arial"/>
        </w:rPr>
        <w:t xml:space="preserve"> growth and senescence as fitted to the ‘pooled’ dataset (parameters shown in Table 2, main paper)</w:t>
      </w:r>
      <w:r>
        <w:rPr>
          <w:rFonts w:ascii="Arial" w:eastAsia="Calibri" w:hAnsi="Arial" w:cs="Arial"/>
          <w:color w:val="FF0000"/>
        </w:rPr>
        <w:t xml:space="preserve">. </w:t>
      </w:r>
      <w:r>
        <w:rPr>
          <w:rFonts w:ascii="Arial" w:eastAsia="Calibri" w:hAnsi="Arial" w:cs="Arial"/>
        </w:rPr>
        <w:t xml:space="preserve">The median value of </w:t>
      </w:r>
      <m:oMath>
        <m:sSub>
          <m:sSubPr>
            <m:ctrlPr>
              <w:rPr>
                <w:rFonts w:ascii="Cambria Math" w:hAnsi="Cambria Math" w:cs="Arial"/>
                <w:i/>
              </w:rPr>
            </m:ctrlPr>
          </m:sSubPr>
          <m:e>
            <m:r>
              <w:rPr>
                <w:rFonts w:ascii="Cambria Math" w:hAnsi="Cambria Math" w:cs="Arial"/>
              </w:rPr>
              <m:t>C</m:t>
            </m:r>
          </m:e>
          <m:sub>
            <m:r>
              <w:rPr>
                <w:rFonts w:ascii="Cambria Math" w:hAnsi="Cambria Math" w:cs="Arial"/>
              </w:rPr>
              <m:t>0</m:t>
            </m:r>
          </m:sub>
        </m:sSub>
      </m:oMath>
      <w:r>
        <w:rPr>
          <w:rFonts w:ascii="Arial" w:eastAsia="Calibri" w:hAnsi="Arial" w:cs="Arial"/>
        </w:rPr>
        <w:t xml:space="preserve"> was calculated across all </w:t>
      </w:r>
      <w:r w:rsidRPr="00BB7D3F">
        <w:rPr>
          <w:rFonts w:ascii="Arial" w:eastAsiaTheme="minorEastAsia" w:hAnsi="Arial" w:cs="Arial"/>
        </w:rPr>
        <w:t>site-year-cultivar</w:t>
      </w:r>
      <w:r>
        <w:rPr>
          <w:rFonts w:ascii="Arial" w:eastAsiaTheme="minorEastAsia" w:hAnsi="Arial" w:cs="Arial"/>
        </w:rPr>
        <w:t xml:space="preserve"> combinations, and </w:t>
      </w:r>
      <m:oMath>
        <m:sSub>
          <m:sSubPr>
            <m:ctrlPr>
              <w:rPr>
                <w:rFonts w:ascii="Cambria Math" w:hAnsi="Cambria Math" w:cs="Arial"/>
                <w:i/>
              </w:rPr>
            </m:ctrlPr>
          </m:sSubPr>
          <m:e>
            <m:r>
              <w:rPr>
                <w:rFonts w:ascii="Cambria Math" w:hAnsi="Cambria Math" w:cs="Arial"/>
              </w:rPr>
              <m:t>ε</m:t>
            </m:r>
          </m:e>
          <m:sub>
            <m:r>
              <w:rPr>
                <w:rFonts w:ascii="Cambria Math" w:hAnsi="Cambria Math" w:cs="Arial"/>
              </w:rPr>
              <m:t>0</m:t>
            </m:r>
          </m:sub>
        </m:sSub>
      </m:oMath>
      <w:r>
        <w:rPr>
          <w:rFonts w:ascii="Arial" w:eastAsiaTheme="minorEastAsia" w:hAnsi="Arial" w:cs="Arial"/>
        </w:rPr>
        <w:t xml:space="preserve"> refitted for each </w:t>
      </w:r>
      <w:r w:rsidRPr="00BB7D3F">
        <w:rPr>
          <w:rFonts w:ascii="Arial" w:eastAsiaTheme="minorEastAsia" w:hAnsi="Arial" w:cs="Arial"/>
        </w:rPr>
        <w:t>site-year-cultivar</w:t>
      </w:r>
      <w:r>
        <w:rPr>
          <w:rFonts w:ascii="Arial" w:eastAsiaTheme="minorEastAsia" w:hAnsi="Arial" w:cs="Arial"/>
        </w:rPr>
        <w:t xml:space="preserve"> using the fixed value of </w:t>
      </w:r>
      <m:oMath>
        <m:sSub>
          <m:sSubPr>
            <m:ctrlPr>
              <w:rPr>
                <w:rFonts w:ascii="Cambria Math" w:hAnsi="Cambria Math" w:cs="Arial"/>
                <w:i/>
              </w:rPr>
            </m:ctrlPr>
          </m:sSubPr>
          <m:e>
            <m:r>
              <w:rPr>
                <w:rFonts w:ascii="Cambria Math" w:hAnsi="Cambria Math" w:cs="Arial"/>
              </w:rPr>
              <m:t>C</m:t>
            </m:r>
          </m:e>
          <m:sub>
            <m:r>
              <w:rPr>
                <w:rFonts w:ascii="Cambria Math" w:hAnsi="Cambria Math" w:cs="Arial"/>
              </w:rPr>
              <m:t>0</m:t>
            </m:r>
          </m:sub>
        </m:sSub>
      </m:oMath>
      <w:r>
        <w:rPr>
          <w:rFonts w:ascii="Arial" w:eastAsiaTheme="minorEastAsia" w:hAnsi="Arial" w:cs="Arial"/>
        </w:rPr>
        <w:t xml:space="preserve">. The mean value of </w:t>
      </w:r>
      <m:oMath>
        <m:sSub>
          <m:sSubPr>
            <m:ctrlPr>
              <w:rPr>
                <w:rFonts w:ascii="Cambria Math" w:hAnsi="Cambria Math" w:cs="Arial"/>
                <w:i/>
              </w:rPr>
            </m:ctrlPr>
          </m:sSubPr>
          <m:e>
            <m:r>
              <w:rPr>
                <w:rFonts w:ascii="Cambria Math" w:hAnsi="Cambria Math" w:cs="Arial"/>
              </w:rPr>
              <m:t>ε</m:t>
            </m:r>
          </m:e>
          <m:sub>
            <m:r>
              <w:rPr>
                <w:rFonts w:ascii="Cambria Math" w:hAnsi="Cambria Math" w:cs="Arial"/>
              </w:rPr>
              <m:t>0</m:t>
            </m:r>
          </m:sub>
        </m:sSub>
      </m:oMath>
      <w:r>
        <w:rPr>
          <w:rFonts w:ascii="Arial" w:eastAsiaTheme="minorEastAsia" w:hAnsi="Arial" w:cs="Arial"/>
        </w:rPr>
        <w:t xml:space="preserve"> from </w:t>
      </w:r>
      <w:r>
        <w:rPr>
          <w:rFonts w:ascii="Arial" w:hAnsi="Arial" w:cs="Arial"/>
          <w:bCs/>
          <w:iCs/>
        </w:rPr>
        <w:t>c</w:t>
      </w:r>
      <w:r w:rsidRPr="00BB7D3F">
        <w:rPr>
          <w:rFonts w:ascii="Arial" w:hAnsi="Arial" w:cs="Arial"/>
          <w:bCs/>
          <w:iCs/>
        </w:rPr>
        <w:t>ultivars that were considered moderately resistant at the time the trials were carried out</w:t>
      </w:r>
      <w:r>
        <w:rPr>
          <w:rFonts w:ascii="Arial" w:hAnsi="Arial" w:cs="Arial"/>
          <w:bCs/>
          <w:iCs/>
        </w:rPr>
        <w:t xml:space="preserve"> was used for model simulations.</w:t>
      </w:r>
    </w:p>
    <w:p w14:paraId="3EB5375A" w14:textId="77777777" w:rsidR="005B6A6F" w:rsidRPr="00246C6A" w:rsidRDefault="005B6A6F" w:rsidP="005B6A6F">
      <w:pPr>
        <w:rPr>
          <w:rFonts w:ascii="Arial" w:hAnsi="Arial" w:cs="Arial"/>
          <w:bCs/>
          <w:iCs/>
        </w:rPr>
      </w:pPr>
      <w:r w:rsidRPr="00BB7D3F">
        <w:rPr>
          <w:rFonts w:ascii="Arial" w:hAnsi="Arial" w:cs="Arial"/>
          <w:iCs/>
        </w:rPr>
        <w:lastRenderedPageBreak/>
        <w:t>In the absence of a fungicide,</w:t>
      </w:r>
      <w:r>
        <w:rPr>
          <w:rFonts w:ascii="Arial" w:hAnsi="Arial" w:cs="Arial"/>
          <w:iCs/>
        </w:rPr>
        <w:t xml:space="preserve"> using the fitted values of </w:t>
      </w:r>
      <m:oMath>
        <m:sSub>
          <m:sSubPr>
            <m:ctrlPr>
              <w:rPr>
                <w:rFonts w:ascii="Cambria Math" w:hAnsi="Cambria Math" w:cs="Arial"/>
                <w:i/>
              </w:rPr>
            </m:ctrlPr>
          </m:sSubPr>
          <m:e>
            <m:r>
              <w:rPr>
                <w:rFonts w:ascii="Cambria Math" w:hAnsi="Cambria Math" w:cs="Arial"/>
              </w:rPr>
              <m:t>C</m:t>
            </m:r>
          </m:e>
          <m:sub>
            <m:r>
              <w:rPr>
                <w:rFonts w:ascii="Cambria Math" w:hAnsi="Cambria Math" w:cs="Arial"/>
              </w:rPr>
              <m:t>0</m:t>
            </m:r>
          </m:sub>
        </m:sSub>
      </m:oMath>
      <w:r w:rsidRPr="00FA5335">
        <w:rPr>
          <w:rFonts w:ascii="Arial" w:eastAsiaTheme="minorEastAsia" w:hAnsi="Arial" w:cs="Arial"/>
        </w:rPr>
        <w:t xml:space="preserve"> and </w:t>
      </w:r>
      <m:oMath>
        <m:sSub>
          <m:sSubPr>
            <m:ctrlPr>
              <w:rPr>
                <w:rFonts w:ascii="Cambria Math" w:hAnsi="Cambria Math" w:cs="Arial"/>
                <w:i/>
              </w:rPr>
            </m:ctrlPr>
          </m:sSubPr>
          <m:e>
            <m:r>
              <w:rPr>
                <w:rFonts w:ascii="Cambria Math" w:hAnsi="Cambria Math" w:cs="Arial"/>
              </w:rPr>
              <m:t>ε</m:t>
            </m:r>
          </m:e>
          <m:sub>
            <m:r>
              <w:rPr>
                <w:rFonts w:ascii="Cambria Math" w:hAnsi="Cambria Math" w:cs="Arial"/>
              </w:rPr>
              <m:t>0</m:t>
            </m:r>
          </m:sub>
        </m:sSub>
      </m:oMath>
      <w:r>
        <w:rPr>
          <w:rFonts w:ascii="Arial" w:eastAsiaTheme="minorEastAsia" w:hAnsi="Arial" w:cs="Arial"/>
        </w:rPr>
        <w:t xml:space="preserve"> (Table 2, main paper)</w:t>
      </w:r>
      <w:r w:rsidRPr="00BB7D3F">
        <w:rPr>
          <w:rFonts w:ascii="Arial" w:hAnsi="Arial" w:cs="Arial"/>
          <w:iCs/>
        </w:rPr>
        <w:t xml:space="preserve"> the model predicts septoria severity of 9.5% at GS75, which is approximately equivalent to the expected average severity on a cultivar with an AHDB resistance rating of 6 </w:t>
      </w:r>
      <w:r w:rsidRPr="00BF3D6D">
        <w:rPr>
          <w:rFonts w:ascii="Arial" w:hAnsi="Arial" w:cs="Arial"/>
          <w:iCs/>
        </w:rPr>
        <w:t>(AHDB, 2024b).</w:t>
      </w:r>
    </w:p>
    <w:p w14:paraId="49194BC4" w14:textId="430506FF" w:rsidR="005B6A6F" w:rsidRPr="00853D1E" w:rsidRDefault="005B6A6F" w:rsidP="005B6A6F">
      <w:pPr>
        <w:pStyle w:val="FFAdr"/>
        <w:spacing w:before="0" w:after="160"/>
        <w:rPr>
          <w:rFonts w:ascii="Arial" w:hAnsi="Arial" w:cs="Arial"/>
          <w:i w:val="0"/>
          <w:sz w:val="22"/>
          <w:szCs w:val="22"/>
        </w:rPr>
      </w:pPr>
      <w:r w:rsidRPr="006845A1">
        <w:rPr>
          <w:rFonts w:ascii="Arial" w:hAnsi="Arial" w:cs="Arial"/>
          <w:i w:val="0"/>
          <w:sz w:val="22"/>
          <w:szCs w:val="22"/>
        </w:rPr>
        <w:t>Riband at the time of the trials was highly susceptible to septoria. We fitted a</w:t>
      </w:r>
      <w:r>
        <w:rPr>
          <w:rFonts w:ascii="Arial" w:hAnsi="Arial" w:cs="Arial"/>
          <w:i w:val="0"/>
          <w:sz w:val="22"/>
          <w:szCs w:val="22"/>
        </w:rPr>
        <w:t xml:space="preserve"> separate</w:t>
      </w:r>
      <w:r w:rsidRPr="006845A1">
        <w:rPr>
          <w:rFonts w:ascii="Arial" w:hAnsi="Arial" w:cs="Arial"/>
          <w:i w:val="0"/>
          <w:sz w:val="22"/>
          <w:szCs w:val="22"/>
        </w:rPr>
        <w:t xml:space="preserve"> value of </w:t>
      </w:r>
      <m:oMath>
        <m:sSub>
          <m:sSubPr>
            <m:ctrlPr>
              <w:rPr>
                <w:rFonts w:ascii="Cambria Math" w:hAnsi="Cambria Math" w:cs="Arial"/>
                <w:i w:val="0"/>
                <w:sz w:val="22"/>
                <w:szCs w:val="22"/>
              </w:rPr>
            </m:ctrlPr>
          </m:sSubPr>
          <m:e>
            <m:r>
              <w:rPr>
                <w:rFonts w:ascii="Cambria Math" w:hAnsi="Cambria Math" w:cs="Arial"/>
                <w:sz w:val="22"/>
                <w:szCs w:val="22"/>
              </w:rPr>
              <m:t>ε</m:t>
            </m:r>
          </m:e>
          <m:sub>
            <m:r>
              <w:rPr>
                <w:rFonts w:ascii="Cambria Math" w:hAnsi="Cambria Math" w:cs="Arial"/>
                <w:sz w:val="22"/>
                <w:szCs w:val="22"/>
              </w:rPr>
              <m:t>0</m:t>
            </m:r>
          </m:sub>
        </m:sSub>
      </m:oMath>
      <w:r w:rsidRPr="006845A1">
        <w:rPr>
          <w:rFonts w:ascii="Arial" w:eastAsiaTheme="minorEastAsia" w:hAnsi="Arial" w:cs="Arial"/>
          <w:i w:val="0"/>
          <w:sz w:val="22"/>
          <w:szCs w:val="22"/>
        </w:rPr>
        <w:t xml:space="preserve"> </w:t>
      </w:r>
      <w:r>
        <w:rPr>
          <w:rFonts w:ascii="Arial" w:eastAsiaTheme="minorEastAsia" w:hAnsi="Arial" w:cs="Arial"/>
          <w:i w:val="0"/>
          <w:sz w:val="22"/>
          <w:szCs w:val="22"/>
        </w:rPr>
        <w:t>for Riband</w:t>
      </w:r>
      <w:r w:rsidRPr="006845A1">
        <w:rPr>
          <w:rFonts w:ascii="Arial" w:hAnsi="Arial" w:cs="Arial"/>
          <w:i w:val="0"/>
          <w:sz w:val="22"/>
          <w:szCs w:val="22"/>
        </w:rPr>
        <w:t xml:space="preserve">: this could be used to represent susceptible cultivars in future model simulations. For the susceptible cultivar (Riband), values of </w:t>
      </w:r>
      <m:oMath>
        <m:sSub>
          <m:sSubPr>
            <m:ctrlPr>
              <w:rPr>
                <w:rFonts w:ascii="Cambria Math" w:hAnsi="Cambria Math" w:cs="Arial"/>
                <w:i w:val="0"/>
                <w:sz w:val="22"/>
                <w:szCs w:val="22"/>
              </w:rPr>
            </m:ctrlPr>
          </m:sSubPr>
          <m:e>
            <m:r>
              <w:rPr>
                <w:rFonts w:ascii="Cambria Math" w:hAnsi="Cambria Math" w:cs="Arial"/>
                <w:sz w:val="22"/>
                <w:szCs w:val="22"/>
              </w:rPr>
              <m:t>ε</m:t>
            </m:r>
          </m:e>
          <m:sub>
            <m:r>
              <w:rPr>
                <w:rFonts w:ascii="Cambria Math" w:hAnsi="Cambria Math" w:cs="Arial"/>
                <w:sz w:val="22"/>
                <w:szCs w:val="22"/>
              </w:rPr>
              <m:t>0</m:t>
            </m:r>
          </m:sub>
        </m:sSub>
      </m:oMath>
      <w:r w:rsidRPr="006845A1">
        <w:rPr>
          <w:rFonts w:ascii="Arial" w:eastAsiaTheme="minorEastAsia" w:hAnsi="Arial" w:cs="Arial"/>
          <w:i w:val="0"/>
          <w:sz w:val="22"/>
          <w:szCs w:val="22"/>
        </w:rPr>
        <w:t xml:space="preserve"> </w:t>
      </w:r>
      <w:r>
        <w:rPr>
          <w:rFonts w:ascii="Arial" w:eastAsiaTheme="minorEastAsia" w:hAnsi="Arial" w:cs="Arial"/>
          <w:i w:val="0"/>
          <w:sz w:val="22"/>
          <w:szCs w:val="22"/>
        </w:rPr>
        <w:t>r</w:t>
      </w:r>
      <w:r w:rsidRPr="006845A1">
        <w:rPr>
          <w:rFonts w:ascii="Arial" w:hAnsi="Arial" w:cs="Arial"/>
          <w:i w:val="0"/>
          <w:sz w:val="22"/>
          <w:szCs w:val="22"/>
        </w:rPr>
        <w:t>anged from 0.0183 to 0.0800, with a mean value of 0.0357, corresponding to a prediction of 24.1% septoria severity at GS75, equivalent to an AHDB resistance rating of approximately 3</w:t>
      </w:r>
      <w:r w:rsidR="00A3744C">
        <w:rPr>
          <w:rFonts w:ascii="Arial" w:eastAsia="Calibri" w:hAnsi="Arial" w:cs="Arial"/>
        </w:rPr>
        <w:t>–</w:t>
      </w:r>
      <w:r w:rsidRPr="006845A1">
        <w:rPr>
          <w:rFonts w:ascii="Arial" w:hAnsi="Arial" w:cs="Arial"/>
          <w:i w:val="0"/>
          <w:sz w:val="22"/>
          <w:szCs w:val="22"/>
        </w:rPr>
        <w:t>4</w:t>
      </w:r>
      <w:r>
        <w:rPr>
          <w:rFonts w:ascii="Arial" w:hAnsi="Arial" w:cs="Arial"/>
          <w:i w:val="0"/>
          <w:sz w:val="22"/>
          <w:szCs w:val="22"/>
        </w:rPr>
        <w:t xml:space="preserve"> (AHDB, 2024b)</w:t>
      </w:r>
      <w:r w:rsidRPr="006845A1">
        <w:rPr>
          <w:rFonts w:ascii="Arial" w:hAnsi="Arial" w:cs="Arial"/>
          <w:i w:val="0"/>
          <w:sz w:val="22"/>
          <w:szCs w:val="22"/>
        </w:rPr>
        <w:t>.</w:t>
      </w:r>
    </w:p>
    <w:p w14:paraId="6A7C7066" w14:textId="77777777" w:rsidR="005B6A6F" w:rsidRDefault="005B6A6F" w:rsidP="005B6A6F">
      <w:pPr>
        <w:rPr>
          <w:rFonts w:cstheme="minorHAnsi"/>
          <w:bCs/>
          <w:iCs/>
          <w:sz w:val="20"/>
          <w:szCs w:val="20"/>
        </w:rPr>
      </w:pPr>
      <w:r w:rsidRPr="009E39FA">
        <w:rPr>
          <w:rFonts w:ascii="Arial" w:eastAsia="Calibri" w:hAnsi="Arial" w:cs="Arial"/>
        </w:rPr>
        <w:t xml:space="preserve">TABLE </w:t>
      </w:r>
      <w:r>
        <w:rPr>
          <w:rFonts w:ascii="Arial" w:eastAsia="Calibri" w:hAnsi="Arial" w:cs="Arial"/>
        </w:rPr>
        <w:t>A.1.6</w:t>
      </w:r>
      <w:r w:rsidRPr="00845308">
        <w:rPr>
          <w:rFonts w:ascii="Arial" w:eastAsia="Calibri" w:hAnsi="Arial" w:cs="Arial"/>
          <w:sz w:val="20"/>
          <w:szCs w:val="20"/>
        </w:rPr>
        <w:t xml:space="preserve">: </w:t>
      </w:r>
      <w:r>
        <w:rPr>
          <w:rFonts w:ascii="Arial" w:eastAsia="Calibri" w:hAnsi="Arial" w:cs="Arial"/>
          <w:sz w:val="20"/>
          <w:szCs w:val="20"/>
        </w:rPr>
        <w:t xml:space="preserve"> </w:t>
      </w:r>
      <w:r w:rsidRPr="00770E80">
        <w:rPr>
          <w:rFonts w:ascii="Arial" w:hAnsi="Arial" w:cs="Arial"/>
          <w:bCs/>
          <w:iCs/>
        </w:rPr>
        <w:t>Site-year-cultivar combinations used (</w:t>
      </w:r>
      <w:r w:rsidRPr="00770E80">
        <w:rPr>
          <w:rFonts w:ascii="Arial" w:hAnsi="Arial" w:cs="Arial"/>
          <w:bCs/>
          <w:iCs/>
        </w:rPr>
        <w:sym w:font="Wingdings" w:char="F0FC"/>
      </w:r>
      <w:r w:rsidRPr="00770E80">
        <w:rPr>
          <w:rFonts w:ascii="Arial" w:hAnsi="Arial" w:cs="Arial"/>
          <w:bCs/>
          <w:iCs/>
        </w:rPr>
        <w:t>) and excluded (</w:t>
      </w:r>
      <w:r w:rsidRPr="00770E80">
        <w:rPr>
          <w:rFonts w:ascii="Arial" w:hAnsi="Arial" w:cs="Arial"/>
          <w:bCs/>
          <w:iCs/>
        </w:rPr>
        <w:sym w:font="Wingdings" w:char="F0FB"/>
      </w:r>
      <w:r w:rsidRPr="00770E80">
        <w:rPr>
          <w:rFonts w:ascii="Arial" w:hAnsi="Arial" w:cs="Arial"/>
          <w:bCs/>
          <w:iCs/>
        </w:rPr>
        <w:t xml:space="preserve">) from parameterisation of septoria infection model, and reasons for exclusion where relevant (‘LS’ denotes exclusion because the maximum severity of the septoria epidemic was ≤5%; ‘OD’ denotes exclusion because the maximum cumulative severity of diseases other than </w:t>
      </w:r>
      <w:r w:rsidRPr="00770E80">
        <w:rPr>
          <w:rFonts w:ascii="Arial" w:hAnsi="Arial" w:cs="Arial"/>
          <w:bCs/>
          <w:i/>
        </w:rPr>
        <w:t>Z. tritici</w:t>
      </w:r>
      <w:r w:rsidRPr="00770E80">
        <w:rPr>
          <w:rFonts w:ascii="Arial" w:hAnsi="Arial" w:cs="Arial"/>
          <w:bCs/>
          <w:iCs/>
        </w:rPr>
        <w:t xml:space="preserve"> exceeded 15%. All 4 replicates were used for each site-year-cultivar combination, unless one replicate did not meet the criteria for inclusion (these cases are noted as ‘3 reps’, indicating data from 3 replicates was used).</w:t>
      </w:r>
      <w:r>
        <w:rPr>
          <w:rFonts w:ascii="Arial" w:hAnsi="Arial" w:cs="Arial"/>
          <w:bCs/>
          <w:iCs/>
        </w:rPr>
        <w:t xml:space="preserve"> </w:t>
      </w:r>
      <w:r w:rsidRPr="00845308">
        <w:rPr>
          <w:rFonts w:ascii="Arial" w:eastAsia="Calibri" w:hAnsi="Arial" w:cs="Arial"/>
        </w:rPr>
        <w:t>The value</w:t>
      </w:r>
      <w:r>
        <w:rPr>
          <w:rFonts w:ascii="Arial" w:eastAsia="Calibri" w:hAnsi="Arial" w:cs="Arial"/>
        </w:rPr>
        <w:t xml:space="preserve"> of </w:t>
      </w:r>
      <m:oMath>
        <m:sSub>
          <m:sSubPr>
            <m:ctrlPr>
              <w:rPr>
                <w:rFonts w:ascii="Cambria Math" w:hAnsi="Cambria Math" w:cs="Arial"/>
                <w:i/>
              </w:rPr>
            </m:ctrlPr>
          </m:sSubPr>
          <m:e>
            <m:r>
              <w:rPr>
                <w:rFonts w:ascii="Cambria Math" w:hAnsi="Cambria Math" w:cs="Arial"/>
              </w:rPr>
              <m:t>ε</m:t>
            </m:r>
          </m:e>
          <m:sub>
            <m:r>
              <w:rPr>
                <w:rFonts w:ascii="Cambria Math" w:hAnsi="Cambria Math" w:cs="Arial"/>
              </w:rPr>
              <m:t>0</m:t>
            </m:r>
          </m:sub>
        </m:sSub>
      </m:oMath>
      <w:r w:rsidRPr="00845308">
        <w:rPr>
          <w:rFonts w:ascii="Arial" w:eastAsia="Calibri" w:hAnsi="Arial" w:cs="Arial"/>
        </w:rPr>
        <w:t xml:space="preserve"> used for model simulations</w:t>
      </w:r>
      <w:r>
        <w:rPr>
          <w:rFonts w:ascii="Arial" w:eastAsia="Calibri" w:hAnsi="Arial" w:cs="Arial"/>
        </w:rPr>
        <w:t xml:space="preserve"> </w:t>
      </w:r>
      <w:r w:rsidRPr="00845308">
        <w:rPr>
          <w:rFonts w:ascii="Arial" w:eastAsia="Calibri" w:hAnsi="Arial" w:cs="Arial"/>
        </w:rPr>
        <w:t>w</w:t>
      </w:r>
      <w:r>
        <w:rPr>
          <w:rFonts w:ascii="Arial" w:eastAsia="Calibri" w:hAnsi="Arial" w:cs="Arial"/>
        </w:rPr>
        <w:t>as</w:t>
      </w:r>
      <w:r w:rsidRPr="00845308">
        <w:rPr>
          <w:rFonts w:ascii="Arial" w:eastAsia="Calibri" w:hAnsi="Arial" w:cs="Arial"/>
        </w:rPr>
        <w:t xml:space="preserve"> fitted </w:t>
      </w:r>
      <w:r>
        <w:rPr>
          <w:rFonts w:ascii="Arial" w:eastAsia="Calibri" w:hAnsi="Arial" w:cs="Arial"/>
        </w:rPr>
        <w:t>to data from cultivars Apollo, Slejpner and Haven.</w:t>
      </w:r>
    </w:p>
    <w:tbl>
      <w:tblPr>
        <w:tblStyle w:val="TableGrid"/>
        <w:tblW w:w="8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5"/>
        <w:gridCol w:w="1255"/>
        <w:gridCol w:w="1043"/>
        <w:gridCol w:w="1469"/>
        <w:gridCol w:w="1430"/>
      </w:tblGrid>
      <w:tr w:rsidR="005B6A6F" w14:paraId="4D0D3722" w14:textId="77777777" w:rsidTr="00BF5DB4">
        <w:trPr>
          <w:trHeight w:val="171"/>
        </w:trPr>
        <w:tc>
          <w:tcPr>
            <w:tcW w:w="3565" w:type="dxa"/>
            <w:vMerge w:val="restart"/>
            <w:shd w:val="clear" w:color="auto" w:fill="BFBFBF"/>
            <w:vAlign w:val="center"/>
          </w:tcPr>
          <w:p w14:paraId="42F0DCDC" w14:textId="77777777" w:rsidR="005B6A6F" w:rsidRPr="000C0CC6" w:rsidRDefault="005B6A6F" w:rsidP="00BF5DB4">
            <w:pPr>
              <w:rPr>
                <w:rFonts w:ascii="Arial" w:hAnsi="Arial" w:cs="Arial"/>
                <w:b/>
                <w:iCs/>
              </w:rPr>
            </w:pPr>
            <w:r w:rsidRPr="000C0CC6">
              <w:rPr>
                <w:rFonts w:ascii="Arial" w:hAnsi="Arial" w:cs="Arial"/>
                <w:b/>
                <w:iCs/>
              </w:rPr>
              <w:t>Site and year</w:t>
            </w:r>
          </w:p>
        </w:tc>
        <w:tc>
          <w:tcPr>
            <w:tcW w:w="5197" w:type="dxa"/>
            <w:gridSpan w:val="4"/>
            <w:shd w:val="clear" w:color="auto" w:fill="BFBFBF"/>
          </w:tcPr>
          <w:p w14:paraId="2D55BBAA" w14:textId="77777777" w:rsidR="005B6A6F" w:rsidRPr="000C0CC6" w:rsidRDefault="005B6A6F" w:rsidP="00BF5DB4">
            <w:pPr>
              <w:jc w:val="center"/>
              <w:rPr>
                <w:rFonts w:ascii="Arial" w:hAnsi="Arial" w:cs="Arial"/>
                <w:b/>
                <w:iCs/>
              </w:rPr>
            </w:pPr>
            <w:r w:rsidRPr="000C0CC6">
              <w:rPr>
                <w:rFonts w:ascii="Arial" w:hAnsi="Arial" w:cs="Arial"/>
                <w:b/>
                <w:iCs/>
              </w:rPr>
              <w:t>Cultivar</w:t>
            </w:r>
          </w:p>
        </w:tc>
      </w:tr>
      <w:tr w:rsidR="005B6A6F" w14:paraId="6E51018D" w14:textId="77777777" w:rsidTr="00BF5DB4">
        <w:trPr>
          <w:trHeight w:val="171"/>
        </w:trPr>
        <w:tc>
          <w:tcPr>
            <w:tcW w:w="3565" w:type="dxa"/>
            <w:vMerge/>
            <w:shd w:val="clear" w:color="auto" w:fill="BFBFBF"/>
          </w:tcPr>
          <w:p w14:paraId="0F08ED0B" w14:textId="77777777" w:rsidR="005B6A6F" w:rsidRPr="000C0CC6" w:rsidRDefault="005B6A6F" w:rsidP="00BF5DB4">
            <w:pPr>
              <w:rPr>
                <w:rFonts w:ascii="Arial" w:hAnsi="Arial" w:cs="Arial"/>
                <w:bCs/>
                <w:iCs/>
              </w:rPr>
            </w:pPr>
          </w:p>
        </w:tc>
        <w:tc>
          <w:tcPr>
            <w:tcW w:w="1255" w:type="dxa"/>
            <w:shd w:val="clear" w:color="auto" w:fill="BFBFBF"/>
          </w:tcPr>
          <w:p w14:paraId="647A82BB" w14:textId="77777777" w:rsidR="005B6A6F" w:rsidRPr="000C0CC6" w:rsidRDefault="005B6A6F" w:rsidP="00BF5DB4">
            <w:pPr>
              <w:jc w:val="center"/>
              <w:rPr>
                <w:rFonts w:ascii="Arial" w:hAnsi="Arial" w:cs="Arial"/>
                <w:b/>
                <w:iCs/>
              </w:rPr>
            </w:pPr>
            <w:r w:rsidRPr="000C0CC6">
              <w:rPr>
                <w:rFonts w:ascii="Arial" w:hAnsi="Arial" w:cs="Arial"/>
                <w:b/>
                <w:iCs/>
              </w:rPr>
              <w:t>Riband</w:t>
            </w:r>
          </w:p>
        </w:tc>
        <w:tc>
          <w:tcPr>
            <w:tcW w:w="1043" w:type="dxa"/>
            <w:shd w:val="clear" w:color="auto" w:fill="BFBFBF"/>
          </w:tcPr>
          <w:p w14:paraId="4AF62191" w14:textId="77777777" w:rsidR="005B6A6F" w:rsidRPr="000C0CC6" w:rsidRDefault="005B6A6F" w:rsidP="00BF5DB4">
            <w:pPr>
              <w:jc w:val="center"/>
              <w:rPr>
                <w:rFonts w:ascii="Arial" w:hAnsi="Arial" w:cs="Arial"/>
                <w:b/>
                <w:iCs/>
              </w:rPr>
            </w:pPr>
            <w:r w:rsidRPr="000C0CC6">
              <w:rPr>
                <w:rFonts w:ascii="Arial" w:hAnsi="Arial" w:cs="Arial"/>
                <w:b/>
                <w:iCs/>
              </w:rPr>
              <w:t>Apollo</w:t>
            </w:r>
          </w:p>
        </w:tc>
        <w:tc>
          <w:tcPr>
            <w:tcW w:w="1469" w:type="dxa"/>
            <w:shd w:val="clear" w:color="auto" w:fill="BFBFBF"/>
          </w:tcPr>
          <w:p w14:paraId="5F728526" w14:textId="77777777" w:rsidR="005B6A6F" w:rsidRPr="000C0CC6" w:rsidRDefault="005B6A6F" w:rsidP="00BF5DB4">
            <w:pPr>
              <w:jc w:val="center"/>
              <w:rPr>
                <w:rFonts w:ascii="Arial" w:hAnsi="Arial" w:cs="Arial"/>
                <w:b/>
                <w:iCs/>
              </w:rPr>
            </w:pPr>
            <w:r w:rsidRPr="000C0CC6">
              <w:rPr>
                <w:rFonts w:ascii="Arial" w:hAnsi="Arial" w:cs="Arial"/>
                <w:b/>
                <w:iCs/>
              </w:rPr>
              <w:t>Slejpner</w:t>
            </w:r>
          </w:p>
        </w:tc>
        <w:tc>
          <w:tcPr>
            <w:tcW w:w="1430" w:type="dxa"/>
            <w:shd w:val="clear" w:color="auto" w:fill="BFBFBF"/>
          </w:tcPr>
          <w:p w14:paraId="476AFBF7" w14:textId="77777777" w:rsidR="005B6A6F" w:rsidRPr="000C0CC6" w:rsidRDefault="005B6A6F" w:rsidP="00BF5DB4">
            <w:pPr>
              <w:jc w:val="center"/>
              <w:rPr>
                <w:rFonts w:ascii="Arial" w:hAnsi="Arial" w:cs="Arial"/>
                <w:b/>
                <w:iCs/>
              </w:rPr>
            </w:pPr>
            <w:r w:rsidRPr="000C0CC6">
              <w:rPr>
                <w:rFonts w:ascii="Arial" w:hAnsi="Arial" w:cs="Arial"/>
                <w:b/>
                <w:iCs/>
              </w:rPr>
              <w:t>Haven</w:t>
            </w:r>
          </w:p>
        </w:tc>
      </w:tr>
      <w:tr w:rsidR="005B6A6F" w14:paraId="0584632C" w14:textId="77777777" w:rsidTr="00BF5DB4">
        <w:trPr>
          <w:trHeight w:val="174"/>
        </w:trPr>
        <w:tc>
          <w:tcPr>
            <w:tcW w:w="3565" w:type="dxa"/>
            <w:shd w:val="clear" w:color="auto" w:fill="auto"/>
            <w:vAlign w:val="center"/>
          </w:tcPr>
          <w:p w14:paraId="34B581B9" w14:textId="77777777" w:rsidR="005B6A6F" w:rsidRDefault="005B6A6F" w:rsidP="00BF5DB4">
            <w:pPr>
              <w:rPr>
                <w:rFonts w:ascii="Arial" w:hAnsi="Arial" w:cs="Arial"/>
                <w:bCs/>
                <w:iCs/>
              </w:rPr>
            </w:pPr>
            <w:r>
              <w:rPr>
                <w:rFonts w:ascii="Arial" w:hAnsi="Arial" w:cs="Arial"/>
                <w:bCs/>
                <w:iCs/>
              </w:rPr>
              <w:t>Devon</w:t>
            </w:r>
            <w:r w:rsidRPr="000C0CC6">
              <w:rPr>
                <w:rFonts w:ascii="Arial" w:hAnsi="Arial" w:cs="Arial"/>
                <w:bCs/>
                <w:iCs/>
              </w:rPr>
              <w:t>, 1994</w:t>
            </w:r>
          </w:p>
        </w:tc>
        <w:tc>
          <w:tcPr>
            <w:tcW w:w="1255" w:type="dxa"/>
            <w:shd w:val="clear" w:color="auto" w:fill="BFBFBF"/>
            <w:vAlign w:val="center"/>
          </w:tcPr>
          <w:p w14:paraId="323E67A8"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C"/>
            </w:r>
          </w:p>
        </w:tc>
        <w:tc>
          <w:tcPr>
            <w:tcW w:w="1043" w:type="dxa"/>
            <w:shd w:val="clear" w:color="auto" w:fill="auto"/>
            <w:vAlign w:val="center"/>
          </w:tcPr>
          <w:p w14:paraId="1F1B5C85"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c>
          <w:tcPr>
            <w:tcW w:w="1469" w:type="dxa"/>
            <w:shd w:val="clear" w:color="auto" w:fill="auto"/>
            <w:vAlign w:val="center"/>
          </w:tcPr>
          <w:p w14:paraId="77B90E8A"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C"/>
            </w:r>
            <w:r w:rsidRPr="000C0CC6">
              <w:rPr>
                <w:rFonts w:ascii="Arial" w:hAnsi="Arial" w:cs="Arial"/>
                <w:bCs/>
                <w:iCs/>
              </w:rPr>
              <w:t xml:space="preserve"> (3 reps)</w:t>
            </w:r>
          </w:p>
        </w:tc>
        <w:tc>
          <w:tcPr>
            <w:tcW w:w="1430" w:type="dxa"/>
            <w:shd w:val="clear" w:color="auto" w:fill="auto"/>
            <w:vAlign w:val="center"/>
          </w:tcPr>
          <w:p w14:paraId="116FB521"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C"/>
            </w:r>
          </w:p>
        </w:tc>
      </w:tr>
      <w:tr w:rsidR="005B6A6F" w14:paraId="3143B339" w14:textId="77777777" w:rsidTr="00BF5DB4">
        <w:trPr>
          <w:trHeight w:val="174"/>
        </w:trPr>
        <w:tc>
          <w:tcPr>
            <w:tcW w:w="3565" w:type="dxa"/>
            <w:shd w:val="clear" w:color="auto" w:fill="auto"/>
            <w:vAlign w:val="center"/>
          </w:tcPr>
          <w:p w14:paraId="42DD3A98" w14:textId="77777777" w:rsidR="005B6A6F" w:rsidRDefault="005B6A6F" w:rsidP="00BF5DB4">
            <w:pPr>
              <w:rPr>
                <w:rFonts w:ascii="Arial" w:hAnsi="Arial" w:cs="Arial"/>
                <w:bCs/>
                <w:iCs/>
              </w:rPr>
            </w:pPr>
            <w:r>
              <w:rPr>
                <w:rFonts w:ascii="Arial" w:hAnsi="Arial" w:cs="Arial"/>
                <w:bCs/>
                <w:iCs/>
              </w:rPr>
              <w:t>Devon</w:t>
            </w:r>
            <w:r w:rsidRPr="000C0CC6">
              <w:rPr>
                <w:rFonts w:ascii="Arial" w:hAnsi="Arial" w:cs="Arial"/>
                <w:bCs/>
                <w:iCs/>
              </w:rPr>
              <w:t>, 1995</w:t>
            </w:r>
          </w:p>
        </w:tc>
        <w:tc>
          <w:tcPr>
            <w:tcW w:w="1255" w:type="dxa"/>
            <w:shd w:val="clear" w:color="auto" w:fill="BFBFBF"/>
            <w:vAlign w:val="center"/>
          </w:tcPr>
          <w:p w14:paraId="3C1DA81E"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C"/>
            </w:r>
          </w:p>
        </w:tc>
        <w:tc>
          <w:tcPr>
            <w:tcW w:w="1043" w:type="dxa"/>
            <w:shd w:val="clear" w:color="auto" w:fill="auto"/>
            <w:vAlign w:val="center"/>
          </w:tcPr>
          <w:p w14:paraId="58C76B00"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c>
          <w:tcPr>
            <w:tcW w:w="1469" w:type="dxa"/>
            <w:shd w:val="clear" w:color="auto" w:fill="auto"/>
            <w:vAlign w:val="center"/>
          </w:tcPr>
          <w:p w14:paraId="7560D29D"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C"/>
            </w:r>
            <w:r w:rsidRPr="000C0CC6">
              <w:rPr>
                <w:rFonts w:ascii="Arial" w:hAnsi="Arial" w:cs="Arial"/>
                <w:bCs/>
                <w:iCs/>
              </w:rPr>
              <w:t xml:space="preserve"> (3 reps)</w:t>
            </w:r>
          </w:p>
        </w:tc>
        <w:tc>
          <w:tcPr>
            <w:tcW w:w="1430" w:type="dxa"/>
            <w:shd w:val="clear" w:color="auto" w:fill="auto"/>
            <w:vAlign w:val="center"/>
          </w:tcPr>
          <w:p w14:paraId="1E7CB54B"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r>
      <w:tr w:rsidR="005B6A6F" w14:paraId="5A91B666" w14:textId="77777777" w:rsidTr="00BF5DB4">
        <w:trPr>
          <w:trHeight w:val="174"/>
        </w:trPr>
        <w:tc>
          <w:tcPr>
            <w:tcW w:w="3565" w:type="dxa"/>
            <w:shd w:val="clear" w:color="auto" w:fill="auto"/>
            <w:vAlign w:val="center"/>
          </w:tcPr>
          <w:p w14:paraId="0D3F554C" w14:textId="77777777" w:rsidR="005B6A6F" w:rsidRDefault="005B6A6F" w:rsidP="00BF5DB4">
            <w:pPr>
              <w:rPr>
                <w:rFonts w:ascii="Arial" w:hAnsi="Arial" w:cs="Arial"/>
                <w:bCs/>
                <w:iCs/>
              </w:rPr>
            </w:pPr>
            <w:r>
              <w:rPr>
                <w:rFonts w:ascii="Arial" w:hAnsi="Arial" w:cs="Arial"/>
                <w:bCs/>
                <w:iCs/>
              </w:rPr>
              <w:t>Hampshire</w:t>
            </w:r>
            <w:r w:rsidRPr="000C0CC6">
              <w:rPr>
                <w:rFonts w:ascii="Arial" w:hAnsi="Arial" w:cs="Arial"/>
                <w:bCs/>
                <w:iCs/>
              </w:rPr>
              <w:t>, 1995</w:t>
            </w:r>
          </w:p>
        </w:tc>
        <w:tc>
          <w:tcPr>
            <w:tcW w:w="1255" w:type="dxa"/>
            <w:shd w:val="clear" w:color="auto" w:fill="BFBFBF"/>
            <w:vAlign w:val="center"/>
          </w:tcPr>
          <w:p w14:paraId="51B7F1F1"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C"/>
            </w:r>
          </w:p>
        </w:tc>
        <w:tc>
          <w:tcPr>
            <w:tcW w:w="1043" w:type="dxa"/>
            <w:shd w:val="clear" w:color="auto" w:fill="auto"/>
            <w:vAlign w:val="center"/>
          </w:tcPr>
          <w:p w14:paraId="18C98045"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C"/>
            </w:r>
          </w:p>
        </w:tc>
        <w:tc>
          <w:tcPr>
            <w:tcW w:w="1469" w:type="dxa"/>
            <w:shd w:val="clear" w:color="auto" w:fill="auto"/>
            <w:vAlign w:val="center"/>
          </w:tcPr>
          <w:p w14:paraId="054AA91E"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OD</w:t>
            </w:r>
          </w:p>
        </w:tc>
        <w:tc>
          <w:tcPr>
            <w:tcW w:w="1430" w:type="dxa"/>
            <w:shd w:val="clear" w:color="auto" w:fill="auto"/>
            <w:vAlign w:val="center"/>
          </w:tcPr>
          <w:p w14:paraId="1C469368"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C"/>
            </w:r>
          </w:p>
        </w:tc>
      </w:tr>
      <w:tr w:rsidR="005B6A6F" w14:paraId="7A326B5A" w14:textId="77777777" w:rsidTr="00BF5DB4">
        <w:trPr>
          <w:trHeight w:val="171"/>
        </w:trPr>
        <w:tc>
          <w:tcPr>
            <w:tcW w:w="3565" w:type="dxa"/>
            <w:shd w:val="clear" w:color="auto" w:fill="auto"/>
            <w:vAlign w:val="center"/>
          </w:tcPr>
          <w:p w14:paraId="230F5B0C" w14:textId="77777777" w:rsidR="005B6A6F" w:rsidRPr="000C0CC6" w:rsidRDefault="005B6A6F" w:rsidP="00BF5DB4">
            <w:pPr>
              <w:rPr>
                <w:rFonts w:ascii="Arial" w:hAnsi="Arial" w:cs="Arial"/>
                <w:bCs/>
                <w:iCs/>
              </w:rPr>
            </w:pPr>
            <w:r>
              <w:rPr>
                <w:rFonts w:ascii="Arial" w:hAnsi="Arial" w:cs="Arial"/>
                <w:bCs/>
                <w:iCs/>
              </w:rPr>
              <w:t>Herefordshire</w:t>
            </w:r>
            <w:r w:rsidRPr="000C0CC6">
              <w:rPr>
                <w:rFonts w:ascii="Arial" w:hAnsi="Arial" w:cs="Arial"/>
                <w:bCs/>
                <w:iCs/>
              </w:rPr>
              <w:t>, 1994</w:t>
            </w:r>
          </w:p>
        </w:tc>
        <w:tc>
          <w:tcPr>
            <w:tcW w:w="1255" w:type="dxa"/>
            <w:shd w:val="clear" w:color="auto" w:fill="BFBFBF"/>
            <w:vAlign w:val="center"/>
          </w:tcPr>
          <w:p w14:paraId="1F2495BB"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C"/>
            </w:r>
          </w:p>
        </w:tc>
        <w:tc>
          <w:tcPr>
            <w:tcW w:w="1043" w:type="dxa"/>
            <w:shd w:val="clear" w:color="auto" w:fill="auto"/>
            <w:vAlign w:val="center"/>
          </w:tcPr>
          <w:p w14:paraId="5990ED84"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c>
          <w:tcPr>
            <w:tcW w:w="1469" w:type="dxa"/>
            <w:shd w:val="clear" w:color="auto" w:fill="auto"/>
            <w:vAlign w:val="center"/>
          </w:tcPr>
          <w:p w14:paraId="27F4BED7"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C"/>
            </w:r>
          </w:p>
        </w:tc>
        <w:tc>
          <w:tcPr>
            <w:tcW w:w="1430" w:type="dxa"/>
            <w:shd w:val="clear" w:color="auto" w:fill="auto"/>
            <w:vAlign w:val="center"/>
          </w:tcPr>
          <w:p w14:paraId="734A086E"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C"/>
            </w:r>
            <w:r w:rsidRPr="000C0CC6">
              <w:rPr>
                <w:rFonts w:ascii="Arial" w:hAnsi="Arial" w:cs="Arial"/>
                <w:bCs/>
                <w:iCs/>
              </w:rPr>
              <w:t xml:space="preserve"> (3 reps)</w:t>
            </w:r>
          </w:p>
        </w:tc>
      </w:tr>
      <w:tr w:rsidR="005B6A6F" w14:paraId="080E69A8" w14:textId="77777777" w:rsidTr="00BF5DB4">
        <w:trPr>
          <w:trHeight w:val="171"/>
        </w:trPr>
        <w:tc>
          <w:tcPr>
            <w:tcW w:w="3565" w:type="dxa"/>
            <w:shd w:val="clear" w:color="auto" w:fill="auto"/>
            <w:vAlign w:val="center"/>
          </w:tcPr>
          <w:p w14:paraId="7B4D6496" w14:textId="77777777" w:rsidR="005B6A6F" w:rsidRPr="000C0CC6" w:rsidRDefault="005B6A6F" w:rsidP="00BF5DB4">
            <w:pPr>
              <w:rPr>
                <w:rFonts w:ascii="Arial" w:hAnsi="Arial" w:cs="Arial"/>
                <w:bCs/>
                <w:iCs/>
              </w:rPr>
            </w:pPr>
            <w:r>
              <w:rPr>
                <w:rFonts w:ascii="Arial" w:hAnsi="Arial" w:cs="Arial"/>
                <w:bCs/>
                <w:iCs/>
              </w:rPr>
              <w:t>Herefordshire</w:t>
            </w:r>
            <w:r w:rsidRPr="000C0CC6">
              <w:rPr>
                <w:rFonts w:ascii="Arial" w:hAnsi="Arial" w:cs="Arial"/>
                <w:bCs/>
                <w:iCs/>
              </w:rPr>
              <w:t>, 1995</w:t>
            </w:r>
          </w:p>
        </w:tc>
        <w:tc>
          <w:tcPr>
            <w:tcW w:w="1255" w:type="dxa"/>
            <w:shd w:val="clear" w:color="auto" w:fill="BFBFBF"/>
            <w:vAlign w:val="center"/>
          </w:tcPr>
          <w:p w14:paraId="6318C94C"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C"/>
            </w:r>
          </w:p>
        </w:tc>
        <w:tc>
          <w:tcPr>
            <w:tcW w:w="1043" w:type="dxa"/>
            <w:shd w:val="clear" w:color="auto" w:fill="auto"/>
            <w:vAlign w:val="center"/>
          </w:tcPr>
          <w:p w14:paraId="48EF5DB9"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c>
          <w:tcPr>
            <w:tcW w:w="1469" w:type="dxa"/>
            <w:shd w:val="clear" w:color="auto" w:fill="auto"/>
            <w:vAlign w:val="center"/>
          </w:tcPr>
          <w:p w14:paraId="21EB5860"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C"/>
            </w:r>
          </w:p>
        </w:tc>
        <w:tc>
          <w:tcPr>
            <w:tcW w:w="1430" w:type="dxa"/>
            <w:shd w:val="clear" w:color="auto" w:fill="auto"/>
            <w:vAlign w:val="center"/>
          </w:tcPr>
          <w:p w14:paraId="5CAA305E"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C"/>
            </w:r>
          </w:p>
        </w:tc>
      </w:tr>
      <w:tr w:rsidR="005B6A6F" w14:paraId="231DCBE1" w14:textId="77777777" w:rsidTr="00BF5DB4">
        <w:trPr>
          <w:trHeight w:val="235"/>
        </w:trPr>
        <w:tc>
          <w:tcPr>
            <w:tcW w:w="3565" w:type="dxa"/>
            <w:shd w:val="clear" w:color="auto" w:fill="auto"/>
            <w:vAlign w:val="center"/>
          </w:tcPr>
          <w:p w14:paraId="2BF80DE7" w14:textId="77777777" w:rsidR="005B6A6F" w:rsidRPr="000C0CC6" w:rsidRDefault="005B6A6F" w:rsidP="00BF5DB4">
            <w:pPr>
              <w:rPr>
                <w:rFonts w:ascii="Arial" w:hAnsi="Arial" w:cs="Arial"/>
                <w:bCs/>
                <w:iCs/>
              </w:rPr>
            </w:pPr>
            <w:r>
              <w:rPr>
                <w:rFonts w:ascii="Arial" w:hAnsi="Arial" w:cs="Arial"/>
                <w:bCs/>
                <w:iCs/>
              </w:rPr>
              <w:t>Kent</w:t>
            </w:r>
            <w:r w:rsidRPr="000C0CC6">
              <w:rPr>
                <w:rFonts w:ascii="Arial" w:hAnsi="Arial" w:cs="Arial"/>
                <w:bCs/>
                <w:iCs/>
              </w:rPr>
              <w:t>, 1994</w:t>
            </w:r>
          </w:p>
        </w:tc>
        <w:tc>
          <w:tcPr>
            <w:tcW w:w="1255" w:type="dxa"/>
            <w:shd w:val="clear" w:color="auto" w:fill="BFBFBF"/>
            <w:vAlign w:val="center"/>
          </w:tcPr>
          <w:p w14:paraId="663A0F69"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C"/>
            </w:r>
          </w:p>
        </w:tc>
        <w:tc>
          <w:tcPr>
            <w:tcW w:w="1043" w:type="dxa"/>
            <w:shd w:val="clear" w:color="auto" w:fill="auto"/>
            <w:vAlign w:val="center"/>
          </w:tcPr>
          <w:p w14:paraId="5C6E2DB2"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OD</w:t>
            </w:r>
          </w:p>
        </w:tc>
        <w:tc>
          <w:tcPr>
            <w:tcW w:w="1469" w:type="dxa"/>
            <w:shd w:val="clear" w:color="auto" w:fill="auto"/>
            <w:vAlign w:val="center"/>
          </w:tcPr>
          <w:p w14:paraId="09DBFDDA"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OD</w:t>
            </w:r>
          </w:p>
        </w:tc>
        <w:tc>
          <w:tcPr>
            <w:tcW w:w="1430" w:type="dxa"/>
            <w:shd w:val="clear" w:color="auto" w:fill="auto"/>
            <w:vAlign w:val="center"/>
          </w:tcPr>
          <w:p w14:paraId="57A65528"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C"/>
            </w:r>
          </w:p>
        </w:tc>
      </w:tr>
      <w:tr w:rsidR="005B6A6F" w14:paraId="03B7B8AE" w14:textId="77777777" w:rsidTr="00BF5DB4">
        <w:trPr>
          <w:trHeight w:val="171"/>
        </w:trPr>
        <w:tc>
          <w:tcPr>
            <w:tcW w:w="3565" w:type="dxa"/>
            <w:shd w:val="clear" w:color="auto" w:fill="D9D9D9"/>
            <w:vAlign w:val="center"/>
          </w:tcPr>
          <w:p w14:paraId="4923433D" w14:textId="77777777" w:rsidR="005B6A6F" w:rsidRPr="000C0CC6" w:rsidRDefault="005B6A6F" w:rsidP="00BF5DB4">
            <w:pPr>
              <w:rPr>
                <w:rFonts w:ascii="Arial" w:hAnsi="Arial" w:cs="Arial"/>
                <w:bCs/>
                <w:iCs/>
              </w:rPr>
            </w:pPr>
            <w:r>
              <w:rPr>
                <w:rFonts w:ascii="Arial" w:hAnsi="Arial" w:cs="Arial"/>
                <w:bCs/>
                <w:iCs/>
              </w:rPr>
              <w:t>Kent</w:t>
            </w:r>
            <w:r w:rsidRPr="000C0CC6">
              <w:rPr>
                <w:rFonts w:ascii="Arial" w:hAnsi="Arial" w:cs="Arial"/>
                <w:bCs/>
                <w:iCs/>
              </w:rPr>
              <w:t>, 1995</w:t>
            </w:r>
          </w:p>
        </w:tc>
        <w:tc>
          <w:tcPr>
            <w:tcW w:w="1255" w:type="dxa"/>
            <w:shd w:val="clear" w:color="auto" w:fill="BFBFBF" w:themeFill="background1" w:themeFillShade="BF"/>
            <w:vAlign w:val="center"/>
          </w:tcPr>
          <w:p w14:paraId="68D76675"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C"/>
            </w:r>
            <w:r w:rsidRPr="000C0CC6">
              <w:rPr>
                <w:rFonts w:ascii="Arial" w:hAnsi="Arial" w:cs="Arial"/>
                <w:bCs/>
                <w:iCs/>
              </w:rPr>
              <w:t xml:space="preserve"> (3 reps)</w:t>
            </w:r>
          </w:p>
        </w:tc>
        <w:tc>
          <w:tcPr>
            <w:tcW w:w="1043" w:type="dxa"/>
            <w:shd w:val="clear" w:color="auto" w:fill="D9D9D9"/>
            <w:vAlign w:val="center"/>
          </w:tcPr>
          <w:p w14:paraId="2A82748A"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c>
          <w:tcPr>
            <w:tcW w:w="1469" w:type="dxa"/>
            <w:shd w:val="clear" w:color="auto" w:fill="D9D9D9"/>
            <w:vAlign w:val="center"/>
          </w:tcPr>
          <w:p w14:paraId="69BDAA65"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c>
          <w:tcPr>
            <w:tcW w:w="1430" w:type="dxa"/>
            <w:shd w:val="clear" w:color="auto" w:fill="D9D9D9"/>
            <w:vAlign w:val="center"/>
          </w:tcPr>
          <w:p w14:paraId="2C3EE3D9"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r>
      <w:tr w:rsidR="005B6A6F" w14:paraId="68602A44" w14:textId="77777777" w:rsidTr="00BF5DB4">
        <w:trPr>
          <w:trHeight w:val="171"/>
        </w:trPr>
        <w:tc>
          <w:tcPr>
            <w:tcW w:w="3565" w:type="dxa"/>
            <w:shd w:val="clear" w:color="auto" w:fill="D9D9D9"/>
            <w:vAlign w:val="center"/>
          </w:tcPr>
          <w:p w14:paraId="3A348B35" w14:textId="77777777" w:rsidR="005B6A6F" w:rsidRPr="000C0CC6" w:rsidRDefault="005B6A6F" w:rsidP="00BF5DB4">
            <w:pPr>
              <w:rPr>
                <w:rFonts w:ascii="Arial" w:hAnsi="Arial" w:cs="Arial"/>
                <w:bCs/>
                <w:iCs/>
              </w:rPr>
            </w:pPr>
            <w:r w:rsidRPr="000C0CC6">
              <w:rPr>
                <w:rFonts w:ascii="Arial" w:hAnsi="Arial" w:cs="Arial"/>
                <w:bCs/>
                <w:iCs/>
              </w:rPr>
              <w:t>Boxworth,</w:t>
            </w:r>
            <w:r>
              <w:rPr>
                <w:rFonts w:ascii="Arial" w:hAnsi="Arial" w:cs="Arial"/>
                <w:bCs/>
                <w:iCs/>
              </w:rPr>
              <w:t xml:space="preserve"> Cambridgeshire,</w:t>
            </w:r>
            <w:r w:rsidRPr="000C0CC6">
              <w:rPr>
                <w:rFonts w:ascii="Arial" w:hAnsi="Arial" w:cs="Arial"/>
                <w:bCs/>
                <w:iCs/>
              </w:rPr>
              <w:t xml:space="preserve"> 1994</w:t>
            </w:r>
          </w:p>
        </w:tc>
        <w:tc>
          <w:tcPr>
            <w:tcW w:w="1255" w:type="dxa"/>
            <w:shd w:val="clear" w:color="auto" w:fill="BFBFBF" w:themeFill="background1" w:themeFillShade="BF"/>
            <w:vAlign w:val="center"/>
          </w:tcPr>
          <w:p w14:paraId="0CCD393D"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c>
          <w:tcPr>
            <w:tcW w:w="1043" w:type="dxa"/>
            <w:shd w:val="clear" w:color="auto" w:fill="D9D9D9"/>
            <w:vAlign w:val="center"/>
          </w:tcPr>
          <w:p w14:paraId="3819897D"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c>
          <w:tcPr>
            <w:tcW w:w="1469" w:type="dxa"/>
            <w:shd w:val="clear" w:color="auto" w:fill="D9D9D9"/>
            <w:vAlign w:val="center"/>
          </w:tcPr>
          <w:p w14:paraId="46BC6051"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c>
          <w:tcPr>
            <w:tcW w:w="1430" w:type="dxa"/>
            <w:shd w:val="clear" w:color="auto" w:fill="D9D9D9"/>
            <w:vAlign w:val="center"/>
          </w:tcPr>
          <w:p w14:paraId="43C7F072"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r>
      <w:tr w:rsidR="005B6A6F" w14:paraId="2C4A3C60" w14:textId="77777777" w:rsidTr="00BF5DB4">
        <w:trPr>
          <w:trHeight w:val="171"/>
        </w:trPr>
        <w:tc>
          <w:tcPr>
            <w:tcW w:w="3565" w:type="dxa"/>
            <w:shd w:val="clear" w:color="auto" w:fill="D9D9D9"/>
            <w:vAlign w:val="center"/>
          </w:tcPr>
          <w:p w14:paraId="4C425F46" w14:textId="77777777" w:rsidR="005B6A6F" w:rsidRPr="000C0CC6" w:rsidRDefault="005B6A6F" w:rsidP="00BF5DB4">
            <w:pPr>
              <w:rPr>
                <w:rFonts w:ascii="Arial" w:hAnsi="Arial" w:cs="Arial"/>
                <w:bCs/>
                <w:iCs/>
              </w:rPr>
            </w:pPr>
            <w:r w:rsidRPr="000C0CC6">
              <w:rPr>
                <w:rFonts w:ascii="Arial" w:hAnsi="Arial" w:cs="Arial"/>
                <w:bCs/>
                <w:iCs/>
              </w:rPr>
              <w:t>Boxworth,</w:t>
            </w:r>
            <w:r>
              <w:rPr>
                <w:rFonts w:ascii="Arial" w:hAnsi="Arial" w:cs="Arial"/>
                <w:bCs/>
                <w:iCs/>
              </w:rPr>
              <w:t xml:space="preserve"> Cambridgeshire,</w:t>
            </w:r>
            <w:r w:rsidRPr="000C0CC6">
              <w:rPr>
                <w:rFonts w:ascii="Arial" w:hAnsi="Arial" w:cs="Arial"/>
                <w:bCs/>
                <w:iCs/>
              </w:rPr>
              <w:t xml:space="preserve"> 1995</w:t>
            </w:r>
          </w:p>
        </w:tc>
        <w:tc>
          <w:tcPr>
            <w:tcW w:w="1255" w:type="dxa"/>
            <w:shd w:val="clear" w:color="auto" w:fill="BFBFBF" w:themeFill="background1" w:themeFillShade="BF"/>
            <w:vAlign w:val="center"/>
          </w:tcPr>
          <w:p w14:paraId="294DE1D7"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c>
          <w:tcPr>
            <w:tcW w:w="1043" w:type="dxa"/>
            <w:shd w:val="clear" w:color="auto" w:fill="D9D9D9"/>
            <w:vAlign w:val="center"/>
          </w:tcPr>
          <w:p w14:paraId="2BDDADAE"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c>
          <w:tcPr>
            <w:tcW w:w="1469" w:type="dxa"/>
            <w:shd w:val="clear" w:color="auto" w:fill="D9D9D9"/>
            <w:vAlign w:val="center"/>
          </w:tcPr>
          <w:p w14:paraId="725CA501"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c>
          <w:tcPr>
            <w:tcW w:w="1430" w:type="dxa"/>
            <w:shd w:val="clear" w:color="auto" w:fill="D9D9D9"/>
            <w:vAlign w:val="center"/>
          </w:tcPr>
          <w:p w14:paraId="67330B6D"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r>
      <w:tr w:rsidR="005B6A6F" w14:paraId="12102DEA" w14:textId="77777777" w:rsidTr="00BF5DB4">
        <w:trPr>
          <w:trHeight w:val="171"/>
        </w:trPr>
        <w:tc>
          <w:tcPr>
            <w:tcW w:w="3565" w:type="dxa"/>
            <w:shd w:val="clear" w:color="auto" w:fill="D9D9D9"/>
            <w:vAlign w:val="center"/>
          </w:tcPr>
          <w:p w14:paraId="36FAF84E" w14:textId="77777777" w:rsidR="005B6A6F" w:rsidRPr="000C0CC6" w:rsidRDefault="005B6A6F" w:rsidP="00BF5DB4">
            <w:pPr>
              <w:rPr>
                <w:rFonts w:ascii="Arial" w:hAnsi="Arial" w:cs="Arial"/>
                <w:bCs/>
                <w:iCs/>
              </w:rPr>
            </w:pPr>
            <w:r>
              <w:rPr>
                <w:rFonts w:ascii="Arial" w:eastAsia="Calibri" w:hAnsi="Arial" w:cs="Arial"/>
              </w:rPr>
              <w:t>Ely, Cambridgeshire</w:t>
            </w:r>
            <w:r w:rsidRPr="000C0CC6">
              <w:rPr>
                <w:rFonts w:ascii="Arial" w:hAnsi="Arial" w:cs="Arial"/>
                <w:bCs/>
                <w:iCs/>
              </w:rPr>
              <w:t>, 1994</w:t>
            </w:r>
          </w:p>
        </w:tc>
        <w:tc>
          <w:tcPr>
            <w:tcW w:w="1255" w:type="dxa"/>
            <w:shd w:val="clear" w:color="auto" w:fill="BFBFBF" w:themeFill="background1" w:themeFillShade="BF"/>
            <w:vAlign w:val="center"/>
          </w:tcPr>
          <w:p w14:paraId="5514A279"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c>
          <w:tcPr>
            <w:tcW w:w="1043" w:type="dxa"/>
            <w:shd w:val="clear" w:color="auto" w:fill="D9D9D9"/>
            <w:vAlign w:val="center"/>
          </w:tcPr>
          <w:p w14:paraId="13A9E981"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LS</w:t>
            </w:r>
          </w:p>
        </w:tc>
        <w:tc>
          <w:tcPr>
            <w:tcW w:w="1469" w:type="dxa"/>
            <w:shd w:val="clear" w:color="auto" w:fill="D9D9D9"/>
            <w:vAlign w:val="center"/>
          </w:tcPr>
          <w:p w14:paraId="786FC2C4"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c>
          <w:tcPr>
            <w:tcW w:w="1430" w:type="dxa"/>
            <w:shd w:val="clear" w:color="auto" w:fill="D9D9D9"/>
            <w:vAlign w:val="center"/>
          </w:tcPr>
          <w:p w14:paraId="728FCF4A"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r>
      <w:tr w:rsidR="005B6A6F" w14:paraId="32F62D3A" w14:textId="77777777" w:rsidTr="00BF5DB4">
        <w:trPr>
          <w:trHeight w:val="171"/>
        </w:trPr>
        <w:tc>
          <w:tcPr>
            <w:tcW w:w="3565" w:type="dxa"/>
            <w:shd w:val="clear" w:color="auto" w:fill="D9D9D9"/>
            <w:vAlign w:val="center"/>
          </w:tcPr>
          <w:p w14:paraId="11BE305E" w14:textId="77777777" w:rsidR="005B6A6F" w:rsidRPr="000C0CC6" w:rsidRDefault="005B6A6F" w:rsidP="00BF5DB4">
            <w:pPr>
              <w:rPr>
                <w:rFonts w:ascii="Arial" w:hAnsi="Arial" w:cs="Arial"/>
                <w:bCs/>
                <w:iCs/>
              </w:rPr>
            </w:pPr>
            <w:r>
              <w:rPr>
                <w:rFonts w:ascii="Arial" w:eastAsia="Calibri" w:hAnsi="Arial" w:cs="Arial"/>
              </w:rPr>
              <w:t>Ely, Cambridgeshire</w:t>
            </w:r>
            <w:r w:rsidRPr="000C0CC6">
              <w:rPr>
                <w:rFonts w:ascii="Arial" w:hAnsi="Arial" w:cs="Arial"/>
                <w:bCs/>
                <w:iCs/>
              </w:rPr>
              <w:t>, 1995</w:t>
            </w:r>
          </w:p>
        </w:tc>
        <w:tc>
          <w:tcPr>
            <w:tcW w:w="1255" w:type="dxa"/>
            <w:shd w:val="clear" w:color="auto" w:fill="BFBFBF" w:themeFill="background1" w:themeFillShade="BF"/>
            <w:vAlign w:val="center"/>
          </w:tcPr>
          <w:p w14:paraId="48524F21"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OD</w:t>
            </w:r>
          </w:p>
        </w:tc>
        <w:tc>
          <w:tcPr>
            <w:tcW w:w="1043" w:type="dxa"/>
            <w:shd w:val="clear" w:color="auto" w:fill="D9D9D9"/>
            <w:vAlign w:val="center"/>
          </w:tcPr>
          <w:p w14:paraId="18B27BAF"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OD</w:t>
            </w:r>
          </w:p>
        </w:tc>
        <w:tc>
          <w:tcPr>
            <w:tcW w:w="1469" w:type="dxa"/>
            <w:shd w:val="clear" w:color="auto" w:fill="D9D9D9"/>
            <w:vAlign w:val="center"/>
          </w:tcPr>
          <w:p w14:paraId="123FA21F"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OD</w:t>
            </w:r>
          </w:p>
        </w:tc>
        <w:tc>
          <w:tcPr>
            <w:tcW w:w="1430" w:type="dxa"/>
            <w:shd w:val="clear" w:color="auto" w:fill="D9D9D9"/>
            <w:vAlign w:val="center"/>
          </w:tcPr>
          <w:p w14:paraId="2E3B45EC"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r>
      <w:tr w:rsidR="005B6A6F" w14:paraId="0AE7001F" w14:textId="77777777" w:rsidTr="00BF5DB4">
        <w:trPr>
          <w:trHeight w:val="171"/>
        </w:trPr>
        <w:tc>
          <w:tcPr>
            <w:tcW w:w="3565" w:type="dxa"/>
            <w:shd w:val="clear" w:color="auto" w:fill="D9D9D9"/>
            <w:vAlign w:val="center"/>
          </w:tcPr>
          <w:p w14:paraId="2931D048" w14:textId="77777777" w:rsidR="005B6A6F" w:rsidRPr="000C0CC6" w:rsidRDefault="005B6A6F" w:rsidP="00BF5DB4">
            <w:pPr>
              <w:rPr>
                <w:rFonts w:ascii="Arial" w:hAnsi="Arial" w:cs="Arial"/>
                <w:bCs/>
                <w:iCs/>
              </w:rPr>
            </w:pPr>
            <w:r>
              <w:rPr>
                <w:rFonts w:ascii="Arial" w:hAnsi="Arial" w:cs="Arial"/>
                <w:bCs/>
                <w:iCs/>
              </w:rPr>
              <w:t>Norfolk</w:t>
            </w:r>
            <w:r w:rsidRPr="000C0CC6">
              <w:rPr>
                <w:rFonts w:ascii="Arial" w:hAnsi="Arial" w:cs="Arial"/>
                <w:bCs/>
                <w:iCs/>
              </w:rPr>
              <w:t>, 1994</w:t>
            </w:r>
          </w:p>
        </w:tc>
        <w:tc>
          <w:tcPr>
            <w:tcW w:w="1255" w:type="dxa"/>
            <w:shd w:val="clear" w:color="auto" w:fill="BFBFBF" w:themeFill="background1" w:themeFillShade="BF"/>
            <w:vAlign w:val="center"/>
          </w:tcPr>
          <w:p w14:paraId="77101532"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c>
          <w:tcPr>
            <w:tcW w:w="1043" w:type="dxa"/>
            <w:shd w:val="clear" w:color="auto" w:fill="D9D9D9"/>
            <w:vAlign w:val="center"/>
          </w:tcPr>
          <w:p w14:paraId="3F0A2476"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c>
          <w:tcPr>
            <w:tcW w:w="1469" w:type="dxa"/>
            <w:shd w:val="clear" w:color="auto" w:fill="D9D9D9"/>
            <w:vAlign w:val="center"/>
          </w:tcPr>
          <w:p w14:paraId="0325A21B"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c>
          <w:tcPr>
            <w:tcW w:w="1430" w:type="dxa"/>
            <w:shd w:val="clear" w:color="auto" w:fill="D9D9D9"/>
            <w:vAlign w:val="center"/>
          </w:tcPr>
          <w:p w14:paraId="55C8941D"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r>
      <w:tr w:rsidR="005B6A6F" w14:paraId="379AE7FA" w14:textId="77777777" w:rsidTr="00BF5DB4">
        <w:trPr>
          <w:trHeight w:val="171"/>
        </w:trPr>
        <w:tc>
          <w:tcPr>
            <w:tcW w:w="3565" w:type="dxa"/>
            <w:shd w:val="clear" w:color="auto" w:fill="D9D9D9"/>
            <w:vAlign w:val="center"/>
          </w:tcPr>
          <w:p w14:paraId="5AFC58BC" w14:textId="77777777" w:rsidR="005B6A6F" w:rsidRPr="000C0CC6" w:rsidRDefault="005B6A6F" w:rsidP="00BF5DB4">
            <w:pPr>
              <w:rPr>
                <w:rFonts w:ascii="Arial" w:hAnsi="Arial" w:cs="Arial"/>
                <w:bCs/>
                <w:iCs/>
              </w:rPr>
            </w:pPr>
            <w:r>
              <w:rPr>
                <w:rFonts w:ascii="Arial" w:hAnsi="Arial" w:cs="Arial"/>
                <w:bCs/>
                <w:iCs/>
              </w:rPr>
              <w:t>Norfolk</w:t>
            </w:r>
            <w:r w:rsidRPr="000C0CC6">
              <w:rPr>
                <w:rFonts w:ascii="Arial" w:hAnsi="Arial" w:cs="Arial"/>
                <w:bCs/>
                <w:iCs/>
              </w:rPr>
              <w:t>, 1995</w:t>
            </w:r>
          </w:p>
        </w:tc>
        <w:tc>
          <w:tcPr>
            <w:tcW w:w="1255" w:type="dxa"/>
            <w:shd w:val="clear" w:color="auto" w:fill="BFBFBF" w:themeFill="background1" w:themeFillShade="BF"/>
            <w:vAlign w:val="center"/>
          </w:tcPr>
          <w:p w14:paraId="1DE51C56"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c>
          <w:tcPr>
            <w:tcW w:w="1043" w:type="dxa"/>
            <w:shd w:val="clear" w:color="auto" w:fill="D9D9D9"/>
            <w:vAlign w:val="center"/>
          </w:tcPr>
          <w:p w14:paraId="797CC244"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c>
          <w:tcPr>
            <w:tcW w:w="1469" w:type="dxa"/>
            <w:shd w:val="clear" w:color="auto" w:fill="D9D9D9"/>
            <w:vAlign w:val="center"/>
          </w:tcPr>
          <w:p w14:paraId="42359F4B"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c>
          <w:tcPr>
            <w:tcW w:w="1430" w:type="dxa"/>
            <w:shd w:val="clear" w:color="auto" w:fill="D9D9D9"/>
            <w:vAlign w:val="center"/>
          </w:tcPr>
          <w:p w14:paraId="1E2CCC00"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r>
      <w:tr w:rsidR="005B6A6F" w14:paraId="1C67DDAB" w14:textId="77777777" w:rsidTr="00BF5DB4">
        <w:trPr>
          <w:trHeight w:val="171"/>
        </w:trPr>
        <w:tc>
          <w:tcPr>
            <w:tcW w:w="3565" w:type="dxa"/>
            <w:tcBorders>
              <w:bottom w:val="single" w:sz="4" w:space="0" w:color="auto"/>
            </w:tcBorders>
            <w:shd w:val="clear" w:color="auto" w:fill="D9D9D9"/>
            <w:vAlign w:val="center"/>
          </w:tcPr>
          <w:p w14:paraId="4CC242B4" w14:textId="77777777" w:rsidR="005B6A6F" w:rsidRPr="000C0CC6" w:rsidRDefault="005B6A6F" w:rsidP="00BF5DB4">
            <w:pPr>
              <w:rPr>
                <w:rFonts w:ascii="Arial" w:hAnsi="Arial" w:cs="Arial"/>
                <w:bCs/>
                <w:iCs/>
              </w:rPr>
            </w:pPr>
            <w:r>
              <w:rPr>
                <w:rFonts w:ascii="Arial" w:hAnsi="Arial" w:cs="Arial"/>
                <w:bCs/>
                <w:iCs/>
              </w:rPr>
              <w:t>Yorkshire</w:t>
            </w:r>
            <w:r w:rsidRPr="000C0CC6">
              <w:rPr>
                <w:rFonts w:ascii="Arial" w:hAnsi="Arial" w:cs="Arial"/>
                <w:bCs/>
                <w:iCs/>
              </w:rPr>
              <w:t>, 1995</w:t>
            </w:r>
          </w:p>
        </w:tc>
        <w:tc>
          <w:tcPr>
            <w:tcW w:w="1255" w:type="dxa"/>
            <w:tcBorders>
              <w:bottom w:val="single" w:sz="4" w:space="0" w:color="auto"/>
            </w:tcBorders>
            <w:shd w:val="clear" w:color="auto" w:fill="BFBFBF" w:themeFill="background1" w:themeFillShade="BF"/>
            <w:vAlign w:val="center"/>
          </w:tcPr>
          <w:p w14:paraId="5385C7E9"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c>
          <w:tcPr>
            <w:tcW w:w="1043" w:type="dxa"/>
            <w:tcBorders>
              <w:bottom w:val="single" w:sz="4" w:space="0" w:color="auto"/>
            </w:tcBorders>
            <w:shd w:val="clear" w:color="auto" w:fill="D9D9D9"/>
            <w:vAlign w:val="center"/>
          </w:tcPr>
          <w:p w14:paraId="4E530B49"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c>
          <w:tcPr>
            <w:tcW w:w="1469" w:type="dxa"/>
            <w:tcBorders>
              <w:bottom w:val="single" w:sz="4" w:space="0" w:color="auto"/>
            </w:tcBorders>
            <w:shd w:val="clear" w:color="auto" w:fill="D9D9D9"/>
            <w:vAlign w:val="center"/>
          </w:tcPr>
          <w:p w14:paraId="62E4E0F6"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c>
          <w:tcPr>
            <w:tcW w:w="1430" w:type="dxa"/>
            <w:tcBorders>
              <w:bottom w:val="single" w:sz="4" w:space="0" w:color="auto"/>
            </w:tcBorders>
            <w:shd w:val="clear" w:color="auto" w:fill="D9D9D9"/>
            <w:vAlign w:val="center"/>
          </w:tcPr>
          <w:p w14:paraId="0197175C" w14:textId="77777777" w:rsidR="005B6A6F" w:rsidRPr="000C0CC6" w:rsidRDefault="005B6A6F" w:rsidP="00BF5DB4">
            <w:pPr>
              <w:jc w:val="center"/>
              <w:rPr>
                <w:rFonts w:ascii="Arial" w:hAnsi="Arial" w:cs="Arial"/>
                <w:bCs/>
                <w:iCs/>
              </w:rPr>
            </w:pPr>
            <w:r w:rsidRPr="000C0CC6">
              <w:rPr>
                <w:rFonts w:ascii="Arial" w:hAnsi="Arial" w:cs="Arial"/>
                <w:bCs/>
                <w:iCs/>
              </w:rPr>
              <w:sym w:font="Wingdings" w:char="F0FB"/>
            </w:r>
            <w:r w:rsidRPr="000C0CC6">
              <w:rPr>
                <w:rFonts w:ascii="Arial" w:hAnsi="Arial" w:cs="Arial"/>
                <w:bCs/>
                <w:iCs/>
              </w:rPr>
              <w:t xml:space="preserve"> LS</w:t>
            </w:r>
          </w:p>
        </w:tc>
      </w:tr>
    </w:tbl>
    <w:p w14:paraId="57AFBA45" w14:textId="77777777" w:rsidR="005B6A6F" w:rsidRPr="00267DEF" w:rsidRDefault="005B6A6F" w:rsidP="005B6A6F">
      <w:pPr>
        <w:spacing w:line="240" w:lineRule="auto"/>
        <w:rPr>
          <w:rFonts w:ascii="Arial" w:eastAsia="Times New Roman" w:hAnsi="Arial" w:cs="Arial"/>
          <w:b/>
          <w:lang w:eastAsia="en-GB"/>
        </w:rPr>
      </w:pPr>
      <w:r>
        <w:rPr>
          <w:rFonts w:ascii="Arial" w:eastAsia="Times New Roman" w:hAnsi="Arial" w:cs="Arial"/>
          <w:bCs/>
          <w:lang w:eastAsia="en-GB"/>
        </w:rPr>
        <w:br/>
      </w:r>
      <w:r w:rsidRPr="00267DEF">
        <w:rPr>
          <w:rFonts w:ascii="Arial" w:eastAsia="Times New Roman" w:hAnsi="Arial" w:cs="Arial"/>
          <w:b/>
          <w:lang w:eastAsia="en-GB"/>
        </w:rPr>
        <w:t>A.1.4 Parameterisation of fungicide dose response parameters for SDHI fungicides</w:t>
      </w:r>
    </w:p>
    <w:p w14:paraId="0B89C38C" w14:textId="7A031448" w:rsidR="005B6A6F" w:rsidRDefault="005B6A6F" w:rsidP="005B6A6F">
      <w:pPr>
        <w:rPr>
          <w:rFonts w:ascii="Arial" w:eastAsiaTheme="minorEastAsia" w:hAnsi="Arial" w:cs="Arial"/>
        </w:rPr>
      </w:pPr>
      <w:r w:rsidRPr="00BB7D3F">
        <w:rPr>
          <w:rFonts w:ascii="Arial" w:eastAsia="Calibri" w:hAnsi="Arial" w:cs="Arial"/>
        </w:rPr>
        <w:t xml:space="preserve">We </w:t>
      </w:r>
      <w:r>
        <w:rPr>
          <w:rFonts w:ascii="Arial" w:eastAsia="Calibri" w:hAnsi="Arial" w:cs="Arial"/>
        </w:rPr>
        <w:t xml:space="preserve">used a literature search to estimate an average decay rate, </w:t>
      </w:r>
      <m:oMath>
        <m:r>
          <w:rPr>
            <w:rFonts w:ascii="Cambria Math" w:eastAsiaTheme="minorEastAsia" w:hAnsi="Cambria Math" w:cs="Arial"/>
          </w:rPr>
          <m:t>ν</m:t>
        </m:r>
      </m:oMath>
      <w:r>
        <w:rPr>
          <w:rFonts w:ascii="Arial" w:eastAsia="Calibri" w:hAnsi="Arial" w:cs="Arial"/>
        </w:rPr>
        <w:t xml:space="preserve">, for SDHI fungicides, and </w:t>
      </w:r>
      <w:r w:rsidRPr="00BB7D3F">
        <w:rPr>
          <w:rFonts w:ascii="Arial" w:eastAsia="Calibri" w:hAnsi="Arial" w:cs="Arial"/>
        </w:rPr>
        <w:t xml:space="preserve">data from AHDB Fungicide Performance Trials </w:t>
      </w:r>
      <w:r w:rsidRPr="001E2A7F">
        <w:rPr>
          <w:rFonts w:ascii="Arial" w:eastAsia="Calibri" w:hAnsi="Arial" w:cs="Arial"/>
        </w:rPr>
        <w:t>(AHDB, 2024</w:t>
      </w:r>
      <w:r>
        <w:rPr>
          <w:rFonts w:ascii="Arial" w:eastAsia="Calibri" w:hAnsi="Arial" w:cs="Arial"/>
        </w:rPr>
        <w:t>a</w:t>
      </w:r>
      <w:r w:rsidRPr="001E2A7F">
        <w:rPr>
          <w:rFonts w:ascii="Arial" w:eastAsia="Calibri" w:hAnsi="Arial" w:cs="Arial"/>
        </w:rPr>
        <w:t xml:space="preserve">) </w:t>
      </w:r>
      <w:r w:rsidRPr="00BB7D3F">
        <w:rPr>
          <w:rFonts w:ascii="Arial" w:eastAsia="Calibri" w:hAnsi="Arial" w:cs="Arial"/>
        </w:rPr>
        <w:t xml:space="preserve">on the observed dose response of </w:t>
      </w:r>
      <w:r w:rsidRPr="00BB7D3F">
        <w:rPr>
          <w:rFonts w:ascii="Arial" w:eastAsia="Calibri" w:hAnsi="Arial" w:cs="Arial"/>
          <w:i/>
          <w:iCs/>
        </w:rPr>
        <w:t>Z. tritici</w:t>
      </w:r>
      <w:r w:rsidRPr="00BB7D3F">
        <w:rPr>
          <w:rFonts w:ascii="Arial" w:eastAsia="Calibri" w:hAnsi="Arial" w:cs="Arial"/>
        </w:rPr>
        <w:t xml:space="preserve"> severity to fluxapyroxad and isopyrazam from 2011</w:t>
      </w:r>
      <w:r w:rsidR="00490E16">
        <w:rPr>
          <w:rFonts w:ascii="Arial" w:eastAsia="Calibri" w:hAnsi="Arial" w:cs="Arial"/>
        </w:rPr>
        <w:t>-</w:t>
      </w:r>
      <w:r w:rsidRPr="00BB7D3F">
        <w:rPr>
          <w:rFonts w:ascii="Arial" w:eastAsia="Calibri" w:hAnsi="Arial" w:cs="Arial"/>
        </w:rPr>
        <w:t xml:space="preserve">2012 to </w:t>
      </w:r>
      <w:r>
        <w:rPr>
          <w:rFonts w:ascii="Arial" w:eastAsia="Calibri" w:hAnsi="Arial" w:cs="Arial"/>
        </w:rPr>
        <w:t>fit</w:t>
      </w:r>
      <w:r w:rsidRPr="00BB7D3F">
        <w:rPr>
          <w:rFonts w:ascii="Arial" w:eastAsia="Calibri" w:hAnsi="Arial" w:cs="Arial"/>
        </w:rPr>
        <w:t xml:space="preserve"> indicative values of </w:t>
      </w:r>
      <m:oMath>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σ</m:t>
            </m:r>
          </m:sub>
        </m:sSub>
      </m:oMath>
      <w:r w:rsidRPr="00BB7D3F">
        <w:rPr>
          <w:rFonts w:ascii="Arial" w:eastAsiaTheme="minorEastAsia" w:hAnsi="Arial" w:cs="Arial"/>
        </w:rPr>
        <w:t xml:space="preserve"> and </w:t>
      </w:r>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σ</m:t>
            </m:r>
          </m:sub>
        </m:sSub>
      </m:oMath>
      <w:r w:rsidRPr="00BB7D3F">
        <w:rPr>
          <w:rFonts w:ascii="Arial" w:eastAsiaTheme="minorEastAsia" w:hAnsi="Arial" w:cs="Arial"/>
        </w:rPr>
        <w:t xml:space="preserve"> </w:t>
      </w:r>
      <w:r>
        <w:rPr>
          <w:rFonts w:ascii="Arial" w:eastAsiaTheme="minorEastAsia" w:hAnsi="Arial" w:cs="Arial"/>
        </w:rPr>
        <w:t xml:space="preserve">(Section 2.2.3, main paper). The dose response data consisted of the </w:t>
      </w:r>
      <w:r w:rsidRPr="00194AD0">
        <w:rPr>
          <w:rFonts w:ascii="Arial" w:eastAsiaTheme="minorEastAsia" w:hAnsi="Arial" w:cs="Arial"/>
          <w:i/>
          <w:iCs/>
        </w:rPr>
        <w:t xml:space="preserve">Z. tritici </w:t>
      </w:r>
      <w:r>
        <w:rPr>
          <w:rFonts w:ascii="Arial" w:eastAsiaTheme="minorEastAsia" w:hAnsi="Arial" w:cs="Arial"/>
        </w:rPr>
        <w:t>severity, averaged over three replicates for each site-year, on leaves 1, 2 and 3 following a single application of fluxapyroxad or isopyrazam at 0.25, 0.5,1 or 2 times the full label dose, and on untreated plots (note that applying more than the full label dose is not recommended in practice, but is included in the experimental protocol for the AHDB Fungicide Performance trials to enable a better estimation of the fungicide dose response).</w:t>
      </w:r>
    </w:p>
    <w:p w14:paraId="3F1F7ED1" w14:textId="77777777" w:rsidR="005B6A6F" w:rsidRDefault="005B6A6F" w:rsidP="005B6A6F">
      <w:pPr>
        <w:rPr>
          <w:rFonts w:ascii="Arial" w:eastAsiaTheme="minorEastAsia" w:hAnsi="Arial" w:cs="Arial"/>
        </w:rPr>
      </w:pPr>
      <w:r>
        <w:rPr>
          <w:rFonts w:ascii="Arial" w:eastAsiaTheme="minorEastAsia" w:hAnsi="Arial" w:cs="Arial"/>
        </w:rPr>
        <w:t>We sourced g</w:t>
      </w:r>
      <w:r w:rsidRPr="001431CE">
        <w:rPr>
          <w:rFonts w:ascii="Arial" w:hAnsi="Arial" w:cs="Arial"/>
          <w:color w:val="1F1F1F"/>
        </w:rPr>
        <w:t>ridded weather data were sourced via the Agri4cast Resources Portal</w:t>
      </w:r>
      <w:r>
        <w:rPr>
          <w:rFonts w:ascii="Arial" w:hAnsi="Arial" w:cs="Arial"/>
          <w:color w:val="1F1F1F"/>
        </w:rPr>
        <w:t xml:space="preserve"> (JRC, 2024) to estimate the thermal time (base 0</w:t>
      </w:r>
      <w:r w:rsidRPr="002C0264">
        <w:rPr>
          <w:rFonts w:ascii="Arial" w:eastAsia="Calibri" w:hAnsi="Arial" w:cs="Arial"/>
          <w:iCs/>
          <w:vertAlign w:val="superscript"/>
        </w:rPr>
        <w:t>°</w:t>
      </w:r>
      <w:r w:rsidRPr="002C0264">
        <w:rPr>
          <w:rFonts w:ascii="Arial" w:eastAsia="Calibri" w:hAnsi="Arial" w:cs="Arial"/>
          <w:iCs/>
        </w:rPr>
        <w:t>C</w:t>
      </w:r>
      <w:r>
        <w:rPr>
          <w:rFonts w:ascii="Arial" w:eastAsia="Calibri" w:hAnsi="Arial" w:cs="Arial"/>
          <w:iCs/>
        </w:rPr>
        <w:t>)</w:t>
      </w:r>
      <w:r>
        <w:rPr>
          <w:rFonts w:ascii="Arial" w:hAnsi="Arial" w:cs="Arial"/>
          <w:color w:val="1F1F1F"/>
        </w:rPr>
        <w:t xml:space="preserve"> between treatment and assessment timings</w:t>
      </w:r>
      <w:r w:rsidRPr="001431CE">
        <w:rPr>
          <w:rFonts w:ascii="Arial" w:hAnsi="Arial" w:cs="Arial"/>
          <w:color w:val="1F1F1F"/>
        </w:rPr>
        <w:t>.</w:t>
      </w:r>
      <w:r>
        <w:rPr>
          <w:rFonts w:ascii="Georgia" w:hAnsi="Georgia"/>
          <w:color w:val="1F1F1F"/>
          <w:sz w:val="21"/>
          <w:szCs w:val="21"/>
        </w:rPr>
        <w:t xml:space="preserve"> </w:t>
      </w:r>
      <w:r>
        <w:rPr>
          <w:rFonts w:ascii="Arial" w:eastAsiaTheme="minorEastAsia" w:hAnsi="Arial" w:cs="Arial"/>
        </w:rPr>
        <w:t xml:space="preserve">We calculated the average severity over all three leaves, weighted by the average contribution of each leaf to the overall canopy at the assessment timing. Data were included </w:t>
      </w:r>
      <w:r>
        <w:rPr>
          <w:rFonts w:ascii="Arial" w:eastAsiaTheme="minorEastAsia" w:hAnsi="Arial" w:cs="Arial"/>
        </w:rPr>
        <w:lastRenderedPageBreak/>
        <w:t>in the parameterisation if the average severity on the corresponding untreated plots was &gt;5% and ≤70% (Table A.1.7).</w:t>
      </w:r>
    </w:p>
    <w:p w14:paraId="3650F12B" w14:textId="77777777" w:rsidR="005B6A6F" w:rsidRPr="00152EA3" w:rsidRDefault="005B6A6F" w:rsidP="005B6A6F">
      <w:pPr>
        <w:pStyle w:val="FFAdr"/>
        <w:keepNext/>
        <w:spacing w:before="0" w:after="160"/>
        <w:rPr>
          <w:rFonts w:ascii="Arial" w:eastAsia="Calibri" w:hAnsi="Arial" w:cs="Arial"/>
          <w:i w:val="0"/>
          <w:iCs/>
          <w:sz w:val="22"/>
          <w:szCs w:val="22"/>
        </w:rPr>
      </w:pPr>
      <w:r w:rsidRPr="00152EA3">
        <w:rPr>
          <w:rFonts w:ascii="Arial" w:eastAsia="Calibri" w:hAnsi="Arial" w:cs="Arial"/>
          <w:i w:val="0"/>
          <w:iCs/>
          <w:sz w:val="22"/>
          <w:szCs w:val="22"/>
        </w:rPr>
        <w:t>TABLE A.</w:t>
      </w:r>
      <w:r>
        <w:rPr>
          <w:rFonts w:ascii="Arial" w:eastAsia="Calibri" w:hAnsi="Arial" w:cs="Arial"/>
          <w:i w:val="0"/>
          <w:iCs/>
          <w:sz w:val="22"/>
          <w:szCs w:val="22"/>
        </w:rPr>
        <w:t>1.</w:t>
      </w:r>
      <w:r w:rsidRPr="00152EA3">
        <w:rPr>
          <w:rFonts w:ascii="Arial" w:eastAsia="Calibri" w:hAnsi="Arial" w:cs="Arial"/>
          <w:i w:val="0"/>
          <w:iCs/>
          <w:sz w:val="22"/>
          <w:szCs w:val="22"/>
        </w:rPr>
        <w:t xml:space="preserve">7: </w:t>
      </w:r>
      <w:r>
        <w:rPr>
          <w:rFonts w:ascii="Arial" w:eastAsia="Calibri" w:hAnsi="Arial" w:cs="Arial"/>
          <w:i w:val="0"/>
          <w:iCs/>
          <w:sz w:val="22"/>
          <w:szCs w:val="22"/>
        </w:rPr>
        <w:t>Data used in parameterisation of SDHI fungicide dose response parameters.</w:t>
      </w:r>
    </w:p>
    <w:tbl>
      <w:tblPr>
        <w:tblStyle w:val="TableGrid"/>
        <w:tblW w:w="9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1228"/>
        <w:gridCol w:w="1229"/>
        <w:gridCol w:w="1229"/>
        <w:gridCol w:w="1229"/>
        <w:gridCol w:w="1229"/>
        <w:gridCol w:w="1229"/>
      </w:tblGrid>
      <w:tr w:rsidR="005B6A6F" w:rsidRPr="00152EA3" w14:paraId="4F28D0C3" w14:textId="77777777" w:rsidTr="00BF5DB4">
        <w:trPr>
          <w:trHeight w:val="353"/>
        </w:trPr>
        <w:tc>
          <w:tcPr>
            <w:tcW w:w="1660" w:type="dxa"/>
            <w:vMerge w:val="restart"/>
            <w:shd w:val="clear" w:color="auto" w:fill="BFBFBF"/>
            <w:vAlign w:val="center"/>
          </w:tcPr>
          <w:p w14:paraId="5A40BEE9" w14:textId="77777777" w:rsidR="005B6A6F" w:rsidRPr="00152EA3" w:rsidRDefault="005B6A6F" w:rsidP="00BF5DB4">
            <w:pPr>
              <w:pStyle w:val="FFAdr"/>
              <w:keepNext/>
              <w:spacing w:before="0"/>
              <w:rPr>
                <w:rFonts w:ascii="Arial" w:eastAsia="Calibri" w:hAnsi="Arial" w:cs="Arial"/>
                <w:b/>
                <w:bCs w:val="0"/>
                <w:sz w:val="22"/>
                <w:szCs w:val="22"/>
              </w:rPr>
            </w:pPr>
            <w:r w:rsidRPr="00152EA3">
              <w:rPr>
                <w:rFonts w:ascii="Arial" w:eastAsia="Calibri" w:hAnsi="Arial" w:cs="Arial"/>
                <w:b/>
                <w:bCs w:val="0"/>
                <w:i w:val="0"/>
                <w:iCs/>
                <w:sz w:val="22"/>
                <w:szCs w:val="22"/>
              </w:rPr>
              <w:t>Fungicide</w:t>
            </w:r>
          </w:p>
        </w:tc>
        <w:tc>
          <w:tcPr>
            <w:tcW w:w="3686" w:type="dxa"/>
            <w:gridSpan w:val="3"/>
            <w:shd w:val="clear" w:color="auto" w:fill="BFBFBF"/>
            <w:vAlign w:val="center"/>
          </w:tcPr>
          <w:p w14:paraId="00E8C4A5" w14:textId="77777777" w:rsidR="005B6A6F" w:rsidRPr="00152EA3" w:rsidRDefault="005B6A6F" w:rsidP="00BF5DB4">
            <w:pPr>
              <w:pStyle w:val="FFAdr"/>
              <w:keepNext/>
              <w:spacing w:before="0"/>
              <w:jc w:val="center"/>
              <w:rPr>
                <w:rFonts w:ascii="Arial" w:eastAsia="Calibri" w:hAnsi="Arial" w:cs="Arial"/>
                <w:b/>
                <w:bCs w:val="0"/>
                <w:i w:val="0"/>
                <w:iCs/>
                <w:sz w:val="22"/>
                <w:szCs w:val="22"/>
              </w:rPr>
            </w:pPr>
            <w:r w:rsidRPr="00152EA3">
              <w:rPr>
                <w:rFonts w:ascii="Arial" w:eastAsia="Calibri" w:hAnsi="Arial" w:cs="Arial"/>
                <w:b/>
                <w:bCs w:val="0"/>
                <w:i w:val="0"/>
                <w:iCs/>
                <w:sz w:val="22"/>
                <w:szCs w:val="22"/>
              </w:rPr>
              <w:t>Number of sites</w:t>
            </w:r>
          </w:p>
        </w:tc>
        <w:tc>
          <w:tcPr>
            <w:tcW w:w="3687" w:type="dxa"/>
            <w:gridSpan w:val="3"/>
            <w:shd w:val="clear" w:color="auto" w:fill="BFBFBF"/>
            <w:vAlign w:val="center"/>
          </w:tcPr>
          <w:p w14:paraId="7CCC92CE" w14:textId="77777777" w:rsidR="005B6A6F" w:rsidRPr="00152EA3" w:rsidRDefault="005B6A6F" w:rsidP="00BF5DB4">
            <w:pPr>
              <w:pStyle w:val="FFAdr"/>
              <w:keepNext/>
              <w:spacing w:before="0"/>
              <w:jc w:val="center"/>
              <w:rPr>
                <w:rFonts w:ascii="Arial" w:eastAsia="Calibri" w:hAnsi="Arial" w:cs="Arial"/>
                <w:b/>
                <w:bCs w:val="0"/>
                <w:i w:val="0"/>
                <w:iCs/>
                <w:sz w:val="22"/>
                <w:szCs w:val="22"/>
              </w:rPr>
            </w:pPr>
            <w:r w:rsidRPr="00152EA3">
              <w:rPr>
                <w:rFonts w:ascii="Arial" w:eastAsia="Calibri" w:hAnsi="Arial" w:cs="Arial"/>
                <w:b/>
                <w:bCs w:val="0"/>
                <w:i w:val="0"/>
                <w:iCs/>
                <w:sz w:val="22"/>
                <w:szCs w:val="22"/>
              </w:rPr>
              <w:t>Number of datapoints</w:t>
            </w:r>
          </w:p>
        </w:tc>
      </w:tr>
      <w:tr w:rsidR="005B6A6F" w:rsidRPr="00152EA3" w14:paraId="196357B6" w14:textId="77777777" w:rsidTr="00BF5DB4">
        <w:trPr>
          <w:trHeight w:val="425"/>
        </w:trPr>
        <w:tc>
          <w:tcPr>
            <w:tcW w:w="1660" w:type="dxa"/>
            <w:vMerge/>
            <w:shd w:val="clear" w:color="auto" w:fill="BFBFBF"/>
            <w:vAlign w:val="center"/>
          </w:tcPr>
          <w:p w14:paraId="6BDDABD1" w14:textId="77777777" w:rsidR="005B6A6F" w:rsidRPr="00152EA3" w:rsidRDefault="005B6A6F" w:rsidP="00BF5DB4">
            <w:pPr>
              <w:pStyle w:val="FFAdr"/>
              <w:keepNext/>
              <w:spacing w:before="0"/>
              <w:rPr>
                <w:rFonts w:ascii="Arial" w:eastAsia="Calibri" w:hAnsi="Arial" w:cs="Arial"/>
                <w:b/>
                <w:bCs w:val="0"/>
                <w:i w:val="0"/>
                <w:iCs/>
                <w:sz w:val="22"/>
                <w:szCs w:val="22"/>
              </w:rPr>
            </w:pPr>
          </w:p>
        </w:tc>
        <w:tc>
          <w:tcPr>
            <w:tcW w:w="1228" w:type="dxa"/>
            <w:shd w:val="clear" w:color="auto" w:fill="BFBFBF"/>
            <w:vAlign w:val="center"/>
          </w:tcPr>
          <w:p w14:paraId="32156F1B" w14:textId="77777777" w:rsidR="005B6A6F" w:rsidRPr="00152EA3" w:rsidRDefault="005B6A6F" w:rsidP="00BF5DB4">
            <w:pPr>
              <w:pStyle w:val="FFAdr"/>
              <w:keepNext/>
              <w:spacing w:before="0"/>
              <w:jc w:val="center"/>
              <w:rPr>
                <w:rFonts w:ascii="Arial" w:eastAsia="Calibri" w:hAnsi="Arial" w:cs="Arial"/>
                <w:b/>
                <w:bCs w:val="0"/>
                <w:i w:val="0"/>
                <w:iCs/>
                <w:sz w:val="22"/>
                <w:szCs w:val="22"/>
              </w:rPr>
            </w:pPr>
            <w:r w:rsidRPr="00152EA3">
              <w:rPr>
                <w:rFonts w:ascii="Arial" w:eastAsia="Calibri" w:hAnsi="Arial" w:cs="Arial"/>
                <w:b/>
                <w:bCs w:val="0"/>
                <w:i w:val="0"/>
                <w:iCs/>
                <w:sz w:val="22"/>
                <w:szCs w:val="22"/>
              </w:rPr>
              <w:t>2011</w:t>
            </w:r>
          </w:p>
        </w:tc>
        <w:tc>
          <w:tcPr>
            <w:tcW w:w="1229" w:type="dxa"/>
            <w:shd w:val="clear" w:color="auto" w:fill="BFBFBF"/>
            <w:vAlign w:val="center"/>
          </w:tcPr>
          <w:p w14:paraId="7B543426" w14:textId="77777777" w:rsidR="005B6A6F" w:rsidRPr="00152EA3" w:rsidRDefault="005B6A6F" w:rsidP="00BF5DB4">
            <w:pPr>
              <w:pStyle w:val="FFAdr"/>
              <w:keepNext/>
              <w:spacing w:before="0"/>
              <w:jc w:val="center"/>
              <w:rPr>
                <w:rFonts w:ascii="Arial" w:eastAsia="Calibri" w:hAnsi="Arial" w:cs="Arial"/>
                <w:b/>
                <w:bCs w:val="0"/>
                <w:i w:val="0"/>
                <w:iCs/>
                <w:sz w:val="22"/>
                <w:szCs w:val="22"/>
              </w:rPr>
            </w:pPr>
            <w:r w:rsidRPr="00152EA3">
              <w:rPr>
                <w:rFonts w:ascii="Arial" w:eastAsia="Calibri" w:hAnsi="Arial" w:cs="Arial"/>
                <w:b/>
                <w:bCs w:val="0"/>
                <w:i w:val="0"/>
                <w:iCs/>
                <w:sz w:val="22"/>
                <w:szCs w:val="22"/>
              </w:rPr>
              <w:t>2012</w:t>
            </w:r>
          </w:p>
        </w:tc>
        <w:tc>
          <w:tcPr>
            <w:tcW w:w="1229" w:type="dxa"/>
            <w:shd w:val="clear" w:color="auto" w:fill="BFBFBF"/>
            <w:vAlign w:val="center"/>
          </w:tcPr>
          <w:p w14:paraId="686191BC" w14:textId="77777777" w:rsidR="005B6A6F" w:rsidRPr="00152EA3" w:rsidRDefault="005B6A6F" w:rsidP="00BF5DB4">
            <w:pPr>
              <w:pStyle w:val="FFAdr"/>
              <w:keepNext/>
              <w:spacing w:before="0"/>
              <w:jc w:val="center"/>
              <w:rPr>
                <w:rFonts w:ascii="Arial" w:eastAsia="Calibri" w:hAnsi="Arial" w:cs="Arial"/>
                <w:b/>
                <w:bCs w:val="0"/>
                <w:i w:val="0"/>
                <w:iCs/>
                <w:sz w:val="22"/>
                <w:szCs w:val="22"/>
              </w:rPr>
            </w:pPr>
            <w:r w:rsidRPr="00152EA3">
              <w:rPr>
                <w:rFonts w:ascii="Arial" w:eastAsia="Calibri" w:hAnsi="Arial" w:cs="Arial"/>
                <w:b/>
                <w:bCs w:val="0"/>
                <w:i w:val="0"/>
                <w:iCs/>
                <w:sz w:val="22"/>
                <w:szCs w:val="22"/>
              </w:rPr>
              <w:t>Total</w:t>
            </w:r>
          </w:p>
        </w:tc>
        <w:tc>
          <w:tcPr>
            <w:tcW w:w="1229" w:type="dxa"/>
            <w:shd w:val="clear" w:color="auto" w:fill="BFBFBF"/>
            <w:vAlign w:val="center"/>
          </w:tcPr>
          <w:p w14:paraId="0220C3ED" w14:textId="77777777" w:rsidR="005B6A6F" w:rsidRPr="00152EA3" w:rsidRDefault="005B6A6F" w:rsidP="00BF5DB4">
            <w:pPr>
              <w:pStyle w:val="FFAdr"/>
              <w:keepNext/>
              <w:spacing w:before="0"/>
              <w:jc w:val="center"/>
              <w:rPr>
                <w:rFonts w:ascii="Arial" w:eastAsia="Calibri" w:hAnsi="Arial" w:cs="Arial"/>
                <w:b/>
                <w:bCs w:val="0"/>
                <w:i w:val="0"/>
                <w:iCs/>
                <w:sz w:val="22"/>
                <w:szCs w:val="22"/>
              </w:rPr>
            </w:pPr>
            <w:r w:rsidRPr="00152EA3">
              <w:rPr>
                <w:rFonts w:ascii="Arial" w:eastAsia="Calibri" w:hAnsi="Arial" w:cs="Arial"/>
                <w:b/>
                <w:bCs w:val="0"/>
                <w:i w:val="0"/>
                <w:iCs/>
                <w:sz w:val="22"/>
                <w:szCs w:val="22"/>
              </w:rPr>
              <w:t>2011</w:t>
            </w:r>
          </w:p>
        </w:tc>
        <w:tc>
          <w:tcPr>
            <w:tcW w:w="1229" w:type="dxa"/>
            <w:shd w:val="clear" w:color="auto" w:fill="BFBFBF"/>
            <w:vAlign w:val="center"/>
          </w:tcPr>
          <w:p w14:paraId="3E08FA6B" w14:textId="77777777" w:rsidR="005B6A6F" w:rsidRPr="00152EA3" w:rsidRDefault="005B6A6F" w:rsidP="00BF5DB4">
            <w:pPr>
              <w:pStyle w:val="FFAdr"/>
              <w:keepNext/>
              <w:spacing w:before="0"/>
              <w:jc w:val="center"/>
              <w:rPr>
                <w:rFonts w:ascii="Arial" w:eastAsia="Calibri" w:hAnsi="Arial" w:cs="Arial"/>
                <w:b/>
                <w:bCs w:val="0"/>
                <w:i w:val="0"/>
                <w:iCs/>
                <w:sz w:val="22"/>
                <w:szCs w:val="22"/>
              </w:rPr>
            </w:pPr>
            <w:r w:rsidRPr="00152EA3">
              <w:rPr>
                <w:rFonts w:ascii="Arial" w:eastAsia="Calibri" w:hAnsi="Arial" w:cs="Arial"/>
                <w:b/>
                <w:bCs w:val="0"/>
                <w:i w:val="0"/>
                <w:iCs/>
                <w:sz w:val="22"/>
                <w:szCs w:val="22"/>
              </w:rPr>
              <w:t>2012</w:t>
            </w:r>
          </w:p>
        </w:tc>
        <w:tc>
          <w:tcPr>
            <w:tcW w:w="1229" w:type="dxa"/>
            <w:shd w:val="clear" w:color="auto" w:fill="BFBFBF"/>
            <w:vAlign w:val="center"/>
          </w:tcPr>
          <w:p w14:paraId="797BB1DD" w14:textId="77777777" w:rsidR="005B6A6F" w:rsidRPr="00152EA3" w:rsidRDefault="005B6A6F" w:rsidP="00BF5DB4">
            <w:pPr>
              <w:pStyle w:val="FFAdr"/>
              <w:keepNext/>
              <w:spacing w:before="0"/>
              <w:jc w:val="center"/>
              <w:rPr>
                <w:rFonts w:ascii="Arial" w:eastAsia="Calibri" w:hAnsi="Arial" w:cs="Arial"/>
                <w:b/>
                <w:bCs w:val="0"/>
                <w:i w:val="0"/>
                <w:iCs/>
                <w:sz w:val="22"/>
                <w:szCs w:val="22"/>
              </w:rPr>
            </w:pPr>
            <w:r w:rsidRPr="00152EA3">
              <w:rPr>
                <w:rFonts w:ascii="Arial" w:eastAsia="Calibri" w:hAnsi="Arial" w:cs="Arial"/>
                <w:b/>
                <w:bCs w:val="0"/>
                <w:i w:val="0"/>
                <w:iCs/>
                <w:sz w:val="22"/>
                <w:szCs w:val="22"/>
              </w:rPr>
              <w:t>Total</w:t>
            </w:r>
          </w:p>
        </w:tc>
      </w:tr>
      <w:tr w:rsidR="005B6A6F" w:rsidRPr="00152EA3" w14:paraId="6340F239" w14:textId="77777777" w:rsidTr="00BF5DB4">
        <w:trPr>
          <w:trHeight w:val="333"/>
        </w:trPr>
        <w:tc>
          <w:tcPr>
            <w:tcW w:w="1660" w:type="dxa"/>
            <w:vAlign w:val="center"/>
          </w:tcPr>
          <w:p w14:paraId="13288E4D" w14:textId="77777777" w:rsidR="005B6A6F" w:rsidRPr="00152EA3" w:rsidRDefault="005B6A6F" w:rsidP="00BF5DB4">
            <w:pPr>
              <w:pStyle w:val="FFAdr"/>
              <w:keepNext/>
              <w:spacing w:before="0"/>
              <w:rPr>
                <w:rFonts w:ascii="Arial" w:eastAsia="Calibri" w:hAnsi="Arial" w:cs="Arial"/>
                <w:i w:val="0"/>
                <w:iCs/>
                <w:sz w:val="22"/>
                <w:szCs w:val="22"/>
              </w:rPr>
            </w:pPr>
            <w:r w:rsidRPr="00152EA3">
              <w:rPr>
                <w:rFonts w:ascii="Arial" w:eastAsia="Calibri" w:hAnsi="Arial" w:cs="Arial"/>
                <w:i w:val="0"/>
                <w:iCs/>
                <w:sz w:val="22"/>
                <w:szCs w:val="22"/>
              </w:rPr>
              <w:t>Isopyrazam</w:t>
            </w:r>
          </w:p>
        </w:tc>
        <w:tc>
          <w:tcPr>
            <w:tcW w:w="1228" w:type="dxa"/>
            <w:vAlign w:val="center"/>
          </w:tcPr>
          <w:p w14:paraId="15E7E7C2" w14:textId="77777777" w:rsidR="005B6A6F" w:rsidRPr="00152EA3" w:rsidRDefault="005B6A6F" w:rsidP="00BF5DB4">
            <w:pPr>
              <w:pStyle w:val="FFAdr"/>
              <w:keepNext/>
              <w:spacing w:before="0"/>
              <w:jc w:val="center"/>
              <w:rPr>
                <w:rFonts w:ascii="Arial" w:eastAsia="Calibri" w:hAnsi="Arial" w:cs="Arial"/>
                <w:i w:val="0"/>
                <w:iCs/>
                <w:sz w:val="22"/>
                <w:szCs w:val="22"/>
              </w:rPr>
            </w:pPr>
            <w:r w:rsidRPr="00152EA3">
              <w:rPr>
                <w:rFonts w:ascii="Arial" w:eastAsia="Calibri" w:hAnsi="Arial" w:cs="Arial"/>
                <w:i w:val="0"/>
                <w:iCs/>
                <w:sz w:val="22"/>
                <w:szCs w:val="22"/>
              </w:rPr>
              <w:t>3</w:t>
            </w:r>
          </w:p>
        </w:tc>
        <w:tc>
          <w:tcPr>
            <w:tcW w:w="1229" w:type="dxa"/>
            <w:vAlign w:val="center"/>
          </w:tcPr>
          <w:p w14:paraId="7CB2B166" w14:textId="77777777" w:rsidR="005B6A6F" w:rsidRPr="00152EA3" w:rsidRDefault="005B6A6F" w:rsidP="00BF5DB4">
            <w:pPr>
              <w:pStyle w:val="FFAdr"/>
              <w:keepNext/>
              <w:spacing w:before="0"/>
              <w:jc w:val="center"/>
              <w:rPr>
                <w:rFonts w:ascii="Arial" w:eastAsia="Calibri" w:hAnsi="Arial" w:cs="Arial"/>
                <w:i w:val="0"/>
                <w:iCs/>
                <w:sz w:val="22"/>
                <w:szCs w:val="22"/>
              </w:rPr>
            </w:pPr>
            <w:r w:rsidRPr="00152EA3">
              <w:rPr>
                <w:rFonts w:ascii="Arial" w:eastAsia="Calibri" w:hAnsi="Arial" w:cs="Arial"/>
                <w:i w:val="0"/>
                <w:iCs/>
                <w:sz w:val="22"/>
                <w:szCs w:val="22"/>
              </w:rPr>
              <w:t>3</w:t>
            </w:r>
          </w:p>
        </w:tc>
        <w:tc>
          <w:tcPr>
            <w:tcW w:w="1229" w:type="dxa"/>
            <w:vAlign w:val="center"/>
          </w:tcPr>
          <w:p w14:paraId="6E4C9189" w14:textId="77777777" w:rsidR="005B6A6F" w:rsidRPr="00152EA3" w:rsidRDefault="005B6A6F" w:rsidP="00BF5DB4">
            <w:pPr>
              <w:pStyle w:val="FFAdr"/>
              <w:keepNext/>
              <w:spacing w:before="0"/>
              <w:jc w:val="center"/>
              <w:rPr>
                <w:rFonts w:ascii="Arial" w:eastAsia="Calibri" w:hAnsi="Arial" w:cs="Arial"/>
                <w:i w:val="0"/>
                <w:iCs/>
                <w:sz w:val="22"/>
                <w:szCs w:val="22"/>
              </w:rPr>
            </w:pPr>
            <w:r w:rsidRPr="00152EA3">
              <w:rPr>
                <w:rFonts w:ascii="Arial" w:eastAsia="Calibri" w:hAnsi="Arial" w:cs="Arial"/>
                <w:i w:val="0"/>
                <w:iCs/>
                <w:sz w:val="22"/>
                <w:szCs w:val="22"/>
              </w:rPr>
              <w:t>6</w:t>
            </w:r>
          </w:p>
        </w:tc>
        <w:tc>
          <w:tcPr>
            <w:tcW w:w="1229" w:type="dxa"/>
            <w:vAlign w:val="center"/>
          </w:tcPr>
          <w:p w14:paraId="0A781BCD" w14:textId="77777777" w:rsidR="005B6A6F" w:rsidRPr="00152EA3" w:rsidRDefault="005B6A6F" w:rsidP="00BF5DB4">
            <w:pPr>
              <w:pStyle w:val="FFAdr"/>
              <w:keepNext/>
              <w:spacing w:before="0"/>
              <w:jc w:val="center"/>
              <w:rPr>
                <w:rFonts w:ascii="Arial" w:eastAsia="Calibri" w:hAnsi="Arial" w:cs="Arial"/>
                <w:i w:val="0"/>
                <w:iCs/>
                <w:sz w:val="22"/>
                <w:szCs w:val="22"/>
              </w:rPr>
            </w:pPr>
            <w:r w:rsidRPr="00152EA3">
              <w:rPr>
                <w:rFonts w:ascii="Arial" w:eastAsia="Calibri" w:hAnsi="Arial" w:cs="Arial"/>
                <w:i w:val="0"/>
                <w:iCs/>
                <w:sz w:val="22"/>
                <w:szCs w:val="22"/>
              </w:rPr>
              <w:t>17</w:t>
            </w:r>
          </w:p>
        </w:tc>
        <w:tc>
          <w:tcPr>
            <w:tcW w:w="1229" w:type="dxa"/>
            <w:vAlign w:val="center"/>
          </w:tcPr>
          <w:p w14:paraId="3CCF31A8" w14:textId="77777777" w:rsidR="005B6A6F" w:rsidRPr="00152EA3" w:rsidRDefault="005B6A6F" w:rsidP="00BF5DB4">
            <w:pPr>
              <w:pStyle w:val="FFAdr"/>
              <w:keepNext/>
              <w:spacing w:before="0"/>
              <w:jc w:val="center"/>
              <w:rPr>
                <w:rFonts w:ascii="Arial" w:eastAsia="Calibri" w:hAnsi="Arial" w:cs="Arial"/>
                <w:i w:val="0"/>
                <w:iCs/>
                <w:sz w:val="22"/>
                <w:szCs w:val="22"/>
              </w:rPr>
            </w:pPr>
            <w:r w:rsidRPr="00152EA3">
              <w:rPr>
                <w:rFonts w:ascii="Arial" w:eastAsia="Calibri" w:hAnsi="Arial" w:cs="Arial"/>
                <w:i w:val="0"/>
                <w:iCs/>
                <w:sz w:val="22"/>
                <w:szCs w:val="22"/>
              </w:rPr>
              <w:t>18</w:t>
            </w:r>
          </w:p>
        </w:tc>
        <w:tc>
          <w:tcPr>
            <w:tcW w:w="1229" w:type="dxa"/>
            <w:vAlign w:val="center"/>
          </w:tcPr>
          <w:p w14:paraId="73B0DDFC" w14:textId="77777777" w:rsidR="005B6A6F" w:rsidRPr="00152EA3" w:rsidRDefault="005B6A6F" w:rsidP="00BF5DB4">
            <w:pPr>
              <w:pStyle w:val="FFAdr"/>
              <w:keepNext/>
              <w:spacing w:before="0"/>
              <w:jc w:val="center"/>
              <w:rPr>
                <w:rFonts w:ascii="Arial" w:eastAsia="Calibri" w:hAnsi="Arial" w:cs="Arial"/>
                <w:i w:val="0"/>
                <w:iCs/>
                <w:sz w:val="22"/>
                <w:szCs w:val="22"/>
              </w:rPr>
            </w:pPr>
            <w:r w:rsidRPr="00152EA3">
              <w:rPr>
                <w:rFonts w:ascii="Arial" w:eastAsia="Calibri" w:hAnsi="Arial" w:cs="Arial"/>
                <w:i w:val="0"/>
                <w:iCs/>
                <w:sz w:val="22"/>
                <w:szCs w:val="22"/>
              </w:rPr>
              <w:t>35</w:t>
            </w:r>
          </w:p>
        </w:tc>
      </w:tr>
      <w:tr w:rsidR="005B6A6F" w:rsidRPr="00152EA3" w14:paraId="0CA85226" w14:textId="77777777" w:rsidTr="00BF5DB4">
        <w:trPr>
          <w:trHeight w:val="139"/>
        </w:trPr>
        <w:tc>
          <w:tcPr>
            <w:tcW w:w="1660" w:type="dxa"/>
            <w:shd w:val="clear" w:color="auto" w:fill="D9D9D9"/>
            <w:vAlign w:val="center"/>
          </w:tcPr>
          <w:p w14:paraId="4D996147" w14:textId="77777777" w:rsidR="005B6A6F" w:rsidRPr="00152EA3" w:rsidRDefault="005B6A6F" w:rsidP="00BF5DB4">
            <w:pPr>
              <w:pStyle w:val="FFAdr"/>
              <w:spacing w:before="0"/>
              <w:rPr>
                <w:rFonts w:ascii="Arial" w:eastAsia="Calibri" w:hAnsi="Arial" w:cs="Arial"/>
                <w:i w:val="0"/>
                <w:iCs/>
                <w:sz w:val="22"/>
                <w:szCs w:val="22"/>
              </w:rPr>
            </w:pPr>
            <w:r w:rsidRPr="00152EA3">
              <w:rPr>
                <w:rFonts w:ascii="Arial" w:eastAsia="Calibri" w:hAnsi="Arial" w:cs="Arial"/>
                <w:i w:val="0"/>
                <w:iCs/>
                <w:sz w:val="22"/>
                <w:szCs w:val="22"/>
              </w:rPr>
              <w:t>Fluxapyroxad</w:t>
            </w:r>
          </w:p>
        </w:tc>
        <w:tc>
          <w:tcPr>
            <w:tcW w:w="1228" w:type="dxa"/>
            <w:shd w:val="clear" w:color="auto" w:fill="D9D9D9"/>
            <w:vAlign w:val="center"/>
          </w:tcPr>
          <w:p w14:paraId="1035C234" w14:textId="77777777" w:rsidR="005B6A6F" w:rsidRPr="00152EA3" w:rsidRDefault="005B6A6F" w:rsidP="00BF5DB4">
            <w:pPr>
              <w:pStyle w:val="FFAdr"/>
              <w:spacing w:before="0"/>
              <w:jc w:val="center"/>
              <w:rPr>
                <w:rFonts w:ascii="Arial" w:eastAsia="Calibri" w:hAnsi="Arial" w:cs="Arial"/>
                <w:i w:val="0"/>
                <w:iCs/>
                <w:sz w:val="22"/>
                <w:szCs w:val="22"/>
              </w:rPr>
            </w:pPr>
            <w:r w:rsidRPr="00152EA3">
              <w:rPr>
                <w:rFonts w:ascii="Arial" w:eastAsia="Calibri" w:hAnsi="Arial" w:cs="Arial"/>
                <w:i w:val="0"/>
                <w:iCs/>
                <w:sz w:val="22"/>
                <w:szCs w:val="22"/>
              </w:rPr>
              <w:t>0</w:t>
            </w:r>
          </w:p>
        </w:tc>
        <w:tc>
          <w:tcPr>
            <w:tcW w:w="1229" w:type="dxa"/>
            <w:shd w:val="clear" w:color="auto" w:fill="D9D9D9"/>
            <w:vAlign w:val="center"/>
          </w:tcPr>
          <w:p w14:paraId="7967FD75" w14:textId="77777777" w:rsidR="005B6A6F" w:rsidRPr="00152EA3" w:rsidRDefault="005B6A6F" w:rsidP="00BF5DB4">
            <w:pPr>
              <w:pStyle w:val="FFAdr"/>
              <w:spacing w:before="0"/>
              <w:jc w:val="center"/>
              <w:rPr>
                <w:rFonts w:ascii="Arial" w:eastAsia="Calibri" w:hAnsi="Arial" w:cs="Arial"/>
                <w:i w:val="0"/>
                <w:iCs/>
                <w:sz w:val="22"/>
                <w:szCs w:val="22"/>
              </w:rPr>
            </w:pPr>
            <w:r w:rsidRPr="00152EA3">
              <w:rPr>
                <w:rFonts w:ascii="Arial" w:eastAsia="Calibri" w:hAnsi="Arial" w:cs="Arial"/>
                <w:i w:val="0"/>
                <w:iCs/>
                <w:sz w:val="22"/>
                <w:szCs w:val="22"/>
              </w:rPr>
              <w:t>3</w:t>
            </w:r>
          </w:p>
        </w:tc>
        <w:tc>
          <w:tcPr>
            <w:tcW w:w="1229" w:type="dxa"/>
            <w:shd w:val="clear" w:color="auto" w:fill="D9D9D9"/>
            <w:vAlign w:val="center"/>
          </w:tcPr>
          <w:p w14:paraId="25737707" w14:textId="77777777" w:rsidR="005B6A6F" w:rsidRPr="00152EA3" w:rsidRDefault="005B6A6F" w:rsidP="00BF5DB4">
            <w:pPr>
              <w:pStyle w:val="FFAdr"/>
              <w:spacing w:before="0"/>
              <w:jc w:val="center"/>
              <w:rPr>
                <w:rFonts w:ascii="Arial" w:eastAsia="Calibri" w:hAnsi="Arial" w:cs="Arial"/>
                <w:i w:val="0"/>
                <w:iCs/>
                <w:sz w:val="22"/>
                <w:szCs w:val="22"/>
              </w:rPr>
            </w:pPr>
            <w:r w:rsidRPr="00152EA3">
              <w:rPr>
                <w:rFonts w:ascii="Arial" w:eastAsia="Calibri" w:hAnsi="Arial" w:cs="Arial"/>
                <w:i w:val="0"/>
                <w:iCs/>
                <w:sz w:val="22"/>
                <w:szCs w:val="22"/>
              </w:rPr>
              <w:t>3</w:t>
            </w:r>
          </w:p>
        </w:tc>
        <w:tc>
          <w:tcPr>
            <w:tcW w:w="1229" w:type="dxa"/>
            <w:shd w:val="clear" w:color="auto" w:fill="D9D9D9"/>
            <w:vAlign w:val="center"/>
          </w:tcPr>
          <w:p w14:paraId="59AA1564" w14:textId="77777777" w:rsidR="005B6A6F" w:rsidRPr="00152EA3" w:rsidRDefault="005B6A6F" w:rsidP="00BF5DB4">
            <w:pPr>
              <w:pStyle w:val="FFAdr"/>
              <w:spacing w:before="0"/>
              <w:jc w:val="center"/>
              <w:rPr>
                <w:rFonts w:ascii="Arial" w:eastAsia="Calibri" w:hAnsi="Arial" w:cs="Arial"/>
                <w:i w:val="0"/>
                <w:iCs/>
                <w:sz w:val="22"/>
                <w:szCs w:val="22"/>
              </w:rPr>
            </w:pPr>
            <w:r w:rsidRPr="00152EA3">
              <w:rPr>
                <w:rFonts w:ascii="Arial" w:eastAsia="Calibri" w:hAnsi="Arial" w:cs="Arial"/>
                <w:i w:val="0"/>
                <w:iCs/>
                <w:sz w:val="22"/>
                <w:szCs w:val="22"/>
              </w:rPr>
              <w:t>0</w:t>
            </w:r>
          </w:p>
        </w:tc>
        <w:tc>
          <w:tcPr>
            <w:tcW w:w="1229" w:type="dxa"/>
            <w:shd w:val="clear" w:color="auto" w:fill="D9D9D9"/>
            <w:vAlign w:val="center"/>
          </w:tcPr>
          <w:p w14:paraId="6D0392F7" w14:textId="77777777" w:rsidR="005B6A6F" w:rsidRPr="00152EA3" w:rsidRDefault="005B6A6F" w:rsidP="00BF5DB4">
            <w:pPr>
              <w:pStyle w:val="FFAdr"/>
              <w:spacing w:before="0"/>
              <w:jc w:val="center"/>
              <w:rPr>
                <w:rFonts w:ascii="Arial" w:eastAsia="Calibri" w:hAnsi="Arial" w:cs="Arial"/>
                <w:i w:val="0"/>
                <w:iCs/>
                <w:sz w:val="22"/>
                <w:szCs w:val="22"/>
              </w:rPr>
            </w:pPr>
            <w:r w:rsidRPr="00152EA3">
              <w:rPr>
                <w:rFonts w:ascii="Arial" w:eastAsia="Calibri" w:hAnsi="Arial" w:cs="Arial"/>
                <w:i w:val="0"/>
                <w:iCs/>
                <w:sz w:val="22"/>
                <w:szCs w:val="22"/>
              </w:rPr>
              <w:t>18</w:t>
            </w:r>
          </w:p>
        </w:tc>
        <w:tc>
          <w:tcPr>
            <w:tcW w:w="1229" w:type="dxa"/>
            <w:shd w:val="clear" w:color="auto" w:fill="D9D9D9"/>
            <w:vAlign w:val="center"/>
          </w:tcPr>
          <w:p w14:paraId="3D29EE50" w14:textId="77777777" w:rsidR="005B6A6F" w:rsidRPr="00152EA3" w:rsidRDefault="005B6A6F" w:rsidP="00BF5DB4">
            <w:pPr>
              <w:pStyle w:val="FFAdr"/>
              <w:spacing w:before="0"/>
              <w:jc w:val="center"/>
              <w:rPr>
                <w:rFonts w:ascii="Arial" w:eastAsia="Calibri" w:hAnsi="Arial" w:cs="Arial"/>
                <w:i w:val="0"/>
                <w:iCs/>
                <w:sz w:val="22"/>
                <w:szCs w:val="22"/>
              </w:rPr>
            </w:pPr>
            <w:r w:rsidRPr="00152EA3">
              <w:rPr>
                <w:rFonts w:ascii="Arial" w:eastAsia="Calibri" w:hAnsi="Arial" w:cs="Arial"/>
                <w:i w:val="0"/>
                <w:iCs/>
                <w:sz w:val="22"/>
                <w:szCs w:val="22"/>
              </w:rPr>
              <w:t>18</w:t>
            </w:r>
          </w:p>
        </w:tc>
      </w:tr>
      <w:tr w:rsidR="005B6A6F" w:rsidRPr="00152EA3" w14:paraId="437BDF8D" w14:textId="77777777" w:rsidTr="00BF5DB4">
        <w:trPr>
          <w:trHeight w:val="139"/>
        </w:trPr>
        <w:tc>
          <w:tcPr>
            <w:tcW w:w="1660" w:type="dxa"/>
            <w:tcBorders>
              <w:bottom w:val="single" w:sz="4" w:space="0" w:color="auto"/>
            </w:tcBorders>
            <w:shd w:val="clear" w:color="auto" w:fill="auto"/>
            <w:vAlign w:val="center"/>
          </w:tcPr>
          <w:p w14:paraId="3064428A" w14:textId="77777777" w:rsidR="005B6A6F" w:rsidRPr="00152EA3" w:rsidRDefault="005B6A6F" w:rsidP="00BF5DB4">
            <w:pPr>
              <w:pStyle w:val="FFAdr"/>
              <w:spacing w:before="0"/>
              <w:rPr>
                <w:rFonts w:ascii="Arial" w:eastAsia="Calibri" w:hAnsi="Arial" w:cs="Arial"/>
                <w:i w:val="0"/>
                <w:iCs/>
                <w:sz w:val="22"/>
                <w:szCs w:val="22"/>
              </w:rPr>
            </w:pPr>
            <w:r w:rsidRPr="00152EA3">
              <w:rPr>
                <w:rFonts w:ascii="Arial" w:eastAsia="Calibri" w:hAnsi="Arial" w:cs="Arial"/>
                <w:i w:val="0"/>
                <w:iCs/>
                <w:sz w:val="22"/>
                <w:szCs w:val="22"/>
              </w:rPr>
              <w:t>Both</w:t>
            </w:r>
          </w:p>
        </w:tc>
        <w:tc>
          <w:tcPr>
            <w:tcW w:w="1228" w:type="dxa"/>
            <w:tcBorders>
              <w:bottom w:val="single" w:sz="4" w:space="0" w:color="auto"/>
            </w:tcBorders>
            <w:shd w:val="clear" w:color="auto" w:fill="auto"/>
            <w:vAlign w:val="center"/>
          </w:tcPr>
          <w:p w14:paraId="11596D98" w14:textId="77777777" w:rsidR="005B6A6F" w:rsidRPr="00152EA3" w:rsidRDefault="005B6A6F" w:rsidP="00BF5DB4">
            <w:pPr>
              <w:pStyle w:val="FFAdr"/>
              <w:spacing w:before="0"/>
              <w:jc w:val="center"/>
              <w:rPr>
                <w:rFonts w:ascii="Arial" w:eastAsia="Calibri" w:hAnsi="Arial" w:cs="Arial"/>
                <w:i w:val="0"/>
                <w:iCs/>
                <w:sz w:val="22"/>
                <w:szCs w:val="22"/>
              </w:rPr>
            </w:pPr>
            <w:r w:rsidRPr="00152EA3">
              <w:rPr>
                <w:rFonts w:ascii="Arial" w:eastAsia="Calibri" w:hAnsi="Arial" w:cs="Arial"/>
                <w:i w:val="0"/>
                <w:iCs/>
                <w:sz w:val="22"/>
                <w:szCs w:val="22"/>
              </w:rPr>
              <w:t>3</w:t>
            </w:r>
          </w:p>
        </w:tc>
        <w:tc>
          <w:tcPr>
            <w:tcW w:w="1229" w:type="dxa"/>
            <w:tcBorders>
              <w:bottom w:val="single" w:sz="4" w:space="0" w:color="auto"/>
            </w:tcBorders>
            <w:shd w:val="clear" w:color="auto" w:fill="auto"/>
            <w:vAlign w:val="center"/>
          </w:tcPr>
          <w:p w14:paraId="2ECE224F" w14:textId="77777777" w:rsidR="005B6A6F" w:rsidRPr="00152EA3" w:rsidRDefault="005B6A6F" w:rsidP="00BF5DB4">
            <w:pPr>
              <w:pStyle w:val="FFAdr"/>
              <w:spacing w:before="0"/>
              <w:jc w:val="center"/>
              <w:rPr>
                <w:rFonts w:ascii="Arial" w:eastAsia="Calibri" w:hAnsi="Arial" w:cs="Arial"/>
                <w:i w:val="0"/>
                <w:iCs/>
                <w:sz w:val="22"/>
                <w:szCs w:val="22"/>
              </w:rPr>
            </w:pPr>
            <w:r w:rsidRPr="00152EA3">
              <w:rPr>
                <w:rFonts w:ascii="Arial" w:eastAsia="Calibri" w:hAnsi="Arial" w:cs="Arial"/>
                <w:i w:val="0"/>
                <w:iCs/>
                <w:sz w:val="22"/>
                <w:szCs w:val="22"/>
              </w:rPr>
              <w:t>3</w:t>
            </w:r>
          </w:p>
        </w:tc>
        <w:tc>
          <w:tcPr>
            <w:tcW w:w="1229" w:type="dxa"/>
            <w:tcBorders>
              <w:bottom w:val="single" w:sz="4" w:space="0" w:color="auto"/>
            </w:tcBorders>
            <w:shd w:val="clear" w:color="auto" w:fill="auto"/>
            <w:vAlign w:val="center"/>
          </w:tcPr>
          <w:p w14:paraId="3506EC1E" w14:textId="77777777" w:rsidR="005B6A6F" w:rsidRPr="00152EA3" w:rsidRDefault="005B6A6F" w:rsidP="00BF5DB4">
            <w:pPr>
              <w:pStyle w:val="FFAdr"/>
              <w:spacing w:before="0"/>
              <w:jc w:val="center"/>
              <w:rPr>
                <w:rFonts w:ascii="Arial" w:eastAsia="Calibri" w:hAnsi="Arial" w:cs="Arial"/>
                <w:i w:val="0"/>
                <w:iCs/>
                <w:sz w:val="22"/>
                <w:szCs w:val="22"/>
              </w:rPr>
            </w:pPr>
            <w:r w:rsidRPr="00152EA3">
              <w:rPr>
                <w:rFonts w:ascii="Arial" w:eastAsia="Calibri" w:hAnsi="Arial" w:cs="Arial"/>
                <w:i w:val="0"/>
                <w:iCs/>
                <w:sz w:val="22"/>
                <w:szCs w:val="22"/>
              </w:rPr>
              <w:t>6</w:t>
            </w:r>
          </w:p>
        </w:tc>
        <w:tc>
          <w:tcPr>
            <w:tcW w:w="1229" w:type="dxa"/>
            <w:tcBorders>
              <w:bottom w:val="single" w:sz="4" w:space="0" w:color="auto"/>
            </w:tcBorders>
            <w:shd w:val="clear" w:color="auto" w:fill="auto"/>
            <w:vAlign w:val="center"/>
          </w:tcPr>
          <w:p w14:paraId="659D164F" w14:textId="77777777" w:rsidR="005B6A6F" w:rsidRPr="00152EA3" w:rsidRDefault="005B6A6F" w:rsidP="00BF5DB4">
            <w:pPr>
              <w:pStyle w:val="FFAdr"/>
              <w:spacing w:before="0"/>
              <w:jc w:val="center"/>
              <w:rPr>
                <w:rFonts w:ascii="Arial" w:eastAsia="Calibri" w:hAnsi="Arial" w:cs="Arial"/>
                <w:i w:val="0"/>
                <w:iCs/>
                <w:sz w:val="22"/>
                <w:szCs w:val="22"/>
              </w:rPr>
            </w:pPr>
            <w:r w:rsidRPr="00152EA3">
              <w:rPr>
                <w:rFonts w:ascii="Arial" w:eastAsia="Calibri" w:hAnsi="Arial" w:cs="Arial"/>
                <w:i w:val="0"/>
                <w:iCs/>
                <w:sz w:val="22"/>
                <w:szCs w:val="22"/>
              </w:rPr>
              <w:t>17</w:t>
            </w:r>
          </w:p>
        </w:tc>
        <w:tc>
          <w:tcPr>
            <w:tcW w:w="1229" w:type="dxa"/>
            <w:tcBorders>
              <w:bottom w:val="single" w:sz="4" w:space="0" w:color="auto"/>
            </w:tcBorders>
            <w:shd w:val="clear" w:color="auto" w:fill="auto"/>
            <w:vAlign w:val="center"/>
          </w:tcPr>
          <w:p w14:paraId="566DC59D" w14:textId="77777777" w:rsidR="005B6A6F" w:rsidRPr="00152EA3" w:rsidRDefault="005B6A6F" w:rsidP="00BF5DB4">
            <w:pPr>
              <w:pStyle w:val="FFAdr"/>
              <w:spacing w:before="0"/>
              <w:jc w:val="center"/>
              <w:rPr>
                <w:rFonts w:ascii="Arial" w:eastAsia="Calibri" w:hAnsi="Arial" w:cs="Arial"/>
                <w:i w:val="0"/>
                <w:iCs/>
                <w:sz w:val="22"/>
                <w:szCs w:val="22"/>
              </w:rPr>
            </w:pPr>
            <w:r w:rsidRPr="00152EA3">
              <w:rPr>
                <w:rFonts w:ascii="Arial" w:eastAsia="Calibri" w:hAnsi="Arial" w:cs="Arial"/>
                <w:i w:val="0"/>
                <w:iCs/>
                <w:sz w:val="22"/>
                <w:szCs w:val="22"/>
              </w:rPr>
              <w:t>36</w:t>
            </w:r>
          </w:p>
        </w:tc>
        <w:tc>
          <w:tcPr>
            <w:tcW w:w="1229" w:type="dxa"/>
            <w:tcBorders>
              <w:bottom w:val="single" w:sz="4" w:space="0" w:color="auto"/>
            </w:tcBorders>
            <w:shd w:val="clear" w:color="auto" w:fill="auto"/>
            <w:vAlign w:val="center"/>
          </w:tcPr>
          <w:p w14:paraId="4C430DF9" w14:textId="77777777" w:rsidR="005B6A6F" w:rsidRPr="00152EA3" w:rsidRDefault="005B6A6F" w:rsidP="00BF5DB4">
            <w:pPr>
              <w:pStyle w:val="FFAdr"/>
              <w:spacing w:before="0"/>
              <w:jc w:val="center"/>
              <w:rPr>
                <w:rFonts w:ascii="Arial" w:eastAsia="Calibri" w:hAnsi="Arial" w:cs="Arial"/>
                <w:i w:val="0"/>
                <w:iCs/>
                <w:sz w:val="22"/>
                <w:szCs w:val="22"/>
              </w:rPr>
            </w:pPr>
            <w:r w:rsidRPr="00152EA3">
              <w:rPr>
                <w:rFonts w:ascii="Arial" w:eastAsia="Calibri" w:hAnsi="Arial" w:cs="Arial"/>
                <w:i w:val="0"/>
                <w:iCs/>
                <w:sz w:val="22"/>
                <w:szCs w:val="22"/>
              </w:rPr>
              <w:t>53</w:t>
            </w:r>
          </w:p>
        </w:tc>
      </w:tr>
    </w:tbl>
    <w:p w14:paraId="023BF2C0" w14:textId="77777777" w:rsidR="005B6A6F" w:rsidRDefault="005B6A6F" w:rsidP="005B6A6F">
      <w:pPr>
        <w:rPr>
          <w:rFonts w:ascii="Arial" w:eastAsiaTheme="minorEastAsia" w:hAnsi="Arial" w:cs="Arial"/>
        </w:rPr>
      </w:pPr>
      <w:r>
        <w:rPr>
          <w:rFonts w:ascii="Arial" w:eastAsiaTheme="minorEastAsia" w:hAnsi="Arial" w:cs="Arial"/>
        </w:rPr>
        <w:br/>
        <w:t xml:space="preserve">An individual value of </w:t>
      </w:r>
      <m:oMath>
        <m:sSub>
          <m:sSubPr>
            <m:ctrlPr>
              <w:rPr>
                <w:rFonts w:ascii="Cambria Math" w:hAnsi="Cambria Math" w:cs="Arial"/>
                <w:i/>
              </w:rPr>
            </m:ctrlPr>
          </m:sSubPr>
          <m:e>
            <m:r>
              <w:rPr>
                <w:rFonts w:ascii="Cambria Math" w:hAnsi="Cambria Math" w:cs="Arial"/>
              </w:rPr>
              <m:t>ε</m:t>
            </m:r>
          </m:e>
          <m:sub>
            <m:r>
              <w:rPr>
                <w:rFonts w:ascii="Cambria Math" w:hAnsi="Cambria Math" w:cs="Arial"/>
              </w:rPr>
              <m:t>0</m:t>
            </m:r>
          </m:sub>
        </m:sSub>
      </m:oMath>
      <w:r>
        <w:rPr>
          <w:rFonts w:ascii="Arial" w:eastAsiaTheme="minorEastAsia" w:hAnsi="Arial" w:cs="Arial"/>
        </w:rPr>
        <w:t xml:space="preserve"> was fitted for each site-year based on the severity on the untreated plots. Cross-site values of </w:t>
      </w:r>
      <m:oMath>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σ</m:t>
            </m:r>
          </m:sub>
        </m:sSub>
      </m:oMath>
      <w:r w:rsidRPr="00BB7D3F">
        <w:rPr>
          <w:rFonts w:ascii="Arial" w:eastAsiaTheme="minorEastAsia" w:hAnsi="Arial" w:cs="Arial"/>
        </w:rPr>
        <w:t xml:space="preserve"> and </w:t>
      </w:r>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σ</m:t>
            </m:r>
          </m:sub>
        </m:sSub>
      </m:oMath>
      <w:r>
        <w:rPr>
          <w:rFonts w:ascii="Arial" w:eastAsiaTheme="minorEastAsia" w:hAnsi="Arial" w:cs="Arial"/>
        </w:rPr>
        <w:t xml:space="preserve"> for each SDHI fungicide (Table A.1.8) were then fitted to the observed severity data for fluxapyroxad (n=18) and isopyrazam (n=35) using least-squares </w:t>
      </w:r>
      <w:r w:rsidRPr="001E2A7F">
        <w:rPr>
          <w:rFonts w:ascii="Arial" w:eastAsiaTheme="minorEastAsia" w:hAnsi="Arial" w:cs="Arial"/>
        </w:rPr>
        <w:t xml:space="preserve">optimisation </w:t>
      </w:r>
      <w:r w:rsidRPr="001E2A7F">
        <w:rPr>
          <w:rFonts w:ascii="Arial" w:eastAsia="Calibri" w:hAnsi="Arial" w:cs="Arial"/>
        </w:rPr>
        <w:t>(lsqcurvefit, MATLAB 2022)</w:t>
      </w:r>
      <w:r w:rsidRPr="001E2A7F">
        <w:rPr>
          <w:rFonts w:ascii="Arial" w:eastAsiaTheme="minorEastAsia" w:hAnsi="Arial" w:cs="Arial"/>
        </w:rPr>
        <w:t xml:space="preserve">. </w:t>
      </w:r>
      <w:r>
        <w:rPr>
          <w:rFonts w:ascii="Arial" w:eastAsiaTheme="minorEastAsia" w:hAnsi="Arial" w:cs="Arial"/>
        </w:rPr>
        <w:t xml:space="preserve">The model achieved a very good fit to the observed disease severity data (n=53, </w:t>
      </w:r>
      <w:r w:rsidRPr="00DA4629">
        <w:rPr>
          <w:rFonts w:ascii="Arial" w:hAnsi="Arial" w:cs="Arial"/>
          <w:iCs/>
        </w:rPr>
        <w:t>R</w:t>
      </w:r>
      <w:r w:rsidRPr="00DA4629">
        <w:rPr>
          <w:rFonts w:ascii="Arial" w:hAnsi="Arial" w:cs="Arial"/>
          <w:iCs/>
          <w:vertAlign w:val="superscript"/>
        </w:rPr>
        <w:t>2</w:t>
      </w:r>
      <w:r>
        <w:rPr>
          <w:rFonts w:ascii="Arial" w:eastAsiaTheme="minorEastAsia" w:hAnsi="Arial" w:cs="Arial"/>
        </w:rPr>
        <w:t xml:space="preserve">=91.3%, RMSE=5.6 % severity). The cross-site observed and fitted dose response for fluxapyroxad in 2012 is shown in Figure A.1.5. The averages of the fitted values of </w:t>
      </w:r>
      <m:oMath>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σ</m:t>
            </m:r>
          </m:sub>
        </m:sSub>
      </m:oMath>
      <w:r w:rsidRPr="00BB7D3F">
        <w:rPr>
          <w:rFonts w:ascii="Arial" w:eastAsiaTheme="minorEastAsia" w:hAnsi="Arial" w:cs="Arial"/>
        </w:rPr>
        <w:t xml:space="preserve"> and </w:t>
      </w:r>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σ</m:t>
            </m:r>
          </m:sub>
        </m:sSub>
      </m:oMath>
      <w:r>
        <w:rPr>
          <w:rFonts w:ascii="Arial" w:eastAsiaTheme="minorEastAsia" w:hAnsi="Arial" w:cs="Arial"/>
        </w:rPr>
        <w:t xml:space="preserve"> for fluxapyroxad and isopyrazam were used as indicative parameter values for an SDHI fungicide for the purpose of interpreting model simulation results (Table 2, main paper).</w:t>
      </w:r>
    </w:p>
    <w:p w14:paraId="50DC7103" w14:textId="77777777" w:rsidR="005B6A6F" w:rsidRDefault="005B6A6F" w:rsidP="005B6A6F">
      <w:pPr>
        <w:rPr>
          <w:rFonts w:ascii="Arial" w:eastAsiaTheme="minorEastAsia" w:hAnsi="Arial" w:cs="Arial"/>
        </w:rPr>
      </w:pPr>
      <w:r>
        <w:rPr>
          <w:rFonts w:ascii="Arial" w:eastAsiaTheme="minorEastAsia" w:hAnsi="Arial" w:cs="Arial"/>
        </w:rPr>
        <w:t xml:space="preserve">As an additional check to ensure that the parameterisation was robust to our assumptions around the average contribution of each leaf to the overall canopy over time, we also fitted </w:t>
      </w:r>
      <m:oMath>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σ</m:t>
            </m:r>
          </m:sub>
        </m:sSub>
      </m:oMath>
      <w:r w:rsidRPr="00BB7D3F">
        <w:rPr>
          <w:rFonts w:ascii="Arial" w:eastAsiaTheme="minorEastAsia" w:hAnsi="Arial" w:cs="Arial"/>
        </w:rPr>
        <w:t xml:space="preserve"> and </w:t>
      </w:r>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σ</m:t>
            </m:r>
          </m:sub>
        </m:sSub>
      </m:oMath>
      <w:r>
        <w:rPr>
          <w:rFonts w:ascii="Arial" w:eastAsiaTheme="minorEastAsia" w:hAnsi="Arial" w:cs="Arial"/>
        </w:rPr>
        <w:t xml:space="preserve"> using the unweighted average severity over all three leaves. The results were similar, but with slightly lower values of </w:t>
      </w:r>
      <m:oMath>
        <m:sSub>
          <m:sSubPr>
            <m:ctrlPr>
              <w:rPr>
                <w:rFonts w:ascii="Cambria Math" w:eastAsiaTheme="minorEastAsia" w:hAnsi="Cambria Math" w:cs="Arial"/>
                <w:i/>
              </w:rPr>
            </m:ctrlPr>
          </m:sSubPr>
          <m:e>
            <m:r>
              <w:rPr>
                <w:rFonts w:ascii="Cambria Math" w:eastAsiaTheme="minorEastAsia" w:hAnsi="Cambria Math" w:cs="Arial"/>
              </w:rPr>
              <m:t>q</m:t>
            </m:r>
          </m:e>
          <m:sub>
            <m:r>
              <w:rPr>
                <w:rFonts w:ascii="Cambria Math" w:eastAsiaTheme="minorEastAsia" w:hAnsi="Cambria Math" w:cs="Arial"/>
              </w:rPr>
              <m:t>σ</m:t>
            </m:r>
          </m:sub>
        </m:sSub>
      </m:oMath>
      <w:r w:rsidRPr="00BB7D3F">
        <w:rPr>
          <w:rFonts w:ascii="Arial" w:eastAsiaTheme="minorEastAsia" w:hAnsi="Arial" w:cs="Arial"/>
        </w:rPr>
        <w:t xml:space="preserve"> and</w:t>
      </w:r>
      <w:r>
        <w:rPr>
          <w:rFonts w:ascii="Arial" w:eastAsiaTheme="minorEastAsia" w:hAnsi="Arial" w:cs="Arial"/>
        </w:rPr>
        <w:t xml:space="preserve"> slightly higher values of</w:t>
      </w:r>
      <w:r w:rsidRPr="00BB7D3F">
        <w:rPr>
          <w:rFonts w:ascii="Arial" w:eastAsiaTheme="minorEastAsia" w:hAnsi="Arial"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σ</m:t>
            </m:r>
          </m:sub>
        </m:sSub>
      </m:oMath>
      <w:r>
        <w:rPr>
          <w:rFonts w:ascii="Arial" w:eastAsiaTheme="minorEastAsia" w:hAnsi="Arial" w:cs="Arial"/>
        </w:rPr>
        <w:t xml:space="preserve"> (Table A.1.8).</w:t>
      </w:r>
    </w:p>
    <w:p w14:paraId="33E861F3" w14:textId="77777777" w:rsidR="005B6A6F" w:rsidRPr="00A97294" w:rsidRDefault="005B6A6F" w:rsidP="005B6A6F">
      <w:pPr>
        <w:pStyle w:val="FFAdr"/>
        <w:spacing w:before="0" w:after="160"/>
        <w:rPr>
          <w:rFonts w:ascii="Arial" w:eastAsia="Calibri" w:hAnsi="Arial" w:cs="Arial"/>
          <w:b/>
          <w:bCs w:val="0"/>
          <w:i w:val="0"/>
          <w:iCs/>
          <w:sz w:val="22"/>
          <w:szCs w:val="22"/>
        </w:rPr>
      </w:pPr>
      <w:r w:rsidRPr="00152EA3">
        <w:rPr>
          <w:rFonts w:ascii="Arial" w:eastAsia="Calibri" w:hAnsi="Arial" w:cs="Arial"/>
          <w:i w:val="0"/>
          <w:iCs/>
          <w:sz w:val="22"/>
          <w:szCs w:val="22"/>
        </w:rPr>
        <w:t>TABLE A.</w:t>
      </w:r>
      <w:r>
        <w:rPr>
          <w:rFonts w:ascii="Arial" w:eastAsia="Calibri" w:hAnsi="Arial" w:cs="Arial"/>
          <w:i w:val="0"/>
          <w:iCs/>
          <w:sz w:val="22"/>
          <w:szCs w:val="22"/>
        </w:rPr>
        <w:t>1.8</w:t>
      </w:r>
      <w:r w:rsidRPr="00152EA3">
        <w:rPr>
          <w:rFonts w:ascii="Arial" w:eastAsia="Calibri" w:hAnsi="Arial" w:cs="Arial"/>
          <w:i w:val="0"/>
          <w:iCs/>
          <w:sz w:val="22"/>
          <w:szCs w:val="22"/>
        </w:rPr>
        <w:t>:</w:t>
      </w:r>
      <w:r w:rsidRPr="00152EA3">
        <w:rPr>
          <w:rFonts w:ascii="Arial" w:eastAsia="Calibri" w:hAnsi="Arial" w:cs="Arial"/>
          <w:b/>
          <w:bCs w:val="0"/>
          <w:i w:val="0"/>
          <w:sz w:val="22"/>
          <w:szCs w:val="22"/>
        </w:rPr>
        <w:t xml:space="preserve"> </w:t>
      </w:r>
      <w:r w:rsidRPr="00A97294">
        <w:rPr>
          <w:rFonts w:ascii="Arial" w:eastAsia="Calibri" w:hAnsi="Arial" w:cs="Arial"/>
          <w:i w:val="0"/>
          <w:sz w:val="22"/>
          <w:szCs w:val="22"/>
        </w:rPr>
        <w:t>Fitted dose</w:t>
      </w:r>
      <w:r w:rsidRPr="00152EA3">
        <w:rPr>
          <w:rFonts w:ascii="Arial" w:eastAsia="Calibri" w:hAnsi="Arial" w:cs="Arial"/>
          <w:b/>
          <w:bCs w:val="0"/>
          <w:i w:val="0"/>
          <w:sz w:val="22"/>
          <w:szCs w:val="22"/>
        </w:rPr>
        <w:t xml:space="preserve"> </w:t>
      </w:r>
      <w:r w:rsidRPr="00A97294">
        <w:rPr>
          <w:rFonts w:ascii="Arial" w:eastAsia="Calibri" w:hAnsi="Arial" w:cs="Arial"/>
          <w:i w:val="0"/>
          <w:sz w:val="22"/>
          <w:szCs w:val="22"/>
        </w:rPr>
        <w:t>response parameters</w:t>
      </w:r>
      <w:r>
        <w:rPr>
          <w:rFonts w:ascii="Arial" w:eastAsia="Calibri" w:hAnsi="Arial" w:cs="Arial"/>
          <w:i w:val="0"/>
          <w:sz w:val="22"/>
          <w:szCs w:val="22"/>
        </w:rPr>
        <w:t xml:space="preserve"> </w:t>
      </w:r>
      <m:oMath>
        <m:sSub>
          <m:sSubPr>
            <m:ctrlPr>
              <w:rPr>
                <w:rFonts w:ascii="Cambria Math" w:eastAsiaTheme="minorEastAsia" w:hAnsi="Cambria Math" w:cs="Arial"/>
              </w:rPr>
            </m:ctrlPr>
          </m:sSubPr>
          <m:e>
            <m:r>
              <w:rPr>
                <w:rFonts w:ascii="Cambria Math" w:eastAsiaTheme="minorEastAsia" w:hAnsi="Cambria Math" w:cs="Arial"/>
              </w:rPr>
              <m:t>q</m:t>
            </m:r>
          </m:e>
          <m:sub>
            <m:r>
              <w:rPr>
                <w:rFonts w:ascii="Cambria Math" w:eastAsiaTheme="minorEastAsia" w:hAnsi="Cambria Math" w:cs="Arial"/>
              </w:rPr>
              <m:t>σ</m:t>
            </m:r>
          </m:sub>
        </m:sSub>
      </m:oMath>
      <w:r w:rsidRPr="00BB7D3F">
        <w:rPr>
          <w:rFonts w:ascii="Arial" w:eastAsiaTheme="minorEastAsia" w:hAnsi="Arial" w:cs="Arial"/>
        </w:rPr>
        <w:t xml:space="preserve"> and </w:t>
      </w:r>
      <m:oMath>
        <m:sSub>
          <m:sSubPr>
            <m:ctrlPr>
              <w:rPr>
                <w:rFonts w:ascii="Cambria Math" w:eastAsiaTheme="minorEastAsia" w:hAnsi="Cambria Math" w:cs="Arial"/>
              </w:rPr>
            </m:ctrlPr>
          </m:sSubPr>
          <m:e>
            <m:r>
              <w:rPr>
                <w:rFonts w:ascii="Cambria Math" w:eastAsiaTheme="minorEastAsia" w:hAnsi="Cambria Math" w:cs="Arial"/>
              </w:rPr>
              <m:t>k</m:t>
            </m:r>
          </m:e>
          <m:sub>
            <m:r>
              <w:rPr>
                <w:rFonts w:ascii="Cambria Math" w:eastAsiaTheme="minorEastAsia" w:hAnsi="Cambria Math" w:cs="Arial"/>
              </w:rPr>
              <m:t>σ</m:t>
            </m:r>
          </m:sub>
        </m:sSub>
      </m:oMath>
      <w:r>
        <w:rPr>
          <w:rFonts w:ascii="Arial" w:eastAsiaTheme="minorEastAsia" w:hAnsi="Arial" w:cs="Arial"/>
        </w:rPr>
        <w:t xml:space="preserve"> </w:t>
      </w:r>
      <w:r>
        <w:rPr>
          <w:rFonts w:ascii="Arial" w:eastAsiaTheme="minorEastAsia" w:hAnsi="Arial" w:cs="Arial"/>
          <w:i w:val="0"/>
          <w:iCs/>
        </w:rPr>
        <w:t>for SDHI fungicides.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912"/>
        <w:gridCol w:w="1912"/>
        <w:gridCol w:w="1912"/>
        <w:gridCol w:w="1776"/>
      </w:tblGrid>
      <w:tr w:rsidR="005B6A6F" w:rsidRPr="00152EA3" w14:paraId="3BB58EAE" w14:textId="77777777" w:rsidTr="00BF5DB4">
        <w:tc>
          <w:tcPr>
            <w:tcW w:w="1560" w:type="dxa"/>
            <w:vMerge w:val="restart"/>
            <w:shd w:val="clear" w:color="auto" w:fill="BFBFBF"/>
          </w:tcPr>
          <w:p w14:paraId="75027A4C" w14:textId="77777777" w:rsidR="005B6A6F" w:rsidRPr="00152EA3" w:rsidRDefault="005B6A6F" w:rsidP="00BF5DB4">
            <w:pPr>
              <w:pStyle w:val="FFAdr"/>
              <w:spacing w:before="0"/>
              <w:rPr>
                <w:rFonts w:ascii="Arial" w:eastAsia="Calibri" w:hAnsi="Arial" w:cs="Arial"/>
                <w:b/>
                <w:bCs w:val="0"/>
                <w:i w:val="0"/>
                <w:sz w:val="22"/>
                <w:szCs w:val="22"/>
              </w:rPr>
            </w:pPr>
            <w:r w:rsidRPr="00152EA3">
              <w:rPr>
                <w:rFonts w:ascii="Arial" w:eastAsia="Calibri" w:hAnsi="Arial" w:cs="Arial"/>
                <w:b/>
                <w:bCs w:val="0"/>
                <w:i w:val="0"/>
                <w:sz w:val="22"/>
                <w:szCs w:val="22"/>
              </w:rPr>
              <w:t>Fungicide</w:t>
            </w:r>
          </w:p>
        </w:tc>
        <w:tc>
          <w:tcPr>
            <w:tcW w:w="3824" w:type="dxa"/>
            <w:gridSpan w:val="2"/>
            <w:shd w:val="clear" w:color="auto" w:fill="BFBFBF"/>
          </w:tcPr>
          <w:p w14:paraId="7B1A9956" w14:textId="77777777" w:rsidR="005B6A6F" w:rsidRPr="00152EA3" w:rsidRDefault="005B6A6F" w:rsidP="00BF5DB4">
            <w:pPr>
              <w:pStyle w:val="FFAdr"/>
              <w:spacing w:before="0"/>
              <w:jc w:val="center"/>
              <w:rPr>
                <w:rFonts w:ascii="Arial" w:eastAsia="Calibri" w:hAnsi="Arial" w:cs="Arial"/>
                <w:b/>
                <w:bCs w:val="0"/>
                <w:i w:val="0"/>
                <w:sz w:val="22"/>
                <w:szCs w:val="22"/>
              </w:rPr>
            </w:pPr>
            <w:r w:rsidRPr="00152EA3">
              <w:rPr>
                <w:rFonts w:ascii="Arial" w:eastAsia="Calibri" w:hAnsi="Arial" w:cs="Arial"/>
                <w:b/>
                <w:bCs w:val="0"/>
                <w:i w:val="0"/>
                <w:sz w:val="22"/>
                <w:szCs w:val="22"/>
              </w:rPr>
              <w:t>Fitted parameters:</w:t>
            </w:r>
            <w:r w:rsidRPr="00152EA3">
              <w:rPr>
                <w:rFonts w:ascii="Arial" w:eastAsia="Calibri" w:hAnsi="Arial" w:cs="Arial"/>
                <w:b/>
                <w:bCs w:val="0"/>
                <w:i w:val="0"/>
                <w:sz w:val="22"/>
                <w:szCs w:val="22"/>
              </w:rPr>
              <w:br/>
              <w:t>weighted average severity</w:t>
            </w:r>
          </w:p>
        </w:tc>
        <w:tc>
          <w:tcPr>
            <w:tcW w:w="3688" w:type="dxa"/>
            <w:gridSpan w:val="2"/>
            <w:shd w:val="clear" w:color="auto" w:fill="BFBFBF"/>
          </w:tcPr>
          <w:p w14:paraId="46796F74" w14:textId="77777777" w:rsidR="005B6A6F" w:rsidRPr="00152EA3" w:rsidRDefault="005B6A6F" w:rsidP="00BF5DB4">
            <w:pPr>
              <w:pStyle w:val="FFAdr"/>
              <w:spacing w:before="0"/>
              <w:jc w:val="center"/>
              <w:rPr>
                <w:rFonts w:ascii="Arial" w:hAnsi="Arial" w:cs="Arial"/>
                <w:b/>
                <w:bCs w:val="0"/>
                <w:i w:val="0"/>
                <w:sz w:val="22"/>
                <w:szCs w:val="22"/>
              </w:rPr>
            </w:pPr>
            <w:r w:rsidRPr="00152EA3">
              <w:rPr>
                <w:rFonts w:ascii="Arial" w:hAnsi="Arial" w:cs="Arial"/>
                <w:b/>
                <w:bCs w:val="0"/>
                <w:i w:val="0"/>
                <w:sz w:val="22"/>
                <w:szCs w:val="22"/>
              </w:rPr>
              <w:t xml:space="preserve">Fitted </w:t>
            </w:r>
            <w:r w:rsidRPr="00152EA3">
              <w:rPr>
                <w:rFonts w:ascii="Arial" w:eastAsia="Calibri" w:hAnsi="Arial" w:cs="Arial"/>
                <w:b/>
                <w:bCs w:val="0"/>
                <w:i w:val="0"/>
                <w:sz w:val="22"/>
                <w:szCs w:val="22"/>
              </w:rPr>
              <w:t>parameters</w:t>
            </w:r>
            <w:r w:rsidRPr="00152EA3">
              <w:rPr>
                <w:rFonts w:ascii="Arial" w:hAnsi="Arial" w:cs="Arial"/>
                <w:b/>
                <w:bCs w:val="0"/>
                <w:i w:val="0"/>
                <w:sz w:val="22"/>
                <w:szCs w:val="22"/>
              </w:rPr>
              <w:t>:</w:t>
            </w:r>
            <w:r w:rsidRPr="00152EA3">
              <w:rPr>
                <w:rFonts w:ascii="Arial" w:hAnsi="Arial" w:cs="Arial"/>
                <w:b/>
                <w:bCs w:val="0"/>
                <w:i w:val="0"/>
                <w:sz w:val="22"/>
                <w:szCs w:val="22"/>
              </w:rPr>
              <w:br/>
              <w:t>unweighted average severity</w:t>
            </w:r>
          </w:p>
        </w:tc>
      </w:tr>
      <w:tr w:rsidR="005B6A6F" w:rsidRPr="00152EA3" w14:paraId="64CDEE23" w14:textId="77777777" w:rsidTr="00BF5DB4">
        <w:trPr>
          <w:trHeight w:val="383"/>
        </w:trPr>
        <w:tc>
          <w:tcPr>
            <w:tcW w:w="1560" w:type="dxa"/>
            <w:vMerge/>
            <w:shd w:val="clear" w:color="auto" w:fill="BFBFBF"/>
          </w:tcPr>
          <w:p w14:paraId="3F2F8560" w14:textId="77777777" w:rsidR="005B6A6F" w:rsidRPr="00152EA3" w:rsidRDefault="005B6A6F" w:rsidP="00BF5DB4">
            <w:pPr>
              <w:pStyle w:val="FFAdr"/>
              <w:spacing w:before="0"/>
              <w:rPr>
                <w:rFonts w:ascii="Arial" w:eastAsia="Calibri" w:hAnsi="Arial" w:cs="Arial"/>
                <w:i w:val="0"/>
                <w:sz w:val="22"/>
                <w:szCs w:val="22"/>
              </w:rPr>
            </w:pPr>
          </w:p>
        </w:tc>
        <w:tc>
          <w:tcPr>
            <w:tcW w:w="1912" w:type="dxa"/>
            <w:shd w:val="clear" w:color="auto" w:fill="BFBFBF"/>
          </w:tcPr>
          <w:p w14:paraId="1D1C7763" w14:textId="77777777" w:rsidR="005B6A6F" w:rsidRPr="00152EA3" w:rsidRDefault="002772BC" w:rsidP="00BF5DB4">
            <w:pPr>
              <w:pStyle w:val="FFAdr"/>
              <w:spacing w:before="0"/>
              <w:rPr>
                <w:rFonts w:ascii="Arial" w:eastAsia="Calibri" w:hAnsi="Arial" w:cs="Arial"/>
                <w:b/>
                <w:bCs w:val="0"/>
                <w:i w:val="0"/>
                <w:sz w:val="22"/>
                <w:szCs w:val="22"/>
              </w:rPr>
            </w:pPr>
            <m:oMathPara>
              <m:oMath>
                <m:sSub>
                  <m:sSubPr>
                    <m:ctrlPr>
                      <w:rPr>
                        <w:rFonts w:ascii="Cambria Math" w:eastAsiaTheme="minorEastAsia" w:hAnsi="Cambria Math" w:cs="Arial"/>
                        <w:b/>
                        <w:bCs w:val="0"/>
                        <w:sz w:val="22"/>
                        <w:szCs w:val="22"/>
                      </w:rPr>
                    </m:ctrlPr>
                  </m:sSubPr>
                  <m:e>
                    <m:r>
                      <m:rPr>
                        <m:sty m:val="bi"/>
                      </m:rPr>
                      <w:rPr>
                        <w:rFonts w:ascii="Cambria Math" w:eastAsiaTheme="minorEastAsia" w:hAnsi="Cambria Math" w:cs="Arial"/>
                        <w:sz w:val="22"/>
                        <w:szCs w:val="22"/>
                      </w:rPr>
                      <m:t>q</m:t>
                    </m:r>
                  </m:e>
                  <m:sub>
                    <m:r>
                      <m:rPr>
                        <m:sty m:val="bi"/>
                      </m:rPr>
                      <w:rPr>
                        <w:rFonts w:ascii="Cambria Math" w:eastAsiaTheme="minorEastAsia" w:hAnsi="Cambria Math" w:cs="Arial"/>
                        <w:sz w:val="22"/>
                        <w:szCs w:val="22"/>
                      </w:rPr>
                      <m:t>σ</m:t>
                    </m:r>
                  </m:sub>
                </m:sSub>
              </m:oMath>
            </m:oMathPara>
          </w:p>
        </w:tc>
        <w:tc>
          <w:tcPr>
            <w:tcW w:w="1912" w:type="dxa"/>
            <w:shd w:val="clear" w:color="auto" w:fill="BFBFBF"/>
          </w:tcPr>
          <w:p w14:paraId="681CDDB0" w14:textId="77777777" w:rsidR="005B6A6F" w:rsidRPr="00152EA3" w:rsidRDefault="002772BC" w:rsidP="00BF5DB4">
            <w:pPr>
              <w:pStyle w:val="FFAdr"/>
              <w:spacing w:before="0"/>
              <w:rPr>
                <w:rFonts w:ascii="Arial" w:eastAsia="Calibri" w:hAnsi="Arial" w:cs="Arial"/>
                <w:b/>
                <w:bCs w:val="0"/>
                <w:i w:val="0"/>
                <w:sz w:val="22"/>
                <w:szCs w:val="22"/>
              </w:rPr>
            </w:pPr>
            <m:oMathPara>
              <m:oMath>
                <m:sSub>
                  <m:sSubPr>
                    <m:ctrlPr>
                      <w:rPr>
                        <w:rFonts w:ascii="Cambria Math" w:eastAsiaTheme="minorEastAsia" w:hAnsi="Cambria Math" w:cs="Arial"/>
                        <w:b/>
                        <w:bCs w:val="0"/>
                        <w:sz w:val="22"/>
                        <w:szCs w:val="22"/>
                      </w:rPr>
                    </m:ctrlPr>
                  </m:sSubPr>
                  <m:e>
                    <m:r>
                      <m:rPr>
                        <m:sty m:val="bi"/>
                      </m:rPr>
                      <w:rPr>
                        <w:rFonts w:ascii="Cambria Math" w:eastAsiaTheme="minorEastAsia" w:hAnsi="Cambria Math" w:cs="Arial"/>
                        <w:sz w:val="22"/>
                        <w:szCs w:val="22"/>
                      </w:rPr>
                      <m:t>k</m:t>
                    </m:r>
                  </m:e>
                  <m:sub>
                    <m:r>
                      <m:rPr>
                        <m:sty m:val="bi"/>
                      </m:rPr>
                      <w:rPr>
                        <w:rFonts w:ascii="Cambria Math" w:eastAsiaTheme="minorEastAsia" w:hAnsi="Cambria Math" w:cs="Arial"/>
                        <w:sz w:val="22"/>
                        <w:szCs w:val="22"/>
                      </w:rPr>
                      <m:t>σ</m:t>
                    </m:r>
                  </m:sub>
                </m:sSub>
              </m:oMath>
            </m:oMathPara>
          </w:p>
        </w:tc>
        <w:tc>
          <w:tcPr>
            <w:tcW w:w="1912" w:type="dxa"/>
            <w:shd w:val="clear" w:color="auto" w:fill="BFBFBF"/>
          </w:tcPr>
          <w:p w14:paraId="3671A924" w14:textId="77777777" w:rsidR="005B6A6F" w:rsidRPr="00152EA3" w:rsidRDefault="002772BC" w:rsidP="00BF5DB4">
            <w:pPr>
              <w:pStyle w:val="FFAdr"/>
              <w:spacing w:before="0"/>
              <w:rPr>
                <w:rFonts w:ascii="Arial" w:hAnsi="Arial" w:cs="Arial"/>
                <w:b/>
                <w:bCs w:val="0"/>
                <w:i w:val="0"/>
                <w:sz w:val="22"/>
                <w:szCs w:val="22"/>
              </w:rPr>
            </w:pPr>
            <m:oMathPara>
              <m:oMath>
                <m:sSub>
                  <m:sSubPr>
                    <m:ctrlPr>
                      <w:rPr>
                        <w:rFonts w:ascii="Cambria Math" w:eastAsiaTheme="minorEastAsia" w:hAnsi="Cambria Math" w:cs="Arial"/>
                        <w:b/>
                        <w:bCs w:val="0"/>
                        <w:sz w:val="22"/>
                        <w:szCs w:val="22"/>
                      </w:rPr>
                    </m:ctrlPr>
                  </m:sSubPr>
                  <m:e>
                    <m:r>
                      <m:rPr>
                        <m:sty m:val="bi"/>
                      </m:rPr>
                      <w:rPr>
                        <w:rFonts w:ascii="Cambria Math" w:eastAsiaTheme="minorEastAsia" w:hAnsi="Cambria Math" w:cs="Arial"/>
                        <w:sz w:val="22"/>
                        <w:szCs w:val="22"/>
                      </w:rPr>
                      <m:t>q</m:t>
                    </m:r>
                  </m:e>
                  <m:sub>
                    <m:r>
                      <m:rPr>
                        <m:sty m:val="bi"/>
                      </m:rPr>
                      <w:rPr>
                        <w:rFonts w:ascii="Cambria Math" w:eastAsiaTheme="minorEastAsia" w:hAnsi="Cambria Math" w:cs="Arial"/>
                        <w:sz w:val="22"/>
                        <w:szCs w:val="22"/>
                      </w:rPr>
                      <m:t>σ</m:t>
                    </m:r>
                  </m:sub>
                </m:sSub>
              </m:oMath>
            </m:oMathPara>
          </w:p>
        </w:tc>
        <w:tc>
          <w:tcPr>
            <w:tcW w:w="1776" w:type="dxa"/>
            <w:shd w:val="clear" w:color="auto" w:fill="BFBFBF"/>
          </w:tcPr>
          <w:p w14:paraId="41729BC0" w14:textId="77777777" w:rsidR="005B6A6F" w:rsidRPr="00152EA3" w:rsidRDefault="002772BC" w:rsidP="00BF5DB4">
            <w:pPr>
              <w:pStyle w:val="FFAdr"/>
              <w:spacing w:before="0"/>
              <w:rPr>
                <w:rFonts w:ascii="Arial" w:hAnsi="Arial" w:cs="Arial"/>
                <w:b/>
                <w:bCs w:val="0"/>
                <w:i w:val="0"/>
                <w:sz w:val="22"/>
                <w:szCs w:val="22"/>
              </w:rPr>
            </w:pPr>
            <m:oMathPara>
              <m:oMath>
                <m:sSub>
                  <m:sSubPr>
                    <m:ctrlPr>
                      <w:rPr>
                        <w:rFonts w:ascii="Cambria Math" w:eastAsiaTheme="minorEastAsia" w:hAnsi="Cambria Math" w:cs="Arial"/>
                        <w:b/>
                        <w:bCs w:val="0"/>
                        <w:sz w:val="22"/>
                        <w:szCs w:val="22"/>
                      </w:rPr>
                    </m:ctrlPr>
                  </m:sSubPr>
                  <m:e>
                    <m:r>
                      <m:rPr>
                        <m:sty m:val="bi"/>
                      </m:rPr>
                      <w:rPr>
                        <w:rFonts w:ascii="Cambria Math" w:eastAsiaTheme="minorEastAsia" w:hAnsi="Cambria Math" w:cs="Arial"/>
                        <w:sz w:val="22"/>
                        <w:szCs w:val="22"/>
                      </w:rPr>
                      <m:t>k</m:t>
                    </m:r>
                  </m:e>
                  <m:sub>
                    <m:r>
                      <m:rPr>
                        <m:sty m:val="bi"/>
                      </m:rPr>
                      <w:rPr>
                        <w:rFonts w:ascii="Cambria Math" w:eastAsiaTheme="minorEastAsia" w:hAnsi="Cambria Math" w:cs="Arial"/>
                        <w:sz w:val="22"/>
                        <w:szCs w:val="22"/>
                      </w:rPr>
                      <m:t>σ</m:t>
                    </m:r>
                  </m:sub>
                </m:sSub>
              </m:oMath>
            </m:oMathPara>
          </w:p>
        </w:tc>
      </w:tr>
      <w:tr w:rsidR="005B6A6F" w:rsidRPr="00152EA3" w14:paraId="3BC08411" w14:textId="77777777" w:rsidTr="00BF5DB4">
        <w:tc>
          <w:tcPr>
            <w:tcW w:w="1560" w:type="dxa"/>
          </w:tcPr>
          <w:p w14:paraId="4B35A94E" w14:textId="77777777" w:rsidR="005B6A6F" w:rsidRPr="00152EA3" w:rsidRDefault="005B6A6F" w:rsidP="00BF5DB4">
            <w:pPr>
              <w:pStyle w:val="FFAdr"/>
              <w:spacing w:before="0"/>
              <w:jc w:val="both"/>
              <w:rPr>
                <w:rFonts w:ascii="Arial" w:eastAsia="Calibri" w:hAnsi="Arial" w:cs="Arial"/>
                <w:i w:val="0"/>
                <w:sz w:val="22"/>
                <w:szCs w:val="22"/>
              </w:rPr>
            </w:pPr>
            <w:r w:rsidRPr="00152EA3">
              <w:rPr>
                <w:rFonts w:ascii="Arial" w:eastAsia="Calibri" w:hAnsi="Arial" w:cs="Arial"/>
                <w:i w:val="0"/>
                <w:sz w:val="22"/>
                <w:szCs w:val="22"/>
              </w:rPr>
              <w:t>Isopyrazam</w:t>
            </w:r>
          </w:p>
        </w:tc>
        <w:tc>
          <w:tcPr>
            <w:tcW w:w="1912" w:type="dxa"/>
          </w:tcPr>
          <w:p w14:paraId="64ACE116" w14:textId="77777777" w:rsidR="005B6A6F" w:rsidRPr="00152EA3" w:rsidRDefault="005B6A6F" w:rsidP="00BF5DB4">
            <w:pPr>
              <w:pStyle w:val="FFAdr"/>
              <w:spacing w:before="0"/>
              <w:jc w:val="center"/>
              <w:rPr>
                <w:rFonts w:ascii="Arial" w:eastAsia="Calibri" w:hAnsi="Arial" w:cs="Arial"/>
                <w:i w:val="0"/>
                <w:sz w:val="22"/>
                <w:szCs w:val="22"/>
              </w:rPr>
            </w:pPr>
            <w:r w:rsidRPr="00152EA3">
              <w:rPr>
                <w:rFonts w:ascii="Arial" w:eastAsia="Calibri" w:hAnsi="Arial" w:cs="Arial"/>
                <w:i w:val="0"/>
                <w:sz w:val="22"/>
                <w:szCs w:val="22"/>
              </w:rPr>
              <w:t>0.5280</w:t>
            </w:r>
          </w:p>
        </w:tc>
        <w:tc>
          <w:tcPr>
            <w:tcW w:w="1912" w:type="dxa"/>
          </w:tcPr>
          <w:p w14:paraId="5743FB55" w14:textId="77777777" w:rsidR="005B6A6F" w:rsidRPr="00152EA3" w:rsidRDefault="005B6A6F" w:rsidP="00BF5DB4">
            <w:pPr>
              <w:pStyle w:val="FFAdr"/>
              <w:spacing w:before="0"/>
              <w:jc w:val="center"/>
              <w:rPr>
                <w:rFonts w:ascii="Arial" w:eastAsia="Calibri" w:hAnsi="Arial" w:cs="Arial"/>
                <w:i w:val="0"/>
                <w:sz w:val="22"/>
                <w:szCs w:val="22"/>
              </w:rPr>
            </w:pPr>
            <w:r w:rsidRPr="00152EA3">
              <w:rPr>
                <w:rFonts w:ascii="Arial" w:eastAsia="Calibri" w:hAnsi="Arial" w:cs="Arial"/>
                <w:i w:val="0"/>
                <w:sz w:val="22"/>
                <w:szCs w:val="22"/>
              </w:rPr>
              <w:t>10.0</w:t>
            </w:r>
          </w:p>
        </w:tc>
        <w:tc>
          <w:tcPr>
            <w:tcW w:w="1912" w:type="dxa"/>
          </w:tcPr>
          <w:p w14:paraId="660DCCC2" w14:textId="77777777" w:rsidR="005B6A6F" w:rsidRPr="00152EA3" w:rsidRDefault="005B6A6F" w:rsidP="00BF5DB4">
            <w:pPr>
              <w:pStyle w:val="FFAdr"/>
              <w:spacing w:before="0"/>
              <w:jc w:val="center"/>
              <w:rPr>
                <w:rFonts w:ascii="Arial" w:eastAsia="Calibri" w:hAnsi="Arial" w:cs="Arial"/>
                <w:i w:val="0"/>
                <w:sz w:val="22"/>
                <w:szCs w:val="22"/>
              </w:rPr>
            </w:pPr>
            <w:r w:rsidRPr="00152EA3">
              <w:rPr>
                <w:rFonts w:ascii="Arial" w:eastAsia="Calibri" w:hAnsi="Arial" w:cs="Arial"/>
                <w:i w:val="0"/>
                <w:sz w:val="22"/>
                <w:szCs w:val="22"/>
              </w:rPr>
              <w:t>0.5076</w:t>
            </w:r>
          </w:p>
        </w:tc>
        <w:tc>
          <w:tcPr>
            <w:tcW w:w="1776" w:type="dxa"/>
          </w:tcPr>
          <w:p w14:paraId="3A75295C" w14:textId="77777777" w:rsidR="005B6A6F" w:rsidRPr="00152EA3" w:rsidRDefault="005B6A6F" w:rsidP="00BF5DB4">
            <w:pPr>
              <w:pStyle w:val="FFAdr"/>
              <w:spacing w:before="0"/>
              <w:jc w:val="center"/>
              <w:rPr>
                <w:rFonts w:ascii="Arial" w:eastAsia="Calibri" w:hAnsi="Arial" w:cs="Arial"/>
                <w:i w:val="0"/>
                <w:sz w:val="22"/>
                <w:szCs w:val="22"/>
              </w:rPr>
            </w:pPr>
            <w:r w:rsidRPr="00152EA3">
              <w:rPr>
                <w:rFonts w:ascii="Arial" w:eastAsia="Calibri" w:hAnsi="Arial" w:cs="Arial"/>
                <w:i w:val="0"/>
                <w:sz w:val="22"/>
                <w:szCs w:val="22"/>
              </w:rPr>
              <w:t>10.9</w:t>
            </w:r>
          </w:p>
        </w:tc>
      </w:tr>
      <w:tr w:rsidR="005B6A6F" w:rsidRPr="00152EA3" w14:paraId="329BBE24" w14:textId="77777777" w:rsidTr="00BF5DB4">
        <w:trPr>
          <w:trHeight w:val="225"/>
        </w:trPr>
        <w:tc>
          <w:tcPr>
            <w:tcW w:w="1560" w:type="dxa"/>
            <w:shd w:val="clear" w:color="auto" w:fill="D9D9D9"/>
          </w:tcPr>
          <w:p w14:paraId="63974B41" w14:textId="77777777" w:rsidR="005B6A6F" w:rsidRPr="00152EA3" w:rsidRDefault="005B6A6F" w:rsidP="00BF5DB4">
            <w:pPr>
              <w:pStyle w:val="FFAdr"/>
              <w:spacing w:before="0"/>
              <w:jc w:val="both"/>
              <w:rPr>
                <w:rFonts w:ascii="Arial" w:eastAsia="Calibri" w:hAnsi="Arial" w:cs="Arial"/>
                <w:i w:val="0"/>
                <w:sz w:val="22"/>
                <w:szCs w:val="22"/>
              </w:rPr>
            </w:pPr>
            <w:r w:rsidRPr="00152EA3">
              <w:rPr>
                <w:rFonts w:ascii="Arial" w:eastAsia="Calibri" w:hAnsi="Arial" w:cs="Arial"/>
                <w:i w:val="0"/>
                <w:sz w:val="22"/>
                <w:szCs w:val="22"/>
              </w:rPr>
              <w:t>Fluxapyroxad</w:t>
            </w:r>
          </w:p>
        </w:tc>
        <w:tc>
          <w:tcPr>
            <w:tcW w:w="1912" w:type="dxa"/>
            <w:shd w:val="clear" w:color="auto" w:fill="D9D9D9"/>
          </w:tcPr>
          <w:p w14:paraId="3E2ED69A" w14:textId="77777777" w:rsidR="005B6A6F" w:rsidRPr="00152EA3" w:rsidRDefault="005B6A6F" w:rsidP="00BF5DB4">
            <w:pPr>
              <w:pStyle w:val="FFAdr"/>
              <w:spacing w:before="0"/>
              <w:jc w:val="center"/>
              <w:rPr>
                <w:rFonts w:ascii="Arial" w:eastAsia="Calibri" w:hAnsi="Arial" w:cs="Arial"/>
                <w:i w:val="0"/>
                <w:sz w:val="22"/>
                <w:szCs w:val="22"/>
              </w:rPr>
            </w:pPr>
            <w:r w:rsidRPr="00152EA3">
              <w:rPr>
                <w:rFonts w:ascii="Arial" w:eastAsia="Calibri" w:hAnsi="Arial" w:cs="Arial"/>
                <w:i w:val="0"/>
                <w:sz w:val="22"/>
                <w:szCs w:val="22"/>
              </w:rPr>
              <w:t>0.6091</w:t>
            </w:r>
          </w:p>
        </w:tc>
        <w:tc>
          <w:tcPr>
            <w:tcW w:w="1912" w:type="dxa"/>
            <w:shd w:val="clear" w:color="auto" w:fill="D9D9D9"/>
          </w:tcPr>
          <w:p w14:paraId="25EBB18E" w14:textId="77777777" w:rsidR="005B6A6F" w:rsidRPr="00152EA3" w:rsidRDefault="005B6A6F" w:rsidP="00BF5DB4">
            <w:pPr>
              <w:pStyle w:val="FFAdr"/>
              <w:spacing w:before="0"/>
              <w:jc w:val="center"/>
              <w:rPr>
                <w:rFonts w:ascii="Arial" w:eastAsia="Calibri" w:hAnsi="Arial" w:cs="Arial"/>
                <w:i w:val="0"/>
                <w:sz w:val="22"/>
                <w:szCs w:val="22"/>
              </w:rPr>
            </w:pPr>
            <w:r w:rsidRPr="00152EA3">
              <w:rPr>
                <w:rFonts w:ascii="Arial" w:eastAsia="Calibri" w:hAnsi="Arial" w:cs="Arial"/>
                <w:i w:val="0"/>
                <w:sz w:val="22"/>
                <w:szCs w:val="22"/>
              </w:rPr>
              <w:t>9.7</w:t>
            </w:r>
          </w:p>
        </w:tc>
        <w:tc>
          <w:tcPr>
            <w:tcW w:w="1912" w:type="dxa"/>
            <w:shd w:val="clear" w:color="auto" w:fill="D9D9D9"/>
          </w:tcPr>
          <w:p w14:paraId="5E0765BB" w14:textId="77777777" w:rsidR="005B6A6F" w:rsidRPr="00152EA3" w:rsidRDefault="005B6A6F" w:rsidP="00BF5DB4">
            <w:pPr>
              <w:pStyle w:val="FFAdr"/>
              <w:spacing w:before="0"/>
              <w:jc w:val="center"/>
              <w:rPr>
                <w:rFonts w:ascii="Arial" w:eastAsia="Calibri" w:hAnsi="Arial" w:cs="Arial"/>
                <w:i w:val="0"/>
                <w:sz w:val="22"/>
                <w:szCs w:val="22"/>
              </w:rPr>
            </w:pPr>
            <w:r w:rsidRPr="00152EA3">
              <w:rPr>
                <w:rFonts w:ascii="Arial" w:eastAsia="Calibri" w:hAnsi="Arial" w:cs="Arial"/>
                <w:i w:val="0"/>
                <w:sz w:val="22"/>
                <w:szCs w:val="22"/>
              </w:rPr>
              <w:t>0.5804</w:t>
            </w:r>
          </w:p>
        </w:tc>
        <w:tc>
          <w:tcPr>
            <w:tcW w:w="1776" w:type="dxa"/>
            <w:shd w:val="clear" w:color="auto" w:fill="D9D9D9"/>
          </w:tcPr>
          <w:p w14:paraId="5CD6AC45" w14:textId="77777777" w:rsidR="005B6A6F" w:rsidRPr="00152EA3" w:rsidRDefault="005B6A6F" w:rsidP="00BF5DB4">
            <w:pPr>
              <w:pStyle w:val="FFAdr"/>
              <w:spacing w:before="0"/>
              <w:jc w:val="center"/>
              <w:rPr>
                <w:rFonts w:ascii="Arial" w:eastAsia="Calibri" w:hAnsi="Arial" w:cs="Arial"/>
                <w:i w:val="0"/>
                <w:sz w:val="22"/>
                <w:szCs w:val="22"/>
              </w:rPr>
            </w:pPr>
            <w:r w:rsidRPr="00152EA3">
              <w:rPr>
                <w:rFonts w:ascii="Arial" w:eastAsia="Calibri" w:hAnsi="Arial" w:cs="Arial"/>
                <w:i w:val="0"/>
                <w:sz w:val="22"/>
                <w:szCs w:val="22"/>
              </w:rPr>
              <w:t>10.5</w:t>
            </w:r>
          </w:p>
        </w:tc>
      </w:tr>
      <w:tr w:rsidR="005B6A6F" w:rsidRPr="00152EA3" w14:paraId="62B00E6D" w14:textId="77777777" w:rsidTr="00BF5DB4">
        <w:trPr>
          <w:trHeight w:val="95"/>
        </w:trPr>
        <w:tc>
          <w:tcPr>
            <w:tcW w:w="1560" w:type="dxa"/>
            <w:tcBorders>
              <w:bottom w:val="single" w:sz="4" w:space="0" w:color="auto"/>
            </w:tcBorders>
          </w:tcPr>
          <w:p w14:paraId="1BDA3436" w14:textId="77777777" w:rsidR="005B6A6F" w:rsidRPr="00152EA3" w:rsidRDefault="005B6A6F" w:rsidP="00BF5DB4">
            <w:pPr>
              <w:pStyle w:val="FFAdr"/>
              <w:spacing w:before="0"/>
              <w:jc w:val="both"/>
              <w:rPr>
                <w:rFonts w:ascii="Arial" w:eastAsia="Calibri" w:hAnsi="Arial" w:cs="Arial"/>
                <w:i w:val="0"/>
                <w:sz w:val="22"/>
                <w:szCs w:val="22"/>
              </w:rPr>
            </w:pPr>
            <w:r w:rsidRPr="00152EA3">
              <w:rPr>
                <w:rFonts w:ascii="Arial" w:eastAsia="Calibri" w:hAnsi="Arial" w:cs="Arial"/>
                <w:i w:val="0"/>
                <w:sz w:val="22"/>
                <w:szCs w:val="22"/>
              </w:rPr>
              <w:t>Average</w:t>
            </w:r>
          </w:p>
        </w:tc>
        <w:tc>
          <w:tcPr>
            <w:tcW w:w="1912" w:type="dxa"/>
            <w:tcBorders>
              <w:bottom w:val="single" w:sz="4" w:space="0" w:color="auto"/>
            </w:tcBorders>
          </w:tcPr>
          <w:p w14:paraId="1D11B9E3" w14:textId="77777777" w:rsidR="005B6A6F" w:rsidRPr="00152EA3" w:rsidRDefault="005B6A6F" w:rsidP="00BF5DB4">
            <w:pPr>
              <w:pStyle w:val="FFAdr"/>
              <w:spacing w:before="0"/>
              <w:jc w:val="center"/>
              <w:rPr>
                <w:rFonts w:ascii="Arial" w:eastAsia="Calibri" w:hAnsi="Arial" w:cs="Arial"/>
                <w:i w:val="0"/>
                <w:sz w:val="22"/>
                <w:szCs w:val="22"/>
              </w:rPr>
            </w:pPr>
            <w:r w:rsidRPr="00152EA3">
              <w:rPr>
                <w:rFonts w:ascii="Arial" w:eastAsia="Calibri" w:hAnsi="Arial" w:cs="Arial"/>
                <w:i w:val="0"/>
                <w:sz w:val="22"/>
                <w:szCs w:val="22"/>
              </w:rPr>
              <w:t>0.5686</w:t>
            </w:r>
          </w:p>
        </w:tc>
        <w:tc>
          <w:tcPr>
            <w:tcW w:w="1912" w:type="dxa"/>
            <w:tcBorders>
              <w:bottom w:val="single" w:sz="4" w:space="0" w:color="auto"/>
            </w:tcBorders>
          </w:tcPr>
          <w:p w14:paraId="4C14EAC4" w14:textId="77777777" w:rsidR="005B6A6F" w:rsidRPr="00152EA3" w:rsidRDefault="005B6A6F" w:rsidP="00BF5DB4">
            <w:pPr>
              <w:pStyle w:val="FFAdr"/>
              <w:spacing w:before="0"/>
              <w:jc w:val="center"/>
              <w:rPr>
                <w:rFonts w:ascii="Arial" w:eastAsia="Calibri" w:hAnsi="Arial" w:cs="Arial"/>
                <w:i w:val="0"/>
                <w:sz w:val="22"/>
                <w:szCs w:val="22"/>
              </w:rPr>
            </w:pPr>
            <w:r w:rsidRPr="00152EA3">
              <w:rPr>
                <w:rFonts w:ascii="Arial" w:eastAsia="Calibri" w:hAnsi="Arial" w:cs="Arial"/>
                <w:i w:val="0"/>
                <w:sz w:val="22"/>
                <w:szCs w:val="22"/>
              </w:rPr>
              <w:t>9.9</w:t>
            </w:r>
          </w:p>
        </w:tc>
        <w:tc>
          <w:tcPr>
            <w:tcW w:w="1912" w:type="dxa"/>
            <w:tcBorders>
              <w:bottom w:val="single" w:sz="4" w:space="0" w:color="auto"/>
            </w:tcBorders>
          </w:tcPr>
          <w:p w14:paraId="597F4EF9" w14:textId="77777777" w:rsidR="005B6A6F" w:rsidRPr="00152EA3" w:rsidRDefault="005B6A6F" w:rsidP="00BF5DB4">
            <w:pPr>
              <w:pStyle w:val="FFAdr"/>
              <w:spacing w:before="0"/>
              <w:jc w:val="center"/>
              <w:rPr>
                <w:rFonts w:ascii="Arial" w:eastAsia="Calibri" w:hAnsi="Arial" w:cs="Arial"/>
                <w:i w:val="0"/>
                <w:sz w:val="22"/>
                <w:szCs w:val="22"/>
              </w:rPr>
            </w:pPr>
            <w:r w:rsidRPr="00152EA3">
              <w:rPr>
                <w:rFonts w:ascii="Arial" w:eastAsia="Calibri" w:hAnsi="Arial" w:cs="Arial"/>
                <w:i w:val="0"/>
                <w:sz w:val="22"/>
                <w:szCs w:val="22"/>
              </w:rPr>
              <w:t>0.5440</w:t>
            </w:r>
          </w:p>
        </w:tc>
        <w:tc>
          <w:tcPr>
            <w:tcW w:w="1776" w:type="dxa"/>
            <w:tcBorders>
              <w:bottom w:val="single" w:sz="4" w:space="0" w:color="auto"/>
            </w:tcBorders>
          </w:tcPr>
          <w:p w14:paraId="04058445" w14:textId="77777777" w:rsidR="005B6A6F" w:rsidRPr="00152EA3" w:rsidRDefault="005B6A6F" w:rsidP="00BF5DB4">
            <w:pPr>
              <w:pStyle w:val="FFAdr"/>
              <w:spacing w:before="0"/>
              <w:jc w:val="center"/>
              <w:rPr>
                <w:rFonts w:ascii="Arial" w:eastAsia="Calibri" w:hAnsi="Arial" w:cs="Arial"/>
                <w:i w:val="0"/>
                <w:sz w:val="22"/>
                <w:szCs w:val="22"/>
              </w:rPr>
            </w:pPr>
            <w:r w:rsidRPr="00152EA3">
              <w:rPr>
                <w:rFonts w:ascii="Arial" w:eastAsia="Calibri" w:hAnsi="Arial" w:cs="Arial"/>
                <w:i w:val="0"/>
                <w:sz w:val="22"/>
                <w:szCs w:val="22"/>
              </w:rPr>
              <w:t>10.7</w:t>
            </w:r>
          </w:p>
        </w:tc>
      </w:tr>
    </w:tbl>
    <w:p w14:paraId="172650C1" w14:textId="77777777" w:rsidR="005B6A6F" w:rsidRDefault="005B6A6F" w:rsidP="005B6A6F">
      <w:pPr>
        <w:pStyle w:val="FFAdr"/>
        <w:spacing w:afterLines="160" w:after="384"/>
        <w:rPr>
          <w:rFonts w:ascii="Arial" w:eastAsia="Calibri" w:hAnsi="Arial" w:cs="Arial"/>
          <w:i w:val="0"/>
          <w:sz w:val="22"/>
          <w:szCs w:val="22"/>
        </w:rPr>
      </w:pPr>
    </w:p>
    <w:p w14:paraId="33F4B7D5" w14:textId="7987CA21" w:rsidR="005B6A6F" w:rsidRDefault="005B6A6F" w:rsidP="005B6A6F">
      <w:pPr>
        <w:pStyle w:val="FFAdr"/>
        <w:spacing w:afterLines="160" w:after="384"/>
        <w:rPr>
          <w:rFonts w:ascii="Arial" w:eastAsiaTheme="minorEastAsia" w:hAnsi="Arial" w:cs="Arial"/>
          <w:i w:val="0"/>
          <w:sz w:val="22"/>
          <w:szCs w:val="22"/>
        </w:rPr>
      </w:pPr>
      <w:r>
        <w:rPr>
          <w:rFonts w:ascii="Arial" w:eastAsia="Calibri" w:hAnsi="Arial" w:cs="Arial"/>
          <w:i w:val="0"/>
          <w:noProof/>
          <w14:ligatures w14:val="standardContextual"/>
        </w:rPr>
        <w:lastRenderedPageBreak/>
        <w:drawing>
          <wp:inline distT="0" distB="0" distL="0" distR="0" wp14:anchorId="074F24DE" wp14:editId="0245FDE4">
            <wp:extent cx="5142016" cy="5631948"/>
            <wp:effectExtent l="0" t="0" r="1905" b="6985"/>
            <wp:docPr id="820374249" name="Picture 1" descr="A graph of a dise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74249" name="Picture 1" descr="A graph of a diseas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7603" cy="5659973"/>
                    </a:xfrm>
                    <a:prstGeom prst="rect">
                      <a:avLst/>
                    </a:prstGeom>
                  </pic:spPr>
                </pic:pic>
              </a:graphicData>
            </a:graphic>
          </wp:inline>
        </w:drawing>
      </w:r>
      <w:r>
        <w:rPr>
          <w:rFonts w:ascii="Arial" w:eastAsia="Calibri" w:hAnsi="Arial" w:cs="Arial"/>
          <w:i w:val="0"/>
        </w:rPr>
        <w:br/>
      </w:r>
      <w:r w:rsidRPr="00531D8F">
        <w:rPr>
          <w:rFonts w:ascii="Arial" w:eastAsia="Calibri" w:hAnsi="Arial" w:cs="Arial"/>
          <w:i w:val="0"/>
          <w:sz w:val="22"/>
          <w:szCs w:val="22"/>
        </w:rPr>
        <w:t>FIGURE A.</w:t>
      </w:r>
      <w:r>
        <w:rPr>
          <w:rFonts w:ascii="Arial" w:eastAsia="Calibri" w:hAnsi="Arial" w:cs="Arial"/>
          <w:i w:val="0"/>
          <w:sz w:val="22"/>
          <w:szCs w:val="22"/>
        </w:rPr>
        <w:t>1.</w:t>
      </w:r>
      <w:r w:rsidRPr="00531D8F">
        <w:rPr>
          <w:rFonts w:ascii="Arial" w:eastAsia="Calibri" w:hAnsi="Arial" w:cs="Arial"/>
          <w:i w:val="0"/>
          <w:sz w:val="22"/>
          <w:szCs w:val="22"/>
        </w:rPr>
        <w:t>5 Observed and fitted fungicide dose response for fluxapyroxad and Isopyrazam. Average disease</w:t>
      </w:r>
      <w:r w:rsidRPr="00541E85">
        <w:rPr>
          <w:rFonts w:ascii="Arial" w:eastAsia="Calibri" w:hAnsi="Arial" w:cs="Arial"/>
          <w:i w:val="0"/>
          <w:sz w:val="22"/>
          <w:szCs w:val="22"/>
        </w:rPr>
        <w:t xml:space="preserve"> severity for each fungicide dose rate</w:t>
      </w:r>
      <w:r>
        <w:rPr>
          <w:rFonts w:ascii="Arial" w:eastAsia="Calibri" w:hAnsi="Arial" w:cs="Arial"/>
          <w:i w:val="0"/>
          <w:sz w:val="22"/>
          <w:szCs w:val="22"/>
        </w:rPr>
        <w:t xml:space="preserve"> expressed</w:t>
      </w:r>
      <w:r w:rsidRPr="00541E85">
        <w:rPr>
          <w:rFonts w:ascii="Arial" w:eastAsia="Calibri" w:hAnsi="Arial" w:cs="Arial"/>
          <w:i w:val="0"/>
          <w:sz w:val="22"/>
          <w:szCs w:val="22"/>
        </w:rPr>
        <w:t xml:space="preserve"> as a proportion of the untreated severity.</w:t>
      </w:r>
      <w:r>
        <w:rPr>
          <w:rFonts w:ascii="Arial" w:eastAsia="Calibri" w:hAnsi="Arial" w:cs="Arial"/>
          <w:i w:val="0"/>
          <w:sz w:val="22"/>
          <w:szCs w:val="22"/>
        </w:rPr>
        <w:t xml:space="preserve"> Points (isopyrazam – black, round; fluxapyroxad – red, square) show the average observed dose response in 2012 </w:t>
      </w:r>
      <w:r w:rsidRPr="00541E85">
        <w:rPr>
          <w:rFonts w:ascii="Arial" w:eastAsia="Calibri" w:hAnsi="Arial" w:cs="Arial"/>
          <w:i w:val="0"/>
          <w:sz w:val="22"/>
          <w:szCs w:val="22"/>
        </w:rPr>
        <w:t>(n=36 across 3 sites).</w:t>
      </w:r>
      <w:r>
        <w:rPr>
          <w:rFonts w:ascii="Arial" w:eastAsia="Calibri" w:hAnsi="Arial" w:cs="Arial"/>
          <w:i w:val="0"/>
          <w:sz w:val="22"/>
          <w:szCs w:val="22"/>
        </w:rPr>
        <w:t xml:space="preserve"> Lines show the average fitted dose response at the same three (2012) sites for isopyrazam (black solid line, parameters fitted to 6 site-years, 2011</w:t>
      </w:r>
      <w:r w:rsidR="00490E16">
        <w:rPr>
          <w:rFonts w:ascii="Arial" w:eastAsia="Calibri" w:hAnsi="Arial" w:cs="Arial"/>
          <w:i w:val="0"/>
          <w:sz w:val="22"/>
          <w:szCs w:val="22"/>
        </w:rPr>
        <w:t>-</w:t>
      </w:r>
      <w:r>
        <w:rPr>
          <w:rFonts w:ascii="Arial" w:eastAsia="Calibri" w:hAnsi="Arial" w:cs="Arial"/>
          <w:i w:val="0"/>
          <w:sz w:val="22"/>
          <w:szCs w:val="22"/>
        </w:rPr>
        <w:t xml:space="preserve">2012) and fluxapyroxad (red dashed line, parameters fitted to 3 site-years, 2012). </w:t>
      </w:r>
      <w:r w:rsidRPr="00541E85">
        <w:rPr>
          <w:rFonts w:ascii="Arial" w:eastAsia="Calibri" w:hAnsi="Arial" w:cs="Arial"/>
          <w:i w:val="0"/>
          <w:sz w:val="22"/>
          <w:szCs w:val="22"/>
        </w:rPr>
        <w:t>N</w:t>
      </w:r>
      <w:r w:rsidRPr="00541E85">
        <w:rPr>
          <w:rFonts w:ascii="Arial" w:eastAsiaTheme="minorEastAsia" w:hAnsi="Arial" w:cs="Arial"/>
          <w:i w:val="0"/>
          <w:sz w:val="22"/>
          <w:szCs w:val="22"/>
        </w:rPr>
        <w:t>ote that applying more than the full label dose is not recommended in practice</w:t>
      </w:r>
      <w:r>
        <w:rPr>
          <w:rFonts w:ascii="Arial" w:eastAsiaTheme="minorEastAsia" w:hAnsi="Arial" w:cs="Arial"/>
          <w:i w:val="0"/>
          <w:sz w:val="22"/>
          <w:szCs w:val="22"/>
        </w:rPr>
        <w:t xml:space="preserve">, </w:t>
      </w:r>
      <w:r w:rsidRPr="00541E85">
        <w:rPr>
          <w:rFonts w:ascii="Arial" w:eastAsiaTheme="minorEastAsia" w:hAnsi="Arial" w:cs="Arial"/>
          <w:i w:val="0"/>
          <w:sz w:val="22"/>
          <w:szCs w:val="22"/>
        </w:rPr>
        <w:t>but</w:t>
      </w:r>
      <w:r>
        <w:rPr>
          <w:rFonts w:ascii="Arial" w:eastAsiaTheme="minorEastAsia" w:hAnsi="Arial" w:cs="Arial"/>
          <w:i w:val="0"/>
          <w:sz w:val="22"/>
          <w:szCs w:val="22"/>
        </w:rPr>
        <w:t xml:space="preserve"> a higher dose rate </w:t>
      </w:r>
      <w:r w:rsidRPr="00541E85">
        <w:rPr>
          <w:rFonts w:ascii="Arial" w:eastAsiaTheme="minorEastAsia" w:hAnsi="Arial" w:cs="Arial"/>
          <w:i w:val="0"/>
          <w:sz w:val="22"/>
          <w:szCs w:val="22"/>
        </w:rPr>
        <w:t>is included in the experimental protocol for the AHDB Fungicide Performance trials to enable a better estimation of the fungicide dose response.</w:t>
      </w:r>
    </w:p>
    <w:p w14:paraId="4E3D374D" w14:textId="77777777" w:rsidR="005B6A6F" w:rsidRDefault="005B6A6F" w:rsidP="005B6A6F">
      <w:pPr>
        <w:pStyle w:val="FFAdr"/>
        <w:spacing w:afterLines="160" w:after="384"/>
        <w:rPr>
          <w:rFonts w:ascii="Arial" w:eastAsiaTheme="minorEastAsia" w:hAnsi="Arial" w:cs="Arial"/>
          <w:i w:val="0"/>
          <w:sz w:val="22"/>
          <w:szCs w:val="22"/>
        </w:rPr>
      </w:pPr>
    </w:p>
    <w:p w14:paraId="1D7F6568" w14:textId="77777777" w:rsidR="005B6A6F" w:rsidRDefault="005B6A6F" w:rsidP="005B6A6F">
      <w:pPr>
        <w:pStyle w:val="FFAdr"/>
        <w:spacing w:afterLines="160" w:after="384"/>
        <w:rPr>
          <w:rFonts w:ascii="Arial" w:eastAsiaTheme="minorEastAsia" w:hAnsi="Arial" w:cs="Arial"/>
          <w:i w:val="0"/>
          <w:sz w:val="22"/>
          <w:szCs w:val="22"/>
        </w:rPr>
      </w:pPr>
    </w:p>
    <w:p w14:paraId="3B6217DB" w14:textId="77777777" w:rsidR="005B6A6F" w:rsidRDefault="005B6A6F" w:rsidP="005B6A6F">
      <w:pPr>
        <w:pStyle w:val="FFAdr"/>
        <w:spacing w:afterLines="160" w:after="384"/>
        <w:rPr>
          <w:rFonts w:ascii="Arial" w:eastAsiaTheme="minorEastAsia" w:hAnsi="Arial" w:cs="Arial"/>
          <w:i w:val="0"/>
          <w:sz w:val="22"/>
          <w:szCs w:val="22"/>
        </w:rPr>
      </w:pPr>
    </w:p>
    <w:p w14:paraId="3D39F491" w14:textId="77777777" w:rsidR="005B6A6F" w:rsidRDefault="005B6A6F" w:rsidP="005B6A6F">
      <w:pPr>
        <w:rPr>
          <w:rFonts w:ascii="Arial" w:hAnsi="Arial" w:cs="Arial"/>
          <w:b/>
          <w:bCs/>
          <w:color w:val="1F1F1F"/>
        </w:rPr>
      </w:pPr>
    </w:p>
    <w:p w14:paraId="73682781" w14:textId="77777777" w:rsidR="005B6A6F" w:rsidRPr="00885A00" w:rsidRDefault="005B6A6F" w:rsidP="005B6A6F">
      <w:pPr>
        <w:rPr>
          <w:rFonts w:ascii="Arial" w:hAnsi="Arial" w:cs="Arial"/>
          <w:b/>
          <w:bCs/>
          <w:color w:val="1F1F1F"/>
        </w:rPr>
      </w:pPr>
      <w:r>
        <w:rPr>
          <w:rFonts w:ascii="Arial" w:hAnsi="Arial" w:cs="Arial"/>
          <w:b/>
          <w:bCs/>
          <w:color w:val="1F1F1F"/>
        </w:rPr>
        <w:lastRenderedPageBreak/>
        <w:t xml:space="preserve">A.1.5 </w:t>
      </w:r>
      <w:r w:rsidRPr="00885A00">
        <w:rPr>
          <w:rFonts w:ascii="Arial" w:hAnsi="Arial" w:cs="Arial"/>
          <w:b/>
          <w:bCs/>
          <w:color w:val="1F1F1F"/>
        </w:rPr>
        <w:t>References</w:t>
      </w:r>
    </w:p>
    <w:p w14:paraId="7DC06EFA" w14:textId="77777777" w:rsidR="005B6A6F" w:rsidRPr="00673239" w:rsidRDefault="005B6A6F" w:rsidP="005B6A6F">
      <w:pPr>
        <w:autoSpaceDE w:val="0"/>
        <w:autoSpaceDN w:val="0"/>
        <w:spacing w:line="240" w:lineRule="auto"/>
        <w:ind w:left="482" w:hanging="482"/>
        <w:jc w:val="both"/>
        <w:rPr>
          <w:rFonts w:ascii="Arial" w:eastAsia="Times New Roman" w:hAnsi="Arial" w:cs="Arial"/>
        </w:rPr>
      </w:pPr>
      <w:r w:rsidRPr="00673239">
        <w:rPr>
          <w:rFonts w:ascii="Arial" w:hAnsi="Arial" w:cs="Arial"/>
        </w:rPr>
        <w:t xml:space="preserve">AHDB, 2023. Wheat growth guide. </w:t>
      </w:r>
      <w:hyperlink r:id="rId9" w:history="1">
        <w:r w:rsidRPr="00673239">
          <w:rPr>
            <w:rStyle w:val="Hyperlink"/>
            <w:rFonts w:ascii="Arial" w:hAnsi="Arial" w:cs="Arial"/>
          </w:rPr>
          <w:t>https://ahdb.org.uk/knowledge-library/wheat-growth-guide</w:t>
        </w:r>
      </w:hyperlink>
    </w:p>
    <w:p w14:paraId="5A6E7B68" w14:textId="77777777" w:rsidR="005B6A6F" w:rsidRDefault="005B6A6F" w:rsidP="005B6A6F">
      <w:pPr>
        <w:autoSpaceDE w:val="0"/>
        <w:autoSpaceDN w:val="0"/>
        <w:spacing w:line="240" w:lineRule="auto"/>
        <w:ind w:left="482" w:hanging="482"/>
        <w:jc w:val="both"/>
        <w:rPr>
          <w:rFonts w:ascii="Arial" w:hAnsi="Arial" w:cs="Arial"/>
        </w:rPr>
      </w:pPr>
      <w:r w:rsidRPr="00673239">
        <w:rPr>
          <w:rFonts w:ascii="Arial" w:hAnsi="Arial" w:cs="Arial"/>
        </w:rPr>
        <w:t>AHDB, 2024</w:t>
      </w:r>
      <w:r>
        <w:rPr>
          <w:rFonts w:ascii="Arial" w:hAnsi="Arial" w:cs="Arial"/>
        </w:rPr>
        <w:t>a</w:t>
      </w:r>
      <w:r w:rsidRPr="00673239">
        <w:rPr>
          <w:rFonts w:ascii="Arial" w:hAnsi="Arial" w:cs="Arial"/>
        </w:rPr>
        <w:t xml:space="preserve">. A guide to fungicide performance in wheat, barley and oilseed rape. </w:t>
      </w:r>
      <w:hyperlink r:id="rId10" w:history="1">
        <w:r w:rsidRPr="00673239">
          <w:rPr>
            <w:rStyle w:val="Hyperlink"/>
            <w:rFonts w:ascii="Arial" w:hAnsi="Arial" w:cs="Arial"/>
          </w:rPr>
          <w:t>https://ahdb.org.uk/knowledge-library/a-guide-to-fungicide-performance-in-wheat-barley-and-oilseed-rape</w:t>
        </w:r>
      </w:hyperlink>
      <w:r w:rsidRPr="00673239">
        <w:rPr>
          <w:rFonts w:ascii="Arial" w:hAnsi="Arial" w:cs="Arial"/>
        </w:rPr>
        <w:t xml:space="preserve"> </w:t>
      </w:r>
    </w:p>
    <w:p w14:paraId="5B813818" w14:textId="77777777" w:rsidR="005B6A6F" w:rsidRPr="00673239" w:rsidRDefault="005B6A6F" w:rsidP="005B6A6F">
      <w:pPr>
        <w:autoSpaceDE w:val="0"/>
        <w:autoSpaceDN w:val="0"/>
        <w:spacing w:line="240" w:lineRule="auto"/>
        <w:ind w:left="482" w:hanging="482"/>
        <w:jc w:val="both"/>
        <w:rPr>
          <w:rFonts w:ascii="Arial" w:hAnsi="Arial" w:cs="Arial"/>
        </w:rPr>
      </w:pPr>
      <w:r w:rsidRPr="00673239">
        <w:rPr>
          <w:rFonts w:ascii="Arial" w:hAnsi="Arial" w:cs="Arial"/>
        </w:rPr>
        <w:t>AHDB, 2024</w:t>
      </w:r>
      <w:r>
        <w:rPr>
          <w:rFonts w:ascii="Arial" w:hAnsi="Arial" w:cs="Arial"/>
        </w:rPr>
        <w:t>b</w:t>
      </w:r>
      <w:r w:rsidRPr="00673239">
        <w:rPr>
          <w:rFonts w:ascii="Arial" w:hAnsi="Arial" w:cs="Arial"/>
        </w:rPr>
        <w:t xml:space="preserve">. Recommended Lists disease ratings. </w:t>
      </w:r>
      <w:hyperlink r:id="rId11" w:history="1">
        <w:r w:rsidRPr="00673239">
          <w:rPr>
            <w:rStyle w:val="Hyperlink"/>
            <w:rFonts w:ascii="Arial" w:hAnsi="Arial" w:cs="Arial"/>
          </w:rPr>
          <w:t>https://ahdb.org.uk/recommended-lists-disease-ratings</w:t>
        </w:r>
      </w:hyperlink>
    </w:p>
    <w:p w14:paraId="0751DF77" w14:textId="77777777" w:rsidR="005B6A6F" w:rsidRPr="00673239" w:rsidRDefault="005B6A6F" w:rsidP="005B6A6F">
      <w:pPr>
        <w:autoSpaceDE w:val="0"/>
        <w:autoSpaceDN w:val="0"/>
        <w:spacing w:line="240" w:lineRule="auto"/>
        <w:ind w:left="482" w:hanging="482"/>
        <w:jc w:val="both"/>
        <w:rPr>
          <w:rFonts w:ascii="Arial" w:eastAsia="Times New Roman" w:hAnsi="Arial" w:cs="Arial"/>
        </w:rPr>
      </w:pPr>
      <w:r w:rsidRPr="0041646C">
        <w:rPr>
          <w:rFonts w:ascii="Arial" w:eastAsia="Times New Roman" w:hAnsi="Arial" w:cs="Arial"/>
        </w:rPr>
        <w:t xml:space="preserve">Hobbelen, P.H.F., Paveley, N.D., van den Bosch, F., 2011. Delaying selection for fungicide insensitivity by mixing fungicides at a low and high risk of resistance development: A modeling analysis. Phytopathology 101, 1224–1233. </w:t>
      </w:r>
      <w:hyperlink r:id="rId12" w:history="1">
        <w:r w:rsidRPr="00641A2A">
          <w:rPr>
            <w:rStyle w:val="Hyperlink"/>
            <w:rFonts w:ascii="Arial" w:eastAsia="Times New Roman" w:hAnsi="Arial" w:cs="Arial"/>
          </w:rPr>
          <w:t>https://doi.org/10.1094/PHYTO-10-10-0290</w:t>
        </w:r>
      </w:hyperlink>
    </w:p>
    <w:p w14:paraId="6AF69D89" w14:textId="77777777" w:rsidR="005B6A6F" w:rsidRPr="000C6715" w:rsidRDefault="005B6A6F" w:rsidP="005B6A6F">
      <w:pPr>
        <w:autoSpaceDE w:val="0"/>
        <w:autoSpaceDN w:val="0"/>
        <w:spacing w:line="240" w:lineRule="auto"/>
        <w:ind w:left="482" w:hanging="482"/>
        <w:rPr>
          <w:rFonts w:ascii="Arial" w:hAnsi="Arial" w:cs="Arial"/>
          <w:color w:val="0272B1"/>
        </w:rPr>
      </w:pPr>
      <w:r w:rsidRPr="0097151B">
        <w:rPr>
          <w:rFonts w:ascii="Arial" w:hAnsi="Arial" w:cs="Arial"/>
          <w:color w:val="1F1F1F"/>
        </w:rPr>
        <w:t>Joint Research Centre (JRC) of the European Commission (EC), 2024.</w:t>
      </w:r>
      <w:r>
        <w:rPr>
          <w:rFonts w:ascii="Arial" w:hAnsi="Arial" w:cs="Arial"/>
          <w:color w:val="1F1F1F"/>
        </w:rPr>
        <w:t xml:space="preserve"> </w:t>
      </w:r>
      <w:r w:rsidRPr="0097151B">
        <w:rPr>
          <w:rFonts w:ascii="Arial" w:hAnsi="Arial" w:cs="Arial"/>
          <w:color w:val="1F1F1F"/>
        </w:rPr>
        <w:t>Gridded Agro</w:t>
      </w:r>
      <w:r>
        <w:rPr>
          <w:rFonts w:ascii="Arial" w:hAnsi="Arial" w:cs="Arial"/>
          <w:color w:val="1F1F1F"/>
        </w:rPr>
        <w:t>-</w:t>
      </w:r>
      <w:r w:rsidRPr="0097151B">
        <w:rPr>
          <w:rFonts w:ascii="Arial" w:hAnsi="Arial" w:cs="Arial"/>
          <w:color w:val="1F1F1F"/>
        </w:rPr>
        <w:t>Meteorological Data in Europe.</w:t>
      </w:r>
      <w:r>
        <w:rPr>
          <w:rStyle w:val="anchor-text"/>
          <w:rFonts w:ascii="Arial" w:hAnsi="Arial" w:cs="Arial"/>
          <w:color w:val="0272B1"/>
        </w:rPr>
        <w:t xml:space="preserve"> </w:t>
      </w:r>
      <w:hyperlink r:id="rId13" w:history="1">
        <w:r w:rsidRPr="00641A2A">
          <w:rPr>
            <w:rStyle w:val="Hyperlink"/>
            <w:rFonts w:ascii="Arial" w:hAnsi="Arial" w:cs="Arial"/>
          </w:rPr>
          <w:t>https://agri4cast.jrc.ec.europa.eu/DataPortal/Index.aspx?o=</w:t>
        </w:r>
      </w:hyperlink>
      <w:r>
        <w:rPr>
          <w:rStyle w:val="anchor-text"/>
          <w:rFonts w:ascii="Arial" w:hAnsi="Arial" w:cs="Arial"/>
          <w:color w:val="0272B1"/>
        </w:rPr>
        <w:t xml:space="preserve"> </w:t>
      </w:r>
    </w:p>
    <w:p w14:paraId="120691A6" w14:textId="77777777" w:rsidR="005B6A6F" w:rsidRPr="0041646C" w:rsidRDefault="005B6A6F" w:rsidP="005B6A6F">
      <w:pPr>
        <w:autoSpaceDE w:val="0"/>
        <w:autoSpaceDN w:val="0"/>
        <w:spacing w:line="240" w:lineRule="auto"/>
        <w:ind w:left="482" w:hanging="482"/>
        <w:jc w:val="both"/>
        <w:rPr>
          <w:rFonts w:ascii="Arial" w:eastAsia="Times New Roman" w:hAnsi="Arial" w:cs="Arial"/>
        </w:rPr>
      </w:pPr>
      <w:r w:rsidRPr="008062C9">
        <w:rPr>
          <w:rFonts w:ascii="Arial" w:hAnsi="Arial" w:cs="Arial"/>
          <w:color w:val="000000"/>
          <w:shd w:val="clear" w:color="auto" w:fill="FFFFFF"/>
        </w:rPr>
        <w:t>The MathWorks Inc.</w:t>
      </w:r>
      <w:r>
        <w:rPr>
          <w:rFonts w:ascii="Arial" w:hAnsi="Arial" w:cs="Arial"/>
          <w:color w:val="000000"/>
          <w:shd w:val="clear" w:color="auto" w:fill="FFFFFF"/>
        </w:rPr>
        <w:t>,</w:t>
      </w:r>
      <w:r w:rsidRPr="008062C9">
        <w:rPr>
          <w:rFonts w:ascii="Arial" w:hAnsi="Arial" w:cs="Arial"/>
          <w:color w:val="000000"/>
          <w:shd w:val="clear" w:color="auto" w:fill="FFFFFF"/>
        </w:rPr>
        <w:t xml:space="preserve"> 2022. MATLAB version: 9.13.0 (R2022b), Natick, Massachusetts: The</w:t>
      </w:r>
      <w:r>
        <w:rPr>
          <w:rFonts w:ascii="Arial" w:hAnsi="Arial" w:cs="Arial"/>
          <w:color w:val="000000"/>
          <w:shd w:val="clear" w:color="auto" w:fill="FFFFFF"/>
        </w:rPr>
        <w:t xml:space="preserve"> </w:t>
      </w:r>
      <w:r w:rsidRPr="008062C9">
        <w:rPr>
          <w:rFonts w:ascii="Arial" w:hAnsi="Arial" w:cs="Arial"/>
          <w:color w:val="000000"/>
          <w:shd w:val="clear" w:color="auto" w:fill="FFFFFF"/>
        </w:rPr>
        <w:t xml:space="preserve">MathWorks Inc. </w:t>
      </w:r>
      <w:hyperlink r:id="rId14" w:history="1">
        <w:r w:rsidRPr="00641A2A">
          <w:rPr>
            <w:rStyle w:val="Hyperlink"/>
            <w:rFonts w:ascii="Arial" w:hAnsi="Arial" w:cs="Arial"/>
            <w:shd w:val="clear" w:color="auto" w:fill="FFFFFF"/>
          </w:rPr>
          <w:t>https://www.mathworks.com</w:t>
        </w:r>
      </w:hyperlink>
    </w:p>
    <w:p w14:paraId="210E50F8" w14:textId="77777777" w:rsidR="005B6A6F" w:rsidRDefault="005B6A6F" w:rsidP="005B6A6F">
      <w:pPr>
        <w:autoSpaceDE w:val="0"/>
        <w:autoSpaceDN w:val="0"/>
        <w:spacing w:line="240" w:lineRule="auto"/>
        <w:ind w:left="482" w:hanging="482"/>
        <w:jc w:val="both"/>
        <w:rPr>
          <w:rFonts w:ascii="Arial" w:eastAsia="Times New Roman" w:hAnsi="Arial" w:cs="Arial"/>
        </w:rPr>
      </w:pPr>
      <w:r w:rsidRPr="0041646C">
        <w:rPr>
          <w:rFonts w:ascii="Arial" w:eastAsia="Times New Roman" w:hAnsi="Arial" w:cs="Arial"/>
        </w:rPr>
        <w:t xml:space="preserve">Milne, A., Paveley, N., Audsley, E., Livermore, P., 2003. A wheat canopy model for use in disease management decision support systems. Annals of Applied Biology 143, 265–274. </w:t>
      </w:r>
      <w:hyperlink r:id="rId15" w:history="1">
        <w:r w:rsidRPr="00641A2A">
          <w:rPr>
            <w:rStyle w:val="Hyperlink"/>
            <w:rFonts w:ascii="Arial" w:eastAsia="Times New Roman" w:hAnsi="Arial" w:cs="Arial"/>
          </w:rPr>
          <w:t>https://doi.org/10.1111/j.1744-7348.2003.tb00294.x</w:t>
        </w:r>
      </w:hyperlink>
    </w:p>
    <w:p w14:paraId="3D44EE65" w14:textId="77777777" w:rsidR="005B6A6F" w:rsidRDefault="005B6A6F" w:rsidP="005B6A6F">
      <w:pPr>
        <w:autoSpaceDE w:val="0"/>
        <w:autoSpaceDN w:val="0"/>
        <w:spacing w:line="240" w:lineRule="auto"/>
        <w:ind w:left="482" w:hanging="482"/>
        <w:jc w:val="both"/>
        <w:rPr>
          <w:rFonts w:ascii="Arial" w:eastAsia="Times New Roman" w:hAnsi="Arial" w:cs="Arial"/>
        </w:rPr>
      </w:pPr>
      <w:r w:rsidRPr="0041646C">
        <w:rPr>
          <w:rFonts w:ascii="Arial" w:eastAsia="Times New Roman" w:hAnsi="Arial" w:cs="Arial"/>
        </w:rPr>
        <w:t xml:space="preserve">van den Berg, F., van den Bosch, F., Paveley, N.D., 2013. Optimal Fungicide Application Timings for Disease Control Are Also an Effective Anti-Resistance Strategy: A Case Study for </w:t>
      </w:r>
      <w:r w:rsidRPr="0041646C">
        <w:rPr>
          <w:rFonts w:ascii="Arial" w:eastAsia="Times New Roman" w:hAnsi="Arial" w:cs="Arial"/>
          <w:i/>
          <w:iCs/>
        </w:rPr>
        <w:t>Zymoseptoria tritici</w:t>
      </w:r>
      <w:r w:rsidRPr="0041646C">
        <w:rPr>
          <w:rFonts w:ascii="Arial" w:eastAsia="Times New Roman" w:hAnsi="Arial" w:cs="Arial"/>
        </w:rPr>
        <w:t xml:space="preserve"> ( </w:t>
      </w:r>
      <w:r w:rsidRPr="0041646C">
        <w:rPr>
          <w:rFonts w:ascii="Arial" w:eastAsia="Times New Roman" w:hAnsi="Arial" w:cs="Arial"/>
          <w:i/>
          <w:iCs/>
        </w:rPr>
        <w:t>Mycosphaerella graminicola</w:t>
      </w:r>
      <w:r w:rsidRPr="0041646C">
        <w:rPr>
          <w:rFonts w:ascii="Arial" w:eastAsia="Times New Roman" w:hAnsi="Arial" w:cs="Arial"/>
        </w:rPr>
        <w:t xml:space="preserve"> ) on Wheat. Phytopathology 103, 1209–1219. </w:t>
      </w:r>
      <w:hyperlink r:id="rId16" w:history="1">
        <w:r w:rsidRPr="00641A2A">
          <w:rPr>
            <w:rStyle w:val="Hyperlink"/>
            <w:rFonts w:ascii="Arial" w:eastAsia="Times New Roman" w:hAnsi="Arial" w:cs="Arial"/>
          </w:rPr>
          <w:t>https://doi.org/10.1094/PHYTO-03-13-0061-R</w:t>
        </w:r>
      </w:hyperlink>
    </w:p>
    <w:p w14:paraId="639D748E" w14:textId="0CF470DA" w:rsidR="008F5240" w:rsidRDefault="005B6A6F" w:rsidP="005B6A6F">
      <w:pPr>
        <w:autoSpaceDE w:val="0"/>
        <w:autoSpaceDN w:val="0"/>
        <w:spacing w:line="240" w:lineRule="auto"/>
        <w:ind w:left="482" w:hanging="482"/>
        <w:jc w:val="both"/>
        <w:rPr>
          <w:rStyle w:val="Hyperlink"/>
          <w:rFonts w:ascii="Arial" w:eastAsia="Times New Roman" w:hAnsi="Arial" w:cs="Arial"/>
        </w:rPr>
      </w:pPr>
      <w:r w:rsidRPr="0041646C">
        <w:rPr>
          <w:rFonts w:ascii="Arial" w:eastAsia="Times New Roman" w:hAnsi="Arial" w:cs="Arial"/>
        </w:rPr>
        <w:t xml:space="preserve">Zadoks, J.C., Chang, T.T., Konzak, C.F., 1974. A decimal code for the growth stages of cereals. Weed Res 14, 415–421. </w:t>
      </w:r>
      <w:hyperlink r:id="rId17" w:history="1">
        <w:r w:rsidRPr="00641A2A">
          <w:rPr>
            <w:rStyle w:val="Hyperlink"/>
            <w:rFonts w:ascii="Arial" w:eastAsia="Times New Roman" w:hAnsi="Arial" w:cs="Arial"/>
          </w:rPr>
          <w:t>https://doi.org/10.1111/j.1365-3180.1974.tb01084.x</w:t>
        </w:r>
      </w:hyperlink>
    </w:p>
    <w:p w14:paraId="4D2BA825" w14:textId="77777777" w:rsidR="00323FCE" w:rsidRDefault="00323FCE" w:rsidP="005B6A6F">
      <w:pPr>
        <w:autoSpaceDE w:val="0"/>
        <w:autoSpaceDN w:val="0"/>
        <w:spacing w:line="240" w:lineRule="auto"/>
        <w:ind w:left="482" w:hanging="482"/>
        <w:jc w:val="both"/>
        <w:rPr>
          <w:rStyle w:val="Hyperlink"/>
          <w:rFonts w:ascii="Arial" w:eastAsia="Times New Roman" w:hAnsi="Arial" w:cs="Arial"/>
        </w:rPr>
      </w:pPr>
    </w:p>
    <w:p w14:paraId="55FC35DD" w14:textId="77777777" w:rsidR="00323FCE" w:rsidRDefault="00323FCE" w:rsidP="005B6A6F">
      <w:pPr>
        <w:autoSpaceDE w:val="0"/>
        <w:autoSpaceDN w:val="0"/>
        <w:spacing w:line="240" w:lineRule="auto"/>
        <w:ind w:left="482" w:hanging="482"/>
        <w:jc w:val="both"/>
        <w:rPr>
          <w:rStyle w:val="Hyperlink"/>
          <w:rFonts w:ascii="Arial" w:eastAsia="Times New Roman" w:hAnsi="Arial" w:cs="Arial"/>
        </w:rPr>
      </w:pPr>
    </w:p>
    <w:p w14:paraId="0DDB1C63" w14:textId="77777777" w:rsidR="00323FCE" w:rsidRDefault="00323FCE" w:rsidP="005B6A6F">
      <w:pPr>
        <w:autoSpaceDE w:val="0"/>
        <w:autoSpaceDN w:val="0"/>
        <w:spacing w:line="240" w:lineRule="auto"/>
        <w:ind w:left="482" w:hanging="482"/>
        <w:jc w:val="both"/>
        <w:rPr>
          <w:rStyle w:val="Hyperlink"/>
          <w:rFonts w:ascii="Arial" w:eastAsia="Times New Roman" w:hAnsi="Arial" w:cs="Arial"/>
        </w:rPr>
      </w:pPr>
    </w:p>
    <w:p w14:paraId="1545E96A" w14:textId="77777777" w:rsidR="00323FCE" w:rsidRDefault="00323FCE" w:rsidP="005B6A6F">
      <w:pPr>
        <w:autoSpaceDE w:val="0"/>
        <w:autoSpaceDN w:val="0"/>
        <w:spacing w:line="240" w:lineRule="auto"/>
        <w:ind w:left="482" w:hanging="482"/>
        <w:jc w:val="both"/>
        <w:rPr>
          <w:rStyle w:val="Hyperlink"/>
          <w:rFonts w:ascii="Arial" w:eastAsia="Times New Roman" w:hAnsi="Arial" w:cs="Arial"/>
        </w:rPr>
      </w:pPr>
    </w:p>
    <w:p w14:paraId="596AF4ED" w14:textId="77777777" w:rsidR="00323FCE" w:rsidRDefault="00323FCE" w:rsidP="005B6A6F">
      <w:pPr>
        <w:autoSpaceDE w:val="0"/>
        <w:autoSpaceDN w:val="0"/>
        <w:spacing w:line="240" w:lineRule="auto"/>
        <w:ind w:left="482" w:hanging="482"/>
        <w:jc w:val="both"/>
        <w:rPr>
          <w:rStyle w:val="Hyperlink"/>
          <w:rFonts w:ascii="Arial" w:eastAsia="Times New Roman" w:hAnsi="Arial" w:cs="Arial"/>
        </w:rPr>
      </w:pPr>
    </w:p>
    <w:p w14:paraId="62D60D07" w14:textId="77777777" w:rsidR="00323FCE" w:rsidRDefault="00323FCE" w:rsidP="005B6A6F">
      <w:pPr>
        <w:autoSpaceDE w:val="0"/>
        <w:autoSpaceDN w:val="0"/>
        <w:spacing w:line="240" w:lineRule="auto"/>
        <w:ind w:left="482" w:hanging="482"/>
        <w:jc w:val="both"/>
        <w:rPr>
          <w:rStyle w:val="Hyperlink"/>
          <w:rFonts w:ascii="Arial" w:eastAsia="Times New Roman" w:hAnsi="Arial" w:cs="Arial"/>
        </w:rPr>
      </w:pPr>
    </w:p>
    <w:p w14:paraId="5611ABF6" w14:textId="77777777" w:rsidR="00323FCE" w:rsidRDefault="00323FCE" w:rsidP="005B6A6F">
      <w:pPr>
        <w:autoSpaceDE w:val="0"/>
        <w:autoSpaceDN w:val="0"/>
        <w:spacing w:line="240" w:lineRule="auto"/>
        <w:ind w:left="482" w:hanging="482"/>
        <w:jc w:val="both"/>
        <w:rPr>
          <w:rStyle w:val="Hyperlink"/>
          <w:rFonts w:ascii="Arial" w:eastAsia="Times New Roman" w:hAnsi="Arial" w:cs="Arial"/>
        </w:rPr>
      </w:pPr>
    </w:p>
    <w:p w14:paraId="103BCEA3" w14:textId="77777777" w:rsidR="00323FCE" w:rsidRDefault="00323FCE" w:rsidP="005B6A6F">
      <w:pPr>
        <w:autoSpaceDE w:val="0"/>
        <w:autoSpaceDN w:val="0"/>
        <w:spacing w:line="240" w:lineRule="auto"/>
        <w:ind w:left="482" w:hanging="482"/>
        <w:jc w:val="both"/>
        <w:rPr>
          <w:rStyle w:val="Hyperlink"/>
          <w:rFonts w:ascii="Arial" w:eastAsia="Times New Roman" w:hAnsi="Arial" w:cs="Arial"/>
        </w:rPr>
      </w:pPr>
    </w:p>
    <w:p w14:paraId="14969D25" w14:textId="77777777" w:rsidR="00323FCE" w:rsidRDefault="00323FCE" w:rsidP="005B6A6F">
      <w:pPr>
        <w:autoSpaceDE w:val="0"/>
        <w:autoSpaceDN w:val="0"/>
        <w:spacing w:line="240" w:lineRule="auto"/>
        <w:ind w:left="482" w:hanging="482"/>
        <w:jc w:val="both"/>
        <w:rPr>
          <w:rStyle w:val="Hyperlink"/>
          <w:rFonts w:ascii="Arial" w:eastAsia="Times New Roman" w:hAnsi="Arial" w:cs="Arial"/>
        </w:rPr>
      </w:pPr>
    </w:p>
    <w:p w14:paraId="27457BFD" w14:textId="77777777" w:rsidR="00323FCE" w:rsidRDefault="00323FCE" w:rsidP="005B6A6F">
      <w:pPr>
        <w:autoSpaceDE w:val="0"/>
        <w:autoSpaceDN w:val="0"/>
        <w:spacing w:line="240" w:lineRule="auto"/>
        <w:ind w:left="482" w:hanging="482"/>
        <w:jc w:val="both"/>
        <w:rPr>
          <w:rStyle w:val="Hyperlink"/>
          <w:rFonts w:ascii="Arial" w:eastAsia="Times New Roman" w:hAnsi="Arial" w:cs="Arial"/>
        </w:rPr>
      </w:pPr>
    </w:p>
    <w:p w14:paraId="6BF480E7" w14:textId="77777777" w:rsidR="00323FCE" w:rsidRDefault="00323FCE" w:rsidP="005B6A6F">
      <w:pPr>
        <w:autoSpaceDE w:val="0"/>
        <w:autoSpaceDN w:val="0"/>
        <w:spacing w:line="240" w:lineRule="auto"/>
        <w:ind w:left="482" w:hanging="482"/>
        <w:jc w:val="both"/>
        <w:rPr>
          <w:rStyle w:val="Hyperlink"/>
          <w:rFonts w:ascii="Arial" w:eastAsia="Times New Roman" w:hAnsi="Arial" w:cs="Arial"/>
        </w:rPr>
      </w:pPr>
    </w:p>
    <w:p w14:paraId="4FC0BA3C" w14:textId="77777777" w:rsidR="00323FCE" w:rsidRDefault="00323FCE" w:rsidP="005B6A6F">
      <w:pPr>
        <w:autoSpaceDE w:val="0"/>
        <w:autoSpaceDN w:val="0"/>
        <w:spacing w:line="240" w:lineRule="auto"/>
        <w:ind w:left="482" w:hanging="482"/>
        <w:jc w:val="both"/>
        <w:rPr>
          <w:rStyle w:val="Hyperlink"/>
          <w:rFonts w:ascii="Arial" w:eastAsia="Times New Roman" w:hAnsi="Arial" w:cs="Arial"/>
        </w:rPr>
      </w:pPr>
    </w:p>
    <w:p w14:paraId="6034A645" w14:textId="77777777" w:rsidR="00323FCE" w:rsidRDefault="00323FCE" w:rsidP="005B6A6F">
      <w:pPr>
        <w:autoSpaceDE w:val="0"/>
        <w:autoSpaceDN w:val="0"/>
        <w:spacing w:line="240" w:lineRule="auto"/>
        <w:ind w:left="482" w:hanging="482"/>
        <w:jc w:val="both"/>
        <w:rPr>
          <w:rStyle w:val="Hyperlink"/>
          <w:rFonts w:ascii="Arial" w:eastAsia="Times New Roman" w:hAnsi="Arial" w:cs="Arial"/>
        </w:rPr>
      </w:pPr>
    </w:p>
    <w:p w14:paraId="27DC6238" w14:textId="77777777" w:rsidR="00323FCE" w:rsidRDefault="00323FCE" w:rsidP="005B6A6F">
      <w:pPr>
        <w:autoSpaceDE w:val="0"/>
        <w:autoSpaceDN w:val="0"/>
        <w:spacing w:line="240" w:lineRule="auto"/>
        <w:ind w:left="482" w:hanging="482"/>
        <w:jc w:val="both"/>
        <w:rPr>
          <w:rStyle w:val="Hyperlink"/>
          <w:rFonts w:ascii="Arial" w:eastAsia="Times New Roman" w:hAnsi="Arial" w:cs="Arial"/>
        </w:rPr>
      </w:pPr>
    </w:p>
    <w:p w14:paraId="199DAC89" w14:textId="77777777" w:rsidR="00323FCE" w:rsidRPr="00267DEF" w:rsidRDefault="00323FCE" w:rsidP="00323FCE">
      <w:pPr>
        <w:spacing w:line="240" w:lineRule="auto"/>
        <w:rPr>
          <w:rFonts w:ascii="Arial" w:eastAsia="Calibri" w:hAnsi="Arial" w:cs="Arial"/>
          <w:b/>
          <w:bCs/>
          <w:sz w:val="24"/>
          <w:szCs w:val="24"/>
        </w:rPr>
      </w:pPr>
      <w:r>
        <w:rPr>
          <w:rFonts w:ascii="Arial" w:eastAsia="Times New Roman" w:hAnsi="Arial" w:cs="Arial"/>
          <w:b/>
          <w:sz w:val="24"/>
          <w:szCs w:val="24"/>
          <w:lang w:eastAsia="en-GB"/>
        </w:rPr>
        <w:lastRenderedPageBreak/>
        <w:t xml:space="preserve">Supporting Information </w:t>
      </w:r>
      <w:r w:rsidRPr="00267DEF">
        <w:rPr>
          <w:rFonts w:ascii="Arial" w:eastAsia="Calibri" w:hAnsi="Arial" w:cs="Arial"/>
          <w:b/>
          <w:bCs/>
          <w:sz w:val="24"/>
          <w:szCs w:val="24"/>
        </w:rPr>
        <w:t>A.2</w:t>
      </w:r>
      <w:r>
        <w:rPr>
          <w:rFonts w:ascii="Arial" w:eastAsia="Calibri" w:hAnsi="Arial" w:cs="Arial"/>
          <w:b/>
          <w:bCs/>
          <w:sz w:val="24"/>
          <w:szCs w:val="24"/>
        </w:rPr>
        <w:t>:</w:t>
      </w:r>
      <w:r w:rsidRPr="00267DEF">
        <w:rPr>
          <w:rFonts w:ascii="Arial" w:eastAsia="Calibri" w:hAnsi="Arial" w:cs="Arial"/>
          <w:b/>
          <w:bCs/>
          <w:sz w:val="24"/>
          <w:szCs w:val="24"/>
        </w:rPr>
        <w:t xml:space="preserve"> Further details on model results</w:t>
      </w:r>
    </w:p>
    <w:p w14:paraId="50F0D42B" w14:textId="77777777" w:rsidR="00323FCE" w:rsidRDefault="00323FCE" w:rsidP="00323FCE">
      <w:pPr>
        <w:pStyle w:val="FFAdr"/>
        <w:spacing w:afterLines="160" w:after="384"/>
        <w:rPr>
          <w:rFonts w:ascii="Arial" w:hAnsi="Arial" w:cs="Arial"/>
          <w:i w:val="0"/>
          <w:sz w:val="22"/>
          <w:szCs w:val="22"/>
          <w:lang w:val="en-GB"/>
        </w:rPr>
      </w:pPr>
      <w:r>
        <w:rPr>
          <w:rFonts w:ascii="Arial" w:eastAsia="Calibri" w:hAnsi="Arial" w:cs="Arial"/>
          <w:i w:val="0"/>
          <w:sz w:val="22"/>
          <w:szCs w:val="22"/>
        </w:rPr>
        <w:t xml:space="preserve">This section provides further illustration of some of the results described in Section 3.2.2 of the main paper. Figure A.2.1 shows that the asymptote parameter, </w:t>
      </w:r>
      <m:oMath>
        <m:sSub>
          <m:sSubPr>
            <m:ctrlPr>
              <w:rPr>
                <w:rFonts w:ascii="Cambria Math" w:eastAsiaTheme="minorEastAsia" w:hAnsi="Cambria Math" w:cs="Arial"/>
                <w:sz w:val="22"/>
                <w:szCs w:val="22"/>
                <w:lang w:val="en-GB"/>
              </w:rPr>
            </m:ctrlPr>
          </m:sSubPr>
          <m:e>
            <m:r>
              <w:rPr>
                <w:rFonts w:ascii="Cambria Math" w:eastAsiaTheme="minorEastAsia" w:hAnsi="Cambria Math" w:cs="Arial"/>
                <w:sz w:val="22"/>
                <w:szCs w:val="22"/>
                <w:lang w:val="en-GB"/>
              </w:rPr>
              <m:t>q</m:t>
            </m:r>
          </m:e>
          <m:sub>
            <m:r>
              <w:rPr>
                <w:rFonts w:ascii="Cambria Math" w:eastAsiaTheme="minorEastAsia" w:hAnsi="Cambria Math" w:cs="Arial"/>
                <w:sz w:val="22"/>
                <w:szCs w:val="22"/>
                <w:lang w:val="en-GB"/>
              </w:rPr>
              <m:t>σ</m:t>
            </m:r>
          </m:sub>
        </m:sSub>
      </m:oMath>
      <w:r>
        <w:rPr>
          <w:rFonts w:ascii="Arial" w:eastAsia="Calibri" w:hAnsi="Arial" w:cs="Arial"/>
          <w:i w:val="0"/>
          <w:sz w:val="22"/>
          <w:szCs w:val="22"/>
          <w:lang w:val="en-GB"/>
        </w:rPr>
        <w:t>,</w:t>
      </w:r>
      <w:r>
        <w:rPr>
          <w:rFonts w:ascii="Arial" w:hAnsi="Arial" w:cs="Arial"/>
          <w:i w:val="0"/>
          <w:sz w:val="22"/>
          <w:szCs w:val="22"/>
          <w:lang w:val="en-GB"/>
        </w:rPr>
        <w:t xml:space="preserve"> has very little impact on </w:t>
      </w:r>
      <m:oMath>
        <m:r>
          <w:rPr>
            <w:rFonts w:ascii="Cambria Math" w:hAnsi="Cambria Math" w:cs="Arial"/>
            <w:sz w:val="22"/>
            <w:szCs w:val="22"/>
            <w:lang w:val="en-GB"/>
          </w:rPr>
          <m:t>η</m:t>
        </m:r>
      </m:oMath>
      <w:r>
        <w:rPr>
          <w:rFonts w:ascii="Arial" w:hAnsi="Arial" w:cs="Arial"/>
          <w:i w:val="0"/>
          <w:sz w:val="22"/>
          <w:szCs w:val="22"/>
          <w:lang w:val="en-GB"/>
        </w:rPr>
        <w:t xml:space="preserve"> for a curvature shift. Figure A.2.2 shows </w:t>
      </w:r>
      <w:r w:rsidRPr="00C5571A">
        <w:rPr>
          <w:rFonts w:ascii="Arial" w:hAnsi="Arial" w:cs="Arial"/>
          <w:i w:val="0"/>
          <w:sz w:val="22"/>
          <w:szCs w:val="22"/>
          <w:lang w:val="en-GB"/>
        </w:rPr>
        <w:t xml:space="preserve">how </w:t>
      </w:r>
      <w:r w:rsidRPr="00C5571A">
        <w:rPr>
          <w:rFonts w:ascii="Arial" w:eastAsia="Calibri" w:hAnsi="Arial" w:cs="Arial"/>
          <w:i w:val="0"/>
          <w:sz w:val="22"/>
          <w:szCs w:val="22"/>
        </w:rPr>
        <w:t xml:space="preserve">curvature parameter, </w:t>
      </w:r>
      <m:oMath>
        <m:sSub>
          <m:sSubPr>
            <m:ctrlPr>
              <w:rPr>
                <w:rFonts w:ascii="Cambria Math" w:eastAsiaTheme="minorEastAsia" w:hAnsi="Cambria Math" w:cs="Arial"/>
                <w:iCs/>
                <w:sz w:val="22"/>
                <w:szCs w:val="22"/>
              </w:rPr>
            </m:ctrlPr>
          </m:sSubPr>
          <m:e>
            <m:r>
              <w:rPr>
                <w:rFonts w:ascii="Cambria Math" w:eastAsiaTheme="minorEastAsia" w:hAnsi="Cambria Math" w:cs="Arial"/>
                <w:sz w:val="22"/>
                <w:szCs w:val="22"/>
              </w:rPr>
              <m:t>k</m:t>
            </m:r>
          </m:e>
          <m:sub>
            <m:r>
              <w:rPr>
                <w:rFonts w:ascii="Cambria Math" w:eastAsiaTheme="minorEastAsia" w:hAnsi="Cambria Math" w:cs="Arial"/>
                <w:sz w:val="22"/>
                <w:szCs w:val="22"/>
              </w:rPr>
              <m:t>σ</m:t>
            </m:r>
          </m:sub>
        </m:sSub>
      </m:oMath>
      <w:r w:rsidRPr="00C5571A">
        <w:rPr>
          <w:rFonts w:ascii="Arial" w:eastAsia="Calibri" w:hAnsi="Arial" w:cs="Arial"/>
          <w:i w:val="0"/>
          <w:sz w:val="22"/>
          <w:szCs w:val="22"/>
        </w:rPr>
        <w:t xml:space="preserve">, asymptote shift, </w:t>
      </w:r>
      <m:oMath>
        <m:sSub>
          <m:sSubPr>
            <m:ctrlPr>
              <w:rPr>
                <w:rFonts w:ascii="Cambria Math" w:hAnsi="Cambria Math" w:cs="Arial"/>
                <w:iCs/>
                <w:sz w:val="22"/>
                <w:szCs w:val="22"/>
              </w:rPr>
            </m:ctrlPr>
          </m:sSubPr>
          <m:e>
            <m:r>
              <w:rPr>
                <w:rFonts w:ascii="Cambria Math" w:hAnsi="Cambria Math" w:cs="Arial"/>
                <w:sz w:val="22"/>
                <w:szCs w:val="22"/>
              </w:rPr>
              <m:t>ζ</m:t>
            </m:r>
          </m:e>
          <m:sub>
            <m:r>
              <w:rPr>
                <w:rFonts w:ascii="Cambria Math" w:hAnsi="Cambria Math" w:cs="Arial"/>
                <w:sz w:val="22"/>
                <w:szCs w:val="22"/>
              </w:rPr>
              <m:t>q</m:t>
            </m:r>
          </m:sub>
        </m:sSub>
      </m:oMath>
      <w:r w:rsidRPr="00C5571A">
        <w:rPr>
          <w:rFonts w:ascii="Arial" w:eastAsia="Calibri" w:hAnsi="Arial" w:cs="Arial"/>
          <w:i w:val="0"/>
          <w:iCs/>
          <w:sz w:val="22"/>
          <w:szCs w:val="22"/>
        </w:rPr>
        <w:t>,</w:t>
      </w:r>
      <w:r w:rsidRPr="00C5571A">
        <w:rPr>
          <w:rFonts w:ascii="Arial" w:eastAsia="Calibri" w:hAnsi="Arial" w:cs="Arial"/>
          <w:i w:val="0"/>
          <w:sz w:val="22"/>
          <w:szCs w:val="22"/>
        </w:rPr>
        <w:t xml:space="preserve"> and curvature shift</w:t>
      </w:r>
      <w:r>
        <w:rPr>
          <w:rFonts w:ascii="Arial" w:eastAsia="Calibri" w:hAnsi="Arial" w:cs="Arial"/>
          <w:i w:val="0"/>
          <w:sz w:val="22"/>
          <w:szCs w:val="22"/>
        </w:rPr>
        <w:t>,</w:t>
      </w:r>
      <w:r w:rsidRPr="00C5571A">
        <w:rPr>
          <w:rFonts w:ascii="Arial" w:hAnsi="Arial" w:cs="Arial"/>
          <w:i w:val="0"/>
          <w:sz w:val="22"/>
          <w:szCs w:val="22"/>
        </w:rPr>
        <w:t xml:space="preserve"> </w:t>
      </w:r>
      <m:oMath>
        <m:sSub>
          <m:sSubPr>
            <m:ctrlPr>
              <w:rPr>
                <w:rFonts w:ascii="Cambria Math" w:hAnsi="Cambria Math" w:cs="Arial"/>
                <w:iCs/>
                <w:sz w:val="22"/>
                <w:szCs w:val="22"/>
              </w:rPr>
            </m:ctrlPr>
          </m:sSubPr>
          <m:e>
            <m:r>
              <w:rPr>
                <w:rFonts w:ascii="Cambria Math" w:hAnsi="Cambria Math" w:cs="Arial"/>
                <w:sz w:val="22"/>
                <w:szCs w:val="22"/>
              </w:rPr>
              <m:t>ζ</m:t>
            </m:r>
          </m:e>
          <m:sub>
            <m:r>
              <w:rPr>
                <w:rFonts w:ascii="Cambria Math" w:hAnsi="Cambria Math" w:cs="Arial"/>
                <w:sz w:val="22"/>
                <w:szCs w:val="22"/>
              </w:rPr>
              <m:t>k</m:t>
            </m:r>
          </m:sub>
        </m:sSub>
      </m:oMath>
      <w:r w:rsidRPr="00C5571A">
        <w:rPr>
          <w:rFonts w:ascii="Arial" w:eastAsia="Calibri" w:hAnsi="Arial" w:cs="Arial"/>
          <w:i w:val="0"/>
          <w:sz w:val="22"/>
          <w:szCs w:val="22"/>
        </w:rPr>
        <w:t>, affect the fungicide concentration</w:t>
      </w:r>
      <w:r>
        <w:rPr>
          <w:rFonts w:ascii="Arial" w:eastAsia="Calibri" w:hAnsi="Arial" w:cs="Arial"/>
          <w:i w:val="0"/>
          <w:sz w:val="22"/>
          <w:szCs w:val="22"/>
        </w:rPr>
        <w:t>,</w:t>
      </w:r>
      <w:r w:rsidRPr="00C5571A">
        <w:rPr>
          <w:rFonts w:ascii="Arial" w:eastAsia="Calibri" w:hAnsi="Arial" w:cs="Arial"/>
          <w:i w:val="0"/>
          <w:sz w:val="22"/>
          <w:szCs w:val="22"/>
        </w:rPr>
        <w:t xml:space="preserve"> </w:t>
      </w:r>
      <m:oMath>
        <m:r>
          <w:rPr>
            <w:rFonts w:ascii="Cambria Math" w:eastAsiaTheme="minorEastAsia" w:hAnsi="Cambria Math" w:cs="Arial"/>
            <w:sz w:val="22"/>
            <w:szCs w:val="22"/>
          </w:rPr>
          <m:t>D</m:t>
        </m:r>
        <m:d>
          <m:dPr>
            <m:ctrlPr>
              <w:rPr>
                <w:rFonts w:ascii="Cambria Math" w:eastAsiaTheme="minorEastAsia" w:hAnsi="Cambria Math" w:cs="Arial"/>
                <w:iCs/>
                <w:sz w:val="22"/>
                <w:szCs w:val="22"/>
              </w:rPr>
            </m:ctrlPr>
          </m:dPr>
          <m:e>
            <m:r>
              <w:rPr>
                <w:rFonts w:ascii="Cambria Math" w:eastAsiaTheme="minorEastAsia" w:hAnsi="Cambria Math" w:cs="Arial"/>
                <w:sz w:val="22"/>
                <w:szCs w:val="22"/>
              </w:rPr>
              <m:t>t</m:t>
            </m:r>
          </m:e>
        </m:d>
      </m:oMath>
      <w:r>
        <w:rPr>
          <w:rFonts w:ascii="Arial" w:eastAsia="Calibri" w:hAnsi="Arial" w:cs="Arial"/>
          <w:i w:val="0"/>
          <w:iCs/>
          <w:sz w:val="22"/>
          <w:szCs w:val="22"/>
        </w:rPr>
        <w:t>,</w:t>
      </w:r>
      <w:r w:rsidRPr="00C5571A">
        <w:rPr>
          <w:rFonts w:ascii="Arial" w:eastAsia="Calibri" w:hAnsi="Arial" w:cs="Arial"/>
          <w:i w:val="0"/>
          <w:sz w:val="22"/>
          <w:szCs w:val="22"/>
        </w:rPr>
        <w:t xml:space="preserve"> that maximises</w:t>
      </w:r>
      <w:r>
        <w:rPr>
          <w:rFonts w:ascii="Arial" w:eastAsia="Calibri" w:hAnsi="Arial" w:cs="Arial"/>
          <w:i w:val="0"/>
          <w:sz w:val="22"/>
          <w:szCs w:val="22"/>
        </w:rPr>
        <w:t xml:space="preserve"> the difference in growth rates of the </w:t>
      </w:r>
      <w:r w:rsidRPr="00BB7D3F">
        <w:rPr>
          <w:rFonts w:ascii="Arial" w:hAnsi="Arial" w:cs="Arial"/>
          <w:i w:val="0"/>
          <w:sz w:val="22"/>
          <w:szCs w:val="22"/>
          <w:lang w:val="en-GB"/>
        </w:rPr>
        <w:t>sensitive and resistant strain</w:t>
      </w:r>
      <w:r>
        <w:rPr>
          <w:rFonts w:ascii="Arial" w:hAnsi="Arial" w:cs="Arial"/>
          <w:i w:val="0"/>
          <w:sz w:val="22"/>
          <w:szCs w:val="22"/>
          <w:lang w:val="en-GB"/>
        </w:rPr>
        <w:t>, demonstrating the driver of the results shown in Figure 6 of the main paper.</w:t>
      </w:r>
    </w:p>
    <w:p w14:paraId="42084BA4" w14:textId="77777777" w:rsidR="00323FCE" w:rsidRDefault="00323FCE" w:rsidP="00323FCE">
      <w:pPr>
        <w:pStyle w:val="FFAdr"/>
        <w:spacing w:afterLines="160" w:after="384"/>
        <w:rPr>
          <w:rFonts w:ascii="Arial" w:hAnsi="Arial" w:cs="Arial"/>
          <w:i w:val="0"/>
          <w:lang w:val="en-GB"/>
        </w:rPr>
      </w:pPr>
      <w:r>
        <w:rPr>
          <w:rFonts w:ascii="Arial" w:eastAsia="Calibri" w:hAnsi="Arial" w:cs="Arial"/>
          <w:i w:val="0"/>
          <w:noProof/>
          <w:sz w:val="22"/>
          <w:szCs w:val="22"/>
          <w14:ligatures w14:val="standardContextual"/>
        </w:rPr>
        <w:drawing>
          <wp:inline distT="0" distB="0" distL="0" distR="0" wp14:anchorId="534A9A22" wp14:editId="7007F619">
            <wp:extent cx="5731510" cy="3927475"/>
            <wp:effectExtent l="0" t="0" r="2540" b="0"/>
            <wp:docPr id="883977572" name="Picture 3"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977572" name="Picture 3" descr="A graph of a number of number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927475"/>
                    </a:xfrm>
                    <a:prstGeom prst="rect">
                      <a:avLst/>
                    </a:prstGeom>
                  </pic:spPr>
                </pic:pic>
              </a:graphicData>
            </a:graphic>
          </wp:inline>
        </w:drawing>
      </w:r>
      <w:r w:rsidRPr="00531D8F">
        <w:rPr>
          <w:rFonts w:ascii="Arial" w:eastAsia="Calibri" w:hAnsi="Arial" w:cs="Arial"/>
          <w:i w:val="0"/>
          <w:sz w:val="22"/>
          <w:szCs w:val="22"/>
        </w:rPr>
        <w:t>FIGURE A.</w:t>
      </w:r>
      <w:r>
        <w:rPr>
          <w:rFonts w:ascii="Arial" w:eastAsia="Calibri" w:hAnsi="Arial" w:cs="Arial"/>
          <w:i w:val="0"/>
          <w:sz w:val="22"/>
          <w:szCs w:val="22"/>
        </w:rPr>
        <w:t>2.1 Negligible variation</w:t>
      </w:r>
      <w:r w:rsidRPr="00BB7D3F">
        <w:rPr>
          <w:rFonts w:ascii="Arial" w:hAnsi="Arial" w:cs="Arial"/>
          <w:i w:val="0"/>
          <w:iCs/>
          <w:sz w:val="22"/>
          <w:szCs w:val="22"/>
          <w:lang w:val="en-GB"/>
        </w:rPr>
        <w:t xml:space="preserve"> in </w:t>
      </w:r>
      <m:oMath>
        <m:r>
          <w:rPr>
            <w:rFonts w:ascii="Cambria Math" w:hAnsi="Cambria Math" w:cs="Arial"/>
            <w:lang w:val="en-GB"/>
          </w:rPr>
          <m:t>η</m:t>
        </m:r>
      </m:oMath>
      <w:r>
        <w:rPr>
          <w:rFonts w:ascii="Arial" w:hAnsi="Arial" w:cs="Arial"/>
          <w:i w:val="0"/>
          <w:lang w:val="en-GB"/>
        </w:rPr>
        <w:t xml:space="preserve">, </w:t>
      </w:r>
      <w:r w:rsidRPr="00BB7D3F">
        <w:rPr>
          <w:rFonts w:ascii="Arial" w:hAnsi="Arial" w:cs="Arial"/>
          <w:i w:val="0"/>
          <w:sz w:val="22"/>
          <w:szCs w:val="22"/>
          <w:lang w:val="en-GB"/>
        </w:rPr>
        <w:t>the percentage change in selection due to dose splitting</w:t>
      </w:r>
      <w:r>
        <w:rPr>
          <w:rFonts w:ascii="Arial" w:hAnsi="Arial" w:cs="Arial"/>
          <w:i w:val="0"/>
          <w:lang w:val="en-GB"/>
        </w:rPr>
        <w:t xml:space="preserve"> </w:t>
      </w:r>
      <w:r w:rsidRPr="00BB7D3F">
        <w:rPr>
          <w:rFonts w:ascii="Arial" w:hAnsi="Arial" w:cs="Arial"/>
          <w:i w:val="0"/>
          <w:iCs/>
          <w:sz w:val="22"/>
          <w:szCs w:val="22"/>
          <w:lang w:val="en-GB"/>
        </w:rPr>
        <w:t>with</w:t>
      </w:r>
      <w:r>
        <w:rPr>
          <w:rFonts w:ascii="Arial" w:hAnsi="Arial" w:cs="Arial"/>
          <w:i w:val="0"/>
          <w:iCs/>
          <w:sz w:val="22"/>
          <w:szCs w:val="22"/>
          <w:lang w:val="en-GB"/>
        </w:rPr>
        <w:t xml:space="preserve"> asymptote parameter </w:t>
      </w:r>
      <m:oMath>
        <m:sSub>
          <m:sSubPr>
            <m:ctrlPr>
              <w:rPr>
                <w:rFonts w:ascii="Cambria Math" w:eastAsiaTheme="minorEastAsia" w:hAnsi="Cambria Math" w:cs="Arial"/>
                <w:sz w:val="22"/>
                <w:szCs w:val="22"/>
                <w:lang w:val="en-GB"/>
              </w:rPr>
            </m:ctrlPr>
          </m:sSubPr>
          <m:e>
            <m:r>
              <w:rPr>
                <w:rFonts w:ascii="Cambria Math" w:eastAsiaTheme="minorEastAsia" w:hAnsi="Cambria Math" w:cs="Arial"/>
                <w:sz w:val="22"/>
                <w:szCs w:val="22"/>
                <w:lang w:val="en-GB"/>
              </w:rPr>
              <m:t>q</m:t>
            </m:r>
          </m:e>
          <m:sub>
            <m:r>
              <w:rPr>
                <w:rFonts w:ascii="Cambria Math" w:eastAsiaTheme="minorEastAsia" w:hAnsi="Cambria Math" w:cs="Arial"/>
                <w:sz w:val="22"/>
                <w:szCs w:val="22"/>
                <w:lang w:val="en-GB"/>
              </w:rPr>
              <m:t>σ</m:t>
            </m:r>
          </m:sub>
        </m:sSub>
      </m:oMath>
      <w:r>
        <w:rPr>
          <w:rFonts w:ascii="Arial" w:hAnsi="Arial" w:cs="Arial"/>
          <w:i w:val="0"/>
          <w:sz w:val="22"/>
          <w:szCs w:val="22"/>
          <w:lang w:val="en-GB"/>
        </w:rPr>
        <w:t xml:space="preserve"> for strains with a curvature shift, </w:t>
      </w:r>
      <m:oMath>
        <m:sSub>
          <m:sSubPr>
            <m:ctrlPr>
              <w:rPr>
                <w:rFonts w:ascii="Cambria Math" w:hAnsi="Cambria Math" w:cs="Arial"/>
                <w:lang w:val="en-GB"/>
              </w:rPr>
            </m:ctrlPr>
          </m:sSubPr>
          <m:e>
            <m:r>
              <w:rPr>
                <w:rFonts w:ascii="Cambria Math" w:hAnsi="Cambria Math" w:cs="Arial"/>
                <w:lang w:val="en-GB"/>
              </w:rPr>
              <m:t>ζ</m:t>
            </m:r>
          </m:e>
          <m:sub>
            <m:r>
              <w:rPr>
                <w:rFonts w:ascii="Cambria Math" w:hAnsi="Cambria Math" w:cs="Arial"/>
                <w:lang w:val="en-GB"/>
              </w:rPr>
              <m:t>k</m:t>
            </m:r>
          </m:sub>
        </m:sSub>
      </m:oMath>
      <w:r>
        <w:rPr>
          <w:rFonts w:ascii="Arial" w:hAnsi="Arial" w:cs="Arial"/>
          <w:i w:val="0"/>
          <w:lang w:val="en-GB"/>
        </w:rPr>
        <w:t xml:space="preserve"> (see Section 3.2.2, main paper)</w:t>
      </w:r>
      <w:r>
        <w:rPr>
          <w:rFonts w:ascii="Arial" w:hAnsi="Arial" w:cs="Arial"/>
          <w:i w:val="0"/>
          <w:sz w:val="22"/>
          <w:szCs w:val="22"/>
          <w:lang w:val="en-GB"/>
        </w:rPr>
        <w:t xml:space="preserve">. For the example shown here, </w:t>
      </w:r>
      <m:oMath>
        <m:sSub>
          <m:sSubPr>
            <m:ctrlPr>
              <w:rPr>
                <w:rFonts w:ascii="Cambria Math" w:hAnsi="Cambria Math" w:cs="Arial"/>
                <w:lang w:val="en-GB"/>
              </w:rPr>
            </m:ctrlPr>
          </m:sSubPr>
          <m:e>
            <m:r>
              <w:rPr>
                <w:rFonts w:ascii="Cambria Math" w:hAnsi="Cambria Math" w:cs="Arial"/>
                <w:lang w:val="en-GB"/>
              </w:rPr>
              <m:t>ζ</m:t>
            </m:r>
          </m:e>
          <m:sub>
            <m:r>
              <w:rPr>
                <w:rFonts w:ascii="Cambria Math" w:hAnsi="Cambria Math" w:cs="Arial"/>
                <w:lang w:val="en-GB"/>
              </w:rPr>
              <m:t>k</m:t>
            </m:r>
          </m:sub>
        </m:sSub>
        <m:r>
          <w:rPr>
            <w:rFonts w:ascii="Cambria Math" w:hAnsi="Cambria Math" w:cs="Arial"/>
            <w:lang w:val="en-GB"/>
          </w:rPr>
          <m:t>=</m:t>
        </m:r>
      </m:oMath>
      <w:r>
        <w:rPr>
          <w:rFonts w:ascii="Arial" w:hAnsi="Arial" w:cs="Arial"/>
          <w:i w:val="0"/>
          <w:lang w:val="en-GB"/>
        </w:rPr>
        <w:t xml:space="preserve"> 50% and </w:t>
      </w:r>
      <m:oMath>
        <m:r>
          <w:rPr>
            <w:rFonts w:ascii="Cambria Math" w:eastAsiaTheme="minorEastAsia" w:hAnsi="Cambria Math" w:cs="Arial"/>
            <w:sz w:val="22"/>
            <w:szCs w:val="22"/>
            <w:lang w:val="en-GB"/>
          </w:rPr>
          <m:t>ν</m:t>
        </m:r>
        <m:r>
          <w:rPr>
            <w:rFonts w:ascii="Cambria Math" w:hAnsi="Arial" w:cs="Arial"/>
            <w:sz w:val="22"/>
            <w:szCs w:val="22"/>
            <w:lang w:val="en-GB"/>
          </w:rPr>
          <m:t>=</m:t>
        </m:r>
      </m:oMath>
      <w:r w:rsidRPr="00BB7D3F">
        <w:rPr>
          <w:rFonts w:ascii="Arial" w:eastAsiaTheme="minorEastAsia" w:hAnsi="Arial" w:cs="Arial"/>
          <w:i w:val="0"/>
          <w:sz w:val="22"/>
          <w:szCs w:val="22"/>
          <w:lang w:val="en-GB"/>
        </w:rPr>
        <w:t xml:space="preserve"> </w:t>
      </w:r>
      <w:r w:rsidRPr="00BB7D3F">
        <w:rPr>
          <w:rFonts w:ascii="Arial" w:hAnsi="Arial" w:cs="Arial"/>
          <w:i w:val="0"/>
          <w:sz w:val="22"/>
          <w:szCs w:val="22"/>
          <w:lang w:val="en-GB"/>
        </w:rPr>
        <w:t>0.008</w:t>
      </w:r>
      <w:r>
        <w:rPr>
          <w:rFonts w:ascii="Arial" w:hAnsi="Arial" w:cs="Arial"/>
          <w:i w:val="0"/>
          <w:sz w:val="22"/>
          <w:szCs w:val="22"/>
          <w:lang w:val="en-GB"/>
        </w:rPr>
        <w:t xml:space="preserve"> </w:t>
      </w:r>
      <m:oMath>
        <m:sSup>
          <m:sSupPr>
            <m:ctrlPr>
              <w:rPr>
                <w:rFonts w:ascii="Cambria Math" w:eastAsiaTheme="minorEastAsia" w:hAnsi="Cambria Math" w:cs="Arial"/>
                <w:bCs w:val="0"/>
                <w:sz w:val="22"/>
                <w:szCs w:val="22"/>
                <w:lang w:val="en-GB" w:eastAsia="en-US"/>
              </w:rPr>
            </m:ctrlPr>
          </m:sSupPr>
          <m:e>
            <m:r>
              <w:rPr>
                <w:rFonts w:ascii="Cambria Math" w:eastAsiaTheme="minorEastAsia" w:hAnsi="Cambria Math" w:cs="Arial"/>
              </w:rPr>
              <m:t>t</m:t>
            </m:r>
          </m:e>
          <m:sup>
            <m:r>
              <w:rPr>
                <w:rFonts w:ascii="Cambria Math" w:eastAsiaTheme="minorEastAsia" w:hAnsi="Cambria Math" w:cs="Arial"/>
              </w:rPr>
              <m:t>-1</m:t>
            </m:r>
          </m:sup>
        </m:sSup>
      </m:oMath>
      <w:r>
        <w:rPr>
          <w:rFonts w:ascii="Arial" w:hAnsi="Arial" w:cs="Arial"/>
          <w:i w:val="0"/>
          <w:lang w:val="en-GB"/>
        </w:rPr>
        <w:t>.</w:t>
      </w:r>
    </w:p>
    <w:p w14:paraId="54C3C2E1" w14:textId="77777777" w:rsidR="00323FCE" w:rsidRPr="00290EAB" w:rsidRDefault="00323FCE" w:rsidP="00323FCE">
      <w:pPr>
        <w:rPr>
          <w:rFonts w:ascii="Georgia" w:hAnsi="Georgia"/>
          <w:color w:val="0272B1"/>
        </w:rPr>
      </w:pPr>
      <w:r>
        <w:rPr>
          <w:rFonts w:ascii="Arial" w:hAnsi="Arial" w:cs="Arial"/>
          <w:i/>
          <w:noProof/>
        </w:rPr>
        <w:lastRenderedPageBreak/>
        <w:drawing>
          <wp:inline distT="0" distB="0" distL="0" distR="0" wp14:anchorId="75181670" wp14:editId="3821CBB0">
            <wp:extent cx="5731510" cy="5224145"/>
            <wp:effectExtent l="0" t="0" r="2540" b="0"/>
            <wp:docPr id="1180377389" name="Picture 4" descr="A graph of different types of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77389" name="Picture 4" descr="A graph of different types of curves&#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5224145"/>
                    </a:xfrm>
                    <a:prstGeom prst="rect">
                      <a:avLst/>
                    </a:prstGeom>
                  </pic:spPr>
                </pic:pic>
              </a:graphicData>
            </a:graphic>
          </wp:inline>
        </w:drawing>
      </w:r>
      <w:r w:rsidRPr="00531D8F">
        <w:rPr>
          <w:rFonts w:ascii="Arial" w:eastAsia="Calibri" w:hAnsi="Arial" w:cs="Arial"/>
        </w:rPr>
        <w:t>FIGURE A.</w:t>
      </w:r>
      <w:r>
        <w:rPr>
          <w:rFonts w:ascii="Arial" w:eastAsia="Calibri" w:hAnsi="Arial" w:cs="Arial"/>
        </w:rPr>
        <w:t>2.2</w:t>
      </w:r>
      <w:r>
        <w:rPr>
          <w:rFonts w:ascii="Arial" w:eastAsia="Calibri" w:hAnsi="Arial" w:cs="Arial"/>
          <w:i/>
        </w:rPr>
        <w:t xml:space="preserve"> </w:t>
      </w:r>
      <w:r w:rsidRPr="00DC6706">
        <w:rPr>
          <w:rFonts w:ascii="Arial" w:eastAsia="Calibri" w:hAnsi="Arial" w:cs="Arial"/>
          <w:iCs/>
        </w:rPr>
        <w:t xml:space="preserve">Effect of </w:t>
      </w:r>
      <w:r>
        <w:rPr>
          <w:rFonts w:ascii="Arial" w:eastAsia="Calibri" w:hAnsi="Arial" w:cs="Arial"/>
          <w:iCs/>
        </w:rPr>
        <w:t>curvature</w:t>
      </w:r>
      <w:r w:rsidRPr="00DC6706">
        <w:rPr>
          <w:rFonts w:ascii="Arial" w:eastAsia="Calibri" w:hAnsi="Arial" w:cs="Arial"/>
          <w:iCs/>
        </w:rPr>
        <w:t xml:space="preserve"> parameter, </w:t>
      </w:r>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σ</m:t>
            </m:r>
          </m:sub>
        </m:sSub>
      </m:oMath>
      <w:r w:rsidRPr="00DC6706">
        <w:rPr>
          <w:rFonts w:ascii="Arial" w:eastAsia="Calibri" w:hAnsi="Arial" w:cs="Arial"/>
          <w:iCs/>
        </w:rPr>
        <w:t xml:space="preserve">, and sensitivity shift, </w:t>
      </w:r>
      <m:oMath>
        <m:sSub>
          <m:sSubPr>
            <m:ctrlPr>
              <w:rPr>
                <w:rFonts w:ascii="Cambria Math" w:hAnsi="Cambria Math" w:cs="Arial"/>
                <w:bCs/>
                <w:i/>
              </w:rPr>
            </m:ctrlPr>
          </m:sSubPr>
          <m:e>
            <m:r>
              <w:rPr>
                <w:rFonts w:ascii="Cambria Math" w:hAnsi="Cambria Math" w:cs="Arial"/>
              </w:rPr>
              <m:t>ζ</m:t>
            </m:r>
          </m:e>
          <m:sub>
            <m:r>
              <w:rPr>
                <w:rFonts w:ascii="Cambria Math" w:hAnsi="Cambria Math" w:cs="Arial"/>
              </w:rPr>
              <m:t>q</m:t>
            </m:r>
          </m:sub>
        </m:sSub>
      </m:oMath>
      <w:r w:rsidRPr="00DC6706">
        <w:rPr>
          <w:rFonts w:ascii="Arial" w:eastAsia="Calibri" w:hAnsi="Arial" w:cs="Arial"/>
          <w:iCs/>
        </w:rPr>
        <w:t xml:space="preserve"> or</w:t>
      </w:r>
      <w:r w:rsidRPr="00DC6706">
        <w:rPr>
          <w:rFonts w:ascii="Arial" w:hAnsi="Arial" w:cs="Arial"/>
          <w:bCs/>
          <w:iCs/>
        </w:rPr>
        <w:t xml:space="preserve"> </w:t>
      </w:r>
      <m:oMath>
        <m:sSub>
          <m:sSubPr>
            <m:ctrlPr>
              <w:rPr>
                <w:rFonts w:ascii="Cambria Math" w:hAnsi="Cambria Math" w:cs="Arial"/>
                <w:bCs/>
                <w:i/>
              </w:rPr>
            </m:ctrlPr>
          </m:sSubPr>
          <m:e>
            <m:r>
              <w:rPr>
                <w:rFonts w:ascii="Cambria Math" w:hAnsi="Cambria Math" w:cs="Arial"/>
              </w:rPr>
              <m:t>ζ</m:t>
            </m:r>
          </m:e>
          <m:sub>
            <m:r>
              <w:rPr>
                <w:rFonts w:ascii="Cambria Math" w:hAnsi="Cambria Math" w:cs="Arial"/>
              </w:rPr>
              <m:t>k</m:t>
            </m:r>
          </m:sub>
        </m:sSub>
      </m:oMath>
      <w:r w:rsidRPr="00DC6706">
        <w:rPr>
          <w:rFonts w:ascii="Arial" w:eastAsia="Calibri" w:hAnsi="Arial" w:cs="Arial"/>
          <w:iCs/>
        </w:rPr>
        <w:t xml:space="preserve">, on the fungicide concentration </w:t>
      </w:r>
      <m:oMath>
        <m:r>
          <w:rPr>
            <w:rFonts w:ascii="Cambria Math" w:eastAsiaTheme="minorEastAsia" w:hAnsi="Cambria Math" w:cs="Arial"/>
          </w:rPr>
          <m:t>D</m:t>
        </m:r>
        <m:d>
          <m:dPr>
            <m:ctrlPr>
              <w:rPr>
                <w:rFonts w:ascii="Cambria Math" w:eastAsiaTheme="minorEastAsia" w:hAnsi="Cambria Math" w:cs="Arial"/>
                <w:i/>
              </w:rPr>
            </m:ctrlPr>
          </m:dPr>
          <m:e>
            <m:r>
              <w:rPr>
                <w:rFonts w:ascii="Cambria Math" w:eastAsiaTheme="minorEastAsia" w:hAnsi="Cambria Math" w:cs="Arial"/>
              </w:rPr>
              <m:t>t</m:t>
            </m:r>
          </m:e>
        </m:d>
      </m:oMath>
      <w:r w:rsidRPr="00DC6706">
        <w:rPr>
          <w:rFonts w:ascii="Arial" w:eastAsia="Calibri" w:hAnsi="Arial" w:cs="Arial"/>
          <w:iCs/>
        </w:rPr>
        <w:t xml:space="preserve"> that maximises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σ</m:t>
            </m:r>
          </m:sub>
        </m:sSub>
        <m:r>
          <w:rPr>
            <w:rFonts w:ascii="Cambria Math" w:eastAsiaTheme="minorEastAsia" w:hAnsi="Cambria Math" w:cs="Arial"/>
          </w:rPr>
          <m:t>(t)-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ρ</m:t>
            </m:r>
          </m:sub>
        </m:sSub>
        <m:r>
          <w:rPr>
            <w:rFonts w:ascii="Cambria Math" w:eastAsiaTheme="minorEastAsia" w:hAnsi="Cambria Math" w:cs="Arial"/>
          </w:rPr>
          <m:t>(t)</m:t>
        </m:r>
      </m:oMath>
      <w:r w:rsidRPr="00DC6706">
        <w:rPr>
          <w:rFonts w:ascii="Arial" w:eastAsia="Calibri" w:hAnsi="Arial" w:cs="Arial"/>
          <w:iCs/>
        </w:rPr>
        <w:t>, the difference in</w:t>
      </w:r>
      <w:r>
        <w:rPr>
          <w:rFonts w:ascii="Arial" w:eastAsia="Calibri" w:hAnsi="Arial" w:cs="Arial"/>
          <w:iCs/>
        </w:rPr>
        <w:t xml:space="preserve"> the fractional reduction</w:t>
      </w:r>
      <w:r w:rsidRPr="00DC6706">
        <w:rPr>
          <w:rFonts w:ascii="Arial" w:eastAsia="Calibri" w:hAnsi="Arial" w:cs="Arial"/>
          <w:iCs/>
        </w:rPr>
        <w:t xml:space="preserve"> </w:t>
      </w:r>
      <m:oMath>
        <m:r>
          <w:rPr>
            <w:rFonts w:ascii="Cambria Math" w:eastAsiaTheme="minorEastAsia" w:hAnsi="Cambria Math" w:cs="Arial"/>
          </w:rPr>
          <m:t>f</m:t>
        </m:r>
        <m:d>
          <m:dPr>
            <m:ctrlPr>
              <w:rPr>
                <w:rFonts w:ascii="Cambria Math" w:eastAsiaTheme="minorEastAsia" w:hAnsi="Cambria Math" w:cs="Arial"/>
                <w:i/>
              </w:rPr>
            </m:ctrlPr>
          </m:dPr>
          <m:e>
            <m:r>
              <w:rPr>
                <w:rFonts w:ascii="Cambria Math" w:eastAsiaTheme="minorEastAsia" w:hAnsi="Cambria Math" w:cs="Arial"/>
              </w:rPr>
              <m:t>t</m:t>
            </m:r>
          </m:e>
        </m:d>
      </m:oMath>
      <w:r w:rsidRPr="00DC6706">
        <w:rPr>
          <w:rFonts w:ascii="Arial" w:eastAsia="Calibri" w:hAnsi="Arial" w:cs="Arial"/>
          <w:iCs/>
        </w:rPr>
        <w:t xml:space="preserve"> </w:t>
      </w:r>
      <w:r w:rsidRPr="00DC6706">
        <w:rPr>
          <w:rFonts w:ascii="Arial" w:eastAsiaTheme="minorEastAsia" w:hAnsi="Arial" w:cs="Arial"/>
          <w:iCs/>
        </w:rPr>
        <w:t xml:space="preserve">of </w:t>
      </w:r>
      <w:r w:rsidRPr="00BB7D3F">
        <w:rPr>
          <w:rFonts w:ascii="Arial" w:eastAsia="Calibri" w:hAnsi="Arial" w:cs="Arial"/>
        </w:rPr>
        <w:t>pathogen life cycle parameters</w:t>
      </w:r>
      <w:r>
        <w:rPr>
          <w:rFonts w:ascii="Arial" w:eastAsia="Calibri" w:hAnsi="Arial" w:cs="Arial"/>
        </w:rPr>
        <w:t xml:space="preserve"> of</w:t>
      </w:r>
      <w:r w:rsidRPr="00DC6706">
        <w:rPr>
          <w:rFonts w:ascii="Arial" w:eastAsiaTheme="minorEastAsia" w:hAnsi="Arial" w:cs="Arial"/>
          <w:iCs/>
        </w:rPr>
        <w:t xml:space="preserve"> the sensitive strain compared to a resistant strain. </w:t>
      </w:r>
      <w:r>
        <w:rPr>
          <w:rFonts w:ascii="Arial" w:eastAsiaTheme="minorEastAsia" w:hAnsi="Arial" w:cs="Arial"/>
          <w:iCs/>
        </w:rPr>
        <w:t xml:space="preserve">(a), (b) and (c) show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σ</m:t>
            </m:r>
          </m:sub>
        </m:sSub>
        <m:r>
          <w:rPr>
            <w:rFonts w:ascii="Cambria Math" w:eastAsiaTheme="minorEastAsia" w:hAnsi="Cambria Math" w:cs="Arial"/>
          </w:rPr>
          <m:t>(t)-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ρ</m:t>
            </m:r>
          </m:sub>
        </m:sSub>
        <m:r>
          <w:rPr>
            <w:rFonts w:ascii="Cambria Math" w:eastAsiaTheme="minorEastAsia" w:hAnsi="Cambria Math" w:cs="Arial"/>
          </w:rPr>
          <m:t>(t)</m:t>
        </m:r>
      </m:oMath>
      <w:r>
        <w:rPr>
          <w:rFonts w:ascii="Arial" w:eastAsiaTheme="minorEastAsia" w:hAnsi="Arial" w:cs="Arial"/>
        </w:rPr>
        <w:t xml:space="preserve"> for different levels of asymptote shift, </w:t>
      </w:r>
      <m:oMath>
        <m:sSub>
          <m:sSubPr>
            <m:ctrlPr>
              <w:rPr>
                <w:rFonts w:ascii="Cambria Math" w:hAnsi="Cambria Math" w:cs="Arial"/>
                <w:bCs/>
                <w:i/>
              </w:rPr>
            </m:ctrlPr>
          </m:sSubPr>
          <m:e>
            <m:r>
              <w:rPr>
                <w:rFonts w:ascii="Cambria Math" w:hAnsi="Cambria Math" w:cs="Arial"/>
              </w:rPr>
              <m:t>ζ</m:t>
            </m:r>
          </m:e>
          <m:sub>
            <m:r>
              <w:rPr>
                <w:rFonts w:ascii="Cambria Math" w:hAnsi="Cambria Math" w:cs="Arial"/>
              </w:rPr>
              <m:t>q</m:t>
            </m:r>
          </m:sub>
        </m:sSub>
      </m:oMath>
      <w:r>
        <w:rPr>
          <w:rFonts w:ascii="Arial" w:eastAsiaTheme="minorEastAsia" w:hAnsi="Arial" w:cs="Arial"/>
          <w:bCs/>
        </w:rPr>
        <w:t xml:space="preserve">, for </w:t>
      </w:r>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σ</m:t>
            </m:r>
          </m:sub>
        </m:sSub>
        <m:r>
          <w:rPr>
            <w:rFonts w:ascii="Cambria Math" w:eastAsiaTheme="minorEastAsia" w:hAnsi="Cambria Math" w:cs="Arial"/>
          </w:rPr>
          <m:t>=</m:t>
        </m:r>
      </m:oMath>
      <w:r>
        <w:rPr>
          <w:rFonts w:ascii="Arial" w:eastAsiaTheme="minorEastAsia" w:hAnsi="Arial" w:cs="Arial"/>
        </w:rPr>
        <w:t xml:space="preserve"> 2, 10 and 20 respectively. </w:t>
      </w:r>
      <w:r>
        <w:rPr>
          <w:rFonts w:ascii="Arial" w:eastAsiaTheme="minorEastAsia" w:hAnsi="Arial" w:cs="Arial"/>
          <w:iCs/>
        </w:rPr>
        <w:t xml:space="preserve">(d), (e) and (f) show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σ</m:t>
            </m:r>
          </m:sub>
        </m:sSub>
        <m:r>
          <w:rPr>
            <w:rFonts w:ascii="Cambria Math" w:eastAsiaTheme="minorEastAsia" w:hAnsi="Cambria Math" w:cs="Arial"/>
          </w:rPr>
          <m:t>(t)-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ρ</m:t>
            </m:r>
          </m:sub>
        </m:sSub>
        <m:r>
          <w:rPr>
            <w:rFonts w:ascii="Cambria Math" w:eastAsiaTheme="minorEastAsia" w:hAnsi="Cambria Math" w:cs="Arial"/>
          </w:rPr>
          <m:t>(t)</m:t>
        </m:r>
      </m:oMath>
      <w:r>
        <w:rPr>
          <w:rFonts w:ascii="Arial" w:eastAsiaTheme="minorEastAsia" w:hAnsi="Arial" w:cs="Arial"/>
        </w:rPr>
        <w:t xml:space="preserve"> for different levels of curvature shift, </w:t>
      </w:r>
      <m:oMath>
        <m:sSub>
          <m:sSubPr>
            <m:ctrlPr>
              <w:rPr>
                <w:rFonts w:ascii="Cambria Math" w:hAnsi="Cambria Math" w:cs="Arial"/>
                <w:bCs/>
                <w:i/>
              </w:rPr>
            </m:ctrlPr>
          </m:sSubPr>
          <m:e>
            <m:r>
              <w:rPr>
                <w:rFonts w:ascii="Cambria Math" w:hAnsi="Cambria Math" w:cs="Arial"/>
              </w:rPr>
              <m:t>ζ</m:t>
            </m:r>
          </m:e>
          <m:sub>
            <m:r>
              <w:rPr>
                <w:rFonts w:ascii="Cambria Math" w:hAnsi="Cambria Math" w:cs="Arial"/>
              </w:rPr>
              <m:t>k</m:t>
            </m:r>
          </m:sub>
        </m:sSub>
      </m:oMath>
      <w:r>
        <w:rPr>
          <w:rFonts w:ascii="Arial" w:eastAsiaTheme="minorEastAsia" w:hAnsi="Arial" w:cs="Arial"/>
          <w:bCs/>
        </w:rPr>
        <w:t xml:space="preserve">, for </w:t>
      </w:r>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σ</m:t>
            </m:r>
          </m:sub>
        </m:sSub>
        <m:r>
          <w:rPr>
            <w:rFonts w:ascii="Cambria Math" w:eastAsiaTheme="minorEastAsia" w:hAnsi="Cambria Math" w:cs="Arial"/>
          </w:rPr>
          <m:t>=</m:t>
        </m:r>
      </m:oMath>
      <w:r>
        <w:rPr>
          <w:rFonts w:ascii="Arial" w:eastAsiaTheme="minorEastAsia" w:hAnsi="Arial" w:cs="Arial"/>
        </w:rPr>
        <w:t xml:space="preserve"> 2, 10 and 20 respectively. For a curvature shift, the smaller the value of </w:t>
      </w:r>
      <m:oMath>
        <m:sSub>
          <m:sSubPr>
            <m:ctrlPr>
              <w:rPr>
                <w:rFonts w:ascii="Cambria Math" w:hAnsi="Cambria Math" w:cs="Arial"/>
                <w:bCs/>
                <w:i/>
              </w:rPr>
            </m:ctrlPr>
          </m:sSubPr>
          <m:e>
            <m:r>
              <w:rPr>
                <w:rFonts w:ascii="Cambria Math" w:hAnsi="Cambria Math" w:cs="Arial"/>
              </w:rPr>
              <m:t>ζ</m:t>
            </m:r>
          </m:e>
          <m:sub>
            <m:r>
              <w:rPr>
                <w:rFonts w:ascii="Cambria Math" w:hAnsi="Cambria Math" w:cs="Arial"/>
              </w:rPr>
              <m:t>k</m:t>
            </m:r>
          </m:sub>
        </m:sSub>
      </m:oMath>
      <w:r>
        <w:rPr>
          <w:rFonts w:ascii="Arial" w:eastAsiaTheme="minorEastAsia" w:hAnsi="Arial" w:cs="Arial"/>
          <w:bCs/>
        </w:rPr>
        <w:t xml:space="preserve"> and the larger the value of </w:t>
      </w:r>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σ</m:t>
            </m:r>
          </m:sub>
        </m:sSub>
      </m:oMath>
      <w:r>
        <w:rPr>
          <w:rFonts w:ascii="Arial" w:eastAsiaTheme="minorEastAsia" w:hAnsi="Arial" w:cs="Arial"/>
        </w:rPr>
        <w:t xml:space="preserve">, the smaller the concentration </w:t>
      </w:r>
      <m:oMath>
        <m:r>
          <w:rPr>
            <w:rFonts w:ascii="Cambria Math" w:eastAsiaTheme="minorEastAsia" w:hAnsi="Cambria Math" w:cs="Arial"/>
          </w:rPr>
          <m:t>D</m:t>
        </m:r>
        <m:d>
          <m:dPr>
            <m:ctrlPr>
              <w:rPr>
                <w:rFonts w:ascii="Cambria Math" w:eastAsiaTheme="minorEastAsia" w:hAnsi="Cambria Math" w:cs="Arial"/>
                <w:i/>
              </w:rPr>
            </m:ctrlPr>
          </m:dPr>
          <m:e>
            <m:r>
              <w:rPr>
                <w:rFonts w:ascii="Cambria Math" w:eastAsiaTheme="minorEastAsia" w:hAnsi="Cambria Math" w:cs="Arial"/>
              </w:rPr>
              <m:t>t</m:t>
            </m:r>
          </m:e>
        </m:d>
      </m:oMath>
      <w:r w:rsidRPr="00DC6706">
        <w:rPr>
          <w:rFonts w:ascii="Arial" w:eastAsia="Calibri" w:hAnsi="Arial" w:cs="Arial"/>
          <w:iCs/>
        </w:rPr>
        <w:t xml:space="preserve"> </w:t>
      </w:r>
      <w:r>
        <w:rPr>
          <w:rFonts w:ascii="Arial" w:eastAsia="Calibri" w:hAnsi="Arial" w:cs="Arial"/>
          <w:iCs/>
        </w:rPr>
        <w:t xml:space="preserve">at which </w:t>
      </w:r>
      <m:oMath>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σ</m:t>
            </m:r>
          </m:sub>
        </m:sSub>
        <m:d>
          <m:dPr>
            <m:ctrlPr>
              <w:rPr>
                <w:rFonts w:ascii="Cambria Math" w:eastAsiaTheme="minorEastAsia" w:hAnsi="Cambria Math" w:cs="Arial"/>
                <w:i/>
              </w:rPr>
            </m:ctrlPr>
          </m:dPr>
          <m:e>
            <m:r>
              <w:rPr>
                <w:rFonts w:ascii="Cambria Math" w:eastAsiaTheme="minorEastAsia" w:hAnsi="Cambria Math" w:cs="Arial"/>
              </w:rPr>
              <m:t>t</m:t>
            </m:r>
          </m:e>
        </m:d>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m:t>
            </m:r>
          </m:e>
          <m:sub>
            <m:r>
              <w:rPr>
                <w:rFonts w:ascii="Cambria Math" w:eastAsiaTheme="minorEastAsia" w:hAnsi="Cambria Math" w:cs="Arial"/>
              </w:rPr>
              <m:t>ρ</m:t>
            </m:r>
          </m:sub>
        </m:sSub>
        <m:d>
          <m:dPr>
            <m:ctrlPr>
              <w:rPr>
                <w:rFonts w:ascii="Cambria Math" w:eastAsiaTheme="minorEastAsia" w:hAnsi="Cambria Math" w:cs="Arial"/>
                <w:i/>
              </w:rPr>
            </m:ctrlPr>
          </m:dPr>
          <m:e>
            <m:r>
              <w:rPr>
                <w:rFonts w:ascii="Cambria Math" w:eastAsiaTheme="minorEastAsia" w:hAnsi="Cambria Math" w:cs="Arial"/>
              </w:rPr>
              <m:t>t</m:t>
            </m:r>
          </m:e>
        </m:d>
      </m:oMath>
      <w:r>
        <w:rPr>
          <w:rFonts w:ascii="Arial" w:eastAsia="Calibri" w:hAnsi="Arial" w:cs="Arial"/>
        </w:rPr>
        <w:t xml:space="preserve"> is at a maximum.</w:t>
      </w:r>
      <w:r>
        <w:rPr>
          <w:rFonts w:ascii="Arial" w:eastAsiaTheme="minorEastAsia" w:hAnsi="Arial" w:cs="Arial"/>
        </w:rPr>
        <w:t xml:space="preserve"> </w:t>
      </w:r>
      <w:r w:rsidRPr="00DC6706">
        <w:rPr>
          <w:rFonts w:ascii="Arial" w:eastAsiaTheme="minorEastAsia" w:hAnsi="Arial" w:cs="Arial"/>
          <w:iCs/>
        </w:rPr>
        <w:t>Dashed black line: sensitivity shift = 90%. Dashed purple line: sensitivity shift = 50%. Solid orange line: sensitivity shift = 10%.</w:t>
      </w:r>
    </w:p>
    <w:p w14:paraId="35264E7C" w14:textId="77777777" w:rsidR="00323FCE" w:rsidRPr="005B6A6F" w:rsidRDefault="00323FCE" w:rsidP="005B6A6F">
      <w:pPr>
        <w:autoSpaceDE w:val="0"/>
        <w:autoSpaceDN w:val="0"/>
        <w:spacing w:line="240" w:lineRule="auto"/>
        <w:ind w:left="482" w:hanging="482"/>
        <w:jc w:val="both"/>
        <w:rPr>
          <w:rFonts w:ascii="Arial" w:eastAsia="Times New Roman" w:hAnsi="Arial" w:cs="Arial"/>
        </w:rPr>
      </w:pPr>
    </w:p>
    <w:sectPr w:rsidR="00323FCE" w:rsidRPr="005B6A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A6F"/>
    <w:rsid w:val="00021EAE"/>
    <w:rsid w:val="00097063"/>
    <w:rsid w:val="00113CA2"/>
    <w:rsid w:val="002772BC"/>
    <w:rsid w:val="00323FCE"/>
    <w:rsid w:val="003F3C48"/>
    <w:rsid w:val="00416C50"/>
    <w:rsid w:val="004551F7"/>
    <w:rsid w:val="00466BF3"/>
    <w:rsid w:val="00490E16"/>
    <w:rsid w:val="00491A78"/>
    <w:rsid w:val="005B6A6F"/>
    <w:rsid w:val="005F632C"/>
    <w:rsid w:val="00646FA9"/>
    <w:rsid w:val="008D2570"/>
    <w:rsid w:val="008F5240"/>
    <w:rsid w:val="00932973"/>
    <w:rsid w:val="009349CC"/>
    <w:rsid w:val="009C7331"/>
    <w:rsid w:val="00A3744C"/>
    <w:rsid w:val="00AE53DD"/>
    <w:rsid w:val="00AF2ACB"/>
    <w:rsid w:val="00B52CEA"/>
    <w:rsid w:val="00BF408F"/>
    <w:rsid w:val="00C87651"/>
    <w:rsid w:val="00CB71D6"/>
    <w:rsid w:val="00EA0409"/>
    <w:rsid w:val="00EF4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21C3A"/>
  <w15:chartTrackingRefBased/>
  <w15:docId w15:val="{71E7A6F6-7FD3-4965-9E60-AEC756C45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A6F"/>
  </w:style>
  <w:style w:type="paragraph" w:styleId="Heading1">
    <w:name w:val="heading 1"/>
    <w:basedOn w:val="Normal"/>
    <w:next w:val="Normal"/>
    <w:link w:val="Heading1Char"/>
    <w:uiPriority w:val="9"/>
    <w:qFormat/>
    <w:rsid w:val="005B6A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6A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6A6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6A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6A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6A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6A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6A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6A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6A6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6A6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6A6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6A6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6A6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6A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6A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6A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6A6F"/>
    <w:rPr>
      <w:rFonts w:eastAsiaTheme="majorEastAsia" w:cstheme="majorBidi"/>
      <w:color w:val="272727" w:themeColor="text1" w:themeTint="D8"/>
    </w:rPr>
  </w:style>
  <w:style w:type="paragraph" w:styleId="Title">
    <w:name w:val="Title"/>
    <w:basedOn w:val="Normal"/>
    <w:next w:val="Normal"/>
    <w:link w:val="TitleChar"/>
    <w:uiPriority w:val="10"/>
    <w:qFormat/>
    <w:rsid w:val="005B6A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6A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6A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6A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6A6F"/>
    <w:pPr>
      <w:spacing w:before="160"/>
      <w:jc w:val="center"/>
    </w:pPr>
    <w:rPr>
      <w:i/>
      <w:iCs/>
      <w:color w:val="404040" w:themeColor="text1" w:themeTint="BF"/>
    </w:rPr>
  </w:style>
  <w:style w:type="character" w:customStyle="1" w:styleId="QuoteChar">
    <w:name w:val="Quote Char"/>
    <w:basedOn w:val="DefaultParagraphFont"/>
    <w:link w:val="Quote"/>
    <w:uiPriority w:val="29"/>
    <w:rsid w:val="005B6A6F"/>
    <w:rPr>
      <w:i/>
      <w:iCs/>
      <w:color w:val="404040" w:themeColor="text1" w:themeTint="BF"/>
    </w:rPr>
  </w:style>
  <w:style w:type="paragraph" w:styleId="ListParagraph">
    <w:name w:val="List Paragraph"/>
    <w:basedOn w:val="Normal"/>
    <w:uiPriority w:val="34"/>
    <w:qFormat/>
    <w:rsid w:val="005B6A6F"/>
    <w:pPr>
      <w:ind w:left="720"/>
      <w:contextualSpacing/>
    </w:pPr>
  </w:style>
  <w:style w:type="character" w:styleId="IntenseEmphasis">
    <w:name w:val="Intense Emphasis"/>
    <w:basedOn w:val="DefaultParagraphFont"/>
    <w:uiPriority w:val="21"/>
    <w:qFormat/>
    <w:rsid w:val="005B6A6F"/>
    <w:rPr>
      <w:i/>
      <w:iCs/>
      <w:color w:val="0F4761" w:themeColor="accent1" w:themeShade="BF"/>
    </w:rPr>
  </w:style>
  <w:style w:type="paragraph" w:styleId="IntenseQuote">
    <w:name w:val="Intense Quote"/>
    <w:basedOn w:val="Normal"/>
    <w:next w:val="Normal"/>
    <w:link w:val="IntenseQuoteChar"/>
    <w:uiPriority w:val="30"/>
    <w:qFormat/>
    <w:rsid w:val="005B6A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6A6F"/>
    <w:rPr>
      <w:i/>
      <w:iCs/>
      <w:color w:val="0F4761" w:themeColor="accent1" w:themeShade="BF"/>
    </w:rPr>
  </w:style>
  <w:style w:type="character" w:styleId="IntenseReference">
    <w:name w:val="Intense Reference"/>
    <w:basedOn w:val="DefaultParagraphFont"/>
    <w:uiPriority w:val="32"/>
    <w:qFormat/>
    <w:rsid w:val="005B6A6F"/>
    <w:rPr>
      <w:b/>
      <w:bCs/>
      <w:smallCaps/>
      <w:color w:val="0F4761" w:themeColor="accent1" w:themeShade="BF"/>
      <w:spacing w:val="5"/>
    </w:rPr>
  </w:style>
  <w:style w:type="paragraph" w:customStyle="1" w:styleId="FFAdr">
    <w:name w:val="FFAdr"/>
    <w:basedOn w:val="Normal"/>
    <w:qFormat/>
    <w:rsid w:val="005B6A6F"/>
    <w:pPr>
      <w:spacing w:before="60" w:after="0" w:line="240" w:lineRule="auto"/>
    </w:pPr>
    <w:rPr>
      <w:rFonts w:ascii="Times New Roman" w:eastAsia="Times New Roman" w:hAnsi="Times New Roman" w:cs="Times New Roman"/>
      <w:bCs/>
      <w:i/>
      <w:kern w:val="0"/>
      <w:sz w:val="24"/>
      <w:szCs w:val="24"/>
      <w:lang w:val="en-US" w:eastAsia="de-DE"/>
      <w14:ligatures w14:val="none"/>
    </w:rPr>
  </w:style>
  <w:style w:type="character" w:styleId="CommentReference">
    <w:name w:val="annotation reference"/>
    <w:basedOn w:val="DefaultParagraphFont"/>
    <w:uiPriority w:val="99"/>
    <w:semiHidden/>
    <w:unhideWhenUsed/>
    <w:rsid w:val="005B6A6F"/>
    <w:rPr>
      <w:sz w:val="16"/>
      <w:szCs w:val="16"/>
    </w:rPr>
  </w:style>
  <w:style w:type="paragraph" w:styleId="CommentText">
    <w:name w:val="annotation text"/>
    <w:basedOn w:val="Normal"/>
    <w:link w:val="CommentTextChar"/>
    <w:uiPriority w:val="99"/>
    <w:unhideWhenUsed/>
    <w:rsid w:val="005B6A6F"/>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5B6A6F"/>
    <w:rPr>
      <w:kern w:val="0"/>
      <w:sz w:val="20"/>
      <w:szCs w:val="20"/>
      <w14:ligatures w14:val="none"/>
    </w:rPr>
  </w:style>
  <w:style w:type="table" w:styleId="TableGrid">
    <w:name w:val="Table Grid"/>
    <w:basedOn w:val="TableNormal"/>
    <w:uiPriority w:val="39"/>
    <w:rsid w:val="005B6A6F"/>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B6A6F"/>
    <w:rPr>
      <w:b/>
      <w:bCs/>
      <w:kern w:val="2"/>
      <w14:ligatures w14:val="standardContextual"/>
    </w:rPr>
  </w:style>
  <w:style w:type="character" w:customStyle="1" w:styleId="CommentSubjectChar">
    <w:name w:val="Comment Subject Char"/>
    <w:basedOn w:val="CommentTextChar"/>
    <w:link w:val="CommentSubject"/>
    <w:uiPriority w:val="99"/>
    <w:semiHidden/>
    <w:rsid w:val="005B6A6F"/>
    <w:rPr>
      <w:b/>
      <w:bCs/>
      <w:kern w:val="0"/>
      <w:sz w:val="20"/>
      <w:szCs w:val="20"/>
      <w14:ligatures w14:val="none"/>
    </w:rPr>
  </w:style>
  <w:style w:type="character" w:styleId="PlaceholderText">
    <w:name w:val="Placeholder Text"/>
    <w:basedOn w:val="DefaultParagraphFont"/>
    <w:uiPriority w:val="99"/>
    <w:semiHidden/>
    <w:rsid w:val="005B6A6F"/>
    <w:rPr>
      <w:color w:val="666666"/>
    </w:rPr>
  </w:style>
  <w:style w:type="character" w:customStyle="1" w:styleId="anchor-text">
    <w:name w:val="anchor-text"/>
    <w:basedOn w:val="DefaultParagraphFont"/>
    <w:rsid w:val="005B6A6F"/>
  </w:style>
  <w:style w:type="character" w:styleId="Hyperlink">
    <w:name w:val="Hyperlink"/>
    <w:basedOn w:val="DefaultParagraphFont"/>
    <w:uiPriority w:val="99"/>
    <w:unhideWhenUsed/>
    <w:rsid w:val="005B6A6F"/>
    <w:rPr>
      <w:color w:val="467886" w:themeColor="hyperlink"/>
      <w:u w:val="single"/>
    </w:rPr>
  </w:style>
  <w:style w:type="character" w:styleId="UnresolvedMention">
    <w:name w:val="Unresolved Mention"/>
    <w:basedOn w:val="DefaultParagraphFont"/>
    <w:uiPriority w:val="99"/>
    <w:semiHidden/>
    <w:unhideWhenUsed/>
    <w:rsid w:val="005B6A6F"/>
    <w:rPr>
      <w:color w:val="605E5C"/>
      <w:shd w:val="clear" w:color="auto" w:fill="E1DFDD"/>
    </w:rPr>
  </w:style>
  <w:style w:type="character" w:styleId="FollowedHyperlink">
    <w:name w:val="FollowedHyperlink"/>
    <w:basedOn w:val="DefaultParagraphFont"/>
    <w:uiPriority w:val="99"/>
    <w:semiHidden/>
    <w:unhideWhenUsed/>
    <w:rsid w:val="005B6A6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hyperlink" Target="https://agri4cast.jrc.ec.europa.eu/DataPortal/Index.aspx?o=" TargetMode="External"/><Relationship Id="rId18" Type="http://schemas.openxmlformats.org/officeDocument/2006/relationships/image" Target="media/image6.tiff"/><Relationship Id="rId3" Type="http://schemas.openxmlformats.org/officeDocument/2006/relationships/webSettings" Target="webSettings.xml"/><Relationship Id="rId21" Type="http://schemas.openxmlformats.org/officeDocument/2006/relationships/glossaryDocument" Target="glossary/document.xml"/><Relationship Id="rId7" Type="http://schemas.openxmlformats.org/officeDocument/2006/relationships/image" Target="media/image4.tiff"/><Relationship Id="rId12" Type="http://schemas.openxmlformats.org/officeDocument/2006/relationships/hyperlink" Target="https://doi.org/10.1094/PHYTO-10-10-0290" TargetMode="External"/><Relationship Id="rId17" Type="http://schemas.openxmlformats.org/officeDocument/2006/relationships/hyperlink" Target="https://doi.org/10.1111/j.1365-3180.1974.tb01084.x" TargetMode="External"/><Relationship Id="rId2" Type="http://schemas.openxmlformats.org/officeDocument/2006/relationships/settings" Target="settings.xml"/><Relationship Id="rId16" Type="http://schemas.openxmlformats.org/officeDocument/2006/relationships/hyperlink" Target="https://doi.org/10.1094/PHYTO-03-13-0061-R"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hyperlink" Target="https://ahdb.org.uk/recommended-lists-disease-ratings" TargetMode="External"/><Relationship Id="rId5" Type="http://schemas.openxmlformats.org/officeDocument/2006/relationships/image" Target="media/image2.tiff"/><Relationship Id="rId15" Type="http://schemas.openxmlformats.org/officeDocument/2006/relationships/hyperlink" Target="https://doi.org/10.1111/j.1744-7348.2003.tb00294.x" TargetMode="External"/><Relationship Id="rId10" Type="http://schemas.openxmlformats.org/officeDocument/2006/relationships/hyperlink" Target="https://ahdb.org.uk/knowledge-library/a-guide-to-fungicide-performance-in-wheat-barley-and-oilseed-rape" TargetMode="External"/><Relationship Id="rId19"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hyperlink" Target="https://ahdb.org.uk/knowledge-library/wheat-growth-guide" TargetMode="External"/><Relationship Id="rId14" Type="http://schemas.openxmlformats.org/officeDocument/2006/relationships/hyperlink" Target="https://www.mathworks.com"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0B69800A424D148500D6F26DBC48E0"/>
        <w:category>
          <w:name w:val="General"/>
          <w:gallery w:val="placeholder"/>
        </w:category>
        <w:types>
          <w:type w:val="bbPlcHdr"/>
        </w:types>
        <w:behaviors>
          <w:behavior w:val="content"/>
        </w:behaviors>
        <w:guid w:val="{A828DC86-05CF-4AFC-AA1C-1B66F46B2CEC}"/>
      </w:docPartPr>
      <w:docPartBody>
        <w:p w:rsidR="00AC4B22" w:rsidRDefault="00AC4B22" w:rsidP="00AC4B22">
          <w:pPr>
            <w:pStyle w:val="8E0B69800A424D148500D6F26DBC48E0"/>
          </w:pPr>
          <w:r w:rsidRPr="003E373B">
            <w:rPr>
              <w:rStyle w:val="PlaceholderText"/>
            </w:rPr>
            <w:t>Click or tap here to enter text.</w:t>
          </w:r>
        </w:p>
      </w:docPartBody>
    </w:docPart>
    <w:docPart>
      <w:docPartPr>
        <w:name w:val="0E7447868BE241269098462B75A272DA"/>
        <w:category>
          <w:name w:val="General"/>
          <w:gallery w:val="placeholder"/>
        </w:category>
        <w:types>
          <w:type w:val="bbPlcHdr"/>
        </w:types>
        <w:behaviors>
          <w:behavior w:val="content"/>
        </w:behaviors>
        <w:guid w:val="{E2293CC4-4CEA-4B50-9EFC-3FD2BB3BA9D6}"/>
      </w:docPartPr>
      <w:docPartBody>
        <w:p w:rsidR="00AC4B22" w:rsidRDefault="00AC4B22" w:rsidP="00AC4B22">
          <w:pPr>
            <w:pStyle w:val="0E7447868BE241269098462B75A272DA"/>
          </w:pPr>
          <w:r w:rsidRPr="003E373B">
            <w:rPr>
              <w:rStyle w:val="PlaceholderText"/>
            </w:rPr>
            <w:t>Click or tap here to enter text.</w:t>
          </w:r>
        </w:p>
      </w:docPartBody>
    </w:docPart>
    <w:docPart>
      <w:docPartPr>
        <w:name w:val="4DA5A203989742ED8113F3606FBC2352"/>
        <w:category>
          <w:name w:val="General"/>
          <w:gallery w:val="placeholder"/>
        </w:category>
        <w:types>
          <w:type w:val="bbPlcHdr"/>
        </w:types>
        <w:behaviors>
          <w:behavior w:val="content"/>
        </w:behaviors>
        <w:guid w:val="{CB0AB3B1-4FEF-4EC3-9A76-1AAAAEC03E12}"/>
      </w:docPartPr>
      <w:docPartBody>
        <w:p w:rsidR="00AC4B22" w:rsidRDefault="00AC4B22" w:rsidP="00AC4B22">
          <w:pPr>
            <w:pStyle w:val="4DA5A203989742ED8113F3606FBC2352"/>
          </w:pPr>
          <w:r w:rsidRPr="00641A2A">
            <w:rPr>
              <w:rStyle w:val="PlaceholderText"/>
            </w:rPr>
            <w:t>Click or tap here to enter text.</w:t>
          </w:r>
        </w:p>
      </w:docPartBody>
    </w:docPart>
    <w:docPart>
      <w:docPartPr>
        <w:name w:val="230D7BB92FC44D178E8B0053CB102030"/>
        <w:category>
          <w:name w:val="General"/>
          <w:gallery w:val="placeholder"/>
        </w:category>
        <w:types>
          <w:type w:val="bbPlcHdr"/>
        </w:types>
        <w:behaviors>
          <w:behavior w:val="content"/>
        </w:behaviors>
        <w:guid w:val="{E090FF7B-C320-4E45-ACA6-1A98933EBCED}"/>
      </w:docPartPr>
      <w:docPartBody>
        <w:p w:rsidR="00AC4B22" w:rsidRDefault="00AC4B22" w:rsidP="00AC4B22">
          <w:pPr>
            <w:pStyle w:val="230D7BB92FC44D178E8B0053CB102030"/>
          </w:pPr>
          <w:r w:rsidRPr="003E373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B22"/>
    <w:rsid w:val="00097063"/>
    <w:rsid w:val="00113CA2"/>
    <w:rsid w:val="00416C50"/>
    <w:rsid w:val="009C7331"/>
    <w:rsid w:val="00AC4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4B22"/>
    <w:rPr>
      <w:color w:val="666666"/>
    </w:rPr>
  </w:style>
  <w:style w:type="paragraph" w:customStyle="1" w:styleId="8E0B69800A424D148500D6F26DBC48E0">
    <w:name w:val="8E0B69800A424D148500D6F26DBC48E0"/>
    <w:rsid w:val="00AC4B22"/>
  </w:style>
  <w:style w:type="paragraph" w:customStyle="1" w:styleId="0E7447868BE241269098462B75A272DA">
    <w:name w:val="0E7447868BE241269098462B75A272DA"/>
    <w:rsid w:val="00AC4B22"/>
  </w:style>
  <w:style w:type="paragraph" w:customStyle="1" w:styleId="4DA5A203989742ED8113F3606FBC2352">
    <w:name w:val="4DA5A203989742ED8113F3606FBC2352"/>
    <w:rsid w:val="00AC4B22"/>
  </w:style>
  <w:style w:type="paragraph" w:customStyle="1" w:styleId="230D7BB92FC44D178E8B0053CB102030">
    <w:name w:val="230D7BB92FC44D178E8B0053CB102030"/>
    <w:rsid w:val="00AC4B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3714</Words>
  <Characters>21173</Characters>
  <Application>Microsoft Office Word</Application>
  <DocSecurity>4</DocSecurity>
  <Lines>176</Lines>
  <Paragraphs>49</Paragraphs>
  <ScaleCrop>false</ScaleCrop>
  <Company/>
  <LinksUpToDate>false</LinksUpToDate>
  <CharactersWithSpaces>24838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Corkley</dc:creator>
  <cp:keywords/>
  <dc:description/>
  <cp:lastModifiedBy>Isabel Corkley</cp:lastModifiedBy>
  <cp:revision>2</cp:revision>
  <dcterms:created xsi:type="dcterms:W3CDTF">2024-08-06T12:51:00Z</dcterms:created>
  <dcterms:modified xsi:type="dcterms:W3CDTF">2024-08-06T12:51:00Z</dcterms:modified>
</cp:coreProperties>
</file>