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9B079" w14:textId="77777777" w:rsidR="007B39F5" w:rsidRDefault="007B39F5" w:rsidP="00957094">
      <w:pPr>
        <w:jc w:val="both"/>
        <w:rPr>
          <w:rFonts w:cstheme="minorHAnsi"/>
          <w:b/>
          <w:bCs/>
        </w:rPr>
      </w:pPr>
    </w:p>
    <w:p w14:paraId="65905F31" w14:textId="1D4ED6F8" w:rsidR="00FD0D14" w:rsidRPr="00957094" w:rsidRDefault="004B45D3" w:rsidP="00957094">
      <w:pPr>
        <w:jc w:val="both"/>
        <w:rPr>
          <w:rFonts w:cstheme="minorHAnsi"/>
          <w:b/>
          <w:bCs/>
        </w:rPr>
      </w:pPr>
      <w:r>
        <w:rPr>
          <w:rFonts w:cstheme="minorHAnsi"/>
          <w:b/>
          <w:bCs/>
        </w:rPr>
        <w:t>Analysis of m</w:t>
      </w:r>
      <w:r w:rsidR="00FD0D14" w:rsidRPr="00957094">
        <w:rPr>
          <w:rFonts w:cstheme="minorHAnsi"/>
          <w:b/>
          <w:bCs/>
        </w:rPr>
        <w:t xml:space="preserve">ixed linkage </w:t>
      </w:r>
      <w:r w:rsidR="00A23897" w:rsidRPr="00A23897">
        <w:rPr>
          <w:rFonts w:eastAsia="Times New Roman" w:cstheme="minorHAnsi"/>
          <w:b/>
          <w:bCs/>
        </w:rPr>
        <w:t>β-glucan</w:t>
      </w:r>
      <w:r>
        <w:rPr>
          <w:rFonts w:eastAsia="Times New Roman" w:cstheme="minorHAnsi"/>
          <w:b/>
          <w:bCs/>
        </w:rPr>
        <w:t xml:space="preserve"> content and structure</w:t>
      </w:r>
      <w:r w:rsidR="00A23897" w:rsidRPr="00957094">
        <w:rPr>
          <w:rFonts w:cstheme="minorHAnsi"/>
          <w:b/>
          <w:bCs/>
        </w:rPr>
        <w:t xml:space="preserve"> </w:t>
      </w:r>
      <w:r w:rsidR="00FD0D14" w:rsidRPr="00957094">
        <w:rPr>
          <w:rFonts w:cstheme="minorHAnsi"/>
          <w:b/>
          <w:bCs/>
        </w:rPr>
        <w:t xml:space="preserve">in </w:t>
      </w:r>
      <w:r w:rsidR="004227F0">
        <w:rPr>
          <w:rFonts w:cstheme="minorHAnsi"/>
          <w:b/>
          <w:bCs/>
        </w:rPr>
        <w:t xml:space="preserve">different </w:t>
      </w:r>
      <w:r w:rsidR="00FD0D14" w:rsidRPr="00957094">
        <w:rPr>
          <w:rFonts w:cstheme="minorHAnsi"/>
          <w:b/>
          <w:bCs/>
        </w:rPr>
        <w:t>wheat flour</w:t>
      </w:r>
      <w:r>
        <w:rPr>
          <w:rFonts w:cstheme="minorHAnsi"/>
          <w:b/>
          <w:bCs/>
        </w:rPr>
        <w:t xml:space="preserve"> </w:t>
      </w:r>
      <w:r w:rsidR="004227F0">
        <w:rPr>
          <w:rFonts w:cstheme="minorHAnsi"/>
          <w:b/>
          <w:bCs/>
        </w:rPr>
        <w:t>milling fractions</w:t>
      </w:r>
    </w:p>
    <w:p w14:paraId="5F125F4F" w14:textId="1070EFC0" w:rsidR="00FD0D14" w:rsidRPr="00957094" w:rsidRDefault="00FD0D14" w:rsidP="00957094">
      <w:pPr>
        <w:jc w:val="both"/>
        <w:rPr>
          <w:rFonts w:cstheme="minorHAnsi"/>
        </w:rPr>
      </w:pPr>
      <w:r w:rsidRPr="00957094">
        <w:rPr>
          <w:rFonts w:cstheme="minorHAnsi"/>
        </w:rPr>
        <w:t>Anneke Prins</w:t>
      </w:r>
      <w:r w:rsidR="00E3521A" w:rsidRPr="00957094">
        <w:rPr>
          <w:rFonts w:cstheme="minorHAnsi"/>
        </w:rPr>
        <w:t>*</w:t>
      </w:r>
      <w:r w:rsidRPr="00957094">
        <w:rPr>
          <w:rFonts w:cstheme="minorHAnsi"/>
        </w:rPr>
        <w:t>, Peter Shewry</w:t>
      </w:r>
      <w:r w:rsidR="00BB70B2">
        <w:rPr>
          <w:rFonts w:cstheme="minorHAnsi"/>
        </w:rPr>
        <w:t xml:space="preserve">, </w:t>
      </w:r>
      <w:r w:rsidR="00BB70B2" w:rsidRPr="00957094">
        <w:rPr>
          <w:rFonts w:cstheme="minorHAnsi"/>
        </w:rPr>
        <w:t>Alison Lovegrove</w:t>
      </w:r>
    </w:p>
    <w:p w14:paraId="476144D9" w14:textId="72CB573C" w:rsidR="00FD0D14" w:rsidRPr="00957094" w:rsidRDefault="007F69F6" w:rsidP="00957094">
      <w:pPr>
        <w:jc w:val="both"/>
        <w:rPr>
          <w:rFonts w:cstheme="minorHAnsi"/>
        </w:rPr>
      </w:pPr>
      <w:r w:rsidRPr="00957094">
        <w:rPr>
          <w:rFonts w:cstheme="minorHAnsi"/>
        </w:rPr>
        <w:t>Sustainable Soils and Crops, Rothamsted Research, Harpenden, AL5 2JQ, UK</w:t>
      </w:r>
    </w:p>
    <w:p w14:paraId="013303F8" w14:textId="6A186261" w:rsidR="00FD0D14" w:rsidRPr="00957094" w:rsidRDefault="000824BE" w:rsidP="00957094">
      <w:pPr>
        <w:jc w:val="both"/>
        <w:rPr>
          <w:rFonts w:cstheme="minorHAnsi"/>
        </w:rPr>
      </w:pPr>
      <w:r>
        <w:t>*</w:t>
      </w:r>
      <w:r w:rsidR="00D91702">
        <w:t xml:space="preserve">Corresponding author: </w:t>
      </w:r>
      <w:hyperlink r:id="rId8" w:history="1">
        <w:r w:rsidR="00D91702" w:rsidRPr="00D91702">
          <w:rPr>
            <w:rStyle w:val="Hyperlink"/>
            <w:rFonts w:cstheme="minorHAnsi"/>
          </w:rPr>
          <w:t>Anneke.prins@rothamsted.ac.uk</w:t>
        </w:r>
      </w:hyperlink>
      <w:r w:rsidR="00B96144">
        <w:rPr>
          <w:rFonts w:cstheme="minorHAnsi"/>
        </w:rPr>
        <w:t xml:space="preserve">, </w:t>
      </w:r>
      <w:proofErr w:type="spellStart"/>
      <w:r w:rsidR="00B96144">
        <w:rPr>
          <w:rFonts w:cstheme="minorHAnsi"/>
        </w:rPr>
        <w:t>tel</w:t>
      </w:r>
      <w:proofErr w:type="spellEnd"/>
      <w:r w:rsidR="00B96144">
        <w:rPr>
          <w:rFonts w:cstheme="minorHAnsi"/>
        </w:rPr>
        <w:t xml:space="preserve">: </w:t>
      </w:r>
      <w:r w:rsidR="00020E79">
        <w:rPr>
          <w:rFonts w:cstheme="minorHAnsi"/>
        </w:rPr>
        <w:t>01582 763133</w:t>
      </w:r>
    </w:p>
    <w:p w14:paraId="3B5DAAAF" w14:textId="77777777" w:rsidR="00FD0D14" w:rsidRPr="00957094" w:rsidRDefault="00FD0D14" w:rsidP="00957094">
      <w:pPr>
        <w:jc w:val="both"/>
        <w:rPr>
          <w:rFonts w:cstheme="minorHAnsi"/>
        </w:rPr>
      </w:pPr>
    </w:p>
    <w:p w14:paraId="348A9FCB" w14:textId="77777777" w:rsidR="00B90F4B" w:rsidRDefault="00B90F4B">
      <w:pPr>
        <w:rPr>
          <w:rFonts w:cstheme="minorHAnsi"/>
          <w:b/>
          <w:bCs/>
        </w:rPr>
      </w:pPr>
      <w:r>
        <w:rPr>
          <w:rFonts w:cstheme="minorHAnsi"/>
          <w:b/>
          <w:bCs/>
        </w:rPr>
        <w:br w:type="page"/>
      </w:r>
    </w:p>
    <w:p w14:paraId="4BD2118C" w14:textId="5482AF44" w:rsidR="00FD0D14" w:rsidRPr="00957094" w:rsidRDefault="00FD0D14" w:rsidP="00957094">
      <w:pPr>
        <w:jc w:val="both"/>
        <w:rPr>
          <w:rFonts w:cstheme="minorHAnsi"/>
          <w:i/>
          <w:iCs/>
        </w:rPr>
      </w:pPr>
      <w:r w:rsidRPr="00957094">
        <w:rPr>
          <w:rFonts w:cstheme="minorHAnsi"/>
          <w:b/>
          <w:bCs/>
        </w:rPr>
        <w:lastRenderedPageBreak/>
        <w:t>Abstract</w:t>
      </w:r>
      <w:r w:rsidR="00DA6691" w:rsidRPr="00957094">
        <w:rPr>
          <w:rFonts w:cstheme="minorHAnsi"/>
        </w:rPr>
        <w:t xml:space="preserve"> </w:t>
      </w:r>
    </w:p>
    <w:p w14:paraId="1EF08A3D" w14:textId="20550B5B" w:rsidR="00B601B7" w:rsidRPr="00957094" w:rsidRDefault="00B601B7" w:rsidP="00957094">
      <w:pPr>
        <w:jc w:val="both"/>
        <w:rPr>
          <w:rFonts w:eastAsia="Times New Roman" w:cstheme="minorHAnsi"/>
        </w:rPr>
      </w:pPr>
      <w:r w:rsidRPr="00957094">
        <w:rPr>
          <w:rFonts w:eastAsia="Times New Roman" w:cstheme="minorHAnsi"/>
        </w:rPr>
        <w:t>β-glucan is a</w:t>
      </w:r>
      <w:r w:rsidR="00BD3A28">
        <w:rPr>
          <w:rFonts w:eastAsia="Times New Roman" w:cstheme="minorHAnsi"/>
        </w:rPr>
        <w:t xml:space="preserve"> </w:t>
      </w:r>
      <w:r w:rsidRPr="00957094">
        <w:rPr>
          <w:rFonts w:eastAsia="Times New Roman" w:cstheme="minorHAnsi"/>
        </w:rPr>
        <w:t xml:space="preserve">dietary fibre </w:t>
      </w:r>
      <w:r w:rsidR="00BD3A28">
        <w:rPr>
          <w:rFonts w:eastAsia="Times New Roman" w:cstheme="minorHAnsi"/>
        </w:rPr>
        <w:t xml:space="preserve">component </w:t>
      </w:r>
      <w:r w:rsidR="006906D5">
        <w:rPr>
          <w:rFonts w:eastAsia="Times New Roman" w:cstheme="minorHAnsi"/>
        </w:rPr>
        <w:t>with health benefits</w:t>
      </w:r>
      <w:r w:rsidR="00A11BD8">
        <w:rPr>
          <w:rFonts w:eastAsia="Times New Roman" w:cstheme="minorHAnsi"/>
        </w:rPr>
        <w:t xml:space="preserve"> that relate to </w:t>
      </w:r>
      <w:r w:rsidR="00276D65">
        <w:rPr>
          <w:rFonts w:eastAsia="Times New Roman" w:cstheme="minorHAnsi"/>
        </w:rPr>
        <w:t>its</w:t>
      </w:r>
      <w:r w:rsidR="00A11BD8">
        <w:rPr>
          <w:rFonts w:eastAsia="Times New Roman" w:cstheme="minorHAnsi"/>
        </w:rPr>
        <w:t xml:space="preserve"> structure and solubility</w:t>
      </w:r>
      <w:r w:rsidR="006D6A88">
        <w:rPr>
          <w:rFonts w:eastAsia="Times New Roman" w:cstheme="minorHAnsi"/>
        </w:rPr>
        <w:t xml:space="preserve">. </w:t>
      </w:r>
      <w:r w:rsidRPr="00957094">
        <w:rPr>
          <w:rFonts w:eastAsia="Times New Roman" w:cstheme="minorHAnsi"/>
        </w:rPr>
        <w:t xml:space="preserve">The polysaccharide </w:t>
      </w:r>
      <w:r w:rsidR="006D6A88">
        <w:rPr>
          <w:rFonts w:eastAsia="Times New Roman" w:cstheme="minorHAnsi"/>
        </w:rPr>
        <w:t xml:space="preserve">structure </w:t>
      </w:r>
      <w:r w:rsidRPr="00957094">
        <w:rPr>
          <w:rFonts w:cstheme="minorHAnsi"/>
          <w:color w:val="000000" w:themeColor="text1"/>
        </w:rPr>
        <w:t xml:space="preserve">consists </w:t>
      </w:r>
      <w:r w:rsidR="00BD3A28">
        <w:rPr>
          <w:rFonts w:cstheme="minorHAnsi"/>
          <w:color w:val="000000" w:themeColor="text1"/>
        </w:rPr>
        <w:t xml:space="preserve">predominantly </w:t>
      </w:r>
      <w:r w:rsidRPr="00957094">
        <w:rPr>
          <w:rFonts w:cstheme="minorHAnsi"/>
          <w:color w:val="000000" w:themeColor="text1"/>
        </w:rPr>
        <w:t xml:space="preserve">of </w:t>
      </w:r>
      <w:r w:rsidRPr="00957094">
        <w:rPr>
          <w:rFonts w:eastAsiaTheme="minorEastAsia" w:cstheme="minorHAnsi"/>
        </w:rPr>
        <w:t>β</w:t>
      </w:r>
      <w:r w:rsidRPr="00957094">
        <w:rPr>
          <w:rFonts w:cstheme="minorHAnsi"/>
          <w:color w:val="000000" w:themeColor="text1"/>
        </w:rPr>
        <w:t xml:space="preserve">-(1-4) linked </w:t>
      </w:r>
      <w:proofErr w:type="spellStart"/>
      <w:r w:rsidRPr="00957094">
        <w:rPr>
          <w:rFonts w:cstheme="minorHAnsi"/>
          <w:color w:val="000000" w:themeColor="text1"/>
        </w:rPr>
        <w:t>cellotriosyl</w:t>
      </w:r>
      <w:proofErr w:type="spellEnd"/>
      <w:r w:rsidRPr="00957094">
        <w:rPr>
          <w:rFonts w:cstheme="minorHAnsi"/>
          <w:color w:val="000000" w:themeColor="text1"/>
        </w:rPr>
        <w:t xml:space="preserve"> (G3) and </w:t>
      </w:r>
      <w:proofErr w:type="spellStart"/>
      <w:r w:rsidRPr="00957094">
        <w:rPr>
          <w:rFonts w:cstheme="minorHAnsi"/>
          <w:color w:val="000000" w:themeColor="text1"/>
        </w:rPr>
        <w:t>cellotetraosyl</w:t>
      </w:r>
      <w:proofErr w:type="spellEnd"/>
      <w:r w:rsidRPr="00957094">
        <w:rPr>
          <w:rFonts w:cstheme="minorHAnsi"/>
          <w:color w:val="000000" w:themeColor="text1"/>
        </w:rPr>
        <w:t xml:space="preserve"> (G4) units joined together with </w:t>
      </w:r>
      <w:r w:rsidRPr="00957094">
        <w:rPr>
          <w:rFonts w:eastAsiaTheme="minorEastAsia" w:cstheme="minorHAnsi"/>
        </w:rPr>
        <w:t>β-(1,3) linkages</w:t>
      </w:r>
      <w:r w:rsidRPr="00957094">
        <w:rPr>
          <w:rFonts w:eastAsia="Times New Roman" w:cstheme="minorHAnsi"/>
        </w:rPr>
        <w:t>. The ratio of G3:G4 blocks affects the solubility with very high or very low ratios causing lower solubility.</w:t>
      </w:r>
      <w:r w:rsidR="002B1199">
        <w:rPr>
          <w:rFonts w:eastAsia="Times New Roman" w:cstheme="minorHAnsi"/>
        </w:rPr>
        <w:t xml:space="preserve"> </w:t>
      </w:r>
      <w:r w:rsidR="00A778A0">
        <w:rPr>
          <w:rFonts w:eastAsia="Times New Roman" w:cstheme="minorHAnsi"/>
        </w:rPr>
        <w:t xml:space="preserve">Wheat, a major staple crop, </w:t>
      </w:r>
      <w:r w:rsidR="002912CE">
        <w:rPr>
          <w:rFonts w:eastAsia="Times New Roman" w:cstheme="minorHAnsi"/>
        </w:rPr>
        <w:t xml:space="preserve">is a source of </w:t>
      </w:r>
      <w:r w:rsidR="002912CE" w:rsidRPr="00957094">
        <w:rPr>
          <w:rFonts w:eastAsia="Times New Roman" w:cstheme="minorHAnsi"/>
        </w:rPr>
        <w:t>β-glucan</w:t>
      </w:r>
      <w:r w:rsidR="002912CE">
        <w:rPr>
          <w:rFonts w:eastAsia="Times New Roman" w:cstheme="minorHAnsi"/>
        </w:rPr>
        <w:t xml:space="preserve"> in the human diet</w:t>
      </w:r>
      <w:r w:rsidR="00CF1B37">
        <w:rPr>
          <w:rFonts w:eastAsia="Times New Roman" w:cstheme="minorHAnsi"/>
        </w:rPr>
        <w:t>;</w:t>
      </w:r>
      <w:r w:rsidR="002912CE">
        <w:rPr>
          <w:rFonts w:eastAsia="Times New Roman" w:cstheme="minorHAnsi"/>
        </w:rPr>
        <w:t xml:space="preserve"> </w:t>
      </w:r>
      <w:r w:rsidR="00222CDC">
        <w:rPr>
          <w:rFonts w:eastAsia="Times New Roman" w:cstheme="minorHAnsi"/>
        </w:rPr>
        <w:t>however,</w:t>
      </w:r>
      <w:r w:rsidR="002912CE">
        <w:rPr>
          <w:rFonts w:eastAsia="Times New Roman" w:cstheme="minorHAnsi"/>
        </w:rPr>
        <w:t xml:space="preserve"> there is a lack of research on</w:t>
      </w:r>
      <w:r w:rsidR="006C23CB" w:rsidRPr="006C23CB">
        <w:rPr>
          <w:rFonts w:eastAsia="Times New Roman" w:cstheme="minorHAnsi"/>
        </w:rPr>
        <w:t xml:space="preserve"> </w:t>
      </w:r>
      <w:r w:rsidR="006C23CB" w:rsidRPr="00957094">
        <w:rPr>
          <w:rFonts w:eastAsia="Times New Roman" w:cstheme="minorHAnsi"/>
        </w:rPr>
        <w:t>β-glucan</w:t>
      </w:r>
      <w:r w:rsidR="006C23CB">
        <w:rPr>
          <w:rFonts w:eastAsia="Times New Roman" w:cstheme="minorHAnsi"/>
        </w:rPr>
        <w:t xml:space="preserve"> in wheat</w:t>
      </w:r>
      <w:r w:rsidR="00683CA9">
        <w:rPr>
          <w:rFonts w:eastAsia="Times New Roman" w:cstheme="minorHAnsi"/>
        </w:rPr>
        <w:t>, especially</w:t>
      </w:r>
      <w:r w:rsidR="006C23CB">
        <w:rPr>
          <w:rFonts w:eastAsia="Times New Roman" w:cstheme="minorHAnsi"/>
        </w:rPr>
        <w:t xml:space="preserve"> </w:t>
      </w:r>
      <w:r w:rsidR="002912CE">
        <w:rPr>
          <w:rFonts w:eastAsia="Times New Roman" w:cstheme="minorHAnsi"/>
        </w:rPr>
        <w:t xml:space="preserve">white flour which </w:t>
      </w:r>
      <w:r w:rsidR="00683CA9">
        <w:rPr>
          <w:rFonts w:eastAsia="Times New Roman" w:cstheme="minorHAnsi"/>
        </w:rPr>
        <w:t xml:space="preserve">is used in </w:t>
      </w:r>
      <w:r w:rsidR="00E71127">
        <w:rPr>
          <w:rFonts w:eastAsia="Times New Roman" w:cstheme="minorHAnsi"/>
        </w:rPr>
        <w:t>many</w:t>
      </w:r>
      <w:r w:rsidR="008470F7">
        <w:rPr>
          <w:rFonts w:eastAsia="Times New Roman" w:cstheme="minorHAnsi"/>
        </w:rPr>
        <w:t xml:space="preserve"> food</w:t>
      </w:r>
      <w:r w:rsidR="00222CDC">
        <w:rPr>
          <w:rFonts w:eastAsia="Times New Roman" w:cstheme="minorHAnsi"/>
        </w:rPr>
        <w:t xml:space="preserve"> products</w:t>
      </w:r>
      <w:r w:rsidR="0019648E">
        <w:rPr>
          <w:rFonts w:eastAsia="Times New Roman" w:cstheme="minorHAnsi"/>
        </w:rPr>
        <w:t>.</w:t>
      </w:r>
      <w:r w:rsidR="00870754">
        <w:rPr>
          <w:rFonts w:eastAsia="Times New Roman" w:cstheme="minorHAnsi"/>
        </w:rPr>
        <w:t xml:space="preserve"> </w:t>
      </w:r>
      <w:r w:rsidR="00E71127">
        <w:rPr>
          <w:rFonts w:eastAsia="Times New Roman" w:cstheme="minorHAnsi"/>
        </w:rPr>
        <w:t>Here w</w:t>
      </w:r>
      <w:r w:rsidRPr="00957094">
        <w:rPr>
          <w:rFonts w:eastAsia="Times New Roman" w:cstheme="minorHAnsi"/>
        </w:rPr>
        <w:t xml:space="preserve">e quantified </w:t>
      </w:r>
      <w:r w:rsidR="007161B7" w:rsidRPr="00957094">
        <w:rPr>
          <w:rFonts w:eastAsia="Times New Roman" w:cstheme="minorHAnsi"/>
        </w:rPr>
        <w:t xml:space="preserve">β-glucan </w:t>
      </w:r>
      <w:r w:rsidRPr="00957094">
        <w:rPr>
          <w:rFonts w:eastAsia="Times New Roman" w:cstheme="minorHAnsi"/>
        </w:rPr>
        <w:t xml:space="preserve">in different </w:t>
      </w:r>
      <w:r w:rsidR="006D6A88">
        <w:rPr>
          <w:rFonts w:eastAsia="Times New Roman" w:cstheme="minorHAnsi"/>
        </w:rPr>
        <w:t xml:space="preserve">wheat </w:t>
      </w:r>
      <w:r w:rsidRPr="00957094">
        <w:rPr>
          <w:rFonts w:eastAsia="Times New Roman" w:cstheme="minorHAnsi"/>
        </w:rPr>
        <w:t xml:space="preserve">milling fractions, showing a low content in </w:t>
      </w:r>
      <w:r w:rsidR="008A3AA2">
        <w:rPr>
          <w:rFonts w:eastAsia="Times New Roman" w:cstheme="minorHAnsi"/>
        </w:rPr>
        <w:t>the first and second break (</w:t>
      </w:r>
      <w:r w:rsidRPr="00520005">
        <w:rPr>
          <w:rFonts w:eastAsia="Times New Roman" w:cstheme="minorHAnsi"/>
        </w:rPr>
        <w:t>white</w:t>
      </w:r>
      <w:r w:rsidR="008A3AA2">
        <w:rPr>
          <w:rFonts w:eastAsia="Times New Roman" w:cstheme="minorHAnsi"/>
        </w:rPr>
        <w:t>)</w:t>
      </w:r>
      <w:r w:rsidRPr="00957094">
        <w:rPr>
          <w:rFonts w:eastAsia="Times New Roman" w:cstheme="minorHAnsi"/>
        </w:rPr>
        <w:t xml:space="preserve"> flour</w:t>
      </w:r>
      <w:r w:rsidR="00EF5443">
        <w:rPr>
          <w:rFonts w:eastAsia="Times New Roman" w:cstheme="minorHAnsi"/>
        </w:rPr>
        <w:t xml:space="preserve"> fractions</w:t>
      </w:r>
      <w:r w:rsidRPr="00957094">
        <w:rPr>
          <w:rFonts w:eastAsia="Times New Roman" w:cstheme="minorHAnsi"/>
        </w:rPr>
        <w:t xml:space="preserve"> (0.2%) with increasing amounts in bran flour (0.5%), wholemeal (0.8%) and </w:t>
      </w:r>
      <w:r w:rsidR="00A85540">
        <w:rPr>
          <w:rFonts w:eastAsia="Times New Roman" w:cstheme="minorHAnsi"/>
        </w:rPr>
        <w:t>bran</w:t>
      </w:r>
      <w:r w:rsidRPr="00957094">
        <w:rPr>
          <w:rFonts w:eastAsia="Times New Roman" w:cstheme="minorHAnsi"/>
        </w:rPr>
        <w:t xml:space="preserve"> (2.8%). A </w:t>
      </w:r>
      <w:r w:rsidR="00BD3A28">
        <w:rPr>
          <w:rFonts w:eastAsia="Times New Roman" w:cstheme="minorHAnsi"/>
        </w:rPr>
        <w:t>high</w:t>
      </w:r>
      <w:r w:rsidRPr="00957094">
        <w:rPr>
          <w:rFonts w:eastAsia="Times New Roman" w:cstheme="minorHAnsi"/>
        </w:rPr>
        <w:t xml:space="preserve"> proportion (30%) of </w:t>
      </w:r>
      <w:r w:rsidR="001C7EE7" w:rsidRPr="00957094">
        <w:rPr>
          <w:rFonts w:eastAsia="Times New Roman" w:cstheme="minorHAnsi"/>
        </w:rPr>
        <w:t xml:space="preserve">β-glucan </w:t>
      </w:r>
      <w:r w:rsidRPr="00957094">
        <w:rPr>
          <w:rFonts w:eastAsia="Times New Roman" w:cstheme="minorHAnsi"/>
        </w:rPr>
        <w:t xml:space="preserve">in </w:t>
      </w:r>
      <w:r w:rsidR="00AA0E0F">
        <w:rPr>
          <w:rFonts w:eastAsia="Times New Roman" w:cstheme="minorHAnsi"/>
        </w:rPr>
        <w:t xml:space="preserve">the </w:t>
      </w:r>
      <w:r w:rsidRPr="00957094">
        <w:rPr>
          <w:rFonts w:eastAsia="Times New Roman" w:cstheme="minorHAnsi"/>
        </w:rPr>
        <w:t>white flour</w:t>
      </w:r>
      <w:r w:rsidR="00AA0E0F">
        <w:rPr>
          <w:rFonts w:eastAsia="Times New Roman" w:cstheme="minorHAnsi"/>
        </w:rPr>
        <w:t xml:space="preserve"> fractions</w:t>
      </w:r>
      <w:r w:rsidRPr="00957094">
        <w:rPr>
          <w:rFonts w:eastAsia="Times New Roman" w:cstheme="minorHAnsi"/>
        </w:rPr>
        <w:t xml:space="preserve"> was soluble, while in bran a far smaller proportion (10%) was soluble. In agreement with differences </w:t>
      </w:r>
      <w:r w:rsidR="002A25ED">
        <w:rPr>
          <w:rFonts w:eastAsia="Times New Roman" w:cstheme="minorHAnsi"/>
        </w:rPr>
        <w:t>in</w:t>
      </w:r>
      <w:r w:rsidR="001C7EE7" w:rsidRPr="00957094">
        <w:rPr>
          <w:rFonts w:eastAsia="Times New Roman" w:cstheme="minorHAnsi"/>
        </w:rPr>
        <w:t xml:space="preserve"> </w:t>
      </w:r>
      <w:r w:rsidRPr="00957094">
        <w:rPr>
          <w:rFonts w:eastAsia="Times New Roman" w:cstheme="minorHAnsi"/>
        </w:rPr>
        <w:t xml:space="preserve">solubility, the G3:G4 ratio also differed, with </w:t>
      </w:r>
      <w:r w:rsidR="000E77C5">
        <w:rPr>
          <w:rFonts w:eastAsia="Times New Roman" w:cstheme="minorHAnsi"/>
        </w:rPr>
        <w:t xml:space="preserve">the </w:t>
      </w:r>
      <w:r w:rsidRPr="00520005">
        <w:rPr>
          <w:rFonts w:eastAsia="Times New Roman" w:cstheme="minorHAnsi"/>
        </w:rPr>
        <w:t>white</w:t>
      </w:r>
      <w:r w:rsidRPr="00957094">
        <w:rPr>
          <w:rFonts w:eastAsia="Times New Roman" w:cstheme="minorHAnsi"/>
        </w:rPr>
        <w:t xml:space="preserve"> flour </w:t>
      </w:r>
      <w:r w:rsidR="000E77C5">
        <w:rPr>
          <w:rFonts w:eastAsia="Times New Roman" w:cstheme="minorHAnsi"/>
        </w:rPr>
        <w:t xml:space="preserve">fractions </w:t>
      </w:r>
      <w:r w:rsidRPr="00957094">
        <w:rPr>
          <w:rFonts w:eastAsia="Times New Roman" w:cstheme="minorHAnsi"/>
        </w:rPr>
        <w:t>having lower ratios (~</w:t>
      </w:r>
      <w:r w:rsidR="00667AF1">
        <w:rPr>
          <w:rFonts w:eastAsia="Times New Roman" w:cstheme="minorHAnsi"/>
        </w:rPr>
        <w:t>2.5</w:t>
      </w:r>
      <w:r w:rsidRPr="00957094">
        <w:rPr>
          <w:rFonts w:eastAsia="Times New Roman" w:cstheme="minorHAnsi"/>
        </w:rPr>
        <w:t>) and bran-containing fractions having higher ratios (~</w:t>
      </w:r>
      <w:r w:rsidR="00667AF1">
        <w:rPr>
          <w:rFonts w:eastAsia="Times New Roman" w:cstheme="minorHAnsi"/>
        </w:rPr>
        <w:t>3.8</w:t>
      </w:r>
      <w:r w:rsidRPr="00957094">
        <w:rPr>
          <w:rFonts w:eastAsia="Times New Roman" w:cstheme="minorHAnsi"/>
        </w:rPr>
        <w:t xml:space="preserve">). </w:t>
      </w:r>
      <w:r w:rsidR="006D6A88">
        <w:rPr>
          <w:rFonts w:eastAsia="Times New Roman" w:cstheme="minorHAnsi"/>
        </w:rPr>
        <w:t>We conclude that while</w:t>
      </w:r>
      <w:r w:rsidR="00490167">
        <w:rPr>
          <w:rFonts w:eastAsia="Times New Roman" w:cstheme="minorHAnsi"/>
        </w:rPr>
        <w:t xml:space="preserve"> </w:t>
      </w:r>
      <w:r w:rsidR="006D6A88">
        <w:rPr>
          <w:rFonts w:eastAsia="Times New Roman" w:cstheme="minorHAnsi"/>
        </w:rPr>
        <w:t>total</w:t>
      </w:r>
      <w:r w:rsidR="00490167">
        <w:rPr>
          <w:rFonts w:eastAsia="Times New Roman" w:cstheme="minorHAnsi"/>
        </w:rPr>
        <w:t xml:space="preserve"> </w:t>
      </w:r>
      <w:r w:rsidR="00680DFD" w:rsidRPr="00957094">
        <w:rPr>
          <w:rFonts w:eastAsia="Times New Roman" w:cstheme="minorHAnsi"/>
        </w:rPr>
        <w:t xml:space="preserve">β-glucan </w:t>
      </w:r>
      <w:r w:rsidR="00490167">
        <w:rPr>
          <w:rFonts w:eastAsia="Times New Roman" w:cstheme="minorHAnsi"/>
        </w:rPr>
        <w:t xml:space="preserve">in </w:t>
      </w:r>
      <w:r w:rsidR="006D6A88">
        <w:rPr>
          <w:rFonts w:eastAsia="Times New Roman" w:cstheme="minorHAnsi"/>
        </w:rPr>
        <w:t xml:space="preserve">white flour </w:t>
      </w:r>
      <w:r w:rsidR="006C23CB">
        <w:rPr>
          <w:rFonts w:eastAsia="Times New Roman" w:cstheme="minorHAnsi"/>
        </w:rPr>
        <w:t>is</w:t>
      </w:r>
      <w:r w:rsidR="003B1DFE">
        <w:rPr>
          <w:rFonts w:eastAsia="Times New Roman" w:cstheme="minorHAnsi"/>
        </w:rPr>
        <w:t xml:space="preserve"> low</w:t>
      </w:r>
      <w:r w:rsidR="004A7EBF">
        <w:rPr>
          <w:rFonts w:eastAsia="Times New Roman" w:cstheme="minorHAnsi"/>
        </w:rPr>
        <w:t>, it is substantially soluble,</w:t>
      </w:r>
      <w:r w:rsidR="009326E3">
        <w:rPr>
          <w:rFonts w:eastAsia="Times New Roman" w:cstheme="minorHAnsi"/>
        </w:rPr>
        <w:t xml:space="preserve"> and</w:t>
      </w:r>
      <w:r w:rsidR="00D23FC4">
        <w:rPr>
          <w:rFonts w:eastAsia="Times New Roman" w:cstheme="minorHAnsi"/>
        </w:rPr>
        <w:t xml:space="preserve"> </w:t>
      </w:r>
      <w:r w:rsidR="007519A6">
        <w:rPr>
          <w:rFonts w:eastAsia="Times New Roman" w:cstheme="minorHAnsi"/>
        </w:rPr>
        <w:t xml:space="preserve">that </w:t>
      </w:r>
      <w:r w:rsidR="006C23CB">
        <w:rPr>
          <w:rFonts w:eastAsia="Times New Roman" w:cstheme="minorHAnsi"/>
        </w:rPr>
        <w:t xml:space="preserve">high extraction and </w:t>
      </w:r>
      <w:r w:rsidR="00D23FC4">
        <w:rPr>
          <w:rFonts w:eastAsia="Times New Roman" w:cstheme="minorHAnsi"/>
        </w:rPr>
        <w:t>wholemeal flour</w:t>
      </w:r>
      <w:r w:rsidR="006C23CB">
        <w:rPr>
          <w:rFonts w:eastAsia="Times New Roman" w:cstheme="minorHAnsi"/>
        </w:rPr>
        <w:t>s</w:t>
      </w:r>
      <w:r w:rsidR="00D23FC4">
        <w:rPr>
          <w:rFonts w:eastAsia="Times New Roman" w:cstheme="minorHAnsi"/>
        </w:rPr>
        <w:t xml:space="preserve"> </w:t>
      </w:r>
      <w:r w:rsidR="00FB370C">
        <w:rPr>
          <w:rFonts w:eastAsia="Times New Roman" w:cstheme="minorHAnsi"/>
        </w:rPr>
        <w:t>ha</w:t>
      </w:r>
      <w:r w:rsidR="006C23CB">
        <w:rPr>
          <w:rFonts w:eastAsia="Times New Roman" w:cstheme="minorHAnsi"/>
        </w:rPr>
        <w:t>ve</w:t>
      </w:r>
      <w:r w:rsidR="00FB370C">
        <w:rPr>
          <w:rFonts w:eastAsia="Times New Roman" w:cstheme="minorHAnsi"/>
        </w:rPr>
        <w:t xml:space="preserve"> the potential to be a significant </w:t>
      </w:r>
      <w:r w:rsidR="00D24507">
        <w:rPr>
          <w:rFonts w:eastAsia="Times New Roman" w:cstheme="minorHAnsi"/>
        </w:rPr>
        <w:t>source</w:t>
      </w:r>
      <w:r w:rsidR="00FB370C">
        <w:rPr>
          <w:rFonts w:eastAsia="Times New Roman" w:cstheme="minorHAnsi"/>
        </w:rPr>
        <w:t xml:space="preserve"> of </w:t>
      </w:r>
      <w:r w:rsidR="00FB370C" w:rsidRPr="00957094">
        <w:rPr>
          <w:rFonts w:eastAsia="Times New Roman" w:cstheme="minorHAnsi"/>
        </w:rPr>
        <w:t>β-</w:t>
      </w:r>
      <w:r w:rsidR="00FB370C">
        <w:rPr>
          <w:rFonts w:eastAsia="Times New Roman" w:cstheme="minorHAnsi"/>
        </w:rPr>
        <w:t>glucan</w:t>
      </w:r>
      <w:r w:rsidR="004E3895">
        <w:rPr>
          <w:rFonts w:eastAsia="Times New Roman" w:cstheme="minorHAnsi"/>
        </w:rPr>
        <w:t>.</w:t>
      </w:r>
      <w:r w:rsidR="00490167">
        <w:rPr>
          <w:rFonts w:eastAsia="Times New Roman" w:cstheme="minorHAnsi"/>
        </w:rPr>
        <w:t xml:space="preserve">  </w:t>
      </w:r>
    </w:p>
    <w:p w14:paraId="44E9167D" w14:textId="312E8704" w:rsidR="001445AA" w:rsidRDefault="001445AA" w:rsidP="00957094">
      <w:pPr>
        <w:jc w:val="both"/>
        <w:rPr>
          <w:rFonts w:cstheme="minorHAnsi"/>
        </w:rPr>
      </w:pPr>
    </w:p>
    <w:p w14:paraId="60FE7539" w14:textId="606FDF84" w:rsidR="00E220AA" w:rsidRPr="00957094" w:rsidRDefault="00E220AA" w:rsidP="00957094">
      <w:pPr>
        <w:jc w:val="both"/>
        <w:rPr>
          <w:rFonts w:cstheme="minorHAnsi"/>
        </w:rPr>
      </w:pPr>
      <w:r>
        <w:rPr>
          <w:rFonts w:cstheme="minorHAnsi"/>
        </w:rPr>
        <w:t>Key Words</w:t>
      </w:r>
      <w:r w:rsidR="00DF7C18">
        <w:rPr>
          <w:rFonts w:cstheme="minorHAnsi"/>
        </w:rPr>
        <w:t xml:space="preserve">: </w:t>
      </w:r>
      <w:r w:rsidR="00743B4F">
        <w:rPr>
          <w:rFonts w:cstheme="minorHAnsi"/>
        </w:rPr>
        <w:t xml:space="preserve">dietary fibre, </w:t>
      </w:r>
      <w:r w:rsidR="00743B4F" w:rsidRPr="00957094">
        <w:rPr>
          <w:rFonts w:eastAsia="Times New Roman" w:cstheme="minorHAnsi"/>
        </w:rPr>
        <w:t>β-glucan</w:t>
      </w:r>
      <w:r w:rsidR="00534D59">
        <w:rPr>
          <w:rFonts w:eastAsia="Times New Roman" w:cstheme="minorHAnsi"/>
        </w:rPr>
        <w:t xml:space="preserve">, </w:t>
      </w:r>
      <w:r w:rsidR="00FC6AD0">
        <w:rPr>
          <w:rFonts w:eastAsia="Times New Roman" w:cstheme="minorHAnsi"/>
        </w:rPr>
        <w:t xml:space="preserve">wheat flour, </w:t>
      </w:r>
      <w:r w:rsidR="00534D59">
        <w:rPr>
          <w:rFonts w:eastAsia="Times New Roman" w:cstheme="minorHAnsi"/>
        </w:rPr>
        <w:t>HPAEC-PAD</w:t>
      </w:r>
    </w:p>
    <w:p w14:paraId="4429C8A6" w14:textId="4520EB4A" w:rsidR="00B90F4B" w:rsidRDefault="00B90F4B">
      <w:pPr>
        <w:rPr>
          <w:rFonts w:cstheme="minorHAnsi"/>
        </w:rPr>
      </w:pPr>
      <w:r>
        <w:rPr>
          <w:rFonts w:cstheme="minorHAnsi"/>
        </w:rPr>
        <w:br w:type="page"/>
      </w:r>
    </w:p>
    <w:p w14:paraId="1AEF46BC" w14:textId="77777777" w:rsidR="00FD0D14" w:rsidRPr="00957094" w:rsidRDefault="00FD0D14" w:rsidP="00957094">
      <w:pPr>
        <w:jc w:val="both"/>
        <w:rPr>
          <w:rFonts w:cstheme="minorHAnsi"/>
        </w:rPr>
      </w:pPr>
    </w:p>
    <w:p w14:paraId="6C058DEB" w14:textId="52BAB556" w:rsidR="00FD0D14" w:rsidRPr="00E220AA" w:rsidRDefault="00FD0D14" w:rsidP="00E220AA">
      <w:pPr>
        <w:pStyle w:val="ListParagraph"/>
        <w:numPr>
          <w:ilvl w:val="0"/>
          <w:numId w:val="4"/>
        </w:numPr>
        <w:jc w:val="both"/>
        <w:rPr>
          <w:rFonts w:cstheme="minorHAnsi"/>
          <w:b/>
          <w:bCs/>
        </w:rPr>
      </w:pPr>
      <w:r w:rsidRPr="00E220AA">
        <w:rPr>
          <w:rFonts w:cstheme="minorHAnsi"/>
          <w:b/>
          <w:bCs/>
        </w:rPr>
        <w:t>Introduction</w:t>
      </w:r>
    </w:p>
    <w:p w14:paraId="25EFC6A4" w14:textId="1C6D950E" w:rsidR="00093D7F" w:rsidRDefault="00BB70B2" w:rsidP="00957094">
      <w:pPr>
        <w:jc w:val="both"/>
        <w:rPr>
          <w:rFonts w:cstheme="minorHAnsi"/>
        </w:rPr>
      </w:pPr>
      <w:r>
        <w:rPr>
          <w:rFonts w:cstheme="minorHAnsi"/>
        </w:rPr>
        <w:t>Worldwide there are i</w:t>
      </w:r>
      <w:r w:rsidR="002B1199">
        <w:rPr>
          <w:rFonts w:cstheme="minorHAnsi"/>
        </w:rPr>
        <w:t>ncreases in</w:t>
      </w:r>
      <w:r w:rsidR="4CC9D0F5" w:rsidRPr="00957094">
        <w:rPr>
          <w:rFonts w:cstheme="minorHAnsi"/>
        </w:rPr>
        <w:t xml:space="preserve"> chronic diseases</w:t>
      </w:r>
      <w:r w:rsidR="005916A1">
        <w:rPr>
          <w:rFonts w:cstheme="minorHAnsi"/>
        </w:rPr>
        <w:t>, notably</w:t>
      </w:r>
      <w:r w:rsidR="4CC9D0F5" w:rsidRPr="00957094">
        <w:rPr>
          <w:rFonts w:cstheme="minorHAnsi"/>
        </w:rPr>
        <w:t xml:space="preserve"> cardiovascular disease, </w:t>
      </w:r>
      <w:r w:rsidR="002B1199">
        <w:rPr>
          <w:rFonts w:cstheme="minorHAnsi"/>
        </w:rPr>
        <w:t xml:space="preserve">type 2 </w:t>
      </w:r>
      <w:proofErr w:type="gramStart"/>
      <w:r w:rsidR="002B1199">
        <w:rPr>
          <w:rFonts w:cstheme="minorHAnsi"/>
        </w:rPr>
        <w:t>diabetes</w:t>
      </w:r>
      <w:proofErr w:type="gramEnd"/>
      <w:r w:rsidR="002B1199">
        <w:rPr>
          <w:rFonts w:cstheme="minorHAnsi"/>
        </w:rPr>
        <w:t xml:space="preserve"> and </w:t>
      </w:r>
      <w:r w:rsidR="00955C9F">
        <w:rPr>
          <w:rFonts w:cstheme="minorHAnsi"/>
        </w:rPr>
        <w:t xml:space="preserve">various </w:t>
      </w:r>
      <w:r w:rsidR="002B1199">
        <w:rPr>
          <w:rFonts w:cstheme="minorHAnsi"/>
        </w:rPr>
        <w:t>types of</w:t>
      </w:r>
      <w:r w:rsidR="4CC9D0F5" w:rsidRPr="00957094">
        <w:rPr>
          <w:rFonts w:cstheme="minorHAnsi"/>
        </w:rPr>
        <w:t xml:space="preserve"> cancer</w:t>
      </w:r>
      <w:r>
        <w:rPr>
          <w:rFonts w:cstheme="minorHAnsi"/>
        </w:rPr>
        <w:t>. This is</w:t>
      </w:r>
      <w:r w:rsidR="4CC9D0F5" w:rsidRPr="00957094">
        <w:rPr>
          <w:rFonts w:cstheme="minorHAnsi"/>
        </w:rPr>
        <w:t xml:space="preserve"> </w:t>
      </w:r>
      <w:r w:rsidR="002B1199">
        <w:rPr>
          <w:rFonts w:cstheme="minorHAnsi"/>
        </w:rPr>
        <w:t xml:space="preserve">associated with </w:t>
      </w:r>
      <w:r>
        <w:rPr>
          <w:rFonts w:cstheme="minorHAnsi"/>
        </w:rPr>
        <w:t>increased</w:t>
      </w:r>
      <w:r w:rsidR="00724B55">
        <w:rPr>
          <w:rFonts w:cstheme="minorHAnsi"/>
        </w:rPr>
        <w:t xml:space="preserve"> life expectancy and </w:t>
      </w:r>
      <w:r w:rsidR="002B1199">
        <w:rPr>
          <w:rFonts w:cstheme="minorHAnsi"/>
        </w:rPr>
        <w:t>changes in lifestyle including the adoption of the “western diet” which is rich in refined foods</w:t>
      </w:r>
      <w:r w:rsidR="4CC9D0F5" w:rsidRPr="00957094">
        <w:rPr>
          <w:rFonts w:cstheme="minorHAnsi"/>
        </w:rPr>
        <w:t xml:space="preserve"> </w:t>
      </w:r>
      <w:r w:rsidR="00F16E8F">
        <w:rPr>
          <w:rFonts w:cstheme="minorHAnsi"/>
        </w:rPr>
        <w:t>(</w:t>
      </w:r>
      <w:proofErr w:type="spellStart"/>
      <w:r w:rsidR="00B319D5">
        <w:rPr>
          <w:rFonts w:cstheme="minorHAnsi"/>
        </w:rPr>
        <w:t>Deehan</w:t>
      </w:r>
      <w:proofErr w:type="spellEnd"/>
      <w:r w:rsidR="00B319D5">
        <w:rPr>
          <w:rFonts w:cstheme="minorHAnsi"/>
        </w:rPr>
        <w:t xml:space="preserve"> and Walter, 2016</w:t>
      </w:r>
      <w:r w:rsidR="4CC9D0F5" w:rsidRPr="00957094">
        <w:rPr>
          <w:rFonts w:cstheme="minorHAnsi"/>
        </w:rPr>
        <w:t xml:space="preserve">). </w:t>
      </w:r>
      <w:r w:rsidR="005916A1">
        <w:rPr>
          <w:rFonts w:cstheme="minorHAnsi"/>
        </w:rPr>
        <w:t>R</w:t>
      </w:r>
      <w:r w:rsidR="002B1199">
        <w:rPr>
          <w:rFonts w:cstheme="minorHAnsi"/>
        </w:rPr>
        <w:t>efined foods are depleted in dietary fibre</w:t>
      </w:r>
      <w:r w:rsidR="00A14204">
        <w:rPr>
          <w:rFonts w:cstheme="minorHAnsi"/>
        </w:rPr>
        <w:t>,</w:t>
      </w:r>
      <w:r w:rsidR="002B1199">
        <w:rPr>
          <w:rFonts w:cstheme="minorHAnsi"/>
        </w:rPr>
        <w:t xml:space="preserve"> the intake of </w:t>
      </w:r>
      <w:r w:rsidR="00A14204">
        <w:rPr>
          <w:rFonts w:cstheme="minorHAnsi"/>
        </w:rPr>
        <w:t>which has been associated with a</w:t>
      </w:r>
      <w:r w:rsidR="002B1199">
        <w:rPr>
          <w:rFonts w:cstheme="minorHAnsi"/>
        </w:rPr>
        <w:t xml:space="preserve"> </w:t>
      </w:r>
      <w:r w:rsidR="00093D7F">
        <w:rPr>
          <w:rFonts w:cstheme="minorHAnsi"/>
        </w:rPr>
        <w:t xml:space="preserve">reduced risk of </w:t>
      </w:r>
      <w:r w:rsidR="00A14204">
        <w:rPr>
          <w:rFonts w:cstheme="minorHAnsi"/>
        </w:rPr>
        <w:t>several</w:t>
      </w:r>
      <w:r w:rsidR="00093D7F">
        <w:rPr>
          <w:rFonts w:cstheme="minorHAnsi"/>
        </w:rPr>
        <w:t xml:space="preserve"> chronic diseases </w:t>
      </w:r>
      <w:r w:rsidR="4CC9D0F5" w:rsidRPr="00957094">
        <w:rPr>
          <w:rFonts w:cstheme="minorHAnsi"/>
        </w:rPr>
        <w:t xml:space="preserve">(Gill et al, 2021). </w:t>
      </w:r>
      <w:r w:rsidR="00093D7F">
        <w:rPr>
          <w:rFonts w:cstheme="minorHAnsi"/>
        </w:rPr>
        <w:t xml:space="preserve">Cereals are major sources of </w:t>
      </w:r>
      <w:r w:rsidR="00A14204">
        <w:rPr>
          <w:rFonts w:cstheme="minorHAnsi"/>
        </w:rPr>
        <w:t>dietary fibre</w:t>
      </w:r>
      <w:r w:rsidR="00093D7F">
        <w:rPr>
          <w:rFonts w:cstheme="minorHAnsi"/>
        </w:rPr>
        <w:t>, providing about 40% of the total intake in the UK, half of which is provided by breads</w:t>
      </w:r>
      <w:r w:rsidR="00724B55">
        <w:rPr>
          <w:rFonts w:cstheme="minorHAnsi"/>
        </w:rPr>
        <w:t xml:space="preserve"> (</w:t>
      </w:r>
      <w:r w:rsidR="002763D0">
        <w:rPr>
          <w:rFonts w:cstheme="minorHAnsi"/>
        </w:rPr>
        <w:t>Lock</w:t>
      </w:r>
      <w:r w:rsidR="00CB4E47">
        <w:rPr>
          <w:rFonts w:cstheme="minorHAnsi"/>
        </w:rPr>
        <w:t>y</w:t>
      </w:r>
      <w:r w:rsidR="002763D0">
        <w:rPr>
          <w:rFonts w:cstheme="minorHAnsi"/>
        </w:rPr>
        <w:t>er et al, 2016</w:t>
      </w:r>
      <w:r w:rsidR="00724B55">
        <w:rPr>
          <w:rFonts w:cstheme="minorHAnsi"/>
        </w:rPr>
        <w:t>)</w:t>
      </w:r>
      <w:r w:rsidR="00093D7F">
        <w:rPr>
          <w:rFonts w:cstheme="minorHAnsi"/>
        </w:rPr>
        <w:t>.</w:t>
      </w:r>
      <w:r w:rsidR="00384B78">
        <w:rPr>
          <w:rFonts w:cstheme="minorHAnsi"/>
        </w:rPr>
        <w:t xml:space="preserve"> Wheat</w:t>
      </w:r>
      <w:r w:rsidR="004024FD">
        <w:rPr>
          <w:rFonts w:cstheme="minorHAnsi"/>
        </w:rPr>
        <w:t xml:space="preserve">, especially white wheat flour used in the production of </w:t>
      </w:r>
      <w:r w:rsidR="00273D5C">
        <w:rPr>
          <w:rFonts w:cstheme="minorHAnsi"/>
        </w:rPr>
        <w:t xml:space="preserve">bread </w:t>
      </w:r>
      <w:r w:rsidR="006C23CB">
        <w:rPr>
          <w:rFonts w:cstheme="minorHAnsi"/>
        </w:rPr>
        <w:t xml:space="preserve">and other foods (including Asian noodles) </w:t>
      </w:r>
      <w:r w:rsidR="00273D5C">
        <w:rPr>
          <w:rFonts w:cstheme="minorHAnsi"/>
        </w:rPr>
        <w:t>worldwide,</w:t>
      </w:r>
      <w:r w:rsidR="00384B78">
        <w:rPr>
          <w:rFonts w:cstheme="minorHAnsi"/>
        </w:rPr>
        <w:t xml:space="preserve"> is therefore a </w:t>
      </w:r>
      <w:r w:rsidR="00907B82">
        <w:rPr>
          <w:rFonts w:cstheme="minorHAnsi"/>
        </w:rPr>
        <w:t>goo</w:t>
      </w:r>
      <w:r w:rsidR="006A6F64">
        <w:rPr>
          <w:rFonts w:cstheme="minorHAnsi"/>
        </w:rPr>
        <w:t xml:space="preserve">d target for enrichment in dietary fibre </w:t>
      </w:r>
      <w:proofErr w:type="gramStart"/>
      <w:r w:rsidR="006A6F64">
        <w:rPr>
          <w:rFonts w:cstheme="minorHAnsi"/>
        </w:rPr>
        <w:t>in order to</w:t>
      </w:r>
      <w:proofErr w:type="gramEnd"/>
      <w:r w:rsidR="006A6F64">
        <w:rPr>
          <w:rFonts w:cstheme="minorHAnsi"/>
        </w:rPr>
        <w:t xml:space="preserve"> </w:t>
      </w:r>
      <w:r w:rsidR="00BB7163">
        <w:rPr>
          <w:rFonts w:cstheme="minorHAnsi"/>
        </w:rPr>
        <w:t>improve health outcomes.</w:t>
      </w:r>
    </w:p>
    <w:p w14:paraId="7FD4CCD2" w14:textId="77777777" w:rsidR="00BB70B2" w:rsidRDefault="00BB70B2" w:rsidP="00957094">
      <w:pPr>
        <w:jc w:val="both"/>
        <w:rPr>
          <w:rFonts w:cstheme="minorHAnsi"/>
        </w:rPr>
      </w:pPr>
    </w:p>
    <w:p w14:paraId="4FD84308" w14:textId="37B82D2A" w:rsidR="00B93F17" w:rsidRDefault="00BB7163" w:rsidP="00957094">
      <w:pPr>
        <w:jc w:val="both"/>
        <w:rPr>
          <w:rFonts w:cstheme="minorHAnsi"/>
          <w:color w:val="2E2E2E"/>
        </w:rPr>
      </w:pPr>
      <w:r>
        <w:rPr>
          <w:rFonts w:cstheme="minorHAnsi"/>
        </w:rPr>
        <w:t>One of t</w:t>
      </w:r>
      <w:r w:rsidR="00093D7F">
        <w:rPr>
          <w:rFonts w:cstheme="minorHAnsi"/>
        </w:rPr>
        <w:t>he most widely studied type</w:t>
      </w:r>
      <w:r>
        <w:rPr>
          <w:rFonts w:cstheme="minorHAnsi"/>
        </w:rPr>
        <w:t>s</w:t>
      </w:r>
      <w:r w:rsidR="00093D7F">
        <w:rPr>
          <w:rFonts w:cstheme="minorHAnsi"/>
        </w:rPr>
        <w:t xml:space="preserve"> of cereal </w:t>
      </w:r>
      <w:r>
        <w:rPr>
          <w:rFonts w:cstheme="minorHAnsi"/>
        </w:rPr>
        <w:t xml:space="preserve">dietary </w:t>
      </w:r>
      <w:r w:rsidR="00093D7F">
        <w:rPr>
          <w:rFonts w:cstheme="minorHAnsi"/>
        </w:rPr>
        <w:t xml:space="preserve">fibre is </w:t>
      </w:r>
      <w:r w:rsidR="00093D7F" w:rsidRPr="0066643C">
        <w:rPr>
          <w:rFonts w:cstheme="minorHAnsi"/>
          <w:color w:val="2E2E2E"/>
        </w:rPr>
        <w:t>(1</w:t>
      </w:r>
      <w:r w:rsidR="005A2A56">
        <w:rPr>
          <w:rFonts w:cstheme="minorHAnsi"/>
          <w:color w:val="2E2E2E"/>
        </w:rPr>
        <w:t>-</w:t>
      </w:r>
      <w:r w:rsidR="00093D7F" w:rsidRPr="0066643C">
        <w:rPr>
          <w:rFonts w:cstheme="minorHAnsi"/>
          <w:color w:val="2E2E2E"/>
        </w:rPr>
        <w:t>3)(1</w:t>
      </w:r>
      <w:r w:rsidR="005A2A56">
        <w:rPr>
          <w:rFonts w:cstheme="minorHAnsi"/>
          <w:color w:val="2E2E2E"/>
        </w:rPr>
        <w:t>-</w:t>
      </w:r>
      <w:r w:rsidR="00093D7F" w:rsidRPr="0066643C">
        <w:rPr>
          <w:rFonts w:cstheme="minorHAnsi"/>
          <w:color w:val="2E2E2E"/>
        </w:rPr>
        <w:t>4)-β-</w:t>
      </w:r>
      <w:r w:rsidR="00093D7F" w:rsidRPr="0066643C">
        <w:rPr>
          <w:rStyle w:val="small-caps"/>
          <w:rFonts w:cstheme="minorHAnsi"/>
          <w:color w:val="2E2E2E"/>
        </w:rPr>
        <w:t>d</w:t>
      </w:r>
      <w:r w:rsidR="00093D7F" w:rsidRPr="0066643C">
        <w:rPr>
          <w:rFonts w:cstheme="minorHAnsi"/>
          <w:color w:val="2E2E2E"/>
        </w:rPr>
        <w:t>-glucan</w:t>
      </w:r>
      <w:r w:rsidR="00093D7F">
        <w:rPr>
          <w:rFonts w:cstheme="minorHAnsi"/>
        </w:rPr>
        <w:t xml:space="preserve"> (</w:t>
      </w:r>
      <w:r w:rsidR="00093D7F" w:rsidRPr="0066643C">
        <w:rPr>
          <w:rFonts w:cstheme="minorHAnsi"/>
          <w:color w:val="2E2E2E"/>
        </w:rPr>
        <w:t>β-glucan</w:t>
      </w:r>
      <w:r w:rsidR="00093D7F">
        <w:rPr>
          <w:rFonts w:cstheme="minorHAnsi"/>
        </w:rPr>
        <w:t>)</w:t>
      </w:r>
      <w:r w:rsidR="00D15A1A">
        <w:rPr>
          <w:rFonts w:cstheme="minorHAnsi"/>
        </w:rPr>
        <w:t>,</w:t>
      </w:r>
      <w:r w:rsidR="002763D0">
        <w:rPr>
          <w:rFonts w:cstheme="minorHAnsi"/>
        </w:rPr>
        <w:t xml:space="preserve"> </w:t>
      </w:r>
      <w:r w:rsidR="005916A1">
        <w:rPr>
          <w:rFonts w:cstheme="minorHAnsi"/>
        </w:rPr>
        <w:t>particularly</w:t>
      </w:r>
      <w:r w:rsidR="00093D7F">
        <w:rPr>
          <w:rFonts w:cstheme="minorHAnsi"/>
        </w:rPr>
        <w:t xml:space="preserve"> in relation to reduced risk of</w:t>
      </w:r>
      <w:r w:rsidR="00342891">
        <w:rPr>
          <w:rFonts w:cstheme="minorHAnsi"/>
        </w:rPr>
        <w:t xml:space="preserve"> </w:t>
      </w:r>
      <w:r w:rsidR="4CC9D0F5" w:rsidRPr="00957094">
        <w:rPr>
          <w:rFonts w:cstheme="minorHAnsi"/>
        </w:rPr>
        <w:t xml:space="preserve">cardiovascular disease and </w:t>
      </w:r>
      <w:r w:rsidR="00093D7F">
        <w:rPr>
          <w:rFonts w:cstheme="minorHAnsi"/>
        </w:rPr>
        <w:t xml:space="preserve">type 2 </w:t>
      </w:r>
      <w:r w:rsidR="4CC9D0F5" w:rsidRPr="00957094">
        <w:rPr>
          <w:rFonts w:cstheme="minorHAnsi"/>
        </w:rPr>
        <w:t>diabetes (</w:t>
      </w:r>
      <w:proofErr w:type="spellStart"/>
      <w:r w:rsidR="0064615F">
        <w:rPr>
          <w:rFonts w:cstheme="minorHAnsi"/>
        </w:rPr>
        <w:t>Henrion</w:t>
      </w:r>
      <w:proofErr w:type="spellEnd"/>
      <w:r w:rsidR="0064615F">
        <w:rPr>
          <w:rFonts w:cstheme="minorHAnsi"/>
        </w:rPr>
        <w:t xml:space="preserve"> et al, 2019</w:t>
      </w:r>
      <w:r w:rsidR="4CC9D0F5" w:rsidRPr="00957094">
        <w:rPr>
          <w:rFonts w:cstheme="minorHAnsi"/>
        </w:rPr>
        <w:t>).</w:t>
      </w:r>
      <w:r w:rsidR="004940CD">
        <w:rPr>
          <w:rFonts w:cstheme="minorHAnsi"/>
        </w:rPr>
        <w:t xml:space="preserve"> </w:t>
      </w:r>
      <w:r w:rsidR="00FE6BB4">
        <w:rPr>
          <w:rFonts w:cstheme="minorHAnsi"/>
        </w:rPr>
        <w:t xml:space="preserve">It </w:t>
      </w:r>
      <w:r w:rsidR="005916A1">
        <w:rPr>
          <w:rFonts w:cstheme="minorHAnsi"/>
        </w:rPr>
        <w:t xml:space="preserve">is </w:t>
      </w:r>
      <w:r w:rsidR="00724B55">
        <w:rPr>
          <w:rFonts w:cstheme="minorHAnsi"/>
        </w:rPr>
        <w:t>suggested</w:t>
      </w:r>
      <w:r w:rsidR="00FE6BB4">
        <w:rPr>
          <w:rFonts w:cstheme="minorHAnsi"/>
        </w:rPr>
        <w:t xml:space="preserve"> that </w:t>
      </w:r>
      <w:r w:rsidR="00470C68">
        <w:rPr>
          <w:rFonts w:cstheme="minorHAnsi"/>
        </w:rPr>
        <w:t xml:space="preserve">the </w:t>
      </w:r>
      <w:r w:rsidR="00FE6BB4">
        <w:rPr>
          <w:rFonts w:cstheme="minorHAnsi"/>
        </w:rPr>
        <w:t xml:space="preserve">health benefits associated with </w:t>
      </w:r>
      <w:r w:rsidR="00470C68" w:rsidRPr="0066643C">
        <w:rPr>
          <w:rFonts w:cstheme="minorHAnsi"/>
          <w:color w:val="2E2E2E"/>
        </w:rPr>
        <w:t>β-glucan</w:t>
      </w:r>
      <w:r w:rsidR="00470C68">
        <w:rPr>
          <w:rFonts w:cstheme="minorHAnsi"/>
        </w:rPr>
        <w:t xml:space="preserve"> relates to </w:t>
      </w:r>
      <w:r w:rsidR="00FE6BB4">
        <w:rPr>
          <w:rFonts w:cstheme="minorHAnsi"/>
        </w:rPr>
        <w:t>its physicochemical properties, particularly solubility and viscosity (</w:t>
      </w:r>
      <w:r w:rsidR="009D1C3F">
        <w:rPr>
          <w:rFonts w:cstheme="minorHAnsi"/>
        </w:rPr>
        <w:t>ibid</w:t>
      </w:r>
      <w:r w:rsidR="00D355B2">
        <w:rPr>
          <w:rFonts w:cstheme="minorHAnsi"/>
        </w:rPr>
        <w:t xml:space="preserve">). </w:t>
      </w:r>
      <w:r w:rsidR="005916A1">
        <w:rPr>
          <w:rFonts w:cstheme="minorHAnsi"/>
        </w:rPr>
        <w:t>It is probable that b</w:t>
      </w:r>
      <w:r w:rsidR="00D355B2" w:rsidRPr="00957094">
        <w:rPr>
          <w:rFonts w:cstheme="minorHAnsi"/>
        </w:rPr>
        <w:t xml:space="preserve">oth soluble and insoluble </w:t>
      </w:r>
      <w:r w:rsidR="005916A1">
        <w:rPr>
          <w:rFonts w:cstheme="minorHAnsi"/>
        </w:rPr>
        <w:t>β-</w:t>
      </w:r>
      <w:r w:rsidR="00D355B2" w:rsidRPr="00957094">
        <w:rPr>
          <w:rFonts w:cstheme="minorHAnsi"/>
        </w:rPr>
        <w:t xml:space="preserve">glucan are associated with improvements in cardiovascular health and blood glucose regulation, while insoluble </w:t>
      </w:r>
      <w:r w:rsidR="005916A1">
        <w:rPr>
          <w:rFonts w:cstheme="minorHAnsi"/>
        </w:rPr>
        <w:t>β-</w:t>
      </w:r>
      <w:r w:rsidR="005916A1" w:rsidRPr="00957094">
        <w:rPr>
          <w:rFonts w:cstheme="minorHAnsi"/>
        </w:rPr>
        <w:t>glucan</w:t>
      </w:r>
      <w:r w:rsidR="00D355B2" w:rsidRPr="00957094">
        <w:rPr>
          <w:rFonts w:cstheme="minorHAnsi"/>
        </w:rPr>
        <w:t xml:space="preserve"> further </w:t>
      </w:r>
      <w:r w:rsidR="005916A1">
        <w:rPr>
          <w:rFonts w:cstheme="minorHAnsi"/>
        </w:rPr>
        <w:t>benefits</w:t>
      </w:r>
      <w:r w:rsidR="00D355B2" w:rsidRPr="00957094">
        <w:rPr>
          <w:rFonts w:cstheme="minorHAnsi"/>
        </w:rPr>
        <w:t xml:space="preserve"> gut motility and faecal bulking</w:t>
      </w:r>
      <w:r w:rsidR="00724B55">
        <w:rPr>
          <w:rFonts w:cstheme="minorHAnsi"/>
        </w:rPr>
        <w:t xml:space="preserve"> (</w:t>
      </w:r>
      <w:r w:rsidR="006D6A88">
        <w:rPr>
          <w:rFonts w:cstheme="minorHAnsi"/>
        </w:rPr>
        <w:t>Gill et al, 2021</w:t>
      </w:r>
      <w:r w:rsidR="002763D0">
        <w:rPr>
          <w:rFonts w:cstheme="minorHAnsi"/>
        </w:rPr>
        <w:t>).</w:t>
      </w:r>
      <w:r w:rsidR="009F3D35">
        <w:rPr>
          <w:rFonts w:cstheme="minorHAnsi"/>
          <w:color w:val="2E2E2E"/>
        </w:rPr>
        <w:t xml:space="preserve"> </w:t>
      </w:r>
    </w:p>
    <w:p w14:paraId="78C32D8F" w14:textId="77777777" w:rsidR="00B93F17" w:rsidRPr="00957094" w:rsidRDefault="00B93F17" w:rsidP="00957094">
      <w:pPr>
        <w:jc w:val="both"/>
        <w:rPr>
          <w:rFonts w:cstheme="minorHAnsi"/>
        </w:rPr>
      </w:pPr>
    </w:p>
    <w:p w14:paraId="0BDC2BCE" w14:textId="744ADEC1" w:rsidR="00B93F17" w:rsidRDefault="00735917" w:rsidP="00957094">
      <w:pPr>
        <w:jc w:val="both"/>
        <w:rPr>
          <w:rFonts w:cstheme="minorHAnsi"/>
        </w:rPr>
      </w:pPr>
      <w:r>
        <w:rPr>
          <w:rFonts w:cstheme="minorHAnsi"/>
          <w:color w:val="2E2E2E"/>
        </w:rPr>
        <w:t>The s</w:t>
      </w:r>
      <w:r w:rsidR="008929CE">
        <w:rPr>
          <w:rFonts w:cstheme="minorHAnsi"/>
          <w:color w:val="2E2E2E"/>
        </w:rPr>
        <w:t xml:space="preserve">olubility of </w:t>
      </w:r>
      <w:r w:rsidR="008929CE" w:rsidRPr="00957094">
        <w:rPr>
          <w:rFonts w:eastAsia="Times New Roman" w:cstheme="minorHAnsi"/>
        </w:rPr>
        <w:t xml:space="preserve">β-glucan </w:t>
      </w:r>
      <w:r w:rsidR="006C23CB">
        <w:rPr>
          <w:rFonts w:eastAsia="Times New Roman" w:cstheme="minorHAnsi"/>
        </w:rPr>
        <w:t>is determined by</w:t>
      </w:r>
      <w:r w:rsidR="008929CE">
        <w:rPr>
          <w:rFonts w:eastAsia="Times New Roman" w:cstheme="minorHAnsi"/>
        </w:rPr>
        <w:t xml:space="preserve"> its structure</w:t>
      </w:r>
      <w:r w:rsidR="004430ED">
        <w:rPr>
          <w:rFonts w:eastAsia="Times New Roman" w:cstheme="minorHAnsi"/>
        </w:rPr>
        <w:t xml:space="preserve"> (</w:t>
      </w:r>
      <w:proofErr w:type="spellStart"/>
      <w:r w:rsidR="005500A2" w:rsidRPr="00E84599">
        <w:rPr>
          <w:rFonts w:cstheme="minorHAnsi"/>
        </w:rPr>
        <w:t>Lazaridou</w:t>
      </w:r>
      <w:proofErr w:type="spellEnd"/>
      <w:r w:rsidR="005500A2" w:rsidRPr="000F020B">
        <w:rPr>
          <w:rFonts w:cstheme="minorHAnsi"/>
        </w:rPr>
        <w:t xml:space="preserve"> &amp; </w:t>
      </w:r>
      <w:proofErr w:type="spellStart"/>
      <w:r w:rsidR="005500A2" w:rsidRPr="000F020B">
        <w:rPr>
          <w:rFonts w:cstheme="minorHAnsi"/>
        </w:rPr>
        <w:t>Biliaderis</w:t>
      </w:r>
      <w:proofErr w:type="spellEnd"/>
      <w:r w:rsidR="005500A2" w:rsidRPr="000F020B">
        <w:rPr>
          <w:rFonts w:cstheme="minorHAnsi"/>
        </w:rPr>
        <w:t>, 2007</w:t>
      </w:r>
      <w:r w:rsidR="004430ED">
        <w:rPr>
          <w:rFonts w:eastAsia="Times New Roman" w:cstheme="minorHAnsi"/>
        </w:rPr>
        <w:t>)</w:t>
      </w:r>
      <w:r w:rsidR="008929CE">
        <w:rPr>
          <w:rFonts w:eastAsia="Times New Roman" w:cstheme="minorHAnsi"/>
        </w:rPr>
        <w:t xml:space="preserve">. </w:t>
      </w:r>
      <w:r w:rsidR="00FE6BB4" w:rsidRPr="0066643C">
        <w:rPr>
          <w:rFonts w:cstheme="minorHAnsi"/>
          <w:color w:val="2E2E2E"/>
        </w:rPr>
        <w:t>β-glucan</w:t>
      </w:r>
      <w:r w:rsidR="635CDE2B" w:rsidRPr="00957094">
        <w:rPr>
          <w:rFonts w:cstheme="minorHAnsi"/>
        </w:rPr>
        <w:t xml:space="preserve"> consists of blocks of </w:t>
      </w:r>
      <w:r w:rsidR="005916A1">
        <w:rPr>
          <w:rFonts w:cstheme="minorHAnsi"/>
        </w:rPr>
        <w:t>β-</w:t>
      </w:r>
      <w:r w:rsidR="635CDE2B" w:rsidRPr="00957094">
        <w:rPr>
          <w:rFonts w:cstheme="minorHAnsi"/>
        </w:rPr>
        <w:t xml:space="preserve">(1-4) linked D-glucopyranoside units, that are in turn linked to each other with </w:t>
      </w:r>
      <w:r w:rsidR="005916A1">
        <w:rPr>
          <w:rFonts w:cstheme="minorHAnsi"/>
        </w:rPr>
        <w:t>β-</w:t>
      </w:r>
      <w:r w:rsidR="635CDE2B" w:rsidRPr="00957094">
        <w:rPr>
          <w:rFonts w:cstheme="minorHAnsi"/>
        </w:rPr>
        <w:t xml:space="preserve">(1-3) bonds. </w:t>
      </w:r>
      <w:r w:rsidR="005916A1">
        <w:rPr>
          <w:rFonts w:cstheme="minorHAnsi"/>
        </w:rPr>
        <w:t>Most of these blocks comprise</w:t>
      </w:r>
      <w:r w:rsidR="635CDE2B" w:rsidRPr="00957094">
        <w:rPr>
          <w:rFonts w:cstheme="minorHAnsi"/>
        </w:rPr>
        <w:t xml:space="preserve"> 3 </w:t>
      </w:r>
      <w:r w:rsidR="00CF467D">
        <w:rPr>
          <w:rFonts w:cstheme="minorHAnsi"/>
        </w:rPr>
        <w:t xml:space="preserve">(G3) </w:t>
      </w:r>
      <w:r w:rsidR="635CDE2B" w:rsidRPr="00957094">
        <w:rPr>
          <w:rFonts w:cstheme="minorHAnsi"/>
        </w:rPr>
        <w:t xml:space="preserve">or 4 </w:t>
      </w:r>
      <w:r w:rsidR="00CF467D">
        <w:rPr>
          <w:rFonts w:cstheme="minorHAnsi"/>
        </w:rPr>
        <w:t xml:space="preserve">(G4) </w:t>
      </w:r>
      <w:r w:rsidR="635CDE2B" w:rsidRPr="00957094">
        <w:rPr>
          <w:rFonts w:cstheme="minorHAnsi"/>
        </w:rPr>
        <w:t>glucose monomers, although higher degrees of polymerisation (DP) are also observed</w:t>
      </w:r>
      <w:r w:rsidR="009D4005">
        <w:rPr>
          <w:rFonts w:cstheme="minorHAnsi"/>
        </w:rPr>
        <w:t xml:space="preserve"> (Johan</w:t>
      </w:r>
      <w:r w:rsidR="00DD46D2">
        <w:rPr>
          <w:rFonts w:cstheme="minorHAnsi"/>
        </w:rPr>
        <w:t>sson et al, 2000</w:t>
      </w:r>
      <w:r w:rsidR="00BF6AA1">
        <w:rPr>
          <w:rFonts w:cstheme="minorHAnsi"/>
        </w:rPr>
        <w:t>)</w:t>
      </w:r>
      <w:r w:rsidR="635CDE2B" w:rsidRPr="00957094">
        <w:rPr>
          <w:rFonts w:cstheme="minorHAnsi"/>
        </w:rPr>
        <w:t xml:space="preserve">. The distribution of </w:t>
      </w:r>
      <w:r w:rsidR="00EF1850">
        <w:rPr>
          <w:rFonts w:cstheme="minorHAnsi"/>
        </w:rPr>
        <w:t>G3</w:t>
      </w:r>
      <w:r w:rsidR="005916A1">
        <w:rPr>
          <w:rFonts w:cstheme="minorHAnsi"/>
        </w:rPr>
        <w:t xml:space="preserve"> </w:t>
      </w:r>
      <w:r w:rsidR="635CDE2B" w:rsidRPr="00957094">
        <w:rPr>
          <w:rFonts w:cstheme="minorHAnsi"/>
        </w:rPr>
        <w:t xml:space="preserve">and </w:t>
      </w:r>
      <w:r w:rsidR="00EF1850">
        <w:rPr>
          <w:rFonts w:cstheme="minorHAnsi"/>
        </w:rPr>
        <w:t>G4</w:t>
      </w:r>
      <w:r w:rsidR="005916A1">
        <w:rPr>
          <w:rFonts w:cstheme="minorHAnsi"/>
        </w:rPr>
        <w:t xml:space="preserve"> </w:t>
      </w:r>
      <w:r w:rsidR="635CDE2B" w:rsidRPr="00957094">
        <w:rPr>
          <w:rFonts w:cstheme="minorHAnsi"/>
        </w:rPr>
        <w:t>blocks</w:t>
      </w:r>
      <w:r w:rsidR="005916A1">
        <w:rPr>
          <w:rFonts w:cstheme="minorHAnsi"/>
        </w:rPr>
        <w:t xml:space="preserve"> is irregular</w:t>
      </w:r>
      <w:r w:rsidR="635CDE2B" w:rsidRPr="00957094">
        <w:rPr>
          <w:rFonts w:cstheme="minorHAnsi"/>
        </w:rPr>
        <w:t>, leading to an irregular structure overall. However,</w:t>
      </w:r>
      <w:r w:rsidR="007B29BD">
        <w:rPr>
          <w:rFonts w:cstheme="minorHAnsi"/>
        </w:rPr>
        <w:t xml:space="preserve"> the</w:t>
      </w:r>
      <w:r w:rsidR="635CDE2B" w:rsidRPr="00957094">
        <w:rPr>
          <w:rFonts w:cstheme="minorHAnsi"/>
        </w:rPr>
        <w:t xml:space="preserve"> </w:t>
      </w:r>
      <w:r w:rsidR="00E220AA">
        <w:rPr>
          <w:rFonts w:cstheme="minorHAnsi"/>
        </w:rPr>
        <w:t>lengths of the blocks of β-</w:t>
      </w:r>
      <w:r w:rsidR="00E220AA" w:rsidRPr="00957094">
        <w:rPr>
          <w:rFonts w:cstheme="minorHAnsi"/>
        </w:rPr>
        <w:t>(1-4) linked</w:t>
      </w:r>
      <w:r w:rsidR="00E220AA">
        <w:rPr>
          <w:rFonts w:cstheme="minorHAnsi"/>
        </w:rPr>
        <w:t xml:space="preserve"> units</w:t>
      </w:r>
      <w:r w:rsidR="635CDE2B" w:rsidRPr="00957094">
        <w:rPr>
          <w:rFonts w:cstheme="minorHAnsi"/>
        </w:rPr>
        <w:t xml:space="preserve"> affect the physicochemical behaviour</w:t>
      </w:r>
      <w:r w:rsidR="00F4754A">
        <w:rPr>
          <w:rFonts w:cstheme="minorHAnsi"/>
        </w:rPr>
        <w:t xml:space="preserve">, such that the longer the block is, </w:t>
      </w:r>
      <w:r w:rsidR="00E220AA">
        <w:rPr>
          <w:rFonts w:cstheme="minorHAnsi"/>
        </w:rPr>
        <w:t>the</w:t>
      </w:r>
      <w:r w:rsidR="635CDE2B" w:rsidRPr="00957094">
        <w:rPr>
          <w:rFonts w:cstheme="minorHAnsi"/>
        </w:rPr>
        <w:t xml:space="preserve"> </w:t>
      </w:r>
      <w:r w:rsidR="00F4754A" w:rsidRPr="00957094">
        <w:rPr>
          <w:rFonts w:cstheme="minorHAnsi"/>
        </w:rPr>
        <w:t>greater</w:t>
      </w:r>
      <w:r w:rsidR="00F4754A">
        <w:rPr>
          <w:rFonts w:cstheme="minorHAnsi"/>
        </w:rPr>
        <w:t xml:space="preserve"> the</w:t>
      </w:r>
      <w:r w:rsidR="00F4754A" w:rsidRPr="00957094">
        <w:rPr>
          <w:rFonts w:cstheme="minorHAnsi"/>
        </w:rPr>
        <w:t xml:space="preserve"> </w:t>
      </w:r>
      <w:r w:rsidR="00F4754A">
        <w:rPr>
          <w:rFonts w:cstheme="minorHAnsi"/>
        </w:rPr>
        <w:t>propensity</w:t>
      </w:r>
      <w:r w:rsidR="00F4754A" w:rsidRPr="00957094">
        <w:rPr>
          <w:rFonts w:cstheme="minorHAnsi"/>
        </w:rPr>
        <w:t xml:space="preserve"> </w:t>
      </w:r>
      <w:r w:rsidR="00F4754A">
        <w:rPr>
          <w:rFonts w:cstheme="minorHAnsi"/>
        </w:rPr>
        <w:t xml:space="preserve">of </w:t>
      </w:r>
      <w:r w:rsidR="00F4754A" w:rsidRPr="00957094">
        <w:rPr>
          <w:rFonts w:cstheme="minorHAnsi"/>
        </w:rPr>
        <w:t>individual polymers</w:t>
      </w:r>
      <w:r w:rsidR="00F4754A">
        <w:rPr>
          <w:rFonts w:cstheme="minorHAnsi"/>
        </w:rPr>
        <w:t xml:space="preserve"> </w:t>
      </w:r>
      <w:r w:rsidR="00F4754A" w:rsidRPr="00957094">
        <w:rPr>
          <w:rFonts w:cstheme="minorHAnsi"/>
        </w:rPr>
        <w:t xml:space="preserve">to </w:t>
      </w:r>
      <w:r w:rsidR="635CDE2B" w:rsidRPr="00957094">
        <w:rPr>
          <w:rFonts w:cstheme="minorHAnsi"/>
        </w:rPr>
        <w:t xml:space="preserve">self-associate and form insoluble </w:t>
      </w:r>
      <w:r w:rsidR="00724B55">
        <w:rPr>
          <w:rFonts w:cstheme="minorHAnsi"/>
        </w:rPr>
        <w:t>aggregates</w:t>
      </w:r>
      <w:r w:rsidR="635CDE2B" w:rsidRPr="00957094">
        <w:rPr>
          <w:rFonts w:cstheme="minorHAnsi"/>
        </w:rPr>
        <w:t>.</w:t>
      </w:r>
      <w:r w:rsidR="00D355B2">
        <w:rPr>
          <w:rFonts w:cstheme="minorHAnsi"/>
        </w:rPr>
        <w:t xml:space="preserve"> </w:t>
      </w:r>
      <w:r w:rsidR="00FE6BB4">
        <w:rPr>
          <w:rFonts w:cstheme="minorHAnsi"/>
        </w:rPr>
        <w:t xml:space="preserve">Variation in the structure of </w:t>
      </w:r>
      <w:r w:rsidR="00FE6BB4" w:rsidRPr="0066643C">
        <w:rPr>
          <w:rFonts w:cstheme="minorHAnsi"/>
          <w:color w:val="2E2E2E"/>
        </w:rPr>
        <w:t>β-glucan</w:t>
      </w:r>
      <w:r w:rsidR="00FE6BB4">
        <w:rPr>
          <w:rFonts w:cstheme="minorHAnsi"/>
        </w:rPr>
        <w:t xml:space="preserve"> therefore </w:t>
      </w:r>
      <w:r w:rsidR="00724B55">
        <w:rPr>
          <w:rFonts w:cstheme="minorHAnsi"/>
        </w:rPr>
        <w:t xml:space="preserve">may </w:t>
      </w:r>
      <w:r w:rsidR="00D355B2">
        <w:rPr>
          <w:rFonts w:cstheme="minorHAnsi"/>
        </w:rPr>
        <w:t xml:space="preserve">affect the health benefits and functional properties of </w:t>
      </w:r>
      <w:r w:rsidR="00D355B2" w:rsidRPr="0066643C">
        <w:rPr>
          <w:rFonts w:cstheme="minorHAnsi"/>
          <w:color w:val="2E2E2E"/>
        </w:rPr>
        <w:t>β-glucan</w:t>
      </w:r>
      <w:r w:rsidR="00D355B2" w:rsidRPr="00957094">
        <w:rPr>
          <w:rFonts w:cstheme="minorHAnsi"/>
        </w:rPr>
        <w:t xml:space="preserve"> </w:t>
      </w:r>
      <w:r w:rsidR="00FE6BB4">
        <w:rPr>
          <w:rFonts w:cstheme="minorHAnsi"/>
        </w:rPr>
        <w:t>in foods</w:t>
      </w:r>
      <w:r w:rsidR="00BA000B">
        <w:rPr>
          <w:rFonts w:cstheme="minorHAnsi"/>
        </w:rPr>
        <w:t>.</w:t>
      </w:r>
      <w:r w:rsidR="009F3D35">
        <w:rPr>
          <w:rFonts w:cstheme="minorHAnsi"/>
        </w:rPr>
        <w:t xml:space="preserve"> </w:t>
      </w:r>
    </w:p>
    <w:p w14:paraId="453FA0D4" w14:textId="77777777" w:rsidR="00F16E8F" w:rsidRPr="00D355B2" w:rsidRDefault="00F16E8F" w:rsidP="00957094">
      <w:pPr>
        <w:jc w:val="both"/>
        <w:rPr>
          <w:rFonts w:cstheme="minorHAnsi"/>
        </w:rPr>
      </w:pPr>
    </w:p>
    <w:p w14:paraId="5860EF17" w14:textId="24A8FAC4" w:rsidR="009D3550" w:rsidRDefault="00D355B2" w:rsidP="00765F44">
      <w:pPr>
        <w:jc w:val="both"/>
        <w:rPr>
          <w:rFonts w:cstheme="minorHAnsi"/>
        </w:rPr>
      </w:pPr>
      <w:r>
        <w:rPr>
          <w:rFonts w:cstheme="minorHAnsi"/>
        </w:rPr>
        <w:t>A vast volume of</w:t>
      </w:r>
      <w:r w:rsidR="007561BE">
        <w:rPr>
          <w:rFonts w:cstheme="minorHAnsi"/>
        </w:rPr>
        <w:t xml:space="preserve"> work has</w:t>
      </w:r>
      <w:r>
        <w:rPr>
          <w:rFonts w:cstheme="minorHAnsi"/>
        </w:rPr>
        <w:t xml:space="preserve"> been carried out on </w:t>
      </w:r>
      <w:r w:rsidRPr="0066643C">
        <w:rPr>
          <w:rFonts w:cstheme="minorHAnsi"/>
          <w:color w:val="2E2E2E"/>
        </w:rPr>
        <w:t>β-glucan</w:t>
      </w:r>
      <w:r>
        <w:rPr>
          <w:rFonts w:cstheme="minorHAnsi"/>
        </w:rPr>
        <w:t xml:space="preserve"> fractions from oats and barley, where it forms a high proportion of total </w:t>
      </w:r>
      <w:r w:rsidR="0024682A">
        <w:rPr>
          <w:rFonts w:cstheme="minorHAnsi"/>
        </w:rPr>
        <w:t>cell wall polysaccharides</w:t>
      </w:r>
      <w:r>
        <w:rPr>
          <w:rFonts w:cstheme="minorHAnsi"/>
        </w:rPr>
        <w:t xml:space="preserve"> in the starchy endosperm and aleurone</w:t>
      </w:r>
      <w:r w:rsidR="007561BE">
        <w:rPr>
          <w:rFonts w:cstheme="minorHAnsi"/>
        </w:rPr>
        <w:t>.</w:t>
      </w:r>
      <w:r w:rsidR="00E220AA">
        <w:rPr>
          <w:rFonts w:cstheme="minorHAnsi"/>
        </w:rPr>
        <w:t xml:space="preserve"> </w:t>
      </w:r>
      <w:r w:rsidR="00E5147F">
        <w:rPr>
          <w:rFonts w:cstheme="minorHAnsi"/>
        </w:rPr>
        <w:t>B</w:t>
      </w:r>
      <w:r w:rsidR="005528B8">
        <w:rPr>
          <w:rFonts w:cstheme="minorHAnsi"/>
        </w:rPr>
        <w:t>arley contains about 20% dietary fibre</w:t>
      </w:r>
      <w:r w:rsidR="000B7E12">
        <w:rPr>
          <w:rFonts w:cstheme="minorHAnsi"/>
        </w:rPr>
        <w:t xml:space="preserve"> (Andersson et al, 2008)</w:t>
      </w:r>
      <w:r w:rsidR="00C85043">
        <w:rPr>
          <w:rFonts w:cstheme="minorHAnsi"/>
        </w:rPr>
        <w:t xml:space="preserve">, 75% of which is </w:t>
      </w:r>
      <w:r w:rsidR="006E00BB">
        <w:rPr>
          <w:rFonts w:cstheme="minorHAnsi"/>
        </w:rPr>
        <w:t>β-</w:t>
      </w:r>
      <w:r w:rsidR="006E00BB" w:rsidRPr="00957094">
        <w:rPr>
          <w:rFonts w:cstheme="minorHAnsi"/>
        </w:rPr>
        <w:t xml:space="preserve">glucan </w:t>
      </w:r>
      <w:r w:rsidR="00C85043">
        <w:rPr>
          <w:rFonts w:cstheme="minorHAnsi"/>
        </w:rPr>
        <w:t>in the starchy endosperm (</w:t>
      </w:r>
      <w:r w:rsidR="00E4664D">
        <w:rPr>
          <w:rFonts w:cstheme="minorHAnsi"/>
        </w:rPr>
        <w:t>Collins et al, 2010</w:t>
      </w:r>
      <w:r w:rsidR="00C85043">
        <w:rPr>
          <w:rFonts w:cstheme="minorHAnsi"/>
        </w:rPr>
        <w:t>)</w:t>
      </w:r>
      <w:r w:rsidR="00765F44">
        <w:rPr>
          <w:rFonts w:cstheme="minorHAnsi"/>
        </w:rPr>
        <w:t>,</w:t>
      </w:r>
      <w:r w:rsidR="00D6712C">
        <w:rPr>
          <w:rFonts w:cstheme="minorHAnsi"/>
        </w:rPr>
        <w:t xml:space="preserve"> whereas oat contains </w:t>
      </w:r>
      <w:r w:rsidR="0012089A">
        <w:rPr>
          <w:rFonts w:cstheme="minorHAnsi"/>
        </w:rPr>
        <w:t>about 10% dietary fibre (</w:t>
      </w:r>
      <w:proofErr w:type="spellStart"/>
      <w:r w:rsidR="00811389">
        <w:rPr>
          <w:rFonts w:cstheme="minorHAnsi"/>
        </w:rPr>
        <w:t>Manthey</w:t>
      </w:r>
      <w:proofErr w:type="spellEnd"/>
      <w:r w:rsidR="00811389">
        <w:rPr>
          <w:rFonts w:cstheme="minorHAnsi"/>
        </w:rPr>
        <w:t xml:space="preserve"> et al, 199</w:t>
      </w:r>
      <w:r w:rsidR="00D3132A">
        <w:rPr>
          <w:rFonts w:cstheme="minorHAnsi"/>
        </w:rPr>
        <w:t>9</w:t>
      </w:r>
      <w:r w:rsidR="00921C6D">
        <w:rPr>
          <w:rFonts w:cstheme="minorHAnsi"/>
        </w:rPr>
        <w:t xml:space="preserve">; Jokinen et al, </w:t>
      </w:r>
      <w:r w:rsidR="001F1944">
        <w:rPr>
          <w:rFonts w:cstheme="minorHAnsi"/>
        </w:rPr>
        <w:t>2021</w:t>
      </w:r>
      <w:r w:rsidR="00811389">
        <w:rPr>
          <w:rFonts w:cstheme="minorHAnsi"/>
        </w:rPr>
        <w:t xml:space="preserve">) </w:t>
      </w:r>
      <w:r w:rsidR="00E71692">
        <w:rPr>
          <w:rFonts w:cstheme="minorHAnsi"/>
        </w:rPr>
        <w:t xml:space="preserve">with </w:t>
      </w:r>
      <w:r w:rsidR="00FA7F54">
        <w:rPr>
          <w:rFonts w:cstheme="minorHAnsi"/>
        </w:rPr>
        <w:t>2.9-6.7%</w:t>
      </w:r>
      <w:r w:rsidR="00700F9F">
        <w:rPr>
          <w:rFonts w:cstheme="minorHAnsi"/>
        </w:rPr>
        <w:t xml:space="preserve"> β-</w:t>
      </w:r>
      <w:r w:rsidR="00700F9F" w:rsidRPr="00957094">
        <w:rPr>
          <w:rFonts w:cstheme="minorHAnsi"/>
        </w:rPr>
        <w:t xml:space="preserve">glucan </w:t>
      </w:r>
      <w:r w:rsidR="00700F9F">
        <w:rPr>
          <w:rFonts w:cstheme="minorHAnsi"/>
        </w:rPr>
        <w:t xml:space="preserve">content </w:t>
      </w:r>
      <w:r w:rsidR="002C0E14">
        <w:rPr>
          <w:rFonts w:cstheme="minorHAnsi"/>
        </w:rPr>
        <w:t xml:space="preserve">on a dry weight basis </w:t>
      </w:r>
      <w:r w:rsidR="00700F9F">
        <w:rPr>
          <w:rFonts w:cstheme="minorHAnsi"/>
        </w:rPr>
        <w:t>(</w:t>
      </w:r>
      <w:r w:rsidR="00D113C4">
        <w:rPr>
          <w:rFonts w:cstheme="minorHAnsi"/>
        </w:rPr>
        <w:t xml:space="preserve">Collins et al, 2010, </w:t>
      </w:r>
      <w:r w:rsidR="004F6392">
        <w:rPr>
          <w:rFonts w:cstheme="minorHAnsi"/>
        </w:rPr>
        <w:t>Jokinen et al, 2021)</w:t>
      </w:r>
      <w:r w:rsidR="00E71692">
        <w:rPr>
          <w:rFonts w:cstheme="minorHAnsi"/>
        </w:rPr>
        <w:t xml:space="preserve">. </w:t>
      </w:r>
      <w:r w:rsidR="006B3315">
        <w:rPr>
          <w:rFonts w:cstheme="minorHAnsi"/>
        </w:rPr>
        <w:t>In oat</w:t>
      </w:r>
      <w:r w:rsidR="00E220AA">
        <w:rPr>
          <w:rFonts w:cstheme="minorHAnsi"/>
        </w:rPr>
        <w:t>s,</w:t>
      </w:r>
      <w:r w:rsidR="006B3315">
        <w:rPr>
          <w:rFonts w:cstheme="minorHAnsi"/>
        </w:rPr>
        <w:t xml:space="preserve"> 80</w:t>
      </w:r>
      <w:r w:rsidR="00E71D39">
        <w:rPr>
          <w:rFonts w:cstheme="minorHAnsi"/>
        </w:rPr>
        <w:t>-90</w:t>
      </w:r>
      <w:r w:rsidR="006B3315">
        <w:rPr>
          <w:rFonts w:cstheme="minorHAnsi"/>
        </w:rPr>
        <w:t xml:space="preserve">% of the </w:t>
      </w:r>
      <w:r w:rsidR="006E00BB">
        <w:rPr>
          <w:rFonts w:cstheme="minorHAnsi"/>
        </w:rPr>
        <w:t>β-</w:t>
      </w:r>
      <w:r w:rsidR="006E00BB" w:rsidRPr="00957094">
        <w:rPr>
          <w:rFonts w:cstheme="minorHAnsi"/>
        </w:rPr>
        <w:t xml:space="preserve">glucan </w:t>
      </w:r>
      <w:r w:rsidR="006B3315">
        <w:rPr>
          <w:rFonts w:cstheme="minorHAnsi"/>
        </w:rPr>
        <w:t>is water-extractable</w:t>
      </w:r>
      <w:r w:rsidR="00E71D39">
        <w:rPr>
          <w:rFonts w:cstheme="minorHAnsi"/>
        </w:rPr>
        <w:t xml:space="preserve"> (Collins et al, 2010)</w:t>
      </w:r>
      <w:r w:rsidR="006B3315">
        <w:rPr>
          <w:rFonts w:cstheme="minorHAnsi"/>
        </w:rPr>
        <w:t xml:space="preserve">, while in barley 50-70% </w:t>
      </w:r>
      <w:r w:rsidR="006F6672">
        <w:rPr>
          <w:rFonts w:cstheme="minorHAnsi"/>
        </w:rPr>
        <w:t xml:space="preserve">is water-extractable </w:t>
      </w:r>
      <w:r w:rsidR="006B3315">
        <w:rPr>
          <w:rFonts w:cstheme="minorHAnsi"/>
        </w:rPr>
        <w:t>(</w:t>
      </w:r>
      <w:proofErr w:type="spellStart"/>
      <w:r w:rsidR="006B3315">
        <w:rPr>
          <w:rFonts w:cstheme="minorHAnsi"/>
        </w:rPr>
        <w:t>Åman</w:t>
      </w:r>
      <w:proofErr w:type="spellEnd"/>
      <w:r w:rsidR="006B3315">
        <w:rPr>
          <w:rFonts w:cstheme="minorHAnsi"/>
        </w:rPr>
        <w:t xml:space="preserve"> and </w:t>
      </w:r>
      <w:r w:rsidR="003C2DE1">
        <w:rPr>
          <w:rFonts w:cstheme="minorHAnsi"/>
        </w:rPr>
        <w:t>Graham, 1987; Lee et al, 1997</w:t>
      </w:r>
      <w:r w:rsidR="003C2DE1" w:rsidRPr="00F16E8F">
        <w:rPr>
          <w:rFonts w:cstheme="minorHAnsi"/>
          <w:color w:val="000000" w:themeColor="text1"/>
        </w:rPr>
        <w:t xml:space="preserve">). </w:t>
      </w:r>
      <w:r w:rsidR="0024682A" w:rsidRPr="00F16E8F">
        <w:rPr>
          <w:rFonts w:cstheme="minorHAnsi"/>
          <w:color w:val="000000" w:themeColor="text1"/>
        </w:rPr>
        <w:t xml:space="preserve">By contrast, β-glucan accounts for only 20-25% of the total cell wall polysaccharides in the starchy endosperm and aleurone of </w:t>
      </w:r>
      <w:r w:rsidR="0024682A" w:rsidRPr="00B93F17">
        <w:rPr>
          <w:rFonts w:cstheme="minorHAnsi"/>
          <w:color w:val="000000" w:themeColor="text1"/>
        </w:rPr>
        <w:t>wheat</w:t>
      </w:r>
      <w:r w:rsidR="009F3D35">
        <w:rPr>
          <w:rFonts w:cstheme="minorHAnsi"/>
          <w:color w:val="000000" w:themeColor="text1"/>
        </w:rPr>
        <w:t xml:space="preserve"> </w:t>
      </w:r>
      <w:r w:rsidR="006F6672">
        <w:rPr>
          <w:rFonts w:cstheme="minorHAnsi"/>
          <w:color w:val="000000" w:themeColor="text1"/>
        </w:rPr>
        <w:t>and</w:t>
      </w:r>
      <w:r w:rsidR="009F3D35">
        <w:rPr>
          <w:rFonts w:cstheme="minorHAnsi"/>
          <w:color w:val="000000" w:themeColor="text1"/>
        </w:rPr>
        <w:t xml:space="preserve"> most</w:t>
      </w:r>
      <w:r w:rsidR="0024682A" w:rsidRPr="00B93F17">
        <w:rPr>
          <w:rFonts w:cstheme="minorHAnsi"/>
          <w:color w:val="000000" w:themeColor="text1"/>
        </w:rPr>
        <w:t xml:space="preserve"> studies </w:t>
      </w:r>
      <w:r w:rsidR="00E220AA" w:rsidRPr="00B93F17">
        <w:rPr>
          <w:rFonts w:cstheme="minorHAnsi"/>
          <w:color w:val="000000" w:themeColor="text1"/>
        </w:rPr>
        <w:t>have focused</w:t>
      </w:r>
      <w:r w:rsidR="0024682A" w:rsidRPr="00B93F17">
        <w:rPr>
          <w:rFonts w:cstheme="minorHAnsi"/>
          <w:color w:val="000000" w:themeColor="text1"/>
        </w:rPr>
        <w:t xml:space="preserve"> on whole grains. T</w:t>
      </w:r>
      <w:r w:rsidR="0024682A">
        <w:rPr>
          <w:rFonts w:cstheme="minorHAnsi"/>
        </w:rPr>
        <w:t xml:space="preserve">hese studies have shown that it </w:t>
      </w:r>
      <w:r w:rsidR="009F3D35">
        <w:rPr>
          <w:rFonts w:cstheme="minorHAnsi"/>
        </w:rPr>
        <w:t xml:space="preserve">is </w:t>
      </w:r>
      <w:r w:rsidR="0024682A">
        <w:rPr>
          <w:rFonts w:cstheme="minorHAnsi"/>
        </w:rPr>
        <w:t>only poorly extracted (</w:t>
      </w:r>
      <w:proofErr w:type="gramStart"/>
      <w:r w:rsidR="0024682A">
        <w:rPr>
          <w:rFonts w:cstheme="minorHAnsi"/>
        </w:rPr>
        <w:t>i</w:t>
      </w:r>
      <w:r w:rsidR="00486198">
        <w:rPr>
          <w:rFonts w:cstheme="minorHAnsi"/>
        </w:rPr>
        <w:t>.</w:t>
      </w:r>
      <w:r w:rsidR="0024682A">
        <w:rPr>
          <w:rFonts w:cstheme="minorHAnsi"/>
        </w:rPr>
        <w:t>e.</w:t>
      </w:r>
      <w:proofErr w:type="gramEnd"/>
      <w:r w:rsidR="0024682A">
        <w:rPr>
          <w:rFonts w:cstheme="minorHAnsi"/>
        </w:rPr>
        <w:t xml:space="preserve"> </w:t>
      </w:r>
      <w:r w:rsidR="00D15A1A">
        <w:rPr>
          <w:rFonts w:cstheme="minorHAnsi"/>
        </w:rPr>
        <w:t>s</w:t>
      </w:r>
      <w:r w:rsidR="0024682A">
        <w:rPr>
          <w:rFonts w:cstheme="minorHAnsi"/>
        </w:rPr>
        <w:t>oluble)</w:t>
      </w:r>
      <w:r w:rsidR="004801E5">
        <w:rPr>
          <w:rFonts w:cstheme="minorHAnsi"/>
        </w:rPr>
        <w:t xml:space="preserve"> in aqueous solvents</w:t>
      </w:r>
      <w:r w:rsidR="006375E6">
        <w:rPr>
          <w:rFonts w:cstheme="minorHAnsi"/>
        </w:rPr>
        <w:t xml:space="preserve"> (Beresford &amp; Stone, 1983)</w:t>
      </w:r>
      <w:r w:rsidR="004801E5">
        <w:rPr>
          <w:rFonts w:cstheme="minorHAnsi"/>
        </w:rPr>
        <w:t>, possibly due t</w:t>
      </w:r>
      <w:r w:rsidR="001529E7">
        <w:rPr>
          <w:rFonts w:cstheme="minorHAnsi"/>
        </w:rPr>
        <w:t>o entrapment in arabinoxylan</w:t>
      </w:r>
      <w:r w:rsidR="006C23CB">
        <w:rPr>
          <w:rFonts w:cstheme="minorHAnsi"/>
        </w:rPr>
        <w:t xml:space="preserve"> (AX)</w:t>
      </w:r>
      <w:r w:rsidR="00C34F37">
        <w:rPr>
          <w:rFonts w:cstheme="minorHAnsi"/>
        </w:rPr>
        <w:t>, which is the predominant dietary fibre in wheat</w:t>
      </w:r>
      <w:r w:rsidR="002B501E">
        <w:rPr>
          <w:rFonts w:cstheme="minorHAnsi"/>
        </w:rPr>
        <w:t xml:space="preserve"> (Faulds and Williamson, 1995</w:t>
      </w:r>
      <w:r w:rsidR="00234632">
        <w:rPr>
          <w:rFonts w:cstheme="minorHAnsi"/>
        </w:rPr>
        <w:t>;</w:t>
      </w:r>
      <w:r w:rsidR="002B501E">
        <w:rPr>
          <w:rFonts w:cstheme="minorHAnsi"/>
        </w:rPr>
        <w:t xml:space="preserve"> </w:t>
      </w:r>
      <w:proofErr w:type="spellStart"/>
      <w:r w:rsidR="002B501E">
        <w:rPr>
          <w:rFonts w:cstheme="minorHAnsi"/>
        </w:rPr>
        <w:t>Iz</w:t>
      </w:r>
      <w:r w:rsidR="00F04E7C">
        <w:rPr>
          <w:rFonts w:cstheme="minorHAnsi"/>
        </w:rPr>
        <w:t>y</w:t>
      </w:r>
      <w:r w:rsidR="002B501E">
        <w:rPr>
          <w:rFonts w:cstheme="minorHAnsi"/>
        </w:rPr>
        <w:t>dorczyk</w:t>
      </w:r>
      <w:proofErr w:type="spellEnd"/>
      <w:r w:rsidR="002B501E">
        <w:rPr>
          <w:rFonts w:cstheme="minorHAnsi"/>
        </w:rPr>
        <w:t xml:space="preserve"> and MacGregor, 2000)</w:t>
      </w:r>
      <w:r w:rsidR="00736077">
        <w:rPr>
          <w:rFonts w:cstheme="minorHAnsi"/>
        </w:rPr>
        <w:t xml:space="preserve">. </w:t>
      </w:r>
      <w:r w:rsidR="00363CDB">
        <w:rPr>
          <w:rFonts w:cstheme="minorHAnsi"/>
        </w:rPr>
        <w:t>β-</w:t>
      </w:r>
      <w:r w:rsidR="00363CDB" w:rsidRPr="00957094">
        <w:rPr>
          <w:rFonts w:cstheme="minorHAnsi"/>
        </w:rPr>
        <w:t xml:space="preserve">glucan </w:t>
      </w:r>
      <w:r w:rsidR="006C23CB">
        <w:rPr>
          <w:rFonts w:cstheme="minorHAnsi"/>
        </w:rPr>
        <w:t>is deposited</w:t>
      </w:r>
      <w:r w:rsidR="00E97572">
        <w:rPr>
          <w:rFonts w:cstheme="minorHAnsi"/>
        </w:rPr>
        <w:t xml:space="preserve"> </w:t>
      </w:r>
      <w:r w:rsidR="00F8767C">
        <w:rPr>
          <w:rFonts w:cstheme="minorHAnsi"/>
        </w:rPr>
        <w:t xml:space="preserve">in </w:t>
      </w:r>
      <w:r w:rsidR="006C23CB">
        <w:rPr>
          <w:rFonts w:cstheme="minorHAnsi"/>
        </w:rPr>
        <w:t xml:space="preserve">the </w:t>
      </w:r>
      <w:r w:rsidR="00F8767C">
        <w:rPr>
          <w:rFonts w:cstheme="minorHAnsi"/>
        </w:rPr>
        <w:t xml:space="preserve">endosperm cell walls </w:t>
      </w:r>
      <w:r w:rsidR="00B652E4">
        <w:rPr>
          <w:rFonts w:cstheme="minorHAnsi"/>
        </w:rPr>
        <w:t xml:space="preserve">earlier than </w:t>
      </w:r>
      <w:r w:rsidR="006C23CB">
        <w:rPr>
          <w:rFonts w:cstheme="minorHAnsi"/>
        </w:rPr>
        <w:t>AX</w:t>
      </w:r>
      <w:r w:rsidR="00B652E4">
        <w:rPr>
          <w:rFonts w:cstheme="minorHAnsi"/>
        </w:rPr>
        <w:t xml:space="preserve"> </w:t>
      </w:r>
      <w:r w:rsidR="00F8767C">
        <w:rPr>
          <w:rFonts w:cstheme="minorHAnsi"/>
        </w:rPr>
        <w:t>during</w:t>
      </w:r>
      <w:r w:rsidR="000A43DF">
        <w:rPr>
          <w:rFonts w:cstheme="minorHAnsi"/>
        </w:rPr>
        <w:t xml:space="preserve"> wheat grain development</w:t>
      </w:r>
      <w:r w:rsidR="00F8767C">
        <w:rPr>
          <w:rFonts w:cstheme="minorHAnsi"/>
        </w:rPr>
        <w:t xml:space="preserve"> (</w:t>
      </w:r>
      <w:r w:rsidR="003A1093">
        <w:rPr>
          <w:rFonts w:cstheme="minorHAnsi"/>
        </w:rPr>
        <w:t>at the cellularisation stage</w:t>
      </w:r>
      <w:r w:rsidR="00F8767C">
        <w:rPr>
          <w:rFonts w:cstheme="minorHAnsi"/>
        </w:rPr>
        <w:t>)</w:t>
      </w:r>
      <w:r w:rsidR="000A43DF">
        <w:rPr>
          <w:rFonts w:cstheme="minorHAnsi"/>
        </w:rPr>
        <w:t xml:space="preserve">, </w:t>
      </w:r>
      <w:r w:rsidR="00F8767C">
        <w:rPr>
          <w:rFonts w:cstheme="minorHAnsi"/>
        </w:rPr>
        <w:t>while</w:t>
      </w:r>
      <w:r w:rsidR="00DF217B">
        <w:rPr>
          <w:rFonts w:cstheme="minorHAnsi"/>
        </w:rPr>
        <w:t xml:space="preserve"> </w:t>
      </w:r>
      <w:r w:rsidR="006C23CB">
        <w:rPr>
          <w:rFonts w:cstheme="minorHAnsi"/>
        </w:rPr>
        <w:t>AX</w:t>
      </w:r>
      <w:r w:rsidR="00DF217B">
        <w:rPr>
          <w:rFonts w:cstheme="minorHAnsi"/>
        </w:rPr>
        <w:t xml:space="preserve"> </w:t>
      </w:r>
      <w:r w:rsidR="00B01668">
        <w:rPr>
          <w:rFonts w:cstheme="minorHAnsi"/>
        </w:rPr>
        <w:t>is</w:t>
      </w:r>
      <w:r w:rsidR="00E91D7B">
        <w:rPr>
          <w:rFonts w:cstheme="minorHAnsi"/>
        </w:rPr>
        <w:t xml:space="preserve"> detected </w:t>
      </w:r>
      <w:r w:rsidR="00B652E4">
        <w:rPr>
          <w:rFonts w:cstheme="minorHAnsi"/>
        </w:rPr>
        <w:t>later</w:t>
      </w:r>
      <w:r w:rsidR="00E91D7B">
        <w:rPr>
          <w:rFonts w:cstheme="minorHAnsi"/>
        </w:rPr>
        <w:t xml:space="preserve"> during endosperm</w:t>
      </w:r>
      <w:r w:rsidR="004B3654">
        <w:rPr>
          <w:rFonts w:cstheme="minorHAnsi"/>
        </w:rPr>
        <w:t xml:space="preserve"> differentiation (</w:t>
      </w:r>
      <w:r w:rsidR="00393141">
        <w:rPr>
          <w:rFonts w:cstheme="minorHAnsi"/>
        </w:rPr>
        <w:t>Philippe et al, 2006</w:t>
      </w:r>
      <w:r w:rsidR="004B3654">
        <w:rPr>
          <w:rFonts w:cstheme="minorHAnsi"/>
        </w:rPr>
        <w:t>)</w:t>
      </w:r>
      <w:r w:rsidR="00E91D7B">
        <w:rPr>
          <w:rFonts w:cstheme="minorHAnsi"/>
        </w:rPr>
        <w:t>.</w:t>
      </w:r>
      <w:r w:rsidR="004B3654">
        <w:rPr>
          <w:rFonts w:cstheme="minorHAnsi"/>
        </w:rPr>
        <w:t xml:space="preserve"> </w:t>
      </w:r>
      <w:r w:rsidR="004801E5">
        <w:rPr>
          <w:rFonts w:cstheme="minorHAnsi"/>
        </w:rPr>
        <w:t>The extraction of β-</w:t>
      </w:r>
      <w:r w:rsidR="004801E5" w:rsidRPr="00957094">
        <w:rPr>
          <w:rFonts w:cstheme="minorHAnsi"/>
        </w:rPr>
        <w:t xml:space="preserve">glucan </w:t>
      </w:r>
      <w:r w:rsidR="004801E5">
        <w:rPr>
          <w:rFonts w:cstheme="minorHAnsi"/>
        </w:rPr>
        <w:t xml:space="preserve">is therefore increased under alkaline conditions </w:t>
      </w:r>
      <w:r w:rsidR="006C23CB">
        <w:rPr>
          <w:rFonts w:cstheme="minorHAnsi"/>
        </w:rPr>
        <w:t xml:space="preserve">that extract AX </w:t>
      </w:r>
      <w:r w:rsidR="00C1098E">
        <w:rPr>
          <w:rFonts w:cstheme="minorHAnsi"/>
        </w:rPr>
        <w:t xml:space="preserve">and/or digestion with </w:t>
      </w:r>
      <w:r w:rsidR="00C1098E">
        <w:rPr>
          <w:rFonts w:cstheme="minorHAnsi"/>
        </w:rPr>
        <w:lastRenderedPageBreak/>
        <w:t>xylanase</w:t>
      </w:r>
      <w:r w:rsidR="00CB6713">
        <w:rPr>
          <w:rFonts w:cstheme="minorHAnsi"/>
        </w:rPr>
        <w:t xml:space="preserve"> (</w:t>
      </w:r>
      <w:proofErr w:type="spellStart"/>
      <w:r w:rsidR="00CB6713">
        <w:rPr>
          <w:rFonts w:cstheme="minorHAnsi"/>
        </w:rPr>
        <w:t>Ragaee</w:t>
      </w:r>
      <w:proofErr w:type="spellEnd"/>
      <w:r w:rsidR="00CB6713">
        <w:rPr>
          <w:rFonts w:cstheme="minorHAnsi"/>
        </w:rPr>
        <w:t xml:space="preserve"> et al, 2008)</w:t>
      </w:r>
      <w:r w:rsidR="00AD4A18">
        <w:rPr>
          <w:rFonts w:cstheme="minorHAnsi"/>
        </w:rPr>
        <w:t xml:space="preserve"> although alkaline treatment </w:t>
      </w:r>
      <w:r w:rsidR="004E6E79">
        <w:rPr>
          <w:rFonts w:cstheme="minorHAnsi"/>
        </w:rPr>
        <w:t xml:space="preserve">can </w:t>
      </w:r>
      <w:r w:rsidR="004801E5">
        <w:rPr>
          <w:rFonts w:cstheme="minorHAnsi"/>
        </w:rPr>
        <w:t xml:space="preserve">also </w:t>
      </w:r>
      <w:r w:rsidR="004E6E79">
        <w:rPr>
          <w:rFonts w:cstheme="minorHAnsi"/>
        </w:rPr>
        <w:t xml:space="preserve">cause some depolymerisation (Beer </w:t>
      </w:r>
      <w:r w:rsidR="009F3D35">
        <w:rPr>
          <w:rFonts w:cstheme="minorHAnsi"/>
        </w:rPr>
        <w:t>et al, 1997</w:t>
      </w:r>
      <w:r w:rsidR="004E6E79">
        <w:rPr>
          <w:rFonts w:cstheme="minorHAnsi"/>
        </w:rPr>
        <w:t>)</w:t>
      </w:r>
      <w:r w:rsidR="00CB6713">
        <w:rPr>
          <w:rFonts w:cstheme="minorHAnsi"/>
        </w:rPr>
        <w:t>.</w:t>
      </w:r>
      <w:r w:rsidR="007561BE">
        <w:rPr>
          <w:rFonts w:cstheme="minorHAnsi"/>
        </w:rPr>
        <w:t xml:space="preserve"> </w:t>
      </w:r>
    </w:p>
    <w:p w14:paraId="093D1337" w14:textId="77777777" w:rsidR="009F3D35" w:rsidRDefault="009F3D35" w:rsidP="00765F44">
      <w:pPr>
        <w:jc w:val="both"/>
        <w:rPr>
          <w:rFonts w:cstheme="minorHAnsi"/>
        </w:rPr>
      </w:pPr>
    </w:p>
    <w:p w14:paraId="0A343647" w14:textId="67C149FB" w:rsidR="00FD0D14" w:rsidRPr="004736A0" w:rsidRDefault="007561BE" w:rsidP="00261AEE">
      <w:pPr>
        <w:jc w:val="both"/>
        <w:rPr>
          <w:rFonts w:cstheme="minorHAnsi"/>
          <w:color w:val="2E2E2E"/>
        </w:rPr>
      </w:pPr>
      <w:r>
        <w:rPr>
          <w:rFonts w:cstheme="minorHAnsi"/>
        </w:rPr>
        <w:t xml:space="preserve">Although </w:t>
      </w:r>
      <w:r w:rsidRPr="0066643C">
        <w:rPr>
          <w:rFonts w:cstheme="minorHAnsi"/>
          <w:color w:val="2E2E2E"/>
        </w:rPr>
        <w:t>β-glucan</w:t>
      </w:r>
      <w:r>
        <w:rPr>
          <w:rFonts w:cstheme="minorHAnsi"/>
          <w:color w:val="2E2E2E"/>
        </w:rPr>
        <w:t xml:space="preserve"> is a minor component in white wheat flour, about 0.5% on a dry weight basis, the high volume of consumption of breads, pasta, </w:t>
      </w:r>
      <w:proofErr w:type="gramStart"/>
      <w:r>
        <w:rPr>
          <w:rFonts w:cstheme="minorHAnsi"/>
          <w:color w:val="2E2E2E"/>
        </w:rPr>
        <w:t>noodles</w:t>
      </w:r>
      <w:proofErr w:type="gramEnd"/>
      <w:r>
        <w:rPr>
          <w:rFonts w:cstheme="minorHAnsi"/>
          <w:color w:val="2E2E2E"/>
        </w:rPr>
        <w:t xml:space="preserve"> and other products made with w</w:t>
      </w:r>
      <w:r w:rsidR="00DC4C5D">
        <w:rPr>
          <w:rFonts w:cstheme="minorHAnsi"/>
          <w:color w:val="2E2E2E"/>
        </w:rPr>
        <w:t>heat</w:t>
      </w:r>
      <w:r>
        <w:rPr>
          <w:rFonts w:cstheme="minorHAnsi"/>
          <w:color w:val="2E2E2E"/>
        </w:rPr>
        <w:t xml:space="preserve"> make</w:t>
      </w:r>
      <w:r w:rsidR="00312210">
        <w:rPr>
          <w:rFonts w:cstheme="minorHAnsi"/>
          <w:color w:val="2E2E2E"/>
        </w:rPr>
        <w:t>s</w:t>
      </w:r>
      <w:r>
        <w:rPr>
          <w:rFonts w:cstheme="minorHAnsi"/>
          <w:color w:val="2E2E2E"/>
        </w:rPr>
        <w:t xml:space="preserve"> it the major source of </w:t>
      </w:r>
      <w:r w:rsidRPr="0066643C">
        <w:rPr>
          <w:rFonts w:cstheme="minorHAnsi"/>
          <w:color w:val="2E2E2E"/>
        </w:rPr>
        <w:t>β-glucan</w:t>
      </w:r>
      <w:r>
        <w:rPr>
          <w:rFonts w:cstheme="minorHAnsi"/>
          <w:color w:val="2E2E2E"/>
        </w:rPr>
        <w:t xml:space="preserve"> in the diet of many populations, greatly exceeding the intakes from barley or oats</w:t>
      </w:r>
      <w:r w:rsidR="00D33254">
        <w:rPr>
          <w:rFonts w:cstheme="minorHAnsi"/>
          <w:color w:val="2E2E2E"/>
        </w:rPr>
        <w:t xml:space="preserve"> (</w:t>
      </w:r>
      <w:r w:rsidR="00E220AA">
        <w:rPr>
          <w:rFonts w:cstheme="minorHAnsi"/>
          <w:color w:val="2E2E2E"/>
        </w:rPr>
        <w:t xml:space="preserve">Supplementary Table </w:t>
      </w:r>
      <w:r w:rsidR="00ED4F17">
        <w:rPr>
          <w:rFonts w:cstheme="minorHAnsi"/>
          <w:color w:val="2E2E2E"/>
        </w:rPr>
        <w:t>S</w:t>
      </w:r>
      <w:r w:rsidR="00E220AA">
        <w:rPr>
          <w:rFonts w:cstheme="minorHAnsi"/>
          <w:color w:val="2E2E2E"/>
        </w:rPr>
        <w:t>1</w:t>
      </w:r>
      <w:r w:rsidR="00D33254">
        <w:rPr>
          <w:rFonts w:cstheme="minorHAnsi"/>
          <w:color w:val="2E2E2E"/>
        </w:rPr>
        <w:t>)</w:t>
      </w:r>
      <w:r>
        <w:rPr>
          <w:rFonts w:cstheme="minorHAnsi"/>
          <w:color w:val="2E2E2E"/>
        </w:rPr>
        <w:t>.</w:t>
      </w:r>
      <w:r w:rsidR="004736A0">
        <w:rPr>
          <w:rFonts w:cstheme="minorHAnsi"/>
          <w:color w:val="2E2E2E"/>
        </w:rPr>
        <w:t xml:space="preserve"> </w:t>
      </w:r>
      <w:r w:rsidR="00556772">
        <w:rPr>
          <w:rFonts w:cstheme="minorHAnsi"/>
          <w:color w:val="2E2E2E"/>
        </w:rPr>
        <w:t xml:space="preserve">According to our </w:t>
      </w:r>
      <w:r w:rsidR="00622560">
        <w:rPr>
          <w:rFonts w:cstheme="minorHAnsi"/>
          <w:color w:val="2E2E2E"/>
        </w:rPr>
        <w:t xml:space="preserve">calculations, Europeans consume the most </w:t>
      </w:r>
      <w:r w:rsidR="00485121" w:rsidRPr="00957094">
        <w:rPr>
          <w:rFonts w:eastAsia="Times New Roman" w:cstheme="minorHAnsi"/>
        </w:rPr>
        <w:t>β-glucan</w:t>
      </w:r>
      <w:r w:rsidR="00485121">
        <w:rPr>
          <w:rFonts w:eastAsia="Times New Roman" w:cstheme="minorHAnsi"/>
        </w:rPr>
        <w:t xml:space="preserve"> from wheat-based sources (estimated at </w:t>
      </w:r>
      <w:r w:rsidR="008C4719">
        <w:rPr>
          <w:rFonts w:eastAsia="Times New Roman" w:cstheme="minorHAnsi"/>
        </w:rPr>
        <w:t xml:space="preserve">1.5g/day per capita assuming 0.5% </w:t>
      </w:r>
      <w:r w:rsidR="008C4719" w:rsidRPr="00957094">
        <w:rPr>
          <w:rFonts w:eastAsia="Times New Roman" w:cstheme="minorHAnsi"/>
        </w:rPr>
        <w:t>β-glucan</w:t>
      </w:r>
      <w:r w:rsidR="008C4719">
        <w:rPr>
          <w:rFonts w:eastAsia="Times New Roman" w:cstheme="minorHAnsi"/>
        </w:rPr>
        <w:t xml:space="preserve"> content)</w:t>
      </w:r>
      <w:r w:rsidR="006C23CB">
        <w:rPr>
          <w:rFonts w:eastAsia="Times New Roman" w:cstheme="minorHAnsi"/>
        </w:rPr>
        <w:t xml:space="preserve"> which is half of</w:t>
      </w:r>
      <w:r w:rsidR="00B8019C">
        <w:rPr>
          <w:rFonts w:eastAsia="Times New Roman" w:cstheme="minorHAnsi"/>
        </w:rPr>
        <w:t xml:space="preserve"> the daily intake of 3g</w:t>
      </w:r>
      <w:r w:rsidR="00A07FD6">
        <w:rPr>
          <w:rFonts w:eastAsia="Times New Roman" w:cstheme="minorHAnsi"/>
        </w:rPr>
        <w:t xml:space="preserve"> recommended for health benefits (</w:t>
      </w:r>
      <w:r w:rsidR="000163C3">
        <w:rPr>
          <w:rFonts w:eastAsia="Times New Roman" w:cstheme="minorHAnsi"/>
        </w:rPr>
        <w:t xml:space="preserve">EFSA, 2010; </w:t>
      </w:r>
      <w:proofErr w:type="spellStart"/>
      <w:r w:rsidR="00A07FD6">
        <w:rPr>
          <w:rFonts w:eastAsia="Times New Roman" w:cstheme="minorHAnsi"/>
        </w:rPr>
        <w:t>Henrion</w:t>
      </w:r>
      <w:proofErr w:type="spellEnd"/>
      <w:r w:rsidR="00A07FD6">
        <w:rPr>
          <w:rFonts w:eastAsia="Times New Roman" w:cstheme="minorHAnsi"/>
        </w:rPr>
        <w:t xml:space="preserve"> et al, 2019)</w:t>
      </w:r>
      <w:r w:rsidR="00B8019C">
        <w:rPr>
          <w:rFonts w:eastAsia="Times New Roman" w:cstheme="minorHAnsi"/>
        </w:rPr>
        <w:t>.</w:t>
      </w:r>
      <w:r w:rsidR="00E220AA">
        <w:rPr>
          <w:rFonts w:cstheme="minorHAnsi"/>
          <w:color w:val="2E2E2E"/>
        </w:rPr>
        <w:t xml:space="preserve"> </w:t>
      </w:r>
      <w:r w:rsidR="00C95E26">
        <w:rPr>
          <w:rFonts w:cstheme="minorHAnsi"/>
          <w:color w:val="2E2E2E"/>
        </w:rPr>
        <w:t xml:space="preserve">One </w:t>
      </w:r>
      <w:r w:rsidR="00B652E4">
        <w:rPr>
          <w:rFonts w:cstheme="minorHAnsi"/>
          <w:color w:val="2E2E2E"/>
        </w:rPr>
        <w:t xml:space="preserve">strategy to increase </w:t>
      </w:r>
      <w:r w:rsidR="00C95E26">
        <w:rPr>
          <w:rFonts w:cstheme="minorHAnsi"/>
          <w:color w:val="2E2E2E"/>
        </w:rPr>
        <w:t xml:space="preserve">the </w:t>
      </w:r>
      <w:r w:rsidR="00B652E4" w:rsidRPr="00957094">
        <w:rPr>
          <w:rFonts w:eastAsia="Times New Roman" w:cstheme="minorHAnsi"/>
        </w:rPr>
        <w:t>β-glucan</w:t>
      </w:r>
      <w:r w:rsidR="00B652E4">
        <w:rPr>
          <w:rFonts w:eastAsia="Times New Roman" w:cstheme="minorHAnsi"/>
        </w:rPr>
        <w:t xml:space="preserve"> content </w:t>
      </w:r>
      <w:r w:rsidR="00C95E26">
        <w:rPr>
          <w:rFonts w:eastAsia="Times New Roman" w:cstheme="minorHAnsi"/>
        </w:rPr>
        <w:t>of</w:t>
      </w:r>
      <w:r w:rsidR="00BC1777">
        <w:rPr>
          <w:rFonts w:cstheme="minorHAnsi"/>
          <w:color w:val="2E2E2E"/>
        </w:rPr>
        <w:t xml:space="preserve"> wheat-based foods</w:t>
      </w:r>
      <w:r w:rsidR="003A54C6">
        <w:rPr>
          <w:rFonts w:cstheme="minorHAnsi"/>
          <w:color w:val="2E2E2E"/>
        </w:rPr>
        <w:t xml:space="preserve"> </w:t>
      </w:r>
      <w:r w:rsidR="00B652E4">
        <w:rPr>
          <w:rFonts w:cstheme="minorHAnsi"/>
          <w:color w:val="2E2E2E"/>
        </w:rPr>
        <w:t>is to</w:t>
      </w:r>
      <w:r w:rsidR="003A54C6">
        <w:rPr>
          <w:rFonts w:cstheme="minorHAnsi"/>
          <w:color w:val="2E2E2E"/>
        </w:rPr>
        <w:t xml:space="preserve"> sup</w:t>
      </w:r>
      <w:r w:rsidR="009A7E64">
        <w:rPr>
          <w:rFonts w:cstheme="minorHAnsi"/>
          <w:color w:val="2E2E2E"/>
        </w:rPr>
        <w:t>plement</w:t>
      </w:r>
      <w:r w:rsidR="00B652E4">
        <w:rPr>
          <w:rFonts w:cstheme="minorHAnsi"/>
          <w:color w:val="2E2E2E"/>
        </w:rPr>
        <w:t xml:space="preserve"> it</w:t>
      </w:r>
      <w:r w:rsidR="009A7E64">
        <w:rPr>
          <w:rFonts w:cstheme="minorHAnsi"/>
          <w:color w:val="2E2E2E"/>
        </w:rPr>
        <w:t xml:space="preserve"> with </w:t>
      </w:r>
      <w:r w:rsidR="00EC0D43">
        <w:rPr>
          <w:rFonts w:eastAsia="Times New Roman" w:cstheme="minorHAnsi"/>
        </w:rPr>
        <w:t xml:space="preserve">other flours (such as oat or barley). </w:t>
      </w:r>
      <w:r w:rsidR="00C95E26">
        <w:rPr>
          <w:rFonts w:eastAsia="Times New Roman" w:cstheme="minorHAnsi"/>
        </w:rPr>
        <w:t xml:space="preserve">However, this </w:t>
      </w:r>
      <w:r w:rsidR="00343B93">
        <w:rPr>
          <w:rFonts w:eastAsia="Times New Roman" w:cstheme="minorHAnsi"/>
        </w:rPr>
        <w:t xml:space="preserve">will </w:t>
      </w:r>
      <w:r w:rsidR="00C95E26">
        <w:rPr>
          <w:rFonts w:eastAsia="Times New Roman" w:cstheme="minorHAnsi"/>
        </w:rPr>
        <w:t xml:space="preserve">increase the cost of staple foods and the products may have lower consumer acceptability than </w:t>
      </w:r>
      <w:r w:rsidR="00343B93">
        <w:rPr>
          <w:rFonts w:eastAsia="Times New Roman" w:cstheme="minorHAnsi"/>
        </w:rPr>
        <w:t>more</w:t>
      </w:r>
      <w:r w:rsidR="00C95E26">
        <w:rPr>
          <w:rFonts w:eastAsia="Times New Roman" w:cstheme="minorHAnsi"/>
        </w:rPr>
        <w:t xml:space="preserve"> widely consumed white flour product</w:t>
      </w:r>
      <w:r w:rsidR="00343B93">
        <w:rPr>
          <w:rFonts w:eastAsia="Times New Roman" w:cstheme="minorHAnsi"/>
        </w:rPr>
        <w:t>s</w:t>
      </w:r>
      <w:r w:rsidR="00C95E26">
        <w:rPr>
          <w:rFonts w:eastAsia="Times New Roman" w:cstheme="minorHAnsi"/>
        </w:rPr>
        <w:t xml:space="preserve">. More attractive strategies are to increase the contents of </w:t>
      </w:r>
      <w:r w:rsidR="00C95E26" w:rsidRPr="00957094">
        <w:rPr>
          <w:rFonts w:eastAsia="Times New Roman" w:cstheme="minorHAnsi"/>
        </w:rPr>
        <w:t>β-glucan</w:t>
      </w:r>
      <w:r w:rsidR="00C95E26">
        <w:rPr>
          <w:rFonts w:eastAsia="Times New Roman" w:cstheme="minorHAnsi"/>
        </w:rPr>
        <w:t xml:space="preserve"> in conventional wheat-based products, either by increasing the content of </w:t>
      </w:r>
      <w:r w:rsidR="00C95E26" w:rsidRPr="00957094">
        <w:rPr>
          <w:rFonts w:eastAsia="Times New Roman" w:cstheme="minorHAnsi"/>
        </w:rPr>
        <w:t>β-glucan</w:t>
      </w:r>
      <w:r w:rsidR="00C95E26">
        <w:rPr>
          <w:rFonts w:cstheme="minorHAnsi"/>
          <w:color w:val="2E2E2E"/>
        </w:rPr>
        <w:t xml:space="preserve"> in white flour or by incorporating proportions of </w:t>
      </w:r>
      <w:r w:rsidR="00C95E26" w:rsidRPr="00957094">
        <w:rPr>
          <w:rFonts w:eastAsia="Times New Roman" w:cstheme="minorHAnsi"/>
        </w:rPr>
        <w:t>β-glucan</w:t>
      </w:r>
      <w:r w:rsidR="00C95E26">
        <w:rPr>
          <w:rFonts w:cstheme="minorHAnsi"/>
          <w:color w:val="2E2E2E"/>
        </w:rPr>
        <w:t xml:space="preserve">-rich milling fractions. To underpin these </w:t>
      </w:r>
      <w:proofErr w:type="gramStart"/>
      <w:r w:rsidR="00C95E26">
        <w:rPr>
          <w:rFonts w:cstheme="minorHAnsi"/>
          <w:color w:val="2E2E2E"/>
        </w:rPr>
        <w:t>approaches</w:t>
      </w:r>
      <w:proofErr w:type="gramEnd"/>
      <w:r w:rsidR="00C95E26">
        <w:rPr>
          <w:rFonts w:cstheme="minorHAnsi"/>
          <w:color w:val="2E2E2E"/>
        </w:rPr>
        <w:t xml:space="preserve"> we have carried out </w:t>
      </w:r>
      <w:r w:rsidR="00C95E26">
        <w:rPr>
          <w:rFonts w:eastAsia="Times New Roman" w:cstheme="minorHAnsi"/>
        </w:rPr>
        <w:t xml:space="preserve">detailed analyses of the content, structure and solubility of </w:t>
      </w:r>
      <w:r w:rsidR="00C95E26" w:rsidRPr="00957094">
        <w:rPr>
          <w:rFonts w:eastAsia="Times New Roman" w:cstheme="minorHAnsi"/>
        </w:rPr>
        <w:t>β-glucan</w:t>
      </w:r>
      <w:r w:rsidR="00C95E26">
        <w:rPr>
          <w:rFonts w:cstheme="minorHAnsi"/>
          <w:color w:val="2E2E2E"/>
        </w:rPr>
        <w:t xml:space="preserve"> in milling fraction of wheat, particularly white flour fractions which has </w:t>
      </w:r>
      <w:r w:rsidR="00343B93">
        <w:rPr>
          <w:rFonts w:cstheme="minorHAnsi"/>
          <w:color w:val="2E2E2E"/>
        </w:rPr>
        <w:t xml:space="preserve">been studied only to a limited extent by previous workers </w:t>
      </w:r>
      <w:r w:rsidR="00C95E26">
        <w:rPr>
          <w:rFonts w:cstheme="minorHAnsi"/>
          <w:color w:val="2E2E2E"/>
        </w:rPr>
        <w:t>(Beresford &amp; Stone, 1983).</w:t>
      </w:r>
    </w:p>
    <w:p w14:paraId="5E98C86A" w14:textId="770626D8" w:rsidR="00BB2C47" w:rsidRDefault="00BB2C47" w:rsidP="00957094">
      <w:pPr>
        <w:jc w:val="both"/>
        <w:rPr>
          <w:rFonts w:cstheme="minorHAnsi"/>
        </w:rPr>
      </w:pPr>
    </w:p>
    <w:p w14:paraId="420D1E49" w14:textId="77777777" w:rsidR="00BB2C47" w:rsidRPr="00957094" w:rsidRDefault="00BB2C47" w:rsidP="00957094">
      <w:pPr>
        <w:jc w:val="both"/>
        <w:rPr>
          <w:rFonts w:cstheme="minorHAnsi"/>
        </w:rPr>
      </w:pPr>
    </w:p>
    <w:p w14:paraId="27B6E58E" w14:textId="31C2D4A7" w:rsidR="00FD0D14" w:rsidRPr="00E220AA" w:rsidRDefault="00BC79E7" w:rsidP="00E220AA">
      <w:pPr>
        <w:pStyle w:val="ListParagraph"/>
        <w:numPr>
          <w:ilvl w:val="0"/>
          <w:numId w:val="4"/>
        </w:numPr>
        <w:jc w:val="both"/>
        <w:rPr>
          <w:rFonts w:cstheme="minorHAnsi"/>
          <w:b/>
          <w:bCs/>
        </w:rPr>
      </w:pPr>
      <w:r>
        <w:rPr>
          <w:rFonts w:cstheme="minorHAnsi"/>
          <w:b/>
          <w:bCs/>
        </w:rPr>
        <w:t>Experimental</w:t>
      </w:r>
    </w:p>
    <w:p w14:paraId="0FD43CEF" w14:textId="0C7BC676" w:rsidR="00FD0D14" w:rsidRPr="002535FB" w:rsidRDefault="00363AF4" w:rsidP="00E220AA">
      <w:pPr>
        <w:pStyle w:val="ListParagraph"/>
        <w:numPr>
          <w:ilvl w:val="1"/>
          <w:numId w:val="4"/>
        </w:numPr>
        <w:jc w:val="both"/>
        <w:rPr>
          <w:rFonts w:cstheme="minorHAnsi"/>
        </w:rPr>
      </w:pPr>
      <w:r w:rsidRPr="002535FB">
        <w:rPr>
          <w:rFonts w:cstheme="minorHAnsi"/>
        </w:rPr>
        <w:t>Flour samples</w:t>
      </w:r>
    </w:p>
    <w:p w14:paraId="0B6FB88C" w14:textId="314CECFF" w:rsidR="00E220AA" w:rsidRDefault="635CDE2B" w:rsidP="00E220AA">
      <w:pPr>
        <w:jc w:val="both"/>
        <w:rPr>
          <w:rFonts w:cstheme="minorHAnsi"/>
        </w:rPr>
      </w:pPr>
      <w:r w:rsidRPr="00E220AA">
        <w:rPr>
          <w:rFonts w:cstheme="minorHAnsi"/>
        </w:rPr>
        <w:t xml:space="preserve">Milling fractions were </w:t>
      </w:r>
      <w:r w:rsidR="00D92380" w:rsidRPr="00E220AA">
        <w:rPr>
          <w:rFonts w:cstheme="minorHAnsi"/>
        </w:rPr>
        <w:t>prepared</w:t>
      </w:r>
      <w:r w:rsidRPr="00957094">
        <w:rPr>
          <w:rFonts w:cstheme="minorHAnsi"/>
        </w:rPr>
        <w:t xml:space="preserve"> as described previously (Rodriguez-Ramiro et al</w:t>
      </w:r>
      <w:r w:rsidR="00992B7C">
        <w:rPr>
          <w:rFonts w:cstheme="minorHAnsi"/>
        </w:rPr>
        <w:t>,</w:t>
      </w:r>
      <w:r w:rsidRPr="00957094">
        <w:rPr>
          <w:rFonts w:cstheme="minorHAnsi"/>
        </w:rPr>
        <w:t xml:space="preserve"> 2017). </w:t>
      </w:r>
      <w:r w:rsidR="00EB6C0B">
        <w:rPr>
          <w:rFonts w:cstheme="minorHAnsi"/>
        </w:rPr>
        <w:t>Whole g</w:t>
      </w:r>
      <w:r w:rsidRPr="00957094">
        <w:rPr>
          <w:rFonts w:cstheme="minorHAnsi"/>
        </w:rPr>
        <w:t>rain from the</w:t>
      </w:r>
      <w:r w:rsidR="009A0665">
        <w:rPr>
          <w:rFonts w:cstheme="minorHAnsi"/>
        </w:rPr>
        <w:t xml:space="preserve"> UK hard breadmaking cultivar</w:t>
      </w:r>
      <w:r w:rsidRPr="00957094">
        <w:rPr>
          <w:rFonts w:cstheme="minorHAnsi"/>
        </w:rPr>
        <w:t xml:space="preserve"> Hereward</w:t>
      </w:r>
      <w:r w:rsidR="002C243E">
        <w:rPr>
          <w:rFonts w:cstheme="minorHAnsi"/>
        </w:rPr>
        <w:t xml:space="preserve">, </w:t>
      </w:r>
      <w:r w:rsidR="00271F1C">
        <w:rPr>
          <w:rFonts w:cstheme="minorHAnsi"/>
        </w:rPr>
        <w:t>grown at Rothamsted Research in 2014</w:t>
      </w:r>
      <w:r w:rsidR="00BC42B2">
        <w:rPr>
          <w:rFonts w:cstheme="minorHAnsi"/>
        </w:rPr>
        <w:t>,</w:t>
      </w:r>
      <w:r w:rsidRPr="00957094">
        <w:rPr>
          <w:rFonts w:cstheme="minorHAnsi"/>
        </w:rPr>
        <w:t xml:space="preserve"> was </w:t>
      </w:r>
      <w:proofErr w:type="spellStart"/>
      <w:r w:rsidRPr="00957094">
        <w:rPr>
          <w:rFonts w:cstheme="minorHAnsi"/>
        </w:rPr>
        <w:t>milled</w:t>
      </w:r>
      <w:proofErr w:type="spellEnd"/>
      <w:r w:rsidRPr="00957094">
        <w:rPr>
          <w:rFonts w:cstheme="minorHAnsi"/>
        </w:rPr>
        <w:t xml:space="preserve"> by Campden BRI using a Buhler-MLU-202 mill according to TES-CM-01. </w:t>
      </w:r>
      <w:r w:rsidR="009A0665">
        <w:t>This resulted in 10 fractions</w:t>
      </w:r>
      <w:r w:rsidR="00DB4FD3">
        <w:t xml:space="preserve"> (Supplementary Fig.</w:t>
      </w:r>
      <w:r w:rsidR="00ED6463">
        <w:t xml:space="preserve"> S1)</w:t>
      </w:r>
      <w:r w:rsidR="00DB4FD3">
        <w:t xml:space="preserve"> </w:t>
      </w:r>
      <w:r w:rsidR="009A0665">
        <w:t>, including six white flour fractions</w:t>
      </w:r>
      <w:r w:rsidR="004F2989">
        <w:t xml:space="preserve">: </w:t>
      </w:r>
      <w:r w:rsidR="009A0665">
        <w:t xml:space="preserve">three breaks (B1-B3) and three reductions (R1-R3). The remaining four fractions </w:t>
      </w:r>
      <w:r w:rsidR="004F2989">
        <w:t xml:space="preserve">were </w:t>
      </w:r>
      <w:r w:rsidR="00B863FE">
        <w:t>bran</w:t>
      </w:r>
      <w:r w:rsidR="001153E5">
        <w:t xml:space="preserve"> </w:t>
      </w:r>
      <w:proofErr w:type="spellStart"/>
      <w:r w:rsidR="001153E5">
        <w:t>overtail</w:t>
      </w:r>
      <w:r w:rsidR="003535A5">
        <w:t>s</w:t>
      </w:r>
      <w:proofErr w:type="spellEnd"/>
      <w:r w:rsidR="009A0665">
        <w:t xml:space="preserve">, bran flour, </w:t>
      </w:r>
      <w:r w:rsidR="003D4AF3">
        <w:t xml:space="preserve">offal </w:t>
      </w:r>
      <w:proofErr w:type="spellStart"/>
      <w:r w:rsidR="003D4AF3">
        <w:t>overtail</w:t>
      </w:r>
      <w:r w:rsidR="003535A5">
        <w:t>s</w:t>
      </w:r>
      <w:proofErr w:type="spellEnd"/>
      <w:r w:rsidR="009A0665">
        <w:t xml:space="preserve"> and offal flour. </w:t>
      </w:r>
      <w:r w:rsidR="009A0665">
        <w:rPr>
          <w:rFonts w:cstheme="minorHAnsi"/>
        </w:rPr>
        <w:t xml:space="preserve">The bran flour </w:t>
      </w:r>
      <w:r w:rsidR="00146639">
        <w:rPr>
          <w:rFonts w:cstheme="minorHAnsi"/>
        </w:rPr>
        <w:t xml:space="preserve">was </w:t>
      </w:r>
      <w:r w:rsidR="009A0665">
        <w:rPr>
          <w:rFonts w:cstheme="minorHAnsi"/>
        </w:rPr>
        <w:t>obtained by passing the bran flakes collected from the break rolls through a bran finisher</w:t>
      </w:r>
      <w:r w:rsidR="00EB46B9">
        <w:rPr>
          <w:rFonts w:cstheme="minorHAnsi"/>
        </w:rPr>
        <w:t xml:space="preserve"> (essentially a beating/grinding and sieving </w:t>
      </w:r>
      <w:r w:rsidR="007100B8">
        <w:rPr>
          <w:rFonts w:cstheme="minorHAnsi"/>
        </w:rPr>
        <w:t>process)</w:t>
      </w:r>
      <w:r w:rsidR="009A0665">
        <w:rPr>
          <w:rFonts w:cstheme="minorHAnsi"/>
        </w:rPr>
        <w:t xml:space="preserve">, producing a flour </w:t>
      </w:r>
      <w:r w:rsidR="009A0665" w:rsidRPr="00E220AA">
        <w:rPr>
          <w:rFonts w:cstheme="minorHAnsi"/>
        </w:rPr>
        <w:t>that is darker with a high percentage ash.</w:t>
      </w:r>
      <w:r w:rsidR="005253DB">
        <w:rPr>
          <w:rFonts w:cstheme="minorHAnsi"/>
        </w:rPr>
        <w:t xml:space="preserve"> The remnant of this step is the bran </w:t>
      </w:r>
      <w:proofErr w:type="spellStart"/>
      <w:r w:rsidR="005253DB">
        <w:rPr>
          <w:rFonts w:cstheme="minorHAnsi"/>
        </w:rPr>
        <w:t>overtails</w:t>
      </w:r>
      <w:proofErr w:type="spellEnd"/>
      <w:r w:rsidR="005253DB">
        <w:rPr>
          <w:rFonts w:cstheme="minorHAnsi"/>
        </w:rPr>
        <w:t xml:space="preserve"> </w:t>
      </w:r>
      <w:r w:rsidR="009E0146">
        <w:t xml:space="preserve">(referred to simply as “bran” in this paper). </w:t>
      </w:r>
      <w:r w:rsidR="00395DB5">
        <w:rPr>
          <w:rFonts w:cstheme="minorHAnsi"/>
        </w:rPr>
        <w:t xml:space="preserve">A wholemeal flour was produced by </w:t>
      </w:r>
      <w:r w:rsidR="003052F1">
        <w:rPr>
          <w:rFonts w:cstheme="minorHAnsi"/>
        </w:rPr>
        <w:t>recombining the 10 flour fract</w:t>
      </w:r>
      <w:r w:rsidR="00421D9C">
        <w:rPr>
          <w:rFonts w:cstheme="minorHAnsi"/>
        </w:rPr>
        <w:t>ions</w:t>
      </w:r>
      <w:r w:rsidR="00BD16EA">
        <w:rPr>
          <w:rFonts w:cstheme="minorHAnsi"/>
        </w:rPr>
        <w:t xml:space="preserve"> </w:t>
      </w:r>
      <w:r w:rsidR="00A569B2">
        <w:rPr>
          <w:rFonts w:cstheme="minorHAnsi"/>
        </w:rPr>
        <w:t>as described (</w:t>
      </w:r>
      <w:r w:rsidR="00BD16EA" w:rsidRPr="00957094">
        <w:rPr>
          <w:rFonts w:cstheme="minorHAnsi"/>
        </w:rPr>
        <w:t>Rodriguez-Ramiro et al</w:t>
      </w:r>
      <w:r w:rsidR="00BD16EA">
        <w:rPr>
          <w:rFonts w:cstheme="minorHAnsi"/>
        </w:rPr>
        <w:t>,</w:t>
      </w:r>
      <w:r w:rsidR="00BD16EA" w:rsidRPr="00957094">
        <w:rPr>
          <w:rFonts w:cstheme="minorHAnsi"/>
        </w:rPr>
        <w:t xml:space="preserve"> 2017)</w:t>
      </w:r>
      <w:r w:rsidR="00421D9C">
        <w:rPr>
          <w:rFonts w:cstheme="minorHAnsi"/>
        </w:rPr>
        <w:t>.</w:t>
      </w:r>
      <w:r w:rsidR="00395DB5">
        <w:rPr>
          <w:rFonts w:cstheme="minorHAnsi"/>
        </w:rPr>
        <w:t xml:space="preserve"> </w:t>
      </w:r>
      <w:r w:rsidR="009A0665" w:rsidRPr="00E220AA">
        <w:rPr>
          <w:rFonts w:cstheme="minorHAnsi"/>
        </w:rPr>
        <w:t>The m</w:t>
      </w:r>
      <w:r w:rsidRPr="00E220AA">
        <w:rPr>
          <w:rFonts w:cstheme="minorHAnsi"/>
        </w:rPr>
        <w:t>illed fractions were stored at –20</w:t>
      </w:r>
      <w:r w:rsidR="00186763" w:rsidRPr="00E220AA">
        <w:rPr>
          <w:rFonts w:ascii="Symbol" w:eastAsia="Symbol" w:hAnsi="Symbol" w:cstheme="minorHAnsi"/>
        </w:rPr>
        <w:t>°</w:t>
      </w:r>
      <w:r w:rsidRPr="00E220AA">
        <w:rPr>
          <w:rFonts w:cstheme="minorHAnsi"/>
        </w:rPr>
        <w:t xml:space="preserve">C until use. </w:t>
      </w:r>
      <w:r w:rsidR="00363E09">
        <w:rPr>
          <w:rFonts w:cstheme="minorHAnsi"/>
        </w:rPr>
        <w:t xml:space="preserve"> </w:t>
      </w:r>
    </w:p>
    <w:p w14:paraId="18CABA85" w14:textId="77777777" w:rsidR="002535FB" w:rsidRDefault="002535FB" w:rsidP="00E220AA">
      <w:pPr>
        <w:jc w:val="both"/>
      </w:pPr>
    </w:p>
    <w:p w14:paraId="237D3E5C" w14:textId="3589745E" w:rsidR="00D56605" w:rsidRPr="00E220AA" w:rsidRDefault="00D56605" w:rsidP="00E220AA">
      <w:pPr>
        <w:pStyle w:val="ListParagraph"/>
        <w:numPr>
          <w:ilvl w:val="1"/>
          <w:numId w:val="4"/>
        </w:numPr>
        <w:jc w:val="both"/>
        <w:rPr>
          <w:rFonts w:cstheme="minorHAnsi"/>
          <w:i/>
          <w:iCs/>
          <w:lang w:val="en-US"/>
        </w:rPr>
      </w:pPr>
      <w:r w:rsidRPr="00724B55">
        <w:t>Quantification</w:t>
      </w:r>
    </w:p>
    <w:p w14:paraId="0FA56B44" w14:textId="654585E2" w:rsidR="00F7104A" w:rsidRDefault="00F7104A" w:rsidP="00957094">
      <w:pPr>
        <w:jc w:val="both"/>
        <w:rPr>
          <w:rFonts w:cstheme="minorHAnsi"/>
          <w:lang w:val="en-US"/>
        </w:rPr>
      </w:pPr>
      <w:r w:rsidRPr="00957094">
        <w:rPr>
          <w:rFonts w:cstheme="minorHAnsi"/>
          <w:lang w:val="en-US"/>
        </w:rPr>
        <w:t xml:space="preserve">Quantification was performed </w:t>
      </w:r>
      <w:r w:rsidR="00917B00">
        <w:rPr>
          <w:rFonts w:cstheme="minorHAnsi"/>
          <w:lang w:val="en-US"/>
        </w:rPr>
        <w:t>using</w:t>
      </w:r>
      <w:r w:rsidRPr="00957094">
        <w:rPr>
          <w:rFonts w:cstheme="minorHAnsi"/>
          <w:lang w:val="en-US"/>
        </w:rPr>
        <w:t xml:space="preserve"> the mixed linkage </w:t>
      </w:r>
      <w:r w:rsidR="008F120C">
        <w:rPr>
          <w:rFonts w:cstheme="minorHAnsi"/>
        </w:rPr>
        <w:t>β-</w:t>
      </w:r>
      <w:r w:rsidR="008F120C" w:rsidRPr="00957094">
        <w:rPr>
          <w:rFonts w:cstheme="minorHAnsi"/>
        </w:rPr>
        <w:t xml:space="preserve">glucan </w:t>
      </w:r>
      <w:r w:rsidRPr="00957094">
        <w:rPr>
          <w:rFonts w:cstheme="minorHAnsi"/>
          <w:lang w:val="en-US"/>
        </w:rPr>
        <w:t xml:space="preserve">kit from </w:t>
      </w:r>
      <w:proofErr w:type="spellStart"/>
      <w:r w:rsidRPr="00957094">
        <w:rPr>
          <w:rFonts w:cstheme="minorHAnsi"/>
          <w:lang w:val="en-US"/>
        </w:rPr>
        <w:t>Megazyme</w:t>
      </w:r>
      <w:proofErr w:type="spellEnd"/>
      <w:r w:rsidRPr="00957094">
        <w:rPr>
          <w:rFonts w:cstheme="minorHAnsi"/>
          <w:lang w:val="en-US"/>
        </w:rPr>
        <w:t xml:space="preserve"> (</w:t>
      </w:r>
      <w:proofErr w:type="spellStart"/>
      <w:r w:rsidRPr="00957094">
        <w:rPr>
          <w:rFonts w:cstheme="minorHAnsi"/>
          <w:lang w:val="en-US"/>
        </w:rPr>
        <w:t>Megazyme</w:t>
      </w:r>
      <w:proofErr w:type="spellEnd"/>
      <w:r w:rsidRPr="00957094">
        <w:rPr>
          <w:rFonts w:cstheme="minorHAnsi"/>
          <w:lang w:val="en-US"/>
        </w:rPr>
        <w:t>, Bray, Ireland)</w:t>
      </w:r>
      <w:r w:rsidR="00917B00">
        <w:rPr>
          <w:rFonts w:cstheme="minorHAnsi"/>
          <w:lang w:val="en-US"/>
        </w:rPr>
        <w:t xml:space="preserve"> </w:t>
      </w:r>
      <w:r w:rsidR="00042E66">
        <w:rPr>
          <w:rFonts w:cstheme="minorHAnsi"/>
          <w:lang w:val="en-US"/>
        </w:rPr>
        <w:t>according to</w:t>
      </w:r>
      <w:r w:rsidR="00CF67EC">
        <w:rPr>
          <w:rFonts w:cstheme="minorHAnsi"/>
          <w:lang w:val="en-US"/>
        </w:rPr>
        <w:t xml:space="preserve"> the</w:t>
      </w:r>
      <w:r w:rsidR="00042E66">
        <w:rPr>
          <w:rFonts w:cstheme="minorHAnsi"/>
          <w:lang w:val="en-US"/>
        </w:rPr>
        <w:t xml:space="preserve"> </w:t>
      </w:r>
      <w:r w:rsidR="00E80772">
        <w:rPr>
          <w:rFonts w:cstheme="minorHAnsi"/>
          <w:lang w:val="en-US"/>
        </w:rPr>
        <w:t>manufacturer’s instructions</w:t>
      </w:r>
      <w:r w:rsidR="00D041BC">
        <w:rPr>
          <w:rFonts w:cstheme="minorHAnsi"/>
          <w:lang w:val="en-US"/>
        </w:rPr>
        <w:t xml:space="preserve"> with some adjustments</w:t>
      </w:r>
      <w:r w:rsidR="007C72AC">
        <w:rPr>
          <w:rFonts w:cstheme="minorHAnsi"/>
          <w:lang w:val="en-US"/>
        </w:rPr>
        <w:t xml:space="preserve">. </w:t>
      </w:r>
      <w:r w:rsidRPr="00957094">
        <w:rPr>
          <w:rFonts w:cstheme="minorHAnsi"/>
          <w:lang w:val="en-US"/>
        </w:rPr>
        <w:t>The amount of sample used depended on the milling fraction: for break 1</w:t>
      </w:r>
      <w:r w:rsidR="00F1662A">
        <w:rPr>
          <w:rFonts w:cstheme="minorHAnsi"/>
          <w:lang w:val="en-US"/>
        </w:rPr>
        <w:t xml:space="preserve">, </w:t>
      </w:r>
      <w:r w:rsidRPr="00957094">
        <w:rPr>
          <w:rFonts w:cstheme="minorHAnsi"/>
          <w:lang w:val="en-US"/>
        </w:rPr>
        <w:t xml:space="preserve">break 2, </w:t>
      </w:r>
      <w:proofErr w:type="spellStart"/>
      <w:r w:rsidR="005C5AE0" w:rsidRPr="005C5AE0">
        <w:rPr>
          <w:rFonts w:cstheme="minorHAnsi"/>
          <w:lang w:val="en-US"/>
        </w:rPr>
        <w:t>wholemeal</w:t>
      </w:r>
      <w:proofErr w:type="spellEnd"/>
      <w:r w:rsidR="005C5AE0" w:rsidRPr="005C5AE0">
        <w:rPr>
          <w:rFonts w:cstheme="minorHAnsi"/>
          <w:lang w:val="en-US"/>
        </w:rPr>
        <w:t xml:space="preserve"> </w:t>
      </w:r>
      <w:r w:rsidR="00F1662A">
        <w:rPr>
          <w:rFonts w:cstheme="minorHAnsi"/>
          <w:lang w:val="en-US"/>
        </w:rPr>
        <w:t xml:space="preserve">and bran flour </w:t>
      </w:r>
      <w:r w:rsidRPr="00957094">
        <w:rPr>
          <w:rFonts w:cstheme="minorHAnsi"/>
          <w:lang w:val="en-US"/>
        </w:rPr>
        <w:t>1</w:t>
      </w:r>
      <w:r w:rsidR="00F40D64">
        <w:rPr>
          <w:rFonts w:cstheme="minorHAnsi"/>
          <w:lang w:val="en-US"/>
        </w:rPr>
        <w:t>9</w:t>
      </w:r>
      <w:r w:rsidRPr="00957094">
        <w:rPr>
          <w:rFonts w:cstheme="minorHAnsi"/>
          <w:lang w:val="en-US"/>
        </w:rPr>
        <w:t>0</w:t>
      </w:r>
      <w:r w:rsidR="00403D7F">
        <w:rPr>
          <w:rFonts w:cstheme="minorHAnsi"/>
          <w:lang w:val="en-US"/>
        </w:rPr>
        <w:t xml:space="preserve"> </w:t>
      </w:r>
      <w:r w:rsidRPr="00957094">
        <w:rPr>
          <w:rFonts w:cstheme="minorHAnsi"/>
          <w:lang w:val="en-US"/>
        </w:rPr>
        <w:t xml:space="preserve">mg sample was used. For bran </w:t>
      </w:r>
      <w:r w:rsidR="00292DFF">
        <w:rPr>
          <w:rFonts w:cstheme="minorHAnsi"/>
          <w:lang w:val="en-US"/>
        </w:rPr>
        <w:t>1</w:t>
      </w:r>
      <w:r w:rsidR="00F40D64">
        <w:rPr>
          <w:rFonts w:cstheme="minorHAnsi"/>
          <w:lang w:val="en-US"/>
        </w:rPr>
        <w:t>6</w:t>
      </w:r>
      <w:r w:rsidR="00292DFF">
        <w:rPr>
          <w:rFonts w:cstheme="minorHAnsi"/>
          <w:lang w:val="en-US"/>
        </w:rPr>
        <w:t>0</w:t>
      </w:r>
      <w:r w:rsidR="00403D7F">
        <w:rPr>
          <w:rFonts w:cstheme="minorHAnsi"/>
          <w:lang w:val="en-US"/>
        </w:rPr>
        <w:t xml:space="preserve"> </w:t>
      </w:r>
      <w:r w:rsidRPr="00957094">
        <w:rPr>
          <w:rFonts w:cstheme="minorHAnsi"/>
          <w:lang w:val="en-US"/>
        </w:rPr>
        <w:t xml:space="preserve">mg was used. </w:t>
      </w:r>
      <w:r w:rsidR="00B9205C">
        <w:rPr>
          <w:rFonts w:cstheme="minorHAnsi"/>
          <w:lang w:val="en-US"/>
        </w:rPr>
        <w:t>To wet the sample</w:t>
      </w:r>
      <w:r w:rsidR="00FB5446">
        <w:rPr>
          <w:rFonts w:cstheme="minorHAnsi"/>
          <w:lang w:val="en-US"/>
        </w:rPr>
        <w:t>s</w:t>
      </w:r>
      <w:r w:rsidR="00B9205C">
        <w:rPr>
          <w:rFonts w:cstheme="minorHAnsi"/>
          <w:lang w:val="en-US"/>
        </w:rPr>
        <w:t>, 0.4mL aqu</w:t>
      </w:r>
      <w:r w:rsidR="00AE0F43">
        <w:rPr>
          <w:rFonts w:cstheme="minorHAnsi"/>
          <w:lang w:val="en-US"/>
        </w:rPr>
        <w:t>eous ethanol (50% v/v) was added</w:t>
      </w:r>
      <w:r w:rsidR="008C2A14">
        <w:rPr>
          <w:rFonts w:cstheme="minorHAnsi"/>
          <w:lang w:val="en-US"/>
        </w:rPr>
        <w:t xml:space="preserve"> </w:t>
      </w:r>
      <w:r w:rsidR="00FB5446">
        <w:rPr>
          <w:rFonts w:cstheme="minorHAnsi"/>
          <w:lang w:val="en-US"/>
        </w:rPr>
        <w:t>after which</w:t>
      </w:r>
      <w:r w:rsidR="008C2A14">
        <w:rPr>
          <w:rFonts w:cstheme="minorHAnsi"/>
          <w:lang w:val="en-US"/>
        </w:rPr>
        <w:t xml:space="preserve"> 3.8mL 20mM sodium phosphate buffer (pH</w:t>
      </w:r>
      <w:r w:rsidR="00B80D0D">
        <w:rPr>
          <w:rFonts w:cstheme="minorHAnsi"/>
          <w:lang w:val="en-US"/>
        </w:rPr>
        <w:t xml:space="preserve"> 6.5) was added before incubation in a boiling water bath. </w:t>
      </w:r>
      <w:r w:rsidR="00187F77">
        <w:rPr>
          <w:rFonts w:cstheme="minorHAnsi"/>
          <w:lang w:val="en-US"/>
        </w:rPr>
        <w:t>All other steps were as described in the instruction manual provided in the kit</w:t>
      </w:r>
      <w:r w:rsidR="00867F6D">
        <w:rPr>
          <w:rFonts w:cstheme="minorHAnsi"/>
          <w:lang w:val="en-US"/>
        </w:rPr>
        <w:t xml:space="preserve">. </w:t>
      </w:r>
      <w:r w:rsidRPr="00957094">
        <w:rPr>
          <w:rFonts w:cstheme="minorHAnsi"/>
          <w:lang w:val="en-US"/>
        </w:rPr>
        <w:t xml:space="preserve">The effect of xylanase was investigated by adding </w:t>
      </w:r>
      <w:r w:rsidR="006F6672">
        <w:rPr>
          <w:rFonts w:cstheme="minorHAnsi"/>
          <w:lang w:val="en-US"/>
        </w:rPr>
        <w:t>e</w:t>
      </w:r>
      <w:r w:rsidR="635CDE2B" w:rsidRPr="00957094">
        <w:rPr>
          <w:rFonts w:cstheme="minorHAnsi"/>
          <w:lang w:val="en-US"/>
        </w:rPr>
        <w:t>ndo-1,4-β-xylanase (GH11, recombinant from</w:t>
      </w:r>
      <w:r w:rsidR="00A642E9">
        <w:rPr>
          <w:rFonts w:cstheme="minorHAnsi"/>
          <w:lang w:val="en-US"/>
        </w:rPr>
        <w:t xml:space="preserve"> </w:t>
      </w:r>
      <w:proofErr w:type="spellStart"/>
      <w:r w:rsidR="00A642E9" w:rsidRPr="00A47A45">
        <w:rPr>
          <w:rFonts w:cstheme="minorHAnsi"/>
          <w:i/>
          <w:iCs/>
          <w:lang w:val="en-US"/>
        </w:rPr>
        <w:t>Neocallimastix</w:t>
      </w:r>
      <w:proofErr w:type="spellEnd"/>
      <w:r w:rsidR="00A642E9" w:rsidRPr="00A47A45">
        <w:rPr>
          <w:rFonts w:cstheme="minorHAnsi"/>
          <w:i/>
          <w:iCs/>
          <w:lang w:val="en-US"/>
        </w:rPr>
        <w:t xml:space="preserve"> </w:t>
      </w:r>
      <w:proofErr w:type="spellStart"/>
      <w:r w:rsidR="00126629" w:rsidRPr="00A47A45">
        <w:rPr>
          <w:rFonts w:cstheme="minorHAnsi"/>
          <w:i/>
          <w:iCs/>
          <w:lang w:val="en-US"/>
        </w:rPr>
        <w:t>patriciarum</w:t>
      </w:r>
      <w:proofErr w:type="spellEnd"/>
      <w:r w:rsidR="635CDE2B" w:rsidRPr="00A642E9">
        <w:rPr>
          <w:rFonts w:cstheme="minorHAnsi"/>
          <w:lang w:val="en-US"/>
        </w:rPr>
        <w:t>)</w:t>
      </w:r>
      <w:r w:rsidR="635CDE2B" w:rsidRPr="00957094">
        <w:rPr>
          <w:rFonts w:cstheme="minorHAnsi"/>
          <w:lang w:val="en-US"/>
        </w:rPr>
        <w:t xml:space="preserve"> (</w:t>
      </w:r>
      <w:proofErr w:type="spellStart"/>
      <w:r w:rsidR="00126629">
        <w:rPr>
          <w:rFonts w:cstheme="minorHAnsi"/>
          <w:lang w:val="en-US"/>
        </w:rPr>
        <w:t>Prozomix</w:t>
      </w:r>
      <w:proofErr w:type="spellEnd"/>
      <w:r w:rsidR="635CDE2B" w:rsidRPr="00957094">
        <w:rPr>
          <w:rFonts w:cstheme="minorHAnsi"/>
          <w:lang w:val="en-US"/>
        </w:rPr>
        <w:t xml:space="preserve">, </w:t>
      </w:r>
      <w:r w:rsidR="00126629">
        <w:rPr>
          <w:rFonts w:cstheme="minorHAnsi"/>
          <w:lang w:val="en-US"/>
        </w:rPr>
        <w:t>Haltwhistle, UK</w:t>
      </w:r>
      <w:r w:rsidR="635CDE2B" w:rsidRPr="00957094">
        <w:rPr>
          <w:rFonts w:cstheme="minorHAnsi"/>
          <w:lang w:val="en-US"/>
        </w:rPr>
        <w:t>)</w:t>
      </w:r>
      <w:r w:rsidR="007E5610">
        <w:rPr>
          <w:rFonts w:cstheme="minorHAnsi"/>
          <w:lang w:val="en-US"/>
        </w:rPr>
        <w:t xml:space="preserve"> </w:t>
      </w:r>
      <w:r w:rsidR="007E5610" w:rsidRPr="00957094">
        <w:rPr>
          <w:rFonts w:cstheme="minorHAnsi"/>
          <w:lang w:val="en-US"/>
        </w:rPr>
        <w:t>at a concentration of 2U/mL reaction volume</w:t>
      </w:r>
      <w:r w:rsidR="635CDE2B" w:rsidRPr="00957094">
        <w:rPr>
          <w:rFonts w:cstheme="minorHAnsi"/>
          <w:lang w:val="en-US"/>
        </w:rPr>
        <w:t xml:space="preserve"> </w:t>
      </w:r>
      <w:r w:rsidRPr="00957094">
        <w:rPr>
          <w:rFonts w:cstheme="minorHAnsi"/>
          <w:lang w:val="en-US"/>
        </w:rPr>
        <w:t>during the lichenase digestion step.</w:t>
      </w:r>
      <w:r w:rsidR="00867F6D" w:rsidRPr="00867F6D">
        <w:rPr>
          <w:rFonts w:cstheme="minorHAnsi"/>
          <w:lang w:val="en-US"/>
        </w:rPr>
        <w:t xml:space="preserve"> </w:t>
      </w:r>
      <w:r w:rsidR="00867F6D">
        <w:rPr>
          <w:rFonts w:cstheme="minorHAnsi"/>
          <w:lang w:val="en-US"/>
        </w:rPr>
        <w:t xml:space="preserve">A control sample (barley) of known </w:t>
      </w:r>
      <w:r w:rsidR="00745C6F">
        <w:rPr>
          <w:rFonts w:cstheme="minorHAnsi"/>
        </w:rPr>
        <w:t>β-</w:t>
      </w:r>
      <w:r w:rsidR="00745C6F" w:rsidRPr="00957094">
        <w:rPr>
          <w:rFonts w:cstheme="minorHAnsi"/>
        </w:rPr>
        <w:t xml:space="preserve">glucan </w:t>
      </w:r>
      <w:r w:rsidR="00867F6D">
        <w:rPr>
          <w:rFonts w:cstheme="minorHAnsi"/>
          <w:lang w:val="en-US"/>
        </w:rPr>
        <w:t xml:space="preserve">content was </w:t>
      </w:r>
      <w:proofErr w:type="spellStart"/>
      <w:r w:rsidR="00867F6D">
        <w:rPr>
          <w:rFonts w:cstheme="minorHAnsi"/>
          <w:lang w:val="en-US"/>
        </w:rPr>
        <w:t>analysed</w:t>
      </w:r>
      <w:proofErr w:type="spellEnd"/>
      <w:r w:rsidR="00867F6D">
        <w:rPr>
          <w:rFonts w:cstheme="minorHAnsi"/>
          <w:lang w:val="en-US"/>
        </w:rPr>
        <w:t xml:space="preserve"> alongside test samples.</w:t>
      </w:r>
    </w:p>
    <w:p w14:paraId="6CEAF8F5" w14:textId="0D5DB2A9" w:rsidR="00BF2196" w:rsidRDefault="00BF2196" w:rsidP="00957094">
      <w:pPr>
        <w:jc w:val="both"/>
        <w:rPr>
          <w:rFonts w:cstheme="minorHAnsi"/>
          <w:lang w:val="en-US"/>
        </w:rPr>
      </w:pPr>
    </w:p>
    <w:p w14:paraId="193B85E3" w14:textId="7299728E" w:rsidR="00BF2196" w:rsidRPr="002535FB" w:rsidRDefault="00BF2196" w:rsidP="00E220AA">
      <w:pPr>
        <w:pStyle w:val="ListParagraph"/>
        <w:numPr>
          <w:ilvl w:val="1"/>
          <w:numId w:val="4"/>
        </w:numPr>
        <w:jc w:val="both"/>
        <w:rPr>
          <w:rFonts w:cstheme="minorHAnsi"/>
          <w:lang w:val="en-US"/>
        </w:rPr>
      </w:pPr>
      <w:r w:rsidRPr="00B93F17">
        <w:rPr>
          <w:rFonts w:cstheme="minorHAnsi"/>
          <w:lang w:val="en-US"/>
        </w:rPr>
        <w:t>Separating soluble and insoluble fractions</w:t>
      </w:r>
    </w:p>
    <w:p w14:paraId="1B8C262A" w14:textId="3B499453" w:rsidR="00BF2196" w:rsidRPr="00957094" w:rsidRDefault="00BF2196" w:rsidP="00BF2196">
      <w:pPr>
        <w:jc w:val="both"/>
        <w:rPr>
          <w:rFonts w:cstheme="minorHAnsi"/>
          <w:lang w:val="en-US"/>
        </w:rPr>
      </w:pPr>
      <w:r w:rsidRPr="00957094">
        <w:rPr>
          <w:rFonts w:cstheme="minorHAnsi"/>
          <w:lang w:val="en-US"/>
        </w:rPr>
        <w:t xml:space="preserve">Samples were incubated in 1mL water (prior to fingerprinting) or </w:t>
      </w:r>
      <w:r w:rsidR="007F71B8">
        <w:rPr>
          <w:rFonts w:cstheme="minorHAnsi"/>
          <w:lang w:val="en-US"/>
        </w:rPr>
        <w:t>3.8</w:t>
      </w:r>
      <w:r w:rsidRPr="00957094">
        <w:rPr>
          <w:rFonts w:cstheme="minorHAnsi"/>
          <w:lang w:val="en-US"/>
        </w:rPr>
        <w:t xml:space="preserve">mL </w:t>
      </w:r>
      <w:r w:rsidR="007F71B8">
        <w:rPr>
          <w:rFonts w:cstheme="minorHAnsi"/>
          <w:lang w:val="en-US"/>
        </w:rPr>
        <w:t xml:space="preserve">20mM sodium phosphate buffer (pH 6.5) </w:t>
      </w:r>
      <w:r w:rsidRPr="00957094">
        <w:rPr>
          <w:rFonts w:cstheme="minorHAnsi"/>
          <w:lang w:val="en-US"/>
        </w:rPr>
        <w:t>(prior to quantification) for 5</w:t>
      </w:r>
      <w:r w:rsidR="00D72471">
        <w:rPr>
          <w:rFonts w:cstheme="minorHAnsi"/>
          <w:lang w:val="en-US"/>
        </w:rPr>
        <w:t xml:space="preserve"> min</w:t>
      </w:r>
      <w:r w:rsidRPr="00957094">
        <w:rPr>
          <w:rFonts w:cstheme="minorHAnsi"/>
          <w:lang w:val="en-US"/>
        </w:rPr>
        <w:t xml:space="preserve"> at 50</w:t>
      </w:r>
      <w:r w:rsidR="00D72471">
        <w:rPr>
          <w:rFonts w:cstheme="minorHAnsi"/>
          <w:lang w:val="en-US"/>
        </w:rPr>
        <w:t>°C</w:t>
      </w:r>
      <w:r w:rsidRPr="00957094">
        <w:rPr>
          <w:rFonts w:cstheme="minorHAnsi"/>
          <w:lang w:val="en-US"/>
        </w:rPr>
        <w:t xml:space="preserve"> a</w:t>
      </w:r>
      <w:r>
        <w:rPr>
          <w:rFonts w:cstheme="minorHAnsi"/>
          <w:lang w:val="en-US"/>
        </w:rPr>
        <w:t>nd</w:t>
      </w:r>
      <w:r w:rsidRPr="00957094">
        <w:rPr>
          <w:rFonts w:cstheme="minorHAnsi"/>
          <w:lang w:val="en-US"/>
        </w:rPr>
        <w:t xml:space="preserve"> 750rpm </w:t>
      </w:r>
      <w:r w:rsidR="00087216">
        <w:rPr>
          <w:rFonts w:cstheme="minorHAnsi"/>
          <w:lang w:val="en-US"/>
        </w:rPr>
        <w:t>on a Thermomixer (</w:t>
      </w:r>
      <w:r w:rsidR="00F52236">
        <w:rPr>
          <w:rFonts w:cstheme="minorHAnsi"/>
          <w:lang w:val="en-US"/>
        </w:rPr>
        <w:t xml:space="preserve">Mixer HC, </w:t>
      </w:r>
      <w:proofErr w:type="spellStart"/>
      <w:r w:rsidR="00B33482">
        <w:rPr>
          <w:rFonts w:cstheme="minorHAnsi"/>
          <w:lang w:val="en-US"/>
        </w:rPr>
        <w:t>Starlab</w:t>
      </w:r>
      <w:proofErr w:type="spellEnd"/>
      <w:r w:rsidR="00B33482">
        <w:rPr>
          <w:rFonts w:cstheme="minorHAnsi"/>
          <w:lang w:val="en-US"/>
        </w:rPr>
        <w:t xml:space="preserve">, UK) </w:t>
      </w:r>
      <w:r w:rsidRPr="00957094">
        <w:rPr>
          <w:rFonts w:cstheme="minorHAnsi"/>
          <w:lang w:val="en-US"/>
        </w:rPr>
        <w:t xml:space="preserve">before centrifugation at 1000xg for 10 min. </w:t>
      </w:r>
      <w:r>
        <w:rPr>
          <w:rFonts w:cstheme="minorHAnsi"/>
          <w:lang w:val="en-US"/>
        </w:rPr>
        <w:t>The s</w:t>
      </w:r>
      <w:r w:rsidRPr="00957094">
        <w:rPr>
          <w:rFonts w:cstheme="minorHAnsi"/>
          <w:lang w:val="en-US"/>
        </w:rPr>
        <w:t>upernatant was transferred to a separate tube</w:t>
      </w:r>
      <w:r>
        <w:rPr>
          <w:rFonts w:cstheme="minorHAnsi"/>
          <w:lang w:val="en-US"/>
        </w:rPr>
        <w:t xml:space="preserve"> </w:t>
      </w:r>
      <w:r w:rsidR="0034679D">
        <w:rPr>
          <w:rFonts w:cstheme="minorHAnsi"/>
          <w:lang w:val="en-US"/>
        </w:rPr>
        <w:t xml:space="preserve">for the analysis of soluble </w:t>
      </w:r>
      <w:r w:rsidR="004176D0" w:rsidRPr="00957094">
        <w:rPr>
          <w:rFonts w:eastAsia="Times New Roman" w:cstheme="minorHAnsi"/>
        </w:rPr>
        <w:t>β-glucan</w:t>
      </w:r>
      <w:r w:rsidR="004176D0">
        <w:rPr>
          <w:rFonts w:eastAsia="Times New Roman" w:cstheme="minorHAnsi"/>
        </w:rPr>
        <w:t xml:space="preserve"> </w:t>
      </w:r>
      <w:r>
        <w:rPr>
          <w:rFonts w:cstheme="minorHAnsi"/>
          <w:lang w:val="en-US"/>
        </w:rPr>
        <w:t>and the p</w:t>
      </w:r>
      <w:r w:rsidRPr="00957094">
        <w:rPr>
          <w:rFonts w:cstheme="minorHAnsi"/>
          <w:lang w:val="en-US"/>
        </w:rPr>
        <w:t>ellet was resuspended in water (</w:t>
      </w:r>
      <w:r>
        <w:rPr>
          <w:rFonts w:cstheme="minorHAnsi"/>
          <w:lang w:val="en-US"/>
        </w:rPr>
        <w:t xml:space="preserve">for </w:t>
      </w:r>
      <w:r w:rsidRPr="00957094">
        <w:rPr>
          <w:rFonts w:cstheme="minorHAnsi"/>
          <w:lang w:val="en-US"/>
        </w:rPr>
        <w:t xml:space="preserve">fingerprinting) or </w:t>
      </w:r>
      <w:r w:rsidR="00B5248D">
        <w:rPr>
          <w:rFonts w:cstheme="minorHAnsi"/>
          <w:lang w:val="en-US"/>
        </w:rPr>
        <w:t xml:space="preserve">20mM sodium phosphate buffer (pH 6.5) </w:t>
      </w:r>
      <w:r w:rsidRPr="00957094">
        <w:rPr>
          <w:rFonts w:cstheme="minorHAnsi"/>
          <w:lang w:val="en-US"/>
        </w:rPr>
        <w:t>(</w:t>
      </w:r>
      <w:r>
        <w:rPr>
          <w:rFonts w:cstheme="minorHAnsi"/>
          <w:lang w:val="en-US"/>
        </w:rPr>
        <w:t xml:space="preserve">for </w:t>
      </w:r>
      <w:r w:rsidRPr="00957094">
        <w:rPr>
          <w:rFonts w:cstheme="minorHAnsi"/>
          <w:lang w:val="en-US"/>
        </w:rPr>
        <w:t xml:space="preserve">quantification) to the original volume for </w:t>
      </w:r>
      <w:r w:rsidR="00AD1080">
        <w:rPr>
          <w:rFonts w:cstheme="minorHAnsi"/>
          <w:lang w:val="en-US"/>
        </w:rPr>
        <w:t xml:space="preserve">the analysis of insoluble </w:t>
      </w:r>
      <w:r w:rsidR="00AD1080" w:rsidRPr="00957094">
        <w:rPr>
          <w:rFonts w:eastAsia="Times New Roman" w:cstheme="minorHAnsi"/>
        </w:rPr>
        <w:t>β-glucan</w:t>
      </w:r>
      <w:r w:rsidRPr="00957094">
        <w:rPr>
          <w:rFonts w:cstheme="minorHAnsi"/>
          <w:lang w:val="en-US"/>
        </w:rPr>
        <w:t>.</w:t>
      </w:r>
      <w:r w:rsidR="00AD1080">
        <w:rPr>
          <w:rFonts w:cstheme="minorHAnsi"/>
          <w:lang w:val="en-US"/>
        </w:rPr>
        <w:t xml:space="preserve"> Initial </w:t>
      </w:r>
      <w:r w:rsidR="003505F5">
        <w:rPr>
          <w:rFonts w:cstheme="minorHAnsi"/>
          <w:lang w:val="en-US"/>
        </w:rPr>
        <w:t xml:space="preserve">extraction of soluble </w:t>
      </w:r>
      <w:r w:rsidR="003505F5" w:rsidRPr="00957094">
        <w:rPr>
          <w:rFonts w:eastAsia="Times New Roman" w:cstheme="minorHAnsi"/>
        </w:rPr>
        <w:t>β-glucan</w:t>
      </w:r>
      <w:r w:rsidR="003505F5">
        <w:rPr>
          <w:rFonts w:eastAsia="Times New Roman" w:cstheme="minorHAnsi"/>
        </w:rPr>
        <w:t xml:space="preserve"> was attempted at 100</w:t>
      </w:r>
      <w:r w:rsidR="003505F5">
        <w:rPr>
          <w:rFonts w:cstheme="minorHAnsi"/>
          <w:lang w:val="en-US"/>
        </w:rPr>
        <w:t xml:space="preserve">°C instead of 50°C as described above, but results </w:t>
      </w:r>
      <w:r w:rsidR="0046089E">
        <w:rPr>
          <w:rFonts w:cstheme="minorHAnsi"/>
          <w:lang w:val="en-US"/>
        </w:rPr>
        <w:t xml:space="preserve">had an unacceptably large coefficient of variation </w:t>
      </w:r>
      <w:r w:rsidR="00632ACA">
        <w:rPr>
          <w:rFonts w:cstheme="minorHAnsi"/>
          <w:lang w:val="en-US"/>
        </w:rPr>
        <w:t xml:space="preserve">for both content and structural analysis, particularly in white flour fractions </w:t>
      </w:r>
      <w:r w:rsidR="0046089E">
        <w:rPr>
          <w:rFonts w:cstheme="minorHAnsi"/>
          <w:lang w:val="en-US"/>
        </w:rPr>
        <w:t>(</w:t>
      </w:r>
      <w:r w:rsidR="007E0BBE">
        <w:rPr>
          <w:rFonts w:cstheme="minorHAnsi"/>
          <w:lang w:val="en-US"/>
        </w:rPr>
        <w:t>Supplementary Table</w:t>
      </w:r>
      <w:r w:rsidR="00632ACA">
        <w:rPr>
          <w:rFonts w:cstheme="minorHAnsi"/>
          <w:lang w:val="en-US"/>
        </w:rPr>
        <w:t>s</w:t>
      </w:r>
      <w:r w:rsidR="007E0BBE">
        <w:rPr>
          <w:rFonts w:cstheme="minorHAnsi"/>
          <w:lang w:val="en-US"/>
        </w:rPr>
        <w:t xml:space="preserve"> S2</w:t>
      </w:r>
      <w:r w:rsidR="00632ACA">
        <w:rPr>
          <w:rFonts w:cstheme="minorHAnsi"/>
          <w:lang w:val="en-US"/>
        </w:rPr>
        <w:t xml:space="preserve"> and S3</w:t>
      </w:r>
      <w:r w:rsidR="007E0BBE">
        <w:rPr>
          <w:rFonts w:cstheme="minorHAnsi"/>
          <w:lang w:val="en-US"/>
        </w:rPr>
        <w:t>)</w:t>
      </w:r>
      <w:r w:rsidR="00632ACA">
        <w:rPr>
          <w:rFonts w:cstheme="minorHAnsi"/>
          <w:lang w:val="en-US"/>
        </w:rPr>
        <w:t>,</w:t>
      </w:r>
      <w:r w:rsidR="007E0BBE">
        <w:rPr>
          <w:rFonts w:cstheme="minorHAnsi"/>
          <w:lang w:val="en-US"/>
        </w:rPr>
        <w:t xml:space="preserve"> and so were not included in this study.</w:t>
      </w:r>
    </w:p>
    <w:p w14:paraId="6AA0E4C9" w14:textId="77777777" w:rsidR="00BF2196" w:rsidRPr="00957094" w:rsidRDefault="00BF2196" w:rsidP="00BF2196">
      <w:pPr>
        <w:jc w:val="both"/>
        <w:rPr>
          <w:rFonts w:cstheme="minorHAnsi"/>
          <w:lang w:val="en-US"/>
        </w:rPr>
      </w:pPr>
    </w:p>
    <w:p w14:paraId="2858CCD5" w14:textId="01621E50" w:rsidR="00D56605" w:rsidRPr="00B93F17" w:rsidRDefault="00D56605" w:rsidP="00E220AA">
      <w:pPr>
        <w:pStyle w:val="ListParagraph"/>
        <w:numPr>
          <w:ilvl w:val="1"/>
          <w:numId w:val="4"/>
        </w:numPr>
        <w:jc w:val="both"/>
        <w:rPr>
          <w:rFonts w:cstheme="minorHAnsi"/>
          <w:lang w:val="en-US"/>
        </w:rPr>
      </w:pPr>
      <w:r w:rsidRPr="00B93F17">
        <w:rPr>
          <w:rFonts w:cstheme="minorHAnsi"/>
          <w:lang w:val="en-US"/>
        </w:rPr>
        <w:t>Fingerprinting</w:t>
      </w:r>
    </w:p>
    <w:p w14:paraId="3E4CD035" w14:textId="16C8B4B7" w:rsidR="00E3521A" w:rsidRDefault="00F7104A" w:rsidP="00F702BB">
      <w:pPr>
        <w:jc w:val="both"/>
        <w:rPr>
          <w:rFonts w:cstheme="minorHAnsi"/>
          <w:lang w:val="en-US"/>
        </w:rPr>
      </w:pPr>
      <w:r w:rsidRPr="00957094">
        <w:rPr>
          <w:rFonts w:cstheme="minorHAnsi"/>
          <w:lang w:val="en-US"/>
        </w:rPr>
        <w:t xml:space="preserve">Fingerprinting to determine G3:G4 ratio was performed </w:t>
      </w:r>
      <w:r w:rsidR="0019620B">
        <w:rPr>
          <w:rFonts w:cstheme="minorHAnsi"/>
          <w:lang w:val="en-US"/>
        </w:rPr>
        <w:t>based on</w:t>
      </w:r>
      <w:r w:rsidR="002F0E63" w:rsidRPr="00957094">
        <w:rPr>
          <w:rFonts w:cstheme="minorHAnsi"/>
          <w:lang w:val="en-US"/>
        </w:rPr>
        <w:t xml:space="preserve"> </w:t>
      </w:r>
      <w:proofErr w:type="spellStart"/>
      <w:r w:rsidR="008E0158" w:rsidRPr="00957094">
        <w:rPr>
          <w:rFonts w:cstheme="minorHAnsi"/>
          <w:lang w:val="en-US"/>
        </w:rPr>
        <w:t>Ordaz</w:t>
      </w:r>
      <w:proofErr w:type="spellEnd"/>
      <w:r w:rsidR="008E0158" w:rsidRPr="00957094">
        <w:rPr>
          <w:rFonts w:cstheme="minorHAnsi"/>
          <w:lang w:val="en-US"/>
        </w:rPr>
        <w:t>-Ortiz et al</w:t>
      </w:r>
      <w:r w:rsidR="00E4332A" w:rsidRPr="00957094">
        <w:rPr>
          <w:rFonts w:cstheme="minorHAnsi"/>
          <w:lang w:val="en-US"/>
        </w:rPr>
        <w:t xml:space="preserve">. (2005) with modifications. Before fingerprinting, samples were treated with fructanase to remove </w:t>
      </w:r>
      <w:proofErr w:type="spellStart"/>
      <w:r w:rsidR="00E4332A" w:rsidRPr="00957094">
        <w:rPr>
          <w:rFonts w:cstheme="minorHAnsi"/>
          <w:lang w:val="en-US"/>
        </w:rPr>
        <w:t>fructan</w:t>
      </w:r>
      <w:proofErr w:type="spellEnd"/>
      <w:r w:rsidR="00E4332A" w:rsidRPr="00957094">
        <w:rPr>
          <w:rFonts w:cstheme="minorHAnsi"/>
          <w:lang w:val="en-US"/>
        </w:rPr>
        <w:t xml:space="preserve"> which caused interfering peaks especially at the G3 position</w:t>
      </w:r>
      <w:r w:rsidR="00566110">
        <w:rPr>
          <w:rFonts w:cstheme="minorHAnsi"/>
          <w:lang w:val="en-US"/>
        </w:rPr>
        <w:t xml:space="preserve"> in soluble fractions</w:t>
      </w:r>
      <w:r w:rsidR="0078733B">
        <w:rPr>
          <w:rFonts w:cstheme="minorHAnsi"/>
          <w:lang w:val="en-US"/>
        </w:rPr>
        <w:t xml:space="preserve"> (Fig.</w:t>
      </w:r>
      <w:r w:rsidR="00A10957">
        <w:rPr>
          <w:rFonts w:cstheme="minorHAnsi"/>
          <w:lang w:val="en-US"/>
        </w:rPr>
        <w:t>S1</w:t>
      </w:r>
      <w:r w:rsidR="0078733B">
        <w:rPr>
          <w:rFonts w:cstheme="minorHAnsi"/>
          <w:lang w:val="en-US"/>
        </w:rPr>
        <w:t>)</w:t>
      </w:r>
      <w:r w:rsidR="00E4332A" w:rsidRPr="00957094">
        <w:rPr>
          <w:rFonts w:cstheme="minorHAnsi"/>
          <w:lang w:val="en-US"/>
        </w:rPr>
        <w:t xml:space="preserve">. </w:t>
      </w:r>
      <w:r w:rsidR="00BD1EE9">
        <w:rPr>
          <w:rFonts w:cstheme="minorHAnsi"/>
          <w:lang w:val="en-US"/>
        </w:rPr>
        <w:t>Samples</w:t>
      </w:r>
      <w:r w:rsidR="00E4332A" w:rsidRPr="00957094">
        <w:rPr>
          <w:rFonts w:cstheme="minorHAnsi"/>
          <w:lang w:val="en-US"/>
        </w:rPr>
        <w:t xml:space="preserve"> </w:t>
      </w:r>
      <w:r w:rsidR="00C36082">
        <w:rPr>
          <w:rFonts w:cstheme="minorHAnsi"/>
          <w:lang w:val="en-US"/>
        </w:rPr>
        <w:t xml:space="preserve">(100mg flour or </w:t>
      </w:r>
      <w:r w:rsidR="00BD1EE9">
        <w:rPr>
          <w:rFonts w:cstheme="minorHAnsi"/>
          <w:lang w:val="en-US"/>
        </w:rPr>
        <w:t>prepared soluble/insoluble samples) were</w:t>
      </w:r>
      <w:r w:rsidR="00E4332A" w:rsidRPr="00957094">
        <w:rPr>
          <w:rFonts w:cstheme="minorHAnsi"/>
          <w:lang w:val="en-US"/>
        </w:rPr>
        <w:t xml:space="preserve"> </w:t>
      </w:r>
      <w:r w:rsidR="00E4506B">
        <w:rPr>
          <w:rFonts w:cstheme="minorHAnsi"/>
          <w:lang w:val="en-US"/>
        </w:rPr>
        <w:t>incubated</w:t>
      </w:r>
      <w:r w:rsidR="00E4332A" w:rsidRPr="00957094">
        <w:rPr>
          <w:rFonts w:cstheme="minorHAnsi"/>
          <w:lang w:val="en-US"/>
        </w:rPr>
        <w:t xml:space="preserve"> in 1mL of ultrapure water containing 10</w:t>
      </w:r>
      <w:r w:rsidR="005B26E7">
        <w:rPr>
          <w:rFonts w:cstheme="minorHAnsi"/>
          <w:lang w:val="en-US"/>
        </w:rPr>
        <w:t>µ</w:t>
      </w:r>
      <w:r w:rsidR="00E4332A" w:rsidRPr="00957094">
        <w:rPr>
          <w:rFonts w:cstheme="minorHAnsi"/>
          <w:lang w:val="en-US"/>
        </w:rPr>
        <w:t xml:space="preserve">L recombinant fructanase (GH32, </w:t>
      </w:r>
      <w:r w:rsidR="00E4332A" w:rsidRPr="00772CFB">
        <w:rPr>
          <w:rFonts w:cstheme="minorHAnsi"/>
          <w:i/>
          <w:iCs/>
          <w:lang w:val="en-US"/>
        </w:rPr>
        <w:t xml:space="preserve">Aspergillus </w:t>
      </w:r>
      <w:proofErr w:type="spellStart"/>
      <w:r w:rsidR="00E4332A" w:rsidRPr="00772CFB">
        <w:rPr>
          <w:rFonts w:cstheme="minorHAnsi"/>
          <w:i/>
          <w:iCs/>
          <w:lang w:val="en-US"/>
        </w:rPr>
        <w:t>niger</w:t>
      </w:r>
      <w:proofErr w:type="spellEnd"/>
      <w:r w:rsidR="00E4332A" w:rsidRPr="00957094">
        <w:rPr>
          <w:rFonts w:cstheme="minorHAnsi"/>
          <w:lang w:val="en-US"/>
        </w:rPr>
        <w:t>) (</w:t>
      </w:r>
      <w:proofErr w:type="spellStart"/>
      <w:r w:rsidR="00E4332A" w:rsidRPr="00957094">
        <w:rPr>
          <w:rFonts w:cstheme="minorHAnsi"/>
          <w:lang w:val="en-US"/>
        </w:rPr>
        <w:t>Megazyme</w:t>
      </w:r>
      <w:proofErr w:type="spellEnd"/>
      <w:r w:rsidR="00E4332A" w:rsidRPr="00957094">
        <w:rPr>
          <w:rFonts w:cstheme="minorHAnsi"/>
          <w:lang w:val="en-US"/>
        </w:rPr>
        <w:t xml:space="preserve">, Bray, Ireland) representing 20U </w:t>
      </w:r>
      <w:proofErr w:type="spellStart"/>
      <w:r w:rsidR="00E4332A" w:rsidRPr="00957094">
        <w:rPr>
          <w:rFonts w:cstheme="minorHAnsi"/>
          <w:lang w:val="en-US"/>
        </w:rPr>
        <w:t>exo-Inulinase</w:t>
      </w:r>
      <w:proofErr w:type="spellEnd"/>
      <w:r w:rsidR="00E4332A" w:rsidRPr="00957094">
        <w:rPr>
          <w:rFonts w:cstheme="minorHAnsi"/>
          <w:lang w:val="en-US"/>
        </w:rPr>
        <w:t xml:space="preserve"> and 1U endo-</w:t>
      </w:r>
      <w:proofErr w:type="spellStart"/>
      <w:r w:rsidR="00E4332A" w:rsidRPr="00957094">
        <w:rPr>
          <w:rFonts w:cstheme="minorHAnsi"/>
          <w:lang w:val="en-US"/>
        </w:rPr>
        <w:t>Inulinase</w:t>
      </w:r>
      <w:proofErr w:type="spellEnd"/>
      <w:r w:rsidR="00E4332A" w:rsidRPr="00957094">
        <w:rPr>
          <w:rFonts w:cstheme="minorHAnsi"/>
          <w:lang w:val="en-US"/>
        </w:rPr>
        <w:t xml:space="preserve"> activity. </w:t>
      </w:r>
      <w:r w:rsidR="00842798">
        <w:rPr>
          <w:rFonts w:cstheme="minorHAnsi"/>
          <w:lang w:val="en-US"/>
        </w:rPr>
        <w:t>Incubation was performed</w:t>
      </w:r>
      <w:r w:rsidR="00E4332A" w:rsidRPr="00957094">
        <w:rPr>
          <w:rFonts w:cstheme="minorHAnsi"/>
          <w:lang w:val="en-US"/>
        </w:rPr>
        <w:t xml:space="preserve"> at 50</w:t>
      </w:r>
      <w:r w:rsidR="005B26E7">
        <w:rPr>
          <w:rFonts w:cstheme="minorHAnsi"/>
          <w:lang w:val="en-US"/>
        </w:rPr>
        <w:t>°C</w:t>
      </w:r>
      <w:r w:rsidR="00E4332A" w:rsidRPr="00957094">
        <w:rPr>
          <w:rFonts w:cstheme="minorHAnsi"/>
          <w:lang w:val="en-US"/>
        </w:rPr>
        <w:t xml:space="preserve"> for 45min and 750rpm </w:t>
      </w:r>
      <w:r w:rsidR="002535FB">
        <w:rPr>
          <w:rFonts w:cstheme="minorHAnsi"/>
          <w:lang w:val="en-US"/>
        </w:rPr>
        <w:t xml:space="preserve">in a Thermomixer (Mixer HC, </w:t>
      </w:r>
      <w:proofErr w:type="spellStart"/>
      <w:r w:rsidR="001E2136">
        <w:rPr>
          <w:rFonts w:cstheme="minorHAnsi"/>
          <w:lang w:val="en-US"/>
        </w:rPr>
        <w:t>S</w:t>
      </w:r>
      <w:r w:rsidR="002535FB">
        <w:rPr>
          <w:rFonts w:cstheme="minorHAnsi"/>
          <w:lang w:val="en-US"/>
        </w:rPr>
        <w:t>tarlab</w:t>
      </w:r>
      <w:proofErr w:type="spellEnd"/>
      <w:r w:rsidR="002535FB">
        <w:rPr>
          <w:rFonts w:cstheme="minorHAnsi"/>
          <w:lang w:val="en-US"/>
        </w:rPr>
        <w:t xml:space="preserve">, UK), </w:t>
      </w:r>
      <w:r w:rsidR="00E4332A" w:rsidRPr="00957094">
        <w:rPr>
          <w:rFonts w:cstheme="minorHAnsi"/>
          <w:lang w:val="en-US"/>
        </w:rPr>
        <w:t xml:space="preserve">before </w:t>
      </w:r>
      <w:r w:rsidR="00842798">
        <w:rPr>
          <w:rFonts w:cstheme="minorHAnsi"/>
          <w:lang w:val="en-US"/>
        </w:rPr>
        <w:t>drying</w:t>
      </w:r>
      <w:r w:rsidR="00E4332A" w:rsidRPr="00957094">
        <w:rPr>
          <w:rFonts w:cstheme="minorHAnsi"/>
          <w:lang w:val="en-US"/>
        </w:rPr>
        <w:t xml:space="preserve"> </w:t>
      </w:r>
      <w:r w:rsidR="002535FB">
        <w:rPr>
          <w:rFonts w:cstheme="minorHAnsi"/>
          <w:lang w:val="en-US"/>
        </w:rPr>
        <w:t xml:space="preserve">under vacuum </w:t>
      </w:r>
      <w:r w:rsidR="00E4332A" w:rsidRPr="00957094">
        <w:rPr>
          <w:rFonts w:cstheme="minorHAnsi"/>
          <w:lang w:val="en-US"/>
        </w:rPr>
        <w:t xml:space="preserve">in a </w:t>
      </w:r>
      <w:r w:rsidR="002535FB">
        <w:rPr>
          <w:rFonts w:cstheme="minorHAnsi"/>
          <w:lang w:val="en-US"/>
        </w:rPr>
        <w:t>centrifuge concentrator</w:t>
      </w:r>
      <w:r w:rsidR="002535FB" w:rsidRPr="00957094">
        <w:rPr>
          <w:rFonts w:cstheme="minorHAnsi"/>
          <w:lang w:val="en-US"/>
        </w:rPr>
        <w:t xml:space="preserve"> </w:t>
      </w:r>
      <w:r w:rsidR="002535FB">
        <w:rPr>
          <w:rFonts w:cstheme="minorHAnsi"/>
          <w:lang w:val="en-US"/>
        </w:rPr>
        <w:t xml:space="preserve">(Concentrator plus, Eppendorf, UK) </w:t>
      </w:r>
      <w:r w:rsidR="00E4332A" w:rsidRPr="00957094">
        <w:rPr>
          <w:rFonts w:cstheme="minorHAnsi"/>
          <w:lang w:val="en-US"/>
        </w:rPr>
        <w:t>at 45</w:t>
      </w:r>
      <w:r w:rsidR="005B26E7">
        <w:rPr>
          <w:rFonts w:cstheme="minorHAnsi"/>
          <w:lang w:val="en-US"/>
        </w:rPr>
        <w:t>°C</w:t>
      </w:r>
      <w:r w:rsidR="00E4332A" w:rsidRPr="00957094">
        <w:rPr>
          <w:rFonts w:cstheme="minorHAnsi"/>
          <w:lang w:val="en-US"/>
        </w:rPr>
        <w:t xml:space="preserve"> for approximately 4h. Drying was stopped when samples were still moist to avoid over-</w:t>
      </w:r>
      <w:proofErr w:type="spellStart"/>
      <w:r w:rsidR="00E4332A" w:rsidRPr="00957094">
        <w:rPr>
          <w:rFonts w:cstheme="minorHAnsi"/>
          <w:lang w:val="en-US"/>
        </w:rPr>
        <w:t>dessication</w:t>
      </w:r>
      <w:proofErr w:type="spellEnd"/>
      <w:r w:rsidR="00E4332A" w:rsidRPr="00957094">
        <w:rPr>
          <w:rFonts w:cstheme="minorHAnsi"/>
          <w:lang w:val="en-US"/>
        </w:rPr>
        <w:t xml:space="preserve"> which hampered </w:t>
      </w:r>
      <w:r w:rsidR="00B249E8">
        <w:rPr>
          <w:rFonts w:cstheme="minorHAnsi"/>
          <w:lang w:val="en-US"/>
        </w:rPr>
        <w:t>subsequent resuspension</w:t>
      </w:r>
      <w:r w:rsidR="00E4332A" w:rsidRPr="00957094">
        <w:rPr>
          <w:rFonts w:cstheme="minorHAnsi"/>
          <w:lang w:val="en-US"/>
        </w:rPr>
        <w:t>. After fructanase treatment all samples were resuspended in 1mL of ethanol (80%) before being boiled in a water bath for 10 minutes. Samples were centrifuged at 14.1k</w:t>
      </w:r>
      <w:r w:rsidR="002535FB">
        <w:rPr>
          <w:rFonts w:cstheme="minorHAnsi"/>
          <w:lang w:val="en-US"/>
        </w:rPr>
        <w:t xml:space="preserve"> </w:t>
      </w:r>
      <w:r w:rsidR="00E4332A" w:rsidRPr="00957094">
        <w:rPr>
          <w:rFonts w:cstheme="minorHAnsi"/>
          <w:lang w:val="en-US"/>
        </w:rPr>
        <w:t>x</w:t>
      </w:r>
      <w:r w:rsidR="002535FB">
        <w:rPr>
          <w:rFonts w:cstheme="minorHAnsi"/>
          <w:lang w:val="en-US"/>
        </w:rPr>
        <w:t xml:space="preserve"> </w:t>
      </w:r>
      <w:r w:rsidR="00E4332A" w:rsidRPr="00F21715">
        <w:rPr>
          <w:rFonts w:cstheme="minorHAnsi"/>
          <w:i/>
          <w:iCs/>
          <w:lang w:val="en-US"/>
        </w:rPr>
        <w:t>g</w:t>
      </w:r>
      <w:r w:rsidR="00E4332A" w:rsidRPr="00957094">
        <w:rPr>
          <w:rFonts w:cstheme="minorHAnsi"/>
          <w:lang w:val="en-US"/>
        </w:rPr>
        <w:t xml:space="preserve"> for 5 minutes before being washed in 1mL 80% ethanol and then 1mL 95% ethanol. After the final step samples were dried </w:t>
      </w:r>
      <w:r w:rsidR="002535FB">
        <w:rPr>
          <w:rFonts w:cstheme="minorHAnsi"/>
          <w:lang w:val="en-US"/>
        </w:rPr>
        <w:t xml:space="preserve">under vacuum </w:t>
      </w:r>
      <w:r w:rsidR="002535FB" w:rsidRPr="00957094">
        <w:rPr>
          <w:rFonts w:cstheme="minorHAnsi"/>
          <w:lang w:val="en-US"/>
        </w:rPr>
        <w:t xml:space="preserve">in a </w:t>
      </w:r>
      <w:r w:rsidR="002535FB">
        <w:rPr>
          <w:rFonts w:cstheme="minorHAnsi"/>
          <w:lang w:val="en-US"/>
        </w:rPr>
        <w:t>centrifuge concentrator</w:t>
      </w:r>
      <w:r w:rsidR="00BC7E4D">
        <w:rPr>
          <w:rFonts w:cstheme="minorHAnsi"/>
          <w:lang w:val="en-US"/>
        </w:rPr>
        <w:t xml:space="preserve"> (as before)</w:t>
      </w:r>
      <w:r w:rsidR="002535FB" w:rsidRPr="00957094">
        <w:rPr>
          <w:rFonts w:cstheme="minorHAnsi"/>
          <w:lang w:val="en-US"/>
        </w:rPr>
        <w:t xml:space="preserve"> </w:t>
      </w:r>
      <w:r w:rsidR="00E4332A" w:rsidRPr="00957094">
        <w:rPr>
          <w:rFonts w:cstheme="minorHAnsi"/>
          <w:lang w:val="en-US"/>
        </w:rPr>
        <w:t>at 45</w:t>
      </w:r>
      <w:r w:rsidR="00150DCB">
        <w:rPr>
          <w:rFonts w:cstheme="minorHAnsi"/>
          <w:lang w:val="en-US"/>
        </w:rPr>
        <w:t>°C</w:t>
      </w:r>
      <w:r w:rsidR="00E4332A" w:rsidRPr="00957094">
        <w:rPr>
          <w:rFonts w:cstheme="minorHAnsi"/>
          <w:lang w:val="en-US"/>
        </w:rPr>
        <w:t xml:space="preserve"> until completely dry. </w:t>
      </w:r>
      <w:r w:rsidR="00CC34A4">
        <w:rPr>
          <w:rFonts w:cstheme="minorHAnsi"/>
          <w:lang w:val="en-US"/>
        </w:rPr>
        <w:t xml:space="preserve">Fructanase-treated </w:t>
      </w:r>
      <w:r w:rsidR="007263EC">
        <w:rPr>
          <w:rFonts w:cstheme="minorHAnsi"/>
          <w:lang w:val="en-US"/>
        </w:rPr>
        <w:t>samples</w:t>
      </w:r>
      <w:r w:rsidR="00CC34A4">
        <w:rPr>
          <w:rFonts w:cstheme="minorHAnsi"/>
          <w:lang w:val="en-US"/>
        </w:rPr>
        <w:t xml:space="preserve"> were </w:t>
      </w:r>
      <w:r w:rsidR="007263EC">
        <w:rPr>
          <w:rFonts w:cstheme="minorHAnsi"/>
          <w:lang w:val="en-US"/>
        </w:rPr>
        <w:t>then resuspended</w:t>
      </w:r>
      <w:r w:rsidR="00CC34A4">
        <w:rPr>
          <w:rFonts w:cstheme="minorHAnsi"/>
          <w:lang w:val="en-US"/>
        </w:rPr>
        <w:t xml:space="preserve"> </w:t>
      </w:r>
      <w:r w:rsidR="007263EC">
        <w:rPr>
          <w:rFonts w:cstheme="minorHAnsi"/>
          <w:lang w:val="en-US"/>
        </w:rPr>
        <w:t>in</w:t>
      </w:r>
      <w:r w:rsidR="00CC34A4">
        <w:rPr>
          <w:rFonts w:cstheme="minorHAnsi"/>
          <w:lang w:val="en-US"/>
        </w:rPr>
        <w:t xml:space="preserve"> </w:t>
      </w:r>
      <w:r w:rsidR="00E4332A" w:rsidRPr="00957094">
        <w:rPr>
          <w:rFonts w:cstheme="minorHAnsi"/>
          <w:lang w:val="en-US"/>
        </w:rPr>
        <w:t>a reaction mixture consisting of water containing 2U</w:t>
      </w:r>
      <w:r w:rsidR="00336C8A">
        <w:rPr>
          <w:rFonts w:cstheme="minorHAnsi"/>
          <w:lang w:val="en-US"/>
        </w:rPr>
        <w:t>/mL</w:t>
      </w:r>
      <w:r w:rsidR="00E4332A" w:rsidRPr="00957094">
        <w:rPr>
          <w:rFonts w:cstheme="minorHAnsi"/>
          <w:lang w:val="en-US"/>
        </w:rPr>
        <w:t xml:space="preserve"> of lichenase (</w:t>
      </w:r>
      <w:r w:rsidR="00BE428A">
        <w:rPr>
          <w:rFonts w:cstheme="minorHAnsi"/>
          <w:lang w:val="en-US"/>
        </w:rPr>
        <w:t xml:space="preserve">GH26, </w:t>
      </w:r>
      <w:r w:rsidR="00E4332A" w:rsidRPr="00957094">
        <w:rPr>
          <w:rFonts w:cstheme="minorHAnsi"/>
          <w:lang w:val="en-US"/>
        </w:rPr>
        <w:t xml:space="preserve">native, from </w:t>
      </w:r>
      <w:r w:rsidR="00E4332A" w:rsidRPr="00772CFB">
        <w:rPr>
          <w:rFonts w:cstheme="minorHAnsi"/>
          <w:i/>
          <w:iCs/>
          <w:lang w:val="en-US"/>
        </w:rPr>
        <w:t>Bacillus subtilis</w:t>
      </w:r>
      <w:r w:rsidR="00E4332A" w:rsidRPr="00957094">
        <w:rPr>
          <w:rFonts w:cstheme="minorHAnsi"/>
          <w:lang w:val="en-US"/>
        </w:rPr>
        <w:t>) (</w:t>
      </w:r>
      <w:proofErr w:type="spellStart"/>
      <w:r w:rsidR="00E4332A" w:rsidRPr="00957094">
        <w:rPr>
          <w:rFonts w:cstheme="minorHAnsi"/>
          <w:lang w:val="en-US"/>
        </w:rPr>
        <w:t>Megazyme</w:t>
      </w:r>
      <w:proofErr w:type="spellEnd"/>
      <w:r w:rsidR="00E4332A" w:rsidRPr="00957094">
        <w:rPr>
          <w:rFonts w:cstheme="minorHAnsi"/>
          <w:lang w:val="en-US"/>
        </w:rPr>
        <w:t xml:space="preserve">, Bray, Ireland) </w:t>
      </w:r>
      <w:r w:rsidR="007816DB">
        <w:rPr>
          <w:rFonts w:cstheme="minorHAnsi"/>
          <w:lang w:val="en-US"/>
        </w:rPr>
        <w:t xml:space="preserve">with </w:t>
      </w:r>
      <w:r w:rsidR="008A503B">
        <w:rPr>
          <w:rFonts w:cstheme="minorHAnsi"/>
          <w:lang w:val="en-US"/>
        </w:rPr>
        <w:t>or</w:t>
      </w:r>
      <w:r w:rsidR="007816DB">
        <w:rPr>
          <w:rFonts w:cstheme="minorHAnsi"/>
          <w:lang w:val="en-US"/>
        </w:rPr>
        <w:t xml:space="preserve"> without the addition of</w:t>
      </w:r>
      <w:r w:rsidR="00E4332A" w:rsidRPr="00957094">
        <w:rPr>
          <w:rFonts w:cstheme="minorHAnsi"/>
          <w:lang w:val="en-US"/>
        </w:rPr>
        <w:t xml:space="preserve"> 2U</w:t>
      </w:r>
      <w:r w:rsidR="003703DF">
        <w:rPr>
          <w:rFonts w:cstheme="minorHAnsi"/>
          <w:lang w:val="en-US"/>
        </w:rPr>
        <w:t>/mL</w:t>
      </w:r>
      <w:r w:rsidR="00E4332A" w:rsidRPr="00957094">
        <w:rPr>
          <w:rFonts w:cstheme="minorHAnsi"/>
          <w:lang w:val="en-US"/>
        </w:rPr>
        <w:t xml:space="preserve"> </w:t>
      </w:r>
      <w:r w:rsidR="007C0EB1">
        <w:rPr>
          <w:rFonts w:cstheme="minorHAnsi"/>
          <w:lang w:val="en-US"/>
        </w:rPr>
        <w:t>e</w:t>
      </w:r>
      <w:r w:rsidR="007C0EB1" w:rsidRPr="00957094">
        <w:rPr>
          <w:rFonts w:cstheme="minorHAnsi"/>
          <w:lang w:val="en-US"/>
        </w:rPr>
        <w:t>ndo</w:t>
      </w:r>
      <w:r w:rsidR="635CDE2B" w:rsidRPr="00957094">
        <w:rPr>
          <w:rFonts w:cstheme="minorHAnsi"/>
          <w:lang w:val="en-US"/>
        </w:rPr>
        <w:t xml:space="preserve">-1,4-β-xylanase (GH11, recombinant from </w:t>
      </w:r>
      <w:proofErr w:type="spellStart"/>
      <w:r w:rsidR="00393146" w:rsidRPr="00772CFB">
        <w:rPr>
          <w:rFonts w:cstheme="minorHAnsi"/>
          <w:i/>
          <w:iCs/>
          <w:lang w:val="en-US"/>
        </w:rPr>
        <w:t>Neocallimastix</w:t>
      </w:r>
      <w:proofErr w:type="spellEnd"/>
      <w:r w:rsidR="00393146" w:rsidRPr="00772CFB">
        <w:rPr>
          <w:rFonts w:cstheme="minorHAnsi"/>
          <w:i/>
          <w:iCs/>
          <w:lang w:val="en-US"/>
        </w:rPr>
        <w:t xml:space="preserve"> </w:t>
      </w:r>
      <w:proofErr w:type="spellStart"/>
      <w:r w:rsidR="00393146" w:rsidRPr="00772CFB">
        <w:rPr>
          <w:rFonts w:cstheme="minorHAnsi"/>
          <w:i/>
          <w:iCs/>
          <w:lang w:val="en-US"/>
        </w:rPr>
        <w:t>patriciarum</w:t>
      </w:r>
      <w:proofErr w:type="spellEnd"/>
      <w:r w:rsidR="00393146" w:rsidRPr="00A642E9">
        <w:rPr>
          <w:rFonts w:cstheme="minorHAnsi"/>
          <w:lang w:val="en-US"/>
        </w:rPr>
        <w:t>)</w:t>
      </w:r>
      <w:r w:rsidR="00393146" w:rsidRPr="00957094">
        <w:rPr>
          <w:rFonts w:cstheme="minorHAnsi"/>
          <w:lang w:val="en-US"/>
        </w:rPr>
        <w:t xml:space="preserve"> (</w:t>
      </w:r>
      <w:proofErr w:type="spellStart"/>
      <w:r w:rsidR="00393146">
        <w:rPr>
          <w:rFonts w:cstheme="minorHAnsi"/>
          <w:lang w:val="en-US"/>
        </w:rPr>
        <w:t>Prozomix</w:t>
      </w:r>
      <w:proofErr w:type="spellEnd"/>
      <w:r w:rsidR="00393146" w:rsidRPr="00957094">
        <w:rPr>
          <w:rFonts w:cstheme="minorHAnsi"/>
          <w:lang w:val="en-US"/>
        </w:rPr>
        <w:t xml:space="preserve">, </w:t>
      </w:r>
      <w:r w:rsidR="00393146">
        <w:rPr>
          <w:rFonts w:cstheme="minorHAnsi"/>
          <w:lang w:val="en-US"/>
        </w:rPr>
        <w:t>Haltwhistle, UK</w:t>
      </w:r>
      <w:r w:rsidR="00393146" w:rsidRPr="00957094">
        <w:rPr>
          <w:rFonts w:cstheme="minorHAnsi"/>
          <w:lang w:val="en-US"/>
        </w:rPr>
        <w:t>)</w:t>
      </w:r>
      <w:r w:rsidR="008A503B">
        <w:rPr>
          <w:rFonts w:cstheme="minorHAnsi"/>
          <w:lang w:val="en-US"/>
        </w:rPr>
        <w:t>,</w:t>
      </w:r>
      <w:r w:rsidR="00393146" w:rsidRPr="00957094">
        <w:rPr>
          <w:rFonts w:cstheme="minorHAnsi"/>
          <w:lang w:val="en-US"/>
        </w:rPr>
        <w:t xml:space="preserve"> </w:t>
      </w:r>
      <w:r w:rsidR="00E4332A" w:rsidRPr="00957094">
        <w:rPr>
          <w:rFonts w:cstheme="minorHAnsi"/>
          <w:lang w:val="en-US"/>
        </w:rPr>
        <w:t>and incubated</w:t>
      </w:r>
      <w:r w:rsidR="00162059">
        <w:rPr>
          <w:rFonts w:cstheme="minorHAnsi"/>
          <w:lang w:val="en-US"/>
        </w:rPr>
        <w:t xml:space="preserve"> at 40°C for 16h</w:t>
      </w:r>
      <w:r w:rsidR="00E4332A" w:rsidRPr="00957094">
        <w:rPr>
          <w:rFonts w:cstheme="minorHAnsi"/>
          <w:lang w:val="en-US"/>
        </w:rPr>
        <w:t xml:space="preserve"> 750rpm. </w:t>
      </w:r>
      <w:r w:rsidR="00B33482">
        <w:rPr>
          <w:rFonts w:cstheme="minorHAnsi"/>
          <w:lang w:val="en-US"/>
        </w:rPr>
        <w:t>The r</w:t>
      </w:r>
      <w:r w:rsidR="00716CEC">
        <w:rPr>
          <w:rFonts w:cstheme="minorHAnsi"/>
          <w:lang w:val="en-US"/>
        </w:rPr>
        <w:t xml:space="preserve">eaction volume for </w:t>
      </w:r>
      <w:r w:rsidR="00742C2F">
        <w:rPr>
          <w:rFonts w:cstheme="minorHAnsi"/>
          <w:lang w:val="en-US"/>
        </w:rPr>
        <w:t xml:space="preserve">total </w:t>
      </w:r>
      <w:r w:rsidR="00716CEC">
        <w:rPr>
          <w:rFonts w:cstheme="minorHAnsi"/>
          <w:lang w:val="en-US"/>
        </w:rPr>
        <w:t>flour samples or insoluble fractions was 1mL, and for soluble fraction it was 0.5mL</w:t>
      </w:r>
      <w:r w:rsidR="00AC1863">
        <w:rPr>
          <w:rFonts w:cstheme="minorHAnsi"/>
          <w:lang w:val="en-US"/>
        </w:rPr>
        <w:t xml:space="preserve">. This compensated for the small amount of </w:t>
      </w:r>
      <w:r w:rsidR="008F120C">
        <w:rPr>
          <w:rFonts w:cstheme="minorHAnsi"/>
        </w:rPr>
        <w:t>β-</w:t>
      </w:r>
      <w:r w:rsidR="008F120C" w:rsidRPr="00957094">
        <w:rPr>
          <w:rFonts w:cstheme="minorHAnsi"/>
        </w:rPr>
        <w:t xml:space="preserve">glucan </w:t>
      </w:r>
      <w:r w:rsidR="00AC1863">
        <w:rPr>
          <w:rFonts w:cstheme="minorHAnsi"/>
          <w:lang w:val="en-US"/>
        </w:rPr>
        <w:t xml:space="preserve">present in the soluble fraction compared to the insoluble fraction. </w:t>
      </w:r>
      <w:r w:rsidR="00E4332A" w:rsidRPr="00957094">
        <w:rPr>
          <w:rFonts w:cstheme="minorHAnsi"/>
          <w:lang w:val="en-US"/>
        </w:rPr>
        <w:t>Reactions were stopped by boiling in a water bath for 30 minutes, after which samples were centrifuged for 5 minutes at 14.1k</w:t>
      </w:r>
      <w:r w:rsidR="002535FB">
        <w:rPr>
          <w:rFonts w:cstheme="minorHAnsi"/>
          <w:lang w:val="en-US"/>
        </w:rPr>
        <w:t xml:space="preserve"> </w:t>
      </w:r>
      <w:r w:rsidR="00E4332A" w:rsidRPr="00B93F17">
        <w:rPr>
          <w:rFonts w:cstheme="minorHAnsi"/>
          <w:lang w:val="en-US"/>
        </w:rPr>
        <w:t>x</w:t>
      </w:r>
      <w:r w:rsidR="002535FB">
        <w:rPr>
          <w:rFonts w:cstheme="minorHAnsi"/>
          <w:i/>
          <w:iCs/>
          <w:lang w:val="en-US"/>
        </w:rPr>
        <w:t xml:space="preserve"> </w:t>
      </w:r>
      <w:r w:rsidR="00E4332A" w:rsidRPr="00150DCB">
        <w:rPr>
          <w:rFonts w:cstheme="minorHAnsi"/>
          <w:i/>
          <w:iCs/>
          <w:lang w:val="en-US"/>
        </w:rPr>
        <w:t>g</w:t>
      </w:r>
      <w:r w:rsidR="00E4332A" w:rsidRPr="00957094">
        <w:rPr>
          <w:rFonts w:cstheme="minorHAnsi"/>
          <w:lang w:val="en-US"/>
        </w:rPr>
        <w:t xml:space="preserve"> and supernatants filtered through a </w:t>
      </w:r>
      <w:r w:rsidR="002A37C6">
        <w:rPr>
          <w:rFonts w:cstheme="minorHAnsi"/>
          <w:lang w:val="en-US"/>
        </w:rPr>
        <w:t xml:space="preserve">syringe-driven </w:t>
      </w:r>
      <w:r w:rsidR="00E4332A" w:rsidRPr="00957094">
        <w:rPr>
          <w:rFonts w:cstheme="minorHAnsi"/>
          <w:lang w:val="en-US"/>
        </w:rPr>
        <w:t>0.45um PVDF filter (</w:t>
      </w:r>
      <w:r w:rsidR="002A37C6">
        <w:rPr>
          <w:rFonts w:cstheme="minorHAnsi"/>
          <w:lang w:val="en-US"/>
        </w:rPr>
        <w:t>Whatman, UK</w:t>
      </w:r>
      <w:r w:rsidR="00E4332A" w:rsidRPr="00957094">
        <w:rPr>
          <w:rFonts w:cstheme="minorHAnsi"/>
          <w:lang w:val="en-US"/>
        </w:rPr>
        <w:t xml:space="preserve">). Samples were diluted 1:20 in 7uM </w:t>
      </w:r>
      <w:proofErr w:type="gramStart"/>
      <w:r w:rsidR="00A94294">
        <w:rPr>
          <w:rFonts w:cstheme="minorHAnsi"/>
          <w:lang w:val="en-US"/>
        </w:rPr>
        <w:t>D(</w:t>
      </w:r>
      <w:proofErr w:type="gramEnd"/>
      <w:r w:rsidR="00A94294">
        <w:rPr>
          <w:rFonts w:cstheme="minorHAnsi"/>
          <w:lang w:val="en-US"/>
        </w:rPr>
        <w:t xml:space="preserve">+) </w:t>
      </w:r>
      <w:r w:rsidR="00E4332A" w:rsidRPr="00957094">
        <w:rPr>
          <w:rFonts w:cstheme="minorHAnsi"/>
          <w:lang w:val="en-US"/>
        </w:rPr>
        <w:t xml:space="preserve">melibiose </w:t>
      </w:r>
      <w:r w:rsidR="009F2FCD">
        <w:rPr>
          <w:rFonts w:cstheme="minorHAnsi"/>
          <w:lang w:val="en-US"/>
        </w:rPr>
        <w:t>(</w:t>
      </w:r>
      <w:r w:rsidR="00027A22">
        <w:rPr>
          <w:rFonts w:cstheme="minorHAnsi"/>
          <w:lang w:val="en-US"/>
        </w:rPr>
        <w:sym w:font="Symbol" w:char="F0B3"/>
      </w:r>
      <w:r w:rsidR="00027A22">
        <w:rPr>
          <w:rFonts w:cstheme="minorHAnsi"/>
          <w:lang w:val="en-US"/>
        </w:rPr>
        <w:t>99%, Sigma</w:t>
      </w:r>
      <w:r w:rsidR="00F777F0">
        <w:rPr>
          <w:rFonts w:cstheme="minorHAnsi"/>
          <w:lang w:val="en-US"/>
        </w:rPr>
        <w:t>-Aldrich, UK)</w:t>
      </w:r>
      <w:r w:rsidR="009F2FCD">
        <w:rPr>
          <w:rFonts w:cstheme="minorHAnsi"/>
          <w:lang w:val="en-US"/>
        </w:rPr>
        <w:t xml:space="preserve"> </w:t>
      </w:r>
      <w:r w:rsidR="00E4332A" w:rsidRPr="00957094">
        <w:rPr>
          <w:rFonts w:cstheme="minorHAnsi"/>
          <w:lang w:val="en-US"/>
        </w:rPr>
        <w:t xml:space="preserve">and </w:t>
      </w:r>
      <w:proofErr w:type="spellStart"/>
      <w:r w:rsidR="00E4332A" w:rsidRPr="00957094">
        <w:rPr>
          <w:rFonts w:cstheme="minorHAnsi"/>
          <w:lang w:val="en-US"/>
        </w:rPr>
        <w:t>analysed</w:t>
      </w:r>
      <w:proofErr w:type="spellEnd"/>
      <w:r w:rsidR="00E4332A" w:rsidRPr="00957094">
        <w:rPr>
          <w:rFonts w:cstheme="minorHAnsi"/>
          <w:lang w:val="en-US"/>
        </w:rPr>
        <w:t xml:space="preserve"> using HPAEC-PAD</w:t>
      </w:r>
      <w:r w:rsidR="00E3521A" w:rsidRPr="00957094">
        <w:rPr>
          <w:rFonts w:cstheme="minorHAnsi"/>
          <w:lang w:val="en-US"/>
        </w:rPr>
        <w:t>.</w:t>
      </w:r>
    </w:p>
    <w:p w14:paraId="185DC1A4" w14:textId="5FDA7AFB" w:rsidR="00D05A74" w:rsidRDefault="00D05A74" w:rsidP="00957094">
      <w:pPr>
        <w:spacing w:line="259" w:lineRule="auto"/>
        <w:jc w:val="both"/>
        <w:rPr>
          <w:rFonts w:cstheme="minorHAnsi"/>
          <w:lang w:val="en-US"/>
        </w:rPr>
      </w:pPr>
    </w:p>
    <w:p w14:paraId="5BACD72F" w14:textId="0CEEAD4C" w:rsidR="00D05A74" w:rsidRPr="00B93F17" w:rsidRDefault="00D05A74" w:rsidP="00E220AA">
      <w:pPr>
        <w:pStyle w:val="ListParagraph"/>
        <w:numPr>
          <w:ilvl w:val="1"/>
          <w:numId w:val="4"/>
        </w:numPr>
        <w:spacing w:line="259" w:lineRule="auto"/>
        <w:jc w:val="both"/>
        <w:rPr>
          <w:rFonts w:cstheme="minorHAnsi"/>
          <w:lang w:val="en-US"/>
        </w:rPr>
      </w:pPr>
      <w:r w:rsidRPr="00B93F17">
        <w:rPr>
          <w:rFonts w:cstheme="minorHAnsi"/>
          <w:lang w:val="en-US"/>
        </w:rPr>
        <w:t>HPAEC-PAD</w:t>
      </w:r>
    </w:p>
    <w:p w14:paraId="0A1C9C62" w14:textId="76042F48" w:rsidR="00F07336" w:rsidRDefault="0002259F" w:rsidP="00957094">
      <w:pPr>
        <w:spacing w:line="259" w:lineRule="auto"/>
        <w:jc w:val="both"/>
        <w:rPr>
          <w:rFonts w:cstheme="minorHAnsi"/>
          <w:lang w:val="en-US"/>
        </w:rPr>
      </w:pPr>
      <w:r>
        <w:rPr>
          <w:rFonts w:cstheme="minorHAnsi"/>
          <w:lang w:val="en-US"/>
        </w:rPr>
        <w:t xml:space="preserve">Carbohydrate fragments were separated on a </w:t>
      </w:r>
      <w:proofErr w:type="spellStart"/>
      <w:r w:rsidR="00E46AD0">
        <w:rPr>
          <w:rFonts w:cstheme="minorHAnsi"/>
          <w:lang w:val="en-US"/>
        </w:rPr>
        <w:t>CarboPac</w:t>
      </w:r>
      <w:proofErr w:type="spellEnd"/>
      <w:r w:rsidR="00E46AD0">
        <w:rPr>
          <w:rFonts w:cstheme="minorHAnsi"/>
          <w:lang w:val="en-US"/>
        </w:rPr>
        <w:t xml:space="preserve"> </w:t>
      </w:r>
      <w:r>
        <w:rPr>
          <w:rFonts w:cstheme="minorHAnsi"/>
          <w:lang w:val="en-US"/>
        </w:rPr>
        <w:t>PA1 column (</w:t>
      </w:r>
      <w:proofErr w:type="spellStart"/>
      <w:r>
        <w:rPr>
          <w:rFonts w:cstheme="minorHAnsi"/>
          <w:lang w:val="en-US"/>
        </w:rPr>
        <w:t>ThermoScientific</w:t>
      </w:r>
      <w:proofErr w:type="spellEnd"/>
      <w:r>
        <w:rPr>
          <w:rFonts w:cstheme="minorHAnsi"/>
          <w:lang w:val="en-US"/>
        </w:rPr>
        <w:t xml:space="preserve">, </w:t>
      </w:r>
      <w:proofErr w:type="spellStart"/>
      <w:r>
        <w:rPr>
          <w:rFonts w:cstheme="minorHAnsi"/>
          <w:lang w:val="en-US"/>
        </w:rPr>
        <w:t>Hemel</w:t>
      </w:r>
      <w:proofErr w:type="spellEnd"/>
      <w:r>
        <w:rPr>
          <w:rFonts w:cstheme="minorHAnsi"/>
          <w:lang w:val="en-US"/>
        </w:rPr>
        <w:t xml:space="preserve"> Hempstead, UK) </w:t>
      </w:r>
      <w:r w:rsidR="00E46AD0">
        <w:rPr>
          <w:rFonts w:cstheme="minorHAnsi"/>
          <w:lang w:val="en-US"/>
        </w:rPr>
        <w:t>using</w:t>
      </w:r>
      <w:r w:rsidR="00037AAC">
        <w:rPr>
          <w:rFonts w:cstheme="minorHAnsi"/>
          <w:lang w:val="en-US"/>
        </w:rPr>
        <w:t xml:space="preserve"> a </w:t>
      </w:r>
      <w:proofErr w:type="spellStart"/>
      <w:r w:rsidR="00037AAC">
        <w:rPr>
          <w:rFonts w:cstheme="minorHAnsi"/>
          <w:lang w:val="en-US"/>
        </w:rPr>
        <w:t>Dionex</w:t>
      </w:r>
      <w:proofErr w:type="spellEnd"/>
      <w:r w:rsidR="00037AAC">
        <w:rPr>
          <w:rFonts w:cstheme="minorHAnsi"/>
          <w:lang w:val="en-US"/>
        </w:rPr>
        <w:t xml:space="preserve"> ICS-6000 instrument (</w:t>
      </w:r>
      <w:proofErr w:type="spellStart"/>
      <w:r w:rsidR="00037AAC">
        <w:rPr>
          <w:rFonts w:cstheme="minorHAnsi"/>
          <w:lang w:val="en-US"/>
        </w:rPr>
        <w:t>ThermoScientific</w:t>
      </w:r>
      <w:proofErr w:type="spellEnd"/>
      <w:r w:rsidR="00037AAC">
        <w:rPr>
          <w:rFonts w:cstheme="minorHAnsi"/>
          <w:lang w:val="en-US"/>
        </w:rPr>
        <w:t xml:space="preserve">, </w:t>
      </w:r>
      <w:proofErr w:type="spellStart"/>
      <w:r w:rsidR="00037AAC">
        <w:rPr>
          <w:rFonts w:cstheme="minorHAnsi"/>
          <w:lang w:val="en-US"/>
        </w:rPr>
        <w:t>Hemel</w:t>
      </w:r>
      <w:proofErr w:type="spellEnd"/>
      <w:r w:rsidR="00037AAC">
        <w:rPr>
          <w:rFonts w:cstheme="minorHAnsi"/>
          <w:lang w:val="en-US"/>
        </w:rPr>
        <w:t xml:space="preserve"> Hempstead, UK). </w:t>
      </w:r>
      <w:r w:rsidR="00FD5281">
        <w:rPr>
          <w:rFonts w:cstheme="minorHAnsi"/>
          <w:lang w:val="en-US"/>
        </w:rPr>
        <w:t xml:space="preserve">Gradient elution was </w:t>
      </w:r>
      <w:r w:rsidR="00037AAC">
        <w:rPr>
          <w:rFonts w:cstheme="minorHAnsi"/>
          <w:lang w:val="en-US"/>
        </w:rPr>
        <w:t xml:space="preserve">used </w:t>
      </w:r>
      <w:r w:rsidR="00422E62">
        <w:rPr>
          <w:rFonts w:cstheme="minorHAnsi"/>
          <w:lang w:val="en-US"/>
        </w:rPr>
        <w:t>as described before (</w:t>
      </w:r>
      <w:proofErr w:type="spellStart"/>
      <w:r w:rsidR="00FD5281">
        <w:rPr>
          <w:rFonts w:cstheme="minorHAnsi"/>
          <w:lang w:val="en-US"/>
        </w:rPr>
        <w:t>Ordaz</w:t>
      </w:r>
      <w:proofErr w:type="spellEnd"/>
      <w:r w:rsidR="00FD5281">
        <w:rPr>
          <w:rFonts w:cstheme="minorHAnsi"/>
          <w:lang w:val="en-US"/>
        </w:rPr>
        <w:t>-Ortiz et al, 20</w:t>
      </w:r>
      <w:r w:rsidR="00394DB5">
        <w:rPr>
          <w:rFonts w:cstheme="minorHAnsi"/>
          <w:lang w:val="en-US"/>
        </w:rPr>
        <w:t>0</w:t>
      </w:r>
      <w:r w:rsidR="00FD5281">
        <w:rPr>
          <w:rFonts w:cstheme="minorHAnsi"/>
          <w:lang w:val="en-US"/>
        </w:rPr>
        <w:t>5</w:t>
      </w:r>
      <w:r w:rsidR="00422E62">
        <w:rPr>
          <w:rFonts w:cstheme="minorHAnsi"/>
          <w:lang w:val="en-US"/>
        </w:rPr>
        <w:t>)</w:t>
      </w:r>
      <w:r w:rsidR="00417716">
        <w:rPr>
          <w:rFonts w:cstheme="minorHAnsi"/>
          <w:lang w:val="en-US"/>
        </w:rPr>
        <w:t xml:space="preserve">. </w:t>
      </w:r>
      <w:r w:rsidR="00E46AD0">
        <w:rPr>
          <w:rFonts w:cstheme="minorHAnsi"/>
          <w:lang w:val="en-US"/>
        </w:rPr>
        <w:t xml:space="preserve">Fragments were detected using pulsed </w:t>
      </w:r>
      <w:proofErr w:type="spellStart"/>
      <w:r w:rsidR="00E46AD0">
        <w:rPr>
          <w:rFonts w:cstheme="minorHAnsi"/>
          <w:lang w:val="en-US"/>
        </w:rPr>
        <w:t>amperometr</w:t>
      </w:r>
      <w:r w:rsidR="00F874A1">
        <w:rPr>
          <w:rFonts w:cstheme="minorHAnsi"/>
          <w:lang w:val="en-US"/>
        </w:rPr>
        <w:t>ic</w:t>
      </w:r>
      <w:proofErr w:type="spellEnd"/>
      <w:r w:rsidR="00F874A1">
        <w:rPr>
          <w:rFonts w:cstheme="minorHAnsi"/>
          <w:lang w:val="en-US"/>
        </w:rPr>
        <w:t xml:space="preserve"> detection</w:t>
      </w:r>
      <w:r w:rsidR="00417716">
        <w:rPr>
          <w:rFonts w:cstheme="minorHAnsi"/>
          <w:lang w:val="en-US"/>
        </w:rPr>
        <w:t xml:space="preserve"> (PAD)</w:t>
      </w:r>
      <w:r w:rsidR="00C028FE">
        <w:rPr>
          <w:rFonts w:cstheme="minorHAnsi"/>
          <w:lang w:val="en-US"/>
        </w:rPr>
        <w:t>.</w:t>
      </w:r>
      <w:r w:rsidR="002B02AB">
        <w:rPr>
          <w:rFonts w:cstheme="minorHAnsi"/>
          <w:lang w:val="en-US"/>
        </w:rPr>
        <w:t xml:space="preserve"> </w:t>
      </w:r>
      <w:r w:rsidR="00855E92">
        <w:rPr>
          <w:rFonts w:cstheme="minorHAnsi"/>
          <w:lang w:val="en-US"/>
        </w:rPr>
        <w:t xml:space="preserve">Assignment of peaks were made by comparison with peak profiles of </w:t>
      </w:r>
      <w:r w:rsidR="004C0AC9" w:rsidRPr="004C0AC9">
        <w:rPr>
          <w:rFonts w:cstheme="minorHAnsi"/>
          <w:lang w:val="en-US"/>
        </w:rPr>
        <w:t>3</w:t>
      </w:r>
      <w:r w:rsidR="004C0AC9" w:rsidRPr="00331578">
        <w:rPr>
          <w:rFonts w:cstheme="minorHAnsi"/>
          <w:vertAlign w:val="superscript"/>
          <w:lang w:val="en-US"/>
        </w:rPr>
        <w:t>1</w:t>
      </w:r>
      <w:r w:rsidR="004C0AC9" w:rsidRPr="004C0AC9">
        <w:rPr>
          <w:rFonts w:cstheme="minorHAnsi"/>
          <w:lang w:val="en-US"/>
        </w:rPr>
        <w:t>-</w:t>
      </w:r>
      <w:r w:rsidR="00331578">
        <w:rPr>
          <w:rFonts w:cstheme="minorHAnsi"/>
          <w:lang w:val="en-US"/>
        </w:rPr>
        <w:t>β</w:t>
      </w:r>
      <w:r w:rsidR="004C0AC9" w:rsidRPr="004C0AC9">
        <w:rPr>
          <w:rFonts w:cstheme="minorHAnsi"/>
          <w:lang w:val="en-US"/>
        </w:rPr>
        <w:t>-D-</w:t>
      </w:r>
      <w:proofErr w:type="spellStart"/>
      <w:r w:rsidR="004C0AC9" w:rsidRPr="004C0AC9">
        <w:rPr>
          <w:rFonts w:cstheme="minorHAnsi"/>
          <w:lang w:val="en-US"/>
        </w:rPr>
        <w:t>Cellobiosyl</w:t>
      </w:r>
      <w:proofErr w:type="spellEnd"/>
      <w:r w:rsidR="004C0AC9" w:rsidRPr="004C0AC9">
        <w:rPr>
          <w:rFonts w:cstheme="minorHAnsi"/>
          <w:lang w:val="en-US"/>
        </w:rPr>
        <w:t>-glucose</w:t>
      </w:r>
      <w:r w:rsidR="00C71CA7">
        <w:rPr>
          <w:rFonts w:cstheme="minorHAnsi"/>
          <w:lang w:val="en-US"/>
        </w:rPr>
        <w:t xml:space="preserve"> (G3)</w:t>
      </w:r>
      <w:r w:rsidR="004C0AC9" w:rsidRPr="004C0AC9">
        <w:rPr>
          <w:rFonts w:cstheme="minorHAnsi"/>
          <w:lang w:val="en-US"/>
        </w:rPr>
        <w:t xml:space="preserve"> </w:t>
      </w:r>
      <w:r w:rsidR="00855E92">
        <w:rPr>
          <w:rFonts w:cstheme="minorHAnsi"/>
          <w:lang w:val="en-US"/>
        </w:rPr>
        <w:t xml:space="preserve">and </w:t>
      </w:r>
      <w:r w:rsidR="00331578" w:rsidRPr="004C0AC9">
        <w:rPr>
          <w:rFonts w:cstheme="minorHAnsi"/>
          <w:lang w:val="en-US"/>
        </w:rPr>
        <w:t>3</w:t>
      </w:r>
      <w:r w:rsidR="00331578" w:rsidRPr="00331578">
        <w:rPr>
          <w:rFonts w:cstheme="minorHAnsi"/>
          <w:vertAlign w:val="superscript"/>
          <w:lang w:val="en-US"/>
        </w:rPr>
        <w:t>1</w:t>
      </w:r>
      <w:r w:rsidR="00331578" w:rsidRPr="004C0AC9">
        <w:rPr>
          <w:rFonts w:cstheme="minorHAnsi"/>
          <w:lang w:val="en-US"/>
        </w:rPr>
        <w:t>-</w:t>
      </w:r>
      <w:r w:rsidR="00331578">
        <w:rPr>
          <w:rFonts w:cstheme="minorHAnsi"/>
          <w:lang w:val="en-US"/>
        </w:rPr>
        <w:t>β</w:t>
      </w:r>
      <w:r w:rsidR="00331578" w:rsidRPr="004C0AC9">
        <w:rPr>
          <w:rFonts w:cstheme="minorHAnsi"/>
          <w:lang w:val="en-US"/>
        </w:rPr>
        <w:t>-D-</w:t>
      </w:r>
      <w:proofErr w:type="spellStart"/>
      <w:r w:rsidR="00331578" w:rsidRPr="004C0AC9">
        <w:rPr>
          <w:rFonts w:cstheme="minorHAnsi"/>
          <w:lang w:val="en-US"/>
        </w:rPr>
        <w:t>Cello</w:t>
      </w:r>
      <w:r w:rsidR="00331578">
        <w:rPr>
          <w:rFonts w:cstheme="minorHAnsi"/>
          <w:lang w:val="en-US"/>
        </w:rPr>
        <w:t>tr</w:t>
      </w:r>
      <w:r w:rsidR="00331578" w:rsidRPr="004C0AC9">
        <w:rPr>
          <w:rFonts w:cstheme="minorHAnsi"/>
          <w:lang w:val="en-US"/>
        </w:rPr>
        <w:t>iosyl</w:t>
      </w:r>
      <w:proofErr w:type="spellEnd"/>
      <w:r w:rsidR="00331578" w:rsidRPr="004C0AC9">
        <w:rPr>
          <w:rFonts w:cstheme="minorHAnsi"/>
          <w:lang w:val="en-US"/>
        </w:rPr>
        <w:t xml:space="preserve">-glucose </w:t>
      </w:r>
      <w:r w:rsidR="00C71CA7">
        <w:rPr>
          <w:rFonts w:cstheme="minorHAnsi"/>
          <w:lang w:val="en-US"/>
        </w:rPr>
        <w:t xml:space="preserve">(G4) </w:t>
      </w:r>
      <w:r w:rsidR="00855E92">
        <w:rPr>
          <w:rFonts w:cstheme="minorHAnsi"/>
          <w:lang w:val="en-US"/>
        </w:rPr>
        <w:t xml:space="preserve">standards </w:t>
      </w:r>
      <w:r w:rsidR="00331578">
        <w:rPr>
          <w:rFonts w:cstheme="minorHAnsi"/>
          <w:lang w:val="en-US"/>
        </w:rPr>
        <w:t>(</w:t>
      </w:r>
      <w:proofErr w:type="spellStart"/>
      <w:r w:rsidR="00331578">
        <w:rPr>
          <w:rFonts w:cstheme="minorHAnsi"/>
          <w:lang w:val="en-US"/>
        </w:rPr>
        <w:t>Megazyme</w:t>
      </w:r>
      <w:proofErr w:type="spellEnd"/>
      <w:r w:rsidR="00331578">
        <w:rPr>
          <w:rFonts w:cstheme="minorHAnsi"/>
          <w:lang w:val="en-US"/>
        </w:rPr>
        <w:t xml:space="preserve">, </w:t>
      </w:r>
      <w:r w:rsidR="0070171F">
        <w:rPr>
          <w:rFonts w:cstheme="minorHAnsi"/>
          <w:lang w:val="en-US"/>
        </w:rPr>
        <w:t xml:space="preserve">Bray, Ireland). Peak analysis was performed </w:t>
      </w:r>
      <w:r w:rsidR="004B499B">
        <w:rPr>
          <w:rFonts w:cstheme="minorHAnsi"/>
          <w:lang w:val="en-US"/>
        </w:rPr>
        <w:t>using</w:t>
      </w:r>
      <w:r w:rsidR="0070171F">
        <w:rPr>
          <w:rFonts w:cstheme="minorHAnsi"/>
          <w:lang w:val="en-US"/>
        </w:rPr>
        <w:t xml:space="preserve"> </w:t>
      </w:r>
      <w:proofErr w:type="spellStart"/>
      <w:r w:rsidR="0070171F">
        <w:rPr>
          <w:rFonts w:cstheme="minorHAnsi"/>
          <w:lang w:val="en-US"/>
        </w:rPr>
        <w:lastRenderedPageBreak/>
        <w:t>Chromeleon</w:t>
      </w:r>
      <w:proofErr w:type="spellEnd"/>
      <w:r w:rsidR="0070171F">
        <w:rPr>
          <w:rFonts w:cstheme="minorHAnsi"/>
          <w:lang w:val="en-US"/>
        </w:rPr>
        <w:t xml:space="preserve"> </w:t>
      </w:r>
      <w:r w:rsidR="0015321E">
        <w:rPr>
          <w:rFonts w:cstheme="minorHAnsi"/>
          <w:lang w:val="en-US"/>
        </w:rPr>
        <w:t>7 Chromatography Data System</w:t>
      </w:r>
      <w:r w:rsidR="0070171F">
        <w:rPr>
          <w:rFonts w:cstheme="minorHAnsi"/>
          <w:lang w:val="en-US"/>
        </w:rPr>
        <w:t xml:space="preserve"> </w:t>
      </w:r>
      <w:r w:rsidR="00E45398">
        <w:rPr>
          <w:rFonts w:cstheme="minorHAnsi"/>
          <w:lang w:val="en-US"/>
        </w:rPr>
        <w:t>(</w:t>
      </w:r>
      <w:r w:rsidR="003761B6">
        <w:rPr>
          <w:rFonts w:cstheme="minorHAnsi"/>
          <w:lang w:val="en-US"/>
        </w:rPr>
        <w:t>v7,</w:t>
      </w:r>
      <w:r w:rsidR="00E45398">
        <w:rPr>
          <w:rFonts w:cstheme="minorHAnsi"/>
          <w:lang w:val="en-US"/>
        </w:rPr>
        <w:t xml:space="preserve"> </w:t>
      </w:r>
      <w:proofErr w:type="spellStart"/>
      <w:r w:rsidR="00E45398">
        <w:rPr>
          <w:rFonts w:cstheme="minorHAnsi"/>
          <w:lang w:val="en-US"/>
        </w:rPr>
        <w:t>ThermoScientific</w:t>
      </w:r>
      <w:proofErr w:type="spellEnd"/>
      <w:r w:rsidR="00E45398">
        <w:rPr>
          <w:rFonts w:cstheme="minorHAnsi"/>
          <w:lang w:val="en-US"/>
        </w:rPr>
        <w:t xml:space="preserve">, </w:t>
      </w:r>
      <w:proofErr w:type="spellStart"/>
      <w:r w:rsidR="00E45398">
        <w:rPr>
          <w:rFonts w:cstheme="minorHAnsi"/>
          <w:lang w:val="en-US"/>
        </w:rPr>
        <w:t>Hemel</w:t>
      </w:r>
      <w:proofErr w:type="spellEnd"/>
      <w:r w:rsidR="00E45398">
        <w:rPr>
          <w:rFonts w:cstheme="minorHAnsi"/>
          <w:lang w:val="en-US"/>
        </w:rPr>
        <w:t xml:space="preserve"> Hempste</w:t>
      </w:r>
      <w:r w:rsidR="00D41A9D">
        <w:rPr>
          <w:rFonts w:cstheme="minorHAnsi"/>
          <w:lang w:val="en-US"/>
        </w:rPr>
        <w:t xml:space="preserve">ad, UK). </w:t>
      </w:r>
      <w:r w:rsidR="00F07336">
        <w:rPr>
          <w:rFonts w:cstheme="minorHAnsi"/>
          <w:lang w:val="en-US"/>
        </w:rPr>
        <w:t xml:space="preserve">All peaks were visually inspected and </w:t>
      </w:r>
      <w:r w:rsidR="00C028FE">
        <w:rPr>
          <w:rFonts w:cstheme="minorHAnsi"/>
          <w:lang w:val="en-US"/>
        </w:rPr>
        <w:t>manually integrated as required</w:t>
      </w:r>
      <w:r w:rsidR="00F0443C">
        <w:rPr>
          <w:rFonts w:cstheme="minorHAnsi"/>
          <w:lang w:val="en-US"/>
        </w:rPr>
        <w:t xml:space="preserve">. </w:t>
      </w:r>
      <w:r w:rsidR="00E700C3">
        <w:rPr>
          <w:rFonts w:cstheme="minorHAnsi"/>
          <w:lang w:val="en-US"/>
        </w:rPr>
        <w:t xml:space="preserve">The </w:t>
      </w:r>
      <w:r w:rsidR="00373A87">
        <w:rPr>
          <w:rFonts w:cstheme="minorHAnsi"/>
          <w:lang w:val="en-US"/>
        </w:rPr>
        <w:t xml:space="preserve">normalized weight % of G3 and G4 was calculated </w:t>
      </w:r>
      <w:r w:rsidR="004E3FC6">
        <w:rPr>
          <w:rFonts w:cstheme="minorHAnsi"/>
          <w:lang w:val="en-US"/>
        </w:rPr>
        <w:t xml:space="preserve">by normalizing </w:t>
      </w:r>
      <w:r w:rsidR="00C73DEE">
        <w:rPr>
          <w:rFonts w:cstheme="minorHAnsi"/>
          <w:lang w:val="en-US"/>
        </w:rPr>
        <w:t xml:space="preserve">to an </w:t>
      </w:r>
      <w:r w:rsidR="00050CAE">
        <w:rPr>
          <w:rFonts w:cstheme="minorHAnsi"/>
          <w:lang w:val="en-US"/>
        </w:rPr>
        <w:t xml:space="preserve">internal standard (7uM melibiose) </w:t>
      </w:r>
      <w:r w:rsidR="00717104">
        <w:rPr>
          <w:rFonts w:cstheme="minorHAnsi"/>
          <w:lang w:val="en-US"/>
        </w:rPr>
        <w:t>and</w:t>
      </w:r>
      <w:r w:rsidR="00C60072">
        <w:rPr>
          <w:rFonts w:cstheme="minorHAnsi"/>
          <w:lang w:val="en-US"/>
        </w:rPr>
        <w:t xml:space="preserve"> </w:t>
      </w:r>
      <w:r w:rsidR="004E3FC6">
        <w:rPr>
          <w:rFonts w:cstheme="minorHAnsi"/>
          <w:lang w:val="en-US"/>
        </w:rPr>
        <w:t xml:space="preserve">calculating the percentage of </w:t>
      </w:r>
      <w:r w:rsidR="00B37411">
        <w:rPr>
          <w:rFonts w:cstheme="minorHAnsi"/>
          <w:lang w:val="en-US"/>
        </w:rPr>
        <w:t>G3 and G4 where 100% is the sum of G3 and G4. T</w:t>
      </w:r>
      <w:r w:rsidR="00050CAE">
        <w:rPr>
          <w:rFonts w:cstheme="minorHAnsi"/>
          <w:lang w:val="en-US"/>
        </w:rPr>
        <w:t>he mol</w:t>
      </w:r>
      <w:r w:rsidR="00671E7F">
        <w:rPr>
          <w:rFonts w:cstheme="minorHAnsi"/>
          <w:lang w:val="en-US"/>
        </w:rPr>
        <w:t>ar</w:t>
      </w:r>
      <w:r w:rsidR="00050CAE">
        <w:rPr>
          <w:rFonts w:cstheme="minorHAnsi"/>
          <w:lang w:val="en-US"/>
        </w:rPr>
        <w:t xml:space="preserve"> ratio of G3:G4</w:t>
      </w:r>
      <w:r w:rsidR="00B37411">
        <w:rPr>
          <w:rFonts w:cstheme="minorHAnsi"/>
          <w:lang w:val="en-US"/>
        </w:rPr>
        <w:t xml:space="preserve"> was then calculated based on the molecular weight of G3 (</w:t>
      </w:r>
      <w:r w:rsidR="00CD2548">
        <w:rPr>
          <w:rFonts w:cstheme="minorHAnsi"/>
          <w:lang w:val="en-US"/>
        </w:rPr>
        <w:t>504.4) and G4 (666.6)</w:t>
      </w:r>
      <w:r w:rsidR="00B14CC4">
        <w:rPr>
          <w:rFonts w:cstheme="minorHAnsi"/>
          <w:lang w:val="en-US"/>
        </w:rPr>
        <w:t>.</w:t>
      </w:r>
      <w:r w:rsidR="00E700C3" w:rsidDel="00E700C3">
        <w:rPr>
          <w:rFonts w:cstheme="minorHAnsi"/>
          <w:lang w:val="en-US"/>
        </w:rPr>
        <w:t xml:space="preserve"> </w:t>
      </w:r>
    </w:p>
    <w:p w14:paraId="3B0882B5" w14:textId="52D04FE3" w:rsidR="008F715E" w:rsidRDefault="008F715E" w:rsidP="00957094">
      <w:pPr>
        <w:spacing w:line="259" w:lineRule="auto"/>
        <w:jc w:val="both"/>
        <w:rPr>
          <w:rFonts w:cstheme="minorHAnsi"/>
          <w:lang w:val="en-US"/>
        </w:rPr>
      </w:pPr>
    </w:p>
    <w:p w14:paraId="1C95919B" w14:textId="63D5D013" w:rsidR="00164EB7" w:rsidRPr="002535FB" w:rsidRDefault="009E7CCA" w:rsidP="00B93F17">
      <w:pPr>
        <w:pStyle w:val="ListParagraph"/>
        <w:numPr>
          <w:ilvl w:val="1"/>
          <w:numId w:val="4"/>
        </w:numPr>
        <w:spacing w:line="259" w:lineRule="auto"/>
        <w:jc w:val="both"/>
        <w:rPr>
          <w:rFonts w:cstheme="minorHAnsi"/>
          <w:lang w:val="en-US"/>
        </w:rPr>
      </w:pPr>
      <w:proofErr w:type="spellStart"/>
      <w:r w:rsidRPr="00B93F17">
        <w:rPr>
          <w:rFonts w:cstheme="minorHAnsi"/>
          <w:lang w:val="en-US"/>
        </w:rPr>
        <w:t>Derivatisation</w:t>
      </w:r>
      <w:proofErr w:type="spellEnd"/>
      <w:r w:rsidRPr="002535FB">
        <w:rPr>
          <w:rFonts w:cstheme="minorHAnsi"/>
          <w:lang w:val="en-US"/>
        </w:rPr>
        <w:t xml:space="preserve"> of </w:t>
      </w:r>
      <w:r w:rsidR="003F1D7F" w:rsidRPr="002535FB">
        <w:rPr>
          <w:rFonts w:cstheme="minorHAnsi"/>
          <w:lang w:val="en-US"/>
        </w:rPr>
        <w:t>oligo</w:t>
      </w:r>
      <w:r w:rsidR="000D6EEF" w:rsidRPr="002535FB">
        <w:rPr>
          <w:rFonts w:cstheme="minorHAnsi"/>
          <w:lang w:val="en-US"/>
        </w:rPr>
        <w:t>saccharides with 8-aminonaphthalene-1,3,6-trisulfonic acid (ANTS)</w:t>
      </w:r>
    </w:p>
    <w:p w14:paraId="3F5F3C4C" w14:textId="2E9F58AC" w:rsidR="008F715E" w:rsidRDefault="00742C2F" w:rsidP="001E6613">
      <w:pPr>
        <w:spacing w:line="259" w:lineRule="auto"/>
        <w:jc w:val="both"/>
        <w:rPr>
          <w:rFonts w:cstheme="minorHAnsi"/>
          <w:lang w:val="en-US"/>
        </w:rPr>
      </w:pPr>
      <w:r>
        <w:rPr>
          <w:rFonts w:cstheme="minorHAnsi"/>
          <w:lang w:val="en-US"/>
        </w:rPr>
        <w:t xml:space="preserve">Samples were prepared as described for total </w:t>
      </w:r>
      <w:r w:rsidR="00C703BC">
        <w:rPr>
          <w:rFonts w:cstheme="minorHAnsi"/>
          <w:lang w:val="en-US"/>
        </w:rPr>
        <w:t xml:space="preserve">flour </w:t>
      </w:r>
      <w:r>
        <w:rPr>
          <w:rFonts w:cstheme="minorHAnsi"/>
          <w:lang w:val="en-US"/>
        </w:rPr>
        <w:t xml:space="preserve">fractions </w:t>
      </w:r>
      <w:r w:rsidR="00806670">
        <w:rPr>
          <w:rFonts w:cstheme="minorHAnsi"/>
          <w:lang w:val="en-US"/>
        </w:rPr>
        <w:t xml:space="preserve">in </w:t>
      </w:r>
      <w:r w:rsidR="00806670" w:rsidRPr="00806670">
        <w:rPr>
          <w:rFonts w:cstheme="minorHAnsi"/>
          <w:i/>
          <w:iCs/>
          <w:lang w:val="en-US"/>
        </w:rPr>
        <w:t>Fingerprinting</w:t>
      </w:r>
      <w:r w:rsidR="00806670">
        <w:rPr>
          <w:rFonts w:cstheme="minorHAnsi"/>
          <w:lang w:val="en-US"/>
        </w:rPr>
        <w:t xml:space="preserve"> </w:t>
      </w:r>
      <w:r w:rsidR="00B70726">
        <w:rPr>
          <w:rFonts w:cstheme="minorHAnsi"/>
          <w:lang w:val="en-US"/>
        </w:rPr>
        <w:t>but without</w:t>
      </w:r>
      <w:r w:rsidR="00806670">
        <w:rPr>
          <w:rFonts w:cstheme="minorHAnsi"/>
          <w:lang w:val="en-US"/>
        </w:rPr>
        <w:t xml:space="preserve"> fructanase</w:t>
      </w:r>
      <w:r w:rsidR="005B26E7">
        <w:rPr>
          <w:rFonts w:cstheme="minorHAnsi"/>
          <w:lang w:val="en-US"/>
        </w:rPr>
        <w:t xml:space="preserve"> </w:t>
      </w:r>
      <w:r w:rsidR="00F21715">
        <w:rPr>
          <w:rFonts w:cstheme="minorHAnsi"/>
          <w:lang w:val="en-US"/>
        </w:rPr>
        <w:t xml:space="preserve">treatment </w:t>
      </w:r>
      <w:r w:rsidR="00B70726">
        <w:rPr>
          <w:rFonts w:cstheme="minorHAnsi"/>
          <w:lang w:val="en-US"/>
        </w:rPr>
        <w:t>or</w:t>
      </w:r>
      <w:r w:rsidR="00F21715">
        <w:rPr>
          <w:rFonts w:cstheme="minorHAnsi"/>
          <w:lang w:val="en-US"/>
        </w:rPr>
        <w:t xml:space="preserve"> filtering. Labelling</w:t>
      </w:r>
      <w:r w:rsidR="002A3D89">
        <w:rPr>
          <w:rFonts w:cstheme="minorHAnsi"/>
          <w:lang w:val="en-US"/>
        </w:rPr>
        <w:t xml:space="preserve"> with ANTS </w:t>
      </w:r>
      <w:r w:rsidR="00F21715">
        <w:rPr>
          <w:rFonts w:cstheme="minorHAnsi"/>
          <w:lang w:val="en-US"/>
        </w:rPr>
        <w:t xml:space="preserve">was performed </w:t>
      </w:r>
      <w:r w:rsidR="002A3D89">
        <w:rPr>
          <w:rFonts w:cstheme="minorHAnsi"/>
          <w:lang w:val="en-US"/>
        </w:rPr>
        <w:t xml:space="preserve">according to </w:t>
      </w:r>
      <w:r w:rsidR="006B3027">
        <w:rPr>
          <w:rFonts w:cstheme="minorHAnsi"/>
          <w:lang w:val="en-US"/>
        </w:rPr>
        <w:t xml:space="preserve">Kosik </w:t>
      </w:r>
      <w:r w:rsidR="00467915">
        <w:rPr>
          <w:rFonts w:cstheme="minorHAnsi"/>
          <w:lang w:val="en-US"/>
        </w:rPr>
        <w:t>et al (2012)</w:t>
      </w:r>
      <w:r w:rsidR="00AE470E">
        <w:rPr>
          <w:rFonts w:cstheme="minorHAnsi"/>
          <w:lang w:val="en-US"/>
        </w:rPr>
        <w:t xml:space="preserve">. </w:t>
      </w:r>
      <w:r w:rsidR="00440709">
        <w:rPr>
          <w:rFonts w:cstheme="minorHAnsi"/>
          <w:lang w:val="en-US"/>
        </w:rPr>
        <w:t>Samples</w:t>
      </w:r>
      <w:r w:rsidR="000A485B">
        <w:rPr>
          <w:rFonts w:cstheme="minorHAnsi"/>
          <w:lang w:val="en-US"/>
        </w:rPr>
        <w:t xml:space="preserve"> (50µL) </w:t>
      </w:r>
      <w:r w:rsidR="0059233E">
        <w:rPr>
          <w:rFonts w:cstheme="minorHAnsi"/>
          <w:lang w:val="en-US"/>
        </w:rPr>
        <w:t>or standards (5</w:t>
      </w:r>
      <w:r w:rsidR="0059233E" w:rsidRPr="0059233E">
        <w:rPr>
          <w:rFonts w:cstheme="minorHAnsi"/>
          <w:lang w:val="en-US"/>
        </w:rPr>
        <w:t xml:space="preserve"> </w:t>
      </w:r>
      <w:r w:rsidR="0059233E">
        <w:rPr>
          <w:rFonts w:cstheme="minorHAnsi"/>
          <w:lang w:val="en-US"/>
        </w:rPr>
        <w:t xml:space="preserve">µL each of 1mM </w:t>
      </w:r>
      <w:r w:rsidR="005931D0">
        <w:rPr>
          <w:rFonts w:cstheme="minorHAnsi"/>
          <w:lang w:val="en-US"/>
        </w:rPr>
        <w:t xml:space="preserve">stock solutions) </w:t>
      </w:r>
      <w:r w:rsidR="00440709">
        <w:rPr>
          <w:rFonts w:cstheme="minorHAnsi"/>
          <w:lang w:val="en-US"/>
        </w:rPr>
        <w:t>were</w:t>
      </w:r>
      <w:r w:rsidR="0047604A">
        <w:rPr>
          <w:rFonts w:cstheme="minorHAnsi"/>
          <w:lang w:val="en-US"/>
        </w:rPr>
        <w:t xml:space="preserve"> dried </w:t>
      </w:r>
      <w:r w:rsidR="002535FB">
        <w:rPr>
          <w:rFonts w:cstheme="minorHAnsi"/>
          <w:lang w:val="en-US"/>
        </w:rPr>
        <w:t xml:space="preserve">under vacuum </w:t>
      </w:r>
      <w:r w:rsidR="002535FB" w:rsidRPr="00957094">
        <w:rPr>
          <w:rFonts w:cstheme="minorHAnsi"/>
          <w:lang w:val="en-US"/>
        </w:rPr>
        <w:t xml:space="preserve">in a </w:t>
      </w:r>
      <w:r w:rsidR="002535FB">
        <w:rPr>
          <w:rFonts w:cstheme="minorHAnsi"/>
          <w:lang w:val="en-US"/>
        </w:rPr>
        <w:t>centrifuge concentrator</w:t>
      </w:r>
      <w:r w:rsidR="002535FB" w:rsidRPr="00957094">
        <w:rPr>
          <w:rFonts w:cstheme="minorHAnsi"/>
          <w:lang w:val="en-US"/>
        </w:rPr>
        <w:t xml:space="preserve"> </w:t>
      </w:r>
      <w:r w:rsidR="002535FB">
        <w:rPr>
          <w:rFonts w:cstheme="minorHAnsi"/>
          <w:lang w:val="en-US"/>
        </w:rPr>
        <w:t>(Concentrator plus, Eppendorf, UK)</w:t>
      </w:r>
      <w:r w:rsidR="000016B9">
        <w:rPr>
          <w:rFonts w:cstheme="minorHAnsi"/>
          <w:lang w:val="en-US"/>
        </w:rPr>
        <w:t xml:space="preserve"> </w:t>
      </w:r>
      <w:r w:rsidR="0047604A">
        <w:rPr>
          <w:rFonts w:cstheme="minorHAnsi"/>
          <w:lang w:val="en-US"/>
        </w:rPr>
        <w:t xml:space="preserve">at 60°C </w:t>
      </w:r>
      <w:r w:rsidR="000016B9">
        <w:rPr>
          <w:rFonts w:cstheme="minorHAnsi"/>
          <w:lang w:val="en-US"/>
        </w:rPr>
        <w:t xml:space="preserve">until completely dry. </w:t>
      </w:r>
      <w:r w:rsidR="005970C6">
        <w:rPr>
          <w:rFonts w:cstheme="minorHAnsi"/>
          <w:lang w:val="en-US"/>
        </w:rPr>
        <w:t xml:space="preserve">Reaction mixtures </w:t>
      </w:r>
      <w:r w:rsidR="003173C5">
        <w:rPr>
          <w:rFonts w:cstheme="minorHAnsi"/>
          <w:lang w:val="en-US"/>
        </w:rPr>
        <w:t>were prepared by adding</w:t>
      </w:r>
      <w:r w:rsidR="005970C6">
        <w:rPr>
          <w:rFonts w:cstheme="minorHAnsi"/>
          <w:lang w:val="en-US"/>
        </w:rPr>
        <w:t xml:space="preserve"> 10µL DMSO buffer (</w:t>
      </w:r>
      <w:r w:rsidR="0084705F">
        <w:rPr>
          <w:rFonts w:cstheme="minorHAnsi"/>
          <w:lang w:val="en-US"/>
        </w:rPr>
        <w:t xml:space="preserve">50% DMSO v/v, </w:t>
      </w:r>
      <w:r w:rsidR="004C4811">
        <w:rPr>
          <w:rFonts w:cstheme="minorHAnsi"/>
          <w:lang w:val="en-US"/>
        </w:rPr>
        <w:t xml:space="preserve">7.5% acetic acid v/v), 5µL </w:t>
      </w:r>
      <w:r w:rsidR="00B0161A">
        <w:rPr>
          <w:rFonts w:cstheme="minorHAnsi"/>
          <w:lang w:val="en-US"/>
        </w:rPr>
        <w:t xml:space="preserve">0.2M </w:t>
      </w:r>
      <w:r w:rsidR="000D6EEF">
        <w:rPr>
          <w:rFonts w:cstheme="minorHAnsi"/>
          <w:lang w:val="en-US"/>
        </w:rPr>
        <w:t>ANTS</w:t>
      </w:r>
      <w:r w:rsidR="009F16F3">
        <w:rPr>
          <w:rFonts w:cstheme="minorHAnsi"/>
          <w:lang w:val="en-US"/>
        </w:rPr>
        <w:t xml:space="preserve"> </w:t>
      </w:r>
      <w:r w:rsidR="00E92744">
        <w:rPr>
          <w:rFonts w:cstheme="minorHAnsi"/>
          <w:lang w:val="en-US"/>
        </w:rPr>
        <w:t>(</w:t>
      </w:r>
      <w:r w:rsidR="009F16F3">
        <w:rPr>
          <w:rFonts w:cstheme="minorHAnsi"/>
          <w:lang w:val="en-US"/>
        </w:rPr>
        <w:t>prepared in 1.5% acetic acid v/v)</w:t>
      </w:r>
      <w:r w:rsidR="00546BC8">
        <w:rPr>
          <w:rFonts w:cstheme="minorHAnsi"/>
          <w:lang w:val="en-US"/>
        </w:rPr>
        <w:t>, and 5µL</w:t>
      </w:r>
      <w:r w:rsidR="001621B0">
        <w:rPr>
          <w:rFonts w:cstheme="minorHAnsi"/>
          <w:lang w:val="en-US"/>
        </w:rPr>
        <w:t xml:space="preserve"> </w:t>
      </w:r>
      <w:r w:rsidR="00546BC8">
        <w:rPr>
          <w:rFonts w:cstheme="minorHAnsi"/>
          <w:lang w:val="en-US"/>
        </w:rPr>
        <w:t>1M NaCNBH</w:t>
      </w:r>
      <w:r w:rsidR="00546BC8" w:rsidRPr="00546BC8">
        <w:rPr>
          <w:rFonts w:cstheme="minorHAnsi"/>
          <w:vertAlign w:val="subscript"/>
          <w:lang w:val="en-US"/>
        </w:rPr>
        <w:t>3</w:t>
      </w:r>
      <w:r w:rsidR="00546BC8">
        <w:rPr>
          <w:rFonts w:cstheme="minorHAnsi"/>
          <w:lang w:val="en-US"/>
        </w:rPr>
        <w:t xml:space="preserve"> </w:t>
      </w:r>
      <w:r w:rsidR="00E92744">
        <w:rPr>
          <w:rFonts w:cstheme="minorHAnsi"/>
          <w:lang w:val="en-US"/>
        </w:rPr>
        <w:t>(</w:t>
      </w:r>
      <w:r w:rsidR="00546BC8">
        <w:rPr>
          <w:rFonts w:cstheme="minorHAnsi"/>
          <w:lang w:val="en-US"/>
        </w:rPr>
        <w:t>prepared in DMSO</w:t>
      </w:r>
      <w:r w:rsidR="00E92744">
        <w:rPr>
          <w:rFonts w:cstheme="minorHAnsi"/>
          <w:lang w:val="en-US"/>
        </w:rPr>
        <w:t>) to dried samples</w:t>
      </w:r>
      <w:r w:rsidR="00546BC8">
        <w:rPr>
          <w:rFonts w:cstheme="minorHAnsi"/>
          <w:lang w:val="en-US"/>
        </w:rPr>
        <w:t>.</w:t>
      </w:r>
      <w:r w:rsidR="00890C5C">
        <w:rPr>
          <w:rFonts w:cstheme="minorHAnsi"/>
          <w:lang w:val="en-US"/>
        </w:rPr>
        <w:t xml:space="preserve"> </w:t>
      </w:r>
      <w:r w:rsidR="00E92744">
        <w:rPr>
          <w:rFonts w:cstheme="minorHAnsi"/>
          <w:lang w:val="en-US"/>
        </w:rPr>
        <w:t>Reaction solutions were incubated at 37°C for 16h</w:t>
      </w:r>
      <w:r w:rsidR="00FA526E">
        <w:rPr>
          <w:rFonts w:cstheme="minorHAnsi"/>
          <w:lang w:val="en-US"/>
        </w:rPr>
        <w:t xml:space="preserve">, after which they were dried </w:t>
      </w:r>
      <w:r w:rsidR="002535FB">
        <w:rPr>
          <w:rFonts w:cstheme="minorHAnsi"/>
          <w:lang w:val="en-US"/>
        </w:rPr>
        <w:t xml:space="preserve">under vacuum </w:t>
      </w:r>
      <w:r w:rsidR="002535FB" w:rsidRPr="00957094">
        <w:rPr>
          <w:rFonts w:cstheme="minorHAnsi"/>
          <w:lang w:val="en-US"/>
        </w:rPr>
        <w:t xml:space="preserve">in a </w:t>
      </w:r>
      <w:r w:rsidR="002535FB">
        <w:rPr>
          <w:rFonts w:cstheme="minorHAnsi"/>
          <w:lang w:val="en-US"/>
        </w:rPr>
        <w:t>centrifuge concentrator</w:t>
      </w:r>
      <w:r w:rsidR="002535FB" w:rsidDel="002535FB">
        <w:rPr>
          <w:rFonts w:cstheme="minorHAnsi"/>
          <w:lang w:val="en-US"/>
        </w:rPr>
        <w:t xml:space="preserve"> </w:t>
      </w:r>
      <w:r w:rsidR="00180DDD">
        <w:rPr>
          <w:rFonts w:cstheme="minorHAnsi"/>
          <w:lang w:val="en-US"/>
        </w:rPr>
        <w:t xml:space="preserve">(as before) </w:t>
      </w:r>
      <w:r w:rsidR="00FA526E">
        <w:rPr>
          <w:rFonts w:cstheme="minorHAnsi"/>
          <w:lang w:val="en-US"/>
        </w:rPr>
        <w:t xml:space="preserve">at </w:t>
      </w:r>
      <w:r w:rsidR="001A660B">
        <w:rPr>
          <w:rFonts w:cstheme="minorHAnsi"/>
          <w:lang w:val="en-US"/>
        </w:rPr>
        <w:t>45</w:t>
      </w:r>
      <w:r w:rsidR="00FA526E">
        <w:rPr>
          <w:rFonts w:cstheme="minorHAnsi"/>
          <w:lang w:val="en-US"/>
        </w:rPr>
        <w:t>°C until completely dry</w:t>
      </w:r>
      <w:r w:rsidR="001621B0">
        <w:rPr>
          <w:rFonts w:cstheme="minorHAnsi"/>
          <w:lang w:val="en-US"/>
        </w:rPr>
        <w:t xml:space="preserve">. </w:t>
      </w:r>
      <w:proofErr w:type="spellStart"/>
      <w:r w:rsidR="001621B0">
        <w:rPr>
          <w:rFonts w:cstheme="minorHAnsi"/>
          <w:lang w:val="en-US"/>
        </w:rPr>
        <w:t>Derivati</w:t>
      </w:r>
      <w:r w:rsidR="009E7CCA">
        <w:rPr>
          <w:rFonts w:cstheme="minorHAnsi"/>
          <w:lang w:val="en-US"/>
        </w:rPr>
        <w:t>s</w:t>
      </w:r>
      <w:r w:rsidR="001621B0">
        <w:rPr>
          <w:rFonts w:cstheme="minorHAnsi"/>
          <w:lang w:val="en-US"/>
        </w:rPr>
        <w:t>ed</w:t>
      </w:r>
      <w:proofErr w:type="spellEnd"/>
      <w:r w:rsidR="001621B0">
        <w:rPr>
          <w:rFonts w:cstheme="minorHAnsi"/>
          <w:lang w:val="en-US"/>
        </w:rPr>
        <w:t xml:space="preserve"> samples were then suspended in 100µL</w:t>
      </w:r>
      <w:r w:rsidR="00771B18">
        <w:rPr>
          <w:rFonts w:cstheme="minorHAnsi"/>
          <w:lang w:val="en-US"/>
        </w:rPr>
        <w:t xml:space="preserve"> 3M urea, and stored at -20°C.</w:t>
      </w:r>
    </w:p>
    <w:p w14:paraId="28E7413C" w14:textId="714E1511" w:rsidR="000F3021" w:rsidRDefault="000F3021" w:rsidP="00957094">
      <w:pPr>
        <w:spacing w:line="259" w:lineRule="auto"/>
        <w:jc w:val="both"/>
        <w:rPr>
          <w:rFonts w:cstheme="minorHAnsi"/>
          <w:lang w:val="en-US"/>
        </w:rPr>
      </w:pPr>
    </w:p>
    <w:p w14:paraId="7EB3CD1A" w14:textId="2F62CF40" w:rsidR="00164EB7" w:rsidRPr="00B93F17" w:rsidRDefault="00BF4DDB" w:rsidP="00E220AA">
      <w:pPr>
        <w:pStyle w:val="ListParagraph"/>
        <w:numPr>
          <w:ilvl w:val="1"/>
          <w:numId w:val="4"/>
        </w:numPr>
        <w:spacing w:line="259" w:lineRule="auto"/>
        <w:jc w:val="both"/>
        <w:rPr>
          <w:rFonts w:cstheme="minorHAnsi"/>
          <w:lang w:val="en-US"/>
        </w:rPr>
      </w:pPr>
      <w:r w:rsidRPr="00B93F17">
        <w:rPr>
          <w:rFonts w:cstheme="minorHAnsi"/>
          <w:lang w:val="en-US"/>
        </w:rPr>
        <w:t>Polysaccharide Analysis using</w:t>
      </w:r>
      <w:r w:rsidR="00FF6EF9" w:rsidRPr="00B93F17">
        <w:rPr>
          <w:rFonts w:cstheme="minorHAnsi"/>
          <w:lang w:val="en-US"/>
        </w:rPr>
        <w:t xml:space="preserve"> Carbohydrate</w:t>
      </w:r>
      <w:r w:rsidRPr="00B93F17">
        <w:rPr>
          <w:rFonts w:cstheme="minorHAnsi"/>
          <w:lang w:val="en-US"/>
        </w:rPr>
        <w:t xml:space="preserve"> Gel </w:t>
      </w:r>
      <w:r w:rsidR="00FF6EF9" w:rsidRPr="00B93F17">
        <w:rPr>
          <w:rFonts w:cstheme="minorHAnsi"/>
          <w:lang w:val="en-US"/>
        </w:rPr>
        <w:t>Electrophoresis</w:t>
      </w:r>
      <w:r w:rsidRPr="00B93F17">
        <w:rPr>
          <w:rFonts w:cstheme="minorHAnsi"/>
          <w:lang w:val="en-US"/>
        </w:rPr>
        <w:t xml:space="preserve"> (PACE)</w:t>
      </w:r>
    </w:p>
    <w:p w14:paraId="4321B1EE" w14:textId="11670B30" w:rsidR="00164EB7" w:rsidRDefault="00760707" w:rsidP="00957094">
      <w:pPr>
        <w:spacing w:line="259" w:lineRule="auto"/>
        <w:jc w:val="both"/>
        <w:rPr>
          <w:rFonts w:cstheme="minorHAnsi"/>
          <w:lang w:val="en-US"/>
        </w:rPr>
      </w:pPr>
      <w:proofErr w:type="spellStart"/>
      <w:r>
        <w:rPr>
          <w:rFonts w:cstheme="minorHAnsi"/>
          <w:lang w:val="en-US"/>
        </w:rPr>
        <w:t>Derivatised</w:t>
      </w:r>
      <w:proofErr w:type="spellEnd"/>
      <w:r>
        <w:rPr>
          <w:rFonts w:cstheme="minorHAnsi"/>
          <w:lang w:val="en-US"/>
        </w:rPr>
        <w:t xml:space="preserve"> samples</w:t>
      </w:r>
      <w:r w:rsidR="00FF6EF9">
        <w:rPr>
          <w:rFonts w:cstheme="minorHAnsi"/>
          <w:lang w:val="en-US"/>
        </w:rPr>
        <w:t xml:space="preserve"> were separated using </w:t>
      </w:r>
      <w:r w:rsidR="00657692">
        <w:rPr>
          <w:rFonts w:cstheme="minorHAnsi"/>
          <w:lang w:val="en-US"/>
        </w:rPr>
        <w:t>polyacrylamide gel electrophoresis</w:t>
      </w:r>
      <w:r w:rsidR="00D50C81">
        <w:rPr>
          <w:rFonts w:cstheme="minorHAnsi"/>
          <w:lang w:val="en-US"/>
        </w:rPr>
        <w:t xml:space="preserve"> as described </w:t>
      </w:r>
      <w:r w:rsidR="006F6672">
        <w:rPr>
          <w:rFonts w:cstheme="minorHAnsi"/>
          <w:lang w:val="en-US"/>
        </w:rPr>
        <w:t>by</w:t>
      </w:r>
      <w:r w:rsidR="00D50C81">
        <w:rPr>
          <w:rFonts w:cstheme="minorHAnsi"/>
          <w:lang w:val="en-US"/>
        </w:rPr>
        <w:t xml:space="preserve"> Kosik et al (2012</w:t>
      </w:r>
      <w:r w:rsidR="009076F2">
        <w:rPr>
          <w:rFonts w:cstheme="minorHAnsi"/>
          <w:lang w:val="en-US"/>
        </w:rPr>
        <w:t>)</w:t>
      </w:r>
      <w:r w:rsidR="0089557A">
        <w:rPr>
          <w:rFonts w:cstheme="minorHAnsi"/>
          <w:lang w:val="en-US"/>
        </w:rPr>
        <w:t xml:space="preserve"> using </w:t>
      </w:r>
      <w:r w:rsidR="00493753">
        <w:rPr>
          <w:rFonts w:cstheme="minorHAnsi"/>
          <w:lang w:val="en-US"/>
        </w:rPr>
        <w:t>20% and 12% polyacrylamide gels</w:t>
      </w:r>
      <w:r w:rsidR="009076F2">
        <w:rPr>
          <w:rFonts w:cstheme="minorHAnsi"/>
          <w:lang w:val="en-US"/>
        </w:rPr>
        <w:t>.</w:t>
      </w:r>
      <w:r w:rsidR="00FC261F">
        <w:rPr>
          <w:rFonts w:cstheme="minorHAnsi"/>
          <w:lang w:val="en-US"/>
        </w:rPr>
        <w:t xml:space="preserve"> </w:t>
      </w:r>
      <w:r w:rsidR="00235F8E">
        <w:rPr>
          <w:rFonts w:cstheme="minorHAnsi"/>
          <w:lang w:val="en-US"/>
        </w:rPr>
        <w:t>Bran samples were diluted 8x in 3M urea before electrophoresis.</w:t>
      </w:r>
      <w:r w:rsidR="009076F2">
        <w:rPr>
          <w:rFonts w:cstheme="minorHAnsi"/>
          <w:lang w:val="en-US"/>
        </w:rPr>
        <w:t xml:space="preserve"> </w:t>
      </w:r>
      <w:r w:rsidR="004D03C3">
        <w:rPr>
          <w:rFonts w:cstheme="minorHAnsi"/>
          <w:lang w:val="en-US"/>
        </w:rPr>
        <w:t>Five microliters of samp</w:t>
      </w:r>
      <w:r w:rsidR="00462493">
        <w:rPr>
          <w:rFonts w:cstheme="minorHAnsi"/>
          <w:lang w:val="en-US"/>
        </w:rPr>
        <w:t>l</w:t>
      </w:r>
      <w:r w:rsidR="004D03C3">
        <w:rPr>
          <w:rFonts w:cstheme="minorHAnsi"/>
          <w:lang w:val="en-US"/>
        </w:rPr>
        <w:t>e or standard were loaded per well</w:t>
      </w:r>
      <w:r w:rsidR="000C12C9">
        <w:rPr>
          <w:rFonts w:cstheme="minorHAnsi"/>
          <w:lang w:val="en-US"/>
        </w:rPr>
        <w:t xml:space="preserve">, equivalent to </w:t>
      </w:r>
      <w:r w:rsidR="00CF6BB2">
        <w:rPr>
          <w:rFonts w:cstheme="minorHAnsi"/>
          <w:lang w:val="en-US"/>
        </w:rPr>
        <w:t>0.25mg 1</w:t>
      </w:r>
      <w:r w:rsidR="00CF6BB2" w:rsidRPr="00F16E8F">
        <w:rPr>
          <w:rFonts w:cstheme="minorHAnsi"/>
          <w:vertAlign w:val="superscript"/>
          <w:lang w:val="en-US"/>
        </w:rPr>
        <w:t>st</w:t>
      </w:r>
      <w:r w:rsidR="00CF6BB2">
        <w:rPr>
          <w:rFonts w:cstheme="minorHAnsi"/>
          <w:lang w:val="en-US"/>
        </w:rPr>
        <w:t xml:space="preserve"> </w:t>
      </w:r>
      <w:r w:rsidR="00117C72">
        <w:rPr>
          <w:rFonts w:cstheme="minorHAnsi"/>
          <w:lang w:val="en-US"/>
        </w:rPr>
        <w:t>b</w:t>
      </w:r>
      <w:r w:rsidR="00CF6BB2">
        <w:rPr>
          <w:rFonts w:cstheme="minorHAnsi"/>
          <w:lang w:val="en-US"/>
        </w:rPr>
        <w:t>reak</w:t>
      </w:r>
      <w:r w:rsidR="004B1E5D">
        <w:rPr>
          <w:rFonts w:cstheme="minorHAnsi"/>
          <w:lang w:val="en-US"/>
        </w:rPr>
        <w:t xml:space="preserve"> and</w:t>
      </w:r>
      <w:r w:rsidR="00CF6BB2">
        <w:rPr>
          <w:rFonts w:cstheme="minorHAnsi"/>
          <w:lang w:val="en-US"/>
        </w:rPr>
        <w:t xml:space="preserve"> 0.03mg bran</w:t>
      </w:r>
      <w:r w:rsidR="00C9003F">
        <w:rPr>
          <w:rFonts w:cstheme="minorHAnsi"/>
          <w:lang w:val="en-US"/>
        </w:rPr>
        <w:t>. Electrophoresis was carried out for 30</w:t>
      </w:r>
      <w:r w:rsidR="00493753">
        <w:rPr>
          <w:rFonts w:cstheme="minorHAnsi"/>
          <w:lang w:val="en-US"/>
        </w:rPr>
        <w:t xml:space="preserve"> </w:t>
      </w:r>
      <w:r w:rsidR="00C9003F">
        <w:rPr>
          <w:rFonts w:cstheme="minorHAnsi"/>
          <w:lang w:val="en-US"/>
        </w:rPr>
        <w:t>min at 200</w:t>
      </w:r>
      <w:r w:rsidR="00493753">
        <w:rPr>
          <w:rFonts w:cstheme="minorHAnsi"/>
          <w:lang w:val="en-US"/>
        </w:rPr>
        <w:t xml:space="preserve"> </w:t>
      </w:r>
      <w:r w:rsidR="00C9003F">
        <w:rPr>
          <w:rFonts w:cstheme="minorHAnsi"/>
          <w:lang w:val="en-US"/>
        </w:rPr>
        <w:t xml:space="preserve">V </w:t>
      </w:r>
      <w:r w:rsidR="00462493">
        <w:rPr>
          <w:rFonts w:cstheme="minorHAnsi"/>
          <w:lang w:val="en-US"/>
        </w:rPr>
        <w:t>and then 105</w:t>
      </w:r>
      <w:r w:rsidR="00493753">
        <w:rPr>
          <w:rFonts w:cstheme="minorHAnsi"/>
          <w:lang w:val="en-US"/>
        </w:rPr>
        <w:t xml:space="preserve"> </w:t>
      </w:r>
      <w:r w:rsidR="00462493">
        <w:rPr>
          <w:rFonts w:cstheme="minorHAnsi"/>
          <w:lang w:val="en-US"/>
        </w:rPr>
        <w:t>min at 1000</w:t>
      </w:r>
      <w:r w:rsidR="00627BA8">
        <w:rPr>
          <w:rFonts w:cstheme="minorHAnsi"/>
          <w:lang w:val="en-US"/>
        </w:rPr>
        <w:t xml:space="preserve"> </w:t>
      </w:r>
      <w:r w:rsidR="00462493">
        <w:rPr>
          <w:rFonts w:cstheme="minorHAnsi"/>
          <w:lang w:val="en-US"/>
        </w:rPr>
        <w:t>V</w:t>
      </w:r>
      <w:r w:rsidR="00BC1BEB">
        <w:rPr>
          <w:rFonts w:cstheme="minorHAnsi"/>
          <w:lang w:val="en-US"/>
        </w:rPr>
        <w:t>, after which gels were</w:t>
      </w:r>
      <w:r w:rsidR="00B44A4C">
        <w:rPr>
          <w:rFonts w:cstheme="minorHAnsi"/>
          <w:lang w:val="en-US"/>
        </w:rPr>
        <w:t xml:space="preserve"> visualized</w:t>
      </w:r>
      <w:r w:rsidR="00BC1BEB">
        <w:rPr>
          <w:rFonts w:cstheme="minorHAnsi"/>
          <w:lang w:val="en-US"/>
        </w:rPr>
        <w:t xml:space="preserve"> </w:t>
      </w:r>
      <w:r w:rsidR="007823EA">
        <w:rPr>
          <w:rFonts w:cstheme="minorHAnsi"/>
          <w:lang w:val="en-US"/>
        </w:rPr>
        <w:t xml:space="preserve">under UV light </w:t>
      </w:r>
      <w:r w:rsidR="005410D7">
        <w:rPr>
          <w:rFonts w:cstheme="minorHAnsi"/>
          <w:lang w:val="en-US"/>
        </w:rPr>
        <w:t>on</w:t>
      </w:r>
      <w:r w:rsidR="00BC1BEB">
        <w:rPr>
          <w:rFonts w:cstheme="minorHAnsi"/>
          <w:lang w:val="en-US"/>
        </w:rPr>
        <w:t xml:space="preserve"> </w:t>
      </w:r>
      <w:r w:rsidR="001B3166">
        <w:rPr>
          <w:rFonts w:cstheme="minorHAnsi"/>
          <w:lang w:val="en-US"/>
        </w:rPr>
        <w:t>a UVP GelDoc</w:t>
      </w:r>
      <w:r w:rsidR="00EA3BC7">
        <w:rPr>
          <w:rFonts w:cstheme="minorHAnsi"/>
          <w:lang w:val="en-US"/>
        </w:rPr>
        <w:t>-It</w:t>
      </w:r>
      <w:r w:rsidR="00A032FD">
        <w:rPr>
          <w:rFonts w:cstheme="minorHAnsi"/>
          <w:lang w:val="en-US"/>
        </w:rPr>
        <w:t>TS2</w:t>
      </w:r>
      <w:r w:rsidR="00EA3BC7">
        <w:rPr>
          <w:rFonts w:cstheme="minorHAnsi"/>
          <w:lang w:val="en-US"/>
        </w:rPr>
        <w:t xml:space="preserve"> Image</w:t>
      </w:r>
      <w:r w:rsidR="00A032FD">
        <w:rPr>
          <w:rFonts w:cstheme="minorHAnsi"/>
          <w:lang w:val="en-US"/>
        </w:rPr>
        <w:t>r</w:t>
      </w:r>
      <w:r w:rsidR="00A4045C">
        <w:rPr>
          <w:rFonts w:cstheme="minorHAnsi"/>
          <w:lang w:val="en-US"/>
        </w:rPr>
        <w:t xml:space="preserve"> </w:t>
      </w:r>
      <w:r w:rsidR="00393A7E">
        <w:rPr>
          <w:rFonts w:cstheme="minorHAnsi"/>
          <w:lang w:val="en-US"/>
        </w:rPr>
        <w:t>(U</w:t>
      </w:r>
      <w:r w:rsidR="00071053">
        <w:rPr>
          <w:rFonts w:cstheme="minorHAnsi"/>
          <w:lang w:val="en-US"/>
        </w:rPr>
        <w:t>ltra-Violet Products Ltd.</w:t>
      </w:r>
      <w:r w:rsidR="00393A7E">
        <w:rPr>
          <w:rFonts w:cstheme="minorHAnsi"/>
          <w:lang w:val="en-US"/>
        </w:rPr>
        <w:t xml:space="preserve">, Cambridge, UK) </w:t>
      </w:r>
      <w:r w:rsidR="007823EA">
        <w:rPr>
          <w:rFonts w:cstheme="minorHAnsi"/>
          <w:lang w:val="en-US"/>
        </w:rPr>
        <w:t>with a green fluorescent protein filter fitted.</w:t>
      </w:r>
      <w:r w:rsidR="004F275A">
        <w:rPr>
          <w:rFonts w:cstheme="minorHAnsi"/>
          <w:lang w:val="en-US"/>
        </w:rPr>
        <w:t xml:space="preserve"> For band quantification</w:t>
      </w:r>
      <w:r w:rsidR="00FE0CEE">
        <w:rPr>
          <w:rFonts w:cstheme="minorHAnsi"/>
          <w:lang w:val="en-US"/>
        </w:rPr>
        <w:t>, relative density was measured using ImageJ (</w:t>
      </w:r>
      <w:r w:rsidR="00105B05">
        <w:rPr>
          <w:rFonts w:cstheme="minorHAnsi"/>
          <w:lang w:val="en-US"/>
        </w:rPr>
        <w:t>1.51j8</w:t>
      </w:r>
      <w:r w:rsidR="00FE0CEE">
        <w:rPr>
          <w:rFonts w:cstheme="minorHAnsi"/>
          <w:lang w:val="en-US"/>
        </w:rPr>
        <w:t>) (Schneider et al, 2012)</w:t>
      </w:r>
      <w:r w:rsidR="000C0367">
        <w:rPr>
          <w:rFonts w:cstheme="minorHAnsi"/>
          <w:lang w:val="en-US"/>
        </w:rPr>
        <w:t xml:space="preserve"> and expressed per gram of flour applied to the gel</w:t>
      </w:r>
      <w:r w:rsidR="00FE0CEE">
        <w:rPr>
          <w:rFonts w:cstheme="minorHAnsi"/>
          <w:lang w:val="en-US"/>
        </w:rPr>
        <w:t>. For</w:t>
      </w:r>
      <w:r w:rsidR="004F275A">
        <w:rPr>
          <w:rFonts w:cstheme="minorHAnsi"/>
          <w:lang w:val="en-US"/>
        </w:rPr>
        <w:t xml:space="preserve"> comparison between gels, all bands of interest were normalized </w:t>
      </w:r>
      <w:r w:rsidR="00914240">
        <w:rPr>
          <w:rFonts w:cstheme="minorHAnsi"/>
          <w:lang w:val="en-US"/>
        </w:rPr>
        <w:t>to</w:t>
      </w:r>
      <w:r w:rsidR="004F275A">
        <w:rPr>
          <w:rFonts w:cstheme="minorHAnsi"/>
          <w:lang w:val="en-US"/>
        </w:rPr>
        <w:t xml:space="preserve"> a known standard (Xylose </w:t>
      </w:r>
      <w:proofErr w:type="spellStart"/>
      <w:r w:rsidR="004F275A">
        <w:rPr>
          <w:rFonts w:cstheme="minorHAnsi"/>
          <w:lang w:val="en-US"/>
        </w:rPr>
        <w:t>hexasaccharide</w:t>
      </w:r>
      <w:proofErr w:type="spellEnd"/>
      <w:r w:rsidR="005C7258">
        <w:rPr>
          <w:rFonts w:cstheme="minorHAnsi"/>
          <w:lang w:val="en-US"/>
        </w:rPr>
        <w:t>, 5µL of a 1mM stock</w:t>
      </w:r>
      <w:r w:rsidR="004F275A">
        <w:rPr>
          <w:rFonts w:cstheme="minorHAnsi"/>
          <w:lang w:val="en-US"/>
        </w:rPr>
        <w:t>)</w:t>
      </w:r>
      <w:r w:rsidR="00914240">
        <w:rPr>
          <w:rFonts w:cstheme="minorHAnsi"/>
          <w:lang w:val="en-US"/>
        </w:rPr>
        <w:t xml:space="preserve">. </w:t>
      </w:r>
    </w:p>
    <w:p w14:paraId="02C4D9FC" w14:textId="77777777" w:rsidR="000F3021" w:rsidRDefault="000F3021" w:rsidP="00957094">
      <w:pPr>
        <w:spacing w:line="259" w:lineRule="auto"/>
        <w:jc w:val="both"/>
        <w:rPr>
          <w:rFonts w:cstheme="minorHAnsi"/>
          <w:lang w:val="en-US"/>
        </w:rPr>
      </w:pPr>
    </w:p>
    <w:p w14:paraId="7A65F174" w14:textId="3D782160" w:rsidR="008F715E" w:rsidRPr="00B93F17" w:rsidRDefault="008F715E" w:rsidP="00E220AA">
      <w:pPr>
        <w:pStyle w:val="ListParagraph"/>
        <w:numPr>
          <w:ilvl w:val="1"/>
          <w:numId w:val="4"/>
        </w:numPr>
        <w:jc w:val="both"/>
        <w:rPr>
          <w:rFonts w:cstheme="minorHAnsi"/>
        </w:rPr>
      </w:pPr>
      <w:r w:rsidRPr="00B93F17">
        <w:rPr>
          <w:rFonts w:cstheme="minorHAnsi"/>
        </w:rPr>
        <w:t>Statistic</w:t>
      </w:r>
      <w:r w:rsidR="00E220AA" w:rsidRPr="00B93F17">
        <w:rPr>
          <w:rFonts w:cstheme="minorHAnsi"/>
        </w:rPr>
        <w:t>al analysis</w:t>
      </w:r>
    </w:p>
    <w:p w14:paraId="10C0EF8C" w14:textId="72EAA932" w:rsidR="00E220AA" w:rsidRDefault="0032133B" w:rsidP="007161B7">
      <w:pPr>
        <w:rPr>
          <w:rFonts w:cstheme="minorHAnsi"/>
        </w:rPr>
      </w:pPr>
      <w:r>
        <w:rPr>
          <w:rFonts w:cstheme="minorHAnsi"/>
        </w:rPr>
        <w:t>All analyses were</w:t>
      </w:r>
      <w:r w:rsidR="00741AF8">
        <w:rPr>
          <w:rFonts w:cstheme="minorHAnsi"/>
        </w:rPr>
        <w:t xml:space="preserve"> performed using R </w:t>
      </w:r>
      <w:r>
        <w:rPr>
          <w:rFonts w:cstheme="minorHAnsi"/>
        </w:rPr>
        <w:t xml:space="preserve">Statistical Software </w:t>
      </w:r>
      <w:r w:rsidR="00741AF8">
        <w:rPr>
          <w:rFonts w:cstheme="minorHAnsi"/>
        </w:rPr>
        <w:t>(</w:t>
      </w:r>
      <w:bookmarkStart w:id="0" w:name="_Hlk117669214"/>
      <w:r w:rsidR="00CF29DE">
        <w:rPr>
          <w:rFonts w:cstheme="minorHAnsi"/>
        </w:rPr>
        <w:t>v4.2.2</w:t>
      </w:r>
      <w:r>
        <w:rPr>
          <w:rFonts w:cstheme="minorHAnsi"/>
        </w:rPr>
        <w:t>)</w:t>
      </w:r>
      <w:r w:rsidR="00CF29DE">
        <w:rPr>
          <w:rFonts w:cstheme="minorHAnsi"/>
        </w:rPr>
        <w:t xml:space="preserve">. Unpaired, two-sided t-test was </w:t>
      </w:r>
      <w:r>
        <w:rPr>
          <w:rFonts w:cstheme="minorHAnsi"/>
        </w:rPr>
        <w:t>done</w:t>
      </w:r>
      <w:r w:rsidR="00CF29DE">
        <w:rPr>
          <w:rFonts w:cstheme="minorHAnsi"/>
        </w:rPr>
        <w:t xml:space="preserve"> using the </w:t>
      </w:r>
      <w:proofErr w:type="spellStart"/>
      <w:r w:rsidR="00CF29DE" w:rsidRPr="0032133B">
        <w:rPr>
          <w:rFonts w:cstheme="minorHAnsi"/>
        </w:rPr>
        <w:t>rstatix</w:t>
      </w:r>
      <w:proofErr w:type="spellEnd"/>
      <w:r w:rsidR="00CF29DE">
        <w:rPr>
          <w:rFonts w:cstheme="minorHAnsi"/>
        </w:rPr>
        <w:t xml:space="preserve"> </w:t>
      </w:r>
      <w:r>
        <w:rPr>
          <w:rFonts w:cstheme="minorHAnsi"/>
        </w:rPr>
        <w:t xml:space="preserve">R </w:t>
      </w:r>
      <w:r w:rsidR="00CF29DE">
        <w:rPr>
          <w:rFonts w:cstheme="minorHAnsi"/>
        </w:rPr>
        <w:t>package</w:t>
      </w:r>
      <w:r>
        <w:rPr>
          <w:rFonts w:cstheme="minorHAnsi"/>
        </w:rPr>
        <w:t xml:space="preserve"> (v0.7.1</w:t>
      </w:r>
      <w:r w:rsidR="00DF0CD7">
        <w:rPr>
          <w:rFonts w:cstheme="minorHAnsi"/>
        </w:rPr>
        <w:t>;</w:t>
      </w:r>
      <w:r>
        <w:rPr>
          <w:rFonts w:cstheme="minorHAnsi"/>
        </w:rPr>
        <w:t xml:space="preserve"> </w:t>
      </w:r>
      <w:r w:rsidR="003813B3" w:rsidRPr="003813B3">
        <w:rPr>
          <w:rFonts w:cstheme="minorHAnsi"/>
        </w:rPr>
        <w:t>https://cran.r-project.org/package=rstatix</w:t>
      </w:r>
      <w:r>
        <w:rPr>
          <w:rFonts w:cstheme="minorHAnsi"/>
        </w:rPr>
        <w:t>)</w:t>
      </w:r>
      <w:r w:rsidR="00CF29DE">
        <w:rPr>
          <w:rFonts w:cstheme="minorHAnsi"/>
        </w:rPr>
        <w:t xml:space="preserve">. </w:t>
      </w:r>
      <w:r>
        <w:rPr>
          <w:rFonts w:cstheme="minorHAnsi"/>
        </w:rPr>
        <w:t xml:space="preserve">Analysis of variance was done using the </w:t>
      </w:r>
      <w:r w:rsidRPr="00F16E8F">
        <w:rPr>
          <w:rFonts w:cstheme="minorHAnsi"/>
        </w:rPr>
        <w:t>stats</w:t>
      </w:r>
      <w:r>
        <w:rPr>
          <w:rFonts w:cstheme="minorHAnsi"/>
        </w:rPr>
        <w:t xml:space="preserve"> </w:t>
      </w:r>
      <w:r w:rsidR="000C0367">
        <w:rPr>
          <w:rFonts w:cstheme="minorHAnsi"/>
        </w:rPr>
        <w:t xml:space="preserve">R </w:t>
      </w:r>
      <w:r>
        <w:rPr>
          <w:rFonts w:cstheme="minorHAnsi"/>
        </w:rPr>
        <w:t xml:space="preserve">package (R Core Team, 2022). Tukey’s HSD test was done using the </w:t>
      </w:r>
      <w:proofErr w:type="spellStart"/>
      <w:r w:rsidRPr="00F16E8F">
        <w:rPr>
          <w:rFonts w:cstheme="minorHAnsi"/>
        </w:rPr>
        <w:t>agricolae</w:t>
      </w:r>
      <w:proofErr w:type="spellEnd"/>
      <w:r>
        <w:rPr>
          <w:rFonts w:cstheme="minorHAnsi"/>
        </w:rPr>
        <w:t xml:space="preserve"> </w:t>
      </w:r>
      <w:r w:rsidR="000C0367">
        <w:rPr>
          <w:rFonts w:cstheme="minorHAnsi"/>
        </w:rPr>
        <w:t xml:space="preserve">R </w:t>
      </w:r>
      <w:r>
        <w:rPr>
          <w:rFonts w:cstheme="minorHAnsi"/>
        </w:rPr>
        <w:t>package</w:t>
      </w:r>
      <w:r w:rsidR="00DF0CD7">
        <w:rPr>
          <w:rFonts w:cstheme="minorHAnsi"/>
        </w:rPr>
        <w:t xml:space="preserve"> (v1.3.5; </w:t>
      </w:r>
      <w:r w:rsidR="0007413A" w:rsidRPr="0007413A">
        <w:rPr>
          <w:rFonts w:cstheme="minorHAnsi"/>
        </w:rPr>
        <w:t>https://cran.r-project.org/package=agricolae</w:t>
      </w:r>
      <w:r w:rsidR="00DF0CD7">
        <w:rPr>
          <w:rFonts w:cstheme="minorHAnsi"/>
        </w:rPr>
        <w:t>)</w:t>
      </w:r>
      <w:r>
        <w:rPr>
          <w:rFonts w:cstheme="minorHAnsi"/>
        </w:rPr>
        <w:t xml:space="preserve">. </w:t>
      </w:r>
    </w:p>
    <w:p w14:paraId="5C07805F" w14:textId="07DB6D06" w:rsidR="00E220AA" w:rsidRDefault="00E220AA" w:rsidP="007161B7">
      <w:pPr>
        <w:rPr>
          <w:rFonts w:cstheme="minorHAnsi"/>
        </w:rPr>
      </w:pPr>
    </w:p>
    <w:p w14:paraId="07F224DF" w14:textId="77777777" w:rsidR="008928D6" w:rsidRDefault="008928D6" w:rsidP="007161B7">
      <w:pPr>
        <w:rPr>
          <w:rFonts w:cstheme="minorHAnsi"/>
        </w:rPr>
      </w:pPr>
    </w:p>
    <w:p w14:paraId="6087641B" w14:textId="25BAA40E" w:rsidR="007B02D2" w:rsidRPr="00E220AA" w:rsidRDefault="007B02D2" w:rsidP="00E220AA">
      <w:pPr>
        <w:pStyle w:val="ListParagraph"/>
        <w:numPr>
          <w:ilvl w:val="0"/>
          <w:numId w:val="4"/>
        </w:numPr>
        <w:rPr>
          <w:rFonts w:cstheme="minorHAnsi"/>
          <w:b/>
          <w:bCs/>
        </w:rPr>
      </w:pPr>
      <w:r w:rsidRPr="00E220AA">
        <w:rPr>
          <w:rFonts w:cstheme="minorHAnsi"/>
          <w:b/>
          <w:bCs/>
        </w:rPr>
        <w:t>Results</w:t>
      </w:r>
    </w:p>
    <w:p w14:paraId="45183B99" w14:textId="67AB9018" w:rsidR="007B02D2" w:rsidRDefault="00D15A1A" w:rsidP="007B02D2">
      <w:pPr>
        <w:jc w:val="both"/>
        <w:rPr>
          <w:rFonts w:cstheme="minorHAnsi"/>
        </w:rPr>
      </w:pPr>
      <w:r>
        <w:rPr>
          <w:rFonts w:cstheme="minorHAnsi"/>
        </w:rPr>
        <w:t xml:space="preserve">Wheat grains were milled on a Buhler laboratory mill to give 10 fractions: six white flours, bran, </w:t>
      </w:r>
      <w:proofErr w:type="gramStart"/>
      <w:r>
        <w:rPr>
          <w:rFonts w:cstheme="minorHAnsi"/>
        </w:rPr>
        <w:t>offal</w:t>
      </w:r>
      <w:proofErr w:type="gramEnd"/>
      <w:r>
        <w:rPr>
          <w:rFonts w:cstheme="minorHAnsi"/>
        </w:rPr>
        <w:t xml:space="preserve"> and flours recovered from bran and offal. </w:t>
      </w:r>
      <w:r w:rsidR="003B1CEB">
        <w:rPr>
          <w:rFonts w:cstheme="minorHAnsi"/>
        </w:rPr>
        <w:t>The combined yield of the white flour fractions was 76.4% (</w:t>
      </w:r>
      <w:r w:rsidR="003B1CEB" w:rsidRPr="00957094">
        <w:rPr>
          <w:rFonts w:cstheme="minorHAnsi"/>
        </w:rPr>
        <w:t>Rodriguez-Ramiro et al</w:t>
      </w:r>
      <w:r w:rsidR="008928D6">
        <w:rPr>
          <w:rFonts w:cstheme="minorHAnsi"/>
        </w:rPr>
        <w:t>,</w:t>
      </w:r>
      <w:r w:rsidR="003B1CEB" w:rsidRPr="00957094">
        <w:rPr>
          <w:rFonts w:cstheme="minorHAnsi"/>
        </w:rPr>
        <w:t xml:space="preserve"> 2017</w:t>
      </w:r>
      <w:r w:rsidR="003B1CEB">
        <w:rPr>
          <w:rFonts w:cstheme="minorHAnsi"/>
        </w:rPr>
        <w:t xml:space="preserve">), compared with commercial flour yields of about 78%. The 10 fractions were recombined in the proportions </w:t>
      </w:r>
      <w:r w:rsidR="00017BBF">
        <w:rPr>
          <w:rFonts w:cstheme="minorHAnsi"/>
        </w:rPr>
        <w:t xml:space="preserve">in which they were </w:t>
      </w:r>
      <w:r w:rsidR="003B1CEB">
        <w:rPr>
          <w:rFonts w:cstheme="minorHAnsi"/>
        </w:rPr>
        <w:t xml:space="preserve">recovered to give </w:t>
      </w:r>
      <w:proofErr w:type="gramStart"/>
      <w:r w:rsidR="003B1CEB">
        <w:rPr>
          <w:rFonts w:cstheme="minorHAnsi"/>
        </w:rPr>
        <w:t>wholemeal</w:t>
      </w:r>
      <w:proofErr w:type="gramEnd"/>
      <w:r w:rsidR="003B1CEB">
        <w:rPr>
          <w:rFonts w:cstheme="minorHAnsi"/>
        </w:rPr>
        <w:t xml:space="preserve"> and four fractions selected for detailed analysis</w:t>
      </w:r>
      <w:r w:rsidR="00C31F8E">
        <w:rPr>
          <w:rFonts w:cstheme="minorHAnsi"/>
        </w:rPr>
        <w:t xml:space="preserve">, namely break </w:t>
      </w:r>
      <w:r w:rsidR="00C31F8E">
        <w:rPr>
          <w:rFonts w:cstheme="minorHAnsi"/>
        </w:rPr>
        <w:lastRenderedPageBreak/>
        <w:t xml:space="preserve">1, break 2, bran flour </w:t>
      </w:r>
      <w:r w:rsidR="0035692A">
        <w:rPr>
          <w:rFonts w:cstheme="minorHAnsi"/>
        </w:rPr>
        <w:t>and bran</w:t>
      </w:r>
      <w:r w:rsidR="003B1CEB">
        <w:rPr>
          <w:rFonts w:cstheme="minorHAnsi"/>
        </w:rPr>
        <w:t>.</w:t>
      </w:r>
      <w:r w:rsidR="007B02D2">
        <w:rPr>
          <w:rFonts w:cstheme="minorHAnsi"/>
        </w:rPr>
        <w:t xml:space="preserve"> B</w:t>
      </w:r>
      <w:r w:rsidR="007B02D2" w:rsidRPr="00957094">
        <w:rPr>
          <w:rFonts w:cstheme="minorHAnsi"/>
        </w:rPr>
        <w:t>reak</w:t>
      </w:r>
      <w:r w:rsidR="007B02D2">
        <w:rPr>
          <w:rFonts w:cstheme="minorHAnsi"/>
        </w:rPr>
        <w:t>s</w:t>
      </w:r>
      <w:r w:rsidR="007B02D2" w:rsidRPr="00957094">
        <w:rPr>
          <w:rFonts w:cstheme="minorHAnsi"/>
        </w:rPr>
        <w:t xml:space="preserve"> 1</w:t>
      </w:r>
      <w:r w:rsidR="007B02D2">
        <w:rPr>
          <w:rFonts w:cstheme="minorHAnsi"/>
        </w:rPr>
        <w:t xml:space="preserve"> </w:t>
      </w:r>
      <w:r w:rsidR="00C31F8E">
        <w:rPr>
          <w:rFonts w:cstheme="minorHAnsi"/>
        </w:rPr>
        <w:t xml:space="preserve">and </w:t>
      </w:r>
      <w:r w:rsidR="007B02D2" w:rsidRPr="00957094">
        <w:rPr>
          <w:rFonts w:cstheme="minorHAnsi"/>
        </w:rPr>
        <w:t>2</w:t>
      </w:r>
      <w:r w:rsidR="007B02D2">
        <w:rPr>
          <w:rFonts w:cstheme="minorHAnsi"/>
        </w:rPr>
        <w:t xml:space="preserve"> are the purest white flour fractions, corresponding to the </w:t>
      </w:r>
      <w:r>
        <w:rPr>
          <w:rFonts w:cstheme="minorHAnsi"/>
        </w:rPr>
        <w:t xml:space="preserve">central </w:t>
      </w:r>
      <w:r w:rsidR="007B02D2">
        <w:rPr>
          <w:rFonts w:cstheme="minorHAnsi"/>
        </w:rPr>
        <w:t>starchy endosperm of the grain, and accounted for 12% and 7.8% of the total recovered fractions, respectively</w:t>
      </w:r>
      <w:r w:rsidR="00723F01">
        <w:rPr>
          <w:rFonts w:cstheme="minorHAnsi"/>
        </w:rPr>
        <w:t xml:space="preserve"> </w:t>
      </w:r>
      <w:r w:rsidR="007B02D2">
        <w:rPr>
          <w:rFonts w:cstheme="minorHAnsi"/>
        </w:rPr>
        <w:t xml:space="preserve">The </w:t>
      </w:r>
      <w:r w:rsidR="007B02D2" w:rsidRPr="00957094">
        <w:rPr>
          <w:rFonts w:cstheme="minorHAnsi"/>
        </w:rPr>
        <w:t>bran flour</w:t>
      </w:r>
      <w:r w:rsidR="007B02D2">
        <w:rPr>
          <w:rFonts w:cstheme="minorHAnsi"/>
        </w:rPr>
        <w:t xml:space="preserve"> (1% total recovered fractions) is recovered by sieving the bran and comprises a mixture of starchy endosperm </w:t>
      </w:r>
      <w:r>
        <w:rPr>
          <w:rFonts w:cstheme="minorHAnsi"/>
        </w:rPr>
        <w:t>(which is likely to include the sub</w:t>
      </w:r>
      <w:r w:rsidR="00387D48">
        <w:rPr>
          <w:rFonts w:cstheme="minorHAnsi"/>
        </w:rPr>
        <w:t>-</w:t>
      </w:r>
      <w:r>
        <w:rPr>
          <w:rFonts w:cstheme="minorHAnsi"/>
        </w:rPr>
        <w:t xml:space="preserve">aleurone cells) </w:t>
      </w:r>
      <w:r w:rsidR="007B02D2">
        <w:rPr>
          <w:rFonts w:cstheme="minorHAnsi"/>
        </w:rPr>
        <w:t xml:space="preserve">and bran while the </w:t>
      </w:r>
      <w:r w:rsidR="007B02D2" w:rsidRPr="00957094">
        <w:rPr>
          <w:rFonts w:cstheme="minorHAnsi"/>
        </w:rPr>
        <w:t xml:space="preserve">bran </w:t>
      </w:r>
      <w:r w:rsidR="007B02D2">
        <w:rPr>
          <w:rFonts w:cstheme="minorHAnsi"/>
        </w:rPr>
        <w:t>fraction (9%</w:t>
      </w:r>
      <w:r w:rsidR="007B02D2" w:rsidRPr="00463F66">
        <w:rPr>
          <w:rFonts w:cstheme="minorHAnsi"/>
        </w:rPr>
        <w:t xml:space="preserve"> </w:t>
      </w:r>
      <w:r w:rsidR="007B02D2">
        <w:rPr>
          <w:rFonts w:cstheme="minorHAnsi"/>
        </w:rPr>
        <w:t xml:space="preserve">total recovered fractions) </w:t>
      </w:r>
      <w:r>
        <w:rPr>
          <w:rFonts w:cstheme="minorHAnsi"/>
        </w:rPr>
        <w:t>consists almost entirely of the outer layers (mainly aleurone and pericarp) and embryo.</w:t>
      </w:r>
    </w:p>
    <w:p w14:paraId="4DB3239D" w14:textId="77777777" w:rsidR="007B02D2" w:rsidRDefault="007B02D2" w:rsidP="007B02D2">
      <w:pPr>
        <w:jc w:val="both"/>
        <w:rPr>
          <w:rFonts w:cstheme="minorHAnsi"/>
          <w:b/>
          <w:bCs/>
        </w:rPr>
      </w:pPr>
    </w:p>
    <w:p w14:paraId="6C6A1F5D" w14:textId="40A0BD46" w:rsidR="007B02D2" w:rsidRPr="00F16E8F" w:rsidRDefault="007B02D2" w:rsidP="00E220AA">
      <w:pPr>
        <w:pStyle w:val="ListParagraph"/>
        <w:numPr>
          <w:ilvl w:val="1"/>
          <w:numId w:val="4"/>
        </w:numPr>
        <w:jc w:val="both"/>
        <w:rPr>
          <w:rFonts w:cstheme="minorHAnsi"/>
        </w:rPr>
      </w:pPr>
      <w:r w:rsidRPr="00F16E8F">
        <w:rPr>
          <w:rFonts w:cstheme="minorHAnsi"/>
        </w:rPr>
        <w:t>Quantification</w:t>
      </w:r>
    </w:p>
    <w:p w14:paraId="3E42311D" w14:textId="26062FC0" w:rsidR="007B02D2" w:rsidRDefault="007B02D2" w:rsidP="007B02D2">
      <w:pPr>
        <w:jc w:val="both"/>
        <w:rPr>
          <w:rFonts w:cstheme="minorHAnsi"/>
        </w:rPr>
      </w:pPr>
      <w:r>
        <w:rPr>
          <w:rFonts w:cstheme="minorHAnsi"/>
        </w:rPr>
        <w:t xml:space="preserve">The contents of total </w:t>
      </w:r>
      <w:r w:rsidR="00E220AA">
        <w:rPr>
          <w:rFonts w:cstheme="minorHAnsi"/>
        </w:rPr>
        <w:t xml:space="preserve">β-glucan </w:t>
      </w:r>
      <w:r>
        <w:rPr>
          <w:rFonts w:cstheme="minorHAnsi"/>
        </w:rPr>
        <w:t xml:space="preserve">in the five samples were initially determined using the conditions specified for the </w:t>
      </w:r>
      <w:proofErr w:type="spellStart"/>
      <w:r>
        <w:rPr>
          <w:rFonts w:cstheme="minorHAnsi"/>
        </w:rPr>
        <w:t>Megazyme</w:t>
      </w:r>
      <w:proofErr w:type="spellEnd"/>
      <w:r>
        <w:rPr>
          <w:rFonts w:cstheme="minorHAnsi"/>
        </w:rPr>
        <w:t xml:space="preserve"> total β-glucan kit. This showed significant difference</w:t>
      </w:r>
      <w:r w:rsidR="006F6672">
        <w:rPr>
          <w:rFonts w:cstheme="minorHAnsi"/>
        </w:rPr>
        <w:t>s</w:t>
      </w:r>
      <w:r>
        <w:rPr>
          <w:rFonts w:cstheme="minorHAnsi"/>
        </w:rPr>
        <w:t xml:space="preserve"> between the β-glucan contents of all fractions, except breaks 1 and 2 (Fig. 1</w:t>
      </w:r>
      <w:r w:rsidR="00B96949">
        <w:rPr>
          <w:rFonts w:cstheme="minorHAnsi"/>
        </w:rPr>
        <w:t>A</w:t>
      </w:r>
      <w:r>
        <w:rPr>
          <w:rFonts w:cstheme="minorHAnsi"/>
        </w:rPr>
        <w:t xml:space="preserve">). As expected, the bran fraction had the highest concentration </w:t>
      </w:r>
      <w:r w:rsidR="003B1CEB">
        <w:rPr>
          <w:rFonts w:cstheme="minorHAnsi"/>
        </w:rPr>
        <w:t xml:space="preserve">of β-glucan </w:t>
      </w:r>
      <w:r>
        <w:rPr>
          <w:rFonts w:cstheme="minorHAnsi"/>
        </w:rPr>
        <w:t>(2.8 ± 0.2 %DW), followed by wholemeal (0.81 ± 0.12 %DW), bran flour (0.51 ± 0.03 %DW) and the first (0.21 ± 0.06 %DW) and second (0.18 ± 0.05 %DW) break</w:t>
      </w:r>
      <w:r w:rsidR="003B1CEB">
        <w:rPr>
          <w:rFonts w:cstheme="minorHAnsi"/>
        </w:rPr>
        <w:t xml:space="preserve"> flours</w:t>
      </w:r>
      <w:r>
        <w:rPr>
          <w:rFonts w:cstheme="minorHAnsi"/>
        </w:rPr>
        <w:t>.</w:t>
      </w:r>
    </w:p>
    <w:p w14:paraId="49E73EEA" w14:textId="7DB580F9" w:rsidR="003E2748" w:rsidRPr="00D50129" w:rsidRDefault="00BA521C" w:rsidP="007B02D2">
      <w:pPr>
        <w:jc w:val="both"/>
        <w:rPr>
          <w:rFonts w:cstheme="minorHAnsi"/>
        </w:rPr>
      </w:pPr>
      <w:r>
        <w:rPr>
          <w:rFonts w:cstheme="minorHAnsi"/>
        </w:rPr>
        <w:t xml:space="preserve"> </w:t>
      </w:r>
    </w:p>
    <w:p w14:paraId="0C6308F8" w14:textId="74053BA7" w:rsidR="007B02D2" w:rsidRDefault="00B15FFA" w:rsidP="007B02D2">
      <w:pPr>
        <w:jc w:val="both"/>
        <w:rPr>
          <w:rFonts w:cstheme="minorHAnsi"/>
        </w:rPr>
      </w:pPr>
      <w:r>
        <w:rPr>
          <w:rFonts w:cstheme="minorHAnsi"/>
          <w:noProof/>
        </w:rPr>
        <w:drawing>
          <wp:inline distT="0" distB="0" distL="0" distR="0" wp14:anchorId="07CE7234" wp14:editId="21707945">
            <wp:extent cx="5731510" cy="3576320"/>
            <wp:effectExtent l="0" t="0" r="2540" b="5080"/>
            <wp:docPr id="2" name="Picture 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ox and whiske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576320"/>
                    </a:xfrm>
                    <a:prstGeom prst="rect">
                      <a:avLst/>
                    </a:prstGeom>
                  </pic:spPr>
                </pic:pic>
              </a:graphicData>
            </a:graphic>
          </wp:inline>
        </w:drawing>
      </w:r>
    </w:p>
    <w:p w14:paraId="31EDE141" w14:textId="64047C15" w:rsidR="007B02D2" w:rsidRDefault="007B02D2" w:rsidP="007B02D2">
      <w:pPr>
        <w:jc w:val="both"/>
        <w:rPr>
          <w:rFonts w:cstheme="minorHAnsi"/>
        </w:rPr>
      </w:pPr>
      <w:r w:rsidRPr="00957094">
        <w:rPr>
          <w:rFonts w:cstheme="minorHAnsi"/>
        </w:rPr>
        <w:t>Fig</w:t>
      </w:r>
      <w:r>
        <w:rPr>
          <w:rFonts w:cstheme="minorHAnsi"/>
        </w:rPr>
        <w:t>ure</w:t>
      </w:r>
      <w:r w:rsidRPr="00957094">
        <w:rPr>
          <w:rFonts w:cstheme="minorHAnsi"/>
        </w:rPr>
        <w:t xml:space="preserve"> </w:t>
      </w:r>
      <w:r>
        <w:rPr>
          <w:rFonts w:cstheme="minorHAnsi"/>
        </w:rPr>
        <w:t>1</w:t>
      </w:r>
      <w:r w:rsidRPr="00957094">
        <w:rPr>
          <w:rFonts w:cstheme="minorHAnsi"/>
        </w:rPr>
        <w:t xml:space="preserve">. </w:t>
      </w:r>
      <w:r>
        <w:rPr>
          <w:rFonts w:cstheme="minorHAnsi"/>
        </w:rPr>
        <w:t>β-</w:t>
      </w:r>
      <w:r w:rsidRPr="00957094">
        <w:rPr>
          <w:rFonts w:cstheme="minorHAnsi"/>
        </w:rPr>
        <w:t xml:space="preserve">glucan content (% dry weight) </w:t>
      </w:r>
      <w:r w:rsidR="006F6672">
        <w:rPr>
          <w:rFonts w:cstheme="minorHAnsi"/>
        </w:rPr>
        <w:t>of</w:t>
      </w:r>
      <w:r w:rsidRPr="00957094">
        <w:rPr>
          <w:rFonts w:cstheme="minorHAnsi"/>
        </w:rPr>
        <w:t xml:space="preserve"> different milling fractions</w:t>
      </w:r>
      <w:r w:rsidR="00AC73EC">
        <w:rPr>
          <w:rFonts w:cstheme="minorHAnsi"/>
        </w:rPr>
        <w:t xml:space="preserve">, calculated </w:t>
      </w:r>
      <w:r w:rsidR="006F6672">
        <w:rPr>
          <w:rFonts w:cstheme="minorHAnsi"/>
        </w:rPr>
        <w:t>as total</w:t>
      </w:r>
      <w:r w:rsidR="00AC73EC">
        <w:rPr>
          <w:rFonts w:cstheme="minorHAnsi"/>
        </w:rPr>
        <w:t xml:space="preserve"> (A</w:t>
      </w:r>
      <w:r w:rsidR="0016639D">
        <w:rPr>
          <w:rFonts w:cstheme="minorHAnsi"/>
        </w:rPr>
        <w:t>, n</w:t>
      </w:r>
      <w:r w:rsidR="0016639D" w:rsidRPr="00957094">
        <w:rPr>
          <w:rFonts w:cstheme="minorHAnsi"/>
        </w:rPr>
        <w:t>=7-16</w:t>
      </w:r>
      <w:r w:rsidR="00AC73EC">
        <w:rPr>
          <w:rFonts w:cstheme="minorHAnsi"/>
        </w:rPr>
        <w:t xml:space="preserve">) and </w:t>
      </w:r>
      <w:r w:rsidR="006F6672">
        <w:rPr>
          <w:rFonts w:cstheme="minorHAnsi"/>
        </w:rPr>
        <w:t>as</w:t>
      </w:r>
      <w:r w:rsidR="00AC73EC">
        <w:rPr>
          <w:rFonts w:cstheme="minorHAnsi"/>
        </w:rPr>
        <w:t xml:space="preserve"> soluble </w:t>
      </w:r>
      <w:r w:rsidR="00385AF8">
        <w:rPr>
          <w:rFonts w:cstheme="minorHAnsi"/>
        </w:rPr>
        <w:t xml:space="preserve">(Sol) </w:t>
      </w:r>
      <w:r w:rsidR="00AC73EC">
        <w:rPr>
          <w:rFonts w:cstheme="minorHAnsi"/>
        </w:rPr>
        <w:t>and insoluble</w:t>
      </w:r>
      <w:r w:rsidR="00385AF8">
        <w:rPr>
          <w:rFonts w:cstheme="minorHAnsi"/>
        </w:rPr>
        <w:t xml:space="preserve"> (In)</w:t>
      </w:r>
      <w:r w:rsidR="00AC73EC">
        <w:rPr>
          <w:rFonts w:cstheme="minorHAnsi"/>
        </w:rPr>
        <w:t xml:space="preserve"> fractions (B</w:t>
      </w:r>
      <w:r w:rsidR="0016639D">
        <w:rPr>
          <w:rFonts w:cstheme="minorHAnsi"/>
        </w:rPr>
        <w:t>, n = 3-8</w:t>
      </w:r>
      <w:r w:rsidR="00AC73EC">
        <w:rPr>
          <w:rFonts w:cstheme="minorHAnsi"/>
        </w:rPr>
        <w:t>)</w:t>
      </w:r>
      <w:r w:rsidRPr="00957094">
        <w:rPr>
          <w:rFonts w:cstheme="minorHAnsi"/>
        </w:rPr>
        <w:t xml:space="preserve">. Box plots show the mean and interquartile range. Outliers are indicated by dots. Letters indicate statistically significant differences at p&lt;0.05. </w:t>
      </w:r>
    </w:p>
    <w:p w14:paraId="0DE7526F" w14:textId="77777777" w:rsidR="007B02D2" w:rsidRDefault="007B02D2" w:rsidP="007B02D2">
      <w:pPr>
        <w:jc w:val="both"/>
        <w:rPr>
          <w:rFonts w:cstheme="minorHAnsi"/>
        </w:rPr>
      </w:pPr>
    </w:p>
    <w:p w14:paraId="7E521B4D" w14:textId="2F1D9F7A" w:rsidR="007B02D2" w:rsidRDefault="007B02D2" w:rsidP="007B02D2">
      <w:pPr>
        <w:jc w:val="both"/>
        <w:rPr>
          <w:rFonts w:cstheme="minorHAnsi"/>
        </w:rPr>
      </w:pPr>
      <w:proofErr w:type="gramStart"/>
      <w:r>
        <w:rPr>
          <w:rFonts w:cstheme="minorHAnsi"/>
        </w:rPr>
        <w:t>In order to</w:t>
      </w:r>
      <w:proofErr w:type="gramEnd"/>
      <w:r>
        <w:rPr>
          <w:rFonts w:cstheme="minorHAnsi"/>
        </w:rPr>
        <w:t xml:space="preserve"> quantify the proportions of soluble and insoluble β-glucan, a comparison was carried out of the solubility at two temperatures, 100</w:t>
      </w:r>
      <w:r w:rsidRPr="00957094">
        <w:rPr>
          <w:rFonts w:cstheme="minorHAnsi"/>
        </w:rPr>
        <w:t>°C</w:t>
      </w:r>
      <w:r>
        <w:rPr>
          <w:rFonts w:cstheme="minorHAnsi"/>
        </w:rPr>
        <w:t xml:space="preserve"> and 50</w:t>
      </w:r>
      <w:r w:rsidRPr="00957094">
        <w:rPr>
          <w:rFonts w:cstheme="minorHAnsi"/>
        </w:rPr>
        <w:t>°C</w:t>
      </w:r>
      <w:r>
        <w:rPr>
          <w:rFonts w:cstheme="minorHAnsi"/>
        </w:rPr>
        <w:t>. Although the amounts of β-glucan extracted from all fractions were greater at 100</w:t>
      </w:r>
      <w:r w:rsidRPr="00957094">
        <w:rPr>
          <w:rFonts w:cstheme="minorHAnsi"/>
        </w:rPr>
        <w:t>°C</w:t>
      </w:r>
      <w:r>
        <w:rPr>
          <w:rFonts w:cstheme="minorHAnsi"/>
        </w:rPr>
        <w:t xml:space="preserve">, by 3-7%, the extracted fractions gave higher errors when subjected to </w:t>
      </w:r>
      <w:r w:rsidRPr="00823459">
        <w:rPr>
          <w:rFonts w:cstheme="minorHAnsi"/>
        </w:rPr>
        <w:t>structure analysis</w:t>
      </w:r>
      <w:r>
        <w:rPr>
          <w:rFonts w:cstheme="minorHAnsi"/>
        </w:rPr>
        <w:t xml:space="preserve"> (discussed below</w:t>
      </w:r>
      <w:r w:rsidR="00104776">
        <w:rPr>
          <w:rFonts w:cstheme="minorHAnsi"/>
        </w:rPr>
        <w:t>; Supplementa</w:t>
      </w:r>
      <w:r w:rsidR="00A955C7">
        <w:rPr>
          <w:rFonts w:cstheme="minorHAnsi"/>
        </w:rPr>
        <w:t>ry</w:t>
      </w:r>
      <w:r w:rsidR="00104776">
        <w:rPr>
          <w:rFonts w:cstheme="minorHAnsi"/>
        </w:rPr>
        <w:t xml:space="preserve"> Table</w:t>
      </w:r>
      <w:r w:rsidR="00632ACA">
        <w:rPr>
          <w:rFonts w:cstheme="minorHAnsi"/>
        </w:rPr>
        <w:t>s</w:t>
      </w:r>
      <w:r w:rsidR="00104776">
        <w:rPr>
          <w:rFonts w:cstheme="minorHAnsi"/>
        </w:rPr>
        <w:t xml:space="preserve"> S2</w:t>
      </w:r>
      <w:r w:rsidR="00632ACA">
        <w:rPr>
          <w:rFonts w:cstheme="minorHAnsi"/>
        </w:rPr>
        <w:t xml:space="preserve"> and S3</w:t>
      </w:r>
      <w:r>
        <w:rPr>
          <w:rFonts w:cstheme="minorHAnsi"/>
        </w:rPr>
        <w:t>). A temperature of 50</w:t>
      </w:r>
      <w:r w:rsidRPr="00957094">
        <w:rPr>
          <w:rFonts w:cstheme="minorHAnsi"/>
        </w:rPr>
        <w:t>°C</w:t>
      </w:r>
      <w:r>
        <w:rPr>
          <w:rFonts w:cstheme="minorHAnsi"/>
        </w:rPr>
        <w:t xml:space="preserve"> was therefore used for quantification and further analysis. </w:t>
      </w:r>
    </w:p>
    <w:p w14:paraId="2EEE54E8" w14:textId="77777777" w:rsidR="007B02D2" w:rsidRDefault="007B02D2" w:rsidP="007B02D2">
      <w:pPr>
        <w:jc w:val="both"/>
        <w:rPr>
          <w:rFonts w:cstheme="minorHAnsi"/>
        </w:rPr>
      </w:pPr>
    </w:p>
    <w:p w14:paraId="083C0C8B" w14:textId="69C18CE6" w:rsidR="007B02D2" w:rsidRDefault="007B02D2" w:rsidP="007B02D2">
      <w:pPr>
        <w:jc w:val="both"/>
        <w:rPr>
          <w:rFonts w:cstheme="minorHAnsi"/>
        </w:rPr>
      </w:pPr>
      <w:r w:rsidRPr="00957094">
        <w:rPr>
          <w:rFonts w:cstheme="minorHAnsi"/>
        </w:rPr>
        <w:lastRenderedPageBreak/>
        <w:t xml:space="preserve">The </w:t>
      </w:r>
      <w:r>
        <w:rPr>
          <w:rFonts w:cstheme="minorHAnsi"/>
        </w:rPr>
        <w:t>proportions</w:t>
      </w:r>
      <w:r w:rsidRPr="00957094">
        <w:rPr>
          <w:rFonts w:cstheme="minorHAnsi"/>
        </w:rPr>
        <w:t xml:space="preserve"> of </w:t>
      </w:r>
      <w:r>
        <w:rPr>
          <w:rFonts w:cstheme="minorHAnsi"/>
        </w:rPr>
        <w:t>β-</w:t>
      </w:r>
      <w:r w:rsidRPr="00957094">
        <w:rPr>
          <w:rFonts w:cstheme="minorHAnsi"/>
        </w:rPr>
        <w:t xml:space="preserve">glucan </w:t>
      </w:r>
      <w:r>
        <w:rPr>
          <w:rFonts w:cstheme="minorHAnsi"/>
        </w:rPr>
        <w:t>which were soluble and insoluble at 50</w:t>
      </w:r>
      <w:r w:rsidRPr="00957094">
        <w:rPr>
          <w:rFonts w:cstheme="minorHAnsi"/>
        </w:rPr>
        <w:t xml:space="preserve">°C varied between </w:t>
      </w:r>
      <w:r>
        <w:rPr>
          <w:rFonts w:cstheme="minorHAnsi"/>
        </w:rPr>
        <w:t xml:space="preserve">the </w:t>
      </w:r>
      <w:r w:rsidRPr="00957094">
        <w:rPr>
          <w:rFonts w:cstheme="minorHAnsi"/>
        </w:rPr>
        <w:t>different fractions</w:t>
      </w:r>
      <w:r>
        <w:rPr>
          <w:rFonts w:cstheme="minorHAnsi"/>
        </w:rPr>
        <w:t xml:space="preserve"> (</w:t>
      </w:r>
      <w:r w:rsidR="00B96949">
        <w:rPr>
          <w:rFonts w:cstheme="minorHAnsi"/>
        </w:rPr>
        <w:t>Fig</w:t>
      </w:r>
      <w:r w:rsidR="009B7690">
        <w:rPr>
          <w:rFonts w:cstheme="minorHAnsi"/>
        </w:rPr>
        <w:t>. 1B</w:t>
      </w:r>
      <w:r>
        <w:rPr>
          <w:rFonts w:cstheme="minorHAnsi"/>
        </w:rPr>
        <w:t>)</w:t>
      </w:r>
      <w:r w:rsidRPr="00957094">
        <w:rPr>
          <w:rFonts w:cstheme="minorHAnsi"/>
        </w:rPr>
        <w:t xml:space="preserve"> with the </w:t>
      </w:r>
      <w:r>
        <w:rPr>
          <w:rFonts w:cstheme="minorHAnsi"/>
        </w:rPr>
        <w:t xml:space="preserve">first and second break fractions having the </w:t>
      </w:r>
      <w:r w:rsidRPr="00957094">
        <w:rPr>
          <w:rFonts w:cstheme="minorHAnsi"/>
        </w:rPr>
        <w:t xml:space="preserve">highest % of soluble </w:t>
      </w:r>
      <w:r>
        <w:rPr>
          <w:rFonts w:cstheme="minorHAnsi"/>
        </w:rPr>
        <w:t>β-</w:t>
      </w:r>
      <w:r w:rsidRPr="00957094">
        <w:rPr>
          <w:rFonts w:cstheme="minorHAnsi"/>
        </w:rPr>
        <w:t>glucan (28</w:t>
      </w:r>
      <w:r w:rsidR="00911428">
        <w:rPr>
          <w:rFonts w:cstheme="minorHAnsi"/>
        </w:rPr>
        <w:t xml:space="preserve"> and </w:t>
      </w:r>
      <w:r w:rsidRPr="00957094">
        <w:rPr>
          <w:rFonts w:cstheme="minorHAnsi"/>
        </w:rPr>
        <w:t>33% soluble</w:t>
      </w:r>
      <w:r w:rsidR="001F7C27">
        <w:rPr>
          <w:rFonts w:cstheme="minorHAnsi"/>
        </w:rPr>
        <w:t xml:space="preserve"> respectively</w:t>
      </w:r>
      <w:r w:rsidRPr="00957094">
        <w:rPr>
          <w:rFonts w:cstheme="minorHAnsi"/>
        </w:rPr>
        <w:t>)</w:t>
      </w:r>
      <w:r>
        <w:rPr>
          <w:rFonts w:cstheme="minorHAnsi"/>
        </w:rPr>
        <w:t xml:space="preserve"> and the </w:t>
      </w:r>
      <w:r w:rsidRPr="00957094">
        <w:rPr>
          <w:rFonts w:cstheme="minorHAnsi"/>
        </w:rPr>
        <w:t xml:space="preserve">bran fraction </w:t>
      </w:r>
      <w:r>
        <w:rPr>
          <w:rFonts w:cstheme="minorHAnsi"/>
        </w:rPr>
        <w:t xml:space="preserve">the lowest proportion </w:t>
      </w:r>
      <w:r w:rsidRPr="00957094">
        <w:rPr>
          <w:rFonts w:cstheme="minorHAnsi"/>
        </w:rPr>
        <w:t xml:space="preserve">(11%). </w:t>
      </w:r>
      <w:r w:rsidR="007C0E70">
        <w:rPr>
          <w:rFonts w:cstheme="minorHAnsi"/>
        </w:rPr>
        <w:t>Bran flour had 25% soluble β-glucan and wholemeal had 14%.</w:t>
      </w:r>
    </w:p>
    <w:p w14:paraId="02B9F62F" w14:textId="77777777" w:rsidR="007B02D2" w:rsidRDefault="007B02D2" w:rsidP="007B02D2">
      <w:pPr>
        <w:jc w:val="both"/>
        <w:rPr>
          <w:rFonts w:cstheme="minorHAnsi"/>
        </w:rPr>
      </w:pPr>
    </w:p>
    <w:p w14:paraId="19217DBA" w14:textId="6CF78E23" w:rsidR="007B02D2" w:rsidRDefault="00387D48" w:rsidP="007B02D2">
      <w:pPr>
        <w:jc w:val="both"/>
        <w:rPr>
          <w:rFonts w:cstheme="minorHAnsi"/>
        </w:rPr>
      </w:pPr>
      <w:r>
        <w:rPr>
          <w:rFonts w:cstheme="minorHAnsi"/>
        </w:rPr>
        <w:t>It has been suggested that extractability of β-glucan may be reduced by the embedding of the polymer in a matrix of arabinoxylan polymers.  The determination of total β-glucan was therefore carried out with t</w:t>
      </w:r>
      <w:r w:rsidR="007B02D2">
        <w:rPr>
          <w:rFonts w:cstheme="minorHAnsi"/>
        </w:rPr>
        <w:t xml:space="preserve">he addition of </w:t>
      </w:r>
      <w:proofErr w:type="spellStart"/>
      <w:r w:rsidR="006F6672">
        <w:rPr>
          <w:rFonts w:cstheme="minorHAnsi"/>
        </w:rPr>
        <w:t>endo</w:t>
      </w:r>
      <w:r w:rsidR="007B02D2" w:rsidRPr="00957094">
        <w:rPr>
          <w:rFonts w:cstheme="minorHAnsi"/>
        </w:rPr>
        <w:t>xylanase</w:t>
      </w:r>
      <w:proofErr w:type="spellEnd"/>
      <w:r w:rsidR="007B02D2" w:rsidRPr="00957094">
        <w:rPr>
          <w:rFonts w:cstheme="minorHAnsi"/>
        </w:rPr>
        <w:t xml:space="preserve"> </w:t>
      </w:r>
      <w:r w:rsidR="007B02D2">
        <w:rPr>
          <w:rFonts w:cstheme="minorHAnsi"/>
        </w:rPr>
        <w:t>(GH11)</w:t>
      </w:r>
      <w:r w:rsidR="007B02D2" w:rsidRPr="00957094">
        <w:rPr>
          <w:rFonts w:cstheme="minorHAnsi"/>
        </w:rPr>
        <w:t xml:space="preserve"> to </w:t>
      </w:r>
      <w:r w:rsidR="007B02D2">
        <w:rPr>
          <w:rFonts w:cstheme="minorHAnsi"/>
        </w:rPr>
        <w:t>digest arabinoxylan</w:t>
      </w:r>
      <w:r>
        <w:rPr>
          <w:rFonts w:cstheme="minorHAnsi"/>
        </w:rPr>
        <w:t xml:space="preserve">. This </w:t>
      </w:r>
      <w:r w:rsidR="007B02D2">
        <w:rPr>
          <w:rFonts w:cstheme="minorHAnsi"/>
        </w:rPr>
        <w:t xml:space="preserve">did not significantly </w:t>
      </w:r>
      <w:r w:rsidR="007B02D2" w:rsidRPr="00957094">
        <w:rPr>
          <w:rFonts w:cstheme="minorHAnsi"/>
        </w:rPr>
        <w:t xml:space="preserve">affect </w:t>
      </w:r>
      <w:r w:rsidR="007B02D2">
        <w:rPr>
          <w:rFonts w:cstheme="minorHAnsi"/>
        </w:rPr>
        <w:t>the measured contents of β-</w:t>
      </w:r>
      <w:r w:rsidR="007B02D2" w:rsidRPr="00957094">
        <w:rPr>
          <w:rFonts w:cstheme="minorHAnsi"/>
        </w:rPr>
        <w:t xml:space="preserve"> </w:t>
      </w:r>
      <w:r w:rsidR="007B02D2">
        <w:rPr>
          <w:rFonts w:cstheme="minorHAnsi"/>
        </w:rPr>
        <w:t>glucan</w:t>
      </w:r>
      <w:r w:rsidR="002F33D2">
        <w:rPr>
          <w:rFonts w:cstheme="minorHAnsi"/>
        </w:rPr>
        <w:t xml:space="preserve"> in the two white flour samples</w:t>
      </w:r>
      <w:r w:rsidR="007B02D2">
        <w:rPr>
          <w:rFonts w:cstheme="minorHAnsi"/>
        </w:rPr>
        <w:t xml:space="preserve"> </w:t>
      </w:r>
      <w:r w:rsidR="007B02D2" w:rsidRPr="00957094">
        <w:rPr>
          <w:rFonts w:cstheme="minorHAnsi"/>
        </w:rPr>
        <w:t>(</w:t>
      </w:r>
      <w:r w:rsidR="003A1729">
        <w:rPr>
          <w:rFonts w:cstheme="minorHAnsi"/>
        </w:rPr>
        <w:t>Fig. 2</w:t>
      </w:r>
      <w:r w:rsidR="002F33D2">
        <w:rPr>
          <w:rFonts w:cstheme="minorHAnsi"/>
        </w:rPr>
        <w:t xml:space="preserve">). Although the mean amounts of β-glucan extracted from wholemeal and bran were slightly higher with the addition of </w:t>
      </w:r>
      <w:proofErr w:type="spellStart"/>
      <w:r w:rsidR="002F33D2">
        <w:rPr>
          <w:rFonts w:cstheme="minorHAnsi"/>
        </w:rPr>
        <w:t>endoxylanase</w:t>
      </w:r>
      <w:proofErr w:type="spellEnd"/>
      <w:r w:rsidR="002F33D2">
        <w:rPr>
          <w:rFonts w:cstheme="minorHAnsi"/>
        </w:rPr>
        <w:t xml:space="preserve"> (about 0.8</w:t>
      </w:r>
      <w:r w:rsidR="00A27F10">
        <w:rPr>
          <w:rFonts w:cstheme="minorHAnsi"/>
        </w:rPr>
        <w:t>6</w:t>
      </w:r>
      <w:r w:rsidR="00AC73EC">
        <w:rPr>
          <w:rFonts w:cstheme="minorHAnsi"/>
        </w:rPr>
        <w:t>%</w:t>
      </w:r>
      <w:r w:rsidR="002F33D2">
        <w:rPr>
          <w:rFonts w:cstheme="minorHAnsi"/>
        </w:rPr>
        <w:t xml:space="preserve"> compared with 0.</w:t>
      </w:r>
      <w:r w:rsidR="00A27F10">
        <w:rPr>
          <w:rFonts w:cstheme="minorHAnsi"/>
        </w:rPr>
        <w:t>81</w:t>
      </w:r>
      <w:r w:rsidR="002F33D2">
        <w:rPr>
          <w:rFonts w:cstheme="minorHAnsi"/>
        </w:rPr>
        <w:t xml:space="preserve">% and </w:t>
      </w:r>
      <w:r w:rsidR="00A27F10">
        <w:rPr>
          <w:rFonts w:cstheme="minorHAnsi"/>
        </w:rPr>
        <w:t>3.0</w:t>
      </w:r>
      <w:r w:rsidR="002F33D2">
        <w:rPr>
          <w:rFonts w:cstheme="minorHAnsi"/>
        </w:rPr>
        <w:t>% compared with 2.</w:t>
      </w:r>
      <w:r w:rsidR="00A27F10">
        <w:rPr>
          <w:rFonts w:cstheme="minorHAnsi"/>
        </w:rPr>
        <w:t>8</w:t>
      </w:r>
      <w:r w:rsidR="002F33D2">
        <w:rPr>
          <w:rFonts w:cstheme="minorHAnsi"/>
        </w:rPr>
        <w:t>%, respectively), these difference</w:t>
      </w:r>
      <w:r w:rsidR="001034F3">
        <w:rPr>
          <w:rFonts w:cstheme="minorHAnsi"/>
        </w:rPr>
        <w:t>s</w:t>
      </w:r>
      <w:r w:rsidR="002F33D2">
        <w:rPr>
          <w:rFonts w:cstheme="minorHAnsi"/>
        </w:rPr>
        <w:t xml:space="preserve"> were not statistically significant (p= 0.413 and 0.699, respectively).</w:t>
      </w:r>
      <w:r w:rsidR="00810342">
        <w:rPr>
          <w:rFonts w:cstheme="minorHAnsi"/>
        </w:rPr>
        <w:t xml:space="preserve"> </w:t>
      </w:r>
      <w:r w:rsidR="00343B93">
        <w:rPr>
          <w:rFonts w:cstheme="minorHAnsi"/>
        </w:rPr>
        <w:t>Furthermore, the a</w:t>
      </w:r>
      <w:r w:rsidR="00810342">
        <w:rPr>
          <w:rFonts w:cstheme="minorHAnsi"/>
        </w:rPr>
        <w:t xml:space="preserve">ddition of xylanase also </w:t>
      </w:r>
      <w:r w:rsidR="00343B93">
        <w:rPr>
          <w:rFonts w:cstheme="minorHAnsi"/>
        </w:rPr>
        <w:t>did not</w:t>
      </w:r>
      <w:r w:rsidR="00972656">
        <w:rPr>
          <w:rFonts w:cstheme="minorHAnsi"/>
        </w:rPr>
        <w:t xml:space="preserve"> significantly</w:t>
      </w:r>
      <w:r w:rsidR="00810342">
        <w:rPr>
          <w:rFonts w:cstheme="minorHAnsi"/>
        </w:rPr>
        <w:t xml:space="preserve"> affect the </w:t>
      </w:r>
      <w:r w:rsidR="00343B93">
        <w:rPr>
          <w:rFonts w:cstheme="minorHAnsi"/>
        </w:rPr>
        <w:t>proportions</w:t>
      </w:r>
      <w:r w:rsidR="00972656">
        <w:rPr>
          <w:rFonts w:cstheme="minorHAnsi"/>
        </w:rPr>
        <w:t xml:space="preserve"> of </w:t>
      </w:r>
      <w:r w:rsidR="00810342">
        <w:rPr>
          <w:rFonts w:cstheme="minorHAnsi"/>
        </w:rPr>
        <w:t>soluble</w:t>
      </w:r>
      <w:r w:rsidR="00972656">
        <w:rPr>
          <w:rFonts w:cstheme="minorHAnsi"/>
        </w:rPr>
        <w:t xml:space="preserve"> and </w:t>
      </w:r>
      <w:r w:rsidR="00810342">
        <w:rPr>
          <w:rFonts w:cstheme="minorHAnsi"/>
        </w:rPr>
        <w:t xml:space="preserve">insoluble </w:t>
      </w:r>
      <w:r w:rsidR="00972656">
        <w:rPr>
          <w:rFonts w:cstheme="minorHAnsi"/>
        </w:rPr>
        <w:t>β-</w:t>
      </w:r>
      <w:r w:rsidR="00972656" w:rsidRPr="00957094">
        <w:rPr>
          <w:rFonts w:cstheme="minorHAnsi"/>
        </w:rPr>
        <w:t xml:space="preserve"> </w:t>
      </w:r>
      <w:r w:rsidR="00972656">
        <w:rPr>
          <w:rFonts w:cstheme="minorHAnsi"/>
        </w:rPr>
        <w:t xml:space="preserve">glucan </w:t>
      </w:r>
      <w:r w:rsidR="00FA6F5A">
        <w:rPr>
          <w:rFonts w:cstheme="minorHAnsi"/>
        </w:rPr>
        <w:t xml:space="preserve">when measured as separate fractions </w:t>
      </w:r>
      <w:r w:rsidR="00810342">
        <w:rPr>
          <w:rFonts w:cstheme="minorHAnsi"/>
        </w:rPr>
        <w:t>in the 1</w:t>
      </w:r>
      <w:r w:rsidR="00810342" w:rsidRPr="00EC70F9">
        <w:rPr>
          <w:rFonts w:cstheme="minorHAnsi"/>
          <w:vertAlign w:val="superscript"/>
        </w:rPr>
        <w:t>st</w:t>
      </w:r>
      <w:r w:rsidR="00810342">
        <w:rPr>
          <w:rFonts w:cstheme="minorHAnsi"/>
        </w:rPr>
        <w:t xml:space="preserve"> and 2</w:t>
      </w:r>
      <w:r w:rsidR="00810342" w:rsidRPr="00EC70F9">
        <w:rPr>
          <w:rFonts w:cstheme="minorHAnsi"/>
          <w:vertAlign w:val="superscript"/>
        </w:rPr>
        <w:t>nd</w:t>
      </w:r>
      <w:r w:rsidR="00810342">
        <w:rPr>
          <w:rFonts w:cstheme="minorHAnsi"/>
        </w:rPr>
        <w:t xml:space="preserve"> </w:t>
      </w:r>
      <w:r w:rsidR="00117C72">
        <w:rPr>
          <w:rFonts w:cstheme="minorHAnsi"/>
        </w:rPr>
        <w:t>b</w:t>
      </w:r>
      <w:r w:rsidR="00810342">
        <w:rPr>
          <w:rFonts w:cstheme="minorHAnsi"/>
        </w:rPr>
        <w:t>reak flour</w:t>
      </w:r>
      <w:r w:rsidR="00343B93">
        <w:rPr>
          <w:rFonts w:cstheme="minorHAnsi"/>
        </w:rPr>
        <w:t>s</w:t>
      </w:r>
      <w:r w:rsidR="00972656">
        <w:rPr>
          <w:rFonts w:cstheme="minorHAnsi"/>
        </w:rPr>
        <w:t xml:space="preserve"> (Supplementary Fig. S2).</w:t>
      </w:r>
      <w:r w:rsidR="00810342">
        <w:rPr>
          <w:rFonts w:cstheme="minorHAnsi"/>
        </w:rPr>
        <w:t xml:space="preserve"> </w:t>
      </w:r>
    </w:p>
    <w:p w14:paraId="37479F76" w14:textId="77777777" w:rsidR="00116873" w:rsidRDefault="00116873" w:rsidP="007B02D2">
      <w:pPr>
        <w:jc w:val="both"/>
        <w:rPr>
          <w:rFonts w:cstheme="minorHAnsi"/>
        </w:rPr>
      </w:pPr>
    </w:p>
    <w:p w14:paraId="1672DA12" w14:textId="56B837DE" w:rsidR="002F33D2" w:rsidRDefault="00E604D1" w:rsidP="007B02D2">
      <w:pPr>
        <w:jc w:val="both"/>
        <w:rPr>
          <w:rFonts w:cstheme="minorHAnsi"/>
        </w:rPr>
      </w:pPr>
      <w:r>
        <w:rPr>
          <w:rFonts w:cstheme="minorHAnsi"/>
          <w:noProof/>
        </w:rPr>
        <w:drawing>
          <wp:inline distT="0" distB="0" distL="0" distR="0" wp14:anchorId="744426F9" wp14:editId="6FDB6F55">
            <wp:extent cx="4319626" cy="3130906"/>
            <wp:effectExtent l="0" t="0" r="5080" b="0"/>
            <wp:docPr id="3" name="Picture 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ox and whiske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9626" cy="3130906"/>
                    </a:xfrm>
                    <a:prstGeom prst="rect">
                      <a:avLst/>
                    </a:prstGeom>
                  </pic:spPr>
                </pic:pic>
              </a:graphicData>
            </a:graphic>
          </wp:inline>
        </w:drawing>
      </w:r>
    </w:p>
    <w:p w14:paraId="3E103511" w14:textId="47ED8A7F" w:rsidR="003A1729" w:rsidRDefault="003A1729" w:rsidP="007B02D2">
      <w:pPr>
        <w:jc w:val="both"/>
        <w:rPr>
          <w:rFonts w:cstheme="minorHAnsi"/>
        </w:rPr>
      </w:pPr>
      <w:r>
        <w:rPr>
          <w:rFonts w:cstheme="minorHAnsi"/>
        </w:rPr>
        <w:t>Figure 2. β-</w:t>
      </w:r>
      <w:r w:rsidRPr="00957094">
        <w:rPr>
          <w:rFonts w:cstheme="minorHAnsi"/>
        </w:rPr>
        <w:t>glucan content (% dry weight) in different milling fractions</w:t>
      </w:r>
      <w:r>
        <w:rPr>
          <w:rFonts w:cstheme="minorHAnsi"/>
        </w:rPr>
        <w:t>, calculated in whole samples treated with lichenase only (L) and lichenase and xylanase together (L+X)</w:t>
      </w:r>
      <w:r w:rsidRPr="00957094">
        <w:rPr>
          <w:rFonts w:cstheme="minorHAnsi"/>
        </w:rPr>
        <w:t xml:space="preserve">. Box plots show the mean and interquartile range. Outliers are indicated by dots. </w:t>
      </w:r>
      <w:r w:rsidR="003849FB">
        <w:rPr>
          <w:rFonts w:cstheme="minorHAnsi"/>
        </w:rPr>
        <w:t>n</w:t>
      </w:r>
      <w:r>
        <w:rPr>
          <w:rFonts w:cstheme="minorHAnsi"/>
        </w:rPr>
        <w:t>=4-24.</w:t>
      </w:r>
    </w:p>
    <w:p w14:paraId="40628EBE" w14:textId="77777777" w:rsidR="003A1729" w:rsidRDefault="003A1729" w:rsidP="007B02D2">
      <w:pPr>
        <w:jc w:val="both"/>
        <w:rPr>
          <w:rFonts w:cstheme="minorHAnsi"/>
        </w:rPr>
      </w:pPr>
    </w:p>
    <w:p w14:paraId="00765140" w14:textId="77777777" w:rsidR="00A27F10" w:rsidRDefault="00A27F10" w:rsidP="007B02D2">
      <w:pPr>
        <w:jc w:val="both"/>
        <w:rPr>
          <w:rFonts w:cstheme="minorHAnsi"/>
        </w:rPr>
      </w:pPr>
    </w:p>
    <w:p w14:paraId="3876E6E9" w14:textId="30908822" w:rsidR="007B02D2" w:rsidRPr="00F16E8F" w:rsidRDefault="007B02D2" w:rsidP="007E06B6">
      <w:pPr>
        <w:pStyle w:val="ListParagraph"/>
        <w:numPr>
          <w:ilvl w:val="1"/>
          <w:numId w:val="4"/>
        </w:numPr>
        <w:jc w:val="both"/>
        <w:rPr>
          <w:rFonts w:cstheme="minorHAnsi"/>
        </w:rPr>
      </w:pPr>
      <w:r w:rsidRPr="00F16E8F">
        <w:rPr>
          <w:rFonts w:cstheme="minorHAnsi"/>
        </w:rPr>
        <w:t>Structure</w:t>
      </w:r>
    </w:p>
    <w:p w14:paraId="4A07CD3A" w14:textId="649A4ABE" w:rsidR="007B02D2" w:rsidRDefault="007B02D2" w:rsidP="007B02D2">
      <w:pPr>
        <w:jc w:val="both"/>
        <w:rPr>
          <w:rFonts w:cstheme="minorHAnsi"/>
        </w:rPr>
      </w:pPr>
      <w:r>
        <w:rPr>
          <w:rFonts w:cstheme="minorHAnsi"/>
        </w:rPr>
        <w:t>Differences in the structure of β-glucan</w:t>
      </w:r>
      <w:r w:rsidR="00286E05">
        <w:rPr>
          <w:rFonts w:cstheme="minorHAnsi"/>
        </w:rPr>
        <w:t xml:space="preserve"> in the fractions</w:t>
      </w:r>
      <w:r>
        <w:rPr>
          <w:rFonts w:cstheme="minorHAnsi"/>
        </w:rPr>
        <w:t xml:space="preserve"> were determined by digesting the fractions with lichenase (β-</w:t>
      </w:r>
      <w:proofErr w:type="spellStart"/>
      <w:r>
        <w:rPr>
          <w:rFonts w:cstheme="minorHAnsi"/>
        </w:rPr>
        <w:t>glucanase</w:t>
      </w:r>
      <w:proofErr w:type="spellEnd"/>
      <w:r>
        <w:rPr>
          <w:rFonts w:cstheme="minorHAnsi"/>
        </w:rPr>
        <w:t xml:space="preserve">) followed by separation and quantification of the </w:t>
      </w:r>
      <w:proofErr w:type="spellStart"/>
      <w:r>
        <w:rPr>
          <w:rFonts w:cstheme="minorHAnsi"/>
        </w:rPr>
        <w:t>gluco</w:t>
      </w:r>
      <w:proofErr w:type="spellEnd"/>
      <w:r>
        <w:rPr>
          <w:rFonts w:cstheme="minorHAnsi"/>
        </w:rPr>
        <w:t>-oligosaccharide (GOS) fragments.</w:t>
      </w:r>
      <w:r w:rsidR="00A27F10">
        <w:rPr>
          <w:rFonts w:cstheme="minorHAnsi"/>
          <w:color w:val="2E2E2E"/>
        </w:rPr>
        <w:t xml:space="preserve"> </w:t>
      </w:r>
      <w:r w:rsidRPr="0066643C">
        <w:rPr>
          <w:rFonts w:cstheme="minorHAnsi"/>
          <w:color w:val="2E2E2E"/>
        </w:rPr>
        <w:t>Lichenase is a (1</w:t>
      </w:r>
      <w:r w:rsidR="0053646E">
        <w:rPr>
          <w:rFonts w:cstheme="minorHAnsi"/>
          <w:color w:val="2E2E2E"/>
        </w:rPr>
        <w:t>-</w:t>
      </w:r>
      <w:r w:rsidRPr="0066643C">
        <w:rPr>
          <w:rFonts w:cstheme="minorHAnsi"/>
          <w:color w:val="2E2E2E"/>
        </w:rPr>
        <w:t>3)(1</w:t>
      </w:r>
      <w:r w:rsidR="0053646E">
        <w:rPr>
          <w:rFonts w:cstheme="minorHAnsi"/>
          <w:color w:val="2E2E2E"/>
        </w:rPr>
        <w:t>-</w:t>
      </w:r>
      <w:r w:rsidRPr="0066643C">
        <w:rPr>
          <w:rFonts w:cstheme="minorHAnsi"/>
          <w:color w:val="2E2E2E"/>
        </w:rPr>
        <w:t>4)-β-</w:t>
      </w:r>
      <w:r w:rsidR="0053646E">
        <w:rPr>
          <w:rStyle w:val="small-caps"/>
          <w:rFonts w:cstheme="minorHAnsi"/>
          <w:color w:val="2E2E2E"/>
        </w:rPr>
        <w:t>D</w:t>
      </w:r>
      <w:r w:rsidRPr="0066643C">
        <w:rPr>
          <w:rFonts w:cstheme="minorHAnsi"/>
          <w:color w:val="2E2E2E"/>
        </w:rPr>
        <w:t>-glucan-4-glucanohydrolase (E.C. 3.2.1.73) which specifically cleaves the (1</w:t>
      </w:r>
      <w:r w:rsidR="0053646E">
        <w:rPr>
          <w:rFonts w:cstheme="minorHAnsi"/>
          <w:color w:val="2E2E2E"/>
        </w:rPr>
        <w:t>-</w:t>
      </w:r>
      <w:r w:rsidRPr="0066643C">
        <w:rPr>
          <w:rFonts w:cstheme="minorHAnsi"/>
          <w:color w:val="2E2E2E"/>
        </w:rPr>
        <w:t>4)-linkage of the 3-</w:t>
      </w:r>
      <w:r w:rsidRPr="0066643C">
        <w:rPr>
          <w:rStyle w:val="Emphasis"/>
          <w:rFonts w:cstheme="minorHAnsi"/>
          <w:color w:val="2E2E2E"/>
        </w:rPr>
        <w:t>O</w:t>
      </w:r>
      <w:r w:rsidRPr="0066643C">
        <w:rPr>
          <w:rFonts w:cstheme="minorHAnsi"/>
          <w:color w:val="2E2E2E"/>
        </w:rPr>
        <w:t>-substituted glucose unit</w:t>
      </w:r>
      <w:r w:rsidR="00390D5D">
        <w:rPr>
          <w:rFonts w:cstheme="minorHAnsi"/>
          <w:color w:val="2E2E2E"/>
        </w:rPr>
        <w:t xml:space="preserve"> </w:t>
      </w:r>
      <w:r w:rsidRPr="0066643C">
        <w:rPr>
          <w:rFonts w:cstheme="minorHAnsi"/>
          <w:color w:val="2E2E2E"/>
        </w:rPr>
        <w:t xml:space="preserve">of β-glucan. </w:t>
      </w:r>
      <w:r>
        <w:rPr>
          <w:rFonts w:cstheme="minorHAnsi"/>
          <w:color w:val="2E2E2E"/>
        </w:rPr>
        <w:t xml:space="preserve">It therefore </w:t>
      </w:r>
      <w:r w:rsidRPr="0066643C">
        <w:rPr>
          <w:rFonts w:cstheme="minorHAnsi"/>
        </w:rPr>
        <w:t>release</w:t>
      </w:r>
      <w:r>
        <w:rPr>
          <w:rFonts w:cstheme="minorHAnsi"/>
        </w:rPr>
        <w:t>s mainly</w:t>
      </w:r>
      <w:r w:rsidRPr="0066643C">
        <w:rPr>
          <w:rFonts w:cstheme="minorHAnsi"/>
        </w:rPr>
        <w:t xml:space="preserve"> </w:t>
      </w:r>
      <w:r>
        <w:rPr>
          <w:rFonts w:cstheme="minorHAnsi"/>
        </w:rPr>
        <w:t xml:space="preserve">GOS </w:t>
      </w:r>
      <w:r w:rsidRPr="0066643C">
        <w:rPr>
          <w:rFonts w:cstheme="minorHAnsi"/>
        </w:rPr>
        <w:t xml:space="preserve">of </w:t>
      </w:r>
      <w:r w:rsidR="00A27F10">
        <w:rPr>
          <w:rFonts w:cstheme="minorHAnsi"/>
        </w:rPr>
        <w:t>G3</w:t>
      </w:r>
      <w:r w:rsidR="00A27F10" w:rsidRPr="0066643C">
        <w:rPr>
          <w:rFonts w:cstheme="minorHAnsi"/>
        </w:rPr>
        <w:t xml:space="preserve"> </w:t>
      </w:r>
      <w:r w:rsidRPr="0066643C">
        <w:rPr>
          <w:rFonts w:cstheme="minorHAnsi"/>
        </w:rPr>
        <w:t xml:space="preserve">and </w:t>
      </w:r>
      <w:r w:rsidR="00A27F10">
        <w:rPr>
          <w:rFonts w:cstheme="minorHAnsi"/>
        </w:rPr>
        <w:t>G4</w:t>
      </w:r>
      <w:r>
        <w:rPr>
          <w:rFonts w:cstheme="minorHAnsi"/>
        </w:rPr>
        <w:t xml:space="preserve">, although longer GOS are also released. The ratio of GOS released, and </w:t>
      </w:r>
      <w:proofErr w:type="gramStart"/>
      <w:r>
        <w:rPr>
          <w:rFonts w:cstheme="minorHAnsi"/>
        </w:rPr>
        <w:t>in particular the</w:t>
      </w:r>
      <w:proofErr w:type="gramEnd"/>
      <w:r>
        <w:rPr>
          <w:rFonts w:cstheme="minorHAnsi"/>
        </w:rPr>
        <w:t xml:space="preserve"> ratio of </w:t>
      </w:r>
      <w:r w:rsidR="00A27F10">
        <w:rPr>
          <w:rFonts w:cstheme="minorHAnsi"/>
        </w:rPr>
        <w:t>G3</w:t>
      </w:r>
      <w:r w:rsidR="00D65540">
        <w:rPr>
          <w:rFonts w:cstheme="minorHAnsi"/>
        </w:rPr>
        <w:t>:</w:t>
      </w:r>
      <w:r w:rsidR="00A27F10">
        <w:rPr>
          <w:rFonts w:cstheme="minorHAnsi"/>
        </w:rPr>
        <w:t xml:space="preserve">G4 </w:t>
      </w:r>
      <w:r>
        <w:rPr>
          <w:rFonts w:cstheme="minorHAnsi"/>
        </w:rPr>
        <w:t>fragments, is therefore used as a “fingerprint” to compare β-glucan structure. Typical HPAEC-PAD separations of GOS from the 1</w:t>
      </w:r>
      <w:r w:rsidRPr="00405129">
        <w:rPr>
          <w:rFonts w:cstheme="minorHAnsi"/>
          <w:vertAlign w:val="superscript"/>
        </w:rPr>
        <w:t>st</w:t>
      </w:r>
      <w:r>
        <w:rPr>
          <w:rFonts w:cstheme="minorHAnsi"/>
        </w:rPr>
        <w:t xml:space="preserve"> break and bran fractions are shown in Figure </w:t>
      </w:r>
      <w:r w:rsidR="00387D48">
        <w:rPr>
          <w:rFonts w:cstheme="minorHAnsi"/>
        </w:rPr>
        <w:t>3</w:t>
      </w:r>
      <w:r w:rsidR="00286E05">
        <w:rPr>
          <w:rFonts w:cstheme="minorHAnsi"/>
        </w:rPr>
        <w:t>.</w:t>
      </w:r>
    </w:p>
    <w:p w14:paraId="55BB9F03" w14:textId="77777777" w:rsidR="00D32AA1" w:rsidRDefault="00D32AA1" w:rsidP="007B02D2">
      <w:pPr>
        <w:jc w:val="both"/>
        <w:rPr>
          <w:rFonts w:cstheme="minorHAnsi"/>
        </w:rPr>
      </w:pPr>
    </w:p>
    <w:p w14:paraId="5ECC05F3" w14:textId="77777777" w:rsidR="00D32AA1" w:rsidRDefault="00D32AA1" w:rsidP="007B02D2">
      <w:pPr>
        <w:jc w:val="both"/>
        <w:rPr>
          <w:rFonts w:cstheme="minorHAnsi"/>
        </w:rPr>
      </w:pPr>
    </w:p>
    <w:p w14:paraId="1703B9A6" w14:textId="1344E379" w:rsidR="00D32AA1" w:rsidRDefault="00D32AA1" w:rsidP="007B02D2">
      <w:pPr>
        <w:jc w:val="both"/>
        <w:rPr>
          <w:rFonts w:cstheme="minorHAnsi"/>
        </w:rPr>
      </w:pPr>
      <w:r>
        <w:rPr>
          <w:rFonts w:cstheme="minorHAnsi"/>
          <w:noProof/>
        </w:rPr>
        <w:drawing>
          <wp:inline distT="0" distB="0" distL="0" distR="0" wp14:anchorId="54D754C0" wp14:editId="0B983E63">
            <wp:extent cx="5400446" cy="3383280"/>
            <wp:effectExtent l="0" t="0" r="0" b="7620"/>
            <wp:docPr id="4" name="Picture 4" descr="Graphical user interface, 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diagram, histo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446" cy="3383280"/>
                    </a:xfrm>
                    <a:prstGeom prst="rect">
                      <a:avLst/>
                    </a:prstGeom>
                  </pic:spPr>
                </pic:pic>
              </a:graphicData>
            </a:graphic>
          </wp:inline>
        </w:drawing>
      </w:r>
    </w:p>
    <w:p w14:paraId="15D340E6" w14:textId="1E1B94C8" w:rsidR="007B02D2" w:rsidRDefault="007B02D2" w:rsidP="007B02D2">
      <w:pPr>
        <w:jc w:val="both"/>
        <w:rPr>
          <w:rFonts w:cstheme="minorHAnsi"/>
        </w:rPr>
      </w:pPr>
      <w:r>
        <w:rPr>
          <w:rFonts w:cstheme="minorHAnsi"/>
        </w:rPr>
        <w:t xml:space="preserve">Figure </w:t>
      </w:r>
      <w:r w:rsidR="00D55110">
        <w:rPr>
          <w:rFonts w:cstheme="minorHAnsi"/>
        </w:rPr>
        <w:t>3</w:t>
      </w:r>
      <w:r>
        <w:rPr>
          <w:rFonts w:cstheme="minorHAnsi"/>
        </w:rPr>
        <w:t>. Typical HPAEC-PAD chromatograms obtained from 1</w:t>
      </w:r>
      <w:r w:rsidRPr="00864A66">
        <w:rPr>
          <w:rFonts w:cstheme="minorHAnsi"/>
          <w:vertAlign w:val="superscript"/>
        </w:rPr>
        <w:t>st</w:t>
      </w:r>
      <w:r>
        <w:rPr>
          <w:rFonts w:cstheme="minorHAnsi"/>
        </w:rPr>
        <w:t xml:space="preserve"> </w:t>
      </w:r>
      <w:r w:rsidR="00117C72">
        <w:rPr>
          <w:rFonts w:cstheme="minorHAnsi"/>
        </w:rPr>
        <w:t>b</w:t>
      </w:r>
      <w:r>
        <w:rPr>
          <w:rFonts w:cstheme="minorHAnsi"/>
        </w:rPr>
        <w:t xml:space="preserve">reak (A) and bran (B), showing the position of </w:t>
      </w:r>
      <w:r w:rsidR="00A27F10">
        <w:rPr>
          <w:rFonts w:cstheme="minorHAnsi"/>
        </w:rPr>
        <w:t xml:space="preserve">G3 </w:t>
      </w:r>
      <w:r>
        <w:rPr>
          <w:rFonts w:cstheme="minorHAnsi"/>
        </w:rPr>
        <w:t xml:space="preserve">and </w:t>
      </w:r>
      <w:r w:rsidR="00A27F10">
        <w:rPr>
          <w:rFonts w:cstheme="minorHAnsi"/>
        </w:rPr>
        <w:t xml:space="preserve">G4 </w:t>
      </w:r>
      <w:r>
        <w:rPr>
          <w:rFonts w:cstheme="minorHAnsi"/>
        </w:rPr>
        <w:t>peaks after lichenase digestion, as well as some higher DP peaks indicated with arrow heads (</w:t>
      </w:r>
      <w:r>
        <w:rPr>
          <w:rFonts w:cstheme="minorHAnsi"/>
        </w:rPr>
        <w:sym w:font="Webdings" w:char="F036"/>
      </w:r>
      <w:r>
        <w:rPr>
          <w:rFonts w:cstheme="minorHAnsi"/>
        </w:rPr>
        <w:t>).</w:t>
      </w:r>
    </w:p>
    <w:p w14:paraId="646D706C" w14:textId="77777777" w:rsidR="007B02D2" w:rsidRDefault="007B02D2" w:rsidP="007B02D2">
      <w:pPr>
        <w:jc w:val="both"/>
        <w:rPr>
          <w:rFonts w:cstheme="minorHAnsi"/>
        </w:rPr>
      </w:pPr>
    </w:p>
    <w:p w14:paraId="557EDA44" w14:textId="77777777" w:rsidR="007B02D2" w:rsidRPr="0066643C" w:rsidRDefault="007B02D2" w:rsidP="007B02D2">
      <w:pPr>
        <w:jc w:val="both"/>
        <w:rPr>
          <w:rFonts w:cstheme="minorHAnsi"/>
        </w:rPr>
      </w:pPr>
    </w:p>
    <w:p w14:paraId="4CFD215B" w14:textId="2DF41145" w:rsidR="007B02D2" w:rsidRDefault="002903DF" w:rsidP="007B02D2">
      <w:pPr>
        <w:jc w:val="both"/>
        <w:rPr>
          <w:rFonts w:cstheme="minorHAnsi"/>
        </w:rPr>
      </w:pPr>
      <w:r>
        <w:rPr>
          <w:rFonts w:cstheme="minorHAnsi"/>
        </w:rPr>
        <w:t>Determination of the</w:t>
      </w:r>
      <w:r w:rsidR="007B02D2">
        <w:rPr>
          <w:rFonts w:cstheme="minorHAnsi"/>
        </w:rPr>
        <w:t xml:space="preserve"> ratio of G3:G4 GOS by HPAEC-PAD</w:t>
      </w:r>
      <w:r w:rsidR="007E06B6">
        <w:rPr>
          <w:rFonts w:cstheme="minorHAnsi"/>
        </w:rPr>
        <w:t xml:space="preserve"> </w:t>
      </w:r>
      <w:r>
        <w:rPr>
          <w:rFonts w:cstheme="minorHAnsi"/>
        </w:rPr>
        <w:t xml:space="preserve">showed </w:t>
      </w:r>
      <w:r w:rsidR="007E06B6">
        <w:rPr>
          <w:rFonts w:cstheme="minorHAnsi"/>
        </w:rPr>
        <w:t>s</w:t>
      </w:r>
      <w:r w:rsidR="007B02D2" w:rsidRPr="00957094">
        <w:rPr>
          <w:rFonts w:cstheme="minorHAnsi"/>
        </w:rPr>
        <w:t xml:space="preserve">ignificant differences in </w:t>
      </w:r>
      <w:r w:rsidR="007B02D2">
        <w:rPr>
          <w:rFonts w:cstheme="minorHAnsi"/>
        </w:rPr>
        <w:t xml:space="preserve">the </w:t>
      </w:r>
      <w:r w:rsidR="007B02D2" w:rsidRPr="00957094">
        <w:rPr>
          <w:rFonts w:cstheme="minorHAnsi"/>
        </w:rPr>
        <w:t xml:space="preserve">G3:G4 ratio </w:t>
      </w:r>
      <w:r w:rsidR="007B02D2">
        <w:rPr>
          <w:rFonts w:cstheme="minorHAnsi"/>
        </w:rPr>
        <w:t>between total β-glucan from the different</w:t>
      </w:r>
      <w:r w:rsidR="007B02D2" w:rsidRPr="00957094">
        <w:rPr>
          <w:rFonts w:cstheme="minorHAnsi"/>
        </w:rPr>
        <w:t xml:space="preserve"> fractions</w:t>
      </w:r>
      <w:r w:rsidR="007B02D2">
        <w:rPr>
          <w:rFonts w:cstheme="minorHAnsi"/>
        </w:rPr>
        <w:t xml:space="preserve"> (Fig. </w:t>
      </w:r>
      <w:r w:rsidR="00995B52">
        <w:rPr>
          <w:rFonts w:cstheme="minorHAnsi"/>
        </w:rPr>
        <w:t>4</w:t>
      </w:r>
      <w:r w:rsidR="00BB710A">
        <w:rPr>
          <w:rFonts w:cstheme="minorHAnsi"/>
        </w:rPr>
        <w:t xml:space="preserve"> and Supplementary </w:t>
      </w:r>
      <w:r w:rsidR="00EF7484">
        <w:rPr>
          <w:rFonts w:cstheme="minorHAnsi"/>
        </w:rPr>
        <w:t>Fig.</w:t>
      </w:r>
      <w:r w:rsidR="0006205A">
        <w:rPr>
          <w:rFonts w:cstheme="minorHAnsi"/>
        </w:rPr>
        <w:t xml:space="preserve"> </w:t>
      </w:r>
      <w:r w:rsidR="000F7105">
        <w:rPr>
          <w:rFonts w:cstheme="minorHAnsi"/>
        </w:rPr>
        <w:t>S</w:t>
      </w:r>
      <w:r w:rsidR="0006205A">
        <w:rPr>
          <w:rFonts w:cstheme="minorHAnsi"/>
        </w:rPr>
        <w:t>3</w:t>
      </w:r>
      <w:r w:rsidR="007B02D2">
        <w:rPr>
          <w:rFonts w:cstheme="minorHAnsi"/>
        </w:rPr>
        <w:t xml:space="preserve">). The bran had the highest ratio at </w:t>
      </w:r>
      <w:r w:rsidR="002C16A1">
        <w:rPr>
          <w:rFonts w:cstheme="minorHAnsi"/>
        </w:rPr>
        <w:t>3.95</w:t>
      </w:r>
      <w:r w:rsidR="007B02D2" w:rsidRPr="00DB45D4">
        <w:rPr>
          <w:rFonts w:cstheme="minorHAnsi"/>
        </w:rPr>
        <w:t xml:space="preserve"> ± 0.</w:t>
      </w:r>
      <w:r w:rsidR="00134F0B">
        <w:rPr>
          <w:rFonts w:cstheme="minorHAnsi"/>
        </w:rPr>
        <w:t>05</w:t>
      </w:r>
      <w:r w:rsidR="007B02D2">
        <w:rPr>
          <w:rFonts w:cstheme="minorHAnsi"/>
        </w:rPr>
        <w:t xml:space="preserve">, with </w:t>
      </w:r>
      <w:r>
        <w:rPr>
          <w:rFonts w:cstheme="minorHAnsi"/>
        </w:rPr>
        <w:t xml:space="preserve">the ratios for </w:t>
      </w:r>
      <w:r w:rsidR="007B02D2">
        <w:rPr>
          <w:rFonts w:cstheme="minorHAnsi"/>
        </w:rPr>
        <w:t xml:space="preserve">bran flour and wholemeal </w:t>
      </w:r>
      <w:r>
        <w:rPr>
          <w:rFonts w:cstheme="minorHAnsi"/>
        </w:rPr>
        <w:t xml:space="preserve">being </w:t>
      </w:r>
      <w:r w:rsidR="007B02D2">
        <w:rPr>
          <w:rFonts w:cstheme="minorHAnsi"/>
        </w:rPr>
        <w:t>slightly lower (</w:t>
      </w:r>
      <w:r w:rsidR="00117004">
        <w:rPr>
          <w:rFonts w:cstheme="minorHAnsi"/>
        </w:rPr>
        <w:t>3.69</w:t>
      </w:r>
      <w:r w:rsidR="007B02D2" w:rsidRPr="00DB45D4">
        <w:rPr>
          <w:rFonts w:cstheme="minorHAnsi"/>
        </w:rPr>
        <w:t xml:space="preserve"> ± 0.0</w:t>
      </w:r>
      <w:r w:rsidR="00835072">
        <w:rPr>
          <w:rFonts w:cstheme="minorHAnsi"/>
        </w:rPr>
        <w:t>4</w:t>
      </w:r>
      <w:r w:rsidR="007B02D2">
        <w:rPr>
          <w:rFonts w:cstheme="minorHAnsi"/>
        </w:rPr>
        <w:t xml:space="preserve"> and </w:t>
      </w:r>
      <w:r w:rsidR="00134F0B">
        <w:rPr>
          <w:rFonts w:cstheme="minorHAnsi"/>
        </w:rPr>
        <w:t>3.65</w:t>
      </w:r>
      <w:r w:rsidR="007B02D2" w:rsidRPr="00DB45D4">
        <w:rPr>
          <w:rFonts w:cstheme="minorHAnsi"/>
        </w:rPr>
        <w:t xml:space="preserve"> ± 0.0</w:t>
      </w:r>
      <w:r w:rsidR="00086A15">
        <w:rPr>
          <w:rFonts w:cstheme="minorHAnsi"/>
        </w:rPr>
        <w:t>4</w:t>
      </w:r>
      <w:r w:rsidR="007B02D2">
        <w:rPr>
          <w:rFonts w:cstheme="minorHAnsi"/>
        </w:rPr>
        <w:t xml:space="preserve"> respectively). A small but significant difference in G3:G4 ratio was also observed between the two white flour fractions with the second break being </w:t>
      </w:r>
      <w:r w:rsidR="00086A15">
        <w:rPr>
          <w:rFonts w:cstheme="minorHAnsi"/>
        </w:rPr>
        <w:t>2.63</w:t>
      </w:r>
      <w:r w:rsidR="007B02D2">
        <w:rPr>
          <w:rFonts w:cstheme="minorHAnsi"/>
        </w:rPr>
        <w:t xml:space="preserve"> </w:t>
      </w:r>
      <w:r w:rsidR="007B02D2" w:rsidRPr="00DB45D4">
        <w:rPr>
          <w:rFonts w:cstheme="minorHAnsi"/>
        </w:rPr>
        <w:t>±</w:t>
      </w:r>
      <w:r w:rsidR="007B02D2">
        <w:rPr>
          <w:rFonts w:cstheme="minorHAnsi"/>
        </w:rPr>
        <w:t xml:space="preserve"> 0.0</w:t>
      </w:r>
      <w:r w:rsidR="00086A15">
        <w:rPr>
          <w:rFonts w:cstheme="minorHAnsi"/>
        </w:rPr>
        <w:t>2</w:t>
      </w:r>
      <w:r w:rsidR="007B02D2">
        <w:rPr>
          <w:rFonts w:cstheme="minorHAnsi"/>
        </w:rPr>
        <w:t xml:space="preserve"> and the first break </w:t>
      </w:r>
      <w:r w:rsidR="00DA6732">
        <w:rPr>
          <w:rFonts w:cstheme="minorHAnsi"/>
        </w:rPr>
        <w:t>2.47</w:t>
      </w:r>
      <w:r w:rsidR="007B02D2">
        <w:rPr>
          <w:rFonts w:cstheme="minorHAnsi"/>
        </w:rPr>
        <w:t xml:space="preserve"> </w:t>
      </w:r>
      <w:r w:rsidR="007B02D2" w:rsidRPr="00DB45D4">
        <w:rPr>
          <w:rFonts w:cstheme="minorHAnsi"/>
        </w:rPr>
        <w:t>±</w:t>
      </w:r>
      <w:r w:rsidR="007B02D2">
        <w:rPr>
          <w:rFonts w:cstheme="minorHAnsi"/>
        </w:rPr>
        <w:t xml:space="preserve"> 0.0</w:t>
      </w:r>
      <w:r w:rsidR="00DA6732">
        <w:rPr>
          <w:rFonts w:cstheme="minorHAnsi"/>
        </w:rPr>
        <w:t>3</w:t>
      </w:r>
      <w:r w:rsidR="007B02D2">
        <w:rPr>
          <w:rFonts w:cstheme="minorHAnsi"/>
        </w:rPr>
        <w:t xml:space="preserve">. </w:t>
      </w:r>
      <w:r w:rsidR="007B02D2" w:rsidRPr="00957094">
        <w:rPr>
          <w:rFonts w:cstheme="minorHAnsi"/>
        </w:rPr>
        <w:t xml:space="preserve">Fingerprinting </w:t>
      </w:r>
      <w:r w:rsidR="007B02D2">
        <w:rPr>
          <w:rFonts w:cstheme="minorHAnsi"/>
        </w:rPr>
        <w:t>of soluble and insoluble fractions</w:t>
      </w:r>
      <w:r w:rsidR="00286E05">
        <w:rPr>
          <w:rFonts w:cstheme="minorHAnsi"/>
        </w:rPr>
        <w:t xml:space="preserve"> </w:t>
      </w:r>
      <w:r w:rsidR="007B02D2" w:rsidRPr="00957094">
        <w:rPr>
          <w:rFonts w:cstheme="minorHAnsi"/>
        </w:rPr>
        <w:t>revealed significant difference</w:t>
      </w:r>
      <w:r w:rsidR="006F6672">
        <w:rPr>
          <w:rFonts w:cstheme="minorHAnsi"/>
        </w:rPr>
        <w:t>s</w:t>
      </w:r>
      <w:r w:rsidR="007B02D2" w:rsidRPr="00957094">
        <w:rPr>
          <w:rFonts w:cstheme="minorHAnsi"/>
        </w:rPr>
        <w:t xml:space="preserve"> in </w:t>
      </w:r>
      <w:r w:rsidR="006F6672">
        <w:rPr>
          <w:rFonts w:cstheme="minorHAnsi"/>
        </w:rPr>
        <w:t xml:space="preserve">the </w:t>
      </w:r>
      <w:r w:rsidR="007B02D2" w:rsidRPr="00957094">
        <w:rPr>
          <w:rFonts w:cstheme="minorHAnsi"/>
        </w:rPr>
        <w:t>G3:G4 ratio</w:t>
      </w:r>
      <w:r w:rsidR="007B02D2">
        <w:rPr>
          <w:rFonts w:cstheme="minorHAnsi"/>
        </w:rPr>
        <w:t xml:space="preserve"> for</w:t>
      </w:r>
      <w:r w:rsidR="007B02D2" w:rsidRPr="00957094">
        <w:rPr>
          <w:rFonts w:cstheme="minorHAnsi"/>
        </w:rPr>
        <w:t xml:space="preserve"> all samples except wholemeal</w:t>
      </w:r>
      <w:r w:rsidR="007B02D2">
        <w:rPr>
          <w:rFonts w:cstheme="minorHAnsi"/>
        </w:rPr>
        <w:t xml:space="preserve">, with the ratio being higher in the soluble </w:t>
      </w:r>
      <w:r w:rsidR="00286E05">
        <w:rPr>
          <w:rFonts w:cstheme="minorHAnsi"/>
        </w:rPr>
        <w:t>fraction</w:t>
      </w:r>
      <w:r w:rsidR="007B02D2" w:rsidRPr="00957094">
        <w:rPr>
          <w:rFonts w:cstheme="minorHAnsi"/>
        </w:rPr>
        <w:t xml:space="preserve"> (Fig.</w:t>
      </w:r>
      <w:r w:rsidR="00286E05" w:rsidRPr="00957094">
        <w:rPr>
          <w:rFonts w:cstheme="minorHAnsi"/>
        </w:rPr>
        <w:t xml:space="preserve"> </w:t>
      </w:r>
      <w:r w:rsidR="006348F6">
        <w:rPr>
          <w:rFonts w:cstheme="minorHAnsi"/>
        </w:rPr>
        <w:t>4</w:t>
      </w:r>
      <w:r w:rsidR="007B02D2" w:rsidRPr="00957094">
        <w:rPr>
          <w:rFonts w:cstheme="minorHAnsi"/>
        </w:rPr>
        <w:t>)</w:t>
      </w:r>
      <w:r w:rsidR="007B02D2">
        <w:rPr>
          <w:rFonts w:cstheme="minorHAnsi"/>
        </w:rPr>
        <w:t xml:space="preserve">. </w:t>
      </w:r>
      <w:r w:rsidR="00343B93">
        <w:rPr>
          <w:rFonts w:cstheme="minorHAnsi"/>
        </w:rPr>
        <w:t>The same overall pattern is observed w</w:t>
      </w:r>
      <w:r w:rsidR="003E1813">
        <w:rPr>
          <w:rFonts w:cstheme="minorHAnsi"/>
        </w:rPr>
        <w:t xml:space="preserve">hen comparing </w:t>
      </w:r>
      <w:r w:rsidR="00343B93">
        <w:rPr>
          <w:rFonts w:cstheme="minorHAnsi"/>
        </w:rPr>
        <w:t xml:space="preserve">the </w:t>
      </w:r>
      <w:r w:rsidR="003E1813">
        <w:rPr>
          <w:rFonts w:cstheme="minorHAnsi"/>
        </w:rPr>
        <w:t xml:space="preserve">G3:G4 </w:t>
      </w:r>
      <w:r w:rsidR="00343B93">
        <w:rPr>
          <w:rFonts w:cstheme="minorHAnsi"/>
        </w:rPr>
        <w:t>ratios of milling</w:t>
      </w:r>
      <w:r w:rsidR="003E1813">
        <w:rPr>
          <w:rFonts w:cstheme="minorHAnsi"/>
        </w:rPr>
        <w:t xml:space="preserve"> fractions </w:t>
      </w:r>
      <w:r w:rsidR="00343B93">
        <w:rPr>
          <w:rFonts w:cstheme="minorHAnsi"/>
        </w:rPr>
        <w:t>extracted with different</w:t>
      </w:r>
      <w:r w:rsidR="003E1813">
        <w:rPr>
          <w:rFonts w:cstheme="minorHAnsi"/>
        </w:rPr>
        <w:t xml:space="preserve"> methods (total, soluble and insoluble</w:t>
      </w:r>
      <w:r w:rsidR="00A659FD">
        <w:rPr>
          <w:rFonts w:cstheme="minorHAnsi"/>
        </w:rPr>
        <w:t xml:space="preserve"> β-</w:t>
      </w:r>
      <w:r w:rsidR="00A659FD" w:rsidRPr="00957094">
        <w:rPr>
          <w:rFonts w:cstheme="minorHAnsi"/>
        </w:rPr>
        <w:t>glucan</w:t>
      </w:r>
      <w:r w:rsidR="00A659FD">
        <w:rPr>
          <w:rFonts w:cstheme="minorHAnsi"/>
        </w:rPr>
        <w:t xml:space="preserve">) </w:t>
      </w:r>
      <w:r w:rsidR="00071564">
        <w:rPr>
          <w:rFonts w:cstheme="minorHAnsi"/>
        </w:rPr>
        <w:t>, with the 1</w:t>
      </w:r>
      <w:r w:rsidR="00071564" w:rsidRPr="000065FF">
        <w:rPr>
          <w:rFonts w:cstheme="minorHAnsi"/>
          <w:vertAlign w:val="superscript"/>
        </w:rPr>
        <w:t>st</w:t>
      </w:r>
      <w:r w:rsidR="00071564">
        <w:rPr>
          <w:rFonts w:cstheme="minorHAnsi"/>
        </w:rPr>
        <w:t xml:space="preserve"> and 2</w:t>
      </w:r>
      <w:r w:rsidR="00071564" w:rsidRPr="000065FF">
        <w:rPr>
          <w:rFonts w:cstheme="minorHAnsi"/>
          <w:vertAlign w:val="superscript"/>
        </w:rPr>
        <w:t>nd</w:t>
      </w:r>
      <w:r w:rsidR="00071564">
        <w:rPr>
          <w:rFonts w:cstheme="minorHAnsi"/>
        </w:rPr>
        <w:t xml:space="preserve"> breaks having much lower ratios compared to bran flour, bran and wholemeal</w:t>
      </w:r>
      <w:r w:rsidR="00AD1295">
        <w:rPr>
          <w:rFonts w:cstheme="minorHAnsi"/>
        </w:rPr>
        <w:t xml:space="preserve"> </w:t>
      </w:r>
      <w:r w:rsidR="002E0AAB">
        <w:rPr>
          <w:rFonts w:cstheme="minorHAnsi"/>
        </w:rPr>
        <w:t>(regardless</w:t>
      </w:r>
      <w:r w:rsidR="00AD1295">
        <w:rPr>
          <w:rFonts w:cstheme="minorHAnsi"/>
        </w:rPr>
        <w:t xml:space="preserve"> extraction method</w:t>
      </w:r>
      <w:r w:rsidR="00D564E7">
        <w:rPr>
          <w:rFonts w:cstheme="minorHAnsi"/>
        </w:rPr>
        <w:t xml:space="preserve">; </w:t>
      </w:r>
      <w:r w:rsidR="00117C72">
        <w:rPr>
          <w:rFonts w:cstheme="minorHAnsi"/>
        </w:rPr>
        <w:t xml:space="preserve">Fig.4 and </w:t>
      </w:r>
      <w:r w:rsidR="00D564E7">
        <w:rPr>
          <w:rFonts w:cstheme="minorHAnsi"/>
        </w:rPr>
        <w:t>Supplementary Fig. S3</w:t>
      </w:r>
      <w:r w:rsidR="002E0AAB">
        <w:rPr>
          <w:rFonts w:cstheme="minorHAnsi"/>
        </w:rPr>
        <w:t>)</w:t>
      </w:r>
      <w:r w:rsidR="00AD1295">
        <w:rPr>
          <w:rFonts w:cstheme="minorHAnsi"/>
        </w:rPr>
        <w:t>.</w:t>
      </w:r>
      <w:r w:rsidR="00363F45">
        <w:rPr>
          <w:rFonts w:cstheme="minorHAnsi"/>
        </w:rPr>
        <w:t xml:space="preserve"> In general, </w:t>
      </w:r>
      <w:r w:rsidR="00343B93">
        <w:rPr>
          <w:rFonts w:cstheme="minorHAnsi"/>
        </w:rPr>
        <w:t xml:space="preserve">the </w:t>
      </w:r>
      <w:r w:rsidR="00363F45">
        <w:rPr>
          <w:rFonts w:cstheme="minorHAnsi"/>
        </w:rPr>
        <w:t xml:space="preserve">G3:G4 ratio was significantly different </w:t>
      </w:r>
      <w:r w:rsidR="00343B93">
        <w:rPr>
          <w:rFonts w:cstheme="minorHAnsi"/>
        </w:rPr>
        <w:t>between</w:t>
      </w:r>
      <w:r w:rsidR="00A03071">
        <w:rPr>
          <w:rFonts w:cstheme="minorHAnsi"/>
        </w:rPr>
        <w:t xml:space="preserve"> fractions </w:t>
      </w:r>
      <w:r w:rsidR="00117C72">
        <w:rPr>
          <w:rFonts w:cstheme="minorHAnsi"/>
        </w:rPr>
        <w:t>within any given</w:t>
      </w:r>
      <w:r w:rsidR="00A03071">
        <w:rPr>
          <w:rFonts w:cstheme="minorHAnsi"/>
        </w:rPr>
        <w:t xml:space="preserve"> extraction method, except </w:t>
      </w:r>
      <w:r w:rsidR="00343B93">
        <w:rPr>
          <w:rFonts w:cstheme="minorHAnsi"/>
        </w:rPr>
        <w:t>for</w:t>
      </w:r>
      <w:r w:rsidR="00A03071">
        <w:rPr>
          <w:rFonts w:cstheme="minorHAnsi"/>
        </w:rPr>
        <w:t xml:space="preserve"> the total </w:t>
      </w:r>
      <w:r w:rsidR="007D3E58">
        <w:rPr>
          <w:rFonts w:cstheme="minorHAnsi"/>
        </w:rPr>
        <w:t xml:space="preserve">fraction where </w:t>
      </w:r>
      <w:r w:rsidR="00EF5445">
        <w:rPr>
          <w:rFonts w:cstheme="minorHAnsi"/>
        </w:rPr>
        <w:t xml:space="preserve">there was no statistical difference between </w:t>
      </w:r>
      <w:r w:rsidR="007D3E58">
        <w:rPr>
          <w:rFonts w:cstheme="minorHAnsi"/>
        </w:rPr>
        <w:t xml:space="preserve">bran flour and wholemeal, and </w:t>
      </w:r>
      <w:r w:rsidR="00752687">
        <w:rPr>
          <w:rFonts w:cstheme="minorHAnsi"/>
        </w:rPr>
        <w:t xml:space="preserve">in </w:t>
      </w:r>
      <w:r w:rsidR="007D3E58">
        <w:rPr>
          <w:rFonts w:cstheme="minorHAnsi"/>
        </w:rPr>
        <w:t>the soluble fraction</w:t>
      </w:r>
      <w:r w:rsidR="00752687">
        <w:rPr>
          <w:rFonts w:cstheme="minorHAnsi"/>
        </w:rPr>
        <w:t>s</w:t>
      </w:r>
      <w:r w:rsidR="007D3E58">
        <w:rPr>
          <w:rFonts w:cstheme="minorHAnsi"/>
        </w:rPr>
        <w:t xml:space="preserve"> where </w:t>
      </w:r>
      <w:r w:rsidR="00EF5445">
        <w:rPr>
          <w:rFonts w:cstheme="minorHAnsi"/>
        </w:rPr>
        <w:t xml:space="preserve">there was no difference between </w:t>
      </w:r>
      <w:r w:rsidR="007D3E58">
        <w:rPr>
          <w:rFonts w:cstheme="minorHAnsi"/>
        </w:rPr>
        <w:t>1</w:t>
      </w:r>
      <w:r w:rsidR="007D3E58" w:rsidRPr="000065FF">
        <w:rPr>
          <w:rFonts w:cstheme="minorHAnsi"/>
          <w:vertAlign w:val="superscript"/>
        </w:rPr>
        <w:t>st</w:t>
      </w:r>
      <w:r w:rsidR="007D3E58">
        <w:rPr>
          <w:rFonts w:cstheme="minorHAnsi"/>
        </w:rPr>
        <w:t xml:space="preserve"> and 2</w:t>
      </w:r>
      <w:r w:rsidR="007D3E58" w:rsidRPr="000065FF">
        <w:rPr>
          <w:rFonts w:cstheme="minorHAnsi"/>
          <w:vertAlign w:val="superscript"/>
        </w:rPr>
        <w:t>nd</w:t>
      </w:r>
      <w:r w:rsidR="007D3E58">
        <w:rPr>
          <w:rFonts w:cstheme="minorHAnsi"/>
        </w:rPr>
        <w:t xml:space="preserve"> break flour</w:t>
      </w:r>
      <w:r w:rsidR="00D564E7">
        <w:rPr>
          <w:rFonts w:cstheme="minorHAnsi"/>
        </w:rPr>
        <w:t>s</w:t>
      </w:r>
      <w:r w:rsidR="00117C72">
        <w:rPr>
          <w:rFonts w:cstheme="minorHAnsi"/>
        </w:rPr>
        <w:t xml:space="preserve"> (Supplementary Fig. S3)</w:t>
      </w:r>
      <w:r w:rsidR="00D564E7">
        <w:rPr>
          <w:rFonts w:cstheme="minorHAnsi"/>
        </w:rPr>
        <w:t>.</w:t>
      </w:r>
    </w:p>
    <w:p w14:paraId="25F57ACC" w14:textId="77777777" w:rsidR="007B02D2" w:rsidRDefault="007B02D2" w:rsidP="007B02D2">
      <w:pPr>
        <w:jc w:val="both"/>
        <w:rPr>
          <w:rFonts w:cstheme="minorHAnsi"/>
        </w:rPr>
      </w:pPr>
    </w:p>
    <w:p w14:paraId="1BE3C785" w14:textId="77777777" w:rsidR="007B02D2" w:rsidRDefault="007B02D2" w:rsidP="007B02D2">
      <w:pPr>
        <w:jc w:val="both"/>
        <w:rPr>
          <w:rFonts w:cstheme="minorHAnsi"/>
        </w:rPr>
      </w:pPr>
    </w:p>
    <w:p w14:paraId="614162C4" w14:textId="46234D2C" w:rsidR="000C613D" w:rsidRDefault="000C613D" w:rsidP="00286E05">
      <w:pPr>
        <w:jc w:val="both"/>
        <w:rPr>
          <w:rFonts w:cstheme="minorHAnsi"/>
        </w:rPr>
      </w:pPr>
    </w:p>
    <w:p w14:paraId="2476F0DE" w14:textId="77777777" w:rsidR="000C613D" w:rsidRDefault="000C613D" w:rsidP="00286E05">
      <w:pPr>
        <w:jc w:val="both"/>
        <w:rPr>
          <w:rFonts w:cstheme="minorHAnsi"/>
        </w:rPr>
      </w:pPr>
    </w:p>
    <w:p w14:paraId="02032B33" w14:textId="77777777" w:rsidR="00286E05" w:rsidRPr="00957094" w:rsidRDefault="00286E05" w:rsidP="00286E05">
      <w:pPr>
        <w:jc w:val="both"/>
        <w:rPr>
          <w:rFonts w:cstheme="minorHAnsi"/>
          <w:noProof/>
        </w:rPr>
      </w:pPr>
    </w:p>
    <w:p w14:paraId="721267C2" w14:textId="4570ECFE" w:rsidR="00A42C5A" w:rsidRDefault="00230CFE" w:rsidP="00286E05">
      <w:pPr>
        <w:jc w:val="both"/>
        <w:rPr>
          <w:rFonts w:cstheme="minorHAnsi"/>
          <w:noProof/>
        </w:rPr>
      </w:pPr>
      <w:r>
        <w:rPr>
          <w:rFonts w:cstheme="minorHAnsi"/>
          <w:noProof/>
        </w:rPr>
        <w:lastRenderedPageBreak/>
        <w:drawing>
          <wp:inline distT="0" distB="0" distL="0" distR="0" wp14:anchorId="3F9004D7" wp14:editId="131682BA">
            <wp:extent cx="5255971" cy="3454603"/>
            <wp:effectExtent l="0" t="0" r="1905" b="0"/>
            <wp:docPr id="12" name="Picture 1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ox and whiske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5971" cy="3454603"/>
                    </a:xfrm>
                    <a:prstGeom prst="rect">
                      <a:avLst/>
                    </a:prstGeom>
                  </pic:spPr>
                </pic:pic>
              </a:graphicData>
            </a:graphic>
          </wp:inline>
        </w:drawing>
      </w:r>
    </w:p>
    <w:p w14:paraId="5596A027" w14:textId="3C81064E" w:rsidR="007B02D2" w:rsidRPr="00957094" w:rsidRDefault="00286E05" w:rsidP="007B02D2">
      <w:pPr>
        <w:jc w:val="both"/>
        <w:rPr>
          <w:rFonts w:cstheme="minorHAnsi"/>
        </w:rPr>
      </w:pPr>
      <w:r w:rsidRPr="00957094">
        <w:rPr>
          <w:rFonts w:cstheme="minorHAnsi"/>
        </w:rPr>
        <w:t>Fig</w:t>
      </w:r>
      <w:r w:rsidR="006B0F38">
        <w:rPr>
          <w:rFonts w:cstheme="minorHAnsi"/>
        </w:rPr>
        <w:t>ure</w:t>
      </w:r>
      <w:r w:rsidRPr="00957094">
        <w:rPr>
          <w:rFonts w:cstheme="minorHAnsi"/>
        </w:rPr>
        <w:t xml:space="preserve"> </w:t>
      </w:r>
      <w:r w:rsidR="00995B52">
        <w:rPr>
          <w:rFonts w:cstheme="minorHAnsi"/>
        </w:rPr>
        <w:t>4</w:t>
      </w:r>
      <w:r w:rsidRPr="00957094">
        <w:rPr>
          <w:rFonts w:cstheme="minorHAnsi"/>
        </w:rPr>
        <w:t>.</w:t>
      </w:r>
      <w:r w:rsidR="007B02D2">
        <w:rPr>
          <w:rFonts w:cstheme="minorHAnsi"/>
        </w:rPr>
        <w:t xml:space="preserve"> G3:G4 </w:t>
      </w:r>
      <w:r w:rsidRPr="00957094">
        <w:rPr>
          <w:rFonts w:cstheme="minorHAnsi"/>
        </w:rPr>
        <w:t xml:space="preserve">ratio </w:t>
      </w:r>
      <w:r w:rsidR="00CE06A7">
        <w:rPr>
          <w:rFonts w:cstheme="minorHAnsi"/>
        </w:rPr>
        <w:t>measured in</w:t>
      </w:r>
      <w:r w:rsidR="007B02D2">
        <w:rPr>
          <w:rFonts w:cstheme="minorHAnsi"/>
        </w:rPr>
        <w:t xml:space="preserve"> insoluble</w:t>
      </w:r>
      <w:r w:rsidR="004F55D5">
        <w:rPr>
          <w:rFonts w:cstheme="minorHAnsi"/>
        </w:rPr>
        <w:t xml:space="preserve"> (In)</w:t>
      </w:r>
      <w:r w:rsidR="00CE06A7">
        <w:rPr>
          <w:rFonts w:cstheme="minorHAnsi"/>
        </w:rPr>
        <w:t>, soluble</w:t>
      </w:r>
      <w:r w:rsidR="004F55D5">
        <w:rPr>
          <w:rFonts w:cstheme="minorHAnsi"/>
        </w:rPr>
        <w:t xml:space="preserve"> (Sol)</w:t>
      </w:r>
      <w:r w:rsidR="007B02D2">
        <w:rPr>
          <w:rFonts w:cstheme="minorHAnsi"/>
        </w:rPr>
        <w:t xml:space="preserve"> and total </w:t>
      </w:r>
      <w:r w:rsidR="00BC1BBF">
        <w:rPr>
          <w:rFonts w:cstheme="minorHAnsi"/>
        </w:rPr>
        <w:t>β-</w:t>
      </w:r>
      <w:r w:rsidR="00BC1BBF" w:rsidRPr="00957094">
        <w:rPr>
          <w:rFonts w:cstheme="minorHAnsi"/>
        </w:rPr>
        <w:t xml:space="preserve">glucan </w:t>
      </w:r>
      <w:r w:rsidR="007B02D2">
        <w:rPr>
          <w:rFonts w:cstheme="minorHAnsi"/>
        </w:rPr>
        <w:t>from different milling fractions</w:t>
      </w:r>
      <w:r w:rsidRPr="00957094">
        <w:rPr>
          <w:rFonts w:cstheme="minorHAnsi"/>
        </w:rPr>
        <w:t xml:space="preserve">. </w:t>
      </w:r>
      <w:r w:rsidR="007B02D2" w:rsidRPr="00957094">
        <w:rPr>
          <w:rFonts w:cstheme="minorHAnsi"/>
        </w:rPr>
        <w:t xml:space="preserve">Boxplots show mean and interquartile range. Outliers are indicated by dots. </w:t>
      </w:r>
      <w:r w:rsidR="007B02D2">
        <w:rPr>
          <w:rFonts w:cstheme="minorHAnsi"/>
        </w:rPr>
        <w:t>Asterisks indicate significant differences based on ANOVA and post-hoc Tukey HSD analysis. * = p&lt; 0.05, ** = p &lt; 0.01, *** = p &lt; 0.001, **** = p &lt; 0.0001</w:t>
      </w:r>
      <w:r w:rsidR="00DB52A8">
        <w:rPr>
          <w:rFonts w:cstheme="minorHAnsi"/>
        </w:rPr>
        <w:t>, ns=not significant</w:t>
      </w:r>
      <w:r w:rsidR="007B02D2">
        <w:rPr>
          <w:rFonts w:cstheme="minorHAnsi"/>
        </w:rPr>
        <w:t xml:space="preserve">. </w:t>
      </w:r>
      <w:r w:rsidR="007B02D2" w:rsidRPr="00957094">
        <w:rPr>
          <w:rFonts w:cstheme="minorHAnsi"/>
        </w:rPr>
        <w:t xml:space="preserve">N=4 for all </w:t>
      </w:r>
      <w:r w:rsidR="007B02D2">
        <w:rPr>
          <w:rFonts w:cstheme="minorHAnsi"/>
        </w:rPr>
        <w:t>analyses</w:t>
      </w:r>
      <w:r w:rsidR="007B02D2" w:rsidRPr="00957094">
        <w:rPr>
          <w:rFonts w:cstheme="minorHAnsi"/>
        </w:rPr>
        <w:t>.</w:t>
      </w:r>
    </w:p>
    <w:p w14:paraId="0E8AEC76" w14:textId="77777777" w:rsidR="007B02D2" w:rsidRDefault="007B02D2" w:rsidP="007B02D2">
      <w:pPr>
        <w:jc w:val="both"/>
        <w:rPr>
          <w:rFonts w:cstheme="minorHAnsi"/>
        </w:rPr>
      </w:pPr>
    </w:p>
    <w:p w14:paraId="63B76D67" w14:textId="77777777" w:rsidR="00286E05" w:rsidRPr="00957094" w:rsidRDefault="00286E05" w:rsidP="00286E05">
      <w:pPr>
        <w:jc w:val="both"/>
        <w:rPr>
          <w:rFonts w:cstheme="minorHAnsi"/>
        </w:rPr>
      </w:pPr>
    </w:p>
    <w:p w14:paraId="2B421B48" w14:textId="565EF402" w:rsidR="00286E05" w:rsidRDefault="007B02D2" w:rsidP="00286E05">
      <w:pPr>
        <w:jc w:val="both"/>
        <w:rPr>
          <w:rFonts w:cstheme="minorHAnsi"/>
        </w:rPr>
      </w:pPr>
      <w:r>
        <w:t xml:space="preserve">Analysis by HPAEC-PAD </w:t>
      </w:r>
      <w:r w:rsidR="002903DF">
        <w:t xml:space="preserve">also </w:t>
      </w:r>
      <w:r>
        <w:t>showed the presence of GOS of DP greater than 4 (Fig</w:t>
      </w:r>
      <w:r w:rsidR="00161E2B">
        <w:t>.</w:t>
      </w:r>
      <w:r>
        <w:t xml:space="preserve"> </w:t>
      </w:r>
      <w:r w:rsidR="00161E2B">
        <w:t>3</w:t>
      </w:r>
      <w:r>
        <w:t xml:space="preserve">), </w:t>
      </w:r>
      <w:r w:rsidR="007E06B6">
        <w:t xml:space="preserve">but </w:t>
      </w:r>
      <w:r>
        <w:t xml:space="preserve">these are present in small amounts and not readily quantified. Digests of total </w:t>
      </w:r>
      <w:r>
        <w:rPr>
          <w:rFonts w:cstheme="minorHAnsi"/>
        </w:rPr>
        <w:t>β</w:t>
      </w:r>
      <w:r>
        <w:t xml:space="preserve">-glucan from the </w:t>
      </w:r>
      <w:r w:rsidRPr="00F779C7">
        <w:t>1</w:t>
      </w:r>
      <w:r w:rsidRPr="00F779C7">
        <w:rPr>
          <w:vertAlign w:val="superscript"/>
        </w:rPr>
        <w:t>st</w:t>
      </w:r>
      <w:r w:rsidRPr="00F779C7">
        <w:t xml:space="preserve"> </w:t>
      </w:r>
      <w:r>
        <w:t>b</w:t>
      </w:r>
      <w:r w:rsidRPr="00F779C7">
        <w:t>reak (white flour) and bran</w:t>
      </w:r>
      <w:r>
        <w:t xml:space="preserve"> fractions were therefore analysed using </w:t>
      </w:r>
      <w:r w:rsidR="002903DF" w:rsidRPr="007161B7">
        <w:rPr>
          <w:rFonts w:cstheme="minorHAnsi"/>
          <w:lang w:val="en-US"/>
        </w:rPr>
        <w:t>Polysaccharide Analysis using Carbohydrate Gel Electrophoresis</w:t>
      </w:r>
      <w:r w:rsidR="002903DF">
        <w:t xml:space="preserve"> (</w:t>
      </w:r>
      <w:r>
        <w:t>PACE</w:t>
      </w:r>
      <w:r w:rsidR="002903DF">
        <w:t>)</w:t>
      </w:r>
      <w:r w:rsidR="00CE3C22">
        <w:t xml:space="preserve"> (Fig. 5)</w:t>
      </w:r>
      <w:r>
        <w:t xml:space="preserve">. Comparisons of digests with and without </w:t>
      </w:r>
      <w:proofErr w:type="spellStart"/>
      <w:r w:rsidR="002903DF">
        <w:t>endo</w:t>
      </w:r>
      <w:r w:rsidR="003A5B1F">
        <w:t>xylanase</w:t>
      </w:r>
      <w:proofErr w:type="spellEnd"/>
      <w:r w:rsidR="00286E05">
        <w:t xml:space="preserve"> showed no differences in the ratio of</w:t>
      </w:r>
      <w:r w:rsidR="00286E05" w:rsidRPr="00F55117">
        <w:t xml:space="preserve"> G3:G4 </w:t>
      </w:r>
      <w:r w:rsidR="00286E05">
        <w:t>GOS</w:t>
      </w:r>
      <w:r w:rsidR="00286E05" w:rsidRPr="00F55117">
        <w:t xml:space="preserve"> quantified using image analysis (not shown)</w:t>
      </w:r>
      <w:r w:rsidR="00286E05">
        <w:t>, but the presence of a range of arabinoxylan oligosaccharides (AXOS)</w:t>
      </w:r>
      <w:r w:rsidR="00286E05" w:rsidRPr="00F55117">
        <w:t xml:space="preserve"> </w:t>
      </w:r>
      <w:r w:rsidR="002903DF">
        <w:t xml:space="preserve">in the digests with </w:t>
      </w:r>
      <w:proofErr w:type="spellStart"/>
      <w:r w:rsidR="002903DF">
        <w:t>endoxylanase</w:t>
      </w:r>
      <w:proofErr w:type="spellEnd"/>
      <w:r w:rsidR="002903DF">
        <w:t xml:space="preserve"> </w:t>
      </w:r>
      <w:r w:rsidR="00286E05">
        <w:t>obscured the detection of GOS above DP4 (</w:t>
      </w:r>
      <w:r w:rsidR="00DF0CD7">
        <w:t>Supp</w:t>
      </w:r>
      <w:r w:rsidR="00C03ED5">
        <w:t>lementary</w:t>
      </w:r>
      <w:r w:rsidR="00DF0CD7">
        <w:t xml:space="preserve"> </w:t>
      </w:r>
      <w:r w:rsidR="00612865">
        <w:t xml:space="preserve">Fig. </w:t>
      </w:r>
      <w:r w:rsidR="00C03ED5">
        <w:t>S</w:t>
      </w:r>
      <w:r w:rsidR="00F96DF5">
        <w:t>4</w:t>
      </w:r>
      <w:r w:rsidR="00C03ED5">
        <w:t>A</w:t>
      </w:r>
      <w:r w:rsidR="00286E05">
        <w:t>). Fractions digested with lichenase alone were therefore analysed by PACE using a lower concentration of acrylamide (</w:t>
      </w:r>
      <w:r w:rsidR="00DF0CD7">
        <w:t>Supp</w:t>
      </w:r>
      <w:r w:rsidR="00C03ED5">
        <w:t>lementary</w:t>
      </w:r>
      <w:r w:rsidR="00DF0CD7">
        <w:t xml:space="preserve"> Fig</w:t>
      </w:r>
      <w:r w:rsidR="00EF7484">
        <w:t>.</w:t>
      </w:r>
      <w:r w:rsidR="00DF0CD7">
        <w:t xml:space="preserve"> </w:t>
      </w:r>
      <w:r w:rsidR="00C03ED5">
        <w:t>S</w:t>
      </w:r>
      <w:r w:rsidR="00F96DF5">
        <w:t>4</w:t>
      </w:r>
      <w:r w:rsidR="00C03ED5">
        <w:t>B</w:t>
      </w:r>
      <w:r w:rsidR="00286E05">
        <w:t xml:space="preserve">) which </w:t>
      </w:r>
      <w:r w:rsidR="007E06B6">
        <w:t>resolved</w:t>
      </w:r>
      <w:r w:rsidR="00286E05">
        <w:t xml:space="preserve"> GOS with DP up to 9 in both </w:t>
      </w:r>
      <w:r w:rsidR="002903DF">
        <w:t xml:space="preserve">flour and bran </w:t>
      </w:r>
      <w:r w:rsidR="00286E05">
        <w:t>fractions.</w:t>
      </w:r>
      <w:r w:rsidR="006A724B">
        <w:t xml:space="preserve"> </w:t>
      </w:r>
      <w:r w:rsidR="002903DF">
        <w:t xml:space="preserve">The </w:t>
      </w:r>
      <w:r w:rsidR="001A0F20">
        <w:t xml:space="preserve">GOS </w:t>
      </w:r>
      <w:r w:rsidR="002903DF">
        <w:t>separated by</w:t>
      </w:r>
      <w:r w:rsidR="001A0F20">
        <w:t xml:space="preserve"> PACE were quantified using image analysis</w:t>
      </w:r>
      <w:r w:rsidR="007E06B6">
        <w:rPr>
          <w:rFonts w:cstheme="minorHAnsi"/>
        </w:rPr>
        <w:t xml:space="preserve">, showing </w:t>
      </w:r>
      <w:r w:rsidR="002903DF">
        <w:rPr>
          <w:rFonts w:cstheme="minorHAnsi"/>
        </w:rPr>
        <w:t xml:space="preserve">the presence of higher </w:t>
      </w:r>
      <w:r w:rsidR="00F270DB">
        <w:rPr>
          <w:rFonts w:cstheme="minorHAnsi"/>
        </w:rPr>
        <w:t>contents of all GOS in the bran extracts with decreasing proportions of GOS with increasing DP in both digests</w:t>
      </w:r>
      <w:r w:rsidR="008E0691">
        <w:rPr>
          <w:rFonts w:cstheme="minorHAnsi"/>
        </w:rPr>
        <w:t xml:space="preserve"> (Fig. 5)</w:t>
      </w:r>
      <w:r w:rsidR="00F270DB">
        <w:rPr>
          <w:rFonts w:cstheme="minorHAnsi"/>
        </w:rPr>
        <w:t xml:space="preserve">. However, the proportion of DP9 was </w:t>
      </w:r>
      <w:r w:rsidR="007E06B6">
        <w:rPr>
          <w:rFonts w:cstheme="minorHAnsi"/>
        </w:rPr>
        <w:t>higher</w:t>
      </w:r>
      <w:r w:rsidR="00F270DB">
        <w:rPr>
          <w:rFonts w:cstheme="minorHAnsi"/>
        </w:rPr>
        <w:t xml:space="preserve"> than that of DP8 in both digests and </w:t>
      </w:r>
      <w:r w:rsidR="007E06B6">
        <w:rPr>
          <w:rFonts w:cstheme="minorHAnsi"/>
        </w:rPr>
        <w:t>higher</w:t>
      </w:r>
      <w:r w:rsidR="00F270DB">
        <w:rPr>
          <w:rFonts w:cstheme="minorHAnsi"/>
        </w:rPr>
        <w:t xml:space="preserve"> than </w:t>
      </w:r>
      <w:r w:rsidR="006F6672">
        <w:rPr>
          <w:rFonts w:cstheme="minorHAnsi"/>
        </w:rPr>
        <w:t xml:space="preserve">that of </w:t>
      </w:r>
      <w:r w:rsidR="00F270DB">
        <w:rPr>
          <w:rFonts w:cstheme="minorHAnsi"/>
        </w:rPr>
        <w:t>DP7 in the flour digest.</w:t>
      </w:r>
    </w:p>
    <w:p w14:paraId="0674EDDA" w14:textId="77777777" w:rsidR="007B02D2" w:rsidRDefault="007B02D2" w:rsidP="007B02D2">
      <w:pPr>
        <w:jc w:val="both"/>
        <w:rPr>
          <w:noProof/>
        </w:rPr>
      </w:pPr>
      <w:r w:rsidRPr="002A3E9B">
        <w:rPr>
          <w:noProof/>
        </w:rPr>
        <w:t xml:space="preserve"> </w:t>
      </w:r>
      <w:r w:rsidRPr="00BA1B74">
        <w:rPr>
          <w:noProof/>
        </w:rPr>
        <w:t xml:space="preserve"> </w:t>
      </w:r>
    </w:p>
    <w:p w14:paraId="7D513C5B" w14:textId="77777777" w:rsidR="007B02D2" w:rsidRDefault="007B02D2" w:rsidP="007B02D2">
      <w:pPr>
        <w:jc w:val="both"/>
        <w:rPr>
          <w:rFonts w:cstheme="minorHAnsi"/>
        </w:rPr>
      </w:pPr>
    </w:p>
    <w:p w14:paraId="04C66DBB" w14:textId="77777777" w:rsidR="00A674C9" w:rsidRPr="00957094" w:rsidRDefault="00A674C9" w:rsidP="00286E05">
      <w:pPr>
        <w:jc w:val="both"/>
        <w:rPr>
          <w:rFonts w:cstheme="minorHAnsi"/>
        </w:rPr>
      </w:pPr>
    </w:p>
    <w:p w14:paraId="2736FC6A" w14:textId="2F83DAF3" w:rsidR="00C90B33" w:rsidRDefault="005D7AC4" w:rsidP="00286E05">
      <w:pPr>
        <w:jc w:val="both"/>
        <w:rPr>
          <w:rFonts w:cstheme="minorHAnsi"/>
        </w:rPr>
      </w:pPr>
      <w:r>
        <w:rPr>
          <w:rFonts w:cstheme="minorHAnsi"/>
          <w:noProof/>
        </w:rPr>
        <w:lastRenderedPageBreak/>
        <w:drawing>
          <wp:inline distT="0" distB="0" distL="0" distR="0" wp14:anchorId="70736EC5" wp14:editId="176D7B3F">
            <wp:extent cx="3959352" cy="3346704"/>
            <wp:effectExtent l="0" t="0" r="3175" b="6350"/>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9352" cy="3346704"/>
                    </a:xfrm>
                    <a:prstGeom prst="rect">
                      <a:avLst/>
                    </a:prstGeom>
                  </pic:spPr>
                </pic:pic>
              </a:graphicData>
            </a:graphic>
          </wp:inline>
        </w:drawing>
      </w:r>
    </w:p>
    <w:p w14:paraId="57D295DF" w14:textId="36F1158F" w:rsidR="00286E05" w:rsidRPr="00957094" w:rsidRDefault="00A941D7" w:rsidP="00286E05">
      <w:pPr>
        <w:jc w:val="both"/>
        <w:rPr>
          <w:rFonts w:cstheme="minorHAnsi"/>
        </w:rPr>
      </w:pPr>
      <w:r>
        <w:rPr>
          <w:rFonts w:cstheme="minorHAnsi"/>
        </w:rPr>
        <w:t xml:space="preserve">Figure </w:t>
      </w:r>
      <w:r w:rsidR="007E06B6">
        <w:rPr>
          <w:rFonts w:cstheme="minorHAnsi"/>
        </w:rPr>
        <w:t>5</w:t>
      </w:r>
      <w:r>
        <w:rPr>
          <w:rFonts w:cstheme="minorHAnsi"/>
        </w:rPr>
        <w:t xml:space="preserve">. </w:t>
      </w:r>
      <w:r w:rsidR="003A3701">
        <w:rPr>
          <w:rFonts w:cstheme="minorHAnsi"/>
        </w:rPr>
        <w:t xml:space="preserve"> </w:t>
      </w:r>
      <w:r w:rsidR="00FF19D9">
        <w:rPr>
          <w:rFonts w:cstheme="minorHAnsi"/>
        </w:rPr>
        <w:t xml:space="preserve">Quantification </w:t>
      </w:r>
      <w:r w:rsidR="003A3701">
        <w:rPr>
          <w:rFonts w:cstheme="minorHAnsi"/>
        </w:rPr>
        <w:t xml:space="preserve">of band </w:t>
      </w:r>
      <w:r w:rsidR="00C90B33">
        <w:rPr>
          <w:rFonts w:cstheme="minorHAnsi"/>
        </w:rPr>
        <w:t xml:space="preserve">densities </w:t>
      </w:r>
      <w:r w:rsidR="004933A1">
        <w:rPr>
          <w:rFonts w:cstheme="minorHAnsi"/>
        </w:rPr>
        <w:t xml:space="preserve">representing different DP of </w:t>
      </w:r>
      <w:r w:rsidR="003831AB">
        <w:rPr>
          <w:rFonts w:cstheme="minorHAnsi"/>
        </w:rPr>
        <w:t>β</w:t>
      </w:r>
      <w:r w:rsidR="003831AB">
        <w:t xml:space="preserve">-glucan </w:t>
      </w:r>
      <w:r w:rsidR="00E46238">
        <w:t xml:space="preserve">GOS </w:t>
      </w:r>
      <w:r w:rsidR="004933A1">
        <w:rPr>
          <w:rFonts w:cstheme="minorHAnsi"/>
        </w:rPr>
        <w:t>as observed in PACE gels</w:t>
      </w:r>
      <w:r w:rsidR="00383EC5">
        <w:rPr>
          <w:rFonts w:cstheme="minorHAnsi"/>
        </w:rPr>
        <w:t xml:space="preserve">. Two different concentrations of gel were used to </w:t>
      </w:r>
      <w:r w:rsidR="00C71EC4">
        <w:rPr>
          <w:rFonts w:cstheme="minorHAnsi"/>
        </w:rPr>
        <w:t xml:space="preserve">obtain resolution from DP3 to DP9. </w:t>
      </w:r>
      <w:r w:rsidR="00C90B33">
        <w:rPr>
          <w:rFonts w:cstheme="minorHAnsi"/>
        </w:rPr>
        <w:t>Mean density ± SD is shown (n</w:t>
      </w:r>
      <w:r w:rsidR="00923199">
        <w:rPr>
          <w:rFonts w:cstheme="minorHAnsi"/>
        </w:rPr>
        <w:t>=2-4</w:t>
      </w:r>
      <w:r w:rsidR="004A75EE">
        <w:rPr>
          <w:rFonts w:cstheme="minorHAnsi"/>
        </w:rPr>
        <w:t xml:space="preserve"> per band</w:t>
      </w:r>
      <w:r w:rsidR="00C90B33">
        <w:rPr>
          <w:rFonts w:cstheme="minorHAnsi"/>
        </w:rPr>
        <w:t>)</w:t>
      </w:r>
      <w:r w:rsidR="004A75EE">
        <w:rPr>
          <w:rFonts w:cstheme="minorHAnsi"/>
        </w:rPr>
        <w:t>.</w:t>
      </w:r>
    </w:p>
    <w:bookmarkEnd w:id="0"/>
    <w:p w14:paraId="2937B026" w14:textId="3CC5A5BC" w:rsidR="00C7610D" w:rsidRDefault="00C7610D" w:rsidP="00957094">
      <w:pPr>
        <w:jc w:val="both"/>
        <w:rPr>
          <w:rFonts w:eastAsia="Arial" w:cstheme="minorHAnsi"/>
          <w:color w:val="222222"/>
        </w:rPr>
      </w:pPr>
    </w:p>
    <w:p w14:paraId="7E8FED7E" w14:textId="106F7A61" w:rsidR="00FF19D9" w:rsidRPr="007E1D5D" w:rsidRDefault="00FF19D9" w:rsidP="007E1D5D">
      <w:pPr>
        <w:pStyle w:val="ListParagraph"/>
        <w:numPr>
          <w:ilvl w:val="0"/>
          <w:numId w:val="4"/>
        </w:numPr>
        <w:jc w:val="both"/>
        <w:rPr>
          <w:rFonts w:cstheme="minorHAnsi"/>
          <w:b/>
          <w:bCs/>
        </w:rPr>
      </w:pPr>
      <w:r w:rsidRPr="007E1D5D">
        <w:rPr>
          <w:rFonts w:cstheme="minorHAnsi"/>
          <w:b/>
          <w:bCs/>
        </w:rPr>
        <w:t>Discussion</w:t>
      </w:r>
    </w:p>
    <w:p w14:paraId="706F8AAC" w14:textId="0D0A8B70" w:rsidR="00601C5A" w:rsidRDefault="00FF19D9" w:rsidP="00601C5A">
      <w:pPr>
        <w:jc w:val="both"/>
        <w:rPr>
          <w:rFonts w:cstheme="minorHAnsi"/>
        </w:rPr>
      </w:pPr>
      <w:r>
        <w:rPr>
          <w:rFonts w:cstheme="minorHAnsi"/>
        </w:rPr>
        <w:t xml:space="preserve">We have shown that </w:t>
      </w:r>
      <w:r w:rsidRPr="0066643C">
        <w:rPr>
          <w:rFonts w:cstheme="minorHAnsi"/>
          <w:color w:val="2E2E2E"/>
        </w:rPr>
        <w:t>β-glucan</w:t>
      </w:r>
      <w:r>
        <w:rPr>
          <w:rFonts w:cstheme="minorHAnsi"/>
          <w:color w:val="2E2E2E"/>
        </w:rPr>
        <w:t xml:space="preserve"> represents about 0.2% of the dry weight of white </w:t>
      </w:r>
      <w:r w:rsidR="009D05E3">
        <w:rPr>
          <w:rFonts w:cstheme="minorHAnsi"/>
          <w:color w:val="2E2E2E"/>
        </w:rPr>
        <w:t xml:space="preserve">wheat </w:t>
      </w:r>
      <w:r>
        <w:rPr>
          <w:rFonts w:cstheme="minorHAnsi"/>
          <w:color w:val="2E2E2E"/>
        </w:rPr>
        <w:t>flour, of which about 30% is soluble in water at 50</w:t>
      </w:r>
      <w:r w:rsidR="00A23D04">
        <w:rPr>
          <w:rFonts w:ascii="Calibri" w:hAnsi="Calibri" w:cs="Calibri"/>
          <w:color w:val="2E2E2E"/>
          <w:vertAlign w:val="superscript"/>
        </w:rPr>
        <w:t>°</w:t>
      </w:r>
      <w:r>
        <w:rPr>
          <w:rFonts w:cstheme="minorHAnsi"/>
          <w:color w:val="2E2E2E"/>
        </w:rPr>
        <w:t xml:space="preserve">C. This </w:t>
      </w:r>
      <w:r w:rsidR="001E7CE6">
        <w:rPr>
          <w:rFonts w:cstheme="minorHAnsi"/>
          <w:color w:val="2E2E2E"/>
        </w:rPr>
        <w:t xml:space="preserve">is </w:t>
      </w:r>
      <w:r>
        <w:rPr>
          <w:rFonts w:cstheme="minorHAnsi"/>
          <w:color w:val="2E2E2E"/>
        </w:rPr>
        <w:t>at the low end of the range reported for 49 white flour samples by Andersson et al (</w:t>
      </w:r>
      <w:r w:rsidR="006C5519">
        <w:rPr>
          <w:rFonts w:cstheme="minorHAnsi"/>
          <w:color w:val="2E2E2E"/>
        </w:rPr>
        <w:t>1993</w:t>
      </w:r>
      <w:r>
        <w:rPr>
          <w:rFonts w:cstheme="minorHAnsi"/>
          <w:color w:val="2E2E2E"/>
        </w:rPr>
        <w:t xml:space="preserve">), who reported means of 0.44% (range 0.25-0.63%) total </w:t>
      </w:r>
      <w:r w:rsidRPr="0066643C">
        <w:rPr>
          <w:rFonts w:cstheme="minorHAnsi"/>
          <w:color w:val="2E2E2E"/>
        </w:rPr>
        <w:t>β-glucan</w:t>
      </w:r>
      <w:r>
        <w:rPr>
          <w:rFonts w:cstheme="minorHAnsi"/>
          <w:color w:val="2E2E2E"/>
        </w:rPr>
        <w:t xml:space="preserve"> and 0.24% (range 0.19-0.41) soluble </w:t>
      </w:r>
      <w:r w:rsidRPr="0066643C">
        <w:rPr>
          <w:rFonts w:cstheme="minorHAnsi"/>
          <w:color w:val="2E2E2E"/>
        </w:rPr>
        <w:t>β-glucan</w:t>
      </w:r>
      <w:r>
        <w:rPr>
          <w:rFonts w:cstheme="minorHAnsi"/>
          <w:color w:val="2E2E2E"/>
        </w:rPr>
        <w:t>. The low content in the present study may relate to the fractions used</w:t>
      </w:r>
      <w:r w:rsidR="00D27634">
        <w:rPr>
          <w:rFonts w:cstheme="minorHAnsi"/>
          <w:color w:val="2E2E2E"/>
        </w:rPr>
        <w:t xml:space="preserve"> or </w:t>
      </w:r>
      <w:r w:rsidR="00A30127">
        <w:rPr>
          <w:rFonts w:cstheme="minorHAnsi"/>
          <w:color w:val="2E2E2E"/>
        </w:rPr>
        <w:t>to varietal or environmental factors, both of which</w:t>
      </w:r>
      <w:r w:rsidR="00FA0218">
        <w:rPr>
          <w:rFonts w:cstheme="minorHAnsi"/>
          <w:color w:val="2E2E2E"/>
        </w:rPr>
        <w:t xml:space="preserve"> can</w:t>
      </w:r>
      <w:r w:rsidR="00A30127">
        <w:rPr>
          <w:rFonts w:cstheme="minorHAnsi"/>
          <w:color w:val="2E2E2E"/>
        </w:rPr>
        <w:t xml:space="preserve"> play a role </w:t>
      </w:r>
      <w:r w:rsidR="008624CC">
        <w:rPr>
          <w:rFonts w:cstheme="minorHAnsi"/>
          <w:color w:val="2E2E2E"/>
        </w:rPr>
        <w:t>(</w:t>
      </w:r>
      <w:proofErr w:type="spellStart"/>
      <w:r w:rsidR="008624CC">
        <w:rPr>
          <w:rFonts w:cstheme="minorHAnsi"/>
          <w:color w:val="2E2E2E"/>
        </w:rPr>
        <w:t>Manthey</w:t>
      </w:r>
      <w:proofErr w:type="spellEnd"/>
      <w:r w:rsidR="008624CC">
        <w:rPr>
          <w:rFonts w:cstheme="minorHAnsi"/>
          <w:color w:val="2E2E2E"/>
        </w:rPr>
        <w:t xml:space="preserve"> et al, 1999)</w:t>
      </w:r>
      <w:r>
        <w:rPr>
          <w:rFonts w:cstheme="minorHAnsi"/>
          <w:color w:val="2E2E2E"/>
        </w:rPr>
        <w:t>. The 1</w:t>
      </w:r>
      <w:r w:rsidRPr="00A639D5">
        <w:rPr>
          <w:rFonts w:cstheme="minorHAnsi"/>
          <w:color w:val="2E2E2E"/>
          <w:vertAlign w:val="superscript"/>
        </w:rPr>
        <w:t>st</w:t>
      </w:r>
      <w:r>
        <w:rPr>
          <w:rFonts w:cstheme="minorHAnsi"/>
          <w:color w:val="2E2E2E"/>
        </w:rPr>
        <w:t xml:space="preserve"> break and </w:t>
      </w:r>
      <w:r w:rsidR="00433388">
        <w:rPr>
          <w:rFonts w:cstheme="minorHAnsi"/>
          <w:color w:val="2E2E2E"/>
        </w:rPr>
        <w:t>2</w:t>
      </w:r>
      <w:r w:rsidR="00433388" w:rsidRPr="00A23D04">
        <w:rPr>
          <w:rFonts w:cstheme="minorHAnsi"/>
          <w:color w:val="2E2E2E"/>
          <w:vertAlign w:val="superscript"/>
        </w:rPr>
        <w:t>nd</w:t>
      </w:r>
      <w:r w:rsidR="00433388">
        <w:rPr>
          <w:rFonts w:cstheme="minorHAnsi"/>
          <w:color w:val="2E2E2E"/>
        </w:rPr>
        <w:t xml:space="preserve"> break</w:t>
      </w:r>
      <w:r>
        <w:rPr>
          <w:rFonts w:cstheme="minorHAnsi"/>
          <w:color w:val="2E2E2E"/>
        </w:rPr>
        <w:t xml:space="preserve"> were selected as they represent the “purest” starchy endosperm, with minimum contamination with aleurone cells. This is demonstrated by their low contents of minerals (ash), which are concentrated in the aleurone layer and embryo and therefore used to monitor contamination of flour with bran. The 1</w:t>
      </w:r>
      <w:r w:rsidRPr="00A639D5">
        <w:rPr>
          <w:rFonts w:cstheme="minorHAnsi"/>
          <w:color w:val="2E2E2E"/>
          <w:vertAlign w:val="superscript"/>
        </w:rPr>
        <w:t>st</w:t>
      </w:r>
      <w:r>
        <w:rPr>
          <w:rFonts w:cstheme="minorHAnsi"/>
          <w:color w:val="2E2E2E"/>
        </w:rPr>
        <w:t xml:space="preserve"> </w:t>
      </w:r>
      <w:proofErr w:type="gramStart"/>
      <w:r>
        <w:rPr>
          <w:rFonts w:cstheme="minorHAnsi"/>
          <w:color w:val="2E2E2E"/>
        </w:rPr>
        <w:t>break</w:t>
      </w:r>
      <w:proofErr w:type="gramEnd"/>
      <w:r>
        <w:rPr>
          <w:rFonts w:cstheme="minorHAnsi"/>
          <w:color w:val="2E2E2E"/>
        </w:rPr>
        <w:t xml:space="preserve"> and </w:t>
      </w:r>
      <w:r w:rsidR="00433388">
        <w:rPr>
          <w:rFonts w:cstheme="minorHAnsi"/>
          <w:color w:val="2E2E2E"/>
        </w:rPr>
        <w:t>2</w:t>
      </w:r>
      <w:r w:rsidR="00433388" w:rsidRPr="00A23D04">
        <w:rPr>
          <w:rFonts w:cstheme="minorHAnsi"/>
          <w:color w:val="2E2E2E"/>
          <w:vertAlign w:val="superscript"/>
        </w:rPr>
        <w:t>nd</w:t>
      </w:r>
      <w:r w:rsidR="00433388">
        <w:rPr>
          <w:rFonts w:cstheme="minorHAnsi"/>
          <w:color w:val="2E2E2E"/>
        </w:rPr>
        <w:t xml:space="preserve"> break</w:t>
      </w:r>
      <w:r>
        <w:rPr>
          <w:rFonts w:cstheme="minorHAnsi"/>
          <w:color w:val="2E2E2E"/>
        </w:rPr>
        <w:t xml:space="preserve"> fractions studied here contained 8.6 and </w:t>
      </w:r>
      <w:r w:rsidR="00DA3048">
        <w:rPr>
          <w:rFonts w:cstheme="minorHAnsi"/>
          <w:color w:val="2E2E2E"/>
        </w:rPr>
        <w:t>9.1</w:t>
      </w:r>
      <w:r>
        <w:rPr>
          <w:rFonts w:cstheme="minorHAnsi"/>
          <w:color w:val="2E2E2E"/>
        </w:rPr>
        <w:t xml:space="preserve"> ppm iron, respectively, compared with 63.4 and 115.8 ppm in the bran flour and bran fractions, respectively </w:t>
      </w:r>
      <w:r w:rsidRPr="00957094">
        <w:rPr>
          <w:rFonts w:cstheme="minorHAnsi"/>
        </w:rPr>
        <w:t>(Rodriguez-Ramiro et al</w:t>
      </w:r>
      <w:r w:rsidR="00FA76BB">
        <w:rPr>
          <w:rFonts w:cstheme="minorHAnsi"/>
        </w:rPr>
        <w:t>,</w:t>
      </w:r>
      <w:r w:rsidRPr="00957094">
        <w:rPr>
          <w:rFonts w:cstheme="minorHAnsi"/>
        </w:rPr>
        <w:t xml:space="preserve"> 2017).</w:t>
      </w:r>
      <w:r>
        <w:rPr>
          <w:rFonts w:cstheme="minorHAnsi"/>
        </w:rPr>
        <w:t xml:space="preserve"> The </w:t>
      </w:r>
      <w:r w:rsidRPr="0066643C">
        <w:rPr>
          <w:rFonts w:cstheme="minorHAnsi"/>
          <w:color w:val="2E2E2E"/>
        </w:rPr>
        <w:t>β-glucan</w:t>
      </w:r>
      <w:r>
        <w:rPr>
          <w:rFonts w:cstheme="minorHAnsi"/>
          <w:color w:val="2E2E2E"/>
        </w:rPr>
        <w:t xml:space="preserve"> contents determined here are also consistent with those reported</w:t>
      </w:r>
      <w:r w:rsidR="00033848">
        <w:rPr>
          <w:rFonts w:cstheme="minorHAnsi"/>
          <w:color w:val="2E2E2E"/>
        </w:rPr>
        <w:t xml:space="preserve"> previously</w:t>
      </w:r>
      <w:r>
        <w:rPr>
          <w:rFonts w:cstheme="minorHAnsi"/>
          <w:color w:val="2E2E2E"/>
        </w:rPr>
        <w:t xml:space="preserve"> </w:t>
      </w:r>
      <w:r w:rsidR="00DA6D9E">
        <w:rPr>
          <w:rFonts w:cstheme="minorHAnsi"/>
          <w:color w:val="2E2E2E"/>
        </w:rPr>
        <w:t>(</w:t>
      </w:r>
      <w:proofErr w:type="spellStart"/>
      <w:r>
        <w:rPr>
          <w:rFonts w:cstheme="minorHAnsi"/>
          <w:color w:val="2E2E2E"/>
        </w:rPr>
        <w:t>Bacic</w:t>
      </w:r>
      <w:proofErr w:type="spellEnd"/>
      <w:r>
        <w:rPr>
          <w:rFonts w:cstheme="minorHAnsi"/>
          <w:color w:val="2E2E2E"/>
        </w:rPr>
        <w:t xml:space="preserve"> and </w:t>
      </w:r>
      <w:r w:rsidR="00387D48">
        <w:rPr>
          <w:rFonts w:cstheme="minorHAnsi"/>
          <w:color w:val="2E2E2E"/>
        </w:rPr>
        <w:t>S</w:t>
      </w:r>
      <w:r>
        <w:rPr>
          <w:rFonts w:cstheme="minorHAnsi"/>
          <w:color w:val="2E2E2E"/>
        </w:rPr>
        <w:t>tone</w:t>
      </w:r>
      <w:r w:rsidR="00DA6D9E">
        <w:rPr>
          <w:rFonts w:cstheme="minorHAnsi"/>
          <w:color w:val="2E2E2E"/>
        </w:rPr>
        <w:t>,</w:t>
      </w:r>
      <w:r>
        <w:rPr>
          <w:rFonts w:cstheme="minorHAnsi"/>
          <w:color w:val="2E2E2E"/>
        </w:rPr>
        <w:t>1980)</w:t>
      </w:r>
      <w:r w:rsidR="00DA6D9E">
        <w:rPr>
          <w:rFonts w:cstheme="minorHAnsi"/>
          <w:color w:val="2E2E2E"/>
        </w:rPr>
        <w:t>)</w:t>
      </w:r>
      <w:r>
        <w:rPr>
          <w:rFonts w:cstheme="minorHAnsi"/>
          <w:color w:val="2E2E2E"/>
        </w:rPr>
        <w:t xml:space="preserve">. </w:t>
      </w:r>
      <w:r>
        <w:rPr>
          <w:rFonts w:cstheme="minorHAnsi"/>
        </w:rPr>
        <w:t>Although the content of β-glucan</w:t>
      </w:r>
      <w:r w:rsidRPr="009F3D23">
        <w:rPr>
          <w:rFonts w:cstheme="minorHAnsi"/>
        </w:rPr>
        <w:t xml:space="preserve"> </w:t>
      </w:r>
      <w:r>
        <w:rPr>
          <w:rFonts w:cstheme="minorHAnsi"/>
        </w:rPr>
        <w:t>was higher in bran than in white flour (about 3% compared to 0</w:t>
      </w:r>
      <w:r w:rsidR="009943AC">
        <w:rPr>
          <w:rFonts w:cstheme="minorHAnsi"/>
        </w:rPr>
        <w:t>.</w:t>
      </w:r>
      <w:r>
        <w:rPr>
          <w:rFonts w:cstheme="minorHAnsi"/>
        </w:rPr>
        <w:t xml:space="preserve">2% dry wt.) </w:t>
      </w:r>
      <w:r w:rsidRPr="009F3D23">
        <w:rPr>
          <w:rFonts w:cstheme="minorHAnsi"/>
        </w:rPr>
        <w:t xml:space="preserve">this is still much lower than </w:t>
      </w:r>
      <w:r>
        <w:rPr>
          <w:rFonts w:cstheme="minorHAnsi"/>
        </w:rPr>
        <w:t>in</w:t>
      </w:r>
      <w:r w:rsidR="00387D48">
        <w:rPr>
          <w:rFonts w:cstheme="minorHAnsi"/>
        </w:rPr>
        <w:t xml:space="preserve"> “</w:t>
      </w:r>
      <w:r w:rsidRPr="009F3D23">
        <w:rPr>
          <w:rFonts w:cstheme="minorHAnsi"/>
        </w:rPr>
        <w:t>high-</w:t>
      </w:r>
      <w:r>
        <w:rPr>
          <w:rFonts w:cstheme="minorHAnsi"/>
        </w:rPr>
        <w:t>β-glucan</w:t>
      </w:r>
      <w:r w:rsidR="00387D48">
        <w:rPr>
          <w:rFonts w:cstheme="minorHAnsi"/>
        </w:rPr>
        <w:t>”</w:t>
      </w:r>
      <w:r w:rsidRPr="009F3D23">
        <w:rPr>
          <w:rFonts w:cstheme="minorHAnsi"/>
        </w:rPr>
        <w:t xml:space="preserve"> cereals such as barley and oat (~5% </w:t>
      </w:r>
      <w:r>
        <w:rPr>
          <w:rFonts w:cstheme="minorHAnsi"/>
        </w:rPr>
        <w:t>dry wt.</w:t>
      </w:r>
      <w:r w:rsidR="00387D48">
        <w:rPr>
          <w:rFonts w:cstheme="minorHAnsi"/>
        </w:rPr>
        <w:t>)</w:t>
      </w:r>
      <w:r>
        <w:rPr>
          <w:rFonts w:cstheme="minorHAnsi"/>
        </w:rPr>
        <w:t xml:space="preserve"> (</w:t>
      </w:r>
      <w:r w:rsidRPr="007C2D3F">
        <w:rPr>
          <w:rFonts w:cstheme="minorHAnsi"/>
        </w:rPr>
        <w:t xml:space="preserve">Andersson </w:t>
      </w:r>
      <w:r w:rsidR="00222886" w:rsidRPr="00222886">
        <w:rPr>
          <w:rFonts w:cstheme="minorHAnsi"/>
        </w:rPr>
        <w:t>et al</w:t>
      </w:r>
      <w:r w:rsidRPr="00222886">
        <w:rPr>
          <w:rFonts w:cstheme="minorHAnsi"/>
        </w:rPr>
        <w:t>.</w:t>
      </w:r>
      <w:r w:rsidRPr="007C2D3F">
        <w:rPr>
          <w:rFonts w:cstheme="minorHAnsi"/>
        </w:rPr>
        <w:t xml:space="preserve"> 2008,</w:t>
      </w:r>
      <w:r w:rsidR="00A56800" w:rsidRPr="00A56800">
        <w:rPr>
          <w:rFonts w:cstheme="minorHAnsi"/>
        </w:rPr>
        <w:t xml:space="preserve"> </w:t>
      </w:r>
      <w:r w:rsidR="00A56800">
        <w:rPr>
          <w:rFonts w:cstheme="minorHAnsi"/>
        </w:rPr>
        <w:t>Collins et al, 2010,</w:t>
      </w:r>
      <w:r w:rsidRPr="007C2D3F">
        <w:rPr>
          <w:rFonts w:cstheme="minorHAnsi"/>
        </w:rPr>
        <w:t xml:space="preserve"> </w:t>
      </w:r>
      <w:r w:rsidR="00A56800">
        <w:rPr>
          <w:rFonts w:cstheme="minorHAnsi"/>
        </w:rPr>
        <w:t xml:space="preserve">Jokinen et al, 2021, </w:t>
      </w:r>
      <w:r w:rsidRPr="007C2D3F">
        <w:rPr>
          <w:rFonts w:cstheme="minorHAnsi"/>
        </w:rPr>
        <w:t xml:space="preserve">Shewry </w:t>
      </w:r>
      <w:r w:rsidR="00222886">
        <w:rPr>
          <w:rFonts w:cstheme="minorHAnsi"/>
          <w:i/>
          <w:iCs/>
        </w:rPr>
        <w:t>et al</w:t>
      </w:r>
      <w:r w:rsidRPr="007C2D3F">
        <w:rPr>
          <w:rFonts w:cstheme="minorHAnsi"/>
          <w:i/>
          <w:iCs/>
        </w:rPr>
        <w:t>.</w:t>
      </w:r>
      <w:r w:rsidRPr="007C2D3F">
        <w:rPr>
          <w:rFonts w:cstheme="minorHAnsi"/>
        </w:rPr>
        <w:t>, 2008</w:t>
      </w:r>
      <w:r w:rsidRPr="009F3D23">
        <w:rPr>
          <w:rFonts w:cstheme="minorHAnsi"/>
        </w:rPr>
        <w:t xml:space="preserve">). </w:t>
      </w:r>
      <w:r w:rsidR="000A1E66">
        <w:rPr>
          <w:rFonts w:cstheme="minorHAnsi"/>
        </w:rPr>
        <w:t xml:space="preserve">The difference in content and structure of β-glucan </w:t>
      </w:r>
      <w:r w:rsidR="00EF2C2D">
        <w:rPr>
          <w:rFonts w:cstheme="minorHAnsi"/>
        </w:rPr>
        <w:t xml:space="preserve">between milling fractions relates to the </w:t>
      </w:r>
      <w:r w:rsidR="00A36386">
        <w:rPr>
          <w:rFonts w:cstheme="minorHAnsi"/>
        </w:rPr>
        <w:t xml:space="preserve">origin and </w:t>
      </w:r>
      <w:r w:rsidR="00EF2C2D">
        <w:rPr>
          <w:rFonts w:cstheme="minorHAnsi"/>
        </w:rPr>
        <w:t xml:space="preserve">function of the tissue from which it derives. </w:t>
      </w:r>
      <w:r w:rsidR="00E517DE">
        <w:rPr>
          <w:rFonts w:cstheme="minorHAnsi"/>
        </w:rPr>
        <w:t xml:space="preserve">The higher solubility of the  </w:t>
      </w:r>
      <w:r w:rsidR="007B0AFC">
        <w:rPr>
          <w:rFonts w:cstheme="minorHAnsi"/>
        </w:rPr>
        <w:t>β-glucan</w:t>
      </w:r>
      <w:r w:rsidR="007B0AFC" w:rsidRPr="009F3D23">
        <w:rPr>
          <w:rFonts w:cstheme="minorHAnsi"/>
        </w:rPr>
        <w:t xml:space="preserve"> </w:t>
      </w:r>
      <w:r w:rsidR="00E517DE">
        <w:rPr>
          <w:rFonts w:cstheme="minorHAnsi"/>
        </w:rPr>
        <w:t xml:space="preserve">in the starchy endosperm cells may </w:t>
      </w:r>
      <w:r w:rsidR="00A41304">
        <w:rPr>
          <w:rFonts w:cstheme="minorHAnsi"/>
        </w:rPr>
        <w:t>allow greater expansion during development and more rapid breakdown during germination.</w:t>
      </w:r>
      <w:r w:rsidR="0089349D">
        <w:rPr>
          <w:rFonts w:cstheme="minorHAnsi"/>
        </w:rPr>
        <w:t xml:space="preserve">(Burton &amp; </w:t>
      </w:r>
      <w:r w:rsidR="006B505D">
        <w:rPr>
          <w:rFonts w:cstheme="minorHAnsi"/>
        </w:rPr>
        <w:t>F</w:t>
      </w:r>
      <w:r w:rsidR="0089349D">
        <w:rPr>
          <w:rFonts w:cstheme="minorHAnsi"/>
        </w:rPr>
        <w:t xml:space="preserve">incher, 2014). </w:t>
      </w:r>
      <w:r w:rsidR="001B05F0">
        <w:rPr>
          <w:rFonts w:cstheme="minorHAnsi"/>
        </w:rPr>
        <w:t xml:space="preserve">While </w:t>
      </w:r>
      <w:r w:rsidR="00A41304">
        <w:rPr>
          <w:rFonts w:cstheme="minorHAnsi"/>
        </w:rPr>
        <w:t>we determined</w:t>
      </w:r>
      <w:r w:rsidR="001B05F0">
        <w:rPr>
          <w:rFonts w:cstheme="minorHAnsi"/>
        </w:rPr>
        <w:t xml:space="preserve"> the distribution of </w:t>
      </w:r>
      <w:r w:rsidR="001B05F0" w:rsidRPr="0066643C">
        <w:rPr>
          <w:rFonts w:cstheme="minorHAnsi"/>
          <w:color w:val="2E2E2E"/>
        </w:rPr>
        <w:t>β-glucan</w:t>
      </w:r>
      <w:r w:rsidR="001B05F0">
        <w:rPr>
          <w:rFonts w:cstheme="minorHAnsi"/>
        </w:rPr>
        <w:t xml:space="preserve"> between different milling fractions of a single variety (Hereward) in a single growing season, it is important to note that β-glucan content varies not only between species, but between cultivars, environment and with agronomic practices (</w:t>
      </w:r>
      <w:proofErr w:type="spellStart"/>
      <w:r w:rsidR="001B05F0">
        <w:rPr>
          <w:rFonts w:cstheme="minorHAnsi"/>
        </w:rPr>
        <w:t>Manthey</w:t>
      </w:r>
      <w:proofErr w:type="spellEnd"/>
      <w:r w:rsidR="001B05F0">
        <w:rPr>
          <w:rFonts w:cstheme="minorHAnsi"/>
        </w:rPr>
        <w:t xml:space="preserve"> et al, 1999). Therefore, while this study gives a general overview of distribution between milling </w:t>
      </w:r>
      <w:r w:rsidR="001B05F0">
        <w:rPr>
          <w:rFonts w:cstheme="minorHAnsi"/>
        </w:rPr>
        <w:lastRenderedPageBreak/>
        <w:t xml:space="preserve">fractions, there is scope for further study to identify differences in </w:t>
      </w:r>
      <w:r w:rsidR="001B05F0" w:rsidRPr="0066643C">
        <w:rPr>
          <w:rFonts w:cstheme="minorHAnsi"/>
          <w:color w:val="2E2E2E"/>
        </w:rPr>
        <w:t>β-glucan</w:t>
      </w:r>
      <w:r w:rsidR="001B05F0">
        <w:rPr>
          <w:rFonts w:cstheme="minorHAnsi"/>
        </w:rPr>
        <w:t xml:space="preserve"> between varieties and the effect of growing season or geography.</w:t>
      </w:r>
    </w:p>
    <w:p w14:paraId="3E0D37C6" w14:textId="77777777" w:rsidR="00A23D04" w:rsidRDefault="00A23D04" w:rsidP="00FF19D9">
      <w:pPr>
        <w:jc w:val="both"/>
        <w:rPr>
          <w:rFonts w:cstheme="minorHAnsi"/>
        </w:rPr>
      </w:pPr>
    </w:p>
    <w:p w14:paraId="27B8F113" w14:textId="77DE402B" w:rsidR="00FF19D9" w:rsidRDefault="00387D48" w:rsidP="00FF19D9">
      <w:pPr>
        <w:jc w:val="both"/>
        <w:rPr>
          <w:rFonts w:cstheme="minorHAnsi"/>
        </w:rPr>
      </w:pPr>
      <w:r>
        <w:rPr>
          <w:rFonts w:cstheme="minorHAnsi"/>
        </w:rPr>
        <w:t>The e</w:t>
      </w:r>
      <w:r w:rsidR="00FF19D9">
        <w:rPr>
          <w:rFonts w:cstheme="minorHAnsi"/>
        </w:rPr>
        <w:t>xtractability and solubility</w:t>
      </w:r>
      <w:r>
        <w:rPr>
          <w:rFonts w:cstheme="minorHAnsi"/>
        </w:rPr>
        <w:t xml:space="preserve"> of β-glucan</w:t>
      </w:r>
      <w:r w:rsidR="00FF19D9">
        <w:rPr>
          <w:rFonts w:cstheme="minorHAnsi"/>
        </w:rPr>
        <w:t xml:space="preserve"> clearly depend on the conditions used, notably the temperature</w:t>
      </w:r>
      <w:r w:rsidR="00952C4F">
        <w:rPr>
          <w:rFonts w:cstheme="minorHAnsi"/>
        </w:rPr>
        <w:t xml:space="preserve"> (</w:t>
      </w:r>
      <w:proofErr w:type="spellStart"/>
      <w:r w:rsidR="00952C4F">
        <w:rPr>
          <w:rFonts w:cstheme="minorHAnsi"/>
        </w:rPr>
        <w:t>Ragaee</w:t>
      </w:r>
      <w:proofErr w:type="spellEnd"/>
      <w:r w:rsidR="00952C4F">
        <w:rPr>
          <w:rFonts w:cstheme="minorHAnsi"/>
        </w:rPr>
        <w:t xml:space="preserve"> et al, 2008)</w:t>
      </w:r>
      <w:r w:rsidR="00FF19D9">
        <w:rPr>
          <w:rFonts w:cstheme="minorHAnsi"/>
        </w:rPr>
        <w:t xml:space="preserve">. We used </w:t>
      </w:r>
      <w:r w:rsidR="00961A41">
        <w:rPr>
          <w:rFonts w:cstheme="minorHAnsi"/>
        </w:rPr>
        <w:t>50</w:t>
      </w:r>
      <w:r w:rsidR="00961A41">
        <w:rPr>
          <w:rFonts w:cstheme="minorHAnsi"/>
          <w:vertAlign w:val="superscript"/>
        </w:rPr>
        <w:t>°</w:t>
      </w:r>
      <w:r w:rsidR="00961A41">
        <w:rPr>
          <w:rFonts w:cstheme="minorHAnsi"/>
        </w:rPr>
        <w:t xml:space="preserve">C </w:t>
      </w:r>
      <w:r w:rsidR="00FF19D9">
        <w:rPr>
          <w:rFonts w:cstheme="minorHAnsi"/>
        </w:rPr>
        <w:t xml:space="preserve">because the fraction extracted at this temperature gave more reproducible results when analysed by enzyme fingerprinting. Under these conditions a higher proportion of β-glucan was soluble in white flour, about 30% compared with only 11% in bran. </w:t>
      </w:r>
      <w:r w:rsidR="00FF19D9">
        <w:rPr>
          <w:rFonts w:eastAsia="Calibri" w:cstheme="minorHAnsi"/>
        </w:rPr>
        <w:t xml:space="preserve">The solubility of </w:t>
      </w:r>
      <w:r w:rsidR="00FF19D9">
        <w:rPr>
          <w:rFonts w:cstheme="minorHAnsi"/>
        </w:rPr>
        <w:t>β-glucan is determined by its structure</w:t>
      </w:r>
      <w:r w:rsidR="00F200AD">
        <w:rPr>
          <w:rFonts w:cstheme="minorHAnsi"/>
        </w:rPr>
        <w:t xml:space="preserve"> with</w:t>
      </w:r>
      <w:r w:rsidR="00FF19D9">
        <w:rPr>
          <w:rFonts w:cstheme="minorHAnsi"/>
        </w:rPr>
        <w:t xml:space="preserve"> the presence of long stretches of β-(1-4)-linked glucose residues </w:t>
      </w:r>
      <w:r w:rsidR="00F200AD">
        <w:rPr>
          <w:rFonts w:cstheme="minorHAnsi"/>
        </w:rPr>
        <w:t>resulting</w:t>
      </w:r>
      <w:r w:rsidR="00FF19D9">
        <w:rPr>
          <w:rFonts w:cstheme="minorHAnsi"/>
        </w:rPr>
        <w:t xml:space="preserve"> in insolubility due to hydrogen bond formation. This is demonstrated by the insolubility of cellulose, which is β-(1-4)-glucan. Extensive stretches of β-(1-4)-linked glucose residues in β-glucan are therefore often referred as “cellulose-like”. The relationship between the ratio of G3:G4 fragments released by lichenase treatment (which reflect the patterns of 1-3 : 1-4 bonds) and solubility is not clear. </w:t>
      </w:r>
      <w:r w:rsidR="00FF19D9" w:rsidRPr="00E84599">
        <w:rPr>
          <w:rFonts w:cstheme="minorHAnsi"/>
        </w:rPr>
        <w:t>Although a G3:G4 ratio significantly different to 2.0 is considered to indicate lower solubility (</w:t>
      </w:r>
      <w:proofErr w:type="spellStart"/>
      <w:r w:rsidR="00FF19D9" w:rsidRPr="00E84599">
        <w:rPr>
          <w:rFonts w:cstheme="minorHAnsi"/>
        </w:rPr>
        <w:t>Lazaridou</w:t>
      </w:r>
      <w:proofErr w:type="spellEnd"/>
      <w:r w:rsidR="00FF19D9" w:rsidRPr="000F020B">
        <w:rPr>
          <w:rFonts w:cstheme="minorHAnsi"/>
        </w:rPr>
        <w:t xml:space="preserve"> &amp; </w:t>
      </w:r>
      <w:proofErr w:type="spellStart"/>
      <w:r w:rsidR="00FF19D9" w:rsidRPr="000F020B">
        <w:rPr>
          <w:rFonts w:cstheme="minorHAnsi"/>
        </w:rPr>
        <w:t>Biliaderis</w:t>
      </w:r>
      <w:proofErr w:type="spellEnd"/>
      <w:r w:rsidR="00FF19D9" w:rsidRPr="000F020B">
        <w:rPr>
          <w:rFonts w:cstheme="minorHAnsi"/>
        </w:rPr>
        <w:t>, 2007)</w:t>
      </w:r>
      <w:r w:rsidR="00FF19D9">
        <w:rPr>
          <w:rFonts w:cstheme="minorHAnsi"/>
        </w:rPr>
        <w:t xml:space="preserve">, the </w:t>
      </w:r>
      <w:r w:rsidR="00FF19D9" w:rsidRPr="008D4D3E">
        <w:rPr>
          <w:rFonts w:cstheme="minorHAnsi"/>
        </w:rPr>
        <w:t xml:space="preserve">soluble fractions </w:t>
      </w:r>
      <w:r w:rsidR="00FF19D9">
        <w:rPr>
          <w:rFonts w:cstheme="minorHAnsi"/>
        </w:rPr>
        <w:t>in bran flour and bran had very high G3:G4 ratios (</w:t>
      </w:r>
      <w:r w:rsidR="00C4791C">
        <w:rPr>
          <w:rFonts w:cstheme="minorHAnsi"/>
        </w:rPr>
        <w:t>4.14</w:t>
      </w:r>
      <w:r w:rsidR="00FF19D9">
        <w:rPr>
          <w:rFonts w:cstheme="minorHAnsi"/>
        </w:rPr>
        <w:t xml:space="preserve"> and </w:t>
      </w:r>
      <w:r w:rsidR="00C4791C">
        <w:rPr>
          <w:rFonts w:cstheme="minorHAnsi"/>
        </w:rPr>
        <w:t>5.64</w:t>
      </w:r>
      <w:r w:rsidR="00FF19D9">
        <w:rPr>
          <w:rFonts w:cstheme="minorHAnsi"/>
        </w:rPr>
        <w:t xml:space="preserve"> respectively). Although the G3:G4 ratios in the </w:t>
      </w:r>
      <w:r w:rsidR="00D27587">
        <w:rPr>
          <w:rFonts w:cstheme="minorHAnsi"/>
        </w:rPr>
        <w:t xml:space="preserve">soluble </w:t>
      </w:r>
      <w:r w:rsidR="00FF19D9">
        <w:rPr>
          <w:rFonts w:cstheme="minorHAnsi"/>
        </w:rPr>
        <w:t>flour samples were lower</w:t>
      </w:r>
      <w:r w:rsidR="00652E70">
        <w:rPr>
          <w:rFonts w:cstheme="minorHAnsi"/>
        </w:rPr>
        <w:t xml:space="preserve"> compared to bran flour and bran</w:t>
      </w:r>
      <w:r w:rsidR="00FF19D9">
        <w:rPr>
          <w:rFonts w:cstheme="minorHAnsi"/>
        </w:rPr>
        <w:t xml:space="preserve"> (</w:t>
      </w:r>
      <w:r w:rsidR="00BE1EF7">
        <w:rPr>
          <w:rFonts w:cstheme="minorHAnsi"/>
        </w:rPr>
        <w:t>2.60</w:t>
      </w:r>
      <w:r w:rsidR="00CE769B" w:rsidRPr="00CE769B">
        <w:rPr>
          <w:rFonts w:cstheme="minorHAnsi"/>
        </w:rPr>
        <w:t xml:space="preserve"> ± 0.0</w:t>
      </w:r>
      <w:r w:rsidR="0016166D">
        <w:rPr>
          <w:rFonts w:cstheme="minorHAnsi"/>
        </w:rPr>
        <w:t>4</w:t>
      </w:r>
      <w:r w:rsidR="00652E70">
        <w:rPr>
          <w:rFonts w:cstheme="minorHAnsi"/>
        </w:rPr>
        <w:t xml:space="preserve"> for 1</w:t>
      </w:r>
      <w:r w:rsidR="00652E70" w:rsidRPr="00A23D04">
        <w:rPr>
          <w:rFonts w:cstheme="minorHAnsi"/>
          <w:vertAlign w:val="superscript"/>
        </w:rPr>
        <w:t>st</w:t>
      </w:r>
      <w:r w:rsidR="00652E70">
        <w:rPr>
          <w:rFonts w:cstheme="minorHAnsi"/>
        </w:rPr>
        <w:t xml:space="preserve"> break</w:t>
      </w:r>
      <w:r w:rsidR="00FF19D9">
        <w:rPr>
          <w:rFonts w:cstheme="minorHAnsi"/>
        </w:rPr>
        <w:t xml:space="preserve"> and </w:t>
      </w:r>
      <w:r w:rsidR="00652E70">
        <w:rPr>
          <w:rFonts w:cstheme="minorHAnsi"/>
        </w:rPr>
        <w:t>2.</w:t>
      </w:r>
      <w:r w:rsidR="0016166D">
        <w:rPr>
          <w:rFonts w:cstheme="minorHAnsi"/>
        </w:rPr>
        <w:t>81</w:t>
      </w:r>
      <w:r w:rsidR="0072596C">
        <w:rPr>
          <w:rFonts w:cstheme="minorHAnsi"/>
        </w:rPr>
        <w:t xml:space="preserve"> </w:t>
      </w:r>
      <w:r w:rsidR="0072596C" w:rsidRPr="00CE769B">
        <w:rPr>
          <w:rFonts w:cstheme="minorHAnsi"/>
        </w:rPr>
        <w:t>±</w:t>
      </w:r>
      <w:r w:rsidR="0072596C">
        <w:rPr>
          <w:rFonts w:cstheme="minorHAnsi"/>
        </w:rPr>
        <w:t xml:space="preserve"> 0.0</w:t>
      </w:r>
      <w:r w:rsidR="0016166D">
        <w:rPr>
          <w:rFonts w:cstheme="minorHAnsi"/>
        </w:rPr>
        <w:t>7</w:t>
      </w:r>
      <w:r w:rsidR="00433388">
        <w:rPr>
          <w:rFonts w:cstheme="minorHAnsi"/>
        </w:rPr>
        <w:t xml:space="preserve"> for 2</w:t>
      </w:r>
      <w:r w:rsidR="00433388" w:rsidRPr="00A23D04">
        <w:rPr>
          <w:rFonts w:cstheme="minorHAnsi"/>
          <w:vertAlign w:val="superscript"/>
        </w:rPr>
        <w:t>nd</w:t>
      </w:r>
      <w:r w:rsidR="00433388">
        <w:rPr>
          <w:rFonts w:cstheme="minorHAnsi"/>
        </w:rPr>
        <w:t xml:space="preserve"> break</w:t>
      </w:r>
      <w:r w:rsidR="00FF19D9">
        <w:rPr>
          <w:rFonts w:cstheme="minorHAnsi"/>
        </w:rPr>
        <w:t xml:space="preserve">), </w:t>
      </w:r>
      <w:proofErr w:type="gramStart"/>
      <w:r w:rsidR="00FF19D9">
        <w:rPr>
          <w:rFonts w:cstheme="minorHAnsi"/>
        </w:rPr>
        <w:t>all of</w:t>
      </w:r>
      <w:proofErr w:type="gramEnd"/>
      <w:r w:rsidR="00FF19D9">
        <w:rPr>
          <w:rFonts w:cstheme="minorHAnsi"/>
        </w:rPr>
        <w:t xml:space="preserve"> the soluble fractions had higher G3:G4 ratios than the insoluble fractions. This contrasts with</w:t>
      </w:r>
      <w:r w:rsidR="00FF19D9" w:rsidRPr="008D4D3E">
        <w:rPr>
          <w:rFonts w:cstheme="minorHAnsi"/>
        </w:rPr>
        <w:t xml:space="preserve"> oat</w:t>
      </w:r>
      <w:r w:rsidR="00FF19D9">
        <w:rPr>
          <w:rFonts w:cstheme="minorHAnsi"/>
        </w:rPr>
        <w:t>s</w:t>
      </w:r>
      <w:r w:rsidR="00FF19D9" w:rsidRPr="008D4D3E">
        <w:rPr>
          <w:rFonts w:cstheme="minorHAnsi"/>
        </w:rPr>
        <w:t xml:space="preserve"> and barley where the opposit</w:t>
      </w:r>
      <w:r w:rsidR="00FF19D9">
        <w:rPr>
          <w:rFonts w:cstheme="minorHAnsi"/>
        </w:rPr>
        <w:t>e</w:t>
      </w:r>
      <w:r w:rsidR="00FF19D9" w:rsidRPr="008D4D3E">
        <w:rPr>
          <w:rFonts w:cstheme="minorHAnsi"/>
        </w:rPr>
        <w:t xml:space="preserve"> is observed (Johansson </w:t>
      </w:r>
      <w:r w:rsidR="00222886">
        <w:rPr>
          <w:rFonts w:cstheme="minorHAnsi"/>
          <w:i/>
          <w:iCs/>
        </w:rPr>
        <w:t>et al</w:t>
      </w:r>
      <w:r w:rsidR="00FF19D9" w:rsidRPr="008D4D3E">
        <w:rPr>
          <w:rFonts w:cstheme="minorHAnsi"/>
        </w:rPr>
        <w:t>, 200</w:t>
      </w:r>
      <w:r w:rsidR="005B7ACC">
        <w:rPr>
          <w:rFonts w:cstheme="minorHAnsi"/>
        </w:rPr>
        <w:t>0</w:t>
      </w:r>
      <w:r w:rsidR="009F1831">
        <w:rPr>
          <w:rFonts w:cstheme="minorHAnsi"/>
        </w:rPr>
        <w:t>)</w:t>
      </w:r>
      <w:r w:rsidR="00FF19D9" w:rsidRPr="008D4D3E">
        <w:rPr>
          <w:rFonts w:cstheme="minorHAnsi"/>
        </w:rPr>
        <w:t xml:space="preserve">. </w:t>
      </w:r>
      <w:r w:rsidR="00FF19D9">
        <w:rPr>
          <w:rFonts w:cstheme="minorHAnsi"/>
        </w:rPr>
        <w:t xml:space="preserve">Hence, </w:t>
      </w:r>
      <w:proofErr w:type="gramStart"/>
      <w:r w:rsidR="00FF19D9">
        <w:rPr>
          <w:rFonts w:cstheme="minorHAnsi"/>
        </w:rPr>
        <w:t>it is clear that the</w:t>
      </w:r>
      <w:proofErr w:type="gramEnd"/>
      <w:r w:rsidR="00FF19D9">
        <w:rPr>
          <w:rFonts w:cstheme="minorHAnsi"/>
        </w:rPr>
        <w:t xml:space="preserve"> G3:G4 ratio cannot be taken as an indicator of solubility and other factors must contribute, such as the </w:t>
      </w:r>
      <w:r w:rsidR="00F200AD">
        <w:rPr>
          <w:rFonts w:cstheme="minorHAnsi"/>
        </w:rPr>
        <w:t xml:space="preserve">chain </w:t>
      </w:r>
      <w:r w:rsidR="00F200AD" w:rsidRPr="00A23D04">
        <w:rPr>
          <w:rFonts w:cstheme="minorHAnsi"/>
        </w:rPr>
        <w:t>length</w:t>
      </w:r>
      <w:r w:rsidR="00F200AD">
        <w:rPr>
          <w:rFonts w:cstheme="minorHAnsi"/>
        </w:rPr>
        <w:t xml:space="preserve"> </w:t>
      </w:r>
      <w:r w:rsidR="00F92D2C">
        <w:rPr>
          <w:rFonts w:cstheme="minorHAnsi"/>
        </w:rPr>
        <w:t>a</w:t>
      </w:r>
      <w:r w:rsidR="00F200AD">
        <w:rPr>
          <w:rFonts w:cstheme="minorHAnsi"/>
        </w:rPr>
        <w:t xml:space="preserve">nd </w:t>
      </w:r>
      <w:r w:rsidR="00FF19D9">
        <w:rPr>
          <w:rFonts w:cstheme="minorHAnsi"/>
        </w:rPr>
        <w:t>proportions of larger fragments which could not be precisely quantified.</w:t>
      </w:r>
      <w:r w:rsidR="00601C5A">
        <w:rPr>
          <w:rFonts w:cstheme="minorHAnsi"/>
        </w:rPr>
        <w:t xml:space="preserve"> </w:t>
      </w:r>
      <w:r w:rsidR="00F200AD">
        <w:rPr>
          <w:rFonts w:cstheme="minorHAnsi"/>
        </w:rPr>
        <w:t>It has been suggested that extractability of β-glucan may be reduced by the embedding of the polymer in a matrix of arabinoxylan polymers with phenolic cross-links and therefore increased by treatment with xylanase (</w:t>
      </w:r>
      <w:r w:rsidR="00F200AD" w:rsidRPr="00957094">
        <w:rPr>
          <w:rFonts w:eastAsia="Calibri" w:cstheme="minorHAnsi"/>
        </w:rPr>
        <w:t>Faulds and Williams, 1995</w:t>
      </w:r>
      <w:r w:rsidR="006D7F8C">
        <w:rPr>
          <w:rFonts w:eastAsia="Calibri" w:cstheme="minorHAnsi"/>
        </w:rPr>
        <w:t xml:space="preserve">, </w:t>
      </w:r>
      <w:proofErr w:type="spellStart"/>
      <w:r w:rsidR="006D7F8C">
        <w:rPr>
          <w:rFonts w:eastAsia="Calibri" w:cstheme="minorHAnsi"/>
        </w:rPr>
        <w:t>Izydorczyk</w:t>
      </w:r>
      <w:proofErr w:type="spellEnd"/>
      <w:r w:rsidR="006D7F8C">
        <w:rPr>
          <w:rFonts w:eastAsia="Calibri" w:cstheme="minorHAnsi"/>
        </w:rPr>
        <w:t xml:space="preserve"> &amp; MacGregor, </w:t>
      </w:r>
      <w:r w:rsidR="00C55363">
        <w:rPr>
          <w:rFonts w:eastAsia="Calibri" w:cstheme="minorHAnsi"/>
        </w:rPr>
        <w:t>2000</w:t>
      </w:r>
      <w:r w:rsidR="00F200AD">
        <w:rPr>
          <w:rFonts w:eastAsia="Calibri" w:cstheme="minorHAnsi"/>
        </w:rPr>
        <w:t xml:space="preserve">). </w:t>
      </w:r>
      <w:r w:rsidR="00F200AD">
        <w:rPr>
          <w:rFonts w:cstheme="minorHAnsi"/>
        </w:rPr>
        <w:t xml:space="preserve"> We found no effect of </w:t>
      </w:r>
      <w:proofErr w:type="spellStart"/>
      <w:r w:rsidR="00F200AD">
        <w:rPr>
          <w:rFonts w:cstheme="minorHAnsi"/>
        </w:rPr>
        <w:t>endoxylanase</w:t>
      </w:r>
      <w:proofErr w:type="spellEnd"/>
      <w:r w:rsidR="00F200AD">
        <w:rPr>
          <w:rFonts w:cstheme="minorHAnsi"/>
        </w:rPr>
        <w:t xml:space="preserve"> treatment on the extraction of β-glucan from white flour and only small, and statistically not significant, effect</w:t>
      </w:r>
      <w:r w:rsidR="00533BAC">
        <w:rPr>
          <w:rFonts w:cstheme="minorHAnsi"/>
        </w:rPr>
        <w:t>s</w:t>
      </w:r>
      <w:r w:rsidR="00F200AD">
        <w:rPr>
          <w:rFonts w:cstheme="minorHAnsi"/>
        </w:rPr>
        <w:t xml:space="preserve"> on the extraction from</w:t>
      </w:r>
      <w:r w:rsidR="00533BAC">
        <w:rPr>
          <w:rFonts w:cstheme="minorHAnsi"/>
        </w:rPr>
        <w:t xml:space="preserve"> wholemeal and</w:t>
      </w:r>
      <w:r w:rsidR="00F200AD">
        <w:rPr>
          <w:rFonts w:cstheme="minorHAnsi"/>
        </w:rPr>
        <w:t xml:space="preserve"> bran. </w:t>
      </w:r>
      <w:r w:rsidR="003250F2">
        <w:rPr>
          <w:rFonts w:cstheme="minorHAnsi"/>
        </w:rPr>
        <w:t xml:space="preserve">While we did not quantify the amount of </w:t>
      </w:r>
      <w:r w:rsidR="00A41304">
        <w:rPr>
          <w:rFonts w:cstheme="minorHAnsi"/>
        </w:rPr>
        <w:t xml:space="preserve">arabinoxylan </w:t>
      </w:r>
      <w:r w:rsidR="003250F2">
        <w:rPr>
          <w:rFonts w:cstheme="minorHAnsi"/>
        </w:rPr>
        <w:t xml:space="preserve">in these fractions it </w:t>
      </w:r>
      <w:r w:rsidR="00A41304">
        <w:rPr>
          <w:rFonts w:cstheme="minorHAnsi"/>
        </w:rPr>
        <w:t>should be noted</w:t>
      </w:r>
      <w:r w:rsidR="003250F2">
        <w:rPr>
          <w:rFonts w:cstheme="minorHAnsi"/>
        </w:rPr>
        <w:t xml:space="preserve"> that the content</w:t>
      </w:r>
      <w:r w:rsidR="00A41304">
        <w:rPr>
          <w:rFonts w:cstheme="minorHAnsi"/>
        </w:rPr>
        <w:t>s</w:t>
      </w:r>
      <w:r w:rsidR="003250F2">
        <w:rPr>
          <w:rFonts w:cstheme="minorHAnsi"/>
        </w:rPr>
        <w:t xml:space="preserve"> of </w:t>
      </w:r>
      <w:r w:rsidR="00152374">
        <w:rPr>
          <w:rFonts w:cstheme="minorHAnsi"/>
        </w:rPr>
        <w:t>arabinoxylan</w:t>
      </w:r>
      <w:r w:rsidR="00172390">
        <w:rPr>
          <w:rFonts w:cstheme="minorHAnsi"/>
        </w:rPr>
        <w:t xml:space="preserve"> and </w:t>
      </w:r>
      <w:r w:rsidR="00152374">
        <w:rPr>
          <w:rFonts w:cstheme="minorHAnsi"/>
        </w:rPr>
        <w:t xml:space="preserve">β-glucan </w:t>
      </w:r>
      <w:r w:rsidR="00172390">
        <w:rPr>
          <w:rFonts w:cstheme="minorHAnsi"/>
        </w:rPr>
        <w:t xml:space="preserve">are both sensitive to environmental conditions, particularly heat stress, where higher temperatures tend to decrease </w:t>
      </w:r>
      <w:r w:rsidR="00152374">
        <w:rPr>
          <w:rFonts w:cstheme="minorHAnsi"/>
        </w:rPr>
        <w:t xml:space="preserve">β-glucan </w:t>
      </w:r>
      <w:r w:rsidR="00172390">
        <w:rPr>
          <w:rFonts w:cstheme="minorHAnsi"/>
        </w:rPr>
        <w:t xml:space="preserve">content and increase </w:t>
      </w:r>
      <w:r w:rsidR="00152374">
        <w:rPr>
          <w:rFonts w:cstheme="minorHAnsi"/>
        </w:rPr>
        <w:t>arabinoxylan</w:t>
      </w:r>
      <w:r w:rsidR="00172390">
        <w:rPr>
          <w:rFonts w:cstheme="minorHAnsi"/>
        </w:rPr>
        <w:t xml:space="preserve"> content</w:t>
      </w:r>
      <w:r w:rsidR="003904C0">
        <w:rPr>
          <w:rFonts w:cstheme="minorHAnsi"/>
        </w:rPr>
        <w:t xml:space="preserve"> (</w:t>
      </w:r>
      <w:proofErr w:type="spellStart"/>
      <w:r w:rsidR="003904C0">
        <w:rPr>
          <w:rFonts w:cstheme="minorHAnsi"/>
        </w:rPr>
        <w:t>R</w:t>
      </w:r>
      <w:r w:rsidR="009435F9">
        <w:rPr>
          <w:rFonts w:cstheme="minorHAnsi"/>
        </w:rPr>
        <w:t>akszegi</w:t>
      </w:r>
      <w:proofErr w:type="spellEnd"/>
      <w:r w:rsidR="009435F9">
        <w:rPr>
          <w:rFonts w:cstheme="minorHAnsi"/>
        </w:rPr>
        <w:t xml:space="preserve"> et al, 2014</w:t>
      </w:r>
      <w:r w:rsidR="003904C0">
        <w:rPr>
          <w:rFonts w:cstheme="minorHAnsi"/>
        </w:rPr>
        <w:t>)</w:t>
      </w:r>
      <w:r w:rsidR="00172390">
        <w:rPr>
          <w:rFonts w:cstheme="minorHAnsi"/>
        </w:rPr>
        <w:t>.</w:t>
      </w:r>
      <w:r w:rsidR="00F465B9">
        <w:rPr>
          <w:rFonts w:cstheme="minorHAnsi"/>
        </w:rPr>
        <w:t xml:space="preserve"> </w:t>
      </w:r>
    </w:p>
    <w:p w14:paraId="42009CB3" w14:textId="77777777" w:rsidR="00601C5A" w:rsidRDefault="00601C5A" w:rsidP="00FF19D9">
      <w:pPr>
        <w:jc w:val="both"/>
        <w:rPr>
          <w:rFonts w:cstheme="minorHAnsi"/>
        </w:rPr>
      </w:pPr>
    </w:p>
    <w:p w14:paraId="03B81617" w14:textId="795D15A7" w:rsidR="00967A68" w:rsidRDefault="00533BAC" w:rsidP="00FF19D9">
      <w:pPr>
        <w:jc w:val="both"/>
        <w:rPr>
          <w:rFonts w:cstheme="minorHAnsi"/>
        </w:rPr>
      </w:pPr>
      <w:r>
        <w:rPr>
          <w:rFonts w:cstheme="minorHAnsi"/>
        </w:rPr>
        <w:t xml:space="preserve">Our results </w:t>
      </w:r>
      <w:r w:rsidR="00A348A1">
        <w:rPr>
          <w:rFonts w:cstheme="minorHAnsi"/>
        </w:rPr>
        <w:t>show</w:t>
      </w:r>
      <w:r>
        <w:rPr>
          <w:rFonts w:cstheme="minorHAnsi"/>
        </w:rPr>
        <w:t xml:space="preserve"> that β-glucan is present at only low concentrations (about </w:t>
      </w:r>
      <w:r w:rsidR="00601C5A">
        <w:rPr>
          <w:rFonts w:cstheme="minorHAnsi"/>
        </w:rPr>
        <w:t>0.</w:t>
      </w:r>
      <w:r>
        <w:rPr>
          <w:rFonts w:cstheme="minorHAnsi"/>
        </w:rPr>
        <w:t>2% dry wt.) in white flour of wheat, of which about 30% is extractable in water at 50</w:t>
      </w:r>
      <w:r>
        <w:rPr>
          <w:rFonts w:cstheme="minorHAnsi"/>
          <w:vertAlign w:val="superscript"/>
        </w:rPr>
        <w:t>o</w:t>
      </w:r>
      <w:r>
        <w:rPr>
          <w:rFonts w:cstheme="minorHAnsi"/>
        </w:rPr>
        <w:t xml:space="preserve">C. </w:t>
      </w:r>
      <w:r w:rsidR="00601C5A">
        <w:rPr>
          <w:rFonts w:cstheme="minorHAnsi"/>
        </w:rPr>
        <w:t>It would be ideal to identify or develop a wheat variety that is high in β-glucan (particularly in the endosperm fraction)</w:t>
      </w:r>
      <w:r w:rsidR="00300683">
        <w:rPr>
          <w:rFonts w:cstheme="minorHAnsi"/>
        </w:rPr>
        <w:t xml:space="preserve"> so that production of a high β-glucan wheat-based product would not require additional steps in the baking process to enrich it for this dietary fibre. Strategies to increase the β-glucan content of wheat bread include adding other flours with higher amounts, but this inevitably affects baking quality (</w:t>
      </w:r>
      <w:proofErr w:type="spellStart"/>
      <w:r w:rsidR="00300683">
        <w:rPr>
          <w:rFonts w:cstheme="minorHAnsi"/>
        </w:rPr>
        <w:t>Bucsella</w:t>
      </w:r>
      <w:proofErr w:type="spellEnd"/>
      <w:r w:rsidR="00300683">
        <w:rPr>
          <w:rFonts w:cstheme="minorHAnsi"/>
        </w:rPr>
        <w:t xml:space="preserve"> et al, 2016).</w:t>
      </w:r>
      <w:r w:rsidR="00601C5A">
        <w:rPr>
          <w:rFonts w:cstheme="minorHAnsi"/>
        </w:rPr>
        <w:t xml:space="preserve"> </w:t>
      </w:r>
      <w:r w:rsidR="000656DF">
        <w:rPr>
          <w:rFonts w:cstheme="minorHAnsi"/>
        </w:rPr>
        <w:t>Therefore,</w:t>
      </w:r>
      <w:r w:rsidR="00601C5A">
        <w:rPr>
          <w:rFonts w:cstheme="minorHAnsi"/>
        </w:rPr>
        <w:t xml:space="preserve"> </w:t>
      </w:r>
      <w:r w:rsidR="00300683">
        <w:rPr>
          <w:rFonts w:cstheme="minorHAnsi"/>
        </w:rPr>
        <w:t xml:space="preserve">these types of approaches require the </w:t>
      </w:r>
      <w:r w:rsidR="00601C5A">
        <w:rPr>
          <w:rFonts w:cstheme="minorHAnsi"/>
        </w:rPr>
        <w:t>input of stakeholders in the baking industry</w:t>
      </w:r>
      <w:r w:rsidR="00300683">
        <w:rPr>
          <w:rFonts w:cstheme="minorHAnsi"/>
        </w:rPr>
        <w:t xml:space="preserve"> to ensure that </w:t>
      </w:r>
      <w:r w:rsidR="00A41304">
        <w:rPr>
          <w:rFonts w:cstheme="minorHAnsi"/>
        </w:rPr>
        <w:t>products are</w:t>
      </w:r>
      <w:r w:rsidR="00300683">
        <w:rPr>
          <w:rFonts w:cstheme="minorHAnsi"/>
        </w:rPr>
        <w:t xml:space="preserve"> commercially viable</w:t>
      </w:r>
      <w:r w:rsidR="00A41304">
        <w:rPr>
          <w:rFonts w:cstheme="minorHAnsi"/>
        </w:rPr>
        <w:t xml:space="preserve"> as well as attractive and affordable to consumers (bearing in mind that white bread is a staple food)</w:t>
      </w:r>
      <w:r w:rsidR="00601C5A">
        <w:rPr>
          <w:rFonts w:cstheme="minorHAnsi"/>
        </w:rPr>
        <w:t>.</w:t>
      </w:r>
      <w:r w:rsidR="000656DF">
        <w:rPr>
          <w:rFonts w:cstheme="minorHAnsi"/>
        </w:rPr>
        <w:t xml:space="preserve"> </w:t>
      </w:r>
      <w:proofErr w:type="gramStart"/>
      <w:r w:rsidR="00A41304">
        <w:rPr>
          <w:rFonts w:cstheme="minorHAnsi"/>
        </w:rPr>
        <w:t>It is clear that substantial</w:t>
      </w:r>
      <w:proofErr w:type="gramEnd"/>
      <w:r w:rsidR="00A41304">
        <w:rPr>
          <w:rFonts w:cstheme="minorHAnsi"/>
        </w:rPr>
        <w:t xml:space="preserve"> increases in the content of β-glucan in white flour (by over two-fold) would be required</w:t>
      </w:r>
      <w:r w:rsidR="006F7ACE">
        <w:rPr>
          <w:rFonts w:cstheme="minorHAnsi"/>
        </w:rPr>
        <w:t xml:space="preserve"> </w:t>
      </w:r>
      <w:r w:rsidR="00300683">
        <w:rPr>
          <w:rFonts w:cstheme="minorHAnsi"/>
        </w:rPr>
        <w:t xml:space="preserve">to reach the recommended daily intake of 3g (Supplementary Table S1). However, </w:t>
      </w:r>
      <w:r w:rsidR="00A41304">
        <w:rPr>
          <w:rFonts w:cstheme="minorHAnsi"/>
        </w:rPr>
        <w:t>this does not mean that smaller increase</w:t>
      </w:r>
      <w:r w:rsidR="00073984">
        <w:rPr>
          <w:rFonts w:cstheme="minorHAnsi"/>
        </w:rPr>
        <w:t>s</w:t>
      </w:r>
      <w:r w:rsidR="00A41304">
        <w:rPr>
          <w:rFonts w:cstheme="minorHAnsi"/>
        </w:rPr>
        <w:t xml:space="preserve"> would not have significant impacts on health outcomes as wheat is consumed as part of a mixed diet. </w:t>
      </w:r>
      <w:r w:rsidR="00967A68">
        <w:rPr>
          <w:rFonts w:cstheme="minorHAnsi"/>
        </w:rPr>
        <w:t xml:space="preserve">By contrast, the </w:t>
      </w:r>
      <w:r w:rsidR="00A41304">
        <w:rPr>
          <w:rFonts w:cstheme="minorHAnsi"/>
        </w:rPr>
        <w:t xml:space="preserve">content of β-glucan in whole grain </w:t>
      </w:r>
      <w:r w:rsidR="00967A68">
        <w:rPr>
          <w:rFonts w:cstheme="minorHAnsi"/>
        </w:rPr>
        <w:t xml:space="preserve">is higher </w:t>
      </w:r>
      <w:r w:rsidR="00152374">
        <w:rPr>
          <w:rFonts w:cstheme="minorHAnsi"/>
        </w:rPr>
        <w:t xml:space="preserve">(0.8% β-glucan dry wt.) </w:t>
      </w:r>
      <w:r w:rsidR="00967A68">
        <w:rPr>
          <w:rFonts w:cstheme="minorHAnsi"/>
        </w:rPr>
        <w:t>and</w:t>
      </w:r>
      <w:r w:rsidR="00A41304">
        <w:rPr>
          <w:rFonts w:cstheme="minorHAnsi"/>
        </w:rPr>
        <w:t xml:space="preserve"> </w:t>
      </w:r>
      <w:r w:rsidR="00967A68">
        <w:rPr>
          <w:rFonts w:cstheme="minorHAnsi"/>
        </w:rPr>
        <w:t>only a small increase (</w:t>
      </w:r>
      <w:r w:rsidR="00152374">
        <w:rPr>
          <w:rFonts w:cstheme="minorHAnsi"/>
        </w:rPr>
        <w:t>to 1%</w:t>
      </w:r>
      <w:r w:rsidR="00967A68">
        <w:rPr>
          <w:rFonts w:cstheme="minorHAnsi"/>
        </w:rPr>
        <w:t>)</w:t>
      </w:r>
      <w:r w:rsidR="00152374">
        <w:rPr>
          <w:rFonts w:cstheme="minorHAnsi"/>
        </w:rPr>
        <w:t xml:space="preserve"> could allow consumers to reach their recommended </w:t>
      </w:r>
      <w:r w:rsidR="00152374">
        <w:rPr>
          <w:rFonts w:cstheme="minorHAnsi"/>
        </w:rPr>
        <w:lastRenderedPageBreak/>
        <w:t>intake</w:t>
      </w:r>
      <w:r w:rsidR="00300683">
        <w:rPr>
          <w:rFonts w:cstheme="minorHAnsi"/>
        </w:rPr>
        <w:t xml:space="preserve"> </w:t>
      </w:r>
      <w:r w:rsidR="00152374">
        <w:rPr>
          <w:rFonts w:cstheme="minorHAnsi"/>
        </w:rPr>
        <w:t xml:space="preserve">(based on consumption levels in Europe, Supplementary Table S1). </w:t>
      </w:r>
      <w:r w:rsidR="00967A68">
        <w:rPr>
          <w:rFonts w:cstheme="minorHAnsi"/>
        </w:rPr>
        <w:t>Furthermore, because β-glucan is concentrated in the aleurone, which represents only about 40% of the bran, this increase could probably be achieved by increasing the extraction rate of the flour, reducing the impact on processing quality and consumer acceptability.</w:t>
      </w:r>
    </w:p>
    <w:p w14:paraId="7102B89F" w14:textId="77777777" w:rsidR="006F7ACE" w:rsidRDefault="006F7ACE" w:rsidP="00FF19D9">
      <w:pPr>
        <w:jc w:val="both"/>
        <w:rPr>
          <w:rFonts w:cstheme="minorHAnsi"/>
        </w:rPr>
      </w:pPr>
    </w:p>
    <w:p w14:paraId="577E5F07" w14:textId="0F0746EC" w:rsidR="00533BAC" w:rsidRDefault="0057339F" w:rsidP="001E65EB">
      <w:pPr>
        <w:jc w:val="both"/>
        <w:rPr>
          <w:rFonts w:eastAsia="Times New Roman" w:cstheme="minorHAnsi"/>
        </w:rPr>
      </w:pPr>
      <w:r>
        <w:rPr>
          <w:rFonts w:cstheme="minorHAnsi"/>
        </w:rPr>
        <w:t>In conclusion</w:t>
      </w:r>
      <w:r w:rsidR="001E65EB">
        <w:rPr>
          <w:rFonts w:cstheme="minorHAnsi"/>
        </w:rPr>
        <w:t>,</w:t>
      </w:r>
      <w:r w:rsidR="00E44E08">
        <w:rPr>
          <w:rFonts w:eastAsia="Times New Roman" w:cstheme="minorHAnsi"/>
        </w:rPr>
        <w:t xml:space="preserve"> while </w:t>
      </w:r>
      <w:r w:rsidR="00421AE9">
        <w:rPr>
          <w:rFonts w:eastAsia="Times New Roman" w:cstheme="minorHAnsi"/>
        </w:rPr>
        <w:t>the 1</w:t>
      </w:r>
      <w:r w:rsidR="00421AE9" w:rsidRPr="00B64585">
        <w:rPr>
          <w:rFonts w:eastAsia="Times New Roman" w:cstheme="minorHAnsi"/>
          <w:vertAlign w:val="superscript"/>
        </w:rPr>
        <w:t>st</w:t>
      </w:r>
      <w:r w:rsidR="00421AE9">
        <w:rPr>
          <w:rFonts w:eastAsia="Times New Roman" w:cstheme="minorHAnsi"/>
        </w:rPr>
        <w:t xml:space="preserve"> and 2</w:t>
      </w:r>
      <w:r w:rsidR="00421AE9" w:rsidRPr="00B64585">
        <w:rPr>
          <w:rFonts w:eastAsia="Times New Roman" w:cstheme="minorHAnsi"/>
          <w:vertAlign w:val="superscript"/>
        </w:rPr>
        <w:t>nd</w:t>
      </w:r>
      <w:r w:rsidR="00421AE9">
        <w:rPr>
          <w:rFonts w:eastAsia="Times New Roman" w:cstheme="minorHAnsi"/>
        </w:rPr>
        <w:t xml:space="preserve"> break </w:t>
      </w:r>
      <w:r w:rsidR="00E44E08">
        <w:rPr>
          <w:rFonts w:eastAsia="Times New Roman" w:cstheme="minorHAnsi"/>
        </w:rPr>
        <w:t>flour</w:t>
      </w:r>
      <w:r w:rsidR="00421AE9">
        <w:rPr>
          <w:rFonts w:eastAsia="Times New Roman" w:cstheme="minorHAnsi"/>
        </w:rPr>
        <w:t>s</w:t>
      </w:r>
      <w:r w:rsidR="00E44E08">
        <w:rPr>
          <w:rFonts w:eastAsia="Times New Roman" w:cstheme="minorHAnsi"/>
        </w:rPr>
        <w:t xml:space="preserve"> </w:t>
      </w:r>
      <w:r w:rsidR="00421AE9">
        <w:rPr>
          <w:rFonts w:eastAsia="Times New Roman" w:cstheme="minorHAnsi"/>
        </w:rPr>
        <w:t>had</w:t>
      </w:r>
      <w:r w:rsidR="00E44E08">
        <w:rPr>
          <w:rFonts w:eastAsia="Times New Roman" w:cstheme="minorHAnsi"/>
        </w:rPr>
        <w:t xml:space="preserve"> a higher soluble</w:t>
      </w:r>
      <w:r w:rsidR="00E44E08" w:rsidRPr="00DF0406">
        <w:rPr>
          <w:rFonts w:eastAsia="Times New Roman" w:cstheme="minorHAnsi"/>
        </w:rPr>
        <w:t xml:space="preserve"> </w:t>
      </w:r>
      <w:r w:rsidR="00E44E08" w:rsidRPr="00957094">
        <w:rPr>
          <w:rFonts w:eastAsia="Times New Roman" w:cstheme="minorHAnsi"/>
        </w:rPr>
        <w:t>β-</w:t>
      </w:r>
      <w:r w:rsidR="00E44E08">
        <w:rPr>
          <w:rFonts w:eastAsia="Times New Roman" w:cstheme="minorHAnsi"/>
        </w:rPr>
        <w:t xml:space="preserve">glucan content than </w:t>
      </w:r>
      <w:r w:rsidR="00421AE9">
        <w:rPr>
          <w:rFonts w:eastAsia="Times New Roman" w:cstheme="minorHAnsi"/>
        </w:rPr>
        <w:t xml:space="preserve">the fractions containing bran (bran flour, </w:t>
      </w:r>
      <w:r w:rsidR="00A021F2">
        <w:rPr>
          <w:rFonts w:eastAsia="Times New Roman" w:cstheme="minorHAnsi"/>
        </w:rPr>
        <w:t>bran and wholemeal)</w:t>
      </w:r>
      <w:r w:rsidR="00E44E08">
        <w:rPr>
          <w:rFonts w:eastAsia="Times New Roman" w:cstheme="minorHAnsi"/>
        </w:rPr>
        <w:t xml:space="preserve">, the </w:t>
      </w:r>
      <w:r w:rsidR="00967A68">
        <w:rPr>
          <w:rFonts w:eastAsia="Times New Roman" w:cstheme="minorHAnsi"/>
        </w:rPr>
        <w:t>contents</w:t>
      </w:r>
      <w:r w:rsidR="00E44E08">
        <w:rPr>
          <w:rFonts w:eastAsia="Times New Roman" w:cstheme="minorHAnsi"/>
        </w:rPr>
        <w:t xml:space="preserve"> in </w:t>
      </w:r>
      <w:r w:rsidR="00A021F2">
        <w:rPr>
          <w:rFonts w:eastAsia="Times New Roman" w:cstheme="minorHAnsi"/>
        </w:rPr>
        <w:t>breaks 1 and 2</w:t>
      </w:r>
      <w:r w:rsidR="00E44E08">
        <w:rPr>
          <w:rFonts w:eastAsia="Times New Roman" w:cstheme="minorHAnsi"/>
        </w:rPr>
        <w:t xml:space="preserve"> </w:t>
      </w:r>
      <w:r w:rsidR="00967A68">
        <w:rPr>
          <w:rFonts w:eastAsia="Times New Roman" w:cstheme="minorHAnsi"/>
        </w:rPr>
        <w:t>are</w:t>
      </w:r>
      <w:r w:rsidR="00E44E08">
        <w:rPr>
          <w:rFonts w:eastAsia="Times New Roman" w:cstheme="minorHAnsi"/>
        </w:rPr>
        <w:t xml:space="preserve"> low and </w:t>
      </w:r>
      <w:r w:rsidR="00967A68">
        <w:rPr>
          <w:rFonts w:eastAsia="Times New Roman" w:cstheme="minorHAnsi"/>
        </w:rPr>
        <w:t>products made with these</w:t>
      </w:r>
      <w:r w:rsidR="00ED6F9E">
        <w:rPr>
          <w:rFonts w:eastAsia="Times New Roman" w:cstheme="minorHAnsi"/>
        </w:rPr>
        <w:t xml:space="preserve"> flours </w:t>
      </w:r>
      <w:r w:rsidR="00967A68">
        <w:rPr>
          <w:rFonts w:eastAsia="Times New Roman" w:cstheme="minorHAnsi"/>
        </w:rPr>
        <w:t xml:space="preserve">would provide less than half of the recommended dietary intake of </w:t>
      </w:r>
      <w:r w:rsidR="00E44E08">
        <w:rPr>
          <w:rFonts w:eastAsia="Times New Roman" w:cstheme="minorHAnsi"/>
        </w:rPr>
        <w:t xml:space="preserve"> </w:t>
      </w:r>
      <w:r w:rsidR="00E44E08" w:rsidRPr="00957094">
        <w:rPr>
          <w:rFonts w:eastAsia="Times New Roman" w:cstheme="minorHAnsi"/>
        </w:rPr>
        <w:t>β-glucan</w:t>
      </w:r>
      <w:r w:rsidR="009725C0">
        <w:rPr>
          <w:rFonts w:eastAsia="Times New Roman" w:cstheme="minorHAnsi"/>
        </w:rPr>
        <w:t xml:space="preserve">. </w:t>
      </w:r>
      <w:r w:rsidR="00967A68">
        <w:rPr>
          <w:rFonts w:eastAsia="Times New Roman" w:cstheme="minorHAnsi"/>
        </w:rPr>
        <w:t>By contrast, w</w:t>
      </w:r>
      <w:r w:rsidR="00E44E08">
        <w:rPr>
          <w:rFonts w:eastAsia="Times New Roman" w:cstheme="minorHAnsi"/>
        </w:rPr>
        <w:t xml:space="preserve">holemeal </w:t>
      </w:r>
      <w:r w:rsidR="00967A68">
        <w:rPr>
          <w:rFonts w:eastAsia="Times New Roman" w:cstheme="minorHAnsi"/>
        </w:rPr>
        <w:t xml:space="preserve">and high extraction </w:t>
      </w:r>
      <w:r w:rsidR="00E44E08">
        <w:rPr>
          <w:rFonts w:eastAsia="Times New Roman" w:cstheme="minorHAnsi"/>
        </w:rPr>
        <w:t>flour</w:t>
      </w:r>
      <w:r w:rsidR="00967A68">
        <w:rPr>
          <w:rFonts w:eastAsia="Times New Roman" w:cstheme="minorHAnsi"/>
        </w:rPr>
        <w:t>s have</w:t>
      </w:r>
      <w:r w:rsidR="00E44E08">
        <w:rPr>
          <w:rFonts w:eastAsia="Times New Roman" w:cstheme="minorHAnsi"/>
        </w:rPr>
        <w:t xml:space="preserve"> the potential to be significant source</w:t>
      </w:r>
      <w:r w:rsidR="00967A68">
        <w:rPr>
          <w:rFonts w:eastAsia="Times New Roman" w:cstheme="minorHAnsi"/>
        </w:rPr>
        <w:t>s</w:t>
      </w:r>
      <w:r w:rsidR="00E44E08">
        <w:rPr>
          <w:rFonts w:eastAsia="Times New Roman" w:cstheme="minorHAnsi"/>
        </w:rPr>
        <w:t xml:space="preserve"> of </w:t>
      </w:r>
      <w:r w:rsidR="00E44E08" w:rsidRPr="00957094">
        <w:rPr>
          <w:rFonts w:eastAsia="Times New Roman" w:cstheme="minorHAnsi"/>
        </w:rPr>
        <w:t>β-</w:t>
      </w:r>
      <w:r w:rsidR="00E44E08">
        <w:rPr>
          <w:rFonts w:eastAsia="Times New Roman" w:cstheme="minorHAnsi"/>
        </w:rPr>
        <w:t>glucan</w:t>
      </w:r>
      <w:r w:rsidR="00967A68">
        <w:rPr>
          <w:rFonts w:eastAsia="Times New Roman" w:cstheme="minorHAnsi"/>
        </w:rPr>
        <w:t>.</w:t>
      </w:r>
    </w:p>
    <w:p w14:paraId="602F59D1" w14:textId="77777777" w:rsidR="00E44E08" w:rsidRDefault="00E44E08" w:rsidP="00FF19D9">
      <w:pPr>
        <w:jc w:val="both"/>
        <w:rPr>
          <w:rFonts w:cstheme="minorHAnsi"/>
        </w:rPr>
      </w:pPr>
    </w:p>
    <w:p w14:paraId="0C0BB2F9" w14:textId="78EFDF4B" w:rsidR="00533BAC" w:rsidRPr="00C10F56" w:rsidRDefault="00443533" w:rsidP="00FC0664">
      <w:pPr>
        <w:pStyle w:val="ListParagraph"/>
        <w:numPr>
          <w:ilvl w:val="0"/>
          <w:numId w:val="4"/>
        </w:numPr>
        <w:jc w:val="both"/>
        <w:rPr>
          <w:rFonts w:cstheme="minorHAnsi"/>
          <w:b/>
          <w:bCs/>
        </w:rPr>
      </w:pPr>
      <w:r>
        <w:rPr>
          <w:rFonts w:cstheme="minorHAnsi"/>
          <w:b/>
          <w:bCs/>
        </w:rPr>
        <w:t>Acknowledgement/Funding</w:t>
      </w:r>
    </w:p>
    <w:p w14:paraId="75FE98BC" w14:textId="3CC217C2" w:rsidR="00C10F56" w:rsidRDefault="00C10F56" w:rsidP="00C10F56">
      <w:bookmarkStart w:id="1" w:name="_Hlk141804867"/>
      <w:r>
        <w:t>Rothamsted Research receives strategic funding from the Biotechnology and Biological Sciences Research Council (BBSRC) and the work forms part of the Designing Future Wheat (BB/P016855/1) and Developing Sustainable Wheat (</w:t>
      </w:r>
      <w:r w:rsidR="00BC4DC5" w:rsidRPr="00E92B38">
        <w:t>BB/X011003/1</w:t>
      </w:r>
      <w:r>
        <w:t>) strategic programmes.</w:t>
      </w:r>
    </w:p>
    <w:bookmarkEnd w:id="1"/>
    <w:p w14:paraId="199AD000" w14:textId="77777777" w:rsidR="00FC0664" w:rsidRPr="00C10F56" w:rsidRDefault="00FC0664" w:rsidP="00C10F56">
      <w:pPr>
        <w:ind w:left="360"/>
        <w:jc w:val="both"/>
        <w:rPr>
          <w:rFonts w:cstheme="minorHAnsi"/>
        </w:rPr>
      </w:pPr>
    </w:p>
    <w:p w14:paraId="7D053C97" w14:textId="77777777" w:rsidR="00FF19D9" w:rsidRDefault="00FF19D9" w:rsidP="00FF19D9">
      <w:pPr>
        <w:jc w:val="both"/>
        <w:rPr>
          <w:rFonts w:cstheme="minorHAnsi"/>
        </w:rPr>
      </w:pPr>
    </w:p>
    <w:p w14:paraId="27F0778F" w14:textId="6F86601D" w:rsidR="00FF19D9" w:rsidRPr="00B92445" w:rsidRDefault="00FF19D9" w:rsidP="00B92445">
      <w:pPr>
        <w:pStyle w:val="ListParagraph"/>
        <w:numPr>
          <w:ilvl w:val="0"/>
          <w:numId w:val="4"/>
        </w:numPr>
        <w:jc w:val="both"/>
        <w:rPr>
          <w:rFonts w:cstheme="minorHAnsi"/>
          <w:b/>
          <w:bCs/>
        </w:rPr>
      </w:pPr>
      <w:r w:rsidRPr="00B92445">
        <w:rPr>
          <w:rFonts w:cstheme="minorHAnsi"/>
          <w:b/>
          <w:bCs/>
        </w:rPr>
        <w:t>References</w:t>
      </w:r>
      <w:r w:rsidR="007E1D5D" w:rsidRPr="00B92445">
        <w:rPr>
          <w:rFonts w:cstheme="minorHAnsi"/>
          <w:b/>
          <w:bCs/>
        </w:rPr>
        <w:t xml:space="preserve"> </w:t>
      </w:r>
    </w:p>
    <w:p w14:paraId="4F277839" w14:textId="5348B6A4" w:rsidR="00FF19D9" w:rsidRPr="00A23D04" w:rsidRDefault="00FF19D9" w:rsidP="00FF19D9">
      <w:pPr>
        <w:jc w:val="both"/>
        <w:rPr>
          <w:rFonts w:cstheme="minorHAnsi"/>
        </w:rPr>
      </w:pPr>
    </w:p>
    <w:p w14:paraId="2793948F" w14:textId="5FFE4342" w:rsidR="002E0639" w:rsidRPr="00E721FB" w:rsidRDefault="002E0639" w:rsidP="00E721FB">
      <w:pPr>
        <w:pStyle w:val="ListParagraph"/>
        <w:numPr>
          <w:ilvl w:val="0"/>
          <w:numId w:val="6"/>
        </w:numPr>
        <w:jc w:val="both"/>
        <w:rPr>
          <w:rFonts w:cstheme="minorHAnsi"/>
        </w:rPr>
      </w:pPr>
      <w:proofErr w:type="spellStart"/>
      <w:r w:rsidRPr="00E721FB">
        <w:rPr>
          <w:rFonts w:cstheme="minorHAnsi"/>
        </w:rPr>
        <w:t>Åman</w:t>
      </w:r>
      <w:proofErr w:type="spellEnd"/>
      <w:r w:rsidRPr="00E721FB">
        <w:rPr>
          <w:rFonts w:cstheme="minorHAnsi"/>
        </w:rPr>
        <w:t>, P. and Graham, H., 1987. Analysis of total and insoluble mixed-linked (1</w:t>
      </w:r>
      <w:r w:rsidRPr="00A23D04">
        <w:sym w:font="Wingdings" w:char="F0E0"/>
      </w:r>
      <w:r w:rsidRPr="00E721FB">
        <w:rPr>
          <w:rFonts w:cstheme="minorHAnsi"/>
        </w:rPr>
        <w:t xml:space="preserve"> 3),(1</w:t>
      </w:r>
      <w:r w:rsidRPr="00A23D04">
        <w:sym w:font="Wingdings" w:char="F0E0"/>
      </w:r>
      <w:r w:rsidRPr="00E721FB">
        <w:rPr>
          <w:rFonts w:cstheme="minorHAnsi"/>
        </w:rPr>
        <w:t xml:space="preserve"> 4)- </w:t>
      </w:r>
      <w:r w:rsidR="00EA173F" w:rsidRPr="00E721FB">
        <w:rPr>
          <w:rFonts w:cstheme="minorHAnsi"/>
        </w:rPr>
        <w:t>β</w:t>
      </w:r>
      <w:r w:rsidRPr="00E721FB">
        <w:rPr>
          <w:rFonts w:cstheme="minorHAnsi"/>
        </w:rPr>
        <w:t>-D-glucans in barley and oats. J</w:t>
      </w:r>
      <w:r w:rsidR="00395B27">
        <w:rPr>
          <w:rFonts w:cstheme="minorHAnsi"/>
        </w:rPr>
        <w:t>.</w:t>
      </w:r>
      <w:r w:rsidRPr="00E721FB">
        <w:rPr>
          <w:rFonts w:cstheme="minorHAnsi"/>
        </w:rPr>
        <w:t xml:space="preserve"> Agric</w:t>
      </w:r>
      <w:r w:rsidR="00395B27">
        <w:rPr>
          <w:rFonts w:cstheme="minorHAnsi"/>
        </w:rPr>
        <w:t>.</w:t>
      </w:r>
      <w:r w:rsidRPr="00E721FB">
        <w:rPr>
          <w:rFonts w:cstheme="minorHAnsi"/>
        </w:rPr>
        <w:t xml:space="preserve"> Food Chem</w:t>
      </w:r>
      <w:r w:rsidR="00552868">
        <w:rPr>
          <w:rFonts w:cstheme="minorHAnsi"/>
        </w:rPr>
        <w:t>.</w:t>
      </w:r>
      <w:r w:rsidRPr="00E721FB">
        <w:rPr>
          <w:rFonts w:cstheme="minorHAnsi"/>
        </w:rPr>
        <w:t>, 35(5), 704-709.</w:t>
      </w:r>
    </w:p>
    <w:p w14:paraId="5C8CD55E" w14:textId="77777777" w:rsidR="002E0639" w:rsidRPr="00A23D04" w:rsidRDefault="002E0639" w:rsidP="00A23D04">
      <w:pPr>
        <w:jc w:val="both"/>
        <w:rPr>
          <w:rFonts w:cstheme="minorHAnsi"/>
        </w:rPr>
      </w:pPr>
    </w:p>
    <w:p w14:paraId="383C034A" w14:textId="7BF040FD" w:rsidR="00FF19D9" w:rsidRPr="00B87606" w:rsidRDefault="00B87606" w:rsidP="00E721FB">
      <w:pPr>
        <w:pStyle w:val="ListParagraph"/>
        <w:numPr>
          <w:ilvl w:val="0"/>
          <w:numId w:val="6"/>
        </w:numPr>
        <w:jc w:val="both"/>
        <w:rPr>
          <w:rFonts w:cstheme="minorHAnsi"/>
        </w:rPr>
      </w:pPr>
      <w:r w:rsidRPr="00B87606">
        <w:rPr>
          <w:rFonts w:cstheme="minorHAnsi"/>
        </w:rPr>
        <w:t xml:space="preserve">Andersson, R., </w:t>
      </w:r>
      <w:proofErr w:type="spellStart"/>
      <w:r w:rsidRPr="00B87606">
        <w:rPr>
          <w:rFonts w:cstheme="minorHAnsi"/>
        </w:rPr>
        <w:t>Westerlund</w:t>
      </w:r>
      <w:proofErr w:type="spellEnd"/>
      <w:r w:rsidRPr="00B87606">
        <w:rPr>
          <w:rFonts w:cstheme="minorHAnsi"/>
        </w:rPr>
        <w:t xml:space="preserve">, E., Tilly, A.C. and </w:t>
      </w:r>
      <w:proofErr w:type="spellStart"/>
      <w:r w:rsidRPr="00B87606">
        <w:rPr>
          <w:rFonts w:cstheme="minorHAnsi"/>
        </w:rPr>
        <w:t>Åman</w:t>
      </w:r>
      <w:proofErr w:type="spellEnd"/>
      <w:r w:rsidRPr="00B87606">
        <w:rPr>
          <w:rFonts w:cstheme="minorHAnsi"/>
        </w:rPr>
        <w:t>, P., 1993. Natural variations in the chemical composition of white flour. J</w:t>
      </w:r>
      <w:r w:rsidR="00552868">
        <w:rPr>
          <w:rFonts w:cstheme="minorHAnsi"/>
        </w:rPr>
        <w:t>.</w:t>
      </w:r>
      <w:r w:rsidRPr="00B87606">
        <w:rPr>
          <w:rFonts w:cstheme="minorHAnsi"/>
        </w:rPr>
        <w:t xml:space="preserve"> </w:t>
      </w:r>
      <w:r w:rsidR="00552868">
        <w:rPr>
          <w:rFonts w:cstheme="minorHAnsi"/>
        </w:rPr>
        <w:t>C</w:t>
      </w:r>
      <w:r w:rsidRPr="00B87606">
        <w:rPr>
          <w:rFonts w:cstheme="minorHAnsi"/>
        </w:rPr>
        <w:t xml:space="preserve">ereal </w:t>
      </w:r>
      <w:r w:rsidR="00552868">
        <w:rPr>
          <w:rFonts w:cstheme="minorHAnsi"/>
        </w:rPr>
        <w:t>Sci.</w:t>
      </w:r>
      <w:r w:rsidRPr="00B87606">
        <w:rPr>
          <w:rFonts w:cstheme="minorHAnsi"/>
        </w:rPr>
        <w:t>, 17(2), 183-189.</w:t>
      </w:r>
    </w:p>
    <w:p w14:paraId="4D8AEE7B" w14:textId="77777777" w:rsidR="00394DB5" w:rsidRPr="00394DB5" w:rsidRDefault="00394DB5" w:rsidP="00394DB5">
      <w:pPr>
        <w:pStyle w:val="ListParagraph"/>
        <w:rPr>
          <w:rFonts w:eastAsia="Arial" w:cstheme="minorHAnsi"/>
          <w:color w:val="222222"/>
        </w:rPr>
      </w:pPr>
    </w:p>
    <w:p w14:paraId="71570CE4" w14:textId="46580C7A" w:rsidR="00FF19D9" w:rsidRDefault="00394DB5" w:rsidP="00394DB5">
      <w:pPr>
        <w:pStyle w:val="ListParagraph"/>
        <w:numPr>
          <w:ilvl w:val="0"/>
          <w:numId w:val="6"/>
        </w:numPr>
        <w:jc w:val="both"/>
        <w:rPr>
          <w:rFonts w:eastAsia="Arial" w:cstheme="minorHAnsi"/>
          <w:color w:val="222222"/>
        </w:rPr>
      </w:pPr>
      <w:r w:rsidRPr="00394DB5">
        <w:rPr>
          <w:rFonts w:eastAsia="Arial" w:cstheme="minorHAnsi"/>
          <w:color w:val="222222"/>
        </w:rPr>
        <w:t xml:space="preserve">Andersson, A.A., </w:t>
      </w:r>
      <w:proofErr w:type="spellStart"/>
      <w:r w:rsidRPr="00394DB5">
        <w:rPr>
          <w:rFonts w:eastAsia="Arial" w:cstheme="minorHAnsi"/>
          <w:color w:val="222222"/>
        </w:rPr>
        <w:t>Lampi</w:t>
      </w:r>
      <w:proofErr w:type="spellEnd"/>
      <w:r w:rsidRPr="00394DB5">
        <w:rPr>
          <w:rFonts w:eastAsia="Arial" w:cstheme="minorHAnsi"/>
          <w:color w:val="222222"/>
        </w:rPr>
        <w:t xml:space="preserve">, A.M., Nystrom, L., </w:t>
      </w:r>
      <w:proofErr w:type="spellStart"/>
      <w:r w:rsidRPr="00394DB5">
        <w:rPr>
          <w:rFonts w:eastAsia="Arial" w:cstheme="minorHAnsi"/>
          <w:color w:val="222222"/>
        </w:rPr>
        <w:t>Piironen</w:t>
      </w:r>
      <w:proofErr w:type="spellEnd"/>
      <w:r w:rsidRPr="00394DB5">
        <w:rPr>
          <w:rFonts w:eastAsia="Arial" w:cstheme="minorHAnsi"/>
          <w:color w:val="222222"/>
        </w:rPr>
        <w:t xml:space="preserve">, V., Li, L., Ward, J.L., </w:t>
      </w:r>
      <w:proofErr w:type="spellStart"/>
      <w:r w:rsidRPr="00394DB5">
        <w:rPr>
          <w:rFonts w:eastAsia="Arial" w:cstheme="minorHAnsi"/>
          <w:color w:val="222222"/>
        </w:rPr>
        <w:t>Gebruers</w:t>
      </w:r>
      <w:proofErr w:type="spellEnd"/>
      <w:r w:rsidRPr="00394DB5">
        <w:rPr>
          <w:rFonts w:eastAsia="Arial" w:cstheme="minorHAnsi"/>
          <w:color w:val="222222"/>
        </w:rPr>
        <w:t xml:space="preserve">, K., Courtin, C.M., </w:t>
      </w:r>
      <w:proofErr w:type="spellStart"/>
      <w:r w:rsidRPr="00394DB5">
        <w:rPr>
          <w:rFonts w:eastAsia="Arial" w:cstheme="minorHAnsi"/>
          <w:color w:val="222222"/>
        </w:rPr>
        <w:t>Delcour</w:t>
      </w:r>
      <w:proofErr w:type="spellEnd"/>
      <w:r w:rsidRPr="00394DB5">
        <w:rPr>
          <w:rFonts w:eastAsia="Arial" w:cstheme="minorHAnsi"/>
          <w:color w:val="222222"/>
        </w:rPr>
        <w:t xml:space="preserve">, J.A., </w:t>
      </w:r>
      <w:proofErr w:type="spellStart"/>
      <w:r w:rsidRPr="00394DB5">
        <w:rPr>
          <w:rFonts w:eastAsia="Arial" w:cstheme="minorHAnsi"/>
          <w:color w:val="222222"/>
        </w:rPr>
        <w:t>Boros</w:t>
      </w:r>
      <w:proofErr w:type="spellEnd"/>
      <w:r w:rsidRPr="00394DB5">
        <w:rPr>
          <w:rFonts w:eastAsia="Arial" w:cstheme="minorHAnsi"/>
          <w:color w:val="222222"/>
        </w:rPr>
        <w:t xml:space="preserve">, D. and Fras, A., 2008. Phytochemical and dietary </w:t>
      </w:r>
      <w:proofErr w:type="spellStart"/>
      <w:r w:rsidRPr="00394DB5">
        <w:rPr>
          <w:rFonts w:eastAsia="Arial" w:cstheme="minorHAnsi"/>
          <w:color w:val="222222"/>
        </w:rPr>
        <w:t>fiber</w:t>
      </w:r>
      <w:proofErr w:type="spellEnd"/>
      <w:r w:rsidRPr="00394DB5">
        <w:rPr>
          <w:rFonts w:eastAsia="Arial" w:cstheme="minorHAnsi"/>
          <w:color w:val="222222"/>
        </w:rPr>
        <w:t xml:space="preserve"> components in barley varieties in the HEALTHGRAIN diversity screen. </w:t>
      </w:r>
      <w:r w:rsidR="00552868" w:rsidRPr="00E721FB">
        <w:rPr>
          <w:rFonts w:cstheme="minorHAnsi"/>
        </w:rPr>
        <w:t>J</w:t>
      </w:r>
      <w:r w:rsidR="00552868">
        <w:rPr>
          <w:rFonts w:cstheme="minorHAnsi"/>
        </w:rPr>
        <w:t>.</w:t>
      </w:r>
      <w:r w:rsidR="00552868" w:rsidRPr="00E721FB">
        <w:rPr>
          <w:rFonts w:cstheme="minorHAnsi"/>
        </w:rPr>
        <w:t xml:space="preserve"> Agric</w:t>
      </w:r>
      <w:r w:rsidR="00552868">
        <w:rPr>
          <w:rFonts w:cstheme="minorHAnsi"/>
        </w:rPr>
        <w:t>.</w:t>
      </w:r>
      <w:r w:rsidR="00552868" w:rsidRPr="00E721FB">
        <w:rPr>
          <w:rFonts w:cstheme="minorHAnsi"/>
        </w:rPr>
        <w:t xml:space="preserve"> Food Chem</w:t>
      </w:r>
      <w:r w:rsidR="00552868" w:rsidRPr="00552868">
        <w:rPr>
          <w:rFonts w:cstheme="minorHAnsi"/>
        </w:rPr>
        <w:t>.</w:t>
      </w:r>
      <w:r w:rsidRPr="00552868">
        <w:rPr>
          <w:rFonts w:eastAsia="Arial" w:cstheme="minorHAnsi"/>
          <w:color w:val="222222"/>
        </w:rPr>
        <w:t>, 56(</w:t>
      </w:r>
      <w:r w:rsidRPr="00394DB5">
        <w:rPr>
          <w:rFonts w:eastAsia="Arial" w:cstheme="minorHAnsi"/>
          <w:color w:val="222222"/>
        </w:rPr>
        <w:t>21), 9767-9776.</w:t>
      </w:r>
    </w:p>
    <w:p w14:paraId="01302B8A" w14:textId="25F36DBB" w:rsidR="00C572BC" w:rsidRPr="00A23D04" w:rsidRDefault="00C572BC" w:rsidP="00A23D04">
      <w:pPr>
        <w:jc w:val="both"/>
        <w:rPr>
          <w:rFonts w:eastAsia="Arial" w:cstheme="minorHAnsi"/>
          <w:color w:val="222222"/>
        </w:rPr>
      </w:pPr>
    </w:p>
    <w:p w14:paraId="77F86812" w14:textId="1B733FEE" w:rsidR="00FF19D9" w:rsidRPr="00E721FB" w:rsidRDefault="00FF19D9" w:rsidP="00E721FB">
      <w:pPr>
        <w:pStyle w:val="ListParagraph"/>
        <w:numPr>
          <w:ilvl w:val="0"/>
          <w:numId w:val="6"/>
        </w:numPr>
        <w:rPr>
          <w:rFonts w:eastAsia="Arial" w:cstheme="minorHAnsi"/>
          <w:color w:val="222222"/>
        </w:rPr>
      </w:pPr>
      <w:proofErr w:type="spellStart"/>
      <w:r w:rsidRPr="00E721FB">
        <w:rPr>
          <w:rFonts w:eastAsia="Arial" w:cstheme="minorHAnsi"/>
          <w:color w:val="222222"/>
        </w:rPr>
        <w:t>Bacic</w:t>
      </w:r>
      <w:proofErr w:type="spellEnd"/>
      <w:r w:rsidRPr="00E721FB">
        <w:rPr>
          <w:rFonts w:eastAsia="Arial" w:cstheme="minorHAnsi"/>
          <w:color w:val="222222"/>
        </w:rPr>
        <w:t>, B.A. Stone A (1 → 3)- and (1 → 4)-linked β-d-glucan in the endosperm cell-walls of wheat</w:t>
      </w:r>
      <w:r w:rsidR="0092530E">
        <w:rPr>
          <w:rFonts w:eastAsia="Arial" w:cstheme="minorHAnsi"/>
          <w:color w:val="222222"/>
        </w:rPr>
        <w:t>, 1980.</w:t>
      </w:r>
      <w:r w:rsidRPr="00E721FB">
        <w:rPr>
          <w:rFonts w:eastAsia="Arial" w:cstheme="minorHAnsi"/>
          <w:color w:val="222222"/>
        </w:rPr>
        <w:t xml:space="preserve"> </w:t>
      </w:r>
      <w:proofErr w:type="spellStart"/>
      <w:r w:rsidRPr="00E721FB">
        <w:rPr>
          <w:rFonts w:eastAsia="Arial" w:cstheme="minorHAnsi"/>
          <w:color w:val="222222"/>
        </w:rPr>
        <w:t>Carbohydr</w:t>
      </w:r>
      <w:proofErr w:type="spellEnd"/>
      <w:r w:rsidR="005A3A7C">
        <w:rPr>
          <w:rFonts w:eastAsia="Arial" w:cstheme="minorHAnsi"/>
          <w:color w:val="222222"/>
        </w:rPr>
        <w:t>.</w:t>
      </w:r>
      <w:r w:rsidRPr="00E721FB">
        <w:rPr>
          <w:rFonts w:eastAsia="Arial" w:cstheme="minorHAnsi"/>
          <w:color w:val="222222"/>
        </w:rPr>
        <w:t xml:space="preserve"> Res</w:t>
      </w:r>
      <w:r w:rsidR="005A3A7C">
        <w:rPr>
          <w:rFonts w:eastAsia="Arial" w:cstheme="minorHAnsi"/>
          <w:color w:val="222222"/>
        </w:rPr>
        <w:t>.</w:t>
      </w:r>
      <w:r w:rsidRPr="00E721FB">
        <w:rPr>
          <w:rFonts w:eastAsia="Arial" w:cstheme="minorHAnsi"/>
          <w:color w:val="222222"/>
        </w:rPr>
        <w:t>, 82 (2)</w:t>
      </w:r>
      <w:r w:rsidR="0092530E">
        <w:rPr>
          <w:rFonts w:eastAsia="Arial" w:cstheme="minorHAnsi"/>
          <w:color w:val="222222"/>
        </w:rPr>
        <w:t xml:space="preserve">, </w:t>
      </w:r>
      <w:r w:rsidRPr="00E721FB">
        <w:rPr>
          <w:rFonts w:eastAsia="Arial" w:cstheme="minorHAnsi"/>
          <w:color w:val="222222"/>
        </w:rPr>
        <w:t>372-377</w:t>
      </w:r>
      <w:r w:rsidR="00345FAF">
        <w:rPr>
          <w:rFonts w:eastAsia="Arial" w:cstheme="minorHAnsi"/>
          <w:color w:val="222222"/>
        </w:rPr>
        <w:t>.</w:t>
      </w:r>
    </w:p>
    <w:p w14:paraId="74345018" w14:textId="77777777" w:rsidR="00FF19D9" w:rsidRPr="00A23D04" w:rsidRDefault="00FF19D9" w:rsidP="00A23D04">
      <w:pPr>
        <w:jc w:val="both"/>
        <w:rPr>
          <w:rFonts w:eastAsia="Arial" w:cstheme="minorHAnsi"/>
          <w:color w:val="222222"/>
        </w:rPr>
      </w:pPr>
    </w:p>
    <w:p w14:paraId="58E674C3" w14:textId="2A0BF00D" w:rsidR="00A23D04" w:rsidRPr="008F318C" w:rsidRDefault="00A23D04" w:rsidP="00E721FB">
      <w:pPr>
        <w:pStyle w:val="ListParagraph"/>
        <w:numPr>
          <w:ilvl w:val="0"/>
          <w:numId w:val="6"/>
        </w:numPr>
        <w:jc w:val="both"/>
        <w:rPr>
          <w:rFonts w:cstheme="minorHAnsi"/>
        </w:rPr>
      </w:pPr>
      <w:r w:rsidRPr="00E721FB">
        <w:rPr>
          <w:rFonts w:eastAsia="Arial" w:cstheme="minorHAnsi"/>
          <w:color w:val="222222"/>
        </w:rPr>
        <w:t xml:space="preserve">Beer, M. U., Wood, P. J., Weisz, J., &amp; </w:t>
      </w:r>
      <w:proofErr w:type="spellStart"/>
      <w:r w:rsidRPr="00E721FB">
        <w:rPr>
          <w:rFonts w:eastAsia="Arial" w:cstheme="minorHAnsi"/>
          <w:color w:val="222222"/>
        </w:rPr>
        <w:t>Fillion</w:t>
      </w:r>
      <w:proofErr w:type="spellEnd"/>
      <w:r w:rsidRPr="00E721FB">
        <w:rPr>
          <w:rFonts w:eastAsia="Arial" w:cstheme="minorHAnsi"/>
          <w:color w:val="222222"/>
        </w:rPr>
        <w:t>, N.</w:t>
      </w:r>
      <w:r w:rsidR="0092530E">
        <w:rPr>
          <w:rFonts w:eastAsia="Arial" w:cstheme="minorHAnsi"/>
          <w:color w:val="222222"/>
        </w:rPr>
        <w:t xml:space="preserve">, </w:t>
      </w:r>
      <w:r w:rsidRPr="00E721FB">
        <w:rPr>
          <w:rFonts w:eastAsia="Arial" w:cstheme="minorHAnsi"/>
          <w:color w:val="222222"/>
        </w:rPr>
        <w:t>1997. Effect of cooking and storage on the amount</w:t>
      </w:r>
      <w:r w:rsidRPr="00E721FB">
        <w:rPr>
          <w:rFonts w:cstheme="minorHAnsi"/>
          <w:color w:val="222222"/>
          <w:shd w:val="clear" w:color="auto" w:fill="FFFFFF"/>
        </w:rPr>
        <w:t xml:space="preserve"> and molecular weight of (1→ 3)(1→ 4)‐β‐D‐glucan extracted from oat products by an in vitro digestion system</w:t>
      </w:r>
      <w:r w:rsidRPr="00683E1D">
        <w:rPr>
          <w:rFonts w:cstheme="minorHAnsi"/>
          <w:color w:val="222222"/>
          <w:shd w:val="clear" w:color="auto" w:fill="FFFFFF"/>
        </w:rPr>
        <w:t>. Cereal Chem</w:t>
      </w:r>
      <w:r w:rsidR="00683E1D">
        <w:rPr>
          <w:rFonts w:cstheme="minorHAnsi"/>
          <w:color w:val="222222"/>
          <w:shd w:val="clear" w:color="auto" w:fill="FFFFFF"/>
        </w:rPr>
        <w:t>.</w:t>
      </w:r>
      <w:r w:rsidRPr="00683E1D">
        <w:rPr>
          <w:rFonts w:cstheme="minorHAnsi"/>
          <w:color w:val="222222"/>
          <w:shd w:val="clear" w:color="auto" w:fill="FFFFFF"/>
        </w:rPr>
        <w:t>, 74</w:t>
      </w:r>
      <w:r w:rsidRPr="00E721FB">
        <w:rPr>
          <w:rFonts w:cstheme="minorHAnsi"/>
          <w:color w:val="222222"/>
          <w:shd w:val="clear" w:color="auto" w:fill="FFFFFF"/>
        </w:rPr>
        <w:t>(6), 705-709.</w:t>
      </w:r>
    </w:p>
    <w:p w14:paraId="7F972098" w14:textId="77777777" w:rsidR="00300683" w:rsidRDefault="00300683" w:rsidP="00300683">
      <w:pPr>
        <w:pStyle w:val="ListParagraph"/>
        <w:rPr>
          <w:rFonts w:cstheme="minorHAnsi"/>
        </w:rPr>
      </w:pPr>
    </w:p>
    <w:p w14:paraId="0D604BAA" w14:textId="0996962B" w:rsidR="000F7DD9" w:rsidRDefault="001E2C3D" w:rsidP="001E2C3D">
      <w:pPr>
        <w:pStyle w:val="ListParagraph"/>
        <w:numPr>
          <w:ilvl w:val="0"/>
          <w:numId w:val="6"/>
        </w:numPr>
        <w:rPr>
          <w:rFonts w:cstheme="minorHAnsi"/>
        </w:rPr>
      </w:pPr>
      <w:r w:rsidRPr="001E2C3D">
        <w:rPr>
          <w:rFonts w:cstheme="minorHAnsi"/>
        </w:rPr>
        <w:t>Beresford, G. and Stone, B.A., 1983. (1→ 3),(1→ 4)-β-D-glucan content of Triticum grains. Journal of Cereal Science, 1(2), 111-114.</w:t>
      </w:r>
    </w:p>
    <w:p w14:paraId="53227819" w14:textId="77777777" w:rsidR="001E2C3D" w:rsidRPr="001E2C3D" w:rsidRDefault="001E2C3D" w:rsidP="008F318C">
      <w:pPr>
        <w:rPr>
          <w:rFonts w:cstheme="minorHAnsi"/>
        </w:rPr>
      </w:pPr>
    </w:p>
    <w:p w14:paraId="5466F8B6" w14:textId="1F3ED987" w:rsidR="000F7DD9" w:rsidRPr="00E721FB" w:rsidRDefault="000F7DD9" w:rsidP="00E721FB">
      <w:pPr>
        <w:pStyle w:val="ListParagraph"/>
        <w:numPr>
          <w:ilvl w:val="0"/>
          <w:numId w:val="6"/>
        </w:numPr>
        <w:jc w:val="both"/>
        <w:rPr>
          <w:rFonts w:cstheme="minorHAnsi"/>
        </w:rPr>
      </w:pPr>
      <w:proofErr w:type="spellStart"/>
      <w:r w:rsidRPr="000F7DD9">
        <w:rPr>
          <w:rFonts w:cstheme="minorHAnsi"/>
        </w:rPr>
        <w:t>Bucsella</w:t>
      </w:r>
      <w:proofErr w:type="spellEnd"/>
      <w:r w:rsidRPr="000F7DD9">
        <w:rPr>
          <w:rFonts w:cstheme="minorHAnsi"/>
        </w:rPr>
        <w:t xml:space="preserve">, B., Molnár, D., </w:t>
      </w:r>
      <w:proofErr w:type="spellStart"/>
      <w:r w:rsidRPr="000F7DD9">
        <w:rPr>
          <w:rFonts w:cstheme="minorHAnsi"/>
        </w:rPr>
        <w:t>Harasztos</w:t>
      </w:r>
      <w:proofErr w:type="spellEnd"/>
      <w:r w:rsidRPr="000F7DD9">
        <w:rPr>
          <w:rFonts w:cstheme="minorHAnsi"/>
        </w:rPr>
        <w:t xml:space="preserve">, A.H. and </w:t>
      </w:r>
      <w:proofErr w:type="spellStart"/>
      <w:r w:rsidRPr="000F7DD9">
        <w:rPr>
          <w:rFonts w:cstheme="minorHAnsi"/>
        </w:rPr>
        <w:t>Tömösközi</w:t>
      </w:r>
      <w:proofErr w:type="spellEnd"/>
      <w:r w:rsidRPr="000F7DD9">
        <w:rPr>
          <w:rFonts w:cstheme="minorHAnsi"/>
        </w:rPr>
        <w:t>, S., 2016. Comparison of the rheological and end-product properties of an industrial aleurone-rich wheat flour, whole grain wheat and rye flour. Journal of Cereal Science, 69, 40-48.</w:t>
      </w:r>
    </w:p>
    <w:p w14:paraId="63CA6ED6" w14:textId="77777777" w:rsidR="00300683" w:rsidRDefault="00300683">
      <w:pPr>
        <w:pStyle w:val="ListParagraph"/>
        <w:rPr>
          <w:rFonts w:eastAsia="Arial" w:cstheme="minorHAnsi"/>
          <w:color w:val="222222"/>
        </w:rPr>
      </w:pPr>
    </w:p>
    <w:p w14:paraId="69306109" w14:textId="335DF314" w:rsidR="00E45528" w:rsidRDefault="00E45528" w:rsidP="00A17957">
      <w:pPr>
        <w:pStyle w:val="ListParagraph"/>
        <w:numPr>
          <w:ilvl w:val="0"/>
          <w:numId w:val="6"/>
        </w:numPr>
        <w:rPr>
          <w:rFonts w:eastAsia="Arial" w:cstheme="minorHAnsi"/>
          <w:color w:val="222222"/>
        </w:rPr>
      </w:pPr>
      <w:r w:rsidRPr="00E45528">
        <w:rPr>
          <w:rFonts w:eastAsia="Arial" w:cstheme="minorHAnsi"/>
          <w:color w:val="222222"/>
        </w:rPr>
        <w:t xml:space="preserve">Burton, </w:t>
      </w:r>
      <w:proofErr w:type="gramStart"/>
      <w:r w:rsidRPr="00E45528">
        <w:rPr>
          <w:rFonts w:eastAsia="Arial" w:cstheme="minorHAnsi"/>
          <w:color w:val="222222"/>
        </w:rPr>
        <w:t>R.A.</w:t>
      </w:r>
      <w:proofErr w:type="gramEnd"/>
      <w:r w:rsidRPr="00E45528">
        <w:rPr>
          <w:rFonts w:eastAsia="Arial" w:cstheme="minorHAnsi"/>
          <w:color w:val="222222"/>
        </w:rPr>
        <w:t xml:space="preserve"> and Fincher, G.B., 2014. Evolution and development of cell walls in cereal grains. Frontiers in plant science, 5, 456.</w:t>
      </w:r>
    </w:p>
    <w:p w14:paraId="243C4038" w14:textId="2B71A6E1" w:rsidR="009B221E" w:rsidRDefault="009B221E" w:rsidP="00FF19D9">
      <w:pPr>
        <w:jc w:val="both"/>
        <w:rPr>
          <w:rFonts w:eastAsia="Arial" w:cstheme="minorHAnsi"/>
          <w:color w:val="222222"/>
        </w:rPr>
      </w:pPr>
    </w:p>
    <w:p w14:paraId="421BCCEC" w14:textId="3CA6A787" w:rsidR="00120241" w:rsidRPr="00E721FB" w:rsidRDefault="00120241" w:rsidP="00E721FB">
      <w:pPr>
        <w:pStyle w:val="ListParagraph"/>
        <w:numPr>
          <w:ilvl w:val="0"/>
          <w:numId w:val="6"/>
        </w:numPr>
        <w:jc w:val="both"/>
        <w:rPr>
          <w:rFonts w:eastAsia="Arial" w:cstheme="minorHAnsi"/>
          <w:color w:val="222222"/>
        </w:rPr>
      </w:pPr>
      <w:r w:rsidRPr="00E721FB">
        <w:rPr>
          <w:rFonts w:eastAsia="Arial" w:cstheme="minorHAnsi"/>
          <w:color w:val="222222"/>
        </w:rPr>
        <w:lastRenderedPageBreak/>
        <w:t xml:space="preserve">Collins, H. M., Burton, R. A., Topping, D. L., Liao, M. L., </w:t>
      </w:r>
      <w:proofErr w:type="spellStart"/>
      <w:r w:rsidRPr="00E721FB">
        <w:rPr>
          <w:rFonts w:eastAsia="Arial" w:cstheme="minorHAnsi"/>
          <w:color w:val="222222"/>
        </w:rPr>
        <w:t>Bacic</w:t>
      </w:r>
      <w:proofErr w:type="spellEnd"/>
      <w:r w:rsidRPr="00E721FB">
        <w:rPr>
          <w:rFonts w:eastAsia="Arial" w:cstheme="minorHAnsi"/>
          <w:color w:val="222222"/>
        </w:rPr>
        <w:t>, A., &amp; Fincher, G. B.</w:t>
      </w:r>
      <w:r w:rsidR="005E3B1D">
        <w:rPr>
          <w:rFonts w:eastAsia="Arial" w:cstheme="minorHAnsi"/>
          <w:color w:val="222222"/>
        </w:rPr>
        <w:t xml:space="preserve">, </w:t>
      </w:r>
      <w:r w:rsidRPr="00E721FB">
        <w:rPr>
          <w:rFonts w:eastAsia="Arial" w:cstheme="minorHAnsi"/>
          <w:color w:val="222222"/>
        </w:rPr>
        <w:t xml:space="preserve">2010. Variability in fine structures of </w:t>
      </w:r>
      <w:proofErr w:type="spellStart"/>
      <w:r w:rsidRPr="00E721FB">
        <w:rPr>
          <w:rFonts w:eastAsia="Arial" w:cstheme="minorHAnsi"/>
          <w:color w:val="222222"/>
        </w:rPr>
        <w:t>noncellulosic</w:t>
      </w:r>
      <w:proofErr w:type="spellEnd"/>
      <w:r w:rsidRPr="00E721FB">
        <w:rPr>
          <w:rFonts w:eastAsia="Arial" w:cstheme="minorHAnsi"/>
          <w:color w:val="222222"/>
        </w:rPr>
        <w:t xml:space="preserve"> cell wall polysaccharides from cereal grains: potential importance in human health and nutrition. </w:t>
      </w:r>
      <w:r w:rsidR="00FA74A4" w:rsidRPr="00683E1D">
        <w:rPr>
          <w:rFonts w:cstheme="minorHAnsi"/>
          <w:color w:val="222222"/>
          <w:shd w:val="clear" w:color="auto" w:fill="FFFFFF"/>
        </w:rPr>
        <w:t>Cereal Chem</w:t>
      </w:r>
      <w:r w:rsidR="00FA74A4">
        <w:rPr>
          <w:rFonts w:cstheme="minorHAnsi"/>
          <w:color w:val="222222"/>
          <w:shd w:val="clear" w:color="auto" w:fill="FFFFFF"/>
        </w:rPr>
        <w:t>.</w:t>
      </w:r>
      <w:r w:rsidRPr="00FA74A4">
        <w:rPr>
          <w:rFonts w:eastAsia="Arial" w:cstheme="minorHAnsi"/>
          <w:color w:val="222222"/>
        </w:rPr>
        <w:t>, 87(</w:t>
      </w:r>
      <w:r w:rsidRPr="00E721FB">
        <w:rPr>
          <w:rFonts w:eastAsia="Arial" w:cstheme="minorHAnsi"/>
          <w:color w:val="222222"/>
        </w:rPr>
        <w:t>4), 272-282.</w:t>
      </w:r>
    </w:p>
    <w:p w14:paraId="42B65D4D" w14:textId="77777777" w:rsidR="00120241" w:rsidRPr="00A23D04" w:rsidRDefault="00120241" w:rsidP="00FF19D9">
      <w:pPr>
        <w:jc w:val="both"/>
        <w:rPr>
          <w:rFonts w:eastAsia="Arial" w:cstheme="minorHAnsi"/>
          <w:color w:val="222222"/>
        </w:rPr>
      </w:pPr>
    </w:p>
    <w:p w14:paraId="7E11F559" w14:textId="2CE3088F" w:rsidR="006C62C8" w:rsidRPr="00E721FB" w:rsidRDefault="006C62C8" w:rsidP="00E721FB">
      <w:pPr>
        <w:pStyle w:val="ListParagraph"/>
        <w:numPr>
          <w:ilvl w:val="0"/>
          <w:numId w:val="6"/>
        </w:numPr>
        <w:jc w:val="both"/>
        <w:rPr>
          <w:rFonts w:eastAsia="Arial" w:cstheme="minorHAnsi"/>
          <w:color w:val="222222"/>
        </w:rPr>
      </w:pPr>
      <w:proofErr w:type="spellStart"/>
      <w:r w:rsidRPr="006C62C8">
        <w:rPr>
          <w:rFonts w:eastAsia="Arial" w:cstheme="minorHAnsi"/>
          <w:color w:val="222222"/>
        </w:rPr>
        <w:t>Deehan</w:t>
      </w:r>
      <w:proofErr w:type="spellEnd"/>
      <w:r w:rsidRPr="006C62C8">
        <w:rPr>
          <w:rFonts w:eastAsia="Arial" w:cstheme="minorHAnsi"/>
          <w:color w:val="222222"/>
        </w:rPr>
        <w:t xml:space="preserve">, E.C. and Walter, J., 2016. The </w:t>
      </w:r>
      <w:proofErr w:type="spellStart"/>
      <w:r w:rsidRPr="006C62C8">
        <w:rPr>
          <w:rFonts w:eastAsia="Arial" w:cstheme="minorHAnsi"/>
          <w:color w:val="222222"/>
        </w:rPr>
        <w:t>fiber</w:t>
      </w:r>
      <w:proofErr w:type="spellEnd"/>
      <w:r w:rsidRPr="006C62C8">
        <w:rPr>
          <w:rFonts w:eastAsia="Arial" w:cstheme="minorHAnsi"/>
          <w:color w:val="222222"/>
        </w:rPr>
        <w:t xml:space="preserve"> gap and the disappearing gut microbiome: implications for human nutrition. Trends in Endocrinology &amp; Metabolism, 27(5), 239-242.</w:t>
      </w:r>
    </w:p>
    <w:p w14:paraId="0AFC0E9A" w14:textId="77777777" w:rsidR="00C6023D" w:rsidRPr="00C6023D" w:rsidRDefault="00C6023D" w:rsidP="00C6023D">
      <w:pPr>
        <w:pStyle w:val="ListParagraph"/>
        <w:rPr>
          <w:rFonts w:eastAsia="Arial" w:cstheme="minorHAnsi"/>
          <w:color w:val="222222"/>
        </w:rPr>
      </w:pPr>
    </w:p>
    <w:p w14:paraId="29ADC8C6" w14:textId="0EF58F12" w:rsidR="00C6023D" w:rsidRPr="00D23279" w:rsidRDefault="00551399" w:rsidP="00D23279">
      <w:pPr>
        <w:pStyle w:val="ListParagraph"/>
        <w:numPr>
          <w:ilvl w:val="0"/>
          <w:numId w:val="6"/>
        </w:numPr>
        <w:jc w:val="both"/>
        <w:rPr>
          <w:rFonts w:eastAsia="Arial" w:cstheme="minorHAnsi"/>
          <w:color w:val="222222"/>
        </w:rPr>
      </w:pPr>
      <w:r w:rsidRPr="00551399">
        <w:rPr>
          <w:rFonts w:eastAsia="Arial" w:cstheme="minorHAnsi"/>
          <w:color w:val="222222"/>
        </w:rPr>
        <w:t>EFSA panel on Dietetic products, Nutrition and Allergies. 2010. Scientific Opinion on the substantiation of a health claim related to oat beta glucan and lowering blood cholesterol and reduced risk of (coronary) heart disease pursuant to Article 14 of Regulation (EC) No 1924/2006</w:t>
      </w:r>
      <w:r w:rsidR="00426EFF">
        <w:rPr>
          <w:rFonts w:eastAsia="Arial" w:cstheme="minorHAnsi"/>
          <w:color w:val="222222"/>
        </w:rPr>
        <w:t>.</w:t>
      </w:r>
      <w:r w:rsidRPr="00551399">
        <w:rPr>
          <w:rFonts w:eastAsia="Arial" w:cstheme="minorHAnsi"/>
          <w:color w:val="222222"/>
        </w:rPr>
        <w:t> EFSA Journal 8(12): 1885.</w:t>
      </w:r>
    </w:p>
    <w:p w14:paraId="32540336" w14:textId="77777777" w:rsidR="00D523F6" w:rsidRPr="00D523F6" w:rsidRDefault="00D523F6" w:rsidP="00D523F6">
      <w:pPr>
        <w:ind w:left="360"/>
        <w:jc w:val="both"/>
        <w:rPr>
          <w:rFonts w:cstheme="minorHAnsi"/>
        </w:rPr>
      </w:pPr>
    </w:p>
    <w:p w14:paraId="100DA844" w14:textId="1DED1587" w:rsidR="00120241" w:rsidRPr="00E721FB" w:rsidRDefault="00120241" w:rsidP="00E721FB">
      <w:pPr>
        <w:pStyle w:val="ListParagraph"/>
        <w:numPr>
          <w:ilvl w:val="0"/>
          <w:numId w:val="6"/>
        </w:numPr>
        <w:jc w:val="both"/>
        <w:rPr>
          <w:rFonts w:cstheme="minorHAnsi"/>
        </w:rPr>
      </w:pPr>
      <w:r w:rsidRPr="00E721FB">
        <w:rPr>
          <w:rFonts w:cstheme="minorHAnsi"/>
        </w:rPr>
        <w:t>Faulds, C. B., &amp; Williamson, G.</w:t>
      </w:r>
      <w:r w:rsidR="00BC34ED">
        <w:rPr>
          <w:rFonts w:cstheme="minorHAnsi"/>
        </w:rPr>
        <w:t xml:space="preserve">, </w:t>
      </w:r>
      <w:r w:rsidRPr="00E721FB">
        <w:rPr>
          <w:rFonts w:cstheme="minorHAnsi"/>
        </w:rPr>
        <w:t xml:space="preserve">1995. Release of ferulic acid from wheat bran by a ferulic acid esterase (FAE-III) from Aspergillus </w:t>
      </w:r>
      <w:proofErr w:type="spellStart"/>
      <w:r w:rsidRPr="00E721FB">
        <w:rPr>
          <w:rFonts w:cstheme="minorHAnsi"/>
        </w:rPr>
        <w:t>niger</w:t>
      </w:r>
      <w:proofErr w:type="spellEnd"/>
      <w:r w:rsidRPr="00E721FB">
        <w:rPr>
          <w:rFonts w:cstheme="minorHAnsi"/>
        </w:rPr>
        <w:t>. </w:t>
      </w:r>
      <w:r w:rsidRPr="00963916">
        <w:rPr>
          <w:rFonts w:cstheme="minorHAnsi"/>
        </w:rPr>
        <w:t>Appl</w:t>
      </w:r>
      <w:r w:rsidR="00963916">
        <w:rPr>
          <w:rFonts w:cstheme="minorHAnsi"/>
        </w:rPr>
        <w:t xml:space="preserve">. </w:t>
      </w:r>
      <w:proofErr w:type="spellStart"/>
      <w:r w:rsidRPr="00963916">
        <w:rPr>
          <w:rFonts w:cstheme="minorHAnsi"/>
        </w:rPr>
        <w:t>Microbiol</w:t>
      </w:r>
      <w:proofErr w:type="spellEnd"/>
      <w:r w:rsidR="00963916">
        <w:rPr>
          <w:rFonts w:cstheme="minorHAnsi"/>
        </w:rPr>
        <w:t>.</w:t>
      </w:r>
      <w:r w:rsidRPr="00963916">
        <w:rPr>
          <w:rFonts w:cstheme="minorHAnsi"/>
        </w:rPr>
        <w:t xml:space="preserve"> </w:t>
      </w:r>
      <w:proofErr w:type="spellStart"/>
      <w:r w:rsidRPr="00963916">
        <w:rPr>
          <w:rFonts w:cstheme="minorHAnsi"/>
        </w:rPr>
        <w:t>Biotechnol</w:t>
      </w:r>
      <w:proofErr w:type="spellEnd"/>
      <w:r w:rsidR="00963916">
        <w:rPr>
          <w:rFonts w:cstheme="minorHAnsi"/>
        </w:rPr>
        <w:t>.</w:t>
      </w:r>
      <w:r w:rsidRPr="00963916">
        <w:rPr>
          <w:rFonts w:cstheme="minorHAnsi"/>
        </w:rPr>
        <w:t>, 43,</w:t>
      </w:r>
      <w:r w:rsidRPr="00E721FB">
        <w:rPr>
          <w:rFonts w:cstheme="minorHAnsi"/>
        </w:rPr>
        <w:t xml:space="preserve"> 1082-1087.</w:t>
      </w:r>
    </w:p>
    <w:p w14:paraId="3FC69F6F" w14:textId="77777777" w:rsidR="00120241" w:rsidRPr="00120241" w:rsidRDefault="00120241" w:rsidP="00FF19D9">
      <w:pPr>
        <w:jc w:val="both"/>
        <w:rPr>
          <w:rFonts w:cstheme="minorHAnsi"/>
        </w:rPr>
      </w:pPr>
    </w:p>
    <w:p w14:paraId="15C43592" w14:textId="641747FA" w:rsidR="00FF19D9" w:rsidRPr="006F7ACE" w:rsidRDefault="00FF19D9" w:rsidP="00E721FB">
      <w:pPr>
        <w:pStyle w:val="ListParagraph"/>
        <w:numPr>
          <w:ilvl w:val="0"/>
          <w:numId w:val="6"/>
        </w:numPr>
        <w:jc w:val="both"/>
        <w:rPr>
          <w:rFonts w:cstheme="minorHAnsi"/>
        </w:rPr>
      </w:pPr>
      <w:r w:rsidRPr="00E721FB">
        <w:rPr>
          <w:rFonts w:eastAsia="Arial" w:cstheme="minorHAnsi"/>
          <w:color w:val="222222"/>
        </w:rPr>
        <w:t xml:space="preserve">Gill, S.K., Rossi, M., </w:t>
      </w:r>
      <w:proofErr w:type="spellStart"/>
      <w:r w:rsidRPr="00E721FB">
        <w:rPr>
          <w:rFonts w:eastAsia="Arial" w:cstheme="minorHAnsi"/>
          <w:color w:val="222222"/>
        </w:rPr>
        <w:t>Bajka</w:t>
      </w:r>
      <w:proofErr w:type="spellEnd"/>
      <w:r w:rsidRPr="00E721FB">
        <w:rPr>
          <w:rFonts w:eastAsia="Arial" w:cstheme="minorHAnsi"/>
          <w:color w:val="222222"/>
        </w:rPr>
        <w:t xml:space="preserve">, B. and Whelan, K., 2021. Dietary fibre in gastrointestinal health and disease. </w:t>
      </w:r>
      <w:r w:rsidRPr="00B462BB">
        <w:rPr>
          <w:rFonts w:eastAsia="Arial" w:cstheme="minorHAnsi"/>
          <w:color w:val="222222"/>
        </w:rPr>
        <w:t>Nat</w:t>
      </w:r>
      <w:r w:rsidR="00D43197">
        <w:rPr>
          <w:rFonts w:eastAsia="Arial" w:cstheme="minorHAnsi"/>
          <w:color w:val="222222"/>
        </w:rPr>
        <w:t>.</w:t>
      </w:r>
      <w:r w:rsidRPr="00B462BB">
        <w:rPr>
          <w:rFonts w:eastAsia="Arial" w:cstheme="minorHAnsi"/>
          <w:color w:val="222222"/>
        </w:rPr>
        <w:t xml:space="preserve"> Rev</w:t>
      </w:r>
      <w:r w:rsidR="00D43197">
        <w:rPr>
          <w:rFonts w:eastAsia="Arial" w:cstheme="minorHAnsi"/>
          <w:color w:val="222222"/>
        </w:rPr>
        <w:t>.</w:t>
      </w:r>
      <w:r w:rsidRPr="00B462BB">
        <w:rPr>
          <w:rFonts w:eastAsia="Arial" w:cstheme="minorHAnsi"/>
          <w:color w:val="222222"/>
        </w:rPr>
        <w:t xml:space="preserve"> Gastroenterol</w:t>
      </w:r>
      <w:r w:rsidR="00D43197">
        <w:rPr>
          <w:rFonts w:eastAsia="Arial" w:cstheme="minorHAnsi"/>
          <w:color w:val="222222"/>
        </w:rPr>
        <w:t>.</w:t>
      </w:r>
      <w:r w:rsidRPr="00B462BB">
        <w:rPr>
          <w:rFonts w:eastAsia="Arial" w:cstheme="minorHAnsi"/>
          <w:color w:val="222222"/>
        </w:rPr>
        <w:t xml:space="preserve"> Hepatol</w:t>
      </w:r>
      <w:r w:rsidR="00D43197">
        <w:rPr>
          <w:rFonts w:eastAsia="Arial" w:cstheme="minorHAnsi"/>
          <w:color w:val="222222"/>
        </w:rPr>
        <w:t>.</w:t>
      </w:r>
      <w:r w:rsidRPr="00B462BB">
        <w:rPr>
          <w:rFonts w:eastAsia="Arial" w:cstheme="minorHAnsi"/>
          <w:color w:val="222222"/>
        </w:rPr>
        <w:t>,</w:t>
      </w:r>
      <w:r w:rsidRPr="00E721FB">
        <w:rPr>
          <w:rFonts w:eastAsia="Arial" w:cstheme="minorHAnsi"/>
          <w:color w:val="222222"/>
        </w:rPr>
        <w:t xml:space="preserve"> </w:t>
      </w:r>
      <w:r w:rsidRPr="00D43197">
        <w:rPr>
          <w:rFonts w:eastAsia="Arial" w:cstheme="minorHAnsi"/>
          <w:color w:val="222222"/>
        </w:rPr>
        <w:t>18(</w:t>
      </w:r>
      <w:r w:rsidRPr="00E721FB">
        <w:rPr>
          <w:rFonts w:eastAsia="Arial" w:cstheme="minorHAnsi"/>
          <w:color w:val="222222"/>
        </w:rPr>
        <w:t>2), 101-116.</w:t>
      </w:r>
    </w:p>
    <w:p w14:paraId="59A727D4" w14:textId="77777777" w:rsidR="00FF19D9" w:rsidRPr="00EE25F6" w:rsidRDefault="00FF19D9" w:rsidP="00FF19D9">
      <w:pPr>
        <w:jc w:val="both"/>
      </w:pPr>
    </w:p>
    <w:p w14:paraId="7CAFD1B8" w14:textId="2161A047" w:rsidR="00FF19D9" w:rsidRPr="00E721FB" w:rsidRDefault="00FF19D9" w:rsidP="00E721FB">
      <w:pPr>
        <w:pStyle w:val="ListParagraph"/>
        <w:numPr>
          <w:ilvl w:val="0"/>
          <w:numId w:val="6"/>
        </w:numPr>
        <w:jc w:val="both"/>
        <w:rPr>
          <w:rFonts w:cstheme="minorHAnsi"/>
        </w:rPr>
      </w:pPr>
      <w:proofErr w:type="spellStart"/>
      <w:r w:rsidRPr="00E721FB">
        <w:rPr>
          <w:rFonts w:cstheme="minorHAnsi"/>
          <w:color w:val="222222"/>
          <w:shd w:val="clear" w:color="auto" w:fill="FFFFFF"/>
        </w:rPr>
        <w:t>Henrion</w:t>
      </w:r>
      <w:proofErr w:type="spellEnd"/>
      <w:r w:rsidRPr="00E721FB">
        <w:rPr>
          <w:rFonts w:cstheme="minorHAnsi"/>
          <w:color w:val="222222"/>
          <w:shd w:val="clear" w:color="auto" w:fill="FFFFFF"/>
        </w:rPr>
        <w:t xml:space="preserve">, M., </w:t>
      </w:r>
      <w:proofErr w:type="spellStart"/>
      <w:r w:rsidRPr="00E721FB">
        <w:rPr>
          <w:rFonts w:cstheme="minorHAnsi"/>
          <w:color w:val="222222"/>
          <w:shd w:val="clear" w:color="auto" w:fill="FFFFFF"/>
        </w:rPr>
        <w:t>Francey</w:t>
      </w:r>
      <w:proofErr w:type="spellEnd"/>
      <w:r w:rsidRPr="00E721FB">
        <w:rPr>
          <w:rFonts w:cstheme="minorHAnsi"/>
          <w:color w:val="222222"/>
          <w:shd w:val="clear" w:color="auto" w:fill="FFFFFF"/>
        </w:rPr>
        <w:t>, C., Lê, K.A. and Lamothe, L., 2019. Cereal B-glucans: The impact of processing and how it affects physiological responses. </w:t>
      </w:r>
      <w:r w:rsidRPr="006D0B27">
        <w:rPr>
          <w:rFonts w:cstheme="minorHAnsi"/>
          <w:color w:val="222222"/>
          <w:shd w:val="clear" w:color="auto" w:fill="FFFFFF"/>
        </w:rPr>
        <w:t>Nutrients</w:t>
      </w:r>
      <w:r w:rsidRPr="00E721FB">
        <w:rPr>
          <w:rFonts w:cstheme="minorHAnsi"/>
          <w:color w:val="222222"/>
          <w:shd w:val="clear" w:color="auto" w:fill="FFFFFF"/>
        </w:rPr>
        <w:t>, </w:t>
      </w:r>
      <w:r w:rsidRPr="006D0B27">
        <w:rPr>
          <w:rFonts w:cstheme="minorHAnsi"/>
          <w:color w:val="222222"/>
          <w:shd w:val="clear" w:color="auto" w:fill="FFFFFF"/>
        </w:rPr>
        <w:t>11(</w:t>
      </w:r>
      <w:r w:rsidRPr="00E721FB">
        <w:rPr>
          <w:rFonts w:cstheme="minorHAnsi"/>
          <w:color w:val="222222"/>
          <w:shd w:val="clear" w:color="auto" w:fill="FFFFFF"/>
        </w:rPr>
        <w:t>8), 1729.</w:t>
      </w:r>
    </w:p>
    <w:p w14:paraId="000D7AA8" w14:textId="1EDE68FA" w:rsidR="00FF19D9" w:rsidRDefault="00FF19D9" w:rsidP="00FF19D9">
      <w:pPr>
        <w:jc w:val="both"/>
        <w:rPr>
          <w:rFonts w:eastAsia="Roboto" w:cstheme="minorHAnsi"/>
        </w:rPr>
      </w:pPr>
    </w:p>
    <w:p w14:paraId="556E112A" w14:textId="7CA3AED0" w:rsidR="0097735A" w:rsidRPr="00E721FB" w:rsidRDefault="0097735A" w:rsidP="00E721FB">
      <w:pPr>
        <w:pStyle w:val="ListParagraph"/>
        <w:numPr>
          <w:ilvl w:val="0"/>
          <w:numId w:val="6"/>
        </w:numPr>
        <w:jc w:val="both"/>
        <w:rPr>
          <w:rFonts w:eastAsia="Roboto" w:cstheme="minorHAnsi"/>
        </w:rPr>
      </w:pPr>
      <w:proofErr w:type="spellStart"/>
      <w:r w:rsidRPr="00E721FB">
        <w:rPr>
          <w:rFonts w:eastAsia="Roboto" w:cstheme="minorHAnsi"/>
        </w:rPr>
        <w:t>Izydorczyk</w:t>
      </w:r>
      <w:proofErr w:type="spellEnd"/>
      <w:r w:rsidRPr="00E721FB">
        <w:rPr>
          <w:rFonts w:eastAsia="Roboto" w:cstheme="minorHAnsi"/>
        </w:rPr>
        <w:t>, M. S., &amp; MacGregor, A. W.</w:t>
      </w:r>
      <w:r w:rsidR="00BC34ED">
        <w:rPr>
          <w:rFonts w:eastAsia="Roboto" w:cstheme="minorHAnsi"/>
        </w:rPr>
        <w:t>,</w:t>
      </w:r>
      <w:r w:rsidRPr="00E721FB">
        <w:rPr>
          <w:rFonts w:eastAsia="Roboto" w:cstheme="minorHAnsi"/>
        </w:rPr>
        <w:t xml:space="preserve"> 2000. Evidence of intermolecular interactions of β-glucans and arabinoxylans. </w:t>
      </w:r>
      <w:proofErr w:type="spellStart"/>
      <w:r w:rsidRPr="006D0B27">
        <w:rPr>
          <w:rFonts w:eastAsia="Roboto" w:cstheme="minorHAnsi"/>
        </w:rPr>
        <w:t>Carbohydr</w:t>
      </w:r>
      <w:proofErr w:type="spellEnd"/>
      <w:r w:rsidR="006D0B27">
        <w:rPr>
          <w:rFonts w:eastAsia="Roboto" w:cstheme="minorHAnsi"/>
        </w:rPr>
        <w:t>.</w:t>
      </w:r>
      <w:r w:rsidRPr="006D0B27">
        <w:rPr>
          <w:rFonts w:eastAsia="Roboto" w:cstheme="minorHAnsi"/>
        </w:rPr>
        <w:t xml:space="preserve"> </w:t>
      </w:r>
      <w:proofErr w:type="spellStart"/>
      <w:r w:rsidRPr="006D0B27">
        <w:rPr>
          <w:rFonts w:eastAsia="Roboto" w:cstheme="minorHAnsi"/>
        </w:rPr>
        <w:t>Polym</w:t>
      </w:r>
      <w:proofErr w:type="spellEnd"/>
      <w:r w:rsidRPr="006D0B27">
        <w:rPr>
          <w:rFonts w:eastAsia="Roboto" w:cstheme="minorHAnsi"/>
        </w:rPr>
        <w:t>, 41(</w:t>
      </w:r>
      <w:r w:rsidRPr="00E721FB">
        <w:rPr>
          <w:rFonts w:eastAsia="Roboto" w:cstheme="minorHAnsi"/>
        </w:rPr>
        <w:t>4), 417-420.</w:t>
      </w:r>
    </w:p>
    <w:p w14:paraId="19200A0B" w14:textId="77777777" w:rsidR="00FF19D9" w:rsidRPr="00120241" w:rsidRDefault="00FF19D9" w:rsidP="00FF19D9">
      <w:pPr>
        <w:jc w:val="both"/>
        <w:rPr>
          <w:rFonts w:eastAsia="Arial" w:cstheme="minorHAnsi"/>
          <w:color w:val="222222"/>
        </w:rPr>
      </w:pPr>
    </w:p>
    <w:p w14:paraId="7D2E04C2" w14:textId="1A081FFE" w:rsidR="00FF19D9" w:rsidRPr="007564D1" w:rsidRDefault="00FF19D9" w:rsidP="00E721FB">
      <w:pPr>
        <w:pStyle w:val="ListParagraph"/>
        <w:numPr>
          <w:ilvl w:val="0"/>
          <w:numId w:val="6"/>
        </w:numPr>
        <w:jc w:val="both"/>
        <w:rPr>
          <w:rFonts w:cstheme="minorHAnsi"/>
        </w:rPr>
      </w:pPr>
      <w:r w:rsidRPr="00E721FB">
        <w:rPr>
          <w:rFonts w:cstheme="minorHAnsi"/>
          <w:color w:val="222222"/>
          <w:shd w:val="clear" w:color="auto" w:fill="FFFFFF"/>
        </w:rPr>
        <w:t xml:space="preserve">Johansson, L., </w:t>
      </w:r>
      <w:proofErr w:type="spellStart"/>
      <w:r w:rsidRPr="00E721FB">
        <w:rPr>
          <w:rFonts w:cstheme="minorHAnsi"/>
          <w:color w:val="222222"/>
          <w:shd w:val="clear" w:color="auto" w:fill="FFFFFF"/>
        </w:rPr>
        <w:t>Virkki</w:t>
      </w:r>
      <w:proofErr w:type="spellEnd"/>
      <w:r w:rsidRPr="00E721FB">
        <w:rPr>
          <w:rFonts w:cstheme="minorHAnsi"/>
          <w:color w:val="222222"/>
          <w:shd w:val="clear" w:color="auto" w:fill="FFFFFF"/>
        </w:rPr>
        <w:t xml:space="preserve">, L., </w:t>
      </w:r>
      <w:proofErr w:type="spellStart"/>
      <w:r w:rsidRPr="00E721FB">
        <w:rPr>
          <w:rFonts w:cstheme="minorHAnsi"/>
          <w:color w:val="222222"/>
          <w:shd w:val="clear" w:color="auto" w:fill="FFFFFF"/>
        </w:rPr>
        <w:t>Maunu</w:t>
      </w:r>
      <w:proofErr w:type="spellEnd"/>
      <w:r w:rsidRPr="00E721FB">
        <w:rPr>
          <w:rFonts w:cstheme="minorHAnsi"/>
          <w:color w:val="222222"/>
          <w:shd w:val="clear" w:color="auto" w:fill="FFFFFF"/>
        </w:rPr>
        <w:t xml:space="preserve">, S., </w:t>
      </w:r>
      <w:proofErr w:type="spellStart"/>
      <w:r w:rsidRPr="00E721FB">
        <w:rPr>
          <w:rFonts w:cstheme="minorHAnsi"/>
          <w:color w:val="222222"/>
          <w:shd w:val="clear" w:color="auto" w:fill="FFFFFF"/>
        </w:rPr>
        <w:t>Lehto</w:t>
      </w:r>
      <w:proofErr w:type="spellEnd"/>
      <w:r w:rsidRPr="00E721FB">
        <w:rPr>
          <w:rFonts w:cstheme="minorHAnsi"/>
          <w:color w:val="222222"/>
          <w:shd w:val="clear" w:color="auto" w:fill="FFFFFF"/>
        </w:rPr>
        <w:t xml:space="preserve">, M., </w:t>
      </w:r>
      <w:proofErr w:type="spellStart"/>
      <w:r w:rsidRPr="00E721FB">
        <w:rPr>
          <w:rFonts w:cstheme="minorHAnsi"/>
          <w:color w:val="222222"/>
          <w:shd w:val="clear" w:color="auto" w:fill="FFFFFF"/>
        </w:rPr>
        <w:t>Ekholm</w:t>
      </w:r>
      <w:proofErr w:type="spellEnd"/>
      <w:r w:rsidRPr="00E721FB">
        <w:rPr>
          <w:rFonts w:cstheme="minorHAnsi"/>
          <w:color w:val="222222"/>
          <w:shd w:val="clear" w:color="auto" w:fill="FFFFFF"/>
        </w:rPr>
        <w:t>, P. and Varo, P., 2000. Structural characterization of water soluble β-glucan of oat bran. </w:t>
      </w:r>
      <w:proofErr w:type="spellStart"/>
      <w:r w:rsidRPr="00033EC0">
        <w:rPr>
          <w:rFonts w:cstheme="minorHAnsi"/>
          <w:color w:val="222222"/>
          <w:shd w:val="clear" w:color="auto" w:fill="FFFFFF"/>
        </w:rPr>
        <w:t>Carbohydr</w:t>
      </w:r>
      <w:proofErr w:type="spellEnd"/>
      <w:r w:rsidR="00033EC0">
        <w:rPr>
          <w:rFonts w:cstheme="minorHAnsi"/>
          <w:color w:val="222222"/>
          <w:shd w:val="clear" w:color="auto" w:fill="FFFFFF"/>
        </w:rPr>
        <w:t>.</w:t>
      </w:r>
      <w:r w:rsidRPr="00033EC0">
        <w:rPr>
          <w:rFonts w:cstheme="minorHAnsi"/>
          <w:color w:val="222222"/>
          <w:shd w:val="clear" w:color="auto" w:fill="FFFFFF"/>
        </w:rPr>
        <w:t xml:space="preserve"> </w:t>
      </w:r>
      <w:proofErr w:type="spellStart"/>
      <w:r w:rsidRPr="00033EC0">
        <w:rPr>
          <w:rFonts w:cstheme="minorHAnsi"/>
          <w:color w:val="222222"/>
          <w:shd w:val="clear" w:color="auto" w:fill="FFFFFF"/>
        </w:rPr>
        <w:t>Polym</w:t>
      </w:r>
      <w:proofErr w:type="spellEnd"/>
      <w:r w:rsidR="00033EC0">
        <w:rPr>
          <w:rFonts w:cstheme="minorHAnsi"/>
          <w:color w:val="222222"/>
          <w:shd w:val="clear" w:color="auto" w:fill="FFFFFF"/>
        </w:rPr>
        <w:t>.</w:t>
      </w:r>
      <w:r w:rsidRPr="00033EC0">
        <w:rPr>
          <w:rFonts w:cstheme="minorHAnsi"/>
          <w:color w:val="222222"/>
          <w:shd w:val="clear" w:color="auto" w:fill="FFFFFF"/>
        </w:rPr>
        <w:t>, 42</w:t>
      </w:r>
      <w:r w:rsidRPr="00E721FB">
        <w:rPr>
          <w:rFonts w:cstheme="minorHAnsi"/>
          <w:color w:val="222222"/>
          <w:shd w:val="clear" w:color="auto" w:fill="FFFFFF"/>
        </w:rPr>
        <w:t>(2), 143-148.</w:t>
      </w:r>
    </w:p>
    <w:p w14:paraId="15FEA90E" w14:textId="77777777" w:rsidR="0055239D" w:rsidRPr="0055239D" w:rsidRDefault="0055239D" w:rsidP="000D29A3">
      <w:pPr>
        <w:pStyle w:val="ListParagraph"/>
        <w:rPr>
          <w:rFonts w:cstheme="minorHAnsi"/>
        </w:rPr>
      </w:pPr>
    </w:p>
    <w:p w14:paraId="3DCBE79C" w14:textId="732AE324" w:rsidR="0055239D" w:rsidRPr="000D29A3" w:rsidRDefault="0055239D" w:rsidP="000D29A3">
      <w:pPr>
        <w:pStyle w:val="ListParagraph"/>
        <w:numPr>
          <w:ilvl w:val="0"/>
          <w:numId w:val="6"/>
        </w:numPr>
        <w:jc w:val="both"/>
        <w:rPr>
          <w:rFonts w:cstheme="minorHAnsi"/>
        </w:rPr>
      </w:pPr>
      <w:r w:rsidRPr="000D29A3">
        <w:rPr>
          <w:rFonts w:eastAsia="Times New Roman" w:cstheme="minorHAnsi"/>
          <w:color w:val="222222"/>
          <w:lang w:eastAsia="en-GB"/>
        </w:rPr>
        <w:t>Jokinen, I.</w:t>
      </w:r>
      <w:r>
        <w:rPr>
          <w:rFonts w:eastAsia="Times New Roman" w:cstheme="minorHAnsi"/>
          <w:color w:val="222222"/>
          <w:lang w:eastAsia="en-GB"/>
        </w:rPr>
        <w:t>,</w:t>
      </w:r>
      <w:r w:rsidRPr="000D29A3">
        <w:rPr>
          <w:rFonts w:eastAsia="Times New Roman" w:cstheme="minorHAnsi"/>
          <w:color w:val="222222"/>
          <w:lang w:eastAsia="en-GB"/>
        </w:rPr>
        <w:t xml:space="preserve"> </w:t>
      </w:r>
      <w:proofErr w:type="spellStart"/>
      <w:r w:rsidRPr="000D29A3">
        <w:rPr>
          <w:rFonts w:eastAsia="Times New Roman" w:cstheme="minorHAnsi"/>
          <w:color w:val="222222"/>
          <w:lang w:eastAsia="en-GB"/>
        </w:rPr>
        <w:t>Pihlava</w:t>
      </w:r>
      <w:proofErr w:type="spellEnd"/>
      <w:r w:rsidRPr="000D29A3">
        <w:rPr>
          <w:rFonts w:eastAsia="Times New Roman" w:cstheme="minorHAnsi"/>
          <w:color w:val="222222"/>
          <w:lang w:eastAsia="en-GB"/>
        </w:rPr>
        <w:t>, J.-M.</w:t>
      </w:r>
      <w:r>
        <w:rPr>
          <w:rFonts w:eastAsia="Times New Roman" w:cstheme="minorHAnsi"/>
          <w:color w:val="222222"/>
          <w:lang w:eastAsia="en-GB"/>
        </w:rPr>
        <w:t>,</w:t>
      </w:r>
      <w:r w:rsidRPr="000D29A3">
        <w:rPr>
          <w:rFonts w:eastAsia="Times New Roman" w:cstheme="minorHAnsi"/>
          <w:color w:val="222222"/>
          <w:lang w:eastAsia="en-GB"/>
        </w:rPr>
        <w:t xml:space="preserve"> </w:t>
      </w:r>
      <w:proofErr w:type="spellStart"/>
      <w:r w:rsidRPr="000D29A3">
        <w:rPr>
          <w:rFonts w:eastAsia="Times New Roman" w:cstheme="minorHAnsi"/>
          <w:color w:val="222222"/>
          <w:lang w:eastAsia="en-GB"/>
        </w:rPr>
        <w:t>Puganen</w:t>
      </w:r>
      <w:proofErr w:type="spellEnd"/>
      <w:r w:rsidRPr="000D29A3">
        <w:rPr>
          <w:rFonts w:eastAsia="Times New Roman" w:cstheme="minorHAnsi"/>
          <w:color w:val="222222"/>
          <w:lang w:eastAsia="en-GB"/>
        </w:rPr>
        <w:t>, A.</w:t>
      </w:r>
      <w:r>
        <w:rPr>
          <w:rFonts w:eastAsia="Times New Roman" w:cstheme="minorHAnsi"/>
          <w:color w:val="222222"/>
          <w:lang w:eastAsia="en-GB"/>
        </w:rPr>
        <w:t>,</w:t>
      </w:r>
      <w:r w:rsidRPr="000D29A3">
        <w:rPr>
          <w:rFonts w:eastAsia="Times New Roman" w:cstheme="minorHAnsi"/>
          <w:color w:val="222222"/>
          <w:lang w:eastAsia="en-GB"/>
        </w:rPr>
        <w:t xml:space="preserve"> Sontag-</w:t>
      </w:r>
      <w:proofErr w:type="spellStart"/>
      <w:r w:rsidRPr="000D29A3">
        <w:rPr>
          <w:rFonts w:eastAsia="Times New Roman" w:cstheme="minorHAnsi"/>
          <w:color w:val="222222"/>
          <w:lang w:eastAsia="en-GB"/>
        </w:rPr>
        <w:t>Strohm</w:t>
      </w:r>
      <w:proofErr w:type="spellEnd"/>
      <w:r w:rsidRPr="000D29A3">
        <w:rPr>
          <w:rFonts w:eastAsia="Times New Roman" w:cstheme="minorHAnsi"/>
          <w:color w:val="222222"/>
          <w:lang w:eastAsia="en-GB"/>
        </w:rPr>
        <w:t>, T.</w:t>
      </w:r>
      <w:r>
        <w:rPr>
          <w:rFonts w:eastAsia="Times New Roman" w:cstheme="minorHAnsi"/>
          <w:color w:val="222222"/>
          <w:lang w:eastAsia="en-GB"/>
        </w:rPr>
        <w:t>,</w:t>
      </w:r>
      <w:r w:rsidRPr="000D29A3">
        <w:rPr>
          <w:rFonts w:eastAsia="Times New Roman" w:cstheme="minorHAnsi"/>
          <w:color w:val="222222"/>
          <w:lang w:eastAsia="en-GB"/>
        </w:rPr>
        <w:t xml:space="preserve"> </w:t>
      </w:r>
      <w:proofErr w:type="spellStart"/>
      <w:r w:rsidRPr="000D29A3">
        <w:rPr>
          <w:rFonts w:eastAsia="Times New Roman" w:cstheme="minorHAnsi"/>
          <w:color w:val="222222"/>
          <w:lang w:eastAsia="en-GB"/>
        </w:rPr>
        <w:t>Linderborg</w:t>
      </w:r>
      <w:proofErr w:type="spellEnd"/>
      <w:r w:rsidRPr="000D29A3">
        <w:rPr>
          <w:rFonts w:eastAsia="Times New Roman" w:cstheme="minorHAnsi"/>
          <w:color w:val="222222"/>
          <w:lang w:eastAsia="en-GB"/>
        </w:rPr>
        <w:t>, K.M.</w:t>
      </w:r>
      <w:r>
        <w:rPr>
          <w:rFonts w:eastAsia="Times New Roman" w:cstheme="minorHAnsi"/>
          <w:color w:val="222222"/>
          <w:lang w:eastAsia="en-GB"/>
        </w:rPr>
        <w:t>,</w:t>
      </w:r>
      <w:r w:rsidRPr="000D29A3">
        <w:rPr>
          <w:rFonts w:eastAsia="Times New Roman" w:cstheme="minorHAnsi"/>
          <w:color w:val="222222"/>
          <w:lang w:eastAsia="en-GB"/>
        </w:rPr>
        <w:t xml:space="preserve"> </w:t>
      </w:r>
      <w:proofErr w:type="spellStart"/>
      <w:r w:rsidRPr="000D29A3">
        <w:rPr>
          <w:rFonts w:eastAsia="Times New Roman" w:cstheme="minorHAnsi"/>
          <w:color w:val="222222"/>
          <w:lang w:eastAsia="en-GB"/>
        </w:rPr>
        <w:t>Holopainen-Mantila</w:t>
      </w:r>
      <w:proofErr w:type="spellEnd"/>
      <w:r w:rsidRPr="000D29A3">
        <w:rPr>
          <w:rFonts w:eastAsia="Times New Roman" w:cstheme="minorHAnsi"/>
          <w:color w:val="222222"/>
          <w:lang w:eastAsia="en-GB"/>
        </w:rPr>
        <w:t>, U.</w:t>
      </w:r>
      <w:r>
        <w:rPr>
          <w:rFonts w:eastAsia="Times New Roman" w:cstheme="minorHAnsi"/>
          <w:color w:val="222222"/>
          <w:lang w:eastAsia="en-GB"/>
        </w:rPr>
        <w:t>,</w:t>
      </w:r>
      <w:r w:rsidRPr="000D29A3">
        <w:rPr>
          <w:rFonts w:eastAsia="Times New Roman" w:cstheme="minorHAnsi"/>
          <w:color w:val="222222"/>
          <w:lang w:eastAsia="en-GB"/>
        </w:rPr>
        <w:t xml:space="preserve"> </w:t>
      </w:r>
      <w:proofErr w:type="spellStart"/>
      <w:r w:rsidRPr="000D29A3">
        <w:rPr>
          <w:rFonts w:eastAsia="Times New Roman" w:cstheme="minorHAnsi"/>
          <w:color w:val="222222"/>
          <w:lang w:eastAsia="en-GB"/>
        </w:rPr>
        <w:t>Hietaniemi</w:t>
      </w:r>
      <w:proofErr w:type="spellEnd"/>
      <w:r w:rsidRPr="000D29A3">
        <w:rPr>
          <w:rFonts w:eastAsia="Times New Roman" w:cstheme="minorHAnsi"/>
          <w:color w:val="222222"/>
          <w:lang w:eastAsia="en-GB"/>
        </w:rPr>
        <w:t>, V.</w:t>
      </w:r>
      <w:r>
        <w:rPr>
          <w:rFonts w:eastAsia="Times New Roman" w:cstheme="minorHAnsi"/>
          <w:color w:val="222222"/>
          <w:lang w:eastAsia="en-GB"/>
        </w:rPr>
        <w:t>,</w:t>
      </w:r>
      <w:r w:rsidRPr="000D29A3">
        <w:rPr>
          <w:rFonts w:eastAsia="Times New Roman" w:cstheme="minorHAnsi"/>
          <w:color w:val="222222"/>
          <w:lang w:eastAsia="en-GB"/>
        </w:rPr>
        <w:t xml:space="preserve"> </w:t>
      </w:r>
      <w:proofErr w:type="spellStart"/>
      <w:r w:rsidRPr="000D29A3">
        <w:rPr>
          <w:rFonts w:eastAsia="Times New Roman" w:cstheme="minorHAnsi"/>
          <w:color w:val="222222"/>
          <w:lang w:eastAsia="en-GB"/>
        </w:rPr>
        <w:t>Nordlund</w:t>
      </w:r>
      <w:proofErr w:type="spellEnd"/>
      <w:r w:rsidRPr="000D29A3">
        <w:rPr>
          <w:rFonts w:eastAsia="Times New Roman" w:cstheme="minorHAnsi"/>
          <w:color w:val="222222"/>
          <w:lang w:eastAsia="en-GB"/>
        </w:rPr>
        <w:t>, E.</w:t>
      </w:r>
      <w:r w:rsidR="00650D84">
        <w:rPr>
          <w:rFonts w:eastAsia="Times New Roman" w:cstheme="minorHAnsi"/>
          <w:color w:val="222222"/>
          <w:lang w:eastAsia="en-GB"/>
        </w:rPr>
        <w:t>, 2021.</w:t>
      </w:r>
      <w:r w:rsidRPr="000D29A3">
        <w:rPr>
          <w:rFonts w:eastAsia="Times New Roman" w:cstheme="minorHAnsi"/>
          <w:color w:val="222222"/>
          <w:lang w:eastAsia="en-GB"/>
        </w:rPr>
        <w:t xml:space="preserve"> Predicting the Properties of Industrially Produced Oat Flours by the Characteristics of Native Oat Grains or Non-Heat-Treated Groats. Foods</w:t>
      </w:r>
      <w:r w:rsidR="00650D84">
        <w:rPr>
          <w:rFonts w:eastAsia="Times New Roman" w:cstheme="minorHAnsi"/>
          <w:color w:val="222222"/>
          <w:lang w:eastAsia="en-GB"/>
        </w:rPr>
        <w:t>,</w:t>
      </w:r>
      <w:r w:rsidRPr="000D29A3">
        <w:rPr>
          <w:rFonts w:eastAsia="Times New Roman" w:cstheme="minorHAnsi"/>
          <w:color w:val="222222"/>
          <w:lang w:eastAsia="en-GB"/>
        </w:rPr>
        <w:t xml:space="preserve"> 10</w:t>
      </w:r>
      <w:r w:rsidR="00650D84">
        <w:rPr>
          <w:rFonts w:eastAsia="Times New Roman" w:cstheme="minorHAnsi"/>
          <w:color w:val="222222"/>
          <w:lang w:eastAsia="en-GB"/>
        </w:rPr>
        <w:t xml:space="preserve">: </w:t>
      </w:r>
      <w:r w:rsidRPr="000D29A3">
        <w:rPr>
          <w:rFonts w:eastAsia="Times New Roman" w:cstheme="minorHAnsi"/>
          <w:color w:val="222222"/>
          <w:lang w:eastAsia="en-GB"/>
        </w:rPr>
        <w:t>1552. https://doi.org/10.3390/foods10071552</w:t>
      </w:r>
      <w:r w:rsidR="007564D1">
        <w:rPr>
          <w:rFonts w:eastAsia="Times New Roman" w:cstheme="minorHAnsi"/>
          <w:color w:val="222222"/>
          <w:lang w:eastAsia="en-GB"/>
        </w:rPr>
        <w:t>.</w:t>
      </w:r>
    </w:p>
    <w:p w14:paraId="486C3BD1" w14:textId="77777777" w:rsidR="00A23D04" w:rsidRPr="00120241" w:rsidRDefault="00A23D04" w:rsidP="00FF19D9">
      <w:pPr>
        <w:jc w:val="both"/>
        <w:rPr>
          <w:rFonts w:cstheme="minorHAnsi"/>
        </w:rPr>
      </w:pPr>
    </w:p>
    <w:p w14:paraId="77F99E77" w14:textId="5F59B17C" w:rsidR="00FF19D9" w:rsidRDefault="00FF19D9" w:rsidP="00E721FB">
      <w:pPr>
        <w:pStyle w:val="ListParagraph"/>
        <w:numPr>
          <w:ilvl w:val="0"/>
          <w:numId w:val="6"/>
        </w:numPr>
        <w:jc w:val="both"/>
        <w:rPr>
          <w:rFonts w:eastAsia="Arial" w:cstheme="minorHAnsi"/>
          <w:color w:val="222222"/>
        </w:rPr>
      </w:pPr>
      <w:r w:rsidRPr="00E721FB">
        <w:rPr>
          <w:rFonts w:eastAsia="Arial" w:cstheme="minorHAnsi"/>
          <w:color w:val="222222"/>
        </w:rPr>
        <w:t>Kosik O</w:t>
      </w:r>
      <w:r w:rsidR="00597CB4">
        <w:rPr>
          <w:rFonts w:eastAsia="Arial" w:cstheme="minorHAnsi"/>
          <w:color w:val="222222"/>
        </w:rPr>
        <w:t>.</w:t>
      </w:r>
      <w:r w:rsidRPr="00E721FB">
        <w:rPr>
          <w:rFonts w:eastAsia="Arial" w:cstheme="minorHAnsi"/>
          <w:color w:val="222222"/>
        </w:rPr>
        <w:t>, Bromley J</w:t>
      </w:r>
      <w:r w:rsidR="00597CB4">
        <w:rPr>
          <w:rFonts w:eastAsia="Arial" w:cstheme="minorHAnsi"/>
          <w:color w:val="222222"/>
        </w:rPr>
        <w:t>.</w:t>
      </w:r>
      <w:r w:rsidRPr="00E721FB">
        <w:rPr>
          <w:rFonts w:eastAsia="Arial" w:cstheme="minorHAnsi"/>
          <w:color w:val="222222"/>
        </w:rPr>
        <w:t>R</w:t>
      </w:r>
      <w:r w:rsidR="00597CB4">
        <w:rPr>
          <w:rFonts w:eastAsia="Arial" w:cstheme="minorHAnsi"/>
          <w:color w:val="222222"/>
        </w:rPr>
        <w:t>.</w:t>
      </w:r>
      <w:r w:rsidRPr="00E721FB">
        <w:rPr>
          <w:rFonts w:eastAsia="Arial" w:cstheme="minorHAnsi"/>
          <w:color w:val="222222"/>
        </w:rPr>
        <w:t xml:space="preserve">, </w:t>
      </w:r>
      <w:proofErr w:type="spellStart"/>
      <w:r w:rsidRPr="00E721FB">
        <w:rPr>
          <w:rFonts w:eastAsia="Arial" w:cstheme="minorHAnsi"/>
          <w:color w:val="222222"/>
        </w:rPr>
        <w:t>Busse-Wicher</w:t>
      </w:r>
      <w:proofErr w:type="spellEnd"/>
      <w:r w:rsidRPr="00E721FB">
        <w:rPr>
          <w:rFonts w:eastAsia="Arial" w:cstheme="minorHAnsi"/>
          <w:color w:val="222222"/>
        </w:rPr>
        <w:t xml:space="preserve"> M</w:t>
      </w:r>
      <w:r w:rsidR="00597CB4">
        <w:rPr>
          <w:rFonts w:eastAsia="Arial" w:cstheme="minorHAnsi"/>
          <w:color w:val="222222"/>
        </w:rPr>
        <w:t>.</w:t>
      </w:r>
      <w:r w:rsidRPr="00E721FB">
        <w:rPr>
          <w:rFonts w:eastAsia="Arial" w:cstheme="minorHAnsi"/>
          <w:color w:val="222222"/>
        </w:rPr>
        <w:t>, Zhang Z</w:t>
      </w:r>
      <w:r w:rsidR="00597CB4">
        <w:rPr>
          <w:rFonts w:eastAsia="Arial" w:cstheme="minorHAnsi"/>
          <w:color w:val="222222"/>
        </w:rPr>
        <w:t>.</w:t>
      </w:r>
      <w:r w:rsidRPr="00E721FB">
        <w:rPr>
          <w:rFonts w:eastAsia="Arial" w:cstheme="minorHAnsi"/>
          <w:color w:val="222222"/>
        </w:rPr>
        <w:t>, Dupree P.</w:t>
      </w:r>
      <w:r w:rsidR="00043A56">
        <w:rPr>
          <w:rFonts w:eastAsia="Arial" w:cstheme="minorHAnsi"/>
          <w:color w:val="222222"/>
        </w:rPr>
        <w:t>, 2012.</w:t>
      </w:r>
      <w:r w:rsidRPr="00E721FB">
        <w:rPr>
          <w:rFonts w:eastAsia="Arial" w:cstheme="minorHAnsi"/>
          <w:color w:val="222222"/>
        </w:rPr>
        <w:t xml:space="preserve"> Studies of enzymatic cleavage of cellulose using polysaccharide analysis by carbohydrate gel electrophoresis (PACE). Methods </w:t>
      </w:r>
      <w:proofErr w:type="spellStart"/>
      <w:r w:rsidRPr="00E721FB">
        <w:rPr>
          <w:rFonts w:eastAsia="Arial" w:cstheme="minorHAnsi"/>
          <w:color w:val="222222"/>
        </w:rPr>
        <w:t>Enzymol</w:t>
      </w:r>
      <w:proofErr w:type="spellEnd"/>
      <w:r w:rsidRPr="00E721FB">
        <w:rPr>
          <w:rFonts w:eastAsia="Arial" w:cstheme="minorHAnsi"/>
          <w:color w:val="222222"/>
        </w:rPr>
        <w:t xml:space="preserve">. 510:51-67. </w:t>
      </w:r>
      <w:proofErr w:type="spellStart"/>
      <w:r w:rsidRPr="00E721FB">
        <w:rPr>
          <w:rFonts w:eastAsia="Arial" w:cstheme="minorHAnsi"/>
          <w:color w:val="222222"/>
        </w:rPr>
        <w:t>doi</w:t>
      </w:r>
      <w:proofErr w:type="spellEnd"/>
      <w:r w:rsidRPr="00E721FB">
        <w:rPr>
          <w:rFonts w:eastAsia="Arial" w:cstheme="minorHAnsi"/>
          <w:color w:val="222222"/>
        </w:rPr>
        <w:t>: 10.1016/B978-0-12-415931-0.00004-5. PMID: 22608721.</w:t>
      </w:r>
    </w:p>
    <w:p w14:paraId="39ED7621" w14:textId="77777777" w:rsidR="0089079D" w:rsidRPr="0089079D" w:rsidRDefault="0089079D" w:rsidP="0089079D">
      <w:pPr>
        <w:pStyle w:val="ListParagraph"/>
        <w:rPr>
          <w:rFonts w:eastAsia="Arial" w:cstheme="minorHAnsi"/>
          <w:color w:val="222222"/>
        </w:rPr>
      </w:pPr>
    </w:p>
    <w:p w14:paraId="3C7A4673" w14:textId="71DBF182" w:rsidR="0089079D" w:rsidRPr="00E721FB" w:rsidRDefault="0089079D" w:rsidP="00E721FB">
      <w:pPr>
        <w:pStyle w:val="ListParagraph"/>
        <w:numPr>
          <w:ilvl w:val="0"/>
          <w:numId w:val="6"/>
        </w:numPr>
        <w:jc w:val="both"/>
        <w:rPr>
          <w:rFonts w:eastAsia="Arial" w:cstheme="minorHAnsi"/>
          <w:color w:val="222222"/>
        </w:rPr>
      </w:pPr>
      <w:proofErr w:type="spellStart"/>
      <w:r w:rsidRPr="0089079D">
        <w:rPr>
          <w:rFonts w:eastAsia="Arial" w:cstheme="minorHAnsi"/>
          <w:color w:val="222222"/>
        </w:rPr>
        <w:t>Lazaridou</w:t>
      </w:r>
      <w:proofErr w:type="spellEnd"/>
      <w:r w:rsidRPr="0089079D">
        <w:rPr>
          <w:rFonts w:eastAsia="Arial" w:cstheme="minorHAnsi"/>
          <w:color w:val="222222"/>
        </w:rPr>
        <w:t xml:space="preserve">, A., </w:t>
      </w:r>
      <w:proofErr w:type="spellStart"/>
      <w:r w:rsidRPr="0089079D">
        <w:rPr>
          <w:rFonts w:eastAsia="Arial" w:cstheme="minorHAnsi"/>
          <w:color w:val="222222"/>
        </w:rPr>
        <w:t>Biliaderis</w:t>
      </w:r>
      <w:proofErr w:type="spellEnd"/>
      <w:r w:rsidRPr="0089079D">
        <w:rPr>
          <w:rFonts w:eastAsia="Arial" w:cstheme="minorHAnsi"/>
          <w:color w:val="222222"/>
        </w:rPr>
        <w:t>, C. G.</w:t>
      </w:r>
      <w:r w:rsidR="00BF0DEE">
        <w:rPr>
          <w:rFonts w:eastAsia="Arial" w:cstheme="minorHAnsi"/>
          <w:color w:val="222222"/>
        </w:rPr>
        <w:t>,</w:t>
      </w:r>
      <w:r w:rsidRPr="0089079D">
        <w:rPr>
          <w:rFonts w:eastAsia="Arial" w:cstheme="minorHAnsi"/>
          <w:color w:val="222222"/>
        </w:rPr>
        <w:t xml:space="preserve"> 2007. Molecular aspects of cereal β-glucan functionality: Physical properties, technological </w:t>
      </w:r>
      <w:proofErr w:type="gramStart"/>
      <w:r w:rsidRPr="0089079D">
        <w:rPr>
          <w:rFonts w:eastAsia="Arial" w:cstheme="minorHAnsi"/>
          <w:color w:val="222222"/>
        </w:rPr>
        <w:t>applications</w:t>
      </w:r>
      <w:proofErr w:type="gramEnd"/>
      <w:r w:rsidRPr="0089079D">
        <w:rPr>
          <w:rFonts w:eastAsia="Arial" w:cstheme="minorHAnsi"/>
          <w:color w:val="222222"/>
        </w:rPr>
        <w:t xml:space="preserve"> and physiological effects. </w:t>
      </w:r>
      <w:r w:rsidRPr="003431E5">
        <w:rPr>
          <w:rFonts w:eastAsia="Arial" w:cstheme="minorHAnsi"/>
          <w:color w:val="222222"/>
        </w:rPr>
        <w:t>J</w:t>
      </w:r>
      <w:r w:rsidR="003431E5">
        <w:rPr>
          <w:rFonts w:eastAsia="Arial" w:cstheme="minorHAnsi"/>
          <w:color w:val="222222"/>
        </w:rPr>
        <w:t>.</w:t>
      </w:r>
      <w:r w:rsidRPr="003431E5">
        <w:rPr>
          <w:rFonts w:eastAsia="Arial" w:cstheme="minorHAnsi"/>
          <w:color w:val="222222"/>
        </w:rPr>
        <w:t xml:space="preserve"> </w:t>
      </w:r>
      <w:r w:rsidR="003431E5">
        <w:rPr>
          <w:rFonts w:eastAsia="Arial" w:cstheme="minorHAnsi"/>
          <w:color w:val="222222"/>
        </w:rPr>
        <w:t>C</w:t>
      </w:r>
      <w:r w:rsidRPr="003431E5">
        <w:rPr>
          <w:rFonts w:eastAsia="Arial" w:cstheme="minorHAnsi"/>
          <w:color w:val="222222"/>
        </w:rPr>
        <w:t xml:space="preserve">ereal </w:t>
      </w:r>
      <w:r w:rsidR="003431E5">
        <w:rPr>
          <w:rFonts w:eastAsia="Arial" w:cstheme="minorHAnsi"/>
          <w:color w:val="222222"/>
        </w:rPr>
        <w:t>Sci.</w:t>
      </w:r>
      <w:r w:rsidRPr="003431E5">
        <w:rPr>
          <w:rFonts w:eastAsia="Arial" w:cstheme="minorHAnsi"/>
          <w:color w:val="222222"/>
        </w:rPr>
        <w:t>, 46</w:t>
      </w:r>
      <w:r w:rsidRPr="0089079D">
        <w:rPr>
          <w:rFonts w:eastAsia="Arial" w:cstheme="minorHAnsi"/>
          <w:color w:val="222222"/>
        </w:rPr>
        <w:t>(2), 101-118.</w:t>
      </w:r>
    </w:p>
    <w:p w14:paraId="3E4145D9" w14:textId="77777777" w:rsidR="00FF19D9" w:rsidRPr="00957094" w:rsidRDefault="00FF19D9" w:rsidP="00FF19D9">
      <w:pPr>
        <w:jc w:val="both"/>
        <w:rPr>
          <w:rFonts w:eastAsia="Arial" w:cstheme="minorHAnsi"/>
          <w:color w:val="222222"/>
        </w:rPr>
      </w:pPr>
    </w:p>
    <w:p w14:paraId="34434034" w14:textId="7B92A244" w:rsidR="009727B9" w:rsidRPr="00E721FB" w:rsidRDefault="009727B9" w:rsidP="00E721FB">
      <w:pPr>
        <w:pStyle w:val="ListParagraph"/>
        <w:numPr>
          <w:ilvl w:val="0"/>
          <w:numId w:val="6"/>
        </w:numPr>
        <w:jc w:val="both"/>
        <w:rPr>
          <w:rFonts w:eastAsia="Arial" w:cstheme="minorHAnsi"/>
          <w:color w:val="222222"/>
        </w:rPr>
      </w:pPr>
      <w:r w:rsidRPr="00E721FB">
        <w:rPr>
          <w:rFonts w:eastAsia="Arial" w:cstheme="minorHAnsi"/>
          <w:color w:val="222222"/>
        </w:rPr>
        <w:t xml:space="preserve">Lee, C. J., Horsley, R. D., </w:t>
      </w:r>
      <w:proofErr w:type="spellStart"/>
      <w:r w:rsidRPr="00E721FB">
        <w:rPr>
          <w:rFonts w:eastAsia="Arial" w:cstheme="minorHAnsi"/>
          <w:color w:val="222222"/>
        </w:rPr>
        <w:t>Manthey</w:t>
      </w:r>
      <w:proofErr w:type="spellEnd"/>
      <w:r w:rsidRPr="00E721FB">
        <w:rPr>
          <w:rFonts w:eastAsia="Arial" w:cstheme="minorHAnsi"/>
          <w:color w:val="222222"/>
        </w:rPr>
        <w:t>, F. A., Schwarz, P. B.</w:t>
      </w:r>
      <w:r w:rsidR="00BF0DEE">
        <w:rPr>
          <w:rFonts w:eastAsia="Arial" w:cstheme="minorHAnsi"/>
          <w:color w:val="222222"/>
        </w:rPr>
        <w:t>,</w:t>
      </w:r>
      <w:r w:rsidRPr="00E721FB">
        <w:rPr>
          <w:rFonts w:eastAsia="Arial" w:cstheme="minorHAnsi"/>
          <w:color w:val="222222"/>
        </w:rPr>
        <w:t xml:space="preserve"> 1997. Comparisons of β‐glucan content of barley and oat. Cereal Chem</w:t>
      </w:r>
      <w:r w:rsidR="00A53DC3">
        <w:rPr>
          <w:rFonts w:eastAsia="Arial" w:cstheme="minorHAnsi"/>
          <w:color w:val="222222"/>
        </w:rPr>
        <w:t>.</w:t>
      </w:r>
      <w:r w:rsidRPr="00E721FB">
        <w:rPr>
          <w:rFonts w:eastAsia="Arial" w:cstheme="minorHAnsi"/>
          <w:color w:val="222222"/>
        </w:rPr>
        <w:t>, 74(5), 571-575.</w:t>
      </w:r>
    </w:p>
    <w:p w14:paraId="767A335C" w14:textId="7425D58E" w:rsidR="009727B9" w:rsidRPr="00120241" w:rsidRDefault="009727B9" w:rsidP="00FF19D9">
      <w:pPr>
        <w:jc w:val="both"/>
        <w:rPr>
          <w:rFonts w:eastAsia="Arial" w:cstheme="minorHAnsi"/>
          <w:color w:val="222222"/>
        </w:rPr>
      </w:pPr>
    </w:p>
    <w:p w14:paraId="15CDF9C6" w14:textId="0A9C6AD7" w:rsidR="00A23D04" w:rsidRDefault="00A23D04" w:rsidP="00E721FB">
      <w:pPr>
        <w:pStyle w:val="ListParagraph"/>
        <w:numPr>
          <w:ilvl w:val="0"/>
          <w:numId w:val="6"/>
        </w:numPr>
        <w:jc w:val="both"/>
        <w:rPr>
          <w:rFonts w:cstheme="minorHAnsi"/>
          <w:color w:val="222222"/>
          <w:shd w:val="clear" w:color="auto" w:fill="FFFFFF"/>
        </w:rPr>
      </w:pPr>
      <w:r w:rsidRPr="00E721FB">
        <w:rPr>
          <w:rFonts w:cstheme="minorHAnsi"/>
          <w:color w:val="222222"/>
          <w:shd w:val="clear" w:color="auto" w:fill="FFFFFF"/>
        </w:rPr>
        <w:t xml:space="preserve">Lockyer, S., Spiro, A., </w:t>
      </w:r>
      <w:proofErr w:type="spellStart"/>
      <w:r w:rsidRPr="00E721FB">
        <w:rPr>
          <w:rFonts w:cstheme="minorHAnsi"/>
          <w:color w:val="222222"/>
          <w:shd w:val="clear" w:color="auto" w:fill="FFFFFF"/>
        </w:rPr>
        <w:t>Stanner</w:t>
      </w:r>
      <w:proofErr w:type="spellEnd"/>
      <w:r w:rsidRPr="00E721FB">
        <w:rPr>
          <w:rFonts w:cstheme="minorHAnsi"/>
          <w:color w:val="222222"/>
          <w:shd w:val="clear" w:color="auto" w:fill="FFFFFF"/>
        </w:rPr>
        <w:t>, S.</w:t>
      </w:r>
      <w:r w:rsidR="00BF0DEE">
        <w:rPr>
          <w:rFonts w:cstheme="minorHAnsi"/>
          <w:color w:val="222222"/>
          <w:shd w:val="clear" w:color="auto" w:fill="FFFFFF"/>
        </w:rPr>
        <w:t>,</w:t>
      </w:r>
      <w:r w:rsidRPr="00E721FB">
        <w:rPr>
          <w:rFonts w:cstheme="minorHAnsi"/>
          <w:color w:val="222222"/>
          <w:shd w:val="clear" w:color="auto" w:fill="FFFFFF"/>
        </w:rPr>
        <w:t xml:space="preserve"> 2016. Dietary fibre and the prevention of chronic disease–should health professionals be doing more to raise awareness? </w:t>
      </w:r>
      <w:r w:rsidRPr="00A53DC3">
        <w:rPr>
          <w:rFonts w:cstheme="minorHAnsi"/>
          <w:color w:val="222222"/>
          <w:shd w:val="clear" w:color="auto" w:fill="FFFFFF"/>
        </w:rPr>
        <w:t>Nutrition Bulletin, 41(</w:t>
      </w:r>
      <w:r w:rsidRPr="00E721FB">
        <w:rPr>
          <w:rFonts w:cstheme="minorHAnsi"/>
          <w:color w:val="222222"/>
          <w:shd w:val="clear" w:color="auto" w:fill="FFFFFF"/>
        </w:rPr>
        <w:t>3), 214-231.</w:t>
      </w:r>
    </w:p>
    <w:p w14:paraId="222D9FA3" w14:textId="4B51FC6B" w:rsidR="00120241" w:rsidRPr="00120241" w:rsidRDefault="00120241" w:rsidP="00A23D04">
      <w:pPr>
        <w:jc w:val="both"/>
        <w:rPr>
          <w:rFonts w:cstheme="minorHAnsi"/>
          <w:color w:val="222222"/>
          <w:shd w:val="clear" w:color="auto" w:fill="FFFFFF"/>
        </w:rPr>
      </w:pPr>
    </w:p>
    <w:p w14:paraId="234D644C" w14:textId="42CAC752" w:rsidR="00120241" w:rsidRPr="00E721FB" w:rsidRDefault="00120241" w:rsidP="00E721FB">
      <w:pPr>
        <w:pStyle w:val="ListParagraph"/>
        <w:numPr>
          <w:ilvl w:val="0"/>
          <w:numId w:val="6"/>
        </w:numPr>
        <w:jc w:val="both"/>
        <w:rPr>
          <w:rFonts w:eastAsia="Arial" w:cstheme="minorHAnsi"/>
          <w:color w:val="222222"/>
        </w:rPr>
      </w:pPr>
      <w:proofErr w:type="spellStart"/>
      <w:r w:rsidRPr="00E721FB">
        <w:rPr>
          <w:rFonts w:cstheme="minorHAnsi"/>
          <w:color w:val="222222"/>
          <w:shd w:val="clear" w:color="auto" w:fill="FFFFFF"/>
        </w:rPr>
        <w:t>Manthey</w:t>
      </w:r>
      <w:proofErr w:type="spellEnd"/>
      <w:r w:rsidRPr="00E721FB">
        <w:rPr>
          <w:rFonts w:cstheme="minorHAnsi"/>
          <w:color w:val="222222"/>
          <w:shd w:val="clear" w:color="auto" w:fill="FFFFFF"/>
        </w:rPr>
        <w:t xml:space="preserve">, F. A., </w:t>
      </w:r>
      <w:proofErr w:type="spellStart"/>
      <w:r w:rsidRPr="00E721FB">
        <w:rPr>
          <w:rFonts w:cstheme="minorHAnsi"/>
          <w:color w:val="222222"/>
          <w:shd w:val="clear" w:color="auto" w:fill="FFFFFF"/>
        </w:rPr>
        <w:t>Hareland</w:t>
      </w:r>
      <w:proofErr w:type="spellEnd"/>
      <w:r w:rsidRPr="00E721FB">
        <w:rPr>
          <w:rFonts w:cstheme="minorHAnsi"/>
          <w:color w:val="222222"/>
          <w:shd w:val="clear" w:color="auto" w:fill="FFFFFF"/>
        </w:rPr>
        <w:t xml:space="preserve">, G. A., &amp; </w:t>
      </w:r>
      <w:proofErr w:type="spellStart"/>
      <w:r w:rsidRPr="00E721FB">
        <w:rPr>
          <w:rFonts w:cstheme="minorHAnsi"/>
          <w:color w:val="222222"/>
          <w:shd w:val="clear" w:color="auto" w:fill="FFFFFF"/>
        </w:rPr>
        <w:t>Huseby</w:t>
      </w:r>
      <w:proofErr w:type="spellEnd"/>
      <w:r w:rsidRPr="00E721FB">
        <w:rPr>
          <w:rFonts w:cstheme="minorHAnsi"/>
          <w:color w:val="222222"/>
          <w:shd w:val="clear" w:color="auto" w:fill="FFFFFF"/>
        </w:rPr>
        <w:t>, D. J.</w:t>
      </w:r>
      <w:r w:rsidR="00BF0DEE">
        <w:rPr>
          <w:rFonts w:cstheme="minorHAnsi"/>
          <w:color w:val="222222"/>
          <w:shd w:val="clear" w:color="auto" w:fill="FFFFFF"/>
        </w:rPr>
        <w:t>,</w:t>
      </w:r>
      <w:r w:rsidRPr="00E721FB">
        <w:rPr>
          <w:rFonts w:cstheme="minorHAnsi"/>
          <w:color w:val="222222"/>
          <w:shd w:val="clear" w:color="auto" w:fill="FFFFFF"/>
        </w:rPr>
        <w:t xml:space="preserve"> 1999. Soluble and insoluble dietary </w:t>
      </w:r>
      <w:proofErr w:type="spellStart"/>
      <w:r w:rsidRPr="00E721FB">
        <w:rPr>
          <w:rFonts w:cstheme="minorHAnsi"/>
          <w:color w:val="222222"/>
          <w:shd w:val="clear" w:color="auto" w:fill="FFFFFF"/>
        </w:rPr>
        <w:t>fiber</w:t>
      </w:r>
      <w:proofErr w:type="spellEnd"/>
      <w:r w:rsidRPr="00E721FB">
        <w:rPr>
          <w:rFonts w:cstheme="minorHAnsi"/>
          <w:color w:val="222222"/>
          <w:shd w:val="clear" w:color="auto" w:fill="FFFFFF"/>
        </w:rPr>
        <w:t xml:space="preserve"> content and composition in oat. </w:t>
      </w:r>
      <w:r w:rsidRPr="00D025E4">
        <w:rPr>
          <w:rFonts w:cstheme="minorHAnsi"/>
          <w:color w:val="222222"/>
          <w:shd w:val="clear" w:color="auto" w:fill="FFFFFF"/>
        </w:rPr>
        <w:t>Cereal Chem</w:t>
      </w:r>
      <w:r w:rsidR="00D025E4">
        <w:rPr>
          <w:rFonts w:cstheme="minorHAnsi"/>
          <w:color w:val="222222"/>
          <w:shd w:val="clear" w:color="auto" w:fill="FFFFFF"/>
        </w:rPr>
        <w:t>.</w:t>
      </w:r>
      <w:r w:rsidRPr="00E721FB">
        <w:rPr>
          <w:rFonts w:cstheme="minorHAnsi"/>
          <w:color w:val="222222"/>
          <w:shd w:val="clear" w:color="auto" w:fill="FFFFFF"/>
        </w:rPr>
        <w:t>, </w:t>
      </w:r>
      <w:r w:rsidRPr="00D025E4">
        <w:rPr>
          <w:rFonts w:cstheme="minorHAnsi"/>
          <w:color w:val="222222"/>
          <w:shd w:val="clear" w:color="auto" w:fill="FFFFFF"/>
        </w:rPr>
        <w:t>76(</w:t>
      </w:r>
      <w:r w:rsidRPr="00E721FB">
        <w:rPr>
          <w:rFonts w:cstheme="minorHAnsi"/>
          <w:color w:val="222222"/>
          <w:shd w:val="clear" w:color="auto" w:fill="FFFFFF"/>
        </w:rPr>
        <w:t>3), 417-420.</w:t>
      </w:r>
    </w:p>
    <w:p w14:paraId="23F8F776" w14:textId="7638DEA2" w:rsidR="001B327B" w:rsidRDefault="001B327B" w:rsidP="00FF19D9">
      <w:pPr>
        <w:jc w:val="both"/>
        <w:rPr>
          <w:rFonts w:eastAsia="Arial" w:cstheme="minorHAnsi"/>
          <w:color w:val="222222"/>
        </w:rPr>
      </w:pPr>
    </w:p>
    <w:p w14:paraId="7EC1E4A9" w14:textId="6B27A09E" w:rsidR="000543F8" w:rsidRDefault="000543F8" w:rsidP="000543F8">
      <w:pPr>
        <w:pStyle w:val="ListParagraph"/>
        <w:numPr>
          <w:ilvl w:val="0"/>
          <w:numId w:val="6"/>
        </w:numPr>
        <w:jc w:val="both"/>
        <w:rPr>
          <w:rFonts w:eastAsia="Arial" w:cstheme="minorHAnsi"/>
          <w:color w:val="222222"/>
        </w:rPr>
      </w:pPr>
      <w:proofErr w:type="spellStart"/>
      <w:r w:rsidRPr="000543F8">
        <w:rPr>
          <w:rFonts w:eastAsia="Arial" w:cstheme="minorHAnsi"/>
          <w:color w:val="222222"/>
        </w:rPr>
        <w:t>Ordaz</w:t>
      </w:r>
      <w:proofErr w:type="spellEnd"/>
      <w:r w:rsidRPr="000543F8">
        <w:rPr>
          <w:rFonts w:eastAsia="Arial" w:cstheme="minorHAnsi"/>
          <w:color w:val="222222"/>
        </w:rPr>
        <w:t xml:space="preserve">-Ortiz, J. J., </w:t>
      </w:r>
      <w:proofErr w:type="spellStart"/>
      <w:r w:rsidRPr="000543F8">
        <w:rPr>
          <w:rFonts w:eastAsia="Arial" w:cstheme="minorHAnsi"/>
          <w:color w:val="222222"/>
        </w:rPr>
        <w:t>Devaux</w:t>
      </w:r>
      <w:proofErr w:type="spellEnd"/>
      <w:r w:rsidRPr="000543F8">
        <w:rPr>
          <w:rFonts w:eastAsia="Arial" w:cstheme="minorHAnsi"/>
          <w:color w:val="222222"/>
        </w:rPr>
        <w:t>, M. F., &amp; Saulnier, L.</w:t>
      </w:r>
      <w:r w:rsidR="00BF0DEE">
        <w:rPr>
          <w:rFonts w:eastAsia="Arial" w:cstheme="minorHAnsi"/>
          <w:color w:val="222222"/>
        </w:rPr>
        <w:t>,</w:t>
      </w:r>
      <w:r w:rsidRPr="000543F8">
        <w:rPr>
          <w:rFonts w:eastAsia="Arial" w:cstheme="minorHAnsi"/>
          <w:color w:val="222222"/>
        </w:rPr>
        <w:t xml:space="preserve"> 2005. Classification of wheat varieties based on structural features of arabinoxylans as revealed by </w:t>
      </w:r>
      <w:proofErr w:type="spellStart"/>
      <w:r w:rsidRPr="000543F8">
        <w:rPr>
          <w:rFonts w:eastAsia="Arial" w:cstheme="minorHAnsi"/>
          <w:color w:val="222222"/>
        </w:rPr>
        <w:t>endoxylanase</w:t>
      </w:r>
      <w:proofErr w:type="spellEnd"/>
      <w:r w:rsidRPr="000543F8">
        <w:rPr>
          <w:rFonts w:eastAsia="Arial" w:cstheme="minorHAnsi"/>
          <w:color w:val="222222"/>
        </w:rPr>
        <w:t xml:space="preserve"> treatment of flour and grain. </w:t>
      </w:r>
      <w:r w:rsidRPr="00D025E4">
        <w:rPr>
          <w:rFonts w:eastAsia="Arial" w:cstheme="minorHAnsi"/>
          <w:color w:val="222222"/>
        </w:rPr>
        <w:t>J</w:t>
      </w:r>
      <w:r w:rsidR="00F37BF1">
        <w:rPr>
          <w:rFonts w:eastAsia="Arial" w:cstheme="minorHAnsi"/>
          <w:color w:val="222222"/>
        </w:rPr>
        <w:t>.</w:t>
      </w:r>
      <w:r w:rsidRPr="00D025E4">
        <w:rPr>
          <w:rFonts w:eastAsia="Arial" w:cstheme="minorHAnsi"/>
          <w:color w:val="222222"/>
        </w:rPr>
        <w:t xml:space="preserve"> Agric</w:t>
      </w:r>
      <w:r w:rsidR="00F37BF1">
        <w:rPr>
          <w:rFonts w:eastAsia="Arial" w:cstheme="minorHAnsi"/>
          <w:color w:val="222222"/>
        </w:rPr>
        <w:t>.</w:t>
      </w:r>
      <w:r w:rsidRPr="00D025E4">
        <w:rPr>
          <w:rFonts w:eastAsia="Arial" w:cstheme="minorHAnsi"/>
          <w:color w:val="222222"/>
        </w:rPr>
        <w:t xml:space="preserve"> Food Chem</w:t>
      </w:r>
      <w:r w:rsidR="00F37BF1">
        <w:rPr>
          <w:rFonts w:eastAsia="Arial" w:cstheme="minorHAnsi"/>
          <w:color w:val="222222"/>
        </w:rPr>
        <w:t>.</w:t>
      </w:r>
      <w:r w:rsidRPr="00D025E4">
        <w:rPr>
          <w:rFonts w:eastAsia="Arial" w:cstheme="minorHAnsi"/>
          <w:color w:val="222222"/>
        </w:rPr>
        <w:t>, 53</w:t>
      </w:r>
      <w:r w:rsidRPr="000543F8">
        <w:rPr>
          <w:rFonts w:eastAsia="Arial" w:cstheme="minorHAnsi"/>
          <w:color w:val="222222"/>
        </w:rPr>
        <w:t>(21), 8349-8356.</w:t>
      </w:r>
    </w:p>
    <w:p w14:paraId="3AE990D4" w14:textId="77777777" w:rsidR="00513834" w:rsidRDefault="00513834" w:rsidP="00BE3A78">
      <w:pPr>
        <w:pStyle w:val="ListParagraph"/>
        <w:rPr>
          <w:rFonts w:eastAsia="Arial" w:cstheme="minorHAnsi"/>
          <w:color w:val="222222"/>
        </w:rPr>
      </w:pPr>
    </w:p>
    <w:p w14:paraId="7F960FD0" w14:textId="238E3DD4" w:rsidR="00513834" w:rsidRPr="000543F8" w:rsidRDefault="00513834" w:rsidP="000543F8">
      <w:pPr>
        <w:pStyle w:val="ListParagraph"/>
        <w:numPr>
          <w:ilvl w:val="0"/>
          <w:numId w:val="6"/>
        </w:numPr>
        <w:jc w:val="both"/>
        <w:rPr>
          <w:rFonts w:eastAsia="Arial" w:cstheme="minorHAnsi"/>
          <w:color w:val="222222"/>
        </w:rPr>
      </w:pPr>
      <w:r w:rsidRPr="00513834">
        <w:rPr>
          <w:rFonts w:eastAsia="Arial" w:cstheme="minorHAnsi"/>
          <w:color w:val="222222"/>
        </w:rPr>
        <w:t xml:space="preserve">Philippe, S., Saulnier, L. and </w:t>
      </w:r>
      <w:proofErr w:type="spellStart"/>
      <w:r w:rsidRPr="00513834">
        <w:rPr>
          <w:rFonts w:eastAsia="Arial" w:cstheme="minorHAnsi"/>
          <w:color w:val="222222"/>
        </w:rPr>
        <w:t>Guillon</w:t>
      </w:r>
      <w:proofErr w:type="spellEnd"/>
      <w:r w:rsidRPr="00513834">
        <w:rPr>
          <w:rFonts w:eastAsia="Arial" w:cstheme="minorHAnsi"/>
          <w:color w:val="222222"/>
        </w:rPr>
        <w:t>, F., 2006. Arabinoxylan and (1→ 3),(1→ 4)-β-glucan deposition in cell walls during wheat endosperm development. Planta, 224(2), 449-461.</w:t>
      </w:r>
    </w:p>
    <w:p w14:paraId="119206AA" w14:textId="77777777" w:rsidR="00A23D04" w:rsidRDefault="00A23D04" w:rsidP="00A23D04">
      <w:pPr>
        <w:jc w:val="both"/>
        <w:rPr>
          <w:rFonts w:eastAsia="Arial" w:cstheme="minorHAnsi"/>
          <w:color w:val="222222"/>
        </w:rPr>
      </w:pPr>
    </w:p>
    <w:p w14:paraId="4051A028" w14:textId="0B22DF0B" w:rsidR="00A23D04" w:rsidRPr="00E721FB" w:rsidRDefault="00A23D04" w:rsidP="00E721FB">
      <w:pPr>
        <w:pStyle w:val="ListParagraph"/>
        <w:numPr>
          <w:ilvl w:val="0"/>
          <w:numId w:val="6"/>
        </w:numPr>
        <w:jc w:val="both"/>
        <w:rPr>
          <w:rFonts w:eastAsia="Arial" w:cstheme="minorHAnsi"/>
          <w:color w:val="222222"/>
        </w:rPr>
      </w:pPr>
      <w:r w:rsidRPr="00E721FB">
        <w:rPr>
          <w:rFonts w:eastAsia="Arial" w:cstheme="minorHAnsi"/>
          <w:color w:val="222222"/>
        </w:rPr>
        <w:t>R Core Team</w:t>
      </w:r>
      <w:r w:rsidR="00F37BF1">
        <w:rPr>
          <w:rFonts w:eastAsia="Arial" w:cstheme="minorHAnsi"/>
          <w:color w:val="222222"/>
        </w:rPr>
        <w:t xml:space="preserve">, </w:t>
      </w:r>
      <w:r w:rsidRPr="00E721FB">
        <w:rPr>
          <w:rFonts w:eastAsia="Arial" w:cstheme="minorHAnsi"/>
          <w:color w:val="222222"/>
        </w:rPr>
        <w:t xml:space="preserve">2022. R: A language and environment for statistical computing. R Foundation for Statistical Computing, Vienna, Austria. </w:t>
      </w:r>
      <w:r w:rsidR="00F37BF1">
        <w:rPr>
          <w:rFonts w:eastAsia="Arial" w:cstheme="minorHAnsi"/>
          <w:color w:val="222222"/>
        </w:rPr>
        <w:t>Available at: https://</w:t>
      </w:r>
      <w:r w:rsidRPr="00E721FB">
        <w:rPr>
          <w:rFonts w:eastAsia="Arial" w:cstheme="minorHAnsi"/>
          <w:color w:val="222222"/>
        </w:rPr>
        <w:t>www.R-project.org/</w:t>
      </w:r>
    </w:p>
    <w:p w14:paraId="2BEDBB9D" w14:textId="5A434EE6" w:rsidR="0025773C" w:rsidRDefault="0025773C" w:rsidP="00A23D04">
      <w:pPr>
        <w:jc w:val="both"/>
        <w:rPr>
          <w:rFonts w:eastAsia="Arial" w:cstheme="minorHAnsi"/>
          <w:color w:val="222222"/>
        </w:rPr>
      </w:pPr>
    </w:p>
    <w:p w14:paraId="6336B7BA" w14:textId="1ED190BA" w:rsidR="0025773C" w:rsidRDefault="0025773C" w:rsidP="00E721FB">
      <w:pPr>
        <w:pStyle w:val="ListParagraph"/>
        <w:numPr>
          <w:ilvl w:val="0"/>
          <w:numId w:val="6"/>
        </w:numPr>
        <w:jc w:val="both"/>
        <w:rPr>
          <w:rFonts w:eastAsia="Arial" w:cstheme="minorHAnsi"/>
          <w:color w:val="222222"/>
        </w:rPr>
      </w:pPr>
      <w:proofErr w:type="spellStart"/>
      <w:r w:rsidRPr="00E721FB">
        <w:rPr>
          <w:rFonts w:eastAsia="Arial" w:cstheme="minorHAnsi"/>
          <w:color w:val="222222"/>
        </w:rPr>
        <w:t>Ragaee</w:t>
      </w:r>
      <w:proofErr w:type="spellEnd"/>
      <w:r w:rsidRPr="00E721FB">
        <w:rPr>
          <w:rFonts w:eastAsia="Arial" w:cstheme="minorHAnsi"/>
          <w:color w:val="222222"/>
        </w:rPr>
        <w:t>, S. M., Wood, P. J., Wang, Q., Tosh, S., Brummer, Y.</w:t>
      </w:r>
      <w:r w:rsidR="00BF0DEE">
        <w:rPr>
          <w:rFonts w:eastAsia="Arial" w:cstheme="minorHAnsi"/>
          <w:color w:val="222222"/>
        </w:rPr>
        <w:t>,</w:t>
      </w:r>
      <w:r w:rsidRPr="00E721FB">
        <w:rPr>
          <w:rFonts w:eastAsia="Arial" w:cstheme="minorHAnsi"/>
          <w:color w:val="222222"/>
        </w:rPr>
        <w:t xml:space="preserve"> 2008. Extractability, Structure and Molecular Weight of β‐Glucan from Canadian Rye (Secale cereale L.) Whole Meal. </w:t>
      </w:r>
      <w:r w:rsidRPr="008B3B4F">
        <w:rPr>
          <w:rFonts w:eastAsia="Arial" w:cstheme="minorHAnsi"/>
          <w:color w:val="222222"/>
        </w:rPr>
        <w:t xml:space="preserve">Cereal </w:t>
      </w:r>
      <w:r w:rsidR="008B3B4F">
        <w:rPr>
          <w:rFonts w:eastAsia="Arial" w:cstheme="minorHAnsi"/>
          <w:color w:val="222222"/>
        </w:rPr>
        <w:t>Chem.</w:t>
      </w:r>
      <w:r w:rsidRPr="008B3B4F">
        <w:rPr>
          <w:rFonts w:eastAsia="Arial" w:cstheme="minorHAnsi"/>
          <w:color w:val="222222"/>
        </w:rPr>
        <w:t>, 85(3</w:t>
      </w:r>
      <w:r w:rsidRPr="00E721FB">
        <w:rPr>
          <w:rFonts w:eastAsia="Arial" w:cstheme="minorHAnsi"/>
          <w:color w:val="222222"/>
        </w:rPr>
        <w:t>), 283-288.</w:t>
      </w:r>
    </w:p>
    <w:p w14:paraId="3977793B" w14:textId="77777777" w:rsidR="00015EA0" w:rsidRPr="00F445F4" w:rsidRDefault="00015EA0" w:rsidP="00F445F4">
      <w:pPr>
        <w:pStyle w:val="ListParagraph"/>
        <w:rPr>
          <w:rFonts w:eastAsia="Arial" w:cstheme="minorHAnsi"/>
          <w:color w:val="222222"/>
        </w:rPr>
      </w:pPr>
    </w:p>
    <w:p w14:paraId="16A455AD" w14:textId="025B0830" w:rsidR="00015EA0" w:rsidRDefault="00015EA0" w:rsidP="00E721FB">
      <w:pPr>
        <w:pStyle w:val="ListParagraph"/>
        <w:numPr>
          <w:ilvl w:val="0"/>
          <w:numId w:val="6"/>
        </w:numPr>
        <w:jc w:val="both"/>
        <w:rPr>
          <w:rFonts w:eastAsia="Arial" w:cstheme="minorHAnsi"/>
          <w:color w:val="222222"/>
        </w:rPr>
      </w:pPr>
      <w:proofErr w:type="spellStart"/>
      <w:r w:rsidRPr="00015EA0">
        <w:rPr>
          <w:rFonts w:eastAsia="Arial" w:cstheme="minorHAnsi"/>
          <w:color w:val="222222"/>
        </w:rPr>
        <w:t>Rakszegi</w:t>
      </w:r>
      <w:proofErr w:type="spellEnd"/>
      <w:r w:rsidRPr="00015EA0">
        <w:rPr>
          <w:rFonts w:eastAsia="Arial" w:cstheme="minorHAnsi"/>
          <w:color w:val="222222"/>
        </w:rPr>
        <w:t xml:space="preserve">, M., Lovegrove, A., </w:t>
      </w:r>
      <w:proofErr w:type="spellStart"/>
      <w:r w:rsidRPr="00015EA0">
        <w:rPr>
          <w:rFonts w:eastAsia="Arial" w:cstheme="minorHAnsi"/>
          <w:color w:val="222222"/>
        </w:rPr>
        <w:t>Balla</w:t>
      </w:r>
      <w:proofErr w:type="spellEnd"/>
      <w:r w:rsidRPr="00015EA0">
        <w:rPr>
          <w:rFonts w:eastAsia="Arial" w:cstheme="minorHAnsi"/>
          <w:color w:val="222222"/>
        </w:rPr>
        <w:t xml:space="preserve">, K., </w:t>
      </w:r>
      <w:proofErr w:type="spellStart"/>
      <w:r w:rsidRPr="00015EA0">
        <w:rPr>
          <w:rFonts w:eastAsia="Arial" w:cstheme="minorHAnsi"/>
          <w:color w:val="222222"/>
        </w:rPr>
        <w:t>Láng</w:t>
      </w:r>
      <w:proofErr w:type="spellEnd"/>
      <w:r w:rsidRPr="00015EA0">
        <w:rPr>
          <w:rFonts w:eastAsia="Arial" w:cstheme="minorHAnsi"/>
          <w:color w:val="222222"/>
        </w:rPr>
        <w:t xml:space="preserve">, L., </w:t>
      </w:r>
      <w:proofErr w:type="spellStart"/>
      <w:r w:rsidRPr="00015EA0">
        <w:rPr>
          <w:rFonts w:eastAsia="Arial" w:cstheme="minorHAnsi"/>
          <w:color w:val="222222"/>
        </w:rPr>
        <w:t>Bedő</w:t>
      </w:r>
      <w:proofErr w:type="spellEnd"/>
      <w:r w:rsidRPr="00015EA0">
        <w:rPr>
          <w:rFonts w:eastAsia="Arial" w:cstheme="minorHAnsi"/>
          <w:color w:val="222222"/>
        </w:rPr>
        <w:t xml:space="preserve">, Z., </w:t>
      </w:r>
      <w:proofErr w:type="spellStart"/>
      <w:r w:rsidRPr="00015EA0">
        <w:rPr>
          <w:rFonts w:eastAsia="Arial" w:cstheme="minorHAnsi"/>
          <w:color w:val="222222"/>
        </w:rPr>
        <w:t>Veisz</w:t>
      </w:r>
      <w:proofErr w:type="spellEnd"/>
      <w:r w:rsidRPr="00015EA0">
        <w:rPr>
          <w:rFonts w:eastAsia="Arial" w:cstheme="minorHAnsi"/>
          <w:color w:val="222222"/>
        </w:rPr>
        <w:t>, O. and Shewry, P.R., 2014. Effect of heat and drought stress on the structure and composition of arabinoxylan and β-glucan in wheat grain. Carbohydrate Polymers, 102, pp.557-565.</w:t>
      </w:r>
    </w:p>
    <w:p w14:paraId="41D09647" w14:textId="6E98FD51" w:rsidR="000543F8" w:rsidRDefault="000543F8" w:rsidP="000543F8">
      <w:pPr>
        <w:pStyle w:val="ListParagraph"/>
        <w:rPr>
          <w:rFonts w:eastAsia="Arial" w:cstheme="minorHAnsi"/>
          <w:color w:val="222222"/>
        </w:rPr>
      </w:pPr>
    </w:p>
    <w:p w14:paraId="549A62E4" w14:textId="410647D5" w:rsidR="000543F8" w:rsidRPr="000543F8" w:rsidRDefault="000543F8" w:rsidP="000543F8">
      <w:pPr>
        <w:pStyle w:val="ListParagraph"/>
        <w:numPr>
          <w:ilvl w:val="0"/>
          <w:numId w:val="6"/>
        </w:numPr>
        <w:rPr>
          <w:rFonts w:eastAsia="Arial" w:cstheme="minorHAnsi"/>
          <w:color w:val="222222"/>
        </w:rPr>
      </w:pPr>
      <w:r w:rsidRPr="000543F8">
        <w:rPr>
          <w:rFonts w:eastAsia="Arial" w:cstheme="minorHAnsi"/>
          <w:color w:val="222222"/>
        </w:rPr>
        <w:t xml:space="preserve">Rodriguez-Ramiro, I., Brearley, C. A., </w:t>
      </w:r>
      <w:proofErr w:type="spellStart"/>
      <w:r w:rsidRPr="000543F8">
        <w:rPr>
          <w:rFonts w:eastAsia="Arial" w:cstheme="minorHAnsi"/>
          <w:color w:val="222222"/>
        </w:rPr>
        <w:t>Bruggraber</w:t>
      </w:r>
      <w:proofErr w:type="spellEnd"/>
      <w:r w:rsidRPr="000543F8">
        <w:rPr>
          <w:rFonts w:eastAsia="Arial" w:cstheme="minorHAnsi"/>
          <w:color w:val="222222"/>
        </w:rPr>
        <w:t>, S. F. A., Perfecto, A., Shewry, P., &amp; Fairweather-Tait, S.</w:t>
      </w:r>
      <w:r w:rsidR="00BF0DEE">
        <w:rPr>
          <w:rFonts w:eastAsia="Arial" w:cstheme="minorHAnsi"/>
          <w:color w:val="222222"/>
        </w:rPr>
        <w:t>,</w:t>
      </w:r>
      <w:r w:rsidRPr="000543F8">
        <w:rPr>
          <w:rFonts w:eastAsia="Arial" w:cstheme="minorHAnsi"/>
          <w:color w:val="222222"/>
        </w:rPr>
        <w:t xml:space="preserve"> 2017. Assessment of iron bioavailability from different bread making processes using an in vitro intestinal cell model. </w:t>
      </w:r>
      <w:r w:rsidRPr="008B3B4F">
        <w:rPr>
          <w:rFonts w:eastAsia="Arial" w:cstheme="minorHAnsi"/>
          <w:color w:val="222222"/>
        </w:rPr>
        <w:t xml:space="preserve">Food </w:t>
      </w:r>
      <w:r w:rsidR="008B3B4F">
        <w:rPr>
          <w:rFonts w:eastAsia="Arial" w:cstheme="minorHAnsi"/>
          <w:color w:val="222222"/>
        </w:rPr>
        <w:t>Chem.</w:t>
      </w:r>
      <w:r w:rsidRPr="008B3B4F">
        <w:rPr>
          <w:rFonts w:eastAsia="Arial" w:cstheme="minorHAnsi"/>
          <w:color w:val="222222"/>
        </w:rPr>
        <w:t>, 228</w:t>
      </w:r>
      <w:r w:rsidRPr="000543F8">
        <w:rPr>
          <w:rFonts w:eastAsia="Arial" w:cstheme="minorHAnsi"/>
          <w:color w:val="222222"/>
        </w:rPr>
        <w:t>, 91-98.</w:t>
      </w:r>
    </w:p>
    <w:p w14:paraId="4207BBD4" w14:textId="77777777" w:rsidR="00A23D04" w:rsidRPr="00840AFB" w:rsidRDefault="00A23D04" w:rsidP="00A23D04">
      <w:pPr>
        <w:jc w:val="both"/>
        <w:rPr>
          <w:rFonts w:eastAsia="Arial" w:cstheme="minorHAnsi"/>
          <w:color w:val="222222"/>
        </w:rPr>
      </w:pPr>
    </w:p>
    <w:p w14:paraId="3DBD9E6A" w14:textId="2216A957" w:rsidR="00A23D04" w:rsidRPr="00840AFB" w:rsidRDefault="00A23D04" w:rsidP="00E721FB">
      <w:pPr>
        <w:pStyle w:val="ListParagraph"/>
        <w:numPr>
          <w:ilvl w:val="0"/>
          <w:numId w:val="6"/>
        </w:numPr>
        <w:jc w:val="both"/>
        <w:rPr>
          <w:rFonts w:cstheme="minorHAnsi"/>
        </w:rPr>
      </w:pPr>
      <w:r w:rsidRPr="00840AFB">
        <w:rPr>
          <w:rFonts w:cstheme="minorHAnsi"/>
          <w:color w:val="333333"/>
          <w:shd w:val="clear" w:color="auto" w:fill="FFFFFF"/>
        </w:rPr>
        <w:t xml:space="preserve">Schneider, C. A., </w:t>
      </w:r>
      <w:proofErr w:type="spellStart"/>
      <w:r w:rsidRPr="00840AFB">
        <w:rPr>
          <w:rFonts w:cstheme="minorHAnsi"/>
          <w:color w:val="333333"/>
          <w:shd w:val="clear" w:color="auto" w:fill="FFFFFF"/>
        </w:rPr>
        <w:t>Rasband</w:t>
      </w:r>
      <w:proofErr w:type="spellEnd"/>
      <w:r w:rsidRPr="00840AFB">
        <w:rPr>
          <w:rFonts w:cstheme="minorHAnsi"/>
          <w:color w:val="333333"/>
          <w:shd w:val="clear" w:color="auto" w:fill="FFFFFF"/>
        </w:rPr>
        <w:t xml:space="preserve">, W. S., </w:t>
      </w:r>
      <w:proofErr w:type="spellStart"/>
      <w:r w:rsidRPr="00840AFB">
        <w:rPr>
          <w:rFonts w:cstheme="minorHAnsi"/>
          <w:color w:val="333333"/>
          <w:shd w:val="clear" w:color="auto" w:fill="FFFFFF"/>
        </w:rPr>
        <w:t>Eliceiri</w:t>
      </w:r>
      <w:proofErr w:type="spellEnd"/>
      <w:r w:rsidRPr="00840AFB">
        <w:rPr>
          <w:rFonts w:cstheme="minorHAnsi"/>
          <w:color w:val="333333"/>
          <w:shd w:val="clear" w:color="auto" w:fill="FFFFFF"/>
        </w:rPr>
        <w:t>, K. W.</w:t>
      </w:r>
      <w:r w:rsidR="00BF0DEE" w:rsidRPr="00840AFB">
        <w:rPr>
          <w:rFonts w:cstheme="minorHAnsi"/>
          <w:color w:val="333333"/>
          <w:shd w:val="clear" w:color="auto" w:fill="FFFFFF"/>
        </w:rPr>
        <w:t>,</w:t>
      </w:r>
      <w:r w:rsidRPr="00840AFB">
        <w:rPr>
          <w:rFonts w:cstheme="minorHAnsi"/>
          <w:color w:val="333333"/>
          <w:shd w:val="clear" w:color="auto" w:fill="FFFFFF"/>
        </w:rPr>
        <w:t xml:space="preserve"> 2012. NIH Image to ImageJ: 25 years of image analysis. </w:t>
      </w:r>
      <w:r w:rsidRPr="00840AFB">
        <w:rPr>
          <w:rFonts w:cstheme="minorHAnsi"/>
          <w:color w:val="333333"/>
          <w:bdr w:val="none" w:sz="0" w:space="0" w:color="auto" w:frame="1"/>
          <w:shd w:val="clear" w:color="auto" w:fill="FFFFFF"/>
        </w:rPr>
        <w:t>Nat</w:t>
      </w:r>
      <w:r w:rsidR="002511B0">
        <w:rPr>
          <w:rFonts w:cstheme="minorHAnsi"/>
          <w:color w:val="333333"/>
          <w:bdr w:val="none" w:sz="0" w:space="0" w:color="auto" w:frame="1"/>
          <w:shd w:val="clear" w:color="auto" w:fill="FFFFFF"/>
        </w:rPr>
        <w:t>.</w:t>
      </w:r>
      <w:r w:rsidRPr="00840AFB">
        <w:rPr>
          <w:rFonts w:cstheme="minorHAnsi"/>
          <w:color w:val="333333"/>
          <w:bdr w:val="none" w:sz="0" w:space="0" w:color="auto" w:frame="1"/>
          <w:shd w:val="clear" w:color="auto" w:fill="FFFFFF"/>
        </w:rPr>
        <w:t xml:space="preserve"> Methods</w:t>
      </w:r>
      <w:r w:rsidRPr="00840AFB">
        <w:rPr>
          <w:rFonts w:cstheme="minorHAnsi"/>
          <w:color w:val="333333"/>
          <w:shd w:val="clear" w:color="auto" w:fill="FFFFFF"/>
        </w:rPr>
        <w:t>, </w:t>
      </w:r>
      <w:r w:rsidRPr="00840AFB">
        <w:rPr>
          <w:rFonts w:cstheme="minorHAnsi"/>
          <w:color w:val="333333"/>
          <w:bdr w:val="none" w:sz="0" w:space="0" w:color="auto" w:frame="1"/>
          <w:shd w:val="clear" w:color="auto" w:fill="FFFFFF"/>
        </w:rPr>
        <w:t>9</w:t>
      </w:r>
      <w:r w:rsidRPr="00840AFB">
        <w:rPr>
          <w:rFonts w:cstheme="minorHAnsi"/>
          <w:color w:val="333333"/>
          <w:shd w:val="clear" w:color="auto" w:fill="FFFFFF"/>
        </w:rPr>
        <w:t>(7), 671–675.</w:t>
      </w:r>
      <w:r w:rsidRPr="00840AFB">
        <w:rPr>
          <w:rFonts w:cstheme="minorHAnsi"/>
          <w:bdr w:val="none" w:sz="0" w:space="0" w:color="auto" w:frame="1"/>
          <w:shd w:val="clear" w:color="auto" w:fill="FFFFFF"/>
        </w:rPr>
        <w:t> doi:10.1038/nmeth.2089</w:t>
      </w:r>
    </w:p>
    <w:p w14:paraId="0A995D38" w14:textId="77777777" w:rsidR="00394DB5" w:rsidRPr="00840AFB" w:rsidRDefault="00394DB5" w:rsidP="00394DB5">
      <w:pPr>
        <w:pStyle w:val="ListParagraph"/>
        <w:rPr>
          <w:rFonts w:cstheme="minorHAnsi"/>
        </w:rPr>
      </w:pPr>
    </w:p>
    <w:p w14:paraId="386EB819" w14:textId="014DB9A4" w:rsidR="00394DB5" w:rsidRPr="00840AFB" w:rsidRDefault="00394DB5" w:rsidP="00E721FB">
      <w:pPr>
        <w:pStyle w:val="ListParagraph"/>
        <w:numPr>
          <w:ilvl w:val="0"/>
          <w:numId w:val="6"/>
        </w:numPr>
        <w:jc w:val="both"/>
        <w:rPr>
          <w:rFonts w:cstheme="minorHAnsi"/>
        </w:rPr>
      </w:pPr>
      <w:r w:rsidRPr="00840AFB">
        <w:rPr>
          <w:rFonts w:cstheme="minorHAnsi"/>
        </w:rPr>
        <w:t xml:space="preserve">Shewry, P.R., </w:t>
      </w:r>
      <w:proofErr w:type="spellStart"/>
      <w:r w:rsidRPr="00840AFB">
        <w:rPr>
          <w:rFonts w:cstheme="minorHAnsi"/>
        </w:rPr>
        <w:t>Piironen</w:t>
      </w:r>
      <w:proofErr w:type="spellEnd"/>
      <w:r w:rsidRPr="00840AFB">
        <w:rPr>
          <w:rFonts w:cstheme="minorHAnsi"/>
        </w:rPr>
        <w:t xml:space="preserve">, V., </w:t>
      </w:r>
      <w:proofErr w:type="spellStart"/>
      <w:r w:rsidRPr="00840AFB">
        <w:rPr>
          <w:rFonts w:cstheme="minorHAnsi"/>
        </w:rPr>
        <w:t>Lampi</w:t>
      </w:r>
      <w:proofErr w:type="spellEnd"/>
      <w:r w:rsidRPr="00840AFB">
        <w:rPr>
          <w:rFonts w:cstheme="minorHAnsi"/>
        </w:rPr>
        <w:t xml:space="preserve">, A.M., Nystrom, L., Li, L., </w:t>
      </w:r>
      <w:proofErr w:type="spellStart"/>
      <w:r w:rsidRPr="00840AFB">
        <w:rPr>
          <w:rFonts w:cstheme="minorHAnsi"/>
        </w:rPr>
        <w:t>Rakszegi</w:t>
      </w:r>
      <w:proofErr w:type="spellEnd"/>
      <w:r w:rsidRPr="00840AFB">
        <w:rPr>
          <w:rFonts w:cstheme="minorHAnsi"/>
        </w:rPr>
        <w:t xml:space="preserve">, M., Fras, A., </w:t>
      </w:r>
      <w:proofErr w:type="spellStart"/>
      <w:r w:rsidRPr="00840AFB">
        <w:rPr>
          <w:rFonts w:cstheme="minorHAnsi"/>
        </w:rPr>
        <w:t>Boros</w:t>
      </w:r>
      <w:proofErr w:type="spellEnd"/>
      <w:r w:rsidRPr="00840AFB">
        <w:rPr>
          <w:rFonts w:cstheme="minorHAnsi"/>
        </w:rPr>
        <w:t xml:space="preserve">, D., </w:t>
      </w:r>
      <w:proofErr w:type="spellStart"/>
      <w:r w:rsidRPr="00840AFB">
        <w:rPr>
          <w:rFonts w:cstheme="minorHAnsi"/>
        </w:rPr>
        <w:t>Gebruers</w:t>
      </w:r>
      <w:proofErr w:type="spellEnd"/>
      <w:r w:rsidRPr="00840AFB">
        <w:rPr>
          <w:rFonts w:cstheme="minorHAnsi"/>
        </w:rPr>
        <w:t xml:space="preserve">, K., Courtin, C.M. and </w:t>
      </w:r>
      <w:proofErr w:type="spellStart"/>
      <w:r w:rsidRPr="00840AFB">
        <w:rPr>
          <w:rFonts w:cstheme="minorHAnsi"/>
        </w:rPr>
        <w:t>Delcour</w:t>
      </w:r>
      <w:proofErr w:type="spellEnd"/>
      <w:r w:rsidRPr="00840AFB">
        <w:rPr>
          <w:rFonts w:cstheme="minorHAnsi"/>
        </w:rPr>
        <w:t xml:space="preserve">, J.A., 2008. Phytochemical and </w:t>
      </w:r>
      <w:proofErr w:type="spellStart"/>
      <w:r w:rsidRPr="00840AFB">
        <w:rPr>
          <w:rFonts w:cstheme="minorHAnsi"/>
        </w:rPr>
        <w:t>fiber</w:t>
      </w:r>
      <w:proofErr w:type="spellEnd"/>
      <w:r w:rsidRPr="00840AFB">
        <w:rPr>
          <w:rFonts w:cstheme="minorHAnsi"/>
        </w:rPr>
        <w:t xml:space="preserve"> components in oat varieties in the HEALTHGRAIN diversity screen</w:t>
      </w:r>
      <w:r w:rsidRPr="002511B0">
        <w:rPr>
          <w:rFonts w:cstheme="minorHAnsi"/>
          <w:i/>
          <w:iCs/>
        </w:rPr>
        <w:t>. </w:t>
      </w:r>
      <w:r w:rsidR="00A61C36">
        <w:rPr>
          <w:rFonts w:cstheme="minorHAnsi"/>
        </w:rPr>
        <w:t>J.</w:t>
      </w:r>
      <w:r w:rsidRPr="002511B0">
        <w:rPr>
          <w:rFonts w:cstheme="minorHAnsi"/>
        </w:rPr>
        <w:t xml:space="preserve"> </w:t>
      </w:r>
      <w:r w:rsidR="00A61C36">
        <w:rPr>
          <w:rFonts w:cstheme="minorHAnsi"/>
        </w:rPr>
        <w:t>Agric.</w:t>
      </w:r>
      <w:r w:rsidRPr="002511B0">
        <w:rPr>
          <w:rFonts w:cstheme="minorHAnsi"/>
        </w:rPr>
        <w:t xml:space="preserve"> </w:t>
      </w:r>
      <w:r w:rsidR="00A61C36">
        <w:rPr>
          <w:rFonts w:cstheme="minorHAnsi"/>
        </w:rPr>
        <w:t>Food</w:t>
      </w:r>
      <w:r w:rsidRPr="002511B0">
        <w:rPr>
          <w:rFonts w:cstheme="minorHAnsi"/>
        </w:rPr>
        <w:t xml:space="preserve"> </w:t>
      </w:r>
      <w:r w:rsidR="00A61C36">
        <w:rPr>
          <w:rFonts w:cstheme="minorHAnsi"/>
        </w:rPr>
        <w:t>Chem.</w:t>
      </w:r>
      <w:r w:rsidRPr="002511B0">
        <w:rPr>
          <w:rFonts w:cstheme="minorHAnsi"/>
        </w:rPr>
        <w:t>, 56</w:t>
      </w:r>
      <w:r w:rsidRPr="00840AFB">
        <w:rPr>
          <w:rFonts w:cstheme="minorHAnsi"/>
        </w:rPr>
        <w:t>(21), 9777-9784.</w:t>
      </w:r>
    </w:p>
    <w:p w14:paraId="67577CBF" w14:textId="77777777" w:rsidR="00FF19D9" w:rsidRPr="00840AFB" w:rsidRDefault="00FF19D9" w:rsidP="00FF19D9">
      <w:pPr>
        <w:jc w:val="both"/>
        <w:rPr>
          <w:rFonts w:eastAsia="Arial" w:cstheme="minorHAnsi"/>
          <w:color w:val="222222"/>
        </w:rPr>
      </w:pPr>
    </w:p>
    <w:p w14:paraId="7749E0A9" w14:textId="4F6506AA" w:rsidR="00D25660" w:rsidRDefault="00D25660">
      <w:pPr>
        <w:rPr>
          <w:rFonts w:eastAsia="Arial" w:cstheme="minorHAnsi"/>
          <w:b/>
          <w:bCs/>
          <w:color w:val="222222"/>
        </w:rPr>
      </w:pPr>
      <w:r>
        <w:rPr>
          <w:rFonts w:eastAsia="Arial" w:cstheme="minorHAnsi"/>
          <w:b/>
          <w:bCs/>
          <w:color w:val="222222"/>
        </w:rPr>
        <w:br w:type="page"/>
      </w:r>
    </w:p>
    <w:p w14:paraId="7C2761E0" w14:textId="1BFD75F2" w:rsidR="00443533" w:rsidRPr="00443533" w:rsidRDefault="00443533" w:rsidP="00443533">
      <w:pPr>
        <w:pStyle w:val="ListParagraph"/>
        <w:numPr>
          <w:ilvl w:val="0"/>
          <w:numId w:val="4"/>
        </w:numPr>
        <w:rPr>
          <w:rFonts w:eastAsia="Arial" w:cstheme="minorHAnsi"/>
          <w:b/>
          <w:bCs/>
          <w:color w:val="222222"/>
        </w:rPr>
      </w:pPr>
      <w:r w:rsidRPr="00443533">
        <w:rPr>
          <w:rFonts w:eastAsia="Arial" w:cstheme="minorHAnsi"/>
          <w:b/>
          <w:bCs/>
          <w:color w:val="222222"/>
        </w:rPr>
        <w:lastRenderedPageBreak/>
        <w:t>Figure Captions</w:t>
      </w:r>
    </w:p>
    <w:p w14:paraId="7EB7E632" w14:textId="77777777" w:rsidR="008253BE" w:rsidRPr="008253BE" w:rsidRDefault="008253BE" w:rsidP="008253BE">
      <w:pPr>
        <w:jc w:val="both"/>
        <w:rPr>
          <w:rFonts w:cstheme="minorHAnsi"/>
        </w:rPr>
      </w:pPr>
      <w:r w:rsidRPr="008253BE">
        <w:rPr>
          <w:rFonts w:cstheme="minorHAnsi"/>
        </w:rPr>
        <w:t xml:space="preserve">Figure 1. β-glucan content (% dry weight) of different milling fractions, calculated as total (A, n=7-16) and as soluble (Sol) and insoluble (In) fractions (B, n = 3-8). Box plots show the mean and interquartile range. Outliers are indicated by dots. Letters indicate statistically significant differences at p&lt;0.05. </w:t>
      </w:r>
    </w:p>
    <w:p w14:paraId="67BF692C" w14:textId="77777777" w:rsidR="00443533" w:rsidRPr="00443533" w:rsidRDefault="00443533">
      <w:pPr>
        <w:rPr>
          <w:rFonts w:eastAsia="Arial" w:cstheme="minorHAnsi"/>
          <w:color w:val="222222"/>
        </w:rPr>
      </w:pPr>
    </w:p>
    <w:p w14:paraId="733BD3D9" w14:textId="77777777" w:rsidR="002E3F83" w:rsidRDefault="002E3F83" w:rsidP="002E3F83">
      <w:pPr>
        <w:jc w:val="both"/>
        <w:rPr>
          <w:rFonts w:cstheme="minorHAnsi"/>
        </w:rPr>
      </w:pPr>
      <w:r>
        <w:rPr>
          <w:rFonts w:cstheme="minorHAnsi"/>
        </w:rPr>
        <w:t>Figure 2. β-</w:t>
      </w:r>
      <w:r w:rsidRPr="00957094">
        <w:rPr>
          <w:rFonts w:cstheme="minorHAnsi"/>
        </w:rPr>
        <w:t>glucan content (% dry weight) in different milling fractions</w:t>
      </w:r>
      <w:r>
        <w:rPr>
          <w:rFonts w:cstheme="minorHAnsi"/>
        </w:rPr>
        <w:t>, calculated in whole samples treated with lichenase only (L) and lichenase and xylanase together (L+X)</w:t>
      </w:r>
      <w:r w:rsidRPr="00957094">
        <w:rPr>
          <w:rFonts w:cstheme="minorHAnsi"/>
        </w:rPr>
        <w:t xml:space="preserve">. Box plots show the mean and interquartile range. Outliers are indicated by dots. </w:t>
      </w:r>
      <w:r>
        <w:rPr>
          <w:rFonts w:cstheme="minorHAnsi"/>
        </w:rPr>
        <w:t>n=4-24.</w:t>
      </w:r>
    </w:p>
    <w:p w14:paraId="41D90402" w14:textId="77777777" w:rsidR="00335A37" w:rsidRDefault="00335A37">
      <w:pPr>
        <w:rPr>
          <w:rFonts w:eastAsia="Arial" w:cstheme="minorHAnsi"/>
          <w:b/>
          <w:bCs/>
          <w:color w:val="222222"/>
        </w:rPr>
      </w:pPr>
    </w:p>
    <w:p w14:paraId="4B5B2D89" w14:textId="281778B5" w:rsidR="00335A37" w:rsidRDefault="00335A37">
      <w:pPr>
        <w:rPr>
          <w:rFonts w:cstheme="minorHAnsi"/>
        </w:rPr>
      </w:pPr>
      <w:r>
        <w:rPr>
          <w:rFonts w:cstheme="minorHAnsi"/>
        </w:rPr>
        <w:t>Figure 3. Typical HPAEC-PAD chromatograms obtained from 1</w:t>
      </w:r>
      <w:r w:rsidRPr="00864A66">
        <w:rPr>
          <w:rFonts w:cstheme="minorHAnsi"/>
          <w:vertAlign w:val="superscript"/>
        </w:rPr>
        <w:t>st</w:t>
      </w:r>
      <w:r>
        <w:rPr>
          <w:rFonts w:cstheme="minorHAnsi"/>
        </w:rPr>
        <w:t xml:space="preserve"> </w:t>
      </w:r>
      <w:r w:rsidR="00117C72">
        <w:rPr>
          <w:rFonts w:cstheme="minorHAnsi"/>
        </w:rPr>
        <w:t xml:space="preserve">break </w:t>
      </w:r>
      <w:r>
        <w:rPr>
          <w:rFonts w:cstheme="minorHAnsi"/>
        </w:rPr>
        <w:t>(A) and bran (B), showing the position of G3 and G4 peaks after lichenase digestion, as well as some higher DP peaks indicated with arrow heads (</w:t>
      </w:r>
      <w:r>
        <w:rPr>
          <w:rFonts w:cstheme="minorHAnsi"/>
        </w:rPr>
        <w:sym w:font="Webdings" w:char="F036"/>
      </w:r>
      <w:r>
        <w:rPr>
          <w:rFonts w:cstheme="minorHAnsi"/>
        </w:rPr>
        <w:t>).</w:t>
      </w:r>
    </w:p>
    <w:p w14:paraId="72FF2858" w14:textId="77777777" w:rsidR="00335A37" w:rsidRDefault="00335A37">
      <w:pPr>
        <w:rPr>
          <w:rFonts w:cstheme="minorHAnsi"/>
        </w:rPr>
      </w:pPr>
    </w:p>
    <w:p w14:paraId="6D87FE27" w14:textId="77777777" w:rsidR="00645BAB" w:rsidRPr="00957094" w:rsidRDefault="00645BAB" w:rsidP="00645BAB">
      <w:pPr>
        <w:jc w:val="both"/>
        <w:rPr>
          <w:rFonts w:cstheme="minorHAnsi"/>
        </w:rPr>
      </w:pPr>
      <w:r w:rsidRPr="00957094">
        <w:rPr>
          <w:rFonts w:cstheme="minorHAnsi"/>
        </w:rPr>
        <w:t>Fig</w:t>
      </w:r>
      <w:r>
        <w:rPr>
          <w:rFonts w:cstheme="minorHAnsi"/>
        </w:rPr>
        <w:t>ure</w:t>
      </w:r>
      <w:r w:rsidRPr="00957094">
        <w:rPr>
          <w:rFonts w:cstheme="minorHAnsi"/>
        </w:rPr>
        <w:t xml:space="preserve"> </w:t>
      </w:r>
      <w:r>
        <w:rPr>
          <w:rFonts w:cstheme="minorHAnsi"/>
        </w:rPr>
        <w:t>4</w:t>
      </w:r>
      <w:r w:rsidRPr="00957094">
        <w:rPr>
          <w:rFonts w:cstheme="minorHAnsi"/>
        </w:rPr>
        <w:t>.</w:t>
      </w:r>
      <w:r>
        <w:rPr>
          <w:rFonts w:cstheme="minorHAnsi"/>
        </w:rPr>
        <w:t xml:space="preserve"> G3:G4 </w:t>
      </w:r>
      <w:r w:rsidRPr="00957094">
        <w:rPr>
          <w:rFonts w:cstheme="minorHAnsi"/>
        </w:rPr>
        <w:t xml:space="preserve">ratio </w:t>
      </w:r>
      <w:r>
        <w:rPr>
          <w:rFonts w:cstheme="minorHAnsi"/>
        </w:rPr>
        <w:t>measured in insoluble (In), soluble (Sol) and total β-</w:t>
      </w:r>
      <w:r w:rsidRPr="00957094">
        <w:rPr>
          <w:rFonts w:cstheme="minorHAnsi"/>
        </w:rPr>
        <w:t xml:space="preserve">glucan </w:t>
      </w:r>
      <w:r>
        <w:rPr>
          <w:rFonts w:cstheme="minorHAnsi"/>
        </w:rPr>
        <w:t>from different milling fractions</w:t>
      </w:r>
      <w:r w:rsidRPr="00957094">
        <w:rPr>
          <w:rFonts w:cstheme="minorHAnsi"/>
        </w:rPr>
        <w:t xml:space="preserve">. Boxplots show mean and interquartile range. Outliers are indicated by dots. </w:t>
      </w:r>
      <w:r>
        <w:rPr>
          <w:rFonts w:cstheme="minorHAnsi"/>
        </w:rPr>
        <w:t xml:space="preserve">Asterisks indicate significant differences based on ANOVA and post-hoc Tukey HSD analysis. * = p&lt; 0.05, ** = p &lt; 0.01, *** = p &lt; 0.001, **** = p &lt; 0.0001, ns=not significant. </w:t>
      </w:r>
      <w:r w:rsidRPr="00957094">
        <w:rPr>
          <w:rFonts w:cstheme="minorHAnsi"/>
        </w:rPr>
        <w:t xml:space="preserve">N=4 for all </w:t>
      </w:r>
      <w:r>
        <w:rPr>
          <w:rFonts w:cstheme="minorHAnsi"/>
        </w:rPr>
        <w:t>analyses</w:t>
      </w:r>
      <w:r w:rsidRPr="00957094">
        <w:rPr>
          <w:rFonts w:cstheme="minorHAnsi"/>
        </w:rPr>
        <w:t>.</w:t>
      </w:r>
    </w:p>
    <w:p w14:paraId="597B62F8" w14:textId="77777777" w:rsidR="00335A37" w:rsidRDefault="00335A37">
      <w:pPr>
        <w:rPr>
          <w:rFonts w:eastAsia="Arial" w:cstheme="minorHAnsi"/>
          <w:b/>
          <w:bCs/>
          <w:color w:val="222222"/>
        </w:rPr>
      </w:pPr>
    </w:p>
    <w:p w14:paraId="2A0C8080" w14:textId="77777777" w:rsidR="00280AAD" w:rsidRPr="00957094" w:rsidRDefault="00280AAD" w:rsidP="00280AAD">
      <w:pPr>
        <w:jc w:val="both"/>
        <w:rPr>
          <w:rFonts w:cstheme="minorHAnsi"/>
        </w:rPr>
      </w:pPr>
      <w:r>
        <w:rPr>
          <w:rFonts w:cstheme="minorHAnsi"/>
        </w:rPr>
        <w:t>Figure 5.  Quantification of band densities representing different DP of β</w:t>
      </w:r>
      <w:r>
        <w:t xml:space="preserve">-glucan GOS </w:t>
      </w:r>
      <w:r>
        <w:rPr>
          <w:rFonts w:cstheme="minorHAnsi"/>
        </w:rPr>
        <w:t>as observed in PACE gels. Two different concentrations of gel were used to obtain resolution from DP3 to DP9. Mean density ± SD is shown (n=2-4 per band).</w:t>
      </w:r>
    </w:p>
    <w:p w14:paraId="3CAA7BC0" w14:textId="77777777" w:rsidR="00280AAD" w:rsidRDefault="00280AAD" w:rsidP="00280AAD">
      <w:pPr>
        <w:jc w:val="both"/>
        <w:rPr>
          <w:rFonts w:cstheme="minorHAnsi"/>
        </w:rPr>
      </w:pPr>
    </w:p>
    <w:p w14:paraId="7214FBCB" w14:textId="031D9170" w:rsidR="00280AAD" w:rsidRDefault="00280AAD" w:rsidP="00280AAD">
      <w:pPr>
        <w:pStyle w:val="ListParagraph"/>
        <w:numPr>
          <w:ilvl w:val="0"/>
          <w:numId w:val="4"/>
        </w:numPr>
        <w:rPr>
          <w:rFonts w:eastAsia="Arial" w:cstheme="minorHAnsi"/>
          <w:b/>
          <w:bCs/>
          <w:color w:val="222222"/>
        </w:rPr>
      </w:pPr>
      <w:r>
        <w:rPr>
          <w:rFonts w:eastAsia="Arial" w:cstheme="minorHAnsi"/>
          <w:b/>
          <w:bCs/>
          <w:color w:val="222222"/>
        </w:rPr>
        <w:t>Figures</w:t>
      </w:r>
    </w:p>
    <w:p w14:paraId="39D8E842" w14:textId="5152EFF0" w:rsidR="008B37BF" w:rsidRDefault="008B37BF" w:rsidP="00280AAD">
      <w:pPr>
        <w:rPr>
          <w:rFonts w:eastAsia="Arial" w:cstheme="minorHAnsi"/>
          <w:color w:val="222222"/>
        </w:rPr>
      </w:pPr>
      <w:r>
        <w:rPr>
          <w:rFonts w:cstheme="minorHAnsi"/>
          <w:noProof/>
        </w:rPr>
        <w:drawing>
          <wp:inline distT="0" distB="0" distL="0" distR="0" wp14:anchorId="75CB9A5C" wp14:editId="6D84CA6D">
            <wp:extent cx="5731510" cy="3576320"/>
            <wp:effectExtent l="0" t="0" r="2540" b="5080"/>
            <wp:docPr id="1" name="Picture 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576320"/>
                    </a:xfrm>
                    <a:prstGeom prst="rect">
                      <a:avLst/>
                    </a:prstGeom>
                  </pic:spPr>
                </pic:pic>
              </a:graphicData>
            </a:graphic>
          </wp:inline>
        </w:drawing>
      </w:r>
    </w:p>
    <w:p w14:paraId="2E2983E0" w14:textId="77777777" w:rsidR="008B37BF" w:rsidRDefault="008B37BF" w:rsidP="008B37BF">
      <w:pPr>
        <w:rPr>
          <w:rFonts w:eastAsia="Arial" w:cstheme="minorHAnsi"/>
          <w:color w:val="222222"/>
        </w:rPr>
      </w:pPr>
      <w:r>
        <w:rPr>
          <w:rFonts w:eastAsia="Arial" w:cstheme="minorHAnsi"/>
          <w:color w:val="222222"/>
        </w:rPr>
        <w:t>Figure 1.</w:t>
      </w:r>
    </w:p>
    <w:p w14:paraId="0B20ED4C" w14:textId="77777777" w:rsidR="008B37BF" w:rsidRDefault="008B37BF" w:rsidP="00280AAD">
      <w:pPr>
        <w:rPr>
          <w:rFonts w:eastAsia="Arial" w:cstheme="minorHAnsi"/>
          <w:color w:val="222222"/>
        </w:rPr>
      </w:pPr>
    </w:p>
    <w:p w14:paraId="5A40FC0E" w14:textId="415B384E" w:rsidR="008B37BF" w:rsidRDefault="00EA7787" w:rsidP="00280AAD">
      <w:pPr>
        <w:rPr>
          <w:rFonts w:eastAsia="Arial" w:cstheme="minorHAnsi"/>
          <w:color w:val="222222"/>
        </w:rPr>
      </w:pPr>
      <w:r>
        <w:rPr>
          <w:noProof/>
        </w:rPr>
        <w:lastRenderedPageBreak/>
        <w:drawing>
          <wp:inline distT="0" distB="0" distL="0" distR="0" wp14:anchorId="638BCFBE" wp14:editId="05AD89D6">
            <wp:extent cx="4319626" cy="3130906"/>
            <wp:effectExtent l="0" t="0" r="5080" b="0"/>
            <wp:docPr id="7" name="Picture 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ox and whiske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9626" cy="3130906"/>
                    </a:xfrm>
                    <a:prstGeom prst="rect">
                      <a:avLst/>
                    </a:prstGeom>
                  </pic:spPr>
                </pic:pic>
              </a:graphicData>
            </a:graphic>
          </wp:inline>
        </w:drawing>
      </w:r>
    </w:p>
    <w:p w14:paraId="209AA172" w14:textId="644764F2" w:rsidR="00EA7787" w:rsidRDefault="00EA7787" w:rsidP="00280AAD">
      <w:pPr>
        <w:rPr>
          <w:rFonts w:eastAsia="Arial" w:cstheme="minorHAnsi"/>
          <w:color w:val="222222"/>
        </w:rPr>
      </w:pPr>
      <w:r>
        <w:rPr>
          <w:rFonts w:eastAsia="Arial" w:cstheme="minorHAnsi"/>
          <w:color w:val="222222"/>
        </w:rPr>
        <w:t xml:space="preserve">Figure 2. </w:t>
      </w:r>
    </w:p>
    <w:p w14:paraId="056ABB71" w14:textId="77777777" w:rsidR="008B37BF" w:rsidRDefault="008B37BF" w:rsidP="00280AAD">
      <w:pPr>
        <w:rPr>
          <w:rFonts w:eastAsia="Arial" w:cstheme="minorHAnsi"/>
          <w:color w:val="222222"/>
        </w:rPr>
      </w:pPr>
    </w:p>
    <w:p w14:paraId="1AB0B1C8" w14:textId="07A11276" w:rsidR="002D5349" w:rsidRDefault="002D5349" w:rsidP="00280AAD">
      <w:pPr>
        <w:rPr>
          <w:rFonts w:eastAsia="Arial" w:cstheme="minorHAnsi"/>
          <w:color w:val="222222"/>
        </w:rPr>
      </w:pPr>
      <w:r>
        <w:rPr>
          <w:noProof/>
        </w:rPr>
        <w:drawing>
          <wp:inline distT="0" distB="0" distL="0" distR="0" wp14:anchorId="494DF350" wp14:editId="4E7C119D">
            <wp:extent cx="5400446" cy="3383280"/>
            <wp:effectExtent l="0" t="0" r="0" b="7620"/>
            <wp:docPr id="8" name="Picture 8" descr="Graphical user interface, 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diagram, histo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446" cy="3383280"/>
                    </a:xfrm>
                    <a:prstGeom prst="rect">
                      <a:avLst/>
                    </a:prstGeom>
                  </pic:spPr>
                </pic:pic>
              </a:graphicData>
            </a:graphic>
          </wp:inline>
        </w:drawing>
      </w:r>
    </w:p>
    <w:p w14:paraId="1618569C" w14:textId="45D46E95" w:rsidR="002D5349" w:rsidRDefault="002D5349" w:rsidP="00280AAD">
      <w:pPr>
        <w:rPr>
          <w:rFonts w:eastAsia="Arial" w:cstheme="minorHAnsi"/>
          <w:color w:val="222222"/>
        </w:rPr>
      </w:pPr>
      <w:r>
        <w:rPr>
          <w:rFonts w:eastAsia="Arial" w:cstheme="minorHAnsi"/>
          <w:color w:val="222222"/>
        </w:rPr>
        <w:t>Figure 3.</w:t>
      </w:r>
    </w:p>
    <w:p w14:paraId="6D315589" w14:textId="77777777" w:rsidR="002D5349" w:rsidRDefault="002D5349" w:rsidP="00280AAD">
      <w:pPr>
        <w:rPr>
          <w:rFonts w:eastAsia="Arial" w:cstheme="minorHAnsi"/>
          <w:color w:val="222222"/>
        </w:rPr>
      </w:pPr>
    </w:p>
    <w:p w14:paraId="013D88E3" w14:textId="5AA8BB60" w:rsidR="002D5349" w:rsidRDefault="00270518" w:rsidP="00280AAD">
      <w:pPr>
        <w:rPr>
          <w:rFonts w:eastAsia="Arial" w:cstheme="minorHAnsi"/>
          <w:color w:val="222222"/>
        </w:rPr>
      </w:pPr>
      <w:r>
        <w:rPr>
          <w:rFonts w:cstheme="minorHAnsi"/>
          <w:noProof/>
        </w:rPr>
        <w:lastRenderedPageBreak/>
        <w:drawing>
          <wp:inline distT="0" distB="0" distL="0" distR="0" wp14:anchorId="16293921" wp14:editId="46816601">
            <wp:extent cx="5255971" cy="3454603"/>
            <wp:effectExtent l="0" t="0" r="1905" b="0"/>
            <wp:docPr id="5" name="Picture 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ox and whiske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5971" cy="3454603"/>
                    </a:xfrm>
                    <a:prstGeom prst="rect">
                      <a:avLst/>
                    </a:prstGeom>
                  </pic:spPr>
                </pic:pic>
              </a:graphicData>
            </a:graphic>
          </wp:inline>
        </w:drawing>
      </w:r>
    </w:p>
    <w:p w14:paraId="5D2022F1" w14:textId="4674F448" w:rsidR="00270518" w:rsidRDefault="00270518" w:rsidP="00280AAD">
      <w:pPr>
        <w:rPr>
          <w:rFonts w:eastAsia="Arial" w:cstheme="minorHAnsi"/>
          <w:color w:val="222222"/>
        </w:rPr>
      </w:pPr>
      <w:r>
        <w:rPr>
          <w:rFonts w:eastAsia="Arial" w:cstheme="minorHAnsi"/>
          <w:color w:val="222222"/>
        </w:rPr>
        <w:t>Figure 4.</w:t>
      </w:r>
    </w:p>
    <w:p w14:paraId="2C76E1DA" w14:textId="77777777" w:rsidR="00270518" w:rsidRDefault="00270518" w:rsidP="00280AAD">
      <w:pPr>
        <w:rPr>
          <w:rFonts w:eastAsia="Arial" w:cstheme="minorHAnsi"/>
          <w:color w:val="222222"/>
        </w:rPr>
      </w:pPr>
    </w:p>
    <w:p w14:paraId="45D526F4" w14:textId="0C6894CF" w:rsidR="00270518" w:rsidRDefault="00E25745" w:rsidP="00280AAD">
      <w:pPr>
        <w:rPr>
          <w:rFonts w:eastAsia="Arial" w:cstheme="minorHAnsi"/>
          <w:color w:val="222222"/>
        </w:rPr>
      </w:pPr>
      <w:r>
        <w:rPr>
          <w:rFonts w:cstheme="minorHAnsi"/>
          <w:noProof/>
        </w:rPr>
        <w:drawing>
          <wp:inline distT="0" distB="0" distL="0" distR="0" wp14:anchorId="23216E11" wp14:editId="548843BD">
            <wp:extent cx="3959352" cy="3346704"/>
            <wp:effectExtent l="0" t="0" r="3175" b="635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59352" cy="3346704"/>
                    </a:xfrm>
                    <a:prstGeom prst="rect">
                      <a:avLst/>
                    </a:prstGeom>
                  </pic:spPr>
                </pic:pic>
              </a:graphicData>
            </a:graphic>
          </wp:inline>
        </w:drawing>
      </w:r>
    </w:p>
    <w:p w14:paraId="4322D4FB" w14:textId="2ABCB5F6" w:rsidR="00E25745" w:rsidRPr="00280AAD" w:rsidRDefault="00E25745" w:rsidP="00280AAD">
      <w:pPr>
        <w:rPr>
          <w:rFonts w:eastAsia="Arial" w:cstheme="minorHAnsi"/>
          <w:color w:val="222222"/>
        </w:rPr>
      </w:pPr>
      <w:r>
        <w:rPr>
          <w:rFonts w:eastAsia="Arial" w:cstheme="minorHAnsi"/>
          <w:color w:val="222222"/>
        </w:rPr>
        <w:t>Figure 5.</w:t>
      </w:r>
    </w:p>
    <w:p w14:paraId="0550293D" w14:textId="4E9C7929" w:rsidR="00120241" w:rsidRDefault="00120241">
      <w:pPr>
        <w:rPr>
          <w:rFonts w:eastAsia="Arial" w:cstheme="minorHAnsi"/>
          <w:b/>
          <w:bCs/>
          <w:color w:val="222222"/>
        </w:rPr>
      </w:pPr>
    </w:p>
    <w:sectPr w:rsidR="00120241">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F2F6C" w14:textId="77777777" w:rsidR="00453630" w:rsidRDefault="00453630" w:rsidP="00BB01F9">
      <w:r>
        <w:separator/>
      </w:r>
    </w:p>
  </w:endnote>
  <w:endnote w:type="continuationSeparator" w:id="0">
    <w:p w14:paraId="7F26B76B" w14:textId="77777777" w:rsidR="00453630" w:rsidRDefault="00453630" w:rsidP="00BB01F9">
      <w:r>
        <w:continuationSeparator/>
      </w:r>
    </w:p>
  </w:endnote>
  <w:endnote w:type="continuationNotice" w:id="1">
    <w:p w14:paraId="39050C8B" w14:textId="77777777" w:rsidR="00453630" w:rsidRDefault="004536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Webdings">
    <w:panose1 w:val="05030102010509060703"/>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4107113"/>
      <w:docPartObj>
        <w:docPartGallery w:val="Page Numbers (Bottom of Page)"/>
        <w:docPartUnique/>
      </w:docPartObj>
    </w:sdtPr>
    <w:sdtEndPr>
      <w:rPr>
        <w:noProof/>
      </w:rPr>
    </w:sdtEndPr>
    <w:sdtContent>
      <w:p w14:paraId="31F0F527" w14:textId="3254CA84" w:rsidR="00AB31E2" w:rsidRDefault="00AB31E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43AD80" w14:textId="77777777" w:rsidR="00BB01F9" w:rsidRDefault="00BB01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C9EF5" w14:textId="77777777" w:rsidR="00453630" w:rsidRDefault="00453630" w:rsidP="00BB01F9">
      <w:r>
        <w:separator/>
      </w:r>
    </w:p>
  </w:footnote>
  <w:footnote w:type="continuationSeparator" w:id="0">
    <w:p w14:paraId="75AD275F" w14:textId="77777777" w:rsidR="00453630" w:rsidRDefault="00453630" w:rsidP="00BB01F9">
      <w:r>
        <w:continuationSeparator/>
      </w:r>
    </w:p>
  </w:footnote>
  <w:footnote w:type="continuationNotice" w:id="1">
    <w:p w14:paraId="5354A1FC" w14:textId="77777777" w:rsidR="00453630" w:rsidRDefault="0045363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E94678"/>
    <w:multiLevelType w:val="hybridMultilevel"/>
    <w:tmpl w:val="34FE5FA4"/>
    <w:lvl w:ilvl="0" w:tplc="5CDA80A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696E9C"/>
    <w:multiLevelType w:val="hybridMultilevel"/>
    <w:tmpl w:val="A98E243E"/>
    <w:lvl w:ilvl="0" w:tplc="4E4E9452">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9A1FFE"/>
    <w:multiLevelType w:val="multilevel"/>
    <w:tmpl w:val="FECEF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01729B1"/>
    <w:multiLevelType w:val="multilevel"/>
    <w:tmpl w:val="318080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622D2C25"/>
    <w:multiLevelType w:val="hybridMultilevel"/>
    <w:tmpl w:val="98DC949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E493548"/>
    <w:multiLevelType w:val="hybridMultilevel"/>
    <w:tmpl w:val="C44040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2FD275E"/>
    <w:multiLevelType w:val="hybridMultilevel"/>
    <w:tmpl w:val="D424E1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8CE53C4"/>
    <w:multiLevelType w:val="hybridMultilevel"/>
    <w:tmpl w:val="C90C54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EB83546"/>
    <w:multiLevelType w:val="hybridMultilevel"/>
    <w:tmpl w:val="C90C54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43673352">
    <w:abstractNumId w:val="0"/>
  </w:num>
  <w:num w:numId="2" w16cid:durableId="18701157">
    <w:abstractNumId w:val="2"/>
  </w:num>
  <w:num w:numId="3" w16cid:durableId="1870413509">
    <w:abstractNumId w:val="4"/>
  </w:num>
  <w:num w:numId="4" w16cid:durableId="1494906114">
    <w:abstractNumId w:val="3"/>
  </w:num>
  <w:num w:numId="5" w16cid:durableId="1594121525">
    <w:abstractNumId w:val="6"/>
  </w:num>
  <w:num w:numId="6" w16cid:durableId="839269479">
    <w:abstractNumId w:val="7"/>
  </w:num>
  <w:num w:numId="7" w16cid:durableId="976640703">
    <w:abstractNumId w:val="1"/>
  </w:num>
  <w:num w:numId="8" w16cid:durableId="972177175">
    <w:abstractNumId w:val="5"/>
  </w:num>
  <w:num w:numId="9" w16cid:durableId="17760998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D14"/>
    <w:rsid w:val="000016B9"/>
    <w:rsid w:val="00001D37"/>
    <w:rsid w:val="0000500D"/>
    <w:rsid w:val="000065FF"/>
    <w:rsid w:val="00007FE7"/>
    <w:rsid w:val="00013C21"/>
    <w:rsid w:val="00013EA0"/>
    <w:rsid w:val="00013F49"/>
    <w:rsid w:val="00014B75"/>
    <w:rsid w:val="000150AF"/>
    <w:rsid w:val="000159A7"/>
    <w:rsid w:val="00015C3B"/>
    <w:rsid w:val="00015EA0"/>
    <w:rsid w:val="00015EDF"/>
    <w:rsid w:val="000163C3"/>
    <w:rsid w:val="00017BBF"/>
    <w:rsid w:val="00020E79"/>
    <w:rsid w:val="0002259F"/>
    <w:rsid w:val="00024E93"/>
    <w:rsid w:val="00026454"/>
    <w:rsid w:val="00027A22"/>
    <w:rsid w:val="00027C42"/>
    <w:rsid w:val="00032D8C"/>
    <w:rsid w:val="00033848"/>
    <w:rsid w:val="00033EC0"/>
    <w:rsid w:val="00034901"/>
    <w:rsid w:val="00034ECF"/>
    <w:rsid w:val="0003568B"/>
    <w:rsid w:val="00036F29"/>
    <w:rsid w:val="00037AAC"/>
    <w:rsid w:val="00037C04"/>
    <w:rsid w:val="00040EAA"/>
    <w:rsid w:val="00042020"/>
    <w:rsid w:val="00042E66"/>
    <w:rsid w:val="00043541"/>
    <w:rsid w:val="00043A56"/>
    <w:rsid w:val="000447E0"/>
    <w:rsid w:val="00046067"/>
    <w:rsid w:val="00046FDE"/>
    <w:rsid w:val="00050CAE"/>
    <w:rsid w:val="000543F8"/>
    <w:rsid w:val="00055155"/>
    <w:rsid w:val="00055F59"/>
    <w:rsid w:val="000562D8"/>
    <w:rsid w:val="000565E6"/>
    <w:rsid w:val="00057025"/>
    <w:rsid w:val="000577B2"/>
    <w:rsid w:val="0006205A"/>
    <w:rsid w:val="00062CAA"/>
    <w:rsid w:val="0006309F"/>
    <w:rsid w:val="000632FD"/>
    <w:rsid w:val="000637C1"/>
    <w:rsid w:val="000656DF"/>
    <w:rsid w:val="00065818"/>
    <w:rsid w:val="00065B14"/>
    <w:rsid w:val="00067DF4"/>
    <w:rsid w:val="00070046"/>
    <w:rsid w:val="00070E2E"/>
    <w:rsid w:val="00071053"/>
    <w:rsid w:val="00071564"/>
    <w:rsid w:val="00073984"/>
    <w:rsid w:val="0007413A"/>
    <w:rsid w:val="00076385"/>
    <w:rsid w:val="000800F6"/>
    <w:rsid w:val="00081E8D"/>
    <w:rsid w:val="00082056"/>
    <w:rsid w:val="000824BE"/>
    <w:rsid w:val="00082CF4"/>
    <w:rsid w:val="000858EE"/>
    <w:rsid w:val="000863E2"/>
    <w:rsid w:val="00086A15"/>
    <w:rsid w:val="00086AFD"/>
    <w:rsid w:val="00087216"/>
    <w:rsid w:val="00087D15"/>
    <w:rsid w:val="00092E8F"/>
    <w:rsid w:val="000930B4"/>
    <w:rsid w:val="00093D7F"/>
    <w:rsid w:val="00093DCB"/>
    <w:rsid w:val="00095762"/>
    <w:rsid w:val="000961D2"/>
    <w:rsid w:val="00096A5B"/>
    <w:rsid w:val="00097E58"/>
    <w:rsid w:val="000A1E66"/>
    <w:rsid w:val="000A38E1"/>
    <w:rsid w:val="000A40D4"/>
    <w:rsid w:val="000A4235"/>
    <w:rsid w:val="000A43DF"/>
    <w:rsid w:val="000A485B"/>
    <w:rsid w:val="000A5679"/>
    <w:rsid w:val="000A610C"/>
    <w:rsid w:val="000A74B2"/>
    <w:rsid w:val="000A7EDF"/>
    <w:rsid w:val="000B473F"/>
    <w:rsid w:val="000B5051"/>
    <w:rsid w:val="000B5936"/>
    <w:rsid w:val="000B59C2"/>
    <w:rsid w:val="000B7E12"/>
    <w:rsid w:val="000C0367"/>
    <w:rsid w:val="000C12C9"/>
    <w:rsid w:val="000C2802"/>
    <w:rsid w:val="000C613D"/>
    <w:rsid w:val="000D29A3"/>
    <w:rsid w:val="000D4676"/>
    <w:rsid w:val="000D4922"/>
    <w:rsid w:val="000D6054"/>
    <w:rsid w:val="000D65FF"/>
    <w:rsid w:val="000D6EEF"/>
    <w:rsid w:val="000D7754"/>
    <w:rsid w:val="000E2035"/>
    <w:rsid w:val="000E2DFF"/>
    <w:rsid w:val="000E4A6E"/>
    <w:rsid w:val="000E4C4A"/>
    <w:rsid w:val="000E5DA1"/>
    <w:rsid w:val="000E77C5"/>
    <w:rsid w:val="000F020B"/>
    <w:rsid w:val="000F118B"/>
    <w:rsid w:val="000F20BD"/>
    <w:rsid w:val="000F3021"/>
    <w:rsid w:val="000F483F"/>
    <w:rsid w:val="000F7105"/>
    <w:rsid w:val="000F7DD9"/>
    <w:rsid w:val="0010139E"/>
    <w:rsid w:val="00101CB4"/>
    <w:rsid w:val="00101D19"/>
    <w:rsid w:val="0010262C"/>
    <w:rsid w:val="001034F3"/>
    <w:rsid w:val="00104776"/>
    <w:rsid w:val="001058DC"/>
    <w:rsid w:val="00105B05"/>
    <w:rsid w:val="00105F39"/>
    <w:rsid w:val="00106548"/>
    <w:rsid w:val="0010662E"/>
    <w:rsid w:val="00107AAF"/>
    <w:rsid w:val="00110596"/>
    <w:rsid w:val="001115FD"/>
    <w:rsid w:val="00113293"/>
    <w:rsid w:val="001153E5"/>
    <w:rsid w:val="00115976"/>
    <w:rsid w:val="00116873"/>
    <w:rsid w:val="00116F88"/>
    <w:rsid w:val="00117004"/>
    <w:rsid w:val="00117C72"/>
    <w:rsid w:val="00120151"/>
    <w:rsid w:val="00120241"/>
    <w:rsid w:val="0012089A"/>
    <w:rsid w:val="00126629"/>
    <w:rsid w:val="00127871"/>
    <w:rsid w:val="0013170E"/>
    <w:rsid w:val="00134F0B"/>
    <w:rsid w:val="0013614A"/>
    <w:rsid w:val="00143CA8"/>
    <w:rsid w:val="001445AA"/>
    <w:rsid w:val="00146045"/>
    <w:rsid w:val="001465ED"/>
    <w:rsid w:val="00146639"/>
    <w:rsid w:val="00150405"/>
    <w:rsid w:val="00150DCB"/>
    <w:rsid w:val="0015107E"/>
    <w:rsid w:val="001512CC"/>
    <w:rsid w:val="00151340"/>
    <w:rsid w:val="00152374"/>
    <w:rsid w:val="001529E7"/>
    <w:rsid w:val="0015321E"/>
    <w:rsid w:val="001538CC"/>
    <w:rsid w:val="00153CF5"/>
    <w:rsid w:val="00154EF3"/>
    <w:rsid w:val="00154FCD"/>
    <w:rsid w:val="00156EE4"/>
    <w:rsid w:val="001579B7"/>
    <w:rsid w:val="00160D05"/>
    <w:rsid w:val="0016166D"/>
    <w:rsid w:val="001619D7"/>
    <w:rsid w:val="00161C0B"/>
    <w:rsid w:val="00161E2B"/>
    <w:rsid w:val="00162059"/>
    <w:rsid w:val="001621B0"/>
    <w:rsid w:val="00164EB7"/>
    <w:rsid w:val="0016639D"/>
    <w:rsid w:val="0016660D"/>
    <w:rsid w:val="00166859"/>
    <w:rsid w:val="00172390"/>
    <w:rsid w:val="00173840"/>
    <w:rsid w:val="00173B49"/>
    <w:rsid w:val="00175061"/>
    <w:rsid w:val="00175971"/>
    <w:rsid w:val="00177CE9"/>
    <w:rsid w:val="00180DDD"/>
    <w:rsid w:val="001816A8"/>
    <w:rsid w:val="00183FDB"/>
    <w:rsid w:val="00186763"/>
    <w:rsid w:val="00187F77"/>
    <w:rsid w:val="00191BB8"/>
    <w:rsid w:val="00193EDB"/>
    <w:rsid w:val="00194A7C"/>
    <w:rsid w:val="00195063"/>
    <w:rsid w:val="0019546C"/>
    <w:rsid w:val="00195999"/>
    <w:rsid w:val="0019620B"/>
    <w:rsid w:val="0019648E"/>
    <w:rsid w:val="00197BAF"/>
    <w:rsid w:val="001A0675"/>
    <w:rsid w:val="001A0CA0"/>
    <w:rsid w:val="001A0F20"/>
    <w:rsid w:val="001A18E8"/>
    <w:rsid w:val="001A1DB7"/>
    <w:rsid w:val="001A660B"/>
    <w:rsid w:val="001A6D1A"/>
    <w:rsid w:val="001B05F0"/>
    <w:rsid w:val="001B06FE"/>
    <w:rsid w:val="001B0E3E"/>
    <w:rsid w:val="001B3166"/>
    <w:rsid w:val="001B327B"/>
    <w:rsid w:val="001C295F"/>
    <w:rsid w:val="001C3ADC"/>
    <w:rsid w:val="001C6AC4"/>
    <w:rsid w:val="001C7DE4"/>
    <w:rsid w:val="001C7EE7"/>
    <w:rsid w:val="001D3824"/>
    <w:rsid w:val="001D564F"/>
    <w:rsid w:val="001D57AB"/>
    <w:rsid w:val="001D6054"/>
    <w:rsid w:val="001D650D"/>
    <w:rsid w:val="001D725C"/>
    <w:rsid w:val="001E2136"/>
    <w:rsid w:val="001E2C3D"/>
    <w:rsid w:val="001E65EB"/>
    <w:rsid w:val="001E6613"/>
    <w:rsid w:val="001E7CE6"/>
    <w:rsid w:val="001F0024"/>
    <w:rsid w:val="001F13D8"/>
    <w:rsid w:val="001F1944"/>
    <w:rsid w:val="001F21EA"/>
    <w:rsid w:val="001F2F0A"/>
    <w:rsid w:val="001F3603"/>
    <w:rsid w:val="001F4736"/>
    <w:rsid w:val="001F7C27"/>
    <w:rsid w:val="00200D34"/>
    <w:rsid w:val="002032DC"/>
    <w:rsid w:val="002034BB"/>
    <w:rsid w:val="0020524D"/>
    <w:rsid w:val="002100CC"/>
    <w:rsid w:val="002102B7"/>
    <w:rsid w:val="00210D80"/>
    <w:rsid w:val="002137BA"/>
    <w:rsid w:val="00213BE6"/>
    <w:rsid w:val="00215796"/>
    <w:rsid w:val="00215A26"/>
    <w:rsid w:val="00222632"/>
    <w:rsid w:val="00222886"/>
    <w:rsid w:val="00222CDC"/>
    <w:rsid w:val="00227890"/>
    <w:rsid w:val="00230CFE"/>
    <w:rsid w:val="00231A78"/>
    <w:rsid w:val="00234632"/>
    <w:rsid w:val="00235F8E"/>
    <w:rsid w:val="00235FBE"/>
    <w:rsid w:val="0024069F"/>
    <w:rsid w:val="00242F0A"/>
    <w:rsid w:val="00243B88"/>
    <w:rsid w:val="0024682A"/>
    <w:rsid w:val="00247664"/>
    <w:rsid w:val="00247A24"/>
    <w:rsid w:val="0025069C"/>
    <w:rsid w:val="002511B0"/>
    <w:rsid w:val="00251904"/>
    <w:rsid w:val="002521D3"/>
    <w:rsid w:val="0025349D"/>
    <w:rsid w:val="002535FB"/>
    <w:rsid w:val="00256F6E"/>
    <w:rsid w:val="002570EA"/>
    <w:rsid w:val="0025773C"/>
    <w:rsid w:val="00257B87"/>
    <w:rsid w:val="00261ADF"/>
    <w:rsid w:val="00261AEE"/>
    <w:rsid w:val="00261B83"/>
    <w:rsid w:val="00266CE0"/>
    <w:rsid w:val="00270518"/>
    <w:rsid w:val="00270B05"/>
    <w:rsid w:val="00271F1C"/>
    <w:rsid w:val="0027237A"/>
    <w:rsid w:val="00273D5C"/>
    <w:rsid w:val="002763D0"/>
    <w:rsid w:val="00276AB3"/>
    <w:rsid w:val="00276D65"/>
    <w:rsid w:val="00277874"/>
    <w:rsid w:val="00277A17"/>
    <w:rsid w:val="00280AAD"/>
    <w:rsid w:val="002816C8"/>
    <w:rsid w:val="002820A0"/>
    <w:rsid w:val="00282CBF"/>
    <w:rsid w:val="00284430"/>
    <w:rsid w:val="002844B6"/>
    <w:rsid w:val="00284CFD"/>
    <w:rsid w:val="002856D4"/>
    <w:rsid w:val="00286506"/>
    <w:rsid w:val="00286E05"/>
    <w:rsid w:val="00286E23"/>
    <w:rsid w:val="002873FA"/>
    <w:rsid w:val="002900AD"/>
    <w:rsid w:val="002903DF"/>
    <w:rsid w:val="002912CE"/>
    <w:rsid w:val="0029134C"/>
    <w:rsid w:val="00292DFF"/>
    <w:rsid w:val="00293D99"/>
    <w:rsid w:val="002942A6"/>
    <w:rsid w:val="002A01BA"/>
    <w:rsid w:val="002A04E4"/>
    <w:rsid w:val="002A22AC"/>
    <w:rsid w:val="002A25ED"/>
    <w:rsid w:val="002A37C6"/>
    <w:rsid w:val="002A3D89"/>
    <w:rsid w:val="002A3E9B"/>
    <w:rsid w:val="002A446D"/>
    <w:rsid w:val="002A690D"/>
    <w:rsid w:val="002A7128"/>
    <w:rsid w:val="002B02AB"/>
    <w:rsid w:val="002B05CA"/>
    <w:rsid w:val="002B08D6"/>
    <w:rsid w:val="002B1199"/>
    <w:rsid w:val="002B284B"/>
    <w:rsid w:val="002B2F5A"/>
    <w:rsid w:val="002B351F"/>
    <w:rsid w:val="002B501E"/>
    <w:rsid w:val="002B521D"/>
    <w:rsid w:val="002B7DEA"/>
    <w:rsid w:val="002C0E14"/>
    <w:rsid w:val="002C16A1"/>
    <w:rsid w:val="002C243E"/>
    <w:rsid w:val="002C2BF8"/>
    <w:rsid w:val="002C2C0B"/>
    <w:rsid w:val="002C4B4D"/>
    <w:rsid w:val="002C5AA2"/>
    <w:rsid w:val="002C6537"/>
    <w:rsid w:val="002C71C3"/>
    <w:rsid w:val="002C7452"/>
    <w:rsid w:val="002D02ED"/>
    <w:rsid w:val="002D30C2"/>
    <w:rsid w:val="002D4253"/>
    <w:rsid w:val="002D46A8"/>
    <w:rsid w:val="002D5349"/>
    <w:rsid w:val="002E0639"/>
    <w:rsid w:val="002E07A4"/>
    <w:rsid w:val="002E0AAB"/>
    <w:rsid w:val="002E3F83"/>
    <w:rsid w:val="002E48C8"/>
    <w:rsid w:val="002F03DC"/>
    <w:rsid w:val="002F05DF"/>
    <w:rsid w:val="002F0E63"/>
    <w:rsid w:val="002F0E8F"/>
    <w:rsid w:val="002F15E2"/>
    <w:rsid w:val="002F33D2"/>
    <w:rsid w:val="00300683"/>
    <w:rsid w:val="00301DB3"/>
    <w:rsid w:val="0030513B"/>
    <w:rsid w:val="003052F1"/>
    <w:rsid w:val="0030564B"/>
    <w:rsid w:val="003064BB"/>
    <w:rsid w:val="003103B8"/>
    <w:rsid w:val="00312210"/>
    <w:rsid w:val="003138F7"/>
    <w:rsid w:val="003142BC"/>
    <w:rsid w:val="0031475E"/>
    <w:rsid w:val="00315F04"/>
    <w:rsid w:val="003173C5"/>
    <w:rsid w:val="0032113A"/>
    <w:rsid w:val="0032133B"/>
    <w:rsid w:val="00322145"/>
    <w:rsid w:val="00322B3B"/>
    <w:rsid w:val="0032354D"/>
    <w:rsid w:val="003250F2"/>
    <w:rsid w:val="003253F3"/>
    <w:rsid w:val="00330CAF"/>
    <w:rsid w:val="003313AD"/>
    <w:rsid w:val="00331578"/>
    <w:rsid w:val="0033265A"/>
    <w:rsid w:val="00334278"/>
    <w:rsid w:val="00334F17"/>
    <w:rsid w:val="00335A37"/>
    <w:rsid w:val="00336C8A"/>
    <w:rsid w:val="00337782"/>
    <w:rsid w:val="00337971"/>
    <w:rsid w:val="00341D8E"/>
    <w:rsid w:val="00341D9A"/>
    <w:rsid w:val="00342891"/>
    <w:rsid w:val="003431E5"/>
    <w:rsid w:val="00343236"/>
    <w:rsid w:val="00343B93"/>
    <w:rsid w:val="003453CA"/>
    <w:rsid w:val="00345FAF"/>
    <w:rsid w:val="0034679D"/>
    <w:rsid w:val="00346EA6"/>
    <w:rsid w:val="003505F5"/>
    <w:rsid w:val="003535A5"/>
    <w:rsid w:val="00353C8F"/>
    <w:rsid w:val="0035692A"/>
    <w:rsid w:val="00361C51"/>
    <w:rsid w:val="00363AF4"/>
    <w:rsid w:val="00363CDB"/>
    <w:rsid w:val="00363E09"/>
    <w:rsid w:val="00363F45"/>
    <w:rsid w:val="00365DD1"/>
    <w:rsid w:val="00366015"/>
    <w:rsid w:val="00366B8F"/>
    <w:rsid w:val="00367805"/>
    <w:rsid w:val="00370061"/>
    <w:rsid w:val="003703DF"/>
    <w:rsid w:val="003731EE"/>
    <w:rsid w:val="00373A87"/>
    <w:rsid w:val="003745A0"/>
    <w:rsid w:val="003761B6"/>
    <w:rsid w:val="003813B3"/>
    <w:rsid w:val="003817D5"/>
    <w:rsid w:val="003831AB"/>
    <w:rsid w:val="00383EC5"/>
    <w:rsid w:val="003849C3"/>
    <w:rsid w:val="003849FB"/>
    <w:rsid w:val="00384B78"/>
    <w:rsid w:val="003851EC"/>
    <w:rsid w:val="00385AF8"/>
    <w:rsid w:val="003863A8"/>
    <w:rsid w:val="00387D48"/>
    <w:rsid w:val="003901B1"/>
    <w:rsid w:val="003904C0"/>
    <w:rsid w:val="00390D5D"/>
    <w:rsid w:val="00393141"/>
    <w:rsid w:val="00393146"/>
    <w:rsid w:val="00393A7E"/>
    <w:rsid w:val="003948F8"/>
    <w:rsid w:val="00394DB5"/>
    <w:rsid w:val="00395AFC"/>
    <w:rsid w:val="00395B27"/>
    <w:rsid w:val="00395DB5"/>
    <w:rsid w:val="00396097"/>
    <w:rsid w:val="003A1093"/>
    <w:rsid w:val="003A1729"/>
    <w:rsid w:val="003A1DA9"/>
    <w:rsid w:val="003A2D39"/>
    <w:rsid w:val="003A3701"/>
    <w:rsid w:val="003A3E4C"/>
    <w:rsid w:val="003A486C"/>
    <w:rsid w:val="003A54C6"/>
    <w:rsid w:val="003A5B1F"/>
    <w:rsid w:val="003A6060"/>
    <w:rsid w:val="003A613E"/>
    <w:rsid w:val="003A6608"/>
    <w:rsid w:val="003B1CEB"/>
    <w:rsid w:val="003B1DFE"/>
    <w:rsid w:val="003B55B1"/>
    <w:rsid w:val="003B5C45"/>
    <w:rsid w:val="003C2DE1"/>
    <w:rsid w:val="003C4A0A"/>
    <w:rsid w:val="003C5F66"/>
    <w:rsid w:val="003D1C11"/>
    <w:rsid w:val="003D424E"/>
    <w:rsid w:val="003D4AF3"/>
    <w:rsid w:val="003E1379"/>
    <w:rsid w:val="003E1813"/>
    <w:rsid w:val="003E2748"/>
    <w:rsid w:val="003E5ABA"/>
    <w:rsid w:val="003F1D7F"/>
    <w:rsid w:val="003F2E67"/>
    <w:rsid w:val="003F6BFC"/>
    <w:rsid w:val="003F79B5"/>
    <w:rsid w:val="004024FD"/>
    <w:rsid w:val="00403713"/>
    <w:rsid w:val="00403D7F"/>
    <w:rsid w:val="004044E2"/>
    <w:rsid w:val="00404F6E"/>
    <w:rsid w:val="00405129"/>
    <w:rsid w:val="00406341"/>
    <w:rsid w:val="00406F86"/>
    <w:rsid w:val="00407872"/>
    <w:rsid w:val="0041186E"/>
    <w:rsid w:val="00412AE7"/>
    <w:rsid w:val="00412E20"/>
    <w:rsid w:val="004154C6"/>
    <w:rsid w:val="004176D0"/>
    <w:rsid w:val="00417716"/>
    <w:rsid w:val="00421AE9"/>
    <w:rsid w:val="00421D9C"/>
    <w:rsid w:val="00422700"/>
    <w:rsid w:val="004227F0"/>
    <w:rsid w:val="00422E62"/>
    <w:rsid w:val="00426B58"/>
    <w:rsid w:val="00426EFF"/>
    <w:rsid w:val="00427E3C"/>
    <w:rsid w:val="00431C1C"/>
    <w:rsid w:val="00433388"/>
    <w:rsid w:val="004333A8"/>
    <w:rsid w:val="004335AC"/>
    <w:rsid w:val="00434D42"/>
    <w:rsid w:val="00436D86"/>
    <w:rsid w:val="00437392"/>
    <w:rsid w:val="00437472"/>
    <w:rsid w:val="00440709"/>
    <w:rsid w:val="00442C0B"/>
    <w:rsid w:val="00442E99"/>
    <w:rsid w:val="004430ED"/>
    <w:rsid w:val="00443533"/>
    <w:rsid w:val="004439FC"/>
    <w:rsid w:val="0044772C"/>
    <w:rsid w:val="004514A8"/>
    <w:rsid w:val="004526CC"/>
    <w:rsid w:val="00453630"/>
    <w:rsid w:val="0045734D"/>
    <w:rsid w:val="0046089E"/>
    <w:rsid w:val="00462493"/>
    <w:rsid w:val="00462C69"/>
    <w:rsid w:val="00463496"/>
    <w:rsid w:val="00463F66"/>
    <w:rsid w:val="00465286"/>
    <w:rsid w:val="00465707"/>
    <w:rsid w:val="0046683D"/>
    <w:rsid w:val="00467915"/>
    <w:rsid w:val="00470C68"/>
    <w:rsid w:val="004736A0"/>
    <w:rsid w:val="0047499D"/>
    <w:rsid w:val="0047604A"/>
    <w:rsid w:val="004801E5"/>
    <w:rsid w:val="00482076"/>
    <w:rsid w:val="0048217C"/>
    <w:rsid w:val="00483156"/>
    <w:rsid w:val="00483637"/>
    <w:rsid w:val="00485121"/>
    <w:rsid w:val="00486198"/>
    <w:rsid w:val="00486611"/>
    <w:rsid w:val="004869F9"/>
    <w:rsid w:val="00490167"/>
    <w:rsid w:val="004933A1"/>
    <w:rsid w:val="00493753"/>
    <w:rsid w:val="004940CD"/>
    <w:rsid w:val="004947F3"/>
    <w:rsid w:val="004976BD"/>
    <w:rsid w:val="004A61F6"/>
    <w:rsid w:val="004A697F"/>
    <w:rsid w:val="004A75EE"/>
    <w:rsid w:val="004A7EBF"/>
    <w:rsid w:val="004B1E5D"/>
    <w:rsid w:val="004B2EE2"/>
    <w:rsid w:val="004B35F4"/>
    <w:rsid w:val="004B3654"/>
    <w:rsid w:val="004B377A"/>
    <w:rsid w:val="004B3EB0"/>
    <w:rsid w:val="004B45D3"/>
    <w:rsid w:val="004B499B"/>
    <w:rsid w:val="004B6B64"/>
    <w:rsid w:val="004C0AC9"/>
    <w:rsid w:val="004C31C0"/>
    <w:rsid w:val="004C4811"/>
    <w:rsid w:val="004C4E61"/>
    <w:rsid w:val="004C5AE6"/>
    <w:rsid w:val="004C5D6B"/>
    <w:rsid w:val="004C6005"/>
    <w:rsid w:val="004D03C3"/>
    <w:rsid w:val="004D210F"/>
    <w:rsid w:val="004D27A2"/>
    <w:rsid w:val="004D34D2"/>
    <w:rsid w:val="004D7083"/>
    <w:rsid w:val="004D7589"/>
    <w:rsid w:val="004E02B7"/>
    <w:rsid w:val="004E2CA9"/>
    <w:rsid w:val="004E3895"/>
    <w:rsid w:val="004E3FC6"/>
    <w:rsid w:val="004E6E79"/>
    <w:rsid w:val="004F1B8A"/>
    <w:rsid w:val="004F1CFB"/>
    <w:rsid w:val="004F1F50"/>
    <w:rsid w:val="004F275A"/>
    <w:rsid w:val="004F2955"/>
    <w:rsid w:val="004F2989"/>
    <w:rsid w:val="004F55D5"/>
    <w:rsid w:val="004F6392"/>
    <w:rsid w:val="00500ED1"/>
    <w:rsid w:val="00503842"/>
    <w:rsid w:val="00503D96"/>
    <w:rsid w:val="00505CFB"/>
    <w:rsid w:val="00506CC0"/>
    <w:rsid w:val="005073DE"/>
    <w:rsid w:val="005074F3"/>
    <w:rsid w:val="00510505"/>
    <w:rsid w:val="0051098B"/>
    <w:rsid w:val="00510B3B"/>
    <w:rsid w:val="00513834"/>
    <w:rsid w:val="00513B2F"/>
    <w:rsid w:val="00514B84"/>
    <w:rsid w:val="005162A6"/>
    <w:rsid w:val="005174A1"/>
    <w:rsid w:val="00520005"/>
    <w:rsid w:val="00520349"/>
    <w:rsid w:val="00520BA5"/>
    <w:rsid w:val="005253DB"/>
    <w:rsid w:val="00525C29"/>
    <w:rsid w:val="00525D89"/>
    <w:rsid w:val="00527DDD"/>
    <w:rsid w:val="00531ACD"/>
    <w:rsid w:val="0053253C"/>
    <w:rsid w:val="00532591"/>
    <w:rsid w:val="005338A3"/>
    <w:rsid w:val="00533BAC"/>
    <w:rsid w:val="00534D59"/>
    <w:rsid w:val="005362EB"/>
    <w:rsid w:val="0053646E"/>
    <w:rsid w:val="00537558"/>
    <w:rsid w:val="00540373"/>
    <w:rsid w:val="005410D7"/>
    <w:rsid w:val="00544B8E"/>
    <w:rsid w:val="0054613C"/>
    <w:rsid w:val="00546985"/>
    <w:rsid w:val="00546B6E"/>
    <w:rsid w:val="00546BC8"/>
    <w:rsid w:val="00546E2A"/>
    <w:rsid w:val="005500A2"/>
    <w:rsid w:val="00551036"/>
    <w:rsid w:val="00551399"/>
    <w:rsid w:val="005515B4"/>
    <w:rsid w:val="0055239D"/>
    <w:rsid w:val="00552868"/>
    <w:rsid w:val="005528B8"/>
    <w:rsid w:val="00553A5E"/>
    <w:rsid w:val="00554900"/>
    <w:rsid w:val="00556772"/>
    <w:rsid w:val="0056248F"/>
    <w:rsid w:val="00562E1D"/>
    <w:rsid w:val="005636D4"/>
    <w:rsid w:val="00564669"/>
    <w:rsid w:val="0056546A"/>
    <w:rsid w:val="00565596"/>
    <w:rsid w:val="00565F00"/>
    <w:rsid w:val="00566110"/>
    <w:rsid w:val="00571864"/>
    <w:rsid w:val="0057339F"/>
    <w:rsid w:val="00574B6D"/>
    <w:rsid w:val="005757E3"/>
    <w:rsid w:val="005806E0"/>
    <w:rsid w:val="005846A3"/>
    <w:rsid w:val="005877FE"/>
    <w:rsid w:val="005903B8"/>
    <w:rsid w:val="005916A1"/>
    <w:rsid w:val="00591FC5"/>
    <w:rsid w:val="0059233E"/>
    <w:rsid w:val="005931D0"/>
    <w:rsid w:val="00594E1D"/>
    <w:rsid w:val="005956FA"/>
    <w:rsid w:val="005961E7"/>
    <w:rsid w:val="005970C6"/>
    <w:rsid w:val="00597CB4"/>
    <w:rsid w:val="005A02A9"/>
    <w:rsid w:val="005A2A56"/>
    <w:rsid w:val="005A3A7C"/>
    <w:rsid w:val="005A48F8"/>
    <w:rsid w:val="005A5D7A"/>
    <w:rsid w:val="005A6AB8"/>
    <w:rsid w:val="005A7FC4"/>
    <w:rsid w:val="005B12AE"/>
    <w:rsid w:val="005B1E7C"/>
    <w:rsid w:val="005B26E7"/>
    <w:rsid w:val="005B5A47"/>
    <w:rsid w:val="005B7ACC"/>
    <w:rsid w:val="005C0565"/>
    <w:rsid w:val="005C07AC"/>
    <w:rsid w:val="005C2956"/>
    <w:rsid w:val="005C3274"/>
    <w:rsid w:val="005C5AE0"/>
    <w:rsid w:val="005C7258"/>
    <w:rsid w:val="005D0A17"/>
    <w:rsid w:val="005D19E2"/>
    <w:rsid w:val="005D3537"/>
    <w:rsid w:val="005D725F"/>
    <w:rsid w:val="005D7AC4"/>
    <w:rsid w:val="005E12B8"/>
    <w:rsid w:val="005E1C55"/>
    <w:rsid w:val="005E228E"/>
    <w:rsid w:val="005E3B1D"/>
    <w:rsid w:val="005E4B03"/>
    <w:rsid w:val="005E532B"/>
    <w:rsid w:val="005E7184"/>
    <w:rsid w:val="005F0057"/>
    <w:rsid w:val="005F1899"/>
    <w:rsid w:val="005F284E"/>
    <w:rsid w:val="005F30BB"/>
    <w:rsid w:val="005F4B2D"/>
    <w:rsid w:val="005F5C58"/>
    <w:rsid w:val="006008A1"/>
    <w:rsid w:val="00601C5A"/>
    <w:rsid w:val="00604ED2"/>
    <w:rsid w:val="0060703C"/>
    <w:rsid w:val="006078EB"/>
    <w:rsid w:val="00611705"/>
    <w:rsid w:val="0061195C"/>
    <w:rsid w:val="00611B60"/>
    <w:rsid w:val="00612865"/>
    <w:rsid w:val="00613B17"/>
    <w:rsid w:val="00615626"/>
    <w:rsid w:val="00622560"/>
    <w:rsid w:val="00623101"/>
    <w:rsid w:val="0062486C"/>
    <w:rsid w:val="00627BA8"/>
    <w:rsid w:val="00632007"/>
    <w:rsid w:val="0063211D"/>
    <w:rsid w:val="00632ACA"/>
    <w:rsid w:val="006333D1"/>
    <w:rsid w:val="0063466A"/>
    <w:rsid w:val="006348F6"/>
    <w:rsid w:val="00634BC1"/>
    <w:rsid w:val="00636A93"/>
    <w:rsid w:val="006375E6"/>
    <w:rsid w:val="00640A8B"/>
    <w:rsid w:val="00642A75"/>
    <w:rsid w:val="00642C4F"/>
    <w:rsid w:val="00644685"/>
    <w:rsid w:val="00645BAB"/>
    <w:rsid w:val="0064615F"/>
    <w:rsid w:val="00650D84"/>
    <w:rsid w:val="00650F78"/>
    <w:rsid w:val="006513C7"/>
    <w:rsid w:val="00651834"/>
    <w:rsid w:val="006518A2"/>
    <w:rsid w:val="00652E70"/>
    <w:rsid w:val="00653F8F"/>
    <w:rsid w:val="00654E12"/>
    <w:rsid w:val="006557A9"/>
    <w:rsid w:val="00655F2E"/>
    <w:rsid w:val="00656027"/>
    <w:rsid w:val="006561D1"/>
    <w:rsid w:val="0065634B"/>
    <w:rsid w:val="00657692"/>
    <w:rsid w:val="00660087"/>
    <w:rsid w:val="00662FB8"/>
    <w:rsid w:val="00664BD4"/>
    <w:rsid w:val="00664D13"/>
    <w:rsid w:val="0066582C"/>
    <w:rsid w:val="0066643C"/>
    <w:rsid w:val="00667AF1"/>
    <w:rsid w:val="0067118D"/>
    <w:rsid w:val="00671ADA"/>
    <w:rsid w:val="00671E7F"/>
    <w:rsid w:val="00680DFD"/>
    <w:rsid w:val="006812B6"/>
    <w:rsid w:val="00681339"/>
    <w:rsid w:val="00681E20"/>
    <w:rsid w:val="00683CA9"/>
    <w:rsid w:val="00683E1D"/>
    <w:rsid w:val="00684237"/>
    <w:rsid w:val="00687B7E"/>
    <w:rsid w:val="006906D5"/>
    <w:rsid w:val="006916D8"/>
    <w:rsid w:val="00694827"/>
    <w:rsid w:val="00694C67"/>
    <w:rsid w:val="0069519F"/>
    <w:rsid w:val="006A0E36"/>
    <w:rsid w:val="006A1054"/>
    <w:rsid w:val="006A4D4F"/>
    <w:rsid w:val="006A6F64"/>
    <w:rsid w:val="006A724B"/>
    <w:rsid w:val="006B0F38"/>
    <w:rsid w:val="006B2273"/>
    <w:rsid w:val="006B3027"/>
    <w:rsid w:val="006B3315"/>
    <w:rsid w:val="006B4E0A"/>
    <w:rsid w:val="006B505D"/>
    <w:rsid w:val="006B50B2"/>
    <w:rsid w:val="006B5260"/>
    <w:rsid w:val="006B5A4C"/>
    <w:rsid w:val="006B65FA"/>
    <w:rsid w:val="006C0EE7"/>
    <w:rsid w:val="006C23CB"/>
    <w:rsid w:val="006C326E"/>
    <w:rsid w:val="006C4115"/>
    <w:rsid w:val="006C437E"/>
    <w:rsid w:val="006C5519"/>
    <w:rsid w:val="006C62C8"/>
    <w:rsid w:val="006C6304"/>
    <w:rsid w:val="006C730A"/>
    <w:rsid w:val="006D0704"/>
    <w:rsid w:val="006D0B27"/>
    <w:rsid w:val="006D53EB"/>
    <w:rsid w:val="006D5708"/>
    <w:rsid w:val="006D5956"/>
    <w:rsid w:val="006D5FA4"/>
    <w:rsid w:val="006D6A88"/>
    <w:rsid w:val="006D6AA5"/>
    <w:rsid w:val="006D7F8C"/>
    <w:rsid w:val="006E00BB"/>
    <w:rsid w:val="006E316C"/>
    <w:rsid w:val="006E38EA"/>
    <w:rsid w:val="006E413C"/>
    <w:rsid w:val="006E53C4"/>
    <w:rsid w:val="006E741B"/>
    <w:rsid w:val="006E77BC"/>
    <w:rsid w:val="006F2AF8"/>
    <w:rsid w:val="006F45F2"/>
    <w:rsid w:val="006F48BF"/>
    <w:rsid w:val="006F6672"/>
    <w:rsid w:val="006F7ACE"/>
    <w:rsid w:val="006F7D82"/>
    <w:rsid w:val="006F7FAF"/>
    <w:rsid w:val="00700F9F"/>
    <w:rsid w:val="0070171F"/>
    <w:rsid w:val="0070596E"/>
    <w:rsid w:val="00707368"/>
    <w:rsid w:val="007100B8"/>
    <w:rsid w:val="00710F29"/>
    <w:rsid w:val="007123AC"/>
    <w:rsid w:val="007141E1"/>
    <w:rsid w:val="00715B79"/>
    <w:rsid w:val="00715F87"/>
    <w:rsid w:val="007161B7"/>
    <w:rsid w:val="007168F0"/>
    <w:rsid w:val="00716CEC"/>
    <w:rsid w:val="00717104"/>
    <w:rsid w:val="00717167"/>
    <w:rsid w:val="00717610"/>
    <w:rsid w:val="007179D1"/>
    <w:rsid w:val="00720062"/>
    <w:rsid w:val="00720C2E"/>
    <w:rsid w:val="007213F3"/>
    <w:rsid w:val="0072220B"/>
    <w:rsid w:val="007226A8"/>
    <w:rsid w:val="007226DC"/>
    <w:rsid w:val="00723F01"/>
    <w:rsid w:val="00724B55"/>
    <w:rsid w:val="0072596C"/>
    <w:rsid w:val="007263EC"/>
    <w:rsid w:val="00726ED8"/>
    <w:rsid w:val="00727D72"/>
    <w:rsid w:val="007330DE"/>
    <w:rsid w:val="00735917"/>
    <w:rsid w:val="00735F0B"/>
    <w:rsid w:val="00736077"/>
    <w:rsid w:val="00736436"/>
    <w:rsid w:val="00740386"/>
    <w:rsid w:val="00740E8C"/>
    <w:rsid w:val="00741AF8"/>
    <w:rsid w:val="007422A7"/>
    <w:rsid w:val="00742543"/>
    <w:rsid w:val="00742C2F"/>
    <w:rsid w:val="00743165"/>
    <w:rsid w:val="00743596"/>
    <w:rsid w:val="00743B4F"/>
    <w:rsid w:val="00745C6F"/>
    <w:rsid w:val="00745D21"/>
    <w:rsid w:val="00746C06"/>
    <w:rsid w:val="007519A6"/>
    <w:rsid w:val="00752687"/>
    <w:rsid w:val="007531F1"/>
    <w:rsid w:val="00753246"/>
    <w:rsid w:val="007533CF"/>
    <w:rsid w:val="007534C5"/>
    <w:rsid w:val="00753C18"/>
    <w:rsid w:val="00753E59"/>
    <w:rsid w:val="007561BE"/>
    <w:rsid w:val="007564D1"/>
    <w:rsid w:val="00760403"/>
    <w:rsid w:val="007604E4"/>
    <w:rsid w:val="00760707"/>
    <w:rsid w:val="00762F9D"/>
    <w:rsid w:val="0076542B"/>
    <w:rsid w:val="00765F44"/>
    <w:rsid w:val="00766DBC"/>
    <w:rsid w:val="00771B18"/>
    <w:rsid w:val="00772CFB"/>
    <w:rsid w:val="007731AA"/>
    <w:rsid w:val="007748C0"/>
    <w:rsid w:val="00774B01"/>
    <w:rsid w:val="00780182"/>
    <w:rsid w:val="007803E8"/>
    <w:rsid w:val="007816DB"/>
    <w:rsid w:val="007823EA"/>
    <w:rsid w:val="007835E7"/>
    <w:rsid w:val="00785808"/>
    <w:rsid w:val="0078733B"/>
    <w:rsid w:val="00790987"/>
    <w:rsid w:val="00793B1F"/>
    <w:rsid w:val="007940D6"/>
    <w:rsid w:val="00794986"/>
    <w:rsid w:val="00794DAA"/>
    <w:rsid w:val="00797565"/>
    <w:rsid w:val="007A0837"/>
    <w:rsid w:val="007A0BBD"/>
    <w:rsid w:val="007A2F5B"/>
    <w:rsid w:val="007A4F97"/>
    <w:rsid w:val="007A7EA7"/>
    <w:rsid w:val="007B02D2"/>
    <w:rsid w:val="007B0AFC"/>
    <w:rsid w:val="007B21CD"/>
    <w:rsid w:val="007B29BD"/>
    <w:rsid w:val="007B39F5"/>
    <w:rsid w:val="007B51BA"/>
    <w:rsid w:val="007B5522"/>
    <w:rsid w:val="007B7AFD"/>
    <w:rsid w:val="007C0E70"/>
    <w:rsid w:val="007C0EB1"/>
    <w:rsid w:val="007C18E8"/>
    <w:rsid w:val="007C2D3F"/>
    <w:rsid w:val="007C695D"/>
    <w:rsid w:val="007C723A"/>
    <w:rsid w:val="007C72AC"/>
    <w:rsid w:val="007C7512"/>
    <w:rsid w:val="007D1690"/>
    <w:rsid w:val="007D270A"/>
    <w:rsid w:val="007D30CD"/>
    <w:rsid w:val="007D3E58"/>
    <w:rsid w:val="007D4A94"/>
    <w:rsid w:val="007D4E08"/>
    <w:rsid w:val="007D6102"/>
    <w:rsid w:val="007D720C"/>
    <w:rsid w:val="007D7AE5"/>
    <w:rsid w:val="007E045C"/>
    <w:rsid w:val="007E06B6"/>
    <w:rsid w:val="007E0BBE"/>
    <w:rsid w:val="007E1721"/>
    <w:rsid w:val="007E1D5D"/>
    <w:rsid w:val="007E28AD"/>
    <w:rsid w:val="007E3948"/>
    <w:rsid w:val="007E5610"/>
    <w:rsid w:val="007E7D74"/>
    <w:rsid w:val="007F0FBF"/>
    <w:rsid w:val="007F1207"/>
    <w:rsid w:val="007F45D7"/>
    <w:rsid w:val="007F5207"/>
    <w:rsid w:val="007F66D9"/>
    <w:rsid w:val="007F69F6"/>
    <w:rsid w:val="007F71B8"/>
    <w:rsid w:val="008011F1"/>
    <w:rsid w:val="00801FFF"/>
    <w:rsid w:val="008031D1"/>
    <w:rsid w:val="00803D02"/>
    <w:rsid w:val="00804023"/>
    <w:rsid w:val="00804BE8"/>
    <w:rsid w:val="00806670"/>
    <w:rsid w:val="00810342"/>
    <w:rsid w:val="00811389"/>
    <w:rsid w:val="00811FA5"/>
    <w:rsid w:val="00811FC8"/>
    <w:rsid w:val="0081513D"/>
    <w:rsid w:val="00816A09"/>
    <w:rsid w:val="00823292"/>
    <w:rsid w:val="00823459"/>
    <w:rsid w:val="00823CB3"/>
    <w:rsid w:val="008253BE"/>
    <w:rsid w:val="00827C45"/>
    <w:rsid w:val="00831851"/>
    <w:rsid w:val="00833524"/>
    <w:rsid w:val="008341B7"/>
    <w:rsid w:val="008347FD"/>
    <w:rsid w:val="008348F0"/>
    <w:rsid w:val="00834FB7"/>
    <w:rsid w:val="00835072"/>
    <w:rsid w:val="00840AFB"/>
    <w:rsid w:val="00841ECC"/>
    <w:rsid w:val="00842798"/>
    <w:rsid w:val="00844847"/>
    <w:rsid w:val="00845611"/>
    <w:rsid w:val="00845C30"/>
    <w:rsid w:val="00846E99"/>
    <w:rsid w:val="0084700E"/>
    <w:rsid w:val="0084705F"/>
    <w:rsid w:val="008470F7"/>
    <w:rsid w:val="008476EE"/>
    <w:rsid w:val="00847785"/>
    <w:rsid w:val="0085141B"/>
    <w:rsid w:val="00852321"/>
    <w:rsid w:val="00853A78"/>
    <w:rsid w:val="00854FE7"/>
    <w:rsid w:val="00855E92"/>
    <w:rsid w:val="008577E6"/>
    <w:rsid w:val="008624CC"/>
    <w:rsid w:val="00863AC3"/>
    <w:rsid w:val="00864251"/>
    <w:rsid w:val="00864A63"/>
    <w:rsid w:val="00864A66"/>
    <w:rsid w:val="00867F6D"/>
    <w:rsid w:val="00870754"/>
    <w:rsid w:val="008722D8"/>
    <w:rsid w:val="008740A6"/>
    <w:rsid w:val="00875C1E"/>
    <w:rsid w:val="008779D8"/>
    <w:rsid w:val="00880039"/>
    <w:rsid w:val="00881C74"/>
    <w:rsid w:val="00883373"/>
    <w:rsid w:val="008833AA"/>
    <w:rsid w:val="00883681"/>
    <w:rsid w:val="008839A0"/>
    <w:rsid w:val="00884227"/>
    <w:rsid w:val="00885CC4"/>
    <w:rsid w:val="00885F59"/>
    <w:rsid w:val="008868A4"/>
    <w:rsid w:val="00890071"/>
    <w:rsid w:val="0089079D"/>
    <w:rsid w:val="00890C5C"/>
    <w:rsid w:val="008928D6"/>
    <w:rsid w:val="008929CE"/>
    <w:rsid w:val="0089316F"/>
    <w:rsid w:val="0089349D"/>
    <w:rsid w:val="00893B99"/>
    <w:rsid w:val="00894951"/>
    <w:rsid w:val="0089557A"/>
    <w:rsid w:val="008960A2"/>
    <w:rsid w:val="00897190"/>
    <w:rsid w:val="008A02A3"/>
    <w:rsid w:val="008A2EFE"/>
    <w:rsid w:val="008A31F6"/>
    <w:rsid w:val="008A3AA2"/>
    <w:rsid w:val="008A4CD5"/>
    <w:rsid w:val="008A4E12"/>
    <w:rsid w:val="008A503B"/>
    <w:rsid w:val="008B07F1"/>
    <w:rsid w:val="008B37BF"/>
    <w:rsid w:val="008B38B0"/>
    <w:rsid w:val="008B3B4F"/>
    <w:rsid w:val="008B52A6"/>
    <w:rsid w:val="008B694D"/>
    <w:rsid w:val="008C03B9"/>
    <w:rsid w:val="008C07B4"/>
    <w:rsid w:val="008C25E4"/>
    <w:rsid w:val="008C2A14"/>
    <w:rsid w:val="008C4719"/>
    <w:rsid w:val="008C4BA5"/>
    <w:rsid w:val="008C5FA5"/>
    <w:rsid w:val="008C76EA"/>
    <w:rsid w:val="008D1297"/>
    <w:rsid w:val="008D2A17"/>
    <w:rsid w:val="008D2BD1"/>
    <w:rsid w:val="008D4D3E"/>
    <w:rsid w:val="008D6D1C"/>
    <w:rsid w:val="008E0158"/>
    <w:rsid w:val="008E0691"/>
    <w:rsid w:val="008E4529"/>
    <w:rsid w:val="008E5430"/>
    <w:rsid w:val="008E7F26"/>
    <w:rsid w:val="008F120C"/>
    <w:rsid w:val="008F318C"/>
    <w:rsid w:val="008F6179"/>
    <w:rsid w:val="008F6393"/>
    <w:rsid w:val="008F715E"/>
    <w:rsid w:val="008F7FDE"/>
    <w:rsid w:val="00900B01"/>
    <w:rsid w:val="00902545"/>
    <w:rsid w:val="00903415"/>
    <w:rsid w:val="0090444A"/>
    <w:rsid w:val="00904A48"/>
    <w:rsid w:val="00904A92"/>
    <w:rsid w:val="00906047"/>
    <w:rsid w:val="009076F2"/>
    <w:rsid w:val="00907B82"/>
    <w:rsid w:val="00911428"/>
    <w:rsid w:val="00911D1E"/>
    <w:rsid w:val="00914240"/>
    <w:rsid w:val="00914268"/>
    <w:rsid w:val="0091441A"/>
    <w:rsid w:val="00915B61"/>
    <w:rsid w:val="0091652A"/>
    <w:rsid w:val="00917B00"/>
    <w:rsid w:val="00920328"/>
    <w:rsid w:val="00921C6D"/>
    <w:rsid w:val="009221B7"/>
    <w:rsid w:val="0092271F"/>
    <w:rsid w:val="00923199"/>
    <w:rsid w:val="009238E6"/>
    <w:rsid w:val="009242C0"/>
    <w:rsid w:val="0092530E"/>
    <w:rsid w:val="0092604A"/>
    <w:rsid w:val="009305C1"/>
    <w:rsid w:val="0093161F"/>
    <w:rsid w:val="009326E3"/>
    <w:rsid w:val="00933619"/>
    <w:rsid w:val="00933D13"/>
    <w:rsid w:val="009376AB"/>
    <w:rsid w:val="00937C1B"/>
    <w:rsid w:val="009435F9"/>
    <w:rsid w:val="00945F44"/>
    <w:rsid w:val="00947BAC"/>
    <w:rsid w:val="00947CDA"/>
    <w:rsid w:val="00950D1A"/>
    <w:rsid w:val="00952C4F"/>
    <w:rsid w:val="00955C9F"/>
    <w:rsid w:val="00955EDF"/>
    <w:rsid w:val="00957094"/>
    <w:rsid w:val="00957D09"/>
    <w:rsid w:val="00960464"/>
    <w:rsid w:val="00961768"/>
    <w:rsid w:val="00961A41"/>
    <w:rsid w:val="00963645"/>
    <w:rsid w:val="00963916"/>
    <w:rsid w:val="00965509"/>
    <w:rsid w:val="00965DE4"/>
    <w:rsid w:val="00967A68"/>
    <w:rsid w:val="009725C0"/>
    <w:rsid w:val="00972656"/>
    <w:rsid w:val="009727B9"/>
    <w:rsid w:val="00974EAB"/>
    <w:rsid w:val="0097735A"/>
    <w:rsid w:val="009831E8"/>
    <w:rsid w:val="00986CB6"/>
    <w:rsid w:val="00992B7C"/>
    <w:rsid w:val="009943AC"/>
    <w:rsid w:val="00994CF2"/>
    <w:rsid w:val="00995B52"/>
    <w:rsid w:val="00995BB5"/>
    <w:rsid w:val="0099758B"/>
    <w:rsid w:val="009A0461"/>
    <w:rsid w:val="009A0665"/>
    <w:rsid w:val="009A10C2"/>
    <w:rsid w:val="009A27A2"/>
    <w:rsid w:val="009A3B21"/>
    <w:rsid w:val="009A6FD8"/>
    <w:rsid w:val="009A7E64"/>
    <w:rsid w:val="009B221E"/>
    <w:rsid w:val="009B50D5"/>
    <w:rsid w:val="009B6D7C"/>
    <w:rsid w:val="009B7690"/>
    <w:rsid w:val="009B7A02"/>
    <w:rsid w:val="009C0B76"/>
    <w:rsid w:val="009C14BD"/>
    <w:rsid w:val="009C33DD"/>
    <w:rsid w:val="009C41E3"/>
    <w:rsid w:val="009C4A14"/>
    <w:rsid w:val="009C4B36"/>
    <w:rsid w:val="009C58FA"/>
    <w:rsid w:val="009C72D4"/>
    <w:rsid w:val="009D05E3"/>
    <w:rsid w:val="009D1C3F"/>
    <w:rsid w:val="009D1DA9"/>
    <w:rsid w:val="009D3550"/>
    <w:rsid w:val="009D38A3"/>
    <w:rsid w:val="009D4005"/>
    <w:rsid w:val="009D4710"/>
    <w:rsid w:val="009D5091"/>
    <w:rsid w:val="009D7491"/>
    <w:rsid w:val="009E0146"/>
    <w:rsid w:val="009E7CCA"/>
    <w:rsid w:val="009F0D1D"/>
    <w:rsid w:val="009F12A6"/>
    <w:rsid w:val="009F16B8"/>
    <w:rsid w:val="009F16F3"/>
    <w:rsid w:val="009F1831"/>
    <w:rsid w:val="009F2507"/>
    <w:rsid w:val="009F2CB7"/>
    <w:rsid w:val="009F2FCD"/>
    <w:rsid w:val="009F3AF8"/>
    <w:rsid w:val="009F3D23"/>
    <w:rsid w:val="009F3D35"/>
    <w:rsid w:val="009F4D1F"/>
    <w:rsid w:val="009F51B7"/>
    <w:rsid w:val="009F6ADF"/>
    <w:rsid w:val="009F6C8F"/>
    <w:rsid w:val="009F7959"/>
    <w:rsid w:val="00A01C02"/>
    <w:rsid w:val="00A021F2"/>
    <w:rsid w:val="00A03071"/>
    <w:rsid w:val="00A032FD"/>
    <w:rsid w:val="00A067CF"/>
    <w:rsid w:val="00A07C05"/>
    <w:rsid w:val="00A07FD6"/>
    <w:rsid w:val="00A10803"/>
    <w:rsid w:val="00A10957"/>
    <w:rsid w:val="00A1130F"/>
    <w:rsid w:val="00A11BD8"/>
    <w:rsid w:val="00A14204"/>
    <w:rsid w:val="00A175D6"/>
    <w:rsid w:val="00A17957"/>
    <w:rsid w:val="00A23897"/>
    <w:rsid w:val="00A23D04"/>
    <w:rsid w:val="00A242E6"/>
    <w:rsid w:val="00A26EE4"/>
    <w:rsid w:val="00A27F10"/>
    <w:rsid w:val="00A30127"/>
    <w:rsid w:val="00A30F37"/>
    <w:rsid w:val="00A348A1"/>
    <w:rsid w:val="00A36386"/>
    <w:rsid w:val="00A372F9"/>
    <w:rsid w:val="00A4045C"/>
    <w:rsid w:val="00A40F1A"/>
    <w:rsid w:val="00A41304"/>
    <w:rsid w:val="00A42544"/>
    <w:rsid w:val="00A42C03"/>
    <w:rsid w:val="00A42C5A"/>
    <w:rsid w:val="00A432CF"/>
    <w:rsid w:val="00A43854"/>
    <w:rsid w:val="00A46588"/>
    <w:rsid w:val="00A47A45"/>
    <w:rsid w:val="00A53DC3"/>
    <w:rsid w:val="00A54576"/>
    <w:rsid w:val="00A54B4A"/>
    <w:rsid w:val="00A564CC"/>
    <w:rsid w:val="00A56800"/>
    <w:rsid w:val="00A569B2"/>
    <w:rsid w:val="00A61C36"/>
    <w:rsid w:val="00A639D5"/>
    <w:rsid w:val="00A642E9"/>
    <w:rsid w:val="00A659FD"/>
    <w:rsid w:val="00A674C9"/>
    <w:rsid w:val="00A71371"/>
    <w:rsid w:val="00A740EF"/>
    <w:rsid w:val="00A753C5"/>
    <w:rsid w:val="00A75786"/>
    <w:rsid w:val="00A77760"/>
    <w:rsid w:val="00A777B7"/>
    <w:rsid w:val="00A778A0"/>
    <w:rsid w:val="00A85540"/>
    <w:rsid w:val="00A85655"/>
    <w:rsid w:val="00A87E87"/>
    <w:rsid w:val="00A93608"/>
    <w:rsid w:val="00A941D7"/>
    <w:rsid w:val="00A94294"/>
    <w:rsid w:val="00A94B12"/>
    <w:rsid w:val="00A955C7"/>
    <w:rsid w:val="00AA0E0F"/>
    <w:rsid w:val="00AA1A03"/>
    <w:rsid w:val="00AA4346"/>
    <w:rsid w:val="00AA55C9"/>
    <w:rsid w:val="00AB0F3E"/>
    <w:rsid w:val="00AB1E3C"/>
    <w:rsid w:val="00AB31E2"/>
    <w:rsid w:val="00AB3457"/>
    <w:rsid w:val="00AC1486"/>
    <w:rsid w:val="00AC1863"/>
    <w:rsid w:val="00AC26C9"/>
    <w:rsid w:val="00AC3BC0"/>
    <w:rsid w:val="00AC3EC9"/>
    <w:rsid w:val="00AC54C6"/>
    <w:rsid w:val="00AC62FE"/>
    <w:rsid w:val="00AC65DB"/>
    <w:rsid w:val="00AC73EC"/>
    <w:rsid w:val="00AD1080"/>
    <w:rsid w:val="00AD1295"/>
    <w:rsid w:val="00AD204F"/>
    <w:rsid w:val="00AD25A2"/>
    <w:rsid w:val="00AD4A18"/>
    <w:rsid w:val="00AD57FA"/>
    <w:rsid w:val="00AD6924"/>
    <w:rsid w:val="00AE0F43"/>
    <w:rsid w:val="00AE17C4"/>
    <w:rsid w:val="00AE470E"/>
    <w:rsid w:val="00AE4D16"/>
    <w:rsid w:val="00AE5FC9"/>
    <w:rsid w:val="00AF603C"/>
    <w:rsid w:val="00AF679B"/>
    <w:rsid w:val="00AF6D2E"/>
    <w:rsid w:val="00B00C14"/>
    <w:rsid w:val="00B0161A"/>
    <w:rsid w:val="00B01668"/>
    <w:rsid w:val="00B01863"/>
    <w:rsid w:val="00B01EA4"/>
    <w:rsid w:val="00B0257B"/>
    <w:rsid w:val="00B10A64"/>
    <w:rsid w:val="00B129F5"/>
    <w:rsid w:val="00B130B4"/>
    <w:rsid w:val="00B14CC4"/>
    <w:rsid w:val="00B15FFA"/>
    <w:rsid w:val="00B1657A"/>
    <w:rsid w:val="00B244F8"/>
    <w:rsid w:val="00B249E8"/>
    <w:rsid w:val="00B255DA"/>
    <w:rsid w:val="00B27F44"/>
    <w:rsid w:val="00B30392"/>
    <w:rsid w:val="00B3047F"/>
    <w:rsid w:val="00B30CA1"/>
    <w:rsid w:val="00B319D5"/>
    <w:rsid w:val="00B32A3C"/>
    <w:rsid w:val="00B32BAE"/>
    <w:rsid w:val="00B33482"/>
    <w:rsid w:val="00B33A0B"/>
    <w:rsid w:val="00B35333"/>
    <w:rsid w:val="00B37411"/>
    <w:rsid w:val="00B40672"/>
    <w:rsid w:val="00B4074C"/>
    <w:rsid w:val="00B41262"/>
    <w:rsid w:val="00B435FD"/>
    <w:rsid w:val="00B44456"/>
    <w:rsid w:val="00B44A4C"/>
    <w:rsid w:val="00B44F4B"/>
    <w:rsid w:val="00B462BB"/>
    <w:rsid w:val="00B468BB"/>
    <w:rsid w:val="00B50679"/>
    <w:rsid w:val="00B5248D"/>
    <w:rsid w:val="00B52B89"/>
    <w:rsid w:val="00B564F5"/>
    <w:rsid w:val="00B601B7"/>
    <w:rsid w:val="00B61656"/>
    <w:rsid w:val="00B61CB2"/>
    <w:rsid w:val="00B6374B"/>
    <w:rsid w:val="00B64585"/>
    <w:rsid w:val="00B652E4"/>
    <w:rsid w:val="00B668FF"/>
    <w:rsid w:val="00B677D8"/>
    <w:rsid w:val="00B705CD"/>
    <w:rsid w:val="00B70726"/>
    <w:rsid w:val="00B74BE0"/>
    <w:rsid w:val="00B75EBD"/>
    <w:rsid w:val="00B8019C"/>
    <w:rsid w:val="00B80D0D"/>
    <w:rsid w:val="00B839D0"/>
    <w:rsid w:val="00B84D7E"/>
    <w:rsid w:val="00B863FE"/>
    <w:rsid w:val="00B87606"/>
    <w:rsid w:val="00B90F4B"/>
    <w:rsid w:val="00B9205C"/>
    <w:rsid w:val="00B921E0"/>
    <w:rsid w:val="00B92445"/>
    <w:rsid w:val="00B93F17"/>
    <w:rsid w:val="00B94132"/>
    <w:rsid w:val="00B96144"/>
    <w:rsid w:val="00B96949"/>
    <w:rsid w:val="00B96ED2"/>
    <w:rsid w:val="00BA000B"/>
    <w:rsid w:val="00BA072C"/>
    <w:rsid w:val="00BA1B74"/>
    <w:rsid w:val="00BA32DC"/>
    <w:rsid w:val="00BA5113"/>
    <w:rsid w:val="00BA521C"/>
    <w:rsid w:val="00BA6494"/>
    <w:rsid w:val="00BA7D88"/>
    <w:rsid w:val="00BB01F9"/>
    <w:rsid w:val="00BB0669"/>
    <w:rsid w:val="00BB10BA"/>
    <w:rsid w:val="00BB2C47"/>
    <w:rsid w:val="00BB3418"/>
    <w:rsid w:val="00BB4072"/>
    <w:rsid w:val="00BB49D1"/>
    <w:rsid w:val="00BB5D80"/>
    <w:rsid w:val="00BB70B2"/>
    <w:rsid w:val="00BB710A"/>
    <w:rsid w:val="00BB7163"/>
    <w:rsid w:val="00BB71E0"/>
    <w:rsid w:val="00BC1777"/>
    <w:rsid w:val="00BC1BBF"/>
    <w:rsid w:val="00BC1BEB"/>
    <w:rsid w:val="00BC34ED"/>
    <w:rsid w:val="00BC3A8B"/>
    <w:rsid w:val="00BC42B2"/>
    <w:rsid w:val="00BC4352"/>
    <w:rsid w:val="00BC4DC5"/>
    <w:rsid w:val="00BC551F"/>
    <w:rsid w:val="00BC5A96"/>
    <w:rsid w:val="00BC5E40"/>
    <w:rsid w:val="00BC79E7"/>
    <w:rsid w:val="00BC7E4D"/>
    <w:rsid w:val="00BD02A8"/>
    <w:rsid w:val="00BD16EA"/>
    <w:rsid w:val="00BD1EE9"/>
    <w:rsid w:val="00BD3A28"/>
    <w:rsid w:val="00BD3B99"/>
    <w:rsid w:val="00BD59C3"/>
    <w:rsid w:val="00BD5BB0"/>
    <w:rsid w:val="00BD74CE"/>
    <w:rsid w:val="00BD7E6B"/>
    <w:rsid w:val="00BE0AD6"/>
    <w:rsid w:val="00BE190A"/>
    <w:rsid w:val="00BE1EF7"/>
    <w:rsid w:val="00BE34CD"/>
    <w:rsid w:val="00BE3A78"/>
    <w:rsid w:val="00BE428A"/>
    <w:rsid w:val="00BE4FC5"/>
    <w:rsid w:val="00BE4FCC"/>
    <w:rsid w:val="00BE623A"/>
    <w:rsid w:val="00BE6A87"/>
    <w:rsid w:val="00BE76BA"/>
    <w:rsid w:val="00BF025C"/>
    <w:rsid w:val="00BF0DEE"/>
    <w:rsid w:val="00BF164E"/>
    <w:rsid w:val="00BF17B4"/>
    <w:rsid w:val="00BF2196"/>
    <w:rsid w:val="00BF2738"/>
    <w:rsid w:val="00BF33C8"/>
    <w:rsid w:val="00BF4330"/>
    <w:rsid w:val="00BF4DDB"/>
    <w:rsid w:val="00BF5C6E"/>
    <w:rsid w:val="00BF6AA1"/>
    <w:rsid w:val="00C028FE"/>
    <w:rsid w:val="00C03ED5"/>
    <w:rsid w:val="00C04D79"/>
    <w:rsid w:val="00C06A62"/>
    <w:rsid w:val="00C104F1"/>
    <w:rsid w:val="00C1098E"/>
    <w:rsid w:val="00C10F56"/>
    <w:rsid w:val="00C113B1"/>
    <w:rsid w:val="00C1459F"/>
    <w:rsid w:val="00C151EF"/>
    <w:rsid w:val="00C17436"/>
    <w:rsid w:val="00C2052C"/>
    <w:rsid w:val="00C20B5A"/>
    <w:rsid w:val="00C20CF4"/>
    <w:rsid w:val="00C224C2"/>
    <w:rsid w:val="00C22FD5"/>
    <w:rsid w:val="00C2353F"/>
    <w:rsid w:val="00C2709E"/>
    <w:rsid w:val="00C27549"/>
    <w:rsid w:val="00C31F8E"/>
    <w:rsid w:val="00C323A7"/>
    <w:rsid w:val="00C33421"/>
    <w:rsid w:val="00C3355D"/>
    <w:rsid w:val="00C34F37"/>
    <w:rsid w:val="00C36082"/>
    <w:rsid w:val="00C374D6"/>
    <w:rsid w:val="00C37890"/>
    <w:rsid w:val="00C37E85"/>
    <w:rsid w:val="00C439EF"/>
    <w:rsid w:val="00C44C17"/>
    <w:rsid w:val="00C4791C"/>
    <w:rsid w:val="00C55363"/>
    <w:rsid w:val="00C56C32"/>
    <w:rsid w:val="00C572BC"/>
    <w:rsid w:val="00C60072"/>
    <w:rsid w:val="00C6023D"/>
    <w:rsid w:val="00C619D6"/>
    <w:rsid w:val="00C63577"/>
    <w:rsid w:val="00C63AB3"/>
    <w:rsid w:val="00C67855"/>
    <w:rsid w:val="00C7021F"/>
    <w:rsid w:val="00C703BC"/>
    <w:rsid w:val="00C71CA7"/>
    <w:rsid w:val="00C71EC4"/>
    <w:rsid w:val="00C73DEE"/>
    <w:rsid w:val="00C73F47"/>
    <w:rsid w:val="00C7610D"/>
    <w:rsid w:val="00C76816"/>
    <w:rsid w:val="00C77322"/>
    <w:rsid w:val="00C80389"/>
    <w:rsid w:val="00C8189A"/>
    <w:rsid w:val="00C85043"/>
    <w:rsid w:val="00C866E4"/>
    <w:rsid w:val="00C9003F"/>
    <w:rsid w:val="00C90B33"/>
    <w:rsid w:val="00C90DF9"/>
    <w:rsid w:val="00C91FF7"/>
    <w:rsid w:val="00C92127"/>
    <w:rsid w:val="00C947AE"/>
    <w:rsid w:val="00C95E26"/>
    <w:rsid w:val="00C9695E"/>
    <w:rsid w:val="00C978F0"/>
    <w:rsid w:val="00CA2F9D"/>
    <w:rsid w:val="00CA326A"/>
    <w:rsid w:val="00CA5820"/>
    <w:rsid w:val="00CA58D6"/>
    <w:rsid w:val="00CA6004"/>
    <w:rsid w:val="00CA6054"/>
    <w:rsid w:val="00CB015B"/>
    <w:rsid w:val="00CB0FE5"/>
    <w:rsid w:val="00CB403D"/>
    <w:rsid w:val="00CB451E"/>
    <w:rsid w:val="00CB4E47"/>
    <w:rsid w:val="00CB6713"/>
    <w:rsid w:val="00CC2454"/>
    <w:rsid w:val="00CC34A4"/>
    <w:rsid w:val="00CC5C52"/>
    <w:rsid w:val="00CD2548"/>
    <w:rsid w:val="00CD27AE"/>
    <w:rsid w:val="00CE06A7"/>
    <w:rsid w:val="00CE1252"/>
    <w:rsid w:val="00CE19D5"/>
    <w:rsid w:val="00CE341D"/>
    <w:rsid w:val="00CE3C22"/>
    <w:rsid w:val="00CE6892"/>
    <w:rsid w:val="00CE769B"/>
    <w:rsid w:val="00CF0C6A"/>
    <w:rsid w:val="00CF19A8"/>
    <w:rsid w:val="00CF1B37"/>
    <w:rsid w:val="00CF29DE"/>
    <w:rsid w:val="00CF467D"/>
    <w:rsid w:val="00CF502B"/>
    <w:rsid w:val="00CF5B79"/>
    <w:rsid w:val="00CF5E81"/>
    <w:rsid w:val="00CF67EC"/>
    <w:rsid w:val="00CF6BB2"/>
    <w:rsid w:val="00CF7C2C"/>
    <w:rsid w:val="00CF7DF4"/>
    <w:rsid w:val="00D002EA"/>
    <w:rsid w:val="00D01C74"/>
    <w:rsid w:val="00D025E4"/>
    <w:rsid w:val="00D0390B"/>
    <w:rsid w:val="00D041BC"/>
    <w:rsid w:val="00D05A74"/>
    <w:rsid w:val="00D06690"/>
    <w:rsid w:val="00D06C67"/>
    <w:rsid w:val="00D0733C"/>
    <w:rsid w:val="00D1005F"/>
    <w:rsid w:val="00D10290"/>
    <w:rsid w:val="00D1083C"/>
    <w:rsid w:val="00D10F03"/>
    <w:rsid w:val="00D113C4"/>
    <w:rsid w:val="00D11BCB"/>
    <w:rsid w:val="00D14CB4"/>
    <w:rsid w:val="00D15A1A"/>
    <w:rsid w:val="00D17883"/>
    <w:rsid w:val="00D219A7"/>
    <w:rsid w:val="00D23279"/>
    <w:rsid w:val="00D23FC4"/>
    <w:rsid w:val="00D24507"/>
    <w:rsid w:val="00D24764"/>
    <w:rsid w:val="00D24F5A"/>
    <w:rsid w:val="00D25660"/>
    <w:rsid w:val="00D27587"/>
    <w:rsid w:val="00D27634"/>
    <w:rsid w:val="00D27E4C"/>
    <w:rsid w:val="00D3132A"/>
    <w:rsid w:val="00D31954"/>
    <w:rsid w:val="00D32AA1"/>
    <w:rsid w:val="00D33254"/>
    <w:rsid w:val="00D33573"/>
    <w:rsid w:val="00D344DC"/>
    <w:rsid w:val="00D355B2"/>
    <w:rsid w:val="00D35667"/>
    <w:rsid w:val="00D35CFC"/>
    <w:rsid w:val="00D36EEC"/>
    <w:rsid w:val="00D41A9D"/>
    <w:rsid w:val="00D42C37"/>
    <w:rsid w:val="00D43197"/>
    <w:rsid w:val="00D44A1C"/>
    <w:rsid w:val="00D44A9B"/>
    <w:rsid w:val="00D47DA7"/>
    <w:rsid w:val="00D50129"/>
    <w:rsid w:val="00D50C81"/>
    <w:rsid w:val="00D523F6"/>
    <w:rsid w:val="00D5281D"/>
    <w:rsid w:val="00D55110"/>
    <w:rsid w:val="00D564E7"/>
    <w:rsid w:val="00D56605"/>
    <w:rsid w:val="00D60D7F"/>
    <w:rsid w:val="00D62B24"/>
    <w:rsid w:val="00D651EA"/>
    <w:rsid w:val="00D65540"/>
    <w:rsid w:val="00D6574A"/>
    <w:rsid w:val="00D658E4"/>
    <w:rsid w:val="00D6712C"/>
    <w:rsid w:val="00D70FC7"/>
    <w:rsid w:val="00D72471"/>
    <w:rsid w:val="00D72AEE"/>
    <w:rsid w:val="00D74E1B"/>
    <w:rsid w:val="00D75154"/>
    <w:rsid w:val="00D7593A"/>
    <w:rsid w:val="00D82C66"/>
    <w:rsid w:val="00D838D7"/>
    <w:rsid w:val="00D84EB8"/>
    <w:rsid w:val="00D85E06"/>
    <w:rsid w:val="00D87640"/>
    <w:rsid w:val="00D876F7"/>
    <w:rsid w:val="00D9088D"/>
    <w:rsid w:val="00D91702"/>
    <w:rsid w:val="00D92380"/>
    <w:rsid w:val="00D9527C"/>
    <w:rsid w:val="00D9659A"/>
    <w:rsid w:val="00DA149F"/>
    <w:rsid w:val="00DA1DCA"/>
    <w:rsid w:val="00DA3048"/>
    <w:rsid w:val="00DA4EF8"/>
    <w:rsid w:val="00DA5D16"/>
    <w:rsid w:val="00DA5EA3"/>
    <w:rsid w:val="00DA6691"/>
    <w:rsid w:val="00DA6732"/>
    <w:rsid w:val="00DA6866"/>
    <w:rsid w:val="00DA6D9E"/>
    <w:rsid w:val="00DA73C1"/>
    <w:rsid w:val="00DB0C9F"/>
    <w:rsid w:val="00DB1DD7"/>
    <w:rsid w:val="00DB45D4"/>
    <w:rsid w:val="00DB473E"/>
    <w:rsid w:val="00DB4E19"/>
    <w:rsid w:val="00DB4FD3"/>
    <w:rsid w:val="00DB52A8"/>
    <w:rsid w:val="00DB58EA"/>
    <w:rsid w:val="00DC1889"/>
    <w:rsid w:val="00DC1DB2"/>
    <w:rsid w:val="00DC2898"/>
    <w:rsid w:val="00DC3F7F"/>
    <w:rsid w:val="00DC4C5D"/>
    <w:rsid w:val="00DC5AF5"/>
    <w:rsid w:val="00DC6394"/>
    <w:rsid w:val="00DD00A9"/>
    <w:rsid w:val="00DD0CD7"/>
    <w:rsid w:val="00DD0DDB"/>
    <w:rsid w:val="00DD20D9"/>
    <w:rsid w:val="00DD28DE"/>
    <w:rsid w:val="00DD46D2"/>
    <w:rsid w:val="00DE0D2D"/>
    <w:rsid w:val="00DE1CB2"/>
    <w:rsid w:val="00DE3FF5"/>
    <w:rsid w:val="00DE41DE"/>
    <w:rsid w:val="00DE46EC"/>
    <w:rsid w:val="00DE7A02"/>
    <w:rsid w:val="00DF01F1"/>
    <w:rsid w:val="00DF0406"/>
    <w:rsid w:val="00DF0CD7"/>
    <w:rsid w:val="00DF1C9D"/>
    <w:rsid w:val="00DF217B"/>
    <w:rsid w:val="00DF2F47"/>
    <w:rsid w:val="00DF3290"/>
    <w:rsid w:val="00DF4E44"/>
    <w:rsid w:val="00DF6FC4"/>
    <w:rsid w:val="00DF798F"/>
    <w:rsid w:val="00DF7C18"/>
    <w:rsid w:val="00E017B0"/>
    <w:rsid w:val="00E022F5"/>
    <w:rsid w:val="00E025E5"/>
    <w:rsid w:val="00E02DFA"/>
    <w:rsid w:val="00E0555E"/>
    <w:rsid w:val="00E11521"/>
    <w:rsid w:val="00E118F5"/>
    <w:rsid w:val="00E1334F"/>
    <w:rsid w:val="00E13880"/>
    <w:rsid w:val="00E1396B"/>
    <w:rsid w:val="00E13D56"/>
    <w:rsid w:val="00E14927"/>
    <w:rsid w:val="00E152FE"/>
    <w:rsid w:val="00E177AA"/>
    <w:rsid w:val="00E2027B"/>
    <w:rsid w:val="00E20F96"/>
    <w:rsid w:val="00E2203B"/>
    <w:rsid w:val="00E220AA"/>
    <w:rsid w:val="00E240D3"/>
    <w:rsid w:val="00E242B1"/>
    <w:rsid w:val="00E25745"/>
    <w:rsid w:val="00E32DD0"/>
    <w:rsid w:val="00E33A98"/>
    <w:rsid w:val="00E3521A"/>
    <w:rsid w:val="00E367B3"/>
    <w:rsid w:val="00E37AE7"/>
    <w:rsid w:val="00E41486"/>
    <w:rsid w:val="00E42135"/>
    <w:rsid w:val="00E431FD"/>
    <w:rsid w:val="00E4332A"/>
    <w:rsid w:val="00E44861"/>
    <w:rsid w:val="00E44E08"/>
    <w:rsid w:val="00E4506B"/>
    <w:rsid w:val="00E45398"/>
    <w:rsid w:val="00E45528"/>
    <w:rsid w:val="00E46238"/>
    <w:rsid w:val="00E4664D"/>
    <w:rsid w:val="00E46AD0"/>
    <w:rsid w:val="00E5147F"/>
    <w:rsid w:val="00E517DE"/>
    <w:rsid w:val="00E51B25"/>
    <w:rsid w:val="00E538DD"/>
    <w:rsid w:val="00E54E25"/>
    <w:rsid w:val="00E604D1"/>
    <w:rsid w:val="00E61D25"/>
    <w:rsid w:val="00E61DA2"/>
    <w:rsid w:val="00E62B96"/>
    <w:rsid w:val="00E6586D"/>
    <w:rsid w:val="00E65D39"/>
    <w:rsid w:val="00E700C3"/>
    <w:rsid w:val="00E70AF9"/>
    <w:rsid w:val="00E71127"/>
    <w:rsid w:val="00E7137C"/>
    <w:rsid w:val="00E71692"/>
    <w:rsid w:val="00E71D1C"/>
    <w:rsid w:val="00E71D39"/>
    <w:rsid w:val="00E721FB"/>
    <w:rsid w:val="00E75398"/>
    <w:rsid w:val="00E7678B"/>
    <w:rsid w:val="00E76821"/>
    <w:rsid w:val="00E77365"/>
    <w:rsid w:val="00E80447"/>
    <w:rsid w:val="00E80772"/>
    <w:rsid w:val="00E812B9"/>
    <w:rsid w:val="00E835F5"/>
    <w:rsid w:val="00E84599"/>
    <w:rsid w:val="00E84EEB"/>
    <w:rsid w:val="00E90064"/>
    <w:rsid w:val="00E91D7B"/>
    <w:rsid w:val="00E92744"/>
    <w:rsid w:val="00E92B38"/>
    <w:rsid w:val="00E943BF"/>
    <w:rsid w:val="00E945A3"/>
    <w:rsid w:val="00E947E6"/>
    <w:rsid w:val="00E957DF"/>
    <w:rsid w:val="00E964DF"/>
    <w:rsid w:val="00E9728C"/>
    <w:rsid w:val="00E97572"/>
    <w:rsid w:val="00EA15DC"/>
    <w:rsid w:val="00EA173F"/>
    <w:rsid w:val="00EA378A"/>
    <w:rsid w:val="00EA3BC7"/>
    <w:rsid w:val="00EA64D6"/>
    <w:rsid w:val="00EA7696"/>
    <w:rsid w:val="00EA7787"/>
    <w:rsid w:val="00EB3D0C"/>
    <w:rsid w:val="00EB46B9"/>
    <w:rsid w:val="00EB6C0B"/>
    <w:rsid w:val="00EB7882"/>
    <w:rsid w:val="00EC0D43"/>
    <w:rsid w:val="00EC25BB"/>
    <w:rsid w:val="00EC3AB5"/>
    <w:rsid w:val="00EC4F9B"/>
    <w:rsid w:val="00EC5221"/>
    <w:rsid w:val="00EC573F"/>
    <w:rsid w:val="00EC663C"/>
    <w:rsid w:val="00EC70F9"/>
    <w:rsid w:val="00ED2E7B"/>
    <w:rsid w:val="00ED4EFC"/>
    <w:rsid w:val="00ED4F17"/>
    <w:rsid w:val="00ED5A24"/>
    <w:rsid w:val="00ED6463"/>
    <w:rsid w:val="00ED6F05"/>
    <w:rsid w:val="00ED6F9E"/>
    <w:rsid w:val="00EE0234"/>
    <w:rsid w:val="00EE0DFE"/>
    <w:rsid w:val="00EE1E48"/>
    <w:rsid w:val="00EE25F6"/>
    <w:rsid w:val="00EE3892"/>
    <w:rsid w:val="00EE43DB"/>
    <w:rsid w:val="00EE58CE"/>
    <w:rsid w:val="00EE6765"/>
    <w:rsid w:val="00EE6D93"/>
    <w:rsid w:val="00EF118B"/>
    <w:rsid w:val="00EF1850"/>
    <w:rsid w:val="00EF1F66"/>
    <w:rsid w:val="00EF2C2D"/>
    <w:rsid w:val="00EF5443"/>
    <w:rsid w:val="00EF5445"/>
    <w:rsid w:val="00EF6698"/>
    <w:rsid w:val="00EF7484"/>
    <w:rsid w:val="00EF7EB8"/>
    <w:rsid w:val="00F00028"/>
    <w:rsid w:val="00F02D70"/>
    <w:rsid w:val="00F033D7"/>
    <w:rsid w:val="00F03480"/>
    <w:rsid w:val="00F0443C"/>
    <w:rsid w:val="00F04980"/>
    <w:rsid w:val="00F04E7C"/>
    <w:rsid w:val="00F06AF6"/>
    <w:rsid w:val="00F072E8"/>
    <w:rsid w:val="00F07336"/>
    <w:rsid w:val="00F1422B"/>
    <w:rsid w:val="00F1662A"/>
    <w:rsid w:val="00F16775"/>
    <w:rsid w:val="00F16E8F"/>
    <w:rsid w:val="00F17AF1"/>
    <w:rsid w:val="00F200AD"/>
    <w:rsid w:val="00F21439"/>
    <w:rsid w:val="00F21715"/>
    <w:rsid w:val="00F22DDD"/>
    <w:rsid w:val="00F23FEC"/>
    <w:rsid w:val="00F24CB3"/>
    <w:rsid w:val="00F25EDB"/>
    <w:rsid w:val="00F270DB"/>
    <w:rsid w:val="00F330FD"/>
    <w:rsid w:val="00F335F6"/>
    <w:rsid w:val="00F35B6F"/>
    <w:rsid w:val="00F379DE"/>
    <w:rsid w:val="00F37BF1"/>
    <w:rsid w:val="00F40240"/>
    <w:rsid w:val="00F409A0"/>
    <w:rsid w:val="00F40D64"/>
    <w:rsid w:val="00F415C9"/>
    <w:rsid w:val="00F41BCE"/>
    <w:rsid w:val="00F41FAB"/>
    <w:rsid w:val="00F4384E"/>
    <w:rsid w:val="00F44299"/>
    <w:rsid w:val="00F445F4"/>
    <w:rsid w:val="00F4579E"/>
    <w:rsid w:val="00F465B9"/>
    <w:rsid w:val="00F46FB4"/>
    <w:rsid w:val="00F4754A"/>
    <w:rsid w:val="00F476E8"/>
    <w:rsid w:val="00F52236"/>
    <w:rsid w:val="00F52506"/>
    <w:rsid w:val="00F52582"/>
    <w:rsid w:val="00F538FA"/>
    <w:rsid w:val="00F55117"/>
    <w:rsid w:val="00F61A6D"/>
    <w:rsid w:val="00F638D1"/>
    <w:rsid w:val="00F702BB"/>
    <w:rsid w:val="00F7034D"/>
    <w:rsid w:val="00F7104A"/>
    <w:rsid w:val="00F72066"/>
    <w:rsid w:val="00F777F0"/>
    <w:rsid w:val="00F779A9"/>
    <w:rsid w:val="00F779C7"/>
    <w:rsid w:val="00F81347"/>
    <w:rsid w:val="00F81928"/>
    <w:rsid w:val="00F839BB"/>
    <w:rsid w:val="00F83B55"/>
    <w:rsid w:val="00F845D9"/>
    <w:rsid w:val="00F8747A"/>
    <w:rsid w:val="00F874A1"/>
    <w:rsid w:val="00F8767C"/>
    <w:rsid w:val="00F900E9"/>
    <w:rsid w:val="00F92D2C"/>
    <w:rsid w:val="00F942E8"/>
    <w:rsid w:val="00F9546E"/>
    <w:rsid w:val="00F96DF5"/>
    <w:rsid w:val="00F96FDB"/>
    <w:rsid w:val="00FA0218"/>
    <w:rsid w:val="00FA0547"/>
    <w:rsid w:val="00FA0E3A"/>
    <w:rsid w:val="00FA2281"/>
    <w:rsid w:val="00FA4190"/>
    <w:rsid w:val="00FA526E"/>
    <w:rsid w:val="00FA6F5A"/>
    <w:rsid w:val="00FA74A4"/>
    <w:rsid w:val="00FA76BB"/>
    <w:rsid w:val="00FA7F54"/>
    <w:rsid w:val="00FB013F"/>
    <w:rsid w:val="00FB02A7"/>
    <w:rsid w:val="00FB2CFD"/>
    <w:rsid w:val="00FB370C"/>
    <w:rsid w:val="00FB5446"/>
    <w:rsid w:val="00FB6F98"/>
    <w:rsid w:val="00FC0558"/>
    <w:rsid w:val="00FC0664"/>
    <w:rsid w:val="00FC1D9B"/>
    <w:rsid w:val="00FC261F"/>
    <w:rsid w:val="00FC2717"/>
    <w:rsid w:val="00FC33F5"/>
    <w:rsid w:val="00FC4456"/>
    <w:rsid w:val="00FC546B"/>
    <w:rsid w:val="00FC6AD0"/>
    <w:rsid w:val="00FC6D15"/>
    <w:rsid w:val="00FC700F"/>
    <w:rsid w:val="00FC7442"/>
    <w:rsid w:val="00FD0D14"/>
    <w:rsid w:val="00FD13C4"/>
    <w:rsid w:val="00FD1B7E"/>
    <w:rsid w:val="00FD2F5C"/>
    <w:rsid w:val="00FD3E30"/>
    <w:rsid w:val="00FD497B"/>
    <w:rsid w:val="00FD4F6C"/>
    <w:rsid w:val="00FD5281"/>
    <w:rsid w:val="00FD5461"/>
    <w:rsid w:val="00FD6C8B"/>
    <w:rsid w:val="00FD73B5"/>
    <w:rsid w:val="00FE0C8A"/>
    <w:rsid w:val="00FE0CEE"/>
    <w:rsid w:val="00FE1ADF"/>
    <w:rsid w:val="00FE2602"/>
    <w:rsid w:val="00FE63A3"/>
    <w:rsid w:val="00FE6A0E"/>
    <w:rsid w:val="00FE6BB4"/>
    <w:rsid w:val="00FF0A12"/>
    <w:rsid w:val="00FF1141"/>
    <w:rsid w:val="00FF19D9"/>
    <w:rsid w:val="00FF2472"/>
    <w:rsid w:val="00FF6EF9"/>
    <w:rsid w:val="0129C2AF"/>
    <w:rsid w:val="01448FFC"/>
    <w:rsid w:val="0257800A"/>
    <w:rsid w:val="034CD694"/>
    <w:rsid w:val="0549DEDF"/>
    <w:rsid w:val="054B9636"/>
    <w:rsid w:val="0568C8B8"/>
    <w:rsid w:val="05FD33D2"/>
    <w:rsid w:val="06744EC9"/>
    <w:rsid w:val="070E15BD"/>
    <w:rsid w:val="077C7E59"/>
    <w:rsid w:val="088F240B"/>
    <w:rsid w:val="096932BC"/>
    <w:rsid w:val="09B8D8BD"/>
    <w:rsid w:val="0B78E534"/>
    <w:rsid w:val="0C339559"/>
    <w:rsid w:val="0C3D6753"/>
    <w:rsid w:val="0CDA907D"/>
    <w:rsid w:val="0D9886ED"/>
    <w:rsid w:val="0DF967C5"/>
    <w:rsid w:val="0E4C0DB6"/>
    <w:rsid w:val="0F953826"/>
    <w:rsid w:val="11E826B8"/>
    <w:rsid w:val="126BF810"/>
    <w:rsid w:val="134692A6"/>
    <w:rsid w:val="138848BE"/>
    <w:rsid w:val="13CC1FCE"/>
    <w:rsid w:val="13E98E3D"/>
    <w:rsid w:val="14F03947"/>
    <w:rsid w:val="15852E2E"/>
    <w:rsid w:val="1597BAD0"/>
    <w:rsid w:val="160C8242"/>
    <w:rsid w:val="1747888F"/>
    <w:rsid w:val="17FBE439"/>
    <w:rsid w:val="1B02E100"/>
    <w:rsid w:val="1CD6D8C7"/>
    <w:rsid w:val="1D72C032"/>
    <w:rsid w:val="1EE585EE"/>
    <w:rsid w:val="1F2DBC4E"/>
    <w:rsid w:val="1F80479B"/>
    <w:rsid w:val="1F9D2BA1"/>
    <w:rsid w:val="2138FC02"/>
    <w:rsid w:val="21CE306A"/>
    <w:rsid w:val="2248B376"/>
    <w:rsid w:val="2393953D"/>
    <w:rsid w:val="265C088E"/>
    <w:rsid w:val="266652F9"/>
    <w:rsid w:val="28244991"/>
    <w:rsid w:val="28C4F2DB"/>
    <w:rsid w:val="2948269C"/>
    <w:rsid w:val="29ADBDC0"/>
    <w:rsid w:val="2E812EE3"/>
    <w:rsid w:val="2EA90261"/>
    <w:rsid w:val="2F5BE41D"/>
    <w:rsid w:val="2F78B07C"/>
    <w:rsid w:val="2FF40CE2"/>
    <w:rsid w:val="304326FE"/>
    <w:rsid w:val="307A05CB"/>
    <w:rsid w:val="32D5E085"/>
    <w:rsid w:val="3355C161"/>
    <w:rsid w:val="336EE9BE"/>
    <w:rsid w:val="34322DBE"/>
    <w:rsid w:val="34D301F8"/>
    <w:rsid w:val="36026D8E"/>
    <w:rsid w:val="360FB7E9"/>
    <w:rsid w:val="36994025"/>
    <w:rsid w:val="36A68A80"/>
    <w:rsid w:val="3714F221"/>
    <w:rsid w:val="37FF1EC7"/>
    <w:rsid w:val="392C12D4"/>
    <w:rsid w:val="39821D5C"/>
    <w:rsid w:val="39DE2B42"/>
    <w:rsid w:val="3AE4C73B"/>
    <w:rsid w:val="3BBCB872"/>
    <w:rsid w:val="3BDC7012"/>
    <w:rsid w:val="3C425F43"/>
    <w:rsid w:val="3C80979C"/>
    <w:rsid w:val="3DD1D6D0"/>
    <w:rsid w:val="3E9D8463"/>
    <w:rsid w:val="3F0532E2"/>
    <w:rsid w:val="40770138"/>
    <w:rsid w:val="40BA2BA0"/>
    <w:rsid w:val="410EDEFF"/>
    <w:rsid w:val="42C7C839"/>
    <w:rsid w:val="42EF7479"/>
    <w:rsid w:val="42F1DE8B"/>
    <w:rsid w:val="4370AB83"/>
    <w:rsid w:val="43F1CC62"/>
    <w:rsid w:val="4427EFF7"/>
    <w:rsid w:val="44455E66"/>
    <w:rsid w:val="450FA312"/>
    <w:rsid w:val="45FB787F"/>
    <w:rsid w:val="46C69EA6"/>
    <w:rsid w:val="47296D24"/>
    <w:rsid w:val="477E2083"/>
    <w:rsid w:val="47ACB548"/>
    <w:rsid w:val="4BC69D11"/>
    <w:rsid w:val="4BD1C9F2"/>
    <w:rsid w:val="4CC9D0F5"/>
    <w:rsid w:val="4D1EA573"/>
    <w:rsid w:val="4DFBCC41"/>
    <w:rsid w:val="4E301ED6"/>
    <w:rsid w:val="52C8C0B0"/>
    <w:rsid w:val="53038FF9"/>
    <w:rsid w:val="53B4961D"/>
    <w:rsid w:val="5451E568"/>
    <w:rsid w:val="545B985B"/>
    <w:rsid w:val="546197E2"/>
    <w:rsid w:val="54649111"/>
    <w:rsid w:val="5475CBE8"/>
    <w:rsid w:val="550C9E7F"/>
    <w:rsid w:val="550CF88E"/>
    <w:rsid w:val="55F873EC"/>
    <w:rsid w:val="560451EE"/>
    <w:rsid w:val="563B30BB"/>
    <w:rsid w:val="567410B8"/>
    <w:rsid w:val="5789862A"/>
    <w:rsid w:val="57A0224F"/>
    <w:rsid w:val="593014AE"/>
    <w:rsid w:val="59983351"/>
    <w:rsid w:val="5A119613"/>
    <w:rsid w:val="5B2AFC01"/>
    <w:rsid w:val="5B4ED370"/>
    <w:rsid w:val="5BAD6674"/>
    <w:rsid w:val="5E1CAE2E"/>
    <w:rsid w:val="5E7767E8"/>
    <w:rsid w:val="5E896D08"/>
    <w:rsid w:val="5FA743B8"/>
    <w:rsid w:val="5FB87E8F"/>
    <w:rsid w:val="60170D1A"/>
    <w:rsid w:val="60885B02"/>
    <w:rsid w:val="62F01F51"/>
    <w:rsid w:val="635CDE2B"/>
    <w:rsid w:val="64338845"/>
    <w:rsid w:val="647AB4DB"/>
    <w:rsid w:val="64EA7E3D"/>
    <w:rsid w:val="66D3F0CE"/>
    <w:rsid w:val="671B5DCA"/>
    <w:rsid w:val="67560CAF"/>
    <w:rsid w:val="67B2559D"/>
    <w:rsid w:val="67BE339F"/>
    <w:rsid w:val="69BDEF60"/>
    <w:rsid w:val="6A1FC7DE"/>
    <w:rsid w:val="6A39FB6B"/>
    <w:rsid w:val="6A45D96D"/>
    <w:rsid w:val="6AF78025"/>
    <w:rsid w:val="6B3191F2"/>
    <w:rsid w:val="6CF9A8D7"/>
    <w:rsid w:val="6E2D7523"/>
    <w:rsid w:val="6FA49934"/>
    <w:rsid w:val="709258C9"/>
    <w:rsid w:val="70A93CEF"/>
    <w:rsid w:val="7149E639"/>
    <w:rsid w:val="7233D279"/>
    <w:rsid w:val="72450D50"/>
    <w:rsid w:val="732EC543"/>
    <w:rsid w:val="7361C71E"/>
    <w:rsid w:val="738D594D"/>
    <w:rsid w:val="74CA95A4"/>
    <w:rsid w:val="75A166FC"/>
    <w:rsid w:val="766F65D5"/>
    <w:rsid w:val="76834A0B"/>
    <w:rsid w:val="78848433"/>
    <w:rsid w:val="7928FB34"/>
    <w:rsid w:val="7ABF1038"/>
    <w:rsid w:val="7B6CD903"/>
    <w:rsid w:val="7C1F242C"/>
    <w:rsid w:val="7CBA17AF"/>
    <w:rsid w:val="7DB941EF"/>
    <w:rsid w:val="7EF383D5"/>
    <w:rsid w:val="7F1E338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B2ACA"/>
  <w15:chartTrackingRefBased/>
  <w15:docId w15:val="{9EF5A0D5-ECFE-4D52-8E51-1B264DC31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E05"/>
  </w:style>
  <w:style w:type="paragraph" w:styleId="Heading2">
    <w:name w:val="heading 2"/>
    <w:basedOn w:val="Normal"/>
    <w:link w:val="Heading2Char"/>
    <w:uiPriority w:val="9"/>
    <w:qFormat/>
    <w:rsid w:val="0030564B"/>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2-Accent3">
    <w:name w:val="Grid Table 2 Accent 3"/>
    <w:basedOn w:val="TableNormal"/>
    <w:uiPriority w:val="47"/>
    <w:rsid w:val="00106548"/>
    <w:rPr>
      <w:sz w:val="22"/>
      <w:szCs w:val="22"/>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D01C74"/>
    <w:pPr>
      <w:ind w:left="720"/>
      <w:contextualSpacing/>
    </w:pPr>
  </w:style>
  <w:style w:type="table" w:styleId="GridTable1Light">
    <w:name w:val="Grid Table 1 Light"/>
    <w:basedOn w:val="TableNormal"/>
    <w:uiPriority w:val="46"/>
    <w:rsid w:val="002B521D"/>
    <w:rPr>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D56605"/>
    <w:rPr>
      <w:color w:val="0563C1" w:themeColor="hyperlink"/>
      <w:u w:val="single"/>
    </w:rPr>
  </w:style>
  <w:style w:type="character" w:styleId="UnresolvedMention">
    <w:name w:val="Unresolved Mention"/>
    <w:basedOn w:val="DefaultParagraphFont"/>
    <w:uiPriority w:val="99"/>
    <w:semiHidden/>
    <w:unhideWhenUsed/>
    <w:rsid w:val="00D56605"/>
    <w:rPr>
      <w:color w:val="605E5C"/>
      <w:shd w:val="clear" w:color="auto" w:fill="E1DFDD"/>
    </w:rPr>
  </w:style>
  <w:style w:type="table" w:styleId="PlainTable2">
    <w:name w:val="Plain Table 2"/>
    <w:basedOn w:val="TableNormal"/>
    <w:uiPriority w:val="42"/>
    <w:rsid w:val="0089007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9007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900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9482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B6374B"/>
    <w:rPr>
      <w:sz w:val="16"/>
      <w:szCs w:val="16"/>
    </w:rPr>
  </w:style>
  <w:style w:type="paragraph" w:styleId="CommentText">
    <w:name w:val="annotation text"/>
    <w:basedOn w:val="Normal"/>
    <w:link w:val="CommentTextChar"/>
    <w:uiPriority w:val="99"/>
    <w:semiHidden/>
    <w:unhideWhenUsed/>
    <w:rsid w:val="00B6374B"/>
    <w:rPr>
      <w:sz w:val="20"/>
      <w:szCs w:val="20"/>
    </w:rPr>
  </w:style>
  <w:style w:type="character" w:customStyle="1" w:styleId="CommentTextChar">
    <w:name w:val="Comment Text Char"/>
    <w:basedOn w:val="DefaultParagraphFont"/>
    <w:link w:val="CommentText"/>
    <w:uiPriority w:val="99"/>
    <w:semiHidden/>
    <w:rsid w:val="00B6374B"/>
    <w:rPr>
      <w:sz w:val="20"/>
      <w:szCs w:val="20"/>
    </w:rPr>
  </w:style>
  <w:style w:type="paragraph" w:styleId="CommentSubject">
    <w:name w:val="annotation subject"/>
    <w:basedOn w:val="CommentText"/>
    <w:next w:val="CommentText"/>
    <w:link w:val="CommentSubjectChar"/>
    <w:uiPriority w:val="99"/>
    <w:semiHidden/>
    <w:unhideWhenUsed/>
    <w:rsid w:val="00B6374B"/>
    <w:rPr>
      <w:b/>
      <w:bCs/>
    </w:rPr>
  </w:style>
  <w:style w:type="character" w:customStyle="1" w:styleId="CommentSubjectChar">
    <w:name w:val="Comment Subject Char"/>
    <w:basedOn w:val="CommentTextChar"/>
    <w:link w:val="CommentSubject"/>
    <w:uiPriority w:val="99"/>
    <w:semiHidden/>
    <w:rsid w:val="00B6374B"/>
    <w:rPr>
      <w:b/>
      <w:bCs/>
      <w:sz w:val="20"/>
      <w:szCs w:val="20"/>
    </w:rPr>
  </w:style>
  <w:style w:type="character" w:customStyle="1" w:styleId="small-caps">
    <w:name w:val="small-caps"/>
    <w:basedOn w:val="DefaultParagraphFont"/>
    <w:rsid w:val="0066643C"/>
  </w:style>
  <w:style w:type="character" w:styleId="Emphasis">
    <w:name w:val="Emphasis"/>
    <w:basedOn w:val="DefaultParagraphFont"/>
    <w:uiPriority w:val="20"/>
    <w:qFormat/>
    <w:rsid w:val="0066643C"/>
    <w:rPr>
      <w:i/>
      <w:iCs/>
    </w:rPr>
  </w:style>
  <w:style w:type="character" w:customStyle="1" w:styleId="Heading2Char">
    <w:name w:val="Heading 2 Char"/>
    <w:basedOn w:val="DefaultParagraphFont"/>
    <w:link w:val="Heading2"/>
    <w:uiPriority w:val="9"/>
    <w:rsid w:val="0030564B"/>
    <w:rPr>
      <w:rFonts w:ascii="Times New Roman" w:eastAsia="Times New Roman" w:hAnsi="Times New Roman" w:cs="Times New Roman"/>
      <w:b/>
      <w:bCs/>
      <w:sz w:val="36"/>
      <w:szCs w:val="36"/>
      <w:lang w:eastAsia="en-GB"/>
    </w:rPr>
  </w:style>
  <w:style w:type="character" w:customStyle="1" w:styleId="anchor-text">
    <w:name w:val="anchor-text"/>
    <w:basedOn w:val="DefaultParagraphFont"/>
    <w:rsid w:val="0030564B"/>
  </w:style>
  <w:style w:type="character" w:customStyle="1" w:styleId="srctitle-date-fields">
    <w:name w:val="srctitle-date-fields"/>
    <w:basedOn w:val="DefaultParagraphFont"/>
    <w:rsid w:val="0030564B"/>
  </w:style>
  <w:style w:type="character" w:customStyle="1" w:styleId="button-link-text">
    <w:name w:val="button-link-text"/>
    <w:basedOn w:val="DefaultParagraphFont"/>
    <w:rsid w:val="0030564B"/>
  </w:style>
  <w:style w:type="character" w:customStyle="1" w:styleId="author">
    <w:name w:val="author"/>
    <w:basedOn w:val="DefaultParagraphFont"/>
    <w:rsid w:val="0030564B"/>
  </w:style>
  <w:style w:type="character" w:styleId="Strong">
    <w:name w:val="Strong"/>
    <w:basedOn w:val="DefaultParagraphFont"/>
    <w:uiPriority w:val="22"/>
    <w:qFormat/>
    <w:rsid w:val="0030564B"/>
    <w:rPr>
      <w:b/>
      <w:bCs/>
    </w:rPr>
  </w:style>
  <w:style w:type="paragraph" w:styleId="Header">
    <w:name w:val="header"/>
    <w:basedOn w:val="Normal"/>
    <w:link w:val="HeaderChar"/>
    <w:uiPriority w:val="99"/>
    <w:unhideWhenUsed/>
    <w:rsid w:val="00BB01F9"/>
    <w:pPr>
      <w:tabs>
        <w:tab w:val="center" w:pos="4513"/>
        <w:tab w:val="right" w:pos="9026"/>
      </w:tabs>
    </w:pPr>
  </w:style>
  <w:style w:type="character" w:customStyle="1" w:styleId="HeaderChar">
    <w:name w:val="Header Char"/>
    <w:basedOn w:val="DefaultParagraphFont"/>
    <w:link w:val="Header"/>
    <w:uiPriority w:val="99"/>
    <w:rsid w:val="00BB01F9"/>
  </w:style>
  <w:style w:type="paragraph" w:styleId="Footer">
    <w:name w:val="footer"/>
    <w:basedOn w:val="Normal"/>
    <w:link w:val="FooterChar"/>
    <w:uiPriority w:val="99"/>
    <w:unhideWhenUsed/>
    <w:rsid w:val="00BB01F9"/>
    <w:pPr>
      <w:tabs>
        <w:tab w:val="center" w:pos="4513"/>
        <w:tab w:val="right" w:pos="9026"/>
      </w:tabs>
    </w:pPr>
  </w:style>
  <w:style w:type="character" w:customStyle="1" w:styleId="FooterChar">
    <w:name w:val="Footer Char"/>
    <w:basedOn w:val="DefaultParagraphFont"/>
    <w:link w:val="Footer"/>
    <w:uiPriority w:val="99"/>
    <w:rsid w:val="00BB01F9"/>
  </w:style>
  <w:style w:type="paragraph" w:styleId="Revision">
    <w:name w:val="Revision"/>
    <w:hidden/>
    <w:uiPriority w:val="99"/>
    <w:semiHidden/>
    <w:rsid w:val="00BB01F9"/>
  </w:style>
  <w:style w:type="paragraph" w:styleId="NormalWeb">
    <w:name w:val="Normal (Web)"/>
    <w:basedOn w:val="Normal"/>
    <w:uiPriority w:val="99"/>
    <w:semiHidden/>
    <w:unhideWhenUsed/>
    <w:rsid w:val="00B33A0B"/>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20907">
      <w:bodyDiv w:val="1"/>
      <w:marLeft w:val="0"/>
      <w:marRight w:val="0"/>
      <w:marTop w:val="0"/>
      <w:marBottom w:val="0"/>
      <w:divBdr>
        <w:top w:val="none" w:sz="0" w:space="0" w:color="auto"/>
        <w:left w:val="none" w:sz="0" w:space="0" w:color="auto"/>
        <w:bottom w:val="none" w:sz="0" w:space="0" w:color="auto"/>
        <w:right w:val="none" w:sz="0" w:space="0" w:color="auto"/>
      </w:divBdr>
    </w:div>
    <w:div w:id="168064781">
      <w:bodyDiv w:val="1"/>
      <w:marLeft w:val="0"/>
      <w:marRight w:val="0"/>
      <w:marTop w:val="0"/>
      <w:marBottom w:val="0"/>
      <w:divBdr>
        <w:top w:val="none" w:sz="0" w:space="0" w:color="auto"/>
        <w:left w:val="none" w:sz="0" w:space="0" w:color="auto"/>
        <w:bottom w:val="none" w:sz="0" w:space="0" w:color="auto"/>
        <w:right w:val="none" w:sz="0" w:space="0" w:color="auto"/>
      </w:divBdr>
    </w:div>
    <w:div w:id="181095931">
      <w:bodyDiv w:val="1"/>
      <w:marLeft w:val="0"/>
      <w:marRight w:val="0"/>
      <w:marTop w:val="0"/>
      <w:marBottom w:val="0"/>
      <w:divBdr>
        <w:top w:val="none" w:sz="0" w:space="0" w:color="auto"/>
        <w:left w:val="none" w:sz="0" w:space="0" w:color="auto"/>
        <w:bottom w:val="none" w:sz="0" w:space="0" w:color="auto"/>
        <w:right w:val="none" w:sz="0" w:space="0" w:color="auto"/>
      </w:divBdr>
    </w:div>
    <w:div w:id="201720787">
      <w:bodyDiv w:val="1"/>
      <w:marLeft w:val="0"/>
      <w:marRight w:val="0"/>
      <w:marTop w:val="0"/>
      <w:marBottom w:val="0"/>
      <w:divBdr>
        <w:top w:val="none" w:sz="0" w:space="0" w:color="auto"/>
        <w:left w:val="none" w:sz="0" w:space="0" w:color="auto"/>
        <w:bottom w:val="none" w:sz="0" w:space="0" w:color="auto"/>
        <w:right w:val="none" w:sz="0" w:space="0" w:color="auto"/>
      </w:divBdr>
    </w:div>
    <w:div w:id="301882950">
      <w:bodyDiv w:val="1"/>
      <w:marLeft w:val="0"/>
      <w:marRight w:val="0"/>
      <w:marTop w:val="0"/>
      <w:marBottom w:val="0"/>
      <w:divBdr>
        <w:top w:val="none" w:sz="0" w:space="0" w:color="auto"/>
        <w:left w:val="none" w:sz="0" w:space="0" w:color="auto"/>
        <w:bottom w:val="none" w:sz="0" w:space="0" w:color="auto"/>
        <w:right w:val="none" w:sz="0" w:space="0" w:color="auto"/>
      </w:divBdr>
    </w:div>
    <w:div w:id="382488841">
      <w:bodyDiv w:val="1"/>
      <w:marLeft w:val="0"/>
      <w:marRight w:val="0"/>
      <w:marTop w:val="0"/>
      <w:marBottom w:val="0"/>
      <w:divBdr>
        <w:top w:val="none" w:sz="0" w:space="0" w:color="auto"/>
        <w:left w:val="none" w:sz="0" w:space="0" w:color="auto"/>
        <w:bottom w:val="none" w:sz="0" w:space="0" w:color="auto"/>
        <w:right w:val="none" w:sz="0" w:space="0" w:color="auto"/>
      </w:divBdr>
    </w:div>
    <w:div w:id="459106323">
      <w:bodyDiv w:val="1"/>
      <w:marLeft w:val="0"/>
      <w:marRight w:val="0"/>
      <w:marTop w:val="0"/>
      <w:marBottom w:val="0"/>
      <w:divBdr>
        <w:top w:val="none" w:sz="0" w:space="0" w:color="auto"/>
        <w:left w:val="none" w:sz="0" w:space="0" w:color="auto"/>
        <w:bottom w:val="none" w:sz="0" w:space="0" w:color="auto"/>
        <w:right w:val="none" w:sz="0" w:space="0" w:color="auto"/>
      </w:divBdr>
    </w:div>
    <w:div w:id="507719200">
      <w:bodyDiv w:val="1"/>
      <w:marLeft w:val="0"/>
      <w:marRight w:val="0"/>
      <w:marTop w:val="0"/>
      <w:marBottom w:val="0"/>
      <w:divBdr>
        <w:top w:val="none" w:sz="0" w:space="0" w:color="auto"/>
        <w:left w:val="none" w:sz="0" w:space="0" w:color="auto"/>
        <w:bottom w:val="none" w:sz="0" w:space="0" w:color="auto"/>
        <w:right w:val="none" w:sz="0" w:space="0" w:color="auto"/>
      </w:divBdr>
    </w:div>
    <w:div w:id="909147616">
      <w:bodyDiv w:val="1"/>
      <w:marLeft w:val="0"/>
      <w:marRight w:val="0"/>
      <w:marTop w:val="0"/>
      <w:marBottom w:val="0"/>
      <w:divBdr>
        <w:top w:val="none" w:sz="0" w:space="0" w:color="auto"/>
        <w:left w:val="none" w:sz="0" w:space="0" w:color="auto"/>
        <w:bottom w:val="none" w:sz="0" w:space="0" w:color="auto"/>
        <w:right w:val="none" w:sz="0" w:space="0" w:color="auto"/>
      </w:divBdr>
    </w:div>
    <w:div w:id="950553415">
      <w:bodyDiv w:val="1"/>
      <w:marLeft w:val="0"/>
      <w:marRight w:val="0"/>
      <w:marTop w:val="0"/>
      <w:marBottom w:val="0"/>
      <w:divBdr>
        <w:top w:val="none" w:sz="0" w:space="0" w:color="auto"/>
        <w:left w:val="none" w:sz="0" w:space="0" w:color="auto"/>
        <w:bottom w:val="none" w:sz="0" w:space="0" w:color="auto"/>
        <w:right w:val="none" w:sz="0" w:space="0" w:color="auto"/>
      </w:divBdr>
    </w:div>
    <w:div w:id="1140801461">
      <w:bodyDiv w:val="1"/>
      <w:marLeft w:val="0"/>
      <w:marRight w:val="0"/>
      <w:marTop w:val="0"/>
      <w:marBottom w:val="0"/>
      <w:divBdr>
        <w:top w:val="none" w:sz="0" w:space="0" w:color="auto"/>
        <w:left w:val="none" w:sz="0" w:space="0" w:color="auto"/>
        <w:bottom w:val="none" w:sz="0" w:space="0" w:color="auto"/>
        <w:right w:val="none" w:sz="0" w:space="0" w:color="auto"/>
      </w:divBdr>
      <w:divsChild>
        <w:div w:id="1275022079">
          <w:marLeft w:val="0"/>
          <w:marRight w:val="0"/>
          <w:marTop w:val="0"/>
          <w:marBottom w:val="0"/>
          <w:divBdr>
            <w:top w:val="none" w:sz="0" w:space="0" w:color="auto"/>
            <w:left w:val="none" w:sz="0" w:space="0" w:color="auto"/>
            <w:bottom w:val="none" w:sz="0" w:space="0" w:color="auto"/>
            <w:right w:val="none" w:sz="0" w:space="0" w:color="auto"/>
          </w:divBdr>
          <w:divsChild>
            <w:div w:id="536241691">
              <w:marLeft w:val="0"/>
              <w:marRight w:val="0"/>
              <w:marTop w:val="0"/>
              <w:marBottom w:val="0"/>
              <w:divBdr>
                <w:top w:val="none" w:sz="0" w:space="0" w:color="auto"/>
                <w:left w:val="none" w:sz="0" w:space="0" w:color="auto"/>
                <w:bottom w:val="none" w:sz="0" w:space="0" w:color="auto"/>
                <w:right w:val="none" w:sz="0" w:space="0" w:color="auto"/>
              </w:divBdr>
              <w:divsChild>
                <w:div w:id="1679042273">
                  <w:marLeft w:val="0"/>
                  <w:marRight w:val="0"/>
                  <w:marTop w:val="0"/>
                  <w:marBottom w:val="0"/>
                  <w:divBdr>
                    <w:top w:val="none" w:sz="0" w:space="0" w:color="auto"/>
                    <w:left w:val="none" w:sz="0" w:space="0" w:color="auto"/>
                    <w:bottom w:val="none" w:sz="0" w:space="0" w:color="auto"/>
                    <w:right w:val="none" w:sz="0" w:space="0" w:color="auto"/>
                  </w:divBdr>
                  <w:divsChild>
                    <w:div w:id="727655369">
                      <w:marLeft w:val="0"/>
                      <w:marRight w:val="0"/>
                      <w:marTop w:val="240"/>
                      <w:marBottom w:val="240"/>
                      <w:divBdr>
                        <w:top w:val="single" w:sz="12" w:space="0" w:color="F5F5F5"/>
                        <w:left w:val="none" w:sz="0" w:space="0" w:color="auto"/>
                        <w:bottom w:val="single" w:sz="12" w:space="0" w:color="F5F5F5"/>
                        <w:right w:val="none" w:sz="0" w:space="0" w:color="auto"/>
                      </w:divBdr>
                      <w:divsChild>
                        <w:div w:id="208911419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654335510">
          <w:marLeft w:val="0"/>
          <w:marRight w:val="0"/>
          <w:marTop w:val="0"/>
          <w:marBottom w:val="0"/>
          <w:divBdr>
            <w:top w:val="none" w:sz="0" w:space="0" w:color="auto"/>
            <w:left w:val="none" w:sz="0" w:space="0" w:color="auto"/>
            <w:bottom w:val="none" w:sz="0" w:space="0" w:color="auto"/>
            <w:right w:val="none" w:sz="0" w:space="0" w:color="auto"/>
          </w:divBdr>
        </w:div>
      </w:divsChild>
    </w:div>
    <w:div w:id="1148740731">
      <w:bodyDiv w:val="1"/>
      <w:marLeft w:val="0"/>
      <w:marRight w:val="0"/>
      <w:marTop w:val="0"/>
      <w:marBottom w:val="0"/>
      <w:divBdr>
        <w:top w:val="none" w:sz="0" w:space="0" w:color="auto"/>
        <w:left w:val="none" w:sz="0" w:space="0" w:color="auto"/>
        <w:bottom w:val="none" w:sz="0" w:space="0" w:color="auto"/>
        <w:right w:val="none" w:sz="0" w:space="0" w:color="auto"/>
      </w:divBdr>
    </w:div>
    <w:div w:id="1323654596">
      <w:bodyDiv w:val="1"/>
      <w:marLeft w:val="0"/>
      <w:marRight w:val="0"/>
      <w:marTop w:val="0"/>
      <w:marBottom w:val="0"/>
      <w:divBdr>
        <w:top w:val="none" w:sz="0" w:space="0" w:color="auto"/>
        <w:left w:val="none" w:sz="0" w:space="0" w:color="auto"/>
        <w:bottom w:val="none" w:sz="0" w:space="0" w:color="auto"/>
        <w:right w:val="none" w:sz="0" w:space="0" w:color="auto"/>
      </w:divBdr>
    </w:div>
    <w:div w:id="1357197861">
      <w:bodyDiv w:val="1"/>
      <w:marLeft w:val="0"/>
      <w:marRight w:val="0"/>
      <w:marTop w:val="0"/>
      <w:marBottom w:val="0"/>
      <w:divBdr>
        <w:top w:val="none" w:sz="0" w:space="0" w:color="auto"/>
        <w:left w:val="none" w:sz="0" w:space="0" w:color="auto"/>
        <w:bottom w:val="none" w:sz="0" w:space="0" w:color="auto"/>
        <w:right w:val="none" w:sz="0" w:space="0" w:color="auto"/>
      </w:divBdr>
    </w:div>
    <w:div w:id="1378431461">
      <w:bodyDiv w:val="1"/>
      <w:marLeft w:val="0"/>
      <w:marRight w:val="0"/>
      <w:marTop w:val="0"/>
      <w:marBottom w:val="0"/>
      <w:divBdr>
        <w:top w:val="none" w:sz="0" w:space="0" w:color="auto"/>
        <w:left w:val="none" w:sz="0" w:space="0" w:color="auto"/>
        <w:bottom w:val="none" w:sz="0" w:space="0" w:color="auto"/>
        <w:right w:val="none" w:sz="0" w:space="0" w:color="auto"/>
      </w:divBdr>
    </w:div>
    <w:div w:id="1455902884">
      <w:bodyDiv w:val="1"/>
      <w:marLeft w:val="0"/>
      <w:marRight w:val="0"/>
      <w:marTop w:val="0"/>
      <w:marBottom w:val="0"/>
      <w:divBdr>
        <w:top w:val="none" w:sz="0" w:space="0" w:color="auto"/>
        <w:left w:val="none" w:sz="0" w:space="0" w:color="auto"/>
        <w:bottom w:val="none" w:sz="0" w:space="0" w:color="auto"/>
        <w:right w:val="none" w:sz="0" w:space="0" w:color="auto"/>
      </w:divBdr>
    </w:div>
    <w:div w:id="1487896527">
      <w:bodyDiv w:val="1"/>
      <w:marLeft w:val="0"/>
      <w:marRight w:val="0"/>
      <w:marTop w:val="0"/>
      <w:marBottom w:val="0"/>
      <w:divBdr>
        <w:top w:val="none" w:sz="0" w:space="0" w:color="auto"/>
        <w:left w:val="none" w:sz="0" w:space="0" w:color="auto"/>
        <w:bottom w:val="none" w:sz="0" w:space="0" w:color="auto"/>
        <w:right w:val="none" w:sz="0" w:space="0" w:color="auto"/>
      </w:divBdr>
    </w:div>
    <w:div w:id="1593709404">
      <w:bodyDiv w:val="1"/>
      <w:marLeft w:val="0"/>
      <w:marRight w:val="0"/>
      <w:marTop w:val="0"/>
      <w:marBottom w:val="0"/>
      <w:divBdr>
        <w:top w:val="none" w:sz="0" w:space="0" w:color="auto"/>
        <w:left w:val="none" w:sz="0" w:space="0" w:color="auto"/>
        <w:bottom w:val="none" w:sz="0" w:space="0" w:color="auto"/>
        <w:right w:val="none" w:sz="0" w:space="0" w:color="auto"/>
      </w:divBdr>
    </w:div>
    <w:div w:id="1685747424">
      <w:bodyDiv w:val="1"/>
      <w:marLeft w:val="0"/>
      <w:marRight w:val="0"/>
      <w:marTop w:val="0"/>
      <w:marBottom w:val="0"/>
      <w:divBdr>
        <w:top w:val="none" w:sz="0" w:space="0" w:color="auto"/>
        <w:left w:val="none" w:sz="0" w:space="0" w:color="auto"/>
        <w:bottom w:val="none" w:sz="0" w:space="0" w:color="auto"/>
        <w:right w:val="none" w:sz="0" w:space="0" w:color="auto"/>
      </w:divBdr>
    </w:div>
    <w:div w:id="1823619312">
      <w:bodyDiv w:val="1"/>
      <w:marLeft w:val="0"/>
      <w:marRight w:val="0"/>
      <w:marTop w:val="0"/>
      <w:marBottom w:val="0"/>
      <w:divBdr>
        <w:top w:val="none" w:sz="0" w:space="0" w:color="auto"/>
        <w:left w:val="none" w:sz="0" w:space="0" w:color="auto"/>
        <w:bottom w:val="none" w:sz="0" w:space="0" w:color="auto"/>
        <w:right w:val="none" w:sz="0" w:space="0" w:color="auto"/>
      </w:divBdr>
      <w:divsChild>
        <w:div w:id="293220277">
          <w:marLeft w:val="0"/>
          <w:marRight w:val="0"/>
          <w:marTop w:val="0"/>
          <w:marBottom w:val="0"/>
          <w:divBdr>
            <w:top w:val="none" w:sz="0" w:space="0" w:color="auto"/>
            <w:left w:val="none" w:sz="0" w:space="0" w:color="auto"/>
            <w:bottom w:val="none" w:sz="0" w:space="0" w:color="auto"/>
            <w:right w:val="none" w:sz="0" w:space="0" w:color="auto"/>
          </w:divBdr>
          <w:divsChild>
            <w:div w:id="960257845">
              <w:marLeft w:val="0"/>
              <w:marRight w:val="0"/>
              <w:marTop w:val="0"/>
              <w:marBottom w:val="0"/>
              <w:divBdr>
                <w:top w:val="none" w:sz="0" w:space="0" w:color="auto"/>
                <w:left w:val="none" w:sz="0" w:space="0" w:color="auto"/>
                <w:bottom w:val="none" w:sz="0" w:space="0" w:color="auto"/>
                <w:right w:val="none" w:sz="0" w:space="0" w:color="auto"/>
              </w:divBdr>
            </w:div>
          </w:divsChild>
        </w:div>
        <w:div w:id="14981141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eke.prins@rothamsted.ac.uk"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47393-45D2-447C-8AC9-8F6F12D9D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5695</Words>
  <Characters>32462</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Anneke Prins</dc:creator>
  <cp:keywords/>
  <dc:description/>
  <cp:lastModifiedBy>Anneke Prins</cp:lastModifiedBy>
  <cp:revision>3</cp:revision>
  <cp:lastPrinted>2023-07-10T14:23:00Z</cp:lastPrinted>
  <dcterms:created xsi:type="dcterms:W3CDTF">2023-08-09T10:56:00Z</dcterms:created>
  <dcterms:modified xsi:type="dcterms:W3CDTF">2023-08-09T10:57:00Z</dcterms:modified>
</cp:coreProperties>
</file>