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9FC9D" w14:textId="09F98E8F" w:rsidR="00564AE0" w:rsidRPr="003F40FB" w:rsidRDefault="00564AE0" w:rsidP="00A73BAF">
      <w:pPr>
        <w:pStyle w:val="ListParagraph"/>
        <w:ind w:firstLineChars="0" w:firstLine="0"/>
        <w:rPr>
          <w:rFonts w:ascii="Times New Roman" w:hAnsi="Times New Roman" w:cs="Times New Roman"/>
          <w:color w:val="000000" w:themeColor="text1"/>
        </w:rPr>
      </w:pPr>
      <w:bookmarkStart w:id="0" w:name="OLE_LINK7"/>
      <w:r w:rsidRPr="003F40FB">
        <w:rPr>
          <w:rFonts w:ascii="Times New Roman" w:hAnsi="Times New Roman" w:cs="Times New Roman" w:hint="eastAsia"/>
          <w:color w:val="000000" w:themeColor="text1"/>
        </w:rPr>
        <w:t>Is</w:t>
      </w:r>
      <w:r w:rsidRPr="003F40FB">
        <w:rPr>
          <w:rFonts w:ascii="Times New Roman" w:hAnsi="Times New Roman" w:cs="Times New Roman"/>
          <w:color w:val="000000" w:themeColor="text1"/>
        </w:rPr>
        <w:t xml:space="preserve"> sorghum a promising summer catch crop for reducing nitrate accumulation and enhancing eggplant yield</w:t>
      </w:r>
      <w:r w:rsidR="00812ABE" w:rsidRPr="003F40FB">
        <w:rPr>
          <w:rFonts w:ascii="Times New Roman" w:hAnsi="Times New Roman" w:cs="Times New Roman"/>
          <w:color w:val="000000" w:themeColor="text1"/>
        </w:rPr>
        <w:t xml:space="preserve"> in </w:t>
      </w:r>
      <w:r w:rsidR="00812ABE" w:rsidRPr="003F40FB">
        <w:rPr>
          <w:rFonts w:ascii="Times New Roman" w:hAnsi="Times New Roman" w:cs="Times New Roman" w:hint="eastAsia"/>
          <w:color w:val="000000" w:themeColor="text1"/>
        </w:rPr>
        <w:t>intensive</w:t>
      </w:r>
      <w:r w:rsidR="00812ABE" w:rsidRPr="003F40FB">
        <w:rPr>
          <w:rFonts w:ascii="Times New Roman" w:hAnsi="Times New Roman" w:cs="Times New Roman"/>
          <w:color w:val="000000" w:themeColor="text1"/>
        </w:rPr>
        <w:t xml:space="preserve"> greenhouse vegetable systems</w:t>
      </w:r>
      <w:r w:rsidRPr="003F40FB">
        <w:rPr>
          <w:rFonts w:ascii="Times New Roman" w:hAnsi="Times New Roman" w:cs="Times New Roman"/>
          <w:color w:val="000000" w:themeColor="text1"/>
        </w:rPr>
        <w:t>?</w:t>
      </w:r>
    </w:p>
    <w:bookmarkEnd w:id="0"/>
    <w:p w14:paraId="2398C3D7" w14:textId="68A05BEA" w:rsidR="00A73BAF" w:rsidRPr="003F40FB" w:rsidRDefault="00A73BAF" w:rsidP="00A73BAF">
      <w:pPr>
        <w:rPr>
          <w:rFonts w:ascii="Times New Roman" w:hAnsi="Times New Roman" w:cs="Times New Roman"/>
          <w:color w:val="000000" w:themeColor="text1"/>
        </w:rPr>
      </w:pPr>
      <w:r w:rsidRPr="003F40FB">
        <w:rPr>
          <w:rFonts w:ascii="Times New Roman" w:hAnsi="Times New Roman" w:cs="Times New Roman"/>
          <w:color w:val="000000" w:themeColor="text1"/>
        </w:rPr>
        <w:t>Yan Ma</w:t>
      </w:r>
      <w:r w:rsidRPr="003F40FB">
        <w:rPr>
          <w:rFonts w:ascii="Times New Roman" w:hAnsi="Times New Roman" w:cs="Times New Roman"/>
          <w:color w:val="000000" w:themeColor="text1"/>
          <w:vertAlign w:val="superscript"/>
        </w:rPr>
        <w:t>1</w:t>
      </w:r>
      <w:r w:rsidRPr="003F40FB">
        <w:rPr>
          <w:rFonts w:ascii="Times New Roman" w:hAnsi="Times New Roman" w:cs="Times New Roman"/>
          <w:color w:val="000000" w:themeColor="text1"/>
        </w:rPr>
        <w:t xml:space="preserve">, </w:t>
      </w:r>
      <w:proofErr w:type="spellStart"/>
      <w:r w:rsidRPr="003F40FB">
        <w:rPr>
          <w:rFonts w:ascii="Times New Roman" w:hAnsi="Times New Roman" w:cs="Times New Roman"/>
          <w:color w:val="000000" w:themeColor="text1"/>
        </w:rPr>
        <w:t>Lingyun</w:t>
      </w:r>
      <w:proofErr w:type="spellEnd"/>
      <w:r w:rsidRPr="003F40FB">
        <w:rPr>
          <w:rFonts w:ascii="Times New Roman" w:hAnsi="Times New Roman" w:cs="Times New Roman"/>
          <w:color w:val="000000" w:themeColor="text1"/>
        </w:rPr>
        <w:t xml:space="preserve"> Kang</w:t>
      </w:r>
      <w:r w:rsidRPr="003F40FB">
        <w:rPr>
          <w:rFonts w:ascii="Times New Roman" w:hAnsi="Times New Roman" w:cs="Times New Roman"/>
          <w:color w:val="000000" w:themeColor="text1"/>
          <w:vertAlign w:val="superscript"/>
        </w:rPr>
        <w:t>1</w:t>
      </w:r>
      <w:r w:rsidR="00B273FE" w:rsidRPr="003F40FB">
        <w:rPr>
          <w:rFonts w:ascii="Times New Roman" w:hAnsi="Times New Roman" w:cs="Times New Roman"/>
          <w:color w:val="000000" w:themeColor="text1"/>
          <w:vertAlign w:val="superscript"/>
        </w:rPr>
        <w:t>, 2</w:t>
      </w:r>
      <w:r w:rsidR="000C7B98" w:rsidRPr="003F40FB">
        <w:rPr>
          <w:rFonts w:ascii="Times New Roman" w:hAnsi="Times New Roman" w:cs="Times New Roman"/>
          <w:color w:val="000000" w:themeColor="text1"/>
        </w:rPr>
        <w:t xml:space="preserve">, </w:t>
      </w:r>
      <w:r w:rsidR="00907A5C" w:rsidRPr="003F40FB">
        <w:rPr>
          <w:rFonts w:ascii="Times New Roman" w:hAnsi="Times New Roman" w:cs="Times New Roman"/>
          <w:color w:val="000000" w:themeColor="text1"/>
        </w:rPr>
        <w:t>Y</w:t>
      </w:r>
      <w:r w:rsidR="00907A5C" w:rsidRPr="003F40FB">
        <w:rPr>
          <w:rFonts w:ascii="Times New Roman" w:hAnsi="Times New Roman" w:cs="Times New Roman" w:hint="eastAsia"/>
          <w:color w:val="000000" w:themeColor="text1"/>
        </w:rPr>
        <w:t>an</w:t>
      </w:r>
      <w:r w:rsidR="00907A5C" w:rsidRPr="003F40FB">
        <w:rPr>
          <w:rFonts w:ascii="Times New Roman" w:hAnsi="Times New Roman" w:cs="Times New Roman"/>
          <w:color w:val="000000" w:themeColor="text1"/>
        </w:rPr>
        <w:t>qing Li</w:t>
      </w:r>
      <w:r w:rsidR="00907A5C" w:rsidRPr="003F40FB">
        <w:rPr>
          <w:rFonts w:ascii="Times New Roman" w:hAnsi="Times New Roman" w:cs="Times New Roman"/>
          <w:color w:val="000000" w:themeColor="text1"/>
          <w:vertAlign w:val="superscript"/>
        </w:rPr>
        <w:t>1</w:t>
      </w:r>
      <w:r w:rsidR="00907A5C" w:rsidRPr="003F40FB">
        <w:rPr>
          <w:rFonts w:ascii="Times New Roman" w:hAnsi="Times New Roman" w:cs="Times New Roman"/>
          <w:color w:val="000000" w:themeColor="text1"/>
        </w:rPr>
        <w:t xml:space="preserve">, </w:t>
      </w:r>
      <w:proofErr w:type="spellStart"/>
      <w:r w:rsidR="000C7B98" w:rsidRPr="003F40FB">
        <w:rPr>
          <w:rFonts w:ascii="Times New Roman" w:hAnsi="Times New Roman" w:cs="Times New Roman"/>
          <w:color w:val="000000" w:themeColor="text1"/>
        </w:rPr>
        <w:t>Xinjun</w:t>
      </w:r>
      <w:proofErr w:type="spellEnd"/>
      <w:r w:rsidR="000C7B98" w:rsidRPr="003F40FB">
        <w:rPr>
          <w:rFonts w:ascii="Times New Roman" w:hAnsi="Times New Roman" w:cs="Times New Roman"/>
          <w:color w:val="000000" w:themeColor="text1"/>
        </w:rPr>
        <w:t xml:space="preserve"> Zhang</w:t>
      </w:r>
      <w:r w:rsidR="000C7B98" w:rsidRPr="003F40FB">
        <w:rPr>
          <w:rFonts w:ascii="Times New Roman" w:hAnsi="Times New Roman" w:cs="Times New Roman"/>
          <w:color w:val="000000" w:themeColor="text1"/>
          <w:vertAlign w:val="superscript"/>
        </w:rPr>
        <w:t>1</w:t>
      </w:r>
      <w:r w:rsidR="009A72B9" w:rsidRPr="003F40FB">
        <w:rPr>
          <w:rFonts w:ascii="Times New Roman" w:hAnsi="Times New Roman" w:cs="Times New Roman"/>
          <w:color w:val="000000" w:themeColor="text1"/>
        </w:rPr>
        <w:t xml:space="preserve">, </w:t>
      </w:r>
      <w:r w:rsidR="00605F6F" w:rsidRPr="003F40FB">
        <w:rPr>
          <w:rFonts w:ascii="Times New Roman" w:hAnsi="Times New Roman" w:cs="Times New Roman" w:hint="eastAsia"/>
          <w:color w:val="000000" w:themeColor="text1"/>
        </w:rPr>
        <w:t>Laura M. Cardenas</w:t>
      </w:r>
      <w:r w:rsidR="00605F6F" w:rsidRPr="003F40FB">
        <w:rPr>
          <w:rFonts w:ascii="Times New Roman" w:hAnsi="Times New Roman" w:cs="Times New Roman"/>
          <w:color w:val="000000" w:themeColor="text1"/>
          <w:vertAlign w:val="superscript"/>
        </w:rPr>
        <w:t>3</w:t>
      </w:r>
      <w:r w:rsidR="00605F6F" w:rsidRPr="003F40FB">
        <w:rPr>
          <w:rFonts w:ascii="Times New Roman" w:hAnsi="Times New Roman" w:cs="Times New Roman"/>
          <w:color w:val="000000" w:themeColor="text1"/>
        </w:rPr>
        <w:t xml:space="preserve">, </w:t>
      </w:r>
      <w:r w:rsidRPr="003F40FB">
        <w:rPr>
          <w:rFonts w:ascii="Times New Roman" w:hAnsi="Times New Roman" w:cs="Times New Roman"/>
          <w:color w:val="000000" w:themeColor="text1"/>
        </w:rPr>
        <w:t>Qing Chen</w:t>
      </w:r>
      <w:r w:rsidRPr="003F40FB">
        <w:rPr>
          <w:rFonts w:ascii="Times New Roman" w:hAnsi="Times New Roman" w:cs="Times New Roman"/>
          <w:color w:val="000000" w:themeColor="text1"/>
          <w:vertAlign w:val="superscript"/>
        </w:rPr>
        <w:t>1</w:t>
      </w:r>
      <w:r w:rsidR="00CD3EBA" w:rsidRPr="003F40FB">
        <w:rPr>
          <w:rFonts w:ascii="Times New Roman" w:hAnsi="Times New Roman" w:cs="Times New Roman"/>
          <w:color w:val="000000" w:themeColor="text1"/>
          <w:vertAlign w:val="superscript"/>
        </w:rPr>
        <w:t>,</w:t>
      </w:r>
      <w:r w:rsidR="008A4718" w:rsidRPr="003F40FB">
        <w:rPr>
          <w:rFonts w:ascii="Times New Roman" w:hAnsi="Times New Roman" w:cs="Times New Roman"/>
          <w:color w:val="000000" w:themeColor="text1"/>
          <w:vertAlign w:val="superscript"/>
        </w:rPr>
        <w:t xml:space="preserve"> </w:t>
      </w:r>
      <w:r w:rsidR="00CD3EBA" w:rsidRPr="003F40FB">
        <w:rPr>
          <w:rFonts w:ascii="Times New Roman" w:hAnsi="Times New Roman" w:cs="Times New Roman"/>
          <w:color w:val="000000" w:themeColor="text1"/>
          <w:vertAlign w:val="superscript"/>
        </w:rPr>
        <w:t>*</w:t>
      </w:r>
    </w:p>
    <w:p w14:paraId="5D304072" w14:textId="1F2739BE" w:rsidR="00A73BAF" w:rsidRPr="003F40FB" w:rsidRDefault="00A73BAF" w:rsidP="00CD3EBA">
      <w:pPr>
        <w:pStyle w:val="ListParagraph"/>
        <w:ind w:firstLineChars="0" w:firstLine="0"/>
        <w:rPr>
          <w:rFonts w:ascii="Times New Roman" w:hAnsi="Times New Roman" w:cs="Times New Roman"/>
          <w:i/>
          <w:iCs/>
          <w:color w:val="000000" w:themeColor="text1"/>
        </w:rPr>
      </w:pPr>
      <w:r w:rsidRPr="003F40FB">
        <w:rPr>
          <w:rFonts w:ascii="Times New Roman" w:hAnsi="Times New Roman" w:cs="Times New Roman"/>
          <w:i/>
          <w:iCs/>
          <w:color w:val="000000" w:themeColor="text1"/>
          <w:vertAlign w:val="superscript"/>
        </w:rPr>
        <w:t xml:space="preserve">1 </w:t>
      </w:r>
      <w:r w:rsidRPr="003F40FB">
        <w:rPr>
          <w:rFonts w:ascii="Times New Roman" w:hAnsi="Times New Roman" w:cs="Times New Roman"/>
          <w:i/>
          <w:iCs/>
          <w:color w:val="000000" w:themeColor="text1"/>
        </w:rPr>
        <w:t>Beijing Key Laboratory of Farmyard Soil Pollution Prevention-control and Remediation, College of Resources and Environmental Sciences, China Agricultural University, Beijing, 100193, China</w:t>
      </w:r>
    </w:p>
    <w:p w14:paraId="651DA8F5" w14:textId="1F8A9AE6" w:rsidR="008F5B6B" w:rsidRPr="003F40FB" w:rsidRDefault="00B273FE" w:rsidP="008F5B6B">
      <w:pPr>
        <w:rPr>
          <w:rFonts w:ascii="Times New Roman" w:hAnsi="Times New Roman" w:cs="Times New Roman"/>
          <w:i/>
          <w:color w:val="000000" w:themeColor="text1"/>
        </w:rPr>
      </w:pPr>
      <w:r w:rsidRPr="003F40FB">
        <w:rPr>
          <w:rFonts w:ascii="Times New Roman" w:hAnsi="Times New Roman" w:cs="Times New Roman"/>
          <w:i/>
          <w:color w:val="000000" w:themeColor="text1"/>
          <w:vertAlign w:val="superscript"/>
        </w:rPr>
        <w:t>2</w:t>
      </w:r>
      <w:r w:rsidRPr="003F40FB">
        <w:rPr>
          <w:rFonts w:ascii="Times New Roman" w:hAnsi="Times New Roman" w:cs="Times New Roman"/>
          <w:i/>
          <w:color w:val="000000" w:themeColor="text1"/>
        </w:rPr>
        <w:t xml:space="preserve"> </w:t>
      </w:r>
      <w:r w:rsidRPr="003F40FB">
        <w:rPr>
          <w:rFonts w:ascii="Times New Roman" w:hAnsi="Times New Roman" w:cs="Times New Roman" w:hint="eastAsia"/>
          <w:i/>
          <w:color w:val="000000" w:themeColor="text1"/>
        </w:rPr>
        <w:t>Institute of Plant Nutrition, Resources and Environment, Beijing Academy of Agriculture and Forestry Sciences, Beijing 100097, China</w:t>
      </w:r>
    </w:p>
    <w:p w14:paraId="23651A56" w14:textId="5A18A3D2" w:rsidR="00605F6F" w:rsidRPr="003F40FB" w:rsidRDefault="00605F6F" w:rsidP="008F5B6B">
      <w:pPr>
        <w:rPr>
          <w:rFonts w:ascii="Times New Roman" w:hAnsi="Times New Roman" w:cs="Times New Roman"/>
          <w:i/>
          <w:color w:val="000000" w:themeColor="text1"/>
        </w:rPr>
      </w:pPr>
      <w:r w:rsidRPr="003F40FB">
        <w:rPr>
          <w:rFonts w:ascii="Times New Roman" w:hAnsi="Times New Roman" w:cs="Times New Roman" w:hint="eastAsia"/>
          <w:i/>
          <w:color w:val="000000" w:themeColor="text1"/>
          <w:vertAlign w:val="superscript"/>
        </w:rPr>
        <w:t>3</w:t>
      </w:r>
      <w:r w:rsidRPr="003F40FB">
        <w:rPr>
          <w:rFonts w:ascii="Times New Roman" w:hAnsi="Times New Roman" w:cs="Times New Roman"/>
          <w:i/>
          <w:color w:val="000000" w:themeColor="text1"/>
        </w:rPr>
        <w:t xml:space="preserve"> </w:t>
      </w:r>
      <w:r w:rsidRPr="003F40FB">
        <w:rPr>
          <w:rFonts w:ascii="Times New Roman" w:hAnsi="Times New Roman" w:cs="Times New Roman" w:hint="eastAsia"/>
          <w:i/>
          <w:color w:val="000000" w:themeColor="text1"/>
        </w:rPr>
        <w:t>Sustainable Agriculture Sciences Department, North Wyke, Okehampton, Devon, EX20 2SB, UK</w:t>
      </w:r>
    </w:p>
    <w:p w14:paraId="1DAA1721" w14:textId="77777777" w:rsidR="00EA0835" w:rsidRPr="003F40FB" w:rsidRDefault="00EA0835" w:rsidP="008F5B6B">
      <w:pPr>
        <w:rPr>
          <w:rFonts w:ascii="Times New Roman" w:hAnsi="Times New Roman" w:cs="Times New Roman"/>
          <w:i/>
          <w:color w:val="000000" w:themeColor="text1"/>
        </w:rPr>
      </w:pPr>
    </w:p>
    <w:p w14:paraId="500572A4" w14:textId="77777777" w:rsidR="00EA0835" w:rsidRPr="003F40FB" w:rsidRDefault="00EA0835" w:rsidP="00EA0835">
      <w:pPr>
        <w:rPr>
          <w:rFonts w:hint="eastAsia"/>
          <w:color w:val="000000" w:themeColor="text1"/>
        </w:rPr>
      </w:pPr>
      <w:r w:rsidRPr="003F40FB">
        <w:rPr>
          <w:b/>
          <w:color w:val="000000" w:themeColor="text1"/>
        </w:rPr>
        <w:t xml:space="preserve">*Corresponding Authors: </w:t>
      </w:r>
      <w:r w:rsidRPr="003F40FB">
        <w:rPr>
          <w:color w:val="000000" w:themeColor="text1"/>
        </w:rPr>
        <w:t>Prof. Qing Chen</w:t>
      </w:r>
    </w:p>
    <w:p w14:paraId="7C0BD71D" w14:textId="77777777" w:rsidR="00EA0835" w:rsidRPr="003F40FB" w:rsidRDefault="00EA0835" w:rsidP="00EA0835">
      <w:pPr>
        <w:rPr>
          <w:rFonts w:hint="eastAsia"/>
          <w:color w:val="000000" w:themeColor="text1"/>
        </w:rPr>
      </w:pPr>
      <w:r w:rsidRPr="003F40FB">
        <w:rPr>
          <w:b/>
          <w:color w:val="000000" w:themeColor="text1"/>
        </w:rPr>
        <w:t xml:space="preserve">Email: </w:t>
      </w:r>
      <w:hyperlink r:id="rId6" w:history="1">
        <w:r w:rsidRPr="003F40FB">
          <w:rPr>
            <w:rStyle w:val="Hyperlink"/>
            <w:color w:val="000000" w:themeColor="text1"/>
          </w:rPr>
          <w:t>qchen@cau.edu.cn</w:t>
        </w:r>
      </w:hyperlink>
    </w:p>
    <w:p w14:paraId="2A952289" w14:textId="1D2A528E" w:rsidR="00E62B3C" w:rsidRPr="003F40FB" w:rsidRDefault="00EA0835" w:rsidP="00E62B3C">
      <w:pPr>
        <w:rPr>
          <w:rFonts w:hint="eastAsia"/>
          <w:color w:val="000000" w:themeColor="text1"/>
        </w:rPr>
      </w:pPr>
      <w:r w:rsidRPr="003F40FB">
        <w:rPr>
          <w:b/>
          <w:color w:val="000000" w:themeColor="text1"/>
        </w:rPr>
        <w:t>Postal address:</w:t>
      </w:r>
      <w:r w:rsidRPr="003F40FB">
        <w:rPr>
          <w:color w:val="000000" w:themeColor="text1"/>
        </w:rPr>
        <w:t xml:space="preserve"> College of Resources and Environmental Sciences, China Agricultural University, Beijing, 100193, China</w:t>
      </w:r>
    </w:p>
    <w:p w14:paraId="7BADC13D" w14:textId="33EB8E92" w:rsidR="003172E4" w:rsidRPr="003F40FB" w:rsidRDefault="003172E4" w:rsidP="00E62B3C">
      <w:pPr>
        <w:rPr>
          <w:rFonts w:hint="eastAsia"/>
          <w:color w:val="000000" w:themeColor="text1"/>
        </w:rPr>
      </w:pPr>
    </w:p>
    <w:p w14:paraId="0BB78F02" w14:textId="729E35C4" w:rsidR="001A43A3" w:rsidRPr="003F40FB" w:rsidRDefault="001A43A3" w:rsidP="001A43A3">
      <w:pPr>
        <w:pStyle w:val="Heading1"/>
        <w:rPr>
          <w:rFonts w:hint="eastAsia"/>
        </w:rPr>
      </w:pPr>
      <w:r w:rsidRPr="003F40FB">
        <w:t>Keywords</w:t>
      </w:r>
    </w:p>
    <w:p w14:paraId="4939DF5F" w14:textId="629EDAE6" w:rsidR="001A43A3" w:rsidRPr="003F40FB" w:rsidRDefault="001A43A3" w:rsidP="001A43A3">
      <w:pPr>
        <w:rPr>
          <w:rFonts w:ascii="Times New Roman" w:hAnsi="Times New Roman" w:cs="Times New Roman"/>
          <w:color w:val="000000" w:themeColor="text1"/>
        </w:rPr>
      </w:pPr>
      <w:r w:rsidRPr="003F40FB">
        <w:rPr>
          <w:rFonts w:ascii="Times New Roman" w:hAnsi="Times New Roman" w:cs="Times New Roman"/>
          <w:color w:val="000000" w:themeColor="text1"/>
        </w:rPr>
        <w:t xml:space="preserve">catch crop; biological nitrification inhibition; </w:t>
      </w:r>
      <w:r w:rsidRPr="003F40FB">
        <w:rPr>
          <w:rFonts w:ascii="Times New Roman" w:hAnsi="Times New Roman" w:cs="Times New Roman" w:hint="eastAsia"/>
          <w:color w:val="000000" w:themeColor="text1"/>
        </w:rPr>
        <w:t>sweet</w:t>
      </w:r>
      <w:r w:rsidRPr="003F40FB">
        <w:rPr>
          <w:rFonts w:ascii="Times New Roman" w:hAnsi="Times New Roman" w:cs="Times New Roman"/>
          <w:color w:val="000000" w:themeColor="text1"/>
        </w:rPr>
        <w:t xml:space="preserve"> corn;</w:t>
      </w:r>
      <w:r w:rsidR="00406378" w:rsidRPr="003F40FB">
        <w:rPr>
          <w:rFonts w:ascii="Times New Roman" w:hAnsi="Times New Roman" w:cs="Times New Roman"/>
          <w:color w:val="000000" w:themeColor="text1"/>
        </w:rPr>
        <w:t xml:space="preserve"> residues</w:t>
      </w:r>
      <w:r w:rsidRPr="003F40FB">
        <w:rPr>
          <w:rFonts w:ascii="Times New Roman" w:hAnsi="Times New Roman" w:cs="Times New Roman"/>
          <w:color w:val="000000" w:themeColor="text1"/>
        </w:rPr>
        <w:t>;</w:t>
      </w:r>
      <w:r w:rsidR="00406378" w:rsidRPr="003F40FB">
        <w:rPr>
          <w:rFonts w:ascii="Times New Roman" w:hAnsi="Times New Roman" w:cs="Times New Roman"/>
          <w:color w:val="000000" w:themeColor="text1"/>
        </w:rPr>
        <w:t xml:space="preserve"> </w:t>
      </w:r>
      <w:r w:rsidR="00041739" w:rsidRPr="003F40FB">
        <w:rPr>
          <w:rFonts w:ascii="Times New Roman" w:hAnsi="Times New Roman" w:cs="Times New Roman" w:hint="eastAsia"/>
          <w:color w:val="000000" w:themeColor="text1"/>
        </w:rPr>
        <w:t>ammonia-oxidizing archaea</w:t>
      </w:r>
      <w:r w:rsidR="00041739" w:rsidRPr="003F40FB">
        <w:rPr>
          <w:rFonts w:ascii="Times New Roman" w:hAnsi="Times New Roman" w:cs="Times New Roman"/>
          <w:color w:val="000000" w:themeColor="text1"/>
        </w:rPr>
        <w:t>;</w:t>
      </w:r>
      <w:r w:rsidR="00041739" w:rsidRPr="003F40FB">
        <w:rPr>
          <w:rFonts w:ascii="Times New Roman" w:hAnsi="Times New Roman" w:cs="Times New Roman" w:hint="eastAsia"/>
          <w:color w:val="000000" w:themeColor="text1"/>
        </w:rPr>
        <w:t xml:space="preserve"> ammonia-oxidizing bacteria</w:t>
      </w:r>
    </w:p>
    <w:p w14:paraId="6EC93A3F" w14:textId="77777777" w:rsidR="001A43A3" w:rsidRPr="003F40FB" w:rsidRDefault="001A43A3" w:rsidP="00E62B3C">
      <w:pPr>
        <w:rPr>
          <w:rFonts w:hint="eastAsia"/>
          <w:color w:val="000000" w:themeColor="text1"/>
        </w:rPr>
      </w:pPr>
    </w:p>
    <w:p w14:paraId="34595393" w14:textId="44812C81" w:rsidR="00A73BAF" w:rsidRPr="003F40FB" w:rsidRDefault="00A73BAF" w:rsidP="00E62B3C">
      <w:pPr>
        <w:pStyle w:val="Heading1"/>
        <w:rPr>
          <w:rFonts w:hint="eastAsia"/>
        </w:rPr>
      </w:pPr>
      <w:r w:rsidRPr="003F40FB">
        <w:t>Abstract</w:t>
      </w:r>
    </w:p>
    <w:p w14:paraId="4EAB8304" w14:textId="041DF9B6" w:rsidR="001A43A3" w:rsidRPr="003F40FB" w:rsidRDefault="001A43A3" w:rsidP="001C31B7">
      <w:pPr>
        <w:pStyle w:val="ListParagraph"/>
        <w:ind w:firstLineChars="0" w:firstLine="0"/>
        <w:rPr>
          <w:rFonts w:ascii="Times New Roman" w:hAnsi="Times New Roman" w:cs="Times New Roman"/>
          <w:color w:val="000000" w:themeColor="text1"/>
        </w:rPr>
      </w:pPr>
      <w:r w:rsidRPr="003F40FB">
        <w:rPr>
          <w:rFonts w:ascii="Times New Roman" w:hAnsi="Times New Roman" w:cs="Times New Roman" w:hint="eastAsia"/>
          <w:color w:val="000000" w:themeColor="text1"/>
        </w:rPr>
        <w:t>P</w:t>
      </w:r>
      <w:r w:rsidRPr="003F40FB">
        <w:rPr>
          <w:rFonts w:ascii="Times New Roman" w:hAnsi="Times New Roman" w:cs="Times New Roman"/>
          <w:color w:val="000000" w:themeColor="text1"/>
        </w:rPr>
        <w:t>urpose</w:t>
      </w:r>
    </w:p>
    <w:p w14:paraId="32386AE3" w14:textId="5150E39E" w:rsidR="001A43A3" w:rsidRPr="003F40FB" w:rsidRDefault="00A73BAF" w:rsidP="001C31B7">
      <w:pPr>
        <w:pStyle w:val="ListParagraph"/>
        <w:ind w:firstLineChars="0" w:firstLine="0"/>
        <w:rPr>
          <w:rFonts w:ascii="Times New Roman" w:hAnsi="Times New Roman" w:cs="Times New Roman"/>
          <w:color w:val="000000" w:themeColor="text1"/>
        </w:rPr>
      </w:pPr>
      <w:r w:rsidRPr="003F40FB">
        <w:rPr>
          <w:rFonts w:ascii="Times New Roman" w:hAnsi="Times New Roman" w:cs="Times New Roman"/>
          <w:color w:val="000000" w:themeColor="text1"/>
        </w:rPr>
        <w:t>Summer catch crop</w:t>
      </w:r>
      <w:r w:rsidR="008E7A55" w:rsidRPr="003F40FB">
        <w:rPr>
          <w:rFonts w:ascii="Times New Roman" w:hAnsi="Times New Roman" w:cs="Times New Roman"/>
          <w:color w:val="000000" w:themeColor="text1"/>
        </w:rPr>
        <w:t xml:space="preserve"> (CC)</w:t>
      </w:r>
      <w:r w:rsidRPr="003F40FB">
        <w:rPr>
          <w:rFonts w:ascii="Times New Roman" w:hAnsi="Times New Roman" w:cs="Times New Roman"/>
          <w:color w:val="000000" w:themeColor="text1"/>
        </w:rPr>
        <w:t xml:space="preserve"> has been introduced into the vegetable rotating system in </w:t>
      </w:r>
      <w:r w:rsidR="00D05217" w:rsidRPr="003F40FB">
        <w:rPr>
          <w:rFonts w:ascii="Times New Roman" w:hAnsi="Times New Roman" w:cs="Times New Roman"/>
          <w:color w:val="000000" w:themeColor="text1"/>
        </w:rPr>
        <w:t xml:space="preserve">greenhouse </w:t>
      </w:r>
      <w:r w:rsidRPr="003F40FB">
        <w:rPr>
          <w:rFonts w:ascii="Times New Roman" w:hAnsi="Times New Roman" w:cs="Times New Roman"/>
          <w:color w:val="000000" w:themeColor="text1"/>
        </w:rPr>
        <w:t>field</w:t>
      </w:r>
      <w:r w:rsidR="00F92DB1" w:rsidRPr="003F40FB">
        <w:rPr>
          <w:rFonts w:ascii="Times New Roman" w:hAnsi="Times New Roman" w:cs="Times New Roman"/>
          <w:color w:val="000000" w:themeColor="text1"/>
        </w:rPr>
        <w:t>s</w:t>
      </w:r>
      <w:r w:rsidRPr="003F40FB">
        <w:rPr>
          <w:rFonts w:ascii="Times New Roman" w:hAnsi="Times New Roman" w:cs="Times New Roman"/>
          <w:color w:val="000000" w:themeColor="text1"/>
        </w:rPr>
        <w:t xml:space="preserve"> to reduce nitrogen (N) loss</w:t>
      </w:r>
      <w:r w:rsidR="0023501F" w:rsidRPr="003F40FB">
        <w:rPr>
          <w:rFonts w:ascii="Times New Roman" w:hAnsi="Times New Roman" w:cs="Times New Roman" w:hint="eastAsia"/>
          <w:color w:val="000000" w:themeColor="text1"/>
        </w:rPr>
        <w:t>es</w:t>
      </w:r>
      <w:r w:rsidRPr="003F40FB">
        <w:rPr>
          <w:rFonts w:ascii="Times New Roman" w:hAnsi="Times New Roman" w:cs="Times New Roman"/>
          <w:color w:val="000000" w:themeColor="text1"/>
        </w:rPr>
        <w:t xml:space="preserve"> through crop uptake and residual N immobilization. </w:t>
      </w:r>
      <w:r w:rsidR="008E7A55" w:rsidRPr="003F40FB">
        <w:rPr>
          <w:rFonts w:ascii="Times New Roman" w:hAnsi="Times New Roman" w:cs="Times New Roman"/>
          <w:color w:val="000000" w:themeColor="text1"/>
        </w:rPr>
        <w:t xml:space="preserve">However, </w:t>
      </w:r>
      <w:r w:rsidR="00284CCD" w:rsidRPr="003F40FB">
        <w:rPr>
          <w:rFonts w:ascii="Times New Roman" w:hAnsi="Times New Roman" w:cs="Times New Roman"/>
          <w:color w:val="000000" w:themeColor="text1"/>
        </w:rPr>
        <w:t xml:space="preserve">the </w:t>
      </w:r>
      <w:r w:rsidR="00284CCD" w:rsidRPr="003F40FB">
        <w:rPr>
          <w:rFonts w:ascii="Times New Roman" w:hAnsi="Times New Roman" w:cs="Times New Roman"/>
          <w:color w:val="000000" w:themeColor="text1"/>
        </w:rPr>
        <w:lastRenderedPageBreak/>
        <w:t xml:space="preserve">effects of </w:t>
      </w:r>
      <w:r w:rsidR="007B5072" w:rsidRPr="003F40FB">
        <w:rPr>
          <w:rFonts w:ascii="Times New Roman" w:hAnsi="Times New Roman" w:cs="Times New Roman"/>
          <w:color w:val="000000" w:themeColor="text1"/>
        </w:rPr>
        <w:t xml:space="preserve">planting </w:t>
      </w:r>
      <w:r w:rsidR="008E7A55" w:rsidRPr="003F40FB">
        <w:rPr>
          <w:rFonts w:ascii="Times New Roman" w:hAnsi="Times New Roman" w:cs="Times New Roman"/>
          <w:color w:val="000000" w:themeColor="text1"/>
        </w:rPr>
        <w:t xml:space="preserve">sorghum with </w:t>
      </w:r>
      <w:r w:rsidR="00406378" w:rsidRPr="003F40FB">
        <w:rPr>
          <w:rFonts w:ascii="Times New Roman" w:hAnsi="Times New Roman" w:cs="Times New Roman"/>
          <w:color w:val="000000" w:themeColor="text1"/>
        </w:rPr>
        <w:t xml:space="preserve">high </w:t>
      </w:r>
      <w:r w:rsidR="00406378" w:rsidRPr="003F40FB">
        <w:rPr>
          <w:rFonts w:ascii="Times New Roman" w:hAnsi="Times New Roman" w:cs="Times New Roman" w:hint="eastAsia"/>
          <w:color w:val="000000" w:themeColor="text1"/>
        </w:rPr>
        <w:t>N uptake</w:t>
      </w:r>
      <w:r w:rsidR="00406378" w:rsidRPr="003F40FB">
        <w:rPr>
          <w:rFonts w:ascii="Times New Roman" w:hAnsi="Times New Roman" w:cs="Times New Roman"/>
          <w:color w:val="000000" w:themeColor="text1"/>
        </w:rPr>
        <w:t xml:space="preserve"> and biomass, and </w:t>
      </w:r>
      <w:r w:rsidR="008E7A55" w:rsidRPr="003F40FB">
        <w:rPr>
          <w:rFonts w:ascii="Times New Roman" w:hAnsi="Times New Roman" w:cs="Times New Roman"/>
          <w:color w:val="000000" w:themeColor="text1"/>
        </w:rPr>
        <w:t xml:space="preserve">biological nitrification inhibition (BNI) </w:t>
      </w:r>
      <w:r w:rsidR="00406378" w:rsidRPr="003F40FB">
        <w:rPr>
          <w:rFonts w:ascii="Times New Roman" w:hAnsi="Times New Roman" w:cs="Times New Roman"/>
          <w:color w:val="000000" w:themeColor="text1"/>
        </w:rPr>
        <w:t>potential</w:t>
      </w:r>
      <w:r w:rsidR="0023501F" w:rsidRPr="003F40FB">
        <w:rPr>
          <w:rFonts w:ascii="Times New Roman" w:hAnsi="Times New Roman" w:cs="Times New Roman"/>
          <w:color w:val="000000" w:themeColor="text1"/>
        </w:rPr>
        <w:t xml:space="preserve"> </w:t>
      </w:r>
      <w:r w:rsidR="008E7A55" w:rsidRPr="003F40FB">
        <w:rPr>
          <w:rFonts w:ascii="Times New Roman" w:hAnsi="Times New Roman" w:cs="Times New Roman"/>
          <w:color w:val="000000" w:themeColor="text1"/>
        </w:rPr>
        <w:t xml:space="preserve">as </w:t>
      </w:r>
      <w:r w:rsidR="00B93DD6" w:rsidRPr="003F40FB">
        <w:rPr>
          <w:rFonts w:ascii="Times New Roman" w:hAnsi="Times New Roman" w:cs="Times New Roman"/>
          <w:color w:val="000000" w:themeColor="text1"/>
        </w:rPr>
        <w:t xml:space="preserve">a </w:t>
      </w:r>
      <w:r w:rsidR="00284CCD" w:rsidRPr="003F40FB">
        <w:rPr>
          <w:rFonts w:ascii="Times New Roman" w:hAnsi="Times New Roman" w:cs="Times New Roman"/>
          <w:color w:val="000000" w:themeColor="text1"/>
        </w:rPr>
        <w:t>CC on soil N dynamics</w:t>
      </w:r>
      <w:r w:rsidR="00B93DD6" w:rsidRPr="003F40FB">
        <w:rPr>
          <w:rFonts w:ascii="Times New Roman" w:hAnsi="Times New Roman" w:cs="Times New Roman"/>
          <w:color w:val="000000" w:themeColor="text1"/>
        </w:rPr>
        <w:t xml:space="preserve"> and </w:t>
      </w:r>
      <w:r w:rsidR="00284CCD" w:rsidRPr="003F40FB">
        <w:rPr>
          <w:rFonts w:ascii="Times New Roman" w:hAnsi="Times New Roman" w:cs="Times New Roman"/>
          <w:color w:val="000000" w:themeColor="text1"/>
        </w:rPr>
        <w:t>subsequent crop yield remain unclear</w:t>
      </w:r>
      <w:r w:rsidRPr="003F40FB">
        <w:rPr>
          <w:rFonts w:ascii="Times New Roman" w:hAnsi="Times New Roman" w:cs="Times New Roman"/>
          <w:color w:val="000000" w:themeColor="text1"/>
        </w:rPr>
        <w:t xml:space="preserve">. </w:t>
      </w:r>
    </w:p>
    <w:p w14:paraId="784CE5E4" w14:textId="3A490256" w:rsidR="001A43A3" w:rsidRPr="003F40FB" w:rsidRDefault="001A43A3" w:rsidP="001C31B7">
      <w:pPr>
        <w:pStyle w:val="ListParagraph"/>
        <w:ind w:firstLineChars="0" w:firstLine="0"/>
        <w:rPr>
          <w:rFonts w:ascii="Times New Roman" w:hAnsi="Times New Roman" w:cs="Times New Roman"/>
          <w:color w:val="000000" w:themeColor="text1"/>
        </w:rPr>
      </w:pPr>
      <w:r w:rsidRPr="003F40FB">
        <w:rPr>
          <w:rFonts w:ascii="Times New Roman" w:hAnsi="Times New Roman" w:cs="Times New Roman"/>
          <w:color w:val="000000" w:themeColor="text1"/>
        </w:rPr>
        <w:t>Methods</w:t>
      </w:r>
    </w:p>
    <w:p w14:paraId="30EF3041" w14:textId="5643A8A6" w:rsidR="001A43A3" w:rsidRPr="003F40FB" w:rsidRDefault="00A73BAF" w:rsidP="001C31B7">
      <w:pPr>
        <w:pStyle w:val="ListParagraph"/>
        <w:ind w:firstLineChars="0" w:firstLine="0"/>
        <w:rPr>
          <w:rFonts w:ascii="Times New Roman" w:hAnsi="Times New Roman" w:cs="Times New Roman"/>
          <w:color w:val="000000" w:themeColor="text1"/>
        </w:rPr>
      </w:pPr>
      <w:r w:rsidRPr="003F40FB">
        <w:rPr>
          <w:rFonts w:ascii="Times New Roman" w:hAnsi="Times New Roman" w:cs="Times New Roman"/>
          <w:color w:val="000000" w:themeColor="text1"/>
        </w:rPr>
        <w:t xml:space="preserve">In the two-year field experiment, the comprehensive effects of </w:t>
      </w:r>
      <w:r w:rsidR="007B5072" w:rsidRPr="003F40FB">
        <w:rPr>
          <w:rFonts w:ascii="Times New Roman" w:hAnsi="Times New Roman" w:cs="Times New Roman"/>
          <w:color w:val="000000" w:themeColor="text1"/>
        </w:rPr>
        <w:t xml:space="preserve">planting </w:t>
      </w:r>
      <w:r w:rsidRPr="003F40FB">
        <w:rPr>
          <w:rFonts w:ascii="Times New Roman" w:hAnsi="Times New Roman" w:cs="Times New Roman"/>
          <w:color w:val="000000" w:themeColor="text1"/>
        </w:rPr>
        <w:t xml:space="preserve">sorghum as </w:t>
      </w:r>
      <w:r w:rsidR="009434A3" w:rsidRPr="003F40FB">
        <w:rPr>
          <w:rFonts w:ascii="Times New Roman" w:hAnsi="Times New Roman" w:cs="Times New Roman"/>
          <w:color w:val="000000" w:themeColor="text1"/>
        </w:rPr>
        <w:t>CC</w:t>
      </w:r>
      <w:r w:rsidRPr="003F40FB">
        <w:rPr>
          <w:rFonts w:ascii="Times New Roman" w:hAnsi="Times New Roman" w:cs="Times New Roman"/>
          <w:color w:val="000000" w:themeColor="text1"/>
        </w:rPr>
        <w:t xml:space="preserve"> on </w:t>
      </w:r>
      <w:r w:rsidR="005D5D19" w:rsidRPr="003F40FB">
        <w:rPr>
          <w:rFonts w:ascii="Times New Roman" w:hAnsi="Times New Roman" w:cs="Times New Roman"/>
          <w:color w:val="000000" w:themeColor="text1"/>
        </w:rPr>
        <w:t xml:space="preserve">subsequent eggplant yield, soil mineral </w:t>
      </w:r>
      <w:r w:rsidR="009434A3" w:rsidRPr="003F40FB">
        <w:rPr>
          <w:rFonts w:ascii="Times New Roman" w:hAnsi="Times New Roman" w:cs="Times New Roman"/>
          <w:color w:val="000000" w:themeColor="text1"/>
        </w:rPr>
        <w:t>N dynamics</w:t>
      </w:r>
      <w:r w:rsidRPr="003F40FB">
        <w:rPr>
          <w:rFonts w:ascii="Times New Roman" w:hAnsi="Times New Roman" w:cs="Times New Roman"/>
          <w:color w:val="000000" w:themeColor="text1"/>
        </w:rPr>
        <w:t xml:space="preserve">, </w:t>
      </w:r>
      <w:r w:rsidR="005D5D19" w:rsidRPr="003F40FB">
        <w:rPr>
          <w:rFonts w:ascii="Times New Roman" w:hAnsi="Times New Roman" w:cs="Times New Roman" w:hint="eastAsia"/>
          <w:color w:val="000000" w:themeColor="text1"/>
        </w:rPr>
        <w:t>ammonia-oxidizing</w:t>
      </w:r>
      <w:r w:rsidR="005D5D19" w:rsidRPr="003F40FB">
        <w:rPr>
          <w:rFonts w:ascii="Times New Roman" w:hAnsi="Times New Roman" w:cs="Times New Roman"/>
          <w:color w:val="000000" w:themeColor="text1"/>
        </w:rPr>
        <w:t xml:space="preserve"> </w:t>
      </w:r>
      <w:r w:rsidR="005D5D19" w:rsidRPr="003F40FB">
        <w:rPr>
          <w:rFonts w:ascii="Times New Roman" w:eastAsia="SimHei" w:hAnsi="Times New Roman" w:cs="Times New Roman"/>
          <w:color w:val="000000" w:themeColor="text1"/>
        </w:rPr>
        <w:t>archae</w:t>
      </w:r>
      <w:r w:rsidR="005D5D19" w:rsidRPr="003F40FB">
        <w:rPr>
          <w:rFonts w:ascii="Times New Roman" w:eastAsia="SimHei" w:hAnsi="Times New Roman" w:cs="Times New Roman" w:hint="eastAsia"/>
          <w:color w:val="000000" w:themeColor="text1"/>
        </w:rPr>
        <w:t>a</w:t>
      </w:r>
      <w:r w:rsidR="005D5D19" w:rsidRPr="003F40FB">
        <w:rPr>
          <w:rFonts w:ascii="Times New Roman" w:eastAsia="SimHei" w:hAnsi="Times New Roman" w:cs="Times New Roman"/>
          <w:color w:val="000000" w:themeColor="text1"/>
        </w:rPr>
        <w:t xml:space="preserve"> (AOA) and</w:t>
      </w:r>
      <w:r w:rsidR="005D5D19" w:rsidRPr="003F40FB">
        <w:rPr>
          <w:rFonts w:ascii="Times New Roman" w:hAnsi="Times New Roman" w:cs="Times New Roman"/>
          <w:color w:val="000000" w:themeColor="text1"/>
        </w:rPr>
        <w:t xml:space="preserve"> </w:t>
      </w:r>
      <w:r w:rsidR="005D5D19" w:rsidRPr="003F40FB">
        <w:rPr>
          <w:rFonts w:ascii="Times New Roman" w:eastAsia="SimHei" w:hAnsi="Times New Roman" w:cs="Times New Roman"/>
          <w:color w:val="000000" w:themeColor="text1"/>
        </w:rPr>
        <w:t>bacteria (AOB)</w:t>
      </w:r>
      <w:r w:rsidRPr="003F40FB">
        <w:rPr>
          <w:rFonts w:ascii="Times New Roman" w:hAnsi="Times New Roman" w:cs="Times New Roman"/>
          <w:color w:val="000000" w:themeColor="text1"/>
        </w:rPr>
        <w:t xml:space="preserve"> </w:t>
      </w:r>
      <w:proofErr w:type="spellStart"/>
      <w:r w:rsidR="009A1B7B" w:rsidRPr="003F40FB">
        <w:rPr>
          <w:rFonts w:ascii="Times New Roman" w:eastAsia="SimHei" w:hAnsi="Times New Roman" w:cs="Times New Roman"/>
          <w:i/>
          <w:color w:val="000000" w:themeColor="text1"/>
        </w:rPr>
        <w:t>amoA</w:t>
      </w:r>
      <w:proofErr w:type="spellEnd"/>
      <w:r w:rsidR="009A1B7B" w:rsidRPr="003F40FB">
        <w:rPr>
          <w:rFonts w:ascii="Times New Roman" w:hAnsi="Times New Roman" w:cs="Times New Roman"/>
          <w:color w:val="000000" w:themeColor="text1"/>
        </w:rPr>
        <w:t xml:space="preserve"> gene abundances </w:t>
      </w:r>
      <w:r w:rsidRPr="003F40FB">
        <w:rPr>
          <w:rFonts w:ascii="Times New Roman" w:hAnsi="Times New Roman" w:cs="Times New Roman"/>
          <w:color w:val="000000" w:themeColor="text1"/>
        </w:rPr>
        <w:t>w</w:t>
      </w:r>
      <w:r w:rsidR="00935FF6" w:rsidRPr="003F40FB">
        <w:rPr>
          <w:rFonts w:ascii="Times New Roman" w:hAnsi="Times New Roman" w:cs="Times New Roman"/>
          <w:color w:val="000000" w:themeColor="text1"/>
        </w:rPr>
        <w:t>ere</w:t>
      </w:r>
      <w:r w:rsidRPr="003F40FB">
        <w:rPr>
          <w:rFonts w:ascii="Times New Roman" w:hAnsi="Times New Roman" w:cs="Times New Roman"/>
          <w:color w:val="000000" w:themeColor="text1"/>
        </w:rPr>
        <w:t xml:space="preserve"> </w:t>
      </w:r>
      <w:r w:rsidR="00AB2ED2" w:rsidRPr="003F40FB">
        <w:rPr>
          <w:rFonts w:ascii="Times New Roman" w:hAnsi="Times New Roman" w:cs="Times New Roman"/>
          <w:color w:val="000000" w:themeColor="text1"/>
        </w:rPr>
        <w:t>determined</w:t>
      </w:r>
      <w:r w:rsidRPr="003F40FB">
        <w:rPr>
          <w:rFonts w:ascii="Times New Roman" w:hAnsi="Times New Roman" w:cs="Times New Roman"/>
          <w:color w:val="000000" w:themeColor="text1"/>
        </w:rPr>
        <w:t>, in comparison to</w:t>
      </w:r>
      <w:r w:rsidR="00AF6B02" w:rsidRPr="003F40FB">
        <w:rPr>
          <w:rFonts w:ascii="Times New Roman" w:hAnsi="Times New Roman" w:cs="Times New Roman"/>
          <w:color w:val="000000" w:themeColor="text1"/>
        </w:rPr>
        <w:t xml:space="preserve"> the</w:t>
      </w:r>
      <w:r w:rsidRPr="003F40FB">
        <w:rPr>
          <w:rFonts w:ascii="Times New Roman" w:hAnsi="Times New Roman" w:cs="Times New Roman" w:hint="eastAsia"/>
          <w:color w:val="000000" w:themeColor="text1"/>
        </w:rPr>
        <w:t xml:space="preserve"> </w:t>
      </w:r>
      <w:r w:rsidRPr="003F40FB">
        <w:rPr>
          <w:rFonts w:ascii="Times New Roman" w:hAnsi="Times New Roman" w:cs="Times New Roman"/>
          <w:color w:val="000000" w:themeColor="text1"/>
        </w:rPr>
        <w:t>sweet corn</w:t>
      </w:r>
      <w:r w:rsidR="006C0743" w:rsidRPr="003F40FB">
        <w:rPr>
          <w:rFonts w:ascii="Times New Roman" w:hAnsi="Times New Roman" w:cs="Times New Roman"/>
          <w:color w:val="000000" w:themeColor="text1"/>
        </w:rPr>
        <w:t xml:space="preserve"> and fallow treatments</w:t>
      </w:r>
      <w:r w:rsidRPr="003F40FB">
        <w:rPr>
          <w:rFonts w:ascii="Times New Roman" w:hAnsi="Times New Roman" w:cs="Times New Roman"/>
          <w:color w:val="000000" w:themeColor="text1"/>
        </w:rPr>
        <w:t xml:space="preserve">. </w:t>
      </w:r>
    </w:p>
    <w:p w14:paraId="3DDDAF7D" w14:textId="2DA3280D" w:rsidR="001A43A3" w:rsidRPr="003F40FB" w:rsidRDefault="001A43A3" w:rsidP="001C31B7">
      <w:pPr>
        <w:pStyle w:val="ListParagraph"/>
        <w:ind w:firstLineChars="0" w:firstLine="0"/>
        <w:rPr>
          <w:rFonts w:ascii="Times New Roman" w:hAnsi="Times New Roman" w:cs="Times New Roman"/>
          <w:color w:val="000000" w:themeColor="text1"/>
        </w:rPr>
      </w:pPr>
      <w:r w:rsidRPr="003F40FB">
        <w:rPr>
          <w:rFonts w:ascii="Times New Roman" w:hAnsi="Times New Roman" w:cs="Times New Roman"/>
          <w:color w:val="000000" w:themeColor="text1"/>
        </w:rPr>
        <w:t>Results</w:t>
      </w:r>
    </w:p>
    <w:p w14:paraId="6209CA73" w14:textId="6C7D32D5" w:rsidR="001A43A3" w:rsidRPr="003F40FB" w:rsidRDefault="006C0743" w:rsidP="001C31B7">
      <w:pPr>
        <w:pStyle w:val="ListParagraph"/>
        <w:ind w:firstLineChars="0" w:firstLine="0"/>
        <w:rPr>
          <w:rFonts w:ascii="Times New Roman" w:eastAsia="SimHei" w:hAnsi="Times New Roman" w:cs="Times New Roman"/>
          <w:color w:val="000000" w:themeColor="text1"/>
        </w:rPr>
      </w:pPr>
      <w:r w:rsidRPr="003F40FB">
        <w:rPr>
          <w:rFonts w:ascii="Times New Roman" w:hAnsi="Times New Roman" w:cs="Times New Roman"/>
          <w:color w:val="000000" w:themeColor="text1"/>
        </w:rPr>
        <w:t xml:space="preserve">Compared </w:t>
      </w:r>
      <w:r w:rsidR="00B93DD6" w:rsidRPr="003F40FB">
        <w:rPr>
          <w:rFonts w:ascii="Times New Roman" w:hAnsi="Times New Roman" w:cs="Times New Roman"/>
          <w:color w:val="000000" w:themeColor="text1"/>
        </w:rPr>
        <w:t>to</w:t>
      </w:r>
      <w:r w:rsidR="008212E3" w:rsidRPr="003F40FB">
        <w:rPr>
          <w:rFonts w:ascii="Times New Roman" w:hAnsi="Times New Roman" w:cs="Times New Roman"/>
          <w:color w:val="000000" w:themeColor="text1"/>
        </w:rPr>
        <w:t xml:space="preserve"> the fallow </w:t>
      </w:r>
      <w:r w:rsidR="005F53D9" w:rsidRPr="003F40FB">
        <w:rPr>
          <w:rFonts w:ascii="Times New Roman" w:hAnsi="Times New Roman" w:cs="Times New Roman"/>
          <w:color w:val="000000" w:themeColor="text1"/>
        </w:rPr>
        <w:t>and</w:t>
      </w:r>
      <w:r w:rsidR="00A73BAF" w:rsidRPr="003F40FB">
        <w:rPr>
          <w:rFonts w:ascii="Times New Roman" w:hAnsi="Times New Roman" w:cs="Times New Roman"/>
          <w:color w:val="000000" w:themeColor="text1"/>
        </w:rPr>
        <w:t xml:space="preserve"> </w:t>
      </w:r>
      <w:r w:rsidR="008212E3" w:rsidRPr="003F40FB">
        <w:rPr>
          <w:rFonts w:ascii="Times New Roman" w:hAnsi="Times New Roman" w:cs="Times New Roman"/>
          <w:color w:val="000000" w:themeColor="text1"/>
        </w:rPr>
        <w:t>sweet corn</w:t>
      </w:r>
      <w:r w:rsidR="005F53D9" w:rsidRPr="003F40FB">
        <w:rPr>
          <w:rFonts w:ascii="Times New Roman" w:hAnsi="Times New Roman" w:cs="Times New Roman"/>
          <w:color w:val="000000" w:themeColor="text1"/>
        </w:rPr>
        <w:t>,</w:t>
      </w:r>
      <w:r w:rsidR="008212E3" w:rsidRPr="003F40FB">
        <w:rPr>
          <w:rFonts w:ascii="Times New Roman" w:hAnsi="Times New Roman" w:cs="Times New Roman"/>
          <w:color w:val="000000" w:themeColor="text1"/>
        </w:rPr>
        <w:t xml:space="preserve"> </w:t>
      </w:r>
      <w:r w:rsidR="007B5072" w:rsidRPr="003F40FB">
        <w:rPr>
          <w:rFonts w:ascii="Times New Roman" w:hAnsi="Times New Roman" w:cs="Times New Roman" w:hint="eastAsia"/>
          <w:color w:val="000000" w:themeColor="text1"/>
        </w:rPr>
        <w:t>planting</w:t>
      </w:r>
      <w:r w:rsidR="007B5072" w:rsidRPr="003F40FB">
        <w:rPr>
          <w:rFonts w:ascii="Times New Roman" w:hAnsi="Times New Roman" w:cs="Times New Roman"/>
          <w:color w:val="000000" w:themeColor="text1"/>
        </w:rPr>
        <w:t xml:space="preserve"> </w:t>
      </w:r>
      <w:r w:rsidR="008212E3" w:rsidRPr="003F40FB">
        <w:rPr>
          <w:rFonts w:ascii="Times New Roman" w:hAnsi="Times New Roman" w:cs="Times New Roman"/>
          <w:color w:val="000000" w:themeColor="text1"/>
        </w:rPr>
        <w:t xml:space="preserve">sorghum as CC increased subsequent eggplant yield by </w:t>
      </w:r>
      <w:r w:rsidR="00603ED0" w:rsidRPr="003F40FB">
        <w:rPr>
          <w:rFonts w:ascii="Times New Roman" w:hAnsi="Times New Roman" w:cs="Times New Roman" w:hint="eastAsia"/>
          <w:color w:val="000000" w:themeColor="text1"/>
        </w:rPr>
        <w:t>24.88%</w:t>
      </w:r>
      <w:r w:rsidR="00603ED0" w:rsidRPr="003F40FB">
        <w:rPr>
          <w:rFonts w:ascii="Times New Roman" w:hAnsi="Times New Roman" w:cs="Times New Roman"/>
          <w:color w:val="000000" w:themeColor="text1"/>
        </w:rPr>
        <w:t xml:space="preserve"> </w:t>
      </w:r>
      <w:r w:rsidR="00603ED0" w:rsidRPr="003F40FB">
        <w:rPr>
          <w:rFonts w:ascii="Times New Roman" w:hAnsi="Times New Roman" w:cs="Times New Roman" w:hint="eastAsia"/>
          <w:color w:val="000000" w:themeColor="text1"/>
        </w:rPr>
        <w:t>and</w:t>
      </w:r>
      <w:r w:rsidR="00603ED0" w:rsidRPr="003F40FB">
        <w:rPr>
          <w:rFonts w:ascii="Times New Roman" w:hAnsi="Times New Roman" w:cs="Times New Roman"/>
          <w:color w:val="000000" w:themeColor="text1"/>
        </w:rPr>
        <w:t xml:space="preserve"> </w:t>
      </w:r>
      <w:r w:rsidR="008212E3" w:rsidRPr="003F40FB">
        <w:rPr>
          <w:rFonts w:ascii="Times New Roman" w:hAnsi="Times New Roman" w:cs="Times New Roman" w:hint="eastAsia"/>
          <w:color w:val="000000" w:themeColor="text1"/>
        </w:rPr>
        <w:t>18.94</w:t>
      </w:r>
      <w:r w:rsidR="00AF6B02" w:rsidRPr="003F40FB">
        <w:rPr>
          <w:rFonts w:ascii="Times New Roman" w:hAnsi="Times New Roman" w:cs="Times New Roman" w:hint="eastAsia"/>
          <w:color w:val="000000" w:themeColor="text1"/>
        </w:rPr>
        <w:t>%</w:t>
      </w:r>
      <w:r w:rsidR="00603ED0" w:rsidRPr="003F40FB">
        <w:rPr>
          <w:rFonts w:ascii="Times New Roman" w:hAnsi="Times New Roman" w:cs="Times New Roman"/>
          <w:color w:val="000000" w:themeColor="text1"/>
        </w:rPr>
        <w:t xml:space="preserve"> in the 2014-2015 and 2015-2016 over-winter growing season</w:t>
      </w:r>
      <w:r w:rsidR="008212E3" w:rsidRPr="003F40FB">
        <w:rPr>
          <w:rFonts w:ascii="Times New Roman" w:hAnsi="Times New Roman" w:cs="Times New Roman"/>
          <w:color w:val="000000" w:themeColor="text1"/>
        </w:rPr>
        <w:t>, respectively.</w:t>
      </w:r>
      <w:r w:rsidR="006C13A7" w:rsidRPr="003F40FB">
        <w:rPr>
          <w:rFonts w:ascii="Times New Roman" w:hAnsi="Times New Roman" w:cs="Times New Roman"/>
          <w:color w:val="000000" w:themeColor="text1"/>
        </w:rPr>
        <w:t xml:space="preserve"> CC planting</w:t>
      </w:r>
      <w:r w:rsidRPr="003F40FB">
        <w:rPr>
          <w:rFonts w:ascii="Times New Roman" w:hAnsi="Times New Roman" w:cs="Times New Roman"/>
          <w:color w:val="000000" w:themeColor="text1"/>
        </w:rPr>
        <w:t xml:space="preserve"> </w:t>
      </w:r>
      <w:r w:rsidR="00B42CDD" w:rsidRPr="003F40FB">
        <w:rPr>
          <w:rFonts w:ascii="Times New Roman" w:hAnsi="Times New Roman" w:cs="Times New Roman"/>
          <w:color w:val="000000" w:themeColor="text1"/>
        </w:rPr>
        <w:t xml:space="preserve">reduced soil </w:t>
      </w:r>
      <w:r w:rsidR="00482550" w:rsidRPr="003F40FB">
        <w:rPr>
          <w:rFonts w:ascii="Times New Roman" w:hAnsi="Times New Roman" w:cs="Times New Roman" w:hint="eastAsia"/>
          <w:color w:val="000000" w:themeColor="text1"/>
        </w:rPr>
        <w:t>ni</w:t>
      </w:r>
      <w:r w:rsidR="00482550" w:rsidRPr="003F40FB">
        <w:rPr>
          <w:rFonts w:ascii="Times New Roman" w:hAnsi="Times New Roman" w:cs="Times New Roman"/>
          <w:color w:val="000000" w:themeColor="text1"/>
        </w:rPr>
        <w:t>trate (</w:t>
      </w:r>
      <w:r w:rsidR="00B42CDD" w:rsidRPr="003F40FB">
        <w:rPr>
          <w:rFonts w:ascii="Times New Roman" w:hAnsi="Times New Roman" w:cs="Times New Roman"/>
          <w:color w:val="000000" w:themeColor="text1"/>
        </w:rPr>
        <w:t>NO</w:t>
      </w:r>
      <w:r w:rsidR="00B42CDD" w:rsidRPr="003F40FB">
        <w:rPr>
          <w:rFonts w:ascii="Times New Roman" w:hAnsi="Times New Roman" w:cs="Times New Roman"/>
          <w:color w:val="000000" w:themeColor="text1"/>
          <w:vertAlign w:val="subscript"/>
        </w:rPr>
        <w:t>3</w:t>
      </w:r>
      <w:r w:rsidR="00B42CDD" w:rsidRPr="003F40FB">
        <w:rPr>
          <w:rFonts w:ascii="Times New Roman" w:hAnsi="Times New Roman" w:cs="Times New Roman"/>
          <w:color w:val="000000" w:themeColor="text1"/>
          <w:vertAlign w:val="superscript"/>
        </w:rPr>
        <w:t>-</w:t>
      </w:r>
      <w:r w:rsidR="00B42CDD" w:rsidRPr="003F40FB">
        <w:rPr>
          <w:rFonts w:ascii="Times New Roman" w:hAnsi="Times New Roman" w:cs="Times New Roman"/>
          <w:color w:val="000000" w:themeColor="text1"/>
        </w:rPr>
        <w:t>-N</w:t>
      </w:r>
      <w:r w:rsidR="00482550" w:rsidRPr="003F40FB">
        <w:rPr>
          <w:rFonts w:ascii="Times New Roman" w:hAnsi="Times New Roman" w:cs="Times New Roman"/>
          <w:color w:val="000000" w:themeColor="text1"/>
        </w:rPr>
        <w:t>)</w:t>
      </w:r>
      <w:r w:rsidR="006C13A7" w:rsidRPr="003F40FB">
        <w:rPr>
          <w:rFonts w:ascii="Times New Roman" w:hAnsi="Times New Roman" w:cs="Times New Roman"/>
          <w:color w:val="000000" w:themeColor="text1"/>
        </w:rPr>
        <w:t xml:space="preserve"> </w:t>
      </w:r>
      <w:r w:rsidR="00434383" w:rsidRPr="003F40FB">
        <w:rPr>
          <w:rFonts w:ascii="Times New Roman" w:hAnsi="Times New Roman" w:cs="Times New Roman"/>
          <w:color w:val="000000" w:themeColor="text1"/>
        </w:rPr>
        <w:t>accumulation</w:t>
      </w:r>
      <w:r w:rsidR="00B42CDD" w:rsidRPr="003F40FB">
        <w:rPr>
          <w:rFonts w:ascii="Times New Roman" w:hAnsi="Times New Roman" w:cs="Times New Roman"/>
          <w:color w:val="000000" w:themeColor="text1"/>
        </w:rPr>
        <w:t xml:space="preserve"> during </w:t>
      </w:r>
      <w:r w:rsidR="00B93DD6" w:rsidRPr="003F40FB">
        <w:rPr>
          <w:rFonts w:ascii="Times New Roman" w:hAnsi="Times New Roman" w:cs="Times New Roman"/>
          <w:color w:val="000000" w:themeColor="text1"/>
        </w:rPr>
        <w:t xml:space="preserve">the </w:t>
      </w:r>
      <w:r w:rsidR="00B42CDD" w:rsidRPr="003F40FB">
        <w:rPr>
          <w:rFonts w:ascii="Times New Roman" w:hAnsi="Times New Roman" w:cs="Times New Roman"/>
          <w:color w:val="000000" w:themeColor="text1"/>
        </w:rPr>
        <w:t xml:space="preserve">summer fallow season. </w:t>
      </w:r>
      <w:r w:rsidR="00B42CDD" w:rsidRPr="003F40FB">
        <w:rPr>
          <w:rFonts w:ascii="Times New Roman" w:eastAsia="SimHei" w:hAnsi="Times New Roman" w:cs="Times New Roman"/>
          <w:color w:val="000000" w:themeColor="text1"/>
        </w:rPr>
        <w:t>S</w:t>
      </w:r>
      <w:r w:rsidR="00A73BAF" w:rsidRPr="003F40FB">
        <w:rPr>
          <w:rFonts w:ascii="Times New Roman" w:eastAsia="SimHei" w:hAnsi="Times New Roman" w:cs="Times New Roman"/>
          <w:color w:val="000000" w:themeColor="text1"/>
        </w:rPr>
        <w:t>orghum planting could significantly maintain high</w:t>
      </w:r>
      <w:r w:rsidR="00E60FFF" w:rsidRPr="003F40FB">
        <w:rPr>
          <w:rFonts w:ascii="Times New Roman" w:eastAsia="SimHei" w:hAnsi="Times New Roman" w:cs="Times New Roman"/>
          <w:color w:val="000000" w:themeColor="text1"/>
        </w:rPr>
        <w:t>er</w:t>
      </w:r>
      <w:r w:rsidR="00A73BAF" w:rsidRPr="003F40FB">
        <w:rPr>
          <w:rFonts w:ascii="Times New Roman" w:eastAsia="SimHei" w:hAnsi="Times New Roman" w:cs="Times New Roman"/>
          <w:color w:val="000000" w:themeColor="text1"/>
        </w:rPr>
        <w:t xml:space="preserve"> level of </w:t>
      </w:r>
      <w:r w:rsidR="00861F55" w:rsidRPr="003F40FB">
        <w:rPr>
          <w:rFonts w:ascii="Times New Roman" w:eastAsia="SimHei" w:hAnsi="Times New Roman" w:cs="Times New Roman"/>
          <w:color w:val="000000" w:themeColor="text1"/>
        </w:rPr>
        <w:t>ammonium (</w:t>
      </w:r>
      <w:r w:rsidR="00B42CDD" w:rsidRPr="003F40FB">
        <w:rPr>
          <w:rFonts w:ascii="Times New Roman" w:eastAsia="SimHei" w:hAnsi="Times New Roman" w:cs="Times New Roman"/>
          <w:color w:val="000000" w:themeColor="text1"/>
        </w:rPr>
        <w:t>NH</w:t>
      </w:r>
      <w:r w:rsidR="00B42CDD" w:rsidRPr="003F40FB">
        <w:rPr>
          <w:rFonts w:ascii="Times New Roman" w:eastAsia="SimHei" w:hAnsi="Times New Roman" w:cs="Times New Roman"/>
          <w:color w:val="000000" w:themeColor="text1"/>
          <w:vertAlign w:val="subscript"/>
        </w:rPr>
        <w:t>4</w:t>
      </w:r>
      <w:r w:rsidR="00B42CDD" w:rsidRPr="003F40FB">
        <w:rPr>
          <w:rFonts w:ascii="Times New Roman" w:eastAsia="SimHei" w:hAnsi="Times New Roman" w:cs="Times New Roman"/>
          <w:color w:val="000000" w:themeColor="text1"/>
          <w:vertAlign w:val="superscript"/>
        </w:rPr>
        <w:t>+</w:t>
      </w:r>
      <w:r w:rsidR="00B42CDD" w:rsidRPr="003F40FB">
        <w:rPr>
          <w:rFonts w:ascii="Times New Roman" w:eastAsia="SimHei" w:hAnsi="Times New Roman" w:cs="Times New Roman"/>
          <w:color w:val="000000" w:themeColor="text1"/>
        </w:rPr>
        <w:t>-N</w:t>
      </w:r>
      <w:r w:rsidR="00861F55" w:rsidRPr="003F40FB">
        <w:rPr>
          <w:rFonts w:ascii="Times New Roman" w:eastAsia="SimHei" w:hAnsi="Times New Roman" w:cs="Times New Roman"/>
          <w:color w:val="000000" w:themeColor="text1"/>
        </w:rPr>
        <w:t>)</w:t>
      </w:r>
      <w:r w:rsidR="00A73BAF" w:rsidRPr="003F40FB">
        <w:rPr>
          <w:rFonts w:ascii="Times New Roman" w:eastAsia="SimHei" w:hAnsi="Times New Roman" w:cs="Times New Roman"/>
          <w:color w:val="000000" w:themeColor="text1"/>
        </w:rPr>
        <w:t xml:space="preserve"> </w:t>
      </w:r>
      <w:r w:rsidR="00775C2D" w:rsidRPr="003F40FB">
        <w:rPr>
          <w:rFonts w:ascii="Times New Roman" w:eastAsia="SimHei" w:hAnsi="Times New Roman" w:cs="Times New Roman"/>
          <w:color w:val="000000" w:themeColor="text1"/>
        </w:rPr>
        <w:t xml:space="preserve">concentration during the summer fallow season and </w:t>
      </w:r>
      <w:r w:rsidR="00D24FAD" w:rsidRPr="003F40FB">
        <w:rPr>
          <w:rFonts w:ascii="Times New Roman" w:eastAsia="SimHei" w:hAnsi="Times New Roman" w:cs="Times New Roman"/>
          <w:color w:val="000000" w:themeColor="text1"/>
        </w:rPr>
        <w:t>the first month</w:t>
      </w:r>
      <w:r w:rsidR="00775C2D" w:rsidRPr="003F40FB">
        <w:rPr>
          <w:rFonts w:ascii="Times New Roman" w:eastAsia="SimHei" w:hAnsi="Times New Roman" w:cs="Times New Roman"/>
          <w:color w:val="000000" w:themeColor="text1"/>
        </w:rPr>
        <w:t xml:space="preserve"> of </w:t>
      </w:r>
      <w:r w:rsidR="00D24FAD" w:rsidRPr="003F40FB">
        <w:rPr>
          <w:rFonts w:ascii="Times New Roman" w:eastAsia="SimHei" w:hAnsi="Times New Roman" w:cs="Times New Roman"/>
          <w:color w:val="000000" w:themeColor="text1"/>
        </w:rPr>
        <w:t xml:space="preserve">succeeding </w:t>
      </w:r>
      <w:r w:rsidR="00775C2D" w:rsidRPr="003F40FB">
        <w:rPr>
          <w:rFonts w:ascii="Times New Roman" w:eastAsia="SimHei" w:hAnsi="Times New Roman" w:cs="Times New Roman"/>
          <w:color w:val="000000" w:themeColor="text1"/>
        </w:rPr>
        <w:t xml:space="preserve">over-winter season. </w:t>
      </w:r>
      <w:r w:rsidR="00442C03" w:rsidRPr="003F40FB">
        <w:rPr>
          <w:rFonts w:ascii="Times New Roman" w:eastAsia="SimHei" w:hAnsi="Times New Roman" w:cs="Times New Roman"/>
          <w:color w:val="000000" w:themeColor="text1"/>
        </w:rPr>
        <w:t>In addition, sorghum planting</w:t>
      </w:r>
      <w:r w:rsidR="00A73BAF" w:rsidRPr="003F40FB">
        <w:rPr>
          <w:rFonts w:ascii="Times New Roman" w:eastAsia="SimHei" w:hAnsi="Times New Roman" w:cs="Times New Roman"/>
          <w:color w:val="000000" w:themeColor="text1"/>
        </w:rPr>
        <w:t xml:space="preserve"> </w:t>
      </w:r>
      <w:r w:rsidR="002A3068" w:rsidRPr="003F40FB">
        <w:rPr>
          <w:rFonts w:ascii="Times New Roman" w:eastAsia="SimHei" w:hAnsi="Times New Roman" w:cs="Times New Roman"/>
          <w:color w:val="000000" w:themeColor="text1"/>
        </w:rPr>
        <w:t>reduced soil</w:t>
      </w:r>
      <w:r w:rsidR="00A73BAF" w:rsidRPr="003F40FB">
        <w:rPr>
          <w:rFonts w:ascii="Times New Roman" w:eastAsia="SimHei" w:hAnsi="Times New Roman" w:cs="Times New Roman"/>
          <w:color w:val="000000" w:themeColor="text1"/>
        </w:rPr>
        <w:t xml:space="preserve"> </w:t>
      </w:r>
      <w:r w:rsidR="00812ABE" w:rsidRPr="003F40FB">
        <w:rPr>
          <w:rFonts w:ascii="Times New Roman" w:eastAsia="SimHei" w:hAnsi="Times New Roman" w:cs="Times New Roman"/>
          <w:color w:val="000000" w:themeColor="text1"/>
        </w:rPr>
        <w:t xml:space="preserve">net </w:t>
      </w:r>
      <w:r w:rsidR="00A73BAF" w:rsidRPr="003F40FB">
        <w:rPr>
          <w:rFonts w:ascii="Times New Roman" w:eastAsia="SimHei" w:hAnsi="Times New Roman" w:cs="Times New Roman"/>
          <w:color w:val="000000" w:themeColor="text1"/>
        </w:rPr>
        <w:t>nitrifying potential</w:t>
      </w:r>
      <w:r w:rsidR="002A3068" w:rsidRPr="003F40FB">
        <w:rPr>
          <w:rFonts w:ascii="Times New Roman" w:eastAsia="SimHei" w:hAnsi="Times New Roman" w:cs="Times New Roman"/>
          <w:color w:val="000000" w:themeColor="text1"/>
        </w:rPr>
        <w:t>,</w:t>
      </w:r>
      <w:r w:rsidR="00A73BAF" w:rsidRPr="003F40FB">
        <w:rPr>
          <w:rFonts w:ascii="Times New Roman" w:eastAsia="SimHei" w:hAnsi="Times New Roman" w:cs="Times New Roman"/>
          <w:color w:val="000000" w:themeColor="text1"/>
        </w:rPr>
        <w:t xml:space="preserve"> </w:t>
      </w:r>
      <w:r w:rsidR="002A3068" w:rsidRPr="003F40FB">
        <w:rPr>
          <w:rFonts w:ascii="Times New Roman" w:eastAsia="SimHei" w:hAnsi="Times New Roman" w:cs="Times New Roman"/>
          <w:color w:val="000000" w:themeColor="text1"/>
        </w:rPr>
        <w:t>which cou</w:t>
      </w:r>
      <w:r w:rsidR="00AF5682" w:rsidRPr="003F40FB">
        <w:rPr>
          <w:rFonts w:ascii="Times New Roman" w:eastAsia="SimHei" w:hAnsi="Times New Roman" w:cs="Times New Roman"/>
          <w:color w:val="000000" w:themeColor="text1"/>
        </w:rPr>
        <w:t>l</w:t>
      </w:r>
      <w:r w:rsidR="002A3068" w:rsidRPr="003F40FB">
        <w:rPr>
          <w:rFonts w:ascii="Times New Roman" w:eastAsia="SimHei" w:hAnsi="Times New Roman" w:cs="Times New Roman"/>
          <w:color w:val="000000" w:themeColor="text1"/>
        </w:rPr>
        <w:t>d be part</w:t>
      </w:r>
      <w:r w:rsidR="00B93DD6" w:rsidRPr="003F40FB">
        <w:rPr>
          <w:rFonts w:ascii="Times New Roman" w:eastAsia="SimHei" w:hAnsi="Times New Roman" w:cs="Times New Roman"/>
          <w:color w:val="000000" w:themeColor="text1"/>
        </w:rPr>
        <w:t>ially</w:t>
      </w:r>
      <w:r w:rsidR="002A3068" w:rsidRPr="003F40FB">
        <w:rPr>
          <w:rFonts w:ascii="Times New Roman" w:eastAsia="SimHei" w:hAnsi="Times New Roman" w:cs="Times New Roman"/>
          <w:color w:val="000000" w:themeColor="text1"/>
        </w:rPr>
        <w:t xml:space="preserve"> attributed to the </w:t>
      </w:r>
      <w:r w:rsidR="00A73BAF" w:rsidRPr="003F40FB">
        <w:rPr>
          <w:rFonts w:ascii="Times New Roman" w:eastAsia="SimHei" w:hAnsi="Times New Roman" w:cs="Times New Roman"/>
          <w:color w:val="000000" w:themeColor="text1"/>
        </w:rPr>
        <w:t xml:space="preserve">decreased </w:t>
      </w:r>
      <w:proofErr w:type="spellStart"/>
      <w:r w:rsidR="00A73BAF" w:rsidRPr="003F40FB">
        <w:rPr>
          <w:rFonts w:ascii="Times New Roman" w:eastAsia="SimHei" w:hAnsi="Times New Roman" w:cs="Times New Roman"/>
          <w:i/>
          <w:color w:val="000000" w:themeColor="text1"/>
        </w:rPr>
        <w:t>amoA</w:t>
      </w:r>
      <w:proofErr w:type="spellEnd"/>
      <w:r w:rsidR="00A73BAF" w:rsidRPr="003F40FB">
        <w:rPr>
          <w:rFonts w:ascii="Times New Roman" w:eastAsia="SimHei" w:hAnsi="Times New Roman" w:cs="Times New Roman"/>
          <w:color w:val="000000" w:themeColor="text1"/>
        </w:rPr>
        <w:t xml:space="preserve"> gene </w:t>
      </w:r>
      <w:r w:rsidR="00AB2ED2" w:rsidRPr="003F40FB">
        <w:rPr>
          <w:rFonts w:ascii="Times New Roman" w:eastAsia="SimHei" w:hAnsi="Times New Roman" w:cs="Times New Roman"/>
          <w:color w:val="000000" w:themeColor="text1"/>
        </w:rPr>
        <w:t>abundance</w:t>
      </w:r>
      <w:r w:rsidR="00A73BAF" w:rsidRPr="003F40FB">
        <w:rPr>
          <w:rFonts w:ascii="Times New Roman" w:eastAsia="SimHei" w:hAnsi="Times New Roman" w:cs="Times New Roman"/>
          <w:color w:val="000000" w:themeColor="text1"/>
        </w:rPr>
        <w:t xml:space="preserve"> of </w:t>
      </w:r>
      <w:r w:rsidR="00AF5682" w:rsidRPr="003F40FB">
        <w:rPr>
          <w:rFonts w:ascii="Times New Roman" w:eastAsia="SimHei" w:hAnsi="Times New Roman" w:cs="Times New Roman"/>
          <w:color w:val="000000" w:themeColor="text1"/>
        </w:rPr>
        <w:t xml:space="preserve">AOA </w:t>
      </w:r>
      <w:r w:rsidR="002B575A" w:rsidRPr="003F40FB">
        <w:rPr>
          <w:rFonts w:ascii="Times New Roman" w:eastAsia="SimHei" w:hAnsi="Times New Roman" w:cs="Times New Roman"/>
          <w:color w:val="000000" w:themeColor="text1"/>
        </w:rPr>
        <w:t xml:space="preserve">at the </w:t>
      </w:r>
      <w:r w:rsidR="0018199C" w:rsidRPr="003F40FB">
        <w:rPr>
          <w:rFonts w:ascii="Times New Roman" w:eastAsia="SimHei" w:hAnsi="Times New Roman" w:cs="Times New Roman"/>
          <w:color w:val="000000" w:themeColor="text1"/>
        </w:rPr>
        <w:t>0-</w:t>
      </w:r>
      <w:r w:rsidR="002B575A" w:rsidRPr="003F40FB">
        <w:rPr>
          <w:rFonts w:ascii="Times New Roman" w:eastAsia="SimHei" w:hAnsi="Times New Roman" w:cs="Times New Roman"/>
          <w:color w:val="000000" w:themeColor="text1"/>
        </w:rPr>
        <w:t>3</w:t>
      </w:r>
      <w:r w:rsidR="0018199C" w:rsidRPr="003F40FB">
        <w:rPr>
          <w:rFonts w:ascii="Times New Roman" w:eastAsia="SimHei" w:hAnsi="Times New Roman" w:cs="Times New Roman"/>
          <w:color w:val="000000" w:themeColor="text1"/>
        </w:rPr>
        <w:t xml:space="preserve">0 </w:t>
      </w:r>
      <w:r w:rsidR="002B575A" w:rsidRPr="003F40FB">
        <w:rPr>
          <w:rFonts w:ascii="Times New Roman" w:eastAsia="SimHei" w:hAnsi="Times New Roman" w:cs="Times New Roman"/>
          <w:color w:val="000000" w:themeColor="text1"/>
        </w:rPr>
        <w:t xml:space="preserve">and 30-60 cm </w:t>
      </w:r>
      <w:r w:rsidR="0018199C" w:rsidRPr="003F40FB">
        <w:rPr>
          <w:rFonts w:ascii="Times New Roman" w:eastAsia="SimHei" w:hAnsi="Times New Roman" w:cs="Times New Roman" w:hint="eastAsia"/>
          <w:color w:val="000000" w:themeColor="text1"/>
        </w:rPr>
        <w:t>s</w:t>
      </w:r>
      <w:r w:rsidR="0018199C" w:rsidRPr="003F40FB">
        <w:rPr>
          <w:rFonts w:ascii="Times New Roman" w:eastAsia="SimHei" w:hAnsi="Times New Roman" w:cs="Times New Roman"/>
          <w:color w:val="000000" w:themeColor="text1"/>
        </w:rPr>
        <w:t>oil layer</w:t>
      </w:r>
      <w:r w:rsidR="002B575A" w:rsidRPr="003F40FB">
        <w:rPr>
          <w:rFonts w:ascii="Times New Roman" w:eastAsia="SimHei" w:hAnsi="Times New Roman" w:cs="Times New Roman"/>
          <w:color w:val="000000" w:themeColor="text1"/>
        </w:rPr>
        <w:t>s</w:t>
      </w:r>
      <w:r w:rsidR="0018199C" w:rsidRPr="003F40FB">
        <w:rPr>
          <w:rFonts w:ascii="Times New Roman" w:eastAsia="SimHei" w:hAnsi="Times New Roman" w:cs="Times New Roman"/>
          <w:color w:val="000000" w:themeColor="text1"/>
        </w:rPr>
        <w:t xml:space="preserve"> </w:t>
      </w:r>
      <w:r w:rsidR="00A73BAF" w:rsidRPr="003F40FB">
        <w:rPr>
          <w:rFonts w:ascii="Times New Roman" w:eastAsia="SimHei" w:hAnsi="Times New Roman" w:cs="Times New Roman"/>
          <w:color w:val="000000" w:themeColor="text1"/>
        </w:rPr>
        <w:t xml:space="preserve">and </w:t>
      </w:r>
      <w:r w:rsidR="00AF5682" w:rsidRPr="003F40FB">
        <w:rPr>
          <w:rFonts w:ascii="Times New Roman" w:eastAsia="SimHei" w:hAnsi="Times New Roman" w:cs="Times New Roman"/>
          <w:color w:val="000000" w:themeColor="text1"/>
        </w:rPr>
        <w:t>AOB</w:t>
      </w:r>
      <w:r w:rsidR="002B575A" w:rsidRPr="003F40FB">
        <w:rPr>
          <w:rFonts w:ascii="Times New Roman" w:eastAsia="SimHei" w:hAnsi="Times New Roman" w:cs="Times New Roman"/>
          <w:color w:val="000000" w:themeColor="text1"/>
        </w:rPr>
        <w:t xml:space="preserve"> at </w:t>
      </w:r>
      <w:r w:rsidR="0018199C" w:rsidRPr="003F40FB">
        <w:rPr>
          <w:rFonts w:ascii="Times New Roman" w:eastAsia="SimHei" w:hAnsi="Times New Roman" w:cs="Times New Roman"/>
          <w:color w:val="000000" w:themeColor="text1"/>
        </w:rPr>
        <w:t>0-30 cm soil layer</w:t>
      </w:r>
      <w:r w:rsidR="00A73BAF" w:rsidRPr="003F40FB">
        <w:rPr>
          <w:rFonts w:ascii="Times New Roman" w:eastAsia="SimHei" w:hAnsi="Times New Roman" w:cs="Times New Roman"/>
          <w:color w:val="000000" w:themeColor="text1"/>
        </w:rPr>
        <w:t xml:space="preserve">. </w:t>
      </w:r>
    </w:p>
    <w:p w14:paraId="7859964B" w14:textId="2628A984" w:rsidR="001A43A3" w:rsidRPr="003F40FB" w:rsidRDefault="001A43A3" w:rsidP="001C31B7">
      <w:pPr>
        <w:pStyle w:val="ListParagraph"/>
        <w:ind w:firstLineChars="0" w:firstLine="0"/>
        <w:rPr>
          <w:rFonts w:ascii="Times New Roman" w:eastAsia="SimHei" w:hAnsi="Times New Roman" w:cs="Times New Roman"/>
          <w:color w:val="000000" w:themeColor="text1"/>
        </w:rPr>
      </w:pPr>
      <w:r w:rsidRPr="003F40FB">
        <w:rPr>
          <w:rFonts w:ascii="Times New Roman" w:eastAsia="SimHei" w:hAnsi="Times New Roman" w:cs="Times New Roman" w:hint="eastAsia"/>
          <w:color w:val="000000" w:themeColor="text1"/>
        </w:rPr>
        <w:t>C</w:t>
      </w:r>
      <w:r w:rsidRPr="003F40FB">
        <w:rPr>
          <w:rFonts w:ascii="Times New Roman" w:eastAsia="SimHei" w:hAnsi="Times New Roman" w:cs="Times New Roman"/>
          <w:color w:val="000000" w:themeColor="text1"/>
        </w:rPr>
        <w:t>onclusion</w:t>
      </w:r>
    </w:p>
    <w:p w14:paraId="1A410A59" w14:textId="60243496" w:rsidR="00A73BAF" w:rsidRPr="003F40FB" w:rsidRDefault="001C31B7" w:rsidP="001C31B7">
      <w:pPr>
        <w:pStyle w:val="ListParagraph"/>
        <w:ind w:firstLineChars="0" w:firstLine="0"/>
        <w:rPr>
          <w:rFonts w:ascii="Times New Roman" w:eastAsia="SimHei" w:hAnsi="Times New Roman" w:cs="Times New Roman"/>
          <w:color w:val="000000" w:themeColor="text1"/>
        </w:rPr>
      </w:pPr>
      <w:r w:rsidRPr="003F40FB">
        <w:rPr>
          <w:rFonts w:ascii="Times New Roman" w:hAnsi="Times New Roman" w:cs="Times New Roman"/>
          <w:color w:val="000000" w:themeColor="text1"/>
        </w:rPr>
        <w:t>We conclude</w:t>
      </w:r>
      <w:r w:rsidR="00A73BAF" w:rsidRPr="003F40FB">
        <w:rPr>
          <w:rFonts w:ascii="Times New Roman" w:hAnsi="Times New Roman" w:cs="Times New Roman"/>
          <w:color w:val="000000" w:themeColor="text1"/>
        </w:rPr>
        <w:t xml:space="preserve"> that </w:t>
      </w:r>
      <w:r w:rsidR="00A24095" w:rsidRPr="003F40FB">
        <w:rPr>
          <w:rFonts w:ascii="Times New Roman" w:hAnsi="Times New Roman" w:cs="Times New Roman"/>
          <w:color w:val="000000" w:themeColor="text1"/>
        </w:rPr>
        <w:t>planting</w:t>
      </w:r>
      <w:r w:rsidR="00A73BAF" w:rsidRPr="003F40FB">
        <w:rPr>
          <w:rFonts w:ascii="Times New Roman" w:hAnsi="Times New Roman" w:cs="Times New Roman"/>
          <w:color w:val="000000" w:themeColor="text1"/>
        </w:rPr>
        <w:t xml:space="preserve"> </w:t>
      </w:r>
      <w:r w:rsidR="00A73BAF" w:rsidRPr="003F40FB">
        <w:rPr>
          <w:rFonts w:ascii="Times New Roman" w:eastAsia="SimHei" w:hAnsi="Times New Roman" w:cs="Times New Roman"/>
          <w:color w:val="000000" w:themeColor="text1"/>
        </w:rPr>
        <w:t>sorghum</w:t>
      </w:r>
      <w:r w:rsidR="00A24095" w:rsidRPr="003F40FB">
        <w:rPr>
          <w:rFonts w:ascii="Times New Roman" w:eastAsia="SimHei" w:hAnsi="Times New Roman" w:cs="Times New Roman"/>
          <w:color w:val="000000" w:themeColor="text1"/>
        </w:rPr>
        <w:t xml:space="preserve"> </w:t>
      </w:r>
      <w:r w:rsidR="00C03051" w:rsidRPr="003F40FB">
        <w:rPr>
          <w:rFonts w:ascii="Times New Roman" w:eastAsia="SimHei" w:hAnsi="Times New Roman" w:cs="Times New Roman"/>
          <w:color w:val="000000" w:themeColor="text1"/>
        </w:rPr>
        <w:t>in</w:t>
      </w:r>
      <w:r w:rsidR="00A73BAF" w:rsidRPr="003F40FB">
        <w:rPr>
          <w:rFonts w:ascii="Times New Roman" w:eastAsia="SimHei" w:hAnsi="Times New Roman" w:cs="Times New Roman"/>
          <w:color w:val="000000" w:themeColor="text1"/>
        </w:rPr>
        <w:t xml:space="preserve"> </w:t>
      </w:r>
      <w:r w:rsidR="00243E48" w:rsidRPr="003F40FB">
        <w:rPr>
          <w:rFonts w:ascii="Times New Roman" w:eastAsia="SimHei" w:hAnsi="Times New Roman" w:cs="Times New Roman"/>
          <w:color w:val="000000" w:themeColor="text1"/>
        </w:rPr>
        <w:t xml:space="preserve">the </w:t>
      </w:r>
      <w:r w:rsidR="00A73BAF" w:rsidRPr="003F40FB">
        <w:rPr>
          <w:rFonts w:ascii="Times New Roman" w:eastAsia="SimHei" w:hAnsi="Times New Roman" w:cs="Times New Roman"/>
          <w:color w:val="000000" w:themeColor="text1"/>
        </w:rPr>
        <w:t xml:space="preserve">summer </w:t>
      </w:r>
      <w:r w:rsidR="00C03051" w:rsidRPr="003F40FB">
        <w:rPr>
          <w:rFonts w:ascii="Times New Roman" w:eastAsia="SimHei" w:hAnsi="Times New Roman" w:cs="Times New Roman"/>
          <w:color w:val="000000" w:themeColor="text1"/>
        </w:rPr>
        <w:t>fallow season</w:t>
      </w:r>
      <w:r w:rsidR="00A73BAF" w:rsidRPr="003F40FB">
        <w:rPr>
          <w:rFonts w:ascii="Times New Roman" w:eastAsia="SimHei" w:hAnsi="Times New Roman" w:cs="Times New Roman"/>
          <w:color w:val="000000" w:themeColor="text1"/>
        </w:rPr>
        <w:t xml:space="preserve"> </w:t>
      </w:r>
      <w:r w:rsidRPr="003F40FB">
        <w:rPr>
          <w:rFonts w:ascii="Times New Roman" w:eastAsia="SimHei" w:hAnsi="Times New Roman" w:cs="Times New Roman"/>
          <w:color w:val="000000" w:themeColor="text1"/>
        </w:rPr>
        <w:t>is a promising strategy to retain soil</w:t>
      </w:r>
      <w:r w:rsidR="00A73BAF" w:rsidRPr="003F40FB">
        <w:rPr>
          <w:rFonts w:ascii="Times New Roman" w:eastAsia="SimHei" w:hAnsi="Times New Roman" w:cs="Times New Roman"/>
          <w:color w:val="000000" w:themeColor="text1"/>
        </w:rPr>
        <w:t xml:space="preserve"> </w:t>
      </w:r>
      <w:r w:rsidRPr="003F40FB">
        <w:rPr>
          <w:rFonts w:ascii="Times New Roman" w:eastAsia="SimHei" w:hAnsi="Times New Roman" w:cs="Times New Roman"/>
          <w:color w:val="000000" w:themeColor="text1"/>
        </w:rPr>
        <w:t>NH</w:t>
      </w:r>
      <w:r w:rsidRPr="003F40FB">
        <w:rPr>
          <w:rFonts w:ascii="Times New Roman" w:eastAsia="SimHei" w:hAnsi="Times New Roman" w:cs="Times New Roman"/>
          <w:color w:val="000000" w:themeColor="text1"/>
          <w:vertAlign w:val="subscript"/>
        </w:rPr>
        <w:t>4</w:t>
      </w:r>
      <w:r w:rsidRPr="003F40FB">
        <w:rPr>
          <w:rFonts w:ascii="Times New Roman" w:eastAsia="SimHei" w:hAnsi="Times New Roman" w:cs="Times New Roman"/>
          <w:color w:val="000000" w:themeColor="text1"/>
          <w:vertAlign w:val="superscript"/>
        </w:rPr>
        <w:t>+</w:t>
      </w:r>
      <w:r w:rsidRPr="003F40FB">
        <w:rPr>
          <w:rFonts w:ascii="Times New Roman" w:eastAsia="SimHei" w:hAnsi="Times New Roman" w:cs="Times New Roman"/>
          <w:color w:val="000000" w:themeColor="text1"/>
        </w:rPr>
        <w:t xml:space="preserve">-N, reduce soil </w:t>
      </w:r>
      <w:r w:rsidRPr="003F40FB">
        <w:rPr>
          <w:rFonts w:ascii="Times New Roman" w:hAnsi="Times New Roman" w:cs="Times New Roman"/>
          <w:color w:val="000000" w:themeColor="text1"/>
        </w:rPr>
        <w:t>NO</w:t>
      </w:r>
      <w:r w:rsidRPr="003F40FB">
        <w:rPr>
          <w:rFonts w:ascii="Times New Roman" w:hAnsi="Times New Roman" w:cs="Times New Roman"/>
          <w:color w:val="000000" w:themeColor="text1"/>
          <w:vertAlign w:val="subscript"/>
        </w:rPr>
        <w:t>3</w:t>
      </w:r>
      <w:r w:rsidRPr="003F40FB">
        <w:rPr>
          <w:rFonts w:ascii="Times New Roman" w:hAnsi="Times New Roman" w:cs="Times New Roman"/>
          <w:color w:val="000000" w:themeColor="text1"/>
          <w:vertAlign w:val="superscript"/>
        </w:rPr>
        <w:t>-</w:t>
      </w:r>
      <w:r w:rsidRPr="003F40FB">
        <w:rPr>
          <w:rFonts w:ascii="Times New Roman" w:hAnsi="Times New Roman" w:cs="Times New Roman"/>
          <w:color w:val="000000" w:themeColor="text1"/>
        </w:rPr>
        <w:t>-N accumulation</w:t>
      </w:r>
      <w:r w:rsidRPr="003F40FB">
        <w:rPr>
          <w:rFonts w:ascii="Times New Roman" w:eastAsia="SimHei" w:hAnsi="Times New Roman" w:cs="Times New Roman"/>
          <w:color w:val="000000" w:themeColor="text1"/>
        </w:rPr>
        <w:t>, and enhance subsequent eggplant yield.</w:t>
      </w:r>
      <w:r w:rsidR="00A73BAF" w:rsidRPr="003F40FB">
        <w:rPr>
          <w:rFonts w:ascii="Times New Roman" w:eastAsia="SimHei" w:hAnsi="Times New Roman" w:cs="Times New Roman"/>
          <w:color w:val="000000" w:themeColor="text1"/>
        </w:rPr>
        <w:t xml:space="preserve"> </w:t>
      </w:r>
    </w:p>
    <w:p w14:paraId="1376BC2D" w14:textId="2F1E06BC" w:rsidR="003B156B" w:rsidRPr="003F40FB" w:rsidRDefault="003B156B" w:rsidP="001C31B7">
      <w:pPr>
        <w:pStyle w:val="ListParagraph"/>
        <w:ind w:firstLineChars="0" w:firstLine="0"/>
        <w:rPr>
          <w:rFonts w:ascii="Times New Roman" w:eastAsia="SimHei" w:hAnsi="Times New Roman" w:cs="Times New Roman"/>
          <w:color w:val="000000" w:themeColor="text1"/>
        </w:rPr>
      </w:pPr>
    </w:p>
    <w:p w14:paraId="615A51F9" w14:textId="77777777" w:rsidR="003B156B" w:rsidRPr="003F40FB" w:rsidRDefault="003B156B" w:rsidP="003B156B">
      <w:pPr>
        <w:pStyle w:val="Heading1"/>
        <w:rPr>
          <w:rFonts w:hint="eastAsia"/>
        </w:rPr>
      </w:pPr>
      <w:r w:rsidRPr="003F40FB">
        <w:t>Abbreviations</w:t>
      </w:r>
    </w:p>
    <w:p w14:paraId="6107ABAD" w14:textId="77777777" w:rsidR="003B156B" w:rsidRPr="003F40FB" w:rsidRDefault="003B156B" w:rsidP="003B156B">
      <w:pPr>
        <w:pStyle w:val="ListParagraph"/>
        <w:ind w:firstLineChars="0" w:firstLine="0"/>
        <w:rPr>
          <w:rFonts w:ascii="Times New Roman" w:eastAsia="SimHei" w:hAnsi="Times New Roman" w:cs="Times New Roman"/>
          <w:color w:val="000000" w:themeColor="text1"/>
        </w:rPr>
      </w:pPr>
      <w:r w:rsidRPr="003F40FB">
        <w:rPr>
          <w:rFonts w:ascii="Times New Roman" w:eastAsia="SimHei" w:hAnsi="Times New Roman" w:cs="Times New Roman"/>
          <w:color w:val="000000" w:themeColor="text1"/>
        </w:rPr>
        <w:t>N: nitrogen</w:t>
      </w:r>
    </w:p>
    <w:p w14:paraId="7E51ED1A" w14:textId="77777777" w:rsidR="003B156B" w:rsidRPr="003F40FB" w:rsidRDefault="003B156B" w:rsidP="003B156B">
      <w:pPr>
        <w:pStyle w:val="ListParagraph"/>
        <w:ind w:firstLineChars="0" w:firstLine="0"/>
        <w:rPr>
          <w:rFonts w:ascii="Times New Roman" w:eastAsia="SimHei" w:hAnsi="Times New Roman" w:cs="Times New Roman"/>
          <w:color w:val="000000" w:themeColor="text1"/>
        </w:rPr>
      </w:pPr>
      <w:r w:rsidRPr="003F40FB">
        <w:rPr>
          <w:rFonts w:ascii="Times New Roman" w:eastAsia="SimHei" w:hAnsi="Times New Roman" w:cs="Times New Roman"/>
          <w:color w:val="000000" w:themeColor="text1"/>
        </w:rPr>
        <w:lastRenderedPageBreak/>
        <w:t>NO</w:t>
      </w:r>
      <w:r w:rsidRPr="003F40FB">
        <w:rPr>
          <w:rFonts w:ascii="Times New Roman" w:eastAsia="SimHei" w:hAnsi="Times New Roman" w:cs="Times New Roman"/>
          <w:color w:val="000000" w:themeColor="text1"/>
          <w:vertAlign w:val="subscript"/>
        </w:rPr>
        <w:t>3</w:t>
      </w:r>
      <w:r w:rsidRPr="003F40FB">
        <w:rPr>
          <w:rFonts w:ascii="Times New Roman" w:eastAsia="SimHei" w:hAnsi="Times New Roman" w:cs="Times New Roman"/>
          <w:color w:val="000000" w:themeColor="text1"/>
          <w:vertAlign w:val="superscript"/>
        </w:rPr>
        <w:t>-</w:t>
      </w:r>
      <w:r w:rsidRPr="003F40FB">
        <w:rPr>
          <w:rFonts w:ascii="Times New Roman" w:eastAsia="SimHei" w:hAnsi="Times New Roman" w:cs="Times New Roman"/>
          <w:color w:val="000000" w:themeColor="text1"/>
        </w:rPr>
        <w:t>-N: nitrate</w:t>
      </w:r>
    </w:p>
    <w:p w14:paraId="2801F5CF" w14:textId="77777777" w:rsidR="003B156B" w:rsidRPr="003F40FB" w:rsidRDefault="003B156B" w:rsidP="003B156B">
      <w:pPr>
        <w:pStyle w:val="ListParagraph"/>
        <w:ind w:firstLineChars="0" w:firstLine="0"/>
        <w:rPr>
          <w:rFonts w:ascii="Times New Roman" w:eastAsia="SimHei" w:hAnsi="Times New Roman" w:cs="Times New Roman"/>
          <w:color w:val="000000" w:themeColor="text1"/>
        </w:rPr>
      </w:pPr>
      <w:r w:rsidRPr="003F40FB">
        <w:rPr>
          <w:rFonts w:ascii="Times New Roman" w:eastAsia="SimHei" w:hAnsi="Times New Roman" w:cs="Times New Roman"/>
          <w:color w:val="000000" w:themeColor="text1"/>
        </w:rPr>
        <w:t>CC: catch crop</w:t>
      </w:r>
    </w:p>
    <w:p w14:paraId="6E3FC74F" w14:textId="77777777" w:rsidR="003B156B" w:rsidRPr="003F40FB" w:rsidRDefault="003B156B" w:rsidP="003B156B">
      <w:pPr>
        <w:pStyle w:val="ListParagraph"/>
        <w:ind w:firstLineChars="0" w:firstLine="0"/>
        <w:rPr>
          <w:rFonts w:ascii="Times New Roman" w:eastAsia="SimHei" w:hAnsi="Times New Roman" w:cs="Times New Roman"/>
          <w:color w:val="000000" w:themeColor="text1"/>
        </w:rPr>
      </w:pPr>
      <w:r w:rsidRPr="003F40FB">
        <w:rPr>
          <w:rFonts w:ascii="Times New Roman" w:eastAsia="SimHei" w:hAnsi="Times New Roman" w:cs="Times New Roman"/>
          <w:color w:val="000000" w:themeColor="text1"/>
        </w:rPr>
        <w:t>NH</w:t>
      </w:r>
      <w:r w:rsidRPr="003F40FB">
        <w:rPr>
          <w:rFonts w:ascii="Times New Roman" w:eastAsia="SimHei" w:hAnsi="Times New Roman" w:cs="Times New Roman"/>
          <w:color w:val="000000" w:themeColor="text1"/>
          <w:vertAlign w:val="subscript"/>
        </w:rPr>
        <w:t>4</w:t>
      </w:r>
      <w:r w:rsidRPr="003F40FB">
        <w:rPr>
          <w:rFonts w:ascii="Times New Roman" w:eastAsia="SimHei" w:hAnsi="Times New Roman" w:cs="Times New Roman"/>
          <w:color w:val="000000" w:themeColor="text1"/>
          <w:vertAlign w:val="superscript"/>
        </w:rPr>
        <w:t>+</w:t>
      </w:r>
      <w:r w:rsidRPr="003F40FB">
        <w:rPr>
          <w:rFonts w:ascii="Times New Roman" w:eastAsia="SimHei" w:hAnsi="Times New Roman" w:cs="Times New Roman"/>
          <w:color w:val="000000" w:themeColor="text1"/>
        </w:rPr>
        <w:t>: ammonium</w:t>
      </w:r>
    </w:p>
    <w:p w14:paraId="1FCE1BFC" w14:textId="77777777" w:rsidR="003B156B" w:rsidRPr="003F40FB" w:rsidRDefault="003B156B" w:rsidP="003B156B">
      <w:pPr>
        <w:pStyle w:val="ListParagraph"/>
        <w:ind w:firstLineChars="0" w:firstLine="0"/>
        <w:rPr>
          <w:rFonts w:ascii="Times New Roman" w:eastAsia="SimHei" w:hAnsi="Times New Roman" w:cs="Times New Roman"/>
          <w:color w:val="000000" w:themeColor="text1"/>
        </w:rPr>
      </w:pPr>
      <w:r w:rsidRPr="003F40FB">
        <w:rPr>
          <w:rFonts w:ascii="Times New Roman" w:eastAsia="SimHei" w:hAnsi="Times New Roman" w:cs="Times New Roman"/>
          <w:color w:val="000000" w:themeColor="text1"/>
        </w:rPr>
        <w:t>SOM: soil organic matter</w:t>
      </w:r>
    </w:p>
    <w:p w14:paraId="411456CF" w14:textId="77777777" w:rsidR="003B156B" w:rsidRPr="003F40FB" w:rsidRDefault="003B156B" w:rsidP="003B156B">
      <w:pPr>
        <w:pStyle w:val="ListParagraph"/>
        <w:ind w:firstLineChars="0" w:firstLine="0"/>
        <w:rPr>
          <w:rFonts w:ascii="Times New Roman" w:eastAsia="SimHei" w:hAnsi="Times New Roman" w:cs="Times New Roman"/>
          <w:color w:val="000000" w:themeColor="text1"/>
        </w:rPr>
      </w:pPr>
      <w:r w:rsidRPr="003F40FB">
        <w:rPr>
          <w:rFonts w:ascii="Times New Roman" w:eastAsia="SimHei" w:hAnsi="Times New Roman" w:cs="Times New Roman"/>
          <w:color w:val="000000" w:themeColor="text1"/>
        </w:rPr>
        <w:t>BNI: biological nitri</w:t>
      </w:r>
      <w:r w:rsidRPr="003F40FB">
        <w:rPr>
          <w:rFonts w:ascii="Courier New" w:eastAsia="SimHei" w:hAnsi="Courier New" w:cs="Courier New"/>
          <w:color w:val="000000" w:themeColor="text1"/>
        </w:rPr>
        <w:t>ﬁ</w:t>
      </w:r>
      <w:r w:rsidRPr="003F40FB">
        <w:rPr>
          <w:rFonts w:ascii="Times New Roman" w:eastAsia="SimHei" w:hAnsi="Times New Roman" w:cs="Times New Roman"/>
          <w:color w:val="000000" w:themeColor="text1"/>
        </w:rPr>
        <w:t>cation inhibition</w:t>
      </w:r>
    </w:p>
    <w:p w14:paraId="445308E2" w14:textId="77777777" w:rsidR="003B156B" w:rsidRPr="003F40FB" w:rsidRDefault="003B156B" w:rsidP="003B156B">
      <w:pPr>
        <w:pStyle w:val="ListParagraph"/>
        <w:ind w:firstLineChars="0" w:firstLine="0"/>
        <w:rPr>
          <w:rFonts w:ascii="Times New Roman" w:eastAsia="SimHei" w:hAnsi="Times New Roman" w:cs="Times New Roman"/>
          <w:color w:val="000000" w:themeColor="text1"/>
        </w:rPr>
      </w:pPr>
      <w:r w:rsidRPr="003F40FB">
        <w:rPr>
          <w:rFonts w:ascii="Times New Roman" w:eastAsia="SimHei" w:hAnsi="Times New Roman" w:cs="Times New Roman"/>
          <w:color w:val="000000" w:themeColor="text1"/>
        </w:rPr>
        <w:t>NI: nitrification inhibitor</w:t>
      </w:r>
    </w:p>
    <w:p w14:paraId="40889D18" w14:textId="77777777" w:rsidR="003B156B" w:rsidRPr="003F40FB" w:rsidRDefault="003B156B" w:rsidP="003B156B">
      <w:pPr>
        <w:pStyle w:val="ListParagraph"/>
        <w:ind w:firstLineChars="0" w:firstLine="0"/>
        <w:rPr>
          <w:rFonts w:ascii="Times New Roman" w:eastAsia="SimHei" w:hAnsi="Times New Roman" w:cs="Times New Roman"/>
          <w:color w:val="000000" w:themeColor="text1"/>
        </w:rPr>
      </w:pPr>
      <w:r w:rsidRPr="003F40FB">
        <w:rPr>
          <w:rFonts w:ascii="Times New Roman" w:eastAsia="SimHei" w:hAnsi="Times New Roman" w:cs="Times New Roman"/>
          <w:color w:val="000000" w:themeColor="text1"/>
        </w:rPr>
        <w:t>MHPP: methyl 3-(4-hydroxyphenyl) propionate</w:t>
      </w:r>
    </w:p>
    <w:p w14:paraId="53FF7723" w14:textId="77777777" w:rsidR="003B156B" w:rsidRPr="003F40FB" w:rsidRDefault="003B156B" w:rsidP="003B156B">
      <w:pPr>
        <w:pStyle w:val="ListParagraph"/>
        <w:ind w:firstLineChars="0" w:firstLine="0"/>
        <w:rPr>
          <w:rFonts w:ascii="Times New Roman" w:eastAsia="SimHei" w:hAnsi="Times New Roman" w:cs="Times New Roman"/>
          <w:color w:val="000000" w:themeColor="text1"/>
        </w:rPr>
      </w:pPr>
      <w:r w:rsidRPr="003F40FB">
        <w:rPr>
          <w:rFonts w:ascii="Times New Roman" w:eastAsia="SimHei" w:hAnsi="Times New Roman" w:cs="Times New Roman"/>
          <w:color w:val="000000" w:themeColor="text1"/>
        </w:rPr>
        <w:t>AOA: ammonia-oxidizing archaea</w:t>
      </w:r>
    </w:p>
    <w:p w14:paraId="0A8A5641" w14:textId="77777777" w:rsidR="003B156B" w:rsidRPr="003F40FB" w:rsidRDefault="003B156B" w:rsidP="003B156B">
      <w:pPr>
        <w:pStyle w:val="ListParagraph"/>
        <w:ind w:firstLineChars="0" w:firstLine="0"/>
        <w:rPr>
          <w:rFonts w:ascii="Times New Roman" w:eastAsia="SimHei" w:hAnsi="Times New Roman" w:cs="Times New Roman"/>
          <w:color w:val="000000" w:themeColor="text1"/>
        </w:rPr>
      </w:pPr>
      <w:r w:rsidRPr="003F40FB">
        <w:rPr>
          <w:rFonts w:ascii="Times New Roman" w:eastAsia="SimHei" w:hAnsi="Times New Roman" w:cs="Times New Roman"/>
          <w:color w:val="000000" w:themeColor="text1"/>
        </w:rPr>
        <w:t>AOB: ammonia-oxidizing bacteria</w:t>
      </w:r>
    </w:p>
    <w:p w14:paraId="781BBB99" w14:textId="77777777" w:rsidR="003B156B" w:rsidRPr="003F40FB" w:rsidRDefault="003B156B" w:rsidP="003B156B">
      <w:pPr>
        <w:pStyle w:val="ListParagraph"/>
        <w:ind w:firstLineChars="0" w:firstLine="0"/>
        <w:rPr>
          <w:rFonts w:ascii="Times New Roman" w:eastAsia="SimHei" w:hAnsi="Times New Roman" w:cs="Times New Roman"/>
          <w:color w:val="000000" w:themeColor="text1"/>
        </w:rPr>
      </w:pPr>
      <w:r w:rsidRPr="003F40FB">
        <w:rPr>
          <w:rFonts w:ascii="Times New Roman" w:eastAsia="SimHei" w:hAnsi="Times New Roman" w:cs="Times New Roman"/>
          <w:color w:val="000000" w:themeColor="text1"/>
        </w:rPr>
        <w:t>EC: electrical conductivity</w:t>
      </w:r>
    </w:p>
    <w:p w14:paraId="5AF8E16E" w14:textId="77777777" w:rsidR="003B156B" w:rsidRPr="003F40FB" w:rsidRDefault="003B156B" w:rsidP="003B156B">
      <w:pPr>
        <w:pStyle w:val="ListParagraph"/>
        <w:ind w:firstLineChars="0" w:firstLine="0"/>
        <w:rPr>
          <w:rFonts w:ascii="Times New Roman" w:eastAsia="SimHei" w:hAnsi="Times New Roman" w:cs="Times New Roman"/>
          <w:color w:val="000000" w:themeColor="text1"/>
        </w:rPr>
      </w:pPr>
      <w:r w:rsidRPr="003F40FB">
        <w:rPr>
          <w:rFonts w:ascii="Times New Roman" w:eastAsia="SimHei" w:hAnsi="Times New Roman" w:cs="Times New Roman"/>
          <w:color w:val="000000" w:themeColor="text1"/>
        </w:rPr>
        <w:t>NO</w:t>
      </w:r>
      <w:r w:rsidRPr="003F40FB">
        <w:rPr>
          <w:rFonts w:ascii="Times New Roman" w:eastAsia="SimHei" w:hAnsi="Times New Roman" w:cs="Times New Roman"/>
          <w:color w:val="000000" w:themeColor="text1"/>
          <w:vertAlign w:val="subscript"/>
        </w:rPr>
        <w:t>2</w:t>
      </w:r>
      <w:r w:rsidRPr="003F40FB">
        <w:rPr>
          <w:rFonts w:ascii="Times New Roman" w:eastAsia="SimHei" w:hAnsi="Times New Roman" w:cs="Times New Roman"/>
          <w:color w:val="000000" w:themeColor="text1"/>
          <w:vertAlign w:val="superscript"/>
        </w:rPr>
        <w:t>-</w:t>
      </w:r>
      <w:r w:rsidRPr="003F40FB">
        <w:rPr>
          <w:rFonts w:ascii="Times New Roman" w:eastAsia="SimHei" w:hAnsi="Times New Roman" w:cs="Times New Roman"/>
          <w:color w:val="000000" w:themeColor="text1"/>
        </w:rPr>
        <w:t>-N: nitrite</w:t>
      </w:r>
    </w:p>
    <w:p w14:paraId="5A41D0C8" w14:textId="12FB7FB0" w:rsidR="003B156B" w:rsidRPr="003F40FB" w:rsidRDefault="0076504C" w:rsidP="003B156B">
      <w:pPr>
        <w:pStyle w:val="ListParagraph"/>
        <w:ind w:firstLineChars="0" w:firstLine="0"/>
        <w:rPr>
          <w:rFonts w:ascii="Times New Roman" w:eastAsia="SimHei" w:hAnsi="Times New Roman" w:cs="Times New Roman"/>
          <w:color w:val="000000" w:themeColor="text1"/>
        </w:rPr>
      </w:pPr>
      <w:r w:rsidRPr="003F40FB">
        <w:rPr>
          <w:rFonts w:ascii="Times New Roman" w:eastAsia="SimHei" w:hAnsi="Times New Roman" w:cs="Times New Roman" w:hint="eastAsia"/>
          <w:color w:val="000000" w:themeColor="text1"/>
        </w:rPr>
        <w:t>q</w:t>
      </w:r>
      <w:r w:rsidR="003B156B" w:rsidRPr="003F40FB">
        <w:rPr>
          <w:rFonts w:ascii="Times New Roman" w:eastAsia="SimHei" w:hAnsi="Times New Roman" w:cs="Times New Roman"/>
          <w:color w:val="000000" w:themeColor="text1"/>
        </w:rPr>
        <w:t>PCR: quantitative polymerase chain reaction</w:t>
      </w:r>
    </w:p>
    <w:p w14:paraId="555E4B51" w14:textId="0B741099" w:rsidR="00823CD7" w:rsidRPr="003F40FB" w:rsidRDefault="00823CD7" w:rsidP="003B156B">
      <w:pPr>
        <w:pStyle w:val="ListParagraph"/>
        <w:ind w:firstLineChars="0" w:firstLine="0"/>
        <w:rPr>
          <w:rFonts w:ascii="Times New Roman" w:eastAsia="SimHei" w:hAnsi="Times New Roman" w:cs="Times New Roman"/>
          <w:color w:val="000000" w:themeColor="text1"/>
        </w:rPr>
      </w:pPr>
      <w:r w:rsidRPr="003F40FB">
        <w:rPr>
          <w:rFonts w:ascii="Times New Roman" w:eastAsia="SimHei" w:hAnsi="Times New Roman" w:cs="Times New Roman"/>
          <w:color w:val="000000" w:themeColor="text1"/>
        </w:rPr>
        <w:t>PCR: polymerase chain reaction</w:t>
      </w:r>
    </w:p>
    <w:p w14:paraId="29F369FD" w14:textId="77777777" w:rsidR="003B156B" w:rsidRPr="003F40FB" w:rsidRDefault="003B156B" w:rsidP="003B156B">
      <w:pPr>
        <w:pStyle w:val="ListParagraph"/>
        <w:ind w:firstLineChars="0" w:firstLine="0"/>
        <w:rPr>
          <w:rFonts w:ascii="Times New Roman" w:eastAsia="SimHei" w:hAnsi="Times New Roman" w:cs="Times New Roman"/>
          <w:color w:val="000000" w:themeColor="text1"/>
        </w:rPr>
      </w:pPr>
      <w:r w:rsidRPr="003F40FB">
        <w:rPr>
          <w:rFonts w:ascii="Times New Roman" w:eastAsia="SimHei" w:hAnsi="Times New Roman" w:cs="Times New Roman"/>
          <w:color w:val="000000" w:themeColor="text1"/>
        </w:rPr>
        <w:t xml:space="preserve">ANOVA: analysis of variance </w:t>
      </w:r>
    </w:p>
    <w:p w14:paraId="01AE501B" w14:textId="1565A45E" w:rsidR="003344BB" w:rsidRPr="003F40FB" w:rsidRDefault="003B156B" w:rsidP="003B156B">
      <w:pPr>
        <w:pStyle w:val="ListParagraph"/>
        <w:ind w:firstLineChars="0" w:firstLine="0"/>
        <w:rPr>
          <w:rFonts w:ascii="Times New Roman" w:eastAsia="SimHei" w:hAnsi="Times New Roman" w:cs="Times New Roman"/>
          <w:color w:val="000000" w:themeColor="text1"/>
        </w:rPr>
      </w:pPr>
      <w:r w:rsidRPr="003F40FB">
        <w:rPr>
          <w:rFonts w:ascii="Times New Roman" w:eastAsia="SimHei" w:hAnsi="Times New Roman" w:cs="Times New Roman"/>
          <w:color w:val="000000" w:themeColor="text1"/>
        </w:rPr>
        <w:t>LSD: least significant difference</w:t>
      </w:r>
    </w:p>
    <w:p w14:paraId="7DA816ED" w14:textId="77777777" w:rsidR="00123B1E" w:rsidRPr="003F40FB" w:rsidRDefault="00123B1E" w:rsidP="00A73BAF">
      <w:pPr>
        <w:pStyle w:val="Heading1"/>
        <w:rPr>
          <w:rFonts w:ascii="Times New Roman" w:hAnsi="Times New Roman" w:cs="Times New Roman"/>
        </w:rPr>
        <w:sectPr w:rsidR="00123B1E" w:rsidRPr="003F40FB" w:rsidSect="000610F8">
          <w:pgSz w:w="11906" w:h="16838"/>
          <w:pgMar w:top="1440" w:right="1800" w:bottom="1440" w:left="1800" w:header="851" w:footer="992" w:gutter="0"/>
          <w:cols w:space="425"/>
          <w:docGrid w:type="lines" w:linePitch="312"/>
        </w:sectPr>
      </w:pPr>
    </w:p>
    <w:p w14:paraId="3D7BCD76" w14:textId="6885C261" w:rsidR="00A73BAF" w:rsidRPr="003F40FB" w:rsidRDefault="00A73BAF" w:rsidP="00A73BAF">
      <w:pPr>
        <w:pStyle w:val="Heading1"/>
        <w:rPr>
          <w:rFonts w:ascii="Times New Roman" w:hAnsi="Times New Roman" w:cs="Times New Roman"/>
        </w:rPr>
      </w:pPr>
      <w:r w:rsidRPr="003F40FB">
        <w:rPr>
          <w:rFonts w:ascii="Times New Roman" w:hAnsi="Times New Roman" w:cs="Times New Roman"/>
        </w:rPr>
        <w:lastRenderedPageBreak/>
        <w:t>Introduction</w:t>
      </w:r>
    </w:p>
    <w:p w14:paraId="51860501" w14:textId="2F20C89E" w:rsidR="00A73BAF" w:rsidRPr="003F40FB" w:rsidRDefault="00A73BAF" w:rsidP="00A73BAF">
      <w:pPr>
        <w:pStyle w:val="ListParagraph"/>
        <w:ind w:firstLineChars="0" w:firstLine="0"/>
        <w:rPr>
          <w:rFonts w:ascii="Times New Roman" w:hAnsi="Times New Roman" w:cs="Times New Roman"/>
          <w:color w:val="000000" w:themeColor="text1"/>
        </w:rPr>
      </w:pPr>
      <w:r w:rsidRPr="003F40FB">
        <w:rPr>
          <w:rFonts w:ascii="Times New Roman" w:hAnsi="Times New Roman" w:cs="Times New Roman"/>
          <w:color w:val="000000" w:themeColor="text1"/>
        </w:rPr>
        <w:t>Differing from cereal crop system</w:t>
      </w:r>
      <w:r w:rsidR="00B77CCF" w:rsidRPr="003F40FB">
        <w:rPr>
          <w:rFonts w:ascii="Times New Roman" w:hAnsi="Times New Roman" w:cs="Times New Roman"/>
          <w:color w:val="000000" w:themeColor="text1"/>
        </w:rPr>
        <w:t>s</w:t>
      </w:r>
      <w:r w:rsidRPr="003F40FB">
        <w:rPr>
          <w:rFonts w:ascii="Times New Roman" w:hAnsi="Times New Roman" w:cs="Times New Roman"/>
          <w:color w:val="000000" w:themeColor="text1"/>
        </w:rPr>
        <w:t xml:space="preserve">, intensive </w:t>
      </w:r>
      <w:r w:rsidR="00325FBC" w:rsidRPr="003F40FB">
        <w:rPr>
          <w:rFonts w:ascii="Times New Roman" w:hAnsi="Times New Roman" w:cs="Times New Roman" w:hint="eastAsia"/>
          <w:color w:val="000000" w:themeColor="text1"/>
        </w:rPr>
        <w:t>green</w:t>
      </w:r>
      <w:r w:rsidR="00325FBC" w:rsidRPr="003F40FB">
        <w:rPr>
          <w:rFonts w:ascii="Times New Roman" w:hAnsi="Times New Roman" w:cs="Times New Roman"/>
          <w:color w:val="000000" w:themeColor="text1"/>
        </w:rPr>
        <w:t>house</w:t>
      </w:r>
      <w:r w:rsidRPr="003F40FB">
        <w:rPr>
          <w:rFonts w:ascii="Times New Roman" w:hAnsi="Times New Roman" w:cs="Times New Roman"/>
          <w:color w:val="000000" w:themeColor="text1"/>
        </w:rPr>
        <w:t xml:space="preserve"> vegetable production systems in northern China receive excess </w:t>
      </w:r>
      <w:r w:rsidR="00E80EAE" w:rsidRPr="003F40FB">
        <w:rPr>
          <w:rFonts w:ascii="Times New Roman" w:hAnsi="Times New Roman" w:cs="Times New Roman" w:hint="eastAsia"/>
          <w:color w:val="000000" w:themeColor="text1"/>
        </w:rPr>
        <w:t>fertilizers</w:t>
      </w:r>
      <w:r w:rsidRPr="003F40FB">
        <w:rPr>
          <w:rFonts w:ascii="Times New Roman" w:hAnsi="Times New Roman" w:cs="Times New Roman" w:hint="eastAsia"/>
          <w:color w:val="000000" w:themeColor="text1"/>
        </w:rPr>
        <w:t xml:space="preserve"> </w:t>
      </w:r>
      <w:r w:rsidRPr="003F40FB">
        <w:rPr>
          <w:rFonts w:ascii="Times New Roman" w:hAnsi="Times New Roman" w:cs="Times New Roman"/>
          <w:color w:val="000000" w:themeColor="text1"/>
        </w:rPr>
        <w:t>and water supply</w:t>
      </w:r>
      <w:r w:rsidR="00F05931" w:rsidRPr="003F40FB">
        <w:rPr>
          <w:rFonts w:ascii="Times New Roman" w:hAnsi="Times New Roman" w:cs="Times New Roman"/>
          <w:color w:val="000000" w:themeColor="text1"/>
        </w:rPr>
        <w:t xml:space="preserve"> </w:t>
      </w:r>
      <w:r w:rsidR="00F05931" w:rsidRPr="003F40FB">
        <w:rPr>
          <w:rFonts w:ascii="Times New Roman" w:hAnsi="Times New Roman" w:cs="Times New Roman"/>
          <w:color w:val="000000" w:themeColor="text1"/>
        </w:rPr>
        <w:fldChar w:fldCharType="begin" w:fldLock="1"/>
      </w:r>
      <w:r w:rsidR="00EE4F4A" w:rsidRPr="003F40FB">
        <w:rPr>
          <w:rFonts w:ascii="Times New Roman" w:hAnsi="Times New Roman" w:cs="Times New Roman"/>
          <w:color w:val="000000" w:themeColor="text1"/>
        </w:rPr>
        <w:instrText>ADDIN CSL_CITATION {"citationItems":[{"id":"ITEM-1","itemData":{"DOI":"10.1016/j.agee.2020.107230","ISSN":"01678809","abstract":"Rapid expansion of greenhouse vegetable production (GVP) in China over the last few decades has substantially promoted vegetable production and farmers’ incomes. However, the semi-closed GVP environment can lead to accumulation of soil contaminants and impose a threat to human health through consumption of vegetables. This paper reviews the current environmental soil status and vegetable safety in Chinese GVPs. Furthermore, we propose several lines of future research to better understand the sources and pathways of GVP contaminants and to identify alternative management to achieve sustainable development. Our review suggests that legacy agricultural practices, including intensive application of agrochemicals and frequent irrigation, have led to significant soil acidification and salinization, as well as accumulation of nutrients and emerging contaminants in human-altered and human-transported soils used for GVP and in GVP vegetables. Over fertilization has led to very low nutrient use efficiencies, particularly for phosphorus and nitrogen. In addition, high inputs of manure, plastic films, and pesticides have promoted significant accumulation of organochlorines, antibiotics, phthalic acid esters, and heavy metals in soils and vegetables at levels exceeding or close to their permitted environmental threshold values. Leafy vegetables with large surface area have the highest levels of contaminants which, in turn, can cause health risks to consumers. Nevertheless, the sources and the paths of contaminants entering the soils and vegetables have not been widely investigated, particularly in the southwestern and northern Chinese provinces. Future research should include detailed documentation of agrochemicals and soil properties involved in the retention, degradation, and mobilization of contaminants. Furthermore, new cleaning technologies should be taken in practice to mitigate or prevent contamination of soil and vegetables.","author":[{"dropping-particle":"","family":"Kianpoor Kalkhajeh","given":"Yusef","non-dropping-particle":"","parse-names":false,"suffix":""},{"dropping-particle":"","family":"Huang","given":"Biao","non-dropping-particle":"","parse-names":false,"suffix":""},{"dropping-particle":"","family":"Hu","given":"Wenyou","non-dropping-particle":"","parse-names":false,"suffix":""},{"dropping-particle":"","family":"Ma","given":"Chao","non-dropping-particle":"","parse-names":false,"suffix":""},{"dropping-particle":"","family":"Gao","given":"Hongjian","non-dropping-particle":"","parse-names":false,"suffix":""},{"dropping-particle":"","family":"Thompson","given":"Michael L.","non-dropping-particle":"","parse-names":false,"suffix":""},{"dropping-particle":"","family":"Bruun Hansen","given":"Hans Christian","non-dropping-particle":"","parse-names":false,"suffix":""}],"container-title":"Agriculture, Ecosystems and Environment","id":"ITEM-1","issue":"October 2020","issued":{"date-parts":[["2021"]]},"page":"107230","publisher":"Elsevier B.V.","title":"Environmental soil quality and vegetable safety under current greenhouse vegetable production management in China","type":"article-journal","volume":"307"},"uris":["http://www.mendeley.com/documents/?uuid=d3b020a8-d6b6-46c4-90b7-619d810e0379"]}],"mendeley":{"formattedCitation":"(Kianpoor Kalkhajeh et al. 2021)","plainTextFormattedCitation":"(Kianpoor Kalkhajeh et al. 2021)","previouslyFormattedCitation":"(Kianpoor Kalkhajeh et al. 2021)"},"properties":{"noteIndex":0},"schema":"https://github.com/citation-style-language/schema/raw/master/csl-citation.json"}</w:instrText>
      </w:r>
      <w:r w:rsidR="00F05931" w:rsidRPr="003F40FB">
        <w:rPr>
          <w:rFonts w:ascii="Times New Roman" w:hAnsi="Times New Roman" w:cs="Times New Roman"/>
          <w:color w:val="000000" w:themeColor="text1"/>
        </w:rPr>
        <w:fldChar w:fldCharType="separate"/>
      </w:r>
      <w:r w:rsidR="00EE4F4A" w:rsidRPr="003F40FB">
        <w:rPr>
          <w:rFonts w:ascii="Times New Roman" w:hAnsi="Times New Roman" w:cs="Times New Roman"/>
          <w:noProof/>
          <w:color w:val="000000" w:themeColor="text1"/>
        </w:rPr>
        <w:t>(Kianpoor Kalkhajeh et al. 2021)</w:t>
      </w:r>
      <w:r w:rsidR="00F05931" w:rsidRPr="003F40FB">
        <w:rPr>
          <w:rFonts w:ascii="Times New Roman" w:hAnsi="Times New Roman" w:cs="Times New Roman"/>
          <w:color w:val="000000" w:themeColor="text1"/>
        </w:rPr>
        <w:fldChar w:fldCharType="end"/>
      </w:r>
      <w:r w:rsidRPr="003F40FB">
        <w:rPr>
          <w:rFonts w:ascii="Times New Roman" w:hAnsi="Times New Roman" w:cs="Times New Roman"/>
          <w:color w:val="000000" w:themeColor="text1"/>
        </w:rPr>
        <w:t>,</w:t>
      </w:r>
      <w:r w:rsidR="003254AA" w:rsidRPr="003F40FB">
        <w:rPr>
          <w:rFonts w:ascii="Times New Roman" w:hAnsi="Times New Roman" w:cs="Times New Roman"/>
          <w:color w:val="000000" w:themeColor="text1"/>
        </w:rPr>
        <w:t xml:space="preserve"> </w:t>
      </w:r>
      <w:r w:rsidR="00211472" w:rsidRPr="003F40FB">
        <w:rPr>
          <w:rFonts w:ascii="Times New Roman" w:hAnsi="Times New Roman" w:cs="Times New Roman" w:hint="eastAsia"/>
          <w:color w:val="000000" w:themeColor="text1"/>
        </w:rPr>
        <w:t>r</w:t>
      </w:r>
      <w:r w:rsidRPr="003F40FB">
        <w:rPr>
          <w:rFonts w:ascii="Times New Roman" w:hAnsi="Times New Roman" w:cs="Times New Roman"/>
          <w:color w:val="000000" w:themeColor="text1"/>
        </w:rPr>
        <w:t>esult</w:t>
      </w:r>
      <w:r w:rsidR="00211472" w:rsidRPr="003F40FB">
        <w:rPr>
          <w:rFonts w:ascii="Times New Roman" w:hAnsi="Times New Roman" w:cs="Times New Roman" w:hint="eastAsia"/>
          <w:color w:val="000000" w:themeColor="text1"/>
        </w:rPr>
        <w:t>ing</w:t>
      </w:r>
      <w:r w:rsidRPr="003F40FB">
        <w:rPr>
          <w:rFonts w:ascii="Times New Roman" w:hAnsi="Times New Roman" w:cs="Times New Roman"/>
          <w:color w:val="000000" w:themeColor="text1"/>
        </w:rPr>
        <w:t xml:space="preserve"> in serious nitrogen (N) losses to the environment </w:t>
      </w:r>
      <w:r w:rsidR="00727B8A" w:rsidRPr="003F40FB">
        <w:rPr>
          <w:rFonts w:ascii="Times New Roman" w:hAnsi="Times New Roman" w:cs="Times New Roman"/>
          <w:color w:val="000000" w:themeColor="text1"/>
        </w:rPr>
        <w:fldChar w:fldCharType="begin" w:fldLock="1"/>
      </w:r>
      <w:r w:rsidR="00EE4F4A" w:rsidRPr="003F40FB">
        <w:rPr>
          <w:rFonts w:ascii="Times New Roman" w:hAnsi="Times New Roman" w:cs="Times New Roman"/>
          <w:color w:val="000000" w:themeColor="text1"/>
        </w:rPr>
        <w:instrText>ADDIN CSL_CITATION {"citationItems":[{"id":"ITEM-1","itemData":{"DOI":"10.1007/s11356-018-3082-z","ISSN":"16147499","PMID":"30182316","abstract":"The potential for nitrate leaching in Chinese vegetable systems is substantial because of high inputs of nitrogen (N) fertilizer and water. To quantify the nitrate leaching and identify the key controlling factors in Chinese vegetable systems, we conducted a meta-analysis that included 221 data sets from 18 field studies. The results revealed that nitrate leaching over the entire crop growing season in Chinese vegetable systems was very high and averaged 79.1 kg N ha−1 and primarily resulted from extremely high N fertilizer inputs (in average 423 kg N ha−1). Nitrate leaching was, on the average, 63.9% greater in the greenhouse systems (98.0 kg N ha−1) than in open-field systems (59.8 kg N ha−1). The leaching factor, defined as the proportion of the quantity of N applied to soils that was lost due to nitrate leaching, averaged 14.6% overall and was significantly lower in greenhouse systems (10.9%) than in open-field systems (18.4%). This difference appears to be due to lower of the total water inputs (irrigation + precipitation) in greenhouse systems. Nitrate leaching increased with water input, the number of growing days, and the N rate. The nitrate leaching response to increasing N rate was linear. The leaching factor significantly increased with water input but was not affected by the N rate or the number of growing days. Compared with application of synthetic fertilizer alone, the application of manure alone or manure plus synthetic fertilizer significantly reduced both the nitrate leaching and the leaching factor in open-field and greenhouse systems. These results suggest that nitrate leaching in Chinese vegetable systems can be reduced by optimizing rates of N and water supply to synchronize crop needs. Application of mixed synthetic N fertilizer and manure is more effective in reducing nitrate leaching, compared to synthetic N only.","author":[{"dropping-particle":"","family":"Wang","given":"Xiaozhong","non-dropping-particle":"","parse-names":false,"suffix":""},{"dropping-particle":"","family":"Zou","given":"Chunqin","non-dropping-particle":"","parse-names":false,"suffix":""},{"dropping-particle":"","family":"Gao","given":"Xiaopeng","non-dropping-particle":"","parse-names":false,"suffix":""},{"dropping-particle":"","family":"Guan","given":"Xilin","non-dropping-particle":"","parse-names":false,"suffix":""},{"dropping-particle":"","family":"Zhang","given":"Yueqiang","non-dropping-particle":"","parse-names":false,"suffix":""},{"dropping-particle":"","family":"Shi","given":"Xiaojun","non-dropping-particle":"","parse-names":false,"suffix":""},{"dropping-particle":"","family":"Chen","given":"Xinping","non-dropping-particle":"","parse-names":false,"suffix":""}],"container-title":"Environmental Science and Pollution Research","id":"ITEM-1","issue":"31","issued":{"date-parts":[["2018"]]},"page":"31007-31016","publisher":"Environmental Science and Pollution Research","title":"Nitrate leaching from open-field and greenhouse vegetable systems in China: a meta-analysis","type":"article-journal","volume":"25"},"uris":["http://www.mendeley.com/documents/?uuid=33ced08a-0c09-4188-adbe-9f4a0fcb6760"]},{"id":"ITEM-2","itemData":{"DOI":"10.1016/j.resconrec.2018.07.030","ISSN":"18790658","abstract":"Urban expansion is a crucial process altering nutrient cycles in agro-ecosystems, often accompanied by negative impacts on the environment. Quantitative analysis of nutrient flows in agricultural systems of megacities and their interactions with urbanization is still lacking. This study reports on changing patterns in inputs, outputs, losses and cycling of nitrogen (N) and phosphorus (P) in agricultural systems in three of China's megacities–Beijing, Shanghai and Chongqing during 1990–2014, using the substance flow analysis method. Results show that changing patterns of nutrient flows varied among cities. With rising urbanization rate in Chongqing, nutrients were increasingly imported to agricultural systems to sustain food demand, which led to increased nutrient losses. An opposite trend occurred in Beijing and Shanghai with high urbanization levels (over 80%) since the early 2000s, resulting from a decline in cropland and livestock numbers, and stricter enforcement of environmental laws. Mineral fertilizers and livestock husbandry both contributed largely to ammonia emissions from agriculture. Losses of nutrients to water bodies in Beijing were sourced mainly from the livestock sector, while derived from overuse of mineral fertilizers in Chongqing, suggesting that priority management practices need to be designed differently among regions. Increased intensity of nutrient losses from agriculture was significantly correlated with increased mineral fertilizer input, livestock density and feed import and with reduced recycling ratio of manure. Integrated management for better use of nutrients in fertilizers, feed and manure are urgently required at regional scales. Our findings can serve as basis for policy decisions for sustainable agricultural systems in megacities.","author":[{"dropping-particle":"","family":"Hou","given":"Yong","non-dropping-particle":"","parse-names":false,"suffix":""},{"dropping-particle":"","family":"Wei","given":"Sha","non-dropping-particle":"","parse-names":false,"suffix":""},{"dropping-particle":"","family":"Ma","given":"Wenqi","non-dropping-particle":"","parse-names":false,"suffix":""},{"dropping-particle":"","family":"Roelcke","given":"Marco","non-dropping-particle":"","parse-names":false,"suffix":""},{"dropping-particle":"","family":"Nieder","given":"Rolf","non-dropping-particle":"","parse-names":false,"suffix":""},{"dropping-particle":"","family":"Shi","given":"Shengli","non-dropping-particle":"","parse-names":false,"suffix":""},{"dropping-particle":"","family":"Wu","given":"Jiechen","non-dropping-particle":"","parse-names":false,"suffix":""},{"dropping-particle":"","family":"Zhang","given":"Fusuo","non-dropping-particle":"","parse-names":false,"suffix":""}],"container-title":"Resources, Conservation and Recycling","id":"ITEM-2","issue":"March","issued":{"date-parts":[["2018"]]},"page":"64-75","publisher":"Elsevier","title":"Changes in nitrogen and phosphorus flows and losses in agricultural systems of three megacities of China, 1990–2014","type":"article-journal","volume":"139"},"uris":["http://www.mendeley.com/documents/?uuid=1209e67f-6d07-48ba-b5bc-8687e345dcc0"]}],"mendeley":{"formattedCitation":"(Hou et al. 2018; Wang et al. 2018)","plainTextFormattedCitation":"(Hou et al. 2018; Wang et al. 2018)","previouslyFormattedCitation":"(Hou et al. 2018; Wang et al. 2018)"},"properties":{"noteIndex":0},"schema":"https://github.com/citation-style-language/schema/raw/master/csl-citation.json"}</w:instrText>
      </w:r>
      <w:r w:rsidR="00727B8A" w:rsidRPr="003F40FB">
        <w:rPr>
          <w:rFonts w:ascii="Times New Roman" w:hAnsi="Times New Roman" w:cs="Times New Roman"/>
          <w:color w:val="000000" w:themeColor="text1"/>
        </w:rPr>
        <w:fldChar w:fldCharType="separate"/>
      </w:r>
      <w:r w:rsidR="00EE4F4A" w:rsidRPr="003F40FB">
        <w:rPr>
          <w:rFonts w:ascii="Times New Roman" w:hAnsi="Times New Roman" w:cs="Times New Roman"/>
          <w:noProof/>
          <w:color w:val="000000" w:themeColor="text1"/>
        </w:rPr>
        <w:t>(Hou et al. 2018; Wang et al. 2018)</w:t>
      </w:r>
      <w:r w:rsidR="00727B8A" w:rsidRPr="003F40FB">
        <w:rPr>
          <w:rFonts w:ascii="Times New Roman" w:hAnsi="Times New Roman" w:cs="Times New Roman"/>
          <w:color w:val="000000" w:themeColor="text1"/>
        </w:rPr>
        <w:fldChar w:fldCharType="end"/>
      </w:r>
      <w:r w:rsidRPr="003F40FB">
        <w:rPr>
          <w:rFonts w:ascii="Times New Roman" w:hAnsi="Times New Roman" w:cs="Times New Roman"/>
          <w:color w:val="000000" w:themeColor="text1"/>
        </w:rPr>
        <w:t>. Although root</w:t>
      </w:r>
      <w:r w:rsidR="00170F26" w:rsidRPr="003F40FB">
        <w:rPr>
          <w:rFonts w:ascii="Times New Roman" w:hAnsi="Times New Roman" w:cs="Times New Roman"/>
          <w:color w:val="000000" w:themeColor="text1"/>
        </w:rPr>
        <w:t xml:space="preserve"> </w:t>
      </w:r>
      <w:r w:rsidRPr="003F40FB">
        <w:rPr>
          <w:rFonts w:ascii="Times New Roman" w:hAnsi="Times New Roman" w:cs="Times New Roman"/>
          <w:color w:val="000000" w:themeColor="text1"/>
        </w:rPr>
        <w:t xml:space="preserve">zone N </w:t>
      </w:r>
      <w:r w:rsidR="00170F26" w:rsidRPr="003F40FB">
        <w:rPr>
          <w:rFonts w:ascii="Times New Roman" w:hAnsi="Times New Roman" w:cs="Times New Roman" w:hint="eastAsia"/>
          <w:color w:val="000000" w:themeColor="text1"/>
        </w:rPr>
        <w:t>ma</w:t>
      </w:r>
      <w:r w:rsidR="00170F26" w:rsidRPr="003F40FB">
        <w:rPr>
          <w:rFonts w:ascii="Times New Roman" w:hAnsi="Times New Roman" w:cs="Times New Roman"/>
          <w:color w:val="000000" w:themeColor="text1"/>
        </w:rPr>
        <w:t>nagement</w:t>
      </w:r>
      <w:r w:rsidRPr="003F40FB">
        <w:rPr>
          <w:rFonts w:ascii="Times New Roman" w:hAnsi="Times New Roman" w:cs="Times New Roman"/>
          <w:color w:val="000000" w:themeColor="text1"/>
        </w:rPr>
        <w:t xml:space="preserve"> strateg</w:t>
      </w:r>
      <w:r w:rsidR="00211472" w:rsidRPr="003F40FB">
        <w:rPr>
          <w:rFonts w:ascii="Times New Roman" w:hAnsi="Times New Roman" w:cs="Times New Roman" w:hint="eastAsia"/>
          <w:color w:val="000000" w:themeColor="text1"/>
        </w:rPr>
        <w:t>ies</w:t>
      </w:r>
      <w:r w:rsidR="009F1476" w:rsidRPr="003F40FB">
        <w:rPr>
          <w:rFonts w:ascii="Times New Roman" w:hAnsi="Times New Roman" w:cs="Times New Roman"/>
          <w:color w:val="000000" w:themeColor="text1"/>
        </w:rPr>
        <w:t>, such as</w:t>
      </w:r>
      <w:r w:rsidRPr="003F40FB">
        <w:rPr>
          <w:rFonts w:ascii="Times New Roman" w:hAnsi="Times New Roman" w:cs="Times New Roman"/>
          <w:color w:val="000000" w:themeColor="text1"/>
        </w:rPr>
        <w:t xml:space="preserve"> </w:t>
      </w:r>
      <w:r w:rsidR="00D44641" w:rsidRPr="003F40FB">
        <w:rPr>
          <w:rFonts w:ascii="Times New Roman" w:hAnsi="Times New Roman" w:cs="Times New Roman"/>
          <w:color w:val="000000" w:themeColor="text1"/>
        </w:rPr>
        <w:t>N side-dressing</w:t>
      </w:r>
      <w:r w:rsidR="009F1476" w:rsidRPr="003F40FB">
        <w:rPr>
          <w:rFonts w:ascii="Times New Roman" w:hAnsi="Times New Roman" w:cs="Times New Roman"/>
          <w:color w:val="000000" w:themeColor="text1"/>
        </w:rPr>
        <w:t xml:space="preserve"> which</w:t>
      </w:r>
      <w:r w:rsidR="00D44641" w:rsidRPr="003F40FB">
        <w:rPr>
          <w:rFonts w:ascii="Times New Roman" w:hAnsi="Times New Roman" w:cs="Times New Roman"/>
          <w:color w:val="000000" w:themeColor="text1"/>
        </w:rPr>
        <w:t xml:space="preserve"> is </w:t>
      </w:r>
      <w:r w:rsidR="00D44641" w:rsidRPr="003F40FB">
        <w:rPr>
          <w:rFonts w:ascii="Times New Roman" w:hAnsi="Times New Roman" w:cs="Times New Roman" w:hint="eastAsia"/>
          <w:color w:val="000000" w:themeColor="text1"/>
        </w:rPr>
        <w:t>bas</w:t>
      </w:r>
      <w:r w:rsidR="00D44641" w:rsidRPr="003F40FB">
        <w:rPr>
          <w:rFonts w:ascii="Times New Roman" w:hAnsi="Times New Roman" w:cs="Times New Roman"/>
          <w:color w:val="000000" w:themeColor="text1"/>
        </w:rPr>
        <w:t xml:space="preserve">ed on </w:t>
      </w:r>
      <w:r w:rsidR="009F1476" w:rsidRPr="003F40FB">
        <w:rPr>
          <w:rFonts w:ascii="Times New Roman" w:hAnsi="Times New Roman" w:cs="Times New Roman"/>
          <w:color w:val="000000" w:themeColor="text1"/>
        </w:rPr>
        <w:t>placing available N close to the root system,</w:t>
      </w:r>
      <w:r w:rsidR="0096328B" w:rsidRPr="003F40FB">
        <w:rPr>
          <w:rFonts w:ascii="Times New Roman" w:hAnsi="Times New Roman" w:cs="Times New Roman"/>
          <w:color w:val="000000" w:themeColor="text1"/>
        </w:rPr>
        <w:t xml:space="preserve"> </w:t>
      </w:r>
      <w:r w:rsidR="009F1476" w:rsidRPr="003F40FB">
        <w:rPr>
          <w:rFonts w:ascii="Times New Roman" w:hAnsi="Times New Roman" w:cs="Times New Roman"/>
          <w:color w:val="000000" w:themeColor="text1"/>
        </w:rPr>
        <w:t xml:space="preserve">can </w:t>
      </w:r>
      <w:r w:rsidRPr="003F40FB">
        <w:rPr>
          <w:rFonts w:ascii="Times New Roman" w:hAnsi="Times New Roman" w:cs="Times New Roman"/>
          <w:color w:val="000000" w:themeColor="text1"/>
        </w:rPr>
        <w:t>reduce N fertilizer</w:t>
      </w:r>
      <w:r w:rsidR="00211472" w:rsidRPr="003F40FB">
        <w:rPr>
          <w:rFonts w:ascii="Times New Roman" w:hAnsi="Times New Roman" w:cs="Times New Roman"/>
          <w:color w:val="000000" w:themeColor="text1"/>
        </w:rPr>
        <w:t>s</w:t>
      </w:r>
      <w:r w:rsidRPr="003F40FB">
        <w:rPr>
          <w:rFonts w:ascii="Times New Roman" w:hAnsi="Times New Roman" w:cs="Times New Roman"/>
          <w:color w:val="000000" w:themeColor="text1"/>
        </w:rPr>
        <w:t xml:space="preserve"> </w:t>
      </w:r>
      <w:r w:rsidR="00211472" w:rsidRPr="003F40FB">
        <w:rPr>
          <w:rFonts w:ascii="Times New Roman" w:hAnsi="Times New Roman" w:cs="Times New Roman"/>
          <w:color w:val="000000" w:themeColor="text1"/>
        </w:rPr>
        <w:t>input</w:t>
      </w:r>
      <w:r w:rsidRPr="003F40FB">
        <w:rPr>
          <w:rFonts w:ascii="Times New Roman" w:hAnsi="Times New Roman" w:cs="Times New Roman"/>
          <w:color w:val="000000" w:themeColor="text1"/>
        </w:rPr>
        <w:t xml:space="preserve"> by 53% </w:t>
      </w:r>
      <w:r w:rsidR="0024683D" w:rsidRPr="003F40FB">
        <w:rPr>
          <w:rFonts w:ascii="Times New Roman" w:hAnsi="Times New Roman" w:cs="Times New Roman"/>
          <w:color w:val="000000" w:themeColor="text1"/>
        </w:rPr>
        <w:fldChar w:fldCharType="begin" w:fldLock="1"/>
      </w:r>
      <w:r w:rsidR="00EE4F4A" w:rsidRPr="003F40FB">
        <w:rPr>
          <w:rFonts w:ascii="Times New Roman" w:hAnsi="Times New Roman" w:cs="Times New Roman"/>
          <w:color w:val="000000" w:themeColor="text1"/>
        </w:rPr>
        <w:instrText>ADDIN CSL_CITATION {"citationItems":[{"id":"ITEM-1","itemData":{"DOI":"10.1007/s11104-008-9679-0","ISBN":"1110400896","ISSN":"0032079X","abstract":"Nutrient and water management is crucially important in shallow-rooted vegetable production systems characterized by high input and high environmental risk. A 2-year field experiment on greenhouse cucumber double-cropping systems examined the effects of root zone nitrogen management and planting of sweet corn as a catch crop in the summer fallow period on cucumber yield and soil N min dynamics compared to conventional practices. Cucumber fruit yields were not significantly affected by root zone N management and catch crop planting despite a decrease in N fertilizer application of 53% compared to conventional N management. Soil Nmin content to a depth of 0.9 m decreased markedly and root zone (0-0.3 m) soil Nmin content was maintained at about 200 kg N ha-1. Root zone N management efficiently and directly reduced apparent N losses by 44% and 45% in 2005 and 2006, respectively. Sweet corn, the summer catch crop, depleted Nmin residue in the soil profile of 1.8 m at harvest of winter-spring season cucumber by 304-333 kg N ha-1, which contributed 19-22% reduction in N loss. Compared to conventional N management, N loss was reduced by 56% under root zone N management and catch crop planting. © 2008 Springer Science+Business Media B.V.","author":[{"dropping-particle":"","family":"Guo","given":"Ruiying","non-dropping-particle":"","parse-names":false,"suffix":""},{"dropping-particle":"","family":"Li","given":"Xiaolin","non-dropping-particle":"","parse-names":false,"suffix":""},{"dropping-particle":"","family":"Christie","given":"Peter","non-dropping-particle":"","parse-names":false,"suffix":""},{"dropping-particle":"","family":"Chen","given":"Qing","non-dropping-particle":"","parse-names":false,"suffix":""},{"dropping-particle":"","family":"Jiang","given":"Rongfeng","non-dropping-particle":"","parse-names":false,"suffix":""},{"dropping-particle":"","family":"Zhang","given":"Fusuo","non-dropping-particle":"","parse-names":false,"suffix":""}],"container-title":"Plant and Soil","id":"ITEM-1","issue":"1-2","issued":{"date-parts":[["2008"]]},"page":"55-70","title":"Influence of root zone nitrogen management and a summer catch crop on cucumber yield and soil mineral nitrogen dynamics in intensive production systems","type":"article-journal","volume":"313"},"uris":["http://www.mendeley.com/documents/?uuid=f6cf7b5c-90fc-4766-b40b-ce8ad225e16b"]}],"mendeley":{"formattedCitation":"(Guo et al. 2008)","plainTextFormattedCitation":"(Guo et al. 2008)","previouslyFormattedCitation":"(Guo et al. 2008)"},"properties":{"noteIndex":0},"schema":"https://github.com/citation-style-language/schema/raw/master/csl-citation.json"}</w:instrText>
      </w:r>
      <w:r w:rsidR="0024683D" w:rsidRPr="003F40FB">
        <w:rPr>
          <w:rFonts w:ascii="Times New Roman" w:hAnsi="Times New Roman" w:cs="Times New Roman"/>
          <w:color w:val="000000" w:themeColor="text1"/>
        </w:rPr>
        <w:fldChar w:fldCharType="separate"/>
      </w:r>
      <w:r w:rsidR="00EE4F4A" w:rsidRPr="003F40FB">
        <w:rPr>
          <w:rFonts w:ascii="Times New Roman" w:hAnsi="Times New Roman" w:cs="Times New Roman"/>
          <w:noProof/>
          <w:color w:val="000000" w:themeColor="text1"/>
        </w:rPr>
        <w:t>(Guo et al. 2008)</w:t>
      </w:r>
      <w:r w:rsidR="0024683D" w:rsidRPr="003F40FB">
        <w:rPr>
          <w:rFonts w:ascii="Times New Roman" w:hAnsi="Times New Roman" w:cs="Times New Roman"/>
          <w:color w:val="000000" w:themeColor="text1"/>
        </w:rPr>
        <w:fldChar w:fldCharType="end"/>
      </w:r>
      <w:r w:rsidRPr="003F40FB">
        <w:rPr>
          <w:rFonts w:ascii="Times New Roman" w:hAnsi="Times New Roman" w:cs="Times New Roman"/>
          <w:color w:val="000000" w:themeColor="text1"/>
        </w:rPr>
        <w:t xml:space="preserve"> and decrease </w:t>
      </w:r>
      <w:proofErr w:type="spellStart"/>
      <w:r w:rsidRPr="003F40FB">
        <w:rPr>
          <w:rFonts w:ascii="Times New Roman" w:hAnsi="Times New Roman" w:cs="Times New Roman"/>
          <w:color w:val="000000" w:themeColor="text1"/>
        </w:rPr>
        <w:t>N</w:t>
      </w:r>
      <w:proofErr w:type="spellEnd"/>
      <w:r w:rsidRPr="003F40FB">
        <w:rPr>
          <w:rFonts w:ascii="Times New Roman" w:hAnsi="Times New Roman" w:cs="Times New Roman"/>
          <w:color w:val="000000" w:themeColor="text1"/>
        </w:rPr>
        <w:t xml:space="preserve"> surplus from 800 to 101 kg N ha</w:t>
      </w:r>
      <w:r w:rsidRPr="003F40FB">
        <w:rPr>
          <w:rFonts w:ascii="Times New Roman" w:hAnsi="Times New Roman" w:cs="Times New Roman"/>
          <w:color w:val="000000" w:themeColor="text1"/>
          <w:vertAlign w:val="superscript"/>
        </w:rPr>
        <w:t>-1</w:t>
      </w:r>
      <w:r w:rsidR="0024683D" w:rsidRPr="003F40FB">
        <w:rPr>
          <w:rFonts w:ascii="Times New Roman" w:hAnsi="Times New Roman" w:cs="Times New Roman"/>
          <w:color w:val="000000" w:themeColor="text1"/>
        </w:rPr>
        <w:t xml:space="preserve"> </w:t>
      </w:r>
      <w:r w:rsidR="0024683D" w:rsidRPr="003F40FB">
        <w:rPr>
          <w:rFonts w:ascii="Times New Roman" w:hAnsi="Times New Roman" w:cs="Times New Roman"/>
          <w:color w:val="000000" w:themeColor="text1"/>
        </w:rPr>
        <w:fldChar w:fldCharType="begin" w:fldLock="1"/>
      </w:r>
      <w:r w:rsidR="00EE4F4A" w:rsidRPr="003F40FB">
        <w:rPr>
          <w:rFonts w:ascii="Times New Roman" w:hAnsi="Times New Roman" w:cs="Times New Roman"/>
          <w:color w:val="000000" w:themeColor="text1"/>
        </w:rPr>
        <w:instrText>ADDIN CSL_CITATION {"citationItems":[{"id":"ITEM-1","itemData":{"DOI":"10.1016/j.scienta.2010.02.014","ISSN":"03044238","abstract":"Greenhouse field experiments on tomato were carried out at Shouguang, Shandong province, over four double cropping seasons between 2004 and 2008 in order to understand the effects of manipulating root zone N management (RN) on fruit yields, N savings and N losses under conventional furrow irrigation. About 72% of the chemical N fertilizer used in conventional treatment (CN) inputs could be saved using the RN treatment without loss of yield. The cumulative fruit yields were significantly higher in the RN treatment than in the CN treatment. Average seasonal N from irrigation water (118 kg N ha-1), about 59% of shoot N uptake, was the main nitrogen source in treatments with organic manure application (MN) and without organic manure or nitrogen fertilizer (NN). N losses in the RN treatment were lowered by 54% compared with the CN treatment. Lower N losses were found in the MN and NN treatments due to excessive inputs of organic manure and fruit yields were consequently substantially affected in the NN treatment. The critical threshold of Nmin supply level in the root zone (0-30 cm) should be around 150 kg N ha-1 for sustainable production. April to May in the winter-spring season and September to October in the autumn-winter season are the critical periods for root zone N manipulation during crop growth. However, control of organic manure inputs is another key factor to further reduce surplus N in the future. © 2010 Elsevier B.V. All rights reserved.","author":[{"dropping-particle":"","family":"Ren","given":"Tao","non-dropping-particle":"","parse-names":false,"suffix":""},{"dropping-particle":"","family":"Christie","given":"Peter","non-dropping-particle":"","parse-names":false,"suffix":""},{"dropping-particle":"","family":"Wang","given":"Jingguo","non-dropping-particle":"","parse-names":false,"suffix":""},{"dropping-particle":"","family":"Chen","given":"Qing","non-dropping-particle":"","parse-names":false,"suffix":""},{"dropping-particle":"","family":"Zhang","given":"Fusuo","non-dropping-particle":"","parse-names":false,"suffix":""}],"container-title":"Scientia Horticulturae","id":"ITEM-1","issue":"1","issued":{"date-parts":[["2010"]]},"page":"25-33","publisher":"Elsevier B.V.","title":"Root zone soil nitrogen management to maintain high tomato yields and minimum nitrogen losses to the environment","type":"article-journal","volume":"125"},"uris":["http://www.mendeley.com/documents/?uuid=0d1480eb-9039-408d-a68a-e4c6628a871e"]}],"mendeley":{"formattedCitation":"(Ren et al. 2010)","plainTextFormattedCitation":"(Ren et al. 2010)","previouslyFormattedCitation":"(Ren et al. 2010)"},"properties":{"noteIndex":0},"schema":"https://github.com/citation-style-language/schema/raw/master/csl-citation.json"}</w:instrText>
      </w:r>
      <w:r w:rsidR="0024683D" w:rsidRPr="003F40FB">
        <w:rPr>
          <w:rFonts w:ascii="Times New Roman" w:hAnsi="Times New Roman" w:cs="Times New Roman"/>
          <w:color w:val="000000" w:themeColor="text1"/>
        </w:rPr>
        <w:fldChar w:fldCharType="separate"/>
      </w:r>
      <w:r w:rsidR="00EE4F4A" w:rsidRPr="003F40FB">
        <w:rPr>
          <w:rFonts w:ascii="Times New Roman" w:hAnsi="Times New Roman" w:cs="Times New Roman"/>
          <w:noProof/>
          <w:color w:val="000000" w:themeColor="text1"/>
        </w:rPr>
        <w:t>(Ren et al. 2010)</w:t>
      </w:r>
      <w:r w:rsidR="0024683D" w:rsidRPr="003F40FB">
        <w:rPr>
          <w:rFonts w:ascii="Times New Roman" w:hAnsi="Times New Roman" w:cs="Times New Roman"/>
          <w:color w:val="000000" w:themeColor="text1"/>
        </w:rPr>
        <w:fldChar w:fldCharType="end"/>
      </w:r>
      <w:r w:rsidRPr="003F40FB">
        <w:rPr>
          <w:rFonts w:ascii="Times New Roman" w:hAnsi="Times New Roman" w:cs="Times New Roman"/>
          <w:color w:val="000000" w:themeColor="text1"/>
        </w:rPr>
        <w:t xml:space="preserve">, </w:t>
      </w:r>
      <w:r w:rsidR="003D0CDD" w:rsidRPr="003F40FB">
        <w:rPr>
          <w:rFonts w:ascii="Times New Roman" w:hAnsi="Times New Roman" w:cs="Times New Roman" w:hint="eastAsia"/>
          <w:color w:val="000000" w:themeColor="text1"/>
        </w:rPr>
        <w:t>considerable</w:t>
      </w:r>
      <w:r w:rsidRPr="003F40FB">
        <w:rPr>
          <w:rFonts w:ascii="Times New Roman" w:hAnsi="Times New Roman" w:cs="Times New Roman"/>
          <w:color w:val="000000" w:themeColor="text1"/>
        </w:rPr>
        <w:t xml:space="preserve"> nitrate (NO</w:t>
      </w:r>
      <w:r w:rsidRPr="003F40FB">
        <w:rPr>
          <w:rFonts w:ascii="Times New Roman" w:hAnsi="Times New Roman" w:cs="Times New Roman"/>
          <w:color w:val="000000" w:themeColor="text1"/>
          <w:vertAlign w:val="subscript"/>
        </w:rPr>
        <w:t>3</w:t>
      </w:r>
      <w:r w:rsidRPr="003F40FB">
        <w:rPr>
          <w:rFonts w:ascii="Times New Roman" w:hAnsi="Times New Roman" w:cs="Times New Roman"/>
          <w:color w:val="000000" w:themeColor="text1"/>
          <w:vertAlign w:val="superscript"/>
        </w:rPr>
        <w:t>-</w:t>
      </w:r>
      <w:r w:rsidRPr="003F40FB">
        <w:rPr>
          <w:rFonts w:ascii="Times New Roman" w:hAnsi="Times New Roman" w:cs="Times New Roman"/>
          <w:color w:val="000000" w:themeColor="text1"/>
        </w:rPr>
        <w:t xml:space="preserve">) </w:t>
      </w:r>
      <w:r w:rsidR="003D0CDD" w:rsidRPr="003F40FB">
        <w:rPr>
          <w:rFonts w:ascii="Times New Roman" w:hAnsi="Times New Roman" w:cs="Times New Roman"/>
          <w:color w:val="000000" w:themeColor="text1"/>
        </w:rPr>
        <w:t xml:space="preserve">loss </w:t>
      </w:r>
      <w:r w:rsidRPr="003F40FB">
        <w:rPr>
          <w:rFonts w:ascii="Times New Roman" w:hAnsi="Times New Roman" w:cs="Times New Roman"/>
          <w:color w:val="000000" w:themeColor="text1"/>
        </w:rPr>
        <w:t xml:space="preserve">in drainage water </w:t>
      </w:r>
      <w:r w:rsidR="00DB5DD2" w:rsidRPr="003F40FB">
        <w:rPr>
          <w:rFonts w:ascii="Times New Roman" w:hAnsi="Times New Roman" w:cs="Times New Roman" w:hint="eastAsia"/>
          <w:color w:val="000000" w:themeColor="text1"/>
        </w:rPr>
        <w:t>is</w:t>
      </w:r>
      <w:r w:rsidRPr="003F40FB">
        <w:rPr>
          <w:rFonts w:ascii="Times New Roman" w:hAnsi="Times New Roman" w:cs="Times New Roman"/>
          <w:color w:val="000000" w:themeColor="text1"/>
        </w:rPr>
        <w:t xml:space="preserve"> still unavoidable </w:t>
      </w:r>
      <w:r w:rsidR="009F7A91" w:rsidRPr="003F40FB">
        <w:rPr>
          <w:rFonts w:ascii="Times New Roman" w:hAnsi="Times New Roman" w:cs="Times New Roman"/>
          <w:color w:val="000000" w:themeColor="text1"/>
        </w:rPr>
        <w:fldChar w:fldCharType="begin" w:fldLock="1"/>
      </w:r>
      <w:r w:rsidR="00EE4F4A" w:rsidRPr="003F40FB">
        <w:rPr>
          <w:rFonts w:ascii="Times New Roman" w:hAnsi="Times New Roman" w:cs="Times New Roman"/>
          <w:color w:val="000000" w:themeColor="text1"/>
        </w:rPr>
        <w:instrText>ADDIN CSL_CITATION {"citationItems":[{"id":"ITEM-1","itemData":{"DOI":"10.1007/s11356-020-08322-1","ISSN":"16147499","PMID":"32189201","abstract":"Nitrate leaching is a main nitrogen (N) loss pathway in vegetable production. Although there are numerous mitigation practices that control nitrate leaching, an integrated assessment of these measures is lacking. Thus, we conducted a meta-analysis to integrate the assessment of strategies for controlling nitrate leaching from vegetable systems in China. The main strategies included improved N fertilizer management (INFM), reduced water management (RWM), comprehensive regulation of N fertilizer and water management (CFWM), and catch crops (CCs). Each mitigation measure decreased nitrate leaching significantly and did not reduce vegetable yields. CFWM reduced nitrate leaching the most at 41% on average, followed by CCs, RWM, and INFM (35%, 24%, and 22%, respectively). The nitrate leaching scaled yields (NLSY, defined as yield divided by the quantity of nitrate leaching) were significantly increased by 87%, 44%, 32%, and 27% for CFWM, CCs, INFM, and RWM, respectively. The efficacies of the strategies were dependent on soil properties. CFWM, INFM, and RWM were more effective in soils with low pH and coarse texture than in other soils. In conclusion, the risk of nitrate leaching from vegetable production systems is high, and INFM and CFWM are suggested to decrease nitrate leaching from vegetable production.","author":[{"dropping-particle":"","family":"Bai","given":"Xinlu","non-dropping-particle":"","parse-names":false,"suffix":""},{"dropping-particle":"","family":"Zhang","given":"Zhaobei","non-dropping-particle":"","parse-names":false,"suffix":""},{"dropping-particle":"","family":"Cui","given":"Jiaojiao","non-dropping-particle":"","parse-names":false,"suffix":""},{"dropping-particle":"","family":"Liu","given":"Zhanjun","non-dropping-particle":"","parse-names":false,"suffix":""},{"dropping-particle":"","family":"Chen","given":"Zhujun","non-dropping-particle":"","parse-names":false,"suffix":""},{"dropping-particle":"","family":"Zhou","given":"Jianbin","non-dropping-particle":"","parse-names":false,"suffix":""}],"container-title":"Environmental Science and Pollution Research","id":"ITEM-1","issue":"15","issued":{"date-parts":[["2020"]]},"page":"18382-18391","title":"Strategies to mitigate nitrate leaching in vegetable production in China: a meta-analysis","type":"article-journal","volume":"27"},"uris":["http://www.mendeley.com/documents/?uuid=8ff9dbba-000e-4257-a068-a3999f9a9d23"]},{"id":"ITEM-2","itemData":{"DOI":"10.1016/j.agwat.2018.09.018","ISSN":"18732283","abstract":"Chinese intensive greenhouse vegetable systems are characterized by high input of water and nutrients, which are not sustainable. There is an urgent need to explore smart and practical strategies to convert the “high input-low output” systems to “optimal input-output” ones. This study aimed to evaluate the effects of different catch crops on reducing nitrate leaching in the vegetable greenhouse during the summer fallow season. A two-year field experiment with three catch crops, i.e., sweet corn (SC), amaranth (A) and sweet sorghum (SG), and no catch crop (CK) were conducted in vegetable greenhouse in Dingzhou city, Hebei province, China. The measured soil water content and inorganic nitrogen (N) content in soil profile, biomass and crop N uptake were used to validate the WHCNS (Soil Water Heat Carbon Nitrogen Simulator) model, soil water movement and nitrate leaching were simulated. The results showed that the catch crops decreased the water drainage by 18.2–29.0% and nitrate leaching by 23.3–42.3% respectively, compared with CK. The water drainage reduction ranked as SC &gt; SG &gt; A, while the nitrate leaching reduction was A &gt; SC &gt; SG. The biomass was SC &gt; SG &gt; A, while the crop N uptake was SC &gt; A &gt; SG. Sweet corn could absorb the residual nitrate in the deep soil layers due to the long root system, while amaranth could absorb most residual nitrate in the surface soil. Amaranth showed greater N-uptake capacity than sweet corn, and the nitrate was mainly accumulated in the surface soil. Planting amaranth as summer catch crop reduced nitrate leaching in the vegetable greenhouses. Our study provides a guideline for selecting effective catch crops in intensive vegetable greenhouses in North China.","author":[{"dropping-particle":"","family":"Zhang","given":"Hongyuan","non-dropping-particle":"","parse-names":false,"suffix":""},{"dropping-particle":"","family":"Hu","given":"Kelin","non-dropping-particle":"","parse-names":false,"suffix":""},{"dropping-particle":"","family":"Zhang","given":"Lijuan","non-dropping-particle":"","parse-names":false,"suffix":""},{"dropping-particle":"","family":"Ji","given":"Yanzhi","non-dropping-particle":"","parse-names":false,"suffix":""},{"dropping-particle":"","family":"Qin","given":"Wei","non-dropping-particle":"","parse-names":false,"suffix":""}],"container-title":"Agricultural Water Management","id":"ITEM-2","issue":"May 2018","issued":{"date-parts":[["2019"]]},"page":"273-282","publisher":"Elsevier","title":"Exploring optimal catch crops for reducing nitrate leaching in vegetable greenhouse in North China","type":"article-journal","volume":"212"},"uris":["http://www.mendeley.com/documents/?uuid=d31eceb2-002c-41da-b78a-0f86cdb435c7"]}],"mendeley":{"formattedCitation":"(Zhang et al. 2019; Bai et al. 2020)","plainTextFormattedCitation":"(Zhang et al. 2019; Bai et al. 2020)","previouslyFormattedCitation":"(Zhang et al. 2019; Bai et al. 2020)"},"properties":{"noteIndex":0},"schema":"https://github.com/citation-style-language/schema/raw/master/csl-citation.json"}</w:instrText>
      </w:r>
      <w:r w:rsidR="009F7A91" w:rsidRPr="003F40FB">
        <w:rPr>
          <w:rFonts w:ascii="Times New Roman" w:hAnsi="Times New Roman" w:cs="Times New Roman"/>
          <w:color w:val="000000" w:themeColor="text1"/>
        </w:rPr>
        <w:fldChar w:fldCharType="separate"/>
      </w:r>
      <w:r w:rsidR="00EE4F4A" w:rsidRPr="003F40FB">
        <w:rPr>
          <w:rFonts w:ascii="Times New Roman" w:hAnsi="Times New Roman" w:cs="Times New Roman"/>
          <w:noProof/>
          <w:color w:val="000000" w:themeColor="text1"/>
        </w:rPr>
        <w:t>(Zhang et al. 2019; Bai et al. 2020)</w:t>
      </w:r>
      <w:r w:rsidR="009F7A91" w:rsidRPr="003F40FB">
        <w:rPr>
          <w:rFonts w:ascii="Times New Roman" w:hAnsi="Times New Roman" w:cs="Times New Roman"/>
          <w:color w:val="000000" w:themeColor="text1"/>
        </w:rPr>
        <w:fldChar w:fldCharType="end"/>
      </w:r>
      <w:r w:rsidRPr="003F40FB">
        <w:rPr>
          <w:rFonts w:ascii="Times New Roman" w:hAnsi="Times New Roman" w:cs="Times New Roman"/>
          <w:color w:val="000000" w:themeColor="text1"/>
        </w:rPr>
        <w:t xml:space="preserve">. </w:t>
      </w:r>
    </w:p>
    <w:p w14:paraId="1D7AC8BD" w14:textId="7D1DBB09" w:rsidR="00A73BAF" w:rsidRPr="003F40FB" w:rsidRDefault="00A73BAF" w:rsidP="005757F8">
      <w:pPr>
        <w:pStyle w:val="ListParagraph"/>
        <w:rPr>
          <w:rFonts w:ascii="Times New Roman" w:hAnsi="Times New Roman" w:cs="Times New Roman"/>
          <w:color w:val="000000" w:themeColor="text1"/>
        </w:rPr>
      </w:pPr>
      <w:r w:rsidRPr="003F40FB">
        <w:rPr>
          <w:rFonts w:ascii="Times New Roman" w:hAnsi="Times New Roman" w:cs="Times New Roman"/>
          <w:color w:val="000000" w:themeColor="text1"/>
        </w:rPr>
        <w:t>Maintaining the lowest residual N in vegetable planting system</w:t>
      </w:r>
      <w:r w:rsidR="00B77CCF" w:rsidRPr="003F40FB">
        <w:rPr>
          <w:rFonts w:ascii="Times New Roman" w:hAnsi="Times New Roman" w:cs="Times New Roman"/>
          <w:color w:val="000000" w:themeColor="text1"/>
        </w:rPr>
        <w:t>s</w:t>
      </w:r>
      <w:r w:rsidRPr="003F40FB">
        <w:rPr>
          <w:rFonts w:ascii="Times New Roman" w:hAnsi="Times New Roman" w:cs="Times New Roman"/>
          <w:color w:val="000000" w:themeColor="text1"/>
        </w:rPr>
        <w:t xml:space="preserve"> is the key to avoid NO</w:t>
      </w:r>
      <w:r w:rsidRPr="003F40FB">
        <w:rPr>
          <w:rFonts w:ascii="Times New Roman" w:hAnsi="Times New Roman" w:cs="Times New Roman"/>
          <w:color w:val="000000" w:themeColor="text1"/>
          <w:vertAlign w:val="subscript"/>
        </w:rPr>
        <w:t>3</w:t>
      </w:r>
      <w:r w:rsidRPr="003F40FB">
        <w:rPr>
          <w:rFonts w:ascii="Times New Roman" w:hAnsi="Times New Roman" w:cs="Times New Roman"/>
          <w:color w:val="000000" w:themeColor="text1"/>
          <w:vertAlign w:val="superscript"/>
        </w:rPr>
        <w:t>-</w:t>
      </w:r>
      <w:r w:rsidRPr="003F40FB">
        <w:rPr>
          <w:rFonts w:ascii="Times New Roman" w:hAnsi="Times New Roman" w:cs="Times New Roman"/>
          <w:color w:val="000000" w:themeColor="text1"/>
        </w:rPr>
        <w:t xml:space="preserve"> leaching loss, especially in </w:t>
      </w:r>
      <w:r w:rsidR="00B77CCF" w:rsidRPr="003F40FB">
        <w:rPr>
          <w:rFonts w:ascii="Times New Roman" w:hAnsi="Times New Roman" w:cs="Times New Roman"/>
          <w:color w:val="000000" w:themeColor="text1"/>
        </w:rPr>
        <w:t xml:space="preserve">the </w:t>
      </w:r>
      <w:r w:rsidRPr="003F40FB">
        <w:rPr>
          <w:rFonts w:ascii="Times New Roman" w:hAnsi="Times New Roman" w:cs="Times New Roman"/>
          <w:color w:val="000000" w:themeColor="text1"/>
        </w:rPr>
        <w:t xml:space="preserve">summer </w:t>
      </w:r>
      <w:r w:rsidR="001224DC" w:rsidRPr="003F40FB">
        <w:rPr>
          <w:rFonts w:ascii="Times New Roman" w:hAnsi="Times New Roman" w:cs="Times New Roman"/>
          <w:color w:val="000000" w:themeColor="text1"/>
        </w:rPr>
        <w:t xml:space="preserve">fallow </w:t>
      </w:r>
      <w:r w:rsidRPr="003F40FB">
        <w:rPr>
          <w:rFonts w:ascii="Times New Roman" w:hAnsi="Times New Roman" w:cs="Times New Roman"/>
          <w:color w:val="000000" w:themeColor="text1"/>
        </w:rPr>
        <w:t>season with high temperature and heavy precipitation in North China. Besides the control of N application through manure and chemical fertilizer</w:t>
      </w:r>
      <w:r w:rsidR="003254AA" w:rsidRPr="003F40FB">
        <w:rPr>
          <w:rFonts w:ascii="Times New Roman" w:hAnsi="Times New Roman" w:cs="Times New Roman"/>
          <w:color w:val="000000" w:themeColor="text1"/>
        </w:rPr>
        <w:t>s</w:t>
      </w:r>
      <w:r w:rsidRPr="003F40FB">
        <w:rPr>
          <w:rFonts w:ascii="Times New Roman" w:hAnsi="Times New Roman" w:cs="Times New Roman"/>
          <w:color w:val="000000" w:themeColor="text1"/>
        </w:rPr>
        <w:t xml:space="preserve">, catch crops </w:t>
      </w:r>
      <w:r w:rsidR="00A14FF0" w:rsidRPr="003F40FB">
        <w:rPr>
          <w:rFonts w:ascii="Times New Roman" w:hAnsi="Times New Roman" w:cs="Times New Roman"/>
          <w:color w:val="000000" w:themeColor="text1"/>
        </w:rPr>
        <w:t xml:space="preserve">(CC) </w:t>
      </w:r>
      <w:r w:rsidRPr="003F40FB">
        <w:rPr>
          <w:rFonts w:ascii="Times New Roman" w:hAnsi="Times New Roman" w:cs="Times New Roman"/>
          <w:color w:val="000000" w:themeColor="text1"/>
        </w:rPr>
        <w:t xml:space="preserve">planting in </w:t>
      </w:r>
      <w:r w:rsidR="00B77CCF" w:rsidRPr="003F40FB">
        <w:rPr>
          <w:rFonts w:ascii="Times New Roman" w:hAnsi="Times New Roman" w:cs="Times New Roman"/>
          <w:color w:val="000000" w:themeColor="text1"/>
        </w:rPr>
        <w:t xml:space="preserve">the </w:t>
      </w:r>
      <w:r w:rsidRPr="003F40FB">
        <w:rPr>
          <w:rFonts w:ascii="Times New Roman" w:hAnsi="Times New Roman" w:cs="Times New Roman"/>
          <w:color w:val="000000" w:themeColor="text1"/>
        </w:rPr>
        <w:t xml:space="preserve">summer </w:t>
      </w:r>
      <w:r w:rsidR="00E1592E" w:rsidRPr="003F40FB">
        <w:rPr>
          <w:rFonts w:ascii="Times New Roman" w:hAnsi="Times New Roman" w:cs="Times New Roman" w:hint="eastAsia"/>
          <w:color w:val="000000" w:themeColor="text1"/>
        </w:rPr>
        <w:t>fa</w:t>
      </w:r>
      <w:r w:rsidR="00E1592E" w:rsidRPr="003F40FB">
        <w:rPr>
          <w:rFonts w:ascii="Times New Roman" w:hAnsi="Times New Roman" w:cs="Times New Roman"/>
          <w:color w:val="000000" w:themeColor="text1"/>
        </w:rPr>
        <w:t xml:space="preserve">llow season </w:t>
      </w:r>
      <w:r w:rsidRPr="003F40FB">
        <w:rPr>
          <w:rFonts w:ascii="Times New Roman" w:hAnsi="Times New Roman" w:cs="Times New Roman"/>
          <w:color w:val="000000" w:themeColor="text1"/>
        </w:rPr>
        <w:t>has been validated as another efficient way to exhaust the soil residual N and reduce NO</w:t>
      </w:r>
      <w:r w:rsidRPr="003F40FB">
        <w:rPr>
          <w:rFonts w:ascii="Times New Roman" w:hAnsi="Times New Roman" w:cs="Times New Roman"/>
          <w:color w:val="000000" w:themeColor="text1"/>
          <w:vertAlign w:val="subscript"/>
        </w:rPr>
        <w:t>3</w:t>
      </w:r>
      <w:r w:rsidRPr="003F40FB">
        <w:rPr>
          <w:rFonts w:ascii="Times New Roman" w:hAnsi="Times New Roman" w:cs="Times New Roman"/>
          <w:color w:val="000000" w:themeColor="text1"/>
          <w:vertAlign w:val="superscript"/>
        </w:rPr>
        <w:t>-</w:t>
      </w:r>
      <w:r w:rsidRPr="003F40FB">
        <w:rPr>
          <w:rFonts w:ascii="Times New Roman" w:hAnsi="Times New Roman" w:cs="Times New Roman"/>
          <w:color w:val="000000" w:themeColor="text1"/>
        </w:rPr>
        <w:t xml:space="preserve"> leaching in intensive </w:t>
      </w:r>
      <w:r w:rsidR="00812ABE" w:rsidRPr="003F40FB">
        <w:rPr>
          <w:rFonts w:ascii="Times New Roman" w:hAnsi="Times New Roman" w:cs="Times New Roman"/>
          <w:color w:val="000000" w:themeColor="text1"/>
        </w:rPr>
        <w:t>greenhouse</w:t>
      </w:r>
      <w:r w:rsidRPr="003F40FB">
        <w:rPr>
          <w:rFonts w:ascii="Times New Roman" w:hAnsi="Times New Roman" w:cs="Times New Roman"/>
          <w:color w:val="000000" w:themeColor="text1"/>
        </w:rPr>
        <w:t xml:space="preserve"> vegetable field</w:t>
      </w:r>
      <w:r w:rsidR="00B77CCF" w:rsidRPr="003F40FB">
        <w:rPr>
          <w:rFonts w:ascii="Times New Roman" w:hAnsi="Times New Roman" w:cs="Times New Roman"/>
          <w:color w:val="000000" w:themeColor="text1"/>
        </w:rPr>
        <w:t>s</w:t>
      </w:r>
      <w:r w:rsidRPr="003F40FB">
        <w:rPr>
          <w:rFonts w:ascii="Times New Roman" w:hAnsi="Times New Roman" w:cs="Times New Roman"/>
          <w:color w:val="000000" w:themeColor="text1"/>
        </w:rPr>
        <w:t xml:space="preserve"> </w:t>
      </w:r>
      <w:r w:rsidR="00CC2761" w:rsidRPr="003F40FB">
        <w:rPr>
          <w:rFonts w:ascii="Times New Roman" w:hAnsi="Times New Roman" w:cs="Times New Roman"/>
          <w:color w:val="000000" w:themeColor="text1"/>
        </w:rPr>
        <w:fldChar w:fldCharType="begin" w:fldLock="1"/>
      </w:r>
      <w:r w:rsidR="00EE4F4A" w:rsidRPr="003F40FB">
        <w:rPr>
          <w:rFonts w:ascii="Times New Roman" w:hAnsi="Times New Roman" w:cs="Times New Roman"/>
          <w:color w:val="000000" w:themeColor="text1"/>
        </w:rPr>
        <w:instrText>ADDIN CSL_CITATION {"citationItems":[{"id":"ITEM-1","itemData":{"DOI":"10.1002/jeq2.20306","ISSN":"15372537","PMID":"34873710","abstract":"Summer catch crop planting is commonly adapted to increase soil biodiversity and effectively reduce N leaching in intensively managed vegetable fields with double-cropping systems (winter-spring season and autumn-winter season) in China. However, little has been reported on the combined effects of summer catch crops (i.e., sweet corn [Zea mays L.]) and the incorporation of their shoot residue on N transformation and mobility in the soil profile. Here, we quantified dissolved organic N (DON) leaching, N release from the incorporated residue of sweet corn, and N movement in the rootzone using the 15N isotopic labeling technique and a lysimeter in a vegetable greenhouse field. The results showed that catch crop planting in addition to shoot incorporation significantly increased DON by 127 and 158% in the leachate at a depth of 0.6 m, accounting for 40% of the total leached dissolved N at the first season, whereas catch crop planting without shoot incorporation resulted in the lowest N surplus. Approximately 46 and 69% of the total N in the root residue and shoot residue of sweet corn was measured in the collected leachates during the succeeding cucumber (Cucumis sativus L. ‘Zhongnong No. 26’) season, accounting for 8 and 62% of the total leached N, respectively. Hence, catch crop planting is feasible for removing legacy N from soil during summer fallow; however, residue incorporation should be assessed due to the increase in N leaching derived from the shoots of the catch crop in the following season.","author":[{"dropping-particle":"","family":"Kang","given":"Lingyun","non-dropping-particle":"","parse-names":false,"suffix":""},{"dropping-particle":"","family":"Chen","given":"Shuo","non-dropping-particle":"","parse-names":false,"suffix":""},{"dropping-particle":"","family":"Liang","given":"Bin","non-dropping-particle":"","parse-names":false,"suffix":""},{"dropping-particle":"","family":"Qin","given":"Wei","non-dropping-particle":"","parse-names":false,"suffix":""},{"dropping-particle":"","family":"Chen","given":"Qing","non-dropping-particle":"","parse-names":false,"suffix":""}],"container-title":"Journal of Environmental Quality","id":"ITEM-1","issue":"1","issued":{"date-parts":[["2022"]]},"page":"44-54","title":"Catch crop planting and residue incorporation to reduce nitrogen leaching in intensive vegetable greenhouse field","type":"article-journal","volume":"51"},"uris":["http://www.mendeley.com/documents/?uuid=1484857a-36bd-44e6-b18b-2a59d0e35850"]},{"id":"ITEM-2","itemData":{"DOI":"10.1007/s11368-021-02930-1","ISBN":"1041909160","ISSN":"16147480","abstract":"Purpose: Significant leaching losses of nitrogen (N) and phosphorus (P) from soil occurred during the summer fallow period of intensive plastic-shed vegetable production systems, which could be resolved by catch crops. Materials and methods: We firstly estimated the economic profits and then evaluated the efficiencies of six catch leafy vegetables on reducing N and P leaching losses. Meanwhile, responses of soil nutrient contents and the yield as well as the quality of subsequent lettuce were observed under plot-scale experiment. Results and discussion: The six leafy vegetables as catch crops can bring approximately 23, 000–43, 000 yuan RMB hm–2 extra economic profits to farmers. There were five catch treatments that reduced the NO3–-N leaching losses from 22.7 kg hm–2 under the control treatment to 4.6–15.8 kg hm</w:instrText>
      </w:r>
      <w:r w:rsidR="00EE4F4A" w:rsidRPr="003F40FB">
        <w:rPr>
          <w:rFonts w:ascii="Times New Roman" w:hAnsi="Times New Roman" w:cs="Times New Roman" w:hint="eastAsia"/>
          <w:color w:val="000000" w:themeColor="text1"/>
        </w:rPr>
        <w:instrText>–</w:instrText>
      </w:r>
      <w:r w:rsidR="00EE4F4A" w:rsidRPr="003F40FB">
        <w:rPr>
          <w:rFonts w:ascii="Times New Roman" w:hAnsi="Times New Roman" w:cs="Times New Roman"/>
          <w:color w:val="000000" w:themeColor="text1"/>
        </w:rPr>
        <w:instrText>2. The total P leaching losses were lower under all six catch crop treatments (with 10.5–22.3 kg hm–2) than that under the control treatment (with 39.2 kg hm–2). The mitigation efficiency of catch crops on N and P leaching losses was dependent on the vegetable variety. Overall, vegetable crops did not exhaust soil available N but increased soil available P by 42.1% and organic matter content by 16.8%. The catch crop-based vegetable plantation did not influence yield and N and P uptake capacities of subsequent lettuce. As such, the qualities of lettuce (including the soluble protein, sugar, vitamin, and nitrate contents) were also not influenced following the plantation of catch crops. Conclusions: Leafy vegetable as catch crop during the fallow season increased farmer’s income while reducing N and P leaching losses. Moreover, there were no negative effects on subsequent vegetable production and qualities. We can also attempt to reduce the input of N and P chemical fertilizers to subsequent vegetable, as increased available P and organic matter were found in the catch crop treatments.","author":[{"dropping-particle":"","family":"Xiao","given":"Hongdong","non-dropping-particle":"","parse-names":false,"suffix":""},{"dropping-particle":"","family":"Fan","given":"Xin","non-dropping-particle":"","parse-names":false,"suffix":""},{"dropping-particle":"","family":"Sun","given":"Haijun","non-dropping-particle":"","parse-names":false,"suffix":""},{"dropping-particle":"","family":"Yu","given":"Min","non-dropping-particle":"","parse-names":false,"suffix":""},{"dropping-particle":"","family":"Shi","given":"Weiming","non-dropping-particle":"","parse-names":false,"suffix":""},{"dropping-particle":"","family":"Singh","given":"Bhupinder Pal","non-dropping-particle":"","parse-names":false,"suffix":""},{"dropping-particle":"","family":"Dan","given":"A.","non-dropping-particle":"","parse-names":false,"suffix":""},{"dropping-particle":"","family":"Wang","given":"Hailong","non-dropping-particle":"","parse-names":false,"suffix":""}],"container-title":"Journal of Soils and Sediments","id":"ITEM-2","issue":"6","issued":{"date-parts":[["2021"]]},"page":"2253-2261","publisher":"Journal of Soils and Sediments","title":"The benefit of leafy vegetable as catch crop to mitigate N and P leaching losses in intensive plastic-shed production system","type":"article-journal","volume":"21"},"uris":["http://www.mendeley.com/documents/?uuid=18666748-5384-4086-8681-c712114e866f"]}],"mendeley":{"formattedCitation":"(Xiao et al. 2021; Kang et al. 2022)","plainTextFormattedCitation":"(Xiao et al. 2021; Kang et al. 2022)","previouslyFormattedCitation":"(Xiao et al. 2021; Kang et al. 2022)"},"properties":{"noteIndex":0},"schema":"https://github.com/citation-style-language/schema/raw/master/csl-citation.json"}</w:instrText>
      </w:r>
      <w:r w:rsidR="00CC2761" w:rsidRPr="003F40FB">
        <w:rPr>
          <w:rFonts w:ascii="Times New Roman" w:hAnsi="Times New Roman" w:cs="Times New Roman"/>
          <w:color w:val="000000" w:themeColor="text1"/>
        </w:rPr>
        <w:fldChar w:fldCharType="separate"/>
      </w:r>
      <w:r w:rsidR="00EE4F4A" w:rsidRPr="003F40FB">
        <w:rPr>
          <w:rFonts w:ascii="Times New Roman" w:hAnsi="Times New Roman" w:cs="Times New Roman"/>
          <w:noProof/>
          <w:color w:val="000000" w:themeColor="text1"/>
        </w:rPr>
        <w:t>(Xiao et al. 2021; Kang et al. 2022)</w:t>
      </w:r>
      <w:r w:rsidR="00CC2761" w:rsidRPr="003F40FB">
        <w:rPr>
          <w:rFonts w:ascii="Times New Roman" w:hAnsi="Times New Roman" w:cs="Times New Roman"/>
          <w:color w:val="000000" w:themeColor="text1"/>
        </w:rPr>
        <w:fldChar w:fldCharType="end"/>
      </w:r>
      <w:r w:rsidRPr="003F40FB">
        <w:rPr>
          <w:rFonts w:ascii="Times New Roman" w:hAnsi="Times New Roman" w:cs="Times New Roman"/>
          <w:color w:val="000000" w:themeColor="text1"/>
        </w:rPr>
        <w:t xml:space="preserve">. In recent years, </w:t>
      </w:r>
      <w:r w:rsidR="007356EE" w:rsidRPr="003F40FB">
        <w:rPr>
          <w:rFonts w:ascii="Times New Roman" w:hAnsi="Times New Roman" w:cs="Times New Roman" w:hint="eastAsia"/>
          <w:color w:val="000000" w:themeColor="text1"/>
        </w:rPr>
        <w:t>some</w:t>
      </w:r>
      <w:r w:rsidRPr="003F40FB">
        <w:rPr>
          <w:rFonts w:ascii="Times New Roman" w:hAnsi="Times New Roman" w:cs="Times New Roman"/>
          <w:color w:val="000000" w:themeColor="text1"/>
        </w:rPr>
        <w:t xml:space="preserve"> research</w:t>
      </w:r>
      <w:r w:rsidR="00C81BBE" w:rsidRPr="003F40FB">
        <w:rPr>
          <w:rFonts w:ascii="Times New Roman" w:hAnsi="Times New Roman" w:cs="Times New Roman"/>
          <w:color w:val="000000" w:themeColor="text1"/>
        </w:rPr>
        <w:t>e</w:t>
      </w:r>
      <w:r w:rsidR="0056651D" w:rsidRPr="003F40FB">
        <w:rPr>
          <w:rFonts w:ascii="Times New Roman" w:hAnsi="Times New Roman" w:cs="Times New Roman"/>
          <w:color w:val="000000" w:themeColor="text1"/>
        </w:rPr>
        <w:t>r</w:t>
      </w:r>
      <w:r w:rsidR="00C81BBE" w:rsidRPr="003F40FB">
        <w:rPr>
          <w:rFonts w:ascii="Times New Roman" w:hAnsi="Times New Roman" w:cs="Times New Roman"/>
          <w:color w:val="000000" w:themeColor="text1"/>
        </w:rPr>
        <w:t>s</w:t>
      </w:r>
      <w:r w:rsidRPr="003F40FB">
        <w:rPr>
          <w:rFonts w:ascii="Times New Roman" w:hAnsi="Times New Roman" w:cs="Times New Roman"/>
          <w:color w:val="000000" w:themeColor="text1"/>
        </w:rPr>
        <w:t xml:space="preserve"> </w:t>
      </w:r>
      <w:r w:rsidR="00E1592E" w:rsidRPr="003F40FB">
        <w:rPr>
          <w:rFonts w:ascii="Times New Roman" w:hAnsi="Times New Roman" w:cs="Times New Roman" w:hint="eastAsia"/>
          <w:color w:val="000000" w:themeColor="text1"/>
        </w:rPr>
        <w:t>described</w:t>
      </w:r>
      <w:r w:rsidRPr="003F40FB">
        <w:rPr>
          <w:rFonts w:ascii="Times New Roman" w:hAnsi="Times New Roman" w:cs="Times New Roman" w:hint="eastAsia"/>
          <w:color w:val="000000" w:themeColor="text1"/>
        </w:rPr>
        <w:t xml:space="preserve"> </w:t>
      </w:r>
      <w:r w:rsidR="00E1592E" w:rsidRPr="003F40FB">
        <w:rPr>
          <w:rFonts w:ascii="Times New Roman" w:hAnsi="Times New Roman" w:cs="Times New Roman" w:hint="eastAsia"/>
          <w:color w:val="000000" w:themeColor="text1"/>
        </w:rPr>
        <w:t>the</w:t>
      </w:r>
      <w:r w:rsidR="00E1592E" w:rsidRPr="003F40FB">
        <w:rPr>
          <w:rFonts w:ascii="Times New Roman" w:hAnsi="Times New Roman" w:cs="Times New Roman"/>
          <w:color w:val="000000" w:themeColor="text1"/>
        </w:rPr>
        <w:t xml:space="preserve"> </w:t>
      </w:r>
      <w:r w:rsidR="00B26817" w:rsidRPr="003F40FB">
        <w:rPr>
          <w:rFonts w:ascii="Times New Roman" w:hAnsi="Times New Roman" w:cs="Times New Roman"/>
          <w:color w:val="000000" w:themeColor="text1"/>
        </w:rPr>
        <w:t xml:space="preserve">successful </w:t>
      </w:r>
      <w:r w:rsidR="00F4777C" w:rsidRPr="003F40FB">
        <w:rPr>
          <w:rFonts w:ascii="Times New Roman" w:hAnsi="Times New Roman" w:cs="Times New Roman"/>
          <w:color w:val="000000" w:themeColor="text1"/>
        </w:rPr>
        <w:t>planting</w:t>
      </w:r>
      <w:r w:rsidR="00E1592E" w:rsidRPr="003F40FB">
        <w:rPr>
          <w:rFonts w:ascii="Times New Roman" w:hAnsi="Times New Roman" w:cs="Times New Roman"/>
          <w:color w:val="000000" w:themeColor="text1"/>
        </w:rPr>
        <w:t xml:space="preserve"> </w:t>
      </w:r>
      <w:r w:rsidR="00E1592E" w:rsidRPr="003F40FB">
        <w:rPr>
          <w:rFonts w:ascii="Times New Roman" w:hAnsi="Times New Roman" w:cs="Times New Roman" w:hint="eastAsia"/>
          <w:color w:val="000000" w:themeColor="text1"/>
        </w:rPr>
        <w:t>of</w:t>
      </w:r>
      <w:r w:rsidRPr="003F40FB">
        <w:rPr>
          <w:rFonts w:ascii="Times New Roman" w:hAnsi="Times New Roman" w:cs="Times New Roman" w:hint="eastAsia"/>
          <w:color w:val="000000" w:themeColor="text1"/>
        </w:rPr>
        <w:t xml:space="preserve"> </w:t>
      </w:r>
      <w:r w:rsidRPr="003F40FB">
        <w:rPr>
          <w:rFonts w:ascii="Times New Roman" w:hAnsi="Times New Roman" w:cs="Times New Roman"/>
          <w:color w:val="000000" w:themeColor="text1"/>
        </w:rPr>
        <w:t>sweet corn as</w:t>
      </w:r>
      <w:r w:rsidR="0056651D" w:rsidRPr="003F40FB">
        <w:rPr>
          <w:rFonts w:ascii="Times New Roman" w:hAnsi="Times New Roman" w:cs="Times New Roman"/>
          <w:color w:val="000000" w:themeColor="text1"/>
        </w:rPr>
        <w:t xml:space="preserve"> a </w:t>
      </w:r>
      <w:r w:rsidRPr="003F40FB">
        <w:rPr>
          <w:rFonts w:ascii="Times New Roman" w:hAnsi="Times New Roman" w:cs="Times New Roman"/>
          <w:color w:val="000000" w:themeColor="text1"/>
        </w:rPr>
        <w:t xml:space="preserve">summer </w:t>
      </w:r>
      <w:r w:rsidR="000862F5" w:rsidRPr="003F40FB">
        <w:rPr>
          <w:rFonts w:ascii="Times New Roman" w:hAnsi="Times New Roman" w:cs="Times New Roman"/>
          <w:color w:val="000000" w:themeColor="text1"/>
        </w:rPr>
        <w:t>CC</w:t>
      </w:r>
      <w:r w:rsidRPr="003F40FB">
        <w:rPr>
          <w:rFonts w:ascii="Times New Roman" w:hAnsi="Times New Roman" w:cs="Times New Roman"/>
          <w:color w:val="000000" w:themeColor="text1"/>
        </w:rPr>
        <w:t xml:space="preserve"> to </w:t>
      </w:r>
      <w:r w:rsidR="00BA3758" w:rsidRPr="003F40FB">
        <w:rPr>
          <w:rFonts w:ascii="Times New Roman" w:hAnsi="Times New Roman" w:cs="Times New Roman" w:hint="eastAsia"/>
          <w:color w:val="000000" w:themeColor="text1"/>
        </w:rPr>
        <w:t>reduce</w:t>
      </w:r>
      <w:r w:rsidRPr="003F40FB">
        <w:rPr>
          <w:rFonts w:ascii="Times New Roman" w:hAnsi="Times New Roman" w:cs="Times New Roman"/>
          <w:color w:val="000000" w:themeColor="text1"/>
        </w:rPr>
        <w:t xml:space="preserve"> N </w:t>
      </w:r>
      <w:r w:rsidR="00BA3758" w:rsidRPr="003F40FB">
        <w:rPr>
          <w:rFonts w:ascii="Times New Roman" w:hAnsi="Times New Roman" w:cs="Times New Roman"/>
          <w:color w:val="000000" w:themeColor="text1"/>
        </w:rPr>
        <w:t xml:space="preserve">losses by </w:t>
      </w:r>
      <w:r w:rsidR="00BA3758" w:rsidRPr="003F40FB">
        <w:rPr>
          <w:rFonts w:ascii="Times New Roman" w:hAnsi="Times New Roman" w:cs="Times New Roman" w:hint="eastAsia"/>
          <w:color w:val="000000" w:themeColor="text1"/>
        </w:rPr>
        <w:t>plant</w:t>
      </w:r>
      <w:r w:rsidRPr="003F40FB">
        <w:rPr>
          <w:rFonts w:ascii="Times New Roman" w:hAnsi="Times New Roman" w:cs="Times New Roman"/>
          <w:color w:val="000000" w:themeColor="text1"/>
        </w:rPr>
        <w:t xml:space="preserve"> uptake</w:t>
      </w:r>
      <w:r w:rsidR="00D752B4" w:rsidRPr="003F40FB">
        <w:rPr>
          <w:rFonts w:ascii="Times New Roman" w:hAnsi="Times New Roman" w:cs="Times New Roman"/>
          <w:color w:val="000000" w:themeColor="text1"/>
        </w:rPr>
        <w:t xml:space="preserve"> </w:t>
      </w:r>
      <w:r w:rsidR="00BA3758" w:rsidRPr="003F40FB">
        <w:rPr>
          <w:rFonts w:ascii="Times New Roman" w:hAnsi="Times New Roman" w:cs="Times New Roman"/>
          <w:color w:val="000000" w:themeColor="text1"/>
        </w:rPr>
        <w:t xml:space="preserve">and microbial N immobilization </w:t>
      </w:r>
      <w:r w:rsidR="00BA3758" w:rsidRPr="003F40FB">
        <w:rPr>
          <w:rFonts w:ascii="Times New Roman" w:hAnsi="Times New Roman" w:cs="Times New Roman" w:hint="eastAsia"/>
          <w:color w:val="000000" w:themeColor="text1"/>
        </w:rPr>
        <w:t>d</w:t>
      </w:r>
      <w:r w:rsidR="00BA3758" w:rsidRPr="003F40FB">
        <w:rPr>
          <w:rFonts w:ascii="Times New Roman" w:hAnsi="Times New Roman" w:cs="Times New Roman"/>
          <w:color w:val="000000" w:themeColor="text1"/>
        </w:rPr>
        <w:t xml:space="preserve">ue to the incorporation of the summer CC residues </w:t>
      </w:r>
      <w:r w:rsidR="00CC2761" w:rsidRPr="003F40FB">
        <w:rPr>
          <w:rFonts w:ascii="Times New Roman" w:hAnsi="Times New Roman" w:cs="Times New Roman"/>
          <w:color w:val="000000" w:themeColor="text1"/>
        </w:rPr>
        <w:fldChar w:fldCharType="begin" w:fldLock="1"/>
      </w:r>
      <w:r w:rsidR="00EE4F4A" w:rsidRPr="003F40FB">
        <w:rPr>
          <w:rFonts w:ascii="Times New Roman" w:hAnsi="Times New Roman" w:cs="Times New Roman"/>
          <w:color w:val="000000" w:themeColor="text1"/>
        </w:rPr>
        <w:instrText>ADDIN CSL_CITATION {"citationItems":[{"id":"ITEM-1","itemData":{"DOI":"10.1002/jeq2.20306","ISSN":"15372537","PMID":"34873710","abstract":"Summer catch crop planting is commonly adapted to increase soil biodiversity and effectively reduce N leaching in intensively managed vegetable fields with double-cropping systems (winter-spring season and autumn-winter season) in China. However, little has been reported on the combined effects of summer catch crops (i.e., sweet corn [Zea mays L.]) and the incorporation of their shoot residue on N transformation and mobility in the soil profile. Here, we quantified dissolved organic N (DON) leaching, N release from the incorporated residue of sweet corn, and N movement in the rootzone using the 15N isotopic labeling technique and a lysimeter in a vegetable greenhouse field. The results showed that catch crop planting in addition to shoot incorporation significantly increased DON by 127 and 158% in the leachate at a depth of 0.6 m, accounting for 40% of the total leached dissolved N at the first season, whereas catch crop planting without shoot incorporation resulted in the lowest N surplus. Approximately 46 and 69% of the total N in the root residue and shoot residue of sweet corn was measured in the collected leachates during the succeeding cucumber (Cucumis sativus L. ‘Zhongnong No. 26’) season, accounting for 8 and 62% of the total leached N, respectively. Hence, catch crop planting is feasible for removing legacy N from soil during summer fallow; however, residue incorporation should be assessed due to the increase in N leaching derived from the shoots of the catch crop in the following season.","author":[{"dropping-particle":"","family":"Kang","given":"Lingyun","non-dropping-particle":"","parse-names":false,"suffix":""},{"dropping-particle":"","family":"Chen","given":"Shuo","non-dropping-particle":"","parse-names":false,"suffix":""},{"dropping-particle":"","family":"Liang","given":"Bin","non-dropping-particle":"","parse-names":false,"suffix":""},{"dropping-particle":"","family":"Qin","given":"Wei","non-dropping-particle":"","parse-names":false,"suffix":""},{"dropping-particle":"","family":"Chen","given":"Qing","non-dropping-particle":"","parse-names":false,"suffix":""}],"container-title":"Journal of Environmental Quality","id":"ITEM-1","issue":"1","issued":{"date-parts":[["2022"]]},"page":"44-54","title":"Catch crop planting and residue incorporation to reduce nitrogen leaching in intensive vegetable greenhouse field","type":"article-journal","volume":"51"},"uris":["http://www.mendeley.com/documents/?uuid=1484857a-36bd-44e6-b18b-2a59d0e35850"]},{"id":"ITEM-2","itemData":{"DOI":"10.1007/s10705-018-9932-8","ISBN":"0123456789","ISSN":"15730867","abstract":"Excessive fertilization is a common agricultural practice that often results in high risk of nitrogen (N) and phosphorus (P) losses in vegetable production in China. To reduce these losses, it is crucial to control residual nutrient levels in the rootzone and maintain crop growth. A 3-year field experiment was therefore conducted to investigate the effects of optimal fertigation (OF), OF combined with summer catch crop (OF-SCC; sweet corn with residue incorporation after harvest) or wheat straw application (OF-WSA; soil amended with wheat straw before cucumber seedling transplanting) on soil nutrients, soil residual N and P levels in the rootzone. The conventional management (flood irrigation with excessive fertilization and bare fallow during the summer period) served as control. The results showed that, although OF reduced irrigation amount, N input and P input by 49, 50 and 53%, respectively, it did not affect N and P uptake and fruit yields, and significantly reduced N and P surplus in the rootzone by 60 and 59%, respectively, when compared to the control. The SCC extracted 72–74 kg N ha−1 year−1 and 10–13 kg P ha−1 year−1 from soils. In addition, SCC and WSA increased soil soluble organic N in the rootzone but had little influence on N and P surplus. Generally, OF was efficient in reducing soil residual N and P, while SCC could temporarily retarded N leaching and improved nutrient recycling in the rootzone. Our results infer that OF combined with SCC is an efficient method for reducing soil N and P losses.","author":[{"dropping-particle":"","family":"Kang","given":"Lingyun","non-dropping-particle":"","parse-names":false,"suffix":""},{"dropping-particle":"","family":"Fan","given":"Bingqian","non-dropping-particle":"","parse-names":false,"suffix":""},{"dropping-particle":"","family":"Chen","given":"Shuo","non-dropping-particle":"","parse-names":false,"suffix":""},{"dropping-particle":"","family":"Chen","given":"Qing","non-dropping-particle":"","parse-names":false,"suffix":""}],"container-title":"Nutrient Cycling in Agroecosystems","id":"ITEM-2","issue":"1","issued":{"date-parts":[["2018"]]},"page":"87-99","publisher":"Springer Netherlands","title":"Fertigation combined with catch crop maximize vegetable yield and minimize N and P surplus","type":"article-journal","volume":"112"},"uris":["http://www.mendeley.com/documents/?uuid=e418aa44-fb14-4c41-ab9a-bbbcfca5a967"]},{"id":"ITEM-3","itemData":{"DOI":"10.1016/j.still.2018.03.003","ISSN":"01671987","abstract":"Nitrogen (N) leaching is a commonly reported problem in protected vegetable production in China due to poor management. To minimize soil residue N and reduce N leaching, sweet corn is often used as the summer catch crop after the winter-spring growing season. However, the effectiveness of this practice has never been systematically quantified before. Here we reported the effects of sweet corn as catch crop on soil N retention and N leaching in the greenhouse vegetable system, using the data of two 15N isotope micro-plot experiments in soil-bound greenhouse. The results showed that sweet corn removed 11.5% of total residual 15N in soil profile and kept more organic 15N by 39.8% in soil profile, compared to fallow treatment. Root activity increased nitrogen retention due to temporarily immobilizing N as organic form, thereby reducing N leaching. Interestingly, sweet corn significantly reduced N leaching in the later growing stage (August), but not in the earlier stages (July). In total, dissolved organic nitrogen (DON) accounted for 63% of total N leaching. Sweet corn significantly reduced DON leaching, but not mineral N (Nmin) leaching. Hence, reducing N leaching in Chinese greenhouse must distinguish DON and Nmin sources and optimize both. Our study provides quantitative insights in N retention and leaching influenced by sweet corn as catch crop in typical Chinese greenhouse production systems, which provide guidance for searching for better catch crops in further studies.","author":[{"dropping-particle":"","family":"Guo","given":"Ruiying","non-dropping-particle":"","parse-names":false,"suffix":""},{"dropping-particle":"","family":"Qin","given":"Wei","non-dropping-particle":"","parse-names":false,"suffix":""},{"dropping-particle":"","family":"Jiang","given":"Chunguang","non-dropping-particle":"","parse-names":false,"suffix":""},{"dropping-particle":"","family":"Kang","given":"Lingyun","non-dropping-particle":"","parse-names":false,"suffix":""},{"dropping-particle":"","family":"Nendel","given":"Claas","non-dropping-particle":"","parse-names":false,"suffix":""},{"dropping-particle":"","family":"Chen","given":"Qing","non-dropping-particle":"","parse-names":false,"suffix":""}],"container-title":"Soil and Tillage Research","id":"ITEM-3","issue":"February","issued":{"date-parts":[["2018"]]},"page":"148-153","publisher":"Elsevier","title":"Sweet corn significantly increases nitrogen retention and reduces nitrogen leaching as summer catch crop in protected vegetable production systems","type":"article-journal","volume":"180"},"uris":["http://www.mendeley.com/documents/?uuid=60de9327-1061-4d69-8259-703e2dbca48d"]}],"mendeley":{"formattedCitation":"(Guo et al. 2018; Kang et al. 2018, 2022)","plainTextFormattedCitation":"(Guo et al. 2018; Kang et al. 2018, 2022)","previouslyFormattedCitation":"(Guo et al. 2018; Kang et al. 2018, 2022)"},"properties":{"noteIndex":0},"schema":"https://github.com/citation-style-language/schema/raw/master/csl-citation.json"}</w:instrText>
      </w:r>
      <w:r w:rsidR="00CC2761" w:rsidRPr="003F40FB">
        <w:rPr>
          <w:rFonts w:ascii="Times New Roman" w:hAnsi="Times New Roman" w:cs="Times New Roman"/>
          <w:color w:val="000000" w:themeColor="text1"/>
        </w:rPr>
        <w:fldChar w:fldCharType="separate"/>
      </w:r>
      <w:r w:rsidR="00EE4F4A" w:rsidRPr="003F40FB">
        <w:rPr>
          <w:rFonts w:ascii="Times New Roman" w:hAnsi="Times New Roman" w:cs="Times New Roman"/>
          <w:noProof/>
          <w:color w:val="000000" w:themeColor="text1"/>
        </w:rPr>
        <w:t>(Guo et al. 2018; Kang et al. 2018, 2022)</w:t>
      </w:r>
      <w:r w:rsidR="00CC2761" w:rsidRPr="003F40FB">
        <w:rPr>
          <w:rFonts w:ascii="Times New Roman" w:hAnsi="Times New Roman" w:cs="Times New Roman"/>
          <w:color w:val="000000" w:themeColor="text1"/>
        </w:rPr>
        <w:fldChar w:fldCharType="end"/>
      </w:r>
      <w:r w:rsidRPr="003F40FB">
        <w:rPr>
          <w:rFonts w:ascii="Times New Roman" w:hAnsi="Times New Roman" w:cs="Times New Roman"/>
          <w:color w:val="000000" w:themeColor="text1"/>
        </w:rPr>
        <w:t>.</w:t>
      </w:r>
      <w:r w:rsidR="00AD7FEC" w:rsidRPr="003F40FB">
        <w:rPr>
          <w:rFonts w:ascii="Times New Roman" w:hAnsi="Times New Roman" w:cs="Times New Roman"/>
          <w:color w:val="000000" w:themeColor="text1"/>
        </w:rPr>
        <w:t xml:space="preserve"> </w:t>
      </w:r>
    </w:p>
    <w:p w14:paraId="0A73B82E" w14:textId="53FF4F38" w:rsidR="00A73BAF" w:rsidRPr="003F40FB" w:rsidRDefault="00796019" w:rsidP="00A73BAF">
      <w:pPr>
        <w:ind w:firstLineChars="200" w:firstLine="420"/>
        <w:rPr>
          <w:rFonts w:ascii="Times New Roman" w:hAnsi="Times New Roman" w:cs="Times New Roman"/>
          <w:color w:val="000000" w:themeColor="text1"/>
        </w:rPr>
      </w:pPr>
      <w:r w:rsidRPr="003F40FB">
        <w:rPr>
          <w:rFonts w:ascii="Times New Roman" w:hAnsi="Times New Roman" w:cs="Times New Roman"/>
          <w:color w:val="000000" w:themeColor="text1"/>
        </w:rPr>
        <w:t>In China, n</w:t>
      </w:r>
      <w:r w:rsidR="00A73BAF" w:rsidRPr="003F40FB">
        <w:rPr>
          <w:rFonts w:ascii="Times New Roman" w:hAnsi="Times New Roman" w:cs="Times New Roman"/>
          <w:color w:val="000000" w:themeColor="text1"/>
        </w:rPr>
        <w:t>early 90</w:t>
      </w:r>
      <w:r w:rsidR="00AF6B02" w:rsidRPr="003F40FB">
        <w:rPr>
          <w:rFonts w:ascii="Times New Roman" w:hAnsi="Times New Roman" w:cs="Times New Roman"/>
          <w:color w:val="000000" w:themeColor="text1"/>
        </w:rPr>
        <w:t>%</w:t>
      </w:r>
      <w:r w:rsidR="00A73BAF" w:rsidRPr="003F40FB">
        <w:rPr>
          <w:rFonts w:ascii="Times New Roman" w:hAnsi="Times New Roman" w:cs="Times New Roman"/>
          <w:color w:val="000000" w:themeColor="text1"/>
        </w:rPr>
        <w:t xml:space="preserve"> of the N</w:t>
      </w:r>
      <w:r w:rsidR="00B26817" w:rsidRPr="003F40FB">
        <w:rPr>
          <w:rFonts w:ascii="Times New Roman" w:hAnsi="Times New Roman" w:cs="Times New Roman"/>
          <w:color w:val="000000" w:themeColor="text1"/>
        </w:rPr>
        <w:t xml:space="preserve"> </w:t>
      </w:r>
      <w:r w:rsidR="00A73BAF" w:rsidRPr="003F40FB">
        <w:rPr>
          <w:rFonts w:ascii="Times New Roman" w:hAnsi="Times New Roman" w:cs="Times New Roman"/>
          <w:color w:val="000000" w:themeColor="text1"/>
        </w:rPr>
        <w:t>fertilizer</w:t>
      </w:r>
      <w:r w:rsidR="00B26817" w:rsidRPr="003F40FB">
        <w:rPr>
          <w:rFonts w:ascii="Times New Roman" w:hAnsi="Times New Roman" w:cs="Times New Roman"/>
          <w:color w:val="000000" w:themeColor="text1"/>
        </w:rPr>
        <w:t>s</w:t>
      </w:r>
      <w:r w:rsidR="00A73BAF" w:rsidRPr="003F40FB">
        <w:rPr>
          <w:rFonts w:ascii="Times New Roman" w:hAnsi="Times New Roman" w:cs="Times New Roman"/>
          <w:color w:val="000000" w:themeColor="text1"/>
        </w:rPr>
        <w:t xml:space="preserve"> </w:t>
      </w:r>
      <w:r w:rsidR="00E93A72" w:rsidRPr="003F40FB">
        <w:rPr>
          <w:rFonts w:ascii="Times New Roman" w:hAnsi="Times New Roman" w:cs="Times New Roman" w:hint="eastAsia"/>
          <w:color w:val="000000" w:themeColor="text1"/>
        </w:rPr>
        <w:t>are</w:t>
      </w:r>
      <w:r w:rsidR="00E93A72" w:rsidRPr="003F40FB">
        <w:rPr>
          <w:rFonts w:ascii="Times New Roman" w:hAnsi="Times New Roman" w:cs="Times New Roman"/>
          <w:color w:val="000000" w:themeColor="text1"/>
        </w:rPr>
        <w:t xml:space="preserve"> </w:t>
      </w:r>
      <w:r w:rsidR="00A73BAF" w:rsidRPr="003F40FB">
        <w:rPr>
          <w:rFonts w:ascii="Times New Roman" w:hAnsi="Times New Roman" w:cs="Times New Roman"/>
          <w:color w:val="000000" w:themeColor="text1"/>
        </w:rPr>
        <w:t xml:space="preserve">applied to </w:t>
      </w:r>
      <w:r w:rsidR="0056651D" w:rsidRPr="003F40FB">
        <w:rPr>
          <w:rFonts w:ascii="Times New Roman" w:hAnsi="Times New Roman" w:cs="Times New Roman"/>
          <w:color w:val="000000" w:themeColor="text1"/>
        </w:rPr>
        <w:t xml:space="preserve">the </w:t>
      </w:r>
      <w:r w:rsidR="00A73BAF" w:rsidRPr="003F40FB">
        <w:rPr>
          <w:rFonts w:ascii="Times New Roman" w:hAnsi="Times New Roman" w:cs="Times New Roman"/>
          <w:color w:val="000000" w:themeColor="text1"/>
        </w:rPr>
        <w:t>field</w:t>
      </w:r>
      <w:r w:rsidR="00E01508" w:rsidRPr="003F40FB">
        <w:rPr>
          <w:rFonts w:ascii="Times New Roman" w:hAnsi="Times New Roman" w:cs="Times New Roman"/>
          <w:color w:val="000000" w:themeColor="text1"/>
        </w:rPr>
        <w:t>s</w:t>
      </w:r>
      <w:r w:rsidR="00A73BAF" w:rsidRPr="003F40FB">
        <w:rPr>
          <w:rFonts w:ascii="Times New Roman" w:hAnsi="Times New Roman" w:cs="Times New Roman"/>
          <w:color w:val="000000" w:themeColor="text1"/>
        </w:rPr>
        <w:t xml:space="preserve"> in the </w:t>
      </w:r>
      <w:r w:rsidRPr="003F40FB">
        <w:rPr>
          <w:rFonts w:ascii="Times New Roman" w:hAnsi="Times New Roman" w:cs="Times New Roman"/>
          <w:color w:val="000000" w:themeColor="text1"/>
        </w:rPr>
        <w:t xml:space="preserve">form of </w:t>
      </w:r>
      <w:r w:rsidR="00DE7637" w:rsidRPr="003F40FB">
        <w:rPr>
          <w:rFonts w:ascii="Times New Roman" w:hAnsi="Times New Roman" w:cs="Times New Roman"/>
          <w:color w:val="000000" w:themeColor="text1"/>
        </w:rPr>
        <w:t>ammonium (NH</w:t>
      </w:r>
      <w:r w:rsidR="00DE7637" w:rsidRPr="003F40FB">
        <w:rPr>
          <w:rFonts w:ascii="Times New Roman" w:hAnsi="Times New Roman" w:cs="Times New Roman"/>
          <w:color w:val="000000" w:themeColor="text1"/>
          <w:vertAlign w:val="subscript"/>
        </w:rPr>
        <w:t>4</w:t>
      </w:r>
      <w:r w:rsidR="00DE7637" w:rsidRPr="003F40FB">
        <w:rPr>
          <w:rFonts w:ascii="Times New Roman" w:hAnsi="Times New Roman" w:cs="Times New Roman"/>
          <w:color w:val="000000" w:themeColor="text1"/>
          <w:vertAlign w:val="superscript"/>
        </w:rPr>
        <w:t>+</w:t>
      </w:r>
      <w:r w:rsidR="00DE7637" w:rsidRPr="003F40FB">
        <w:rPr>
          <w:rFonts w:ascii="Times New Roman" w:hAnsi="Times New Roman" w:cs="Times New Roman"/>
          <w:color w:val="000000" w:themeColor="text1"/>
        </w:rPr>
        <w:t>)</w:t>
      </w:r>
      <w:r w:rsidRPr="003F40FB">
        <w:rPr>
          <w:rFonts w:ascii="Times New Roman" w:hAnsi="Times New Roman" w:cs="Times New Roman" w:hint="eastAsia"/>
          <w:color w:val="000000" w:themeColor="text1"/>
        </w:rPr>
        <w:t xml:space="preserve"> </w:t>
      </w:r>
      <w:r w:rsidR="005E4B8A" w:rsidRPr="003F40FB">
        <w:rPr>
          <w:rFonts w:ascii="Times New Roman" w:hAnsi="Times New Roman" w:cs="Times New Roman"/>
          <w:color w:val="000000" w:themeColor="text1"/>
        </w:rPr>
        <w:t xml:space="preserve">N </w:t>
      </w:r>
      <w:r w:rsidR="005E4B8A" w:rsidRPr="003F40FB">
        <w:rPr>
          <w:rFonts w:ascii="Times New Roman" w:hAnsi="Times New Roman" w:cs="Times New Roman" w:hint="eastAsia"/>
          <w:color w:val="000000" w:themeColor="text1"/>
        </w:rPr>
        <w:t>fer</w:t>
      </w:r>
      <w:r w:rsidR="005E4B8A" w:rsidRPr="003F40FB">
        <w:rPr>
          <w:rFonts w:ascii="Times New Roman" w:hAnsi="Times New Roman" w:cs="Times New Roman"/>
          <w:color w:val="000000" w:themeColor="text1"/>
        </w:rPr>
        <w:t xml:space="preserve">tilizer </w:t>
      </w:r>
      <w:r w:rsidR="00A73BAF" w:rsidRPr="003F40FB">
        <w:rPr>
          <w:rFonts w:ascii="Times New Roman" w:hAnsi="Times New Roman" w:cs="Times New Roman"/>
          <w:color w:val="000000" w:themeColor="text1"/>
        </w:rPr>
        <w:t xml:space="preserve">or urea </w:t>
      </w:r>
      <w:r w:rsidRPr="003F40FB">
        <w:rPr>
          <w:rFonts w:ascii="Times New Roman" w:hAnsi="Times New Roman" w:cs="Times New Roman"/>
          <w:color w:val="000000" w:themeColor="text1"/>
        </w:rPr>
        <w:t xml:space="preserve">which can be </w:t>
      </w:r>
      <w:r w:rsidR="003D0CDD" w:rsidRPr="003F40FB">
        <w:rPr>
          <w:rFonts w:ascii="Times New Roman" w:hAnsi="Times New Roman" w:cs="Times New Roman"/>
          <w:color w:val="000000" w:themeColor="text1"/>
        </w:rPr>
        <w:t>hydrolyzed</w:t>
      </w:r>
      <w:r w:rsidRPr="003F40FB">
        <w:rPr>
          <w:rFonts w:ascii="Times New Roman" w:hAnsi="Times New Roman" w:cs="Times New Roman"/>
          <w:color w:val="000000" w:themeColor="text1"/>
        </w:rPr>
        <w:t xml:space="preserve"> to NH</w:t>
      </w:r>
      <w:r w:rsidRPr="003F40FB">
        <w:rPr>
          <w:rFonts w:ascii="Times New Roman" w:hAnsi="Times New Roman" w:cs="Times New Roman"/>
          <w:color w:val="000000" w:themeColor="text1"/>
          <w:vertAlign w:val="subscript"/>
        </w:rPr>
        <w:t>4</w:t>
      </w:r>
      <w:r w:rsidRPr="003F40FB">
        <w:rPr>
          <w:rFonts w:ascii="Times New Roman" w:hAnsi="Times New Roman" w:cs="Times New Roman"/>
          <w:color w:val="000000" w:themeColor="text1"/>
          <w:vertAlign w:val="superscript"/>
        </w:rPr>
        <w:t>+</w:t>
      </w:r>
      <w:r w:rsidR="005E4B8A" w:rsidRPr="003F40FB">
        <w:rPr>
          <w:rFonts w:ascii="Times New Roman" w:hAnsi="Times New Roman" w:cs="Times New Roman" w:hint="eastAsia"/>
          <w:color w:val="000000" w:themeColor="text1"/>
        </w:rPr>
        <w:t>,</w:t>
      </w:r>
      <w:r w:rsidR="005E4B8A" w:rsidRPr="003F40FB">
        <w:rPr>
          <w:rFonts w:ascii="Times New Roman" w:hAnsi="Times New Roman" w:cs="Times New Roman"/>
          <w:color w:val="000000" w:themeColor="text1"/>
        </w:rPr>
        <w:t xml:space="preserve"> and a small proportion </w:t>
      </w:r>
      <w:r w:rsidR="005E4B8A" w:rsidRPr="003F40FB">
        <w:rPr>
          <w:rFonts w:ascii="Times New Roman" w:hAnsi="Times New Roman" w:cs="Times New Roman" w:hint="eastAsia"/>
          <w:color w:val="000000" w:themeColor="text1"/>
        </w:rPr>
        <w:t>in</w:t>
      </w:r>
      <w:r w:rsidR="005E4B8A" w:rsidRPr="003F40FB">
        <w:rPr>
          <w:rFonts w:ascii="Times New Roman" w:hAnsi="Times New Roman" w:cs="Times New Roman"/>
          <w:color w:val="000000" w:themeColor="text1"/>
        </w:rPr>
        <w:t xml:space="preserve"> the form of NO</w:t>
      </w:r>
      <w:r w:rsidR="005E4B8A" w:rsidRPr="003F40FB">
        <w:rPr>
          <w:rFonts w:ascii="Times New Roman" w:hAnsi="Times New Roman" w:cs="Times New Roman"/>
          <w:color w:val="000000" w:themeColor="text1"/>
          <w:vertAlign w:val="subscript"/>
        </w:rPr>
        <w:t>3</w:t>
      </w:r>
      <w:r w:rsidR="005E4B8A" w:rsidRPr="003F40FB">
        <w:rPr>
          <w:rFonts w:ascii="Times New Roman" w:hAnsi="Times New Roman" w:cs="Times New Roman"/>
          <w:color w:val="000000" w:themeColor="text1"/>
          <w:vertAlign w:val="superscript"/>
        </w:rPr>
        <w:t>-</w:t>
      </w:r>
      <w:r w:rsidR="005E4B8A" w:rsidRPr="003F40FB">
        <w:rPr>
          <w:rFonts w:ascii="Times New Roman" w:hAnsi="Times New Roman" w:cs="Times New Roman"/>
          <w:color w:val="000000" w:themeColor="text1"/>
        </w:rPr>
        <w:t>-N fertilizer</w:t>
      </w:r>
      <w:r w:rsidR="005E4B8A" w:rsidRPr="003F40FB">
        <w:rPr>
          <w:rFonts w:ascii="Times New Roman" w:hAnsi="Times New Roman" w:cs="Times New Roman" w:hint="eastAsia"/>
          <w:color w:val="000000" w:themeColor="text1"/>
        </w:rPr>
        <w:t xml:space="preserve"> </w:t>
      </w:r>
      <w:r w:rsidR="005E4B8A" w:rsidRPr="003F40FB">
        <w:rPr>
          <w:rFonts w:ascii="Times New Roman" w:hAnsi="Times New Roman" w:cs="Times New Roman"/>
          <w:color w:val="000000" w:themeColor="text1"/>
        </w:rPr>
        <w:t xml:space="preserve">(such </w:t>
      </w:r>
      <w:r w:rsidR="00237DF7" w:rsidRPr="003F40FB">
        <w:rPr>
          <w:rFonts w:ascii="Times New Roman" w:hAnsi="Times New Roman" w:cs="Times New Roman"/>
          <w:color w:val="000000" w:themeColor="text1"/>
        </w:rPr>
        <w:t xml:space="preserve">as </w:t>
      </w:r>
      <w:r w:rsidR="005E4B8A" w:rsidRPr="003F40FB">
        <w:rPr>
          <w:rFonts w:ascii="Times New Roman" w:hAnsi="Times New Roman" w:cs="Times New Roman"/>
          <w:color w:val="000000" w:themeColor="text1"/>
        </w:rPr>
        <w:t>NH</w:t>
      </w:r>
      <w:r w:rsidR="005E4B8A" w:rsidRPr="003F40FB">
        <w:rPr>
          <w:rFonts w:ascii="Times New Roman" w:hAnsi="Times New Roman" w:cs="Times New Roman"/>
          <w:color w:val="000000" w:themeColor="text1"/>
          <w:vertAlign w:val="subscript"/>
        </w:rPr>
        <w:t>4</w:t>
      </w:r>
      <w:r w:rsidR="005E4B8A" w:rsidRPr="003F40FB">
        <w:rPr>
          <w:rFonts w:ascii="Times New Roman" w:hAnsi="Times New Roman" w:cs="Times New Roman"/>
          <w:color w:val="000000" w:themeColor="text1"/>
        </w:rPr>
        <w:t>NO</w:t>
      </w:r>
      <w:r w:rsidR="005E4B8A" w:rsidRPr="003F40FB">
        <w:rPr>
          <w:rFonts w:ascii="Times New Roman" w:hAnsi="Times New Roman" w:cs="Times New Roman"/>
          <w:color w:val="000000" w:themeColor="text1"/>
          <w:vertAlign w:val="subscript"/>
        </w:rPr>
        <w:t>3</w:t>
      </w:r>
      <w:r w:rsidR="005E4B8A" w:rsidRPr="003F40FB">
        <w:rPr>
          <w:rFonts w:ascii="Times New Roman" w:hAnsi="Times New Roman" w:cs="Times New Roman"/>
          <w:color w:val="000000" w:themeColor="text1"/>
        </w:rPr>
        <w:t>, NaNO</w:t>
      </w:r>
      <w:r w:rsidR="005E4B8A" w:rsidRPr="003F40FB">
        <w:rPr>
          <w:rFonts w:ascii="Times New Roman" w:hAnsi="Times New Roman" w:cs="Times New Roman"/>
          <w:color w:val="000000" w:themeColor="text1"/>
          <w:vertAlign w:val="subscript"/>
        </w:rPr>
        <w:t>3</w:t>
      </w:r>
      <w:r w:rsidR="005E4B8A" w:rsidRPr="003F40FB">
        <w:rPr>
          <w:rFonts w:ascii="Times New Roman" w:hAnsi="Times New Roman" w:cs="Times New Roman"/>
          <w:color w:val="000000" w:themeColor="text1"/>
        </w:rPr>
        <w:t>)</w:t>
      </w:r>
      <w:r w:rsidRPr="003F40FB">
        <w:rPr>
          <w:rFonts w:ascii="Times New Roman" w:hAnsi="Times New Roman" w:cs="Times New Roman"/>
          <w:color w:val="000000" w:themeColor="text1"/>
          <w:vertAlign w:val="superscript"/>
        </w:rPr>
        <w:t xml:space="preserve"> </w:t>
      </w:r>
      <w:r w:rsidRPr="003F40FB">
        <w:rPr>
          <w:rFonts w:ascii="Times New Roman" w:hAnsi="Times New Roman" w:cs="Times New Roman"/>
          <w:color w:val="000000" w:themeColor="text1"/>
        </w:rPr>
        <w:fldChar w:fldCharType="begin" w:fldLock="1"/>
      </w:r>
      <w:r w:rsidR="00EE4F4A" w:rsidRPr="003F40FB">
        <w:rPr>
          <w:rFonts w:ascii="Times New Roman" w:hAnsi="Times New Roman" w:cs="Times New Roman"/>
          <w:color w:val="000000" w:themeColor="text1"/>
        </w:rPr>
        <w:instrText>ADDIN CSL_CITATION {"citationItems":[{"id":"ITEM-1","itemData":{"DOI":"10.1016/j.envpol.2021.117844","ISSN":"18736424","PMID":"34340184","abstract":"High ammonia (NH3) emissions from fertilized soil in China have led to various concerns regarding environmental safety and public health. In response to China's blue skies protection campaign, effective NH3 reduction measures need to consider both mitigation efficiency and food security. In this context, we conducted a meta-analysis (including 2980 observations from 447 studies) to select effective measures based on absolute (AV) and yield-scaled (YSAV) NH3 volatilization reduction potential, with the aim of establishing a comprehensive NH3 mitigation framework covering various crop production sectors, and offering a range of potential solutions. The results showed that manipulating crop density, using an intermittent irrigation regime for paddy field rice, applying N as split applications or partially substituting inorganic fertilizer N with organic N sources could achieve reductions in AV and YSAV reduction of 10–20 %; adopting drip irrigation regimes, adding water surface barrier films to paddy fields, or using double inhibitor (urease and nitrification), slow-release or biofertilizers could achieve 20–40 % mitigation; plastic film mulching, applying fertilizer by irrigation or using controlled-release fertilizers could yield 40–60 % reduction; use of a urease inhibitor, fully substituting fertilizer N with organic N, or applying fertilizer by deep placement could decrease AV and YSAV by over 60 %. In addition, use of soil amendments, applying suitable inorganic N sources, or adopting crop rotation, intercropping or a rice-fish production model all had significant benefits to control AV. The adoption of any particular strategy should consider local accessibility and affordability, direct intervention by local/government authorities and demonstration to encourage the uptake of technologies and practices, particularly in NH3 pollution hotspot areas. Together, this could ensure food security and environmental sustainability.","author":[{"dropping-particle":"","family":"Sha","given":"Zhipeng","non-dropping-particle":"","parse-names":false,"suffix":""},{"dropping-particle":"","family":"Liu","given":"Hejing","non-dropping-particle":"","parse-names":false,"suffix":""},{"dropping-particle":"","family":"Wang","given":"Jingxia","non-dropping-particle":"","parse-names":false,"suffix":""},{"dropping-particle":"","family":"Ma","given":"Xin","non-dropping-particle":"","parse-names":false,"suffix":""},{"dropping-particle":"","family":"Liu","given":"Xuejun","non-dropping-particle":"","parse-names":false,"suffix":""},{"dropping-particle":"","family":"TomMisselbrook","given":"","non-dropping-particle":"","parse-names":false,"suffix":""}],"container-title":"Environmental Pollution","id":"ITEM-1","issue":"February","issued":{"date-parts":[["2021"]]},"page":"117844","publisher":"Elsevier Ltd","title":"Improved soil-crop system management aids in NH3 emission mitigation in China","type":"article-journal","volume":"289"},"uris":["http://www.mendeley.com/documents/?uuid=5fd1456c-3c12-4bf8-a3a3-d065e4eaa10b"]}],"mendeley":{"formattedCitation":"(Sha et al. 2021)","plainTextFormattedCitation":"(Sha et al. 2021)","previouslyFormattedCitation":"(Sha et al. 2021)"},"properties":{"noteIndex":0},"schema":"https://github.com/citation-style-language/schema/raw/master/csl-citation.json"}</w:instrText>
      </w:r>
      <w:r w:rsidRPr="003F40FB">
        <w:rPr>
          <w:rFonts w:ascii="Times New Roman" w:hAnsi="Times New Roman" w:cs="Times New Roman"/>
          <w:color w:val="000000" w:themeColor="text1"/>
        </w:rPr>
        <w:fldChar w:fldCharType="separate"/>
      </w:r>
      <w:r w:rsidR="00EE4F4A" w:rsidRPr="003F40FB">
        <w:rPr>
          <w:rFonts w:ascii="Times New Roman" w:hAnsi="Times New Roman" w:cs="Times New Roman"/>
          <w:noProof/>
          <w:color w:val="000000" w:themeColor="text1"/>
        </w:rPr>
        <w:t>(Sha et al. 2021)</w:t>
      </w:r>
      <w:r w:rsidRPr="003F40FB">
        <w:rPr>
          <w:rFonts w:ascii="Times New Roman" w:hAnsi="Times New Roman" w:cs="Times New Roman"/>
          <w:color w:val="000000" w:themeColor="text1"/>
        </w:rPr>
        <w:fldChar w:fldCharType="end"/>
      </w:r>
      <w:r w:rsidRPr="003F40FB">
        <w:rPr>
          <w:rFonts w:ascii="Times New Roman" w:hAnsi="Times New Roman" w:cs="Times New Roman"/>
          <w:color w:val="000000" w:themeColor="text1"/>
        </w:rPr>
        <w:t>.</w:t>
      </w:r>
      <w:r w:rsidR="00730215" w:rsidRPr="003F40FB">
        <w:rPr>
          <w:rFonts w:ascii="Times New Roman" w:hAnsi="Times New Roman" w:cs="Times New Roman"/>
          <w:color w:val="000000" w:themeColor="text1"/>
        </w:rPr>
        <w:t xml:space="preserve"> </w:t>
      </w:r>
      <w:r w:rsidR="00760E92" w:rsidRPr="003F40FB">
        <w:rPr>
          <w:rFonts w:ascii="Times New Roman" w:hAnsi="Times New Roman" w:cs="Times New Roman"/>
          <w:color w:val="000000" w:themeColor="text1"/>
        </w:rPr>
        <w:t>N</w:t>
      </w:r>
      <w:r w:rsidR="00760E92" w:rsidRPr="003F40FB">
        <w:rPr>
          <w:rFonts w:ascii="Times New Roman" w:hAnsi="Times New Roman" w:cs="Times New Roman" w:hint="eastAsia"/>
          <w:color w:val="000000" w:themeColor="text1"/>
        </w:rPr>
        <w:t>evertheless,</w:t>
      </w:r>
      <w:r w:rsidR="00A73BAF" w:rsidRPr="003F40FB">
        <w:rPr>
          <w:rFonts w:ascii="Times New Roman" w:hAnsi="Times New Roman" w:cs="Times New Roman"/>
          <w:color w:val="000000" w:themeColor="text1"/>
        </w:rPr>
        <w:t xml:space="preserve"> </w:t>
      </w:r>
      <w:r w:rsidR="00760E92" w:rsidRPr="003F40FB">
        <w:rPr>
          <w:rFonts w:ascii="Times New Roman" w:hAnsi="Times New Roman" w:cs="Times New Roman"/>
          <w:color w:val="000000" w:themeColor="text1"/>
        </w:rPr>
        <w:t>NH</w:t>
      </w:r>
      <w:r w:rsidR="00760E92" w:rsidRPr="003F40FB">
        <w:rPr>
          <w:rFonts w:ascii="Times New Roman" w:hAnsi="Times New Roman" w:cs="Times New Roman"/>
          <w:color w:val="000000" w:themeColor="text1"/>
          <w:vertAlign w:val="subscript"/>
        </w:rPr>
        <w:t>4</w:t>
      </w:r>
      <w:r w:rsidR="00760E92" w:rsidRPr="003F40FB">
        <w:rPr>
          <w:rFonts w:ascii="Times New Roman" w:hAnsi="Times New Roman" w:cs="Times New Roman"/>
          <w:color w:val="000000" w:themeColor="text1"/>
          <w:vertAlign w:val="superscript"/>
        </w:rPr>
        <w:t>+</w:t>
      </w:r>
      <w:r w:rsidR="00760E92" w:rsidRPr="003F40FB">
        <w:rPr>
          <w:rFonts w:ascii="Times New Roman" w:hAnsi="Times New Roman" w:cs="Times New Roman"/>
          <w:color w:val="000000" w:themeColor="text1"/>
        </w:rPr>
        <w:t>-N</w:t>
      </w:r>
      <w:r w:rsidR="00A73BAF" w:rsidRPr="003F40FB">
        <w:rPr>
          <w:rFonts w:ascii="Times New Roman" w:hAnsi="Times New Roman" w:cs="Times New Roman"/>
          <w:color w:val="000000" w:themeColor="text1"/>
          <w:vertAlign w:val="superscript"/>
        </w:rPr>
        <w:t xml:space="preserve"> </w:t>
      </w:r>
      <w:r w:rsidR="00A73BAF" w:rsidRPr="003F40FB">
        <w:rPr>
          <w:rFonts w:ascii="Times New Roman" w:hAnsi="Times New Roman" w:cs="Times New Roman"/>
          <w:color w:val="000000" w:themeColor="text1"/>
        </w:rPr>
        <w:t>is rapidly oxidized to NO</w:t>
      </w:r>
      <w:r w:rsidR="00A73BAF" w:rsidRPr="003F40FB">
        <w:rPr>
          <w:rFonts w:ascii="Times New Roman" w:hAnsi="Times New Roman" w:cs="Times New Roman"/>
          <w:color w:val="000000" w:themeColor="text1"/>
          <w:vertAlign w:val="subscript"/>
        </w:rPr>
        <w:t>3</w:t>
      </w:r>
      <w:r w:rsidR="00A73BAF" w:rsidRPr="003F40FB">
        <w:rPr>
          <w:rFonts w:ascii="Times New Roman" w:hAnsi="Times New Roman" w:cs="Times New Roman"/>
          <w:color w:val="000000" w:themeColor="text1"/>
          <w:vertAlign w:val="superscript"/>
        </w:rPr>
        <w:t>-</w:t>
      </w:r>
      <w:r w:rsidR="00760E92" w:rsidRPr="003F40FB">
        <w:rPr>
          <w:rFonts w:ascii="Times New Roman" w:hAnsi="Times New Roman" w:cs="Times New Roman"/>
          <w:color w:val="000000" w:themeColor="text1"/>
        </w:rPr>
        <w:t>-N</w:t>
      </w:r>
      <w:r w:rsidR="00A73BAF" w:rsidRPr="003F40FB">
        <w:rPr>
          <w:rFonts w:ascii="Times New Roman" w:hAnsi="Times New Roman" w:cs="Times New Roman"/>
          <w:color w:val="000000" w:themeColor="text1"/>
        </w:rPr>
        <w:t xml:space="preserve"> by soil nitrifiers in dry land. </w:t>
      </w:r>
      <w:r w:rsidRPr="003F40FB">
        <w:rPr>
          <w:rFonts w:ascii="Times New Roman" w:hAnsi="Times New Roman" w:cs="Times New Roman"/>
          <w:color w:val="000000" w:themeColor="text1"/>
        </w:rPr>
        <w:t>Compared to labile leaching characteristics of NO</w:t>
      </w:r>
      <w:r w:rsidRPr="003F40FB">
        <w:rPr>
          <w:rFonts w:ascii="Times New Roman" w:hAnsi="Times New Roman" w:cs="Times New Roman"/>
          <w:color w:val="000000" w:themeColor="text1"/>
          <w:vertAlign w:val="subscript"/>
        </w:rPr>
        <w:t>3</w:t>
      </w:r>
      <w:r w:rsidRPr="003F40FB">
        <w:rPr>
          <w:rFonts w:ascii="Times New Roman" w:hAnsi="Times New Roman" w:cs="Times New Roman"/>
          <w:color w:val="000000" w:themeColor="text1"/>
          <w:vertAlign w:val="superscript"/>
        </w:rPr>
        <w:t>-</w:t>
      </w:r>
      <w:r w:rsidRPr="003F40FB">
        <w:rPr>
          <w:rFonts w:ascii="Times New Roman" w:hAnsi="Times New Roman" w:cs="Times New Roman"/>
          <w:color w:val="000000" w:themeColor="text1"/>
        </w:rPr>
        <w:t xml:space="preserve"> with its negative charge, </w:t>
      </w:r>
      <w:r w:rsidR="00DE7637" w:rsidRPr="003F40FB">
        <w:rPr>
          <w:rFonts w:ascii="Times New Roman" w:hAnsi="Times New Roman" w:cs="Times New Roman"/>
          <w:color w:val="000000" w:themeColor="text1"/>
        </w:rPr>
        <w:t>NH</w:t>
      </w:r>
      <w:r w:rsidR="00DE7637" w:rsidRPr="003F40FB">
        <w:rPr>
          <w:rFonts w:ascii="Times New Roman" w:hAnsi="Times New Roman" w:cs="Times New Roman"/>
          <w:color w:val="000000" w:themeColor="text1"/>
          <w:vertAlign w:val="subscript"/>
        </w:rPr>
        <w:t>4</w:t>
      </w:r>
      <w:r w:rsidR="00DE7637" w:rsidRPr="003F40FB">
        <w:rPr>
          <w:rFonts w:ascii="Times New Roman" w:hAnsi="Times New Roman" w:cs="Times New Roman"/>
          <w:color w:val="000000" w:themeColor="text1"/>
          <w:vertAlign w:val="superscript"/>
        </w:rPr>
        <w:t>+</w:t>
      </w:r>
      <w:r w:rsidR="00DE7637" w:rsidRPr="003F40FB">
        <w:rPr>
          <w:rFonts w:ascii="Times New Roman" w:hAnsi="Times New Roman" w:cs="Times New Roman"/>
          <w:color w:val="000000" w:themeColor="text1"/>
        </w:rPr>
        <w:t xml:space="preserve"> </w:t>
      </w:r>
      <w:r w:rsidRPr="003F40FB">
        <w:rPr>
          <w:rFonts w:ascii="Times New Roman" w:hAnsi="Times New Roman" w:cs="Times New Roman"/>
          <w:color w:val="000000" w:themeColor="text1"/>
        </w:rPr>
        <w:t xml:space="preserve">is </w:t>
      </w:r>
      <w:r w:rsidR="00D55214" w:rsidRPr="003F40FB">
        <w:rPr>
          <w:rFonts w:ascii="Times New Roman" w:hAnsi="Times New Roman" w:cs="Times New Roman" w:hint="eastAsia"/>
          <w:color w:val="000000" w:themeColor="text1"/>
        </w:rPr>
        <w:t>able</w:t>
      </w:r>
      <w:r w:rsidR="00D55214" w:rsidRPr="003F40FB">
        <w:rPr>
          <w:rFonts w:ascii="Times New Roman" w:hAnsi="Times New Roman" w:cs="Times New Roman"/>
          <w:color w:val="000000" w:themeColor="text1"/>
        </w:rPr>
        <w:t xml:space="preserve"> to be</w:t>
      </w:r>
      <w:r w:rsidRPr="003F40FB">
        <w:rPr>
          <w:rFonts w:ascii="Times New Roman" w:hAnsi="Times New Roman" w:cs="Times New Roman"/>
          <w:color w:val="000000" w:themeColor="text1"/>
        </w:rPr>
        <w:t xml:space="preserve"> held by clay surfaces and soil organic matter (SOM) </w:t>
      </w:r>
      <w:r w:rsidRPr="003F40FB">
        <w:rPr>
          <w:rFonts w:ascii="Times New Roman" w:hAnsi="Times New Roman" w:cs="Times New Roman"/>
          <w:color w:val="000000" w:themeColor="text1"/>
        </w:rPr>
        <w:fldChar w:fldCharType="begin" w:fldLock="1"/>
      </w:r>
      <w:r w:rsidR="00EE4F4A" w:rsidRPr="003F40FB">
        <w:rPr>
          <w:rFonts w:ascii="Times New Roman" w:hAnsi="Times New Roman" w:cs="Times New Roman"/>
          <w:color w:val="000000" w:themeColor="text1"/>
        </w:rPr>
        <w:instrText>ADDIN CSL_CITATION {"citationItems":[{"id":"ITEM-1","itemData":{"DOI":"10.1007/978-94-017-2496-8_96","author":[{"dropping-particle":"","family":"Amberger","given":"A.","non-dropping-particle":"","parse-names":false,"suffix":""}],"container-title":"Optimization of Plant Nutrition","id":"ITEM-1","issued":{"date-parts":[["1993"]]},"page":"619-622","publisher":"Springer, Dordrecht","title":"Efficient management of nitrogen fertilization in modern cropping systems","type":"article-journal"},"uris":["http://www.mendeley.com/documents/?uuid=60873668-2f7c-392c-ba61-16e73d7c57b0"]}],"mendeley":{"formattedCitation":"(Amberger 1993)","plainTextFormattedCitation":"(Amberger 1993)","previouslyFormattedCitation":"(Amberger 1993)"},"properties":{"noteIndex":0},"schema":"https://github.com/citation-style-language/schema/raw/master/csl-citation.json"}</w:instrText>
      </w:r>
      <w:r w:rsidRPr="003F40FB">
        <w:rPr>
          <w:rFonts w:ascii="Times New Roman" w:hAnsi="Times New Roman" w:cs="Times New Roman"/>
          <w:color w:val="000000" w:themeColor="text1"/>
        </w:rPr>
        <w:fldChar w:fldCharType="separate"/>
      </w:r>
      <w:r w:rsidR="00EE4F4A" w:rsidRPr="003F40FB">
        <w:rPr>
          <w:rFonts w:ascii="Times New Roman" w:hAnsi="Times New Roman" w:cs="Times New Roman"/>
          <w:noProof/>
          <w:color w:val="000000" w:themeColor="text1"/>
        </w:rPr>
        <w:t>(Amberger 1993)</w:t>
      </w:r>
      <w:r w:rsidRPr="003F40FB">
        <w:rPr>
          <w:rFonts w:ascii="Times New Roman" w:hAnsi="Times New Roman" w:cs="Times New Roman"/>
          <w:color w:val="000000" w:themeColor="text1"/>
        </w:rPr>
        <w:fldChar w:fldCharType="end"/>
      </w:r>
      <w:r w:rsidRPr="003F40FB">
        <w:rPr>
          <w:rFonts w:ascii="Times New Roman" w:hAnsi="Times New Roman" w:cs="Times New Roman"/>
          <w:color w:val="000000" w:themeColor="text1"/>
        </w:rPr>
        <w:t>.</w:t>
      </w:r>
      <w:r w:rsidR="00760E92" w:rsidRPr="003F40FB">
        <w:rPr>
          <w:rFonts w:ascii="Times New Roman" w:hAnsi="Times New Roman" w:cs="Times New Roman"/>
          <w:color w:val="000000" w:themeColor="text1"/>
        </w:rPr>
        <w:t xml:space="preserve"> Thus, suppressing the</w:t>
      </w:r>
      <w:r w:rsidR="00C7046E" w:rsidRPr="003F40FB">
        <w:rPr>
          <w:rFonts w:ascii="Times New Roman" w:hAnsi="Times New Roman" w:cs="Times New Roman"/>
          <w:color w:val="000000" w:themeColor="text1"/>
        </w:rPr>
        <w:t xml:space="preserve"> </w:t>
      </w:r>
      <w:r w:rsidR="00C7046E" w:rsidRPr="003F40FB">
        <w:rPr>
          <w:rFonts w:ascii="Times New Roman" w:hAnsi="Times New Roman" w:cs="Times New Roman" w:hint="eastAsia"/>
          <w:color w:val="000000" w:themeColor="text1"/>
        </w:rPr>
        <w:t>transformation</w:t>
      </w:r>
      <w:r w:rsidR="00C7046E" w:rsidRPr="003F40FB">
        <w:rPr>
          <w:rFonts w:ascii="Times New Roman" w:hAnsi="Times New Roman" w:cs="Times New Roman"/>
          <w:color w:val="000000" w:themeColor="text1"/>
        </w:rPr>
        <w:t xml:space="preserve"> of NH</w:t>
      </w:r>
      <w:r w:rsidR="00C7046E" w:rsidRPr="003F40FB">
        <w:rPr>
          <w:rFonts w:ascii="Times New Roman" w:hAnsi="Times New Roman" w:cs="Times New Roman"/>
          <w:color w:val="000000" w:themeColor="text1"/>
          <w:vertAlign w:val="subscript"/>
        </w:rPr>
        <w:t>4</w:t>
      </w:r>
      <w:r w:rsidR="00C7046E" w:rsidRPr="003F40FB">
        <w:rPr>
          <w:rFonts w:ascii="Times New Roman" w:hAnsi="Times New Roman" w:cs="Times New Roman"/>
          <w:color w:val="000000" w:themeColor="text1"/>
          <w:vertAlign w:val="superscript"/>
        </w:rPr>
        <w:t>+</w:t>
      </w:r>
      <w:r w:rsidR="00C7046E" w:rsidRPr="003F40FB">
        <w:rPr>
          <w:rFonts w:ascii="Times New Roman" w:hAnsi="Times New Roman" w:cs="Times New Roman"/>
          <w:color w:val="000000" w:themeColor="text1"/>
        </w:rPr>
        <w:t>-N to NO</w:t>
      </w:r>
      <w:r w:rsidR="00C7046E" w:rsidRPr="003F40FB">
        <w:rPr>
          <w:rFonts w:ascii="Times New Roman" w:hAnsi="Times New Roman" w:cs="Times New Roman"/>
          <w:color w:val="000000" w:themeColor="text1"/>
          <w:vertAlign w:val="subscript"/>
        </w:rPr>
        <w:t>3</w:t>
      </w:r>
      <w:r w:rsidR="00C7046E" w:rsidRPr="003F40FB">
        <w:rPr>
          <w:rFonts w:ascii="Times New Roman" w:hAnsi="Times New Roman" w:cs="Times New Roman"/>
          <w:color w:val="000000" w:themeColor="text1"/>
          <w:vertAlign w:val="superscript"/>
        </w:rPr>
        <w:t>-</w:t>
      </w:r>
      <w:r w:rsidR="00C7046E" w:rsidRPr="003F40FB">
        <w:rPr>
          <w:rFonts w:ascii="Times New Roman" w:hAnsi="Times New Roman" w:cs="Times New Roman"/>
          <w:color w:val="000000" w:themeColor="text1"/>
        </w:rPr>
        <w:t xml:space="preserve">-N </w:t>
      </w:r>
      <w:r w:rsidR="00C7046E" w:rsidRPr="003F40FB">
        <w:rPr>
          <w:rFonts w:ascii="Times New Roman" w:hAnsi="Times New Roman" w:cs="Times New Roman" w:hint="eastAsia"/>
          <w:color w:val="000000" w:themeColor="text1"/>
        </w:rPr>
        <w:t>m</w:t>
      </w:r>
      <w:r w:rsidR="00C7046E" w:rsidRPr="003F40FB">
        <w:rPr>
          <w:rFonts w:ascii="Times New Roman" w:hAnsi="Times New Roman" w:cs="Times New Roman"/>
          <w:color w:val="000000" w:themeColor="text1"/>
        </w:rPr>
        <w:t>ay be an</w:t>
      </w:r>
      <w:r w:rsidR="00812ABE" w:rsidRPr="003F40FB">
        <w:rPr>
          <w:rFonts w:ascii="Times New Roman" w:hAnsi="Times New Roman" w:cs="Times New Roman"/>
          <w:color w:val="000000" w:themeColor="text1"/>
        </w:rPr>
        <w:t xml:space="preserve"> </w:t>
      </w:r>
      <w:r w:rsidR="00C7046E" w:rsidRPr="003F40FB">
        <w:rPr>
          <w:rFonts w:ascii="Times New Roman" w:hAnsi="Times New Roman" w:cs="Times New Roman" w:hint="eastAsia"/>
          <w:color w:val="000000" w:themeColor="text1"/>
        </w:rPr>
        <w:t>alternative</w:t>
      </w:r>
      <w:r w:rsidR="00C7046E" w:rsidRPr="003F40FB">
        <w:rPr>
          <w:rFonts w:ascii="Times New Roman" w:hAnsi="Times New Roman" w:cs="Times New Roman"/>
          <w:color w:val="000000" w:themeColor="text1"/>
        </w:rPr>
        <w:t xml:space="preserve"> </w:t>
      </w:r>
      <w:r w:rsidR="00C7046E" w:rsidRPr="003F40FB">
        <w:rPr>
          <w:rFonts w:ascii="Times New Roman" w:hAnsi="Times New Roman" w:cs="Times New Roman" w:hint="eastAsia"/>
          <w:color w:val="000000" w:themeColor="text1"/>
        </w:rPr>
        <w:lastRenderedPageBreak/>
        <w:t>stra</w:t>
      </w:r>
      <w:r w:rsidR="00C7046E" w:rsidRPr="003F40FB">
        <w:rPr>
          <w:rFonts w:ascii="Times New Roman" w:hAnsi="Times New Roman" w:cs="Times New Roman"/>
          <w:color w:val="000000" w:themeColor="text1"/>
        </w:rPr>
        <w:t xml:space="preserve">tegy to </w:t>
      </w:r>
      <w:r w:rsidR="006C6B6C" w:rsidRPr="003F40FB">
        <w:rPr>
          <w:rFonts w:ascii="Times New Roman" w:hAnsi="Times New Roman" w:cs="Times New Roman"/>
          <w:color w:val="000000" w:themeColor="text1"/>
        </w:rPr>
        <w:t xml:space="preserve">prolong the </w:t>
      </w:r>
      <w:r w:rsidR="00800772" w:rsidRPr="003F40FB">
        <w:rPr>
          <w:rFonts w:ascii="Times New Roman" w:hAnsi="Times New Roman" w:cs="Times New Roman"/>
          <w:color w:val="000000" w:themeColor="text1"/>
        </w:rPr>
        <w:t xml:space="preserve">plants’ </w:t>
      </w:r>
      <w:r w:rsidR="006C6B6C" w:rsidRPr="003F40FB">
        <w:rPr>
          <w:rFonts w:ascii="Times New Roman" w:hAnsi="Times New Roman" w:cs="Times New Roman" w:hint="eastAsia"/>
          <w:color w:val="000000" w:themeColor="text1"/>
        </w:rPr>
        <w:t>uti</w:t>
      </w:r>
      <w:r w:rsidR="006C6B6C" w:rsidRPr="003F40FB">
        <w:rPr>
          <w:rFonts w:ascii="Times New Roman" w:hAnsi="Times New Roman" w:cs="Times New Roman"/>
          <w:color w:val="000000" w:themeColor="text1"/>
        </w:rPr>
        <w:t xml:space="preserve">lization of </w:t>
      </w:r>
      <w:r w:rsidR="006C6B6C" w:rsidRPr="003F40FB">
        <w:rPr>
          <w:rFonts w:ascii="Times New Roman" w:hAnsi="Times New Roman" w:cs="Times New Roman" w:hint="eastAsia"/>
          <w:color w:val="000000" w:themeColor="text1"/>
        </w:rPr>
        <w:t>min</w:t>
      </w:r>
      <w:r w:rsidR="006C6B6C" w:rsidRPr="003F40FB">
        <w:rPr>
          <w:rFonts w:ascii="Times New Roman" w:hAnsi="Times New Roman" w:cs="Times New Roman"/>
          <w:color w:val="000000" w:themeColor="text1"/>
        </w:rPr>
        <w:t>eral N</w:t>
      </w:r>
      <w:r w:rsidR="00D55214" w:rsidRPr="003F40FB">
        <w:rPr>
          <w:rFonts w:ascii="Times New Roman" w:hAnsi="Times New Roman" w:cs="Times New Roman"/>
          <w:color w:val="000000" w:themeColor="text1"/>
        </w:rPr>
        <w:t xml:space="preserve"> and reduce the risk of NO</w:t>
      </w:r>
      <w:r w:rsidR="00D55214" w:rsidRPr="003F40FB">
        <w:rPr>
          <w:rFonts w:ascii="Times New Roman" w:hAnsi="Times New Roman" w:cs="Times New Roman"/>
          <w:color w:val="000000" w:themeColor="text1"/>
          <w:vertAlign w:val="subscript"/>
        </w:rPr>
        <w:t>3</w:t>
      </w:r>
      <w:r w:rsidR="00D55214" w:rsidRPr="003F40FB">
        <w:rPr>
          <w:rFonts w:ascii="Times New Roman" w:hAnsi="Times New Roman" w:cs="Times New Roman"/>
          <w:color w:val="000000" w:themeColor="text1"/>
          <w:vertAlign w:val="superscript"/>
        </w:rPr>
        <w:t>-</w:t>
      </w:r>
      <w:r w:rsidR="00D55214" w:rsidRPr="003F40FB">
        <w:rPr>
          <w:rFonts w:ascii="Times New Roman" w:hAnsi="Times New Roman" w:cs="Times New Roman"/>
          <w:color w:val="000000" w:themeColor="text1"/>
        </w:rPr>
        <w:t xml:space="preserve"> leaching</w:t>
      </w:r>
      <w:r w:rsidR="00C7046E" w:rsidRPr="003F40FB">
        <w:rPr>
          <w:rFonts w:ascii="Times New Roman" w:hAnsi="Times New Roman" w:cs="Times New Roman"/>
          <w:color w:val="000000" w:themeColor="text1"/>
        </w:rPr>
        <w:t>.</w:t>
      </w:r>
    </w:p>
    <w:p w14:paraId="6D5A41DA" w14:textId="352DB650" w:rsidR="005C1CCE" w:rsidRPr="003F40FB" w:rsidRDefault="009421B2" w:rsidP="005C1CCE">
      <w:pPr>
        <w:pStyle w:val="ListParagraph"/>
        <w:rPr>
          <w:rFonts w:ascii="Times New Roman" w:hAnsi="Times New Roman" w:cs="Times New Roman"/>
          <w:color w:val="000000" w:themeColor="text1"/>
        </w:rPr>
      </w:pPr>
      <w:r w:rsidRPr="003F40FB">
        <w:rPr>
          <w:rFonts w:ascii="Times New Roman" w:hAnsi="Times New Roman" w:cs="Times New Roman"/>
          <w:color w:val="000000" w:themeColor="text1"/>
        </w:rPr>
        <w:t xml:space="preserve">Certain </w:t>
      </w:r>
      <w:r w:rsidR="00A73BAF" w:rsidRPr="003F40FB">
        <w:rPr>
          <w:rFonts w:ascii="Times New Roman" w:hAnsi="Times New Roman" w:cs="Times New Roman"/>
          <w:color w:val="000000" w:themeColor="text1"/>
        </w:rPr>
        <w:t>plant</w:t>
      </w:r>
      <w:r w:rsidR="003A7391" w:rsidRPr="003F40FB">
        <w:rPr>
          <w:rFonts w:ascii="Times New Roman" w:hAnsi="Times New Roman" w:cs="Times New Roman"/>
          <w:color w:val="000000" w:themeColor="text1"/>
        </w:rPr>
        <w:t>s</w:t>
      </w:r>
      <w:r w:rsidR="00A73BAF" w:rsidRPr="003F40FB">
        <w:rPr>
          <w:rFonts w:ascii="Times New Roman" w:hAnsi="Times New Roman" w:cs="Times New Roman"/>
          <w:color w:val="000000" w:themeColor="text1"/>
        </w:rPr>
        <w:t xml:space="preserve"> </w:t>
      </w:r>
      <w:r w:rsidR="0056651D" w:rsidRPr="003F40FB">
        <w:rPr>
          <w:rFonts w:ascii="Times New Roman" w:hAnsi="Times New Roman" w:cs="Times New Roman"/>
          <w:color w:val="000000" w:themeColor="text1"/>
        </w:rPr>
        <w:t>have</w:t>
      </w:r>
      <w:r w:rsidR="00A73BAF" w:rsidRPr="003F40FB">
        <w:rPr>
          <w:rFonts w:ascii="Times New Roman" w:hAnsi="Times New Roman" w:cs="Times New Roman"/>
          <w:color w:val="000000" w:themeColor="text1"/>
        </w:rPr>
        <w:t xml:space="preserve"> </w:t>
      </w:r>
      <w:r w:rsidRPr="003F40FB">
        <w:rPr>
          <w:rFonts w:ascii="Times New Roman" w:hAnsi="Times New Roman" w:cs="Times New Roman"/>
          <w:color w:val="000000" w:themeColor="text1"/>
        </w:rPr>
        <w:t xml:space="preserve">the ability to </w:t>
      </w:r>
      <w:r w:rsidR="00A73BAF" w:rsidRPr="003F40FB">
        <w:rPr>
          <w:rFonts w:ascii="Times New Roman" w:hAnsi="Times New Roman" w:cs="Times New Roman"/>
          <w:color w:val="000000" w:themeColor="text1"/>
        </w:rPr>
        <w:t>release phytochemicals in root</w:t>
      </w:r>
      <w:r w:rsidR="00555233" w:rsidRPr="003F40FB">
        <w:rPr>
          <w:rFonts w:ascii="Times New Roman" w:hAnsi="Times New Roman" w:cs="Times New Roman"/>
          <w:color w:val="000000" w:themeColor="text1"/>
        </w:rPr>
        <w:t xml:space="preserve"> </w:t>
      </w:r>
      <w:r w:rsidR="00A73BAF" w:rsidRPr="003F40FB">
        <w:rPr>
          <w:rFonts w:ascii="Times New Roman" w:hAnsi="Times New Roman" w:cs="Times New Roman"/>
          <w:color w:val="000000" w:themeColor="text1"/>
        </w:rPr>
        <w:t>zone, which affected soil nitrif</w:t>
      </w:r>
      <w:r w:rsidR="00ED5990" w:rsidRPr="003F40FB">
        <w:rPr>
          <w:rFonts w:ascii="Times New Roman" w:hAnsi="Times New Roman" w:cs="Times New Roman"/>
          <w:color w:val="000000" w:themeColor="text1"/>
        </w:rPr>
        <w:t>iers</w:t>
      </w:r>
      <w:r w:rsidR="00A73BAF" w:rsidRPr="003F40FB">
        <w:rPr>
          <w:rFonts w:ascii="Times New Roman" w:hAnsi="Times New Roman" w:cs="Times New Roman"/>
          <w:color w:val="000000" w:themeColor="text1"/>
        </w:rPr>
        <w:t xml:space="preserve"> activity</w:t>
      </w:r>
      <w:r w:rsidR="00DF33F4" w:rsidRPr="003F40FB">
        <w:rPr>
          <w:rFonts w:ascii="Times New Roman" w:hAnsi="Times New Roman" w:cs="Times New Roman"/>
          <w:color w:val="000000" w:themeColor="text1"/>
        </w:rPr>
        <w:t xml:space="preserve"> </w:t>
      </w:r>
      <w:r w:rsidR="00DF33F4" w:rsidRPr="003F40FB">
        <w:rPr>
          <w:rFonts w:ascii="Times New Roman" w:hAnsi="Times New Roman" w:cs="Times New Roman"/>
          <w:color w:val="000000" w:themeColor="text1"/>
        </w:rPr>
        <w:fldChar w:fldCharType="begin" w:fldLock="1"/>
      </w:r>
      <w:r w:rsidR="00EE4F4A" w:rsidRPr="003F40FB">
        <w:rPr>
          <w:rFonts w:ascii="Times New Roman" w:hAnsi="Times New Roman" w:cs="Times New Roman"/>
          <w:color w:val="000000" w:themeColor="text1"/>
        </w:rPr>
        <w:instrText>ADDIN CSL_CITATION {"citationItems":[{"id":"ITEM-1","itemData":{"DOI":"10.1073/pnas.0903694106","ISBN":"0027-8424","ISSN":"0027-8424","PMID":"19805171","abstract":"Nitrification, a key process in the global nitrogen cycle that generates nitrate through microbial activity, may enhance losses of fertilizer nitrogen by leaching and denitrification. Certain plants can suppress soil-nitrification by releasing inhibitors from roots, a phenomenon termed biological nitrification inhibition (BNI). Here, we report the discovery of an effective nitrification inhibitor in the root-exudates of the tropical forage grass Brachiaria humidicola (Rendle) Schweick. Named “brachialactone,” this inhibitor is a recently discovered cyclic diterpene with a unique 5-8-5-membered ring system and a γ-lactone ring. It contributed 60–90% of the inhibitory activity released from the roots of this tropical grass. Unlike nitrapyrin (a synthetic nitrification inhibitor), which affects only the ammonia monooxygenase (AMO) pathway, brachialactone appears to block both AMO and hydroxylamine oxidoreductase enzymatic pathways in Nitrosomonas. Release of this inhibitor is a regulated plant function, triggered and sustained by the availability of ammonium (NH4+) in the root environment. Brachialactone release is restricted to those roots that are directly exposed to NH4+. Within 3 years of establishment, Brachiaria pastures have suppressed soil nitrifier populations (determined as amoA genes; ammonia-oxidizing bacteria and ammonia-oxidizing archaea), along with nitrification and nitrous oxide emissions. These findings provide direct evidence for the existence and active regulation of a nitrification inhibitor (or inhibitors) release from tropical pasture root systems. Exploiting the BNI function could become a powerful strategy toward the development of low-nitrifying agronomic systems, benefiting both agriculture and the environment.","author":[{"dropping-particle":"V.","family":"Subbarao","given":"G.","non-dropping-particle":"","parse-names":false,"suffix":""},{"dropping-particle":"","family":"Nakahara","given":"K.","non-dropping-particle":"","parse-names":false,"suffix":""},{"dropping-particle":"","family":"Hurtado","given":"M. P.","non-dropping-particle":"","parse-names":false,"suffix":""},{"dropping-particle":"","family":"Ono","given":"H.","non-dropping-particle":"","parse-names":false,"suffix":""},{"dropping-particle":"","family":"Moreta","given":"D. E.","non-dropping-particle":"","parse-names":false,"suffix":""},{"dropping-particle":"","family":"Salcedo","given":"A. F.","non-dropping-particle":"","parse-names":false,"suffix":""},{"dropping-particle":"","family":"Yoshihashi","given":"A. T.","non-dropping-particle":"","parse-names":false,"suffix":""},{"dropping-particle":"","family":"Ishikawa","given":"T.","non-dropping-particle":"","parse-names":false,"suffix":""},{"dropping-particle":"","family":"Ishitani","given":"M.","non-dropping-particle":"","parse-names":false,"suffix":""},{"dropping-particle":"","family":"Ohnishi-Kameyama","given":"M.","non-dropping-particle":"","parse-names":false,"suffix":""},{"dropping-particle":"","family":"Yoshida","given":"M.","non-dropping-particle":"","parse-names":false,"suffix":""},{"dropping-particle":"","family":"Rondon","given":"M.","non-dropping-particle":"","parse-names":false,"suffix":""},{"dropping-particle":"","family":"Rao","given":"I. M.","non-dropping-particle":"","parse-names":false,"suffix":""},{"dropping-particle":"","family":"Lascano","given":"C. E.","non-dropping-particle":"","parse-names":false,"suffix":""},{"dropping-particle":"","family":"Berry","given":"W. L.","non-dropping-particle":"","parse-names":false,"suffix":""},{"dropping-particle":"","family":"Ito","given":"O.","non-dropping-particle":"","parse-names":false,"suffix":""}],"container-title":"Proceedings of the National Academy of Sciences","id":"ITEM-1","issue":"41","issued":{"date-parts":[["2009"]]},"page":"17302-17307","title":"Evidence for biological nitrification inhibition in Brachiaria pastures","type":"article-journal","volume":"106"},"uris":["http://www.mendeley.com/documents/?uuid=6a67a417-7c2b-3453-b9ec-318a8292ccd3"]},{"id":"ITEM-2","itemData":{"DOI":"10.1016/j.soilbio.2018.11.008","ISSN":"00380717","abstract":"The application of biological nitrification inhibitors (BNIs) is considered an important new strategy to mitigate nitrogen losses from agricultural soils. 1,9-decanediol was recently identified as a new BNI in rice root exudates and was shown to inhibit nitrification in bioassays using Nitrosomonas. However, the effect of this compound on nitrification and ammonia oxidizers in soils remained unknown. In this study, three typical agriculture soils were collected to investigate the impact of 1,9-decanediol on nitrification and ammonia oxidizers in a 14-day microcosm incubation. High doses of 1,9-decanediol showed strong soil nitrification inhibition in all three agricultural soils, with the highest inhibition of 58.1% achieved in the acidic red soil, 37.0% in the alkaline fluvo-aquic soil, and 35.7% in the neutral paddy soil following 14 days of incubation. Moreover, the inhibition of 1,9-decanediol was superior to the widely used synthetic nitrification inhibitor, dicyandiamide (DCD) and two other BNIs, methyl 3-(4-hydroxyphenyl) propionate (MHPP) and α-linolenic acid (LN), in all three soils. The abundance of ammonia-oxidizing bacteria (AOB) and ammonia-oxidizing archaea (AOA) was significantly inhibited by 1,9-decanediol addition across the three soils. All AOB sequences fell within the Nitrosospira group, and the dominant AOA sequences belonged to the Nitrososphaera cluster in all three soils. Changes in the community composition of AOB were more pronounced than AOA after the application of 1,9-decanediol. The AOB community structure shifted from Nitrosospira cluster 2 and cluster 3a toward Nitrosospira clusters 8a and 8b. As for AOA, no significant impact on the proportion of the dominant Nitrososphaera cluster was observed in the fluvo-aquic soil and paddy soil while only the Nitrosopumilus cluster decreased in the red soil. 1,9-decanediol could also significantly reduce soil N 2 O emissions, especially in acidic red soil. Our results provide evidence that 1,9-decanediol is capable of suppressing nitrification in agricultural soils through impeding both AOA and AOB rather than affecting soil NH 4+ availability. 1,9-decanediol holds promise as an effective biological nitrification inhibitor for soil ammonia-oxidizing bacteria and archaea.","author":[{"dropping-particle":"","family":"Lu","given":"Yufang","non-dropping-particle":"","parse-names":false,"suffix":""},{"dropping-particle":"","family":"Zhang","given":"Xiaonan","non-dropping-particle":"","parse-names":false,"suffix":""},{"dropping-particle":"","family":"Jiang","given":"Jiafeng","non-dropping-particle":"","parse-names":false,"suffix":""},{"dropping-particle":"","family":"Kronzucker","given":"Herbert J.","non-dropping-particle":"","parse-names":false,"suffix":""},{"dropping-particle":"","family":"Shen","given":"Weishou","non-dropping-particle":"","parse-names":false,"suffix":""},{"dropping-particle":"","family":"Shi","given":"Weiming","non-dropping-particle":"","parse-names":false,"suffix":""}],"container-title":"Soil Biology and Biochemistry","id":"ITEM-2","issue":"November 2018","issued":{"date-parts":[["2019"]]},"page":"48-59","title":"Effects of the biological nitrification inhibitor 1,9-decanediol on nitrification and ammonia oxidizers in three agricultural soils","type":"article-journal","volume":"129"},"uris":["http://www.mendeley.com/documents/?uuid=5bbf3c31-ed71-455a-ad0e-e1f74ad88e4b"]},{"id":"ITEM-3","itemData":{"DOI":"10.1111/j.1469-8137.2008.02576.x","ISBN":"0028-646X","ISSN":"0028646X","PMID":"18657214","abstract":"Nitrification results in poor nitrogen (N) recovery and negative environmental impacts in most agricultural systems. Some plant species release secondary metabolites from their roots that inhibit nitrification, a phenomenon known as biological nitrification inhibition (BNI). Here, we attempt to characterize BNI in sorghum (Sorghum bicolor). In solution culture, the effect of N nutrition and plant age was studied on BNI activity from roots. A bioluminescence assay using recombinant Nitrosomonas europaea was employed to determine the inhibitory effect of root exudates. One major active constituent was isolated by activity-guided HPLC fractionations. The structure was analysed using NMR and mass spectrometry. Properties and the 70% inhibitory concentration (IC(70)) of this compound were determined by in vitro assay. Sorghum had significant BNI capacity, releasing 20 allylthiourea units (ATU) g(-1) root DW d(-1). Release of BNI compounds increased with growth stage and concentration of supply. NH4+ -grown plants released several-fold higher BNI compounds than NO3- -grown plants. The active constituent was identified as methyl 3-(4-hydroxyphenyl) propionate. BNI compound release from roots is a physiologically active process, stimulated by the presence of NH4+. Methyl 3-(4-hydroxyphenyl) propionate is the first compound purified from the root exudates of any species; this is an important step towards better understanding BNI in sorghum.","author":[{"dropping-particle":"","family":"Zakir","given":"Hossain A K M","non-dropping-particle":"","parse-names":false,"suffix":""},{"dropping-particle":"V","family":"Subbarao","given":"Guntur","non-dropping-particle":"","parse-names":false,"suffix":""},{"dropping-particle":"","family":"Pearse","given":"Stuart J","non-dropping-particle":"","parse-names":false,"suffix":""},{"dropping-particle":"","family":"Gopalakrishnan","given":"Subramaniam","non-dropping-particle":"","parse-names":false,"suffix":""},{"dropping-particle":"","family":"Ito","given":"Osamu","non-dropping-particle":"","parse-names":false,"suffix":""},{"dropping-particle":"","family":"Ishikawa","given":"Takayuki","non-dropping-particle":"","parse-names":false,"suffix":""},{"dropping-particle":"","family":"Kawano","given":"Naoyoshi","non-dropping-particle":"","parse-names":false,"suffix":""},{"dropping-particle":"","family":"Nakahara","given":"Kazuhiko","non-dropping-particle":"","parse-names":false,"suffix":""},{"dropping-particle":"","family":"Yoshihashi","given":"Tadashi","non-dropping-particle":"","parse-names":false,"suffix":""},{"dropping-particle":"","family":"Ono","given":"Hiroshi","non-dropping-particle":"","parse-names":false,"suffix":""},{"dropping-particle":"","family":"Yoshida","given":"Mitsuru","non-dropping-particle":"","parse-names":false,"suffix":""}],"container-title":"New Phytologist","id":"ITEM-3","issue":"2","issued":{"date-parts":[["2008"]]},"note":"NULL","page":"442-451","title":"Detection, isolation and characterization of a root-exuded compound, methyl 3-(4-hydroxyphenyl) propionate, responsible for biological nitrification inhibition by sorghum (Sorghum bicolor)","type":"article-journal","volume":"180"},"uris":["http://www.mendeley.com/documents/?uuid=3c721214-7ef3-45d9-8068-e35f8d33dbe4"]}],"mendeley":{"formattedCitation":"(Zakir et al. 2008; Subbarao et al. 2009; Lu et al. 2019)","plainTextFormattedCitation":"(Zakir et al. 2008; Subbarao et al. 2009; Lu et al. 2019)","previouslyFormattedCitation":"(Zakir et al. 2008; Subbarao et al. 2009; Lu et al. 2019)"},"properties":{"noteIndex":0},"schema":"https://github.com/citation-style-language/schema/raw/master/csl-citation.json"}</w:instrText>
      </w:r>
      <w:r w:rsidR="00DF33F4" w:rsidRPr="003F40FB">
        <w:rPr>
          <w:rFonts w:ascii="Times New Roman" w:hAnsi="Times New Roman" w:cs="Times New Roman"/>
          <w:color w:val="000000" w:themeColor="text1"/>
        </w:rPr>
        <w:fldChar w:fldCharType="separate"/>
      </w:r>
      <w:r w:rsidR="00EE4F4A" w:rsidRPr="003F40FB">
        <w:rPr>
          <w:rFonts w:ascii="Times New Roman" w:hAnsi="Times New Roman" w:cs="Times New Roman"/>
          <w:noProof/>
          <w:color w:val="000000" w:themeColor="text1"/>
        </w:rPr>
        <w:t>(Zakir et al. 2008; Subbarao et al. 2009; Lu et al. 2019)</w:t>
      </w:r>
      <w:r w:rsidR="00DF33F4" w:rsidRPr="003F40FB">
        <w:rPr>
          <w:rFonts w:ascii="Times New Roman" w:hAnsi="Times New Roman" w:cs="Times New Roman"/>
          <w:color w:val="000000" w:themeColor="text1"/>
        </w:rPr>
        <w:fldChar w:fldCharType="end"/>
      </w:r>
      <w:r w:rsidR="00A73BAF" w:rsidRPr="003F40FB">
        <w:rPr>
          <w:rFonts w:ascii="Times New Roman" w:hAnsi="Times New Roman" w:cs="Times New Roman"/>
          <w:color w:val="000000" w:themeColor="text1"/>
        </w:rPr>
        <w:t xml:space="preserve">. </w:t>
      </w:r>
      <w:r w:rsidR="00EB56AA" w:rsidRPr="003F40FB">
        <w:rPr>
          <w:rFonts w:ascii="Times New Roman" w:hAnsi="Times New Roman" w:cs="Times New Roman"/>
          <w:color w:val="000000" w:themeColor="text1"/>
        </w:rPr>
        <w:t>This activity</w:t>
      </w:r>
      <w:r w:rsidR="00624BBF" w:rsidRPr="003F40FB">
        <w:rPr>
          <w:rFonts w:ascii="Times New Roman" w:hAnsi="Times New Roman" w:cs="Times New Roman"/>
          <w:color w:val="000000" w:themeColor="text1"/>
        </w:rPr>
        <w:t xml:space="preserve"> was defined as</w:t>
      </w:r>
      <w:r w:rsidR="00A73BAF" w:rsidRPr="003F40FB">
        <w:rPr>
          <w:rFonts w:ascii="Times New Roman" w:hAnsi="Times New Roman" w:cs="Times New Roman"/>
          <w:color w:val="000000" w:themeColor="text1"/>
        </w:rPr>
        <w:t xml:space="preserve"> biological nitriﬁcation inhibition (BNI) </w:t>
      </w:r>
      <w:r w:rsidR="00624BBF" w:rsidRPr="003F40FB">
        <w:rPr>
          <w:rFonts w:ascii="Times New Roman" w:hAnsi="Times New Roman" w:cs="Times New Roman"/>
          <w:color w:val="000000" w:themeColor="text1"/>
        </w:rPr>
        <w:fldChar w:fldCharType="begin" w:fldLock="1"/>
      </w:r>
      <w:r w:rsidR="00EE4F4A" w:rsidRPr="003F40FB">
        <w:rPr>
          <w:rFonts w:ascii="Times New Roman" w:hAnsi="Times New Roman" w:cs="Times New Roman"/>
          <w:color w:val="000000" w:themeColor="text1"/>
        </w:rPr>
        <w:instrText>ADDIN CSL_CITATION {"citationItems":[{"id":"ITEM-1","itemData":{"DOI":"10.1007/s11104-006-9094-3","ISBN":"1110400690943","ISSN":"0032079X","abstract":"A bioluminescence assay using recombinant Nitrosomonas europaea was adopted to detect and quantify natural nitrification inhibitors in plant-soil systems. The recombinant strain of N. europaea produces a distinct two-peak luminescence due to the expression of luxAB genes, introduced from Vibrio harveyi, during nitrification. The bioluminescence produced in this assay is highly correlated with NO 2- production (r 2 = 0.94). Using the assay, we were able to detect significant amounts of a nitrification inhibitor produced by the roots of Brachiaria humidicola (Rendle) Schweick. We propose that the inhibitory activity produced/released from plants be termed 'biological nitrification inhibition' (BNI) to distinguish it from industrially produced inhibitors. The amount of BNI activity produced by roots was expressed in units defined in terms of the action of a standard inhibitor allylthiourea (AT). The inhibitory effect from 0.22 μM AT in an assay containing 18.9 mM of NH 4+ is defined as one AT unit of activity. A substantial amount of BNI activity was released from the roots of B. humidicola (15-25 AT unit g-1 root dry wt day-1). The BNI activity released was a function of the growth stage and N content of the plant. Shoot N levels were positively correlated with the release of BNI activity from roots (r 2 = 0.76). The inhibitor/s released from B. humidicola roots suppressed soil nitrification. Additions of 20 units of BNI per gram of soil completely inhibited NO 3- formation in a 55-day study and remained functionally stable in the soil for 50 days. Both the ammonia monooxygenase and the hydroxylaminooxidoreductase enzymatic pathways in Nitrosomonas were effectively blocked by the BNI activity released from B. humidicola roots. The proposed bioluminescence assay can be used to characterize and determine the BNI activity of plant roots, thus it could become a powerful tool in genetically exploiting the BNI trait in crops and pastures. © 2006 Springer Science+Business Media B.V.","author":[{"dropping-particle":"V.","family":"Subbarao","given":"G.","non-dropping-particle":"","parse-names":false,"suffix":""},{"dropping-particle":"","family":"Ishikawa","given":"T.","non-dropping-particle":"","parse-names":false,"suffix":""},{"dropping-particle":"","family":"Ito","given":"O.","non-dropping-particle":"","parse-names":false,"suffix":""},{"dropping-particle":"","family":"Nakahara","given":"K.","non-dropping-particle":"","parse-names":false,"suffix":""},{"dropping-particle":"","family":"Wang","given":"H. Y.","non-dropping-particle":"","parse-names":false,"suffix":""},{"dropping-particle":"","family":"Berry","given":"W. L.","non-dropping-particle":"","parse-names":false,"suffix":""}],"container-title":"Plant and Soil","id":"ITEM-1","issue":"1-2","issued":{"date-parts":[["2006"]]},"page":"101-112","title":"A bioluminescence assay to detect nitrification inhibitors released from plant roots: A case study with Brachiaria humidicola","type":"article-journal","volume":"288"},"uris":["http://www.mendeley.com/documents/?uuid=97303da9-0d35-3ee9-bd6c-34a84665eef1"]}],"mendeley":{"formattedCitation":"(Subbarao et al. 2006)","plainTextFormattedCitation":"(Subbarao et al. 2006)","previouslyFormattedCitation":"(Subbarao et al. 2006)"},"properties":{"noteIndex":0},"schema":"https://github.com/citation-style-language/schema/raw/master/csl-citation.json"}</w:instrText>
      </w:r>
      <w:r w:rsidR="00624BBF" w:rsidRPr="003F40FB">
        <w:rPr>
          <w:rFonts w:ascii="Times New Roman" w:hAnsi="Times New Roman" w:cs="Times New Roman"/>
          <w:color w:val="000000" w:themeColor="text1"/>
        </w:rPr>
        <w:fldChar w:fldCharType="separate"/>
      </w:r>
      <w:r w:rsidR="00EE4F4A" w:rsidRPr="003F40FB">
        <w:rPr>
          <w:rFonts w:ascii="Times New Roman" w:hAnsi="Times New Roman" w:cs="Times New Roman"/>
          <w:noProof/>
          <w:color w:val="000000" w:themeColor="text1"/>
        </w:rPr>
        <w:t>(Subbarao et al. 2006)</w:t>
      </w:r>
      <w:r w:rsidR="00624BBF" w:rsidRPr="003F40FB">
        <w:rPr>
          <w:rFonts w:ascii="Times New Roman" w:hAnsi="Times New Roman" w:cs="Times New Roman"/>
          <w:color w:val="000000" w:themeColor="text1"/>
        </w:rPr>
        <w:fldChar w:fldCharType="end"/>
      </w:r>
      <w:r w:rsidR="00A73BAF" w:rsidRPr="003F40FB">
        <w:rPr>
          <w:rFonts w:ascii="Times New Roman" w:hAnsi="Times New Roman" w:cs="Times New Roman"/>
          <w:color w:val="000000" w:themeColor="text1"/>
        </w:rPr>
        <w:t xml:space="preserve">. </w:t>
      </w:r>
      <w:r w:rsidR="00551D3E" w:rsidRPr="003F40FB">
        <w:rPr>
          <w:rFonts w:ascii="Times New Roman" w:hAnsi="Times New Roman" w:cs="Times New Roman"/>
          <w:color w:val="000000" w:themeColor="text1"/>
        </w:rPr>
        <w:t>S</w:t>
      </w:r>
      <w:r w:rsidR="00A73BAF" w:rsidRPr="003F40FB">
        <w:rPr>
          <w:rFonts w:ascii="Times New Roman" w:hAnsi="Times New Roman" w:cs="Times New Roman" w:hint="eastAsia"/>
          <w:color w:val="000000" w:themeColor="text1"/>
        </w:rPr>
        <w:t>o</w:t>
      </w:r>
      <w:r w:rsidR="00A73BAF" w:rsidRPr="003F40FB">
        <w:rPr>
          <w:rFonts w:ascii="Times New Roman" w:hAnsi="Times New Roman" w:cs="Times New Roman"/>
          <w:color w:val="000000" w:themeColor="text1"/>
        </w:rPr>
        <w:t>rghum</w:t>
      </w:r>
      <w:r w:rsidR="00E767DD" w:rsidRPr="003F40FB">
        <w:rPr>
          <w:rFonts w:ascii="Times New Roman" w:hAnsi="Times New Roman" w:cs="Times New Roman"/>
          <w:color w:val="000000" w:themeColor="text1"/>
        </w:rPr>
        <w:t xml:space="preserve"> </w:t>
      </w:r>
      <w:r w:rsidR="00A73BAF" w:rsidRPr="003F40FB">
        <w:rPr>
          <w:rFonts w:ascii="Times New Roman" w:hAnsi="Times New Roman" w:cs="Times New Roman"/>
          <w:color w:val="000000" w:themeColor="text1"/>
        </w:rPr>
        <w:t xml:space="preserve">was </w:t>
      </w:r>
      <w:r w:rsidR="00E93A72" w:rsidRPr="003F40FB">
        <w:rPr>
          <w:rFonts w:ascii="Times New Roman" w:hAnsi="Times New Roman" w:cs="Times New Roman"/>
          <w:color w:val="000000" w:themeColor="text1"/>
        </w:rPr>
        <w:t>proven</w:t>
      </w:r>
      <w:r w:rsidR="00A73BAF" w:rsidRPr="003F40FB">
        <w:rPr>
          <w:rFonts w:ascii="Times New Roman" w:hAnsi="Times New Roman" w:cs="Times New Roman"/>
          <w:color w:val="000000" w:themeColor="text1"/>
        </w:rPr>
        <w:t xml:space="preserve"> to have </w:t>
      </w:r>
      <w:r w:rsidR="001C6F5D" w:rsidRPr="003F40FB">
        <w:rPr>
          <w:rFonts w:ascii="Times New Roman" w:hAnsi="Times New Roman" w:cs="Times New Roman"/>
          <w:color w:val="000000" w:themeColor="text1"/>
        </w:rPr>
        <w:t xml:space="preserve">a </w:t>
      </w:r>
      <w:r w:rsidR="00A73BAF" w:rsidRPr="003F40FB">
        <w:rPr>
          <w:rFonts w:ascii="Times New Roman" w:hAnsi="Times New Roman" w:cs="Times New Roman"/>
          <w:color w:val="000000" w:themeColor="text1"/>
        </w:rPr>
        <w:t>BNI capa</w:t>
      </w:r>
      <w:r w:rsidR="00600BFB" w:rsidRPr="003F40FB">
        <w:rPr>
          <w:rFonts w:ascii="Times New Roman" w:hAnsi="Times New Roman" w:cs="Times New Roman"/>
          <w:color w:val="000000" w:themeColor="text1"/>
        </w:rPr>
        <w:t>bility</w:t>
      </w:r>
      <w:r w:rsidR="00A73BAF" w:rsidRPr="003F40FB">
        <w:rPr>
          <w:rFonts w:ascii="Times New Roman" w:hAnsi="Times New Roman" w:cs="Times New Roman"/>
          <w:color w:val="000000" w:themeColor="text1"/>
        </w:rPr>
        <w:t xml:space="preserve"> through releasing </w:t>
      </w:r>
      <w:r w:rsidR="00385F8A" w:rsidRPr="003F40FB">
        <w:rPr>
          <w:rFonts w:ascii="Times New Roman" w:hAnsi="Times New Roman" w:cs="Times New Roman"/>
          <w:color w:val="000000" w:themeColor="text1"/>
        </w:rPr>
        <w:t xml:space="preserve">biological </w:t>
      </w:r>
      <w:r w:rsidR="0050200A" w:rsidRPr="003F40FB">
        <w:rPr>
          <w:rFonts w:ascii="Times New Roman" w:hAnsi="Times New Roman" w:cs="Times New Roman"/>
          <w:color w:val="000000" w:themeColor="text1"/>
        </w:rPr>
        <w:t>nitrification inhibitors</w:t>
      </w:r>
      <w:r w:rsidR="00385F8A" w:rsidRPr="003F40FB">
        <w:rPr>
          <w:rFonts w:ascii="Times New Roman" w:hAnsi="Times New Roman" w:cs="Times New Roman"/>
          <w:color w:val="000000" w:themeColor="text1"/>
        </w:rPr>
        <w:t xml:space="preserve"> (NIs)</w:t>
      </w:r>
      <w:r w:rsidR="001C6F5D" w:rsidRPr="003F40FB">
        <w:rPr>
          <w:rFonts w:ascii="Times New Roman" w:hAnsi="Times New Roman" w:cs="Times New Roman"/>
          <w:color w:val="000000" w:themeColor="text1"/>
        </w:rPr>
        <w:t xml:space="preserve"> from its roots</w:t>
      </w:r>
      <w:r w:rsidR="00385F8A" w:rsidRPr="003F40FB">
        <w:rPr>
          <w:rFonts w:ascii="Times New Roman" w:hAnsi="Times New Roman" w:cs="Times New Roman"/>
          <w:color w:val="000000" w:themeColor="text1"/>
        </w:rPr>
        <w:t xml:space="preserve">, such as </w:t>
      </w:r>
      <w:r w:rsidR="00A73BAF" w:rsidRPr="003F40FB">
        <w:rPr>
          <w:rFonts w:ascii="Times New Roman" w:hAnsi="Times New Roman" w:cs="Times New Roman"/>
          <w:color w:val="000000" w:themeColor="text1"/>
        </w:rPr>
        <w:t>methyl 3-(4-hydroxyphenyl) propionate (MHPP)</w:t>
      </w:r>
      <w:r w:rsidR="00E767DD" w:rsidRPr="003F40FB">
        <w:rPr>
          <w:rFonts w:ascii="Times New Roman" w:hAnsi="Times New Roman" w:cs="Times New Roman"/>
          <w:color w:val="000000" w:themeColor="text1"/>
        </w:rPr>
        <w:t>,</w:t>
      </w:r>
      <w:r w:rsidR="00DF33F4" w:rsidRPr="003F40FB">
        <w:rPr>
          <w:rFonts w:ascii="Times New Roman" w:hAnsi="Times New Roman" w:cs="Times New Roman"/>
          <w:color w:val="000000" w:themeColor="text1"/>
        </w:rPr>
        <w:t xml:space="preserve"> </w:t>
      </w:r>
      <w:proofErr w:type="spellStart"/>
      <w:r w:rsidR="00A73BAF" w:rsidRPr="003F40FB">
        <w:rPr>
          <w:rFonts w:ascii="Times New Roman" w:hAnsi="Times New Roman" w:cs="Times New Roman"/>
          <w:color w:val="000000" w:themeColor="text1"/>
        </w:rPr>
        <w:t>sakuranetin</w:t>
      </w:r>
      <w:proofErr w:type="spellEnd"/>
      <w:r w:rsidR="00DF33F4" w:rsidRPr="003F40FB">
        <w:rPr>
          <w:rFonts w:ascii="Times New Roman" w:hAnsi="Times New Roman" w:cs="Times New Roman"/>
          <w:color w:val="000000" w:themeColor="text1"/>
        </w:rPr>
        <w:t xml:space="preserve"> </w:t>
      </w:r>
      <w:r w:rsidR="00A73BAF" w:rsidRPr="003F40FB">
        <w:rPr>
          <w:rFonts w:ascii="Times New Roman" w:hAnsi="Times New Roman" w:cs="Times New Roman"/>
          <w:color w:val="000000" w:themeColor="text1"/>
        </w:rPr>
        <w:t xml:space="preserve">and </w:t>
      </w:r>
      <w:proofErr w:type="spellStart"/>
      <w:r w:rsidR="00A73BAF" w:rsidRPr="003F40FB">
        <w:rPr>
          <w:rFonts w:ascii="Times New Roman" w:hAnsi="Times New Roman" w:cs="Times New Roman"/>
          <w:color w:val="000000" w:themeColor="text1"/>
        </w:rPr>
        <w:t>sorgoleone</w:t>
      </w:r>
      <w:proofErr w:type="spellEnd"/>
      <w:r w:rsidR="00A73BAF" w:rsidRPr="003F40FB">
        <w:rPr>
          <w:rFonts w:ascii="Times New Roman" w:hAnsi="Times New Roman" w:cs="Times New Roman"/>
          <w:color w:val="000000" w:themeColor="text1"/>
          <w:sz w:val="18"/>
          <w:szCs w:val="18"/>
          <w:lang w:val="en-GB"/>
        </w:rPr>
        <w:t xml:space="preserve"> </w:t>
      </w:r>
      <w:r w:rsidR="00E767DD" w:rsidRPr="003F40FB">
        <w:rPr>
          <w:rFonts w:ascii="Times New Roman" w:hAnsi="Times New Roman" w:cs="Times New Roman"/>
          <w:color w:val="000000" w:themeColor="text1"/>
        </w:rPr>
        <w:fldChar w:fldCharType="begin" w:fldLock="1"/>
      </w:r>
      <w:r w:rsidR="00EE4F4A" w:rsidRPr="003F40FB">
        <w:rPr>
          <w:rFonts w:ascii="Times New Roman" w:hAnsi="Times New Roman" w:cs="Times New Roman"/>
          <w:color w:val="000000" w:themeColor="text1"/>
        </w:rPr>
        <w:instrText>ADDIN CSL_CITATION {"citationItems":[{"id":"ITEM-1","itemData":{"DOI":"10.1007/s11104-012-1419-9","abstract":"Aims The ability to suppress soil nitrification through the release of nitrification inhibitors from plant roots is termed 'biological nitrification inhibition' (BNI). Here, we aimed at the quantification and characteriza-tion of the BNI function in sorghum that included inhibitor production, their chemical identity, function-ality and factors regulating their release. Methods Sorghum was grown in solution culture and root exudate was collected using aerated NH 4 Cl solu-tions. A bioluminescence assay using recombinant Nitrosomonas europaea was employed to determine the BNI activity. Activity-guided chromatographic frac-tionation was used to isolate biological nitrification using NMR and mass spectrometry; pH-stat systems were deployed to analyze the role of rhizosphere pH on BNIs release. Results Sorghum roots released two categories of BNIs: hydrophilic-and hydrophobic-BNIs. The re-lease rates for hydrophilic-and hydrophobic-BNIs ranged from 10 to 25 ATUg −1 root dwt. d −1 . Addition of hydrophilic BNIs (10 ATUg −1 soil) significantly inhibited soil nitrification (40 % inhibition) during a 30-d incubation test. Two BNI compounds isolated were: sakuranetin (ED 80 0.6 μM; isolated from hydrophilic-BNIs fraction) and sorgoleone (ED 80 13.0 μM; isolated from hydrophobic-BNIs fraction), Abstract inhibitors (BNIs). The chemical structure was analyzed which inhibited Nitrosomonas by blocking AMO and HAO enzymatic pathways. The BNIs release required the presence of NH 4 + in the root environment and the stimulatory effect of NH 4 + lasted 24 h. Unlike the hydrophobic-BNIs, the release of hydrophilic-BNIs declined at a rhizosphere pH &gt;5.0; nearly 80 % of</w:instrText>
      </w:r>
      <w:r w:rsidR="00EE4F4A" w:rsidRPr="003F40FB">
        <w:rPr>
          <w:rFonts w:ascii="Times New Roman" w:hAnsi="Times New Roman" w:cs="Times New Roman" w:hint="eastAsia"/>
          <w:color w:val="000000" w:themeColor="text1"/>
        </w:rPr>
        <w:instrText xml:space="preserve"> hydrophilic-BNI release was suppressed at pH </w:instrText>
      </w:r>
      <w:r w:rsidR="00EE4F4A" w:rsidRPr="003F40FB">
        <w:rPr>
          <w:rFonts w:ascii="Times New Roman" w:hAnsi="Times New Roman" w:cs="Times New Roman" w:hint="eastAsia"/>
          <w:color w:val="000000" w:themeColor="text1"/>
        </w:rPr>
        <w:instrText>≥</w:instrText>
      </w:r>
      <w:r w:rsidR="00EE4F4A" w:rsidRPr="003F40FB">
        <w:rPr>
          <w:rFonts w:ascii="Times New Roman" w:hAnsi="Times New Roman" w:cs="Times New Roman" w:hint="eastAsia"/>
          <w:color w:val="000000" w:themeColor="text1"/>
        </w:rPr>
        <w:instrText xml:space="preserve">7.0. The released hydrophilic-BNIs were functionally sta-ble within a pH range of 5.0 to 9.0. Sakuranetin showed a stronger inhibitory activity (ED 50 0.2 </w:instrText>
      </w:r>
      <w:r w:rsidR="00EE4F4A" w:rsidRPr="003F40FB">
        <w:rPr>
          <w:rFonts w:ascii="Times New Roman" w:hAnsi="Times New Roman" w:cs="Times New Roman" w:hint="eastAsia"/>
          <w:color w:val="000000" w:themeColor="text1"/>
        </w:rPr>
        <w:instrText>μ</w:instrText>
      </w:r>
      <w:r w:rsidR="00EE4F4A" w:rsidRPr="003F40FB">
        <w:rPr>
          <w:rFonts w:ascii="Times New Roman" w:hAnsi="Times New Roman" w:cs="Times New Roman" w:hint="eastAsia"/>
          <w:color w:val="000000" w:themeColor="text1"/>
        </w:rPr>
        <w:instrText>M) than methyl 3-(4-hydroxyphenyl) propionate (MHPP)</w:instrText>
      </w:r>
      <w:r w:rsidR="00EE4F4A" w:rsidRPr="003F40FB">
        <w:rPr>
          <w:rFonts w:ascii="Times New Roman" w:hAnsi="Times New Roman" w:cs="Times New Roman"/>
          <w:color w:val="000000" w:themeColor="text1"/>
        </w:rPr>
        <w:instrText xml:space="preserve"> (ED 50 100 μM) (isolated from hydrophilic-BNIs frac-tion) in the in vitro culture-bioassay, but the activity was non-functional and ineffective in the soil-assay. Conclusions There is an urgent need to identify sor-ghum genetic stocks with high potential to release functional-BNIs for suppressing nitrification and to improve nitrogen use efficiency in sorghum-based production systems.","author":[{"dropping-particle":"V","family":"Subbarao","given":"G","non-dropping-particle":"","parse-names":false,"suffix":""},{"dropping-particle":"","family":"Nakahara","given":"K","non-dropping-particle":"","parse-names":false,"suffix":""},{"dropping-particle":"","family":"Ishikawa","given":"T","non-dropping-particle":"","parse-names":false,"suffix":""},{"dropping-particle":"","family":"Ono","given":"H","non-dropping-particle":"","parse-names":false,"suffix":""},{"dropping-particle":"","family":"Yoshida","given":"M","non-dropping-particle":"","parse-names":false,"suffix":""},{"dropping-particle":"","family":"Yoshihashi","given":"T","non-dropping-particle":"","parse-names":false,"suffix":""},{"dropping-particle":"","family":"Zhu","given":"Y","non-dropping-particle":"","parse-names":false,"suffix":""},{"dropping-particle":"","family":"Zakir","given":"H A K M","non-dropping-particle":"","parse-names":false,"suffix":""},{"dropping-particle":"","family":"Deshpande","given":"S P","non-dropping-particle":"","parse-names":false,"suffix":""},{"dropping-particle":"","family":"Hash","given":"C T","non-dropping-particle":"","parse-names":false,"suffix":""},{"dropping-particle":"","family":"Sahrawat","given":"K L","non-dropping-particle":"","parse-names":false,"suffix":""}],"container-title":"Plant Soil","id":"ITEM-1","issued":{"date-parts":[["2013"]]},"note":"NULL","page":"243-259","title":"Biological nitrification inhibition (BNI) activity in sorghum and its characterization","type":"article-journal","volume":"366"},"uris":["http://www.mendeley.com/documents/?uuid=fdb76f28-4c59-3760-b1b5-ca50ca29cdd3"]},{"id":"ITEM-2","itemData":{"DOI":"10.1111/j.1469-8137.2008.02576.x","ISBN":"0028-646X","ISSN":"0028646X","PMID":"18657214","abstract":"Nitrification results in poor nitrogen (N) recovery and negative environmental impacts in most agricultural systems. Some plant species release secondary metabolites from their roots that inhibit nitrification, a phenomenon known as biological nitrification inhibition (BNI). Here, we attempt to characterize BNI in sorghum (Sorghum bicolor). In solution culture, the effect of N nutrition and plant age was studied on BNI activity from roots. A bioluminescence assay using recombinant Nitrosomonas europaea was employed to determine the inhibitory effect of root exudates. One major active constituent was isolated by activity-guided HPLC fractionations. The structure was analysed using NMR and mass spectrometry. Properties and the 70% inhibitory concentration (IC(70)) of this compound were determined by in vitro assay. Sorghum had significant BNI capacity, releasing 20 allylthiourea units (ATU) g(-1) root DW d(-1). Release of BNI compounds increased with growth stage and concentration of supply. NH4+ -grown plants released several-fold higher BNI compounds than NO3- -grown plants. The active constituent was identified as methyl 3-(4-hydroxyphenyl) propionate. BNI compound release from roots is a physiologically active process, stimulated by the presence of NH4+. Methyl 3-(4-hydroxyphenyl) propionate is the first compound purified from the root exudates of any species; this is an important step towards better understanding BNI in sorghum.","author":[{"dropping-particle":"","family":"Zakir","given":"Hossain A K M","non-dropping-particle":"","parse-names":false,"suffix":""},{"dropping-particle":"V","family":"Subbarao","given":"Guntur","non-dropping-particle":"","parse-names":false,"suffix":""},{"dropping-particle":"","family":"Pearse","given":"Stuart J","non-dropping-particle":"","parse-names":false,"suffix":""},{"dropping-particle":"","family":"Gopalakrishnan","given":"Subramaniam","non-dropping-particle":"","parse-names":false,"suffix":""},{"dropping-particle":"","family":"Ito","given":"Osamu","non-dropping-particle":"","parse-names":false,"suffix":""},{"dropping-particle":"","family":"Ishikawa","given":"Takayuki","non-dropping-particle":"","parse-names":false,"suffix":""},{"dropping-particle":"","family":"Kawano","given":"Naoyoshi","non-dropping-particle":"","parse-names":false,"suffix":""},{"dropping-particle":"","family":"Nakahara","given":"Kazuhiko","non-dropping-particle":"","parse-names":false,"suffix":""},{"dropping-particle":"","family":"Yoshihashi","given":"Tadashi","non-dropping-particle":"","parse-names":false,"suffix":""},{"dropping-particle":"","family":"Ono","given":"Hiroshi","non-dropping-particle":"","parse-names":false,"suffix":""},{"dropping-particle":"","family":"Yoshida","given":"Mitsuru","non-dropping-particle":"","parse-names":false,"suffix":""}],"container-title":"New Phytologist","id":"ITEM-2","issue":"2","issued":{"date-parts":[["2008"]]},"note":"NULL","page":"442-451","title":"Detection, isolation and characterization of a root-exuded compound, methyl 3-(4-hydroxyphenyl) propionate, responsible for biological nitrification inhibition by sorghum (Sorghum bicolor)","type":"article-journal","volume":"180"},"uris":["http://www.mendeley.com/documents/?uuid=3c721214-7ef3-45d9-8068-e35f8d33dbe4"]}],"mendeley":{"formattedCitation":"(Zakir et al. 2008; Subbarao et al. 2013)","plainTextFormattedCitation":"(Zakir et al. 2008; Subbarao et al. 2013)","previouslyFormattedCitation":"(Zakir et al. 2008; Subbarao et al. 2013)"},"properties":{"noteIndex":0},"schema":"https://github.com/citation-style-language/schema/raw/master/csl-citation.json"}</w:instrText>
      </w:r>
      <w:r w:rsidR="00E767DD" w:rsidRPr="003F40FB">
        <w:rPr>
          <w:rFonts w:ascii="Times New Roman" w:hAnsi="Times New Roman" w:cs="Times New Roman"/>
          <w:color w:val="000000" w:themeColor="text1"/>
        </w:rPr>
        <w:fldChar w:fldCharType="separate"/>
      </w:r>
      <w:r w:rsidR="00EE4F4A" w:rsidRPr="003F40FB">
        <w:rPr>
          <w:rFonts w:ascii="Times New Roman" w:hAnsi="Times New Roman" w:cs="Times New Roman"/>
          <w:noProof/>
          <w:color w:val="000000" w:themeColor="text1"/>
        </w:rPr>
        <w:t>(Zakir et al. 2008; Subbarao et al. 2013)</w:t>
      </w:r>
      <w:r w:rsidR="00E767DD" w:rsidRPr="003F40FB">
        <w:rPr>
          <w:rFonts w:ascii="Times New Roman" w:hAnsi="Times New Roman" w:cs="Times New Roman"/>
          <w:color w:val="000000" w:themeColor="text1"/>
        </w:rPr>
        <w:fldChar w:fldCharType="end"/>
      </w:r>
      <w:r w:rsidR="00A73BAF" w:rsidRPr="003F40FB">
        <w:rPr>
          <w:rFonts w:ascii="Times New Roman" w:hAnsi="Times New Roman" w:cs="Times New Roman"/>
          <w:color w:val="000000" w:themeColor="text1"/>
        </w:rPr>
        <w:t xml:space="preserve">. </w:t>
      </w:r>
      <w:r w:rsidR="005E4B8A" w:rsidRPr="003F40FB">
        <w:rPr>
          <w:rFonts w:ascii="Times New Roman" w:hAnsi="Times New Roman" w:cs="Times New Roman"/>
          <w:color w:val="000000" w:themeColor="text1"/>
        </w:rPr>
        <w:t>However, BNI capacity of plants varie</w:t>
      </w:r>
      <w:r w:rsidR="00E01508" w:rsidRPr="003F40FB">
        <w:rPr>
          <w:rFonts w:ascii="Times New Roman" w:hAnsi="Times New Roman" w:cs="Times New Roman"/>
          <w:color w:val="000000" w:themeColor="text1"/>
        </w:rPr>
        <w:t>s</w:t>
      </w:r>
      <w:r w:rsidR="005E4B8A" w:rsidRPr="003F40FB">
        <w:rPr>
          <w:rFonts w:ascii="Times New Roman" w:hAnsi="Times New Roman" w:cs="Times New Roman"/>
          <w:color w:val="000000" w:themeColor="text1"/>
        </w:rPr>
        <w:t xml:space="preserve"> </w:t>
      </w:r>
      <w:r w:rsidR="00873ABD" w:rsidRPr="003F40FB">
        <w:rPr>
          <w:rFonts w:ascii="Times New Roman" w:hAnsi="Times New Roman" w:cs="Times New Roman" w:hint="eastAsia"/>
          <w:color w:val="000000" w:themeColor="text1"/>
        </w:rPr>
        <w:t xml:space="preserve">drastically depending on </w:t>
      </w:r>
      <w:r w:rsidR="00873ABD" w:rsidRPr="003F40FB">
        <w:rPr>
          <w:rFonts w:ascii="Calibri" w:hAnsi="Calibri" w:cs="Calibri"/>
          <w:color w:val="000000" w:themeColor="text1"/>
        </w:rPr>
        <w:t>﻿</w:t>
      </w:r>
      <w:r w:rsidR="00873ABD" w:rsidRPr="003F40FB">
        <w:rPr>
          <w:rFonts w:ascii="Times New Roman" w:hAnsi="Times New Roman" w:cs="Times New Roman"/>
          <w:color w:val="000000" w:themeColor="text1"/>
        </w:rPr>
        <w:t xml:space="preserve">landraces </w:t>
      </w:r>
      <w:r w:rsidR="00873ABD" w:rsidRPr="003F40FB">
        <w:rPr>
          <w:rFonts w:ascii="Times New Roman" w:hAnsi="Times New Roman" w:cs="Times New Roman"/>
          <w:color w:val="000000" w:themeColor="text1"/>
        </w:rPr>
        <w:fldChar w:fldCharType="begin" w:fldLock="1"/>
      </w:r>
      <w:r w:rsidR="006A3853" w:rsidRPr="003F40FB">
        <w:rPr>
          <w:rFonts w:ascii="Times New Roman" w:hAnsi="Times New Roman" w:cs="Times New Roman"/>
          <w:color w:val="000000" w:themeColor="text1"/>
        </w:rPr>
        <w:instrText>ADDIN CSL_CITATION {"citationItems":[{"id":"ITEM-1","itemData":{"DOI":"10.1007/s11104-016-2822-4","ISSN":"15735036","abstract":"Background and aims Nitrification is the first step in several pathways\\nthat lead to losses of nitrogen from agricultural systems. Biological\\nnitrification inhibition (BNI) refers to the ability of some plant\\nspecies to release chemicals from their roots that inhibit microbial\\nammonia oxidation thereby decreasing nitrification rates. BNI has been\\nfound in the wheat relative Leymus racemosus but not in Triticum\\naestivum. The aim of this work was to assess a number of landraces of\\nTriticum aestivum for BNI ability.\\nMethods Samples of root exudates and root tissue extracts, collected\\nfrom hydroponically grown plants, were tested for their impact on\\nnitrification rates when inoculated with pure cultures of two ammonia\\noxidising bacteria, Nitrosomonas europaea and Nitrosospira multiformis.\\nPot experiments were then conducted to confirm the results.\\nResults The vast majority of the landraces tested caused some level of\\ninhibition. However, of the 96 wheat landraces tested, 26 produced root\\nexudates which caused a statistically significant reduction in\\nnitrification rates of the two ammonia oxidising bacteria. Root exudates\\nfrom four of the BNI positive landraces were shown to significantly\\ninhibit nitrification rates in a sandy loam soil.\\nConclusions This is the first evidence of significant levels of BNI in\\nTriticum aestivum. The discovery of landraces with BNI ability raises\\nthe potential for breeding this trait into modern, elite wheat\\ncultivars.","author":[{"dropping-particle":"","family":"O'Sullivan","given":"Cathryn A.","non-dropping-particle":"","parse-names":false,"suffix":""},{"dropping-particle":"","family":"Fillery","given":"Ian R P","non-dropping-particle":"","parse-names":false,"suffix":""},{"dropping-particle":"","family":"Roper","given":"Margaret M.","non-dropping-particle":"","parse-names":false,"suffix":""},{"dropping-particle":"","family":"Richards","given":"Richard A.","non-dropping-particle":"","parse-names":false,"suffix":""}],"container-title":"Plant and Soil","id":"ITEM-1","issue":"1-2","issued":{"date-parts":[["2016"]]},"note":"NULL","page":"61-74","title":"Identification of several wheat landraces with biological nitrification inhibition capacity","type":"article-journal","volume":"404"},"uris":["http://www.mendeley.com/documents/?uuid=c2605b3f-0149-37df-8079-fceb589e167a"]}],"mendeley":{"formattedCitation":"(O’Sullivan et al. 2016)","plainTextFormattedCitation":"(O’Sullivan et al. 2016)","previouslyFormattedCitation":"(O’Sullivan et al. 2016)"},"properties":{"noteIndex":0},"schema":"https://github.com/citation-style-language/schema/raw/master/csl-citation.json"}</w:instrText>
      </w:r>
      <w:r w:rsidR="00873ABD" w:rsidRPr="003F40FB">
        <w:rPr>
          <w:rFonts w:ascii="Times New Roman" w:hAnsi="Times New Roman" w:cs="Times New Roman"/>
          <w:color w:val="000000" w:themeColor="text1"/>
        </w:rPr>
        <w:fldChar w:fldCharType="separate"/>
      </w:r>
      <w:r w:rsidR="00873ABD" w:rsidRPr="003F40FB">
        <w:rPr>
          <w:rFonts w:ascii="Times New Roman" w:hAnsi="Times New Roman" w:cs="Times New Roman"/>
          <w:noProof/>
          <w:color w:val="000000" w:themeColor="text1"/>
        </w:rPr>
        <w:t>(O’Sullivan et al. 2016)</w:t>
      </w:r>
      <w:r w:rsidR="00873ABD" w:rsidRPr="003F40FB">
        <w:rPr>
          <w:rFonts w:ascii="Times New Roman" w:hAnsi="Times New Roman" w:cs="Times New Roman"/>
          <w:color w:val="000000" w:themeColor="text1"/>
        </w:rPr>
        <w:fldChar w:fldCharType="end"/>
      </w:r>
      <w:r w:rsidR="00873ABD" w:rsidRPr="003F40FB">
        <w:rPr>
          <w:rFonts w:ascii="Times New Roman" w:hAnsi="Times New Roman" w:cs="Times New Roman"/>
          <w:color w:val="000000" w:themeColor="text1"/>
        </w:rPr>
        <w:t>.</w:t>
      </w:r>
      <w:r w:rsidR="0049539F" w:rsidRPr="003F40FB">
        <w:rPr>
          <w:rFonts w:ascii="Times New Roman" w:hAnsi="Times New Roman" w:cs="Times New Roman"/>
          <w:color w:val="000000" w:themeColor="text1"/>
        </w:rPr>
        <w:t xml:space="preserve"> </w:t>
      </w:r>
      <w:r w:rsidR="00FF6702" w:rsidRPr="003F40FB">
        <w:rPr>
          <w:rFonts w:ascii="Times New Roman" w:hAnsi="Times New Roman" w:cs="Times New Roman"/>
          <w:color w:val="000000" w:themeColor="text1"/>
        </w:rPr>
        <w:t>P</w:t>
      </w:r>
      <w:r w:rsidR="0049539F" w:rsidRPr="003F40FB">
        <w:rPr>
          <w:rFonts w:ascii="Times New Roman" w:hAnsi="Times New Roman" w:cs="Times New Roman"/>
          <w:color w:val="000000" w:themeColor="text1"/>
        </w:rPr>
        <w:t>revious research</w:t>
      </w:r>
      <w:r w:rsidR="000306A1" w:rsidRPr="003F40FB">
        <w:rPr>
          <w:rFonts w:ascii="Times New Roman" w:hAnsi="Times New Roman" w:cs="Times New Roman"/>
          <w:color w:val="000000" w:themeColor="text1"/>
        </w:rPr>
        <w:t xml:space="preserve"> found that t</w:t>
      </w:r>
      <w:r w:rsidR="000306A1" w:rsidRPr="003F40FB">
        <w:rPr>
          <w:rFonts w:ascii="Times New Roman" w:hAnsi="Times New Roman" w:cs="Times New Roman" w:hint="eastAsia"/>
          <w:color w:val="000000" w:themeColor="text1"/>
        </w:rPr>
        <w:t xml:space="preserve">he sorghum variety </w:t>
      </w:r>
      <w:r w:rsidR="00FF6702" w:rsidRPr="003F40FB">
        <w:rPr>
          <w:rFonts w:ascii="Times New Roman" w:hAnsi="Times New Roman" w:cs="Times New Roman"/>
          <w:color w:val="000000" w:themeColor="text1"/>
        </w:rPr>
        <w:t>(</w:t>
      </w:r>
      <w:proofErr w:type="spellStart"/>
      <w:r w:rsidR="00FF6702" w:rsidRPr="003F40FB">
        <w:rPr>
          <w:rFonts w:ascii="Times New Roman" w:hAnsi="Times New Roman" w:cs="Times New Roman"/>
          <w:color w:val="000000" w:themeColor="text1"/>
        </w:rPr>
        <w:t>J</w:t>
      </w:r>
      <w:r w:rsidR="00FF6702" w:rsidRPr="003F40FB">
        <w:rPr>
          <w:rFonts w:ascii="Times New Roman" w:hAnsi="Times New Roman" w:cs="Times New Roman" w:hint="eastAsia"/>
          <w:color w:val="000000" w:themeColor="text1"/>
        </w:rPr>
        <w:t>in</w:t>
      </w:r>
      <w:r w:rsidR="00FF6702" w:rsidRPr="003F40FB">
        <w:rPr>
          <w:rFonts w:ascii="Times New Roman" w:hAnsi="Times New Roman" w:cs="Times New Roman"/>
          <w:color w:val="000000" w:themeColor="text1"/>
        </w:rPr>
        <w:t>za</w:t>
      </w:r>
      <w:proofErr w:type="spellEnd"/>
      <w:r w:rsidR="00FF6702" w:rsidRPr="003F40FB">
        <w:rPr>
          <w:rFonts w:ascii="Times New Roman" w:hAnsi="Times New Roman" w:cs="Times New Roman"/>
          <w:color w:val="000000" w:themeColor="text1"/>
        </w:rPr>
        <w:t xml:space="preserve"> 12) had </w:t>
      </w:r>
      <w:r w:rsidR="000306A1" w:rsidRPr="003F40FB">
        <w:rPr>
          <w:rFonts w:ascii="Times New Roman" w:hAnsi="Times New Roman" w:cs="Times New Roman" w:hint="eastAsia"/>
          <w:color w:val="000000" w:themeColor="text1"/>
        </w:rPr>
        <w:t>highe</w:t>
      </w:r>
      <w:r w:rsidR="00FF6702" w:rsidRPr="003F40FB">
        <w:rPr>
          <w:rFonts w:ascii="Times New Roman" w:hAnsi="Times New Roman" w:cs="Times New Roman"/>
          <w:color w:val="000000" w:themeColor="text1"/>
        </w:rPr>
        <w:t>st</w:t>
      </w:r>
      <w:r w:rsidR="000306A1" w:rsidRPr="003F40FB">
        <w:rPr>
          <w:rFonts w:ascii="Times New Roman" w:hAnsi="Times New Roman" w:cs="Times New Roman" w:hint="eastAsia"/>
          <w:color w:val="000000" w:themeColor="text1"/>
        </w:rPr>
        <w:t xml:space="preserve"> biomass, root surface, root volume </w:t>
      </w:r>
      <w:r w:rsidR="00636AF1" w:rsidRPr="003F40FB">
        <w:rPr>
          <w:rFonts w:ascii="Times New Roman" w:hAnsi="Times New Roman" w:cs="Times New Roman"/>
          <w:color w:val="000000" w:themeColor="text1"/>
        </w:rPr>
        <w:t xml:space="preserve">and N uptake </w:t>
      </w:r>
      <w:r w:rsidR="000306A1" w:rsidRPr="003F40FB">
        <w:rPr>
          <w:rFonts w:ascii="Times New Roman" w:hAnsi="Times New Roman" w:cs="Times New Roman" w:hint="eastAsia"/>
          <w:color w:val="000000" w:themeColor="text1"/>
        </w:rPr>
        <w:t>compared with other varieties (</w:t>
      </w:r>
      <w:proofErr w:type="spellStart"/>
      <w:r w:rsidR="000306A1" w:rsidRPr="003F40FB">
        <w:rPr>
          <w:rFonts w:ascii="Times New Roman" w:hAnsi="Times New Roman" w:cs="Times New Roman" w:hint="eastAsia"/>
          <w:color w:val="000000" w:themeColor="text1"/>
        </w:rPr>
        <w:t>Jinza</w:t>
      </w:r>
      <w:proofErr w:type="spellEnd"/>
      <w:r w:rsidR="000306A1" w:rsidRPr="003F40FB">
        <w:rPr>
          <w:rFonts w:ascii="Times New Roman" w:hAnsi="Times New Roman" w:cs="Times New Roman" w:hint="eastAsia"/>
          <w:color w:val="000000" w:themeColor="text1"/>
        </w:rPr>
        <w:t xml:space="preserve"> 15, </w:t>
      </w:r>
      <w:proofErr w:type="spellStart"/>
      <w:r w:rsidR="000306A1" w:rsidRPr="003F40FB">
        <w:rPr>
          <w:rFonts w:ascii="Times New Roman" w:hAnsi="Times New Roman" w:cs="Times New Roman" w:hint="eastAsia"/>
          <w:color w:val="000000" w:themeColor="text1"/>
        </w:rPr>
        <w:t>Kangsi</w:t>
      </w:r>
      <w:proofErr w:type="spellEnd"/>
      <w:r w:rsidR="000306A1" w:rsidRPr="003F40FB">
        <w:rPr>
          <w:rFonts w:ascii="Times New Roman" w:hAnsi="Times New Roman" w:cs="Times New Roman" w:hint="eastAsia"/>
          <w:color w:val="000000" w:themeColor="text1"/>
        </w:rPr>
        <w:t xml:space="preserve">, </w:t>
      </w:r>
      <w:proofErr w:type="spellStart"/>
      <w:r w:rsidR="000306A1" w:rsidRPr="003F40FB">
        <w:rPr>
          <w:rFonts w:ascii="Times New Roman" w:hAnsi="Times New Roman" w:cs="Times New Roman" w:hint="eastAsia"/>
          <w:color w:val="000000" w:themeColor="text1"/>
        </w:rPr>
        <w:t>Jinzhong</w:t>
      </w:r>
      <w:proofErr w:type="spellEnd"/>
      <w:r w:rsidR="000306A1" w:rsidRPr="003F40FB">
        <w:rPr>
          <w:rFonts w:ascii="Times New Roman" w:hAnsi="Times New Roman" w:cs="Times New Roman" w:hint="eastAsia"/>
          <w:color w:val="000000" w:themeColor="text1"/>
        </w:rPr>
        <w:t xml:space="preserve"> 405, </w:t>
      </w:r>
      <w:proofErr w:type="spellStart"/>
      <w:r w:rsidR="00E01508" w:rsidRPr="003F40FB">
        <w:rPr>
          <w:rFonts w:ascii="Times New Roman" w:hAnsi="Times New Roman" w:cs="Times New Roman"/>
          <w:color w:val="000000" w:themeColor="text1"/>
        </w:rPr>
        <w:t>L</w:t>
      </w:r>
      <w:r w:rsidR="000306A1" w:rsidRPr="003F40FB">
        <w:rPr>
          <w:rFonts w:ascii="Times New Roman" w:hAnsi="Times New Roman" w:cs="Times New Roman" w:hint="eastAsia"/>
          <w:color w:val="000000" w:themeColor="text1"/>
        </w:rPr>
        <w:t>ongza</w:t>
      </w:r>
      <w:proofErr w:type="spellEnd"/>
      <w:r w:rsidR="000306A1" w:rsidRPr="003F40FB">
        <w:rPr>
          <w:rFonts w:ascii="Times New Roman" w:hAnsi="Times New Roman" w:cs="Times New Roman" w:hint="eastAsia"/>
          <w:color w:val="000000" w:themeColor="text1"/>
        </w:rPr>
        <w:t xml:space="preserve"> No.9, </w:t>
      </w:r>
      <w:proofErr w:type="spellStart"/>
      <w:r w:rsidR="000306A1" w:rsidRPr="003F40FB">
        <w:rPr>
          <w:rFonts w:ascii="Times New Roman" w:hAnsi="Times New Roman" w:cs="Times New Roman" w:hint="eastAsia"/>
          <w:color w:val="000000" w:themeColor="text1"/>
        </w:rPr>
        <w:t>Jiliang</w:t>
      </w:r>
      <w:proofErr w:type="spellEnd"/>
      <w:r w:rsidR="000306A1" w:rsidRPr="003F40FB">
        <w:rPr>
          <w:rFonts w:ascii="Times New Roman" w:hAnsi="Times New Roman" w:cs="Times New Roman" w:hint="eastAsia"/>
          <w:color w:val="000000" w:themeColor="text1"/>
        </w:rPr>
        <w:t xml:space="preserve"> No. 2) (Kang et al., 2015).</w:t>
      </w:r>
      <w:r w:rsidR="00636AF1" w:rsidRPr="003F40FB">
        <w:rPr>
          <w:rFonts w:ascii="Times New Roman" w:hAnsi="Times New Roman" w:cs="Times New Roman"/>
          <w:color w:val="000000" w:themeColor="text1"/>
        </w:rPr>
        <w:t xml:space="preserve"> I</w:t>
      </w:r>
      <w:r w:rsidR="00636AF1" w:rsidRPr="003F40FB">
        <w:rPr>
          <w:rFonts w:ascii="Times New Roman" w:hAnsi="Times New Roman" w:cs="Times New Roman" w:hint="eastAsia"/>
          <w:color w:val="000000" w:themeColor="text1"/>
        </w:rPr>
        <w:t>n</w:t>
      </w:r>
      <w:r w:rsidR="00636AF1" w:rsidRPr="003F40FB">
        <w:rPr>
          <w:rFonts w:ascii="Times New Roman" w:hAnsi="Times New Roman" w:cs="Times New Roman"/>
          <w:color w:val="000000" w:themeColor="text1"/>
        </w:rPr>
        <w:t xml:space="preserve"> </w:t>
      </w:r>
      <w:r w:rsidR="00636AF1" w:rsidRPr="003F40FB">
        <w:rPr>
          <w:rFonts w:ascii="Times New Roman" w:hAnsi="Times New Roman" w:cs="Times New Roman" w:hint="eastAsia"/>
          <w:color w:val="000000" w:themeColor="text1"/>
        </w:rPr>
        <w:t>add</w:t>
      </w:r>
      <w:r w:rsidR="00636AF1" w:rsidRPr="003F40FB">
        <w:rPr>
          <w:rFonts w:ascii="Times New Roman" w:hAnsi="Times New Roman" w:cs="Times New Roman"/>
          <w:color w:val="000000" w:themeColor="text1"/>
        </w:rPr>
        <w:t>ition, soil NH</w:t>
      </w:r>
      <w:r w:rsidR="00636AF1" w:rsidRPr="003F40FB">
        <w:rPr>
          <w:rFonts w:ascii="Times New Roman" w:hAnsi="Times New Roman" w:cs="Times New Roman"/>
          <w:color w:val="000000" w:themeColor="text1"/>
          <w:vertAlign w:val="subscript"/>
        </w:rPr>
        <w:t>4</w:t>
      </w:r>
      <w:r w:rsidR="00636AF1" w:rsidRPr="003F40FB">
        <w:rPr>
          <w:rFonts w:ascii="Times New Roman" w:hAnsi="Times New Roman" w:cs="Times New Roman"/>
          <w:color w:val="000000" w:themeColor="text1"/>
          <w:vertAlign w:val="superscript"/>
        </w:rPr>
        <w:t>+</w:t>
      </w:r>
      <w:r w:rsidR="00636AF1" w:rsidRPr="003F40FB">
        <w:rPr>
          <w:rFonts w:ascii="Times New Roman" w:hAnsi="Times New Roman" w:cs="Times New Roman"/>
          <w:color w:val="000000" w:themeColor="text1"/>
        </w:rPr>
        <w:t>-N</w:t>
      </w:r>
      <w:r w:rsidR="00636AF1" w:rsidRPr="003F40FB" w:rsidDel="00BA3758">
        <w:rPr>
          <w:rFonts w:ascii="Times New Roman" w:hAnsi="Times New Roman" w:cs="Times New Roman"/>
          <w:color w:val="000000" w:themeColor="text1"/>
        </w:rPr>
        <w:t xml:space="preserve"> </w:t>
      </w:r>
      <w:r w:rsidR="00636AF1" w:rsidRPr="003F40FB">
        <w:rPr>
          <w:rFonts w:ascii="Times New Roman" w:hAnsi="Times New Roman" w:cs="Times New Roman"/>
          <w:color w:val="000000" w:themeColor="text1"/>
        </w:rPr>
        <w:t>concentration was ranked second with the sorghum variety (</w:t>
      </w:r>
      <w:proofErr w:type="spellStart"/>
      <w:r w:rsidR="00636AF1" w:rsidRPr="003F40FB">
        <w:rPr>
          <w:rFonts w:ascii="Times New Roman" w:hAnsi="Times New Roman" w:cs="Times New Roman"/>
          <w:color w:val="000000" w:themeColor="text1"/>
        </w:rPr>
        <w:t>Jinza</w:t>
      </w:r>
      <w:proofErr w:type="spellEnd"/>
      <w:r w:rsidR="00636AF1" w:rsidRPr="003F40FB">
        <w:rPr>
          <w:rFonts w:ascii="Times New Roman" w:hAnsi="Times New Roman" w:cs="Times New Roman"/>
          <w:color w:val="000000" w:themeColor="text1"/>
        </w:rPr>
        <w:t xml:space="preserve"> 12) planting, behind the sorghum variety</w:t>
      </w:r>
      <w:r w:rsidR="00636AF1" w:rsidRPr="003F40FB">
        <w:rPr>
          <w:rFonts w:ascii="Times New Roman" w:hAnsi="Times New Roman" w:cs="Times New Roman" w:hint="eastAsia"/>
          <w:color w:val="000000" w:themeColor="text1"/>
        </w:rPr>
        <w:t xml:space="preserve"> </w:t>
      </w:r>
      <w:r w:rsidR="00636AF1" w:rsidRPr="003F40FB">
        <w:rPr>
          <w:rFonts w:ascii="Times New Roman" w:hAnsi="Times New Roman" w:cs="Times New Roman"/>
          <w:color w:val="000000" w:themeColor="text1"/>
        </w:rPr>
        <w:t>(</w:t>
      </w:r>
      <w:proofErr w:type="spellStart"/>
      <w:r w:rsidR="00636AF1" w:rsidRPr="003F40FB">
        <w:rPr>
          <w:rFonts w:ascii="Times New Roman" w:hAnsi="Times New Roman" w:cs="Times New Roman" w:hint="eastAsia"/>
          <w:color w:val="000000" w:themeColor="text1"/>
        </w:rPr>
        <w:t>Jiliang</w:t>
      </w:r>
      <w:proofErr w:type="spellEnd"/>
      <w:r w:rsidR="00636AF1" w:rsidRPr="003F40FB">
        <w:rPr>
          <w:rFonts w:ascii="Times New Roman" w:hAnsi="Times New Roman" w:cs="Times New Roman" w:hint="eastAsia"/>
          <w:color w:val="000000" w:themeColor="text1"/>
        </w:rPr>
        <w:t xml:space="preserve"> No. 2</w:t>
      </w:r>
      <w:r w:rsidR="00636AF1" w:rsidRPr="003F40FB">
        <w:rPr>
          <w:rFonts w:ascii="Times New Roman" w:hAnsi="Times New Roman" w:cs="Times New Roman"/>
          <w:color w:val="000000" w:themeColor="text1"/>
        </w:rPr>
        <w:t>).</w:t>
      </w:r>
    </w:p>
    <w:p w14:paraId="4F45F574" w14:textId="2B36C454" w:rsidR="00A73BAF" w:rsidRPr="003F40FB" w:rsidRDefault="007D7F2D" w:rsidP="00A73BAF">
      <w:pPr>
        <w:pStyle w:val="ListParagraph"/>
        <w:rPr>
          <w:rFonts w:ascii="Times New Roman" w:hAnsi="Times New Roman" w:cs="Times New Roman"/>
          <w:color w:val="000000" w:themeColor="text1"/>
        </w:rPr>
      </w:pPr>
      <w:r w:rsidRPr="003F40FB">
        <w:rPr>
          <w:rFonts w:ascii="Times New Roman" w:hAnsi="Times New Roman" w:cs="Times New Roman"/>
          <w:color w:val="000000" w:themeColor="text1"/>
        </w:rPr>
        <w:t>T</w:t>
      </w:r>
      <w:r w:rsidR="00E232F2" w:rsidRPr="003F40FB">
        <w:rPr>
          <w:rFonts w:ascii="Times New Roman" w:hAnsi="Times New Roman" w:cs="Times New Roman"/>
          <w:color w:val="000000" w:themeColor="text1"/>
        </w:rPr>
        <w:t xml:space="preserve">he objective of </w:t>
      </w:r>
      <w:r w:rsidR="003A138F" w:rsidRPr="003F40FB">
        <w:rPr>
          <w:rFonts w:ascii="Times New Roman" w:hAnsi="Times New Roman" w:cs="Times New Roman"/>
          <w:color w:val="000000" w:themeColor="text1"/>
        </w:rPr>
        <w:t xml:space="preserve">this study was </w:t>
      </w:r>
      <w:r w:rsidR="00A73BAF" w:rsidRPr="003F40FB">
        <w:rPr>
          <w:rFonts w:ascii="Times New Roman" w:hAnsi="Times New Roman" w:cs="Times New Roman"/>
          <w:color w:val="000000" w:themeColor="text1"/>
        </w:rPr>
        <w:t xml:space="preserve">to </w:t>
      </w:r>
      <w:r w:rsidR="009761F2" w:rsidRPr="003F40FB">
        <w:rPr>
          <w:rFonts w:ascii="Times New Roman" w:hAnsi="Times New Roman" w:cs="Times New Roman" w:hint="eastAsia"/>
          <w:color w:val="000000" w:themeColor="text1"/>
        </w:rPr>
        <w:t>assess</w:t>
      </w:r>
      <w:r w:rsidR="00A73BAF" w:rsidRPr="003F40FB">
        <w:rPr>
          <w:rFonts w:ascii="Times New Roman" w:hAnsi="Times New Roman" w:cs="Times New Roman"/>
          <w:color w:val="000000" w:themeColor="text1"/>
        </w:rPr>
        <w:t xml:space="preserve"> the comprehensive effects of </w:t>
      </w:r>
      <w:r w:rsidR="001A603C" w:rsidRPr="003F40FB">
        <w:rPr>
          <w:rFonts w:ascii="Times New Roman" w:hAnsi="Times New Roman" w:cs="Times New Roman"/>
          <w:color w:val="000000" w:themeColor="text1"/>
        </w:rPr>
        <w:t xml:space="preserve">planting </w:t>
      </w:r>
      <w:r w:rsidR="00A73BAF" w:rsidRPr="003F40FB">
        <w:rPr>
          <w:rFonts w:ascii="Times New Roman" w:hAnsi="Times New Roman" w:cs="Times New Roman"/>
          <w:color w:val="000000" w:themeColor="text1"/>
        </w:rPr>
        <w:t xml:space="preserve">sorghum </w:t>
      </w:r>
      <w:r w:rsidR="006B65F2" w:rsidRPr="003F40FB">
        <w:rPr>
          <w:rFonts w:ascii="Times New Roman" w:hAnsi="Times New Roman" w:cs="Times New Roman"/>
          <w:color w:val="000000" w:themeColor="text1"/>
        </w:rPr>
        <w:t>(</w:t>
      </w:r>
      <w:proofErr w:type="spellStart"/>
      <w:r w:rsidR="006B65F2" w:rsidRPr="003F40FB">
        <w:rPr>
          <w:rFonts w:ascii="Times New Roman" w:hAnsi="Times New Roman" w:cs="Times New Roman"/>
          <w:color w:val="000000" w:themeColor="text1"/>
        </w:rPr>
        <w:t>J</w:t>
      </w:r>
      <w:r w:rsidR="006B65F2" w:rsidRPr="003F40FB">
        <w:rPr>
          <w:rFonts w:ascii="Times New Roman" w:hAnsi="Times New Roman" w:cs="Times New Roman" w:hint="eastAsia"/>
          <w:color w:val="000000" w:themeColor="text1"/>
        </w:rPr>
        <w:t>in</w:t>
      </w:r>
      <w:r w:rsidR="006B65F2" w:rsidRPr="003F40FB">
        <w:rPr>
          <w:rFonts w:ascii="Times New Roman" w:hAnsi="Times New Roman" w:cs="Times New Roman"/>
          <w:color w:val="000000" w:themeColor="text1"/>
        </w:rPr>
        <w:t>za</w:t>
      </w:r>
      <w:proofErr w:type="spellEnd"/>
      <w:r w:rsidR="006B65F2" w:rsidRPr="003F40FB">
        <w:rPr>
          <w:rFonts w:ascii="Times New Roman" w:hAnsi="Times New Roman" w:cs="Times New Roman"/>
          <w:color w:val="000000" w:themeColor="text1"/>
        </w:rPr>
        <w:t xml:space="preserve"> 12) </w:t>
      </w:r>
      <w:r w:rsidR="00F007B5" w:rsidRPr="003F40FB">
        <w:rPr>
          <w:rFonts w:ascii="Times New Roman" w:hAnsi="Times New Roman" w:cs="Times New Roman" w:hint="eastAsia"/>
          <w:color w:val="000000" w:themeColor="text1"/>
        </w:rPr>
        <w:t>and</w:t>
      </w:r>
      <w:r w:rsidR="00F007B5" w:rsidRPr="003F40FB">
        <w:rPr>
          <w:rFonts w:ascii="Times New Roman" w:hAnsi="Times New Roman" w:cs="Times New Roman"/>
          <w:color w:val="000000" w:themeColor="text1"/>
        </w:rPr>
        <w:t xml:space="preserve"> sweet corn </w:t>
      </w:r>
      <w:r w:rsidR="00A73BAF" w:rsidRPr="003F40FB">
        <w:rPr>
          <w:rFonts w:ascii="Times New Roman" w:hAnsi="Times New Roman" w:cs="Times New Roman"/>
          <w:color w:val="000000" w:themeColor="text1"/>
        </w:rPr>
        <w:t xml:space="preserve">as </w:t>
      </w:r>
      <w:r w:rsidR="00CE2ACD" w:rsidRPr="003F40FB">
        <w:rPr>
          <w:rFonts w:ascii="Times New Roman" w:hAnsi="Times New Roman" w:cs="Times New Roman"/>
          <w:color w:val="000000" w:themeColor="text1"/>
        </w:rPr>
        <w:t xml:space="preserve">CC </w:t>
      </w:r>
      <w:r w:rsidR="00A73BAF" w:rsidRPr="003F40FB">
        <w:rPr>
          <w:rFonts w:ascii="Times New Roman" w:hAnsi="Times New Roman" w:cs="Times New Roman"/>
          <w:color w:val="000000" w:themeColor="text1"/>
        </w:rPr>
        <w:t xml:space="preserve">on </w:t>
      </w:r>
      <w:r w:rsidR="00542A45" w:rsidRPr="003F40FB">
        <w:rPr>
          <w:rFonts w:ascii="Times New Roman" w:hAnsi="Times New Roman" w:cs="Times New Roman"/>
          <w:color w:val="000000" w:themeColor="text1"/>
        </w:rPr>
        <w:t xml:space="preserve">subsequent eggplant yield, </w:t>
      </w:r>
      <w:r w:rsidR="00A73BAF" w:rsidRPr="003F40FB">
        <w:rPr>
          <w:rFonts w:ascii="Times New Roman" w:hAnsi="Times New Roman" w:cs="Times New Roman"/>
          <w:color w:val="000000" w:themeColor="text1"/>
        </w:rPr>
        <w:t xml:space="preserve">soil </w:t>
      </w:r>
      <w:r w:rsidR="00F007B5" w:rsidRPr="003F40FB">
        <w:rPr>
          <w:rFonts w:ascii="Times New Roman" w:hAnsi="Times New Roman" w:cs="Times New Roman"/>
          <w:color w:val="000000" w:themeColor="text1"/>
        </w:rPr>
        <w:t>N dynamics</w:t>
      </w:r>
      <w:r w:rsidR="00337BC0" w:rsidRPr="003F40FB">
        <w:rPr>
          <w:rFonts w:ascii="Times New Roman" w:hAnsi="Times New Roman" w:cs="Times New Roman"/>
          <w:color w:val="000000" w:themeColor="text1"/>
        </w:rPr>
        <w:t xml:space="preserve">, </w:t>
      </w:r>
      <w:r w:rsidR="00542A45" w:rsidRPr="003F40FB">
        <w:rPr>
          <w:rFonts w:ascii="Times New Roman" w:hAnsi="Times New Roman" w:cs="Times New Roman"/>
          <w:color w:val="000000" w:themeColor="text1"/>
        </w:rPr>
        <w:t xml:space="preserve">soil nitrifying potential, </w:t>
      </w:r>
      <w:r w:rsidR="00337BC0" w:rsidRPr="003F40FB">
        <w:rPr>
          <w:rFonts w:ascii="Times New Roman" w:hAnsi="Times New Roman" w:cs="Times New Roman"/>
          <w:color w:val="000000" w:themeColor="text1"/>
        </w:rPr>
        <w:t>AOA and AOB</w:t>
      </w:r>
      <w:r w:rsidR="00B70A13" w:rsidRPr="003F40FB">
        <w:rPr>
          <w:rFonts w:ascii="Times New Roman" w:hAnsi="Times New Roman" w:cs="Times New Roman"/>
          <w:color w:val="000000" w:themeColor="text1"/>
        </w:rPr>
        <w:t xml:space="preserve"> </w:t>
      </w:r>
      <w:proofErr w:type="spellStart"/>
      <w:r w:rsidR="00B70A13" w:rsidRPr="003F40FB">
        <w:rPr>
          <w:rFonts w:ascii="Times New Roman" w:hAnsi="Times New Roman" w:cs="Times New Roman"/>
          <w:i/>
          <w:color w:val="000000" w:themeColor="text1"/>
        </w:rPr>
        <w:t>amoA</w:t>
      </w:r>
      <w:proofErr w:type="spellEnd"/>
      <w:r w:rsidR="00B70A13" w:rsidRPr="003F40FB">
        <w:rPr>
          <w:rFonts w:ascii="Times New Roman" w:hAnsi="Times New Roman" w:cs="Times New Roman"/>
          <w:color w:val="000000" w:themeColor="text1"/>
        </w:rPr>
        <w:t xml:space="preserve"> gene abundance</w:t>
      </w:r>
      <w:r w:rsidR="001C194E" w:rsidRPr="003F40FB">
        <w:rPr>
          <w:rFonts w:ascii="Times New Roman" w:hAnsi="Times New Roman" w:cs="Times New Roman"/>
          <w:color w:val="000000" w:themeColor="text1"/>
        </w:rPr>
        <w:t>s</w:t>
      </w:r>
      <w:r w:rsidR="00B70A13" w:rsidRPr="003F40FB">
        <w:rPr>
          <w:rFonts w:ascii="Times New Roman" w:hAnsi="Times New Roman" w:cs="Times New Roman"/>
          <w:color w:val="000000" w:themeColor="text1"/>
        </w:rPr>
        <w:t xml:space="preserve">. </w:t>
      </w:r>
      <w:r w:rsidR="00B570D1" w:rsidRPr="003F40FB">
        <w:rPr>
          <w:rFonts w:ascii="Times New Roman" w:hAnsi="Times New Roman" w:cs="Times New Roman"/>
          <w:color w:val="000000" w:themeColor="text1"/>
        </w:rPr>
        <w:t xml:space="preserve">Based on previous studies, we hypothesized that: 1) </w:t>
      </w:r>
      <w:r w:rsidR="001C194E" w:rsidRPr="003F40FB">
        <w:rPr>
          <w:rFonts w:ascii="Times New Roman" w:hAnsi="Times New Roman" w:cs="Times New Roman"/>
          <w:color w:val="000000" w:themeColor="text1"/>
        </w:rPr>
        <w:t>sweet</w:t>
      </w:r>
      <w:r w:rsidR="00B570D1" w:rsidRPr="003F40FB">
        <w:rPr>
          <w:rFonts w:ascii="Times New Roman" w:hAnsi="Times New Roman" w:cs="Times New Roman"/>
          <w:color w:val="000000" w:themeColor="text1"/>
        </w:rPr>
        <w:t xml:space="preserve"> corn and </w:t>
      </w:r>
      <w:r w:rsidR="00592486" w:rsidRPr="003F40FB">
        <w:rPr>
          <w:rFonts w:ascii="Times New Roman" w:hAnsi="Times New Roman" w:cs="Times New Roman"/>
          <w:color w:val="000000" w:themeColor="text1"/>
        </w:rPr>
        <w:t xml:space="preserve">planting </w:t>
      </w:r>
      <w:r w:rsidR="00B570D1" w:rsidRPr="003F40FB">
        <w:rPr>
          <w:rFonts w:ascii="Times New Roman" w:hAnsi="Times New Roman" w:cs="Times New Roman"/>
          <w:color w:val="000000" w:themeColor="text1"/>
        </w:rPr>
        <w:t xml:space="preserve">sorghum as CC would enhance subsequent eggplant yield, in comparison to the fallow treatment; 2) sorghum planting </w:t>
      </w:r>
      <w:r w:rsidR="00E373C7" w:rsidRPr="003F40FB">
        <w:rPr>
          <w:rFonts w:ascii="Times New Roman" w:hAnsi="Times New Roman" w:cs="Times New Roman"/>
          <w:color w:val="000000" w:themeColor="text1"/>
        </w:rPr>
        <w:t xml:space="preserve">would </w:t>
      </w:r>
      <w:r w:rsidR="00B920B7" w:rsidRPr="003F40FB">
        <w:rPr>
          <w:rFonts w:ascii="Times New Roman" w:hAnsi="Times New Roman" w:cs="Times New Roman" w:hint="eastAsia"/>
          <w:color w:val="000000" w:themeColor="text1"/>
        </w:rPr>
        <w:t>pre</w:t>
      </w:r>
      <w:r w:rsidR="00B920B7" w:rsidRPr="003F40FB">
        <w:rPr>
          <w:rFonts w:ascii="Times New Roman" w:hAnsi="Times New Roman" w:cs="Times New Roman"/>
          <w:color w:val="000000" w:themeColor="text1"/>
        </w:rPr>
        <w:t>serve</w:t>
      </w:r>
      <w:r w:rsidR="00B570D1" w:rsidRPr="003F40FB">
        <w:rPr>
          <w:rFonts w:ascii="Times New Roman" w:hAnsi="Times New Roman" w:cs="Times New Roman" w:hint="eastAsia"/>
          <w:color w:val="000000" w:themeColor="text1"/>
        </w:rPr>
        <w:t xml:space="preserve"> </w:t>
      </w:r>
      <w:r w:rsidR="00B570D1" w:rsidRPr="003F40FB">
        <w:rPr>
          <w:rFonts w:ascii="Times New Roman" w:hAnsi="Times New Roman" w:cs="Times New Roman"/>
          <w:color w:val="000000" w:themeColor="text1"/>
        </w:rPr>
        <w:t xml:space="preserve">soil </w:t>
      </w:r>
      <w:r w:rsidR="00B920B7" w:rsidRPr="003F40FB">
        <w:rPr>
          <w:rFonts w:ascii="Times New Roman" w:hAnsi="Times New Roman" w:cs="Times New Roman"/>
          <w:color w:val="000000" w:themeColor="text1"/>
        </w:rPr>
        <w:t xml:space="preserve">with </w:t>
      </w:r>
      <w:r w:rsidR="00B920B7" w:rsidRPr="003F40FB">
        <w:rPr>
          <w:rFonts w:ascii="Times New Roman" w:hAnsi="Times New Roman" w:cs="Times New Roman" w:hint="eastAsia"/>
          <w:color w:val="000000" w:themeColor="text1"/>
        </w:rPr>
        <w:t>greater</w:t>
      </w:r>
      <w:r w:rsidR="00B920B7" w:rsidRPr="003F40FB">
        <w:rPr>
          <w:rFonts w:ascii="Times New Roman" w:hAnsi="Times New Roman" w:cs="Times New Roman"/>
          <w:color w:val="000000" w:themeColor="text1"/>
        </w:rPr>
        <w:t xml:space="preserve"> </w:t>
      </w:r>
      <w:r w:rsidR="00B570D1" w:rsidRPr="003F40FB">
        <w:rPr>
          <w:rFonts w:ascii="Times New Roman" w:hAnsi="Times New Roman" w:cs="Times New Roman"/>
          <w:color w:val="000000" w:themeColor="text1"/>
        </w:rPr>
        <w:t>NH</w:t>
      </w:r>
      <w:r w:rsidR="00B570D1" w:rsidRPr="003F40FB">
        <w:rPr>
          <w:rFonts w:ascii="Times New Roman" w:hAnsi="Times New Roman" w:cs="Times New Roman"/>
          <w:color w:val="000000" w:themeColor="text1"/>
          <w:vertAlign w:val="subscript"/>
        </w:rPr>
        <w:t>4</w:t>
      </w:r>
      <w:r w:rsidR="00B570D1" w:rsidRPr="003F40FB">
        <w:rPr>
          <w:rFonts w:ascii="Times New Roman" w:hAnsi="Times New Roman" w:cs="Times New Roman"/>
          <w:color w:val="000000" w:themeColor="text1"/>
          <w:vertAlign w:val="superscript"/>
        </w:rPr>
        <w:t>+</w:t>
      </w:r>
      <w:r w:rsidR="00B570D1" w:rsidRPr="003F40FB">
        <w:rPr>
          <w:rFonts w:ascii="Times New Roman" w:hAnsi="Times New Roman" w:cs="Times New Roman"/>
          <w:color w:val="000000" w:themeColor="text1"/>
        </w:rPr>
        <w:t xml:space="preserve">-N </w:t>
      </w:r>
      <w:r w:rsidR="00B570D1" w:rsidRPr="003F40FB">
        <w:rPr>
          <w:rFonts w:ascii="Times New Roman" w:hAnsi="Times New Roman" w:cs="Times New Roman" w:hint="eastAsia"/>
          <w:color w:val="000000" w:themeColor="text1"/>
        </w:rPr>
        <w:t>a</w:t>
      </w:r>
      <w:r w:rsidR="00B570D1" w:rsidRPr="003F40FB">
        <w:rPr>
          <w:rFonts w:ascii="Times New Roman" w:hAnsi="Times New Roman" w:cs="Times New Roman"/>
          <w:color w:val="000000" w:themeColor="text1"/>
        </w:rPr>
        <w:t xml:space="preserve">nd </w:t>
      </w:r>
      <w:r w:rsidR="00E373C7" w:rsidRPr="003F40FB">
        <w:rPr>
          <w:rFonts w:ascii="Times New Roman" w:hAnsi="Times New Roman" w:cs="Times New Roman"/>
          <w:color w:val="000000" w:themeColor="text1"/>
        </w:rPr>
        <w:t xml:space="preserve">lower </w:t>
      </w:r>
      <w:r w:rsidR="00B570D1" w:rsidRPr="003F40FB">
        <w:rPr>
          <w:rFonts w:ascii="Times New Roman" w:hAnsi="Times New Roman" w:cs="Times New Roman"/>
          <w:color w:val="000000" w:themeColor="text1"/>
        </w:rPr>
        <w:t>NO</w:t>
      </w:r>
      <w:r w:rsidR="00B570D1" w:rsidRPr="003F40FB">
        <w:rPr>
          <w:rFonts w:ascii="Times New Roman" w:hAnsi="Times New Roman" w:cs="Times New Roman"/>
          <w:color w:val="000000" w:themeColor="text1"/>
          <w:vertAlign w:val="subscript"/>
        </w:rPr>
        <w:t>3</w:t>
      </w:r>
      <w:r w:rsidR="00B570D1" w:rsidRPr="003F40FB">
        <w:rPr>
          <w:rFonts w:ascii="Times New Roman" w:hAnsi="Times New Roman" w:cs="Times New Roman"/>
          <w:color w:val="000000" w:themeColor="text1"/>
          <w:vertAlign w:val="superscript"/>
        </w:rPr>
        <w:t>-</w:t>
      </w:r>
      <w:r w:rsidR="00B570D1" w:rsidRPr="003F40FB">
        <w:rPr>
          <w:rFonts w:ascii="Times New Roman" w:hAnsi="Times New Roman" w:cs="Times New Roman"/>
          <w:color w:val="000000" w:themeColor="text1"/>
        </w:rPr>
        <w:t>-N concentration</w:t>
      </w:r>
      <w:r w:rsidR="00B2517A" w:rsidRPr="003F40FB">
        <w:rPr>
          <w:rFonts w:ascii="Times New Roman" w:hAnsi="Times New Roman" w:cs="Times New Roman"/>
          <w:color w:val="000000" w:themeColor="text1"/>
        </w:rPr>
        <w:t xml:space="preserve"> than </w:t>
      </w:r>
      <w:r w:rsidR="00C55750" w:rsidRPr="003F40FB">
        <w:rPr>
          <w:rFonts w:ascii="Times New Roman" w:hAnsi="Times New Roman" w:cs="Times New Roman"/>
          <w:color w:val="000000" w:themeColor="text1"/>
        </w:rPr>
        <w:t xml:space="preserve">the </w:t>
      </w:r>
      <w:r w:rsidR="00B2517A" w:rsidRPr="003F40FB">
        <w:rPr>
          <w:rFonts w:ascii="Times New Roman" w:hAnsi="Times New Roman" w:cs="Times New Roman"/>
          <w:color w:val="000000" w:themeColor="text1"/>
        </w:rPr>
        <w:t>sweet corn and fallow treatments</w:t>
      </w:r>
      <w:r w:rsidR="00B570D1" w:rsidRPr="003F40FB">
        <w:rPr>
          <w:rFonts w:ascii="Times New Roman" w:hAnsi="Times New Roman" w:cs="Times New Roman"/>
          <w:color w:val="000000" w:themeColor="text1"/>
        </w:rPr>
        <w:t>.</w:t>
      </w:r>
    </w:p>
    <w:p w14:paraId="49E649B8" w14:textId="77777777" w:rsidR="00A73BAF" w:rsidRPr="003F40FB" w:rsidRDefault="00A73BAF" w:rsidP="007C775D">
      <w:pPr>
        <w:rPr>
          <w:rFonts w:ascii="Times New Roman" w:hAnsi="Times New Roman" w:cs="Times New Roman"/>
          <w:color w:val="000000" w:themeColor="text1"/>
        </w:rPr>
      </w:pPr>
    </w:p>
    <w:p w14:paraId="22A6E4DF" w14:textId="2C8EBBE4" w:rsidR="00A73BAF" w:rsidRPr="003F40FB" w:rsidRDefault="00A73BAF" w:rsidP="00A73BAF">
      <w:pPr>
        <w:pStyle w:val="Heading1"/>
        <w:rPr>
          <w:rFonts w:ascii="Times New Roman" w:hAnsi="Times New Roman" w:cs="Times New Roman"/>
        </w:rPr>
      </w:pPr>
      <w:r w:rsidRPr="003F40FB">
        <w:rPr>
          <w:rFonts w:ascii="Times New Roman" w:hAnsi="Times New Roman" w:cs="Times New Roman"/>
        </w:rPr>
        <w:t>Materials and methods</w:t>
      </w:r>
    </w:p>
    <w:p w14:paraId="77A70E5C" w14:textId="1339B448" w:rsidR="00A73BAF" w:rsidRPr="003F40FB" w:rsidRDefault="00A73BAF" w:rsidP="00A73BAF">
      <w:pPr>
        <w:rPr>
          <w:rFonts w:ascii="Times New Roman" w:hAnsi="Times New Roman" w:cs="Times New Roman"/>
          <w:i/>
          <w:iCs/>
          <w:color w:val="000000" w:themeColor="text1"/>
        </w:rPr>
      </w:pPr>
      <w:r w:rsidRPr="003F40FB">
        <w:rPr>
          <w:rFonts w:ascii="Times New Roman" w:hAnsi="Times New Roman" w:cs="Times New Roman"/>
          <w:i/>
          <w:iCs/>
          <w:color w:val="000000" w:themeColor="text1"/>
        </w:rPr>
        <w:t>Site description</w:t>
      </w:r>
      <w:r w:rsidR="00524761" w:rsidRPr="003F40FB">
        <w:rPr>
          <w:rFonts w:ascii="Times New Roman" w:hAnsi="Times New Roman" w:cs="Times New Roman"/>
          <w:i/>
          <w:iCs/>
          <w:color w:val="000000" w:themeColor="text1"/>
        </w:rPr>
        <w:t xml:space="preserve"> and soil properties</w:t>
      </w:r>
      <w:r w:rsidRPr="003F40FB">
        <w:rPr>
          <w:rFonts w:ascii="Times New Roman" w:hAnsi="Times New Roman" w:cs="Times New Roman"/>
          <w:i/>
          <w:iCs/>
          <w:color w:val="000000" w:themeColor="text1"/>
        </w:rPr>
        <w:t xml:space="preserve"> </w:t>
      </w:r>
    </w:p>
    <w:p w14:paraId="5EDEC6F9" w14:textId="6513D982" w:rsidR="00A73BAF" w:rsidRPr="003F40FB" w:rsidRDefault="00A73BAF" w:rsidP="00A73BAF">
      <w:pPr>
        <w:rPr>
          <w:rFonts w:ascii="Times New Roman" w:hAnsi="Times New Roman" w:cs="Times New Roman"/>
          <w:color w:val="000000" w:themeColor="text1"/>
          <w:kern w:val="0"/>
        </w:rPr>
      </w:pPr>
      <w:r w:rsidRPr="003F40FB">
        <w:rPr>
          <w:rFonts w:ascii="Times New Roman" w:hAnsi="Times New Roman" w:cs="Times New Roman"/>
          <w:color w:val="000000" w:themeColor="text1"/>
        </w:rPr>
        <w:t xml:space="preserve">A </w:t>
      </w:r>
      <w:r w:rsidR="001B5129" w:rsidRPr="003F40FB">
        <w:rPr>
          <w:rFonts w:ascii="Times New Roman" w:hAnsi="Times New Roman" w:cs="Times New Roman"/>
          <w:color w:val="000000" w:themeColor="text1"/>
        </w:rPr>
        <w:t>two</w:t>
      </w:r>
      <w:r w:rsidRPr="003F40FB">
        <w:rPr>
          <w:rFonts w:ascii="Times New Roman" w:hAnsi="Times New Roman" w:cs="Times New Roman"/>
          <w:color w:val="000000" w:themeColor="text1"/>
        </w:rPr>
        <w:t>-year fi</w:t>
      </w:r>
      <w:r w:rsidR="00232A30" w:rsidRPr="003F40FB">
        <w:rPr>
          <w:rFonts w:ascii="Times New Roman" w:hAnsi="Times New Roman" w:cs="Times New Roman"/>
          <w:color w:val="000000" w:themeColor="text1"/>
        </w:rPr>
        <w:t>e</w:t>
      </w:r>
      <w:r w:rsidRPr="003F40FB">
        <w:rPr>
          <w:rFonts w:ascii="Times New Roman" w:hAnsi="Times New Roman" w:cs="Times New Roman"/>
          <w:color w:val="000000" w:themeColor="text1"/>
        </w:rPr>
        <w:t xml:space="preserve">ld experiment was </w:t>
      </w:r>
      <w:r w:rsidR="00740326" w:rsidRPr="003F40FB">
        <w:rPr>
          <w:rFonts w:ascii="Times New Roman" w:hAnsi="Times New Roman" w:cs="Times New Roman" w:hint="eastAsia"/>
          <w:color w:val="000000" w:themeColor="text1"/>
        </w:rPr>
        <w:t>set</w:t>
      </w:r>
      <w:r w:rsidR="00740326" w:rsidRPr="003F40FB">
        <w:rPr>
          <w:rFonts w:ascii="Times New Roman" w:hAnsi="Times New Roman" w:cs="Times New Roman"/>
          <w:color w:val="000000" w:themeColor="text1"/>
        </w:rPr>
        <w:t xml:space="preserve"> up</w:t>
      </w:r>
      <w:r w:rsidRPr="003F40FB">
        <w:rPr>
          <w:rFonts w:ascii="Times New Roman" w:hAnsi="Times New Roman" w:cs="Times New Roman"/>
          <w:color w:val="000000" w:themeColor="text1"/>
        </w:rPr>
        <w:t xml:space="preserve"> in a traditional</w:t>
      </w:r>
      <w:r w:rsidR="00D62FD0" w:rsidRPr="003F40FB">
        <w:rPr>
          <w:rFonts w:ascii="Times New Roman" w:hAnsi="Times New Roman" w:cs="Times New Roman"/>
          <w:color w:val="000000" w:themeColor="text1"/>
        </w:rPr>
        <w:t>,</w:t>
      </w:r>
      <w:r w:rsidRPr="003F40FB">
        <w:rPr>
          <w:rFonts w:ascii="Times New Roman" w:hAnsi="Times New Roman" w:cs="Times New Roman"/>
          <w:color w:val="000000" w:themeColor="text1"/>
        </w:rPr>
        <w:t xml:space="preserve"> unheated</w:t>
      </w:r>
      <w:r w:rsidR="00D62FD0" w:rsidRPr="003F40FB">
        <w:rPr>
          <w:rFonts w:ascii="Times New Roman" w:hAnsi="Times New Roman" w:cs="Times New Roman"/>
          <w:color w:val="000000" w:themeColor="text1"/>
        </w:rPr>
        <w:t xml:space="preserve"> and</w:t>
      </w:r>
      <w:r w:rsidRPr="003F40FB">
        <w:rPr>
          <w:rFonts w:ascii="Times New Roman" w:hAnsi="Times New Roman" w:cs="Times New Roman"/>
          <w:color w:val="000000" w:themeColor="text1"/>
        </w:rPr>
        <w:t xml:space="preserve"> commercial solar </w:t>
      </w:r>
      <w:r w:rsidR="00100A08" w:rsidRPr="003F40FB">
        <w:rPr>
          <w:rFonts w:ascii="Times New Roman" w:hAnsi="Times New Roman" w:cs="Times New Roman"/>
          <w:color w:val="000000" w:themeColor="text1"/>
        </w:rPr>
        <w:t xml:space="preserve">greenhouse </w:t>
      </w:r>
      <w:r w:rsidRPr="003F40FB">
        <w:rPr>
          <w:rFonts w:ascii="Times New Roman" w:hAnsi="Times New Roman" w:cs="Times New Roman"/>
          <w:color w:val="000000" w:themeColor="text1"/>
        </w:rPr>
        <w:lastRenderedPageBreak/>
        <w:t xml:space="preserve">field (80 m </w:t>
      </w:r>
      <w:r w:rsidRPr="003F40FB">
        <w:rPr>
          <w:rFonts w:ascii="Times New Roman" w:hAnsi="Times New Roman" w:cs="Times New Roman"/>
          <w:color w:val="000000" w:themeColor="text1"/>
        </w:rPr>
        <w:sym w:font="Symbol" w:char="F0B4"/>
      </w:r>
      <w:r w:rsidRPr="003F40FB">
        <w:rPr>
          <w:rFonts w:ascii="Times New Roman" w:hAnsi="Times New Roman" w:cs="Times New Roman"/>
          <w:color w:val="000000" w:themeColor="text1"/>
        </w:rPr>
        <w:t xml:space="preserve"> 8 m) at Daxing district (39.67</w:t>
      </w:r>
      <w:r w:rsidR="000C5102" w:rsidRPr="003F40FB">
        <w:rPr>
          <w:rFonts w:ascii="Times New Roman" w:hAnsi="Times New Roman" w:cs="Times New Roman"/>
          <w:color w:val="000000" w:themeColor="text1"/>
        </w:rPr>
        <w:t xml:space="preserve"> </w:t>
      </w:r>
      <w:r w:rsidRPr="003F40FB">
        <w:rPr>
          <w:rFonts w:ascii="Times New Roman" w:hAnsi="Times New Roman" w:cs="Times New Roman"/>
          <w:color w:val="000000" w:themeColor="text1"/>
        </w:rPr>
        <w:t>N, 116.57</w:t>
      </w:r>
      <w:r w:rsidR="000C5102" w:rsidRPr="003F40FB">
        <w:rPr>
          <w:rFonts w:ascii="Times New Roman" w:hAnsi="Times New Roman" w:cs="Times New Roman"/>
          <w:color w:val="000000" w:themeColor="text1"/>
        </w:rPr>
        <w:t xml:space="preserve"> </w:t>
      </w:r>
      <w:r w:rsidRPr="003F40FB">
        <w:rPr>
          <w:rFonts w:ascii="Times New Roman" w:hAnsi="Times New Roman" w:cs="Times New Roman"/>
          <w:color w:val="000000" w:themeColor="text1"/>
        </w:rPr>
        <w:t xml:space="preserve">E), Beijing, </w:t>
      </w:r>
      <w:r w:rsidR="003F57CD" w:rsidRPr="003F40FB">
        <w:rPr>
          <w:rFonts w:ascii="Times New Roman" w:hAnsi="Times New Roman" w:cs="Times New Roman"/>
          <w:color w:val="000000" w:themeColor="text1"/>
        </w:rPr>
        <w:t>N</w:t>
      </w:r>
      <w:r w:rsidRPr="003F40FB">
        <w:rPr>
          <w:rFonts w:ascii="Times New Roman" w:hAnsi="Times New Roman" w:cs="Times New Roman"/>
          <w:color w:val="000000" w:themeColor="text1"/>
        </w:rPr>
        <w:t>orthern China. The soil texture in 0-30</w:t>
      </w:r>
      <w:r w:rsidR="00D303EC" w:rsidRPr="003F40FB">
        <w:rPr>
          <w:rFonts w:ascii="Times New Roman" w:hAnsi="Times New Roman" w:cs="Times New Roman"/>
          <w:color w:val="000000" w:themeColor="text1"/>
        </w:rPr>
        <w:t>, 30-60 and 60-90 cm</w:t>
      </w:r>
      <w:r w:rsidR="008208EF" w:rsidRPr="003F40FB">
        <w:rPr>
          <w:rFonts w:ascii="Times New Roman" w:hAnsi="Times New Roman" w:cs="Times New Roman"/>
          <w:color w:val="000000" w:themeColor="text1"/>
        </w:rPr>
        <w:t xml:space="preserve"> </w:t>
      </w:r>
      <w:r w:rsidRPr="003F40FB">
        <w:rPr>
          <w:rFonts w:ascii="Times New Roman" w:hAnsi="Times New Roman" w:cs="Times New Roman"/>
          <w:color w:val="000000" w:themeColor="text1"/>
        </w:rPr>
        <w:t xml:space="preserve">was </w:t>
      </w:r>
      <w:bookmarkStart w:id="1" w:name="_Hlk75770106"/>
      <w:r w:rsidRPr="003F40FB">
        <w:rPr>
          <w:rFonts w:ascii="Times New Roman" w:hAnsi="Times New Roman" w:cs="Times New Roman"/>
          <w:color w:val="000000" w:themeColor="text1"/>
        </w:rPr>
        <w:t>sandy loam</w:t>
      </w:r>
      <w:r w:rsidR="00D303EC" w:rsidRPr="003F40FB">
        <w:rPr>
          <w:rFonts w:ascii="Times New Roman" w:hAnsi="Times New Roman" w:cs="Times New Roman"/>
          <w:color w:val="000000" w:themeColor="text1"/>
        </w:rPr>
        <w:t xml:space="preserve">, </w:t>
      </w:r>
      <w:bookmarkEnd w:id="1"/>
      <w:r w:rsidRPr="003F40FB">
        <w:rPr>
          <w:rFonts w:ascii="Times New Roman" w:hAnsi="Times New Roman" w:cs="Times New Roman"/>
          <w:color w:val="000000" w:themeColor="text1"/>
        </w:rPr>
        <w:t>sandy loam and clay</w:t>
      </w:r>
      <w:r w:rsidR="00D303EC" w:rsidRPr="003F40FB">
        <w:rPr>
          <w:rFonts w:ascii="Times New Roman" w:hAnsi="Times New Roman" w:cs="Times New Roman"/>
          <w:color w:val="000000" w:themeColor="text1"/>
        </w:rPr>
        <w:t>, respectively</w:t>
      </w:r>
      <w:r w:rsidR="008208EF" w:rsidRPr="003F40FB">
        <w:rPr>
          <w:rFonts w:ascii="Times New Roman" w:hAnsi="Times New Roman" w:cs="Times New Roman"/>
          <w:color w:val="000000" w:themeColor="text1"/>
        </w:rPr>
        <w:t>, a</w:t>
      </w:r>
      <w:r w:rsidR="008208EF" w:rsidRPr="003F40FB">
        <w:rPr>
          <w:rFonts w:ascii="Times New Roman" w:hAnsi="Times New Roman" w:cs="Times New Roman" w:hint="eastAsia"/>
          <w:color w:val="000000" w:themeColor="text1"/>
        </w:rPr>
        <w:t>ccording to the USDA's soil texture classification system</w:t>
      </w:r>
      <w:r w:rsidRPr="003F40FB">
        <w:rPr>
          <w:rFonts w:ascii="Times New Roman" w:hAnsi="Times New Roman" w:cs="Times New Roman"/>
          <w:color w:val="000000" w:themeColor="text1"/>
          <w:kern w:val="0"/>
          <w:lang w:val="en-GB"/>
        </w:rPr>
        <w:t>.</w:t>
      </w:r>
      <w:r w:rsidR="008208EF" w:rsidRPr="003F40FB">
        <w:rPr>
          <w:rFonts w:ascii="Times New Roman" w:hAnsi="Times New Roman" w:cs="Times New Roman"/>
          <w:color w:val="000000" w:themeColor="text1"/>
          <w:kern w:val="0"/>
          <w:lang w:val="en-GB"/>
        </w:rPr>
        <w:t xml:space="preserve"> </w:t>
      </w:r>
      <w:r w:rsidR="00145D81" w:rsidRPr="003F40FB">
        <w:rPr>
          <w:rFonts w:ascii="Times New Roman" w:hAnsi="Times New Roman" w:cs="Times New Roman"/>
          <w:color w:val="000000" w:themeColor="text1"/>
          <w:kern w:val="0"/>
          <w:lang w:val="en-GB"/>
        </w:rPr>
        <w:t>The s</w:t>
      </w:r>
      <w:r w:rsidR="008208EF" w:rsidRPr="003F40FB">
        <w:rPr>
          <w:rFonts w:ascii="Times New Roman" w:hAnsi="Times New Roman" w:cs="Times New Roman"/>
          <w:color w:val="000000" w:themeColor="text1"/>
          <w:kern w:val="0"/>
          <w:lang w:val="en-GB"/>
        </w:rPr>
        <w:t>oil properties are presented in Table 1.</w:t>
      </w:r>
      <w:r w:rsidR="0068187E" w:rsidRPr="003F40FB">
        <w:rPr>
          <w:rFonts w:ascii="Times New Roman" w:hAnsi="Times New Roman" w:cs="Times New Roman"/>
          <w:color w:val="000000" w:themeColor="text1"/>
          <w:kern w:val="0"/>
          <w:lang w:val="en-GB"/>
        </w:rPr>
        <w:t xml:space="preserve"> </w:t>
      </w:r>
      <w:r w:rsidR="00216080" w:rsidRPr="003F40FB">
        <w:rPr>
          <w:rFonts w:ascii="Times New Roman" w:hAnsi="Times New Roman" w:cs="Times New Roman"/>
          <w:color w:val="000000" w:themeColor="text1"/>
          <w:kern w:val="0"/>
          <w:lang w:val="en-GB"/>
        </w:rPr>
        <w:t>S</w:t>
      </w:r>
      <w:r w:rsidR="00216080" w:rsidRPr="003F40FB">
        <w:rPr>
          <w:rFonts w:ascii="Times New Roman" w:hAnsi="Times New Roman" w:cs="Times New Roman" w:hint="eastAsia"/>
          <w:color w:val="000000" w:themeColor="text1"/>
          <w:kern w:val="0"/>
          <w:lang w:val="en-GB"/>
        </w:rPr>
        <w:t>oil</w:t>
      </w:r>
      <w:r w:rsidR="00216080" w:rsidRPr="003F40FB">
        <w:rPr>
          <w:rFonts w:ascii="Times New Roman" w:hAnsi="Times New Roman" w:cs="Times New Roman"/>
          <w:color w:val="000000" w:themeColor="text1"/>
          <w:kern w:val="0"/>
          <w:lang w:val="en-GB"/>
        </w:rPr>
        <w:t xml:space="preserve"> pH and electrical conductivity (EC</w:t>
      </w:r>
      <w:r w:rsidR="00216080" w:rsidRPr="003F40FB">
        <w:rPr>
          <w:rFonts w:ascii="Times New Roman" w:hAnsi="Times New Roman" w:cs="Times New Roman" w:hint="eastAsia"/>
          <w:color w:val="000000" w:themeColor="text1"/>
          <w:kern w:val="0"/>
          <w:lang w:val="en-GB"/>
        </w:rPr>
        <w:t>)</w:t>
      </w:r>
      <w:r w:rsidR="00216080" w:rsidRPr="003F40FB">
        <w:rPr>
          <w:rFonts w:ascii="Times New Roman" w:hAnsi="Times New Roman" w:cs="Times New Roman"/>
          <w:color w:val="000000" w:themeColor="text1"/>
          <w:kern w:val="0"/>
          <w:lang w:val="en-GB"/>
        </w:rPr>
        <w:t xml:space="preserve"> were determined </w:t>
      </w:r>
      <w:r w:rsidR="00216080" w:rsidRPr="003F40FB">
        <w:rPr>
          <w:rFonts w:ascii="Times New Roman" w:hAnsi="Times New Roman" w:cs="Times New Roman" w:hint="eastAsia"/>
          <w:color w:val="000000" w:themeColor="text1"/>
          <w:kern w:val="0"/>
          <w:lang w:val="en-GB"/>
        </w:rPr>
        <w:t>in</w:t>
      </w:r>
      <w:r w:rsidR="00216080" w:rsidRPr="003F40FB">
        <w:rPr>
          <w:rFonts w:ascii="Times New Roman" w:hAnsi="Times New Roman" w:cs="Times New Roman"/>
          <w:color w:val="000000" w:themeColor="text1"/>
          <w:kern w:val="0"/>
          <w:lang w:val="en-GB"/>
        </w:rPr>
        <w:t xml:space="preserve"> a 1:2.5 (w/v) soil-distilled water ratio. SOM was measured by loss-on-ignition. </w:t>
      </w:r>
      <w:r w:rsidR="00195D29" w:rsidRPr="003F40FB">
        <w:rPr>
          <w:rFonts w:ascii="Times New Roman" w:hAnsi="Times New Roman" w:cs="Times New Roman"/>
          <w:color w:val="000000" w:themeColor="text1"/>
          <w:kern w:val="0"/>
          <w:lang w:val="en-GB"/>
        </w:rPr>
        <w:t xml:space="preserve">Total N was </w:t>
      </w:r>
      <w:r w:rsidR="003B35C1" w:rsidRPr="003F40FB">
        <w:rPr>
          <w:rFonts w:ascii="Times New Roman" w:hAnsi="Times New Roman" w:cs="Times New Roman"/>
          <w:color w:val="000000" w:themeColor="text1"/>
          <w:kern w:val="0"/>
          <w:lang w:val="en-GB"/>
        </w:rPr>
        <w:t xml:space="preserve">determined </w:t>
      </w:r>
      <w:r w:rsidR="00710B69" w:rsidRPr="003F40FB">
        <w:rPr>
          <w:rFonts w:ascii="Times New Roman" w:hAnsi="Times New Roman" w:cs="Times New Roman"/>
          <w:color w:val="000000" w:themeColor="text1"/>
          <w:kern w:val="0"/>
          <w:lang w:val="en-GB"/>
        </w:rPr>
        <w:t>using a CHN2000 analyser.</w:t>
      </w:r>
      <w:r w:rsidR="00216080" w:rsidRPr="003F40FB">
        <w:rPr>
          <w:rFonts w:ascii="Times New Roman" w:hAnsi="Times New Roman" w:cs="Times New Roman"/>
          <w:color w:val="000000" w:themeColor="text1"/>
          <w:kern w:val="0"/>
          <w:lang w:val="en-GB"/>
        </w:rPr>
        <w:t xml:space="preserve"> </w:t>
      </w:r>
      <w:r w:rsidR="00710B69" w:rsidRPr="003F40FB">
        <w:rPr>
          <w:rFonts w:ascii="Times New Roman" w:eastAsia="GulliverRM" w:hAnsi="Times New Roman" w:cs="Times New Roman"/>
          <w:color w:val="000000" w:themeColor="text1"/>
        </w:rPr>
        <w:t>Extractable NH</w:t>
      </w:r>
      <w:r w:rsidR="00710B69" w:rsidRPr="003F40FB">
        <w:rPr>
          <w:rFonts w:ascii="Times New Roman" w:eastAsia="GulliverRM" w:hAnsi="Times New Roman" w:cs="Times New Roman"/>
          <w:color w:val="000000" w:themeColor="text1"/>
          <w:vertAlign w:val="subscript"/>
        </w:rPr>
        <w:t>4</w:t>
      </w:r>
      <w:r w:rsidR="00710B69" w:rsidRPr="003F40FB">
        <w:rPr>
          <w:rFonts w:ascii="Times New Roman" w:eastAsia="GulliverRM" w:hAnsi="Times New Roman" w:cs="Times New Roman"/>
          <w:color w:val="000000" w:themeColor="text1"/>
          <w:vertAlign w:val="superscript"/>
        </w:rPr>
        <w:t>+</w:t>
      </w:r>
      <w:r w:rsidR="00710B69" w:rsidRPr="003F40FB">
        <w:rPr>
          <w:rFonts w:ascii="Times New Roman" w:eastAsia="GulliverRM" w:hAnsi="Times New Roman" w:cs="Times New Roman"/>
          <w:color w:val="000000" w:themeColor="text1"/>
        </w:rPr>
        <w:t>-N and NO</w:t>
      </w:r>
      <w:r w:rsidR="00710B69" w:rsidRPr="003F40FB">
        <w:rPr>
          <w:rFonts w:ascii="Times New Roman" w:eastAsia="GulliverRM" w:hAnsi="Times New Roman" w:cs="Times New Roman"/>
          <w:color w:val="000000" w:themeColor="text1"/>
          <w:vertAlign w:val="subscript"/>
        </w:rPr>
        <w:t>3</w:t>
      </w:r>
      <w:r w:rsidR="00710B69" w:rsidRPr="003F40FB">
        <w:rPr>
          <w:rFonts w:ascii="Times New Roman" w:eastAsia="GulliverRM" w:hAnsi="Times New Roman" w:cs="Times New Roman"/>
          <w:color w:val="000000" w:themeColor="text1"/>
          <w:vertAlign w:val="superscript"/>
        </w:rPr>
        <w:t>-</w:t>
      </w:r>
      <w:r w:rsidR="00710B69" w:rsidRPr="003F40FB">
        <w:rPr>
          <w:rFonts w:ascii="Times New Roman" w:eastAsia="GulliverRM" w:hAnsi="Times New Roman" w:cs="Times New Roman"/>
          <w:color w:val="000000" w:themeColor="text1"/>
        </w:rPr>
        <w:t xml:space="preserve">-N concentrations were measured </w:t>
      </w:r>
      <w:r w:rsidR="00710B69" w:rsidRPr="003F40FB">
        <w:rPr>
          <w:rFonts w:ascii="Times New Roman" w:hAnsi="Times New Roman" w:cs="Times New Roman"/>
          <w:color w:val="000000" w:themeColor="text1"/>
        </w:rPr>
        <w:t>with a continuous flow analyzer (AA3, S</w:t>
      </w:r>
      <w:r w:rsidR="00710B69" w:rsidRPr="003F40FB">
        <w:rPr>
          <w:rFonts w:ascii="Times New Roman" w:hAnsi="Times New Roman" w:cs="Times New Roman" w:hint="eastAsia"/>
          <w:color w:val="000000" w:themeColor="text1"/>
        </w:rPr>
        <w:t>eal</w:t>
      </w:r>
      <w:r w:rsidR="00710B69" w:rsidRPr="003F40FB">
        <w:rPr>
          <w:rFonts w:ascii="Times New Roman" w:hAnsi="Times New Roman" w:cs="Times New Roman"/>
          <w:color w:val="000000" w:themeColor="text1"/>
        </w:rPr>
        <w:t xml:space="preserve">, Germany) </w:t>
      </w:r>
      <w:r w:rsidR="00710B69" w:rsidRPr="003F40FB">
        <w:rPr>
          <w:rFonts w:ascii="Times New Roman" w:eastAsia="GulliverRM" w:hAnsi="Times New Roman" w:cs="Times New Roman"/>
          <w:color w:val="000000" w:themeColor="text1"/>
        </w:rPr>
        <w:fldChar w:fldCharType="begin" w:fldLock="1"/>
      </w:r>
      <w:r w:rsidR="00710B69" w:rsidRPr="003F40FB">
        <w:rPr>
          <w:rFonts w:ascii="Times New Roman" w:eastAsia="GulliverRM" w:hAnsi="Times New Roman" w:cs="Times New Roman"/>
          <w:color w:val="000000" w:themeColor="text1"/>
        </w:rPr>
        <w:instrText>ADDIN CSL_CITATION {"citationItems":[{"id":"ITEM-1","itemData":{"DOI":"10.2136/sssabookser5.3.c38","ISBN":"978-0-89118-204-7","ISSN":"2163-2804","PMID":"1572","abstract":"Keeney DR, Nelson DW. 1982. Nitrogen-inorganic forms. Page AL. Methods of soil analysis. Part 2. Madison (WI): Agronomy Monography 9. ASA and SSSA. p. 643–698.","author":[{"dropping-particle":"","family":"Mulvaney","given":"R. L.","non-dropping-particle":"","parse-names":false,"suffix":""}],"container-title":"Methods of Soil Analysis Part 3—Chemical Methods","id":"ITEM-1","issue":"methodsofsoilan3","issued":{"date-parts":[["1996"]]},"page":"1123-1184","publisher":"Soil Science Society of America, American Society of Agronomy","title":"Nitrogen—Inorganic Forms","type":"chapter","volume":"sssabookse"},"uris":["http://www.mendeley.com/documents/?uuid=23f31bc6-37eb-3b9b-ade5-5ce66e85d472"]},{"id":"ITEM-2","itemData":{"DOI":"10.1006/NIOX.2000.0319","ISSN":"1089-8603","abstract":"Numerous methods are available for measurement of nitrate (NO−3). However, these assays can either be time consuming or require specialized equipment (e.g., nitrate reductase, chemiluminescent detector). We have developed a method for simultaneous evaluation of nitrate and nitrite concentrations in a microtiter plate format. The principle of this assay is reduction of nitrate by vanadium(III) combined with detection by the acidic Griess reaction. This assay is sensitive to 0.5 μM NO−3 and is useful in a variety of fluids including cell culture media, serum, and plasma. S-Nitrosothiols and l-arginine derivatives were found to be potential interfering agents. However, these compounds are generally minor constituents of biological fluids relative to the concentration of nitrate/nitrite. This report introduces a new, convenient assay for the stable oxidation products of nitrogen oxide chemistry in biological samples.","author":[{"dropping-particle":"","family":"Miranda","given":"Katrina M.","non-dropping-particle":"","parse-names":false,"suffix":""},{"dropping-particle":"","family":"Espey","given":"Michael G.","non-dropping-particle":"","parse-names":false,"suffix":""},{"dropping-particle":"","family":"Wink","given":"David A.","non-dropping-particle":"","parse-names":false,"suffix":""}],"container-title":"Nitric Oxide","id":"ITEM-2","issue":"1","issued":{"date-parts":[["2001","2","1"]]},"page":"62-71","publisher":"Academic Press","title":"A Rapid, Simple Spectrophotometric Method for Simultaneous Detection of Nitrate and Nitrite","type":"article-journal","volume":"5"},"uris":["http://www.mendeley.com/documents/?uuid=ee12d141-c110-3cfe-be0c-66df80ec555a"]}],"mendeley":{"formattedCitation":"(Mulvaney 1996; Miranda et al. 2001)","plainTextFormattedCitation":"(Mulvaney 1996; Miranda et al. 2001)","previouslyFormattedCitation":"(Mulvaney 1996; Miranda et al. 2001)"},"properties":{"noteIndex":0},"schema":"https://github.com/citation-style-language/schema/raw/master/csl-citation.json"}</w:instrText>
      </w:r>
      <w:r w:rsidR="00710B69" w:rsidRPr="003F40FB">
        <w:rPr>
          <w:rFonts w:ascii="Times New Roman" w:eastAsia="GulliverRM" w:hAnsi="Times New Roman" w:cs="Times New Roman"/>
          <w:color w:val="000000" w:themeColor="text1"/>
        </w:rPr>
        <w:fldChar w:fldCharType="separate"/>
      </w:r>
      <w:r w:rsidR="00710B69" w:rsidRPr="003F40FB">
        <w:rPr>
          <w:rFonts w:ascii="Times New Roman" w:eastAsia="GulliverRM" w:hAnsi="Times New Roman" w:cs="Times New Roman"/>
          <w:noProof/>
          <w:color w:val="000000" w:themeColor="text1"/>
        </w:rPr>
        <w:t>(Mulvaney 1996; Miranda et al. 2001)</w:t>
      </w:r>
      <w:r w:rsidR="00710B69" w:rsidRPr="003F40FB">
        <w:rPr>
          <w:rFonts w:ascii="Times New Roman" w:eastAsia="GulliverRM" w:hAnsi="Times New Roman" w:cs="Times New Roman"/>
          <w:color w:val="000000" w:themeColor="text1"/>
        </w:rPr>
        <w:fldChar w:fldCharType="end"/>
      </w:r>
      <w:r w:rsidR="00710B69" w:rsidRPr="003F40FB">
        <w:rPr>
          <w:rFonts w:ascii="Times New Roman" w:hAnsi="Times New Roman" w:cs="Times New Roman"/>
          <w:color w:val="000000" w:themeColor="text1"/>
        </w:rPr>
        <w:t>.</w:t>
      </w:r>
      <w:r w:rsidR="00D71EA8" w:rsidRPr="003F40FB">
        <w:rPr>
          <w:rFonts w:ascii="Times New Roman" w:hAnsi="Times New Roman" w:cs="Times New Roman"/>
          <w:color w:val="000000" w:themeColor="text1"/>
        </w:rPr>
        <w:t xml:space="preserve"> </w:t>
      </w:r>
      <w:r w:rsidR="007B5B2B" w:rsidRPr="003F40FB">
        <w:rPr>
          <w:rFonts w:ascii="Times New Roman" w:hAnsi="Times New Roman" w:cs="Times New Roman"/>
          <w:color w:val="000000" w:themeColor="text1"/>
        </w:rPr>
        <w:t xml:space="preserve">Olsen </w:t>
      </w:r>
      <w:r w:rsidR="00590CD2" w:rsidRPr="003F40FB">
        <w:rPr>
          <w:rFonts w:ascii="Times New Roman" w:hAnsi="Times New Roman" w:cs="Times New Roman" w:hint="eastAsia"/>
          <w:color w:val="000000" w:themeColor="text1"/>
        </w:rPr>
        <w:t>phosphorus</w:t>
      </w:r>
      <w:r w:rsidR="00590CD2" w:rsidRPr="003F40FB">
        <w:rPr>
          <w:rFonts w:ascii="Times New Roman" w:hAnsi="Times New Roman" w:cs="Times New Roman"/>
          <w:color w:val="000000" w:themeColor="text1"/>
        </w:rPr>
        <w:t xml:space="preserve"> </w:t>
      </w:r>
      <w:r w:rsidR="00590CD2" w:rsidRPr="003F40FB">
        <w:rPr>
          <w:rFonts w:ascii="Times New Roman" w:hAnsi="Times New Roman" w:cs="Times New Roman" w:hint="eastAsia"/>
          <w:color w:val="000000" w:themeColor="text1"/>
        </w:rPr>
        <w:t>(</w:t>
      </w:r>
      <w:r w:rsidR="007B5B2B" w:rsidRPr="003F40FB">
        <w:rPr>
          <w:rFonts w:ascii="Times New Roman" w:hAnsi="Times New Roman" w:cs="Times New Roman"/>
          <w:color w:val="000000" w:themeColor="text1"/>
        </w:rPr>
        <w:t>P</w:t>
      </w:r>
      <w:r w:rsidR="00590CD2" w:rsidRPr="003F40FB">
        <w:rPr>
          <w:rFonts w:ascii="Times New Roman" w:hAnsi="Times New Roman" w:cs="Times New Roman"/>
          <w:color w:val="000000" w:themeColor="text1"/>
        </w:rPr>
        <w:t xml:space="preserve">) was estimated by </w:t>
      </w:r>
      <w:proofErr w:type="spellStart"/>
      <w:r w:rsidR="00590CD2" w:rsidRPr="003F40FB">
        <w:rPr>
          <w:rFonts w:ascii="Times New Roman" w:hAnsi="Times New Roman" w:cs="Times New Roman"/>
          <w:color w:val="000000" w:themeColor="text1"/>
        </w:rPr>
        <w:t>colourimetric</w:t>
      </w:r>
      <w:proofErr w:type="spellEnd"/>
      <w:r w:rsidR="00590CD2" w:rsidRPr="003F40FB">
        <w:rPr>
          <w:rFonts w:ascii="Times New Roman" w:hAnsi="Times New Roman" w:cs="Times New Roman"/>
          <w:color w:val="000000" w:themeColor="text1"/>
        </w:rPr>
        <w:t xml:space="preserve"> analysis </w:t>
      </w:r>
      <w:r w:rsidR="00E004C0" w:rsidRPr="003F40FB">
        <w:rPr>
          <w:rFonts w:ascii="Times New Roman" w:hAnsi="Times New Roman" w:cs="Times New Roman"/>
          <w:color w:val="000000" w:themeColor="text1"/>
        </w:rPr>
        <w:t>.</w:t>
      </w:r>
      <w:r w:rsidR="00E004C0" w:rsidRPr="003F40FB">
        <w:rPr>
          <w:rFonts w:ascii="Times New Roman" w:hAnsi="Times New Roman" w:cs="Times New Roman"/>
          <w:color w:val="000000" w:themeColor="text1"/>
        </w:rPr>
        <w:fldChar w:fldCharType="begin" w:fldLock="1"/>
      </w:r>
      <w:r w:rsidR="00995193" w:rsidRPr="003F40FB">
        <w:rPr>
          <w:rFonts w:ascii="Times New Roman" w:hAnsi="Times New Roman" w:cs="Times New Roman"/>
          <w:color w:val="000000" w:themeColor="text1"/>
        </w:rPr>
        <w:instrText>ADDIN CSL_CITATION {"citationItems":[{"id":"ITEM-1","itemData":{"DOI":"10.2136/sssaj1991.03615995005500030046x","ISSN":"03615995","abstract":"Abstract A sensitive method is needed to analyze soil-water extracts that contain P at submicromolar concentrations. The proposed spectrophotometric method, based on the ionic association of malachite green with phosphomolybdate under acidic conditions, was evaluated on soil extracts. The molar absorptivity was 64641 ± 743 L mol-1 cm-1. Absorbance of the reagent blank was 0.069 ± 0.004. With 1-cm path length cells and limiting absorbance of 0.004, the detection limit calculated from the Beer-Lambert equation was 6.7 × 10-8 M orthophosphate P. Recovery of added P in saturated paste extracts averaged 91% with a range of 87 to 94% and averaged 101% with a range of 93 to 109% for 1:1 soil/water extract. The method was successfully applied to saturated paste extracts from soils of varied organic matter content and pH. The proposed malachite green method allows for P determination in restricted volume samples and at concentrations too low for the standard Murphy-Riley method.","author":[{"dropping-particle":"","family":"Ohno","given":"Tsutomu","non-dropping-particle":"","parse-names":false,"suffix":""},{"dropping-particle":"","family":"Zibilske","given":"Larry M.","non-dropping-particle":"","parse-names":false,"suffix":""}],"container-title":"Soil Science Society of America Journal","id":"ITEM-1","issue":"3","issued":{"date-parts":[["1991"]]},"page":"892-895","title":"Determination of Low Concentrations of Phosphorus in Soil Extracts Using Malachite Green","type":"article-journal","volume":"55"},"uris":["http://www.mendeley.com/documents/?uuid=866ecdb8-fd5d-4483-842f-67a0c605bd39"]}],"mendeley":{"formattedCitation":"(Ohno and Zibilske 1991)","plainTextFormattedCitation":"(Ohno and Zibilske 1991)","previouslyFormattedCitation":"(Ohno and Zibilske 1991)"},"properties":{"noteIndex":0},"schema":"https://github.com/citation-style-language/schema/raw/master/csl-citation.json"}</w:instrText>
      </w:r>
      <w:r w:rsidR="00E004C0" w:rsidRPr="003F40FB">
        <w:rPr>
          <w:rFonts w:ascii="Times New Roman" w:hAnsi="Times New Roman" w:cs="Times New Roman"/>
          <w:color w:val="000000" w:themeColor="text1"/>
        </w:rPr>
        <w:fldChar w:fldCharType="separate"/>
      </w:r>
      <w:r w:rsidR="00E004C0" w:rsidRPr="003F40FB">
        <w:rPr>
          <w:rFonts w:ascii="Times New Roman" w:hAnsi="Times New Roman" w:cs="Times New Roman"/>
          <w:noProof/>
          <w:color w:val="000000" w:themeColor="text1"/>
        </w:rPr>
        <w:t>(Ohno and Zibilske 1991)</w:t>
      </w:r>
      <w:r w:rsidR="00E004C0" w:rsidRPr="003F40FB">
        <w:rPr>
          <w:rFonts w:ascii="Times New Roman" w:hAnsi="Times New Roman" w:cs="Times New Roman"/>
          <w:color w:val="000000" w:themeColor="text1"/>
        </w:rPr>
        <w:fldChar w:fldCharType="end"/>
      </w:r>
      <w:r w:rsidR="00E004C0" w:rsidRPr="003F40FB">
        <w:rPr>
          <w:rFonts w:ascii="Times New Roman" w:hAnsi="Times New Roman" w:cs="Times New Roman"/>
          <w:color w:val="000000" w:themeColor="text1"/>
        </w:rPr>
        <w:t>.</w:t>
      </w:r>
      <w:r w:rsidR="00336C85" w:rsidRPr="003F40FB">
        <w:rPr>
          <w:rFonts w:ascii="Times New Roman" w:hAnsi="Times New Roman" w:cs="Times New Roman"/>
          <w:color w:val="000000" w:themeColor="text1"/>
        </w:rPr>
        <w:t xml:space="preserve"> </w:t>
      </w:r>
      <w:r w:rsidR="00957AC3" w:rsidRPr="003F40FB">
        <w:rPr>
          <w:rFonts w:ascii="Times New Roman" w:hAnsi="Times New Roman" w:cs="Times New Roman"/>
          <w:color w:val="000000" w:themeColor="text1"/>
        </w:rPr>
        <w:t>S</w:t>
      </w:r>
      <w:r w:rsidR="00957AC3" w:rsidRPr="003F40FB">
        <w:rPr>
          <w:rFonts w:ascii="Times New Roman" w:hAnsi="Times New Roman" w:cs="Times New Roman" w:hint="eastAsia"/>
          <w:color w:val="000000" w:themeColor="text1"/>
        </w:rPr>
        <w:t>oil</w:t>
      </w:r>
      <w:r w:rsidR="00957AC3" w:rsidRPr="003F40FB">
        <w:rPr>
          <w:rFonts w:ascii="Times New Roman" w:hAnsi="Times New Roman" w:cs="Times New Roman"/>
          <w:color w:val="000000" w:themeColor="text1"/>
        </w:rPr>
        <w:t xml:space="preserve"> available </w:t>
      </w:r>
      <w:r w:rsidR="00957AC3" w:rsidRPr="003F40FB">
        <w:rPr>
          <w:rFonts w:ascii="Times New Roman" w:hAnsi="Times New Roman" w:cs="Times New Roman" w:hint="eastAsia"/>
          <w:color w:val="000000" w:themeColor="text1"/>
        </w:rPr>
        <w:t>potassium</w:t>
      </w:r>
      <w:r w:rsidR="00957AC3" w:rsidRPr="003F40FB">
        <w:rPr>
          <w:rFonts w:ascii="Times New Roman" w:hAnsi="Times New Roman" w:cs="Times New Roman"/>
          <w:color w:val="000000" w:themeColor="text1"/>
        </w:rPr>
        <w:t xml:space="preserve"> (K) was </w:t>
      </w:r>
      <w:r w:rsidR="00957AC3" w:rsidRPr="003F40FB">
        <w:rPr>
          <w:rFonts w:ascii="Times New Roman" w:hAnsi="Times New Roman" w:cs="Times New Roman" w:hint="eastAsia"/>
          <w:color w:val="000000" w:themeColor="text1"/>
        </w:rPr>
        <w:t>extracted</w:t>
      </w:r>
      <w:r w:rsidR="00957AC3" w:rsidRPr="003F40FB">
        <w:rPr>
          <w:rFonts w:ascii="Times New Roman" w:hAnsi="Times New Roman" w:cs="Times New Roman"/>
          <w:color w:val="000000" w:themeColor="text1"/>
        </w:rPr>
        <w:t xml:space="preserve"> with 1 mol L</w:t>
      </w:r>
      <w:r w:rsidR="00957AC3" w:rsidRPr="003F40FB">
        <w:rPr>
          <w:rFonts w:ascii="Times New Roman" w:hAnsi="Times New Roman" w:cs="Times New Roman"/>
          <w:color w:val="000000" w:themeColor="text1"/>
          <w:vertAlign w:val="superscript"/>
        </w:rPr>
        <w:t>-1</w:t>
      </w:r>
      <w:r w:rsidR="00957AC3" w:rsidRPr="003F40FB">
        <w:rPr>
          <w:rFonts w:ascii="Times New Roman" w:hAnsi="Times New Roman" w:cs="Times New Roman"/>
          <w:color w:val="000000" w:themeColor="text1"/>
        </w:rPr>
        <w:t xml:space="preserve"> </w:t>
      </w:r>
      <w:r w:rsidR="00957AC3" w:rsidRPr="003F40FB">
        <w:rPr>
          <w:rFonts w:ascii="Times New Roman" w:hAnsi="Times New Roman" w:cs="Times New Roman" w:hint="eastAsia"/>
          <w:color w:val="000000" w:themeColor="text1"/>
        </w:rPr>
        <w:t>ammonium acetate</w:t>
      </w:r>
      <w:r w:rsidR="00772D13" w:rsidRPr="003F40FB">
        <w:rPr>
          <w:rFonts w:ascii="Times New Roman" w:hAnsi="Times New Roman" w:cs="Times New Roman"/>
          <w:color w:val="000000" w:themeColor="text1"/>
        </w:rPr>
        <w:t xml:space="preserve"> </w:t>
      </w:r>
      <w:r w:rsidR="00957AC3" w:rsidRPr="003F40FB">
        <w:rPr>
          <w:rFonts w:ascii="Times New Roman" w:hAnsi="Times New Roman" w:cs="Times New Roman" w:hint="eastAsia"/>
          <w:color w:val="000000" w:themeColor="text1"/>
        </w:rPr>
        <w:t>and</w:t>
      </w:r>
      <w:r w:rsidR="00957AC3" w:rsidRPr="003F40FB">
        <w:rPr>
          <w:rFonts w:ascii="Times New Roman" w:hAnsi="Times New Roman" w:cs="Times New Roman"/>
          <w:color w:val="000000" w:themeColor="text1"/>
        </w:rPr>
        <w:t xml:space="preserve"> </w:t>
      </w:r>
      <w:r w:rsidR="00957AC3" w:rsidRPr="003F40FB">
        <w:rPr>
          <w:rFonts w:ascii="Times New Roman" w:hAnsi="Times New Roman" w:cs="Times New Roman" w:hint="eastAsia"/>
          <w:color w:val="000000" w:themeColor="text1"/>
        </w:rPr>
        <w:t>t</w:t>
      </w:r>
      <w:r w:rsidR="00957AC3" w:rsidRPr="003F40FB">
        <w:rPr>
          <w:rFonts w:ascii="Times New Roman" w:hAnsi="Times New Roman" w:cs="Times New Roman"/>
          <w:color w:val="000000" w:themeColor="text1"/>
        </w:rPr>
        <w:t xml:space="preserve">hen determined </w:t>
      </w:r>
      <w:r w:rsidR="00957AC3" w:rsidRPr="003F40FB">
        <w:rPr>
          <w:rFonts w:ascii="Times New Roman" w:hAnsi="Times New Roman" w:cs="Times New Roman" w:hint="eastAsia"/>
          <w:color w:val="000000" w:themeColor="text1"/>
        </w:rPr>
        <w:t>by a photoelectric flame photometer</w:t>
      </w:r>
      <w:r w:rsidR="000238FD" w:rsidRPr="003F40FB">
        <w:rPr>
          <w:rFonts w:ascii="Times New Roman" w:hAnsi="Times New Roman" w:cs="Times New Roman"/>
          <w:color w:val="000000" w:themeColor="text1"/>
        </w:rPr>
        <w:t xml:space="preserve"> (Page </w:t>
      </w:r>
      <w:r w:rsidR="000238FD" w:rsidRPr="003F40FB">
        <w:rPr>
          <w:rFonts w:ascii="Times New Roman" w:hAnsi="Times New Roman" w:cs="Times New Roman" w:hint="eastAsia"/>
          <w:color w:val="000000" w:themeColor="text1"/>
        </w:rPr>
        <w:t>et</w:t>
      </w:r>
      <w:r w:rsidR="000238FD" w:rsidRPr="003F40FB">
        <w:rPr>
          <w:rFonts w:ascii="Times New Roman" w:hAnsi="Times New Roman" w:cs="Times New Roman"/>
          <w:color w:val="000000" w:themeColor="text1"/>
        </w:rPr>
        <w:t xml:space="preserve"> al., 1982)</w:t>
      </w:r>
      <w:r w:rsidR="00957AC3" w:rsidRPr="003F40FB">
        <w:rPr>
          <w:rFonts w:ascii="Times New Roman" w:hAnsi="Times New Roman" w:cs="Times New Roman"/>
          <w:color w:val="000000" w:themeColor="text1"/>
        </w:rPr>
        <w:t>.</w:t>
      </w:r>
      <w:r w:rsidR="00590CD2" w:rsidRPr="003F40FB">
        <w:rPr>
          <w:rFonts w:ascii="Times New Roman" w:hAnsi="Times New Roman" w:cs="Times New Roman" w:hint="eastAsia"/>
          <w:color w:val="000000" w:themeColor="text1"/>
        </w:rPr>
        <w:t xml:space="preserve"> </w:t>
      </w:r>
      <w:r w:rsidR="00590CD2" w:rsidRPr="003F40FB">
        <w:rPr>
          <w:rFonts w:ascii="Times New Roman" w:hAnsi="Times New Roman" w:cs="Times New Roman"/>
          <w:color w:val="000000" w:themeColor="text1"/>
        </w:rPr>
        <w:t xml:space="preserve">  </w:t>
      </w:r>
      <w:r w:rsidR="007B5B2B" w:rsidRPr="003F40FB">
        <w:rPr>
          <w:rFonts w:ascii="Times New Roman" w:hAnsi="Times New Roman" w:cs="Times New Roman"/>
          <w:color w:val="000000" w:themeColor="text1"/>
        </w:rPr>
        <w:t xml:space="preserve"> </w:t>
      </w:r>
    </w:p>
    <w:p w14:paraId="2384197F" w14:textId="77777777" w:rsidR="00A73BAF" w:rsidRPr="003F40FB" w:rsidRDefault="00A73BAF" w:rsidP="00A73BAF">
      <w:pPr>
        <w:rPr>
          <w:rFonts w:ascii="Times New Roman" w:hAnsi="Times New Roman" w:cs="Times New Roman"/>
          <w:color w:val="000000" w:themeColor="text1"/>
        </w:rPr>
      </w:pPr>
    </w:p>
    <w:p w14:paraId="12AD6389" w14:textId="21A95454" w:rsidR="004C7D13" w:rsidRPr="003F40FB" w:rsidRDefault="00A73BAF" w:rsidP="00A73BAF">
      <w:pPr>
        <w:rPr>
          <w:rFonts w:ascii="Times New Roman" w:hAnsi="Times New Roman" w:cs="Times New Roman"/>
          <w:i/>
          <w:iCs/>
          <w:color w:val="000000" w:themeColor="text1"/>
        </w:rPr>
      </w:pPr>
      <w:bookmarkStart w:id="2" w:name="_Hlk75770294"/>
      <w:r w:rsidRPr="003F40FB">
        <w:rPr>
          <w:rFonts w:ascii="Times New Roman" w:hAnsi="Times New Roman" w:cs="Times New Roman"/>
          <w:i/>
          <w:iCs/>
          <w:color w:val="000000" w:themeColor="text1"/>
        </w:rPr>
        <w:t xml:space="preserve">Crop management </w:t>
      </w:r>
      <w:bookmarkEnd w:id="2"/>
      <w:r w:rsidRPr="003F40FB">
        <w:rPr>
          <w:rFonts w:ascii="Times New Roman" w:hAnsi="Times New Roman" w:cs="Times New Roman"/>
          <w:i/>
          <w:iCs/>
          <w:color w:val="000000" w:themeColor="text1"/>
        </w:rPr>
        <w:t>and experimental setup</w:t>
      </w:r>
    </w:p>
    <w:p w14:paraId="230F40F3" w14:textId="580AC75A" w:rsidR="00F12721" w:rsidRPr="003F40FB" w:rsidRDefault="00CB0E78" w:rsidP="006A3853">
      <w:pPr>
        <w:rPr>
          <w:rFonts w:ascii="Times New Roman" w:hAnsi="Times New Roman" w:cs="Times New Roman"/>
          <w:noProof/>
          <w:color w:val="000000" w:themeColor="text1"/>
        </w:rPr>
      </w:pPr>
      <w:r w:rsidRPr="003F40FB">
        <w:rPr>
          <w:rFonts w:ascii="Times New Roman" w:hAnsi="Times New Roman" w:cs="Times New Roman"/>
          <w:color w:val="000000" w:themeColor="text1"/>
        </w:rPr>
        <w:t>Figure 1 presents the crop management and experimental setup</w:t>
      </w:r>
      <w:r w:rsidR="005240C4" w:rsidRPr="003F40FB">
        <w:rPr>
          <w:rFonts w:ascii="Times New Roman" w:hAnsi="Times New Roman" w:cs="Times New Roman"/>
          <w:color w:val="000000" w:themeColor="text1"/>
        </w:rPr>
        <w:t xml:space="preserve"> in this study</w:t>
      </w:r>
      <w:r w:rsidRPr="003F40FB">
        <w:rPr>
          <w:rFonts w:ascii="Times New Roman" w:hAnsi="Times New Roman" w:cs="Times New Roman"/>
          <w:color w:val="000000" w:themeColor="text1"/>
        </w:rPr>
        <w:t>.</w:t>
      </w:r>
      <w:r w:rsidR="00B32A87" w:rsidRPr="003F40FB">
        <w:rPr>
          <w:rFonts w:ascii="Times New Roman" w:hAnsi="Times New Roman" w:cs="Times New Roman"/>
          <w:color w:val="000000" w:themeColor="text1"/>
        </w:rPr>
        <w:t xml:space="preserve"> In 2014-2015 growing season</w:t>
      </w:r>
      <w:r w:rsidR="001639C1" w:rsidRPr="003F40FB">
        <w:rPr>
          <w:rFonts w:ascii="Times New Roman" w:hAnsi="Times New Roman" w:cs="Times New Roman"/>
          <w:color w:val="000000" w:themeColor="text1"/>
        </w:rPr>
        <w:t xml:space="preserve"> (summer fallow and over-winter seasons)</w:t>
      </w:r>
      <w:r w:rsidR="00B32A87" w:rsidRPr="003F40FB">
        <w:rPr>
          <w:rFonts w:ascii="Times New Roman" w:hAnsi="Times New Roman" w:cs="Times New Roman" w:hint="eastAsia"/>
          <w:color w:val="000000" w:themeColor="text1"/>
        </w:rPr>
        <w:t>,</w:t>
      </w:r>
      <w:r w:rsidR="00B32A87" w:rsidRPr="003F40FB">
        <w:rPr>
          <w:rFonts w:ascii="Times New Roman" w:hAnsi="Times New Roman" w:cs="Times New Roman"/>
          <w:color w:val="000000" w:themeColor="text1"/>
        </w:rPr>
        <w:t xml:space="preserve"> two treatments with three replicates were established in a randomized block design: 1) CK (no CC planting), 2) CC-S (planting sorghum as the CC).</w:t>
      </w:r>
      <w:r w:rsidR="00B32A87" w:rsidRPr="003F40FB">
        <w:rPr>
          <w:rFonts w:ascii="Times New Roman" w:hAnsi="Times New Roman" w:cs="Times New Roman" w:hint="eastAsia"/>
          <w:color w:val="000000" w:themeColor="text1"/>
        </w:rPr>
        <w:t xml:space="preserve"> </w:t>
      </w:r>
      <w:r w:rsidR="00B32A87" w:rsidRPr="003F40FB">
        <w:rPr>
          <w:rFonts w:ascii="Times New Roman" w:hAnsi="Times New Roman" w:cs="Times New Roman"/>
          <w:color w:val="000000" w:themeColor="text1"/>
        </w:rPr>
        <w:t xml:space="preserve">Each </w:t>
      </w:r>
      <w:r w:rsidR="00B32A87" w:rsidRPr="003F40FB">
        <w:rPr>
          <w:rFonts w:ascii="Times New Roman" w:hAnsi="Times New Roman" w:cs="Times New Roman"/>
          <w:noProof/>
          <w:color w:val="000000" w:themeColor="text1"/>
        </w:rPr>
        <w:t>plot size was 48 m</w:t>
      </w:r>
      <w:r w:rsidR="00B32A87" w:rsidRPr="003F40FB">
        <w:rPr>
          <w:rFonts w:ascii="Times New Roman" w:hAnsi="Times New Roman" w:cs="Times New Roman"/>
          <w:noProof/>
          <w:color w:val="000000" w:themeColor="text1"/>
          <w:vertAlign w:val="superscript"/>
        </w:rPr>
        <w:t>2</w:t>
      </w:r>
      <w:r w:rsidR="00B32A87" w:rsidRPr="003F40FB">
        <w:rPr>
          <w:rFonts w:ascii="Times New Roman" w:hAnsi="Times New Roman" w:cs="Times New Roman"/>
          <w:noProof/>
          <w:color w:val="000000" w:themeColor="text1"/>
        </w:rPr>
        <w:t xml:space="preserve"> (6 m × 8 m). </w:t>
      </w:r>
      <w:r w:rsidR="00E84467" w:rsidRPr="003F40FB">
        <w:rPr>
          <w:rFonts w:ascii="Times New Roman" w:hAnsi="Times New Roman" w:cs="Times New Roman"/>
          <w:color w:val="000000" w:themeColor="text1"/>
        </w:rPr>
        <w:t>O</w:t>
      </w:r>
      <w:r w:rsidR="00E84467" w:rsidRPr="003F40FB">
        <w:rPr>
          <w:rFonts w:ascii="Times New Roman" w:hAnsi="Times New Roman" w:cs="Times New Roman" w:hint="eastAsia"/>
          <w:color w:val="000000" w:themeColor="text1"/>
        </w:rPr>
        <w:t>n</w:t>
      </w:r>
      <w:r w:rsidR="00E84467" w:rsidRPr="003F40FB">
        <w:rPr>
          <w:rFonts w:ascii="Times New Roman" w:hAnsi="Times New Roman" w:cs="Times New Roman"/>
          <w:color w:val="000000" w:themeColor="text1"/>
        </w:rPr>
        <w:t xml:space="preserve"> 7/7/2014, sorghum (</w:t>
      </w:r>
      <w:r w:rsidR="00E84467" w:rsidRPr="003F40FB">
        <w:rPr>
          <w:rFonts w:ascii="Times New Roman" w:hAnsi="Times New Roman" w:cs="Times New Roman"/>
          <w:i/>
          <w:color w:val="000000" w:themeColor="text1"/>
        </w:rPr>
        <w:t xml:space="preserve">Sorghum bicolor (L.) </w:t>
      </w:r>
      <w:proofErr w:type="spellStart"/>
      <w:r w:rsidR="00E84467" w:rsidRPr="003F40FB">
        <w:rPr>
          <w:rFonts w:ascii="Times New Roman" w:hAnsi="Times New Roman" w:cs="Times New Roman"/>
          <w:i/>
          <w:color w:val="000000" w:themeColor="text1"/>
        </w:rPr>
        <w:t>Moench</w:t>
      </w:r>
      <w:proofErr w:type="spellEnd"/>
      <w:r w:rsidR="00E84467" w:rsidRPr="003F40FB">
        <w:rPr>
          <w:rFonts w:ascii="Times New Roman" w:hAnsi="Times New Roman" w:cs="Times New Roman"/>
          <w:i/>
          <w:color w:val="000000" w:themeColor="text1"/>
        </w:rPr>
        <w:t xml:space="preserve">, </w:t>
      </w:r>
      <w:proofErr w:type="spellStart"/>
      <w:r w:rsidR="00E84467" w:rsidRPr="003F40FB">
        <w:rPr>
          <w:rFonts w:ascii="Times New Roman" w:hAnsi="Times New Roman" w:cs="Times New Roman"/>
          <w:i/>
          <w:color w:val="000000" w:themeColor="text1"/>
        </w:rPr>
        <w:t>Jinza</w:t>
      </w:r>
      <w:proofErr w:type="spellEnd"/>
      <w:r w:rsidR="00E84467" w:rsidRPr="003F40FB">
        <w:rPr>
          <w:rFonts w:ascii="Times New Roman" w:hAnsi="Times New Roman" w:cs="Times New Roman"/>
          <w:i/>
          <w:color w:val="000000" w:themeColor="text1"/>
        </w:rPr>
        <w:t xml:space="preserve"> 12</w:t>
      </w:r>
      <w:r w:rsidR="00E84467" w:rsidRPr="003F40FB">
        <w:rPr>
          <w:rFonts w:ascii="Times New Roman" w:hAnsi="Times New Roman" w:cs="Times New Roman"/>
          <w:color w:val="000000" w:themeColor="text1"/>
        </w:rPr>
        <w:t xml:space="preserve">) was </w:t>
      </w:r>
      <w:r w:rsidR="00E80A0F" w:rsidRPr="003F40FB">
        <w:rPr>
          <w:rFonts w:ascii="Times New Roman" w:hAnsi="Times New Roman" w:cs="Times New Roman"/>
          <w:color w:val="000000" w:themeColor="text1"/>
        </w:rPr>
        <w:t>transplanted</w:t>
      </w:r>
      <w:r w:rsidR="00E84467" w:rsidRPr="003F40FB">
        <w:rPr>
          <w:rFonts w:ascii="Times New Roman" w:hAnsi="Times New Roman" w:cs="Times New Roman"/>
          <w:color w:val="000000" w:themeColor="text1"/>
        </w:rPr>
        <w:t xml:space="preserve"> </w:t>
      </w:r>
      <w:r w:rsidR="00E80A0F" w:rsidRPr="003F40FB">
        <w:rPr>
          <w:rFonts w:ascii="Times New Roman" w:hAnsi="Times New Roman" w:cs="Times New Roman" w:hint="eastAsia"/>
          <w:color w:val="000000" w:themeColor="text1"/>
        </w:rPr>
        <w:t>a</w:t>
      </w:r>
      <w:r w:rsidR="00E80A0F" w:rsidRPr="003F40FB">
        <w:rPr>
          <w:rFonts w:ascii="Times New Roman" w:hAnsi="Times New Roman" w:cs="Times New Roman"/>
          <w:color w:val="000000" w:themeColor="text1"/>
        </w:rPr>
        <w:t xml:space="preserve">s </w:t>
      </w:r>
      <w:r w:rsidR="00E84467" w:rsidRPr="003F40FB">
        <w:rPr>
          <w:rFonts w:ascii="Times New Roman" w:hAnsi="Times New Roman" w:cs="Times New Roman"/>
          <w:color w:val="000000" w:themeColor="text1"/>
        </w:rPr>
        <w:t xml:space="preserve">the summer CC. </w:t>
      </w:r>
      <w:r w:rsidR="00E80A0F" w:rsidRPr="003F40FB">
        <w:rPr>
          <w:rFonts w:ascii="Times New Roman" w:hAnsi="Times New Roman" w:cs="Times New Roman"/>
          <w:color w:val="000000" w:themeColor="text1"/>
        </w:rPr>
        <w:t>The planting density of the sorghum was 55,555 plants ha</w:t>
      </w:r>
      <w:r w:rsidR="00E80A0F" w:rsidRPr="003F40FB">
        <w:rPr>
          <w:rFonts w:ascii="Times New Roman" w:hAnsi="Times New Roman" w:cs="Times New Roman"/>
          <w:color w:val="000000" w:themeColor="text1"/>
          <w:vertAlign w:val="superscript"/>
        </w:rPr>
        <w:t>-1</w:t>
      </w:r>
      <w:r w:rsidR="00E80A0F" w:rsidRPr="003F40FB">
        <w:rPr>
          <w:rFonts w:ascii="Times New Roman" w:hAnsi="Times New Roman" w:cs="Times New Roman"/>
          <w:color w:val="000000" w:themeColor="text1"/>
        </w:rPr>
        <w:t xml:space="preserve">, with row spacing of 0.6 m and plant spacing of 0.3 m. Sorghum was harvested on 15/9/2014. </w:t>
      </w:r>
      <w:r w:rsidR="003D1253" w:rsidRPr="003F40FB">
        <w:rPr>
          <w:rFonts w:ascii="Times New Roman" w:hAnsi="Times New Roman" w:cs="Times New Roman"/>
          <w:color w:val="000000" w:themeColor="text1"/>
        </w:rPr>
        <w:t xml:space="preserve">Afterwards, </w:t>
      </w:r>
      <w:r w:rsidR="004A7A19" w:rsidRPr="003F40FB">
        <w:rPr>
          <w:rFonts w:ascii="Times New Roman" w:hAnsi="Times New Roman" w:cs="Times New Roman"/>
          <w:color w:val="000000" w:themeColor="text1"/>
        </w:rPr>
        <w:t xml:space="preserve">fresh </w:t>
      </w:r>
      <w:r w:rsidR="003D1253" w:rsidRPr="003F40FB">
        <w:rPr>
          <w:rFonts w:ascii="Times New Roman" w:hAnsi="Times New Roman" w:cs="Times New Roman"/>
          <w:color w:val="000000" w:themeColor="text1"/>
        </w:rPr>
        <w:t xml:space="preserve">sorghum </w:t>
      </w:r>
      <w:r w:rsidR="003D1253" w:rsidRPr="003F40FB">
        <w:rPr>
          <w:rFonts w:ascii="Times New Roman" w:hAnsi="Times New Roman" w:cs="Times New Roman" w:hint="eastAsia"/>
          <w:color w:val="000000" w:themeColor="text1"/>
        </w:rPr>
        <w:t>residues were broadcasted on the soil surface as basal fertilizer (40 t ha</w:t>
      </w:r>
      <w:r w:rsidR="003D1253" w:rsidRPr="003F40FB">
        <w:rPr>
          <w:rFonts w:ascii="Times New Roman" w:hAnsi="Times New Roman" w:cs="Times New Roman"/>
          <w:color w:val="000000" w:themeColor="text1"/>
          <w:vertAlign w:val="superscript"/>
        </w:rPr>
        <w:t>-1</w:t>
      </w:r>
      <w:r w:rsidR="003D1253" w:rsidRPr="003F40FB">
        <w:rPr>
          <w:rFonts w:ascii="Times New Roman" w:hAnsi="Times New Roman" w:cs="Times New Roman"/>
          <w:color w:val="000000" w:themeColor="text1"/>
        </w:rPr>
        <w:t xml:space="preserve"> at wet basis</w:t>
      </w:r>
      <w:r w:rsidR="001D2306" w:rsidRPr="003F40FB">
        <w:rPr>
          <w:rFonts w:ascii="Times New Roman" w:hAnsi="Times New Roman" w:cs="Times New Roman"/>
          <w:color w:val="000000" w:themeColor="text1"/>
        </w:rPr>
        <w:t>, the total biomass of sorghum residues</w:t>
      </w:r>
      <w:r w:rsidR="003D1253" w:rsidRPr="003F40FB">
        <w:rPr>
          <w:rFonts w:ascii="Times New Roman" w:hAnsi="Times New Roman" w:cs="Times New Roman" w:hint="eastAsia"/>
          <w:color w:val="000000" w:themeColor="text1"/>
        </w:rPr>
        <w:t>), and then incorporated into the soil by plowing</w:t>
      </w:r>
      <w:r w:rsidR="003D1253" w:rsidRPr="003F40FB">
        <w:rPr>
          <w:rFonts w:ascii="Times New Roman" w:hAnsi="Times New Roman" w:cs="Times New Roman"/>
          <w:color w:val="000000" w:themeColor="text1"/>
        </w:rPr>
        <w:t xml:space="preserve">, </w:t>
      </w:r>
      <w:r w:rsidR="003D1253" w:rsidRPr="003F40FB">
        <w:rPr>
          <w:rFonts w:ascii="Times New Roman" w:hAnsi="Times New Roman" w:cs="Times New Roman"/>
          <w:noProof/>
          <w:color w:val="000000" w:themeColor="text1"/>
        </w:rPr>
        <w:t xml:space="preserve">supplying </w:t>
      </w:r>
      <w:r w:rsidR="00A97514" w:rsidRPr="003F40FB">
        <w:rPr>
          <w:rFonts w:ascii="Times New Roman" w:hAnsi="Times New Roman" w:cs="Times New Roman"/>
          <w:noProof/>
          <w:color w:val="000000" w:themeColor="text1"/>
        </w:rPr>
        <w:t>113</w:t>
      </w:r>
      <w:r w:rsidR="003D1253" w:rsidRPr="003F40FB">
        <w:rPr>
          <w:rFonts w:ascii="Times New Roman" w:hAnsi="Times New Roman" w:cs="Times New Roman"/>
          <w:noProof/>
          <w:color w:val="000000" w:themeColor="text1"/>
        </w:rPr>
        <w:t xml:space="preserve">, </w:t>
      </w:r>
      <w:r w:rsidR="00A97514" w:rsidRPr="003F40FB">
        <w:rPr>
          <w:rFonts w:ascii="Times New Roman" w:hAnsi="Times New Roman" w:cs="Times New Roman"/>
          <w:noProof/>
          <w:color w:val="000000" w:themeColor="text1"/>
        </w:rPr>
        <w:t>21.2</w:t>
      </w:r>
      <w:r w:rsidR="003D1253" w:rsidRPr="003F40FB">
        <w:rPr>
          <w:rFonts w:ascii="Times New Roman" w:hAnsi="Times New Roman" w:cs="Times New Roman"/>
          <w:noProof/>
          <w:color w:val="000000" w:themeColor="text1"/>
        </w:rPr>
        <w:t xml:space="preserve">, </w:t>
      </w:r>
      <w:r w:rsidR="00A97514" w:rsidRPr="003F40FB">
        <w:rPr>
          <w:rFonts w:ascii="Times New Roman" w:hAnsi="Times New Roman" w:cs="Times New Roman"/>
          <w:noProof/>
          <w:color w:val="000000" w:themeColor="text1"/>
        </w:rPr>
        <w:t>155</w:t>
      </w:r>
      <w:r w:rsidR="003D1253" w:rsidRPr="003F40FB">
        <w:rPr>
          <w:rFonts w:ascii="Times New Roman" w:hAnsi="Times New Roman" w:cs="Times New Roman"/>
          <w:noProof/>
          <w:color w:val="000000" w:themeColor="text1"/>
        </w:rPr>
        <w:t xml:space="preserve"> kg ha</w:t>
      </w:r>
      <w:r w:rsidR="003D1253" w:rsidRPr="003F40FB">
        <w:rPr>
          <w:rFonts w:ascii="Times New Roman" w:hAnsi="Times New Roman" w:cs="Times New Roman"/>
          <w:noProof/>
          <w:color w:val="000000" w:themeColor="text1"/>
          <w:vertAlign w:val="superscript"/>
        </w:rPr>
        <w:t>-1</w:t>
      </w:r>
      <w:r w:rsidR="003D1253" w:rsidRPr="003F40FB">
        <w:rPr>
          <w:rFonts w:ascii="Times New Roman" w:hAnsi="Times New Roman" w:cs="Times New Roman"/>
          <w:noProof/>
          <w:color w:val="000000" w:themeColor="text1"/>
        </w:rPr>
        <w:t xml:space="preserve"> of N, P and K</w:t>
      </w:r>
      <w:r w:rsidR="004A7A19" w:rsidRPr="003F40FB">
        <w:rPr>
          <w:rFonts w:ascii="Times New Roman" w:hAnsi="Times New Roman" w:cs="Times New Roman"/>
          <w:noProof/>
          <w:color w:val="000000" w:themeColor="text1"/>
        </w:rPr>
        <w:t>,</w:t>
      </w:r>
      <w:r w:rsidR="003D1253" w:rsidRPr="003F40FB">
        <w:rPr>
          <w:rFonts w:ascii="Times New Roman" w:hAnsi="Times New Roman" w:cs="Times New Roman"/>
          <w:noProof/>
          <w:color w:val="000000" w:themeColor="text1"/>
        </w:rPr>
        <w:t xml:space="preserve"> respectively</w:t>
      </w:r>
      <w:r w:rsidR="003D1253" w:rsidRPr="003F40FB">
        <w:rPr>
          <w:rFonts w:ascii="Times New Roman" w:hAnsi="Times New Roman" w:cs="Times New Roman"/>
          <w:color w:val="000000" w:themeColor="text1"/>
        </w:rPr>
        <w:t xml:space="preserve">. </w:t>
      </w:r>
      <w:r w:rsidR="00A97514" w:rsidRPr="003F40FB">
        <w:rPr>
          <w:rFonts w:ascii="Times New Roman" w:hAnsi="Times New Roman" w:cs="Times New Roman"/>
          <w:color w:val="000000" w:themeColor="text1"/>
        </w:rPr>
        <w:t xml:space="preserve">However, </w:t>
      </w:r>
      <w:r w:rsidR="00A97514" w:rsidRPr="003F40FB">
        <w:rPr>
          <w:rFonts w:ascii="Times New Roman" w:hAnsi="Times New Roman" w:cs="Times New Roman"/>
          <w:noProof/>
          <w:color w:val="000000" w:themeColor="text1"/>
        </w:rPr>
        <w:t>b</w:t>
      </w:r>
      <w:r w:rsidR="003D1253" w:rsidRPr="003F40FB">
        <w:rPr>
          <w:rFonts w:ascii="Times New Roman" w:hAnsi="Times New Roman" w:cs="Times New Roman"/>
          <w:noProof/>
          <w:color w:val="000000" w:themeColor="text1"/>
        </w:rPr>
        <w:t xml:space="preserve">asal fertilizer was not applied in the CK treatment. </w:t>
      </w:r>
      <w:r w:rsidR="001D2306" w:rsidRPr="003F40FB">
        <w:rPr>
          <w:rFonts w:ascii="Times New Roman" w:hAnsi="Times New Roman" w:cs="Times New Roman"/>
          <w:color w:val="000000" w:themeColor="text1"/>
        </w:rPr>
        <w:t xml:space="preserve">There was only one over-winter cropping season per </w:t>
      </w:r>
      <w:r w:rsidR="001D2306" w:rsidRPr="003F40FB">
        <w:rPr>
          <w:rFonts w:ascii="Times New Roman" w:hAnsi="Times New Roman" w:cs="Times New Roman"/>
          <w:color w:val="000000" w:themeColor="text1"/>
        </w:rPr>
        <w:lastRenderedPageBreak/>
        <w:t>year. Eggplant (</w:t>
      </w:r>
      <w:r w:rsidR="001D2306" w:rsidRPr="003F40FB">
        <w:rPr>
          <w:rFonts w:ascii="Times New Roman" w:hAnsi="Times New Roman" w:cs="Times New Roman"/>
          <w:i/>
          <w:color w:val="000000" w:themeColor="text1"/>
        </w:rPr>
        <w:t>Solanum melongena</w:t>
      </w:r>
      <w:r w:rsidR="001D2306" w:rsidRPr="003F40FB">
        <w:rPr>
          <w:rFonts w:ascii="Times New Roman" w:hAnsi="Times New Roman" w:cs="Times New Roman"/>
          <w:color w:val="000000" w:themeColor="text1"/>
        </w:rPr>
        <w:t xml:space="preserve">) was the sole crop alternately. At the start of </w:t>
      </w:r>
      <w:r w:rsidR="004A7A19" w:rsidRPr="003F40FB">
        <w:rPr>
          <w:rFonts w:ascii="Times New Roman" w:hAnsi="Times New Roman" w:cs="Times New Roman"/>
          <w:color w:val="000000" w:themeColor="text1"/>
        </w:rPr>
        <w:t xml:space="preserve">the </w:t>
      </w:r>
      <w:r w:rsidR="001D2306" w:rsidRPr="003F40FB">
        <w:rPr>
          <w:rFonts w:ascii="Times New Roman" w:hAnsi="Times New Roman" w:cs="Times New Roman"/>
          <w:color w:val="000000" w:themeColor="text1"/>
        </w:rPr>
        <w:t>over-winter season, four-week-old eggplant seedlings were transplanted into double rows (wide: 0.9 m; narrow: 0.6 m) by hand on 22/9/2014. The planting density of the eggplant was 29,600 plants ha</w:t>
      </w:r>
      <w:r w:rsidR="001D2306" w:rsidRPr="003F40FB">
        <w:rPr>
          <w:rFonts w:ascii="Times New Roman" w:hAnsi="Times New Roman" w:cs="Times New Roman"/>
          <w:color w:val="000000" w:themeColor="text1"/>
          <w:vertAlign w:val="superscript"/>
        </w:rPr>
        <w:t>-1</w:t>
      </w:r>
      <w:r w:rsidR="001D2306" w:rsidRPr="003F40FB">
        <w:rPr>
          <w:rFonts w:ascii="Times New Roman" w:hAnsi="Times New Roman" w:cs="Times New Roman"/>
          <w:color w:val="000000" w:themeColor="text1"/>
        </w:rPr>
        <w:t xml:space="preserve"> with 0.5 m plant spacing. </w:t>
      </w:r>
      <w:r w:rsidR="001D2306" w:rsidRPr="003F40FB">
        <w:rPr>
          <w:rFonts w:ascii="Times New Roman" w:hAnsi="Times New Roman" w:cs="Times New Roman"/>
          <w:noProof/>
          <w:color w:val="000000" w:themeColor="text1"/>
        </w:rPr>
        <w:t xml:space="preserve">During the over-winter cropping season, the top dressing (water-soluble chemical fertilizer) in </w:t>
      </w:r>
      <w:r w:rsidR="00E930A0" w:rsidRPr="003F40FB">
        <w:rPr>
          <w:rFonts w:ascii="Times New Roman" w:hAnsi="Times New Roman" w:cs="Times New Roman"/>
          <w:noProof/>
          <w:color w:val="000000" w:themeColor="text1"/>
        </w:rPr>
        <w:t>the CK and CK-S treatments</w:t>
      </w:r>
      <w:r w:rsidR="001D2306" w:rsidRPr="003F40FB">
        <w:rPr>
          <w:rFonts w:ascii="Times New Roman" w:hAnsi="Times New Roman" w:cs="Times New Roman"/>
          <w:noProof/>
          <w:color w:val="000000" w:themeColor="text1"/>
        </w:rPr>
        <w:t xml:space="preserve"> was the same, supplying 867, 289, 578 kg ha</w:t>
      </w:r>
      <w:r w:rsidR="001D2306" w:rsidRPr="003F40FB">
        <w:rPr>
          <w:rFonts w:ascii="Times New Roman" w:hAnsi="Times New Roman" w:cs="Times New Roman"/>
          <w:noProof/>
          <w:color w:val="000000" w:themeColor="text1"/>
          <w:vertAlign w:val="superscript"/>
        </w:rPr>
        <w:t>-1</w:t>
      </w:r>
      <w:r w:rsidR="001D2306" w:rsidRPr="003F40FB">
        <w:rPr>
          <w:rFonts w:ascii="Times New Roman" w:hAnsi="Times New Roman" w:cs="Times New Roman"/>
          <w:noProof/>
          <w:color w:val="000000" w:themeColor="text1"/>
        </w:rPr>
        <w:t xml:space="preserve"> of N, P</w:t>
      </w:r>
      <w:r w:rsidR="001D2306" w:rsidRPr="003F40FB">
        <w:rPr>
          <w:rFonts w:ascii="Times New Roman" w:hAnsi="Times New Roman" w:cs="Times New Roman"/>
          <w:noProof/>
          <w:color w:val="000000" w:themeColor="text1"/>
          <w:vertAlign w:val="subscript"/>
        </w:rPr>
        <w:t>2</w:t>
      </w:r>
      <w:r w:rsidR="001D2306" w:rsidRPr="003F40FB">
        <w:rPr>
          <w:rFonts w:ascii="Times New Roman" w:hAnsi="Times New Roman" w:cs="Times New Roman"/>
          <w:noProof/>
          <w:color w:val="000000" w:themeColor="text1"/>
        </w:rPr>
        <w:t>O</w:t>
      </w:r>
      <w:r w:rsidR="001D2306" w:rsidRPr="003F40FB">
        <w:rPr>
          <w:rFonts w:ascii="Times New Roman" w:hAnsi="Times New Roman" w:cs="Times New Roman"/>
          <w:noProof/>
          <w:color w:val="000000" w:themeColor="text1"/>
          <w:vertAlign w:val="subscript"/>
        </w:rPr>
        <w:t>5</w:t>
      </w:r>
      <w:r w:rsidR="001D2306" w:rsidRPr="003F40FB">
        <w:rPr>
          <w:rFonts w:ascii="Times New Roman" w:hAnsi="Times New Roman" w:cs="Times New Roman"/>
          <w:noProof/>
          <w:color w:val="000000" w:themeColor="text1"/>
        </w:rPr>
        <w:t xml:space="preserve"> and K</w:t>
      </w:r>
      <w:r w:rsidR="001D2306" w:rsidRPr="003F40FB">
        <w:rPr>
          <w:rFonts w:ascii="Times New Roman" w:hAnsi="Times New Roman" w:cs="Times New Roman"/>
          <w:noProof/>
          <w:color w:val="000000" w:themeColor="text1"/>
          <w:vertAlign w:val="subscript"/>
        </w:rPr>
        <w:t>2</w:t>
      </w:r>
      <w:r w:rsidR="001D2306" w:rsidRPr="003F40FB">
        <w:rPr>
          <w:rFonts w:ascii="Times New Roman" w:hAnsi="Times New Roman" w:cs="Times New Roman"/>
          <w:noProof/>
          <w:color w:val="000000" w:themeColor="text1"/>
        </w:rPr>
        <w:t>O</w:t>
      </w:r>
      <w:r w:rsidR="00E930A0" w:rsidRPr="003F40FB">
        <w:rPr>
          <w:rFonts w:ascii="Times New Roman" w:hAnsi="Times New Roman" w:cs="Times New Roman"/>
          <w:noProof/>
          <w:color w:val="000000" w:themeColor="text1"/>
        </w:rPr>
        <w:t>, respectively</w:t>
      </w:r>
      <w:r w:rsidR="001D2306" w:rsidRPr="003F40FB">
        <w:rPr>
          <w:rFonts w:ascii="Times New Roman" w:hAnsi="Times New Roman" w:cs="Times New Roman"/>
          <w:noProof/>
          <w:color w:val="000000" w:themeColor="text1"/>
        </w:rPr>
        <w:t xml:space="preserve">. The timing of top dressing was based on weather condition and eggplant cultivation in the investigated seasons. Recommended fertigation technique, drip irrigation, was applied in all treatments, with the </w:t>
      </w:r>
      <w:r w:rsidR="001D2306" w:rsidRPr="003F40FB">
        <w:rPr>
          <w:rFonts w:ascii="Times New Roman" w:hAnsi="Times New Roman" w:cs="Times New Roman" w:hint="eastAsia"/>
          <w:noProof/>
          <w:color w:val="000000" w:themeColor="text1"/>
        </w:rPr>
        <w:t>total</w:t>
      </w:r>
      <w:r w:rsidR="001D2306" w:rsidRPr="003F40FB">
        <w:rPr>
          <w:rFonts w:ascii="Times New Roman" w:hAnsi="Times New Roman" w:cs="Times New Roman"/>
          <w:noProof/>
          <w:color w:val="000000" w:themeColor="text1"/>
        </w:rPr>
        <w:t xml:space="preserve"> irrigation </w:t>
      </w:r>
      <w:r w:rsidR="001D2306" w:rsidRPr="003F40FB">
        <w:rPr>
          <w:rFonts w:ascii="Times New Roman" w:hAnsi="Times New Roman" w:cs="Times New Roman" w:hint="eastAsia"/>
          <w:noProof/>
          <w:color w:val="000000" w:themeColor="text1"/>
        </w:rPr>
        <w:t>amount</w:t>
      </w:r>
      <w:r w:rsidR="001D2306" w:rsidRPr="003F40FB">
        <w:rPr>
          <w:rFonts w:ascii="Times New Roman" w:hAnsi="Times New Roman" w:cs="Times New Roman"/>
          <w:noProof/>
          <w:color w:val="000000" w:themeColor="text1"/>
        </w:rPr>
        <w:t xml:space="preserve"> of 428 mm and 538 mm in 2014-2015 over-winter cropping season (see Figure S1 for details)</w:t>
      </w:r>
      <w:r w:rsidR="00860E0C" w:rsidRPr="003F40FB">
        <w:rPr>
          <w:rFonts w:ascii="Times New Roman" w:hAnsi="Times New Roman" w:cs="Times New Roman" w:hint="eastAsia"/>
          <w:noProof/>
          <w:color w:val="000000" w:themeColor="text1"/>
        </w:rPr>
        <w:t>.</w:t>
      </w:r>
      <w:r w:rsidR="00860E0C" w:rsidRPr="003F40FB">
        <w:rPr>
          <w:rFonts w:ascii="Times New Roman" w:hAnsi="Times New Roman" w:cs="Times New Roman"/>
          <w:noProof/>
          <w:color w:val="000000" w:themeColor="text1"/>
        </w:rPr>
        <w:t xml:space="preserve"> </w:t>
      </w:r>
      <w:r w:rsidR="001D2306" w:rsidRPr="003F40FB">
        <w:rPr>
          <w:rFonts w:ascii="Times New Roman" w:hAnsi="Times New Roman" w:cs="Times New Roman"/>
          <w:color w:val="000000" w:themeColor="text1"/>
        </w:rPr>
        <w:t xml:space="preserve">On 11/6/2015, the eggplant was harvested. After harvest, the eggplant vines were removed from the field to lower the likelihood that </w:t>
      </w:r>
      <w:r w:rsidR="001D2306" w:rsidRPr="003F40FB">
        <w:rPr>
          <w:rFonts w:ascii="Times New Roman" w:hAnsi="Times New Roman" w:cs="Times New Roman" w:hint="eastAsia"/>
          <w:color w:val="000000" w:themeColor="text1"/>
        </w:rPr>
        <w:t>disease</w:t>
      </w:r>
      <w:r w:rsidR="001D2306" w:rsidRPr="003F40FB">
        <w:rPr>
          <w:rFonts w:ascii="Times New Roman" w:hAnsi="Times New Roman" w:cs="Times New Roman"/>
          <w:color w:val="000000" w:themeColor="text1"/>
        </w:rPr>
        <w:t xml:space="preserve"> would spread to the following crop.</w:t>
      </w:r>
    </w:p>
    <w:p w14:paraId="06261855" w14:textId="68F951B4" w:rsidR="00A73BAF" w:rsidRPr="003F40FB" w:rsidRDefault="00E930A0" w:rsidP="009C6DF5">
      <w:pPr>
        <w:ind w:firstLineChars="200" w:firstLine="420"/>
        <w:rPr>
          <w:rFonts w:ascii="Times New Roman" w:hAnsi="Times New Roman" w:cs="Times New Roman"/>
          <w:color w:val="000000" w:themeColor="text1"/>
        </w:rPr>
      </w:pPr>
      <w:r w:rsidRPr="003F40FB">
        <w:rPr>
          <w:rFonts w:ascii="Times New Roman" w:hAnsi="Times New Roman" w:cs="Times New Roman"/>
          <w:color w:val="000000" w:themeColor="text1"/>
        </w:rPr>
        <w:t>In 2015-2016 growing season, t</w:t>
      </w:r>
      <w:r w:rsidRPr="003F40FB">
        <w:rPr>
          <w:rFonts w:ascii="Times New Roman" w:hAnsi="Times New Roman" w:cs="Times New Roman" w:hint="eastAsia"/>
          <w:color w:val="000000" w:themeColor="text1"/>
        </w:rPr>
        <w:t xml:space="preserve">he </w:t>
      </w:r>
      <w:r w:rsidRPr="003F40FB">
        <w:rPr>
          <w:rFonts w:ascii="Times New Roman" w:hAnsi="Times New Roman" w:cs="Times New Roman"/>
          <w:color w:val="000000" w:themeColor="text1"/>
        </w:rPr>
        <w:t>CC-S</w:t>
      </w:r>
      <w:r w:rsidRPr="003F40FB">
        <w:rPr>
          <w:rFonts w:ascii="Times New Roman" w:hAnsi="Times New Roman" w:cs="Times New Roman" w:hint="eastAsia"/>
          <w:color w:val="000000" w:themeColor="text1"/>
        </w:rPr>
        <w:t xml:space="preserve"> treatment was split to compare the </w:t>
      </w:r>
      <w:r w:rsidRPr="003F40FB">
        <w:rPr>
          <w:rFonts w:ascii="Times New Roman" w:hAnsi="Times New Roman" w:cs="Times New Roman"/>
          <w:color w:val="000000" w:themeColor="text1"/>
        </w:rPr>
        <w:t xml:space="preserve">effects of </w:t>
      </w:r>
      <w:r w:rsidRPr="003F40FB">
        <w:rPr>
          <w:rFonts w:ascii="Times New Roman" w:hAnsi="Times New Roman" w:cs="Times New Roman" w:hint="eastAsia"/>
          <w:color w:val="000000" w:themeColor="text1"/>
        </w:rPr>
        <w:t>sorghum and sweet corn</w:t>
      </w:r>
      <w:r w:rsidRPr="003F40FB">
        <w:rPr>
          <w:rFonts w:ascii="Times New Roman" w:hAnsi="Times New Roman" w:cs="Times New Roman"/>
          <w:color w:val="000000" w:themeColor="text1"/>
        </w:rPr>
        <w:t>, resulting in</w:t>
      </w:r>
      <w:r w:rsidRPr="003F40FB">
        <w:rPr>
          <w:rFonts w:ascii="Times New Roman" w:hAnsi="Times New Roman" w:cs="Times New Roman" w:hint="eastAsia"/>
          <w:color w:val="000000" w:themeColor="text1"/>
        </w:rPr>
        <w:t xml:space="preserve"> </w:t>
      </w:r>
      <w:r w:rsidRPr="003F40FB">
        <w:rPr>
          <w:rFonts w:ascii="Times New Roman" w:hAnsi="Times New Roman" w:cs="Times New Roman"/>
          <w:color w:val="000000" w:themeColor="text1"/>
        </w:rPr>
        <w:t>three treatments: 1</w:t>
      </w:r>
      <w:r w:rsidRPr="003F40FB">
        <w:rPr>
          <w:rFonts w:ascii="Times New Roman" w:hAnsi="Times New Roman" w:cs="Times New Roman" w:hint="eastAsia"/>
          <w:color w:val="000000" w:themeColor="text1"/>
        </w:rPr>
        <w:t>)</w:t>
      </w:r>
      <w:r w:rsidRPr="003F40FB">
        <w:rPr>
          <w:rFonts w:ascii="Times New Roman" w:hAnsi="Times New Roman" w:cs="Times New Roman"/>
          <w:color w:val="000000" w:themeColor="text1"/>
        </w:rPr>
        <w:t xml:space="preserve"> CK (no CC planting, 2) CC-S (planting sorghum as the CC), and 3) CC-SC (planting sweet corn as the CC).</w:t>
      </w:r>
      <w:r w:rsidR="00C049B6" w:rsidRPr="003F40FB">
        <w:rPr>
          <w:rFonts w:ascii="Times New Roman" w:hAnsi="Times New Roman" w:cs="Times New Roman"/>
          <w:color w:val="000000" w:themeColor="text1"/>
        </w:rPr>
        <w:t xml:space="preserve"> On 15/7/2015, sorghum and sweet corn (</w:t>
      </w:r>
      <w:proofErr w:type="spellStart"/>
      <w:r w:rsidR="00C049B6" w:rsidRPr="003F40FB">
        <w:rPr>
          <w:rFonts w:ascii="Times New Roman" w:hAnsi="Times New Roman" w:cs="Times New Roman"/>
          <w:i/>
          <w:color w:val="000000" w:themeColor="text1"/>
        </w:rPr>
        <w:t>Zea</w:t>
      </w:r>
      <w:proofErr w:type="spellEnd"/>
      <w:r w:rsidR="00C049B6" w:rsidRPr="003F40FB">
        <w:rPr>
          <w:rFonts w:ascii="Times New Roman" w:hAnsi="Times New Roman" w:cs="Times New Roman"/>
          <w:i/>
          <w:color w:val="000000" w:themeColor="text1"/>
        </w:rPr>
        <w:t xml:space="preserve"> mays) </w:t>
      </w:r>
      <w:r w:rsidR="00C049B6" w:rsidRPr="003F40FB">
        <w:rPr>
          <w:rFonts w:ascii="Times New Roman" w:hAnsi="Times New Roman" w:cs="Times New Roman"/>
          <w:color w:val="000000" w:themeColor="text1"/>
        </w:rPr>
        <w:t xml:space="preserve">were </w:t>
      </w:r>
      <w:r w:rsidR="00C049B6" w:rsidRPr="003F40FB">
        <w:rPr>
          <w:rFonts w:ascii="Times New Roman" w:hAnsi="Times New Roman" w:cs="Times New Roman" w:hint="eastAsia"/>
          <w:color w:val="000000" w:themeColor="text1"/>
        </w:rPr>
        <w:t>sown</w:t>
      </w:r>
      <w:r w:rsidR="00C049B6" w:rsidRPr="003F40FB">
        <w:rPr>
          <w:rFonts w:ascii="Times New Roman" w:hAnsi="Times New Roman" w:cs="Times New Roman"/>
          <w:color w:val="000000" w:themeColor="text1"/>
        </w:rPr>
        <w:t xml:space="preserve"> as the CC, with the same planting density, row spacing and plant spacing as described above. </w:t>
      </w:r>
      <w:r w:rsidR="005A2B34" w:rsidRPr="003F40FB">
        <w:rPr>
          <w:rFonts w:ascii="Times New Roman" w:hAnsi="Times New Roman" w:cs="Times New Roman"/>
          <w:color w:val="000000" w:themeColor="text1"/>
        </w:rPr>
        <w:t xml:space="preserve">In the CC-S and CC-SC treatments, fresh sorghum </w:t>
      </w:r>
      <w:r w:rsidR="0036365C" w:rsidRPr="003F40FB">
        <w:rPr>
          <w:rFonts w:ascii="Times New Roman" w:hAnsi="Times New Roman" w:cs="Times New Roman"/>
          <w:color w:val="000000" w:themeColor="text1"/>
        </w:rPr>
        <w:t>(46 t ha</w:t>
      </w:r>
      <w:r w:rsidR="0036365C" w:rsidRPr="003F40FB">
        <w:rPr>
          <w:rFonts w:ascii="Times New Roman" w:hAnsi="Times New Roman" w:cs="Times New Roman"/>
          <w:color w:val="000000" w:themeColor="text1"/>
          <w:vertAlign w:val="superscript"/>
        </w:rPr>
        <w:t>-1</w:t>
      </w:r>
      <w:r w:rsidR="0036365C" w:rsidRPr="003F40FB">
        <w:rPr>
          <w:rFonts w:ascii="Times New Roman" w:hAnsi="Times New Roman" w:cs="Times New Roman"/>
          <w:color w:val="000000" w:themeColor="text1"/>
        </w:rPr>
        <w:t xml:space="preserve">) </w:t>
      </w:r>
      <w:r w:rsidR="005A2B34" w:rsidRPr="003F40FB">
        <w:rPr>
          <w:rFonts w:ascii="Times New Roman" w:hAnsi="Times New Roman" w:cs="Times New Roman"/>
          <w:color w:val="000000" w:themeColor="text1"/>
        </w:rPr>
        <w:t>and sweet corn</w:t>
      </w:r>
      <w:r w:rsidR="0036365C" w:rsidRPr="003F40FB">
        <w:rPr>
          <w:rFonts w:ascii="Times New Roman" w:hAnsi="Times New Roman" w:cs="Times New Roman"/>
          <w:color w:val="000000" w:themeColor="text1"/>
        </w:rPr>
        <w:t xml:space="preserve"> (37 t ha</w:t>
      </w:r>
      <w:r w:rsidR="0036365C" w:rsidRPr="003F40FB">
        <w:rPr>
          <w:rFonts w:ascii="Times New Roman" w:hAnsi="Times New Roman" w:cs="Times New Roman"/>
          <w:color w:val="000000" w:themeColor="text1"/>
          <w:vertAlign w:val="superscript"/>
        </w:rPr>
        <w:t>-1</w:t>
      </w:r>
      <w:r w:rsidR="0036365C" w:rsidRPr="003F40FB">
        <w:rPr>
          <w:rFonts w:ascii="Times New Roman" w:hAnsi="Times New Roman" w:cs="Times New Roman"/>
          <w:color w:val="000000" w:themeColor="text1"/>
        </w:rPr>
        <w:t>)</w:t>
      </w:r>
      <w:r w:rsidR="005A2B34" w:rsidRPr="003F40FB">
        <w:rPr>
          <w:rFonts w:ascii="Times New Roman" w:hAnsi="Times New Roman" w:cs="Times New Roman"/>
          <w:color w:val="000000" w:themeColor="text1"/>
        </w:rPr>
        <w:t xml:space="preserve"> residues were </w:t>
      </w:r>
      <w:r w:rsidR="005A2B34" w:rsidRPr="003F40FB">
        <w:rPr>
          <w:rFonts w:ascii="Times New Roman" w:hAnsi="Times New Roman" w:cs="Times New Roman" w:hint="eastAsia"/>
          <w:color w:val="000000" w:themeColor="text1"/>
        </w:rPr>
        <w:t>incorporated</w:t>
      </w:r>
      <w:r w:rsidR="005A2B34" w:rsidRPr="003F40FB">
        <w:rPr>
          <w:rFonts w:ascii="Times New Roman" w:hAnsi="Times New Roman" w:cs="Times New Roman"/>
          <w:color w:val="000000" w:themeColor="text1"/>
        </w:rPr>
        <w:t xml:space="preserve"> into soil by plowing as the basal fertilizer, </w:t>
      </w:r>
      <w:r w:rsidR="00A71C65" w:rsidRPr="003F40FB">
        <w:rPr>
          <w:rFonts w:ascii="Times New Roman" w:hAnsi="Times New Roman" w:cs="Times New Roman" w:hint="eastAsia"/>
          <w:color w:val="000000" w:themeColor="text1"/>
        </w:rPr>
        <w:t>s</w:t>
      </w:r>
      <w:r w:rsidR="00A71C65" w:rsidRPr="003F40FB">
        <w:rPr>
          <w:rFonts w:ascii="Times New Roman" w:hAnsi="Times New Roman" w:cs="Times New Roman"/>
          <w:color w:val="000000" w:themeColor="text1"/>
        </w:rPr>
        <w:t>upplying 177.8, 33.4, 254</w:t>
      </w:r>
      <w:r w:rsidR="00A71C65" w:rsidRPr="003F40FB">
        <w:rPr>
          <w:rFonts w:ascii="Times New Roman" w:hAnsi="Times New Roman" w:cs="Times New Roman"/>
          <w:noProof/>
          <w:color w:val="000000" w:themeColor="text1"/>
        </w:rPr>
        <w:t xml:space="preserve"> </w:t>
      </w:r>
      <w:r w:rsidR="00A71C65" w:rsidRPr="003F40FB">
        <w:rPr>
          <w:rFonts w:ascii="Times New Roman" w:hAnsi="Times New Roman" w:cs="Times New Roman"/>
          <w:color w:val="000000" w:themeColor="text1"/>
        </w:rPr>
        <w:t>kg ha</w:t>
      </w:r>
      <w:r w:rsidR="00A71C65" w:rsidRPr="003F40FB">
        <w:rPr>
          <w:rFonts w:ascii="Times New Roman" w:hAnsi="Times New Roman" w:cs="Times New Roman"/>
          <w:color w:val="000000" w:themeColor="text1"/>
          <w:vertAlign w:val="superscript"/>
        </w:rPr>
        <w:t xml:space="preserve">-1 </w:t>
      </w:r>
      <w:r w:rsidR="00A71C65" w:rsidRPr="003F40FB">
        <w:rPr>
          <w:rFonts w:ascii="Times New Roman" w:hAnsi="Times New Roman" w:cs="Times New Roman"/>
          <w:noProof/>
          <w:color w:val="000000" w:themeColor="text1"/>
        </w:rPr>
        <w:t xml:space="preserve">of N, P, K and </w:t>
      </w:r>
      <w:r w:rsidR="00A71C65" w:rsidRPr="003F40FB">
        <w:rPr>
          <w:rFonts w:ascii="Times New Roman" w:hAnsi="Times New Roman" w:cs="Times New Roman"/>
          <w:color w:val="000000" w:themeColor="text1"/>
        </w:rPr>
        <w:t xml:space="preserve">158, 28.2, 237 kg </w:t>
      </w:r>
      <w:r w:rsidR="005A2B34" w:rsidRPr="003F40FB">
        <w:rPr>
          <w:rFonts w:ascii="Times New Roman" w:hAnsi="Times New Roman" w:cs="Times New Roman"/>
          <w:color w:val="000000" w:themeColor="text1"/>
        </w:rPr>
        <w:t>ha</w:t>
      </w:r>
      <w:r w:rsidR="005A2B34" w:rsidRPr="003F40FB">
        <w:rPr>
          <w:rFonts w:ascii="Times New Roman" w:hAnsi="Times New Roman" w:cs="Times New Roman"/>
          <w:color w:val="000000" w:themeColor="text1"/>
          <w:vertAlign w:val="superscript"/>
        </w:rPr>
        <w:t>-1</w:t>
      </w:r>
      <w:r w:rsidR="00A71C65" w:rsidRPr="003F40FB">
        <w:rPr>
          <w:rFonts w:ascii="Times New Roman" w:hAnsi="Times New Roman" w:cs="Times New Roman"/>
          <w:color w:val="000000" w:themeColor="text1"/>
        </w:rPr>
        <w:t xml:space="preserve"> </w:t>
      </w:r>
      <w:r w:rsidR="00A71C65" w:rsidRPr="003F40FB">
        <w:rPr>
          <w:rFonts w:ascii="Times New Roman" w:hAnsi="Times New Roman" w:cs="Times New Roman"/>
          <w:noProof/>
          <w:color w:val="000000" w:themeColor="text1"/>
        </w:rPr>
        <w:t>of N, P, K</w:t>
      </w:r>
      <w:r w:rsidR="005A2B34" w:rsidRPr="003F40FB">
        <w:rPr>
          <w:rFonts w:ascii="Times New Roman" w:hAnsi="Times New Roman" w:cs="Times New Roman"/>
          <w:color w:val="000000" w:themeColor="text1"/>
        </w:rPr>
        <w:t>, respectively.</w:t>
      </w:r>
      <w:r w:rsidR="007E3719" w:rsidRPr="003F40FB">
        <w:rPr>
          <w:rFonts w:ascii="Times New Roman" w:hAnsi="Times New Roman" w:cs="Times New Roman"/>
          <w:color w:val="000000" w:themeColor="text1"/>
        </w:rPr>
        <w:t xml:space="preserve"> Basal fertilizer was not applied in the CK treatment.</w:t>
      </w:r>
      <w:r w:rsidR="00A71C65" w:rsidRPr="003F40FB">
        <w:rPr>
          <w:rFonts w:ascii="Times New Roman" w:hAnsi="Times New Roman" w:cs="Times New Roman"/>
          <w:color w:val="000000" w:themeColor="text1"/>
        </w:rPr>
        <w:t xml:space="preserve"> </w:t>
      </w:r>
      <w:r w:rsidR="0036365C" w:rsidRPr="003F40FB">
        <w:rPr>
          <w:rFonts w:ascii="Times New Roman" w:hAnsi="Times New Roman" w:cs="Times New Roman"/>
          <w:color w:val="000000" w:themeColor="text1"/>
        </w:rPr>
        <w:t xml:space="preserve">On 6/10/2015, </w:t>
      </w:r>
      <w:r w:rsidR="001F3E28" w:rsidRPr="003F40FB">
        <w:rPr>
          <w:rFonts w:ascii="Times New Roman" w:hAnsi="Times New Roman" w:cs="Times New Roman" w:hint="eastAsia"/>
          <w:color w:val="000000" w:themeColor="text1"/>
        </w:rPr>
        <w:t>eggplant was transplanted using the same techniques as those outlined above in all treatments.</w:t>
      </w:r>
      <w:r w:rsidR="00644B01" w:rsidRPr="003F40FB">
        <w:rPr>
          <w:rFonts w:ascii="Times New Roman" w:hAnsi="Times New Roman" w:cs="Times New Roman"/>
          <w:color w:val="000000" w:themeColor="text1"/>
        </w:rPr>
        <w:t xml:space="preserve"> During the </w:t>
      </w:r>
      <w:r w:rsidR="00644B01" w:rsidRPr="003F40FB">
        <w:rPr>
          <w:rFonts w:ascii="Times New Roman" w:hAnsi="Times New Roman" w:cs="Times New Roman"/>
          <w:noProof/>
          <w:color w:val="000000" w:themeColor="text1"/>
        </w:rPr>
        <w:t xml:space="preserve">2015-2016 </w:t>
      </w:r>
      <w:r w:rsidR="00644B01" w:rsidRPr="003F40FB">
        <w:rPr>
          <w:rFonts w:ascii="Times New Roman" w:hAnsi="Times New Roman" w:cs="Times New Roman" w:hint="eastAsia"/>
          <w:noProof/>
          <w:color w:val="000000" w:themeColor="text1"/>
        </w:rPr>
        <w:t>over</w:t>
      </w:r>
      <w:r w:rsidR="00644B01" w:rsidRPr="003F40FB">
        <w:rPr>
          <w:rFonts w:ascii="Times New Roman" w:hAnsi="Times New Roman" w:cs="Times New Roman"/>
          <w:noProof/>
          <w:color w:val="000000" w:themeColor="text1"/>
        </w:rPr>
        <w:t xml:space="preserve">-winter cropping season, the </w:t>
      </w:r>
      <w:r w:rsidR="00644B01" w:rsidRPr="003F40FB">
        <w:rPr>
          <w:rFonts w:ascii="Times New Roman" w:hAnsi="Times New Roman" w:cs="Times New Roman" w:hint="eastAsia"/>
          <w:noProof/>
          <w:color w:val="000000" w:themeColor="text1"/>
        </w:rPr>
        <w:t>total</w:t>
      </w:r>
      <w:r w:rsidR="00644B01" w:rsidRPr="003F40FB">
        <w:rPr>
          <w:rFonts w:ascii="Times New Roman" w:hAnsi="Times New Roman" w:cs="Times New Roman"/>
          <w:noProof/>
          <w:color w:val="000000" w:themeColor="text1"/>
        </w:rPr>
        <w:t xml:space="preserve"> irrigation </w:t>
      </w:r>
      <w:r w:rsidR="00644B01" w:rsidRPr="003F40FB">
        <w:rPr>
          <w:rFonts w:ascii="Times New Roman" w:hAnsi="Times New Roman" w:cs="Times New Roman" w:hint="eastAsia"/>
          <w:noProof/>
          <w:color w:val="000000" w:themeColor="text1"/>
        </w:rPr>
        <w:t>amount</w:t>
      </w:r>
      <w:r w:rsidR="00644B01" w:rsidRPr="003F40FB">
        <w:rPr>
          <w:rFonts w:ascii="Times New Roman" w:hAnsi="Times New Roman" w:cs="Times New Roman"/>
          <w:noProof/>
          <w:color w:val="000000" w:themeColor="text1"/>
        </w:rPr>
        <w:t xml:space="preserve"> </w:t>
      </w:r>
      <w:r w:rsidR="00112C59" w:rsidRPr="003F40FB">
        <w:rPr>
          <w:rFonts w:ascii="Times New Roman" w:hAnsi="Times New Roman" w:cs="Times New Roman"/>
          <w:noProof/>
          <w:color w:val="000000" w:themeColor="text1"/>
        </w:rPr>
        <w:t>in each treatment was</w:t>
      </w:r>
      <w:r w:rsidR="00644B01" w:rsidRPr="003F40FB">
        <w:rPr>
          <w:rFonts w:ascii="Times New Roman" w:hAnsi="Times New Roman" w:cs="Times New Roman"/>
          <w:noProof/>
          <w:color w:val="000000" w:themeColor="text1"/>
        </w:rPr>
        <w:t xml:space="preserve"> 538 mm</w:t>
      </w:r>
      <w:r w:rsidR="00112C59" w:rsidRPr="003F40FB">
        <w:rPr>
          <w:rFonts w:ascii="Times New Roman" w:hAnsi="Times New Roman" w:cs="Times New Roman"/>
          <w:noProof/>
          <w:color w:val="000000" w:themeColor="text1"/>
        </w:rPr>
        <w:t>, supplying 441, 260, 741 kg ha</w:t>
      </w:r>
      <w:r w:rsidR="00112C59" w:rsidRPr="003F40FB">
        <w:rPr>
          <w:rFonts w:ascii="Times New Roman" w:hAnsi="Times New Roman" w:cs="Times New Roman"/>
          <w:noProof/>
          <w:color w:val="000000" w:themeColor="text1"/>
          <w:vertAlign w:val="superscript"/>
        </w:rPr>
        <w:t>-1</w:t>
      </w:r>
      <w:r w:rsidR="00112C59" w:rsidRPr="003F40FB">
        <w:rPr>
          <w:rFonts w:ascii="Times New Roman" w:hAnsi="Times New Roman" w:cs="Times New Roman"/>
          <w:noProof/>
          <w:color w:val="000000" w:themeColor="text1"/>
        </w:rPr>
        <w:t xml:space="preserve"> of N, P</w:t>
      </w:r>
      <w:r w:rsidR="00112C59" w:rsidRPr="003F40FB">
        <w:rPr>
          <w:rFonts w:ascii="Times New Roman" w:hAnsi="Times New Roman" w:cs="Times New Roman"/>
          <w:noProof/>
          <w:color w:val="000000" w:themeColor="text1"/>
          <w:vertAlign w:val="subscript"/>
        </w:rPr>
        <w:t>2</w:t>
      </w:r>
      <w:r w:rsidR="00112C59" w:rsidRPr="003F40FB">
        <w:rPr>
          <w:rFonts w:ascii="Times New Roman" w:hAnsi="Times New Roman" w:cs="Times New Roman"/>
          <w:noProof/>
          <w:color w:val="000000" w:themeColor="text1"/>
        </w:rPr>
        <w:t>O</w:t>
      </w:r>
      <w:r w:rsidR="00112C59" w:rsidRPr="003F40FB">
        <w:rPr>
          <w:rFonts w:ascii="Times New Roman" w:hAnsi="Times New Roman" w:cs="Times New Roman"/>
          <w:noProof/>
          <w:color w:val="000000" w:themeColor="text1"/>
          <w:vertAlign w:val="subscript"/>
        </w:rPr>
        <w:t>5</w:t>
      </w:r>
      <w:r w:rsidR="00112C59" w:rsidRPr="003F40FB">
        <w:rPr>
          <w:rFonts w:ascii="Times New Roman" w:hAnsi="Times New Roman" w:cs="Times New Roman"/>
          <w:noProof/>
          <w:color w:val="000000" w:themeColor="text1"/>
        </w:rPr>
        <w:t xml:space="preserve"> and K</w:t>
      </w:r>
      <w:r w:rsidR="00112C59" w:rsidRPr="003F40FB">
        <w:rPr>
          <w:rFonts w:ascii="Times New Roman" w:hAnsi="Times New Roman" w:cs="Times New Roman"/>
          <w:noProof/>
          <w:color w:val="000000" w:themeColor="text1"/>
          <w:vertAlign w:val="subscript"/>
        </w:rPr>
        <w:t>2</w:t>
      </w:r>
      <w:r w:rsidR="00112C59" w:rsidRPr="003F40FB">
        <w:rPr>
          <w:rFonts w:ascii="Times New Roman" w:hAnsi="Times New Roman" w:cs="Times New Roman"/>
          <w:noProof/>
          <w:color w:val="000000" w:themeColor="text1"/>
        </w:rPr>
        <w:t>O, respectively</w:t>
      </w:r>
      <w:r w:rsidR="00644B01" w:rsidRPr="003F40FB">
        <w:rPr>
          <w:rFonts w:ascii="Times New Roman" w:hAnsi="Times New Roman" w:cs="Times New Roman"/>
          <w:noProof/>
          <w:color w:val="000000" w:themeColor="text1"/>
        </w:rPr>
        <w:t xml:space="preserve">. The timing of top dressing was based on weather condition and eggplant </w:t>
      </w:r>
      <w:r w:rsidR="00644B01" w:rsidRPr="003F40FB">
        <w:rPr>
          <w:rFonts w:ascii="Times New Roman" w:hAnsi="Times New Roman" w:cs="Times New Roman"/>
          <w:noProof/>
          <w:color w:val="000000" w:themeColor="text1"/>
        </w:rPr>
        <w:lastRenderedPageBreak/>
        <w:t>cultivation in the investigated seasons</w:t>
      </w:r>
      <w:r w:rsidR="00112C59" w:rsidRPr="003F40FB">
        <w:rPr>
          <w:rFonts w:ascii="Times New Roman" w:hAnsi="Times New Roman" w:cs="Times New Roman"/>
          <w:noProof/>
          <w:color w:val="000000" w:themeColor="text1"/>
        </w:rPr>
        <w:t>.</w:t>
      </w:r>
      <w:bookmarkStart w:id="3" w:name="OLE_LINK1"/>
      <w:bookmarkStart w:id="4" w:name="OLE_LINK2"/>
      <w:bookmarkStart w:id="5" w:name="OLE_LINK80"/>
      <w:bookmarkStart w:id="6" w:name="OLE_LINK81"/>
    </w:p>
    <w:p w14:paraId="7C62E354" w14:textId="77777777" w:rsidR="00217050" w:rsidRPr="003F40FB" w:rsidRDefault="00217050" w:rsidP="00A73BAF">
      <w:pPr>
        <w:rPr>
          <w:rFonts w:ascii="Times New Roman" w:hAnsi="Times New Roman" w:cs="Times New Roman"/>
          <w:noProof/>
          <w:color w:val="000000" w:themeColor="text1"/>
        </w:rPr>
      </w:pPr>
    </w:p>
    <w:bookmarkEnd w:id="3"/>
    <w:bookmarkEnd w:id="4"/>
    <w:p w14:paraId="168A71DF" w14:textId="1B6D5709" w:rsidR="00A73BAF" w:rsidRPr="003F40FB" w:rsidRDefault="00A73BAF" w:rsidP="00A73BAF">
      <w:pPr>
        <w:rPr>
          <w:rFonts w:ascii="Times New Roman" w:hAnsi="Times New Roman" w:cs="Times New Roman"/>
          <w:i/>
          <w:iCs/>
          <w:color w:val="000000" w:themeColor="text1"/>
        </w:rPr>
      </w:pPr>
      <w:r w:rsidRPr="003F40FB">
        <w:rPr>
          <w:rFonts w:ascii="Times New Roman" w:hAnsi="Times New Roman" w:cs="Times New Roman"/>
          <w:i/>
          <w:iCs/>
          <w:color w:val="000000" w:themeColor="text1"/>
        </w:rPr>
        <w:t>Sampling and analysis</w:t>
      </w:r>
    </w:p>
    <w:p w14:paraId="3165CD76" w14:textId="786A3CC5" w:rsidR="00BE3676" w:rsidRPr="003F40FB" w:rsidRDefault="003232A9" w:rsidP="00A73BAF">
      <w:pPr>
        <w:rPr>
          <w:rFonts w:ascii="Times New Roman" w:hAnsi="Times New Roman" w:cs="Times New Roman"/>
          <w:i/>
          <w:color w:val="000000" w:themeColor="text1"/>
        </w:rPr>
      </w:pPr>
      <w:r w:rsidRPr="003F40FB">
        <w:rPr>
          <w:rFonts w:ascii="Times New Roman" w:hAnsi="Times New Roman" w:cs="Times New Roman"/>
          <w:i/>
          <w:color w:val="000000" w:themeColor="text1"/>
        </w:rPr>
        <w:t>E</w:t>
      </w:r>
      <w:r w:rsidR="00BE3676" w:rsidRPr="003F40FB">
        <w:rPr>
          <w:rFonts w:ascii="Times New Roman" w:hAnsi="Times New Roman" w:cs="Times New Roman"/>
          <w:i/>
          <w:color w:val="000000" w:themeColor="text1"/>
        </w:rPr>
        <w:t>ggplant yield</w:t>
      </w:r>
    </w:p>
    <w:p w14:paraId="42197D8E" w14:textId="5FEAFF60" w:rsidR="00BE3676" w:rsidRPr="003F40FB" w:rsidRDefault="0064295E" w:rsidP="00A73BAF">
      <w:pPr>
        <w:rPr>
          <w:rFonts w:ascii="Times New Roman" w:hAnsi="Times New Roman" w:cs="Times New Roman"/>
          <w:color w:val="000000" w:themeColor="text1"/>
        </w:rPr>
      </w:pPr>
      <w:r w:rsidRPr="003F40FB">
        <w:rPr>
          <w:rFonts w:ascii="Times New Roman" w:hAnsi="Times New Roman" w:cs="Times New Roman"/>
          <w:color w:val="000000" w:themeColor="text1"/>
        </w:rPr>
        <w:t>The e</w:t>
      </w:r>
      <w:r w:rsidR="001820AA" w:rsidRPr="003F40FB">
        <w:rPr>
          <w:rFonts w:ascii="Times New Roman" w:hAnsi="Times New Roman" w:cs="Times New Roman"/>
          <w:color w:val="000000" w:themeColor="text1"/>
        </w:rPr>
        <w:t>ggplant</w:t>
      </w:r>
      <w:r w:rsidRPr="003F40FB">
        <w:rPr>
          <w:rFonts w:ascii="Times New Roman" w:hAnsi="Times New Roman" w:cs="Times New Roman"/>
          <w:color w:val="000000" w:themeColor="text1"/>
        </w:rPr>
        <w:t xml:space="preserve"> </w:t>
      </w:r>
      <w:r w:rsidR="001820AA" w:rsidRPr="003F40FB">
        <w:rPr>
          <w:rFonts w:ascii="Times New Roman" w:hAnsi="Times New Roman" w:cs="Times New Roman"/>
          <w:color w:val="000000" w:themeColor="text1"/>
        </w:rPr>
        <w:t>was harvested on 11/6/2015 and 9/6/2016</w:t>
      </w:r>
      <w:r w:rsidR="00EA50A2" w:rsidRPr="003F40FB">
        <w:rPr>
          <w:rFonts w:ascii="Times New Roman" w:hAnsi="Times New Roman" w:cs="Times New Roman"/>
          <w:color w:val="000000" w:themeColor="text1"/>
        </w:rPr>
        <w:t>. Eggplant</w:t>
      </w:r>
      <w:r w:rsidR="00A3013F" w:rsidRPr="003F40FB">
        <w:rPr>
          <w:rFonts w:ascii="Times New Roman" w:hAnsi="Times New Roman" w:cs="Times New Roman"/>
          <w:color w:val="000000" w:themeColor="text1"/>
        </w:rPr>
        <w:t>s</w:t>
      </w:r>
      <w:r w:rsidR="00EA50A2" w:rsidRPr="003F40FB">
        <w:rPr>
          <w:rFonts w:ascii="Times New Roman" w:hAnsi="Times New Roman" w:cs="Times New Roman"/>
          <w:color w:val="000000" w:themeColor="text1"/>
        </w:rPr>
        <w:t xml:space="preserve"> </w:t>
      </w:r>
      <w:r w:rsidR="003A5C64" w:rsidRPr="003F40FB">
        <w:rPr>
          <w:rFonts w:ascii="Times New Roman" w:hAnsi="Times New Roman" w:cs="Times New Roman" w:hint="eastAsia"/>
          <w:color w:val="000000" w:themeColor="text1"/>
        </w:rPr>
        <w:t>were weighed immediately after harvest</w:t>
      </w:r>
      <w:r w:rsidR="007732AC" w:rsidRPr="003F40FB">
        <w:rPr>
          <w:rFonts w:ascii="Times New Roman" w:hAnsi="Times New Roman" w:cs="Times New Roman"/>
          <w:color w:val="000000" w:themeColor="text1"/>
        </w:rPr>
        <w:t xml:space="preserve"> and</w:t>
      </w:r>
      <w:r w:rsidR="003A5C64" w:rsidRPr="003F40FB">
        <w:rPr>
          <w:rFonts w:ascii="Times New Roman" w:hAnsi="Times New Roman" w:cs="Times New Roman"/>
          <w:color w:val="000000" w:themeColor="text1"/>
        </w:rPr>
        <w:t xml:space="preserve"> </w:t>
      </w:r>
      <w:r w:rsidR="007732AC" w:rsidRPr="003F40FB">
        <w:rPr>
          <w:rFonts w:ascii="Times New Roman" w:hAnsi="Times New Roman" w:cs="Times New Roman"/>
          <w:color w:val="000000" w:themeColor="text1"/>
        </w:rPr>
        <w:t>t</w:t>
      </w:r>
      <w:r w:rsidR="00EC52E4" w:rsidRPr="003F40FB">
        <w:rPr>
          <w:rFonts w:ascii="Times New Roman" w:hAnsi="Times New Roman" w:cs="Times New Roman"/>
          <w:color w:val="000000" w:themeColor="text1"/>
        </w:rPr>
        <w:t xml:space="preserve">otal </w:t>
      </w:r>
      <w:r w:rsidR="00B26097" w:rsidRPr="003F40FB">
        <w:rPr>
          <w:rFonts w:ascii="Times New Roman" w:hAnsi="Times New Roman" w:cs="Times New Roman" w:hint="eastAsia"/>
          <w:color w:val="000000" w:themeColor="text1"/>
        </w:rPr>
        <w:t>fresh</w:t>
      </w:r>
      <w:r w:rsidR="00B26097" w:rsidRPr="003F40FB">
        <w:rPr>
          <w:rFonts w:ascii="Times New Roman" w:hAnsi="Times New Roman" w:cs="Times New Roman"/>
          <w:color w:val="000000" w:themeColor="text1"/>
        </w:rPr>
        <w:t xml:space="preserve"> </w:t>
      </w:r>
      <w:r w:rsidR="00EC52E4" w:rsidRPr="003F40FB">
        <w:rPr>
          <w:rFonts w:ascii="Times New Roman" w:hAnsi="Times New Roman" w:cs="Times New Roman"/>
          <w:color w:val="000000" w:themeColor="text1"/>
        </w:rPr>
        <w:t>yield was calculated as t ha</w:t>
      </w:r>
      <w:r w:rsidR="00EC52E4" w:rsidRPr="003F40FB">
        <w:rPr>
          <w:rFonts w:ascii="Times New Roman" w:hAnsi="Times New Roman" w:cs="Times New Roman"/>
          <w:color w:val="000000" w:themeColor="text1"/>
          <w:vertAlign w:val="superscript"/>
        </w:rPr>
        <w:t>-1</w:t>
      </w:r>
      <w:r w:rsidR="00EC52E4" w:rsidRPr="003F40FB">
        <w:rPr>
          <w:rFonts w:ascii="Times New Roman" w:hAnsi="Times New Roman" w:cs="Times New Roman"/>
          <w:color w:val="000000" w:themeColor="text1"/>
        </w:rPr>
        <w:t>.</w:t>
      </w:r>
    </w:p>
    <w:p w14:paraId="2839956E" w14:textId="7452C631" w:rsidR="00EC52E4" w:rsidRPr="003F40FB" w:rsidRDefault="00EC52E4" w:rsidP="00A73BAF">
      <w:pPr>
        <w:rPr>
          <w:rFonts w:ascii="Times New Roman" w:hAnsi="Times New Roman" w:cs="Times New Roman"/>
          <w:color w:val="000000" w:themeColor="text1"/>
        </w:rPr>
      </w:pPr>
    </w:p>
    <w:p w14:paraId="268A45DB" w14:textId="50A462EA" w:rsidR="00CF7717" w:rsidRPr="003F40FB" w:rsidRDefault="00CF7717" w:rsidP="00A73BAF">
      <w:pPr>
        <w:rPr>
          <w:rFonts w:ascii="Times New Roman" w:hAnsi="Times New Roman" w:cs="Times New Roman"/>
          <w:i/>
          <w:iCs/>
          <w:color w:val="000000" w:themeColor="text1"/>
        </w:rPr>
      </w:pPr>
      <w:r w:rsidRPr="003F40FB">
        <w:rPr>
          <w:rFonts w:ascii="Times New Roman" w:hAnsi="Times New Roman" w:cs="Times New Roman"/>
          <w:i/>
          <w:iCs/>
          <w:color w:val="000000" w:themeColor="text1"/>
        </w:rPr>
        <w:t>Soil sampling and analysis</w:t>
      </w:r>
    </w:p>
    <w:p w14:paraId="62A35634" w14:textId="386EC9B5" w:rsidR="00CF7717" w:rsidRPr="003F40FB" w:rsidRDefault="00CF7717" w:rsidP="00A73BAF">
      <w:pPr>
        <w:rPr>
          <w:rFonts w:ascii="Times New Roman" w:hAnsi="Times New Roman" w:cs="Times New Roman"/>
          <w:color w:val="000000" w:themeColor="text1"/>
        </w:rPr>
      </w:pPr>
      <w:r w:rsidRPr="003F40FB">
        <w:rPr>
          <w:rFonts w:ascii="Times New Roman" w:hAnsi="Times New Roman" w:cs="Times New Roman"/>
          <w:color w:val="000000" w:themeColor="text1"/>
        </w:rPr>
        <w:t>I</w:t>
      </w:r>
      <w:r w:rsidRPr="003F40FB">
        <w:rPr>
          <w:rFonts w:ascii="Times New Roman" w:hAnsi="Times New Roman" w:cs="Times New Roman" w:hint="eastAsia"/>
          <w:color w:val="000000" w:themeColor="text1"/>
        </w:rPr>
        <w:t>n</w:t>
      </w:r>
      <w:r w:rsidRPr="003F40FB">
        <w:rPr>
          <w:rFonts w:ascii="Times New Roman" w:hAnsi="Times New Roman" w:cs="Times New Roman"/>
          <w:color w:val="000000" w:themeColor="text1"/>
        </w:rPr>
        <w:t xml:space="preserve"> 2014-2015 </w:t>
      </w:r>
      <w:r w:rsidRPr="003F40FB">
        <w:rPr>
          <w:rFonts w:ascii="Times New Roman" w:hAnsi="Times New Roman" w:cs="Times New Roman" w:hint="eastAsia"/>
          <w:color w:val="000000" w:themeColor="text1"/>
        </w:rPr>
        <w:t>and</w:t>
      </w:r>
      <w:r w:rsidRPr="003F40FB">
        <w:rPr>
          <w:rFonts w:ascii="Times New Roman" w:hAnsi="Times New Roman" w:cs="Times New Roman"/>
          <w:color w:val="000000" w:themeColor="text1"/>
        </w:rPr>
        <w:t xml:space="preserve"> 2015-2016 growing season</w:t>
      </w:r>
      <w:r w:rsidR="001F7BF7" w:rsidRPr="003F40FB">
        <w:rPr>
          <w:rFonts w:ascii="Times New Roman" w:hAnsi="Times New Roman" w:cs="Times New Roman"/>
          <w:color w:val="000000" w:themeColor="text1"/>
        </w:rPr>
        <w:t>s</w:t>
      </w:r>
      <w:r w:rsidRPr="003F40FB">
        <w:rPr>
          <w:rFonts w:ascii="Times New Roman" w:hAnsi="Times New Roman" w:cs="Times New Roman"/>
          <w:color w:val="000000" w:themeColor="text1"/>
        </w:rPr>
        <w:t xml:space="preserve">, each treatment repeated </w:t>
      </w:r>
      <w:r w:rsidR="001F7BF7" w:rsidRPr="003F40FB">
        <w:rPr>
          <w:rFonts w:ascii="Times New Roman" w:hAnsi="Times New Roman" w:cs="Times New Roman"/>
          <w:color w:val="000000" w:themeColor="text1"/>
        </w:rPr>
        <w:t>three</w:t>
      </w:r>
      <w:r w:rsidRPr="003F40FB">
        <w:rPr>
          <w:rFonts w:ascii="Times New Roman" w:hAnsi="Times New Roman" w:cs="Times New Roman"/>
          <w:color w:val="000000" w:themeColor="text1"/>
        </w:rPr>
        <w:t xml:space="preserve"> times (</w:t>
      </w:r>
      <w:r w:rsidR="001F7BF7" w:rsidRPr="003F40FB">
        <w:rPr>
          <w:rFonts w:ascii="Times New Roman" w:hAnsi="Times New Roman" w:cs="Times New Roman"/>
          <w:color w:val="000000" w:themeColor="text1"/>
        </w:rPr>
        <w:t>three</w:t>
      </w:r>
      <w:r w:rsidRPr="003F40FB">
        <w:rPr>
          <w:rFonts w:ascii="Times New Roman" w:hAnsi="Times New Roman" w:cs="Times New Roman"/>
          <w:color w:val="000000" w:themeColor="text1"/>
        </w:rPr>
        <w:t xml:space="preserve"> plot). At each sampling time, four soil cores (diameter: 3 cm) were taken from each plot</w:t>
      </w:r>
      <w:r w:rsidRPr="003F40FB">
        <w:rPr>
          <w:rFonts w:ascii="Times New Roman" w:hAnsi="Times New Roman" w:cs="Times New Roman" w:hint="eastAsia"/>
          <w:color w:val="000000" w:themeColor="text1"/>
        </w:rPr>
        <w:t>.</w:t>
      </w:r>
      <w:r w:rsidRPr="003F40FB">
        <w:rPr>
          <w:rFonts w:ascii="Times New Roman" w:hAnsi="Times New Roman" w:cs="Times New Roman"/>
          <w:color w:val="000000" w:themeColor="text1"/>
        </w:rPr>
        <w:t xml:space="preserve"> Then, soil samples were sieved through 2 mm </w:t>
      </w:r>
      <w:r w:rsidR="001F7BF7" w:rsidRPr="003F40FB">
        <w:rPr>
          <w:rFonts w:ascii="Times New Roman" w:hAnsi="Times New Roman" w:cs="Times New Roman"/>
          <w:color w:val="000000" w:themeColor="text1"/>
        </w:rPr>
        <w:t xml:space="preserve">mesh </w:t>
      </w:r>
      <w:r w:rsidRPr="003F40FB">
        <w:rPr>
          <w:rFonts w:ascii="Times New Roman" w:hAnsi="Times New Roman" w:cs="Times New Roman"/>
          <w:color w:val="000000" w:themeColor="text1"/>
        </w:rPr>
        <w:t xml:space="preserve">and stored at -20 </w:t>
      </w:r>
      <w:r w:rsidRPr="003F40FB">
        <w:rPr>
          <w:rFonts w:ascii="Times New Roman" w:eastAsia="GulliverRM" w:hAnsi="Times New Roman" w:cs="Times New Roman"/>
          <w:color w:val="000000" w:themeColor="text1"/>
        </w:rPr>
        <w:t xml:space="preserve">°C </w:t>
      </w:r>
      <w:r w:rsidRPr="003F40FB">
        <w:rPr>
          <w:rFonts w:ascii="Times New Roman" w:eastAsia="GulliverRM" w:hAnsi="Times New Roman" w:cs="Times New Roman" w:hint="eastAsia"/>
          <w:color w:val="000000" w:themeColor="text1"/>
        </w:rPr>
        <w:t>or</w:t>
      </w:r>
      <w:r w:rsidRPr="003F40FB">
        <w:rPr>
          <w:rFonts w:ascii="Times New Roman" w:eastAsia="GulliverRM" w:hAnsi="Times New Roman" w:cs="Times New Roman"/>
          <w:color w:val="000000" w:themeColor="text1"/>
        </w:rPr>
        <w:t xml:space="preserve"> -80 °C to wait for the following analysis. During the 2014-2015 growing season, soil samples were collected in order to </w:t>
      </w:r>
      <w:r w:rsidR="001F7BF7" w:rsidRPr="003F40FB">
        <w:rPr>
          <w:rFonts w:ascii="Times New Roman" w:eastAsia="GulliverRM" w:hAnsi="Times New Roman" w:cs="Times New Roman"/>
          <w:color w:val="000000" w:themeColor="text1"/>
        </w:rPr>
        <w:t>analyze</w:t>
      </w:r>
      <w:r w:rsidRPr="003F40FB">
        <w:rPr>
          <w:rFonts w:ascii="Times New Roman" w:eastAsia="GulliverRM" w:hAnsi="Times New Roman" w:cs="Times New Roman"/>
          <w:color w:val="000000" w:themeColor="text1"/>
        </w:rPr>
        <w:t xml:space="preserve"> soil NH</w:t>
      </w:r>
      <w:r w:rsidRPr="003F40FB">
        <w:rPr>
          <w:rFonts w:ascii="Times New Roman" w:eastAsia="GulliverRM" w:hAnsi="Times New Roman" w:cs="Times New Roman"/>
          <w:color w:val="000000" w:themeColor="text1"/>
          <w:vertAlign w:val="subscript"/>
        </w:rPr>
        <w:t>4</w:t>
      </w:r>
      <w:r w:rsidRPr="003F40FB">
        <w:rPr>
          <w:rFonts w:ascii="Times New Roman" w:eastAsia="GulliverRM" w:hAnsi="Times New Roman" w:cs="Times New Roman"/>
          <w:color w:val="000000" w:themeColor="text1"/>
          <w:vertAlign w:val="superscript"/>
        </w:rPr>
        <w:t>+</w:t>
      </w:r>
      <w:r w:rsidRPr="003F40FB">
        <w:rPr>
          <w:rFonts w:ascii="Times New Roman" w:eastAsia="GulliverRM" w:hAnsi="Times New Roman" w:cs="Times New Roman"/>
          <w:color w:val="000000" w:themeColor="text1"/>
        </w:rPr>
        <w:t>-N and NO</w:t>
      </w:r>
      <w:r w:rsidRPr="003F40FB">
        <w:rPr>
          <w:rFonts w:ascii="Times New Roman" w:eastAsia="GulliverRM" w:hAnsi="Times New Roman" w:cs="Times New Roman"/>
          <w:color w:val="000000" w:themeColor="text1"/>
          <w:vertAlign w:val="subscript"/>
        </w:rPr>
        <w:t>3</w:t>
      </w:r>
      <w:r w:rsidRPr="003F40FB">
        <w:rPr>
          <w:rFonts w:ascii="Times New Roman" w:eastAsia="GulliverRM" w:hAnsi="Times New Roman" w:cs="Times New Roman"/>
          <w:color w:val="000000" w:themeColor="text1"/>
          <w:vertAlign w:val="superscript"/>
        </w:rPr>
        <w:t>-</w:t>
      </w:r>
      <w:r w:rsidRPr="003F40FB">
        <w:rPr>
          <w:rFonts w:ascii="Times New Roman" w:eastAsia="GulliverRM" w:hAnsi="Times New Roman" w:cs="Times New Roman"/>
          <w:color w:val="000000" w:themeColor="text1"/>
        </w:rPr>
        <w:t xml:space="preserve">-N concentrations at 0-30 cm </w:t>
      </w:r>
      <w:r w:rsidRPr="003F40FB">
        <w:rPr>
          <w:rFonts w:ascii="Times New Roman" w:hAnsi="Times New Roman" w:cs="Times New Roman"/>
          <w:color w:val="000000" w:themeColor="text1"/>
        </w:rPr>
        <w:t>at 24 and 70 days after CC planting and 1, 3, 8, 16, 31, 69, 262 days after eggplant transplanting</w:t>
      </w:r>
      <w:r w:rsidR="009F308D" w:rsidRPr="003F40FB">
        <w:rPr>
          <w:rFonts w:ascii="Times New Roman" w:hAnsi="Times New Roman" w:cs="Times New Roman"/>
          <w:color w:val="000000" w:themeColor="text1"/>
        </w:rPr>
        <w:t>. In addition, soil samples were taken at 0-30 cm for the soil nitrification potential and real-time quantitative polymerase chain reaction (</w:t>
      </w:r>
      <w:r w:rsidR="009F308D" w:rsidRPr="003F40FB">
        <w:rPr>
          <w:rFonts w:ascii="Times New Roman" w:hAnsi="Times New Roman" w:cs="Times New Roman" w:hint="eastAsia"/>
          <w:color w:val="000000" w:themeColor="text1"/>
        </w:rPr>
        <w:t>q</w:t>
      </w:r>
      <w:r w:rsidR="009F308D" w:rsidRPr="003F40FB">
        <w:rPr>
          <w:rFonts w:ascii="Times New Roman" w:hAnsi="Times New Roman" w:cs="Times New Roman"/>
          <w:color w:val="000000" w:themeColor="text1"/>
        </w:rPr>
        <w:t xml:space="preserve">PCR) </w:t>
      </w:r>
      <w:r w:rsidR="009F308D" w:rsidRPr="003F40FB">
        <w:rPr>
          <w:rFonts w:ascii="Times New Roman" w:hAnsi="Times New Roman" w:cs="Times New Roman" w:hint="eastAsia"/>
          <w:color w:val="000000" w:themeColor="text1"/>
        </w:rPr>
        <w:t>ana</w:t>
      </w:r>
      <w:r w:rsidR="009F308D" w:rsidRPr="003F40FB">
        <w:rPr>
          <w:rFonts w:ascii="Times New Roman" w:hAnsi="Times New Roman" w:cs="Times New Roman"/>
          <w:color w:val="000000" w:themeColor="text1"/>
        </w:rPr>
        <w:t xml:space="preserve">lysis on 25/9/2014. </w:t>
      </w:r>
      <w:r w:rsidR="009F308D" w:rsidRPr="003F40FB">
        <w:rPr>
          <w:rFonts w:ascii="Times New Roman" w:eastAsia="GulliverRM" w:hAnsi="Times New Roman" w:cs="Times New Roman"/>
          <w:color w:val="000000" w:themeColor="text1"/>
        </w:rPr>
        <w:t xml:space="preserve">During the 2015-2016 growing season, </w:t>
      </w:r>
      <w:r w:rsidR="009F308D" w:rsidRPr="003F40FB">
        <w:rPr>
          <w:rFonts w:ascii="Times New Roman" w:hAnsi="Times New Roman" w:cs="Times New Roman"/>
          <w:color w:val="000000" w:themeColor="text1"/>
        </w:rPr>
        <w:t xml:space="preserve">soil samples were obtained at 0-30, 30-60, and 60-90 cm soil layers at 46, 68 days after CC planting and 247 days after eggplant transplanting for the </w:t>
      </w:r>
      <w:r w:rsidR="009F308D" w:rsidRPr="003F40FB">
        <w:rPr>
          <w:rFonts w:ascii="Times New Roman" w:eastAsia="GulliverRM" w:hAnsi="Times New Roman" w:cs="Times New Roman"/>
          <w:color w:val="000000" w:themeColor="text1"/>
        </w:rPr>
        <w:t>NH</w:t>
      </w:r>
      <w:r w:rsidR="009F308D" w:rsidRPr="003F40FB">
        <w:rPr>
          <w:rFonts w:ascii="Times New Roman" w:eastAsia="GulliverRM" w:hAnsi="Times New Roman" w:cs="Times New Roman"/>
          <w:color w:val="000000" w:themeColor="text1"/>
          <w:vertAlign w:val="subscript"/>
        </w:rPr>
        <w:t>4</w:t>
      </w:r>
      <w:r w:rsidR="009F308D" w:rsidRPr="003F40FB">
        <w:rPr>
          <w:rFonts w:ascii="Times New Roman" w:eastAsia="GulliverRM" w:hAnsi="Times New Roman" w:cs="Times New Roman"/>
          <w:color w:val="000000" w:themeColor="text1"/>
          <w:vertAlign w:val="superscript"/>
        </w:rPr>
        <w:t>+</w:t>
      </w:r>
      <w:r w:rsidR="009F308D" w:rsidRPr="003F40FB">
        <w:rPr>
          <w:rFonts w:ascii="Times New Roman" w:eastAsia="GulliverRM" w:hAnsi="Times New Roman" w:cs="Times New Roman"/>
          <w:color w:val="000000" w:themeColor="text1"/>
        </w:rPr>
        <w:t>-N and NO</w:t>
      </w:r>
      <w:r w:rsidR="009F308D" w:rsidRPr="003F40FB">
        <w:rPr>
          <w:rFonts w:ascii="Times New Roman" w:eastAsia="GulliverRM" w:hAnsi="Times New Roman" w:cs="Times New Roman"/>
          <w:color w:val="000000" w:themeColor="text1"/>
          <w:vertAlign w:val="subscript"/>
        </w:rPr>
        <w:t>3</w:t>
      </w:r>
      <w:r w:rsidR="009F308D" w:rsidRPr="003F40FB">
        <w:rPr>
          <w:rFonts w:ascii="Times New Roman" w:eastAsia="GulliverRM" w:hAnsi="Times New Roman" w:cs="Times New Roman"/>
          <w:color w:val="000000" w:themeColor="text1"/>
          <w:vertAlign w:val="superscript"/>
        </w:rPr>
        <w:t>-</w:t>
      </w:r>
      <w:r w:rsidR="009F308D" w:rsidRPr="003F40FB">
        <w:rPr>
          <w:rFonts w:ascii="Times New Roman" w:eastAsia="GulliverRM" w:hAnsi="Times New Roman" w:cs="Times New Roman"/>
          <w:color w:val="000000" w:themeColor="text1"/>
        </w:rPr>
        <w:t>-N concentrations analysis</w:t>
      </w:r>
      <w:r w:rsidR="009F308D" w:rsidRPr="003F40FB">
        <w:rPr>
          <w:rFonts w:ascii="Times New Roman" w:hAnsi="Times New Roman" w:cs="Times New Roman"/>
          <w:color w:val="000000" w:themeColor="text1"/>
        </w:rPr>
        <w:t xml:space="preserve">. </w:t>
      </w:r>
      <w:r w:rsidR="00DC71BA" w:rsidRPr="003F40FB">
        <w:rPr>
          <w:rFonts w:ascii="Times New Roman" w:hAnsi="Times New Roman" w:cs="Times New Roman"/>
          <w:color w:val="000000" w:themeColor="text1"/>
        </w:rPr>
        <w:t xml:space="preserve">And </w:t>
      </w:r>
      <w:r w:rsidR="00A04344" w:rsidRPr="003F40FB">
        <w:rPr>
          <w:rFonts w:ascii="Times New Roman" w:hAnsi="Times New Roman" w:cs="Times New Roman"/>
          <w:color w:val="000000" w:themeColor="text1"/>
        </w:rPr>
        <w:t xml:space="preserve">soil </w:t>
      </w:r>
      <w:r w:rsidR="00A04344" w:rsidRPr="003F40FB">
        <w:rPr>
          <w:rFonts w:ascii="Times New Roman" w:hAnsi="Times New Roman" w:cs="Times New Roman" w:hint="eastAsia"/>
          <w:color w:val="000000" w:themeColor="text1"/>
        </w:rPr>
        <w:t>pH, EC, OM, total N, P, K</w:t>
      </w:r>
      <w:r w:rsidR="00A04344" w:rsidRPr="003F40FB">
        <w:rPr>
          <w:rFonts w:ascii="Times New Roman" w:hAnsi="Times New Roman" w:cs="Times New Roman"/>
          <w:color w:val="000000" w:themeColor="text1"/>
        </w:rPr>
        <w:t xml:space="preserve">, </w:t>
      </w:r>
      <w:r w:rsidR="009F308D" w:rsidRPr="003F40FB">
        <w:rPr>
          <w:rFonts w:ascii="Times New Roman" w:hAnsi="Times New Roman" w:cs="Times New Roman"/>
          <w:color w:val="000000" w:themeColor="text1"/>
        </w:rPr>
        <w:t xml:space="preserve">AOA and AOB gene abundances </w:t>
      </w:r>
      <w:r w:rsidR="009F308D" w:rsidRPr="003F40FB">
        <w:rPr>
          <w:rFonts w:ascii="Times New Roman" w:hAnsi="Times New Roman" w:cs="Times New Roman" w:hint="eastAsia"/>
          <w:color w:val="000000" w:themeColor="text1"/>
        </w:rPr>
        <w:t>a</w:t>
      </w:r>
      <w:r w:rsidR="009F308D" w:rsidRPr="003F40FB">
        <w:rPr>
          <w:rFonts w:ascii="Times New Roman" w:hAnsi="Times New Roman" w:cs="Times New Roman"/>
          <w:color w:val="000000" w:themeColor="text1"/>
        </w:rPr>
        <w:t xml:space="preserve">t 0-30, 30-60 and 60-90 cm were determined when CC was harvested in the summer fallow season </w:t>
      </w:r>
      <w:r w:rsidR="009F308D" w:rsidRPr="003F40FB">
        <w:rPr>
          <w:rFonts w:ascii="Times New Roman" w:hAnsi="Times New Roman" w:cs="Times New Roman" w:hint="eastAsia"/>
          <w:color w:val="000000" w:themeColor="text1"/>
        </w:rPr>
        <w:t>of</w:t>
      </w:r>
      <w:r w:rsidR="009F308D" w:rsidRPr="003F40FB">
        <w:rPr>
          <w:rFonts w:ascii="Times New Roman" w:hAnsi="Times New Roman" w:cs="Times New Roman"/>
          <w:color w:val="000000" w:themeColor="text1"/>
        </w:rPr>
        <w:t xml:space="preserve"> 2015. </w:t>
      </w:r>
    </w:p>
    <w:p w14:paraId="2ACECF6B" w14:textId="5A7430E2" w:rsidR="00A04344" w:rsidRPr="003F40FB" w:rsidRDefault="003F68B7" w:rsidP="006A3853">
      <w:pPr>
        <w:ind w:firstLineChars="200" w:firstLine="420"/>
        <w:rPr>
          <w:rFonts w:ascii="Times New Roman" w:hAnsi="Times New Roman" w:cs="Times New Roman"/>
          <w:color w:val="000000" w:themeColor="text1"/>
        </w:rPr>
      </w:pPr>
      <w:r w:rsidRPr="003F40FB">
        <w:rPr>
          <w:rFonts w:ascii="Times New Roman" w:hAnsi="Times New Roman" w:cs="Times New Roman"/>
          <w:iCs/>
          <w:color w:val="000000" w:themeColor="text1"/>
        </w:rPr>
        <w:t xml:space="preserve">Soil </w:t>
      </w:r>
      <w:r w:rsidR="00A04344" w:rsidRPr="003F40FB">
        <w:rPr>
          <w:rFonts w:ascii="Times New Roman" w:eastAsia="GulliverRM" w:hAnsi="Times New Roman" w:cs="Times New Roman"/>
          <w:color w:val="000000" w:themeColor="text1"/>
        </w:rPr>
        <w:t>NH</w:t>
      </w:r>
      <w:r w:rsidR="00A04344" w:rsidRPr="003F40FB">
        <w:rPr>
          <w:rFonts w:ascii="Times New Roman" w:eastAsia="GulliverRM" w:hAnsi="Times New Roman" w:cs="Times New Roman"/>
          <w:color w:val="000000" w:themeColor="text1"/>
          <w:vertAlign w:val="subscript"/>
        </w:rPr>
        <w:t>4</w:t>
      </w:r>
      <w:r w:rsidR="00A04344" w:rsidRPr="003F40FB">
        <w:rPr>
          <w:rFonts w:ascii="Times New Roman" w:eastAsia="GulliverRM" w:hAnsi="Times New Roman" w:cs="Times New Roman"/>
          <w:color w:val="000000" w:themeColor="text1"/>
          <w:vertAlign w:val="superscript"/>
        </w:rPr>
        <w:t>+</w:t>
      </w:r>
      <w:r w:rsidR="00A04344" w:rsidRPr="003F40FB">
        <w:rPr>
          <w:rFonts w:ascii="Times New Roman" w:eastAsia="GulliverRM" w:hAnsi="Times New Roman" w:cs="Times New Roman"/>
          <w:color w:val="000000" w:themeColor="text1"/>
        </w:rPr>
        <w:t>-N and NO</w:t>
      </w:r>
      <w:r w:rsidR="00A04344" w:rsidRPr="003F40FB">
        <w:rPr>
          <w:rFonts w:ascii="Times New Roman" w:eastAsia="GulliverRM" w:hAnsi="Times New Roman" w:cs="Times New Roman"/>
          <w:color w:val="000000" w:themeColor="text1"/>
          <w:vertAlign w:val="subscript"/>
        </w:rPr>
        <w:t>3</w:t>
      </w:r>
      <w:r w:rsidR="00A04344" w:rsidRPr="003F40FB">
        <w:rPr>
          <w:rFonts w:ascii="Times New Roman" w:eastAsia="GulliverRM" w:hAnsi="Times New Roman" w:cs="Times New Roman"/>
          <w:color w:val="000000" w:themeColor="text1"/>
          <w:vertAlign w:val="superscript"/>
        </w:rPr>
        <w:t>-</w:t>
      </w:r>
      <w:r w:rsidR="00A04344" w:rsidRPr="003F40FB">
        <w:rPr>
          <w:rFonts w:ascii="Times New Roman" w:eastAsia="GulliverRM" w:hAnsi="Times New Roman" w:cs="Times New Roman"/>
          <w:color w:val="000000" w:themeColor="text1"/>
        </w:rPr>
        <w:t>-N</w:t>
      </w:r>
      <w:r w:rsidRPr="003F40FB">
        <w:rPr>
          <w:rFonts w:ascii="Times New Roman" w:hAnsi="Times New Roman" w:cs="Times New Roman"/>
          <w:iCs/>
          <w:color w:val="000000" w:themeColor="text1"/>
        </w:rPr>
        <w:t xml:space="preserve"> concentration</w:t>
      </w:r>
      <w:r w:rsidR="002408EE" w:rsidRPr="003F40FB">
        <w:rPr>
          <w:rFonts w:ascii="Times New Roman" w:hAnsi="Times New Roman" w:cs="Times New Roman"/>
          <w:iCs/>
          <w:color w:val="000000" w:themeColor="text1"/>
        </w:rPr>
        <w:t xml:space="preserve">s, total </w:t>
      </w:r>
      <w:r w:rsidR="00A04344" w:rsidRPr="003F40FB">
        <w:rPr>
          <w:rFonts w:ascii="Times New Roman" w:hAnsi="Times New Roman" w:cs="Times New Roman"/>
          <w:iCs/>
          <w:color w:val="000000" w:themeColor="text1"/>
        </w:rPr>
        <w:t>N</w:t>
      </w:r>
      <w:r w:rsidR="009A656C" w:rsidRPr="003F40FB">
        <w:rPr>
          <w:rFonts w:ascii="Times New Roman" w:hAnsi="Times New Roman" w:cs="Times New Roman"/>
          <w:iCs/>
          <w:color w:val="000000" w:themeColor="text1"/>
        </w:rPr>
        <w:t>,</w:t>
      </w:r>
      <w:r w:rsidR="00A04344" w:rsidRPr="003F40FB">
        <w:rPr>
          <w:iCs/>
          <w:color w:val="000000" w:themeColor="text1"/>
        </w:rPr>
        <w:t xml:space="preserve"> P</w:t>
      </w:r>
      <w:r w:rsidR="009A656C" w:rsidRPr="003F40FB">
        <w:rPr>
          <w:rFonts w:hint="eastAsia"/>
          <w:iCs/>
          <w:color w:val="000000" w:themeColor="text1"/>
        </w:rPr>
        <w:t xml:space="preserve"> and </w:t>
      </w:r>
      <w:r w:rsidR="00A04344" w:rsidRPr="003F40FB">
        <w:rPr>
          <w:iCs/>
          <w:color w:val="000000" w:themeColor="text1"/>
        </w:rPr>
        <w:t>K:</w:t>
      </w:r>
      <w:r w:rsidR="00A04344" w:rsidRPr="003F40FB">
        <w:rPr>
          <w:rFonts w:ascii="Times New Roman" w:hAnsi="Times New Roman" w:cs="Times New Roman"/>
          <w:iCs/>
          <w:color w:val="000000" w:themeColor="text1"/>
        </w:rPr>
        <w:t xml:space="preserve"> </w:t>
      </w:r>
      <w:r w:rsidR="00DB7B4A" w:rsidRPr="003F40FB">
        <w:rPr>
          <w:rFonts w:ascii="Times New Roman" w:hAnsi="Times New Roman" w:cs="Times New Roman"/>
          <w:color w:val="000000" w:themeColor="text1"/>
        </w:rPr>
        <w:t xml:space="preserve">At each sampling time, </w:t>
      </w:r>
      <w:r w:rsidR="00B31020" w:rsidRPr="003F40FB">
        <w:rPr>
          <w:rFonts w:ascii="Times New Roman" w:eastAsia="GulliverRM" w:hAnsi="Times New Roman" w:cs="Times New Roman"/>
          <w:color w:val="000000" w:themeColor="text1"/>
        </w:rPr>
        <w:t>6</w:t>
      </w:r>
      <w:r w:rsidR="00A73BAF" w:rsidRPr="003F40FB">
        <w:rPr>
          <w:rFonts w:ascii="Times New Roman" w:eastAsia="GulliverRM" w:hAnsi="Times New Roman" w:cs="Times New Roman"/>
          <w:color w:val="000000" w:themeColor="text1"/>
        </w:rPr>
        <w:t xml:space="preserve"> g </w:t>
      </w:r>
      <w:r w:rsidR="00764DE0" w:rsidRPr="003F40FB">
        <w:rPr>
          <w:rFonts w:ascii="Times New Roman" w:eastAsia="GulliverRM" w:hAnsi="Times New Roman" w:cs="Times New Roman" w:hint="eastAsia"/>
          <w:color w:val="000000" w:themeColor="text1"/>
        </w:rPr>
        <w:t>fresh</w:t>
      </w:r>
      <w:r w:rsidR="00764DE0" w:rsidRPr="003F40FB">
        <w:rPr>
          <w:rFonts w:ascii="Times New Roman" w:eastAsia="GulliverRM" w:hAnsi="Times New Roman" w:cs="Times New Roman"/>
          <w:color w:val="000000" w:themeColor="text1"/>
        </w:rPr>
        <w:t xml:space="preserve"> </w:t>
      </w:r>
      <w:r w:rsidR="00DB7B4A" w:rsidRPr="003F40FB">
        <w:rPr>
          <w:rFonts w:ascii="Times New Roman" w:eastAsia="GulliverRM" w:hAnsi="Times New Roman" w:cs="Times New Roman"/>
          <w:color w:val="000000" w:themeColor="text1"/>
        </w:rPr>
        <w:t xml:space="preserve">soil samples </w:t>
      </w:r>
      <w:r w:rsidR="00A73BAF" w:rsidRPr="003F40FB">
        <w:rPr>
          <w:rFonts w:ascii="Times New Roman" w:eastAsia="GulliverRM" w:hAnsi="Times New Roman" w:cs="Times New Roman"/>
          <w:color w:val="000000" w:themeColor="text1"/>
        </w:rPr>
        <w:t xml:space="preserve">were extracted by shaking </w:t>
      </w:r>
      <w:r w:rsidR="00142B1E" w:rsidRPr="003F40FB">
        <w:rPr>
          <w:rFonts w:ascii="Times New Roman" w:eastAsia="GulliverRM" w:hAnsi="Times New Roman" w:cs="Times New Roman"/>
          <w:color w:val="000000" w:themeColor="text1"/>
        </w:rPr>
        <w:t xml:space="preserve">for one hour </w:t>
      </w:r>
      <w:r w:rsidR="00142B1E" w:rsidRPr="003F40FB">
        <w:rPr>
          <w:rFonts w:ascii="Times New Roman" w:eastAsia="GulliverRM" w:hAnsi="Times New Roman" w:cs="Times New Roman" w:hint="eastAsia"/>
          <w:color w:val="000000" w:themeColor="text1"/>
        </w:rPr>
        <w:t>at</w:t>
      </w:r>
      <w:r w:rsidR="00142B1E" w:rsidRPr="003F40FB">
        <w:rPr>
          <w:rFonts w:ascii="Times New Roman" w:eastAsia="GulliverRM" w:hAnsi="Times New Roman" w:cs="Times New Roman"/>
          <w:color w:val="000000" w:themeColor="text1"/>
        </w:rPr>
        <w:t xml:space="preserve"> 200 rpm </w:t>
      </w:r>
      <w:r w:rsidR="00A73BAF" w:rsidRPr="003F40FB">
        <w:rPr>
          <w:rFonts w:ascii="Times New Roman" w:eastAsia="GulliverRM" w:hAnsi="Times New Roman" w:cs="Times New Roman"/>
          <w:color w:val="000000" w:themeColor="text1"/>
        </w:rPr>
        <w:t>with 100 mL of 1 mol L</w:t>
      </w:r>
      <w:r w:rsidR="00A73BAF" w:rsidRPr="003F40FB">
        <w:rPr>
          <w:rFonts w:ascii="Times New Roman" w:hAnsi="Times New Roman" w:cs="Times New Roman"/>
          <w:color w:val="000000" w:themeColor="text1"/>
          <w:vertAlign w:val="superscript"/>
        </w:rPr>
        <w:t>-1</w:t>
      </w:r>
      <w:r w:rsidR="00A73BAF" w:rsidRPr="003F40FB">
        <w:rPr>
          <w:rFonts w:ascii="Times New Roman" w:eastAsia="GulliverRM" w:hAnsi="Times New Roman" w:cs="Times New Roman"/>
          <w:color w:val="000000" w:themeColor="text1"/>
        </w:rPr>
        <w:t xml:space="preserve"> </w:t>
      </w:r>
      <w:proofErr w:type="spellStart"/>
      <w:r w:rsidR="00A73BAF" w:rsidRPr="003F40FB">
        <w:rPr>
          <w:rFonts w:ascii="Times New Roman" w:eastAsia="GulliverRM" w:hAnsi="Times New Roman" w:cs="Times New Roman"/>
          <w:color w:val="000000" w:themeColor="text1"/>
        </w:rPr>
        <w:t>KCl</w:t>
      </w:r>
      <w:proofErr w:type="spellEnd"/>
      <w:r w:rsidR="00A73BAF" w:rsidRPr="003F40FB">
        <w:rPr>
          <w:rFonts w:ascii="Times New Roman" w:eastAsia="GulliverRM" w:hAnsi="Times New Roman" w:cs="Times New Roman"/>
          <w:color w:val="000000" w:themeColor="text1"/>
        </w:rPr>
        <w:t xml:space="preserve">. </w:t>
      </w:r>
      <w:bookmarkStart w:id="7" w:name="OLE_LINK5"/>
      <w:r w:rsidR="00772BE7" w:rsidRPr="003F40FB">
        <w:rPr>
          <w:rFonts w:ascii="Times New Roman" w:eastAsia="GulliverRM" w:hAnsi="Times New Roman" w:cs="Times New Roman"/>
          <w:color w:val="000000" w:themeColor="text1"/>
        </w:rPr>
        <w:lastRenderedPageBreak/>
        <w:t>Extractable</w:t>
      </w:r>
      <w:r w:rsidR="00C155CE" w:rsidRPr="003F40FB">
        <w:rPr>
          <w:rFonts w:ascii="Times New Roman" w:eastAsia="GulliverRM" w:hAnsi="Times New Roman" w:cs="Times New Roman"/>
          <w:color w:val="000000" w:themeColor="text1"/>
        </w:rPr>
        <w:t xml:space="preserve"> NH</w:t>
      </w:r>
      <w:r w:rsidR="00C155CE" w:rsidRPr="003F40FB">
        <w:rPr>
          <w:rFonts w:ascii="Times New Roman" w:eastAsia="GulliverRM" w:hAnsi="Times New Roman" w:cs="Times New Roman"/>
          <w:color w:val="000000" w:themeColor="text1"/>
          <w:vertAlign w:val="subscript"/>
        </w:rPr>
        <w:t>4</w:t>
      </w:r>
      <w:r w:rsidR="00C155CE" w:rsidRPr="003F40FB">
        <w:rPr>
          <w:rFonts w:ascii="Times New Roman" w:eastAsia="GulliverRM" w:hAnsi="Times New Roman" w:cs="Times New Roman"/>
          <w:color w:val="000000" w:themeColor="text1"/>
          <w:vertAlign w:val="superscript"/>
        </w:rPr>
        <w:t>+</w:t>
      </w:r>
      <w:r w:rsidR="00C155CE" w:rsidRPr="003F40FB">
        <w:rPr>
          <w:rFonts w:ascii="Times New Roman" w:eastAsia="GulliverRM" w:hAnsi="Times New Roman" w:cs="Times New Roman"/>
          <w:color w:val="000000" w:themeColor="text1"/>
        </w:rPr>
        <w:t>-N</w:t>
      </w:r>
      <w:r w:rsidR="00772BE7" w:rsidRPr="003F40FB">
        <w:rPr>
          <w:rFonts w:ascii="Times New Roman" w:eastAsia="GulliverRM" w:hAnsi="Times New Roman" w:cs="Times New Roman"/>
          <w:color w:val="000000" w:themeColor="text1"/>
        </w:rPr>
        <w:t xml:space="preserve"> </w:t>
      </w:r>
      <w:r w:rsidR="00C155CE" w:rsidRPr="003F40FB">
        <w:rPr>
          <w:rFonts w:ascii="Times New Roman" w:eastAsia="GulliverRM" w:hAnsi="Times New Roman" w:cs="Times New Roman"/>
          <w:color w:val="000000" w:themeColor="text1"/>
        </w:rPr>
        <w:t>and NO</w:t>
      </w:r>
      <w:r w:rsidR="00C155CE" w:rsidRPr="003F40FB">
        <w:rPr>
          <w:rFonts w:ascii="Times New Roman" w:eastAsia="GulliverRM" w:hAnsi="Times New Roman" w:cs="Times New Roman"/>
          <w:color w:val="000000" w:themeColor="text1"/>
          <w:vertAlign w:val="subscript"/>
        </w:rPr>
        <w:t>3</w:t>
      </w:r>
      <w:r w:rsidR="00772BE7" w:rsidRPr="003F40FB">
        <w:rPr>
          <w:rFonts w:ascii="Times New Roman" w:eastAsia="GulliverRM" w:hAnsi="Times New Roman" w:cs="Times New Roman"/>
          <w:color w:val="000000" w:themeColor="text1"/>
          <w:vertAlign w:val="superscript"/>
        </w:rPr>
        <w:t>-</w:t>
      </w:r>
      <w:r w:rsidR="00772BE7" w:rsidRPr="003F40FB">
        <w:rPr>
          <w:rFonts w:ascii="Times New Roman" w:eastAsia="GulliverRM" w:hAnsi="Times New Roman" w:cs="Times New Roman"/>
          <w:color w:val="000000" w:themeColor="text1"/>
        </w:rPr>
        <w:t>-</w:t>
      </w:r>
      <w:r w:rsidR="00C155CE" w:rsidRPr="003F40FB">
        <w:rPr>
          <w:rFonts w:ascii="Times New Roman" w:eastAsia="GulliverRM" w:hAnsi="Times New Roman" w:cs="Times New Roman"/>
          <w:color w:val="000000" w:themeColor="text1"/>
        </w:rPr>
        <w:t>N concentrations</w:t>
      </w:r>
      <w:r w:rsidR="00A04344" w:rsidRPr="003F40FB">
        <w:rPr>
          <w:rFonts w:ascii="Times New Roman" w:eastAsia="Microsoft YaHei" w:hAnsi="Times New Roman" w:cs="Times New Roman" w:hint="cs"/>
          <w:color w:val="000000" w:themeColor="text1"/>
        </w:rPr>
        <w:t>,</w:t>
      </w:r>
      <w:r w:rsidR="00A04344" w:rsidRPr="003F40FB">
        <w:rPr>
          <w:rFonts w:ascii="Times New Roman" w:eastAsia="Microsoft YaHei" w:hAnsi="Times New Roman" w:cs="Times New Roman"/>
          <w:color w:val="000000" w:themeColor="text1"/>
        </w:rPr>
        <w:t xml:space="preserve"> </w:t>
      </w:r>
      <w:bookmarkEnd w:id="7"/>
      <w:r w:rsidR="00A04344" w:rsidRPr="003F40FB">
        <w:rPr>
          <w:rFonts w:ascii="Times New Roman" w:hAnsi="Times New Roman" w:cs="Times New Roman"/>
          <w:color w:val="000000" w:themeColor="text1"/>
        </w:rPr>
        <w:t xml:space="preserve">soil </w:t>
      </w:r>
      <w:r w:rsidR="00775342" w:rsidRPr="003F40FB">
        <w:rPr>
          <w:rFonts w:ascii="Times New Roman" w:hAnsi="Times New Roman" w:cs="Times New Roman"/>
          <w:color w:val="000000" w:themeColor="text1"/>
        </w:rPr>
        <w:t>pH, EC, OM, total N</w:t>
      </w:r>
      <w:r w:rsidR="00A04344" w:rsidRPr="003F40FB">
        <w:rPr>
          <w:rFonts w:ascii="Times New Roman" w:hAnsi="Times New Roman" w:cs="Times New Roman"/>
          <w:color w:val="000000" w:themeColor="text1"/>
        </w:rPr>
        <w:t xml:space="preserve"> were de</w:t>
      </w:r>
      <w:r w:rsidR="00A04344" w:rsidRPr="003F40FB">
        <w:rPr>
          <w:rFonts w:ascii="Times New Roman" w:hAnsi="Times New Roman" w:cs="Times New Roman" w:hint="eastAsia"/>
          <w:color w:val="000000" w:themeColor="text1"/>
        </w:rPr>
        <w:t>termined</w:t>
      </w:r>
      <w:r w:rsidR="00A04344" w:rsidRPr="003F40FB">
        <w:rPr>
          <w:rFonts w:ascii="Times New Roman" w:hAnsi="Times New Roman" w:cs="Times New Roman"/>
          <w:color w:val="000000" w:themeColor="text1"/>
        </w:rPr>
        <w:t xml:space="preserve"> as the methods described above. Total </w:t>
      </w:r>
      <w:r w:rsidR="00775342" w:rsidRPr="003F40FB">
        <w:rPr>
          <w:rFonts w:ascii="Times New Roman" w:hAnsi="Times New Roman" w:cs="Times New Roman"/>
          <w:color w:val="000000" w:themeColor="text1"/>
        </w:rPr>
        <w:t>P</w:t>
      </w:r>
      <w:r w:rsidR="00A04344" w:rsidRPr="003F40FB">
        <w:rPr>
          <w:rFonts w:ascii="Times New Roman" w:hAnsi="Times New Roman" w:cs="Times New Roman"/>
          <w:color w:val="000000" w:themeColor="text1"/>
        </w:rPr>
        <w:t xml:space="preserve"> and </w:t>
      </w:r>
      <w:r w:rsidR="00775342" w:rsidRPr="003F40FB">
        <w:rPr>
          <w:rFonts w:ascii="Times New Roman" w:hAnsi="Times New Roman" w:cs="Times New Roman"/>
          <w:color w:val="000000" w:themeColor="text1"/>
        </w:rPr>
        <w:t>K</w:t>
      </w:r>
      <w:r w:rsidR="00A04344" w:rsidRPr="003F40FB">
        <w:rPr>
          <w:rFonts w:ascii="Times New Roman" w:hAnsi="Times New Roman" w:cs="Times New Roman"/>
          <w:color w:val="000000" w:themeColor="text1"/>
        </w:rPr>
        <w:t xml:space="preserve"> were </w:t>
      </w:r>
      <w:r w:rsidR="00A04344" w:rsidRPr="003F40FB">
        <w:rPr>
          <w:rFonts w:ascii="Times New Roman" w:hAnsi="Times New Roman" w:cs="Times New Roman" w:hint="eastAsia"/>
          <w:color w:val="000000" w:themeColor="text1"/>
        </w:rPr>
        <w:t>a</w:t>
      </w:r>
      <w:r w:rsidR="00A04344" w:rsidRPr="003F40FB">
        <w:rPr>
          <w:rFonts w:ascii="Times New Roman" w:hAnsi="Times New Roman" w:cs="Times New Roman"/>
          <w:color w:val="000000" w:themeColor="text1"/>
        </w:rPr>
        <w:t>naly</w:t>
      </w:r>
      <w:r w:rsidR="006A3853" w:rsidRPr="003F40FB">
        <w:rPr>
          <w:rFonts w:ascii="Times New Roman" w:hAnsi="Times New Roman" w:cs="Times New Roman" w:hint="eastAsia"/>
          <w:color w:val="000000" w:themeColor="text1"/>
        </w:rPr>
        <w:t>z</w:t>
      </w:r>
      <w:r w:rsidR="00A04344" w:rsidRPr="003F40FB">
        <w:rPr>
          <w:rFonts w:ascii="Times New Roman" w:hAnsi="Times New Roman" w:cs="Times New Roman"/>
          <w:color w:val="000000" w:themeColor="text1"/>
        </w:rPr>
        <w:t xml:space="preserve">ed </w:t>
      </w:r>
      <w:r w:rsidR="000F1F60" w:rsidRPr="003F40FB">
        <w:rPr>
          <w:rFonts w:ascii="Times New Roman" w:eastAsia="GulliverRM" w:hAnsi="Times New Roman" w:cs="Times New Roman"/>
          <w:color w:val="000000" w:themeColor="text1"/>
        </w:rPr>
        <w:t xml:space="preserve">as the methods </w:t>
      </w:r>
      <w:r w:rsidR="00D75F93" w:rsidRPr="003F40FB">
        <w:rPr>
          <w:rFonts w:ascii="Times New Roman" w:eastAsia="GulliverRM" w:hAnsi="Times New Roman" w:cs="Times New Roman"/>
          <w:color w:val="000000" w:themeColor="text1"/>
        </w:rPr>
        <w:t>outlined</w:t>
      </w:r>
      <w:r w:rsidR="000F1F60" w:rsidRPr="003F40FB">
        <w:rPr>
          <w:rFonts w:ascii="Times New Roman" w:eastAsia="GulliverRM" w:hAnsi="Times New Roman" w:cs="Times New Roman"/>
          <w:color w:val="000000" w:themeColor="text1"/>
        </w:rPr>
        <w:t xml:space="preserve"> in the study of </w:t>
      </w:r>
      <w:r w:rsidR="000F1F60" w:rsidRPr="003F40FB">
        <w:rPr>
          <w:rFonts w:ascii="Times New Roman" w:eastAsia="GulliverRM" w:hAnsi="Times New Roman" w:cs="Times New Roman"/>
          <w:color w:val="000000" w:themeColor="text1"/>
        </w:rPr>
        <w:fldChar w:fldCharType="begin" w:fldLock="1"/>
      </w:r>
      <w:r w:rsidR="00EE4F4A" w:rsidRPr="003F40FB">
        <w:rPr>
          <w:rFonts w:ascii="Times New Roman" w:eastAsia="GulliverRM" w:hAnsi="Times New Roman" w:cs="Times New Roman"/>
          <w:color w:val="000000" w:themeColor="text1"/>
        </w:rPr>
        <w:instrText>ADDIN CSL_CITATION {"citationItems":[{"id":"ITEM-1","itemData":{"DOI":"10.1007/s11104-015-2549-7","ISBN":"0032-079x","ISSN":"15735036","abstract":"Background and aims: There is increasing interest and use of nitrification inhibitors (NI) in agroecosystems, yet little is known of their fate in planta. Residues of the organic, N-rich NI, dicyandiamide (DCD), have been found in milk products following commercial application to pasture. We investigated whether plant acquisition and metabolism of DCD were consistent with plant-mediated transmission from soil to agricultural food products. Methods: Uptake rates, translocation to the shoot, degradation of the label within wheat tissue and availability within two soils of DCD and the structurally similar naturally occurring N-rich molecule, guanidine, were measured using 14C labelling. Results: Under sterile conditions, over 2 h wheat took up (34 and 14 μmol g−1 root DW h−1 at 1 mM: DCD and guanidine, respectively), translocated (7–15 and 19–22 %) and metabolised (0.4 and 0.9 % of uptake) DCD- and guanidine-14C. Both molecules were also acquired from soil by wheat despite concurrent soil sorption and microbial uptake. Conclusions: Both DCD and guanidine can be acquired and metabolised by graminaceous plants. Although probably not a significant route of N acquisition, plant uptake provides a direct route of DCD entry into the food chain.","author":[{"dropping-particle":"","family":"Marsden","given":"Karina A.","non-dropping-particle":"","parse-names":false,"suffix":""},{"dropping-particle":"","family":"Scowen","given":"Matthew","non-dropping-particle":"","parse-names":false,"suffix":""},{"dropping-particle":"","family":"Hill","given":"Paul W.","non-dropping-particle":"","parse-names":false,"suffix":""},{"dropping-particle":"","family":"Jones","given":"Davey L.","non-dropping-particle":"","parse-names":false,"suffix":""},{"dropping-particle":"","family":"Chadwick","given":"David R.","non-dropping-particle":"","parse-names":false,"suffix":""}],"container-title":"Plant and Soil","id":"ITEM-1","issue":"1-2","issued":{"date-parts":[["2015"]]},"page":"201-214","title":"Plant acquisition and metabolism of the synthetic nitrification inhibitor dicyandiamide and naturally-occurring guanidine from agricultural soils","type":"article-journal","volume":"395"},"uris":["http://www.mendeley.com/documents/?uuid=64a6de6c-402a-3a1b-8270-73067b719a72"]}],"mendeley":{"formattedCitation":"(Marsden et al. 2015)","manualFormatting":"Marsden et al. (2015)","plainTextFormattedCitation":"(Marsden et al. 2015)","previouslyFormattedCitation":"(Marsden et al. 2015)"},"properties":{"noteIndex":0},"schema":"https://github.com/citation-style-language/schema/raw/master/csl-citation.json"}</w:instrText>
      </w:r>
      <w:r w:rsidR="000F1F60" w:rsidRPr="003F40FB">
        <w:rPr>
          <w:rFonts w:ascii="Times New Roman" w:eastAsia="GulliverRM" w:hAnsi="Times New Roman" w:cs="Times New Roman"/>
          <w:color w:val="000000" w:themeColor="text1"/>
        </w:rPr>
        <w:fldChar w:fldCharType="separate"/>
      </w:r>
      <w:r w:rsidR="000F1F60" w:rsidRPr="003F40FB">
        <w:rPr>
          <w:rFonts w:ascii="Times New Roman" w:eastAsia="GulliverRM" w:hAnsi="Times New Roman" w:cs="Times New Roman"/>
          <w:noProof/>
          <w:color w:val="000000" w:themeColor="text1"/>
        </w:rPr>
        <w:t>Marsden et al. (2015)</w:t>
      </w:r>
      <w:r w:rsidR="000F1F60" w:rsidRPr="003F40FB">
        <w:rPr>
          <w:rFonts w:ascii="Times New Roman" w:eastAsia="GulliverRM" w:hAnsi="Times New Roman" w:cs="Times New Roman"/>
          <w:color w:val="000000" w:themeColor="text1"/>
        </w:rPr>
        <w:fldChar w:fldCharType="end"/>
      </w:r>
      <w:r w:rsidR="000F1F60" w:rsidRPr="003F40FB">
        <w:rPr>
          <w:rFonts w:ascii="Times New Roman" w:eastAsia="GulliverRM" w:hAnsi="Times New Roman" w:cs="Times New Roman" w:hint="eastAsia"/>
          <w:color w:val="000000" w:themeColor="text1"/>
        </w:rPr>
        <w:t>.</w:t>
      </w:r>
    </w:p>
    <w:p w14:paraId="55532EB1" w14:textId="7AB4429A" w:rsidR="002F47B6" w:rsidRPr="003F40FB" w:rsidRDefault="009661A1" w:rsidP="006A3853">
      <w:pPr>
        <w:ind w:firstLineChars="200" w:firstLine="420"/>
        <w:rPr>
          <w:rFonts w:ascii="Times New Roman" w:hAnsi="Times New Roman" w:cs="Times New Roman"/>
          <w:color w:val="000000" w:themeColor="text1"/>
        </w:rPr>
      </w:pPr>
      <w:r w:rsidRPr="003F40FB">
        <w:rPr>
          <w:rFonts w:ascii="Times New Roman" w:hAnsi="Times New Roman" w:cs="Times New Roman"/>
          <w:iCs/>
          <w:color w:val="000000" w:themeColor="text1"/>
        </w:rPr>
        <w:t xml:space="preserve">Soil </w:t>
      </w:r>
      <w:proofErr w:type="spellStart"/>
      <w:r w:rsidRPr="003F40FB">
        <w:rPr>
          <w:rFonts w:ascii="Times New Roman" w:hAnsi="Times New Roman" w:cs="Times New Roman"/>
          <w:iCs/>
          <w:color w:val="000000" w:themeColor="text1"/>
        </w:rPr>
        <w:t>nitri</w:t>
      </w:r>
      <w:proofErr w:type="spellEnd"/>
      <w:r w:rsidRPr="003F40FB">
        <w:rPr>
          <w:rFonts w:ascii="Times New Roman" w:hAnsi="Times New Roman" w:cs="Times New Roman" w:hint="eastAsia"/>
          <w:iCs/>
          <w:color w:val="000000" w:themeColor="text1"/>
        </w:rPr>
        <w:t>ﬁ</w:t>
      </w:r>
      <w:r w:rsidRPr="003F40FB">
        <w:rPr>
          <w:rFonts w:ascii="Times New Roman" w:hAnsi="Times New Roman" w:cs="Times New Roman"/>
          <w:iCs/>
          <w:color w:val="000000" w:themeColor="text1"/>
        </w:rPr>
        <w:t>cation potential</w:t>
      </w:r>
      <w:r w:rsidR="00A04344" w:rsidRPr="003F40FB">
        <w:rPr>
          <w:rFonts w:ascii="Times New Roman" w:hAnsi="Times New Roman" w:cs="Times New Roman"/>
          <w:color w:val="000000" w:themeColor="text1"/>
        </w:rPr>
        <w:t xml:space="preserve">: </w:t>
      </w:r>
      <w:r w:rsidR="00A73BAF" w:rsidRPr="003F40FB">
        <w:rPr>
          <w:rFonts w:ascii="Times New Roman" w:hAnsi="Times New Roman" w:cs="Times New Roman"/>
          <w:color w:val="000000" w:themeColor="text1"/>
        </w:rPr>
        <w:t>5 g sieved fresh soil (preconditioning at 15</w:t>
      </w:r>
      <w:r w:rsidR="00707C8D" w:rsidRPr="003F40FB">
        <w:rPr>
          <w:rFonts w:ascii="Times New Roman" w:hAnsi="Times New Roman" w:cs="Times New Roman"/>
          <w:color w:val="000000" w:themeColor="text1"/>
        </w:rPr>
        <w:t xml:space="preserve"> </w:t>
      </w:r>
      <w:r w:rsidR="00632AF7" w:rsidRPr="003F40FB">
        <w:rPr>
          <w:rFonts w:ascii="Times New Roman" w:eastAsia="GulliverRM" w:hAnsi="Times New Roman" w:cs="Times New Roman"/>
          <w:color w:val="000000" w:themeColor="text1"/>
        </w:rPr>
        <w:t>°C</w:t>
      </w:r>
      <w:r w:rsidR="00A73BAF" w:rsidRPr="003F40FB">
        <w:rPr>
          <w:rFonts w:ascii="Times New Roman" w:eastAsia="SimSun" w:hAnsi="Times New Roman" w:cs="Times New Roman"/>
          <w:color w:val="000000" w:themeColor="text1"/>
        </w:rPr>
        <w:t xml:space="preserve"> for two weeks with 50</w:t>
      </w:r>
      <w:r w:rsidR="00AF6B02" w:rsidRPr="003F40FB">
        <w:rPr>
          <w:rFonts w:ascii="Times New Roman" w:eastAsia="SimSun" w:hAnsi="Times New Roman" w:cs="Times New Roman"/>
          <w:color w:val="000000" w:themeColor="text1"/>
        </w:rPr>
        <w:t>%</w:t>
      </w:r>
      <w:r w:rsidR="00A73BAF" w:rsidRPr="003F40FB">
        <w:rPr>
          <w:rFonts w:ascii="Times New Roman" w:eastAsia="SimSun" w:hAnsi="Times New Roman" w:cs="Times New Roman"/>
          <w:color w:val="000000" w:themeColor="text1"/>
        </w:rPr>
        <w:t xml:space="preserve"> of field water capacity) </w:t>
      </w:r>
      <w:r w:rsidR="00A73BAF" w:rsidRPr="003F40FB">
        <w:rPr>
          <w:rFonts w:ascii="Times New Roman" w:hAnsi="Times New Roman" w:cs="Times New Roman"/>
          <w:color w:val="000000" w:themeColor="text1"/>
        </w:rPr>
        <w:t xml:space="preserve">was </w:t>
      </w:r>
      <w:r w:rsidR="00587453" w:rsidRPr="003F40FB">
        <w:rPr>
          <w:rFonts w:ascii="Times New Roman" w:hAnsi="Times New Roman" w:cs="Times New Roman" w:hint="eastAsia"/>
          <w:color w:val="000000" w:themeColor="text1"/>
        </w:rPr>
        <w:t>added</w:t>
      </w:r>
      <w:r w:rsidR="00A73BAF" w:rsidRPr="003F40FB">
        <w:rPr>
          <w:rFonts w:ascii="Times New Roman" w:hAnsi="Times New Roman" w:cs="Times New Roman"/>
          <w:color w:val="000000" w:themeColor="text1"/>
        </w:rPr>
        <w:t xml:space="preserve"> to a 200 ml ﬂask, and </w:t>
      </w:r>
      <w:r w:rsidR="00262369" w:rsidRPr="003F40FB">
        <w:rPr>
          <w:rFonts w:ascii="Times New Roman" w:hAnsi="Times New Roman" w:cs="Times New Roman"/>
          <w:color w:val="000000" w:themeColor="text1"/>
        </w:rPr>
        <w:t xml:space="preserve">then </w:t>
      </w:r>
      <w:r w:rsidR="00A73BAF" w:rsidRPr="003F40FB">
        <w:rPr>
          <w:rFonts w:ascii="Times New Roman" w:hAnsi="Times New Roman" w:cs="Times New Roman"/>
          <w:color w:val="000000" w:themeColor="text1"/>
        </w:rPr>
        <w:t>50 ml 1 mM phosphate buffer (pH=7.2) containing 1.5 mM NH</w:t>
      </w:r>
      <w:r w:rsidR="00A73BAF" w:rsidRPr="003F40FB">
        <w:rPr>
          <w:rFonts w:ascii="Times New Roman" w:hAnsi="Times New Roman" w:cs="Times New Roman"/>
          <w:color w:val="000000" w:themeColor="text1"/>
          <w:vertAlign w:val="subscript"/>
        </w:rPr>
        <w:t>4</w:t>
      </w:r>
      <w:r w:rsidR="00A73BAF" w:rsidRPr="003F40FB">
        <w:rPr>
          <w:rFonts w:ascii="Times New Roman" w:hAnsi="Times New Roman" w:cs="Times New Roman"/>
          <w:color w:val="000000" w:themeColor="text1"/>
          <w:vertAlign w:val="superscript"/>
        </w:rPr>
        <w:t xml:space="preserve">+ </w:t>
      </w:r>
      <w:r w:rsidR="00A73BAF" w:rsidRPr="003F40FB">
        <w:rPr>
          <w:rFonts w:ascii="Times New Roman" w:hAnsi="Times New Roman" w:cs="Times New Roman"/>
          <w:color w:val="000000" w:themeColor="text1"/>
        </w:rPr>
        <w:t xml:space="preserve">was added to the ﬂask. Flasks were </w:t>
      </w:r>
      <w:r w:rsidR="00056F05" w:rsidRPr="003F40FB">
        <w:rPr>
          <w:rFonts w:ascii="Times New Roman" w:hAnsi="Times New Roman" w:cs="Times New Roman" w:hint="eastAsia"/>
          <w:color w:val="000000" w:themeColor="text1"/>
        </w:rPr>
        <w:t>incu</w:t>
      </w:r>
      <w:r w:rsidR="00056F05" w:rsidRPr="003F40FB">
        <w:rPr>
          <w:rFonts w:ascii="Times New Roman" w:hAnsi="Times New Roman" w:cs="Times New Roman"/>
          <w:color w:val="000000" w:themeColor="text1"/>
        </w:rPr>
        <w:t>bated</w:t>
      </w:r>
      <w:r w:rsidR="00A73BAF" w:rsidRPr="003F40FB">
        <w:rPr>
          <w:rFonts w:ascii="Times New Roman" w:hAnsi="Times New Roman" w:cs="Times New Roman"/>
          <w:color w:val="000000" w:themeColor="text1"/>
        </w:rPr>
        <w:t xml:space="preserve"> for 48 h at 180 rev min</w:t>
      </w:r>
      <w:r w:rsidR="00A73BAF" w:rsidRPr="003F40FB">
        <w:rPr>
          <w:rFonts w:ascii="Times New Roman" w:hAnsi="Times New Roman" w:cs="Times New Roman"/>
          <w:color w:val="000000" w:themeColor="text1"/>
          <w:vertAlign w:val="superscript"/>
        </w:rPr>
        <w:t xml:space="preserve">-1 </w:t>
      </w:r>
      <w:r w:rsidR="00A73BAF" w:rsidRPr="003F40FB">
        <w:rPr>
          <w:rFonts w:ascii="Times New Roman" w:hAnsi="Times New Roman" w:cs="Times New Roman"/>
          <w:color w:val="000000" w:themeColor="text1"/>
        </w:rPr>
        <w:t>at 30</w:t>
      </w:r>
      <w:r w:rsidR="00707C8D" w:rsidRPr="003F40FB">
        <w:rPr>
          <w:rFonts w:ascii="Times New Roman" w:hAnsi="Times New Roman" w:cs="Times New Roman"/>
          <w:color w:val="000000" w:themeColor="text1"/>
        </w:rPr>
        <w:t xml:space="preserve"> </w:t>
      </w:r>
      <w:r w:rsidR="00632AF7" w:rsidRPr="003F40FB">
        <w:rPr>
          <w:rFonts w:ascii="Times New Roman" w:eastAsia="GulliverRM" w:hAnsi="Times New Roman" w:cs="Times New Roman"/>
          <w:color w:val="000000" w:themeColor="text1"/>
        </w:rPr>
        <w:t>°C</w:t>
      </w:r>
      <w:r w:rsidR="00A73BAF" w:rsidRPr="003F40FB">
        <w:rPr>
          <w:rFonts w:ascii="Times New Roman" w:eastAsia="SimSun" w:hAnsi="Times New Roman" w:cs="Times New Roman"/>
          <w:color w:val="000000" w:themeColor="text1"/>
        </w:rPr>
        <w:t>.</w:t>
      </w:r>
      <w:r w:rsidR="00A73BAF" w:rsidRPr="003F40FB">
        <w:rPr>
          <w:rFonts w:ascii="Times New Roman" w:hAnsi="Times New Roman" w:cs="Times New Roman"/>
          <w:color w:val="000000" w:themeColor="text1"/>
        </w:rPr>
        <w:t xml:space="preserve"> </w:t>
      </w:r>
      <w:r w:rsidR="000775D7" w:rsidRPr="003F40FB">
        <w:rPr>
          <w:rFonts w:ascii="Times New Roman" w:hAnsi="Times New Roman" w:cs="Times New Roman"/>
          <w:color w:val="000000" w:themeColor="text1"/>
        </w:rPr>
        <w:t>During the incubation</w:t>
      </w:r>
      <w:r w:rsidR="00A73BAF" w:rsidRPr="003F40FB">
        <w:rPr>
          <w:rFonts w:ascii="Times New Roman" w:hAnsi="Times New Roman" w:cs="Times New Roman"/>
          <w:color w:val="000000" w:themeColor="text1"/>
        </w:rPr>
        <w:t xml:space="preserve">, soil samples were </w:t>
      </w:r>
      <w:r w:rsidR="00161022" w:rsidRPr="003F40FB">
        <w:rPr>
          <w:rFonts w:ascii="Times New Roman" w:hAnsi="Times New Roman" w:cs="Times New Roman" w:hint="eastAsia"/>
          <w:color w:val="000000" w:themeColor="text1"/>
        </w:rPr>
        <w:t>sam</w:t>
      </w:r>
      <w:r w:rsidR="00161022" w:rsidRPr="003F40FB">
        <w:rPr>
          <w:rFonts w:ascii="Times New Roman" w:hAnsi="Times New Roman" w:cs="Times New Roman"/>
          <w:color w:val="000000" w:themeColor="text1"/>
        </w:rPr>
        <w:t>pled</w:t>
      </w:r>
      <w:r w:rsidR="00A73BAF" w:rsidRPr="003F40FB">
        <w:rPr>
          <w:rFonts w:ascii="Times New Roman" w:hAnsi="Times New Roman" w:cs="Times New Roman"/>
          <w:color w:val="000000" w:themeColor="text1"/>
        </w:rPr>
        <w:t xml:space="preserve"> at 6, 12, 24, 36, 48 h. The NO</w:t>
      </w:r>
      <w:r w:rsidR="00A73BAF" w:rsidRPr="003F40FB">
        <w:rPr>
          <w:rFonts w:ascii="Times New Roman" w:hAnsi="Times New Roman" w:cs="Times New Roman"/>
          <w:color w:val="000000" w:themeColor="text1"/>
          <w:vertAlign w:val="subscript"/>
        </w:rPr>
        <w:t>2</w:t>
      </w:r>
      <w:r w:rsidR="00A73BAF" w:rsidRPr="003F40FB">
        <w:rPr>
          <w:rFonts w:ascii="Times New Roman" w:hAnsi="Times New Roman" w:cs="Times New Roman"/>
          <w:color w:val="000000" w:themeColor="text1"/>
          <w:vertAlign w:val="superscript"/>
        </w:rPr>
        <w:t xml:space="preserve">- </w:t>
      </w:r>
      <w:r w:rsidR="00A73BAF" w:rsidRPr="003F40FB">
        <w:rPr>
          <w:rFonts w:ascii="Times New Roman" w:hAnsi="Times New Roman" w:cs="Times New Roman"/>
          <w:color w:val="000000" w:themeColor="text1"/>
        </w:rPr>
        <w:t>-N and NO</w:t>
      </w:r>
      <w:r w:rsidR="00A73BAF" w:rsidRPr="003F40FB">
        <w:rPr>
          <w:rFonts w:ascii="Times New Roman" w:hAnsi="Times New Roman" w:cs="Times New Roman"/>
          <w:color w:val="000000" w:themeColor="text1"/>
          <w:vertAlign w:val="subscript"/>
        </w:rPr>
        <w:t>3</w:t>
      </w:r>
      <w:r w:rsidR="00A73BAF" w:rsidRPr="003F40FB">
        <w:rPr>
          <w:rFonts w:ascii="Times New Roman" w:hAnsi="Times New Roman" w:cs="Times New Roman"/>
          <w:color w:val="000000" w:themeColor="text1"/>
          <w:vertAlign w:val="superscript"/>
        </w:rPr>
        <w:t xml:space="preserve">- </w:t>
      </w:r>
      <w:r w:rsidR="00A73BAF" w:rsidRPr="003F40FB">
        <w:rPr>
          <w:rFonts w:ascii="Times New Roman" w:hAnsi="Times New Roman" w:cs="Times New Roman"/>
          <w:color w:val="000000" w:themeColor="text1"/>
        </w:rPr>
        <w:t xml:space="preserve">-N concentrations were then </w:t>
      </w:r>
      <w:r w:rsidR="00F64534" w:rsidRPr="003F40FB">
        <w:rPr>
          <w:rFonts w:ascii="Times New Roman" w:hAnsi="Times New Roman" w:cs="Times New Roman" w:hint="eastAsia"/>
          <w:color w:val="000000" w:themeColor="text1"/>
        </w:rPr>
        <w:t>measured</w:t>
      </w:r>
      <w:r w:rsidR="00A73BAF" w:rsidRPr="003F40FB">
        <w:rPr>
          <w:rFonts w:ascii="Times New Roman" w:hAnsi="Times New Roman" w:cs="Times New Roman"/>
          <w:color w:val="000000" w:themeColor="text1"/>
        </w:rPr>
        <w:t xml:space="preserve"> </w:t>
      </w:r>
      <w:r w:rsidR="00F64534" w:rsidRPr="003F40FB">
        <w:rPr>
          <w:rFonts w:ascii="Times New Roman" w:hAnsi="Times New Roman" w:cs="Times New Roman" w:hint="eastAsia"/>
          <w:color w:val="000000" w:themeColor="text1"/>
        </w:rPr>
        <w:t>with</w:t>
      </w:r>
      <w:r w:rsidR="007400F6" w:rsidRPr="003F40FB">
        <w:rPr>
          <w:rFonts w:ascii="Times New Roman" w:hAnsi="Times New Roman" w:cs="Times New Roman"/>
          <w:color w:val="000000" w:themeColor="text1"/>
        </w:rPr>
        <w:t xml:space="preserve"> </w:t>
      </w:r>
      <w:r w:rsidR="007400F6" w:rsidRPr="003F40FB">
        <w:rPr>
          <w:rFonts w:ascii="Times New Roman" w:hAnsi="Times New Roman" w:cs="Times New Roman" w:hint="eastAsia"/>
          <w:color w:val="000000" w:themeColor="text1"/>
        </w:rPr>
        <w:t>a</w:t>
      </w:r>
      <w:r w:rsidR="007400F6" w:rsidRPr="003F40FB">
        <w:rPr>
          <w:rFonts w:ascii="Times New Roman" w:hAnsi="Times New Roman" w:cs="Times New Roman"/>
          <w:color w:val="000000" w:themeColor="text1"/>
        </w:rPr>
        <w:t xml:space="preserve">n </w:t>
      </w:r>
      <w:r w:rsidR="007400F6" w:rsidRPr="003F40FB">
        <w:rPr>
          <w:rFonts w:ascii="Times New Roman" w:hAnsi="Times New Roman" w:cs="Times New Roman" w:hint="eastAsia"/>
          <w:color w:val="000000" w:themeColor="text1"/>
        </w:rPr>
        <w:t>ultraviolet-visible spectrophotometer</w:t>
      </w:r>
      <w:r w:rsidR="007400F6" w:rsidRPr="003F40FB">
        <w:rPr>
          <w:rFonts w:ascii="Times New Roman" w:hAnsi="Times New Roman" w:cs="Times New Roman"/>
          <w:color w:val="000000" w:themeColor="text1"/>
        </w:rPr>
        <w:t xml:space="preserve"> </w:t>
      </w:r>
      <w:r w:rsidR="007400F6" w:rsidRPr="003F40FB">
        <w:rPr>
          <w:rFonts w:ascii="Times New Roman" w:hAnsi="Times New Roman" w:cs="Times New Roman" w:hint="eastAsia"/>
          <w:color w:val="000000" w:themeColor="text1"/>
        </w:rPr>
        <w:t>and</w:t>
      </w:r>
      <w:r w:rsidR="00A73BAF" w:rsidRPr="003F40FB">
        <w:rPr>
          <w:rFonts w:ascii="Times New Roman" w:hAnsi="Times New Roman" w:cs="Times New Roman"/>
          <w:color w:val="000000" w:themeColor="text1"/>
        </w:rPr>
        <w:t xml:space="preserve"> a continuous flow analyzer</w:t>
      </w:r>
      <w:r w:rsidR="007400F6" w:rsidRPr="003F40FB">
        <w:rPr>
          <w:rFonts w:ascii="Times New Roman" w:hAnsi="Times New Roman" w:cs="Times New Roman"/>
          <w:color w:val="000000" w:themeColor="text1"/>
        </w:rPr>
        <w:t>, respectively</w:t>
      </w:r>
      <w:r w:rsidR="00A04344" w:rsidRPr="003F40FB">
        <w:rPr>
          <w:rFonts w:ascii="Times New Roman" w:hAnsi="Times New Roman" w:cs="Times New Roman"/>
          <w:color w:val="000000" w:themeColor="text1"/>
        </w:rPr>
        <w:t xml:space="preserve"> </w:t>
      </w:r>
      <w:r w:rsidR="00A04344" w:rsidRPr="003F40FB">
        <w:rPr>
          <w:rFonts w:ascii="Times New Roman" w:hAnsi="Times New Roman" w:cs="Times New Roman"/>
          <w:color w:val="000000" w:themeColor="text1"/>
        </w:rPr>
        <w:fldChar w:fldCharType="begin" w:fldLock="1"/>
      </w:r>
      <w:r w:rsidR="00A04344" w:rsidRPr="003F40FB">
        <w:rPr>
          <w:rFonts w:ascii="Times New Roman" w:hAnsi="Times New Roman" w:cs="Times New Roman"/>
          <w:color w:val="000000" w:themeColor="text1"/>
        </w:rPr>
        <w:instrText>ADDIN CSL_CITATION {"citationItems":[{"id":"ITEM-1","itemData":{"DOI":"10.1016/B978-0-12-381294-0.00015-8","ISSN":"00766879","PMID":"21185443","abstract":"Understanding nitrification rates and their regulation continues as a key area of research for assessing human's increasing impact on the terrestrial N cycle. We review the organisms and processes responsible for nitrification in terrestrial systems. The control of nitrification by substrate availability is discussed with particular attention to the factors affecting ammonia/ammonium availability. The effects on nitrification rates of environmental controls including oxygen, water potential, temperature and pH are described. With this general understanding of the factors affecting nitrification rates as a basis, we present an in depth analysis of methods used to measure nitrification in terrestrial systems. Net, gross and potential nitrification rate measurements are explained including the use of isotopes and inhibitors to measure rates in soils. Methods for the estimation of nitrification kinetics and modeling are briefly described. Future challenges will require understanding the factors controlling nitrification across spatial scales from ecosystems to soil microsites if we are to sustainably manage reactive nitrogen in terrestrial environments. © 2011 Elsevier Inc.","author":[{"dropping-particle":"","family":"Norton","given":"Jeanette M.","non-dropping-particle":"","parse-names":false,"suffix":""},{"dropping-particle":"","family":"Stark","given":"John M.","non-dropping-particle":"","parse-names":false,"suffix":""}],"container-title":"Methods in Enzymology","id":"ITEM-1","issue":"C","issued":{"date-parts":[["2011"]]},"page":"343-368","title":"Regulation and measurement of nitrification in terrestrial systems","type":"article-journal","volume":"486"},"uris":["http://www.mendeley.com/documents/?uuid=57cfeaf6-9698-40b8-83a9-a67dabf27953"]}],"mendeley":{"formattedCitation":"(Norton and Stark 2011)","plainTextFormattedCitation":"(Norton and Stark 2011)","previouslyFormattedCitation":"(Norton and Stark 2011)"},"properties":{"noteIndex":0},"schema":"https://github.com/citation-style-language/schema/raw/master/csl-citation.json"}</w:instrText>
      </w:r>
      <w:r w:rsidR="00A04344" w:rsidRPr="003F40FB">
        <w:rPr>
          <w:rFonts w:ascii="Times New Roman" w:hAnsi="Times New Roman" w:cs="Times New Roman"/>
          <w:color w:val="000000" w:themeColor="text1"/>
        </w:rPr>
        <w:fldChar w:fldCharType="separate"/>
      </w:r>
      <w:r w:rsidR="00A04344" w:rsidRPr="003F40FB">
        <w:rPr>
          <w:rFonts w:ascii="Times New Roman" w:hAnsi="Times New Roman" w:cs="Times New Roman"/>
          <w:noProof/>
          <w:color w:val="000000" w:themeColor="text1"/>
        </w:rPr>
        <w:t>(Norton and Stark 2011)</w:t>
      </w:r>
      <w:r w:rsidR="00A04344" w:rsidRPr="003F40FB">
        <w:rPr>
          <w:rFonts w:ascii="Times New Roman" w:hAnsi="Times New Roman" w:cs="Times New Roman"/>
          <w:color w:val="000000" w:themeColor="text1"/>
        </w:rPr>
        <w:fldChar w:fldCharType="end"/>
      </w:r>
      <w:r w:rsidR="00A04344" w:rsidRPr="003F40FB">
        <w:rPr>
          <w:rFonts w:ascii="Times New Roman" w:hAnsi="Times New Roman" w:cs="Times New Roman"/>
          <w:color w:val="000000" w:themeColor="text1"/>
        </w:rPr>
        <w:t>.</w:t>
      </w:r>
    </w:p>
    <w:p w14:paraId="3958D53A" w14:textId="0D1BD3DF" w:rsidR="00A73BAF" w:rsidRPr="003F40FB" w:rsidRDefault="002F47B6" w:rsidP="006A3853">
      <w:pPr>
        <w:ind w:firstLineChars="200" w:firstLine="420"/>
        <w:rPr>
          <w:rFonts w:ascii="Times New Roman" w:hAnsi="Times New Roman" w:cs="Times New Roman"/>
          <w:color w:val="000000" w:themeColor="text1"/>
        </w:rPr>
      </w:pPr>
      <w:r w:rsidRPr="003F40FB">
        <w:rPr>
          <w:rFonts w:ascii="Times New Roman" w:hAnsi="Times New Roman" w:cs="Times New Roman"/>
          <w:color w:val="000000" w:themeColor="text1"/>
        </w:rPr>
        <w:t xml:space="preserve">AOA and AOB </w:t>
      </w:r>
      <w:proofErr w:type="spellStart"/>
      <w:r w:rsidRPr="003F40FB">
        <w:rPr>
          <w:rFonts w:ascii="Times New Roman" w:hAnsi="Times New Roman" w:cs="Times New Roman"/>
          <w:i/>
          <w:iCs/>
          <w:color w:val="000000" w:themeColor="text1"/>
        </w:rPr>
        <w:t>amoA</w:t>
      </w:r>
      <w:proofErr w:type="spellEnd"/>
      <w:r w:rsidRPr="003F40FB">
        <w:rPr>
          <w:rFonts w:ascii="Times New Roman" w:hAnsi="Times New Roman" w:cs="Times New Roman"/>
          <w:color w:val="000000" w:themeColor="text1"/>
        </w:rPr>
        <w:t xml:space="preserve"> gene abundances: </w:t>
      </w:r>
      <w:r w:rsidR="00C4052C" w:rsidRPr="003F40FB">
        <w:rPr>
          <w:rFonts w:ascii="Times New Roman" w:hAnsi="Times New Roman" w:cs="Times New Roman"/>
          <w:bCs/>
          <w:color w:val="000000" w:themeColor="text1"/>
        </w:rPr>
        <w:t>According to the manufacturer’s instructions</w:t>
      </w:r>
      <w:r w:rsidR="00C4052C" w:rsidRPr="003F40FB">
        <w:rPr>
          <w:rFonts w:ascii="Times New Roman" w:hAnsi="Times New Roman" w:cs="Times New Roman" w:hint="eastAsia"/>
          <w:bCs/>
          <w:color w:val="000000" w:themeColor="text1"/>
        </w:rPr>
        <w:t>,</w:t>
      </w:r>
      <w:r w:rsidR="00C4052C" w:rsidRPr="003F40FB">
        <w:rPr>
          <w:rFonts w:ascii="Times New Roman" w:hAnsi="Times New Roman" w:cs="Times New Roman"/>
          <w:bCs/>
          <w:color w:val="000000" w:themeColor="text1"/>
        </w:rPr>
        <w:t xml:space="preserve"> </w:t>
      </w:r>
      <w:r w:rsidR="003B2B91" w:rsidRPr="003F40FB">
        <w:rPr>
          <w:rFonts w:ascii="Times New Roman" w:hAnsi="Times New Roman" w:cs="Times New Roman"/>
          <w:color w:val="000000" w:themeColor="text1"/>
        </w:rPr>
        <w:t xml:space="preserve">four repeated </w:t>
      </w:r>
      <w:r w:rsidR="003B2B91" w:rsidRPr="003F40FB">
        <w:rPr>
          <w:rFonts w:ascii="Times New Roman" w:hAnsi="Times New Roman" w:cs="Times New Roman" w:hint="eastAsia"/>
          <w:color w:val="000000" w:themeColor="text1"/>
        </w:rPr>
        <w:t xml:space="preserve">DNA extractions were prepared for each </w:t>
      </w:r>
      <w:r w:rsidR="005432ED" w:rsidRPr="003F40FB">
        <w:rPr>
          <w:rFonts w:ascii="Times New Roman" w:hAnsi="Times New Roman" w:cs="Times New Roman"/>
          <w:color w:val="000000" w:themeColor="text1"/>
        </w:rPr>
        <w:t>replicate</w:t>
      </w:r>
      <w:r w:rsidR="00A73BAF" w:rsidRPr="003F40FB">
        <w:rPr>
          <w:rFonts w:ascii="Times New Roman" w:hAnsi="Times New Roman" w:cs="Times New Roman"/>
          <w:color w:val="000000" w:themeColor="text1"/>
        </w:rPr>
        <w:t xml:space="preserve"> using </w:t>
      </w:r>
      <w:r w:rsidR="00A73BAF" w:rsidRPr="003F40FB">
        <w:rPr>
          <w:rFonts w:ascii="Times New Roman" w:hAnsi="Times New Roman" w:cs="Times New Roman"/>
          <w:bCs/>
          <w:color w:val="000000" w:themeColor="text1"/>
        </w:rPr>
        <w:t xml:space="preserve">MO BIO Power Soil DNA Extraction kit </w:t>
      </w:r>
      <w:r w:rsidR="00C4052C" w:rsidRPr="003F40FB">
        <w:rPr>
          <w:rFonts w:ascii="Times New Roman" w:hAnsi="Times New Roman" w:cs="Times New Roman"/>
          <w:bCs/>
          <w:color w:val="000000" w:themeColor="text1"/>
        </w:rPr>
        <w:t xml:space="preserve">from </w:t>
      </w:r>
      <w:r w:rsidR="00A73BAF" w:rsidRPr="003F40FB">
        <w:rPr>
          <w:rFonts w:ascii="Times New Roman" w:hAnsi="Times New Roman" w:cs="Times New Roman"/>
          <w:bCs/>
          <w:color w:val="000000" w:themeColor="text1"/>
        </w:rPr>
        <w:t>MO BIO Laboratories</w:t>
      </w:r>
      <w:r w:rsidR="00C4052C" w:rsidRPr="003F40FB">
        <w:rPr>
          <w:rFonts w:ascii="Times New Roman" w:hAnsi="Times New Roman" w:cs="Times New Roman"/>
          <w:bCs/>
          <w:color w:val="000000" w:themeColor="text1"/>
        </w:rPr>
        <w:t xml:space="preserve"> in</w:t>
      </w:r>
      <w:r w:rsidR="00A73BAF" w:rsidRPr="003F40FB">
        <w:rPr>
          <w:rFonts w:ascii="Times New Roman" w:hAnsi="Times New Roman" w:cs="Times New Roman"/>
          <w:bCs/>
          <w:color w:val="000000" w:themeColor="text1"/>
        </w:rPr>
        <w:t xml:space="preserve"> Carlsbad, CA, USA</w:t>
      </w:r>
      <w:r w:rsidR="00A73BAF" w:rsidRPr="003F40FB">
        <w:rPr>
          <w:rFonts w:ascii="Times New Roman" w:hAnsi="Times New Roman" w:cs="Times New Roman"/>
          <w:color w:val="000000" w:themeColor="text1"/>
        </w:rPr>
        <w:t xml:space="preserve">. After extraction, DNA quality was </w:t>
      </w:r>
      <w:r w:rsidR="00C4052C" w:rsidRPr="003F40FB">
        <w:rPr>
          <w:rFonts w:ascii="Times New Roman" w:hAnsi="Times New Roman" w:cs="Times New Roman"/>
          <w:color w:val="000000" w:themeColor="text1"/>
        </w:rPr>
        <w:t>evaluate</w:t>
      </w:r>
      <w:r w:rsidR="00E52AAB" w:rsidRPr="003F40FB">
        <w:rPr>
          <w:rFonts w:ascii="Times New Roman" w:hAnsi="Times New Roman" w:cs="Times New Roman"/>
          <w:color w:val="000000" w:themeColor="text1"/>
        </w:rPr>
        <w:t>d</w:t>
      </w:r>
      <w:r w:rsidR="00A73BAF" w:rsidRPr="003F40FB">
        <w:rPr>
          <w:rFonts w:ascii="Times New Roman" w:hAnsi="Times New Roman" w:cs="Times New Roman"/>
          <w:color w:val="000000" w:themeColor="text1"/>
        </w:rPr>
        <w:t xml:space="preserve"> by the ratio of A260/280 and A260/230 using a </w:t>
      </w:r>
      <w:proofErr w:type="spellStart"/>
      <w:r w:rsidR="008412AE" w:rsidRPr="003F40FB">
        <w:rPr>
          <w:rFonts w:ascii="Times New Roman" w:hAnsi="Times New Roman" w:cs="Times New Roman"/>
          <w:color w:val="000000" w:themeColor="text1"/>
        </w:rPr>
        <w:t>N</w:t>
      </w:r>
      <w:r w:rsidR="00A73BAF" w:rsidRPr="003F40FB">
        <w:rPr>
          <w:rFonts w:ascii="Times New Roman" w:hAnsi="Times New Roman" w:cs="Times New Roman"/>
          <w:color w:val="000000" w:themeColor="text1"/>
        </w:rPr>
        <w:t>anoDrop</w:t>
      </w:r>
      <w:proofErr w:type="spellEnd"/>
      <w:r w:rsidR="00A73BAF" w:rsidRPr="003F40FB">
        <w:rPr>
          <w:rFonts w:ascii="Times New Roman" w:hAnsi="Times New Roman" w:cs="Times New Roman"/>
          <w:color w:val="000000" w:themeColor="text1"/>
        </w:rPr>
        <w:t xml:space="preserve"> spectrophotometer, </w:t>
      </w:r>
      <w:r w:rsidR="00C4052C" w:rsidRPr="003F40FB">
        <w:rPr>
          <w:rFonts w:ascii="Times New Roman" w:hAnsi="Times New Roman" w:cs="Times New Roman"/>
          <w:color w:val="000000" w:themeColor="text1"/>
        </w:rPr>
        <w:t xml:space="preserve">and </w:t>
      </w:r>
      <w:r w:rsidR="00A73BAF" w:rsidRPr="003F40FB">
        <w:rPr>
          <w:rFonts w:ascii="Times New Roman" w:hAnsi="Times New Roman" w:cs="Times New Roman"/>
          <w:color w:val="000000" w:themeColor="text1"/>
        </w:rPr>
        <w:t xml:space="preserve">DNA concentrations were quantiﬁed with Qubit assay (Invitrogen, CA). </w:t>
      </w:r>
      <w:r w:rsidR="00E52AAB" w:rsidRPr="003F40FB">
        <w:rPr>
          <w:rFonts w:ascii="Times New Roman" w:hAnsi="Times New Roman" w:cs="Times New Roman"/>
          <w:color w:val="000000" w:themeColor="text1"/>
        </w:rPr>
        <w:t xml:space="preserve">AOA </w:t>
      </w:r>
      <w:proofErr w:type="spellStart"/>
      <w:r w:rsidR="00E52AAB" w:rsidRPr="003F40FB">
        <w:rPr>
          <w:rFonts w:ascii="Times New Roman" w:hAnsi="Times New Roman" w:cs="Times New Roman"/>
          <w:i/>
          <w:color w:val="000000" w:themeColor="text1"/>
        </w:rPr>
        <w:t>amoA</w:t>
      </w:r>
      <w:proofErr w:type="spellEnd"/>
      <w:r w:rsidR="00E52AAB" w:rsidRPr="003F40FB">
        <w:rPr>
          <w:rFonts w:ascii="Times New Roman" w:hAnsi="Times New Roman" w:cs="Times New Roman"/>
          <w:color w:val="000000" w:themeColor="text1"/>
        </w:rPr>
        <w:t xml:space="preserve"> gene </w:t>
      </w:r>
      <w:r w:rsidR="00E52AAB" w:rsidRPr="003F40FB">
        <w:rPr>
          <w:rFonts w:ascii="Times New Roman" w:hAnsi="Times New Roman" w:cs="Times New Roman" w:hint="eastAsia"/>
          <w:color w:val="000000" w:themeColor="text1"/>
        </w:rPr>
        <w:t>was</w:t>
      </w:r>
      <w:r w:rsidR="00E52AAB" w:rsidRPr="003F40FB">
        <w:rPr>
          <w:rFonts w:ascii="Times New Roman" w:hAnsi="Times New Roman" w:cs="Times New Roman"/>
          <w:color w:val="000000" w:themeColor="text1"/>
        </w:rPr>
        <w:t xml:space="preserve"> ampliﬁed by using the </w:t>
      </w:r>
      <w:r w:rsidR="00490891" w:rsidRPr="003F40FB">
        <w:rPr>
          <w:rFonts w:ascii="Times New Roman" w:hAnsi="Times New Roman" w:cs="Times New Roman"/>
          <w:color w:val="000000" w:themeColor="text1"/>
        </w:rPr>
        <w:t>polymerase chain reaction (</w:t>
      </w:r>
      <w:r w:rsidR="00E52AAB" w:rsidRPr="003F40FB">
        <w:rPr>
          <w:rFonts w:ascii="Times New Roman" w:hAnsi="Times New Roman" w:cs="Times New Roman"/>
          <w:color w:val="000000" w:themeColor="text1"/>
        </w:rPr>
        <w:t>PCR</w:t>
      </w:r>
      <w:r w:rsidR="00490891" w:rsidRPr="003F40FB">
        <w:rPr>
          <w:rFonts w:ascii="Times New Roman" w:hAnsi="Times New Roman" w:cs="Times New Roman"/>
          <w:color w:val="000000" w:themeColor="text1"/>
        </w:rPr>
        <w:t>)</w:t>
      </w:r>
      <w:r w:rsidR="00E52AAB" w:rsidRPr="003F40FB">
        <w:rPr>
          <w:rFonts w:ascii="Times New Roman" w:hAnsi="Times New Roman" w:cs="Times New Roman"/>
          <w:color w:val="000000" w:themeColor="text1"/>
        </w:rPr>
        <w:t xml:space="preserve"> primers </w:t>
      </w:r>
      <w:proofErr w:type="spellStart"/>
      <w:r w:rsidR="00E52AAB" w:rsidRPr="003F40FB">
        <w:rPr>
          <w:rFonts w:ascii="Times New Roman" w:hAnsi="Times New Roman" w:cs="Times New Roman"/>
          <w:i/>
          <w:color w:val="000000" w:themeColor="text1"/>
        </w:rPr>
        <w:t>amoA</w:t>
      </w:r>
      <w:proofErr w:type="spellEnd"/>
      <w:r w:rsidR="00E52AAB" w:rsidRPr="003F40FB">
        <w:rPr>
          <w:rFonts w:ascii="Times New Roman" w:hAnsi="Times New Roman" w:cs="Times New Roman"/>
          <w:color w:val="000000" w:themeColor="text1"/>
        </w:rPr>
        <w:t xml:space="preserve">-AF (STAATGGTCTGGCTTAGACG) and </w:t>
      </w:r>
      <w:proofErr w:type="spellStart"/>
      <w:r w:rsidR="00E52AAB" w:rsidRPr="003F40FB">
        <w:rPr>
          <w:rFonts w:ascii="Times New Roman" w:hAnsi="Times New Roman" w:cs="Times New Roman"/>
          <w:i/>
          <w:color w:val="000000" w:themeColor="text1"/>
        </w:rPr>
        <w:t>amoA</w:t>
      </w:r>
      <w:proofErr w:type="spellEnd"/>
      <w:r w:rsidR="00E52AAB" w:rsidRPr="003F40FB">
        <w:rPr>
          <w:rFonts w:ascii="Times New Roman" w:hAnsi="Times New Roman" w:cs="Times New Roman"/>
          <w:color w:val="000000" w:themeColor="text1"/>
        </w:rPr>
        <w:t xml:space="preserve">-AR (GCGGCCATCCATCTGTATGT) with the </w:t>
      </w:r>
      <w:r w:rsidR="00CA79AB" w:rsidRPr="003F40FB">
        <w:rPr>
          <w:rFonts w:ascii="Times New Roman" w:hAnsi="Times New Roman" w:cs="Times New Roman"/>
          <w:color w:val="000000" w:themeColor="text1"/>
        </w:rPr>
        <w:t>identical</w:t>
      </w:r>
      <w:r w:rsidR="00E52AAB" w:rsidRPr="003F40FB">
        <w:rPr>
          <w:rFonts w:ascii="Times New Roman" w:hAnsi="Times New Roman" w:cs="Times New Roman"/>
          <w:color w:val="000000" w:themeColor="text1"/>
        </w:rPr>
        <w:t xml:space="preserve"> thermal proﬁle</w:t>
      </w:r>
      <w:r w:rsidR="00490891" w:rsidRPr="003F40FB">
        <w:rPr>
          <w:rFonts w:ascii="Times New Roman" w:hAnsi="Times New Roman" w:cs="Times New Roman"/>
          <w:color w:val="000000" w:themeColor="text1"/>
        </w:rPr>
        <w:t xml:space="preserve"> </w:t>
      </w:r>
      <w:r w:rsidR="00075D28" w:rsidRPr="003F40FB">
        <w:rPr>
          <w:rFonts w:ascii="Times New Roman" w:hAnsi="Times New Roman" w:cs="Times New Roman" w:hint="eastAsia"/>
          <w:color w:val="000000" w:themeColor="text1"/>
        </w:rPr>
        <w:t>to</w:t>
      </w:r>
      <w:r w:rsidR="00E52AAB" w:rsidRPr="003F40FB">
        <w:rPr>
          <w:rFonts w:ascii="Times New Roman" w:hAnsi="Times New Roman" w:cs="Times New Roman"/>
          <w:color w:val="000000" w:themeColor="text1"/>
        </w:rPr>
        <w:t xml:space="preserve"> </w:t>
      </w:r>
      <w:r w:rsidR="00E52AAB" w:rsidRPr="003F40FB">
        <w:rPr>
          <w:rFonts w:ascii="Times New Roman" w:hAnsi="Times New Roman" w:cs="Times New Roman"/>
          <w:color w:val="000000" w:themeColor="text1"/>
        </w:rPr>
        <w:fldChar w:fldCharType="begin" w:fldLock="1"/>
      </w:r>
      <w:r w:rsidR="00EE4F4A" w:rsidRPr="003F40FB">
        <w:rPr>
          <w:rFonts w:ascii="Times New Roman" w:hAnsi="Times New Roman" w:cs="Times New Roman"/>
          <w:color w:val="000000" w:themeColor="text1"/>
        </w:rPr>
        <w:instrText>ADDIN CSL_CITATION {"citationItems":[{"id":"ITEM-1","itemData":{"DOI":"10.1073/pnas.0506625102","ISSN":"00278424","PMID":"16186488","abstract":"Nitrification, the microbial oxidation of ammonia to nitrite and nitrate, occurs in a wide variety of environments and plays a central role in the global nitrogen cycle. Catalyzed by the enzyme ammonia monooxygenase, the ability to oxidize ammonia was previously thought to be restricted to a few groups within the β- and γ-Proteobacteria. However, recent metagenomic studies have revealed the existence of unique ammonia monooxygenase α-subunit (amoA) genes derived from uncultivated, nonextremophilic Crenarchaeota. Here, we report molecular evidence for the widespread presence of ammonia-oxidizing archaea (AOA) in marine water columns and sediments. Using PCR primers designed to specifically target archaeal amoA, we find AOA to be pervasive in areas of the ocean that are critical for the global nitrogen cycle, including the base of the euphotic zone, suboxic water columns, and estuarine and coastal sediments. Diverse and distinct AOA communities are associated with each of these habitats, with little overlap between water columns and sediments. Within marine sediments, most AOA sequences are unique to individual sampling locations, whereas a small number of sequences are evidently cosmopolitan in distribution. Considering the abundance of non-extremophilic archaea in the ocean, our results suggest that AOA may play a significant, but previously unrecognized, role in the global nitrogen cycle. © 2005 by The National Academy of Sciences of the USA.","author":[{"dropping-particle":"","family":"Francis","given":"Christopher A.","non-dropping-particle":"","parse-names":false,"suffix":""},{"dropping-particle":"","family":"Roberts","given":"Kathryn J.","non-dropping-particle":"","parse-names":false,"suffix":""},{"dropping-particle":"","family":"Beman","given":"J. Michael","non-dropping-particle":"","parse-names":false,"suffix":""},{"dropping-particle":"","family":"Santoro","given":"Alyson E.","non-dropping-particle":"","parse-names":false,"suffix":""},{"dropping-particle":"","family":"Oakley","given":"Brian B.","non-dropping-particle":"","parse-names":false,"suffix":""}],"container-title":"Proceedings of the National Academy of Sciences of the United States of America","id":"ITEM-1","issue":"41","issued":{"date-parts":[["2005"]]},"page":"14683-14688","title":"Ubiquity and diversity of ammonia-oxidizing archaea in water columns and sediments of the ocean","type":"article-journal","volume":"102"},"uris":["http://www.mendeley.com/documents/?uuid=870bd96b-9f22-4ef1-8391-5fd146a25629"]}],"mendeley":{"formattedCitation":"(Francis et al. 2005)","manualFormatting":"Francis et al. (2005)","plainTextFormattedCitation":"(Francis et al. 2005)","previouslyFormattedCitation":"(Francis et al. 2005)"},"properties":{"noteIndex":0},"schema":"https://github.com/citation-style-language/schema/raw/master/csl-citation.json"}</w:instrText>
      </w:r>
      <w:r w:rsidR="00E52AAB" w:rsidRPr="003F40FB">
        <w:rPr>
          <w:rFonts w:ascii="Times New Roman" w:hAnsi="Times New Roman" w:cs="Times New Roman"/>
          <w:color w:val="000000" w:themeColor="text1"/>
        </w:rPr>
        <w:fldChar w:fldCharType="separate"/>
      </w:r>
      <w:r w:rsidR="00E52AAB" w:rsidRPr="003F40FB">
        <w:rPr>
          <w:rFonts w:ascii="Times New Roman" w:hAnsi="Times New Roman" w:cs="Times New Roman"/>
          <w:noProof/>
          <w:color w:val="000000" w:themeColor="text1"/>
        </w:rPr>
        <w:t xml:space="preserve">Francis et al. </w:t>
      </w:r>
      <w:r w:rsidR="00490891" w:rsidRPr="003F40FB">
        <w:rPr>
          <w:rFonts w:ascii="Times New Roman" w:hAnsi="Times New Roman" w:cs="Times New Roman"/>
          <w:noProof/>
          <w:color w:val="000000" w:themeColor="text1"/>
        </w:rPr>
        <w:t>(</w:t>
      </w:r>
      <w:r w:rsidR="00E52AAB" w:rsidRPr="003F40FB">
        <w:rPr>
          <w:rFonts w:ascii="Times New Roman" w:hAnsi="Times New Roman" w:cs="Times New Roman"/>
          <w:noProof/>
          <w:color w:val="000000" w:themeColor="text1"/>
        </w:rPr>
        <w:t>2005)</w:t>
      </w:r>
      <w:r w:rsidR="00E52AAB" w:rsidRPr="003F40FB">
        <w:rPr>
          <w:rFonts w:ascii="Times New Roman" w:hAnsi="Times New Roman" w:cs="Times New Roman"/>
          <w:color w:val="000000" w:themeColor="text1"/>
        </w:rPr>
        <w:fldChar w:fldCharType="end"/>
      </w:r>
      <w:r w:rsidR="00E52AAB" w:rsidRPr="003F40FB">
        <w:rPr>
          <w:rFonts w:ascii="Times New Roman" w:hAnsi="Times New Roman" w:cs="Times New Roman"/>
          <w:color w:val="000000" w:themeColor="text1"/>
        </w:rPr>
        <w:t xml:space="preserve">. Each reaction contained 12.5 </w:t>
      </w:r>
      <w:proofErr w:type="spellStart"/>
      <w:r w:rsidR="00E52AAB" w:rsidRPr="003F40FB">
        <w:rPr>
          <w:rFonts w:ascii="Times New Roman" w:hAnsi="Times New Roman" w:cs="Times New Roman"/>
          <w:color w:val="000000" w:themeColor="text1"/>
        </w:rPr>
        <w:t>μl</w:t>
      </w:r>
      <w:proofErr w:type="spellEnd"/>
      <w:r w:rsidR="00E52AAB" w:rsidRPr="003F40FB">
        <w:rPr>
          <w:rFonts w:ascii="Times New Roman" w:hAnsi="Times New Roman" w:cs="Times New Roman"/>
          <w:color w:val="000000" w:themeColor="text1"/>
        </w:rPr>
        <w:t xml:space="preserve"> of Platinum SYBR Green JumpStart Taq </w:t>
      </w:r>
      <w:proofErr w:type="spellStart"/>
      <w:r w:rsidR="00E52AAB" w:rsidRPr="003F40FB">
        <w:rPr>
          <w:rFonts w:ascii="Times New Roman" w:hAnsi="Times New Roman" w:cs="Times New Roman"/>
          <w:color w:val="000000" w:themeColor="text1"/>
        </w:rPr>
        <w:t>ReadyMix</w:t>
      </w:r>
      <w:proofErr w:type="spellEnd"/>
      <w:r w:rsidR="00E52AAB" w:rsidRPr="003F40FB">
        <w:rPr>
          <w:rFonts w:ascii="Times New Roman" w:hAnsi="Times New Roman" w:cs="Times New Roman"/>
          <w:color w:val="000000" w:themeColor="text1"/>
        </w:rPr>
        <w:t xml:space="preserve"> (Invitrogen, Carlsbad, CA, USA), 0.6 </w:t>
      </w:r>
      <w:proofErr w:type="spellStart"/>
      <w:r w:rsidR="00E52AAB" w:rsidRPr="003F40FB">
        <w:rPr>
          <w:rFonts w:ascii="Times New Roman" w:hAnsi="Times New Roman" w:cs="Times New Roman"/>
          <w:color w:val="000000" w:themeColor="text1"/>
        </w:rPr>
        <w:t>μl</w:t>
      </w:r>
      <w:proofErr w:type="spellEnd"/>
      <w:r w:rsidR="00E52AAB" w:rsidRPr="003F40FB">
        <w:rPr>
          <w:rFonts w:ascii="Times New Roman" w:hAnsi="Times New Roman" w:cs="Times New Roman"/>
          <w:color w:val="000000" w:themeColor="text1"/>
        </w:rPr>
        <w:t xml:space="preserve"> of each primer</w:t>
      </w:r>
      <w:r w:rsidR="00CA79AB" w:rsidRPr="003F40FB">
        <w:rPr>
          <w:rFonts w:ascii="Times New Roman" w:hAnsi="Times New Roman" w:cs="Times New Roman"/>
          <w:color w:val="000000" w:themeColor="text1"/>
        </w:rPr>
        <w:t xml:space="preserve"> at a concentration of 10 </w:t>
      </w:r>
      <w:proofErr w:type="spellStart"/>
      <w:r w:rsidR="00CA79AB" w:rsidRPr="003F40FB">
        <w:rPr>
          <w:rFonts w:ascii="Times New Roman" w:hAnsi="Times New Roman" w:cs="Times New Roman"/>
          <w:color w:val="000000" w:themeColor="text1"/>
        </w:rPr>
        <w:t>μM</w:t>
      </w:r>
      <w:proofErr w:type="spellEnd"/>
      <w:r w:rsidR="00E52AAB" w:rsidRPr="003F40FB">
        <w:rPr>
          <w:rFonts w:ascii="Times New Roman" w:hAnsi="Times New Roman" w:cs="Times New Roman"/>
          <w:color w:val="000000" w:themeColor="text1"/>
        </w:rPr>
        <w:t xml:space="preserve">, 1 </w:t>
      </w:r>
      <w:proofErr w:type="spellStart"/>
      <w:r w:rsidR="00E52AAB" w:rsidRPr="003F40FB">
        <w:rPr>
          <w:rFonts w:ascii="Times New Roman" w:hAnsi="Times New Roman" w:cs="Times New Roman"/>
          <w:color w:val="000000" w:themeColor="text1"/>
        </w:rPr>
        <w:t>μl</w:t>
      </w:r>
      <w:proofErr w:type="spellEnd"/>
      <w:r w:rsidR="00E52AAB" w:rsidRPr="003F40FB">
        <w:rPr>
          <w:rFonts w:ascii="Times New Roman" w:hAnsi="Times New Roman" w:cs="Times New Roman"/>
          <w:color w:val="000000" w:themeColor="text1"/>
        </w:rPr>
        <w:t xml:space="preserve"> of bovine albumin</w:t>
      </w:r>
      <w:r w:rsidR="00CA79AB" w:rsidRPr="003F40FB">
        <w:rPr>
          <w:rFonts w:ascii="Times New Roman" w:hAnsi="Times New Roman" w:cs="Times New Roman"/>
          <w:color w:val="000000" w:themeColor="text1"/>
        </w:rPr>
        <w:t xml:space="preserve"> at a dose of 8 </w:t>
      </w:r>
      <w:proofErr w:type="spellStart"/>
      <w:r w:rsidR="00CA79AB" w:rsidRPr="003F40FB">
        <w:rPr>
          <w:rFonts w:ascii="Times New Roman" w:hAnsi="Times New Roman" w:cs="Times New Roman"/>
          <w:color w:val="000000" w:themeColor="text1"/>
        </w:rPr>
        <w:t>μg</w:t>
      </w:r>
      <w:proofErr w:type="spellEnd"/>
      <w:r w:rsidR="00CA79AB" w:rsidRPr="003F40FB">
        <w:rPr>
          <w:rFonts w:ascii="Times New Roman" w:hAnsi="Times New Roman" w:cs="Times New Roman"/>
          <w:color w:val="000000" w:themeColor="text1"/>
        </w:rPr>
        <w:t xml:space="preserve"> μl</w:t>
      </w:r>
      <w:r w:rsidR="00CA79AB" w:rsidRPr="003F40FB">
        <w:rPr>
          <w:rFonts w:ascii="Times New Roman" w:hAnsi="Times New Roman" w:cs="Times New Roman"/>
          <w:color w:val="000000" w:themeColor="text1"/>
          <w:vertAlign w:val="superscript"/>
        </w:rPr>
        <w:t>-1</w:t>
      </w:r>
      <w:r w:rsidR="00E52AAB" w:rsidRPr="003F40FB">
        <w:rPr>
          <w:rFonts w:ascii="Times New Roman" w:hAnsi="Times New Roman" w:cs="Times New Roman"/>
          <w:color w:val="000000" w:themeColor="text1"/>
        </w:rPr>
        <w:t xml:space="preserve">, 1 </w:t>
      </w:r>
      <w:proofErr w:type="spellStart"/>
      <w:r w:rsidR="00E52AAB" w:rsidRPr="003F40FB">
        <w:rPr>
          <w:rFonts w:ascii="Times New Roman" w:hAnsi="Times New Roman" w:cs="Times New Roman"/>
          <w:color w:val="000000" w:themeColor="text1"/>
        </w:rPr>
        <w:t>μl</w:t>
      </w:r>
      <w:proofErr w:type="spellEnd"/>
      <w:r w:rsidR="00E52AAB" w:rsidRPr="003F40FB">
        <w:rPr>
          <w:rFonts w:ascii="Times New Roman" w:hAnsi="Times New Roman" w:cs="Times New Roman"/>
          <w:color w:val="000000" w:themeColor="text1"/>
        </w:rPr>
        <w:t xml:space="preserve"> of </w:t>
      </w:r>
      <w:r w:rsidR="00CA79AB" w:rsidRPr="003F40FB">
        <w:rPr>
          <w:rFonts w:ascii="Times New Roman" w:hAnsi="Times New Roman" w:cs="Times New Roman"/>
          <w:color w:val="000000" w:themeColor="text1"/>
        </w:rPr>
        <w:t>ten</w:t>
      </w:r>
      <w:r w:rsidR="00E52AAB" w:rsidRPr="003F40FB">
        <w:rPr>
          <w:rFonts w:ascii="Times New Roman" w:hAnsi="Times New Roman" w:cs="Times New Roman"/>
          <w:color w:val="000000" w:themeColor="text1"/>
        </w:rPr>
        <w:t xml:space="preserve"> times-diluted DNA template and 9.3 </w:t>
      </w:r>
      <w:proofErr w:type="spellStart"/>
      <w:r w:rsidR="00E52AAB" w:rsidRPr="003F40FB">
        <w:rPr>
          <w:rFonts w:ascii="Times New Roman" w:hAnsi="Times New Roman" w:cs="Times New Roman"/>
          <w:color w:val="000000" w:themeColor="text1"/>
        </w:rPr>
        <w:t>μl</w:t>
      </w:r>
      <w:proofErr w:type="spellEnd"/>
      <w:r w:rsidR="00E52AAB" w:rsidRPr="003F40FB">
        <w:rPr>
          <w:rFonts w:ascii="Times New Roman" w:hAnsi="Times New Roman" w:cs="Times New Roman"/>
          <w:color w:val="000000" w:themeColor="text1"/>
        </w:rPr>
        <w:t xml:space="preserve"> of ster</w:t>
      </w:r>
      <w:r w:rsidR="00CA79AB" w:rsidRPr="003F40FB">
        <w:rPr>
          <w:rFonts w:ascii="Times New Roman" w:hAnsi="Times New Roman" w:cs="Times New Roman"/>
          <w:color w:val="000000" w:themeColor="text1"/>
        </w:rPr>
        <w:t>ile</w:t>
      </w:r>
      <w:r w:rsidR="00E52AAB" w:rsidRPr="003F40FB">
        <w:rPr>
          <w:rFonts w:ascii="Times New Roman" w:hAnsi="Times New Roman" w:cs="Times New Roman"/>
          <w:color w:val="000000" w:themeColor="text1"/>
        </w:rPr>
        <w:t xml:space="preserve"> deionized water.</w:t>
      </w:r>
      <w:r w:rsidR="00CA79AB" w:rsidRPr="003F40FB">
        <w:rPr>
          <w:rFonts w:ascii="Times New Roman" w:hAnsi="Times New Roman" w:cs="Times New Roman" w:hint="eastAsia"/>
          <w:color w:val="000000" w:themeColor="text1"/>
        </w:rPr>
        <w:t xml:space="preserve"> </w:t>
      </w:r>
      <w:r w:rsidR="00E52AAB" w:rsidRPr="003F40FB">
        <w:rPr>
          <w:rFonts w:ascii="Times New Roman" w:hAnsi="Times New Roman" w:cs="Times New Roman"/>
          <w:color w:val="000000" w:themeColor="text1"/>
        </w:rPr>
        <w:t xml:space="preserve">PCR ampliﬁcation of </w:t>
      </w:r>
      <w:r w:rsidR="00D921F1" w:rsidRPr="003F40FB">
        <w:rPr>
          <w:rFonts w:ascii="Times New Roman" w:hAnsi="Times New Roman" w:cs="Times New Roman"/>
          <w:color w:val="000000" w:themeColor="text1"/>
        </w:rPr>
        <w:t>AOB</w:t>
      </w:r>
      <w:r w:rsidR="00D921F1" w:rsidRPr="003F40FB">
        <w:rPr>
          <w:rFonts w:ascii="Times New Roman" w:hAnsi="Times New Roman" w:cs="Times New Roman"/>
          <w:i/>
          <w:color w:val="000000" w:themeColor="text1"/>
        </w:rPr>
        <w:t xml:space="preserve"> </w:t>
      </w:r>
      <w:proofErr w:type="spellStart"/>
      <w:r w:rsidR="00E52AAB" w:rsidRPr="003F40FB">
        <w:rPr>
          <w:rFonts w:ascii="Times New Roman" w:hAnsi="Times New Roman" w:cs="Times New Roman"/>
          <w:i/>
          <w:color w:val="000000" w:themeColor="text1"/>
        </w:rPr>
        <w:t>amoA</w:t>
      </w:r>
      <w:proofErr w:type="spellEnd"/>
      <w:r w:rsidR="00E52AAB" w:rsidRPr="003F40FB">
        <w:rPr>
          <w:rFonts w:ascii="Times New Roman" w:hAnsi="Times New Roman" w:cs="Times New Roman"/>
          <w:color w:val="000000" w:themeColor="text1"/>
        </w:rPr>
        <w:t xml:space="preserve"> gene</w:t>
      </w:r>
      <w:r w:rsidR="00E52AAB" w:rsidRPr="003F40FB">
        <w:rPr>
          <w:rFonts w:ascii="Times New Roman" w:hAnsi="Times New Roman" w:cs="Times New Roman" w:hint="eastAsia"/>
          <w:color w:val="000000" w:themeColor="text1"/>
        </w:rPr>
        <w:t xml:space="preserve"> </w:t>
      </w:r>
      <w:r w:rsidR="00E52AAB" w:rsidRPr="003F40FB">
        <w:rPr>
          <w:rFonts w:ascii="Times New Roman" w:hAnsi="Times New Roman" w:cs="Times New Roman"/>
          <w:color w:val="000000" w:themeColor="text1"/>
        </w:rPr>
        <w:t>was carried out using t</w:t>
      </w:r>
      <w:r w:rsidR="00A73BAF" w:rsidRPr="003F40FB">
        <w:rPr>
          <w:rFonts w:ascii="Times New Roman" w:hAnsi="Times New Roman" w:cs="Times New Roman"/>
          <w:color w:val="000000" w:themeColor="text1"/>
        </w:rPr>
        <w:t>he primer pair</w:t>
      </w:r>
      <w:r w:rsidR="00E52AAB" w:rsidRPr="003F40FB">
        <w:rPr>
          <w:rFonts w:ascii="Times New Roman" w:hAnsi="Times New Roman" w:cs="Times New Roman"/>
          <w:color w:val="000000" w:themeColor="text1"/>
        </w:rPr>
        <w:t>s:</w:t>
      </w:r>
      <w:r w:rsidR="00A73BAF" w:rsidRPr="003F40FB">
        <w:rPr>
          <w:rFonts w:ascii="Times New Roman" w:hAnsi="Times New Roman" w:cs="Times New Roman"/>
          <w:color w:val="000000" w:themeColor="text1"/>
        </w:rPr>
        <w:t xml:space="preserve"> </w:t>
      </w:r>
      <w:r w:rsidR="00A73BAF" w:rsidRPr="003F40FB">
        <w:rPr>
          <w:rFonts w:ascii="Times New Roman" w:hAnsi="Times New Roman" w:cs="Times New Roman"/>
          <w:i/>
          <w:color w:val="000000" w:themeColor="text1"/>
        </w:rPr>
        <w:t>amoA</w:t>
      </w:r>
      <w:r w:rsidR="00A73BAF" w:rsidRPr="003F40FB">
        <w:rPr>
          <w:rFonts w:ascii="Times New Roman" w:hAnsi="Times New Roman" w:cs="Times New Roman"/>
          <w:color w:val="000000" w:themeColor="text1"/>
        </w:rPr>
        <w:t xml:space="preserve">-1F (forward) (GGGGTTTCTACTGGTGGT) and </w:t>
      </w:r>
      <w:r w:rsidR="00A73BAF" w:rsidRPr="003F40FB">
        <w:rPr>
          <w:rFonts w:ascii="Times New Roman" w:hAnsi="Times New Roman" w:cs="Times New Roman"/>
          <w:i/>
          <w:color w:val="000000" w:themeColor="text1"/>
        </w:rPr>
        <w:t>amoA</w:t>
      </w:r>
      <w:r w:rsidR="00A73BAF" w:rsidRPr="003F40FB">
        <w:rPr>
          <w:rFonts w:ascii="Times New Roman" w:hAnsi="Times New Roman" w:cs="Times New Roman"/>
          <w:color w:val="000000" w:themeColor="text1"/>
        </w:rPr>
        <w:t xml:space="preserve">-2R (reverse) (CCCCTCKGSAAAGCCTTCTTC) </w:t>
      </w:r>
      <w:r w:rsidR="00C64DD9" w:rsidRPr="003F40FB">
        <w:rPr>
          <w:rFonts w:ascii="Times New Roman" w:hAnsi="Times New Roman" w:cs="Times New Roman"/>
          <w:color w:val="000000" w:themeColor="text1"/>
        </w:rPr>
        <w:fldChar w:fldCharType="begin" w:fldLock="1"/>
      </w:r>
      <w:r w:rsidR="00EE4F4A" w:rsidRPr="003F40FB">
        <w:rPr>
          <w:rFonts w:ascii="Times New Roman" w:hAnsi="Times New Roman" w:cs="Times New Roman"/>
          <w:color w:val="000000" w:themeColor="text1"/>
        </w:rPr>
        <w:instrText>ADDIN CSL_CITATION {"citationItems":[{"id":"ITEM-1","itemData":{"DOI":"10.1128/aem.63.12.4704-4712.1997","ISSN":"00992240","PMID":"9406389","abstract":"The naturally occurring genetic heterogeneity of autotrophic ammonia- oxidizing populations belonging to the β subclass of the Proteobacteria was studied by using a newly developed PCR-based assay targeting a partial stretch of the gene which encodes the active-site polypeptide of ammonia monooxygenase (amoA). The PCR yielded a specific 491-bp fragment with all of the nitrifiers tested, but not with the homologous stretch of the particulate methane monooxygenase, a key enzyme of the methane-oxidizing bacteria. The assay also specifically detected amoA in DNA extracted from various aquatic and terrestrial environments. The resulting PCR products retrieved from rice roots, activated sludge, a freshwater sample, and an enrichment culture were used for the generation of amoA gene libraries. No false positives were detected in a set of 47 randomly selected clone sequences that were analyzed further. The majority of the environmental sequences retrieved from rice roots and activated sludge grouped within the phylogenetic radiation defined by cultured strains of the genera Nitrosomonas and Nitrosospira. The comparative analysis identified members of both of these genera in activated sludge; however, only Nitrosospira-like sequences with very similar amino acid patterns were found on rice roots. Further differentiation of these molecular isolates was clearly possible on the nucleic acid level due to the accumulation of synonymous mutations, suggesting that several closely related but distinct Nitrosospira-like populations are the main colonizers of the rhizosphere of rice. Each of the amoA gene libraries obtained from the freshwater sample and the enrichment culture was dominated by a novel lineage that shared a branch with the Nitrosospira cluster but could not be assigned to any of the known pure cultures. Our data suggest that amoA represents a very powerful molecular tool for analyzing indigenous ammonia-oxidizing communities due to (i) its specificity, (ii) its fine-scale resolution of closely related populations, and (iii) the fact that a functional trait rather than a phylogenetic trait is detected.","author":[{"dropping-particle":"","family":"Rotthauwe","given":"Jan Henrich","non-dropping-particle":"","parse-names":false,"suffix":""},{"dropping-particle":"","family":"Witzel","given":"Karl Paul","non-dropping-particle":"","parse-names":false,"suffix":""},{"dropping-particle":"","family":"Liesack","given":"Werner","non-dropping-particle":"","parse-names":false,"suffix":""}],"container-title":"Applied and Environmental Microbiology","id":"ITEM-1","issue":"12","issued":{"date-parts":[["1997"]]},"page":"4704-4712","title":"The ammonia monooxygenase structural gene amoa as a functional marker: Molecular fine-scale analysis of natural ammonia-oxidizing populations","type":"article-journal","volume":"63"},"uris":["http://www.mendeley.com/documents/?uuid=14b500b4-450a-4b1f-aff6-bfbbdb4e90ac"]}],"mendeley":{"formattedCitation":"(Rotthauwe et al. 1997)","plainTextFormattedCitation":"(Rotthauwe et al. 1997)","previouslyFormattedCitation":"(Rotthauwe et al. 1997)"},"properties":{"noteIndex":0},"schema":"https://github.com/citation-style-language/schema/raw/master/csl-citation.json"}</w:instrText>
      </w:r>
      <w:r w:rsidR="00C64DD9" w:rsidRPr="003F40FB">
        <w:rPr>
          <w:rFonts w:ascii="Times New Roman" w:hAnsi="Times New Roman" w:cs="Times New Roman"/>
          <w:color w:val="000000" w:themeColor="text1"/>
        </w:rPr>
        <w:fldChar w:fldCharType="separate"/>
      </w:r>
      <w:r w:rsidR="00EE4F4A" w:rsidRPr="003F40FB">
        <w:rPr>
          <w:rFonts w:ascii="Times New Roman" w:hAnsi="Times New Roman" w:cs="Times New Roman"/>
          <w:noProof/>
          <w:color w:val="000000" w:themeColor="text1"/>
        </w:rPr>
        <w:t>(Rotthauwe et al. 1997)</w:t>
      </w:r>
      <w:r w:rsidR="00C64DD9" w:rsidRPr="003F40FB">
        <w:rPr>
          <w:rFonts w:ascii="Times New Roman" w:hAnsi="Times New Roman" w:cs="Times New Roman"/>
          <w:color w:val="000000" w:themeColor="text1"/>
        </w:rPr>
        <w:fldChar w:fldCharType="end"/>
      </w:r>
      <w:r w:rsidR="00A73BAF" w:rsidRPr="003F40FB">
        <w:rPr>
          <w:rFonts w:ascii="Times New Roman" w:hAnsi="Times New Roman" w:cs="Times New Roman"/>
          <w:color w:val="000000" w:themeColor="text1"/>
        </w:rPr>
        <w:t xml:space="preserve">. Each reaction </w:t>
      </w:r>
      <w:r w:rsidR="00D921F1" w:rsidRPr="003F40FB">
        <w:rPr>
          <w:rFonts w:ascii="Times New Roman" w:hAnsi="Times New Roman" w:cs="Times New Roman"/>
          <w:color w:val="000000" w:themeColor="text1"/>
        </w:rPr>
        <w:t xml:space="preserve">was made up </w:t>
      </w:r>
      <w:r w:rsidR="00D921F1" w:rsidRPr="003F40FB">
        <w:rPr>
          <w:rFonts w:ascii="Times New Roman" w:hAnsi="Times New Roman" w:cs="Times New Roman"/>
          <w:color w:val="000000" w:themeColor="text1"/>
        </w:rPr>
        <w:lastRenderedPageBreak/>
        <w:t>of</w:t>
      </w:r>
      <w:r w:rsidR="00A73BAF" w:rsidRPr="003F40FB">
        <w:rPr>
          <w:rFonts w:ascii="Times New Roman" w:hAnsi="Times New Roman" w:cs="Times New Roman"/>
          <w:color w:val="000000" w:themeColor="text1"/>
        </w:rPr>
        <w:t xml:space="preserve"> 12.5 </w:t>
      </w:r>
      <w:proofErr w:type="spellStart"/>
      <w:r w:rsidR="00A73BAF" w:rsidRPr="003F40FB">
        <w:rPr>
          <w:rFonts w:ascii="Times New Roman" w:hAnsi="Times New Roman" w:cs="Times New Roman"/>
          <w:color w:val="000000" w:themeColor="text1"/>
        </w:rPr>
        <w:t>μl</w:t>
      </w:r>
      <w:proofErr w:type="spellEnd"/>
      <w:r w:rsidR="00A73BAF" w:rsidRPr="003F40FB">
        <w:rPr>
          <w:rFonts w:ascii="Times New Roman" w:hAnsi="Times New Roman" w:cs="Times New Roman"/>
          <w:color w:val="000000" w:themeColor="text1"/>
        </w:rPr>
        <w:t xml:space="preserve"> of Platinum SYBR Green JumpStart Taq </w:t>
      </w:r>
      <w:proofErr w:type="spellStart"/>
      <w:r w:rsidR="00A73BAF" w:rsidRPr="003F40FB">
        <w:rPr>
          <w:rFonts w:ascii="Times New Roman" w:hAnsi="Times New Roman" w:cs="Times New Roman"/>
          <w:color w:val="000000" w:themeColor="text1"/>
        </w:rPr>
        <w:t>ReadyMix</w:t>
      </w:r>
      <w:proofErr w:type="spellEnd"/>
      <w:r w:rsidR="00A73BAF" w:rsidRPr="003F40FB">
        <w:rPr>
          <w:rFonts w:ascii="Times New Roman" w:hAnsi="Times New Roman" w:cs="Times New Roman"/>
          <w:color w:val="000000" w:themeColor="text1"/>
        </w:rPr>
        <w:t xml:space="preserve"> (Invitrogen, Carlsbad, CA, USA), 0.8 </w:t>
      </w:r>
      <w:proofErr w:type="spellStart"/>
      <w:r w:rsidR="00A73BAF" w:rsidRPr="003F40FB">
        <w:rPr>
          <w:rFonts w:ascii="Times New Roman" w:hAnsi="Times New Roman" w:cs="Times New Roman"/>
          <w:color w:val="000000" w:themeColor="text1"/>
        </w:rPr>
        <w:t>μl</w:t>
      </w:r>
      <w:proofErr w:type="spellEnd"/>
      <w:r w:rsidR="00A73BAF" w:rsidRPr="003F40FB">
        <w:rPr>
          <w:rFonts w:ascii="Times New Roman" w:hAnsi="Times New Roman" w:cs="Times New Roman"/>
          <w:color w:val="000000" w:themeColor="text1"/>
        </w:rPr>
        <w:t xml:space="preserve"> of 10</w:t>
      </w:r>
      <w:r w:rsidR="00323092" w:rsidRPr="003F40FB">
        <w:rPr>
          <w:rFonts w:ascii="Times New Roman" w:hAnsi="Times New Roman" w:cs="Times New Roman"/>
          <w:color w:val="000000" w:themeColor="text1"/>
        </w:rPr>
        <w:t xml:space="preserve"> </w:t>
      </w:r>
      <w:proofErr w:type="spellStart"/>
      <w:r w:rsidR="00A73BAF" w:rsidRPr="003F40FB">
        <w:rPr>
          <w:rFonts w:ascii="Times New Roman" w:hAnsi="Times New Roman" w:cs="Times New Roman"/>
          <w:color w:val="000000" w:themeColor="text1"/>
        </w:rPr>
        <w:t>μM</w:t>
      </w:r>
      <w:proofErr w:type="spellEnd"/>
      <w:r w:rsidR="00A73BAF" w:rsidRPr="003F40FB">
        <w:rPr>
          <w:rFonts w:ascii="Times New Roman" w:hAnsi="Times New Roman" w:cs="Times New Roman"/>
          <w:color w:val="000000" w:themeColor="text1"/>
        </w:rPr>
        <w:t xml:space="preserve"> of each </w:t>
      </w:r>
      <w:r w:rsidR="00CE1CCA" w:rsidRPr="003F40FB">
        <w:rPr>
          <w:rFonts w:ascii="Times New Roman" w:hAnsi="Times New Roman" w:cs="Times New Roman"/>
          <w:color w:val="000000" w:themeColor="text1"/>
        </w:rPr>
        <w:t xml:space="preserve">forward and reverse </w:t>
      </w:r>
      <w:r w:rsidR="00A73BAF" w:rsidRPr="003F40FB">
        <w:rPr>
          <w:rFonts w:ascii="Times New Roman" w:hAnsi="Times New Roman" w:cs="Times New Roman"/>
          <w:color w:val="000000" w:themeColor="text1"/>
        </w:rPr>
        <w:t xml:space="preserve">primer, 1 </w:t>
      </w:r>
      <w:proofErr w:type="spellStart"/>
      <w:r w:rsidR="00A73BAF" w:rsidRPr="003F40FB">
        <w:rPr>
          <w:rFonts w:ascii="Times New Roman" w:hAnsi="Times New Roman" w:cs="Times New Roman"/>
          <w:color w:val="000000" w:themeColor="text1"/>
        </w:rPr>
        <w:t>μl</w:t>
      </w:r>
      <w:proofErr w:type="spellEnd"/>
      <w:r w:rsidR="00A73BAF" w:rsidRPr="003F40FB">
        <w:rPr>
          <w:rFonts w:ascii="Times New Roman" w:hAnsi="Times New Roman" w:cs="Times New Roman"/>
          <w:color w:val="000000" w:themeColor="text1"/>
        </w:rPr>
        <w:t xml:space="preserve"> of 8</w:t>
      </w:r>
      <w:r w:rsidR="00323092" w:rsidRPr="003F40FB">
        <w:rPr>
          <w:rFonts w:ascii="Times New Roman" w:hAnsi="Times New Roman" w:cs="Times New Roman"/>
          <w:color w:val="000000" w:themeColor="text1"/>
        </w:rPr>
        <w:t xml:space="preserve"> </w:t>
      </w:r>
      <w:proofErr w:type="spellStart"/>
      <w:r w:rsidR="00A73BAF" w:rsidRPr="003F40FB">
        <w:rPr>
          <w:rFonts w:ascii="Times New Roman" w:hAnsi="Times New Roman" w:cs="Times New Roman"/>
          <w:color w:val="000000" w:themeColor="text1"/>
        </w:rPr>
        <w:t>μg</w:t>
      </w:r>
      <w:proofErr w:type="spellEnd"/>
      <w:r w:rsidR="00A73BAF" w:rsidRPr="003F40FB">
        <w:rPr>
          <w:rFonts w:ascii="Times New Roman" w:hAnsi="Times New Roman" w:cs="Times New Roman"/>
          <w:color w:val="000000" w:themeColor="text1"/>
        </w:rPr>
        <w:t xml:space="preserve"> μl</w:t>
      </w:r>
      <w:r w:rsidR="00A73BAF" w:rsidRPr="003F40FB">
        <w:rPr>
          <w:rFonts w:ascii="Times New Roman" w:hAnsi="Times New Roman" w:cs="Times New Roman"/>
          <w:color w:val="000000" w:themeColor="text1"/>
          <w:vertAlign w:val="superscript"/>
        </w:rPr>
        <w:t>-1</w:t>
      </w:r>
      <w:r w:rsidR="00A73BAF" w:rsidRPr="003F40FB">
        <w:rPr>
          <w:rFonts w:ascii="Times New Roman" w:hAnsi="Times New Roman" w:cs="Times New Roman"/>
          <w:color w:val="000000" w:themeColor="text1"/>
        </w:rPr>
        <w:t xml:space="preserve"> of bovine albumin, 2 </w:t>
      </w:r>
      <w:proofErr w:type="spellStart"/>
      <w:r w:rsidR="00A73BAF" w:rsidRPr="003F40FB">
        <w:rPr>
          <w:rFonts w:ascii="Times New Roman" w:hAnsi="Times New Roman" w:cs="Times New Roman"/>
          <w:color w:val="000000" w:themeColor="text1"/>
        </w:rPr>
        <w:t>μl</w:t>
      </w:r>
      <w:proofErr w:type="spellEnd"/>
      <w:r w:rsidR="00A73BAF" w:rsidRPr="003F40FB">
        <w:rPr>
          <w:rFonts w:ascii="Times New Roman" w:hAnsi="Times New Roman" w:cs="Times New Roman"/>
          <w:color w:val="000000" w:themeColor="text1"/>
        </w:rPr>
        <w:t xml:space="preserve"> of </w:t>
      </w:r>
      <w:r w:rsidR="007A0D21" w:rsidRPr="003F40FB">
        <w:rPr>
          <w:rFonts w:ascii="Times New Roman" w:hAnsi="Times New Roman" w:cs="Times New Roman"/>
          <w:color w:val="000000" w:themeColor="text1"/>
        </w:rPr>
        <w:t>ten</w:t>
      </w:r>
      <w:r w:rsidR="00A73BAF" w:rsidRPr="003F40FB">
        <w:rPr>
          <w:rFonts w:ascii="Times New Roman" w:hAnsi="Times New Roman" w:cs="Times New Roman"/>
          <w:color w:val="000000" w:themeColor="text1"/>
        </w:rPr>
        <w:t xml:space="preserve"> times-diluted DNA template</w:t>
      </w:r>
      <w:r w:rsidR="00262EE3" w:rsidRPr="003F40FB">
        <w:rPr>
          <w:rFonts w:ascii="Times New Roman" w:hAnsi="Times New Roman" w:cs="Times New Roman"/>
          <w:color w:val="000000" w:themeColor="text1"/>
        </w:rPr>
        <w:t>,</w:t>
      </w:r>
      <w:r w:rsidR="00A73BAF" w:rsidRPr="003F40FB">
        <w:rPr>
          <w:rFonts w:ascii="Times New Roman" w:hAnsi="Times New Roman" w:cs="Times New Roman"/>
          <w:color w:val="000000" w:themeColor="text1"/>
        </w:rPr>
        <w:t xml:space="preserve"> and 7.9 </w:t>
      </w:r>
      <w:proofErr w:type="spellStart"/>
      <w:r w:rsidR="00A73BAF" w:rsidRPr="003F40FB">
        <w:rPr>
          <w:rFonts w:ascii="Times New Roman" w:hAnsi="Times New Roman" w:cs="Times New Roman"/>
          <w:color w:val="000000" w:themeColor="text1"/>
        </w:rPr>
        <w:t>μl</w:t>
      </w:r>
      <w:proofErr w:type="spellEnd"/>
      <w:r w:rsidR="00A73BAF" w:rsidRPr="003F40FB">
        <w:rPr>
          <w:rFonts w:ascii="Times New Roman" w:hAnsi="Times New Roman" w:cs="Times New Roman"/>
          <w:color w:val="000000" w:themeColor="text1"/>
        </w:rPr>
        <w:t xml:space="preserve"> of </w:t>
      </w:r>
      <w:r w:rsidR="00512467" w:rsidRPr="003F40FB">
        <w:rPr>
          <w:rFonts w:ascii="Times New Roman" w:hAnsi="Times New Roman" w:cs="Times New Roman"/>
          <w:color w:val="000000" w:themeColor="text1"/>
        </w:rPr>
        <w:t>sterili</w:t>
      </w:r>
      <w:r w:rsidR="00262EE3" w:rsidRPr="003F40FB">
        <w:rPr>
          <w:rFonts w:ascii="Times New Roman" w:hAnsi="Times New Roman" w:cs="Times New Roman"/>
          <w:color w:val="000000" w:themeColor="text1"/>
        </w:rPr>
        <w:t>z</w:t>
      </w:r>
      <w:r w:rsidR="00512467" w:rsidRPr="003F40FB">
        <w:rPr>
          <w:rFonts w:ascii="Times New Roman" w:hAnsi="Times New Roman" w:cs="Times New Roman"/>
          <w:color w:val="000000" w:themeColor="text1"/>
        </w:rPr>
        <w:t>ed deionized water</w:t>
      </w:r>
      <w:r w:rsidR="00A73BAF" w:rsidRPr="003F40FB">
        <w:rPr>
          <w:rFonts w:ascii="Times New Roman" w:hAnsi="Times New Roman" w:cs="Times New Roman"/>
          <w:color w:val="000000" w:themeColor="text1"/>
        </w:rPr>
        <w:t xml:space="preserve">. Real-time </w:t>
      </w:r>
      <w:r w:rsidR="00AF3F35" w:rsidRPr="003F40FB">
        <w:rPr>
          <w:rFonts w:ascii="Times New Roman" w:hAnsi="Times New Roman" w:cs="Times New Roman" w:hint="eastAsia"/>
          <w:color w:val="000000" w:themeColor="text1"/>
        </w:rPr>
        <w:t>q</w:t>
      </w:r>
      <w:r w:rsidR="00A73BAF" w:rsidRPr="003F40FB">
        <w:rPr>
          <w:rFonts w:ascii="Times New Roman" w:hAnsi="Times New Roman" w:cs="Times New Roman"/>
          <w:color w:val="000000" w:themeColor="text1"/>
        </w:rPr>
        <w:t xml:space="preserve">PCR was conducted </w:t>
      </w:r>
      <w:r w:rsidR="0008048D" w:rsidRPr="003F40FB">
        <w:rPr>
          <w:rFonts w:ascii="Times New Roman" w:hAnsi="Times New Roman" w:cs="Times New Roman"/>
          <w:color w:val="000000" w:themeColor="text1"/>
        </w:rPr>
        <w:t xml:space="preserve">by </w:t>
      </w:r>
      <w:r w:rsidR="00A73BAF" w:rsidRPr="003F40FB">
        <w:rPr>
          <w:rFonts w:ascii="Times New Roman" w:hAnsi="Times New Roman" w:cs="Times New Roman"/>
          <w:color w:val="000000" w:themeColor="text1"/>
        </w:rPr>
        <w:t xml:space="preserve">using an ABI7500 (Applied Biosystem, Foster City, CA, USA) </w:t>
      </w:r>
      <w:r w:rsidR="00E4467C" w:rsidRPr="003F40FB">
        <w:rPr>
          <w:rFonts w:ascii="Times New Roman" w:hAnsi="Times New Roman" w:cs="Times New Roman" w:hint="eastAsia"/>
          <w:color w:val="000000" w:themeColor="text1"/>
        </w:rPr>
        <w:t>with</w:t>
      </w:r>
      <w:r w:rsidR="00A73BAF" w:rsidRPr="003F40FB">
        <w:rPr>
          <w:rFonts w:ascii="Times New Roman" w:hAnsi="Times New Roman" w:cs="Times New Roman"/>
          <w:color w:val="000000" w:themeColor="text1"/>
        </w:rPr>
        <w:t xml:space="preserve"> the following thermal proﬁle for ampliﬁcation: 5 min at 95 </w:t>
      </w:r>
      <w:r w:rsidR="00262EE3" w:rsidRPr="003F40FB">
        <w:rPr>
          <w:rFonts w:ascii="Times New Roman" w:eastAsia="GulliverRM" w:hAnsi="Times New Roman" w:cs="Times New Roman"/>
          <w:color w:val="000000" w:themeColor="text1"/>
        </w:rPr>
        <w:t>°C</w:t>
      </w:r>
      <w:r w:rsidR="00A73BAF" w:rsidRPr="003F40FB">
        <w:rPr>
          <w:rFonts w:ascii="Times New Roman" w:hAnsi="Times New Roman" w:cs="Times New Roman"/>
          <w:color w:val="000000" w:themeColor="text1"/>
        </w:rPr>
        <w:t xml:space="preserve">; 40 cycles of 30 s at 95 </w:t>
      </w:r>
      <w:r w:rsidR="00262EE3" w:rsidRPr="003F40FB">
        <w:rPr>
          <w:rFonts w:ascii="Times New Roman" w:eastAsia="GulliverRM" w:hAnsi="Times New Roman" w:cs="Times New Roman"/>
          <w:color w:val="000000" w:themeColor="text1"/>
        </w:rPr>
        <w:t>°C</w:t>
      </w:r>
      <w:r w:rsidR="00A73BAF" w:rsidRPr="003F40FB">
        <w:rPr>
          <w:rFonts w:ascii="Times New Roman" w:hAnsi="Times New Roman" w:cs="Times New Roman"/>
          <w:color w:val="000000" w:themeColor="text1"/>
        </w:rPr>
        <w:t xml:space="preserve">, 30 s at 57 </w:t>
      </w:r>
      <w:r w:rsidR="00262EE3" w:rsidRPr="003F40FB">
        <w:rPr>
          <w:rFonts w:ascii="Times New Roman" w:eastAsia="GulliverRM" w:hAnsi="Times New Roman" w:cs="Times New Roman"/>
          <w:color w:val="000000" w:themeColor="text1"/>
        </w:rPr>
        <w:t>°C</w:t>
      </w:r>
      <w:r w:rsidR="00A73BAF" w:rsidRPr="003F40FB">
        <w:rPr>
          <w:rFonts w:ascii="Times New Roman" w:eastAsia="SimSun" w:hAnsi="Times New Roman" w:cs="Times New Roman"/>
          <w:color w:val="000000" w:themeColor="text1"/>
        </w:rPr>
        <w:t xml:space="preserve"> and </w:t>
      </w:r>
      <w:r w:rsidR="00A73BAF" w:rsidRPr="003F40FB">
        <w:rPr>
          <w:rFonts w:ascii="Times New Roman" w:hAnsi="Times New Roman" w:cs="Times New Roman"/>
          <w:color w:val="000000" w:themeColor="text1"/>
        </w:rPr>
        <w:t xml:space="preserve">60 s at 72 </w:t>
      </w:r>
      <w:r w:rsidR="0008048D" w:rsidRPr="003F40FB">
        <w:rPr>
          <w:rFonts w:ascii="Times New Roman" w:eastAsia="GulliverRM" w:hAnsi="Times New Roman" w:cs="Times New Roman"/>
          <w:color w:val="000000" w:themeColor="text1"/>
        </w:rPr>
        <w:t>°C</w:t>
      </w:r>
      <w:r w:rsidR="00A73BAF" w:rsidRPr="003F40FB">
        <w:rPr>
          <w:rFonts w:ascii="Times New Roman" w:hAnsi="Times New Roman" w:cs="Times New Roman"/>
          <w:color w:val="000000" w:themeColor="text1"/>
        </w:rPr>
        <w:t xml:space="preserve">. </w:t>
      </w:r>
      <w:r w:rsidR="00A376E7" w:rsidRPr="003F40FB">
        <w:rPr>
          <w:rFonts w:ascii="Times New Roman" w:hAnsi="Times New Roman" w:cs="Times New Roman"/>
          <w:color w:val="000000" w:themeColor="text1"/>
        </w:rPr>
        <w:t>M</w:t>
      </w:r>
      <w:r w:rsidR="00A376E7" w:rsidRPr="003F40FB">
        <w:rPr>
          <w:rFonts w:ascii="Times New Roman" w:hAnsi="Times New Roman" w:cs="Times New Roman" w:hint="eastAsia"/>
          <w:color w:val="000000" w:themeColor="text1"/>
        </w:rPr>
        <w:t>elting curve analysis</w:t>
      </w:r>
      <w:r w:rsidR="00A376E7" w:rsidRPr="003F40FB">
        <w:rPr>
          <w:rFonts w:ascii="Times New Roman" w:hAnsi="Times New Roman" w:cs="Times New Roman"/>
          <w:color w:val="000000" w:themeColor="text1"/>
        </w:rPr>
        <w:t xml:space="preserve"> </w:t>
      </w:r>
      <w:r w:rsidR="00A376E7" w:rsidRPr="003F40FB">
        <w:rPr>
          <w:rFonts w:ascii="Times New Roman" w:hAnsi="Times New Roman" w:cs="Times New Roman" w:hint="eastAsia"/>
          <w:color w:val="000000" w:themeColor="text1"/>
        </w:rPr>
        <w:t>w</w:t>
      </w:r>
      <w:r w:rsidR="00A376E7" w:rsidRPr="003F40FB">
        <w:rPr>
          <w:rFonts w:ascii="Times New Roman" w:hAnsi="Times New Roman" w:cs="Times New Roman"/>
          <w:color w:val="000000" w:themeColor="text1"/>
        </w:rPr>
        <w:t xml:space="preserve">as performed to </w:t>
      </w:r>
      <w:r w:rsidR="00A376E7" w:rsidRPr="003F40FB">
        <w:rPr>
          <w:rFonts w:ascii="Times New Roman" w:hAnsi="Times New Roman" w:cs="Times New Roman" w:hint="eastAsia"/>
          <w:color w:val="000000" w:themeColor="text1"/>
        </w:rPr>
        <w:t>verify the specificity of amplification products</w:t>
      </w:r>
      <w:r w:rsidR="00A376E7" w:rsidRPr="003F40FB">
        <w:rPr>
          <w:rFonts w:ascii="Times New Roman" w:hAnsi="Times New Roman" w:cs="Times New Roman"/>
          <w:color w:val="000000" w:themeColor="text1"/>
        </w:rPr>
        <w:t xml:space="preserve"> at the end of each reaction.</w:t>
      </w:r>
    </w:p>
    <w:p w14:paraId="5A2B011A" w14:textId="77777777" w:rsidR="00A73BAF" w:rsidRPr="003F40FB" w:rsidRDefault="00A73BAF" w:rsidP="00A73BAF">
      <w:pPr>
        <w:rPr>
          <w:rFonts w:ascii="Times New Roman" w:hAnsi="Times New Roman" w:cs="Times New Roman"/>
          <w:color w:val="000000" w:themeColor="text1"/>
        </w:rPr>
      </w:pPr>
    </w:p>
    <w:p w14:paraId="3ED63828" w14:textId="3C229947" w:rsidR="00A73BAF" w:rsidRPr="003F40FB" w:rsidRDefault="00A73BAF" w:rsidP="00A73BAF">
      <w:pPr>
        <w:rPr>
          <w:rFonts w:ascii="Times New Roman" w:hAnsi="Times New Roman" w:cs="Times New Roman"/>
          <w:i/>
          <w:iCs/>
          <w:color w:val="000000" w:themeColor="text1"/>
        </w:rPr>
      </w:pPr>
      <w:r w:rsidRPr="003F40FB">
        <w:rPr>
          <w:rFonts w:ascii="Times New Roman" w:hAnsi="Times New Roman" w:cs="Times New Roman"/>
          <w:i/>
          <w:iCs/>
          <w:color w:val="000000" w:themeColor="text1"/>
        </w:rPr>
        <w:t>Statistical analysis</w:t>
      </w:r>
    </w:p>
    <w:p w14:paraId="3B353E15" w14:textId="59532023" w:rsidR="00A73BAF" w:rsidRPr="003F40FB" w:rsidRDefault="006753BB" w:rsidP="00A73BAF">
      <w:pPr>
        <w:rPr>
          <w:rFonts w:ascii="Times New Roman" w:hAnsi="Times New Roman" w:cs="Times New Roman"/>
          <w:color w:val="000000" w:themeColor="text1"/>
        </w:rPr>
      </w:pPr>
      <w:r w:rsidRPr="003F40FB">
        <w:rPr>
          <w:rFonts w:ascii="Times New Roman" w:hAnsi="Times New Roman" w:cs="Times New Roman"/>
          <w:color w:val="000000" w:themeColor="text1"/>
        </w:rPr>
        <w:t xml:space="preserve">To ascertain the treatment effects on eggplant yield, </w:t>
      </w:r>
      <w:r w:rsidRPr="003F40FB">
        <w:rPr>
          <w:rFonts w:ascii="Times New Roman" w:eastAsia="GulliverRM" w:hAnsi="Times New Roman" w:cs="Times New Roman"/>
          <w:color w:val="000000" w:themeColor="text1"/>
        </w:rPr>
        <w:t>NH</w:t>
      </w:r>
      <w:r w:rsidRPr="003F40FB">
        <w:rPr>
          <w:rFonts w:ascii="Times New Roman" w:eastAsia="GulliverRM" w:hAnsi="Times New Roman" w:cs="Times New Roman"/>
          <w:color w:val="000000" w:themeColor="text1"/>
          <w:vertAlign w:val="subscript"/>
        </w:rPr>
        <w:t>4</w:t>
      </w:r>
      <w:r w:rsidRPr="003F40FB">
        <w:rPr>
          <w:rFonts w:ascii="Times New Roman" w:eastAsia="GulliverRM" w:hAnsi="Times New Roman" w:cs="Times New Roman"/>
          <w:color w:val="000000" w:themeColor="text1"/>
          <w:vertAlign w:val="superscript"/>
        </w:rPr>
        <w:t>+</w:t>
      </w:r>
      <w:r w:rsidRPr="003F40FB">
        <w:rPr>
          <w:rFonts w:ascii="Times New Roman" w:eastAsia="GulliverRM" w:hAnsi="Times New Roman" w:cs="Times New Roman"/>
          <w:color w:val="000000" w:themeColor="text1"/>
        </w:rPr>
        <w:t>-N and NO</w:t>
      </w:r>
      <w:r w:rsidRPr="003F40FB">
        <w:rPr>
          <w:rFonts w:ascii="Times New Roman" w:eastAsia="GulliverRM" w:hAnsi="Times New Roman" w:cs="Times New Roman"/>
          <w:color w:val="000000" w:themeColor="text1"/>
          <w:vertAlign w:val="subscript"/>
        </w:rPr>
        <w:t>3</w:t>
      </w:r>
      <w:r w:rsidRPr="003F40FB">
        <w:rPr>
          <w:rFonts w:ascii="Times New Roman" w:eastAsia="GulliverRM" w:hAnsi="Times New Roman" w:cs="Times New Roman"/>
          <w:color w:val="000000" w:themeColor="text1"/>
          <w:vertAlign w:val="superscript"/>
        </w:rPr>
        <w:t>-</w:t>
      </w:r>
      <w:r w:rsidRPr="003F40FB">
        <w:rPr>
          <w:rFonts w:ascii="Times New Roman" w:eastAsia="GulliverRM" w:hAnsi="Times New Roman" w:cs="Times New Roman"/>
          <w:color w:val="000000" w:themeColor="text1"/>
        </w:rPr>
        <w:t xml:space="preserve">-N concentrations, soil nitrification potential, AOA and AOB </w:t>
      </w:r>
      <w:proofErr w:type="spellStart"/>
      <w:r w:rsidRPr="003F40FB">
        <w:rPr>
          <w:rFonts w:ascii="Times New Roman" w:eastAsia="GulliverRM" w:hAnsi="Times New Roman" w:cs="Times New Roman"/>
          <w:i/>
          <w:iCs/>
          <w:color w:val="000000" w:themeColor="text1"/>
        </w:rPr>
        <w:t>amoA</w:t>
      </w:r>
      <w:proofErr w:type="spellEnd"/>
      <w:r w:rsidRPr="003F40FB">
        <w:rPr>
          <w:rFonts w:ascii="Times New Roman" w:eastAsia="GulliverRM" w:hAnsi="Times New Roman" w:cs="Times New Roman"/>
          <w:color w:val="000000" w:themeColor="text1"/>
        </w:rPr>
        <w:t xml:space="preserve"> gene abundances,</w:t>
      </w:r>
      <w:r w:rsidRPr="003F40FB">
        <w:rPr>
          <w:rFonts w:ascii="Times New Roman" w:hAnsi="Times New Roman" w:cs="Times New Roman"/>
          <w:color w:val="000000" w:themeColor="text1"/>
        </w:rPr>
        <w:t xml:space="preserve"> o</w:t>
      </w:r>
      <w:r w:rsidR="00045892" w:rsidRPr="003F40FB">
        <w:rPr>
          <w:rFonts w:ascii="Times New Roman" w:hAnsi="Times New Roman" w:cs="Times New Roman"/>
          <w:color w:val="000000" w:themeColor="text1"/>
        </w:rPr>
        <w:t>ne-way a</w:t>
      </w:r>
      <w:r w:rsidR="00A73BAF" w:rsidRPr="003F40FB">
        <w:rPr>
          <w:rFonts w:ascii="Times New Roman" w:hAnsi="Times New Roman" w:cs="Times New Roman"/>
          <w:color w:val="000000" w:themeColor="text1"/>
        </w:rPr>
        <w:t xml:space="preserve">nalysis of variance (ANOVA) was </w:t>
      </w:r>
      <w:r w:rsidRPr="003F40FB">
        <w:rPr>
          <w:rFonts w:ascii="Times New Roman" w:hAnsi="Times New Roman" w:cs="Times New Roman"/>
          <w:color w:val="000000" w:themeColor="text1"/>
        </w:rPr>
        <w:t>performed</w:t>
      </w:r>
      <w:r w:rsidR="00C335D9" w:rsidRPr="003F40FB">
        <w:rPr>
          <w:rFonts w:ascii="Times New Roman" w:eastAsia="GulliverRM" w:hAnsi="Times New Roman" w:cs="Times New Roman"/>
          <w:color w:val="000000" w:themeColor="text1"/>
        </w:rPr>
        <w:t xml:space="preserve"> following </w:t>
      </w:r>
      <w:r w:rsidR="00A73BAF" w:rsidRPr="003F40FB">
        <w:rPr>
          <w:rFonts w:ascii="Times New Roman" w:hAnsi="Times New Roman" w:cs="Times New Roman"/>
          <w:color w:val="000000" w:themeColor="text1"/>
        </w:rPr>
        <w:t>least significant difference (LSD) test at the 0.05 level.</w:t>
      </w:r>
      <w:r w:rsidR="006D465B" w:rsidRPr="003F40FB">
        <w:rPr>
          <w:rFonts w:ascii="Times New Roman" w:hAnsi="Times New Roman" w:cs="Times New Roman"/>
          <w:color w:val="000000" w:themeColor="text1"/>
        </w:rPr>
        <w:t xml:space="preserve"> </w:t>
      </w:r>
      <w:r w:rsidR="00A73BAF" w:rsidRPr="003F40FB">
        <w:rPr>
          <w:rFonts w:ascii="Times New Roman" w:hAnsi="Times New Roman" w:cs="Times New Roman"/>
          <w:color w:val="000000" w:themeColor="text1"/>
        </w:rPr>
        <w:t xml:space="preserve"> </w:t>
      </w:r>
      <w:r w:rsidR="00045892" w:rsidRPr="003F40FB">
        <w:rPr>
          <w:rFonts w:ascii="Times New Roman" w:hAnsi="Times New Roman" w:cs="Times New Roman"/>
          <w:color w:val="000000" w:themeColor="text1"/>
        </w:rPr>
        <w:t xml:space="preserve">Spearman correlation analysis was conducted to relate soil parameters, mineral N, nitrification potential, AOA and AOB </w:t>
      </w:r>
      <w:proofErr w:type="spellStart"/>
      <w:r w:rsidR="00045892" w:rsidRPr="003F40FB">
        <w:rPr>
          <w:rFonts w:ascii="Times New Roman" w:hAnsi="Times New Roman" w:cs="Times New Roman"/>
          <w:i/>
          <w:color w:val="000000" w:themeColor="text1"/>
        </w:rPr>
        <w:t>amoA</w:t>
      </w:r>
      <w:proofErr w:type="spellEnd"/>
      <w:r w:rsidR="00045892" w:rsidRPr="003F40FB">
        <w:rPr>
          <w:rFonts w:ascii="Times New Roman" w:hAnsi="Times New Roman" w:cs="Times New Roman"/>
          <w:color w:val="000000" w:themeColor="text1"/>
        </w:rPr>
        <w:t xml:space="preserve"> gene abundances. </w:t>
      </w:r>
      <w:r w:rsidR="001B46CB" w:rsidRPr="003F40FB">
        <w:rPr>
          <w:rFonts w:ascii="Times New Roman" w:hAnsi="Times New Roman" w:cs="Times New Roman"/>
          <w:color w:val="000000" w:themeColor="text1"/>
        </w:rPr>
        <w:t>P values were adjusted via</w:t>
      </w:r>
      <w:r w:rsidR="005C3B77" w:rsidRPr="003F40FB">
        <w:rPr>
          <w:rFonts w:ascii="Times New Roman" w:hAnsi="Times New Roman" w:cs="Times New Roman"/>
          <w:color w:val="000000" w:themeColor="text1"/>
        </w:rPr>
        <w:t xml:space="preserve"> </w:t>
      </w:r>
      <w:proofErr w:type="spellStart"/>
      <w:r w:rsidR="005C3B77" w:rsidRPr="003F40FB">
        <w:rPr>
          <w:rFonts w:ascii="Times New Roman" w:hAnsi="Times New Roman" w:cs="Times New Roman" w:hint="eastAsia"/>
          <w:color w:val="000000" w:themeColor="text1"/>
        </w:rPr>
        <w:t>Benjamini</w:t>
      </w:r>
      <w:proofErr w:type="spellEnd"/>
      <w:r w:rsidR="005C3B77" w:rsidRPr="003F40FB">
        <w:rPr>
          <w:rFonts w:ascii="Times New Roman" w:hAnsi="Times New Roman" w:cs="Times New Roman"/>
          <w:color w:val="000000" w:themeColor="text1"/>
        </w:rPr>
        <w:t>-</w:t>
      </w:r>
      <w:r w:rsidR="005C3B77" w:rsidRPr="003F40FB">
        <w:rPr>
          <w:rFonts w:ascii="Times New Roman" w:hAnsi="Times New Roman" w:cs="Times New Roman" w:hint="eastAsia"/>
          <w:color w:val="000000" w:themeColor="text1"/>
        </w:rPr>
        <w:t>Hochberg</w:t>
      </w:r>
      <w:r w:rsidR="005C3B77" w:rsidRPr="003F40FB">
        <w:rPr>
          <w:rFonts w:ascii="Times New Roman" w:hAnsi="Times New Roman" w:cs="Times New Roman"/>
          <w:color w:val="000000" w:themeColor="text1"/>
        </w:rPr>
        <w:t xml:space="preserve"> </w:t>
      </w:r>
      <w:r w:rsidR="005C3B77" w:rsidRPr="003F40FB">
        <w:rPr>
          <w:rFonts w:ascii="Times New Roman" w:hAnsi="Times New Roman" w:cs="Times New Roman" w:hint="eastAsia"/>
          <w:color w:val="000000" w:themeColor="text1"/>
        </w:rPr>
        <w:t>me</w:t>
      </w:r>
      <w:r w:rsidR="005C3B77" w:rsidRPr="003F40FB">
        <w:rPr>
          <w:rFonts w:ascii="Times New Roman" w:hAnsi="Times New Roman" w:cs="Times New Roman"/>
          <w:color w:val="000000" w:themeColor="text1"/>
        </w:rPr>
        <w:t>thod</w:t>
      </w:r>
      <w:r w:rsidR="001B46CB" w:rsidRPr="003F40FB">
        <w:rPr>
          <w:rFonts w:ascii="Times New Roman" w:hAnsi="Times New Roman" w:cs="Times New Roman"/>
          <w:color w:val="000000" w:themeColor="text1"/>
        </w:rPr>
        <w:t xml:space="preserve">. </w:t>
      </w:r>
      <w:r w:rsidR="006D465B" w:rsidRPr="003F40FB">
        <w:rPr>
          <w:rFonts w:ascii="Times New Roman" w:hAnsi="Times New Roman" w:cs="Times New Roman"/>
          <w:color w:val="000000" w:themeColor="text1"/>
        </w:rPr>
        <w:t>N</w:t>
      </w:r>
      <w:r w:rsidR="006D24B1" w:rsidRPr="003F40FB">
        <w:rPr>
          <w:rFonts w:ascii="Times New Roman" w:hAnsi="Times New Roman" w:cs="Times New Roman" w:hint="eastAsia"/>
          <w:color w:val="000000" w:themeColor="text1"/>
        </w:rPr>
        <w:t xml:space="preserve">ormality </w:t>
      </w:r>
      <w:r w:rsidR="006D465B" w:rsidRPr="003F40FB">
        <w:rPr>
          <w:rFonts w:ascii="Times New Roman" w:hAnsi="Times New Roman" w:cs="Times New Roman" w:hint="eastAsia"/>
          <w:color w:val="000000" w:themeColor="text1"/>
        </w:rPr>
        <w:t xml:space="preserve">and homogeneity </w:t>
      </w:r>
      <w:r w:rsidR="006D465B" w:rsidRPr="003F40FB">
        <w:rPr>
          <w:rFonts w:ascii="Times New Roman" w:hAnsi="Times New Roman" w:cs="Times New Roman"/>
          <w:color w:val="000000" w:themeColor="text1"/>
        </w:rPr>
        <w:t xml:space="preserve">test </w:t>
      </w:r>
      <w:r w:rsidR="006D465B" w:rsidRPr="003F40FB">
        <w:rPr>
          <w:rFonts w:ascii="Times New Roman" w:hAnsi="Times New Roman" w:cs="Times New Roman" w:hint="eastAsia"/>
          <w:color w:val="000000" w:themeColor="text1"/>
        </w:rPr>
        <w:t>were</w:t>
      </w:r>
      <w:r w:rsidR="006D465B" w:rsidRPr="003F40FB">
        <w:rPr>
          <w:rFonts w:ascii="Times New Roman" w:hAnsi="Times New Roman" w:cs="Times New Roman"/>
          <w:color w:val="000000" w:themeColor="text1"/>
        </w:rPr>
        <w:t xml:space="preserve"> conducted </w:t>
      </w:r>
      <w:r w:rsidR="006D24B1" w:rsidRPr="003F40FB">
        <w:rPr>
          <w:rFonts w:ascii="Times New Roman" w:hAnsi="Times New Roman" w:cs="Times New Roman"/>
          <w:color w:val="000000" w:themeColor="text1"/>
        </w:rPr>
        <w:t>prior to</w:t>
      </w:r>
      <w:r w:rsidR="006D465B" w:rsidRPr="003F40FB">
        <w:rPr>
          <w:rFonts w:ascii="Times New Roman" w:hAnsi="Times New Roman" w:cs="Times New Roman"/>
          <w:color w:val="000000" w:themeColor="text1"/>
        </w:rPr>
        <w:t xml:space="preserve"> s</w:t>
      </w:r>
      <w:r w:rsidR="006D465B" w:rsidRPr="003F40FB">
        <w:rPr>
          <w:rFonts w:ascii="Times New Roman" w:hAnsi="Times New Roman" w:cs="Times New Roman" w:hint="eastAsia"/>
          <w:color w:val="000000" w:themeColor="text1"/>
        </w:rPr>
        <w:t>tatistical analysis</w:t>
      </w:r>
      <w:r w:rsidR="006D465B" w:rsidRPr="003F40FB">
        <w:rPr>
          <w:rFonts w:ascii="Times New Roman" w:hAnsi="Times New Roman" w:cs="Times New Roman"/>
          <w:color w:val="000000" w:themeColor="text1"/>
        </w:rPr>
        <w:t xml:space="preserve"> </w:t>
      </w:r>
      <w:r w:rsidR="003B1917" w:rsidRPr="003F40FB">
        <w:rPr>
          <w:rFonts w:ascii="Times New Roman" w:hAnsi="Times New Roman" w:cs="Times New Roman"/>
          <w:color w:val="000000" w:themeColor="text1"/>
        </w:rPr>
        <w:t xml:space="preserve">by using Shapiro-Wilk test and </w:t>
      </w:r>
      <w:proofErr w:type="spellStart"/>
      <w:r w:rsidR="003B1917" w:rsidRPr="003F40FB">
        <w:rPr>
          <w:rFonts w:ascii="Times New Roman" w:hAnsi="Times New Roman" w:cs="Times New Roman"/>
          <w:color w:val="000000" w:themeColor="text1"/>
        </w:rPr>
        <w:t>Levene’s</w:t>
      </w:r>
      <w:proofErr w:type="spellEnd"/>
      <w:r w:rsidR="003B1917" w:rsidRPr="003F40FB">
        <w:rPr>
          <w:rFonts w:ascii="Times New Roman" w:hAnsi="Times New Roman" w:cs="Times New Roman"/>
          <w:color w:val="000000" w:themeColor="text1"/>
        </w:rPr>
        <w:t xml:space="preserve"> test, respectively</w:t>
      </w:r>
      <w:r w:rsidR="006D465B" w:rsidRPr="003F40FB">
        <w:rPr>
          <w:rFonts w:ascii="Times New Roman" w:hAnsi="Times New Roman" w:cs="Times New Roman"/>
          <w:color w:val="000000" w:themeColor="text1"/>
        </w:rPr>
        <w:t xml:space="preserve">. </w:t>
      </w:r>
      <w:r w:rsidR="00A73BAF" w:rsidRPr="003F40FB">
        <w:rPr>
          <w:rFonts w:ascii="Times New Roman" w:hAnsi="Times New Roman" w:cs="Times New Roman"/>
          <w:color w:val="000000" w:themeColor="text1"/>
        </w:rPr>
        <w:t>Statistical analys</w:t>
      </w:r>
      <w:r w:rsidRPr="003F40FB">
        <w:rPr>
          <w:rFonts w:ascii="Times New Roman" w:hAnsi="Times New Roman" w:cs="Times New Roman" w:hint="eastAsia"/>
          <w:color w:val="000000" w:themeColor="text1"/>
        </w:rPr>
        <w:t>is</w:t>
      </w:r>
      <w:r w:rsidR="00A73BAF" w:rsidRPr="003F40FB">
        <w:rPr>
          <w:rFonts w:ascii="Times New Roman" w:hAnsi="Times New Roman" w:cs="Times New Roman"/>
          <w:color w:val="000000" w:themeColor="text1"/>
        </w:rPr>
        <w:t xml:space="preserve"> </w:t>
      </w:r>
      <w:r w:rsidR="003D0581" w:rsidRPr="003F40FB">
        <w:rPr>
          <w:rFonts w:ascii="Times New Roman" w:hAnsi="Times New Roman" w:cs="Times New Roman"/>
          <w:color w:val="000000" w:themeColor="text1"/>
        </w:rPr>
        <w:t>was</w:t>
      </w:r>
      <w:r w:rsidR="00A73BAF" w:rsidRPr="003F40FB">
        <w:rPr>
          <w:rFonts w:ascii="Times New Roman" w:hAnsi="Times New Roman" w:cs="Times New Roman"/>
          <w:color w:val="000000" w:themeColor="text1"/>
        </w:rPr>
        <w:t xml:space="preserve"> performed using</w:t>
      </w:r>
      <w:r w:rsidR="00B379E4" w:rsidRPr="003F40FB">
        <w:rPr>
          <w:rFonts w:ascii="Times New Roman" w:hAnsi="Times New Roman" w:cs="Times New Roman"/>
          <w:color w:val="000000" w:themeColor="text1"/>
        </w:rPr>
        <w:t xml:space="preserve"> SPSS Statistics 27.0 (IBM Inc., Armonk, NY, USA)</w:t>
      </w:r>
      <w:r w:rsidR="00A73BAF" w:rsidRPr="003F40FB">
        <w:rPr>
          <w:rFonts w:ascii="Times New Roman" w:hAnsi="Times New Roman" w:cs="Times New Roman"/>
          <w:color w:val="000000" w:themeColor="text1"/>
        </w:rPr>
        <w:t>.</w:t>
      </w:r>
    </w:p>
    <w:p w14:paraId="049B8685" w14:textId="77777777" w:rsidR="00A73BAF" w:rsidRPr="003F40FB" w:rsidRDefault="00A73BAF" w:rsidP="00A73BAF">
      <w:pPr>
        <w:rPr>
          <w:rFonts w:ascii="Times New Roman" w:hAnsi="Times New Roman" w:cs="Times New Roman"/>
          <w:color w:val="000000" w:themeColor="text1"/>
        </w:rPr>
      </w:pPr>
    </w:p>
    <w:bookmarkEnd w:id="5"/>
    <w:bookmarkEnd w:id="6"/>
    <w:p w14:paraId="5D845C74" w14:textId="62036216" w:rsidR="00A73BAF" w:rsidRPr="003F40FB" w:rsidRDefault="00A73BAF" w:rsidP="00A73BAF">
      <w:pPr>
        <w:pStyle w:val="Heading1"/>
        <w:rPr>
          <w:rFonts w:ascii="Times New Roman" w:hAnsi="Times New Roman" w:cs="Times New Roman"/>
        </w:rPr>
      </w:pPr>
      <w:r w:rsidRPr="003F40FB">
        <w:rPr>
          <w:rFonts w:ascii="Times New Roman" w:hAnsi="Times New Roman" w:cs="Times New Roman"/>
        </w:rPr>
        <w:t>Results</w:t>
      </w:r>
      <w:bookmarkStart w:id="8" w:name="OLE_LINK25"/>
      <w:r w:rsidRPr="003F40FB">
        <w:rPr>
          <w:rFonts w:ascii="Times New Roman" w:hAnsi="Times New Roman" w:cs="Times New Roman"/>
        </w:rPr>
        <w:t xml:space="preserve"> </w:t>
      </w:r>
    </w:p>
    <w:p w14:paraId="7B03C999" w14:textId="0A6924ED" w:rsidR="00217050" w:rsidRPr="003F40FB" w:rsidRDefault="0001568B" w:rsidP="00A73BAF">
      <w:pPr>
        <w:rPr>
          <w:rFonts w:ascii="Times New Roman" w:hAnsi="Times New Roman" w:cs="Times New Roman"/>
          <w:i/>
          <w:iCs/>
          <w:color w:val="000000" w:themeColor="text1"/>
        </w:rPr>
      </w:pPr>
      <w:r w:rsidRPr="003F40FB">
        <w:rPr>
          <w:rFonts w:ascii="Times New Roman" w:hAnsi="Times New Roman" w:cs="Times New Roman"/>
          <w:i/>
          <w:iCs/>
          <w:color w:val="000000" w:themeColor="text1"/>
        </w:rPr>
        <w:t xml:space="preserve">Eggplant </w:t>
      </w:r>
      <w:r w:rsidR="00217050" w:rsidRPr="003F40FB">
        <w:rPr>
          <w:rFonts w:ascii="Times New Roman" w:hAnsi="Times New Roman" w:cs="Times New Roman"/>
          <w:i/>
          <w:iCs/>
          <w:color w:val="000000" w:themeColor="text1"/>
        </w:rPr>
        <w:t>yield</w:t>
      </w:r>
    </w:p>
    <w:p w14:paraId="626F6D40" w14:textId="7A99182E" w:rsidR="00217050" w:rsidRPr="003F40FB" w:rsidRDefault="00085B9F" w:rsidP="00A73BAF">
      <w:pPr>
        <w:rPr>
          <w:rFonts w:ascii="Times New Roman" w:hAnsi="Times New Roman" w:cs="Times New Roman"/>
          <w:iCs/>
          <w:color w:val="000000" w:themeColor="text1"/>
        </w:rPr>
      </w:pPr>
      <w:r w:rsidRPr="003F40FB">
        <w:rPr>
          <w:rFonts w:ascii="Times New Roman" w:hAnsi="Times New Roman" w:cs="Times New Roman"/>
          <w:iCs/>
          <w:color w:val="000000" w:themeColor="text1"/>
        </w:rPr>
        <w:t>C</w:t>
      </w:r>
      <w:r w:rsidR="00AA1064" w:rsidRPr="003F40FB">
        <w:rPr>
          <w:rFonts w:ascii="Times New Roman" w:hAnsi="Times New Roman" w:cs="Times New Roman"/>
          <w:iCs/>
          <w:color w:val="000000" w:themeColor="text1"/>
        </w:rPr>
        <w:t xml:space="preserve">ompared </w:t>
      </w:r>
      <w:r w:rsidR="00536116" w:rsidRPr="003F40FB">
        <w:rPr>
          <w:rFonts w:ascii="Times New Roman" w:hAnsi="Times New Roman" w:cs="Times New Roman"/>
          <w:iCs/>
          <w:color w:val="000000" w:themeColor="text1"/>
        </w:rPr>
        <w:t xml:space="preserve">to </w:t>
      </w:r>
      <w:r w:rsidR="00AA1064" w:rsidRPr="003F40FB">
        <w:rPr>
          <w:rFonts w:ascii="Times New Roman" w:hAnsi="Times New Roman" w:cs="Times New Roman"/>
          <w:iCs/>
          <w:color w:val="000000" w:themeColor="text1"/>
        </w:rPr>
        <w:t xml:space="preserve">the </w:t>
      </w:r>
      <w:r w:rsidR="00B517CB" w:rsidRPr="003F40FB">
        <w:rPr>
          <w:rFonts w:ascii="Times New Roman" w:hAnsi="Times New Roman" w:cs="Times New Roman"/>
          <w:iCs/>
          <w:color w:val="000000" w:themeColor="text1"/>
        </w:rPr>
        <w:t xml:space="preserve">CK </w:t>
      </w:r>
      <w:r w:rsidR="00D91BF1" w:rsidRPr="003F40FB">
        <w:rPr>
          <w:rFonts w:ascii="Times New Roman" w:hAnsi="Times New Roman" w:cs="Times New Roman"/>
          <w:iCs/>
          <w:color w:val="000000" w:themeColor="text1"/>
        </w:rPr>
        <w:t xml:space="preserve">treatment, </w:t>
      </w:r>
      <w:r w:rsidR="00B46A0D" w:rsidRPr="003F40FB">
        <w:rPr>
          <w:rFonts w:ascii="Times New Roman" w:hAnsi="Times New Roman" w:cs="Times New Roman"/>
          <w:iCs/>
          <w:color w:val="000000" w:themeColor="text1"/>
        </w:rPr>
        <w:t xml:space="preserve">planting </w:t>
      </w:r>
      <w:r w:rsidR="00D91BF1" w:rsidRPr="003F40FB">
        <w:rPr>
          <w:rFonts w:ascii="Times New Roman" w:hAnsi="Times New Roman" w:cs="Times New Roman"/>
          <w:iCs/>
          <w:color w:val="000000" w:themeColor="text1"/>
        </w:rPr>
        <w:t>s</w:t>
      </w:r>
      <w:r w:rsidR="00FF4011" w:rsidRPr="003F40FB">
        <w:rPr>
          <w:rFonts w:ascii="Times New Roman" w:hAnsi="Times New Roman" w:cs="Times New Roman"/>
          <w:iCs/>
          <w:color w:val="000000" w:themeColor="text1"/>
        </w:rPr>
        <w:t xml:space="preserve">orghum as the CC </w:t>
      </w:r>
      <w:r w:rsidR="003A6FC5" w:rsidRPr="003F40FB">
        <w:rPr>
          <w:rFonts w:ascii="Times New Roman" w:hAnsi="Times New Roman" w:cs="Times New Roman" w:hint="eastAsia"/>
          <w:iCs/>
          <w:color w:val="000000" w:themeColor="text1"/>
        </w:rPr>
        <w:t>sig</w:t>
      </w:r>
      <w:r w:rsidR="003A6FC5" w:rsidRPr="003F40FB">
        <w:rPr>
          <w:rFonts w:ascii="Times New Roman" w:hAnsi="Times New Roman" w:cs="Times New Roman"/>
          <w:iCs/>
          <w:color w:val="000000" w:themeColor="text1"/>
        </w:rPr>
        <w:t xml:space="preserve">nificantly </w:t>
      </w:r>
      <w:r w:rsidR="00764DE0" w:rsidRPr="003F40FB">
        <w:rPr>
          <w:rFonts w:ascii="Times New Roman" w:hAnsi="Times New Roman" w:cs="Times New Roman"/>
          <w:iCs/>
          <w:color w:val="000000" w:themeColor="text1"/>
        </w:rPr>
        <w:t>increased eggplant yield</w:t>
      </w:r>
      <w:r w:rsidR="00FF4011" w:rsidRPr="003F40FB">
        <w:rPr>
          <w:rFonts w:ascii="Times New Roman" w:hAnsi="Times New Roman" w:cs="Times New Roman"/>
          <w:iCs/>
          <w:color w:val="000000" w:themeColor="text1"/>
        </w:rPr>
        <w:t xml:space="preserve"> by 24.88</w:t>
      </w:r>
      <w:r w:rsidR="00AF6B02" w:rsidRPr="003F40FB">
        <w:rPr>
          <w:rFonts w:ascii="Times New Roman" w:hAnsi="Times New Roman" w:cs="Times New Roman"/>
          <w:iCs/>
          <w:color w:val="000000" w:themeColor="text1"/>
        </w:rPr>
        <w:t>%</w:t>
      </w:r>
      <w:r w:rsidR="00FF4011" w:rsidRPr="003F40FB">
        <w:rPr>
          <w:rFonts w:ascii="Times New Roman" w:hAnsi="Times New Roman" w:cs="Times New Roman"/>
          <w:iCs/>
          <w:color w:val="000000" w:themeColor="text1"/>
        </w:rPr>
        <w:t xml:space="preserve"> and 18.9</w:t>
      </w:r>
      <w:r w:rsidR="00C65873" w:rsidRPr="003F40FB">
        <w:rPr>
          <w:rFonts w:ascii="Times New Roman" w:hAnsi="Times New Roman" w:cs="Times New Roman"/>
          <w:iCs/>
          <w:color w:val="000000" w:themeColor="text1"/>
        </w:rPr>
        <w:t>4</w:t>
      </w:r>
      <w:r w:rsidR="00AF6B02" w:rsidRPr="003F40FB">
        <w:rPr>
          <w:rFonts w:ascii="Times New Roman" w:hAnsi="Times New Roman" w:cs="Times New Roman"/>
          <w:iCs/>
          <w:color w:val="000000" w:themeColor="text1"/>
        </w:rPr>
        <w:t>%</w:t>
      </w:r>
      <w:r w:rsidR="002276C8" w:rsidRPr="003F40FB">
        <w:rPr>
          <w:rFonts w:ascii="Times New Roman" w:hAnsi="Times New Roman" w:cs="Times New Roman"/>
          <w:iCs/>
          <w:color w:val="000000" w:themeColor="text1"/>
        </w:rPr>
        <w:t xml:space="preserve"> in </w:t>
      </w:r>
      <w:r w:rsidR="00536116" w:rsidRPr="003F40FB">
        <w:rPr>
          <w:rFonts w:ascii="Times New Roman" w:hAnsi="Times New Roman" w:cs="Times New Roman" w:hint="eastAsia"/>
          <w:iCs/>
          <w:color w:val="000000" w:themeColor="text1"/>
        </w:rPr>
        <w:t>the</w:t>
      </w:r>
      <w:r w:rsidR="00536116" w:rsidRPr="003F40FB">
        <w:rPr>
          <w:rFonts w:ascii="Times New Roman" w:hAnsi="Times New Roman" w:cs="Times New Roman"/>
          <w:iCs/>
          <w:color w:val="000000" w:themeColor="text1"/>
        </w:rPr>
        <w:t xml:space="preserve"> over-winter cropping season</w:t>
      </w:r>
      <w:r w:rsidR="00C65873" w:rsidRPr="003F40FB">
        <w:rPr>
          <w:rFonts w:ascii="Times New Roman" w:hAnsi="Times New Roman" w:cs="Times New Roman"/>
          <w:iCs/>
          <w:color w:val="000000" w:themeColor="text1"/>
        </w:rPr>
        <w:t>s</w:t>
      </w:r>
      <w:r w:rsidR="00536116" w:rsidRPr="003F40FB">
        <w:rPr>
          <w:rFonts w:ascii="Times New Roman" w:hAnsi="Times New Roman" w:cs="Times New Roman"/>
          <w:iCs/>
          <w:color w:val="000000" w:themeColor="text1"/>
        </w:rPr>
        <w:t xml:space="preserve"> of </w:t>
      </w:r>
      <w:r w:rsidR="002276C8" w:rsidRPr="003F40FB">
        <w:rPr>
          <w:rFonts w:ascii="Times New Roman" w:hAnsi="Times New Roman" w:cs="Times New Roman"/>
          <w:iCs/>
          <w:color w:val="000000" w:themeColor="text1"/>
        </w:rPr>
        <w:t xml:space="preserve">2014-2015 and 2015-2016, </w:t>
      </w:r>
      <w:r w:rsidR="002276C8" w:rsidRPr="003F40FB">
        <w:rPr>
          <w:rFonts w:ascii="Times New Roman" w:hAnsi="Times New Roman" w:cs="Times New Roman"/>
          <w:iCs/>
          <w:color w:val="000000" w:themeColor="text1"/>
        </w:rPr>
        <w:lastRenderedPageBreak/>
        <w:t>respectively</w:t>
      </w:r>
      <w:r w:rsidR="00C90D35" w:rsidRPr="003F40FB">
        <w:rPr>
          <w:rFonts w:ascii="Times New Roman" w:hAnsi="Times New Roman" w:cs="Times New Roman"/>
          <w:iCs/>
          <w:color w:val="000000" w:themeColor="text1"/>
        </w:rPr>
        <w:t xml:space="preserve"> </w:t>
      </w:r>
      <w:r w:rsidR="00C90D35" w:rsidRPr="003F40FB">
        <w:rPr>
          <w:rFonts w:ascii="Times New Roman" w:hAnsi="Times New Roman" w:cs="Times New Roman" w:hint="eastAsia"/>
          <w:iCs/>
          <w:color w:val="000000" w:themeColor="text1"/>
        </w:rPr>
        <w:t>(</w:t>
      </w:r>
      <w:r w:rsidR="00C90D35" w:rsidRPr="003F40FB">
        <w:rPr>
          <w:rFonts w:ascii="Times New Roman" w:hAnsi="Times New Roman" w:cs="Times New Roman"/>
          <w:iCs/>
          <w:color w:val="000000" w:themeColor="text1"/>
        </w:rPr>
        <w:t>Figure 2</w:t>
      </w:r>
      <w:r w:rsidR="00C90D35" w:rsidRPr="003F40FB">
        <w:rPr>
          <w:rFonts w:ascii="Times New Roman" w:hAnsi="Times New Roman" w:cs="Times New Roman" w:hint="eastAsia"/>
          <w:iCs/>
          <w:color w:val="000000" w:themeColor="text1"/>
        </w:rPr>
        <w:t>)</w:t>
      </w:r>
      <w:r w:rsidR="002276C8" w:rsidRPr="003F40FB">
        <w:rPr>
          <w:rFonts w:ascii="Times New Roman" w:hAnsi="Times New Roman" w:cs="Times New Roman"/>
          <w:iCs/>
          <w:color w:val="000000" w:themeColor="text1"/>
        </w:rPr>
        <w:t xml:space="preserve">. </w:t>
      </w:r>
      <w:r w:rsidR="00536116" w:rsidRPr="003F40FB">
        <w:rPr>
          <w:rFonts w:ascii="Times New Roman" w:hAnsi="Times New Roman" w:cs="Times New Roman"/>
          <w:iCs/>
          <w:color w:val="000000" w:themeColor="text1"/>
        </w:rPr>
        <w:t xml:space="preserve">However, there was no </w:t>
      </w:r>
      <w:r w:rsidR="00171296" w:rsidRPr="003F40FB">
        <w:rPr>
          <w:rFonts w:ascii="Times New Roman" w:hAnsi="Times New Roman" w:cs="Times New Roman"/>
          <w:iCs/>
          <w:color w:val="000000" w:themeColor="text1"/>
        </w:rPr>
        <w:t xml:space="preserve">significant influence of </w:t>
      </w:r>
      <w:r w:rsidR="00780ABB" w:rsidRPr="003F40FB">
        <w:rPr>
          <w:rFonts w:ascii="Times New Roman" w:hAnsi="Times New Roman" w:cs="Times New Roman"/>
          <w:iCs/>
          <w:color w:val="000000" w:themeColor="text1"/>
        </w:rPr>
        <w:t xml:space="preserve">planting </w:t>
      </w:r>
      <w:r w:rsidR="00171296" w:rsidRPr="003F40FB">
        <w:rPr>
          <w:rFonts w:ascii="Times New Roman" w:hAnsi="Times New Roman" w:cs="Times New Roman"/>
          <w:iCs/>
          <w:color w:val="000000" w:themeColor="text1"/>
        </w:rPr>
        <w:t>sweet corn as the CC on subsequent eggplant production. The average yield of e</w:t>
      </w:r>
      <w:r w:rsidR="001B1C0D" w:rsidRPr="003F40FB">
        <w:rPr>
          <w:rFonts w:ascii="Times New Roman" w:hAnsi="Times New Roman" w:cs="Times New Roman"/>
          <w:iCs/>
          <w:color w:val="000000" w:themeColor="text1"/>
        </w:rPr>
        <w:t xml:space="preserve">ggplant </w:t>
      </w:r>
      <w:r w:rsidR="00171296" w:rsidRPr="003F40FB">
        <w:rPr>
          <w:rFonts w:ascii="Times New Roman" w:hAnsi="Times New Roman" w:cs="Times New Roman"/>
          <w:iCs/>
          <w:color w:val="000000" w:themeColor="text1"/>
        </w:rPr>
        <w:t>during</w:t>
      </w:r>
      <w:r w:rsidR="00916C73" w:rsidRPr="003F40FB">
        <w:rPr>
          <w:rFonts w:ascii="Times New Roman" w:hAnsi="Times New Roman" w:cs="Times New Roman"/>
          <w:iCs/>
          <w:color w:val="000000" w:themeColor="text1"/>
        </w:rPr>
        <w:t xml:space="preserve"> the first over-winter cropping season </w:t>
      </w:r>
      <w:r w:rsidR="00E001D3" w:rsidRPr="003F40FB">
        <w:rPr>
          <w:rFonts w:ascii="Times New Roman" w:hAnsi="Times New Roman" w:cs="Times New Roman"/>
          <w:iCs/>
          <w:color w:val="000000" w:themeColor="text1"/>
        </w:rPr>
        <w:t>(89.25 t ha</w:t>
      </w:r>
      <w:r w:rsidR="00E001D3" w:rsidRPr="003F40FB">
        <w:rPr>
          <w:rFonts w:ascii="Times New Roman" w:hAnsi="Times New Roman" w:cs="Times New Roman"/>
          <w:iCs/>
          <w:color w:val="000000" w:themeColor="text1"/>
          <w:vertAlign w:val="superscript"/>
        </w:rPr>
        <w:t>-1</w:t>
      </w:r>
      <w:r w:rsidR="00E001D3" w:rsidRPr="003F40FB">
        <w:rPr>
          <w:rFonts w:ascii="Times New Roman" w:hAnsi="Times New Roman" w:cs="Times New Roman"/>
          <w:iCs/>
          <w:color w:val="000000" w:themeColor="text1"/>
        </w:rPr>
        <w:t xml:space="preserve">) </w:t>
      </w:r>
      <w:r w:rsidR="00171296" w:rsidRPr="003F40FB">
        <w:rPr>
          <w:rFonts w:ascii="Times New Roman" w:hAnsi="Times New Roman" w:cs="Times New Roman"/>
          <w:iCs/>
          <w:color w:val="000000" w:themeColor="text1"/>
        </w:rPr>
        <w:t xml:space="preserve">was higher than the </w:t>
      </w:r>
      <w:r w:rsidR="00171296" w:rsidRPr="003F40FB">
        <w:rPr>
          <w:rFonts w:ascii="Times New Roman" w:hAnsi="Times New Roman" w:cs="Times New Roman" w:hint="eastAsia"/>
          <w:iCs/>
          <w:color w:val="000000" w:themeColor="text1"/>
        </w:rPr>
        <w:t>second</w:t>
      </w:r>
      <w:r w:rsidR="00171296" w:rsidRPr="003F40FB">
        <w:rPr>
          <w:rFonts w:ascii="Times New Roman" w:hAnsi="Times New Roman" w:cs="Times New Roman"/>
          <w:iCs/>
          <w:color w:val="000000" w:themeColor="text1"/>
        </w:rPr>
        <w:t xml:space="preserve"> over-winter cropping season</w:t>
      </w:r>
      <w:r w:rsidR="00E001D3" w:rsidRPr="003F40FB">
        <w:rPr>
          <w:rFonts w:ascii="Times New Roman" w:hAnsi="Times New Roman" w:cs="Times New Roman"/>
          <w:iCs/>
          <w:color w:val="000000" w:themeColor="text1"/>
        </w:rPr>
        <w:t xml:space="preserve"> (66.56 t ha</w:t>
      </w:r>
      <w:r w:rsidR="00E001D3" w:rsidRPr="003F40FB">
        <w:rPr>
          <w:rFonts w:ascii="Times New Roman" w:hAnsi="Times New Roman" w:cs="Times New Roman"/>
          <w:iCs/>
          <w:color w:val="000000" w:themeColor="text1"/>
          <w:vertAlign w:val="superscript"/>
        </w:rPr>
        <w:t>-1</w:t>
      </w:r>
      <w:r w:rsidR="00E001D3" w:rsidRPr="003F40FB">
        <w:rPr>
          <w:rFonts w:ascii="Times New Roman" w:hAnsi="Times New Roman" w:cs="Times New Roman"/>
          <w:iCs/>
          <w:color w:val="000000" w:themeColor="text1"/>
        </w:rPr>
        <w:t>)</w:t>
      </w:r>
      <w:r w:rsidR="00171296" w:rsidRPr="003F40FB">
        <w:rPr>
          <w:rFonts w:ascii="Times New Roman" w:hAnsi="Times New Roman" w:cs="Times New Roman"/>
          <w:iCs/>
          <w:color w:val="000000" w:themeColor="text1"/>
        </w:rPr>
        <w:t xml:space="preserve">. </w:t>
      </w:r>
    </w:p>
    <w:p w14:paraId="36A20B65" w14:textId="77777777" w:rsidR="00171296" w:rsidRPr="003F40FB" w:rsidRDefault="00171296" w:rsidP="00A73BAF">
      <w:pPr>
        <w:rPr>
          <w:rFonts w:ascii="Times New Roman" w:hAnsi="Times New Roman" w:cs="Times New Roman"/>
          <w:iCs/>
          <w:color w:val="000000" w:themeColor="text1"/>
        </w:rPr>
      </w:pPr>
    </w:p>
    <w:p w14:paraId="39DBBA90" w14:textId="0A820105" w:rsidR="00A73BAF" w:rsidRPr="003F40FB" w:rsidRDefault="00A73BAF" w:rsidP="00A73BAF">
      <w:pPr>
        <w:rPr>
          <w:rFonts w:ascii="Times New Roman" w:hAnsi="Times New Roman" w:cs="Times New Roman"/>
          <w:i/>
          <w:iCs/>
          <w:color w:val="000000" w:themeColor="text1"/>
        </w:rPr>
      </w:pPr>
      <w:r w:rsidRPr="003F40FB">
        <w:rPr>
          <w:rFonts w:ascii="Times New Roman" w:hAnsi="Times New Roman" w:cs="Times New Roman"/>
          <w:i/>
          <w:iCs/>
          <w:color w:val="000000" w:themeColor="text1"/>
        </w:rPr>
        <w:t>Soil NH</w:t>
      </w:r>
      <w:r w:rsidRPr="003F40FB">
        <w:rPr>
          <w:rFonts w:ascii="Times New Roman" w:hAnsi="Times New Roman" w:cs="Times New Roman"/>
          <w:i/>
          <w:iCs/>
          <w:color w:val="000000" w:themeColor="text1"/>
          <w:vertAlign w:val="subscript"/>
        </w:rPr>
        <w:t>4</w:t>
      </w:r>
      <w:r w:rsidRPr="003F40FB">
        <w:rPr>
          <w:rFonts w:ascii="Times New Roman" w:hAnsi="Times New Roman" w:cs="Times New Roman"/>
          <w:i/>
          <w:iCs/>
          <w:color w:val="000000" w:themeColor="text1"/>
          <w:vertAlign w:val="superscript"/>
        </w:rPr>
        <w:t>+</w:t>
      </w:r>
      <w:r w:rsidRPr="003F40FB">
        <w:rPr>
          <w:rFonts w:ascii="Times New Roman" w:hAnsi="Times New Roman" w:cs="Times New Roman"/>
          <w:i/>
          <w:iCs/>
          <w:color w:val="000000" w:themeColor="text1"/>
        </w:rPr>
        <w:t>-N and NO</w:t>
      </w:r>
      <w:r w:rsidRPr="003F40FB">
        <w:rPr>
          <w:rFonts w:ascii="Times New Roman" w:hAnsi="Times New Roman" w:cs="Times New Roman"/>
          <w:i/>
          <w:iCs/>
          <w:color w:val="000000" w:themeColor="text1"/>
          <w:vertAlign w:val="subscript"/>
        </w:rPr>
        <w:t>3</w:t>
      </w:r>
      <w:r w:rsidRPr="003F40FB">
        <w:rPr>
          <w:rFonts w:ascii="Times New Roman" w:hAnsi="Times New Roman" w:cs="Times New Roman"/>
          <w:i/>
          <w:iCs/>
          <w:color w:val="000000" w:themeColor="text1"/>
          <w:vertAlign w:val="superscript"/>
        </w:rPr>
        <w:t>-</w:t>
      </w:r>
      <w:r w:rsidRPr="003F40FB">
        <w:rPr>
          <w:rFonts w:ascii="Times New Roman" w:hAnsi="Times New Roman" w:cs="Times New Roman"/>
          <w:i/>
          <w:iCs/>
          <w:color w:val="000000" w:themeColor="text1"/>
        </w:rPr>
        <w:t>-N concentrations</w:t>
      </w:r>
    </w:p>
    <w:p w14:paraId="0BD52E18" w14:textId="5D5947B1" w:rsidR="00A376AA" w:rsidRPr="003F40FB" w:rsidRDefault="00D10927" w:rsidP="00AF3647">
      <w:pPr>
        <w:rPr>
          <w:rFonts w:ascii="Times New Roman" w:hAnsi="Times New Roman" w:cs="Times New Roman"/>
          <w:color w:val="000000" w:themeColor="text1"/>
        </w:rPr>
      </w:pPr>
      <w:r w:rsidRPr="003F40FB">
        <w:rPr>
          <w:rFonts w:ascii="Times New Roman" w:hAnsi="Times New Roman" w:cs="Times New Roman"/>
          <w:color w:val="000000" w:themeColor="text1"/>
        </w:rPr>
        <w:t>D</w:t>
      </w:r>
      <w:r w:rsidRPr="003F40FB">
        <w:rPr>
          <w:rFonts w:ascii="Times New Roman" w:hAnsi="Times New Roman" w:cs="Times New Roman" w:hint="eastAsia"/>
          <w:color w:val="000000" w:themeColor="text1"/>
        </w:rPr>
        <w:t>u</w:t>
      </w:r>
      <w:r w:rsidRPr="003F40FB">
        <w:rPr>
          <w:rFonts w:ascii="Times New Roman" w:hAnsi="Times New Roman" w:cs="Times New Roman"/>
          <w:color w:val="000000" w:themeColor="text1"/>
        </w:rPr>
        <w:t xml:space="preserve">ring the first month of </w:t>
      </w:r>
      <w:r w:rsidR="005A0C84" w:rsidRPr="003F40FB">
        <w:rPr>
          <w:rFonts w:ascii="Times New Roman" w:hAnsi="Times New Roman" w:cs="Times New Roman"/>
          <w:color w:val="000000" w:themeColor="text1"/>
        </w:rPr>
        <w:t xml:space="preserve">the </w:t>
      </w:r>
      <w:r w:rsidRPr="003F40FB">
        <w:rPr>
          <w:rFonts w:ascii="Times New Roman" w:hAnsi="Times New Roman" w:cs="Times New Roman"/>
          <w:color w:val="000000" w:themeColor="text1"/>
        </w:rPr>
        <w:t xml:space="preserve">over-winter cropping season </w:t>
      </w:r>
      <w:r w:rsidRPr="003F40FB">
        <w:rPr>
          <w:rFonts w:ascii="Times New Roman" w:hAnsi="Times New Roman" w:cs="Times New Roman" w:hint="eastAsia"/>
          <w:color w:val="000000" w:themeColor="text1"/>
        </w:rPr>
        <w:t>in</w:t>
      </w:r>
      <w:r w:rsidRPr="003F40FB">
        <w:rPr>
          <w:rFonts w:ascii="Times New Roman" w:hAnsi="Times New Roman" w:cs="Times New Roman"/>
          <w:color w:val="000000" w:themeColor="text1"/>
        </w:rPr>
        <w:t xml:space="preserve"> 2014, soil </w:t>
      </w:r>
      <w:r w:rsidRPr="003F40FB">
        <w:rPr>
          <w:rFonts w:ascii="Times New Roman" w:hAnsi="Times New Roman" w:cs="Times New Roman" w:hint="eastAsia"/>
          <w:color w:val="000000" w:themeColor="text1"/>
        </w:rPr>
        <w:t>a</w:t>
      </w:r>
      <w:r w:rsidRPr="003F40FB">
        <w:rPr>
          <w:rFonts w:ascii="Times New Roman" w:hAnsi="Times New Roman" w:cs="Times New Roman"/>
          <w:color w:val="000000" w:themeColor="text1"/>
        </w:rPr>
        <w:t xml:space="preserve">t 0-30 cm </w:t>
      </w:r>
      <w:r w:rsidR="00B431BE" w:rsidRPr="003F40FB">
        <w:rPr>
          <w:rFonts w:ascii="Times New Roman" w:hAnsi="Times New Roman" w:cs="Times New Roman"/>
          <w:color w:val="000000" w:themeColor="text1"/>
        </w:rPr>
        <w:t xml:space="preserve">from the CC-S treatment </w:t>
      </w:r>
      <w:r w:rsidR="000431D4" w:rsidRPr="003F40FB">
        <w:rPr>
          <w:rFonts w:ascii="Times New Roman" w:hAnsi="Times New Roman" w:cs="Times New Roman"/>
          <w:color w:val="000000" w:themeColor="text1"/>
        </w:rPr>
        <w:t>had</w:t>
      </w:r>
      <w:r w:rsidRPr="003F40FB">
        <w:rPr>
          <w:rFonts w:ascii="Times New Roman" w:hAnsi="Times New Roman" w:cs="Times New Roman"/>
          <w:color w:val="000000" w:themeColor="text1"/>
        </w:rPr>
        <w:t xml:space="preserve"> a </w:t>
      </w:r>
      <w:r w:rsidR="00D32B14" w:rsidRPr="003F40FB">
        <w:rPr>
          <w:rFonts w:ascii="Times New Roman" w:hAnsi="Times New Roman" w:cs="Times New Roman"/>
          <w:color w:val="000000" w:themeColor="text1"/>
        </w:rPr>
        <w:t xml:space="preserve">significantly </w:t>
      </w:r>
      <w:r w:rsidRPr="003F40FB">
        <w:rPr>
          <w:rFonts w:ascii="Times New Roman" w:hAnsi="Times New Roman" w:cs="Times New Roman"/>
          <w:color w:val="000000" w:themeColor="text1"/>
        </w:rPr>
        <w:t>greater NH</w:t>
      </w:r>
      <w:r w:rsidRPr="003F40FB">
        <w:rPr>
          <w:rFonts w:ascii="Times New Roman" w:hAnsi="Times New Roman" w:cs="Times New Roman"/>
          <w:color w:val="000000" w:themeColor="text1"/>
          <w:vertAlign w:val="subscript"/>
        </w:rPr>
        <w:t>4</w:t>
      </w:r>
      <w:r w:rsidRPr="003F40FB">
        <w:rPr>
          <w:rFonts w:ascii="Times New Roman" w:hAnsi="Times New Roman" w:cs="Times New Roman"/>
          <w:color w:val="000000" w:themeColor="text1"/>
          <w:vertAlign w:val="superscript"/>
        </w:rPr>
        <w:t>+</w:t>
      </w:r>
      <w:r w:rsidRPr="003F40FB">
        <w:rPr>
          <w:rFonts w:ascii="Times New Roman" w:hAnsi="Times New Roman" w:cs="Times New Roman"/>
          <w:color w:val="000000" w:themeColor="text1"/>
        </w:rPr>
        <w:t>-N concentration than the CK treatment</w:t>
      </w:r>
      <w:r w:rsidRPr="003F40FB">
        <w:rPr>
          <w:rFonts w:ascii="Times New Roman" w:hAnsi="Times New Roman" w:cs="Times New Roman" w:hint="eastAsia"/>
          <w:color w:val="000000" w:themeColor="text1"/>
        </w:rPr>
        <w:t xml:space="preserve"> </w:t>
      </w:r>
      <w:r w:rsidR="004A1E5A" w:rsidRPr="003F40FB">
        <w:rPr>
          <w:rFonts w:ascii="Times New Roman" w:hAnsi="Times New Roman" w:cs="Times New Roman"/>
          <w:color w:val="000000" w:themeColor="text1"/>
        </w:rPr>
        <w:t>(Figure 3</w:t>
      </w:r>
      <w:r w:rsidR="00265D16" w:rsidRPr="003F40FB">
        <w:rPr>
          <w:rFonts w:ascii="Times New Roman" w:hAnsi="Times New Roman" w:cs="Times New Roman"/>
          <w:color w:val="000000" w:themeColor="text1"/>
        </w:rPr>
        <w:t>a</w:t>
      </w:r>
      <w:r w:rsidR="004A1E5A" w:rsidRPr="003F40FB">
        <w:rPr>
          <w:rFonts w:ascii="Times New Roman" w:hAnsi="Times New Roman" w:cs="Times New Roman"/>
          <w:color w:val="000000" w:themeColor="text1"/>
        </w:rPr>
        <w:t>)</w:t>
      </w:r>
      <w:r w:rsidR="00EB7750" w:rsidRPr="003F40FB">
        <w:rPr>
          <w:rFonts w:ascii="Times New Roman" w:hAnsi="Times New Roman" w:cs="Times New Roman"/>
          <w:color w:val="000000" w:themeColor="text1"/>
        </w:rPr>
        <w:t>.</w:t>
      </w:r>
      <w:r w:rsidR="00535136" w:rsidRPr="003F40FB">
        <w:rPr>
          <w:rFonts w:ascii="Times New Roman" w:hAnsi="Times New Roman" w:cs="Times New Roman"/>
          <w:color w:val="000000" w:themeColor="text1"/>
        </w:rPr>
        <w:t xml:space="preserve"> </w:t>
      </w:r>
      <w:r w:rsidRPr="003F40FB">
        <w:rPr>
          <w:rFonts w:ascii="Times New Roman" w:hAnsi="Times New Roman" w:cs="Times New Roman"/>
          <w:color w:val="000000" w:themeColor="text1"/>
        </w:rPr>
        <w:t>S</w:t>
      </w:r>
      <w:r w:rsidR="00535136" w:rsidRPr="003F40FB">
        <w:rPr>
          <w:rFonts w:ascii="Times New Roman" w:hAnsi="Times New Roman" w:cs="Times New Roman"/>
          <w:color w:val="000000" w:themeColor="text1"/>
        </w:rPr>
        <w:t>oil NO</w:t>
      </w:r>
      <w:r w:rsidR="00535136" w:rsidRPr="003F40FB">
        <w:rPr>
          <w:rFonts w:ascii="Times New Roman" w:hAnsi="Times New Roman" w:cs="Times New Roman"/>
          <w:color w:val="000000" w:themeColor="text1"/>
          <w:vertAlign w:val="subscript"/>
        </w:rPr>
        <w:t>3</w:t>
      </w:r>
      <w:r w:rsidR="00276B1F" w:rsidRPr="003F40FB">
        <w:rPr>
          <w:rFonts w:ascii="Times New Roman" w:hAnsi="Times New Roman" w:cs="Times New Roman"/>
          <w:color w:val="000000" w:themeColor="text1"/>
          <w:vertAlign w:val="superscript"/>
        </w:rPr>
        <w:t>-</w:t>
      </w:r>
      <w:r w:rsidR="00276B1F" w:rsidRPr="003F40FB">
        <w:rPr>
          <w:rFonts w:ascii="Times New Roman" w:hAnsi="Times New Roman" w:cs="Times New Roman"/>
          <w:color w:val="000000" w:themeColor="text1"/>
        </w:rPr>
        <w:t>-</w:t>
      </w:r>
      <w:r w:rsidR="00535136" w:rsidRPr="003F40FB">
        <w:rPr>
          <w:rFonts w:ascii="Times New Roman" w:hAnsi="Times New Roman" w:cs="Times New Roman"/>
          <w:color w:val="000000" w:themeColor="text1"/>
        </w:rPr>
        <w:t xml:space="preserve">N </w:t>
      </w:r>
      <w:r w:rsidR="00276B1F" w:rsidRPr="003F40FB">
        <w:rPr>
          <w:rFonts w:ascii="Times New Roman" w:hAnsi="Times New Roman" w:cs="Times New Roman"/>
          <w:color w:val="000000" w:themeColor="text1"/>
        </w:rPr>
        <w:t xml:space="preserve">concentration </w:t>
      </w:r>
      <w:r w:rsidR="007C59CD" w:rsidRPr="003F40FB">
        <w:rPr>
          <w:rFonts w:ascii="Times New Roman" w:hAnsi="Times New Roman" w:cs="Times New Roman"/>
          <w:color w:val="000000" w:themeColor="text1"/>
        </w:rPr>
        <w:t xml:space="preserve">in the </w:t>
      </w:r>
      <w:r w:rsidR="007F0A09" w:rsidRPr="003F40FB">
        <w:rPr>
          <w:rFonts w:ascii="Times New Roman" w:hAnsi="Times New Roman" w:cs="Times New Roman"/>
          <w:color w:val="000000" w:themeColor="text1"/>
        </w:rPr>
        <w:t xml:space="preserve">CC-S </w:t>
      </w:r>
      <w:r w:rsidR="007C59CD" w:rsidRPr="003F40FB">
        <w:rPr>
          <w:rFonts w:ascii="Times New Roman" w:hAnsi="Times New Roman" w:cs="Times New Roman"/>
          <w:color w:val="000000" w:themeColor="text1"/>
        </w:rPr>
        <w:t xml:space="preserve">treatment </w:t>
      </w:r>
      <w:r w:rsidR="00535136" w:rsidRPr="003F40FB">
        <w:rPr>
          <w:rFonts w:ascii="Times New Roman" w:hAnsi="Times New Roman" w:cs="Times New Roman"/>
          <w:color w:val="000000" w:themeColor="text1"/>
        </w:rPr>
        <w:t xml:space="preserve">was </w:t>
      </w:r>
      <w:r w:rsidR="00AE75ED" w:rsidRPr="003F40FB">
        <w:rPr>
          <w:rFonts w:ascii="Times New Roman" w:hAnsi="Times New Roman" w:cs="Times New Roman" w:hint="eastAsia"/>
          <w:color w:val="000000" w:themeColor="text1"/>
        </w:rPr>
        <w:t>sig</w:t>
      </w:r>
      <w:r w:rsidR="00AE75ED" w:rsidRPr="003F40FB">
        <w:rPr>
          <w:rFonts w:ascii="Times New Roman" w:hAnsi="Times New Roman" w:cs="Times New Roman"/>
          <w:color w:val="000000" w:themeColor="text1"/>
        </w:rPr>
        <w:t>nificantly lower</w:t>
      </w:r>
      <w:r w:rsidR="007C59CD" w:rsidRPr="003F40FB">
        <w:rPr>
          <w:rFonts w:ascii="Times New Roman" w:hAnsi="Times New Roman" w:cs="Times New Roman"/>
          <w:color w:val="000000" w:themeColor="text1"/>
        </w:rPr>
        <w:t xml:space="preserve"> </w:t>
      </w:r>
      <w:r w:rsidR="007C59CD" w:rsidRPr="003F40FB">
        <w:rPr>
          <w:rFonts w:ascii="Times New Roman" w:hAnsi="Times New Roman" w:cs="Times New Roman" w:hint="eastAsia"/>
          <w:color w:val="000000" w:themeColor="text1"/>
        </w:rPr>
        <w:t>than</w:t>
      </w:r>
      <w:r w:rsidR="007C59CD" w:rsidRPr="003F40FB">
        <w:rPr>
          <w:rFonts w:ascii="Times New Roman" w:hAnsi="Times New Roman" w:cs="Times New Roman"/>
          <w:color w:val="000000" w:themeColor="text1"/>
        </w:rPr>
        <w:t xml:space="preserve"> the </w:t>
      </w:r>
      <w:r w:rsidR="007F0A09" w:rsidRPr="003F40FB">
        <w:rPr>
          <w:rFonts w:ascii="Times New Roman" w:hAnsi="Times New Roman" w:cs="Times New Roman"/>
          <w:color w:val="000000" w:themeColor="text1"/>
        </w:rPr>
        <w:t xml:space="preserve">CK </w:t>
      </w:r>
      <w:r w:rsidR="007C59CD" w:rsidRPr="003F40FB">
        <w:rPr>
          <w:rFonts w:ascii="Times New Roman" w:hAnsi="Times New Roman" w:cs="Times New Roman"/>
          <w:color w:val="000000" w:themeColor="text1"/>
        </w:rPr>
        <w:t>treatment</w:t>
      </w:r>
      <w:r w:rsidRPr="003F40FB">
        <w:rPr>
          <w:rFonts w:ascii="Times New Roman" w:hAnsi="Times New Roman" w:cs="Times New Roman"/>
          <w:color w:val="000000" w:themeColor="text1"/>
        </w:rPr>
        <w:t xml:space="preserve"> during the fallow season</w:t>
      </w:r>
      <w:r w:rsidR="007C59CD" w:rsidRPr="003F40FB">
        <w:rPr>
          <w:rFonts w:ascii="Times New Roman" w:hAnsi="Times New Roman" w:cs="Times New Roman"/>
          <w:color w:val="000000" w:themeColor="text1"/>
        </w:rPr>
        <w:t xml:space="preserve">. </w:t>
      </w:r>
      <w:r w:rsidR="00AE75ED" w:rsidRPr="003F40FB">
        <w:rPr>
          <w:rFonts w:ascii="Times New Roman" w:hAnsi="Times New Roman" w:cs="Times New Roman"/>
          <w:color w:val="000000" w:themeColor="text1"/>
        </w:rPr>
        <w:t xml:space="preserve">However, </w:t>
      </w:r>
      <w:r w:rsidR="00BA7966" w:rsidRPr="003F40FB">
        <w:rPr>
          <w:rFonts w:ascii="Times New Roman" w:hAnsi="Times New Roman" w:cs="Times New Roman" w:hint="eastAsia"/>
          <w:color w:val="000000" w:themeColor="text1"/>
        </w:rPr>
        <w:t>there</w:t>
      </w:r>
      <w:r w:rsidR="00BA7966" w:rsidRPr="003F40FB">
        <w:rPr>
          <w:rFonts w:ascii="Times New Roman" w:hAnsi="Times New Roman" w:cs="Times New Roman"/>
          <w:color w:val="000000" w:themeColor="text1"/>
        </w:rPr>
        <w:t xml:space="preserve"> were </w:t>
      </w:r>
      <w:r w:rsidR="00AE75ED" w:rsidRPr="003F40FB">
        <w:rPr>
          <w:rFonts w:ascii="Times New Roman" w:hAnsi="Times New Roman" w:cs="Times New Roman"/>
          <w:color w:val="000000" w:themeColor="text1"/>
        </w:rPr>
        <w:t xml:space="preserve">no significant </w:t>
      </w:r>
      <w:r w:rsidR="00BA7966" w:rsidRPr="003F40FB">
        <w:rPr>
          <w:rFonts w:ascii="Times New Roman" w:hAnsi="Times New Roman" w:cs="Times New Roman" w:hint="eastAsia"/>
          <w:color w:val="000000" w:themeColor="text1"/>
        </w:rPr>
        <w:t>variations</w:t>
      </w:r>
      <w:r w:rsidR="00AE75ED" w:rsidRPr="003F40FB">
        <w:rPr>
          <w:rFonts w:ascii="Times New Roman" w:hAnsi="Times New Roman" w:cs="Times New Roman"/>
          <w:color w:val="000000" w:themeColor="text1"/>
        </w:rPr>
        <w:t xml:space="preserve"> in the soil NO</w:t>
      </w:r>
      <w:r w:rsidR="00AE75ED" w:rsidRPr="003F40FB">
        <w:rPr>
          <w:rFonts w:ascii="Times New Roman" w:hAnsi="Times New Roman" w:cs="Times New Roman"/>
          <w:color w:val="000000" w:themeColor="text1"/>
          <w:vertAlign w:val="subscript"/>
        </w:rPr>
        <w:t>3</w:t>
      </w:r>
      <w:r w:rsidR="00AE75ED" w:rsidRPr="003F40FB">
        <w:rPr>
          <w:rFonts w:ascii="Times New Roman" w:hAnsi="Times New Roman" w:cs="Times New Roman"/>
          <w:color w:val="000000" w:themeColor="text1"/>
          <w:vertAlign w:val="superscript"/>
        </w:rPr>
        <w:t>-</w:t>
      </w:r>
      <w:r w:rsidR="00AE75ED" w:rsidRPr="003F40FB">
        <w:rPr>
          <w:rFonts w:ascii="Times New Roman" w:hAnsi="Times New Roman" w:cs="Times New Roman"/>
          <w:color w:val="000000" w:themeColor="text1"/>
        </w:rPr>
        <w:t>-N concentration between the CK and CC-S treatment</w:t>
      </w:r>
      <w:r w:rsidR="00CD53AA" w:rsidRPr="003F40FB">
        <w:rPr>
          <w:rFonts w:ascii="Times New Roman" w:hAnsi="Times New Roman" w:cs="Times New Roman"/>
          <w:color w:val="000000" w:themeColor="text1"/>
        </w:rPr>
        <w:t>s</w:t>
      </w:r>
      <w:r w:rsidR="00090A02" w:rsidRPr="003F40FB">
        <w:rPr>
          <w:rFonts w:ascii="Times New Roman" w:hAnsi="Times New Roman" w:cs="Times New Roman"/>
          <w:color w:val="000000" w:themeColor="text1"/>
        </w:rPr>
        <w:t xml:space="preserve"> </w:t>
      </w:r>
      <w:r w:rsidR="00BA7966" w:rsidRPr="003F40FB">
        <w:rPr>
          <w:rFonts w:ascii="Times New Roman" w:hAnsi="Times New Roman" w:cs="Times New Roman"/>
          <w:color w:val="000000" w:themeColor="text1"/>
        </w:rPr>
        <w:t>throughout</w:t>
      </w:r>
      <w:r w:rsidR="00090A02" w:rsidRPr="003F40FB">
        <w:rPr>
          <w:rFonts w:ascii="Times New Roman" w:hAnsi="Times New Roman" w:cs="Times New Roman"/>
          <w:color w:val="000000" w:themeColor="text1"/>
        </w:rPr>
        <w:t xml:space="preserve"> </w:t>
      </w:r>
      <w:r w:rsidR="00BA7966" w:rsidRPr="003F40FB">
        <w:rPr>
          <w:rFonts w:ascii="Times New Roman" w:hAnsi="Times New Roman" w:cs="Times New Roman"/>
          <w:color w:val="000000" w:themeColor="text1"/>
        </w:rPr>
        <w:t xml:space="preserve">the </w:t>
      </w:r>
      <w:r w:rsidR="00090A02" w:rsidRPr="003F40FB">
        <w:rPr>
          <w:rFonts w:ascii="Times New Roman" w:hAnsi="Times New Roman" w:cs="Times New Roman"/>
          <w:color w:val="000000" w:themeColor="text1"/>
        </w:rPr>
        <w:t>over-winter cropping season</w:t>
      </w:r>
      <w:r w:rsidR="00265D16" w:rsidRPr="003F40FB">
        <w:rPr>
          <w:rFonts w:ascii="Times New Roman" w:hAnsi="Times New Roman" w:cs="Times New Roman"/>
          <w:color w:val="000000" w:themeColor="text1"/>
        </w:rPr>
        <w:t xml:space="preserve"> (Figure 3b)</w:t>
      </w:r>
      <w:r w:rsidR="00AE75ED" w:rsidRPr="003F40FB">
        <w:rPr>
          <w:rFonts w:ascii="Times New Roman" w:hAnsi="Times New Roman" w:cs="Times New Roman"/>
          <w:color w:val="000000" w:themeColor="text1"/>
        </w:rPr>
        <w:t>.</w:t>
      </w:r>
    </w:p>
    <w:p w14:paraId="799FF8C0" w14:textId="2E1F92B9" w:rsidR="007512DF" w:rsidRPr="003F40FB" w:rsidRDefault="00511689" w:rsidP="00D40ECC">
      <w:pPr>
        <w:ind w:firstLineChars="200" w:firstLine="420"/>
        <w:rPr>
          <w:rFonts w:ascii="Times New Roman" w:hAnsi="Times New Roman" w:cs="Times New Roman"/>
          <w:color w:val="000000" w:themeColor="text1"/>
        </w:rPr>
      </w:pPr>
      <w:r w:rsidRPr="003F40FB">
        <w:rPr>
          <w:rFonts w:ascii="Times New Roman" w:hAnsi="Times New Roman" w:cs="Times New Roman"/>
          <w:color w:val="000000" w:themeColor="text1"/>
        </w:rPr>
        <w:t xml:space="preserve">In 2015-2016 growing season, </w:t>
      </w:r>
      <w:r w:rsidR="00411D31" w:rsidRPr="003F40FB">
        <w:rPr>
          <w:rFonts w:ascii="Times New Roman" w:hAnsi="Times New Roman" w:cs="Times New Roman"/>
          <w:color w:val="000000" w:themeColor="text1"/>
        </w:rPr>
        <w:t xml:space="preserve">planting </w:t>
      </w:r>
      <w:r w:rsidR="001653C5" w:rsidRPr="003F40FB">
        <w:rPr>
          <w:rFonts w:ascii="Times New Roman" w:hAnsi="Times New Roman" w:cs="Times New Roman"/>
          <w:color w:val="000000" w:themeColor="text1"/>
        </w:rPr>
        <w:t xml:space="preserve">sorghum and sweet corn as the CC significantly decreased </w:t>
      </w:r>
      <w:r w:rsidR="003233A2" w:rsidRPr="003F40FB">
        <w:rPr>
          <w:rFonts w:ascii="Times New Roman" w:hAnsi="Times New Roman" w:cs="Times New Roman"/>
          <w:color w:val="000000" w:themeColor="text1"/>
        </w:rPr>
        <w:t>the soil NO</w:t>
      </w:r>
      <w:r w:rsidR="003233A2" w:rsidRPr="003F40FB">
        <w:rPr>
          <w:rFonts w:ascii="Times New Roman" w:hAnsi="Times New Roman" w:cs="Times New Roman"/>
          <w:color w:val="000000" w:themeColor="text1"/>
          <w:vertAlign w:val="subscript"/>
        </w:rPr>
        <w:t>3</w:t>
      </w:r>
      <w:r w:rsidR="003233A2" w:rsidRPr="003F40FB">
        <w:rPr>
          <w:rFonts w:ascii="Times New Roman" w:hAnsi="Times New Roman" w:cs="Times New Roman"/>
          <w:color w:val="000000" w:themeColor="text1"/>
          <w:vertAlign w:val="superscript"/>
        </w:rPr>
        <w:t>-</w:t>
      </w:r>
      <w:r w:rsidR="003233A2" w:rsidRPr="003F40FB">
        <w:rPr>
          <w:rFonts w:ascii="Times New Roman" w:hAnsi="Times New Roman" w:cs="Times New Roman"/>
          <w:color w:val="000000" w:themeColor="text1"/>
        </w:rPr>
        <w:t xml:space="preserve">-N concentration at </w:t>
      </w:r>
      <w:r w:rsidR="001653C5" w:rsidRPr="003F40FB">
        <w:rPr>
          <w:rFonts w:ascii="Times New Roman" w:hAnsi="Times New Roman" w:cs="Times New Roman"/>
          <w:color w:val="000000" w:themeColor="text1"/>
        </w:rPr>
        <w:t>0-30 cm and 60-90 cm</w:t>
      </w:r>
      <w:r w:rsidR="003233A2" w:rsidRPr="003F40FB">
        <w:rPr>
          <w:rFonts w:ascii="Times New Roman" w:hAnsi="Times New Roman" w:cs="Times New Roman"/>
          <w:color w:val="000000" w:themeColor="text1"/>
        </w:rPr>
        <w:t xml:space="preserve"> </w:t>
      </w:r>
      <w:r w:rsidR="001653C5" w:rsidRPr="003F40FB">
        <w:rPr>
          <w:rFonts w:ascii="Times New Roman" w:hAnsi="Times New Roman" w:cs="Times New Roman"/>
          <w:color w:val="000000" w:themeColor="text1"/>
        </w:rPr>
        <w:t xml:space="preserve">compared </w:t>
      </w:r>
      <w:r w:rsidR="00D44871" w:rsidRPr="003F40FB">
        <w:rPr>
          <w:rFonts w:ascii="Times New Roman" w:hAnsi="Times New Roman" w:cs="Times New Roman"/>
          <w:color w:val="000000" w:themeColor="text1"/>
        </w:rPr>
        <w:t>to</w:t>
      </w:r>
      <w:r w:rsidR="001653C5" w:rsidRPr="003F40FB">
        <w:rPr>
          <w:rFonts w:ascii="Times New Roman" w:hAnsi="Times New Roman" w:cs="Times New Roman"/>
          <w:color w:val="000000" w:themeColor="text1"/>
        </w:rPr>
        <w:t xml:space="preserve"> the CK treatment at 46 days after CC planting</w:t>
      </w:r>
      <w:r w:rsidR="004A1E5A" w:rsidRPr="003F40FB">
        <w:rPr>
          <w:rFonts w:ascii="Times New Roman" w:hAnsi="Times New Roman" w:cs="Times New Roman"/>
          <w:color w:val="000000" w:themeColor="text1"/>
        </w:rPr>
        <w:t xml:space="preserve"> (Table 2)</w:t>
      </w:r>
      <w:r w:rsidR="001653C5" w:rsidRPr="003F40FB">
        <w:rPr>
          <w:rFonts w:ascii="Times New Roman" w:hAnsi="Times New Roman" w:cs="Times New Roman"/>
          <w:color w:val="000000" w:themeColor="text1"/>
        </w:rPr>
        <w:t>.</w:t>
      </w:r>
      <w:r w:rsidR="00705254" w:rsidRPr="003F40FB">
        <w:rPr>
          <w:rFonts w:ascii="Times New Roman" w:hAnsi="Times New Roman" w:cs="Times New Roman"/>
          <w:color w:val="000000" w:themeColor="text1"/>
        </w:rPr>
        <w:t xml:space="preserve"> When the CC was harvested</w:t>
      </w:r>
      <w:r w:rsidR="0045768C" w:rsidRPr="003F40FB">
        <w:rPr>
          <w:rFonts w:ascii="Times New Roman" w:hAnsi="Times New Roman" w:cs="Times New Roman"/>
          <w:color w:val="000000" w:themeColor="text1"/>
        </w:rPr>
        <w:t xml:space="preserve"> </w:t>
      </w:r>
      <w:r w:rsidR="00D55BE1" w:rsidRPr="003F40FB">
        <w:rPr>
          <w:rFonts w:ascii="Times New Roman" w:hAnsi="Times New Roman" w:cs="Times New Roman"/>
          <w:color w:val="000000" w:themeColor="text1"/>
        </w:rPr>
        <w:t xml:space="preserve">on </w:t>
      </w:r>
      <w:r w:rsidR="00EF11B0" w:rsidRPr="003F40FB">
        <w:rPr>
          <w:rFonts w:ascii="Times New Roman" w:hAnsi="Times New Roman" w:cs="Times New Roman"/>
          <w:color w:val="000000" w:themeColor="text1"/>
        </w:rPr>
        <w:t>21</w:t>
      </w:r>
      <w:r w:rsidR="00D55BE1" w:rsidRPr="003F40FB">
        <w:rPr>
          <w:rFonts w:ascii="Times New Roman" w:hAnsi="Times New Roman" w:cs="Times New Roman"/>
          <w:color w:val="000000" w:themeColor="text1"/>
        </w:rPr>
        <w:t xml:space="preserve"> September </w:t>
      </w:r>
      <w:r w:rsidR="00EF11B0" w:rsidRPr="003F40FB">
        <w:rPr>
          <w:rFonts w:ascii="Times New Roman" w:hAnsi="Times New Roman" w:cs="Times New Roman"/>
          <w:color w:val="000000" w:themeColor="text1"/>
        </w:rPr>
        <w:t>2015</w:t>
      </w:r>
      <w:r w:rsidR="00705254" w:rsidRPr="003F40FB">
        <w:rPr>
          <w:rFonts w:ascii="Times New Roman" w:hAnsi="Times New Roman" w:cs="Times New Roman"/>
          <w:color w:val="000000" w:themeColor="text1"/>
        </w:rPr>
        <w:t xml:space="preserve">, </w:t>
      </w:r>
      <w:r w:rsidR="00D4744C" w:rsidRPr="003F40FB">
        <w:rPr>
          <w:rFonts w:ascii="Times New Roman" w:hAnsi="Times New Roman" w:cs="Times New Roman"/>
          <w:color w:val="000000" w:themeColor="text1"/>
        </w:rPr>
        <w:t>planting sorghum significantly increased soil NH</w:t>
      </w:r>
      <w:r w:rsidR="00D4744C" w:rsidRPr="003F40FB">
        <w:rPr>
          <w:rFonts w:ascii="Times New Roman" w:hAnsi="Times New Roman" w:cs="Times New Roman"/>
          <w:color w:val="000000" w:themeColor="text1"/>
          <w:vertAlign w:val="subscript"/>
        </w:rPr>
        <w:t>4</w:t>
      </w:r>
      <w:r w:rsidR="00D4744C" w:rsidRPr="003F40FB">
        <w:rPr>
          <w:rFonts w:ascii="Times New Roman" w:hAnsi="Times New Roman" w:cs="Times New Roman"/>
          <w:color w:val="000000" w:themeColor="text1"/>
          <w:vertAlign w:val="superscript"/>
        </w:rPr>
        <w:t>+</w:t>
      </w:r>
      <w:r w:rsidR="00D4744C" w:rsidRPr="003F40FB">
        <w:rPr>
          <w:rFonts w:ascii="Times New Roman" w:hAnsi="Times New Roman" w:cs="Times New Roman"/>
          <w:color w:val="000000" w:themeColor="text1"/>
        </w:rPr>
        <w:t>-N concentration</w:t>
      </w:r>
      <w:r w:rsidR="00777842" w:rsidRPr="003F40FB">
        <w:rPr>
          <w:rFonts w:ascii="Times New Roman" w:hAnsi="Times New Roman" w:cs="Times New Roman"/>
          <w:color w:val="000000" w:themeColor="text1"/>
        </w:rPr>
        <w:t>s</w:t>
      </w:r>
      <w:r w:rsidR="00D4744C" w:rsidRPr="003F40FB">
        <w:rPr>
          <w:rFonts w:ascii="Times New Roman" w:hAnsi="Times New Roman" w:cs="Times New Roman"/>
          <w:color w:val="000000" w:themeColor="text1"/>
        </w:rPr>
        <w:t xml:space="preserve"> </w:t>
      </w:r>
      <w:r w:rsidR="00777842" w:rsidRPr="003F40FB">
        <w:rPr>
          <w:rFonts w:ascii="Times New Roman" w:hAnsi="Times New Roman" w:cs="Times New Roman"/>
          <w:color w:val="000000" w:themeColor="text1"/>
        </w:rPr>
        <w:t>at the 0-30, 30-60</w:t>
      </w:r>
      <w:r w:rsidR="00D40ECC" w:rsidRPr="003F40FB">
        <w:rPr>
          <w:rFonts w:ascii="Times New Roman" w:hAnsi="Times New Roman" w:cs="Times New Roman"/>
          <w:color w:val="000000" w:themeColor="text1"/>
        </w:rPr>
        <w:t xml:space="preserve"> and</w:t>
      </w:r>
      <w:r w:rsidR="00777842" w:rsidRPr="003F40FB">
        <w:rPr>
          <w:rFonts w:ascii="Times New Roman" w:hAnsi="Times New Roman" w:cs="Times New Roman"/>
          <w:color w:val="000000" w:themeColor="text1"/>
        </w:rPr>
        <w:t xml:space="preserve"> 60-90 cm soil layers by 95.04%</w:t>
      </w:r>
      <w:r w:rsidR="00777842" w:rsidRPr="003F40FB">
        <w:rPr>
          <w:rFonts w:ascii="Times New Roman" w:hAnsi="Times New Roman" w:cs="Times New Roman" w:hint="eastAsia"/>
          <w:color w:val="000000" w:themeColor="text1"/>
        </w:rPr>
        <w:t>,</w:t>
      </w:r>
      <w:r w:rsidR="00777842" w:rsidRPr="003F40FB">
        <w:rPr>
          <w:rFonts w:ascii="Times New Roman" w:hAnsi="Times New Roman" w:cs="Times New Roman"/>
          <w:color w:val="000000" w:themeColor="text1"/>
        </w:rPr>
        <w:t xml:space="preserve"> 71.91% and 31.38%, respectively, compared to the CK treatment</w:t>
      </w:r>
      <w:r w:rsidR="00554851" w:rsidRPr="003F40FB">
        <w:rPr>
          <w:rFonts w:ascii="Times New Roman" w:hAnsi="Times New Roman" w:cs="Times New Roman"/>
          <w:color w:val="000000" w:themeColor="text1"/>
        </w:rPr>
        <w:t xml:space="preserve"> (reaching to 2.42, 1.78, 1.88 mg N kg</w:t>
      </w:r>
      <w:r w:rsidR="00554851" w:rsidRPr="003F40FB">
        <w:rPr>
          <w:rFonts w:ascii="Times New Roman" w:hAnsi="Times New Roman" w:cs="Times New Roman"/>
          <w:color w:val="000000" w:themeColor="text1"/>
          <w:vertAlign w:val="superscript"/>
        </w:rPr>
        <w:t>-1</w:t>
      </w:r>
      <w:r w:rsidR="00554851" w:rsidRPr="003F40FB">
        <w:rPr>
          <w:rFonts w:ascii="Times New Roman" w:hAnsi="Times New Roman" w:cs="Times New Roman"/>
          <w:color w:val="000000" w:themeColor="text1"/>
        </w:rPr>
        <w:t xml:space="preserve"> dry soil at 0-30, 30-60, 60-90 cm, respectively)</w:t>
      </w:r>
      <w:r w:rsidR="00777842" w:rsidRPr="003F40FB">
        <w:rPr>
          <w:rFonts w:ascii="Times New Roman" w:hAnsi="Times New Roman" w:cs="Times New Roman"/>
          <w:color w:val="000000" w:themeColor="text1"/>
        </w:rPr>
        <w:t>. And soil NH</w:t>
      </w:r>
      <w:r w:rsidR="00777842" w:rsidRPr="003F40FB">
        <w:rPr>
          <w:rFonts w:ascii="Times New Roman" w:hAnsi="Times New Roman" w:cs="Times New Roman"/>
          <w:color w:val="000000" w:themeColor="text1"/>
          <w:vertAlign w:val="subscript"/>
        </w:rPr>
        <w:t>4</w:t>
      </w:r>
      <w:r w:rsidR="00777842" w:rsidRPr="003F40FB">
        <w:rPr>
          <w:rFonts w:ascii="Times New Roman" w:hAnsi="Times New Roman" w:cs="Times New Roman"/>
          <w:color w:val="000000" w:themeColor="text1"/>
          <w:vertAlign w:val="superscript"/>
        </w:rPr>
        <w:t>+</w:t>
      </w:r>
      <w:r w:rsidR="00777842" w:rsidRPr="003F40FB">
        <w:rPr>
          <w:rFonts w:ascii="Times New Roman" w:hAnsi="Times New Roman" w:cs="Times New Roman"/>
          <w:color w:val="000000" w:themeColor="text1"/>
        </w:rPr>
        <w:t>-N concentrations in the CC-S treatment at the 0-30</w:t>
      </w:r>
      <w:r w:rsidR="00D40ECC" w:rsidRPr="003F40FB">
        <w:rPr>
          <w:rFonts w:ascii="Times New Roman" w:hAnsi="Times New Roman" w:cs="Times New Roman"/>
          <w:color w:val="000000" w:themeColor="text1"/>
        </w:rPr>
        <w:t xml:space="preserve"> </w:t>
      </w:r>
      <w:r w:rsidR="00D40ECC" w:rsidRPr="003F40FB">
        <w:rPr>
          <w:rFonts w:ascii="Times New Roman" w:hAnsi="Times New Roman" w:cs="Times New Roman" w:hint="eastAsia"/>
          <w:color w:val="000000" w:themeColor="text1"/>
        </w:rPr>
        <w:t>and</w:t>
      </w:r>
      <w:r w:rsidR="00777842" w:rsidRPr="003F40FB">
        <w:rPr>
          <w:rFonts w:ascii="Times New Roman" w:hAnsi="Times New Roman" w:cs="Times New Roman"/>
          <w:color w:val="000000" w:themeColor="text1"/>
        </w:rPr>
        <w:t xml:space="preserve"> 30-60 cm soil layers were also significantly higher than that in the CC-SC treatment. </w:t>
      </w:r>
      <w:r w:rsidR="00654030" w:rsidRPr="003F40FB">
        <w:rPr>
          <w:rFonts w:ascii="Times New Roman" w:hAnsi="Times New Roman" w:cs="Times New Roman"/>
          <w:color w:val="000000" w:themeColor="text1"/>
        </w:rPr>
        <w:t>Only at the 0-30 cm soil layer did the NH</w:t>
      </w:r>
      <w:r w:rsidR="00654030" w:rsidRPr="003F40FB">
        <w:rPr>
          <w:rFonts w:ascii="Times New Roman" w:hAnsi="Times New Roman" w:cs="Times New Roman"/>
          <w:color w:val="000000" w:themeColor="text1"/>
          <w:vertAlign w:val="subscript"/>
        </w:rPr>
        <w:t>4</w:t>
      </w:r>
      <w:r w:rsidR="00654030" w:rsidRPr="003F40FB">
        <w:rPr>
          <w:rFonts w:ascii="Times New Roman" w:hAnsi="Times New Roman" w:cs="Times New Roman"/>
          <w:color w:val="000000" w:themeColor="text1"/>
          <w:vertAlign w:val="superscript"/>
        </w:rPr>
        <w:t>+</w:t>
      </w:r>
      <w:r w:rsidR="00654030" w:rsidRPr="003F40FB">
        <w:rPr>
          <w:rFonts w:ascii="Times New Roman" w:hAnsi="Times New Roman" w:cs="Times New Roman"/>
          <w:color w:val="000000" w:themeColor="text1"/>
        </w:rPr>
        <w:t xml:space="preserve">-N concentration in the CC-SC treatment remain </w:t>
      </w:r>
      <w:r w:rsidR="00D40ECC" w:rsidRPr="003F40FB">
        <w:rPr>
          <w:rFonts w:ascii="Times New Roman" w:hAnsi="Times New Roman" w:cs="Times New Roman"/>
          <w:color w:val="000000" w:themeColor="text1"/>
        </w:rPr>
        <w:t xml:space="preserve">23.55% </w:t>
      </w:r>
      <w:r w:rsidR="00D52BFD" w:rsidRPr="003F40FB">
        <w:rPr>
          <w:rFonts w:ascii="Times New Roman" w:hAnsi="Times New Roman" w:cs="Times New Roman"/>
          <w:color w:val="000000" w:themeColor="text1"/>
        </w:rPr>
        <w:t>higher</w:t>
      </w:r>
      <w:r w:rsidR="00D52BFD" w:rsidRPr="003F40FB">
        <w:rPr>
          <w:rFonts w:ascii="Times New Roman" w:hAnsi="Times New Roman" w:cs="Times New Roman" w:hint="eastAsia"/>
          <w:color w:val="000000" w:themeColor="text1"/>
        </w:rPr>
        <w:t xml:space="preserve"> </w:t>
      </w:r>
      <w:r w:rsidR="00D52BFD" w:rsidRPr="003F40FB">
        <w:rPr>
          <w:rFonts w:ascii="Times New Roman" w:hAnsi="Times New Roman" w:cs="Times New Roman"/>
          <w:color w:val="000000" w:themeColor="text1"/>
        </w:rPr>
        <w:t>than that of</w:t>
      </w:r>
      <w:r w:rsidR="003233A2" w:rsidRPr="003F40FB">
        <w:rPr>
          <w:rFonts w:ascii="Times New Roman" w:hAnsi="Times New Roman" w:cs="Times New Roman"/>
          <w:color w:val="000000" w:themeColor="text1"/>
        </w:rPr>
        <w:t xml:space="preserve"> the CK treatment</w:t>
      </w:r>
      <w:r w:rsidR="00D40ECC" w:rsidRPr="003F40FB">
        <w:rPr>
          <w:rFonts w:ascii="Times New Roman" w:hAnsi="Times New Roman" w:cs="Times New Roman"/>
          <w:color w:val="000000" w:themeColor="text1"/>
        </w:rPr>
        <w:t xml:space="preserve"> (</w:t>
      </w:r>
      <w:r w:rsidR="00D40ECC" w:rsidRPr="003F40FB">
        <w:rPr>
          <w:rFonts w:ascii="Times New Roman" w:hAnsi="Times New Roman" w:cs="Times New Roman"/>
          <w:i/>
          <w:iCs/>
          <w:color w:val="000000" w:themeColor="text1"/>
        </w:rPr>
        <w:t>P</w:t>
      </w:r>
      <w:r w:rsidR="00A81A01" w:rsidRPr="003F40FB">
        <w:rPr>
          <w:rFonts w:ascii="Times New Roman" w:hAnsi="Times New Roman" w:cs="Times New Roman"/>
          <w:color w:val="000000" w:themeColor="text1"/>
        </w:rPr>
        <w:t>&lt;</w:t>
      </w:r>
      <w:r w:rsidR="00D40ECC" w:rsidRPr="003F40FB">
        <w:rPr>
          <w:rFonts w:ascii="Times New Roman" w:hAnsi="Times New Roman" w:cs="Times New Roman"/>
          <w:color w:val="000000" w:themeColor="text1"/>
        </w:rPr>
        <w:t>0.05)</w:t>
      </w:r>
      <w:r w:rsidR="00C57950" w:rsidRPr="003F40FB">
        <w:rPr>
          <w:rFonts w:ascii="Times New Roman" w:hAnsi="Times New Roman" w:cs="Times New Roman"/>
          <w:color w:val="000000" w:themeColor="text1"/>
        </w:rPr>
        <w:t>.</w:t>
      </w:r>
      <w:r w:rsidR="00727FC3" w:rsidRPr="003F40FB">
        <w:rPr>
          <w:rFonts w:ascii="Times New Roman" w:hAnsi="Times New Roman" w:cs="Times New Roman"/>
          <w:color w:val="000000" w:themeColor="text1"/>
        </w:rPr>
        <w:t xml:space="preserve"> </w:t>
      </w:r>
      <w:r w:rsidR="00BC7D84" w:rsidRPr="003F40FB">
        <w:rPr>
          <w:rFonts w:ascii="Times New Roman" w:hAnsi="Times New Roman" w:cs="Times New Roman"/>
          <w:color w:val="000000" w:themeColor="text1"/>
        </w:rPr>
        <w:t>When</w:t>
      </w:r>
      <w:r w:rsidR="00D52BFD" w:rsidRPr="003F40FB">
        <w:rPr>
          <w:rFonts w:ascii="Times New Roman" w:hAnsi="Times New Roman" w:cs="Times New Roman"/>
          <w:color w:val="000000" w:themeColor="text1"/>
        </w:rPr>
        <w:t xml:space="preserve"> </w:t>
      </w:r>
      <w:r w:rsidR="009D1AC1" w:rsidRPr="003F40FB">
        <w:rPr>
          <w:rFonts w:ascii="Times New Roman" w:hAnsi="Times New Roman" w:cs="Times New Roman"/>
          <w:color w:val="000000" w:themeColor="text1"/>
        </w:rPr>
        <w:t xml:space="preserve">the </w:t>
      </w:r>
      <w:r w:rsidR="00D52BFD" w:rsidRPr="003F40FB">
        <w:rPr>
          <w:rFonts w:ascii="Times New Roman" w:hAnsi="Times New Roman" w:cs="Times New Roman"/>
          <w:color w:val="000000" w:themeColor="text1"/>
        </w:rPr>
        <w:t xml:space="preserve">CC was harvested, </w:t>
      </w:r>
      <w:r w:rsidR="00B44C99" w:rsidRPr="003F40FB">
        <w:rPr>
          <w:rFonts w:ascii="Times New Roman" w:hAnsi="Times New Roman" w:cs="Times New Roman" w:hint="eastAsia"/>
          <w:color w:val="000000" w:themeColor="text1"/>
        </w:rPr>
        <w:t>the CC-S and CC-SC treatments had sig</w:t>
      </w:r>
      <w:r w:rsidR="00B44C99" w:rsidRPr="003F40FB">
        <w:rPr>
          <w:rFonts w:ascii="Times New Roman" w:hAnsi="Times New Roman" w:cs="Times New Roman"/>
          <w:color w:val="000000" w:themeColor="text1"/>
        </w:rPr>
        <w:t>nificantly</w:t>
      </w:r>
      <w:r w:rsidR="00B44C99" w:rsidRPr="003F40FB">
        <w:rPr>
          <w:rFonts w:ascii="Times New Roman" w:hAnsi="Times New Roman" w:cs="Times New Roman" w:hint="eastAsia"/>
          <w:color w:val="000000" w:themeColor="text1"/>
        </w:rPr>
        <w:t xml:space="preserve"> lower soil NO</w:t>
      </w:r>
      <w:r w:rsidR="00B44C99" w:rsidRPr="003F40FB">
        <w:rPr>
          <w:rFonts w:ascii="Times New Roman" w:hAnsi="Times New Roman" w:cs="Times New Roman" w:hint="eastAsia"/>
          <w:color w:val="000000" w:themeColor="text1"/>
          <w:vertAlign w:val="subscript"/>
        </w:rPr>
        <w:t>3</w:t>
      </w:r>
      <w:r w:rsidR="00B44C99" w:rsidRPr="003F40FB">
        <w:rPr>
          <w:rFonts w:ascii="Times New Roman" w:hAnsi="Times New Roman" w:cs="Times New Roman" w:hint="eastAsia"/>
          <w:color w:val="000000" w:themeColor="text1"/>
          <w:vertAlign w:val="superscript"/>
        </w:rPr>
        <w:t>-</w:t>
      </w:r>
      <w:r w:rsidR="00B44C99" w:rsidRPr="003F40FB">
        <w:rPr>
          <w:rFonts w:ascii="Times New Roman" w:hAnsi="Times New Roman" w:cs="Times New Roman"/>
          <w:color w:val="000000" w:themeColor="text1"/>
        </w:rPr>
        <w:t>-</w:t>
      </w:r>
      <w:r w:rsidR="00B44C99" w:rsidRPr="003F40FB">
        <w:rPr>
          <w:rFonts w:ascii="Times New Roman" w:hAnsi="Times New Roman" w:cs="Times New Roman" w:hint="eastAsia"/>
          <w:color w:val="000000" w:themeColor="text1"/>
        </w:rPr>
        <w:t xml:space="preserve">N concentration than the CK treatment at </w:t>
      </w:r>
      <w:r w:rsidR="00B44C99" w:rsidRPr="003F40FB">
        <w:rPr>
          <w:rFonts w:ascii="Times New Roman" w:hAnsi="Times New Roman" w:cs="Times New Roman"/>
          <w:color w:val="000000" w:themeColor="text1"/>
        </w:rPr>
        <w:t xml:space="preserve">the </w:t>
      </w:r>
      <w:r w:rsidR="00B44C99" w:rsidRPr="003F40FB">
        <w:rPr>
          <w:rFonts w:ascii="Times New Roman" w:hAnsi="Times New Roman" w:cs="Times New Roman" w:hint="eastAsia"/>
          <w:color w:val="000000" w:themeColor="text1"/>
        </w:rPr>
        <w:t>0-30, 30-60, and 60-90 cm</w:t>
      </w:r>
      <w:r w:rsidR="00B44C99" w:rsidRPr="003F40FB">
        <w:rPr>
          <w:rFonts w:ascii="Times New Roman" w:hAnsi="Times New Roman" w:cs="Times New Roman"/>
          <w:color w:val="000000" w:themeColor="text1"/>
        </w:rPr>
        <w:t xml:space="preserve"> soil layers</w:t>
      </w:r>
      <w:r w:rsidR="00B44C99" w:rsidRPr="003F40FB">
        <w:rPr>
          <w:rFonts w:ascii="Times New Roman" w:hAnsi="Times New Roman" w:cs="Times New Roman" w:hint="eastAsia"/>
          <w:color w:val="000000" w:themeColor="text1"/>
        </w:rPr>
        <w:t>.</w:t>
      </w:r>
      <w:r w:rsidR="00727FC3" w:rsidRPr="003F40FB">
        <w:rPr>
          <w:rFonts w:ascii="Times New Roman" w:hAnsi="Times New Roman" w:cs="Times New Roman"/>
          <w:color w:val="000000" w:themeColor="text1"/>
        </w:rPr>
        <w:t xml:space="preserve"> </w:t>
      </w:r>
      <w:r w:rsidR="009376C0" w:rsidRPr="003F40FB">
        <w:rPr>
          <w:rFonts w:ascii="Times New Roman" w:hAnsi="Times New Roman" w:cs="Times New Roman"/>
          <w:color w:val="000000" w:themeColor="text1"/>
        </w:rPr>
        <w:t>N</w:t>
      </w:r>
      <w:r w:rsidR="009376C0" w:rsidRPr="003F40FB">
        <w:rPr>
          <w:rFonts w:ascii="Times New Roman" w:hAnsi="Times New Roman" w:cs="Times New Roman" w:hint="eastAsia"/>
          <w:color w:val="000000" w:themeColor="text1"/>
        </w:rPr>
        <w:t>evertheless</w:t>
      </w:r>
      <w:r w:rsidR="009376C0" w:rsidRPr="003F40FB">
        <w:rPr>
          <w:rFonts w:ascii="Times New Roman" w:hAnsi="Times New Roman" w:cs="Times New Roman"/>
          <w:color w:val="000000" w:themeColor="text1"/>
        </w:rPr>
        <w:t xml:space="preserve">, </w:t>
      </w:r>
      <w:r w:rsidR="009376C0" w:rsidRPr="003F40FB">
        <w:rPr>
          <w:rFonts w:ascii="Times New Roman" w:hAnsi="Times New Roman" w:cs="Times New Roman"/>
          <w:color w:val="000000" w:themeColor="text1"/>
        </w:rPr>
        <w:lastRenderedPageBreak/>
        <w:t xml:space="preserve">there were no </w:t>
      </w:r>
      <w:r w:rsidR="00554851" w:rsidRPr="003F40FB">
        <w:rPr>
          <w:rFonts w:ascii="Times New Roman" w:hAnsi="Times New Roman" w:cs="Times New Roman" w:hint="eastAsia"/>
          <w:color w:val="000000" w:themeColor="text1"/>
        </w:rPr>
        <w:t>significant differences</w:t>
      </w:r>
      <w:r w:rsidR="009376C0" w:rsidRPr="003F40FB">
        <w:rPr>
          <w:rFonts w:ascii="Times New Roman" w:hAnsi="Times New Roman" w:cs="Times New Roman"/>
          <w:color w:val="000000" w:themeColor="text1"/>
        </w:rPr>
        <w:t xml:space="preserve"> in the NO</w:t>
      </w:r>
      <w:r w:rsidR="009376C0" w:rsidRPr="003F40FB">
        <w:rPr>
          <w:rFonts w:ascii="Times New Roman" w:hAnsi="Times New Roman" w:cs="Times New Roman"/>
          <w:color w:val="000000" w:themeColor="text1"/>
          <w:vertAlign w:val="subscript"/>
        </w:rPr>
        <w:t>3</w:t>
      </w:r>
      <w:r w:rsidR="009376C0" w:rsidRPr="003F40FB">
        <w:rPr>
          <w:rFonts w:ascii="Times New Roman" w:hAnsi="Times New Roman" w:cs="Times New Roman"/>
          <w:color w:val="000000" w:themeColor="text1"/>
          <w:vertAlign w:val="superscript"/>
        </w:rPr>
        <w:t>-</w:t>
      </w:r>
      <w:r w:rsidR="009376C0" w:rsidRPr="003F40FB">
        <w:rPr>
          <w:rFonts w:ascii="Times New Roman" w:hAnsi="Times New Roman" w:cs="Times New Roman"/>
          <w:color w:val="000000" w:themeColor="text1"/>
        </w:rPr>
        <w:t xml:space="preserve">-N concentration between the CC-S and CC-SC treatments. </w:t>
      </w:r>
      <w:r w:rsidR="00CA1C5E" w:rsidRPr="003F40FB">
        <w:rPr>
          <w:rFonts w:ascii="Times New Roman" w:hAnsi="Times New Roman" w:cs="Times New Roman"/>
          <w:color w:val="000000" w:themeColor="text1"/>
        </w:rPr>
        <w:t>when</w:t>
      </w:r>
      <w:r w:rsidR="009376C0" w:rsidRPr="003F40FB">
        <w:rPr>
          <w:rFonts w:ascii="Times New Roman" w:hAnsi="Times New Roman" w:cs="Times New Roman"/>
          <w:color w:val="000000" w:themeColor="text1"/>
        </w:rPr>
        <w:t xml:space="preserve"> the </w:t>
      </w:r>
      <w:r w:rsidR="00CA1C5E" w:rsidRPr="003F40FB">
        <w:rPr>
          <w:rFonts w:ascii="Times New Roman" w:hAnsi="Times New Roman" w:cs="Times New Roman"/>
          <w:color w:val="000000" w:themeColor="text1"/>
        </w:rPr>
        <w:t xml:space="preserve">eggplant was </w:t>
      </w:r>
      <w:r w:rsidR="009376C0" w:rsidRPr="003F40FB">
        <w:rPr>
          <w:rFonts w:ascii="Times New Roman" w:hAnsi="Times New Roman" w:cs="Times New Roman"/>
          <w:color w:val="000000" w:themeColor="text1"/>
        </w:rPr>
        <w:t>harvest</w:t>
      </w:r>
      <w:r w:rsidR="00CA1C5E" w:rsidRPr="003F40FB">
        <w:rPr>
          <w:rFonts w:ascii="Times New Roman" w:hAnsi="Times New Roman" w:cs="Times New Roman"/>
          <w:color w:val="000000" w:themeColor="text1"/>
        </w:rPr>
        <w:t>ed</w:t>
      </w:r>
      <w:r w:rsidR="009376C0" w:rsidRPr="003F40FB">
        <w:rPr>
          <w:rFonts w:ascii="Times New Roman" w:hAnsi="Times New Roman" w:cs="Times New Roman"/>
          <w:color w:val="000000" w:themeColor="text1"/>
        </w:rPr>
        <w:t xml:space="preserve"> on 9 June 2016,</w:t>
      </w:r>
      <w:r w:rsidR="00A547FB" w:rsidRPr="003F40FB">
        <w:rPr>
          <w:rFonts w:ascii="Times New Roman" w:hAnsi="Times New Roman" w:cs="Times New Roman"/>
          <w:color w:val="000000" w:themeColor="text1"/>
        </w:rPr>
        <w:t xml:space="preserve"> </w:t>
      </w:r>
      <w:r w:rsidR="00CA1C5E" w:rsidRPr="003F40FB">
        <w:rPr>
          <w:rFonts w:ascii="Times New Roman" w:hAnsi="Times New Roman" w:cs="Times New Roman"/>
          <w:color w:val="000000" w:themeColor="text1"/>
        </w:rPr>
        <w:t xml:space="preserve">soil </w:t>
      </w:r>
      <w:r w:rsidR="00A547FB" w:rsidRPr="003F40FB">
        <w:rPr>
          <w:rFonts w:ascii="Times New Roman" w:hAnsi="Times New Roman" w:cs="Times New Roman"/>
          <w:color w:val="000000" w:themeColor="text1"/>
        </w:rPr>
        <w:t>NO</w:t>
      </w:r>
      <w:r w:rsidR="00A547FB" w:rsidRPr="003F40FB">
        <w:rPr>
          <w:rFonts w:ascii="Times New Roman" w:hAnsi="Times New Roman" w:cs="Times New Roman"/>
          <w:color w:val="000000" w:themeColor="text1"/>
          <w:vertAlign w:val="subscript"/>
        </w:rPr>
        <w:t>3</w:t>
      </w:r>
      <w:r w:rsidR="00A547FB" w:rsidRPr="003F40FB">
        <w:rPr>
          <w:rFonts w:ascii="Times New Roman" w:hAnsi="Times New Roman" w:cs="Times New Roman"/>
          <w:color w:val="000000" w:themeColor="text1"/>
          <w:vertAlign w:val="superscript"/>
        </w:rPr>
        <w:t>-</w:t>
      </w:r>
      <w:r w:rsidR="00A547FB" w:rsidRPr="003F40FB">
        <w:rPr>
          <w:rFonts w:ascii="Times New Roman" w:hAnsi="Times New Roman" w:cs="Times New Roman"/>
          <w:color w:val="000000" w:themeColor="text1"/>
        </w:rPr>
        <w:t xml:space="preserve">-N concentration </w:t>
      </w:r>
      <w:r w:rsidR="00CA1C5E" w:rsidRPr="003F40FB">
        <w:rPr>
          <w:rFonts w:ascii="Times New Roman" w:hAnsi="Times New Roman" w:cs="Times New Roman"/>
          <w:color w:val="000000" w:themeColor="text1"/>
        </w:rPr>
        <w:t xml:space="preserve">in the CC-SC treatment </w:t>
      </w:r>
      <w:r w:rsidR="00A547FB" w:rsidRPr="003F40FB">
        <w:rPr>
          <w:rFonts w:ascii="Times New Roman" w:hAnsi="Times New Roman" w:cs="Times New Roman"/>
          <w:color w:val="000000" w:themeColor="text1"/>
        </w:rPr>
        <w:t>at the 0-30 cm soil layer</w:t>
      </w:r>
      <w:r w:rsidR="00CA1C5E" w:rsidRPr="003F40FB">
        <w:rPr>
          <w:rFonts w:ascii="Times New Roman" w:hAnsi="Times New Roman" w:cs="Times New Roman"/>
          <w:color w:val="000000" w:themeColor="text1"/>
        </w:rPr>
        <w:t xml:space="preserve"> was significantly lower than the CK treatment</w:t>
      </w:r>
      <w:r w:rsidR="00A547FB" w:rsidRPr="003F40FB">
        <w:rPr>
          <w:rFonts w:ascii="Times New Roman" w:hAnsi="Times New Roman" w:cs="Times New Roman"/>
          <w:color w:val="000000" w:themeColor="text1"/>
        </w:rPr>
        <w:t>.</w:t>
      </w:r>
    </w:p>
    <w:p w14:paraId="7C824DC9" w14:textId="77777777" w:rsidR="00A73BAF" w:rsidRPr="003F40FB" w:rsidRDefault="00A73BAF" w:rsidP="00A73BAF">
      <w:pPr>
        <w:rPr>
          <w:rFonts w:ascii="Times New Roman" w:hAnsi="Times New Roman" w:cs="Times New Roman"/>
          <w:color w:val="000000" w:themeColor="text1"/>
        </w:rPr>
      </w:pPr>
    </w:p>
    <w:p w14:paraId="2DEF1321" w14:textId="46D8141E" w:rsidR="00A73BAF" w:rsidRPr="003F40FB" w:rsidRDefault="00A73BAF" w:rsidP="00A73BAF">
      <w:pPr>
        <w:rPr>
          <w:rFonts w:ascii="Times New Roman" w:hAnsi="Times New Roman" w:cs="Times New Roman"/>
          <w:i/>
          <w:iCs/>
          <w:color w:val="000000" w:themeColor="text1"/>
        </w:rPr>
      </w:pPr>
      <w:r w:rsidRPr="003F40FB">
        <w:rPr>
          <w:rFonts w:ascii="Times New Roman" w:hAnsi="Times New Roman" w:cs="Times New Roman"/>
          <w:i/>
          <w:iCs/>
          <w:color w:val="000000" w:themeColor="text1"/>
        </w:rPr>
        <w:t>Soil nitrifying potential</w:t>
      </w:r>
    </w:p>
    <w:p w14:paraId="47BD9D3F" w14:textId="5FEE50E9" w:rsidR="00A73BAF" w:rsidRPr="003F40FB" w:rsidRDefault="00BE7C6F" w:rsidP="00A73BAF">
      <w:pPr>
        <w:rPr>
          <w:rFonts w:ascii="Times New Roman" w:hAnsi="Times New Roman" w:cs="Times New Roman"/>
          <w:bCs/>
          <w:color w:val="000000" w:themeColor="text1"/>
          <w:kern w:val="24"/>
        </w:rPr>
      </w:pPr>
      <w:r w:rsidRPr="003F40FB">
        <w:rPr>
          <w:rFonts w:ascii="Times New Roman" w:hAnsi="Times New Roman" w:cs="Times New Roman"/>
          <w:color w:val="000000" w:themeColor="text1"/>
        </w:rPr>
        <w:t>In 2014</w:t>
      </w:r>
      <w:r w:rsidR="008F7A5D" w:rsidRPr="003F40FB">
        <w:rPr>
          <w:rFonts w:ascii="Times New Roman" w:hAnsi="Times New Roman" w:cs="Times New Roman"/>
          <w:color w:val="000000" w:themeColor="text1"/>
        </w:rPr>
        <w:t xml:space="preserve">, soil </w:t>
      </w:r>
      <w:r w:rsidR="00A73BAF" w:rsidRPr="003F40FB">
        <w:rPr>
          <w:rFonts w:ascii="Times New Roman" w:hAnsi="Times New Roman" w:cs="Times New Roman"/>
          <w:bCs/>
          <w:color w:val="000000" w:themeColor="text1"/>
          <w:kern w:val="24"/>
        </w:rPr>
        <w:t xml:space="preserve">nitrifying potential </w:t>
      </w:r>
      <w:r w:rsidR="00915D21" w:rsidRPr="003F40FB">
        <w:rPr>
          <w:rFonts w:ascii="Times New Roman" w:hAnsi="Times New Roman" w:cs="Times New Roman"/>
          <w:bCs/>
          <w:color w:val="000000" w:themeColor="text1"/>
          <w:kern w:val="24"/>
        </w:rPr>
        <w:t>in the CC-S treatment</w:t>
      </w:r>
      <w:r w:rsidR="007879E2" w:rsidRPr="003F40FB">
        <w:rPr>
          <w:rFonts w:ascii="Times New Roman" w:hAnsi="Times New Roman" w:cs="Times New Roman"/>
          <w:bCs/>
          <w:color w:val="000000" w:themeColor="text1"/>
          <w:kern w:val="24"/>
        </w:rPr>
        <w:t xml:space="preserve"> (</w:t>
      </w:r>
      <w:r w:rsidR="00D44871" w:rsidRPr="003F40FB">
        <w:rPr>
          <w:rFonts w:ascii="Times New Roman" w:hAnsi="Times New Roman" w:cs="Times New Roman"/>
          <w:color w:val="000000" w:themeColor="text1"/>
        </w:rPr>
        <w:t>0.89</w:t>
      </w:r>
      <w:r w:rsidR="007879E2" w:rsidRPr="003F40FB">
        <w:rPr>
          <w:rFonts w:ascii="Times New Roman" w:hAnsi="Times New Roman" w:cs="Times New Roman"/>
          <w:color w:val="000000" w:themeColor="text1"/>
        </w:rPr>
        <w:t xml:space="preserve"> mg N kg</w:t>
      </w:r>
      <w:r w:rsidR="007879E2" w:rsidRPr="003F40FB">
        <w:rPr>
          <w:rFonts w:ascii="Times New Roman" w:hAnsi="Times New Roman" w:cs="Times New Roman"/>
          <w:color w:val="000000" w:themeColor="text1"/>
          <w:vertAlign w:val="superscript"/>
        </w:rPr>
        <w:t>-1</w:t>
      </w:r>
      <w:r w:rsidR="007879E2" w:rsidRPr="003F40FB">
        <w:rPr>
          <w:rFonts w:ascii="Times New Roman" w:hAnsi="Times New Roman" w:cs="Times New Roman"/>
          <w:color w:val="000000" w:themeColor="text1"/>
        </w:rPr>
        <w:t xml:space="preserve"> dry soil h</w:t>
      </w:r>
      <w:r w:rsidR="007879E2" w:rsidRPr="003F40FB">
        <w:rPr>
          <w:rFonts w:ascii="Times New Roman" w:hAnsi="Times New Roman" w:cs="Times New Roman"/>
          <w:color w:val="000000" w:themeColor="text1"/>
          <w:vertAlign w:val="superscript"/>
        </w:rPr>
        <w:t>-1</w:t>
      </w:r>
      <w:r w:rsidR="007879E2" w:rsidRPr="003F40FB">
        <w:rPr>
          <w:rFonts w:ascii="Times New Roman" w:hAnsi="Times New Roman" w:cs="Times New Roman"/>
          <w:bCs/>
          <w:color w:val="000000" w:themeColor="text1"/>
          <w:kern w:val="24"/>
        </w:rPr>
        <w:t>)</w:t>
      </w:r>
      <w:r w:rsidR="00A73BAF" w:rsidRPr="003F40FB">
        <w:rPr>
          <w:rFonts w:ascii="Times New Roman" w:hAnsi="Times New Roman" w:cs="Times New Roman"/>
          <w:bCs/>
          <w:color w:val="000000" w:themeColor="text1"/>
          <w:kern w:val="24"/>
        </w:rPr>
        <w:t xml:space="preserve"> </w:t>
      </w:r>
      <w:r w:rsidR="00FD4274" w:rsidRPr="003F40FB">
        <w:rPr>
          <w:rFonts w:ascii="Times New Roman" w:hAnsi="Times New Roman" w:cs="Times New Roman"/>
          <w:bCs/>
          <w:color w:val="000000" w:themeColor="text1"/>
          <w:kern w:val="24"/>
        </w:rPr>
        <w:t xml:space="preserve">was significantly lower than that in the </w:t>
      </w:r>
      <w:r w:rsidR="00145DF6" w:rsidRPr="003F40FB">
        <w:rPr>
          <w:rFonts w:ascii="Times New Roman" w:hAnsi="Times New Roman" w:cs="Times New Roman"/>
          <w:bCs/>
          <w:color w:val="000000" w:themeColor="text1"/>
          <w:kern w:val="24"/>
        </w:rPr>
        <w:t>CK treatment</w:t>
      </w:r>
      <w:r w:rsidR="007879E2" w:rsidRPr="003F40FB">
        <w:rPr>
          <w:rFonts w:ascii="Times New Roman" w:hAnsi="Times New Roman" w:cs="Times New Roman"/>
          <w:bCs/>
          <w:color w:val="000000" w:themeColor="text1"/>
          <w:kern w:val="24"/>
        </w:rPr>
        <w:t xml:space="preserve"> (</w:t>
      </w:r>
      <w:r w:rsidR="00D44871" w:rsidRPr="003F40FB">
        <w:rPr>
          <w:rFonts w:ascii="Times New Roman" w:hAnsi="Times New Roman" w:cs="Times New Roman"/>
          <w:bCs/>
          <w:color w:val="000000" w:themeColor="text1"/>
          <w:kern w:val="24"/>
        </w:rPr>
        <w:t>1.34</w:t>
      </w:r>
      <w:r w:rsidR="007879E2" w:rsidRPr="003F40FB">
        <w:rPr>
          <w:rFonts w:ascii="Times New Roman" w:hAnsi="Times New Roman" w:cs="Times New Roman"/>
          <w:bCs/>
          <w:color w:val="000000" w:themeColor="text1"/>
          <w:kern w:val="24"/>
        </w:rPr>
        <w:t xml:space="preserve"> </w:t>
      </w:r>
      <w:r w:rsidR="007879E2" w:rsidRPr="003F40FB">
        <w:rPr>
          <w:rFonts w:ascii="Times New Roman" w:hAnsi="Times New Roman" w:cs="Times New Roman"/>
          <w:color w:val="000000" w:themeColor="text1"/>
        </w:rPr>
        <w:t>mg N kg</w:t>
      </w:r>
      <w:r w:rsidR="007879E2" w:rsidRPr="003F40FB">
        <w:rPr>
          <w:rFonts w:ascii="Times New Roman" w:hAnsi="Times New Roman" w:cs="Times New Roman"/>
          <w:color w:val="000000" w:themeColor="text1"/>
          <w:vertAlign w:val="superscript"/>
        </w:rPr>
        <w:t>-1</w:t>
      </w:r>
      <w:r w:rsidR="007879E2" w:rsidRPr="003F40FB">
        <w:rPr>
          <w:rFonts w:ascii="Times New Roman" w:hAnsi="Times New Roman" w:cs="Times New Roman"/>
          <w:color w:val="000000" w:themeColor="text1"/>
        </w:rPr>
        <w:t xml:space="preserve"> dry soil h</w:t>
      </w:r>
      <w:r w:rsidR="007879E2" w:rsidRPr="003F40FB">
        <w:rPr>
          <w:rFonts w:ascii="Times New Roman" w:hAnsi="Times New Roman" w:cs="Times New Roman"/>
          <w:color w:val="000000" w:themeColor="text1"/>
          <w:vertAlign w:val="superscript"/>
        </w:rPr>
        <w:t>-1</w:t>
      </w:r>
      <w:r w:rsidR="007879E2" w:rsidRPr="003F40FB">
        <w:rPr>
          <w:rFonts w:ascii="Times New Roman" w:hAnsi="Times New Roman" w:cs="Times New Roman"/>
          <w:bCs/>
          <w:color w:val="000000" w:themeColor="text1"/>
          <w:kern w:val="24"/>
        </w:rPr>
        <w:t>)</w:t>
      </w:r>
      <w:r w:rsidR="009B14DC" w:rsidRPr="003F40FB">
        <w:rPr>
          <w:rFonts w:ascii="Times New Roman" w:hAnsi="Times New Roman" w:cs="Times New Roman"/>
          <w:bCs/>
          <w:color w:val="000000" w:themeColor="text1"/>
          <w:kern w:val="24"/>
        </w:rPr>
        <w:t xml:space="preserve"> (Figure 4)</w:t>
      </w:r>
      <w:r w:rsidR="003040A9" w:rsidRPr="003F40FB">
        <w:rPr>
          <w:rFonts w:ascii="Times New Roman" w:hAnsi="Times New Roman" w:cs="Times New Roman"/>
          <w:bCs/>
          <w:color w:val="000000" w:themeColor="text1"/>
          <w:kern w:val="24"/>
        </w:rPr>
        <w:t>.</w:t>
      </w:r>
      <w:r w:rsidR="00551AF8" w:rsidRPr="003F40FB">
        <w:rPr>
          <w:rFonts w:ascii="Times New Roman" w:hAnsi="Times New Roman" w:cs="Times New Roman"/>
          <w:bCs/>
          <w:color w:val="000000" w:themeColor="text1"/>
          <w:kern w:val="24"/>
        </w:rPr>
        <w:t xml:space="preserve"> This effect was also observed in 2015, </w:t>
      </w:r>
      <w:r w:rsidR="00411D31" w:rsidRPr="003F40FB">
        <w:rPr>
          <w:rFonts w:ascii="Times New Roman" w:hAnsi="Times New Roman" w:cs="Times New Roman"/>
          <w:bCs/>
          <w:color w:val="000000" w:themeColor="text1"/>
          <w:kern w:val="24"/>
        </w:rPr>
        <w:t xml:space="preserve">planting </w:t>
      </w:r>
      <w:r w:rsidR="00551AF8" w:rsidRPr="003F40FB">
        <w:rPr>
          <w:rFonts w:ascii="Times New Roman" w:hAnsi="Times New Roman" w:cs="Times New Roman"/>
          <w:bCs/>
          <w:color w:val="000000" w:themeColor="text1"/>
          <w:kern w:val="24"/>
        </w:rPr>
        <w:t xml:space="preserve">sorghum as the CC significantly decreased soil nitrifying potential. However, </w:t>
      </w:r>
      <w:r w:rsidR="009C101B" w:rsidRPr="003F40FB">
        <w:rPr>
          <w:rFonts w:ascii="Times New Roman" w:hAnsi="Times New Roman" w:cs="Times New Roman" w:hint="eastAsia"/>
          <w:bCs/>
          <w:color w:val="000000" w:themeColor="text1"/>
          <w:kern w:val="24"/>
        </w:rPr>
        <w:t>ther</w:t>
      </w:r>
      <w:r w:rsidR="009C101B" w:rsidRPr="003F40FB">
        <w:rPr>
          <w:rFonts w:ascii="Times New Roman" w:hAnsi="Times New Roman" w:cs="Times New Roman"/>
          <w:bCs/>
          <w:color w:val="000000" w:themeColor="text1"/>
          <w:kern w:val="24"/>
        </w:rPr>
        <w:t>e w</w:t>
      </w:r>
      <w:r w:rsidR="00107514" w:rsidRPr="003F40FB">
        <w:rPr>
          <w:rFonts w:ascii="Times New Roman" w:hAnsi="Times New Roman" w:cs="Times New Roman" w:hint="eastAsia"/>
          <w:bCs/>
          <w:color w:val="000000" w:themeColor="text1"/>
          <w:kern w:val="24"/>
        </w:rPr>
        <w:t>ere</w:t>
      </w:r>
      <w:r w:rsidR="009C101B" w:rsidRPr="003F40FB">
        <w:rPr>
          <w:rFonts w:ascii="Times New Roman" w:hAnsi="Times New Roman" w:cs="Times New Roman"/>
          <w:bCs/>
          <w:color w:val="000000" w:themeColor="text1"/>
          <w:kern w:val="24"/>
        </w:rPr>
        <w:t xml:space="preserve"> no significant differences in the soil nitrification potential between CK and CC-SC treatments</w:t>
      </w:r>
      <w:r w:rsidR="00E3080A" w:rsidRPr="003F40FB">
        <w:rPr>
          <w:rFonts w:ascii="Times New Roman" w:hAnsi="Times New Roman" w:cs="Times New Roman"/>
          <w:bCs/>
          <w:color w:val="000000" w:themeColor="text1"/>
          <w:kern w:val="24"/>
        </w:rPr>
        <w:t>.</w:t>
      </w:r>
    </w:p>
    <w:p w14:paraId="37C158D1" w14:textId="77777777" w:rsidR="00A73BAF" w:rsidRPr="003F40FB" w:rsidRDefault="00A73BAF" w:rsidP="00A73BAF">
      <w:pPr>
        <w:rPr>
          <w:rFonts w:ascii="Times New Roman" w:hAnsi="Times New Roman" w:cs="Times New Roman"/>
          <w:color w:val="000000" w:themeColor="text1"/>
        </w:rPr>
      </w:pPr>
    </w:p>
    <w:p w14:paraId="0F791F59" w14:textId="412A068A" w:rsidR="00A73BAF" w:rsidRPr="003F40FB" w:rsidRDefault="00A73BAF" w:rsidP="00A73BAF">
      <w:pPr>
        <w:rPr>
          <w:rFonts w:ascii="Times New Roman" w:hAnsi="Times New Roman" w:cs="Times New Roman"/>
          <w:i/>
          <w:iCs/>
          <w:color w:val="000000" w:themeColor="text1"/>
        </w:rPr>
      </w:pPr>
      <w:r w:rsidRPr="003F40FB">
        <w:rPr>
          <w:rFonts w:ascii="Times New Roman" w:hAnsi="Times New Roman" w:cs="Times New Roman"/>
          <w:i/>
          <w:iCs/>
          <w:color w:val="000000" w:themeColor="text1"/>
        </w:rPr>
        <w:t>AOA and AOB</w:t>
      </w:r>
      <w:r w:rsidR="00A42F57" w:rsidRPr="003F40FB">
        <w:rPr>
          <w:rFonts w:ascii="Times New Roman" w:hAnsi="Times New Roman" w:cs="Times New Roman"/>
          <w:i/>
          <w:iCs/>
          <w:color w:val="000000" w:themeColor="text1"/>
        </w:rPr>
        <w:t xml:space="preserve"> </w:t>
      </w:r>
      <w:proofErr w:type="spellStart"/>
      <w:r w:rsidR="00A42F57" w:rsidRPr="003F40FB">
        <w:rPr>
          <w:rFonts w:ascii="Times New Roman" w:hAnsi="Times New Roman" w:cs="Times New Roman"/>
          <w:i/>
          <w:iCs/>
          <w:color w:val="000000" w:themeColor="text1"/>
        </w:rPr>
        <w:t>amoA</w:t>
      </w:r>
      <w:proofErr w:type="spellEnd"/>
      <w:r w:rsidR="00A42F57" w:rsidRPr="003F40FB">
        <w:rPr>
          <w:rFonts w:ascii="Times New Roman" w:hAnsi="Times New Roman" w:cs="Times New Roman"/>
          <w:i/>
          <w:iCs/>
          <w:color w:val="000000" w:themeColor="text1"/>
        </w:rPr>
        <w:t xml:space="preserve"> gene abundances</w:t>
      </w:r>
      <w:r w:rsidRPr="003F40FB">
        <w:rPr>
          <w:rFonts w:ascii="Times New Roman" w:hAnsi="Times New Roman" w:cs="Times New Roman"/>
          <w:i/>
          <w:iCs/>
          <w:color w:val="000000" w:themeColor="text1"/>
        </w:rPr>
        <w:t xml:space="preserve"> </w:t>
      </w:r>
    </w:p>
    <w:p w14:paraId="34B44F82" w14:textId="54FB595D" w:rsidR="00A73BAF" w:rsidRPr="003F40FB" w:rsidRDefault="00B866A2" w:rsidP="00A73BAF">
      <w:pPr>
        <w:rPr>
          <w:rFonts w:ascii="Times New Roman" w:hAnsi="Times New Roman" w:cs="Times New Roman"/>
          <w:color w:val="000000" w:themeColor="text1"/>
        </w:rPr>
      </w:pPr>
      <w:r w:rsidRPr="003F40FB">
        <w:rPr>
          <w:rFonts w:ascii="Times New Roman" w:hAnsi="Times New Roman" w:cs="Times New Roman"/>
          <w:color w:val="000000" w:themeColor="text1"/>
        </w:rPr>
        <w:t xml:space="preserve">Compared </w:t>
      </w:r>
      <w:r w:rsidR="001B40F7" w:rsidRPr="003F40FB">
        <w:rPr>
          <w:rFonts w:ascii="Times New Roman" w:hAnsi="Times New Roman" w:cs="Times New Roman"/>
          <w:color w:val="000000" w:themeColor="text1"/>
        </w:rPr>
        <w:t>to</w:t>
      </w:r>
      <w:r w:rsidRPr="003F40FB">
        <w:rPr>
          <w:rFonts w:ascii="Times New Roman" w:hAnsi="Times New Roman" w:cs="Times New Roman"/>
          <w:color w:val="000000" w:themeColor="text1"/>
        </w:rPr>
        <w:t xml:space="preserve"> </w:t>
      </w:r>
      <w:r w:rsidR="008A2460" w:rsidRPr="003F40FB">
        <w:rPr>
          <w:rFonts w:ascii="Times New Roman" w:hAnsi="Times New Roman" w:cs="Times New Roman"/>
          <w:color w:val="000000" w:themeColor="text1"/>
        </w:rPr>
        <w:t xml:space="preserve">the </w:t>
      </w:r>
      <w:r w:rsidRPr="003F40FB">
        <w:rPr>
          <w:rFonts w:ascii="Times New Roman" w:hAnsi="Times New Roman" w:cs="Times New Roman"/>
          <w:color w:val="000000" w:themeColor="text1"/>
        </w:rPr>
        <w:t xml:space="preserve">CK treatment, </w:t>
      </w:r>
      <w:r w:rsidR="00550E09" w:rsidRPr="003F40FB">
        <w:rPr>
          <w:rFonts w:ascii="Times New Roman" w:hAnsi="Times New Roman" w:cs="Times New Roman"/>
          <w:color w:val="000000" w:themeColor="text1"/>
        </w:rPr>
        <w:t xml:space="preserve">AOA </w:t>
      </w:r>
      <w:r w:rsidR="004535B8" w:rsidRPr="003F40FB">
        <w:rPr>
          <w:rFonts w:ascii="Times New Roman" w:hAnsi="Times New Roman" w:cs="Times New Roman"/>
          <w:color w:val="000000" w:themeColor="text1"/>
        </w:rPr>
        <w:t xml:space="preserve">and AOB </w:t>
      </w:r>
      <w:proofErr w:type="spellStart"/>
      <w:r w:rsidR="00A73BAF" w:rsidRPr="003F40FB">
        <w:rPr>
          <w:rFonts w:ascii="Times New Roman" w:hAnsi="Times New Roman" w:cs="Times New Roman"/>
          <w:i/>
          <w:color w:val="000000" w:themeColor="text1"/>
        </w:rPr>
        <w:t>amoA</w:t>
      </w:r>
      <w:proofErr w:type="spellEnd"/>
      <w:r w:rsidR="00A73BAF" w:rsidRPr="003F40FB">
        <w:rPr>
          <w:rFonts w:ascii="Times New Roman" w:hAnsi="Times New Roman" w:cs="Times New Roman"/>
          <w:color w:val="000000" w:themeColor="text1"/>
        </w:rPr>
        <w:t xml:space="preserve"> </w:t>
      </w:r>
      <w:r w:rsidR="00550E09" w:rsidRPr="003F40FB">
        <w:rPr>
          <w:rFonts w:ascii="Times New Roman" w:hAnsi="Times New Roman" w:cs="Times New Roman"/>
          <w:color w:val="000000" w:themeColor="text1"/>
        </w:rPr>
        <w:t>gene abundance</w:t>
      </w:r>
      <w:r w:rsidR="00AD2750" w:rsidRPr="003F40FB">
        <w:rPr>
          <w:rFonts w:ascii="Times New Roman" w:hAnsi="Times New Roman" w:cs="Times New Roman"/>
          <w:color w:val="000000" w:themeColor="text1"/>
        </w:rPr>
        <w:t>s</w:t>
      </w:r>
      <w:r w:rsidR="00550E09" w:rsidRPr="003F40FB">
        <w:rPr>
          <w:rFonts w:ascii="Times New Roman" w:hAnsi="Times New Roman" w:cs="Times New Roman"/>
          <w:color w:val="000000" w:themeColor="text1"/>
        </w:rPr>
        <w:t xml:space="preserve"> </w:t>
      </w:r>
      <w:r w:rsidR="005A45AC" w:rsidRPr="003F40FB">
        <w:rPr>
          <w:rFonts w:ascii="Times New Roman" w:hAnsi="Times New Roman" w:cs="Times New Roman"/>
          <w:color w:val="000000" w:themeColor="text1"/>
        </w:rPr>
        <w:t xml:space="preserve">at </w:t>
      </w:r>
      <w:r w:rsidR="00605F6F" w:rsidRPr="003F40FB">
        <w:rPr>
          <w:rFonts w:ascii="Times New Roman" w:hAnsi="Times New Roman" w:cs="Times New Roman"/>
          <w:color w:val="000000" w:themeColor="text1"/>
        </w:rPr>
        <w:t xml:space="preserve">the </w:t>
      </w:r>
      <w:r w:rsidR="005A45AC" w:rsidRPr="003F40FB">
        <w:rPr>
          <w:rFonts w:ascii="Times New Roman" w:hAnsi="Times New Roman" w:cs="Times New Roman"/>
          <w:color w:val="000000" w:themeColor="text1"/>
        </w:rPr>
        <w:t xml:space="preserve">0-30 cm </w:t>
      </w:r>
      <w:r w:rsidR="008A2460" w:rsidRPr="003F40FB">
        <w:rPr>
          <w:rFonts w:ascii="Times New Roman" w:hAnsi="Times New Roman" w:cs="Times New Roman"/>
          <w:color w:val="000000" w:themeColor="text1"/>
        </w:rPr>
        <w:t>soil layer</w:t>
      </w:r>
      <w:r w:rsidR="005A45AC" w:rsidRPr="003F40FB">
        <w:rPr>
          <w:rFonts w:ascii="Times New Roman" w:hAnsi="Times New Roman" w:cs="Times New Roman"/>
          <w:color w:val="000000" w:themeColor="text1"/>
        </w:rPr>
        <w:t xml:space="preserve"> </w:t>
      </w:r>
      <w:r w:rsidR="004535B8" w:rsidRPr="003F40FB">
        <w:rPr>
          <w:rFonts w:ascii="Times New Roman" w:hAnsi="Times New Roman" w:cs="Times New Roman"/>
          <w:color w:val="000000" w:themeColor="text1"/>
        </w:rPr>
        <w:t>w</w:t>
      </w:r>
      <w:r w:rsidR="008D2685" w:rsidRPr="003F40FB">
        <w:rPr>
          <w:rFonts w:ascii="Times New Roman" w:hAnsi="Times New Roman" w:cs="Times New Roman"/>
          <w:color w:val="000000" w:themeColor="text1"/>
        </w:rPr>
        <w:t>ere</w:t>
      </w:r>
      <w:r w:rsidR="004535B8" w:rsidRPr="003F40FB">
        <w:rPr>
          <w:rFonts w:ascii="Times New Roman" w:hAnsi="Times New Roman" w:cs="Times New Roman"/>
          <w:color w:val="000000" w:themeColor="text1"/>
        </w:rPr>
        <w:t xml:space="preserve"> significantly lower in the CC-S treatment </w:t>
      </w:r>
      <w:r w:rsidR="00A73BAF" w:rsidRPr="003F40FB">
        <w:rPr>
          <w:rFonts w:ascii="Times New Roman" w:hAnsi="Times New Roman" w:cs="Times New Roman"/>
          <w:color w:val="000000" w:themeColor="text1"/>
        </w:rPr>
        <w:t xml:space="preserve">after </w:t>
      </w:r>
      <w:r w:rsidR="0058150C" w:rsidRPr="003F40FB">
        <w:rPr>
          <w:rFonts w:ascii="Times New Roman" w:hAnsi="Times New Roman" w:cs="Times New Roman"/>
          <w:color w:val="000000" w:themeColor="text1"/>
        </w:rPr>
        <w:t>the summer fallow sea</w:t>
      </w:r>
      <w:r w:rsidR="008510DF" w:rsidRPr="003F40FB">
        <w:rPr>
          <w:rFonts w:ascii="Times New Roman" w:hAnsi="Times New Roman" w:cs="Times New Roman"/>
          <w:color w:val="000000" w:themeColor="text1"/>
        </w:rPr>
        <w:t>s</w:t>
      </w:r>
      <w:r w:rsidR="0058150C" w:rsidRPr="003F40FB">
        <w:rPr>
          <w:rFonts w:ascii="Times New Roman" w:hAnsi="Times New Roman" w:cs="Times New Roman"/>
          <w:color w:val="000000" w:themeColor="text1"/>
        </w:rPr>
        <w:t>on</w:t>
      </w:r>
      <w:r w:rsidR="00A73BAF" w:rsidRPr="003F40FB">
        <w:rPr>
          <w:rFonts w:ascii="Times New Roman" w:hAnsi="Times New Roman" w:cs="Times New Roman"/>
          <w:color w:val="000000" w:themeColor="text1"/>
        </w:rPr>
        <w:t xml:space="preserve"> in 2014</w:t>
      </w:r>
      <w:r w:rsidR="00BB51F8" w:rsidRPr="003F40FB">
        <w:rPr>
          <w:rFonts w:ascii="Times New Roman" w:hAnsi="Times New Roman" w:cs="Times New Roman"/>
          <w:color w:val="000000" w:themeColor="text1"/>
        </w:rPr>
        <w:t xml:space="preserve"> (Figure 5)</w:t>
      </w:r>
      <w:r w:rsidR="008D2685" w:rsidRPr="003F40FB">
        <w:rPr>
          <w:rFonts w:ascii="Times New Roman" w:hAnsi="Times New Roman" w:cs="Times New Roman" w:hint="eastAsia"/>
          <w:color w:val="000000" w:themeColor="text1"/>
        </w:rPr>
        <w:t>.</w:t>
      </w:r>
      <w:r w:rsidR="00A73BAF" w:rsidRPr="003F40FB">
        <w:rPr>
          <w:rFonts w:ascii="Times New Roman" w:hAnsi="Times New Roman" w:cs="Times New Roman"/>
          <w:color w:val="000000" w:themeColor="text1"/>
        </w:rPr>
        <w:t xml:space="preserve"> </w:t>
      </w:r>
      <w:r w:rsidR="00896791" w:rsidRPr="003F40FB">
        <w:rPr>
          <w:rFonts w:ascii="Times New Roman" w:hAnsi="Times New Roman" w:cs="Times New Roman"/>
          <w:color w:val="000000" w:themeColor="text1"/>
        </w:rPr>
        <w:t>A</w:t>
      </w:r>
      <w:r w:rsidR="00A73BAF" w:rsidRPr="003F40FB">
        <w:rPr>
          <w:rFonts w:ascii="Times New Roman" w:hAnsi="Times New Roman" w:cs="Times New Roman"/>
          <w:color w:val="000000" w:themeColor="text1"/>
        </w:rPr>
        <w:t xml:space="preserve">fter the harvest of </w:t>
      </w:r>
      <w:r w:rsidR="006F00F7" w:rsidRPr="003F40FB">
        <w:rPr>
          <w:rFonts w:ascii="Times New Roman" w:hAnsi="Times New Roman" w:cs="Times New Roman"/>
          <w:color w:val="000000" w:themeColor="text1"/>
        </w:rPr>
        <w:t xml:space="preserve">the </w:t>
      </w:r>
      <w:r w:rsidR="000862F5" w:rsidRPr="003F40FB">
        <w:rPr>
          <w:rFonts w:ascii="Times New Roman" w:hAnsi="Times New Roman" w:cs="Times New Roman"/>
          <w:color w:val="000000" w:themeColor="text1"/>
        </w:rPr>
        <w:t>CC</w:t>
      </w:r>
      <w:r w:rsidR="00A73BAF" w:rsidRPr="003F40FB">
        <w:rPr>
          <w:rFonts w:ascii="Times New Roman" w:hAnsi="Times New Roman" w:cs="Times New Roman"/>
          <w:color w:val="000000" w:themeColor="text1"/>
        </w:rPr>
        <w:t xml:space="preserve"> in 2015</w:t>
      </w:r>
      <w:r w:rsidR="00896791" w:rsidRPr="003F40FB">
        <w:rPr>
          <w:rFonts w:ascii="Times New Roman" w:hAnsi="Times New Roman" w:cs="Times New Roman"/>
          <w:color w:val="000000" w:themeColor="text1"/>
        </w:rPr>
        <w:t>,</w:t>
      </w:r>
      <w:r w:rsidR="00A73BAF" w:rsidRPr="003F40FB">
        <w:rPr>
          <w:rFonts w:ascii="Times New Roman" w:hAnsi="Times New Roman" w:cs="Times New Roman"/>
          <w:color w:val="000000" w:themeColor="text1"/>
        </w:rPr>
        <w:t xml:space="preserve"> AOA </w:t>
      </w:r>
      <w:proofErr w:type="spellStart"/>
      <w:r w:rsidR="006F00F7" w:rsidRPr="003F40FB">
        <w:rPr>
          <w:rFonts w:ascii="Times New Roman" w:hAnsi="Times New Roman" w:cs="Times New Roman"/>
          <w:i/>
          <w:color w:val="000000" w:themeColor="text1"/>
        </w:rPr>
        <w:t>amoA</w:t>
      </w:r>
      <w:proofErr w:type="spellEnd"/>
      <w:r w:rsidR="006F00F7" w:rsidRPr="003F40FB">
        <w:rPr>
          <w:rFonts w:ascii="Times New Roman" w:hAnsi="Times New Roman" w:cs="Times New Roman"/>
          <w:color w:val="000000" w:themeColor="text1"/>
        </w:rPr>
        <w:t xml:space="preserve"> gene abundances </w:t>
      </w:r>
      <w:r w:rsidR="002C3B4D" w:rsidRPr="003F40FB">
        <w:rPr>
          <w:rFonts w:ascii="Times New Roman" w:hAnsi="Times New Roman" w:cs="Times New Roman"/>
          <w:color w:val="000000" w:themeColor="text1"/>
        </w:rPr>
        <w:t>at 0-</w:t>
      </w:r>
      <w:r w:rsidR="00751763" w:rsidRPr="003F40FB">
        <w:rPr>
          <w:rFonts w:ascii="Times New Roman" w:hAnsi="Times New Roman" w:cs="Times New Roman"/>
          <w:color w:val="000000" w:themeColor="text1"/>
        </w:rPr>
        <w:t>3</w:t>
      </w:r>
      <w:r w:rsidR="002C3B4D" w:rsidRPr="003F40FB">
        <w:rPr>
          <w:rFonts w:ascii="Times New Roman" w:hAnsi="Times New Roman" w:cs="Times New Roman"/>
          <w:color w:val="000000" w:themeColor="text1"/>
        </w:rPr>
        <w:t>0</w:t>
      </w:r>
      <w:r w:rsidR="00751763" w:rsidRPr="003F40FB">
        <w:rPr>
          <w:rFonts w:ascii="Times New Roman" w:hAnsi="Times New Roman" w:cs="Times New Roman"/>
          <w:color w:val="000000" w:themeColor="text1"/>
        </w:rPr>
        <w:t xml:space="preserve"> and 30-60</w:t>
      </w:r>
      <w:r w:rsidR="002C3B4D" w:rsidRPr="003F40FB">
        <w:rPr>
          <w:rFonts w:ascii="Times New Roman" w:hAnsi="Times New Roman" w:cs="Times New Roman"/>
          <w:color w:val="000000" w:themeColor="text1"/>
        </w:rPr>
        <w:t xml:space="preserve"> cm and</w:t>
      </w:r>
      <w:r w:rsidR="002C3B4D" w:rsidRPr="003F40FB">
        <w:rPr>
          <w:rFonts w:ascii="Times New Roman" w:hAnsi="Times New Roman" w:cs="Times New Roman"/>
          <w:i/>
          <w:color w:val="000000" w:themeColor="text1"/>
        </w:rPr>
        <w:t xml:space="preserve"> </w:t>
      </w:r>
      <w:r w:rsidR="002C3B4D" w:rsidRPr="003F40FB">
        <w:rPr>
          <w:rFonts w:ascii="Times New Roman" w:hAnsi="Times New Roman" w:cs="Times New Roman"/>
          <w:color w:val="000000" w:themeColor="text1"/>
        </w:rPr>
        <w:t xml:space="preserve">AOB </w:t>
      </w:r>
      <w:proofErr w:type="spellStart"/>
      <w:r w:rsidR="00A73BAF" w:rsidRPr="003F40FB">
        <w:rPr>
          <w:rFonts w:ascii="Times New Roman" w:hAnsi="Times New Roman" w:cs="Times New Roman"/>
          <w:i/>
          <w:color w:val="000000" w:themeColor="text1"/>
        </w:rPr>
        <w:t>amoA</w:t>
      </w:r>
      <w:proofErr w:type="spellEnd"/>
      <w:r w:rsidR="00A73BAF" w:rsidRPr="003F40FB">
        <w:rPr>
          <w:rFonts w:ascii="Times New Roman" w:hAnsi="Times New Roman" w:cs="Times New Roman"/>
          <w:color w:val="000000" w:themeColor="text1"/>
        </w:rPr>
        <w:t xml:space="preserve"> </w:t>
      </w:r>
      <w:r w:rsidR="009D592C" w:rsidRPr="003F40FB">
        <w:rPr>
          <w:rFonts w:ascii="Times New Roman" w:hAnsi="Times New Roman" w:cs="Times New Roman"/>
          <w:color w:val="000000" w:themeColor="text1"/>
        </w:rPr>
        <w:t>gene abundance</w:t>
      </w:r>
      <w:r w:rsidR="006F00F7" w:rsidRPr="003F40FB">
        <w:rPr>
          <w:rFonts w:ascii="Times New Roman" w:hAnsi="Times New Roman" w:cs="Times New Roman"/>
          <w:color w:val="000000" w:themeColor="text1"/>
        </w:rPr>
        <w:t>s</w:t>
      </w:r>
      <w:r w:rsidR="009D592C" w:rsidRPr="003F40FB">
        <w:rPr>
          <w:rFonts w:ascii="Times New Roman" w:hAnsi="Times New Roman" w:cs="Times New Roman"/>
          <w:color w:val="000000" w:themeColor="text1"/>
        </w:rPr>
        <w:t xml:space="preserve"> at 0-30 cm </w:t>
      </w:r>
      <w:r w:rsidR="00A73BAF" w:rsidRPr="003F40FB">
        <w:rPr>
          <w:rFonts w:ascii="Times New Roman" w:hAnsi="Times New Roman" w:cs="Times New Roman"/>
          <w:color w:val="000000" w:themeColor="text1"/>
        </w:rPr>
        <w:t xml:space="preserve">were significantly decreased by sorghum, while </w:t>
      </w:r>
      <w:r w:rsidR="00D17E10" w:rsidRPr="003F40FB">
        <w:rPr>
          <w:rFonts w:ascii="Times New Roman" w:hAnsi="Times New Roman" w:cs="Times New Roman"/>
          <w:color w:val="000000" w:themeColor="text1"/>
        </w:rPr>
        <w:t xml:space="preserve">no effect of </w:t>
      </w:r>
      <w:r w:rsidR="00A73BAF" w:rsidRPr="003F40FB">
        <w:rPr>
          <w:rFonts w:ascii="Times New Roman" w:hAnsi="Times New Roman" w:cs="Times New Roman"/>
          <w:color w:val="000000" w:themeColor="text1"/>
        </w:rPr>
        <w:t xml:space="preserve">sweet corn </w:t>
      </w:r>
      <w:r w:rsidR="00D17E10" w:rsidRPr="003F40FB">
        <w:rPr>
          <w:rFonts w:ascii="Times New Roman" w:hAnsi="Times New Roman" w:cs="Times New Roman"/>
          <w:color w:val="000000" w:themeColor="text1"/>
        </w:rPr>
        <w:t xml:space="preserve">on AOA and AOB </w:t>
      </w:r>
      <w:proofErr w:type="spellStart"/>
      <w:r w:rsidR="00D17E10" w:rsidRPr="003F40FB">
        <w:rPr>
          <w:rFonts w:ascii="Times New Roman" w:hAnsi="Times New Roman" w:cs="Times New Roman"/>
          <w:i/>
          <w:color w:val="000000" w:themeColor="text1"/>
        </w:rPr>
        <w:t>amoA</w:t>
      </w:r>
      <w:proofErr w:type="spellEnd"/>
      <w:r w:rsidR="00D17E10" w:rsidRPr="003F40FB">
        <w:rPr>
          <w:rFonts w:ascii="Times New Roman" w:hAnsi="Times New Roman" w:cs="Times New Roman"/>
          <w:color w:val="000000" w:themeColor="text1"/>
        </w:rPr>
        <w:t xml:space="preserve"> gene abundances </w:t>
      </w:r>
      <w:r w:rsidR="00554851" w:rsidRPr="003F40FB">
        <w:rPr>
          <w:rFonts w:ascii="Times New Roman" w:hAnsi="Times New Roman" w:cs="Times New Roman"/>
          <w:color w:val="000000" w:themeColor="text1"/>
        </w:rPr>
        <w:t>was</w:t>
      </w:r>
      <w:r w:rsidR="00D17E10" w:rsidRPr="003F40FB">
        <w:rPr>
          <w:rFonts w:ascii="Times New Roman" w:hAnsi="Times New Roman" w:cs="Times New Roman"/>
          <w:color w:val="000000" w:themeColor="text1"/>
        </w:rPr>
        <w:t xml:space="preserve"> observed</w:t>
      </w:r>
      <w:r w:rsidR="00A73BAF" w:rsidRPr="003F40FB">
        <w:rPr>
          <w:rFonts w:ascii="Times New Roman" w:hAnsi="Times New Roman" w:cs="Times New Roman"/>
          <w:color w:val="000000" w:themeColor="text1"/>
        </w:rPr>
        <w:t>.</w:t>
      </w:r>
      <w:r w:rsidR="00A73BAF" w:rsidRPr="003F40FB">
        <w:rPr>
          <w:rFonts w:ascii="Times New Roman" w:eastAsia="SimHei" w:hAnsi="Times New Roman" w:cs="Times New Roman"/>
          <w:color w:val="000000" w:themeColor="text1"/>
        </w:rPr>
        <w:t xml:space="preserve"> </w:t>
      </w:r>
      <w:r w:rsidR="00163B3B" w:rsidRPr="003F40FB">
        <w:rPr>
          <w:rFonts w:ascii="Times New Roman" w:eastAsia="SimHei" w:hAnsi="Times New Roman" w:cs="Times New Roman"/>
          <w:color w:val="000000" w:themeColor="text1"/>
        </w:rPr>
        <w:t xml:space="preserve">Additionally, </w:t>
      </w:r>
      <w:r w:rsidR="00411D31" w:rsidRPr="003F40FB">
        <w:rPr>
          <w:rFonts w:ascii="Times New Roman" w:eastAsia="SimHei" w:hAnsi="Times New Roman" w:cs="Times New Roman"/>
          <w:color w:val="000000" w:themeColor="text1"/>
        </w:rPr>
        <w:t xml:space="preserve">planting </w:t>
      </w:r>
      <w:r w:rsidR="00C82F19" w:rsidRPr="003F40FB">
        <w:rPr>
          <w:rFonts w:ascii="Times New Roman" w:eastAsia="SimHei" w:hAnsi="Times New Roman" w:cs="Times New Roman"/>
          <w:color w:val="000000" w:themeColor="text1"/>
        </w:rPr>
        <w:t>s</w:t>
      </w:r>
      <w:r w:rsidR="005A1ABD" w:rsidRPr="003F40FB">
        <w:rPr>
          <w:rFonts w:ascii="Times New Roman" w:eastAsia="SimHei" w:hAnsi="Times New Roman" w:cs="Times New Roman"/>
          <w:color w:val="000000" w:themeColor="text1"/>
        </w:rPr>
        <w:t xml:space="preserve">orghum as the CC </w:t>
      </w:r>
      <w:r w:rsidR="00163B3B" w:rsidRPr="003F40FB">
        <w:rPr>
          <w:rFonts w:ascii="Times New Roman" w:eastAsia="SimHei" w:hAnsi="Times New Roman" w:cs="Times New Roman"/>
          <w:color w:val="000000" w:themeColor="text1"/>
        </w:rPr>
        <w:t>had no influence on</w:t>
      </w:r>
      <w:r w:rsidR="005A1ABD" w:rsidRPr="003F40FB">
        <w:rPr>
          <w:rFonts w:ascii="Times New Roman" w:eastAsia="SimHei" w:hAnsi="Times New Roman" w:cs="Times New Roman"/>
          <w:color w:val="000000" w:themeColor="text1"/>
        </w:rPr>
        <w:t xml:space="preserve"> </w:t>
      </w:r>
      <w:r w:rsidR="005A1ABD" w:rsidRPr="003F40FB">
        <w:rPr>
          <w:rFonts w:ascii="Times New Roman" w:hAnsi="Times New Roman" w:cs="Times New Roman"/>
          <w:color w:val="000000" w:themeColor="text1"/>
        </w:rPr>
        <w:t xml:space="preserve">AOA and AOB </w:t>
      </w:r>
      <w:proofErr w:type="spellStart"/>
      <w:r w:rsidR="005A1ABD" w:rsidRPr="003F40FB">
        <w:rPr>
          <w:rFonts w:ascii="Times New Roman" w:hAnsi="Times New Roman" w:cs="Times New Roman"/>
          <w:i/>
          <w:color w:val="000000" w:themeColor="text1"/>
        </w:rPr>
        <w:t>amoA</w:t>
      </w:r>
      <w:proofErr w:type="spellEnd"/>
      <w:r w:rsidR="005A1ABD" w:rsidRPr="003F40FB">
        <w:rPr>
          <w:rFonts w:ascii="Times New Roman" w:hAnsi="Times New Roman" w:cs="Times New Roman"/>
          <w:color w:val="000000" w:themeColor="text1"/>
        </w:rPr>
        <w:t xml:space="preserve"> gene abundances at </w:t>
      </w:r>
      <w:r w:rsidR="00EE55A9" w:rsidRPr="003F40FB">
        <w:rPr>
          <w:rFonts w:ascii="Times New Roman" w:hAnsi="Times New Roman" w:cs="Times New Roman"/>
          <w:color w:val="000000" w:themeColor="text1"/>
        </w:rPr>
        <w:t>60-90</w:t>
      </w:r>
      <w:r w:rsidR="005A1ABD" w:rsidRPr="003F40FB">
        <w:rPr>
          <w:rFonts w:ascii="Times New Roman" w:hAnsi="Times New Roman" w:cs="Times New Roman"/>
          <w:color w:val="000000" w:themeColor="text1"/>
        </w:rPr>
        <w:t xml:space="preserve"> cm.</w:t>
      </w:r>
      <w:r w:rsidR="00D475A7" w:rsidRPr="003F40FB">
        <w:rPr>
          <w:rFonts w:ascii="Times New Roman" w:hAnsi="Times New Roman" w:cs="Times New Roman"/>
          <w:color w:val="000000" w:themeColor="text1"/>
        </w:rPr>
        <w:t xml:space="preserve"> </w:t>
      </w:r>
      <w:r w:rsidR="001C46F2" w:rsidRPr="003F40FB">
        <w:rPr>
          <w:rFonts w:ascii="Times New Roman" w:hAnsi="Times New Roman" w:cs="Times New Roman"/>
          <w:color w:val="000000" w:themeColor="text1"/>
        </w:rPr>
        <w:t xml:space="preserve">In 2015, </w:t>
      </w:r>
      <w:r w:rsidR="00322435" w:rsidRPr="003F40FB">
        <w:rPr>
          <w:rFonts w:ascii="Times New Roman" w:hAnsi="Times New Roman" w:cs="Times New Roman"/>
          <w:color w:val="000000" w:themeColor="text1"/>
        </w:rPr>
        <w:t xml:space="preserve">AOA </w:t>
      </w:r>
      <w:proofErr w:type="spellStart"/>
      <w:r w:rsidR="00322435" w:rsidRPr="003F40FB">
        <w:rPr>
          <w:rFonts w:ascii="Times New Roman" w:hAnsi="Times New Roman" w:cs="Times New Roman"/>
          <w:i/>
          <w:color w:val="000000" w:themeColor="text1"/>
        </w:rPr>
        <w:t>amoA</w:t>
      </w:r>
      <w:proofErr w:type="spellEnd"/>
      <w:r w:rsidR="00322435" w:rsidRPr="003F40FB">
        <w:rPr>
          <w:rFonts w:ascii="Times New Roman" w:hAnsi="Times New Roman" w:cs="Times New Roman"/>
          <w:color w:val="000000" w:themeColor="text1"/>
        </w:rPr>
        <w:t xml:space="preserve"> gene abundance</w:t>
      </w:r>
      <w:r w:rsidR="00930E9B" w:rsidRPr="003F40FB">
        <w:rPr>
          <w:rFonts w:ascii="Times New Roman" w:hAnsi="Times New Roman" w:cs="Times New Roman"/>
          <w:color w:val="000000" w:themeColor="text1"/>
        </w:rPr>
        <w:t xml:space="preserve"> in all</w:t>
      </w:r>
      <w:r w:rsidR="00432815" w:rsidRPr="003F40FB">
        <w:rPr>
          <w:rFonts w:ascii="Times New Roman" w:hAnsi="Times New Roman" w:cs="Times New Roman"/>
          <w:color w:val="000000" w:themeColor="text1"/>
        </w:rPr>
        <w:t xml:space="preserve"> treatments increased </w:t>
      </w:r>
      <w:r w:rsidR="00107514" w:rsidRPr="003F40FB">
        <w:rPr>
          <w:rFonts w:ascii="Times New Roman" w:hAnsi="Times New Roman" w:cs="Times New Roman"/>
          <w:color w:val="000000" w:themeColor="text1"/>
        </w:rPr>
        <w:t>with</w:t>
      </w:r>
      <w:r w:rsidR="00432815" w:rsidRPr="003F40FB">
        <w:rPr>
          <w:rFonts w:ascii="Times New Roman" w:hAnsi="Times New Roman" w:cs="Times New Roman"/>
          <w:color w:val="000000" w:themeColor="text1"/>
        </w:rPr>
        <w:t xml:space="preserve"> the increasing soil depth, </w:t>
      </w:r>
      <w:r w:rsidR="00163B3B" w:rsidRPr="003F40FB">
        <w:rPr>
          <w:rFonts w:ascii="Times New Roman" w:hAnsi="Times New Roman" w:cs="Times New Roman"/>
          <w:color w:val="000000" w:themeColor="text1"/>
        </w:rPr>
        <w:t>but</w:t>
      </w:r>
      <w:r w:rsidR="00432815" w:rsidRPr="003F40FB">
        <w:rPr>
          <w:rFonts w:ascii="Times New Roman" w:hAnsi="Times New Roman" w:cs="Times New Roman"/>
          <w:color w:val="000000" w:themeColor="text1"/>
        </w:rPr>
        <w:t xml:space="preserve"> AOB </w:t>
      </w:r>
      <w:proofErr w:type="spellStart"/>
      <w:r w:rsidR="00432815" w:rsidRPr="003F40FB">
        <w:rPr>
          <w:rFonts w:ascii="Times New Roman" w:hAnsi="Times New Roman" w:cs="Times New Roman"/>
          <w:i/>
          <w:color w:val="000000" w:themeColor="text1"/>
        </w:rPr>
        <w:t>amoA</w:t>
      </w:r>
      <w:proofErr w:type="spellEnd"/>
      <w:r w:rsidR="00432815" w:rsidRPr="003F40FB">
        <w:rPr>
          <w:rFonts w:ascii="Times New Roman" w:hAnsi="Times New Roman" w:cs="Times New Roman"/>
          <w:color w:val="000000" w:themeColor="text1"/>
        </w:rPr>
        <w:t xml:space="preserve"> gene abundance</w:t>
      </w:r>
      <w:r w:rsidR="00432815" w:rsidRPr="003F40FB">
        <w:rPr>
          <w:rFonts w:ascii="Times New Roman" w:hAnsi="Times New Roman" w:cs="Times New Roman" w:hint="eastAsia"/>
          <w:color w:val="000000" w:themeColor="text1"/>
        </w:rPr>
        <w:t>s</w:t>
      </w:r>
      <w:r w:rsidR="007D7224" w:rsidRPr="003F40FB">
        <w:rPr>
          <w:rFonts w:ascii="Times New Roman" w:hAnsi="Times New Roman" w:cs="Times New Roman"/>
          <w:color w:val="000000" w:themeColor="text1"/>
        </w:rPr>
        <w:t xml:space="preserve"> </w:t>
      </w:r>
      <w:r w:rsidR="00163B3B" w:rsidRPr="003F40FB">
        <w:rPr>
          <w:rFonts w:ascii="Times New Roman" w:hAnsi="Times New Roman" w:cs="Times New Roman"/>
          <w:color w:val="000000" w:themeColor="text1"/>
        </w:rPr>
        <w:t>had</w:t>
      </w:r>
      <w:r w:rsidR="007D7224" w:rsidRPr="003F40FB">
        <w:rPr>
          <w:rFonts w:ascii="Times New Roman" w:hAnsi="Times New Roman" w:cs="Times New Roman"/>
          <w:color w:val="000000" w:themeColor="text1"/>
        </w:rPr>
        <w:t xml:space="preserve"> </w:t>
      </w:r>
      <w:r w:rsidR="007D7224" w:rsidRPr="003F40FB">
        <w:rPr>
          <w:rFonts w:ascii="Times New Roman" w:hAnsi="Times New Roman" w:cs="Times New Roman" w:hint="eastAsia"/>
          <w:color w:val="000000" w:themeColor="text1"/>
        </w:rPr>
        <w:t>the</w:t>
      </w:r>
      <w:r w:rsidR="007D7224" w:rsidRPr="003F40FB">
        <w:rPr>
          <w:rFonts w:ascii="Times New Roman" w:hAnsi="Times New Roman" w:cs="Times New Roman"/>
          <w:color w:val="000000" w:themeColor="text1"/>
        </w:rPr>
        <w:t xml:space="preserve"> </w:t>
      </w:r>
      <w:r w:rsidR="003B156B" w:rsidRPr="003F40FB">
        <w:rPr>
          <w:rFonts w:ascii="Times New Roman" w:hAnsi="Times New Roman" w:cs="Times New Roman"/>
          <w:color w:val="000000" w:themeColor="text1"/>
        </w:rPr>
        <w:t>opposite</w:t>
      </w:r>
      <w:r w:rsidR="007D7224" w:rsidRPr="003F40FB">
        <w:rPr>
          <w:rFonts w:ascii="Times New Roman" w:hAnsi="Times New Roman" w:cs="Times New Roman" w:hint="eastAsia"/>
          <w:color w:val="000000" w:themeColor="text1"/>
        </w:rPr>
        <w:t xml:space="preserve"> tendency</w:t>
      </w:r>
      <w:r w:rsidR="007D7224" w:rsidRPr="003F40FB">
        <w:rPr>
          <w:rFonts w:ascii="Times New Roman" w:hAnsi="Times New Roman" w:cs="Times New Roman"/>
          <w:color w:val="000000" w:themeColor="text1"/>
        </w:rPr>
        <w:t>.</w:t>
      </w:r>
    </w:p>
    <w:p w14:paraId="4E099657" w14:textId="623353B2" w:rsidR="00AB3771" w:rsidRPr="003F40FB" w:rsidRDefault="00AB3771" w:rsidP="00E42954">
      <w:pPr>
        <w:rPr>
          <w:rFonts w:ascii="Times New Roman" w:hAnsi="Times New Roman" w:cs="Times New Roman"/>
          <w:color w:val="000000" w:themeColor="text1"/>
        </w:rPr>
      </w:pPr>
    </w:p>
    <w:p w14:paraId="661EB66B" w14:textId="4D8DA3FF" w:rsidR="00AB3771" w:rsidRPr="003F40FB" w:rsidRDefault="009A6B81" w:rsidP="00AB3771">
      <w:pPr>
        <w:jc w:val="left"/>
        <w:rPr>
          <w:rFonts w:ascii="Times New Roman" w:hAnsi="Times New Roman" w:cs="Times New Roman"/>
          <w:i/>
          <w:color w:val="000000" w:themeColor="text1"/>
        </w:rPr>
      </w:pPr>
      <w:r w:rsidRPr="003F40FB">
        <w:rPr>
          <w:rFonts w:ascii="Times New Roman" w:hAnsi="Times New Roman" w:cs="Times New Roman"/>
          <w:i/>
          <w:color w:val="000000" w:themeColor="text1"/>
        </w:rPr>
        <w:t xml:space="preserve">Correlations of soil and N cycling </w:t>
      </w:r>
      <w:r w:rsidR="000D2DC2" w:rsidRPr="003F40FB">
        <w:rPr>
          <w:rFonts w:ascii="Times New Roman" w:hAnsi="Times New Roman" w:cs="Times New Roman"/>
          <w:i/>
          <w:color w:val="000000" w:themeColor="text1"/>
        </w:rPr>
        <w:t>parameters</w:t>
      </w:r>
    </w:p>
    <w:p w14:paraId="3E558F56" w14:textId="29445B6D" w:rsidR="00685854" w:rsidRPr="003F40FB" w:rsidRDefault="00FA5F26" w:rsidP="00F50707">
      <w:pPr>
        <w:rPr>
          <w:rFonts w:ascii="Times New Roman" w:hAnsi="Times New Roman" w:cs="Times New Roman"/>
          <w:color w:val="000000" w:themeColor="text1"/>
        </w:rPr>
      </w:pPr>
      <w:r w:rsidRPr="003F40FB">
        <w:rPr>
          <w:rFonts w:ascii="Times New Roman" w:hAnsi="Times New Roman" w:cs="Times New Roman"/>
          <w:color w:val="000000" w:themeColor="text1"/>
        </w:rPr>
        <w:lastRenderedPageBreak/>
        <w:t>Spe</w:t>
      </w:r>
      <w:r w:rsidR="00892EF4" w:rsidRPr="003F40FB">
        <w:rPr>
          <w:rFonts w:ascii="Times New Roman" w:hAnsi="Times New Roman" w:cs="Times New Roman"/>
          <w:color w:val="000000" w:themeColor="text1"/>
        </w:rPr>
        <w:t>a</w:t>
      </w:r>
      <w:r w:rsidRPr="003F40FB">
        <w:rPr>
          <w:rFonts w:ascii="Times New Roman" w:hAnsi="Times New Roman" w:cs="Times New Roman"/>
          <w:color w:val="000000" w:themeColor="text1"/>
        </w:rPr>
        <w:t xml:space="preserve">rman </w:t>
      </w:r>
      <w:r w:rsidR="00892EF4" w:rsidRPr="003F40FB">
        <w:rPr>
          <w:rFonts w:ascii="Times New Roman" w:hAnsi="Times New Roman" w:cs="Times New Roman"/>
          <w:color w:val="000000" w:themeColor="text1"/>
        </w:rPr>
        <w:t xml:space="preserve">correlation analysis </w:t>
      </w:r>
      <w:r w:rsidR="00BB56FD" w:rsidRPr="003F40FB">
        <w:rPr>
          <w:rFonts w:ascii="Times New Roman" w:hAnsi="Times New Roman" w:cs="Times New Roman"/>
          <w:color w:val="000000" w:themeColor="text1"/>
        </w:rPr>
        <w:t>revealed</w:t>
      </w:r>
      <w:r w:rsidR="00C255E0" w:rsidRPr="003F40FB">
        <w:rPr>
          <w:rFonts w:ascii="Times New Roman" w:hAnsi="Times New Roman" w:cs="Times New Roman"/>
          <w:color w:val="000000" w:themeColor="text1"/>
        </w:rPr>
        <w:t xml:space="preserve"> correlations </w:t>
      </w:r>
      <w:r w:rsidR="00BB56FD" w:rsidRPr="003F40FB">
        <w:rPr>
          <w:rFonts w:ascii="Times New Roman" w:hAnsi="Times New Roman" w:cs="Times New Roman"/>
          <w:color w:val="000000" w:themeColor="text1"/>
        </w:rPr>
        <w:t xml:space="preserve">between </w:t>
      </w:r>
      <w:r w:rsidR="00C255E0" w:rsidRPr="003F40FB">
        <w:rPr>
          <w:rFonts w:ascii="Times New Roman" w:hAnsi="Times New Roman" w:cs="Times New Roman"/>
          <w:color w:val="000000" w:themeColor="text1"/>
        </w:rPr>
        <w:t xml:space="preserve">soil parameters </w:t>
      </w:r>
      <w:r w:rsidR="00C255E0" w:rsidRPr="003F40FB">
        <w:rPr>
          <w:rFonts w:ascii="Times New Roman" w:hAnsi="Times New Roman" w:cs="Times New Roman" w:hint="eastAsia"/>
          <w:color w:val="000000" w:themeColor="text1"/>
        </w:rPr>
        <w:t>(</w:t>
      </w:r>
      <w:r w:rsidR="00C255E0" w:rsidRPr="003F40FB">
        <w:rPr>
          <w:rFonts w:ascii="Times New Roman" w:hAnsi="Times New Roman" w:cs="Times New Roman"/>
          <w:color w:val="000000" w:themeColor="text1"/>
        </w:rPr>
        <w:t>pH</w:t>
      </w:r>
      <w:r w:rsidR="00C255E0" w:rsidRPr="003F40FB">
        <w:rPr>
          <w:rFonts w:ascii="Times New Roman" w:hAnsi="Times New Roman" w:cs="Times New Roman" w:hint="eastAsia"/>
          <w:color w:val="000000" w:themeColor="text1"/>
        </w:rPr>
        <w:t>,</w:t>
      </w:r>
      <w:r w:rsidR="00C255E0" w:rsidRPr="003F40FB">
        <w:rPr>
          <w:rFonts w:ascii="Times New Roman" w:hAnsi="Times New Roman" w:cs="Times New Roman"/>
          <w:color w:val="000000" w:themeColor="text1"/>
        </w:rPr>
        <w:t xml:space="preserve"> EC, </w:t>
      </w:r>
      <w:r w:rsidR="000111F8" w:rsidRPr="003F40FB">
        <w:rPr>
          <w:rFonts w:ascii="Times New Roman" w:hAnsi="Times New Roman" w:cs="Times New Roman"/>
          <w:color w:val="000000" w:themeColor="text1"/>
        </w:rPr>
        <w:t>OM,</w:t>
      </w:r>
      <w:r w:rsidR="00C255E0" w:rsidRPr="003F40FB">
        <w:rPr>
          <w:rFonts w:ascii="Times New Roman" w:hAnsi="Times New Roman" w:cs="Times New Roman"/>
          <w:color w:val="000000" w:themeColor="text1"/>
        </w:rPr>
        <w:t xml:space="preserve"> total N, P, K, moisture content) and N cycling parameters (NH</w:t>
      </w:r>
      <w:r w:rsidR="00C255E0" w:rsidRPr="003F40FB">
        <w:rPr>
          <w:rFonts w:ascii="Times New Roman" w:hAnsi="Times New Roman" w:cs="Times New Roman"/>
          <w:color w:val="000000" w:themeColor="text1"/>
          <w:vertAlign w:val="subscript"/>
        </w:rPr>
        <w:t>4</w:t>
      </w:r>
      <w:r w:rsidR="00C255E0" w:rsidRPr="003F40FB">
        <w:rPr>
          <w:rFonts w:ascii="Times New Roman" w:hAnsi="Times New Roman" w:cs="Times New Roman"/>
          <w:color w:val="000000" w:themeColor="text1"/>
          <w:vertAlign w:val="superscript"/>
        </w:rPr>
        <w:t>+</w:t>
      </w:r>
      <w:r w:rsidR="00C255E0" w:rsidRPr="003F40FB">
        <w:rPr>
          <w:rFonts w:ascii="Times New Roman" w:hAnsi="Times New Roman" w:cs="Times New Roman"/>
          <w:color w:val="000000" w:themeColor="text1"/>
        </w:rPr>
        <w:t>-N, NO</w:t>
      </w:r>
      <w:r w:rsidR="00C255E0" w:rsidRPr="003F40FB">
        <w:rPr>
          <w:rFonts w:ascii="Times New Roman" w:hAnsi="Times New Roman" w:cs="Times New Roman"/>
          <w:color w:val="000000" w:themeColor="text1"/>
          <w:vertAlign w:val="subscript"/>
        </w:rPr>
        <w:t>3</w:t>
      </w:r>
      <w:r w:rsidR="00C255E0" w:rsidRPr="003F40FB">
        <w:rPr>
          <w:rFonts w:ascii="Times New Roman" w:hAnsi="Times New Roman" w:cs="Times New Roman"/>
          <w:color w:val="000000" w:themeColor="text1"/>
          <w:vertAlign w:val="superscript"/>
        </w:rPr>
        <w:t>-</w:t>
      </w:r>
      <w:r w:rsidR="00C255E0" w:rsidRPr="003F40FB">
        <w:rPr>
          <w:rFonts w:ascii="Times New Roman" w:hAnsi="Times New Roman" w:cs="Times New Roman"/>
          <w:color w:val="000000" w:themeColor="text1"/>
        </w:rPr>
        <w:t xml:space="preserve">-N, AOA and AOB </w:t>
      </w:r>
      <w:proofErr w:type="spellStart"/>
      <w:r w:rsidR="00C255E0" w:rsidRPr="003F40FB">
        <w:rPr>
          <w:rFonts w:ascii="Times New Roman" w:hAnsi="Times New Roman" w:cs="Times New Roman"/>
          <w:i/>
          <w:color w:val="000000" w:themeColor="text1"/>
        </w:rPr>
        <w:t>amoA</w:t>
      </w:r>
      <w:proofErr w:type="spellEnd"/>
      <w:r w:rsidR="00C255E0" w:rsidRPr="003F40FB">
        <w:rPr>
          <w:rFonts w:ascii="Times New Roman" w:hAnsi="Times New Roman" w:cs="Times New Roman"/>
          <w:color w:val="000000" w:themeColor="text1"/>
        </w:rPr>
        <w:t xml:space="preserve"> gene abundance</w:t>
      </w:r>
      <w:r w:rsidR="00477BA2" w:rsidRPr="003F40FB">
        <w:rPr>
          <w:rFonts w:ascii="Times New Roman" w:hAnsi="Times New Roman" w:cs="Times New Roman"/>
          <w:color w:val="000000" w:themeColor="text1"/>
        </w:rPr>
        <w:t>s</w:t>
      </w:r>
      <w:r w:rsidR="00C255E0" w:rsidRPr="003F40FB">
        <w:rPr>
          <w:rFonts w:ascii="Times New Roman" w:hAnsi="Times New Roman" w:cs="Times New Roman"/>
          <w:color w:val="000000" w:themeColor="text1"/>
        </w:rPr>
        <w:t xml:space="preserve">, soil nitrification potential) at the end of </w:t>
      </w:r>
      <w:r w:rsidR="00107514" w:rsidRPr="003F40FB">
        <w:rPr>
          <w:rFonts w:ascii="Times New Roman" w:hAnsi="Times New Roman" w:cs="Times New Roman"/>
          <w:color w:val="000000" w:themeColor="text1"/>
        </w:rPr>
        <w:t xml:space="preserve">the </w:t>
      </w:r>
      <w:r w:rsidR="00C255E0" w:rsidRPr="003F40FB">
        <w:rPr>
          <w:rFonts w:ascii="Times New Roman" w:hAnsi="Times New Roman" w:cs="Times New Roman"/>
          <w:color w:val="000000" w:themeColor="text1"/>
        </w:rPr>
        <w:t xml:space="preserve">summer fallow season </w:t>
      </w:r>
      <w:r w:rsidR="00BF6497" w:rsidRPr="003F40FB">
        <w:rPr>
          <w:rFonts w:ascii="Times New Roman" w:hAnsi="Times New Roman" w:cs="Times New Roman"/>
          <w:color w:val="000000" w:themeColor="text1"/>
        </w:rPr>
        <w:t xml:space="preserve">in 2015 </w:t>
      </w:r>
      <w:r w:rsidR="00C255E0" w:rsidRPr="003F40FB">
        <w:rPr>
          <w:rFonts w:ascii="Times New Roman" w:hAnsi="Times New Roman" w:cs="Times New Roman"/>
          <w:color w:val="000000" w:themeColor="text1"/>
        </w:rPr>
        <w:t xml:space="preserve">(Figure 6). </w:t>
      </w:r>
      <w:r w:rsidR="00BF6497" w:rsidRPr="003F40FB">
        <w:rPr>
          <w:rFonts w:ascii="Times New Roman" w:hAnsi="Times New Roman" w:cs="Times New Roman"/>
          <w:color w:val="000000" w:themeColor="text1"/>
        </w:rPr>
        <w:t>At</w:t>
      </w:r>
      <w:r w:rsidR="00605F6F" w:rsidRPr="003F40FB">
        <w:rPr>
          <w:rFonts w:ascii="Times New Roman" w:hAnsi="Times New Roman" w:cs="Times New Roman"/>
          <w:color w:val="000000" w:themeColor="text1"/>
        </w:rPr>
        <w:t xml:space="preserve"> the</w:t>
      </w:r>
      <w:r w:rsidR="00BF6497" w:rsidRPr="003F40FB">
        <w:rPr>
          <w:rFonts w:ascii="Times New Roman" w:hAnsi="Times New Roman" w:cs="Times New Roman"/>
          <w:color w:val="000000" w:themeColor="text1"/>
        </w:rPr>
        <w:t xml:space="preserve"> 0-30 cm </w:t>
      </w:r>
      <w:r w:rsidR="00A1239D" w:rsidRPr="003F40FB">
        <w:rPr>
          <w:rFonts w:ascii="Times New Roman" w:hAnsi="Times New Roman" w:cs="Times New Roman"/>
          <w:color w:val="000000" w:themeColor="text1"/>
        </w:rPr>
        <w:t>soil layer</w:t>
      </w:r>
      <w:r w:rsidR="00BF6497" w:rsidRPr="003F40FB">
        <w:rPr>
          <w:rFonts w:ascii="Times New Roman" w:hAnsi="Times New Roman" w:cs="Times New Roman"/>
          <w:color w:val="000000" w:themeColor="text1"/>
        </w:rPr>
        <w:t>, soil NH</w:t>
      </w:r>
      <w:r w:rsidR="00BF6497" w:rsidRPr="003F40FB">
        <w:rPr>
          <w:rFonts w:ascii="Times New Roman" w:hAnsi="Times New Roman" w:cs="Times New Roman"/>
          <w:color w:val="000000" w:themeColor="text1"/>
          <w:vertAlign w:val="subscript"/>
        </w:rPr>
        <w:t>4</w:t>
      </w:r>
      <w:r w:rsidR="00BF6497" w:rsidRPr="003F40FB">
        <w:rPr>
          <w:rFonts w:ascii="Times New Roman" w:hAnsi="Times New Roman" w:cs="Times New Roman"/>
          <w:color w:val="000000" w:themeColor="text1"/>
          <w:vertAlign w:val="superscript"/>
        </w:rPr>
        <w:t>+</w:t>
      </w:r>
      <w:r w:rsidR="00BF6497" w:rsidRPr="003F40FB">
        <w:rPr>
          <w:rFonts w:ascii="Times New Roman" w:hAnsi="Times New Roman" w:cs="Times New Roman"/>
          <w:color w:val="000000" w:themeColor="text1"/>
        </w:rPr>
        <w:t>-N concentration</w:t>
      </w:r>
      <w:r w:rsidR="000111F8" w:rsidRPr="003F40FB">
        <w:rPr>
          <w:rFonts w:ascii="Times New Roman" w:hAnsi="Times New Roman" w:cs="Times New Roman"/>
          <w:color w:val="000000" w:themeColor="text1"/>
        </w:rPr>
        <w:t xml:space="preserve"> was positively correlated with</w:t>
      </w:r>
      <w:r w:rsidR="00C946CE" w:rsidRPr="003F40FB">
        <w:rPr>
          <w:rFonts w:ascii="Times New Roman" w:hAnsi="Times New Roman" w:cs="Times New Roman"/>
          <w:color w:val="000000" w:themeColor="text1"/>
        </w:rPr>
        <w:t xml:space="preserve"> OM (</w:t>
      </w:r>
      <w:r w:rsidR="00C946CE" w:rsidRPr="003F40FB">
        <w:rPr>
          <w:rFonts w:ascii="Times New Roman" w:hAnsi="Times New Roman" w:cs="Times New Roman"/>
          <w:i/>
          <w:color w:val="000000" w:themeColor="text1"/>
        </w:rPr>
        <w:t>P</w:t>
      </w:r>
      <w:r w:rsidR="00C946CE" w:rsidRPr="003F40FB">
        <w:rPr>
          <w:rFonts w:ascii="Times New Roman" w:hAnsi="Times New Roman" w:cs="Times New Roman"/>
          <w:color w:val="000000" w:themeColor="text1"/>
        </w:rPr>
        <w:t>&lt;0.01)</w:t>
      </w:r>
      <w:r w:rsidR="00C946CE" w:rsidRPr="003F40FB">
        <w:rPr>
          <w:rFonts w:ascii="Times New Roman" w:hAnsi="Times New Roman" w:cs="Times New Roman" w:hint="eastAsia"/>
          <w:color w:val="000000" w:themeColor="text1"/>
        </w:rPr>
        <w:t>,</w:t>
      </w:r>
      <w:r w:rsidR="00C946CE" w:rsidRPr="003F40FB">
        <w:rPr>
          <w:rFonts w:ascii="Times New Roman" w:hAnsi="Times New Roman" w:cs="Times New Roman"/>
          <w:color w:val="000000" w:themeColor="text1"/>
        </w:rPr>
        <w:t xml:space="preserve"> P (</w:t>
      </w:r>
      <w:r w:rsidR="00C946CE" w:rsidRPr="003F40FB">
        <w:rPr>
          <w:rFonts w:ascii="Times New Roman" w:hAnsi="Times New Roman" w:cs="Times New Roman"/>
          <w:i/>
          <w:color w:val="000000" w:themeColor="text1"/>
        </w:rPr>
        <w:t>P</w:t>
      </w:r>
      <w:r w:rsidR="00C946CE" w:rsidRPr="003F40FB">
        <w:rPr>
          <w:rFonts w:ascii="Times New Roman" w:hAnsi="Times New Roman" w:cs="Times New Roman"/>
          <w:color w:val="000000" w:themeColor="text1"/>
        </w:rPr>
        <w:t>&lt;0.001), and negatively correlated with soil NO</w:t>
      </w:r>
      <w:r w:rsidR="00C946CE" w:rsidRPr="003F40FB">
        <w:rPr>
          <w:rFonts w:ascii="Times New Roman" w:hAnsi="Times New Roman" w:cs="Times New Roman"/>
          <w:color w:val="000000" w:themeColor="text1"/>
          <w:vertAlign w:val="subscript"/>
        </w:rPr>
        <w:t>3</w:t>
      </w:r>
      <w:r w:rsidR="00463F21" w:rsidRPr="003F40FB">
        <w:rPr>
          <w:rFonts w:ascii="Times New Roman" w:hAnsi="Times New Roman" w:cs="Times New Roman"/>
          <w:color w:val="000000" w:themeColor="text1"/>
          <w:vertAlign w:val="superscript"/>
        </w:rPr>
        <w:t>-</w:t>
      </w:r>
      <w:r w:rsidR="00463F21" w:rsidRPr="003F40FB">
        <w:rPr>
          <w:rFonts w:ascii="Times New Roman" w:hAnsi="Times New Roman" w:cs="Times New Roman"/>
          <w:color w:val="000000" w:themeColor="text1"/>
        </w:rPr>
        <w:t>-</w:t>
      </w:r>
      <w:r w:rsidR="00C946CE" w:rsidRPr="003F40FB">
        <w:rPr>
          <w:rFonts w:ascii="Times New Roman" w:hAnsi="Times New Roman" w:cs="Times New Roman"/>
          <w:color w:val="000000" w:themeColor="text1"/>
        </w:rPr>
        <w:t>N (</w:t>
      </w:r>
      <w:r w:rsidR="00C946CE" w:rsidRPr="003F40FB">
        <w:rPr>
          <w:rFonts w:ascii="Times New Roman" w:hAnsi="Times New Roman" w:cs="Times New Roman"/>
          <w:i/>
          <w:color w:val="000000" w:themeColor="text1"/>
        </w:rPr>
        <w:t>P</w:t>
      </w:r>
      <w:r w:rsidR="00C946CE" w:rsidRPr="003F40FB">
        <w:rPr>
          <w:rFonts w:ascii="Times New Roman" w:hAnsi="Times New Roman" w:cs="Times New Roman"/>
          <w:color w:val="000000" w:themeColor="text1"/>
        </w:rPr>
        <w:t>&lt;0.0</w:t>
      </w:r>
      <w:r w:rsidR="005C3B77" w:rsidRPr="003F40FB">
        <w:rPr>
          <w:rFonts w:ascii="Times New Roman" w:hAnsi="Times New Roman" w:cs="Times New Roman"/>
          <w:color w:val="000000" w:themeColor="text1"/>
        </w:rPr>
        <w:t>5</w:t>
      </w:r>
      <w:r w:rsidR="00C946CE" w:rsidRPr="003F40FB">
        <w:rPr>
          <w:rFonts w:ascii="Times New Roman" w:hAnsi="Times New Roman" w:cs="Times New Roman"/>
          <w:color w:val="000000" w:themeColor="text1"/>
        </w:rPr>
        <w:t xml:space="preserve">), AOA and AOB </w:t>
      </w:r>
      <w:proofErr w:type="spellStart"/>
      <w:r w:rsidR="005B383D" w:rsidRPr="003F40FB">
        <w:rPr>
          <w:rFonts w:ascii="Times New Roman" w:hAnsi="Times New Roman" w:cs="Times New Roman"/>
          <w:i/>
          <w:color w:val="000000" w:themeColor="text1"/>
        </w:rPr>
        <w:t>amoA</w:t>
      </w:r>
      <w:proofErr w:type="spellEnd"/>
      <w:r w:rsidR="005B383D" w:rsidRPr="003F40FB">
        <w:rPr>
          <w:rFonts w:ascii="Times New Roman" w:hAnsi="Times New Roman" w:cs="Times New Roman"/>
          <w:color w:val="000000" w:themeColor="text1"/>
        </w:rPr>
        <w:t xml:space="preserve"> </w:t>
      </w:r>
      <w:r w:rsidR="00C946CE" w:rsidRPr="003F40FB">
        <w:rPr>
          <w:rFonts w:ascii="Times New Roman" w:hAnsi="Times New Roman" w:cs="Times New Roman"/>
          <w:color w:val="000000" w:themeColor="text1"/>
        </w:rPr>
        <w:t>gene abundance</w:t>
      </w:r>
      <w:r w:rsidR="008510DF" w:rsidRPr="003F40FB">
        <w:rPr>
          <w:rFonts w:ascii="Times New Roman" w:hAnsi="Times New Roman" w:cs="Times New Roman"/>
          <w:color w:val="000000" w:themeColor="text1"/>
        </w:rPr>
        <w:t>s</w:t>
      </w:r>
      <w:r w:rsidR="00C946CE" w:rsidRPr="003F40FB">
        <w:rPr>
          <w:rFonts w:ascii="Times New Roman" w:hAnsi="Times New Roman" w:cs="Times New Roman"/>
          <w:color w:val="000000" w:themeColor="text1"/>
        </w:rPr>
        <w:t xml:space="preserve"> (</w:t>
      </w:r>
      <w:r w:rsidR="00C946CE" w:rsidRPr="003F40FB">
        <w:rPr>
          <w:rFonts w:ascii="Times New Roman" w:hAnsi="Times New Roman" w:cs="Times New Roman"/>
          <w:i/>
          <w:color w:val="000000" w:themeColor="text1"/>
        </w:rPr>
        <w:t>P</w:t>
      </w:r>
      <w:r w:rsidR="00C946CE" w:rsidRPr="003F40FB">
        <w:rPr>
          <w:rFonts w:ascii="Times New Roman" w:hAnsi="Times New Roman" w:cs="Times New Roman"/>
          <w:color w:val="000000" w:themeColor="text1"/>
        </w:rPr>
        <w:t>&lt;0.001), nitrification potential (</w:t>
      </w:r>
      <w:r w:rsidR="00C946CE" w:rsidRPr="003F40FB">
        <w:rPr>
          <w:rFonts w:ascii="Times New Roman" w:hAnsi="Times New Roman" w:cs="Times New Roman"/>
          <w:i/>
          <w:color w:val="000000" w:themeColor="text1"/>
        </w:rPr>
        <w:t>P</w:t>
      </w:r>
      <w:r w:rsidR="00C946CE" w:rsidRPr="003F40FB">
        <w:rPr>
          <w:rFonts w:ascii="Times New Roman" w:hAnsi="Times New Roman" w:cs="Times New Roman"/>
          <w:color w:val="000000" w:themeColor="text1"/>
        </w:rPr>
        <w:t xml:space="preserve">&lt;0.001). </w:t>
      </w:r>
      <w:r w:rsidR="002B0198" w:rsidRPr="003F40FB">
        <w:rPr>
          <w:rFonts w:ascii="Times New Roman" w:hAnsi="Times New Roman" w:cs="Times New Roman"/>
          <w:color w:val="000000" w:themeColor="text1"/>
        </w:rPr>
        <w:t>However, soil NO</w:t>
      </w:r>
      <w:r w:rsidR="002B0198" w:rsidRPr="003F40FB">
        <w:rPr>
          <w:rFonts w:ascii="Times New Roman" w:hAnsi="Times New Roman" w:cs="Times New Roman"/>
          <w:color w:val="000000" w:themeColor="text1"/>
          <w:vertAlign w:val="subscript"/>
        </w:rPr>
        <w:t>3</w:t>
      </w:r>
      <w:r w:rsidR="002B0198" w:rsidRPr="003F40FB">
        <w:rPr>
          <w:rFonts w:ascii="Times New Roman" w:hAnsi="Times New Roman" w:cs="Times New Roman"/>
          <w:color w:val="000000" w:themeColor="text1"/>
          <w:vertAlign w:val="superscript"/>
        </w:rPr>
        <w:t>-</w:t>
      </w:r>
      <w:r w:rsidR="002B0198" w:rsidRPr="003F40FB">
        <w:rPr>
          <w:rFonts w:ascii="Times New Roman" w:hAnsi="Times New Roman" w:cs="Times New Roman"/>
          <w:color w:val="000000" w:themeColor="text1"/>
        </w:rPr>
        <w:t xml:space="preserve">-N </w:t>
      </w:r>
      <w:r w:rsidR="00A05E17" w:rsidRPr="003F40FB">
        <w:rPr>
          <w:rFonts w:ascii="Times New Roman" w:hAnsi="Times New Roman" w:cs="Times New Roman"/>
          <w:color w:val="000000" w:themeColor="text1"/>
        </w:rPr>
        <w:t xml:space="preserve">concentration </w:t>
      </w:r>
      <w:r w:rsidR="002B0198" w:rsidRPr="003F40FB">
        <w:rPr>
          <w:rFonts w:ascii="Times New Roman" w:hAnsi="Times New Roman" w:cs="Times New Roman"/>
          <w:color w:val="000000" w:themeColor="text1"/>
        </w:rPr>
        <w:t xml:space="preserve">was </w:t>
      </w:r>
      <w:r w:rsidR="00282AF6" w:rsidRPr="003F40FB">
        <w:rPr>
          <w:rFonts w:ascii="Times New Roman" w:hAnsi="Times New Roman" w:cs="Times New Roman"/>
          <w:color w:val="000000" w:themeColor="text1"/>
        </w:rPr>
        <w:t xml:space="preserve">positively </w:t>
      </w:r>
      <w:r w:rsidR="002B0198" w:rsidRPr="003F40FB">
        <w:rPr>
          <w:rFonts w:ascii="Times New Roman" w:hAnsi="Times New Roman" w:cs="Times New Roman"/>
          <w:color w:val="000000" w:themeColor="text1"/>
        </w:rPr>
        <w:t>associated with K</w:t>
      </w:r>
      <w:r w:rsidR="00863CFB" w:rsidRPr="003F40FB">
        <w:rPr>
          <w:rFonts w:ascii="Times New Roman" w:hAnsi="Times New Roman" w:cs="Times New Roman"/>
          <w:color w:val="000000" w:themeColor="text1"/>
        </w:rPr>
        <w:t xml:space="preserve"> (</w:t>
      </w:r>
      <w:r w:rsidR="00863CFB" w:rsidRPr="003F40FB">
        <w:rPr>
          <w:rFonts w:ascii="Times New Roman" w:hAnsi="Times New Roman" w:cs="Times New Roman"/>
          <w:i/>
          <w:color w:val="000000" w:themeColor="text1"/>
        </w:rPr>
        <w:t>P</w:t>
      </w:r>
      <w:r w:rsidR="00863CFB" w:rsidRPr="003F40FB">
        <w:rPr>
          <w:rFonts w:ascii="Times New Roman" w:hAnsi="Times New Roman" w:cs="Times New Roman"/>
          <w:color w:val="000000" w:themeColor="text1"/>
        </w:rPr>
        <w:t>&lt;0.05)</w:t>
      </w:r>
      <w:r w:rsidR="002B0198" w:rsidRPr="003F40FB">
        <w:rPr>
          <w:rFonts w:ascii="Times New Roman" w:hAnsi="Times New Roman" w:cs="Times New Roman"/>
          <w:color w:val="000000" w:themeColor="text1"/>
        </w:rPr>
        <w:t xml:space="preserve">, AOB </w:t>
      </w:r>
      <w:proofErr w:type="spellStart"/>
      <w:r w:rsidR="00A05E17" w:rsidRPr="003F40FB">
        <w:rPr>
          <w:rFonts w:ascii="Times New Roman" w:hAnsi="Times New Roman" w:cs="Times New Roman"/>
          <w:i/>
          <w:color w:val="000000" w:themeColor="text1"/>
        </w:rPr>
        <w:t>amoA</w:t>
      </w:r>
      <w:proofErr w:type="spellEnd"/>
      <w:r w:rsidR="00A05E17" w:rsidRPr="003F40FB">
        <w:rPr>
          <w:rFonts w:ascii="Times New Roman" w:hAnsi="Times New Roman" w:cs="Times New Roman"/>
          <w:color w:val="000000" w:themeColor="text1"/>
        </w:rPr>
        <w:t xml:space="preserve"> </w:t>
      </w:r>
      <w:r w:rsidR="002B0198" w:rsidRPr="003F40FB">
        <w:rPr>
          <w:rFonts w:ascii="Times New Roman" w:hAnsi="Times New Roman" w:cs="Times New Roman"/>
          <w:color w:val="000000" w:themeColor="text1"/>
        </w:rPr>
        <w:t>gen</w:t>
      </w:r>
      <w:r w:rsidR="00D63534" w:rsidRPr="003F40FB">
        <w:rPr>
          <w:rFonts w:ascii="Times New Roman" w:hAnsi="Times New Roman" w:cs="Times New Roman" w:hint="eastAsia"/>
          <w:color w:val="000000" w:themeColor="text1"/>
        </w:rPr>
        <w:t>e</w:t>
      </w:r>
      <w:r w:rsidR="002B0198" w:rsidRPr="003F40FB">
        <w:rPr>
          <w:rFonts w:ascii="Times New Roman" w:hAnsi="Times New Roman" w:cs="Times New Roman"/>
          <w:color w:val="000000" w:themeColor="text1"/>
        </w:rPr>
        <w:t xml:space="preserve"> abundance</w:t>
      </w:r>
      <w:r w:rsidR="00282AF6" w:rsidRPr="003F40FB">
        <w:rPr>
          <w:rFonts w:ascii="Times New Roman" w:hAnsi="Times New Roman" w:cs="Times New Roman"/>
          <w:color w:val="000000" w:themeColor="text1"/>
        </w:rPr>
        <w:t xml:space="preserve"> (</w:t>
      </w:r>
      <w:r w:rsidR="00282AF6" w:rsidRPr="003F40FB">
        <w:rPr>
          <w:rFonts w:ascii="Times New Roman" w:hAnsi="Times New Roman" w:cs="Times New Roman"/>
          <w:i/>
          <w:color w:val="000000" w:themeColor="text1"/>
        </w:rPr>
        <w:t>P</w:t>
      </w:r>
      <w:r w:rsidR="00282AF6" w:rsidRPr="003F40FB">
        <w:rPr>
          <w:rFonts w:ascii="Times New Roman" w:hAnsi="Times New Roman" w:cs="Times New Roman"/>
          <w:color w:val="000000" w:themeColor="text1"/>
        </w:rPr>
        <w:t>&lt;0.05)</w:t>
      </w:r>
      <w:r w:rsidR="002B0198" w:rsidRPr="003F40FB">
        <w:rPr>
          <w:rFonts w:ascii="Times New Roman" w:hAnsi="Times New Roman" w:cs="Times New Roman"/>
          <w:color w:val="000000" w:themeColor="text1"/>
        </w:rPr>
        <w:t>, nitrification potential</w:t>
      </w:r>
      <w:r w:rsidR="00282AF6" w:rsidRPr="003F40FB">
        <w:rPr>
          <w:rFonts w:ascii="Times New Roman" w:hAnsi="Times New Roman" w:cs="Times New Roman"/>
          <w:color w:val="000000" w:themeColor="text1"/>
        </w:rPr>
        <w:t xml:space="preserve"> (</w:t>
      </w:r>
      <w:r w:rsidR="00282AF6" w:rsidRPr="003F40FB">
        <w:rPr>
          <w:rFonts w:ascii="Times New Roman" w:hAnsi="Times New Roman" w:cs="Times New Roman"/>
          <w:i/>
          <w:color w:val="000000" w:themeColor="text1"/>
        </w:rPr>
        <w:t>P</w:t>
      </w:r>
      <w:r w:rsidR="00282AF6" w:rsidRPr="003F40FB">
        <w:rPr>
          <w:rFonts w:ascii="Times New Roman" w:hAnsi="Times New Roman" w:cs="Times New Roman"/>
          <w:color w:val="000000" w:themeColor="text1"/>
        </w:rPr>
        <w:t>&lt;0.05)</w:t>
      </w:r>
      <w:r w:rsidR="00282AF6" w:rsidRPr="003F40FB">
        <w:rPr>
          <w:rFonts w:ascii="Times New Roman" w:hAnsi="Times New Roman" w:cs="Times New Roman" w:hint="eastAsia"/>
          <w:color w:val="000000" w:themeColor="text1"/>
        </w:rPr>
        <w:t>,</w:t>
      </w:r>
      <w:r w:rsidR="00282AF6" w:rsidRPr="003F40FB">
        <w:rPr>
          <w:rFonts w:ascii="Times New Roman" w:hAnsi="Times New Roman" w:cs="Times New Roman"/>
          <w:color w:val="000000" w:themeColor="text1"/>
        </w:rPr>
        <w:t xml:space="preserve"> and </w:t>
      </w:r>
      <w:r w:rsidR="00F50707" w:rsidRPr="003F40FB">
        <w:rPr>
          <w:rFonts w:ascii="Times New Roman" w:hAnsi="Times New Roman" w:cs="Times New Roman"/>
          <w:color w:val="000000" w:themeColor="text1"/>
        </w:rPr>
        <w:t>inversely</w:t>
      </w:r>
      <w:r w:rsidR="00282AF6" w:rsidRPr="003F40FB">
        <w:rPr>
          <w:rFonts w:ascii="Times New Roman" w:hAnsi="Times New Roman" w:cs="Times New Roman"/>
          <w:color w:val="000000" w:themeColor="text1"/>
        </w:rPr>
        <w:t xml:space="preserve"> associated with NH</w:t>
      </w:r>
      <w:r w:rsidR="00282AF6" w:rsidRPr="003F40FB">
        <w:rPr>
          <w:rFonts w:ascii="Times New Roman" w:hAnsi="Times New Roman" w:cs="Times New Roman"/>
          <w:color w:val="000000" w:themeColor="text1"/>
          <w:vertAlign w:val="subscript"/>
        </w:rPr>
        <w:t>4</w:t>
      </w:r>
      <w:r w:rsidR="00282AF6" w:rsidRPr="003F40FB">
        <w:rPr>
          <w:rFonts w:ascii="Times New Roman" w:hAnsi="Times New Roman" w:cs="Times New Roman"/>
          <w:color w:val="000000" w:themeColor="text1"/>
          <w:vertAlign w:val="superscript"/>
        </w:rPr>
        <w:t>+</w:t>
      </w:r>
      <w:r w:rsidR="00282AF6" w:rsidRPr="003F40FB">
        <w:rPr>
          <w:rFonts w:ascii="Times New Roman" w:hAnsi="Times New Roman" w:cs="Times New Roman"/>
          <w:color w:val="000000" w:themeColor="text1"/>
        </w:rPr>
        <w:t>-N (</w:t>
      </w:r>
      <w:r w:rsidR="00282AF6" w:rsidRPr="003F40FB">
        <w:rPr>
          <w:rFonts w:ascii="Times New Roman" w:hAnsi="Times New Roman" w:cs="Times New Roman"/>
          <w:i/>
          <w:color w:val="000000" w:themeColor="text1"/>
        </w:rPr>
        <w:t>P</w:t>
      </w:r>
      <w:r w:rsidR="00282AF6" w:rsidRPr="003F40FB">
        <w:rPr>
          <w:rFonts w:ascii="Times New Roman" w:hAnsi="Times New Roman" w:cs="Times New Roman"/>
          <w:color w:val="000000" w:themeColor="text1"/>
        </w:rPr>
        <w:t>&lt;0.0</w:t>
      </w:r>
      <w:r w:rsidR="005C3B77" w:rsidRPr="003F40FB">
        <w:rPr>
          <w:rFonts w:ascii="Times New Roman" w:hAnsi="Times New Roman" w:cs="Times New Roman"/>
          <w:color w:val="000000" w:themeColor="text1"/>
        </w:rPr>
        <w:t>5</w:t>
      </w:r>
      <w:r w:rsidR="00282AF6" w:rsidRPr="003F40FB">
        <w:rPr>
          <w:rFonts w:ascii="Times New Roman" w:hAnsi="Times New Roman" w:cs="Times New Roman"/>
          <w:color w:val="000000" w:themeColor="text1"/>
        </w:rPr>
        <w:t>).</w:t>
      </w:r>
      <w:r w:rsidR="00F50707" w:rsidRPr="003F40FB">
        <w:rPr>
          <w:rFonts w:ascii="Times New Roman" w:hAnsi="Times New Roman" w:cs="Times New Roman" w:hint="eastAsia"/>
          <w:color w:val="000000" w:themeColor="text1"/>
        </w:rPr>
        <w:t xml:space="preserve"> </w:t>
      </w:r>
      <w:bookmarkStart w:id="9" w:name="OLE_LINK6"/>
      <w:r w:rsidR="00685854" w:rsidRPr="003F40FB">
        <w:rPr>
          <w:rFonts w:ascii="Times New Roman" w:hAnsi="Times New Roman" w:cs="Times New Roman"/>
          <w:color w:val="000000" w:themeColor="text1"/>
        </w:rPr>
        <w:t>Both soil NH</w:t>
      </w:r>
      <w:r w:rsidR="00685854" w:rsidRPr="003F40FB">
        <w:rPr>
          <w:rFonts w:ascii="Times New Roman" w:hAnsi="Times New Roman" w:cs="Times New Roman"/>
          <w:color w:val="000000" w:themeColor="text1"/>
          <w:vertAlign w:val="subscript"/>
        </w:rPr>
        <w:t>4</w:t>
      </w:r>
      <w:r w:rsidR="00685854" w:rsidRPr="003F40FB">
        <w:rPr>
          <w:rFonts w:ascii="Times New Roman" w:hAnsi="Times New Roman" w:cs="Times New Roman"/>
          <w:color w:val="000000" w:themeColor="text1"/>
          <w:vertAlign w:val="superscript"/>
        </w:rPr>
        <w:t>+</w:t>
      </w:r>
      <w:r w:rsidR="00685854" w:rsidRPr="003F40FB">
        <w:rPr>
          <w:rFonts w:ascii="Times New Roman" w:hAnsi="Times New Roman" w:cs="Times New Roman"/>
          <w:color w:val="000000" w:themeColor="text1"/>
        </w:rPr>
        <w:t>-N and NO</w:t>
      </w:r>
      <w:r w:rsidR="00685854" w:rsidRPr="003F40FB">
        <w:rPr>
          <w:rFonts w:ascii="Times New Roman" w:hAnsi="Times New Roman" w:cs="Times New Roman"/>
          <w:color w:val="000000" w:themeColor="text1"/>
          <w:vertAlign w:val="subscript"/>
        </w:rPr>
        <w:t>3</w:t>
      </w:r>
      <w:r w:rsidR="00685854" w:rsidRPr="003F40FB">
        <w:rPr>
          <w:rFonts w:ascii="Times New Roman" w:hAnsi="Times New Roman" w:cs="Times New Roman"/>
          <w:color w:val="000000" w:themeColor="text1"/>
          <w:vertAlign w:val="superscript"/>
        </w:rPr>
        <w:t>-</w:t>
      </w:r>
      <w:r w:rsidR="00685854" w:rsidRPr="003F40FB">
        <w:rPr>
          <w:rFonts w:ascii="Times New Roman" w:hAnsi="Times New Roman" w:cs="Times New Roman"/>
          <w:color w:val="000000" w:themeColor="text1"/>
        </w:rPr>
        <w:t xml:space="preserve">-N concentrations at </w:t>
      </w:r>
      <w:r w:rsidR="00605F6F" w:rsidRPr="003F40FB">
        <w:rPr>
          <w:rFonts w:ascii="Times New Roman" w:hAnsi="Times New Roman" w:cs="Times New Roman"/>
          <w:color w:val="000000" w:themeColor="text1"/>
        </w:rPr>
        <w:t xml:space="preserve">the </w:t>
      </w:r>
      <w:r w:rsidR="00685854" w:rsidRPr="003F40FB">
        <w:rPr>
          <w:rFonts w:ascii="Times New Roman" w:hAnsi="Times New Roman" w:cs="Times New Roman"/>
          <w:color w:val="000000" w:themeColor="text1"/>
        </w:rPr>
        <w:t xml:space="preserve">30-60 cm </w:t>
      </w:r>
      <w:r w:rsidR="00A1239D" w:rsidRPr="003F40FB">
        <w:rPr>
          <w:rFonts w:ascii="Times New Roman" w:hAnsi="Times New Roman" w:cs="Times New Roman"/>
          <w:color w:val="000000" w:themeColor="text1"/>
        </w:rPr>
        <w:t>soil layer</w:t>
      </w:r>
      <w:r w:rsidR="00685854" w:rsidRPr="003F40FB">
        <w:rPr>
          <w:rFonts w:ascii="Times New Roman" w:hAnsi="Times New Roman" w:cs="Times New Roman"/>
          <w:color w:val="000000" w:themeColor="text1"/>
        </w:rPr>
        <w:t xml:space="preserve"> were significantly correlated with OM, P, moisture content, AOA and AOB </w:t>
      </w:r>
      <w:proofErr w:type="spellStart"/>
      <w:r w:rsidR="00685854" w:rsidRPr="003F40FB">
        <w:rPr>
          <w:rFonts w:ascii="Times New Roman" w:hAnsi="Times New Roman" w:cs="Times New Roman"/>
          <w:i/>
          <w:color w:val="000000" w:themeColor="text1"/>
        </w:rPr>
        <w:t>amoA</w:t>
      </w:r>
      <w:proofErr w:type="spellEnd"/>
      <w:r w:rsidR="00685854" w:rsidRPr="003F40FB">
        <w:rPr>
          <w:rFonts w:ascii="Times New Roman" w:hAnsi="Times New Roman" w:cs="Times New Roman"/>
          <w:color w:val="000000" w:themeColor="text1"/>
        </w:rPr>
        <w:t xml:space="preserve"> gene abundance</w:t>
      </w:r>
      <w:r w:rsidR="00A1239D" w:rsidRPr="003F40FB">
        <w:rPr>
          <w:rFonts w:ascii="Times New Roman" w:hAnsi="Times New Roman" w:cs="Times New Roman"/>
          <w:color w:val="000000" w:themeColor="text1"/>
        </w:rPr>
        <w:t>s</w:t>
      </w:r>
      <w:r w:rsidR="00AF2E8B" w:rsidRPr="003F40FB">
        <w:rPr>
          <w:rFonts w:ascii="Times New Roman" w:hAnsi="Times New Roman" w:cs="Times New Roman"/>
          <w:color w:val="000000" w:themeColor="text1"/>
        </w:rPr>
        <w:t>. Neverthe</w:t>
      </w:r>
      <w:r w:rsidR="00AF2E8B" w:rsidRPr="003F40FB">
        <w:rPr>
          <w:rFonts w:ascii="Times New Roman" w:hAnsi="Times New Roman" w:cs="Times New Roman" w:hint="eastAsia"/>
          <w:color w:val="000000" w:themeColor="text1"/>
        </w:rPr>
        <w:t>less</w:t>
      </w:r>
      <w:r w:rsidR="00AF2E8B" w:rsidRPr="003F40FB">
        <w:rPr>
          <w:rFonts w:ascii="Times New Roman" w:hAnsi="Times New Roman" w:cs="Times New Roman"/>
          <w:color w:val="000000" w:themeColor="text1"/>
        </w:rPr>
        <w:t xml:space="preserve">, </w:t>
      </w:r>
      <w:r w:rsidR="00AF2E8B" w:rsidRPr="003F40FB">
        <w:rPr>
          <w:rFonts w:ascii="Times New Roman" w:hAnsi="Times New Roman" w:cs="Times New Roman" w:hint="eastAsia"/>
          <w:color w:val="000000" w:themeColor="text1"/>
        </w:rPr>
        <w:t>soil</w:t>
      </w:r>
      <w:r w:rsidR="00AF2E8B" w:rsidRPr="003F40FB">
        <w:rPr>
          <w:rFonts w:ascii="Times New Roman" w:hAnsi="Times New Roman" w:cs="Times New Roman"/>
          <w:color w:val="000000" w:themeColor="text1"/>
        </w:rPr>
        <w:t xml:space="preserve"> NH</w:t>
      </w:r>
      <w:r w:rsidR="00AF2E8B" w:rsidRPr="003F40FB">
        <w:rPr>
          <w:rFonts w:ascii="Times New Roman" w:hAnsi="Times New Roman" w:cs="Times New Roman"/>
          <w:color w:val="000000" w:themeColor="text1"/>
          <w:vertAlign w:val="subscript"/>
        </w:rPr>
        <w:t>4</w:t>
      </w:r>
      <w:r w:rsidR="00AF2E8B" w:rsidRPr="003F40FB">
        <w:rPr>
          <w:rFonts w:ascii="Times New Roman" w:hAnsi="Times New Roman" w:cs="Times New Roman"/>
          <w:color w:val="000000" w:themeColor="text1"/>
          <w:vertAlign w:val="superscript"/>
        </w:rPr>
        <w:t>+</w:t>
      </w:r>
      <w:r w:rsidR="00AF2E8B" w:rsidRPr="003F40FB">
        <w:rPr>
          <w:rFonts w:ascii="Times New Roman" w:hAnsi="Times New Roman" w:cs="Times New Roman"/>
          <w:color w:val="000000" w:themeColor="text1"/>
        </w:rPr>
        <w:t xml:space="preserve">-N </w:t>
      </w:r>
      <w:r w:rsidR="00932FEA" w:rsidRPr="003F40FB">
        <w:rPr>
          <w:rFonts w:ascii="Times New Roman" w:hAnsi="Times New Roman" w:cs="Times New Roman"/>
          <w:color w:val="000000" w:themeColor="text1"/>
        </w:rPr>
        <w:t xml:space="preserve">at </w:t>
      </w:r>
      <w:r w:rsidR="00605F6F" w:rsidRPr="003F40FB">
        <w:rPr>
          <w:rFonts w:ascii="Times New Roman" w:hAnsi="Times New Roman" w:cs="Times New Roman"/>
          <w:color w:val="000000" w:themeColor="text1"/>
        </w:rPr>
        <w:t xml:space="preserve">the </w:t>
      </w:r>
      <w:r w:rsidR="00932FEA" w:rsidRPr="003F40FB">
        <w:rPr>
          <w:rFonts w:ascii="Times New Roman" w:hAnsi="Times New Roman" w:cs="Times New Roman"/>
          <w:color w:val="000000" w:themeColor="text1"/>
        </w:rPr>
        <w:t xml:space="preserve">60-90 cm </w:t>
      </w:r>
      <w:r w:rsidR="00A1239D" w:rsidRPr="003F40FB">
        <w:rPr>
          <w:rFonts w:ascii="Times New Roman" w:hAnsi="Times New Roman" w:cs="Times New Roman"/>
          <w:color w:val="000000" w:themeColor="text1"/>
        </w:rPr>
        <w:t>soil layer</w:t>
      </w:r>
      <w:r w:rsidR="00932FEA" w:rsidRPr="003F40FB">
        <w:rPr>
          <w:rFonts w:ascii="Times New Roman" w:hAnsi="Times New Roman" w:cs="Times New Roman"/>
          <w:color w:val="000000" w:themeColor="text1"/>
        </w:rPr>
        <w:t xml:space="preserve"> </w:t>
      </w:r>
      <w:r w:rsidR="00AF2E8B" w:rsidRPr="003F40FB">
        <w:rPr>
          <w:rFonts w:ascii="Times New Roman" w:hAnsi="Times New Roman" w:cs="Times New Roman"/>
          <w:color w:val="000000" w:themeColor="text1"/>
        </w:rPr>
        <w:t>w</w:t>
      </w:r>
      <w:r w:rsidR="00FC2C28" w:rsidRPr="003F40FB">
        <w:rPr>
          <w:rFonts w:ascii="Times New Roman" w:hAnsi="Times New Roman" w:cs="Times New Roman" w:hint="eastAsia"/>
          <w:color w:val="000000" w:themeColor="text1"/>
        </w:rPr>
        <w:t>as</w:t>
      </w:r>
      <w:r w:rsidR="00FC2C28" w:rsidRPr="003F40FB">
        <w:rPr>
          <w:rFonts w:ascii="Times New Roman" w:hAnsi="Times New Roman" w:cs="Times New Roman"/>
          <w:color w:val="000000" w:themeColor="text1"/>
        </w:rPr>
        <w:t xml:space="preserve"> only</w:t>
      </w:r>
      <w:r w:rsidR="00AF2E8B" w:rsidRPr="003F40FB">
        <w:rPr>
          <w:rFonts w:ascii="Times New Roman" w:hAnsi="Times New Roman" w:cs="Times New Roman"/>
          <w:color w:val="000000" w:themeColor="text1"/>
        </w:rPr>
        <w:t xml:space="preserve"> </w:t>
      </w:r>
      <w:r w:rsidR="00FC2C28" w:rsidRPr="003F40FB">
        <w:rPr>
          <w:rFonts w:ascii="Times New Roman" w:hAnsi="Times New Roman" w:cs="Times New Roman"/>
          <w:color w:val="000000" w:themeColor="text1"/>
        </w:rPr>
        <w:t xml:space="preserve">negatively </w:t>
      </w:r>
      <w:r w:rsidR="00AF2E8B" w:rsidRPr="003F40FB">
        <w:rPr>
          <w:rFonts w:ascii="Times New Roman" w:hAnsi="Times New Roman" w:cs="Times New Roman"/>
          <w:color w:val="000000" w:themeColor="text1"/>
        </w:rPr>
        <w:t xml:space="preserve">associated with </w:t>
      </w:r>
      <w:r w:rsidR="00FC2C28" w:rsidRPr="003F40FB">
        <w:rPr>
          <w:rFonts w:ascii="Times New Roman" w:hAnsi="Times New Roman" w:cs="Times New Roman"/>
          <w:color w:val="000000" w:themeColor="text1"/>
        </w:rPr>
        <w:t>NO</w:t>
      </w:r>
      <w:r w:rsidR="00FC2C28" w:rsidRPr="003F40FB">
        <w:rPr>
          <w:rFonts w:ascii="Times New Roman" w:hAnsi="Times New Roman" w:cs="Times New Roman"/>
          <w:color w:val="000000" w:themeColor="text1"/>
          <w:vertAlign w:val="subscript"/>
        </w:rPr>
        <w:t>3</w:t>
      </w:r>
      <w:r w:rsidR="00FC2C28" w:rsidRPr="003F40FB">
        <w:rPr>
          <w:rFonts w:ascii="Times New Roman" w:hAnsi="Times New Roman" w:cs="Times New Roman"/>
          <w:color w:val="000000" w:themeColor="text1"/>
          <w:vertAlign w:val="superscript"/>
        </w:rPr>
        <w:t>-</w:t>
      </w:r>
      <w:r w:rsidR="00FC2C28" w:rsidRPr="003F40FB">
        <w:rPr>
          <w:rFonts w:ascii="Times New Roman" w:hAnsi="Times New Roman" w:cs="Times New Roman"/>
          <w:color w:val="000000" w:themeColor="text1"/>
        </w:rPr>
        <w:t>-N</w:t>
      </w:r>
      <w:r w:rsidR="00FC2C28" w:rsidRPr="003F40FB">
        <w:rPr>
          <w:rFonts w:ascii="Times New Roman" w:hAnsi="Times New Roman" w:cs="Times New Roman"/>
          <w:i/>
          <w:color w:val="000000" w:themeColor="text1"/>
        </w:rPr>
        <w:t xml:space="preserve"> </w:t>
      </w:r>
      <w:r w:rsidR="00FC2C28" w:rsidRPr="003F40FB">
        <w:rPr>
          <w:rFonts w:ascii="Times New Roman" w:hAnsi="Times New Roman" w:cs="Times New Roman"/>
          <w:iCs/>
          <w:color w:val="000000" w:themeColor="text1"/>
        </w:rPr>
        <w:t>(</w:t>
      </w:r>
      <w:r w:rsidR="00FC2C28" w:rsidRPr="003F40FB">
        <w:rPr>
          <w:rFonts w:ascii="Times New Roman" w:hAnsi="Times New Roman" w:cs="Times New Roman"/>
          <w:i/>
          <w:color w:val="000000" w:themeColor="text1"/>
        </w:rPr>
        <w:t>P</w:t>
      </w:r>
      <w:r w:rsidR="00FC2C28" w:rsidRPr="003F40FB">
        <w:rPr>
          <w:rFonts w:ascii="Times New Roman" w:hAnsi="Times New Roman" w:cs="Times New Roman"/>
          <w:color w:val="000000" w:themeColor="text1"/>
        </w:rPr>
        <w:t xml:space="preserve">&lt;0.001) and </w:t>
      </w:r>
      <w:r w:rsidR="00AF2E8B" w:rsidRPr="003F40FB">
        <w:rPr>
          <w:rFonts w:ascii="Times New Roman" w:hAnsi="Times New Roman" w:cs="Times New Roman"/>
          <w:color w:val="000000" w:themeColor="text1"/>
        </w:rPr>
        <w:t xml:space="preserve">AOA </w:t>
      </w:r>
      <w:proofErr w:type="spellStart"/>
      <w:r w:rsidR="00AF2E8B" w:rsidRPr="003F40FB">
        <w:rPr>
          <w:rFonts w:ascii="Times New Roman" w:hAnsi="Times New Roman" w:cs="Times New Roman"/>
          <w:i/>
          <w:color w:val="000000" w:themeColor="text1"/>
        </w:rPr>
        <w:t>amoA</w:t>
      </w:r>
      <w:proofErr w:type="spellEnd"/>
      <w:r w:rsidR="00AF2E8B" w:rsidRPr="003F40FB">
        <w:rPr>
          <w:rFonts w:ascii="Times New Roman" w:hAnsi="Times New Roman" w:cs="Times New Roman"/>
          <w:color w:val="000000" w:themeColor="text1"/>
        </w:rPr>
        <w:t xml:space="preserve"> gene abundance</w:t>
      </w:r>
      <w:r w:rsidR="00FC2C28" w:rsidRPr="003F40FB">
        <w:rPr>
          <w:rFonts w:ascii="Times New Roman" w:hAnsi="Times New Roman" w:cs="Times New Roman"/>
          <w:i/>
          <w:color w:val="000000" w:themeColor="text1"/>
        </w:rPr>
        <w:t xml:space="preserve"> </w:t>
      </w:r>
      <w:r w:rsidR="00FC2C28" w:rsidRPr="003F40FB">
        <w:rPr>
          <w:rFonts w:ascii="Times New Roman" w:hAnsi="Times New Roman" w:cs="Times New Roman"/>
          <w:iCs/>
          <w:color w:val="000000" w:themeColor="text1"/>
        </w:rPr>
        <w:t>(</w:t>
      </w:r>
      <w:r w:rsidR="00FC2C28" w:rsidRPr="003F40FB">
        <w:rPr>
          <w:rFonts w:ascii="Times New Roman" w:hAnsi="Times New Roman" w:cs="Times New Roman"/>
          <w:i/>
          <w:color w:val="000000" w:themeColor="text1"/>
        </w:rPr>
        <w:t>P</w:t>
      </w:r>
      <w:r w:rsidR="00FC2C28" w:rsidRPr="003F40FB">
        <w:rPr>
          <w:rFonts w:ascii="Times New Roman" w:hAnsi="Times New Roman" w:cs="Times New Roman"/>
          <w:color w:val="000000" w:themeColor="text1"/>
        </w:rPr>
        <w:t>&lt;0.01)</w:t>
      </w:r>
      <w:r w:rsidR="00932FEA" w:rsidRPr="003F40FB">
        <w:rPr>
          <w:rFonts w:ascii="Times New Roman" w:hAnsi="Times New Roman" w:cs="Times New Roman"/>
          <w:color w:val="000000" w:themeColor="text1"/>
        </w:rPr>
        <w:t>.</w:t>
      </w:r>
    </w:p>
    <w:p w14:paraId="3AC0E6C6" w14:textId="1B6142C8" w:rsidR="0066057F" w:rsidRPr="003F40FB" w:rsidRDefault="0066057F" w:rsidP="00F50707">
      <w:pPr>
        <w:rPr>
          <w:rFonts w:ascii="Times New Roman" w:hAnsi="Times New Roman" w:cs="Times New Roman"/>
          <w:color w:val="000000" w:themeColor="text1"/>
        </w:rPr>
      </w:pPr>
    </w:p>
    <w:p w14:paraId="7D4BB365" w14:textId="21E1D7F3" w:rsidR="0066057F" w:rsidRPr="003F40FB" w:rsidRDefault="0066057F" w:rsidP="00F50707">
      <w:pPr>
        <w:rPr>
          <w:rFonts w:ascii="Times New Roman" w:hAnsi="Times New Roman" w:cs="Times New Roman"/>
          <w:i/>
          <w:iCs/>
          <w:color w:val="000000" w:themeColor="text1"/>
        </w:rPr>
      </w:pPr>
      <w:r w:rsidRPr="003F40FB">
        <w:rPr>
          <w:rFonts w:ascii="Times New Roman" w:hAnsi="Times New Roman" w:cs="Times New Roman" w:hint="eastAsia"/>
          <w:i/>
          <w:iCs/>
          <w:color w:val="000000" w:themeColor="text1"/>
        </w:rPr>
        <w:t>S</w:t>
      </w:r>
      <w:r w:rsidRPr="003F40FB">
        <w:rPr>
          <w:rFonts w:ascii="Times New Roman" w:hAnsi="Times New Roman" w:cs="Times New Roman"/>
          <w:i/>
          <w:iCs/>
          <w:color w:val="000000" w:themeColor="text1"/>
        </w:rPr>
        <w:t>oil N balance</w:t>
      </w:r>
    </w:p>
    <w:p w14:paraId="702639A6" w14:textId="7A295BD3" w:rsidR="0066057F" w:rsidRPr="003F40FB" w:rsidRDefault="00085B9F" w:rsidP="00F50707">
      <w:pPr>
        <w:rPr>
          <w:rFonts w:ascii="Times New Roman" w:hAnsi="Times New Roman" w:cs="Times New Roman"/>
          <w:color w:val="000000" w:themeColor="text1"/>
        </w:rPr>
      </w:pPr>
      <w:r w:rsidRPr="003F40FB">
        <w:rPr>
          <w:rFonts w:ascii="Times New Roman" w:hAnsi="Times New Roman" w:cs="Times New Roman"/>
          <w:color w:val="000000" w:themeColor="text1"/>
        </w:rPr>
        <w:t xml:space="preserve">Table 3 presents the soil N balance at 0-30 cm during the summer fallow seasons and over-winter cropping seasons. There was a negative N balance during the summer fallow season of 2014 and 2015. The N uptake by sorghum was higher than the sweet scorn. </w:t>
      </w:r>
      <w:r w:rsidR="0069649F" w:rsidRPr="003F40FB">
        <w:rPr>
          <w:rFonts w:ascii="Times New Roman" w:hAnsi="Times New Roman" w:cs="Times New Roman"/>
          <w:color w:val="000000" w:themeColor="text1"/>
        </w:rPr>
        <w:t xml:space="preserve">And, soil </w:t>
      </w:r>
      <w:proofErr w:type="spellStart"/>
      <w:r w:rsidR="0069649F" w:rsidRPr="003F40FB">
        <w:rPr>
          <w:rFonts w:ascii="Times New Roman" w:hAnsi="Times New Roman" w:cs="Times New Roman"/>
          <w:color w:val="000000" w:themeColor="text1"/>
        </w:rPr>
        <w:t>N</w:t>
      </w:r>
      <w:r w:rsidR="0069649F" w:rsidRPr="003F40FB">
        <w:rPr>
          <w:rFonts w:ascii="Times New Roman" w:hAnsi="Times New Roman" w:cs="Times New Roman"/>
          <w:color w:val="000000" w:themeColor="text1"/>
          <w:vertAlign w:val="subscript"/>
        </w:rPr>
        <w:t>min</w:t>
      </w:r>
      <w:proofErr w:type="spellEnd"/>
      <w:r w:rsidR="0069649F" w:rsidRPr="003F40FB">
        <w:rPr>
          <w:rFonts w:ascii="Times New Roman" w:hAnsi="Times New Roman" w:cs="Times New Roman"/>
          <w:color w:val="000000" w:themeColor="text1"/>
        </w:rPr>
        <w:t xml:space="preserve"> accumulation was lowe</w:t>
      </w:r>
      <w:r w:rsidR="00576C17" w:rsidRPr="003F40FB">
        <w:rPr>
          <w:rFonts w:ascii="Times New Roman" w:hAnsi="Times New Roman" w:cs="Times New Roman"/>
          <w:color w:val="000000" w:themeColor="text1"/>
        </w:rPr>
        <w:t>st</w:t>
      </w:r>
      <w:r w:rsidR="0069649F" w:rsidRPr="003F40FB">
        <w:rPr>
          <w:rFonts w:ascii="Times New Roman" w:hAnsi="Times New Roman" w:cs="Times New Roman"/>
          <w:color w:val="000000" w:themeColor="text1"/>
        </w:rPr>
        <w:t xml:space="preserve"> in the CC-S treatment both during the summer fallow season of 2014 and 2015. </w:t>
      </w:r>
      <w:r w:rsidR="00576C17" w:rsidRPr="003F40FB">
        <w:rPr>
          <w:rFonts w:ascii="Times New Roman" w:hAnsi="Times New Roman" w:cs="Times New Roman"/>
          <w:color w:val="000000" w:themeColor="text1"/>
        </w:rPr>
        <w:t>In addition, soil remained higher NH</w:t>
      </w:r>
      <w:r w:rsidR="00576C17" w:rsidRPr="003F40FB">
        <w:rPr>
          <w:rFonts w:ascii="Times New Roman" w:hAnsi="Times New Roman" w:cs="Times New Roman"/>
          <w:color w:val="000000" w:themeColor="text1"/>
          <w:vertAlign w:val="subscript"/>
        </w:rPr>
        <w:t>4</w:t>
      </w:r>
      <w:r w:rsidR="00576C17" w:rsidRPr="003F40FB">
        <w:rPr>
          <w:rFonts w:ascii="Times New Roman" w:hAnsi="Times New Roman" w:cs="Times New Roman"/>
          <w:color w:val="000000" w:themeColor="text1"/>
          <w:vertAlign w:val="superscript"/>
        </w:rPr>
        <w:t>+</w:t>
      </w:r>
      <w:r w:rsidR="00576C17" w:rsidRPr="003F40FB">
        <w:rPr>
          <w:rFonts w:ascii="Times New Roman" w:hAnsi="Times New Roman" w:cs="Times New Roman"/>
          <w:color w:val="000000" w:themeColor="text1"/>
        </w:rPr>
        <w:t>-N and lower NO</w:t>
      </w:r>
      <w:r w:rsidR="00576C17" w:rsidRPr="003F40FB">
        <w:rPr>
          <w:rFonts w:ascii="Times New Roman" w:hAnsi="Times New Roman" w:cs="Times New Roman"/>
          <w:color w:val="000000" w:themeColor="text1"/>
          <w:vertAlign w:val="subscript"/>
        </w:rPr>
        <w:t>3</w:t>
      </w:r>
      <w:r w:rsidR="00576C17" w:rsidRPr="003F40FB">
        <w:rPr>
          <w:rFonts w:ascii="Times New Roman" w:hAnsi="Times New Roman" w:cs="Times New Roman"/>
          <w:color w:val="000000" w:themeColor="text1"/>
          <w:vertAlign w:val="superscript"/>
        </w:rPr>
        <w:t>-</w:t>
      </w:r>
      <w:r w:rsidR="00576C17" w:rsidRPr="003F40FB">
        <w:rPr>
          <w:rFonts w:ascii="Times New Roman" w:hAnsi="Times New Roman" w:cs="Times New Roman"/>
          <w:color w:val="000000" w:themeColor="text1"/>
        </w:rPr>
        <w:t>-N concentrations in the CC-S treatment compared to the CC-SC treatment</w:t>
      </w:r>
      <w:r w:rsidR="003910AB" w:rsidRPr="003F40FB">
        <w:rPr>
          <w:rFonts w:ascii="Times New Roman" w:hAnsi="Times New Roman" w:cs="Times New Roman"/>
          <w:color w:val="000000" w:themeColor="text1"/>
        </w:rPr>
        <w:t xml:space="preserve"> when CC was harvested on 12 Se</w:t>
      </w:r>
      <w:r w:rsidR="003910AB" w:rsidRPr="003F40FB">
        <w:rPr>
          <w:rFonts w:ascii="Times New Roman" w:hAnsi="Times New Roman" w:cs="Times New Roman" w:hint="eastAsia"/>
          <w:color w:val="000000" w:themeColor="text1"/>
        </w:rPr>
        <w:t>p</w:t>
      </w:r>
      <w:r w:rsidR="003910AB" w:rsidRPr="003F40FB">
        <w:rPr>
          <w:rFonts w:ascii="Times New Roman" w:hAnsi="Times New Roman" w:cs="Times New Roman"/>
          <w:color w:val="000000" w:themeColor="text1"/>
        </w:rPr>
        <w:t>tember 2015</w:t>
      </w:r>
      <w:r w:rsidR="00576C17" w:rsidRPr="003F40FB">
        <w:rPr>
          <w:rFonts w:ascii="Times New Roman" w:hAnsi="Times New Roman" w:cs="Times New Roman"/>
          <w:color w:val="000000" w:themeColor="text1"/>
        </w:rPr>
        <w:t xml:space="preserve">. </w:t>
      </w:r>
      <w:r w:rsidR="0069649F" w:rsidRPr="003F40FB">
        <w:rPr>
          <w:rFonts w:ascii="Times New Roman" w:hAnsi="Times New Roman" w:cs="Times New Roman"/>
          <w:color w:val="000000" w:themeColor="text1"/>
        </w:rPr>
        <w:t>However, from the start of eggplant transplanting till the harvest of eggplant, the N balance from each treatment was positive.</w:t>
      </w:r>
      <w:r w:rsidR="00801583" w:rsidRPr="003F40FB">
        <w:rPr>
          <w:rFonts w:ascii="Times New Roman" w:hAnsi="Times New Roman" w:cs="Times New Roman"/>
          <w:color w:val="000000" w:themeColor="text1"/>
        </w:rPr>
        <w:t xml:space="preserve"> N </w:t>
      </w:r>
      <w:r w:rsidR="00801583" w:rsidRPr="003F40FB">
        <w:rPr>
          <w:rFonts w:ascii="Times New Roman" w:hAnsi="Times New Roman" w:cs="Times New Roman" w:hint="eastAsia"/>
          <w:color w:val="000000" w:themeColor="text1"/>
        </w:rPr>
        <w:t>uptake</w:t>
      </w:r>
      <w:r w:rsidR="00801583" w:rsidRPr="003F40FB">
        <w:rPr>
          <w:rFonts w:ascii="Times New Roman" w:hAnsi="Times New Roman" w:cs="Times New Roman"/>
          <w:color w:val="000000" w:themeColor="text1"/>
        </w:rPr>
        <w:t xml:space="preserve"> by eggplant was high</w:t>
      </w:r>
      <w:r w:rsidR="00576C17" w:rsidRPr="003F40FB">
        <w:rPr>
          <w:rFonts w:ascii="Times New Roman" w:hAnsi="Times New Roman" w:cs="Times New Roman"/>
          <w:color w:val="000000" w:themeColor="text1"/>
        </w:rPr>
        <w:t>er</w:t>
      </w:r>
      <w:r w:rsidR="00801583" w:rsidRPr="003F40FB">
        <w:rPr>
          <w:rFonts w:ascii="Times New Roman" w:hAnsi="Times New Roman" w:cs="Times New Roman"/>
          <w:color w:val="000000" w:themeColor="text1"/>
        </w:rPr>
        <w:t xml:space="preserve"> </w:t>
      </w:r>
      <w:r w:rsidR="00576C17" w:rsidRPr="003F40FB">
        <w:rPr>
          <w:rFonts w:ascii="Times New Roman" w:hAnsi="Times New Roman" w:cs="Times New Roman"/>
          <w:color w:val="000000" w:themeColor="text1"/>
        </w:rPr>
        <w:t>in the CC-SC and CC-SC treatments than the CK</w:t>
      </w:r>
      <w:r w:rsidR="006F00F7" w:rsidRPr="003F40FB">
        <w:rPr>
          <w:rFonts w:ascii="Times New Roman" w:hAnsi="Times New Roman" w:cs="Times New Roman"/>
          <w:color w:val="000000" w:themeColor="text1"/>
        </w:rPr>
        <w:t xml:space="preserve"> treatment</w:t>
      </w:r>
      <w:r w:rsidR="00576C17" w:rsidRPr="003F40FB">
        <w:rPr>
          <w:rFonts w:ascii="Times New Roman" w:hAnsi="Times New Roman" w:cs="Times New Roman"/>
          <w:color w:val="000000" w:themeColor="text1"/>
        </w:rPr>
        <w:t>.</w:t>
      </w:r>
    </w:p>
    <w:bookmarkEnd w:id="9"/>
    <w:p w14:paraId="542E71F8" w14:textId="3E90ACEE" w:rsidR="00AF358C" w:rsidRPr="003F40FB" w:rsidRDefault="00AF358C" w:rsidP="00B74DC3">
      <w:pPr>
        <w:jc w:val="left"/>
        <w:rPr>
          <w:rFonts w:ascii="Times New Roman" w:hAnsi="Times New Roman" w:cs="Times New Roman"/>
          <w:color w:val="000000" w:themeColor="text1"/>
        </w:rPr>
      </w:pPr>
    </w:p>
    <w:bookmarkEnd w:id="8"/>
    <w:p w14:paraId="68AA7B22" w14:textId="2A2FC7B7" w:rsidR="00925864" w:rsidRPr="003F40FB" w:rsidRDefault="00A73BAF" w:rsidP="005B21BC">
      <w:pPr>
        <w:pStyle w:val="Heading1"/>
        <w:rPr>
          <w:rFonts w:ascii="Times New Roman" w:hAnsi="Times New Roman" w:cs="Times New Roman"/>
        </w:rPr>
      </w:pPr>
      <w:r w:rsidRPr="003F40FB">
        <w:rPr>
          <w:rFonts w:ascii="Times New Roman" w:hAnsi="Times New Roman" w:cs="Times New Roman"/>
        </w:rPr>
        <w:lastRenderedPageBreak/>
        <w:t>Discussion</w:t>
      </w:r>
    </w:p>
    <w:p w14:paraId="6141D8C5" w14:textId="2619E8F0" w:rsidR="00703698" w:rsidRPr="003F40FB" w:rsidRDefault="00AE543C" w:rsidP="00A35B8F">
      <w:pPr>
        <w:rPr>
          <w:rFonts w:ascii="Times New Roman" w:hAnsi="Times New Roman" w:cs="Times New Roman"/>
          <w:i/>
          <w:color w:val="000000" w:themeColor="text1"/>
        </w:rPr>
      </w:pPr>
      <w:r w:rsidRPr="003F40FB">
        <w:rPr>
          <w:rFonts w:ascii="Times New Roman" w:hAnsi="Times New Roman" w:cs="Times New Roman" w:hint="eastAsia"/>
          <w:i/>
          <w:color w:val="000000" w:themeColor="text1"/>
        </w:rPr>
        <w:t>E</w:t>
      </w:r>
      <w:r w:rsidRPr="003F40FB">
        <w:rPr>
          <w:rFonts w:ascii="Times New Roman" w:hAnsi="Times New Roman" w:cs="Times New Roman"/>
          <w:i/>
          <w:color w:val="000000" w:themeColor="text1"/>
        </w:rPr>
        <w:t xml:space="preserve">ffects of CC planting on </w:t>
      </w:r>
      <w:r w:rsidR="00703698" w:rsidRPr="003F40FB">
        <w:rPr>
          <w:rFonts w:ascii="Times New Roman" w:hAnsi="Times New Roman" w:cs="Times New Roman"/>
          <w:i/>
          <w:color w:val="000000" w:themeColor="text1"/>
        </w:rPr>
        <w:t>eggplant yield</w:t>
      </w:r>
      <w:r w:rsidRPr="003F40FB">
        <w:rPr>
          <w:rFonts w:ascii="Times New Roman" w:hAnsi="Times New Roman" w:cs="Times New Roman"/>
          <w:i/>
          <w:color w:val="000000" w:themeColor="text1"/>
        </w:rPr>
        <w:t xml:space="preserve"> </w:t>
      </w:r>
    </w:p>
    <w:p w14:paraId="200013A1" w14:textId="7823080C" w:rsidR="00A97DB2" w:rsidRPr="003F40FB" w:rsidRDefault="001C5B52" w:rsidP="00366AD0">
      <w:pPr>
        <w:rPr>
          <w:rFonts w:ascii="Times New Roman" w:hAnsi="Times New Roman" w:cs="Times New Roman"/>
          <w:iCs/>
          <w:color w:val="000000" w:themeColor="text1"/>
        </w:rPr>
      </w:pPr>
      <w:r w:rsidRPr="003F40FB">
        <w:rPr>
          <w:rFonts w:ascii="Times New Roman" w:hAnsi="Times New Roman" w:cs="Times New Roman"/>
          <w:iCs/>
          <w:color w:val="000000" w:themeColor="text1"/>
        </w:rPr>
        <w:t xml:space="preserve">Planting CC has been </w:t>
      </w:r>
      <w:r w:rsidR="0005260C" w:rsidRPr="003F40FB">
        <w:rPr>
          <w:rFonts w:ascii="Times New Roman" w:hAnsi="Times New Roman" w:cs="Times New Roman" w:hint="eastAsia"/>
          <w:iCs/>
          <w:color w:val="000000" w:themeColor="text1"/>
        </w:rPr>
        <w:t>reco</w:t>
      </w:r>
      <w:r w:rsidR="0005260C" w:rsidRPr="003F40FB">
        <w:rPr>
          <w:rFonts w:ascii="Times New Roman" w:hAnsi="Times New Roman" w:cs="Times New Roman"/>
          <w:iCs/>
          <w:color w:val="000000" w:themeColor="text1"/>
        </w:rPr>
        <w:t>gnized</w:t>
      </w:r>
      <w:r w:rsidRPr="003F40FB">
        <w:rPr>
          <w:rFonts w:ascii="Times New Roman" w:hAnsi="Times New Roman" w:cs="Times New Roman"/>
          <w:iCs/>
          <w:color w:val="000000" w:themeColor="text1"/>
        </w:rPr>
        <w:t xml:space="preserve"> as </w:t>
      </w:r>
      <w:r w:rsidR="000F789A" w:rsidRPr="003F40FB">
        <w:rPr>
          <w:rFonts w:ascii="Times New Roman" w:hAnsi="Times New Roman" w:cs="Times New Roman"/>
          <w:iCs/>
          <w:color w:val="000000" w:themeColor="text1"/>
        </w:rPr>
        <w:t>an eff</w:t>
      </w:r>
      <w:r w:rsidR="0005260C" w:rsidRPr="003F40FB">
        <w:rPr>
          <w:rFonts w:ascii="Times New Roman" w:hAnsi="Times New Roman" w:cs="Times New Roman"/>
          <w:iCs/>
          <w:color w:val="000000" w:themeColor="text1"/>
        </w:rPr>
        <w:t>icient</w:t>
      </w:r>
      <w:r w:rsidR="000F789A" w:rsidRPr="003F40FB">
        <w:rPr>
          <w:rFonts w:ascii="Times New Roman" w:hAnsi="Times New Roman" w:cs="Times New Roman"/>
          <w:iCs/>
          <w:color w:val="000000" w:themeColor="text1"/>
        </w:rPr>
        <w:t xml:space="preserve"> </w:t>
      </w:r>
      <w:r w:rsidR="0005260C" w:rsidRPr="003F40FB">
        <w:rPr>
          <w:rFonts w:ascii="Times New Roman" w:hAnsi="Times New Roman" w:cs="Times New Roman"/>
          <w:iCs/>
          <w:color w:val="000000" w:themeColor="text1"/>
        </w:rPr>
        <w:t>technique</w:t>
      </w:r>
      <w:r w:rsidRPr="003F40FB">
        <w:rPr>
          <w:rFonts w:ascii="Times New Roman" w:hAnsi="Times New Roman" w:cs="Times New Roman"/>
          <w:iCs/>
          <w:color w:val="000000" w:themeColor="text1"/>
        </w:rPr>
        <w:t xml:space="preserve"> </w:t>
      </w:r>
      <w:r w:rsidR="0005260C" w:rsidRPr="003F40FB">
        <w:rPr>
          <w:rFonts w:ascii="Times New Roman" w:hAnsi="Times New Roman" w:cs="Times New Roman"/>
          <w:iCs/>
          <w:color w:val="000000" w:themeColor="text1"/>
        </w:rPr>
        <w:t>for</w:t>
      </w:r>
      <w:r w:rsidRPr="003F40FB">
        <w:rPr>
          <w:rFonts w:ascii="Times New Roman" w:hAnsi="Times New Roman" w:cs="Times New Roman"/>
          <w:iCs/>
          <w:color w:val="000000" w:themeColor="text1"/>
        </w:rPr>
        <w:t xml:space="preserve"> captur</w:t>
      </w:r>
      <w:r w:rsidR="0005260C" w:rsidRPr="003F40FB">
        <w:rPr>
          <w:rFonts w:ascii="Times New Roman" w:hAnsi="Times New Roman" w:cs="Times New Roman"/>
          <w:iCs/>
          <w:color w:val="000000" w:themeColor="text1"/>
        </w:rPr>
        <w:t>ing</w:t>
      </w:r>
      <w:r w:rsidRPr="003F40FB">
        <w:rPr>
          <w:rFonts w:ascii="Times New Roman" w:hAnsi="Times New Roman" w:cs="Times New Roman"/>
          <w:iCs/>
          <w:color w:val="000000" w:themeColor="text1"/>
        </w:rPr>
        <w:t xml:space="preserve"> residual N in soil</w:t>
      </w:r>
      <w:r w:rsidR="004A7E69" w:rsidRPr="003F40FB">
        <w:rPr>
          <w:rFonts w:ascii="Times New Roman" w:hAnsi="Times New Roman" w:cs="Times New Roman"/>
          <w:iCs/>
          <w:color w:val="000000" w:themeColor="text1"/>
        </w:rPr>
        <w:t>,</w:t>
      </w:r>
      <w:r w:rsidRPr="003F40FB">
        <w:rPr>
          <w:rFonts w:ascii="Times New Roman" w:hAnsi="Times New Roman" w:cs="Times New Roman"/>
          <w:iCs/>
          <w:color w:val="000000" w:themeColor="text1"/>
        </w:rPr>
        <w:t xml:space="preserve"> </w:t>
      </w:r>
      <w:r w:rsidR="0005260C" w:rsidRPr="003F40FB">
        <w:rPr>
          <w:rFonts w:ascii="Times New Roman" w:hAnsi="Times New Roman" w:cs="Times New Roman"/>
          <w:iCs/>
          <w:color w:val="000000" w:themeColor="text1"/>
        </w:rPr>
        <w:t>enhancing</w:t>
      </w:r>
      <w:r w:rsidR="004A7E69" w:rsidRPr="003F40FB">
        <w:rPr>
          <w:rFonts w:ascii="Times New Roman" w:hAnsi="Times New Roman" w:cs="Times New Roman"/>
          <w:iCs/>
          <w:color w:val="000000" w:themeColor="text1"/>
        </w:rPr>
        <w:t xml:space="preserve"> crop </w:t>
      </w:r>
      <w:r w:rsidR="0005260C" w:rsidRPr="003F40FB">
        <w:rPr>
          <w:rFonts w:ascii="Times New Roman" w:hAnsi="Times New Roman" w:cs="Times New Roman"/>
          <w:iCs/>
          <w:color w:val="000000" w:themeColor="text1"/>
        </w:rPr>
        <w:t>yield</w:t>
      </w:r>
      <w:r w:rsidR="004A7E69" w:rsidRPr="003F40FB">
        <w:rPr>
          <w:rFonts w:ascii="Times New Roman" w:hAnsi="Times New Roman" w:cs="Times New Roman"/>
          <w:iCs/>
          <w:color w:val="000000" w:themeColor="text1"/>
        </w:rPr>
        <w:t xml:space="preserve">, and </w:t>
      </w:r>
      <w:r w:rsidRPr="003F40FB">
        <w:rPr>
          <w:rFonts w:ascii="Times New Roman" w:hAnsi="Times New Roman" w:cs="Times New Roman"/>
          <w:iCs/>
          <w:color w:val="000000" w:themeColor="text1"/>
        </w:rPr>
        <w:t>reduc</w:t>
      </w:r>
      <w:r w:rsidR="0005260C" w:rsidRPr="003F40FB">
        <w:rPr>
          <w:rFonts w:ascii="Times New Roman" w:hAnsi="Times New Roman" w:cs="Times New Roman"/>
          <w:iCs/>
          <w:color w:val="000000" w:themeColor="text1"/>
        </w:rPr>
        <w:t>ing</w:t>
      </w:r>
      <w:r w:rsidRPr="003F40FB">
        <w:rPr>
          <w:rFonts w:ascii="Times New Roman" w:hAnsi="Times New Roman" w:cs="Times New Roman"/>
          <w:iCs/>
          <w:color w:val="000000" w:themeColor="text1"/>
        </w:rPr>
        <w:t xml:space="preserve"> N leaching</w:t>
      </w:r>
      <w:r w:rsidR="004237C5" w:rsidRPr="003F40FB">
        <w:rPr>
          <w:rFonts w:ascii="Times New Roman" w:hAnsi="Times New Roman" w:cs="Times New Roman"/>
          <w:iCs/>
          <w:color w:val="000000" w:themeColor="text1"/>
        </w:rPr>
        <w:t xml:space="preserve"> </w:t>
      </w:r>
      <w:r w:rsidR="004237C5" w:rsidRPr="003F40FB">
        <w:rPr>
          <w:rFonts w:ascii="Times New Roman" w:hAnsi="Times New Roman" w:cs="Times New Roman"/>
          <w:iCs/>
          <w:color w:val="000000" w:themeColor="text1"/>
        </w:rPr>
        <w:fldChar w:fldCharType="begin" w:fldLock="1"/>
      </w:r>
      <w:r w:rsidR="00EE4F4A" w:rsidRPr="003F40FB">
        <w:rPr>
          <w:rFonts w:ascii="Times New Roman" w:hAnsi="Times New Roman" w:cs="Times New Roman"/>
          <w:iCs/>
          <w:color w:val="000000" w:themeColor="text1"/>
        </w:rPr>
        <w:instrText>ADDIN CSL_CITATION {"citationItems":[{"id":"ITEM-1","itemData":{"DOI":"10.1016/j.agwat.2018.09.018","ISSN":"18732283","abstract":"Chinese intensive greenhouse vegetable systems are characterized by high input of water and nutrients, which are not sustainable. There is an urgent need to explore smart and practical strategies to convert the “high input-low output” systems to “optimal input-output” ones. This study aimed to evaluate the effects of different catch crops on reducing nitrate leaching in the vegetable greenhouse during the summer fallow season. A two-year field experiment with three catch crops, i.e., sweet corn (SC), amaranth (A) and sweet sorghum (SG), and no catch crop (CK) were conducted in vegetable greenhouse in Dingzhou city, Hebei province, China. The measured soil water content and inorganic nitrogen (N) content in soil profile, biomass and crop N uptake were used to validate the WHCNS (Soil Water Heat Carbon Nitrogen Simulator) model, soil water movement and nitrate leaching were simulated. The results showed that the catch crops decreased the water drainage by 18.2–29.0% and nitrate leaching by 23.3–42.3% respectively, compared with CK. The water drainage reduction ranked as SC &gt; SG &gt; A, while the nitrate leaching reduction was A &gt; SC &gt; SG. The biomass was SC &gt; SG &gt; A, while the crop N uptake was SC &gt; A &gt; SG. Sweet corn could absorb the residual nitrate in the deep soil layers due to the long root system, while amaranth could absorb most residual nitrate in the surface soil. Amaranth showed greater N-uptake capacity than sweet corn, and the nitrate was mainly accumulated in the surface soil. Planting amaranth as summer catch crop reduced nitrate leaching in the vegetable greenhouses. Our study provides a guideline for selecting effective catch crops in intensive vegetable greenhouses in North China.","author":[{"dropping-particle":"","family":"Zhang","given":"Hongyuan","non-dropping-particle":"","parse-names":false,"suffix":""},{"dropping-particle":"","family":"Hu","given":"Kelin","non-dropping-particle":"","parse-names":false,"suffix":""},{"dropping-particle":"","family":"Zhang","given":"Lijuan","non-dropping-particle":"","parse-names":false,"suffix":""},{"dropping-particle":"","family":"Ji","given":"Yanzhi","non-dropping-particle":"","parse-names":false,"suffix":""},{"dropping-particle":"","family":"Qin","given":"Wei","non-dropping-particle":"","parse-names":false,"suffix":""}],"container-title":"Agricultural Water Management","id":"ITEM-1","issue":"May 2018","issued":{"date-parts":[["2019"]]},"page":"273-282","publisher":"Elsevier","title":"Exploring optimal catch crops for reducing nitrate leaching in vegetable greenhouse in North China","type":"article-journal","volume":"212"},"uris":["http://www.mendeley.com/documents/?uuid=d31eceb2-002c-41da-b78a-0f86cdb435c7"]},{"id":"ITEM-2","itemData":{"DOI":"10.1002/jeq2.20306","ISSN":"15372537","PMID":"34873710","abstract":"Summer catch crop planting is commonly adapted to increase soil biodiversity and effectively reduce N leaching in intensively managed vegetable fields with double-cropping systems (winter-spring season and autumn-winter season) in China. However, little has been reported on the combined effects of summer catch crops (i.e., sweet corn [Zea mays L.]) and the incorporation of their shoot residue on N transformation and mobility in the soil profile. Here, we quantified dissolved organic N (DON) leaching, N release from the incorporated residue of sweet corn, and N movement in the rootzone using the 15N isotopic labeling technique and a lysimeter in a vegetable greenhouse field. The results showed that catch crop planting in addition to shoot incorporation significantly increased DON by 127 and 158% in the leachate at a depth of 0.6 m, accounting for 40% of the total leached dissolved N at the first season, whereas catch crop planting without shoot incorporation resulted in the lowest N surplus. Approximately 46 and 69% of the total N in the root residue and shoot residue of sweet corn was measured in the collected leachates during the succeeding cucumber (Cucumis sativus L. ‘Zhongnong No. 26’) season, accounting for 8 and 62% of the total leached N, respectively. Hence, catch crop planting is feasible for removing legacy N from soil during summer fallow; however, residue incorporation should be assessed due to the increase in N leaching derived from the shoots of the catch crop in the following season.","author":[{"dropping-particle":"","family":"Kang","given":"Lingyun","non-dropping-particle":"","parse-names":false,"suffix":""},{"dropping-particle":"","family":"Chen","given":"Shuo","non-dropping-particle":"","parse-names":false,"suffix":""},{"dropping-particle":"","family":"Liang","given":"Bin","non-dropping-particle":"","parse-names":false,"suffix":""},{"dropping-particle":"","family":"Qin","given":"Wei","non-dropping-particle":"","parse-names":false,"suffix":""},{"dropping-particle":"","family":"Chen","given":"Qing","non-dropping-particle":"","parse-names":false,"suffix":""}],"container-title":"Journal of Environmental Quality","id":"ITEM-2","issue":"1","issued":{"date-parts":[["2022"]]},"page":"44-54","title":"Catch crop planting and residue incorporation to reduce nitrogen leaching in intensive vegetable greenhouse field","type":"article-journal","volume":"51"},"uris":["http://www.mendeley.com/documents/?uuid=1484857a-36bd-44e6-b18b-2a59d0e35850"]},{"id":"ITEM-3","itemData":{"DOI":"10.1007/s11104-008-9679-0","ISBN":"1110400896","ISSN":"0032079X","abstract":"Nutrient and water management is crucially important in shallow-rooted vegetable production systems characterized by high input and high environmental risk. A 2-year field experiment on greenhouse cucumber double-cropping systems examined the effects of root zone nitrogen management and planting of sweet corn as a catch crop in the summer fallow period on cucumber yield and soil N min dynamics compared to conventional practices. Cucumber fruit yields were not significantly affected by root zone N management and catch crop planting despite a decrease in N fertilizer application of 53% compared to conventional N management. Soil Nmin content to a depth of 0.9 m decreased markedly and root zone (0-0.3 m) soil Nmin content was maintained at about 200 kg N ha-1. Root zone N management efficiently and directly reduced apparent N losses by 44% and 45% in 2005 and 2006, respectively. Sweet corn, the summer catch crop, depleted Nmin residue in the soil profile of 1.8 m at harvest of winter-spring season cucumber by 304-333 kg N ha-1, which contributed 19-22% reduction in N loss. Compared to conventional N management, N loss was reduced by 56% under root zone N management and catch crop planting. © 2008 Springer Science+Business Media B.V.","author":[{"dropping-particle":"","family":"Guo","given":"Ruiying","non-dropping-particle":"","parse-names":false,"suffix":""},{"dropping-particle":"","family":"Li","given":"Xiaolin","non-dropping-particle":"","parse-names":false,"suffix":""},{"dropping-particle":"","family":"Christie","given":"Peter","non-dropping-particle":"","parse-names":false,"suffix":""},{"dropping-particle":"","family":"Chen","given":"Qing","non-dropping-particle":"","parse-names":false,"suffix":""},{"dropping-particle":"","family":"Jiang","given":"Rongfeng","non-dropping-particle":"","parse-names":false,"suffix":""},{"dropping-particle":"","family":"Zhang","given":"Fusuo","non-dropping-particle":"","parse-names":false,"suffix":""}],"container-title":"Plant and Soil","id":"ITEM-3","issue":"1-2","issued":{"date-parts":[["2008"]]},"page":"55-70","title":"Influence of root zone nitrogen management and a summer catch crop on cucumber yield and soil mineral nitrogen dynamics in intensive production systems","type":"article-journal","volume":"313"},"uris":["http://www.mendeley.com/documents/?uuid=f6cf7b5c-90fc-4766-b40b-ce8ad225e16b"]}],"mendeley":{"formattedCitation":"(Guo et al. 2008; Zhang et al. 2019; Kang et al. 2022)","plainTextFormattedCitation":"(Guo et al. 2008; Zhang et al. 2019; Kang et al. 2022)","previouslyFormattedCitation":"(Guo et al. 2008; Zhang et al. 2019; Kang et al. 2022)"},"properties":{"noteIndex":0},"schema":"https://github.com/citation-style-language/schema/raw/master/csl-citation.json"}</w:instrText>
      </w:r>
      <w:r w:rsidR="004237C5" w:rsidRPr="003F40FB">
        <w:rPr>
          <w:rFonts w:ascii="Times New Roman" w:hAnsi="Times New Roman" w:cs="Times New Roman"/>
          <w:iCs/>
          <w:color w:val="000000" w:themeColor="text1"/>
        </w:rPr>
        <w:fldChar w:fldCharType="separate"/>
      </w:r>
      <w:r w:rsidR="00EE4F4A" w:rsidRPr="003F40FB">
        <w:rPr>
          <w:rFonts w:ascii="Times New Roman" w:hAnsi="Times New Roman" w:cs="Times New Roman"/>
          <w:iCs/>
          <w:noProof/>
          <w:color w:val="000000" w:themeColor="text1"/>
        </w:rPr>
        <w:t>(Guo et al. 2008; Zhang et al. 2019; Kang et al. 2022)</w:t>
      </w:r>
      <w:r w:rsidR="004237C5" w:rsidRPr="003F40FB">
        <w:rPr>
          <w:rFonts w:ascii="Times New Roman" w:hAnsi="Times New Roman" w:cs="Times New Roman"/>
          <w:iCs/>
          <w:color w:val="000000" w:themeColor="text1"/>
        </w:rPr>
        <w:fldChar w:fldCharType="end"/>
      </w:r>
      <w:r w:rsidRPr="003F40FB">
        <w:rPr>
          <w:rFonts w:ascii="Times New Roman" w:hAnsi="Times New Roman" w:cs="Times New Roman"/>
          <w:iCs/>
          <w:color w:val="000000" w:themeColor="text1"/>
        </w:rPr>
        <w:t>.</w:t>
      </w:r>
      <w:r w:rsidR="00030A0D" w:rsidRPr="003F40FB">
        <w:rPr>
          <w:rFonts w:ascii="Times New Roman" w:hAnsi="Times New Roman" w:cs="Times New Roman"/>
          <w:iCs/>
          <w:color w:val="000000" w:themeColor="text1"/>
        </w:rPr>
        <w:t xml:space="preserve"> </w:t>
      </w:r>
      <w:r w:rsidR="00B56C97" w:rsidRPr="003F40FB">
        <w:rPr>
          <w:rFonts w:ascii="Times New Roman" w:hAnsi="Times New Roman" w:cs="Times New Roman"/>
          <w:iCs/>
          <w:color w:val="000000" w:themeColor="text1"/>
        </w:rPr>
        <w:t xml:space="preserve">In this </w:t>
      </w:r>
      <w:r w:rsidR="0051059C" w:rsidRPr="003F40FB">
        <w:rPr>
          <w:rFonts w:ascii="Times New Roman" w:hAnsi="Times New Roman" w:cs="Times New Roman"/>
          <w:iCs/>
          <w:color w:val="000000" w:themeColor="text1"/>
        </w:rPr>
        <w:t>study</w:t>
      </w:r>
      <w:r w:rsidR="00B56C97" w:rsidRPr="003F40FB">
        <w:rPr>
          <w:rFonts w:ascii="Times New Roman" w:hAnsi="Times New Roman" w:cs="Times New Roman"/>
          <w:iCs/>
          <w:color w:val="000000" w:themeColor="text1"/>
        </w:rPr>
        <w:t xml:space="preserve">, </w:t>
      </w:r>
      <w:r w:rsidR="00411D31" w:rsidRPr="003F40FB">
        <w:rPr>
          <w:rFonts w:ascii="Times New Roman" w:hAnsi="Times New Roman" w:cs="Times New Roman"/>
          <w:iCs/>
          <w:color w:val="000000" w:themeColor="text1"/>
        </w:rPr>
        <w:t xml:space="preserve">planting </w:t>
      </w:r>
      <w:r w:rsidR="0051059C" w:rsidRPr="003F40FB">
        <w:rPr>
          <w:rFonts w:ascii="Times New Roman" w:hAnsi="Times New Roman" w:cs="Times New Roman"/>
          <w:iCs/>
          <w:color w:val="000000" w:themeColor="text1"/>
        </w:rPr>
        <w:t>sorghum as the CC significantly increased eggplant yield in the</w:t>
      </w:r>
      <w:r w:rsidR="00707D2B" w:rsidRPr="003F40FB">
        <w:rPr>
          <w:rFonts w:ascii="Times New Roman" w:hAnsi="Times New Roman" w:cs="Times New Roman"/>
          <w:iCs/>
          <w:color w:val="000000" w:themeColor="text1"/>
        </w:rPr>
        <w:t xml:space="preserve"> over-winter cropping</w:t>
      </w:r>
      <w:r w:rsidR="0051059C" w:rsidRPr="003F40FB">
        <w:rPr>
          <w:rFonts w:ascii="Times New Roman" w:hAnsi="Times New Roman" w:cs="Times New Roman"/>
          <w:iCs/>
          <w:color w:val="000000" w:themeColor="text1"/>
        </w:rPr>
        <w:t xml:space="preserve"> seasons of 2014-2015 and 2015-2016 (24.88% and 18.94%, respectively) compared to the CK treatment (Figure 2).</w:t>
      </w:r>
      <w:r w:rsidR="00543D51" w:rsidRPr="003F40FB">
        <w:rPr>
          <w:rFonts w:ascii="Times New Roman" w:hAnsi="Times New Roman" w:cs="Times New Roman"/>
          <w:iCs/>
          <w:color w:val="000000" w:themeColor="text1"/>
        </w:rPr>
        <w:t xml:space="preserve"> N</w:t>
      </w:r>
      <w:r w:rsidR="00543D51" w:rsidRPr="003F40FB">
        <w:rPr>
          <w:rFonts w:ascii="Times New Roman" w:hAnsi="Times New Roman" w:cs="Times New Roman" w:hint="eastAsia"/>
          <w:iCs/>
          <w:color w:val="000000" w:themeColor="text1"/>
        </w:rPr>
        <w:t>evertheless</w:t>
      </w:r>
      <w:r w:rsidR="00543D51" w:rsidRPr="003F40FB">
        <w:rPr>
          <w:rFonts w:ascii="Times New Roman" w:hAnsi="Times New Roman" w:cs="Times New Roman"/>
          <w:iCs/>
          <w:color w:val="000000" w:themeColor="text1"/>
        </w:rPr>
        <w:t xml:space="preserve">, this effect was not observed with the sweet corn planting. The impact </w:t>
      </w:r>
      <w:r w:rsidR="00543D51" w:rsidRPr="003F40FB">
        <w:rPr>
          <w:rFonts w:ascii="Times New Roman" w:hAnsi="Times New Roman" w:cs="Times New Roman" w:hint="eastAsia"/>
          <w:iCs/>
          <w:color w:val="000000" w:themeColor="text1"/>
        </w:rPr>
        <w:t>of</w:t>
      </w:r>
      <w:r w:rsidR="00543D51" w:rsidRPr="003F40FB">
        <w:rPr>
          <w:rFonts w:ascii="Times New Roman" w:hAnsi="Times New Roman" w:cs="Times New Roman"/>
          <w:iCs/>
          <w:color w:val="000000" w:themeColor="text1"/>
        </w:rPr>
        <w:t xml:space="preserve"> CC planting on </w:t>
      </w:r>
      <w:r w:rsidR="00655BEF" w:rsidRPr="003F40FB">
        <w:rPr>
          <w:rFonts w:ascii="Times New Roman" w:hAnsi="Times New Roman" w:cs="Times New Roman"/>
          <w:iCs/>
          <w:color w:val="000000" w:themeColor="text1"/>
        </w:rPr>
        <w:t xml:space="preserve">the </w:t>
      </w:r>
      <w:r w:rsidR="00543D51" w:rsidRPr="003F40FB">
        <w:rPr>
          <w:rFonts w:ascii="Times New Roman" w:hAnsi="Times New Roman" w:cs="Times New Roman"/>
          <w:iCs/>
          <w:color w:val="000000" w:themeColor="text1"/>
        </w:rPr>
        <w:t xml:space="preserve">yield </w:t>
      </w:r>
      <w:r w:rsidR="00655BEF" w:rsidRPr="003F40FB">
        <w:rPr>
          <w:rFonts w:ascii="Times New Roman" w:hAnsi="Times New Roman" w:cs="Times New Roman"/>
          <w:iCs/>
          <w:color w:val="000000" w:themeColor="text1"/>
        </w:rPr>
        <w:t xml:space="preserve">of main crop </w:t>
      </w:r>
      <w:r w:rsidR="00543D51" w:rsidRPr="003F40FB">
        <w:rPr>
          <w:rFonts w:ascii="Times New Roman" w:hAnsi="Times New Roman" w:cs="Times New Roman" w:hint="eastAsia"/>
          <w:iCs/>
          <w:color w:val="000000" w:themeColor="text1"/>
        </w:rPr>
        <w:t>is</w:t>
      </w:r>
      <w:r w:rsidR="00543D51" w:rsidRPr="003F40FB">
        <w:rPr>
          <w:rFonts w:ascii="Times New Roman" w:hAnsi="Times New Roman" w:cs="Times New Roman"/>
          <w:iCs/>
          <w:color w:val="000000" w:themeColor="text1"/>
        </w:rPr>
        <w:t xml:space="preserve"> dependent on</w:t>
      </w:r>
      <w:r w:rsidR="00FC3B70" w:rsidRPr="003F40FB">
        <w:rPr>
          <w:rFonts w:ascii="Times New Roman" w:hAnsi="Times New Roman" w:cs="Times New Roman"/>
          <w:iCs/>
          <w:color w:val="000000" w:themeColor="text1"/>
        </w:rPr>
        <w:t xml:space="preserve"> </w:t>
      </w:r>
      <w:r w:rsidR="00543D51" w:rsidRPr="003F40FB">
        <w:rPr>
          <w:rFonts w:ascii="Times New Roman" w:hAnsi="Times New Roman" w:cs="Times New Roman"/>
          <w:iCs/>
          <w:color w:val="000000" w:themeColor="text1"/>
        </w:rPr>
        <w:t>the variet</w:t>
      </w:r>
      <w:r w:rsidR="00FC3B70" w:rsidRPr="003F40FB">
        <w:rPr>
          <w:rFonts w:ascii="Times New Roman" w:hAnsi="Times New Roman" w:cs="Times New Roman"/>
          <w:iCs/>
          <w:color w:val="000000" w:themeColor="text1"/>
        </w:rPr>
        <w:t>y</w:t>
      </w:r>
      <w:r w:rsidR="00543D51" w:rsidRPr="003F40FB">
        <w:rPr>
          <w:rFonts w:ascii="Times New Roman" w:hAnsi="Times New Roman" w:cs="Times New Roman"/>
          <w:iCs/>
          <w:color w:val="000000" w:themeColor="text1"/>
        </w:rPr>
        <w:t xml:space="preserve"> of CC</w:t>
      </w:r>
      <w:r w:rsidR="00FC3B70" w:rsidRPr="003F40FB">
        <w:rPr>
          <w:rFonts w:ascii="Times New Roman" w:hAnsi="Times New Roman" w:cs="Times New Roman"/>
          <w:iCs/>
          <w:color w:val="000000" w:themeColor="text1"/>
        </w:rPr>
        <w:t xml:space="preserve"> and</w:t>
      </w:r>
      <w:r w:rsidR="00543D51" w:rsidRPr="003F40FB">
        <w:rPr>
          <w:rFonts w:ascii="Times New Roman" w:hAnsi="Times New Roman" w:cs="Times New Roman"/>
          <w:iCs/>
          <w:color w:val="000000" w:themeColor="text1"/>
        </w:rPr>
        <w:t xml:space="preserve"> </w:t>
      </w:r>
      <w:r w:rsidR="00543D51" w:rsidRPr="003F40FB">
        <w:rPr>
          <w:rFonts w:ascii="Times New Roman" w:hAnsi="Times New Roman" w:cs="Times New Roman" w:hint="eastAsia"/>
          <w:iCs/>
          <w:color w:val="000000" w:themeColor="text1"/>
        </w:rPr>
        <w:t>the</w:t>
      </w:r>
      <w:r w:rsidR="00543D51" w:rsidRPr="003F40FB">
        <w:rPr>
          <w:rFonts w:ascii="Times New Roman" w:hAnsi="Times New Roman" w:cs="Times New Roman"/>
          <w:iCs/>
          <w:color w:val="000000" w:themeColor="text1"/>
        </w:rPr>
        <w:t xml:space="preserve"> main crop that followed </w:t>
      </w:r>
      <w:r w:rsidR="00543D51" w:rsidRPr="003F40FB">
        <w:rPr>
          <w:rFonts w:ascii="Times New Roman" w:hAnsi="Times New Roman" w:cs="Times New Roman"/>
          <w:iCs/>
          <w:color w:val="000000" w:themeColor="text1"/>
        </w:rPr>
        <w:fldChar w:fldCharType="begin" w:fldLock="1"/>
      </w:r>
      <w:r w:rsidR="00543D51" w:rsidRPr="003F40FB">
        <w:rPr>
          <w:rFonts w:ascii="Times New Roman" w:hAnsi="Times New Roman" w:cs="Times New Roman"/>
          <w:iCs/>
          <w:color w:val="000000" w:themeColor="text1"/>
        </w:rPr>
        <w:instrText>ADDIN CSL_CITATION {"citationItems":[{"id":"ITEM-1","itemData":{"DOI":"10.1016/j.scienta.2020.109640","ISSN":"03044238","abstract":"Greenhouse vegetable cultivation is often associated with the rapid accumulation of nitrate in soils. Therefore, N management strategies are needed for greenhouse vegetable production systems. The objective of the present study was to evaluate the effects of a summer catch crop on vegetable crop yields. Maize, as an N catch crop, was planted in leafy vegetable (garland chrysanthemum) and fruit vegetable (green soybean) greenhouse cropping systems during the summer of two consecutive years. Maize removed 4.9–11.8 g N m−2 from the greenhouse soil and also improved soil penetration resistance. The first year cultivation of maize increased the yield of garland chrysanthemum leaves but not the yield of green soybean. In first year, the yield of garland chrysanthemum showed negative correlation with SPAD value and nitrate content in leaves, while the yield of green soybean was positively correlated with shoot fresh weight and dry weights of roots and nodules. During the second year, cultivation of the catch crop clearly increased the yield of both garland chrysanthemum and green soybean. Positive correlations were observed between yield and SPAD value in garland chrysanthemum, and between yield and nodule dry weight in green soybean, respectively. These results indicate that using maize as a catch crop in soil with excessive N accumulation can improve soil conditions and promote subsequent crop growth. However, the effect of catch crop cultivation on yield was dependent on the type of subsequent crop.","author":[{"dropping-particle":"","family":"Matsumura","given":"Atsushi","non-dropping-particle":"","parse-names":false,"suffix":""},{"dropping-particle":"","family":"Hirosawa","given":"Keisuke","non-dropping-particle":"","parse-names":false,"suffix":""},{"dropping-particle":"","family":"Masumoto","given":"Hiroyuki","non-dropping-particle":"","parse-names":false,"suffix":""},{"dropping-particle":"","family":"Daimon","given":"Hiroyuki","non-dropping-particle":"","parse-names":false,"suffix":""}],"container-title":"Scientia Horticulturae","id":"ITEM-1","issue":"March","issued":{"date-parts":[["2020"]]},"page":"109640","publisher":"Elsevier B.V.","title":"Effects of maize as a catch crop on subsequent garland chrysanthemum and green soybean production in soil with excess nitrogen","type":"article-journal","volume":"273"},"uris":["http://www.mendeley.com/documents/?uuid=e29eff5b-96a9-47c5-a64f-45e161ddc859"]},{"id":"ITEM-2","itemData":{"DOI":"10.1016/j.agwat.2018.09.018","ISSN":"18732283","abstract":"Chinese intensive greenhouse vegetable systems are characterized by high input of water and nutrients, which are not sustainable. There is an urgent need to explore smart and practical strategies to convert the “high input-low output” systems to “optimal input-output” ones. This study aimed to evaluate the effects of different catch crops on reducing nitrate leaching in the vegetable greenhouse during the summer fallow season. A two-year field experiment with three catch crops, i.e., sweet corn (SC), amaranth (A) and sweet sorghum (SG), and no catch crop (CK) were conducted in vegetable greenhouse in Dingzhou city, Hebei province, China. The measured soil water content and inorganic nitrogen (N) content in soil profile, biomass and crop N uptake were used to validate the WHCNS (Soil Water Heat Carbon Nitrogen Simulator) model, soil water movement and nitrate leaching were simulated. The results showed that the catch crops decreased the water drainage by 18.2–29.0% and nitrate leaching by 23.3–42.3% respectively, compared with CK. The water drainage reduction ranked as SC &gt; SG &gt; A, while the nitrate leaching reduction was A &gt; SC &gt; SG. The biomass was SC &gt; SG &gt; A, while the crop N uptake was SC &gt; A &gt; SG. Sweet corn could absorb the residual nitrate in the deep soil layers due to the long root system, while amaranth could absorb most residual nitrate in the surface soil. Amaranth showed greater N-uptake capacity than sweet corn, and the nitrate was mainly accumulated in the surface soil. Planting amaranth as summer catch crop reduced nitrate leaching in the vegetable greenhouses. Our study provides a guideline for selecting effective catch crops in intensive vegetable greenhouses in North China.","author":[{"dropping-particle":"","family":"Zhang","given":"Hongyuan","non-dropping-particle":"","parse-names":false,"suffix":""},{"dropping-particle":"","family":"Hu","given":"Kelin","non-dropping-particle":"","parse-names":false,"suffix":""},{"dropping-particle":"","family":"Zhang","given":"Lijuan","non-dropping-particle":"","parse-names":false,"suffix":""},{"dropping-particle":"","family":"Ji","given":"Yanzhi","non-dropping-particle":"","parse-names":false,"suffix":""},{"dropping-particle":"","family":"Qin","given":"Wei","non-dropping-particle":"","parse-names":false,"suffix":""}],"container-title":"Agricultural Water Management","id":"ITEM-2","issue":"May 2018","issued":{"date-parts":[["2019"]]},"page":"273-282","publisher":"Elsevier","title":"Exploring optimal catch crops for reducing nitrate leaching in vegetable greenhouse in North China","type":"article-journal","volume":"212"},"uris":["http://www.mendeley.com/documents/?uuid=d31eceb2-002c-41da-b78a-0f86cdb435c7"]}],"mendeley":{"formattedCitation":"(Zhang et al. 2019; Matsumura et al. 2020)","plainTextFormattedCitation":"(Zhang et al. 2019; Matsumura et al. 2020)","previouslyFormattedCitation":"(Zhang et al. 2019; Matsumura et al. 2020)"},"properties":{"noteIndex":0},"schema":"https://github.com/citation-style-language/schema/raw/master/csl-citation.json"}</w:instrText>
      </w:r>
      <w:r w:rsidR="00543D51" w:rsidRPr="003F40FB">
        <w:rPr>
          <w:rFonts w:ascii="Times New Roman" w:hAnsi="Times New Roman" w:cs="Times New Roman"/>
          <w:iCs/>
          <w:color w:val="000000" w:themeColor="text1"/>
        </w:rPr>
        <w:fldChar w:fldCharType="separate"/>
      </w:r>
      <w:r w:rsidR="00543D51" w:rsidRPr="003F40FB">
        <w:rPr>
          <w:rFonts w:ascii="Times New Roman" w:hAnsi="Times New Roman" w:cs="Times New Roman"/>
          <w:iCs/>
          <w:noProof/>
          <w:color w:val="000000" w:themeColor="text1"/>
        </w:rPr>
        <w:t>(Zhang et al. 2019; Matsumura et al. 2020)</w:t>
      </w:r>
      <w:r w:rsidR="00543D51" w:rsidRPr="003F40FB">
        <w:rPr>
          <w:rFonts w:ascii="Times New Roman" w:hAnsi="Times New Roman" w:cs="Times New Roman"/>
          <w:iCs/>
          <w:color w:val="000000" w:themeColor="text1"/>
        </w:rPr>
        <w:fldChar w:fldCharType="end"/>
      </w:r>
      <w:r w:rsidR="00543D51" w:rsidRPr="003F40FB">
        <w:rPr>
          <w:rFonts w:ascii="Times New Roman" w:hAnsi="Times New Roman" w:cs="Times New Roman"/>
          <w:iCs/>
          <w:color w:val="000000" w:themeColor="text1"/>
        </w:rPr>
        <w:t xml:space="preserve">. </w:t>
      </w:r>
      <w:r w:rsidR="00543D51" w:rsidRPr="003F40FB">
        <w:rPr>
          <w:rFonts w:ascii="Times New Roman" w:hAnsi="Times New Roman" w:cs="Times New Roman"/>
          <w:iCs/>
          <w:color w:val="000000" w:themeColor="text1"/>
        </w:rPr>
        <w:fldChar w:fldCharType="begin" w:fldLock="1"/>
      </w:r>
      <w:r w:rsidR="00543D51" w:rsidRPr="003F40FB">
        <w:rPr>
          <w:rFonts w:ascii="Times New Roman" w:hAnsi="Times New Roman" w:cs="Times New Roman"/>
          <w:iCs/>
          <w:color w:val="000000" w:themeColor="text1"/>
        </w:rPr>
        <w:instrText>ADDIN CSL_CITATION {"citationItems":[{"id":"ITEM-1","itemData":{"DOI":"10.1007/s10705-010-9367-3","ISBN":"1070501093","ISSN":"13851314","abstract":"Nitrogen nutrient management is crucially important in shallow-rooted vegetable production systems characterized by high input and high environmental risk. To investigate the effects of summer catch crop (sweet corn, common bean, garland chrysanthemum and edible amaranth), residue management, and soil temperature and water on the succeeding cucumber rhizosphere nitrogen mineralization in intensive production systems, we determined the rates of net nitrogen mineralization and nitrification in a 4-year field experiment on greenhouse cucumber double-cropping systems. Summer catch crop and its residue significantly increased the succeeding cucumber rhizosphere mineral nitrogen contents, when compared to conventional practices. In general, summer catch crop and its residue significantly increased the rates of both net nitrogen mineralization and net nitrogen nitrification at 4 or 40°C, and increased the rates of net nitrogen immobilization (negative mineralization) and net nitrogen nitrification at 15 or 28°C, in succeeding cucumber rhizosphere after four-year treatment. Soil temperature and water had more influence than catch crops and residue management on N mineralization. The effect of carbon on nitrogen mineralization was more pronounced than that of nitrogen, and the effect of microbial carbon on the different forms of inorganic N was more pronounced than that of organic carbon. When the effects of soil temperature and water content were eliminated, cumulative net nitrogen mineralization and nitrification in catch crop and residue management plots were 296-784 and 57-84% higher, respectively, than conventional practices plots. Catch crops and residue management influenced change of ammonium-N more significantly than that of nitrate-N. Additionally, there were complex relationships between fruit yield and soil N mineralization in catch crop- and residue management-induced systems. © 2010 Springer Science+Business Media B.V.","author":[{"dropping-particle":"","family":"Tian","given":"Yongqiang","non-dropping-particle":"","parse-names":false,"suffix":""},{"dropping-particle":"","family":"Liu","given":"Jun","non-dropping-particle":"","parse-names":false,"suffix":""},{"dropping-particle":"","family":"Zhang","given":"Xueyan","non-dropping-particle":"","parse-names":false,"suffix":""},{"dropping-particle":"","family":"Gao","given":"Lihong","non-dropping-particle":"","parse-names":false,"suffix":""}],"container-title":"Nutrient Cycling in Agroecosystems","id":"ITEM-1","issue":"3","issued":{"date-parts":[["2010"]]},"page":"429-446","title":"Effects of summer catch crop, residue management, soil temperature and water on the succeeding cucumber rhizosphere nitrogen mineralization in intensive production systems","type":"article-journal","volume":"88"},"uris":["http://www.mendeley.com/documents/?uuid=19071f1d-95be-4979-b7de-67f0bf7e887c"]}],"mendeley":{"formattedCitation":"(Tian et al. 2010)","manualFormatting":"Tian et al. (2010)","plainTextFormattedCitation":"(Tian et al. 2010)","previouslyFormattedCitation":"(Tian et al. 2010)"},"properties":{"noteIndex":0},"schema":"https://github.com/citation-style-language/schema/raw/master/csl-citation.json"}</w:instrText>
      </w:r>
      <w:r w:rsidR="00543D51" w:rsidRPr="003F40FB">
        <w:rPr>
          <w:rFonts w:ascii="Times New Roman" w:hAnsi="Times New Roman" w:cs="Times New Roman"/>
          <w:iCs/>
          <w:color w:val="000000" w:themeColor="text1"/>
        </w:rPr>
        <w:fldChar w:fldCharType="separate"/>
      </w:r>
      <w:r w:rsidR="00543D51" w:rsidRPr="003F40FB">
        <w:rPr>
          <w:rFonts w:ascii="Times New Roman" w:hAnsi="Times New Roman" w:cs="Times New Roman"/>
          <w:iCs/>
          <w:noProof/>
          <w:color w:val="000000" w:themeColor="text1"/>
        </w:rPr>
        <w:t>Tian et al. (2010)</w:t>
      </w:r>
      <w:r w:rsidR="00543D51" w:rsidRPr="003F40FB">
        <w:rPr>
          <w:rFonts w:ascii="Times New Roman" w:hAnsi="Times New Roman" w:cs="Times New Roman"/>
          <w:iCs/>
          <w:color w:val="000000" w:themeColor="text1"/>
        </w:rPr>
        <w:fldChar w:fldCharType="end"/>
      </w:r>
      <w:r w:rsidR="00543D51" w:rsidRPr="003F40FB">
        <w:rPr>
          <w:rFonts w:ascii="Times New Roman" w:hAnsi="Times New Roman" w:cs="Times New Roman"/>
          <w:iCs/>
          <w:color w:val="000000" w:themeColor="text1"/>
        </w:rPr>
        <w:t xml:space="preserve"> found that sweet corn planting increased productivity </w:t>
      </w:r>
      <w:r w:rsidR="00655BEF" w:rsidRPr="003F40FB">
        <w:rPr>
          <w:rFonts w:ascii="Times New Roman" w:hAnsi="Times New Roman" w:cs="Times New Roman"/>
          <w:iCs/>
          <w:color w:val="000000" w:themeColor="text1"/>
        </w:rPr>
        <w:t>when</w:t>
      </w:r>
      <w:r w:rsidR="00543D51" w:rsidRPr="003F40FB">
        <w:rPr>
          <w:rFonts w:ascii="Times New Roman" w:hAnsi="Times New Roman" w:cs="Times New Roman"/>
          <w:iCs/>
          <w:color w:val="000000" w:themeColor="text1"/>
        </w:rPr>
        <w:t xml:space="preserve"> </w:t>
      </w:r>
      <w:r w:rsidR="00655BEF" w:rsidRPr="003F40FB">
        <w:rPr>
          <w:rFonts w:ascii="Times New Roman" w:hAnsi="Times New Roman" w:cs="Times New Roman"/>
          <w:iCs/>
          <w:color w:val="000000" w:themeColor="text1"/>
        </w:rPr>
        <w:t>cucumber was the main crop.</w:t>
      </w:r>
      <w:r w:rsidR="00543D51" w:rsidRPr="003F40FB">
        <w:rPr>
          <w:rFonts w:ascii="Times New Roman" w:hAnsi="Times New Roman" w:cs="Times New Roman"/>
          <w:iCs/>
          <w:color w:val="000000" w:themeColor="text1"/>
        </w:rPr>
        <w:t xml:space="preserve"> </w:t>
      </w:r>
      <w:r w:rsidR="00F031C1" w:rsidRPr="003F40FB">
        <w:rPr>
          <w:rFonts w:ascii="Times New Roman" w:hAnsi="Times New Roman" w:cs="Times New Roman"/>
          <w:iCs/>
          <w:color w:val="000000" w:themeColor="text1"/>
        </w:rPr>
        <w:fldChar w:fldCharType="begin" w:fldLock="1"/>
      </w:r>
      <w:r w:rsidR="00EE4F4A" w:rsidRPr="003F40FB">
        <w:rPr>
          <w:rFonts w:ascii="Times New Roman" w:hAnsi="Times New Roman" w:cs="Times New Roman"/>
          <w:iCs/>
          <w:color w:val="000000" w:themeColor="text1"/>
        </w:rPr>
        <w:instrText>ADDIN CSL_CITATION {"citationItems":[{"id":"ITEM-1","itemData":{"DOI":"10.1007/s11104-008-9679-0","ISBN":"1110400896","ISSN":"0032079X","abstract":"Nutrient and water management is crucially important in shallow-rooted vegetable production systems characterized by high input and high environmental risk. A 2-year field experiment on greenhouse cucumber double-cropping systems examined the effects of root zone nitrogen management and planting of sweet corn as a catch crop in the summer fallow period on cucumber yield and soil N min dynamics compared to conventional practices. Cucumber fruit yields were not significantly affected by root zone N management and catch crop planting despite a decrease in N fertilizer application of 53% compared to conventional N management. Soil Nmin content to a depth of 0.9 m decreased markedly and root zone (0-0.3 m) soil Nmin content was maintained at about 200 kg N ha-1. Root zone N management efficiently and directly reduced apparent N losses by 44% and 45% in 2005 and 2006, respectively. Sweet corn, the summer catch crop, depleted Nmin residue in the soil profile of 1.8 m at harvest of winter-spring season cucumber by 304-333 kg N ha-1, which contributed 19-22% reduction in N loss. Compared to conventional N management, N loss was reduced by 56% under root zone N management and catch crop planting. © 2008 Springer Science+Business Media B.V.","author":[{"dropping-particle":"","family":"Guo","given":"Ruiying","non-dropping-particle":"","parse-names":false,"suffix":""},{"dropping-particle":"","family":"Li","given":"Xiaolin","non-dropping-particle":"","parse-names":false,"suffix":""},{"dropping-particle":"","family":"Christie","given":"Peter","non-dropping-particle":"","parse-names":false,"suffix":""},{"dropping-particle":"","family":"Chen","given":"Qing","non-dropping-particle":"","parse-names":false,"suffix":""},{"dropping-particle":"","family":"Jiang","given":"Rongfeng","non-dropping-particle":"","parse-names":false,"suffix":""},{"dropping-particle":"","family":"Zhang","given":"Fusuo","non-dropping-particle":"","parse-names":false,"suffix":""}],"container-title":"Plant and Soil","id":"ITEM-1","issue":"1-2","issued":{"date-parts":[["2008"]]},"page":"55-70","title":"Influence of root zone nitrogen management and a summer catch crop on cucumber yield and soil mineral nitrogen dynamics in intensive production systems","type":"article-journal","volume":"313"},"uris":["http://www.mendeley.com/documents/?uuid=f6cf7b5c-90fc-4766-b40b-ce8ad225e16b"]}],"mendeley":{"formattedCitation":"(Guo et al. 2008)","manualFormatting":"Guo et al. (2008)","plainTextFormattedCitation":"(Guo et al. 2008)","previouslyFormattedCitation":"(Guo et al. 2008)"},"properties":{"noteIndex":0},"schema":"https://github.com/citation-style-language/schema/raw/master/csl-citation.json"}</w:instrText>
      </w:r>
      <w:r w:rsidR="00F031C1" w:rsidRPr="003F40FB">
        <w:rPr>
          <w:rFonts w:ascii="Times New Roman" w:hAnsi="Times New Roman" w:cs="Times New Roman"/>
          <w:iCs/>
          <w:color w:val="000000" w:themeColor="text1"/>
        </w:rPr>
        <w:fldChar w:fldCharType="separate"/>
      </w:r>
      <w:r w:rsidR="00F031C1" w:rsidRPr="003F40FB">
        <w:rPr>
          <w:rFonts w:ascii="Times New Roman" w:hAnsi="Times New Roman" w:cs="Times New Roman"/>
          <w:iCs/>
          <w:noProof/>
          <w:color w:val="000000" w:themeColor="text1"/>
        </w:rPr>
        <w:t>Guo et al. (2008)</w:t>
      </w:r>
      <w:r w:rsidR="00F031C1" w:rsidRPr="003F40FB">
        <w:rPr>
          <w:rFonts w:ascii="Times New Roman" w:hAnsi="Times New Roman" w:cs="Times New Roman"/>
          <w:iCs/>
          <w:color w:val="000000" w:themeColor="text1"/>
        </w:rPr>
        <w:fldChar w:fldCharType="end"/>
      </w:r>
      <w:r w:rsidR="00F031C1" w:rsidRPr="003F40FB">
        <w:rPr>
          <w:rFonts w:ascii="Times New Roman" w:hAnsi="Times New Roman" w:cs="Times New Roman"/>
          <w:iCs/>
          <w:color w:val="000000" w:themeColor="text1"/>
        </w:rPr>
        <w:t xml:space="preserve"> </w:t>
      </w:r>
      <w:r w:rsidR="009A7654" w:rsidRPr="003F40FB">
        <w:rPr>
          <w:rFonts w:ascii="Times New Roman" w:hAnsi="Times New Roman" w:cs="Times New Roman"/>
          <w:iCs/>
          <w:color w:val="000000" w:themeColor="text1"/>
        </w:rPr>
        <w:t>demonstra</w:t>
      </w:r>
      <w:r w:rsidR="00F031C1" w:rsidRPr="003F40FB">
        <w:rPr>
          <w:rFonts w:ascii="Times New Roman" w:hAnsi="Times New Roman" w:cs="Times New Roman"/>
          <w:iCs/>
          <w:color w:val="000000" w:themeColor="text1"/>
        </w:rPr>
        <w:t xml:space="preserve">ted that </w:t>
      </w:r>
      <w:r w:rsidR="009A7654" w:rsidRPr="003F40FB">
        <w:rPr>
          <w:rFonts w:ascii="Times New Roman" w:hAnsi="Times New Roman" w:cs="Times New Roman"/>
          <w:iCs/>
          <w:color w:val="000000" w:themeColor="text1"/>
        </w:rPr>
        <w:t xml:space="preserve">succeeding cucumber yields were unaffected by a </w:t>
      </w:r>
      <w:r w:rsidR="00015043" w:rsidRPr="003F40FB">
        <w:rPr>
          <w:rFonts w:ascii="Times New Roman" w:hAnsi="Times New Roman" w:cs="Times New Roman"/>
          <w:iCs/>
          <w:color w:val="000000" w:themeColor="text1"/>
        </w:rPr>
        <w:t xml:space="preserve">reduction </w:t>
      </w:r>
      <w:r w:rsidR="00015043" w:rsidRPr="003F40FB">
        <w:rPr>
          <w:rFonts w:ascii="Times New Roman" w:hAnsi="Times New Roman" w:cs="Times New Roman" w:hint="eastAsia"/>
          <w:iCs/>
          <w:color w:val="000000" w:themeColor="text1"/>
        </w:rPr>
        <w:t>in</w:t>
      </w:r>
      <w:r w:rsidR="009A7654" w:rsidRPr="003F40FB">
        <w:rPr>
          <w:rFonts w:ascii="Times New Roman" w:hAnsi="Times New Roman" w:cs="Times New Roman"/>
          <w:iCs/>
          <w:color w:val="000000" w:themeColor="text1"/>
        </w:rPr>
        <w:t xml:space="preserve"> </w:t>
      </w:r>
      <w:r w:rsidR="00CC7B5E" w:rsidRPr="003F40FB">
        <w:rPr>
          <w:rFonts w:ascii="Times New Roman" w:hAnsi="Times New Roman" w:cs="Times New Roman"/>
          <w:iCs/>
          <w:color w:val="000000" w:themeColor="text1"/>
        </w:rPr>
        <w:t xml:space="preserve">N fertilizer input </w:t>
      </w:r>
      <w:r w:rsidR="00015043" w:rsidRPr="003F40FB">
        <w:rPr>
          <w:rFonts w:ascii="Times New Roman" w:hAnsi="Times New Roman" w:cs="Times New Roman"/>
          <w:iCs/>
          <w:color w:val="000000" w:themeColor="text1"/>
        </w:rPr>
        <w:t>of 53% (</w:t>
      </w:r>
      <w:r w:rsidR="00D32B14" w:rsidRPr="003F40FB">
        <w:rPr>
          <w:rFonts w:ascii="Times New Roman" w:hAnsi="Times New Roman" w:cs="Times New Roman"/>
          <w:iCs/>
          <w:color w:val="000000" w:themeColor="text1"/>
        </w:rPr>
        <w:t xml:space="preserve">compared to </w:t>
      </w:r>
      <w:r w:rsidR="00D32B14" w:rsidRPr="003F40FB">
        <w:rPr>
          <w:rFonts w:ascii="Calibri" w:hAnsi="Calibri" w:cs="Calibri"/>
          <w:iCs/>
          <w:color w:val="000000" w:themeColor="text1"/>
        </w:rPr>
        <w:t>﻿</w:t>
      </w:r>
      <w:r w:rsidR="00D32B14" w:rsidRPr="003F40FB">
        <w:rPr>
          <w:rFonts w:ascii="Times New Roman" w:hAnsi="Times New Roman" w:cs="Times New Roman"/>
          <w:iCs/>
          <w:color w:val="000000" w:themeColor="text1"/>
        </w:rPr>
        <w:t>conventional N management</w:t>
      </w:r>
      <w:r w:rsidR="00015043" w:rsidRPr="003F40FB">
        <w:rPr>
          <w:rFonts w:ascii="Times New Roman" w:hAnsi="Times New Roman" w:cs="Times New Roman"/>
          <w:iCs/>
          <w:color w:val="000000" w:themeColor="text1"/>
        </w:rPr>
        <w:t>)</w:t>
      </w:r>
      <w:r w:rsidR="00D32B14" w:rsidRPr="003F40FB">
        <w:rPr>
          <w:rFonts w:ascii="Times New Roman" w:hAnsi="Times New Roman" w:cs="Times New Roman"/>
          <w:iCs/>
          <w:color w:val="000000" w:themeColor="text1"/>
        </w:rPr>
        <w:t xml:space="preserve"> </w:t>
      </w:r>
      <w:r w:rsidR="00E425F5" w:rsidRPr="003F40FB">
        <w:rPr>
          <w:rFonts w:ascii="Times New Roman" w:hAnsi="Times New Roman" w:cs="Times New Roman"/>
          <w:iCs/>
          <w:color w:val="000000" w:themeColor="text1"/>
        </w:rPr>
        <w:t>when</w:t>
      </w:r>
      <w:r w:rsidR="0038636A" w:rsidRPr="003F40FB">
        <w:rPr>
          <w:rFonts w:ascii="Times New Roman" w:hAnsi="Times New Roman" w:cs="Times New Roman"/>
          <w:iCs/>
          <w:color w:val="000000" w:themeColor="text1"/>
        </w:rPr>
        <w:t xml:space="preserve"> </w:t>
      </w:r>
      <w:r w:rsidR="009548FB" w:rsidRPr="003F40FB">
        <w:rPr>
          <w:rFonts w:ascii="Times New Roman" w:hAnsi="Times New Roman" w:cs="Times New Roman"/>
          <w:iCs/>
          <w:color w:val="000000" w:themeColor="text1"/>
        </w:rPr>
        <w:t xml:space="preserve">a </w:t>
      </w:r>
      <w:r w:rsidR="0038636A" w:rsidRPr="003F40FB">
        <w:rPr>
          <w:rFonts w:ascii="Times New Roman" w:hAnsi="Times New Roman" w:cs="Times New Roman"/>
          <w:iCs/>
          <w:color w:val="000000" w:themeColor="text1"/>
        </w:rPr>
        <w:t>CC</w:t>
      </w:r>
      <w:r w:rsidR="00E425F5" w:rsidRPr="003F40FB">
        <w:rPr>
          <w:rFonts w:ascii="Times New Roman" w:hAnsi="Times New Roman" w:cs="Times New Roman"/>
          <w:iCs/>
          <w:color w:val="000000" w:themeColor="text1"/>
        </w:rPr>
        <w:t xml:space="preserve"> was planted</w:t>
      </w:r>
      <w:r w:rsidR="0038636A" w:rsidRPr="003F40FB">
        <w:rPr>
          <w:rFonts w:ascii="Times New Roman" w:hAnsi="Times New Roman" w:cs="Times New Roman"/>
          <w:iCs/>
          <w:color w:val="000000" w:themeColor="text1"/>
        </w:rPr>
        <w:t xml:space="preserve">. </w:t>
      </w:r>
      <w:r w:rsidR="00945986" w:rsidRPr="003F40FB">
        <w:rPr>
          <w:rFonts w:ascii="Times New Roman" w:hAnsi="Times New Roman" w:cs="Times New Roman"/>
          <w:iCs/>
          <w:color w:val="000000" w:themeColor="text1"/>
        </w:rPr>
        <w:fldChar w:fldCharType="begin" w:fldLock="1"/>
      </w:r>
      <w:r w:rsidR="00EE4F4A" w:rsidRPr="003F40FB">
        <w:rPr>
          <w:rFonts w:ascii="Times New Roman" w:hAnsi="Times New Roman" w:cs="Times New Roman"/>
          <w:iCs/>
          <w:color w:val="000000" w:themeColor="text1"/>
        </w:rPr>
        <w:instrText>ADDIN CSL_CITATION {"citationItems":[{"id":"ITEM-1","itemData":{"DOI":"10.1016/j.scitotenv.2021.152142","ISSN":"18791026","PMID":"34896146","abstract":"Catch crops (CC) are widely used to reduce nitrogen leaching from arable cropping systems. However, the mineralisation rate of different catch crop species, and the fate of the mineralised N remain unclear. In this study, we performed an analysis, based on N mineralisation incubation experiments, to test and parameterise a simple mineralisation model (SMM), based on a first order decay, for different catch crops. For brassicas and legumes, the C:N was confirmed to be a good predictor of both, the amount and rate of mineral N release of CC residues. For grasses, the mineralisation rate could not be well predicted by the C:N, which might partly be due to a very limited dataset. The SMM was then linked with the Agricultural Production Simulator (APSIM) and used to predict the N release from CC residues of either brassicas or legumes, and its fate, including N leaching and N uptake by a subsequent spring barley (SB) crop. APSIM simulations were set up for a period of 20 years and for two sites with different temperature and soil conditions in North-West Europe, Foulum in Denmark and Kiel, Germany. Simulated N uptake by the CC was higher in Kiel compared with Foulum, with an average of 14.8 kg/ha for the crucifers and 16.8 kg/ha for the legume in Foulum, and of 33.2 kg/ha for the crucifers and 51.4 kg/ha for the legume in Kiel. CC increased yield of SB on average by 5 to 7%, due to transfer of N. This N transfer resulted in an average reduction in N leaching by 59% (brassica) and by 43% (legume) in Foulum, and by 83% (brassica) and by 43% (legume) in Kiel. N fertilisation of CC is not of any benefit in most of the 20 years of simulation.","author":[{"dropping-particle":"","family":"Vogeler","given":"Iris","non-dropping-particle":"","parse-names":false,"suffix":""},{"dropping-particle":"","family":"Böldt","given":"Matthias","non-dropping-particle":"","parse-names":false,"suffix":""},{"dropping-particle":"","family":"Taube","given":"Friedhelm","non-dropping-particle":"","parse-names":false,"suffix":""}],"container-title":"Science of the Total Environment","id":"ITEM-1","issued":{"date-parts":[["2022"]]},"title":"Mineralisation of catch crop residues and N transfer to the subsequent crop","type":"article-journal","volume":"810"},"uris":["http://www.mendeley.com/documents/?uuid=e6b41bc5-f0a0-4462-96cf-b9377eb67286"]}],"mendeley":{"formattedCitation":"(Vogeler et al. 2022)","manualFormatting":"Vogeler et al. (2022)","plainTextFormattedCitation":"(Vogeler et al. 2022)","previouslyFormattedCitation":"(Vogeler et al. 2022)"},"properties":{"noteIndex":0},"schema":"https://github.com/citation-style-language/schema/raw/master/csl-citation.json"}</w:instrText>
      </w:r>
      <w:r w:rsidR="00945986" w:rsidRPr="003F40FB">
        <w:rPr>
          <w:rFonts w:ascii="Times New Roman" w:hAnsi="Times New Roman" w:cs="Times New Roman"/>
          <w:iCs/>
          <w:color w:val="000000" w:themeColor="text1"/>
        </w:rPr>
        <w:fldChar w:fldCharType="separate"/>
      </w:r>
      <w:r w:rsidR="00945986" w:rsidRPr="003F40FB">
        <w:rPr>
          <w:rFonts w:ascii="Times New Roman" w:hAnsi="Times New Roman" w:cs="Times New Roman"/>
          <w:iCs/>
          <w:noProof/>
          <w:color w:val="000000" w:themeColor="text1"/>
        </w:rPr>
        <w:t>Vogeler et al. (2022)</w:t>
      </w:r>
      <w:r w:rsidR="00945986" w:rsidRPr="003F40FB">
        <w:rPr>
          <w:rFonts w:ascii="Times New Roman" w:hAnsi="Times New Roman" w:cs="Times New Roman"/>
          <w:iCs/>
          <w:color w:val="000000" w:themeColor="text1"/>
        </w:rPr>
        <w:fldChar w:fldCharType="end"/>
      </w:r>
      <w:r w:rsidR="00423BCD" w:rsidRPr="003F40FB">
        <w:rPr>
          <w:rFonts w:ascii="Times New Roman" w:hAnsi="Times New Roman" w:cs="Times New Roman"/>
          <w:iCs/>
          <w:color w:val="000000" w:themeColor="text1"/>
        </w:rPr>
        <w:t xml:space="preserve"> </w:t>
      </w:r>
      <w:r w:rsidR="009A7654" w:rsidRPr="003F40FB">
        <w:rPr>
          <w:rFonts w:ascii="Times New Roman" w:hAnsi="Times New Roman" w:cs="Times New Roman"/>
          <w:iCs/>
          <w:color w:val="000000" w:themeColor="text1"/>
        </w:rPr>
        <w:t xml:space="preserve">verified </w:t>
      </w:r>
      <w:r w:rsidR="00423BCD" w:rsidRPr="003F40FB">
        <w:rPr>
          <w:rFonts w:ascii="Times New Roman" w:hAnsi="Times New Roman" w:cs="Times New Roman"/>
          <w:iCs/>
          <w:color w:val="000000" w:themeColor="text1"/>
        </w:rPr>
        <w:t xml:space="preserve">that </w:t>
      </w:r>
      <w:r w:rsidR="002B688F" w:rsidRPr="003F40FB">
        <w:rPr>
          <w:rFonts w:ascii="Times New Roman" w:hAnsi="Times New Roman" w:cs="Times New Roman"/>
          <w:iCs/>
          <w:color w:val="000000" w:themeColor="text1"/>
        </w:rPr>
        <w:t xml:space="preserve">the yield of </w:t>
      </w:r>
      <w:r w:rsidR="007D5F8F" w:rsidRPr="003F40FB">
        <w:rPr>
          <w:rFonts w:ascii="Times New Roman" w:hAnsi="Times New Roman" w:cs="Times New Roman" w:hint="eastAsia"/>
          <w:iCs/>
          <w:color w:val="000000" w:themeColor="text1"/>
        </w:rPr>
        <w:t>the</w:t>
      </w:r>
      <w:r w:rsidR="007D5F8F" w:rsidRPr="003F40FB">
        <w:rPr>
          <w:rFonts w:ascii="Times New Roman" w:hAnsi="Times New Roman" w:cs="Times New Roman"/>
          <w:iCs/>
          <w:color w:val="000000" w:themeColor="text1"/>
        </w:rPr>
        <w:t xml:space="preserve"> </w:t>
      </w:r>
      <w:r w:rsidR="002B688F" w:rsidRPr="003F40FB">
        <w:rPr>
          <w:rFonts w:ascii="Times New Roman" w:hAnsi="Times New Roman" w:cs="Times New Roman" w:hint="eastAsia"/>
          <w:iCs/>
          <w:color w:val="000000" w:themeColor="text1"/>
        </w:rPr>
        <w:t xml:space="preserve">subsequent spring barley crop </w:t>
      </w:r>
      <w:r w:rsidR="002B688F" w:rsidRPr="003F40FB">
        <w:rPr>
          <w:rFonts w:ascii="Times New Roman" w:hAnsi="Times New Roman" w:cs="Times New Roman"/>
          <w:iCs/>
          <w:color w:val="000000" w:themeColor="text1"/>
        </w:rPr>
        <w:t>was</w:t>
      </w:r>
      <w:r w:rsidR="002B688F" w:rsidRPr="003F40FB">
        <w:rPr>
          <w:rFonts w:ascii="Times New Roman" w:hAnsi="Times New Roman" w:cs="Times New Roman" w:hint="eastAsia"/>
          <w:iCs/>
          <w:color w:val="000000" w:themeColor="text1"/>
        </w:rPr>
        <w:t xml:space="preserve"> higher when </w:t>
      </w:r>
      <w:r w:rsidR="00394D4A" w:rsidRPr="003F40FB">
        <w:rPr>
          <w:rFonts w:ascii="Times New Roman" w:hAnsi="Times New Roman" w:cs="Times New Roman"/>
          <w:iCs/>
          <w:color w:val="000000" w:themeColor="text1"/>
        </w:rPr>
        <w:t xml:space="preserve">a </w:t>
      </w:r>
      <w:r w:rsidR="002B688F" w:rsidRPr="003F40FB">
        <w:rPr>
          <w:rFonts w:ascii="Times New Roman" w:hAnsi="Times New Roman" w:cs="Times New Roman"/>
          <w:iCs/>
          <w:color w:val="000000" w:themeColor="text1"/>
        </w:rPr>
        <w:t>CC was</w:t>
      </w:r>
      <w:r w:rsidR="002B688F" w:rsidRPr="003F40FB">
        <w:rPr>
          <w:rFonts w:ascii="Times New Roman" w:hAnsi="Times New Roman" w:cs="Times New Roman" w:hint="eastAsia"/>
          <w:iCs/>
          <w:color w:val="000000" w:themeColor="text1"/>
        </w:rPr>
        <w:t xml:space="preserve"> used</w:t>
      </w:r>
      <w:r w:rsidR="002B688F" w:rsidRPr="003F40FB">
        <w:rPr>
          <w:rFonts w:ascii="Times New Roman" w:hAnsi="Times New Roman" w:cs="Times New Roman"/>
          <w:iCs/>
          <w:color w:val="000000" w:themeColor="text1"/>
        </w:rPr>
        <w:t>.</w:t>
      </w:r>
    </w:p>
    <w:p w14:paraId="63302C06" w14:textId="3ED3CA6D" w:rsidR="00366AD0" w:rsidRPr="003F40FB" w:rsidRDefault="00366AD0" w:rsidP="00A97DB2">
      <w:pPr>
        <w:ind w:firstLineChars="200" w:firstLine="420"/>
        <w:rPr>
          <w:rFonts w:ascii="Times New Roman" w:hAnsi="Times New Roman" w:cs="Times New Roman"/>
          <w:iCs/>
          <w:color w:val="000000" w:themeColor="text1"/>
        </w:rPr>
      </w:pPr>
      <w:r w:rsidRPr="003F40FB">
        <w:rPr>
          <w:rFonts w:ascii="Times New Roman" w:hAnsi="Times New Roman" w:cs="Times New Roman"/>
          <w:iCs/>
          <w:color w:val="000000" w:themeColor="text1"/>
        </w:rPr>
        <w:t>Th</w:t>
      </w:r>
      <w:r w:rsidR="001821E1" w:rsidRPr="003F40FB">
        <w:rPr>
          <w:rFonts w:ascii="Times New Roman" w:hAnsi="Times New Roman" w:cs="Times New Roman"/>
          <w:iCs/>
          <w:color w:val="000000" w:themeColor="text1"/>
        </w:rPr>
        <w:t>e</w:t>
      </w:r>
      <w:r w:rsidR="00D31780" w:rsidRPr="003F40FB">
        <w:rPr>
          <w:rFonts w:ascii="Times New Roman" w:hAnsi="Times New Roman" w:cs="Times New Roman"/>
          <w:iCs/>
          <w:color w:val="000000" w:themeColor="text1"/>
        </w:rPr>
        <w:t xml:space="preserve"> increasing eggplant yield</w:t>
      </w:r>
      <w:r w:rsidRPr="003F40FB">
        <w:rPr>
          <w:rFonts w:ascii="Times New Roman" w:hAnsi="Times New Roman" w:cs="Times New Roman"/>
          <w:iCs/>
          <w:color w:val="000000" w:themeColor="text1"/>
        </w:rPr>
        <w:t xml:space="preserve"> may be </w:t>
      </w:r>
      <w:r w:rsidR="00A97DB2" w:rsidRPr="003F40FB">
        <w:rPr>
          <w:rFonts w:ascii="Times New Roman" w:hAnsi="Times New Roman" w:cs="Times New Roman"/>
          <w:iCs/>
          <w:color w:val="000000" w:themeColor="text1"/>
        </w:rPr>
        <w:t xml:space="preserve">partly </w:t>
      </w:r>
      <w:r w:rsidRPr="003F40FB">
        <w:rPr>
          <w:rFonts w:ascii="Times New Roman" w:hAnsi="Times New Roman" w:cs="Times New Roman"/>
          <w:iCs/>
          <w:color w:val="000000" w:themeColor="text1"/>
        </w:rPr>
        <w:t xml:space="preserve">attributed to the reduced N losses by CC planting. Soil </w:t>
      </w:r>
      <w:r w:rsidR="00AB4AE6" w:rsidRPr="003F40FB">
        <w:rPr>
          <w:rFonts w:ascii="Times New Roman" w:hAnsi="Times New Roman" w:cs="Times New Roman" w:hint="eastAsia"/>
          <w:iCs/>
          <w:color w:val="000000" w:themeColor="text1"/>
        </w:rPr>
        <w:t>available</w:t>
      </w:r>
      <w:r w:rsidRPr="003F40FB">
        <w:rPr>
          <w:rFonts w:ascii="Times New Roman" w:hAnsi="Times New Roman" w:cs="Times New Roman"/>
          <w:iCs/>
          <w:color w:val="000000" w:themeColor="text1"/>
        </w:rPr>
        <w:t xml:space="preserve"> N was absorbed and stored in plant tissues during the fallow season</w:t>
      </w:r>
      <w:r w:rsidR="008245B1" w:rsidRPr="003F40FB">
        <w:rPr>
          <w:rFonts w:ascii="Times New Roman" w:hAnsi="Times New Roman" w:cs="Times New Roman" w:hint="eastAsia"/>
          <w:iCs/>
          <w:color w:val="000000" w:themeColor="text1"/>
        </w:rPr>
        <w:t>,</w:t>
      </w:r>
      <w:r w:rsidR="008245B1" w:rsidRPr="003F40FB">
        <w:rPr>
          <w:rFonts w:ascii="Times New Roman" w:hAnsi="Times New Roman" w:cs="Times New Roman"/>
          <w:iCs/>
          <w:color w:val="000000" w:themeColor="text1"/>
        </w:rPr>
        <w:t xml:space="preserve"> and then released through CC residues incorporation</w:t>
      </w:r>
      <w:r w:rsidRPr="003F40FB">
        <w:rPr>
          <w:rFonts w:ascii="Times New Roman" w:hAnsi="Times New Roman" w:cs="Times New Roman"/>
          <w:iCs/>
          <w:color w:val="000000" w:themeColor="text1"/>
        </w:rPr>
        <w:t xml:space="preserve"> </w:t>
      </w:r>
      <w:r w:rsidRPr="003F40FB">
        <w:rPr>
          <w:rFonts w:ascii="Times New Roman" w:hAnsi="Times New Roman" w:cs="Times New Roman"/>
          <w:iCs/>
          <w:color w:val="000000" w:themeColor="text1"/>
        </w:rPr>
        <w:fldChar w:fldCharType="begin" w:fldLock="1"/>
      </w:r>
      <w:r w:rsidRPr="003F40FB">
        <w:rPr>
          <w:rFonts w:ascii="Times New Roman" w:hAnsi="Times New Roman" w:cs="Times New Roman"/>
          <w:iCs/>
          <w:color w:val="000000" w:themeColor="text1"/>
        </w:rPr>
        <w:instrText>ADDIN CSL_CITATION {"citationItems":[{"id":"ITEM-1","itemData":{"DOI":"10.1007/s11104-008-9679-0","ISBN":"1110400896","ISSN":"0032079X","abstract":"Nutrient and water management is crucially important in shallow-rooted vegetable production systems characterized by high input and high environmental risk. A 2-year field experiment on greenhouse cucumber double-cropping systems examined the effects of root zone nitrogen management and planting of sweet corn as a catch crop in the summer fallow period on cucumber yield and soil N min dynamics compared to conventional practices. Cucumber fruit yields were not significantly affected by root zone N management and catch crop planting despite a decrease in N fertilizer application of 53% compared to conventional N management. Soil Nmin content to a depth of 0.9 m decreased markedly and root zone (0-0.3 m) soil Nmin content was maintained at about 200 kg N ha-1. Root zone N management efficiently and directly reduced apparent N losses by 44% and 45% in 2005 and 2006, respectively. Sweet corn, the summer catch crop, depleted Nmin residue in the soil profile of 1.8 m at harvest of winter-spring season cucumber by 304-333 kg N ha-1, which contributed 19-22% reduction in N loss. Compared to conventional N management, N loss was reduced by 56% under root zone N management and catch crop planting. © 2008 Springer Science+Business Media B.V.","author":[{"dropping-particle":"","family":"Guo","given":"Ruiying","non-dropping-particle":"","parse-names":false,"suffix":""},{"dropping-particle":"","family":"Li","given":"Xiaolin","non-dropping-particle":"","parse-names":false,"suffix":""},{"dropping-particle":"","family":"Christie","given":"Peter","non-dropping-particle":"","parse-names":false,"suffix":""},{"dropping-particle":"","family":"Chen","given":"Qing","non-dropping-particle":"","parse-names":false,"suffix":""},{"dropping-particle":"","family":"Jiang","given":"Rongfeng","non-dropping-particle":"","parse-names":false,"suffix":""},{"dropping-particle":"","family":"Zhang","given":"Fusuo","non-dropping-particle":"","parse-names":false,"suffix":""}],"container-title":"Plant and Soil","id":"ITEM-1","issue":"1-2","issued":{"date-parts":[["2008"]]},"page":"55-70","title":"Influence of root zone nitrogen management and a summer catch crop on cucumber yield and soil mineral nitrogen dynamics in intensive production systems","type":"article-journal","volume":"313"},"uris":["http://www.mendeley.com/documents/?uuid=f6cf7b5c-90fc-4766-b40b-ce8ad225e16b"]},{"id":"ITEM-2","itemData":{"DOI":"10.1002/jeq2.20306","ISSN":"15372537","PMID":"34873710","abstract":"Summer catch crop planting is commonly adapted to increase soil biodiversity and effectively reduce N leaching in intensively managed vegetable fields with double-cropping systems (winter-spring season and autumn-winter season) in China. However, little has been reported on the combined effects of summer catch crops (i.e., sweet corn [Zea mays L.]) and the incorporation of their shoot residue on N transformation and mobility in the soil profile. Here, we quantified dissolved organic N (DON) leaching, N release from the incorporated residue of sweet corn, and N movement in the rootzone using the 15N isotopic labeling technique and a lysimeter in a vegetable greenhouse field. The results showed that catch crop planting in addition to shoot incorporation significantly increased DON by 127 and 158% in the leachate at a depth of 0.6 m, accounting for 40% of the total leached dissolved N at the first season, whereas catch crop planting without shoot incorporation resulted in the lowest N surplus. Approximately 46 and 69% of the total N in the root residue and shoot residue of sweet corn was measured in the collected leachates during the succeeding cucumber (Cucumis sativus L. ‘Zhongnong No. 26’) season, accounting for 8 and 62% of the total leached N, respectively. Hence, catch crop planting is feasible for removing legacy N from soil during summer fallow; however, residue incorporation should be assessed due to the increase in N leaching derived from the shoots of the catch crop in the following season.","author":[{"dropping-particle":"","family":"Kang","given":"Lingyun","non-dropping-particle":"","parse-names":false,"suffix":""},{"dropping-particle":"","family":"Chen","given":"Shuo","non-dropping-particle":"","parse-names":false,"suffix":""},{"dropping-particle":"","family":"Liang","given":"Bin","non-dropping-particle":"","parse-names":false,"suffix":""},{"dropping-particle":"","family":"Qin","given":"Wei","non-dropping-particle":"","parse-names":false,"suffix":""},{"dropping-particle":"","family":"Chen","given":"Qing","non-dropping-particle":"","parse-names":false,"suffix":""}],"container-title":"Journal of Environmental Quality","id":"ITEM-2","issue":"1","issued":{"date-parts":[["2022"]]},"page":"44-54","title":"Catch crop planting and residue incorporation to reduce nitrogen leaching in intensive vegetable greenhouse field","type":"article-journal","volume":"51"},"uris":["http://www.mendeley.com/documents/?uuid=1484857a-36bd-44e6-b18b-2a59d0e35850"]}],"mendeley":{"formattedCitation":"(Guo et al. 2008; Kang et al. 2022)","plainTextFormattedCitation":"(Guo et al. 2008; Kang et al. 2022)","previouslyFormattedCitation":"(Guo et al. 2008; Kang et al. 2022)"},"properties":{"noteIndex":0},"schema":"https://github.com/citation-style-language/schema/raw/master/csl-citation.json"}</w:instrText>
      </w:r>
      <w:r w:rsidRPr="003F40FB">
        <w:rPr>
          <w:rFonts w:ascii="Times New Roman" w:hAnsi="Times New Roman" w:cs="Times New Roman"/>
          <w:iCs/>
          <w:color w:val="000000" w:themeColor="text1"/>
        </w:rPr>
        <w:fldChar w:fldCharType="separate"/>
      </w:r>
      <w:r w:rsidRPr="003F40FB">
        <w:rPr>
          <w:rFonts w:ascii="Times New Roman" w:hAnsi="Times New Roman" w:cs="Times New Roman"/>
          <w:iCs/>
          <w:noProof/>
          <w:color w:val="000000" w:themeColor="text1"/>
        </w:rPr>
        <w:t>(Guo et al. 2008; Kang et al. 2022)</w:t>
      </w:r>
      <w:r w:rsidRPr="003F40FB">
        <w:rPr>
          <w:rFonts w:ascii="Times New Roman" w:hAnsi="Times New Roman" w:cs="Times New Roman"/>
          <w:iCs/>
          <w:color w:val="000000" w:themeColor="text1"/>
        </w:rPr>
        <w:fldChar w:fldCharType="end"/>
      </w:r>
      <w:r w:rsidRPr="003F40FB">
        <w:rPr>
          <w:rFonts w:ascii="Times New Roman" w:hAnsi="Times New Roman" w:cs="Times New Roman"/>
          <w:iCs/>
          <w:color w:val="000000" w:themeColor="text1"/>
        </w:rPr>
        <w:t>.</w:t>
      </w:r>
      <w:r w:rsidR="004C4833" w:rsidRPr="003F40FB">
        <w:rPr>
          <w:rFonts w:ascii="Times New Roman" w:hAnsi="Times New Roman" w:cs="Times New Roman"/>
          <w:iCs/>
          <w:color w:val="000000" w:themeColor="text1"/>
        </w:rPr>
        <w:t xml:space="preserve"> </w:t>
      </w:r>
      <w:r w:rsidR="008245B1" w:rsidRPr="003F40FB">
        <w:rPr>
          <w:rFonts w:ascii="Times New Roman" w:hAnsi="Times New Roman" w:cs="Times New Roman"/>
          <w:iCs/>
          <w:color w:val="000000" w:themeColor="text1"/>
        </w:rPr>
        <w:t xml:space="preserve">Even though the N </w:t>
      </w:r>
      <w:r w:rsidR="00AB4AE6" w:rsidRPr="003F40FB">
        <w:rPr>
          <w:rFonts w:ascii="Times New Roman" w:hAnsi="Times New Roman" w:cs="Times New Roman" w:hint="eastAsia"/>
          <w:iCs/>
          <w:color w:val="000000" w:themeColor="text1"/>
        </w:rPr>
        <w:t>recycling</w:t>
      </w:r>
      <w:r w:rsidR="008245B1" w:rsidRPr="003F40FB">
        <w:rPr>
          <w:rFonts w:ascii="Times New Roman" w:hAnsi="Times New Roman" w:cs="Times New Roman"/>
          <w:iCs/>
          <w:color w:val="000000" w:themeColor="text1"/>
        </w:rPr>
        <w:t xml:space="preserve"> by CC residues incorporation </w:t>
      </w:r>
      <w:r w:rsidR="008245B1" w:rsidRPr="003F40FB">
        <w:rPr>
          <w:rFonts w:ascii="Times New Roman" w:hAnsi="Times New Roman" w:cs="Times New Roman" w:hint="eastAsia"/>
          <w:iCs/>
          <w:color w:val="000000" w:themeColor="text1"/>
        </w:rPr>
        <w:t>account</w:t>
      </w:r>
      <w:r w:rsidR="008245B1" w:rsidRPr="003F40FB">
        <w:rPr>
          <w:rFonts w:ascii="Times New Roman" w:hAnsi="Times New Roman" w:cs="Times New Roman"/>
          <w:iCs/>
          <w:color w:val="000000" w:themeColor="text1"/>
        </w:rPr>
        <w:t>ed</w:t>
      </w:r>
      <w:r w:rsidR="008245B1" w:rsidRPr="003F40FB">
        <w:rPr>
          <w:rFonts w:ascii="Times New Roman" w:hAnsi="Times New Roman" w:cs="Times New Roman" w:hint="eastAsia"/>
          <w:iCs/>
          <w:color w:val="000000" w:themeColor="text1"/>
        </w:rPr>
        <w:t xml:space="preserve"> for a small proportion</w:t>
      </w:r>
      <w:r w:rsidR="008245B1" w:rsidRPr="003F40FB">
        <w:rPr>
          <w:rFonts w:ascii="Times New Roman" w:hAnsi="Times New Roman" w:cs="Times New Roman"/>
          <w:iCs/>
          <w:color w:val="000000" w:themeColor="text1"/>
        </w:rPr>
        <w:t xml:space="preserve"> (less than 12%)</w:t>
      </w:r>
      <w:r w:rsidR="0044524F" w:rsidRPr="003F40FB">
        <w:rPr>
          <w:rFonts w:ascii="Times New Roman" w:hAnsi="Times New Roman" w:cs="Times New Roman"/>
          <w:iCs/>
          <w:color w:val="000000" w:themeColor="text1"/>
        </w:rPr>
        <w:t xml:space="preserve"> </w:t>
      </w:r>
      <w:r w:rsidR="0044524F" w:rsidRPr="003F40FB">
        <w:rPr>
          <w:rFonts w:ascii="Times New Roman" w:hAnsi="Times New Roman" w:cs="Times New Roman" w:hint="eastAsia"/>
          <w:iCs/>
          <w:color w:val="000000" w:themeColor="text1"/>
        </w:rPr>
        <w:t>i</w:t>
      </w:r>
      <w:r w:rsidR="0044524F" w:rsidRPr="003F40FB">
        <w:rPr>
          <w:rFonts w:ascii="Times New Roman" w:hAnsi="Times New Roman" w:cs="Times New Roman"/>
          <w:iCs/>
          <w:color w:val="000000" w:themeColor="text1"/>
        </w:rPr>
        <w:t>n this study</w:t>
      </w:r>
      <w:r w:rsidR="00874910" w:rsidRPr="003F40FB">
        <w:rPr>
          <w:rFonts w:ascii="Times New Roman" w:hAnsi="Times New Roman" w:cs="Times New Roman"/>
          <w:iCs/>
          <w:color w:val="000000" w:themeColor="text1"/>
        </w:rPr>
        <w:t xml:space="preserve"> (Table 3)</w:t>
      </w:r>
      <w:r w:rsidR="0044524F" w:rsidRPr="003F40FB">
        <w:rPr>
          <w:rFonts w:ascii="Times New Roman" w:hAnsi="Times New Roman" w:cs="Times New Roman"/>
          <w:iCs/>
          <w:color w:val="000000" w:themeColor="text1"/>
        </w:rPr>
        <w:t xml:space="preserve">, </w:t>
      </w:r>
      <w:r w:rsidR="00786B53" w:rsidRPr="003F40FB">
        <w:rPr>
          <w:rFonts w:ascii="Times New Roman" w:hAnsi="Times New Roman" w:cs="Times New Roman"/>
          <w:iCs/>
          <w:color w:val="000000" w:themeColor="text1"/>
        </w:rPr>
        <w:t>high C/N residues incorporation (sorghum: &gt;80; sweet corn: &gt;50)</w:t>
      </w:r>
      <w:r w:rsidR="007E2286" w:rsidRPr="003F40FB">
        <w:rPr>
          <w:rFonts w:ascii="Times New Roman" w:hAnsi="Times New Roman" w:cs="Times New Roman"/>
          <w:iCs/>
          <w:color w:val="000000" w:themeColor="text1"/>
        </w:rPr>
        <w:t xml:space="preserve"> may immobiliz</w:t>
      </w:r>
      <w:r w:rsidR="00995193" w:rsidRPr="003F40FB">
        <w:rPr>
          <w:rFonts w:ascii="Times New Roman" w:hAnsi="Times New Roman" w:cs="Times New Roman" w:hint="eastAsia"/>
          <w:iCs/>
          <w:color w:val="000000" w:themeColor="text1"/>
        </w:rPr>
        <w:t>e</w:t>
      </w:r>
      <w:r w:rsidR="00995193" w:rsidRPr="003F40FB">
        <w:rPr>
          <w:rFonts w:ascii="Times New Roman" w:hAnsi="Times New Roman" w:cs="Times New Roman"/>
          <w:iCs/>
          <w:color w:val="000000" w:themeColor="text1"/>
        </w:rPr>
        <w:t xml:space="preserve"> soil N </w:t>
      </w:r>
      <w:r w:rsidR="00995193" w:rsidRPr="003F40FB">
        <w:rPr>
          <w:rFonts w:ascii="Times New Roman" w:hAnsi="Times New Roman" w:cs="Times New Roman" w:hint="eastAsia"/>
          <w:iCs/>
          <w:color w:val="000000" w:themeColor="text1"/>
        </w:rPr>
        <w:t>temporarily</w:t>
      </w:r>
      <w:r w:rsidR="00995193" w:rsidRPr="003F40FB">
        <w:rPr>
          <w:rFonts w:ascii="Times New Roman" w:hAnsi="Times New Roman" w:cs="Times New Roman"/>
          <w:iCs/>
          <w:color w:val="000000" w:themeColor="text1"/>
        </w:rPr>
        <w:t xml:space="preserve"> </w:t>
      </w:r>
      <w:r w:rsidR="00995193" w:rsidRPr="003F40FB">
        <w:rPr>
          <w:rFonts w:ascii="Times New Roman" w:hAnsi="Times New Roman" w:cs="Times New Roman"/>
          <w:iCs/>
          <w:color w:val="000000" w:themeColor="text1"/>
        </w:rPr>
        <w:fldChar w:fldCharType="begin" w:fldLock="1"/>
      </w:r>
      <w:r w:rsidR="00211D58" w:rsidRPr="003F40FB">
        <w:rPr>
          <w:rFonts w:ascii="Times New Roman" w:hAnsi="Times New Roman" w:cs="Times New Roman"/>
          <w:iCs/>
          <w:color w:val="000000" w:themeColor="text1"/>
        </w:rPr>
        <w:instrText>ADDIN CSL_CITATION {"citationItems":[{"id":"ITEM-1","itemData":{"DOI":"10.2134/agronj2016.06.0330","ISSN":"14350645","abstract":"Cover crops influence soil N dynamics and N availability to a subsequent crop. Dynamic simulation models, if properly calibrated and tested, can simulate C and N dynamics of a terminated cover crop and estimate crop-available N over diverse production environments. We calibrated and tested a dynamic simulation model modified to simulate C and N cover crop residue dynamics in maize (Zea mays L.) production systems. Data from a 2-yr field study of different cover crop residue mixtures, fertilizer rates, and tillage practices were used in model calibration and testing. First order rate constants governing cover crop residue decomposition were calibrated so that statistical measures of model best fit were optimized. Calibration resulted in a good fit between measured and modeled N release from the terminated cover crop mixtures (root mean square error [RMSE] = 14 kg N ha–1; Willmott</w:instrText>
      </w:r>
      <w:r w:rsidR="00211D58" w:rsidRPr="003F40FB">
        <w:rPr>
          <w:rFonts w:ascii="Times New Roman" w:hAnsi="Times New Roman" w:cs="Times New Roman" w:hint="eastAsia"/>
          <w:iCs/>
          <w:color w:val="000000" w:themeColor="text1"/>
        </w:rPr>
        <w:instrText>’</w:instrText>
      </w:r>
      <w:r w:rsidR="00211D58" w:rsidRPr="003F40FB">
        <w:rPr>
          <w:rFonts w:ascii="Times New Roman" w:hAnsi="Times New Roman" w:cs="Times New Roman"/>
          <w:iCs/>
          <w:color w:val="000000" w:themeColor="text1"/>
        </w:rPr>
        <w:instrText>s index of agreement (IA) = 0.92). The calibrated model performed reasonably well in the testing phase (RMSE = 25; IA = 0.88) with significantly better performance for the no-till (NT) treatments compared to the incorporated treatment. Accounting for cover crop components (leaf, stem proportions), calibration of the temperature and moisture response functions that modify the calibrated rate constants, and testing over a wider range of soils, management practices and climates are potential areas for model improvement. The revised, calibrated model will be used in a decision support tool for N management in maize production and in studies of N dynamics in maize agro-ecosystems that include cover crops.","author":[{"dropping-particle":"","family":"Melkonian","given":"J.","non-dropping-particle":"","parse-names":false,"suffix":""},{"dropping-particle":"","family":"Poffenbarger","given":"H. J.","non-dropping-particle":"","parse-names":false,"suffix":""},{"dropping-particle":"","family":"Mirsky","given":"S. B.","non-dropping-particle":"","parse-names":false,"suffix":""},{"dropping-particle":"","family":"Ryan","given":"M. R.","non-dropping-particle":"","parse-names":false,"suffix":""},{"dropping-particle":"","family":"Moebius-Clune","given":"B. N.","non-dropping-particle":"","parse-names":false,"suffix":""}],"container-title":"Agronomy Journal","id":"ITEM-1","issue":"5","issued":{"date-parts":[["2017"]]},"page":"1944-1959","title":"Estimating nitrogen mineralization from cover crop mixtures using the precision nitrogen management model","type":"article-journal","volume":"109"},"uris":["http://www.mendeley.com/documents/?uuid=02768686-7cea-47df-80f8-fa4a63b6fae5"]}],"mendeley":{"formattedCitation":"(Melkonian et al. 2017)","plainTextFormattedCitation":"(Melkonian et al. 2017)","previouslyFormattedCitation":"(Melkonian et al. 2017)"},"properties":{"noteIndex":0},"schema":"https://github.com/citation-style-language/schema/raw/master/csl-citation.json"}</w:instrText>
      </w:r>
      <w:r w:rsidR="00995193" w:rsidRPr="003F40FB">
        <w:rPr>
          <w:rFonts w:ascii="Times New Roman" w:hAnsi="Times New Roman" w:cs="Times New Roman"/>
          <w:iCs/>
          <w:color w:val="000000" w:themeColor="text1"/>
        </w:rPr>
        <w:fldChar w:fldCharType="separate"/>
      </w:r>
      <w:r w:rsidR="00995193" w:rsidRPr="003F40FB">
        <w:rPr>
          <w:rFonts w:ascii="Times New Roman" w:hAnsi="Times New Roman" w:cs="Times New Roman"/>
          <w:iCs/>
          <w:noProof/>
          <w:color w:val="000000" w:themeColor="text1"/>
        </w:rPr>
        <w:t>(Melkonian et al. 2017)</w:t>
      </w:r>
      <w:r w:rsidR="00995193" w:rsidRPr="003F40FB">
        <w:rPr>
          <w:rFonts w:ascii="Times New Roman" w:hAnsi="Times New Roman" w:cs="Times New Roman"/>
          <w:iCs/>
          <w:color w:val="000000" w:themeColor="text1"/>
        </w:rPr>
        <w:fldChar w:fldCharType="end"/>
      </w:r>
      <w:r w:rsidR="00995193" w:rsidRPr="003F40FB">
        <w:rPr>
          <w:rFonts w:ascii="Times New Roman" w:hAnsi="Times New Roman" w:cs="Times New Roman"/>
          <w:iCs/>
          <w:color w:val="000000" w:themeColor="text1"/>
        </w:rPr>
        <w:t>.</w:t>
      </w:r>
      <w:r w:rsidR="007E2286" w:rsidRPr="003F40FB">
        <w:rPr>
          <w:rFonts w:ascii="Times New Roman" w:hAnsi="Times New Roman" w:cs="Times New Roman"/>
          <w:iCs/>
          <w:color w:val="000000" w:themeColor="text1"/>
        </w:rPr>
        <w:t xml:space="preserve"> </w:t>
      </w:r>
      <w:r w:rsidR="00211D58" w:rsidRPr="003F40FB">
        <w:rPr>
          <w:rFonts w:ascii="Times New Roman" w:hAnsi="Times New Roman" w:cs="Times New Roman"/>
          <w:iCs/>
          <w:color w:val="000000" w:themeColor="text1"/>
        </w:rPr>
        <w:t>T</w:t>
      </w:r>
      <w:r w:rsidR="00211D58" w:rsidRPr="003F40FB">
        <w:rPr>
          <w:rFonts w:ascii="Times New Roman" w:hAnsi="Times New Roman" w:cs="Times New Roman" w:hint="eastAsia"/>
          <w:iCs/>
          <w:color w:val="000000" w:themeColor="text1"/>
        </w:rPr>
        <w:t>he</w:t>
      </w:r>
      <w:r w:rsidR="00211D58" w:rsidRPr="003F40FB">
        <w:rPr>
          <w:rFonts w:ascii="Times New Roman" w:hAnsi="Times New Roman" w:cs="Times New Roman"/>
          <w:iCs/>
          <w:color w:val="000000" w:themeColor="text1"/>
        </w:rPr>
        <w:t xml:space="preserve"> critical value of C:N above which N immobilization occurred ranges from between 20 and 40 </w:t>
      </w:r>
      <w:r w:rsidR="00211D58" w:rsidRPr="003F40FB">
        <w:rPr>
          <w:rFonts w:ascii="Times New Roman" w:hAnsi="Times New Roman" w:cs="Times New Roman"/>
          <w:iCs/>
          <w:color w:val="000000" w:themeColor="text1"/>
        </w:rPr>
        <w:fldChar w:fldCharType="begin" w:fldLock="1"/>
      </w:r>
      <w:r w:rsidR="009164F5" w:rsidRPr="003F40FB">
        <w:rPr>
          <w:rFonts w:ascii="Times New Roman" w:hAnsi="Times New Roman" w:cs="Times New Roman"/>
          <w:iCs/>
          <w:color w:val="000000" w:themeColor="text1"/>
        </w:rPr>
        <w:instrText>ADDIN CSL_CITATION {"citationItems":[{"id":"ITEM-1","itemData":{"DOI":"10.1007/s00374-021-01543-7","ISSN":"14320789","abstract":"Cover crop (CC) decomposition and subsequent release of nitrogen (N) are highly influenced by residue water potential (ψ) and temperature (T). To evaluate how carbon (C) and N mineralization from surface-applied CC residues responds to changes in ψ and T, a controlled microcosm experiment was conducted for 150 days with three CC residues (early-killed cereal rye (Secale cereale L.), late-killed cereal rye, late-killed crimson clover (Trifolium incarnatum L.), and a soil-alone control) under different ψ (−0.03, −1.5, −5, and −10 MPa) and T (15, 25, and 35 °C) conditions. Headspace gas was sampled periodically to determine carbon dioxide (CO2) and nitrous oxide (N2O) emissions. Soil inorganic N was determined by destructive sampling at 15, 30, 60, 100, and 150 days. Temporal dynamics in C and N mineralization from surface-applied CC residues were adequately described by first-order rate kinetic models. Early-killed rye and crimson clover (low C:N) residues decomposed quickly and mineralized N, whereas, late-killed rye residue (high fiber content and C:N) immobilized N. The normalized values of C and N mineralized from surface-applied CC residues increased exponentially with increasing ψ from −10.0 to −0.03 MPa. Increasing T from 15 to 35 °C further amplified the effect of ψ, suggesting a strong interactive effect of ψ and T on C and N mineralization from CC residues. Mathematical equations were developed to describe these interactive effects. Existing computer simulation models (e.g., CERES-N) could be improved by integrating these equations to simulate the effect of environmental conditions on surface-applied CC residue decomposition and N mineralization.","author":[{"dropping-particle":"","family":"Thapa","given":"Resham","non-dropping-particle":"","parse-names":false,"suffix":""},{"dropping-particle":"","family":"Tully","given":"Katherine L.","non-dropping-particle":"","parse-names":false,"suffix":""},{"dropping-particle":"","family":"Cabrera","given":"Miguel L.","non-dropping-particle":"","parse-names":false,"suffix":""},{"dropping-particle":"","family":"Dann","given":"Carson","non-dropping-particle":"","parse-names":false,"suffix":""},{"dropping-particle":"","family":"Schomberg","given":"Harry H.","non-dropping-particle":"","parse-names":false,"suffix":""},{"dropping-particle":"","family":"Timlin","given":"Dennis","non-dropping-particle":"","parse-names":false,"suffix":""},{"dropping-particle":"","family":"Reberg-Horton","given":"Chris","non-dropping-particle":"","parse-names":false,"suffix":""},{"dropping-particle":"","family":"Gaskin","given":"Julia","non-dropping-particle":"","parse-names":false,"suffix":""},{"dropping-particle":"","family":"Davis","given":"Brian W.","non-dropping-particle":"","parse-names":false,"suffix":""},{"dropping-particle":"","family":"Mirsky","given":"Steven B.","non-dropping-particle":"","parse-names":false,"suffix":""}],"container-title":"Biology and Fertility of Soils","id":"ITEM-1","issue":"4","issued":{"date-parts":[["2021"]]},"page":"485-498","publisher":"Biology and Fertility of Soils","title":"Effects of moisture and temperature on C and N mineralization from surface-applied cover crop residues","type":"article-journal","volume":"57"},"uris":["http://www.mendeley.com/documents/?uuid=5320ae49-8d89-4c3d-9716-3143d8dd5317"]}],"mendeley":{"formattedCitation":"(Thapa et al. 2021)","plainTextFormattedCitation":"(Thapa et al. 2021)","previouslyFormattedCitation":"(Thapa et al. 2021)"},"properties":{"noteIndex":0},"schema":"https://github.com/citation-style-language/schema/raw/master/csl-citation.json"}</w:instrText>
      </w:r>
      <w:r w:rsidR="00211D58" w:rsidRPr="003F40FB">
        <w:rPr>
          <w:rFonts w:ascii="Times New Roman" w:hAnsi="Times New Roman" w:cs="Times New Roman"/>
          <w:iCs/>
          <w:color w:val="000000" w:themeColor="text1"/>
        </w:rPr>
        <w:fldChar w:fldCharType="separate"/>
      </w:r>
      <w:r w:rsidR="00211D58" w:rsidRPr="003F40FB">
        <w:rPr>
          <w:rFonts w:ascii="Times New Roman" w:hAnsi="Times New Roman" w:cs="Times New Roman"/>
          <w:iCs/>
          <w:noProof/>
          <w:color w:val="000000" w:themeColor="text1"/>
        </w:rPr>
        <w:t>(Thapa et al. 2021)</w:t>
      </w:r>
      <w:r w:rsidR="00211D58" w:rsidRPr="003F40FB">
        <w:rPr>
          <w:rFonts w:ascii="Times New Roman" w:hAnsi="Times New Roman" w:cs="Times New Roman"/>
          <w:iCs/>
          <w:color w:val="000000" w:themeColor="text1"/>
        </w:rPr>
        <w:fldChar w:fldCharType="end"/>
      </w:r>
      <w:r w:rsidR="00211D58" w:rsidRPr="003F40FB">
        <w:rPr>
          <w:rFonts w:ascii="Times New Roman" w:hAnsi="Times New Roman" w:cs="Times New Roman"/>
          <w:iCs/>
          <w:color w:val="000000" w:themeColor="text1"/>
        </w:rPr>
        <w:t xml:space="preserve">. As the decomposition of </w:t>
      </w:r>
      <w:r w:rsidR="00297BD0" w:rsidRPr="003F40FB">
        <w:rPr>
          <w:rFonts w:ascii="Times New Roman" w:hAnsi="Times New Roman" w:cs="Times New Roman"/>
          <w:iCs/>
          <w:color w:val="000000" w:themeColor="text1"/>
        </w:rPr>
        <w:t xml:space="preserve">the </w:t>
      </w:r>
      <w:r w:rsidR="00211D58" w:rsidRPr="003F40FB">
        <w:rPr>
          <w:rFonts w:ascii="Times New Roman" w:hAnsi="Times New Roman" w:cs="Times New Roman"/>
          <w:iCs/>
          <w:color w:val="000000" w:themeColor="text1"/>
        </w:rPr>
        <w:t xml:space="preserve">CC residues, </w:t>
      </w:r>
      <w:r w:rsidR="00750A45" w:rsidRPr="003F40FB">
        <w:rPr>
          <w:rFonts w:ascii="Times New Roman" w:hAnsi="Times New Roman" w:cs="Times New Roman"/>
          <w:iCs/>
          <w:color w:val="000000" w:themeColor="text1"/>
        </w:rPr>
        <w:t xml:space="preserve">mineralization occurs and </w:t>
      </w:r>
      <w:r w:rsidR="005502D4" w:rsidRPr="003F40FB">
        <w:rPr>
          <w:rFonts w:ascii="Times New Roman" w:hAnsi="Times New Roman" w:cs="Times New Roman"/>
          <w:iCs/>
          <w:color w:val="000000" w:themeColor="text1"/>
        </w:rPr>
        <w:t>then</w:t>
      </w:r>
      <w:r w:rsidR="00BA7EE6" w:rsidRPr="003F40FB">
        <w:rPr>
          <w:rFonts w:ascii="Times New Roman" w:hAnsi="Times New Roman" w:cs="Times New Roman"/>
          <w:iCs/>
          <w:color w:val="000000" w:themeColor="text1"/>
        </w:rPr>
        <w:t xml:space="preserve"> N is released</w:t>
      </w:r>
      <w:r w:rsidR="003F07EC" w:rsidRPr="003F40FB">
        <w:rPr>
          <w:rFonts w:ascii="Times New Roman" w:hAnsi="Times New Roman" w:cs="Times New Roman"/>
          <w:iCs/>
          <w:color w:val="000000" w:themeColor="text1"/>
        </w:rPr>
        <w:t xml:space="preserve"> to support crop growth</w:t>
      </w:r>
      <w:r w:rsidR="00BA7EE6" w:rsidRPr="003F40FB">
        <w:rPr>
          <w:rFonts w:ascii="Times New Roman" w:hAnsi="Times New Roman" w:cs="Times New Roman"/>
          <w:iCs/>
          <w:color w:val="000000" w:themeColor="text1"/>
        </w:rPr>
        <w:t>.</w:t>
      </w:r>
      <w:r w:rsidR="005502D4" w:rsidRPr="003F40FB">
        <w:rPr>
          <w:rFonts w:ascii="Times New Roman" w:hAnsi="Times New Roman" w:cs="Times New Roman"/>
          <w:iCs/>
          <w:color w:val="000000" w:themeColor="text1"/>
        </w:rPr>
        <w:t xml:space="preserve"> </w:t>
      </w:r>
      <w:r w:rsidR="000E1044" w:rsidRPr="003F40FB">
        <w:rPr>
          <w:rFonts w:ascii="Times New Roman" w:hAnsi="Times New Roman" w:cs="Times New Roman"/>
          <w:iCs/>
          <w:color w:val="000000" w:themeColor="text1"/>
        </w:rPr>
        <w:t xml:space="preserve">In addition, </w:t>
      </w:r>
      <w:r w:rsidR="00152476" w:rsidRPr="003F40FB">
        <w:rPr>
          <w:rFonts w:ascii="Times New Roman" w:hAnsi="Times New Roman" w:cs="Times New Roman"/>
          <w:iCs/>
          <w:color w:val="000000" w:themeColor="text1"/>
        </w:rPr>
        <w:t xml:space="preserve">the N, P, K uptake capacity and </w:t>
      </w:r>
      <w:r w:rsidR="00AB4AE6" w:rsidRPr="003F40FB">
        <w:rPr>
          <w:rFonts w:ascii="Times New Roman" w:hAnsi="Times New Roman" w:cs="Times New Roman" w:hint="eastAsia"/>
          <w:iCs/>
          <w:color w:val="000000" w:themeColor="text1"/>
        </w:rPr>
        <w:t>a</w:t>
      </w:r>
      <w:r w:rsidR="00AB4AE6" w:rsidRPr="003F40FB">
        <w:rPr>
          <w:rFonts w:ascii="Times New Roman" w:hAnsi="Times New Roman" w:cs="Times New Roman"/>
          <w:iCs/>
          <w:color w:val="000000" w:themeColor="text1"/>
        </w:rPr>
        <w:t xml:space="preserve"> </w:t>
      </w:r>
      <w:r w:rsidR="00152476" w:rsidRPr="003F40FB">
        <w:rPr>
          <w:rFonts w:ascii="Times New Roman" w:hAnsi="Times New Roman" w:cs="Times New Roman"/>
          <w:iCs/>
          <w:color w:val="000000" w:themeColor="text1"/>
        </w:rPr>
        <w:t xml:space="preserve">total biomass of sorghum were </w:t>
      </w:r>
      <w:r w:rsidR="00152476" w:rsidRPr="003F40FB">
        <w:rPr>
          <w:rFonts w:ascii="Times New Roman" w:hAnsi="Times New Roman" w:cs="Times New Roman" w:hint="eastAsia"/>
          <w:iCs/>
          <w:color w:val="000000" w:themeColor="text1"/>
        </w:rPr>
        <w:t>hig</w:t>
      </w:r>
      <w:r w:rsidR="00152476" w:rsidRPr="003F40FB">
        <w:rPr>
          <w:rFonts w:ascii="Times New Roman" w:hAnsi="Times New Roman" w:cs="Times New Roman"/>
          <w:iCs/>
          <w:color w:val="000000" w:themeColor="text1"/>
        </w:rPr>
        <w:t>h</w:t>
      </w:r>
      <w:r w:rsidR="00152476" w:rsidRPr="003F40FB">
        <w:rPr>
          <w:rFonts w:ascii="Times New Roman" w:hAnsi="Times New Roman" w:cs="Times New Roman" w:hint="eastAsia"/>
          <w:iCs/>
          <w:color w:val="000000" w:themeColor="text1"/>
        </w:rPr>
        <w:t>er</w:t>
      </w:r>
      <w:r w:rsidR="00152476" w:rsidRPr="003F40FB">
        <w:rPr>
          <w:rFonts w:ascii="Times New Roman" w:hAnsi="Times New Roman" w:cs="Times New Roman"/>
          <w:iCs/>
          <w:color w:val="000000" w:themeColor="text1"/>
        </w:rPr>
        <w:t xml:space="preserve"> than those of sweet corn</w:t>
      </w:r>
      <w:r w:rsidR="003F07EC" w:rsidRPr="003F40FB">
        <w:rPr>
          <w:rFonts w:ascii="Times New Roman" w:hAnsi="Times New Roman" w:cs="Times New Roman"/>
          <w:iCs/>
          <w:color w:val="000000" w:themeColor="text1"/>
        </w:rPr>
        <w:t xml:space="preserve"> (Table 3)</w:t>
      </w:r>
      <w:r w:rsidR="00152476" w:rsidRPr="003F40FB">
        <w:rPr>
          <w:rFonts w:ascii="Times New Roman" w:hAnsi="Times New Roman" w:cs="Times New Roman"/>
          <w:iCs/>
          <w:color w:val="000000" w:themeColor="text1"/>
        </w:rPr>
        <w:t>.</w:t>
      </w:r>
      <w:r w:rsidR="00BB7903" w:rsidRPr="003F40FB">
        <w:rPr>
          <w:rFonts w:ascii="Times New Roman" w:hAnsi="Times New Roman" w:cs="Times New Roman"/>
          <w:iCs/>
          <w:color w:val="000000" w:themeColor="text1"/>
        </w:rPr>
        <w:t xml:space="preserve"> </w:t>
      </w:r>
    </w:p>
    <w:p w14:paraId="07F5F067" w14:textId="77777777" w:rsidR="006A3853" w:rsidRPr="003F40FB" w:rsidRDefault="006A3853" w:rsidP="006A3853">
      <w:pPr>
        <w:rPr>
          <w:rFonts w:ascii="Times New Roman" w:hAnsi="Times New Roman" w:cs="Times New Roman"/>
          <w:iCs/>
          <w:color w:val="000000" w:themeColor="text1"/>
        </w:rPr>
      </w:pPr>
    </w:p>
    <w:p w14:paraId="52115638" w14:textId="082C95F4" w:rsidR="00CD3031" w:rsidRPr="003F40FB" w:rsidRDefault="00CD3031" w:rsidP="00CD3031">
      <w:pPr>
        <w:rPr>
          <w:rFonts w:ascii="Times New Roman" w:hAnsi="Times New Roman" w:cs="Times New Roman"/>
          <w:i/>
          <w:color w:val="000000" w:themeColor="text1"/>
        </w:rPr>
      </w:pPr>
      <w:r w:rsidRPr="003F40FB">
        <w:rPr>
          <w:rFonts w:ascii="Times New Roman" w:hAnsi="Times New Roman" w:cs="Times New Roman" w:hint="eastAsia"/>
          <w:i/>
          <w:color w:val="000000" w:themeColor="text1"/>
        </w:rPr>
        <w:t>E</w:t>
      </w:r>
      <w:r w:rsidRPr="003F40FB">
        <w:rPr>
          <w:rFonts w:ascii="Times New Roman" w:hAnsi="Times New Roman" w:cs="Times New Roman"/>
          <w:i/>
          <w:color w:val="000000" w:themeColor="text1"/>
        </w:rPr>
        <w:t>ffects of CC planting on soil mineral N</w:t>
      </w:r>
    </w:p>
    <w:p w14:paraId="28C2F796" w14:textId="2378A4A9" w:rsidR="00792347" w:rsidRPr="003F40FB" w:rsidRDefault="00F96D00" w:rsidP="00792347">
      <w:pPr>
        <w:rPr>
          <w:rFonts w:ascii="Times New Roman" w:hAnsi="Times New Roman" w:cs="Times New Roman"/>
          <w:iCs/>
          <w:color w:val="000000" w:themeColor="text1"/>
        </w:rPr>
      </w:pPr>
      <w:r w:rsidRPr="003F40FB">
        <w:rPr>
          <w:rFonts w:ascii="Times New Roman" w:hAnsi="Times New Roman" w:cs="Times New Roman"/>
          <w:iCs/>
          <w:color w:val="000000" w:themeColor="text1"/>
        </w:rPr>
        <w:t xml:space="preserve">Calculated N balance indicated that </w:t>
      </w:r>
      <w:r w:rsidR="009D6615" w:rsidRPr="003F40FB">
        <w:rPr>
          <w:rFonts w:ascii="Times New Roman" w:hAnsi="Times New Roman" w:cs="Times New Roman" w:hint="eastAsia"/>
          <w:iCs/>
          <w:color w:val="000000" w:themeColor="text1"/>
        </w:rPr>
        <w:t>the</w:t>
      </w:r>
      <w:r w:rsidR="009D6615" w:rsidRPr="003F40FB">
        <w:rPr>
          <w:rFonts w:ascii="Times New Roman" w:hAnsi="Times New Roman" w:cs="Times New Roman"/>
          <w:iCs/>
          <w:color w:val="000000" w:themeColor="text1"/>
        </w:rPr>
        <w:t xml:space="preserve">re was </w:t>
      </w:r>
      <w:r w:rsidR="007265C0" w:rsidRPr="003F40FB">
        <w:rPr>
          <w:rFonts w:ascii="Times New Roman" w:hAnsi="Times New Roman" w:cs="Times New Roman" w:hint="eastAsia"/>
          <w:iCs/>
          <w:color w:val="000000" w:themeColor="text1"/>
        </w:rPr>
        <w:t>large</w:t>
      </w:r>
      <w:r w:rsidR="007265C0" w:rsidRPr="003F40FB">
        <w:rPr>
          <w:rFonts w:ascii="Times New Roman" w:hAnsi="Times New Roman" w:cs="Times New Roman"/>
          <w:iCs/>
          <w:color w:val="000000" w:themeColor="text1"/>
        </w:rPr>
        <w:t xml:space="preserve"> </w:t>
      </w:r>
      <w:r w:rsidRPr="003F40FB">
        <w:rPr>
          <w:rFonts w:ascii="Times New Roman" w:hAnsi="Times New Roman" w:cs="Times New Roman" w:hint="eastAsia"/>
          <w:iCs/>
          <w:color w:val="000000" w:themeColor="text1"/>
        </w:rPr>
        <w:t>s</w:t>
      </w:r>
      <w:r w:rsidRPr="003F40FB">
        <w:rPr>
          <w:rFonts w:ascii="Times New Roman" w:hAnsi="Times New Roman" w:cs="Times New Roman"/>
          <w:iCs/>
          <w:color w:val="000000" w:themeColor="text1"/>
        </w:rPr>
        <w:t xml:space="preserve">oil mineralization </w:t>
      </w:r>
      <w:r w:rsidR="007265C0" w:rsidRPr="003F40FB">
        <w:rPr>
          <w:rFonts w:ascii="Times New Roman" w:hAnsi="Times New Roman" w:cs="Times New Roman"/>
          <w:iCs/>
          <w:color w:val="000000" w:themeColor="text1"/>
        </w:rPr>
        <w:t>during the summer fallow season</w:t>
      </w:r>
      <w:r w:rsidR="00EC0B14" w:rsidRPr="003F40FB">
        <w:rPr>
          <w:rFonts w:ascii="Times New Roman" w:hAnsi="Times New Roman" w:cs="Times New Roman"/>
          <w:iCs/>
          <w:color w:val="000000" w:themeColor="text1"/>
        </w:rPr>
        <w:t>s</w:t>
      </w:r>
      <w:r w:rsidR="007265C0" w:rsidRPr="003F40FB">
        <w:rPr>
          <w:rFonts w:ascii="Times New Roman" w:hAnsi="Times New Roman" w:cs="Times New Roman"/>
          <w:iCs/>
          <w:color w:val="000000" w:themeColor="text1"/>
        </w:rPr>
        <w:t xml:space="preserve">, especially in the CK treatment (Table 3). </w:t>
      </w:r>
      <w:r w:rsidR="004605CD" w:rsidRPr="003F40FB">
        <w:rPr>
          <w:rFonts w:ascii="Times New Roman" w:hAnsi="Times New Roman" w:cs="Times New Roman"/>
          <w:iCs/>
          <w:color w:val="000000" w:themeColor="text1"/>
        </w:rPr>
        <w:t>O</w:t>
      </w:r>
      <w:r w:rsidR="004605CD" w:rsidRPr="003F40FB">
        <w:rPr>
          <w:rFonts w:ascii="Times New Roman" w:hAnsi="Times New Roman" w:cs="Times New Roman" w:hint="eastAsia"/>
          <w:iCs/>
          <w:color w:val="000000" w:themeColor="text1"/>
        </w:rPr>
        <w:t>u</w:t>
      </w:r>
      <w:r w:rsidR="004605CD" w:rsidRPr="003F40FB">
        <w:rPr>
          <w:rFonts w:ascii="Times New Roman" w:hAnsi="Times New Roman" w:cs="Times New Roman"/>
          <w:iCs/>
          <w:color w:val="000000" w:themeColor="text1"/>
        </w:rPr>
        <w:t xml:space="preserve">r results demonstrated that </w:t>
      </w:r>
      <w:r w:rsidR="007265C0" w:rsidRPr="003F40FB">
        <w:rPr>
          <w:rFonts w:ascii="Times New Roman" w:hAnsi="Times New Roman" w:cs="Times New Roman"/>
          <w:iCs/>
          <w:color w:val="000000" w:themeColor="text1"/>
        </w:rPr>
        <w:t xml:space="preserve">CC planting </w:t>
      </w:r>
      <w:r w:rsidR="004605CD" w:rsidRPr="003F40FB">
        <w:rPr>
          <w:rFonts w:ascii="Times New Roman" w:hAnsi="Times New Roman" w:cs="Times New Roman"/>
          <w:iCs/>
          <w:color w:val="000000" w:themeColor="text1"/>
        </w:rPr>
        <w:t xml:space="preserve">was effective to </w:t>
      </w:r>
      <w:r w:rsidR="00BC35AF" w:rsidRPr="003F40FB">
        <w:rPr>
          <w:rFonts w:ascii="Times New Roman" w:hAnsi="Times New Roman" w:cs="Times New Roman" w:hint="eastAsia"/>
          <w:iCs/>
          <w:color w:val="000000" w:themeColor="text1"/>
        </w:rPr>
        <w:t>re</w:t>
      </w:r>
      <w:r w:rsidR="00BC35AF" w:rsidRPr="003F40FB">
        <w:rPr>
          <w:rFonts w:ascii="Times New Roman" w:hAnsi="Times New Roman" w:cs="Times New Roman"/>
          <w:iCs/>
          <w:color w:val="000000" w:themeColor="text1"/>
        </w:rPr>
        <w:t>duce soil mineral N accumulation when the CC was harvested</w:t>
      </w:r>
      <w:r w:rsidR="00896A21" w:rsidRPr="003F40FB">
        <w:rPr>
          <w:rFonts w:ascii="Times New Roman" w:hAnsi="Times New Roman" w:cs="Times New Roman"/>
          <w:iCs/>
          <w:color w:val="000000" w:themeColor="text1"/>
        </w:rPr>
        <w:t xml:space="preserve">. And sorghum planting showed </w:t>
      </w:r>
      <w:r w:rsidR="00AB4AE6" w:rsidRPr="003F40FB">
        <w:rPr>
          <w:rFonts w:ascii="Times New Roman" w:hAnsi="Times New Roman" w:cs="Times New Roman"/>
          <w:iCs/>
          <w:color w:val="000000" w:themeColor="text1"/>
        </w:rPr>
        <w:t>more</w:t>
      </w:r>
      <w:r w:rsidR="00896A21" w:rsidRPr="003F40FB">
        <w:rPr>
          <w:rFonts w:ascii="Times New Roman" w:hAnsi="Times New Roman" w:cs="Times New Roman"/>
          <w:iCs/>
          <w:color w:val="000000" w:themeColor="text1"/>
        </w:rPr>
        <w:t xml:space="preserve"> reduction than the sweet corn,</w:t>
      </w:r>
      <w:r w:rsidR="00BC35AF" w:rsidRPr="003F40FB">
        <w:rPr>
          <w:rFonts w:ascii="Times New Roman" w:hAnsi="Times New Roman" w:cs="Times New Roman"/>
          <w:iCs/>
          <w:color w:val="000000" w:themeColor="text1"/>
        </w:rPr>
        <w:t xml:space="preserve"> which is consistent with previous stud</w:t>
      </w:r>
      <w:r w:rsidR="00896A21" w:rsidRPr="003F40FB">
        <w:rPr>
          <w:rFonts w:ascii="Times New Roman" w:hAnsi="Times New Roman" w:cs="Times New Roman"/>
          <w:iCs/>
          <w:color w:val="000000" w:themeColor="text1"/>
        </w:rPr>
        <w:t>y</w:t>
      </w:r>
      <w:r w:rsidR="00BC35AF" w:rsidRPr="003F40FB">
        <w:rPr>
          <w:rFonts w:ascii="Times New Roman" w:hAnsi="Times New Roman" w:cs="Times New Roman"/>
          <w:iCs/>
          <w:color w:val="000000" w:themeColor="text1"/>
        </w:rPr>
        <w:t xml:space="preserve"> (Kang et al., 2015).</w:t>
      </w:r>
      <w:r w:rsidR="00896A21" w:rsidRPr="003F40FB">
        <w:rPr>
          <w:rFonts w:ascii="Times New Roman" w:hAnsi="Times New Roman" w:cs="Times New Roman"/>
          <w:iCs/>
          <w:color w:val="000000" w:themeColor="text1"/>
        </w:rPr>
        <w:t xml:space="preserve"> </w:t>
      </w:r>
      <w:r w:rsidR="00B61822" w:rsidRPr="003F40FB">
        <w:rPr>
          <w:rFonts w:ascii="Times New Roman" w:hAnsi="Times New Roman" w:cs="Times New Roman"/>
          <w:iCs/>
          <w:color w:val="000000" w:themeColor="text1"/>
        </w:rPr>
        <w:t xml:space="preserve">Sorghum planting extracted higher </w:t>
      </w:r>
      <w:r w:rsidR="007B5072" w:rsidRPr="003F40FB">
        <w:rPr>
          <w:rFonts w:ascii="Times New Roman" w:hAnsi="Times New Roman" w:cs="Times New Roman"/>
          <w:iCs/>
          <w:color w:val="000000" w:themeColor="text1"/>
        </w:rPr>
        <w:t xml:space="preserve">amounts of </w:t>
      </w:r>
      <w:r w:rsidR="00B61822" w:rsidRPr="003F40FB">
        <w:rPr>
          <w:rFonts w:ascii="Times New Roman" w:hAnsi="Times New Roman" w:cs="Times New Roman"/>
          <w:iCs/>
          <w:color w:val="000000" w:themeColor="text1"/>
        </w:rPr>
        <w:t>N from the soil than sweet corn. I</w:t>
      </w:r>
      <w:r w:rsidR="00B61822" w:rsidRPr="003F40FB">
        <w:rPr>
          <w:rFonts w:ascii="Times New Roman" w:hAnsi="Times New Roman" w:cs="Times New Roman" w:hint="eastAsia"/>
          <w:iCs/>
          <w:color w:val="000000" w:themeColor="text1"/>
        </w:rPr>
        <w:t>n</w:t>
      </w:r>
      <w:r w:rsidR="00B61822" w:rsidRPr="003F40FB">
        <w:rPr>
          <w:rFonts w:ascii="Times New Roman" w:hAnsi="Times New Roman" w:cs="Times New Roman"/>
          <w:iCs/>
          <w:color w:val="000000" w:themeColor="text1"/>
        </w:rPr>
        <w:t xml:space="preserve"> addition to the amount of mineral in soil, CC planting also affected soil N forms. </w:t>
      </w:r>
      <w:r w:rsidR="00D93138" w:rsidRPr="003F40FB">
        <w:rPr>
          <w:rFonts w:ascii="Times New Roman" w:hAnsi="Times New Roman" w:cs="Times New Roman"/>
          <w:iCs/>
          <w:color w:val="000000" w:themeColor="text1"/>
        </w:rPr>
        <w:t>Soil</w:t>
      </w:r>
      <w:r w:rsidR="00D93138" w:rsidRPr="003F40FB">
        <w:rPr>
          <w:rFonts w:hint="eastAsia"/>
          <w:color w:val="000000" w:themeColor="text1"/>
        </w:rPr>
        <w:t xml:space="preserve"> </w:t>
      </w:r>
      <w:r w:rsidR="00D93138" w:rsidRPr="003F40FB">
        <w:rPr>
          <w:rFonts w:ascii="Times New Roman" w:hAnsi="Times New Roman" w:cs="Times New Roman" w:hint="eastAsia"/>
          <w:iCs/>
          <w:color w:val="000000" w:themeColor="text1"/>
        </w:rPr>
        <w:t>NH</w:t>
      </w:r>
      <w:r w:rsidR="00D93138" w:rsidRPr="003F40FB">
        <w:rPr>
          <w:rFonts w:ascii="Times New Roman" w:hAnsi="Times New Roman" w:cs="Times New Roman" w:hint="eastAsia"/>
          <w:iCs/>
          <w:color w:val="000000" w:themeColor="text1"/>
          <w:vertAlign w:val="subscript"/>
        </w:rPr>
        <w:t>4</w:t>
      </w:r>
      <w:r w:rsidR="00D93138" w:rsidRPr="003F40FB">
        <w:rPr>
          <w:rFonts w:ascii="Times New Roman" w:hAnsi="Times New Roman" w:cs="Times New Roman" w:hint="eastAsia"/>
          <w:iCs/>
          <w:color w:val="000000" w:themeColor="text1"/>
          <w:vertAlign w:val="superscript"/>
        </w:rPr>
        <w:t>+</w:t>
      </w:r>
      <w:r w:rsidR="00D93138" w:rsidRPr="003F40FB">
        <w:rPr>
          <w:rFonts w:ascii="Times New Roman" w:hAnsi="Times New Roman" w:cs="Times New Roman"/>
          <w:iCs/>
          <w:color w:val="000000" w:themeColor="text1"/>
        </w:rPr>
        <w:t>-N</w:t>
      </w:r>
      <w:r w:rsidR="00D93138" w:rsidRPr="003F40FB">
        <w:rPr>
          <w:rFonts w:ascii="Times New Roman" w:hAnsi="Times New Roman" w:cs="Times New Roman" w:hint="eastAsia"/>
          <w:iCs/>
          <w:color w:val="000000" w:themeColor="text1"/>
        </w:rPr>
        <w:t xml:space="preserve"> in the </w:t>
      </w:r>
      <w:r w:rsidR="00D93138" w:rsidRPr="003F40FB">
        <w:rPr>
          <w:rFonts w:ascii="Times New Roman" w:hAnsi="Times New Roman" w:cs="Times New Roman"/>
          <w:iCs/>
          <w:color w:val="000000" w:themeColor="text1"/>
        </w:rPr>
        <w:t>CC-S</w:t>
      </w:r>
      <w:r w:rsidR="00D93138" w:rsidRPr="003F40FB">
        <w:rPr>
          <w:rFonts w:ascii="Times New Roman" w:hAnsi="Times New Roman" w:cs="Times New Roman" w:hint="eastAsia"/>
          <w:iCs/>
          <w:color w:val="000000" w:themeColor="text1"/>
        </w:rPr>
        <w:t xml:space="preserve"> treatment continuously </w:t>
      </w:r>
      <w:r w:rsidR="007B5072" w:rsidRPr="003F40FB">
        <w:rPr>
          <w:rFonts w:ascii="Times New Roman" w:hAnsi="Times New Roman" w:cs="Times New Roman"/>
          <w:iCs/>
          <w:color w:val="000000" w:themeColor="text1"/>
        </w:rPr>
        <w:t>increased</w:t>
      </w:r>
      <w:r w:rsidR="00D93138" w:rsidRPr="003F40FB">
        <w:rPr>
          <w:rFonts w:ascii="Times New Roman" w:hAnsi="Times New Roman" w:cs="Times New Roman" w:hint="eastAsia"/>
          <w:iCs/>
          <w:color w:val="000000" w:themeColor="text1"/>
        </w:rPr>
        <w:t xml:space="preserve"> </w:t>
      </w:r>
      <w:r w:rsidR="007B5072" w:rsidRPr="003F40FB">
        <w:rPr>
          <w:rFonts w:ascii="Times New Roman" w:hAnsi="Times New Roman" w:cs="Times New Roman"/>
          <w:iCs/>
          <w:color w:val="000000" w:themeColor="text1"/>
        </w:rPr>
        <w:t xml:space="preserve">over time </w:t>
      </w:r>
      <w:r w:rsidR="00D93138" w:rsidRPr="003F40FB">
        <w:rPr>
          <w:rFonts w:ascii="Times New Roman" w:hAnsi="Times New Roman" w:cs="Times New Roman" w:hint="eastAsia"/>
          <w:iCs/>
          <w:color w:val="000000" w:themeColor="text1"/>
        </w:rPr>
        <w:t xml:space="preserve">and was </w:t>
      </w:r>
      <w:r w:rsidR="00D93138" w:rsidRPr="003F40FB">
        <w:rPr>
          <w:rFonts w:ascii="Times New Roman" w:hAnsi="Times New Roman" w:cs="Times New Roman"/>
          <w:iCs/>
          <w:color w:val="000000" w:themeColor="text1"/>
        </w:rPr>
        <w:t>twice as</w:t>
      </w:r>
      <w:r w:rsidR="00D93138" w:rsidRPr="003F40FB">
        <w:rPr>
          <w:rFonts w:ascii="Times New Roman" w:hAnsi="Times New Roman" w:cs="Times New Roman" w:hint="eastAsia"/>
          <w:iCs/>
          <w:color w:val="000000" w:themeColor="text1"/>
        </w:rPr>
        <w:t xml:space="preserve"> </w:t>
      </w:r>
      <w:r w:rsidR="00D93138" w:rsidRPr="003F40FB">
        <w:rPr>
          <w:rFonts w:ascii="Times New Roman" w:hAnsi="Times New Roman" w:cs="Times New Roman"/>
          <w:iCs/>
          <w:color w:val="000000" w:themeColor="text1"/>
        </w:rPr>
        <w:t xml:space="preserve">high </w:t>
      </w:r>
      <w:r w:rsidR="00D93138" w:rsidRPr="003F40FB">
        <w:rPr>
          <w:rFonts w:ascii="Times New Roman" w:hAnsi="Times New Roman" w:cs="Times New Roman" w:hint="eastAsia"/>
          <w:iCs/>
          <w:color w:val="000000" w:themeColor="text1"/>
        </w:rPr>
        <w:t>as</w:t>
      </w:r>
      <w:r w:rsidR="00D93138" w:rsidRPr="003F40FB">
        <w:rPr>
          <w:rFonts w:ascii="Times New Roman" w:hAnsi="Times New Roman" w:cs="Times New Roman"/>
          <w:iCs/>
          <w:color w:val="000000" w:themeColor="text1"/>
        </w:rPr>
        <w:t xml:space="preserve"> </w:t>
      </w:r>
      <w:r w:rsidR="00D93138" w:rsidRPr="003F40FB">
        <w:rPr>
          <w:rFonts w:ascii="Times New Roman" w:hAnsi="Times New Roman" w:cs="Times New Roman" w:hint="eastAsia"/>
          <w:iCs/>
          <w:color w:val="000000" w:themeColor="text1"/>
        </w:rPr>
        <w:t xml:space="preserve">that </w:t>
      </w:r>
      <w:r w:rsidR="00D93138" w:rsidRPr="003F40FB">
        <w:rPr>
          <w:rFonts w:ascii="Times New Roman" w:hAnsi="Times New Roman" w:cs="Times New Roman"/>
          <w:iCs/>
          <w:color w:val="000000" w:themeColor="text1"/>
        </w:rPr>
        <w:t>in</w:t>
      </w:r>
      <w:r w:rsidR="00D93138" w:rsidRPr="003F40FB">
        <w:rPr>
          <w:rFonts w:ascii="Times New Roman" w:hAnsi="Times New Roman" w:cs="Times New Roman" w:hint="eastAsia"/>
          <w:iCs/>
          <w:color w:val="000000" w:themeColor="text1"/>
        </w:rPr>
        <w:t xml:space="preserve"> the </w:t>
      </w:r>
      <w:r w:rsidR="00D93138" w:rsidRPr="003F40FB">
        <w:rPr>
          <w:rFonts w:ascii="Times New Roman" w:hAnsi="Times New Roman" w:cs="Times New Roman"/>
          <w:iCs/>
          <w:color w:val="000000" w:themeColor="text1"/>
        </w:rPr>
        <w:t>CK</w:t>
      </w:r>
      <w:r w:rsidR="00D93138" w:rsidRPr="003F40FB">
        <w:rPr>
          <w:rFonts w:ascii="Times New Roman" w:hAnsi="Times New Roman" w:cs="Times New Roman" w:hint="eastAsia"/>
          <w:iCs/>
          <w:color w:val="000000" w:themeColor="text1"/>
        </w:rPr>
        <w:t xml:space="preserve"> treatment </w:t>
      </w:r>
      <w:r w:rsidR="00D93138" w:rsidRPr="003F40FB">
        <w:rPr>
          <w:rFonts w:ascii="Times New Roman" w:hAnsi="Times New Roman" w:cs="Times New Roman"/>
          <w:iCs/>
          <w:color w:val="000000" w:themeColor="text1"/>
        </w:rPr>
        <w:t>at</w:t>
      </w:r>
      <w:r w:rsidR="00D93138" w:rsidRPr="003F40FB">
        <w:rPr>
          <w:rFonts w:ascii="Times New Roman" w:hAnsi="Times New Roman" w:cs="Times New Roman" w:hint="eastAsia"/>
          <w:iCs/>
          <w:color w:val="000000" w:themeColor="text1"/>
        </w:rPr>
        <w:t xml:space="preserve"> the end of the </w:t>
      </w:r>
      <w:r w:rsidR="00D93138" w:rsidRPr="003F40FB">
        <w:rPr>
          <w:rFonts w:ascii="Times New Roman" w:hAnsi="Times New Roman" w:cs="Times New Roman"/>
          <w:iCs/>
          <w:color w:val="000000" w:themeColor="text1"/>
        </w:rPr>
        <w:t>summer fallow</w:t>
      </w:r>
      <w:r w:rsidR="00D93138" w:rsidRPr="003F40FB">
        <w:rPr>
          <w:rFonts w:ascii="Times New Roman" w:hAnsi="Times New Roman" w:cs="Times New Roman" w:hint="eastAsia"/>
          <w:iCs/>
          <w:color w:val="000000" w:themeColor="text1"/>
        </w:rPr>
        <w:t xml:space="preserve"> season</w:t>
      </w:r>
      <w:r w:rsidR="00D93138" w:rsidRPr="003F40FB">
        <w:rPr>
          <w:rFonts w:ascii="Times New Roman" w:hAnsi="Times New Roman" w:cs="Times New Roman"/>
          <w:iCs/>
          <w:color w:val="000000" w:themeColor="text1"/>
        </w:rPr>
        <w:t xml:space="preserve"> (Figure 3a). This </w:t>
      </w:r>
      <w:r w:rsidR="00D93138" w:rsidRPr="003F40FB">
        <w:rPr>
          <w:rFonts w:ascii="Times New Roman" w:hAnsi="Times New Roman" w:cs="Times New Roman" w:hint="eastAsia"/>
          <w:iCs/>
          <w:color w:val="000000" w:themeColor="text1"/>
        </w:rPr>
        <w:t>phenomenon</w:t>
      </w:r>
      <w:r w:rsidR="00D93138" w:rsidRPr="003F40FB">
        <w:rPr>
          <w:rFonts w:ascii="Times New Roman" w:hAnsi="Times New Roman" w:cs="Times New Roman"/>
          <w:iCs/>
          <w:color w:val="000000" w:themeColor="text1"/>
        </w:rPr>
        <w:t xml:space="preserve"> </w:t>
      </w:r>
      <w:r w:rsidR="00D93138" w:rsidRPr="003F40FB">
        <w:rPr>
          <w:rFonts w:ascii="Times New Roman" w:hAnsi="Times New Roman" w:cs="Times New Roman" w:hint="eastAsia"/>
          <w:iCs/>
          <w:color w:val="000000" w:themeColor="text1"/>
        </w:rPr>
        <w:t>w</w:t>
      </w:r>
      <w:r w:rsidR="00D93138" w:rsidRPr="003F40FB">
        <w:rPr>
          <w:rFonts w:ascii="Times New Roman" w:hAnsi="Times New Roman" w:cs="Times New Roman"/>
          <w:iCs/>
          <w:color w:val="000000" w:themeColor="text1"/>
        </w:rPr>
        <w:t>as also observed in the summer fallow season of 2015</w:t>
      </w:r>
      <w:r w:rsidR="00D93138" w:rsidRPr="003F40FB">
        <w:rPr>
          <w:rFonts w:ascii="Times New Roman" w:hAnsi="Times New Roman" w:cs="Times New Roman" w:hint="eastAsia"/>
          <w:iCs/>
          <w:color w:val="000000" w:themeColor="text1"/>
        </w:rPr>
        <w:t>,</w:t>
      </w:r>
      <w:r w:rsidR="00D93138" w:rsidRPr="003F40FB">
        <w:rPr>
          <w:rFonts w:ascii="Times New Roman" w:hAnsi="Times New Roman" w:cs="Times New Roman"/>
          <w:iCs/>
          <w:color w:val="000000" w:themeColor="text1"/>
        </w:rPr>
        <w:t xml:space="preserve"> in which soil </w:t>
      </w:r>
      <w:r w:rsidR="00D93138" w:rsidRPr="003F40FB">
        <w:rPr>
          <w:rFonts w:ascii="Times New Roman" w:hAnsi="Times New Roman" w:cs="Times New Roman" w:hint="eastAsia"/>
          <w:iCs/>
          <w:color w:val="000000" w:themeColor="text1"/>
        </w:rPr>
        <w:t>NH</w:t>
      </w:r>
      <w:r w:rsidR="00D93138" w:rsidRPr="003F40FB">
        <w:rPr>
          <w:rFonts w:ascii="Times New Roman" w:hAnsi="Times New Roman" w:cs="Times New Roman" w:hint="eastAsia"/>
          <w:iCs/>
          <w:color w:val="000000" w:themeColor="text1"/>
          <w:vertAlign w:val="subscript"/>
        </w:rPr>
        <w:t>4</w:t>
      </w:r>
      <w:r w:rsidR="00D93138" w:rsidRPr="003F40FB">
        <w:rPr>
          <w:rFonts w:ascii="Times New Roman" w:hAnsi="Times New Roman" w:cs="Times New Roman" w:hint="eastAsia"/>
          <w:iCs/>
          <w:color w:val="000000" w:themeColor="text1"/>
          <w:vertAlign w:val="superscript"/>
        </w:rPr>
        <w:t>+</w:t>
      </w:r>
      <w:r w:rsidR="00D93138" w:rsidRPr="003F40FB">
        <w:rPr>
          <w:rFonts w:ascii="Times New Roman" w:hAnsi="Times New Roman" w:cs="Times New Roman"/>
          <w:iCs/>
          <w:color w:val="000000" w:themeColor="text1"/>
        </w:rPr>
        <w:t xml:space="preserve">-N concentration </w:t>
      </w:r>
      <w:r w:rsidR="00D93138" w:rsidRPr="003F40FB">
        <w:rPr>
          <w:rFonts w:ascii="Times New Roman" w:hAnsi="Times New Roman" w:cs="Times New Roman" w:hint="eastAsia"/>
          <w:iCs/>
          <w:color w:val="000000" w:themeColor="text1"/>
        </w:rPr>
        <w:t>in</w:t>
      </w:r>
      <w:r w:rsidR="00D93138" w:rsidRPr="003F40FB">
        <w:rPr>
          <w:rFonts w:ascii="Times New Roman" w:hAnsi="Times New Roman" w:cs="Times New Roman"/>
          <w:iCs/>
          <w:color w:val="000000" w:themeColor="text1"/>
        </w:rPr>
        <w:t xml:space="preserve"> the CC-S treatment </w:t>
      </w:r>
      <w:r w:rsidR="00D93138" w:rsidRPr="003F40FB">
        <w:rPr>
          <w:rFonts w:ascii="Times New Roman" w:hAnsi="Times New Roman" w:cs="Times New Roman" w:hint="eastAsia"/>
          <w:iCs/>
          <w:color w:val="000000" w:themeColor="text1"/>
        </w:rPr>
        <w:t>w</w:t>
      </w:r>
      <w:r w:rsidR="00D93138" w:rsidRPr="003F40FB">
        <w:rPr>
          <w:rFonts w:ascii="Times New Roman" w:hAnsi="Times New Roman" w:cs="Times New Roman"/>
          <w:iCs/>
          <w:color w:val="000000" w:themeColor="text1"/>
        </w:rPr>
        <w:t xml:space="preserve">as significantly greater than the CK and CC-SC treatments, notably at the 0-30 and 30-60 cm soil layers (Table 2). This could be </w:t>
      </w:r>
      <w:r w:rsidR="002C5962" w:rsidRPr="003F40FB">
        <w:rPr>
          <w:rFonts w:ascii="Times New Roman" w:hAnsi="Times New Roman" w:cs="Times New Roman" w:hint="eastAsia"/>
          <w:iCs/>
          <w:color w:val="000000" w:themeColor="text1"/>
        </w:rPr>
        <w:t>pa</w:t>
      </w:r>
      <w:r w:rsidR="002C5962" w:rsidRPr="003F40FB">
        <w:rPr>
          <w:rFonts w:ascii="Times New Roman" w:hAnsi="Times New Roman" w:cs="Times New Roman"/>
          <w:iCs/>
          <w:color w:val="000000" w:themeColor="text1"/>
        </w:rPr>
        <w:t xml:space="preserve">rtly </w:t>
      </w:r>
      <w:r w:rsidR="00D93138" w:rsidRPr="003F40FB">
        <w:rPr>
          <w:rFonts w:ascii="Times New Roman" w:hAnsi="Times New Roman" w:cs="Times New Roman"/>
          <w:iCs/>
          <w:color w:val="000000" w:themeColor="text1"/>
        </w:rPr>
        <w:t>attributed to BNI activity of sorghum.</w:t>
      </w:r>
      <w:r w:rsidR="00023F48" w:rsidRPr="003F40FB">
        <w:rPr>
          <w:rFonts w:ascii="Times New Roman" w:hAnsi="Times New Roman" w:cs="Times New Roman"/>
          <w:iCs/>
          <w:color w:val="000000" w:themeColor="text1"/>
        </w:rPr>
        <w:t xml:space="preserve"> </w:t>
      </w:r>
      <w:r w:rsidR="00023F48" w:rsidRPr="003F40FB">
        <w:rPr>
          <w:rFonts w:ascii="Times New Roman" w:hAnsi="Times New Roman" w:cs="Times New Roman"/>
          <w:iCs/>
          <w:color w:val="000000" w:themeColor="text1"/>
        </w:rPr>
        <w:fldChar w:fldCharType="begin" w:fldLock="1"/>
      </w:r>
      <w:r w:rsidR="00023F48" w:rsidRPr="003F40FB">
        <w:rPr>
          <w:rFonts w:ascii="Times New Roman" w:hAnsi="Times New Roman" w:cs="Times New Roman"/>
          <w:iCs/>
          <w:color w:val="000000" w:themeColor="text1"/>
        </w:rPr>
        <w:instrText>ADDIN CSL_CITATION {"citationItems":[{"id":"ITEM-1","itemData":{"DOI":"10.1007/s11104-012-1419-9","abstract":"Aims The ability to suppress soil nitrification through the release of nitrification inhibitors from plant roots is termed 'biological nitrification inhibition' (BNI). Here, we aimed at the quantification and characteriza-tion of the BNI function in sorghum that included inhibitor production, their chemical identity, function-ality and factors regulating their release. Methods Sorghum was grown in solution culture and root exudate was collected using aerated NH 4 Cl solu-tions. A bioluminescence assay using recombinant Nitrosomonas europaea was employed to determine the BNI activity. Activity-guided chromatographic frac-tionation was used to isolate biological nitrification using NMR and mass spectrometry; pH-stat systems were deployed to analyze the role of rhizosphere pH on BNIs release. Results Sorghum roots released two categories of BNIs: hydrophilic-and hydrophobic-BNIs. The re-lease rates for hydrophilic-and hydrophobic-BNIs ranged from 10 to 25 ATUg −1 root dwt. d −1 . Addition of hydrophilic BNIs (10 ATUg −1 soil) significantly inhibited soil nitrification (40 % inhibition) during a 30-d incubation test. Two BNI compounds isolated were: sakuranetin (ED 80 0.6 μM; isolated from hydrophilic-BNIs fraction) and sorgoleone (ED 80 13.0 μM; isolated from hydrophobic-BNIs fraction), Abstract inhibitors (BNIs). The chemical structure was analyzed which inhibited Nitrosomonas by blocking AMO and HAO enzymatic pathways. The BNIs release required the presence of NH 4 + in the root environment and the stimulatory effect of NH 4 + lasted 24 h. Unlike the hydrophobic-BNIs, the release of hydrophilic-BNIs declined at a rhizosphere pH &gt;5.0; nearly 80 % of</w:instrText>
      </w:r>
      <w:r w:rsidR="00023F48" w:rsidRPr="003F40FB">
        <w:rPr>
          <w:rFonts w:ascii="Times New Roman" w:hAnsi="Times New Roman" w:cs="Times New Roman" w:hint="eastAsia"/>
          <w:iCs/>
          <w:color w:val="000000" w:themeColor="text1"/>
        </w:rPr>
        <w:instrText xml:space="preserve"> hydrophilic-BNI release was suppressed at pH </w:instrText>
      </w:r>
      <w:r w:rsidR="00023F48" w:rsidRPr="003F40FB">
        <w:rPr>
          <w:rFonts w:ascii="Times New Roman" w:hAnsi="Times New Roman" w:cs="Times New Roman" w:hint="eastAsia"/>
          <w:iCs/>
          <w:color w:val="000000" w:themeColor="text1"/>
        </w:rPr>
        <w:instrText>≥</w:instrText>
      </w:r>
      <w:r w:rsidR="00023F48" w:rsidRPr="003F40FB">
        <w:rPr>
          <w:rFonts w:ascii="Times New Roman" w:hAnsi="Times New Roman" w:cs="Times New Roman" w:hint="eastAsia"/>
          <w:iCs/>
          <w:color w:val="000000" w:themeColor="text1"/>
        </w:rPr>
        <w:instrText xml:space="preserve">7.0. The released hydrophilic-BNIs were functionally sta-ble within a pH range of 5.0 to 9.0. Sakuranetin showed a stronger inhibitory activity (ED 50 0.2 </w:instrText>
      </w:r>
      <w:r w:rsidR="00023F48" w:rsidRPr="003F40FB">
        <w:rPr>
          <w:rFonts w:ascii="Times New Roman" w:hAnsi="Times New Roman" w:cs="Times New Roman" w:hint="eastAsia"/>
          <w:iCs/>
          <w:color w:val="000000" w:themeColor="text1"/>
        </w:rPr>
        <w:instrText>μ</w:instrText>
      </w:r>
      <w:r w:rsidR="00023F48" w:rsidRPr="003F40FB">
        <w:rPr>
          <w:rFonts w:ascii="Times New Roman" w:hAnsi="Times New Roman" w:cs="Times New Roman" w:hint="eastAsia"/>
          <w:iCs/>
          <w:color w:val="000000" w:themeColor="text1"/>
        </w:rPr>
        <w:instrText>M) than methyl 3-(4-hydroxyphenyl) propionate (MHPP)</w:instrText>
      </w:r>
      <w:r w:rsidR="00023F48" w:rsidRPr="003F40FB">
        <w:rPr>
          <w:rFonts w:ascii="Times New Roman" w:hAnsi="Times New Roman" w:cs="Times New Roman"/>
          <w:iCs/>
          <w:color w:val="000000" w:themeColor="text1"/>
        </w:rPr>
        <w:instrText xml:space="preserve"> (ED 50 100 μM) (isolated from hydrophilic-BNIs frac-tion) in the in vitro culture-bioassay, but the activity was non-functional and ineffective in the soil-assay. Conclusions There is an urgent need to identify sor-ghum genetic stocks with high potential to release functional-BNIs for suppressing nitrification and to improve nitrogen use efficiency in sorghum-based production systems.","author":[{"dropping-particle":"V","family":"Subbarao","given":"G","non-dropping-particle":"","parse-names":false,"suffix":""},{"dropping-particle":"","family":"Nakahara","given":"K","non-dropping-particle":"","parse-names":false,"suffix":""},{"dropping-particle":"","family":"Ishikawa","given":"T","non-dropping-particle":"","parse-names":false,"suffix":""},{"dropping-particle":"","family":"Ono","given":"H","non-dropping-particle":"","parse-names":false,"suffix":""},{"dropping-particle":"","family":"Yoshida","given":"M","non-dropping-particle":"","parse-names":false,"suffix":""},{"dropping-particle":"","family":"Yoshihashi","given":"T","non-dropping-particle":"","parse-names":false,"suffix":""},{"dropping-particle":"","family":"Zhu","given":"Y","non-dropping-particle":"","parse-names":false,"suffix":""},{"dropping-particle":"","family":"Zakir","given":"H A K M","non-dropping-particle":"","parse-names":false,"suffix":""},{"dropping-particle":"","family":"Deshpande","given":"S P","non-dropping-particle":"","parse-names":false,"suffix":""},{"dropping-particle":"","family":"Hash","given":"C T","non-dropping-particle":"","parse-names":false,"suffix":""},{"dropping-particle":"","family":"Sahrawat","given":"K L","non-dropping-particle":"","parse-names":false,"suffix":""}],"container-title":"Plant Soil","id":"ITEM-1","issued":{"date-parts":[["2013"]]},"note":"NULL","page":"243-259","title":"Biological nitrification inhibition (BNI) activity in sorghum and its characterization","type":"article-journal","volume":"366"},"uris":["http://www.mendeley.com/documents/?uuid=fdb76f28-4c59-3760-b1b5-ca50ca29cdd3"]}],"mendeley":{"formattedCitation":"(Subbarao et al. 2013)","manualFormatting":"Subbarao et al. (2013)","plainTextFormattedCitation":"(Subbarao et al. 2013)","previouslyFormattedCitation":"(Subbarao et al. 2013)"},"properties":{"noteIndex":0},"schema":"https://github.com/citation-style-language/schema/raw/master/csl-citation.json"}</w:instrText>
      </w:r>
      <w:r w:rsidR="00023F48" w:rsidRPr="003F40FB">
        <w:rPr>
          <w:rFonts w:ascii="Times New Roman" w:hAnsi="Times New Roman" w:cs="Times New Roman"/>
          <w:iCs/>
          <w:color w:val="000000" w:themeColor="text1"/>
        </w:rPr>
        <w:fldChar w:fldCharType="separate"/>
      </w:r>
      <w:r w:rsidR="00023F48" w:rsidRPr="003F40FB">
        <w:rPr>
          <w:rFonts w:ascii="Times New Roman" w:hAnsi="Times New Roman" w:cs="Times New Roman"/>
          <w:iCs/>
          <w:noProof/>
          <w:color w:val="000000" w:themeColor="text1"/>
        </w:rPr>
        <w:t>Subbarao et al. (2013)</w:t>
      </w:r>
      <w:r w:rsidR="00023F48" w:rsidRPr="003F40FB">
        <w:rPr>
          <w:rFonts w:ascii="Times New Roman" w:hAnsi="Times New Roman" w:cs="Times New Roman"/>
          <w:iCs/>
          <w:color w:val="000000" w:themeColor="text1"/>
        </w:rPr>
        <w:fldChar w:fldCharType="end"/>
      </w:r>
      <w:r w:rsidR="00023F48" w:rsidRPr="003F40FB">
        <w:rPr>
          <w:rFonts w:ascii="Times New Roman" w:hAnsi="Times New Roman" w:cs="Times New Roman"/>
          <w:iCs/>
          <w:color w:val="000000" w:themeColor="text1"/>
        </w:rPr>
        <w:t xml:space="preserve"> reported that sorghum roots released hydrophilic (</w:t>
      </w:r>
      <w:proofErr w:type="spellStart"/>
      <w:r w:rsidR="00023F48" w:rsidRPr="003F40FB">
        <w:rPr>
          <w:rFonts w:ascii="Times New Roman" w:hAnsi="Times New Roman" w:cs="Times New Roman"/>
          <w:iCs/>
          <w:color w:val="000000" w:themeColor="text1"/>
        </w:rPr>
        <w:t>s</w:t>
      </w:r>
      <w:r w:rsidR="00023F48" w:rsidRPr="003F40FB">
        <w:rPr>
          <w:rFonts w:ascii="Times New Roman" w:hAnsi="Times New Roman" w:cs="Times New Roman" w:hint="eastAsia"/>
          <w:iCs/>
          <w:color w:val="000000" w:themeColor="text1"/>
        </w:rPr>
        <w:t>akuranetin</w:t>
      </w:r>
      <w:proofErr w:type="spellEnd"/>
      <w:r w:rsidR="00023F48" w:rsidRPr="003F40FB">
        <w:rPr>
          <w:rFonts w:ascii="Times New Roman" w:hAnsi="Times New Roman" w:cs="Times New Roman" w:hint="eastAsia"/>
          <w:iCs/>
          <w:color w:val="000000" w:themeColor="text1"/>
        </w:rPr>
        <w:t xml:space="preserve"> and MHPP</w:t>
      </w:r>
      <w:r w:rsidR="00023F48" w:rsidRPr="003F40FB">
        <w:rPr>
          <w:rFonts w:ascii="Times New Roman" w:hAnsi="Times New Roman" w:cs="Times New Roman"/>
          <w:iCs/>
          <w:color w:val="000000" w:themeColor="text1"/>
        </w:rPr>
        <w:t>) and hydrophobic BNIs (</w:t>
      </w:r>
      <w:proofErr w:type="spellStart"/>
      <w:r w:rsidR="00023F48" w:rsidRPr="003F40FB">
        <w:rPr>
          <w:rFonts w:ascii="Times New Roman" w:hAnsi="Times New Roman" w:cs="Times New Roman"/>
          <w:iCs/>
          <w:color w:val="000000" w:themeColor="text1"/>
        </w:rPr>
        <w:t>s</w:t>
      </w:r>
      <w:r w:rsidR="00023F48" w:rsidRPr="003F40FB">
        <w:rPr>
          <w:rFonts w:ascii="Times New Roman" w:hAnsi="Times New Roman" w:cs="Times New Roman" w:hint="eastAsia"/>
          <w:iCs/>
          <w:color w:val="000000" w:themeColor="text1"/>
        </w:rPr>
        <w:t>orgoleone</w:t>
      </w:r>
      <w:proofErr w:type="spellEnd"/>
      <w:r w:rsidR="00023F48" w:rsidRPr="003F40FB">
        <w:rPr>
          <w:rFonts w:ascii="Times New Roman" w:hAnsi="Times New Roman" w:cs="Times New Roman"/>
          <w:iCs/>
          <w:color w:val="000000" w:themeColor="text1"/>
        </w:rPr>
        <w:t>) to inhibit soil nitrification.</w:t>
      </w:r>
      <w:r w:rsidR="00DE14DE" w:rsidRPr="003F40FB">
        <w:rPr>
          <w:rFonts w:ascii="Times New Roman" w:hAnsi="Times New Roman" w:cs="Times New Roman"/>
          <w:iCs/>
          <w:color w:val="000000" w:themeColor="text1"/>
        </w:rPr>
        <w:t xml:space="preserve"> Previous findings reported that MHPP reduced the abundances of AOA and AOB </w:t>
      </w:r>
      <w:r w:rsidR="00DE14DE" w:rsidRPr="003F40FB">
        <w:rPr>
          <w:rFonts w:ascii="Times New Roman" w:hAnsi="Times New Roman" w:cs="Times New Roman"/>
          <w:iCs/>
          <w:color w:val="000000" w:themeColor="text1"/>
        </w:rPr>
        <w:fldChar w:fldCharType="begin" w:fldLock="1"/>
      </w:r>
      <w:r w:rsidR="00DE14DE" w:rsidRPr="003F40FB">
        <w:rPr>
          <w:rFonts w:ascii="Times New Roman" w:hAnsi="Times New Roman" w:cs="Times New Roman"/>
          <w:iCs/>
          <w:color w:val="000000" w:themeColor="text1"/>
        </w:rPr>
        <w:instrText>ADDIN CSL_CITATION {"citationItems":[{"id":"ITEM-1","itemData":{"DOI":"10.1016/j.envpol.2021.118499","ISSN":"18736424","PMID":"34793915","abstract":"Nitrogen management measures (NMMs) such as the application of urease inhibitors (UIs), synthetic nitrification inhibitors (SNIs), and biochar (BC) are commonly used in mitigating nitrogen (N) loss and increasing fertilizer recovery efficiency (FRE) in agriculture. Calcareous soil under rice cropping is characterized by high nitrification potential, N loss risk, and low FRE. Application of SNIs may stimulate NH3 volatilization in high pH soils and the effects of SNIs on FRE are not always positive. BNIs have many advantages over SNIs. Whether combined application of BNI, UI, and BC that can result in a synergistic effect of improving FRE and decreasing N loss in a calcareous soil under rice cropping worth investigating. In this study, we conducted pot experiments to investigate the effects of single and co-application of BNI (methyl 3-(4-hydroxyphenyl) propionate or MHPP, 500 mg kg−1 soil), UI (N-(n-butyl), thiophosphoric triamide or NBPT, 2% of urea-N), or BC (wheat straw, 0.5% (w/w)) with chemical fertilizer on NH3 volatilization, N2O emission, N leaching, crop N uptake, and FRE in a calcareous soil under rice cropping. Our results demonstrated that those NMMs could mitigate NH3 volatilization by 12.5%–26.5%, N2O emission by 62.7%–73.5%, and N leaching loss by 17.5%–49.0%. However, BNI might have a risk of increasing NH3 (5.98%) volatilization loss. Among those NMMs, double inhibitors (BNI plus UI) yielded a synergistic effect that could mitigate N loss to the maximum extent and effectively improve FRE by 25.4%. The mechanisms of the above effects could be partly ascribed to the niche differentiation between the abundance of AOA and AOB and the changed community structure of AOB, which could further influence nitrification and N fate. Our results demonstrated that co-application of BNI and UI with urea is an effective strategy in reducing N loss and improving FRE in a calcareous soil under rice cropping.","author":[{"dropping-particle":"","family":"Lan","given":"Ting","non-dropping-particle":"","parse-names":false,"suffix":""},{"dropping-particle":"","family":"Huang","given":"Yuxiao","non-dropping-particle":"","parse-names":false,"suffix":""},{"dropping-particle":"","family":"Song","given":"Xi","non-dropping-particle":"","parse-names":false,"suffix":""},{"dropping-particle":"","family":"Deng","given":"Ouping","non-dropping-particle":"","parse-names":false,"suffix":""},{"dropping-particle":"","family":"Zhou","given":"Wei","non-dropping-particle":"","parse-names":false,"suffix":""},{"dropping-particle":"","family":"Luo","given":"Ling","non-dropping-particle":"","parse-names":false,"suffix":""},{"dropping-particle":"","family":"Tang","given":"Xiaoyan","non-dropping-particle":"","parse-names":false,"suffix":""},{"dropping-particle":"","family":"Zeng","given":"Jian","non-dropping-particle":"","parse-names":false,"suffix":""},{"dropping-particle":"","family":"Chen","given":"Guangdeng","non-dropping-particle":"","parse-names":false,"suffix":""},{"dropping-particle":"","family":"Gao","given":"Xuesong","non-dropping-particle":"","parse-names":false,"suffix":""}],"container-title":"Environmental Pollution","id":"ITEM-1","issue":"March 2021","issued":{"date-parts":[["2022"]]},"page":"118499","publisher":"Elsevier Ltd","title":"Biological nitrification inhibitor co-application with urease inhibitor or biochar yield different synergistic interaction effects on NH3 volatilization, N leaching, and N use efficiency in a calcareous soil under rice cropping","type":"article-journal","volume":"293"},"uris":["http://www.mendeley.com/documents/?uuid=e2bb245b-efd3-46af-8042-747cba9eafdd"]},{"id":"ITEM-2","itemData":{"DOI":"10.1007/s11104-012-1494-y","ISSN":"0032079X","abstract":"Aims: It has been reported that root exudates of Sorghum bicolor can inhibit nitrification in a bioassay using Nitrosomonas, and methyl 3-(4-hydroxyphenyl) propionate (MHPP) was identified as one of the nitrification inhibiting compounds. Therefore, we have investigated the effects of this compound on nitrogen dynamic, potential nitrification activity and on soil microorganisms. Methods: We conducted soil incubation experiments using synthetic MHPP to evaluate its effect on changes in inorganic soil nitrogen pools, on nitrification activity and on abundance of ammonia-oxidizing bacteria and archaea. Addition of MHPP at two concentrations equivalent to 70 and 350 μg C g-1soil was compared to glucose as a carbon source and to the commercially available nitrification inhibitor dicyandiamide (DCD). Results: Soil amended with the high dose of MHPP and with DCD showed reduced nitrate content and low nitrification activity after 3 and 7 days of incubation. This was mirrored by a 70 % reduction in potential nitrification activity compared to a nitrogen-only control. None of the incubation treatments affected non-target microbial counts as estimated by 16S rRNA gene copy numbers, however, the high dose of MHPP significantly reduced the abundance of ammonia-oxidizing bacteria and archaea. Conclusions: These findings suggest that MHPP is capable of suppressing nitrification in soil, possibly by reducing the population size and activity of ammonia-oxidizing microorganisms. © 2012 Springer Science+Business Media Dordrecht.","author":[{"dropping-particle":"","family":"Nardi","given":"Pierfrancesco","non-dropping-particle":"","parse-names":false,"suffix":""},{"dropping-particle":"","family":"Akutsu","given":"Masako","non-dropping-particle":"","parse-names":false,"suffix":""},{"dropping-particle":"","family":"Pariasca-Tanaka","given":"Juan","non-dropping-particle":"","parse-names":false,"suffix":""},{"dropping-particle":"","family":"Wissuwa","given":"Matthias","non-dropping-particle":"","parse-names":false,"suffix":""}],"container-title":"Plant and Soil","id":"ITEM-2","issue":"1-2","issued":{"date-parts":[["2013"]]},"page":"627-637","title":"Effect of methyl 3-4-hydroxyphenyl propionate, a Sorghum root exudate, on N dynamic, potential nitrification activity and abundance of ammonia-oxidizing bacteria and archaea","type":"article-journal","volume":"367"},"uris":["http://www.mendeley.com/documents/?uuid=53da06f5-ec82-4b65-abc5-4405ed259c03"]}],"mendeley":{"formattedCitation":"(Nardi et al. 2013; Lan et al. 2022)","plainTextFormattedCitation":"(Nardi et al. 2013; Lan et al. 2022)","previouslyFormattedCitation":"(Nardi et al. 2013; Lan et al. 2022)"},"properties":{"noteIndex":0},"schema":"https://github.com/citation-style-language/schema/raw/master/csl-citation.json"}</w:instrText>
      </w:r>
      <w:r w:rsidR="00DE14DE" w:rsidRPr="003F40FB">
        <w:rPr>
          <w:rFonts w:ascii="Times New Roman" w:hAnsi="Times New Roman" w:cs="Times New Roman"/>
          <w:iCs/>
          <w:color w:val="000000" w:themeColor="text1"/>
        </w:rPr>
        <w:fldChar w:fldCharType="separate"/>
      </w:r>
      <w:r w:rsidR="00DE14DE" w:rsidRPr="003F40FB">
        <w:rPr>
          <w:rFonts w:ascii="Times New Roman" w:hAnsi="Times New Roman" w:cs="Times New Roman"/>
          <w:iCs/>
          <w:noProof/>
          <w:color w:val="000000" w:themeColor="text1"/>
        </w:rPr>
        <w:t>(Nardi et al. 2013; Lan et al. 2022)</w:t>
      </w:r>
      <w:r w:rsidR="00DE14DE" w:rsidRPr="003F40FB">
        <w:rPr>
          <w:rFonts w:ascii="Times New Roman" w:hAnsi="Times New Roman" w:cs="Times New Roman"/>
          <w:iCs/>
          <w:color w:val="000000" w:themeColor="text1"/>
        </w:rPr>
        <w:fldChar w:fldCharType="end"/>
      </w:r>
      <w:r w:rsidR="00DE14DE" w:rsidRPr="003F40FB">
        <w:rPr>
          <w:rFonts w:ascii="Times New Roman" w:hAnsi="Times New Roman" w:cs="Times New Roman"/>
          <w:iCs/>
          <w:color w:val="000000" w:themeColor="text1"/>
        </w:rPr>
        <w:t xml:space="preserve">. </w:t>
      </w:r>
      <w:r w:rsidR="00DE14DE" w:rsidRPr="003F40FB">
        <w:rPr>
          <w:rFonts w:ascii="Times New Roman" w:hAnsi="Times New Roman" w:cs="Times New Roman"/>
          <w:iCs/>
          <w:color w:val="000000" w:themeColor="text1"/>
        </w:rPr>
        <w:fldChar w:fldCharType="begin" w:fldLock="1"/>
      </w:r>
      <w:r w:rsidR="00DE14DE" w:rsidRPr="003F40FB">
        <w:rPr>
          <w:rFonts w:ascii="Times New Roman" w:hAnsi="Times New Roman" w:cs="Times New Roman"/>
          <w:iCs/>
          <w:color w:val="000000" w:themeColor="text1"/>
        </w:rPr>
        <w:instrText>ADDIN CSL_CITATION {"citationItems":[{"id":"ITEM-1","itemData":{"DOI":"10.1007/s00374-019-01405-3","ISSN":"14320789","abstract":"The article “Sorgoleone release from sorghum roots shapes the composition of nitrifying populations, total bacteria, and archaea and determines the level of nitrification”, written by Papa Saliou Sarr, Yasuo Ando, Satoshi Nakamura, Santosh Deshpande and Guntur Venkata Subbarao, was originally published electronically on the publisher’s internet portal on 22 October 2019 without open access. With the author(s)’ decision to opt for Open Choice the copyright of the article changed on December 2019 to © The Author(s) 2019 and the article is forthwith distributed under a Creative Commons Attribution 4.0 International License (https://creativecommons.org/licenses/by/4.0/), which permits use, sharing, adaptation, distribution and reproduction in any medium or format, as long as you give appropriate credit to the original author(s) and the source, provide a link to the Creative Commons licence, and indicate if changes were made. The original article has been corrected. The authors wanted to emphasize the below changes in the Results section: The Supplementary material Table S1 was presented the same with the Table 4 and should have been deleted thus in Results at \"Chemical properties of soil\" section, \"Table S1\" citation should be replaced by \"Table 4\" citation. Also, in \"Relationships between soil properties and ammonia oxidizer abundance\" section, \"Table 4\" citation at the beginning of the text should be replaced by \"Table 5\" citation. Lastly, \"16S rRNA V4 sequence data\" section, Table S2 should become Table S1 since the former Table S1 should be read as Table 4 and “Table S3” will become “Table S2” due to the above change. The unit of PNR in Fig. 1 should be read as nmol g-1 dry soil h-1”. Here, the “per hour (h-1)” was not included in the unit in the original text. The original article remained unchanged.","author":[{"dropping-particle":"","family":"Sarr","given":"Papa Saliou","non-dropping-particle":"","parse-names":false,"suffix":""},{"dropping-particle":"","family":"Ando","given":"Yasuo","non-dropping-particle":"","parse-names":false,"suffix":""},{"dropping-particle":"","family":"Nakamura","given":"Satoshi","non-dropping-particle":"","parse-names":false,"suffix":""},{"dropping-particle":"","family":"Deshpande","given":"Santosh","non-dropping-particle":"","parse-names":false,"suffix":""},{"dropping-particle":"","family":"Subbarao","given":"Guntur Venkata","non-dropping-particle":"","parse-names":false,"suffix":""}],"container-title":"Biology and Fertility of Soils","id":"ITEM-1","issue":"2","issued":{"date-parts":[["2020","2","23"]]},"page":"145-166","publisher":"Biology and Fertility of Soils","title":"Sorgoleone release from sorghum roots shapes the composition of nitrifying populations, total bacteria, and archaea and determines the level of nitrification","type":"article-journal","volume":"56"},"uris":["http://www.mendeley.com/documents/?uuid=bb618854-e990-4727-8f36-d6f82f931678"]}],"mendeley":{"formattedCitation":"(Sarr et al. 2020)","manualFormatting":"Sarr et al. (2020)","plainTextFormattedCitation":"(Sarr et al. 2020)","previouslyFormattedCitation":"(Sarr et al. 2020)"},"properties":{"noteIndex":0},"schema":"https://github.com/citation-style-language/schema/raw/master/csl-citation.json"}</w:instrText>
      </w:r>
      <w:r w:rsidR="00DE14DE" w:rsidRPr="003F40FB">
        <w:rPr>
          <w:rFonts w:ascii="Times New Roman" w:hAnsi="Times New Roman" w:cs="Times New Roman"/>
          <w:iCs/>
          <w:color w:val="000000" w:themeColor="text1"/>
        </w:rPr>
        <w:fldChar w:fldCharType="separate"/>
      </w:r>
      <w:r w:rsidR="00DE14DE" w:rsidRPr="003F40FB">
        <w:rPr>
          <w:rFonts w:ascii="Times New Roman" w:hAnsi="Times New Roman" w:cs="Times New Roman"/>
          <w:iCs/>
          <w:noProof/>
          <w:color w:val="000000" w:themeColor="text1"/>
        </w:rPr>
        <w:t>Sarr et al. (2020)</w:t>
      </w:r>
      <w:r w:rsidR="00DE14DE" w:rsidRPr="003F40FB">
        <w:rPr>
          <w:rFonts w:ascii="Times New Roman" w:hAnsi="Times New Roman" w:cs="Times New Roman"/>
          <w:iCs/>
          <w:color w:val="000000" w:themeColor="text1"/>
        </w:rPr>
        <w:fldChar w:fldCharType="end"/>
      </w:r>
      <w:r w:rsidR="00DE14DE" w:rsidRPr="003F40FB">
        <w:rPr>
          <w:rFonts w:ascii="Times New Roman" w:hAnsi="Times New Roman" w:cs="Times New Roman"/>
          <w:iCs/>
          <w:color w:val="000000" w:themeColor="text1"/>
        </w:rPr>
        <w:t xml:space="preserve"> found that a high amount of </w:t>
      </w:r>
      <w:proofErr w:type="spellStart"/>
      <w:r w:rsidR="00DE14DE" w:rsidRPr="003F40FB">
        <w:rPr>
          <w:rFonts w:ascii="Times New Roman" w:hAnsi="Times New Roman" w:cs="Times New Roman"/>
          <w:iCs/>
          <w:color w:val="000000" w:themeColor="text1"/>
        </w:rPr>
        <w:t>sorgoleone</w:t>
      </w:r>
      <w:proofErr w:type="spellEnd"/>
      <w:r w:rsidR="00DE14DE" w:rsidRPr="003F40FB">
        <w:rPr>
          <w:rFonts w:ascii="Times New Roman" w:hAnsi="Times New Roman" w:cs="Times New Roman"/>
          <w:iCs/>
          <w:color w:val="000000" w:themeColor="text1"/>
        </w:rPr>
        <w:t xml:space="preserve"> application mainly inhibited AOA </w:t>
      </w:r>
      <w:proofErr w:type="spellStart"/>
      <w:r w:rsidR="00DE14DE" w:rsidRPr="003F40FB">
        <w:rPr>
          <w:rFonts w:ascii="Times New Roman" w:hAnsi="Times New Roman" w:cs="Times New Roman"/>
          <w:i/>
          <w:iCs/>
          <w:color w:val="000000" w:themeColor="text1"/>
        </w:rPr>
        <w:t>amoA</w:t>
      </w:r>
      <w:proofErr w:type="spellEnd"/>
      <w:r w:rsidR="00DE14DE" w:rsidRPr="003F40FB">
        <w:rPr>
          <w:rFonts w:ascii="Times New Roman" w:hAnsi="Times New Roman" w:cs="Times New Roman"/>
          <w:iCs/>
          <w:color w:val="000000" w:themeColor="text1"/>
        </w:rPr>
        <w:t xml:space="preserve"> gene abundance to regulate soil nitrification. </w:t>
      </w:r>
      <w:r w:rsidR="00BE6D01" w:rsidRPr="003F40FB">
        <w:rPr>
          <w:rFonts w:ascii="Times New Roman" w:hAnsi="Times New Roman" w:cs="Times New Roman"/>
          <w:iCs/>
          <w:color w:val="000000" w:themeColor="text1"/>
        </w:rPr>
        <w:t xml:space="preserve">However, </w:t>
      </w:r>
      <w:r w:rsidR="00BE6D01" w:rsidRPr="003F40FB">
        <w:rPr>
          <w:rFonts w:ascii="Times New Roman" w:hAnsi="Times New Roman" w:cs="Times New Roman"/>
          <w:iCs/>
          <w:color w:val="000000" w:themeColor="text1"/>
        </w:rPr>
        <w:fldChar w:fldCharType="begin" w:fldLock="1"/>
      </w:r>
      <w:r w:rsidR="00BE6D01" w:rsidRPr="003F40FB">
        <w:rPr>
          <w:rFonts w:ascii="Times New Roman" w:hAnsi="Times New Roman" w:cs="Times New Roman"/>
          <w:iCs/>
          <w:color w:val="000000" w:themeColor="text1"/>
        </w:rPr>
        <w:instrText>ADDIN CSL_CITATION {"citationItems":[{"id":"ITEM-1","itemData":{"DOI":"10.1007/s00374-020-01538-w","ISSN":"14320789","abstract":"Sorghum has a great capacity to release biological nitrification inhibitors (BNIs), but the inhibitory effect on nitrification and ammonia oxidizer populations under planted soil conditions is unclear. A pot experiment with three nitrogen (N) application rates (0, 50, and 200 mg N kg−1) was set up to detect the influence of sorghum growth on soil nitrification and investigate the function of blocking the activity of ammonia oxidizers. A 15N-labeled experiment was also conducted to detect the N form absorbed by sorghum. Sorghum root exudates were collected at 30 days after transplanting to hydroponic culture and added into cultured soil to determine the shifts in the populations of nitrifiers. The 15N labeling experiment showed that the uptake rate by sorghum of ammonium N fertilizer was 24% and that of nitrate N fertilizer was 9%, indicating that sorghum was an ammonium using plant. Compared with unplanted soil, sorghum planting had a significant inhibitory effect on the nitrification process even at the high-N fertilizer rates. Autotrophic nitrification was the prevailing process, and sorghum root exudation inhibited this process as much as dicyandiamide (DCD, 10 mg kg−1). Root exudates had a significant inhibitory effect on ammonia-oxidizing bacteria (AOB) but had no effect on ammonia-oxidizing archaea (AOA).","author":[{"dropping-particle":"","family":"Li","given":"Yaying","non-dropping-particle":"","parse-names":false,"suffix":""},{"dropping-particle":"","family":"Zhang","given":"Yang","non-dropping-particle":"","parse-names":false,"suffix":""},{"dropping-particle":"","family":"Chapman","given":"Stephen James","non-dropping-particle":"","parse-names":false,"suffix":""},{"dropping-particle":"","family":"Yao","given":"Huaiying","non-dropping-particle":"","parse-names":false,"suffix":""}],"container-title":"Biology and Fertility of Soils","id":"ITEM-1","issue":"3","issued":{"date-parts":[["2021","1","8"]]},"page":"399-407","publisher":"Springer","title":"Biological nitrification inhibition by sorghum root exudates impacts ammonia-oxidizing bacteria but not ammonia-oxidizing archaea","type":"article-journal","volume":"57"},"uris":["http://www.mendeley.com/documents/?uuid=ebe9eb49-f92c-3446-aa8c-05b55a224de5"]}],"mendeley":{"formattedCitation":"(Li et al. 2021)","manualFormatting":"Li et al. (2021)","plainTextFormattedCitation":"(Li et al. 2021)","previouslyFormattedCitation":"(Li et al. 2021)"},"properties":{"noteIndex":0},"schema":"https://github.com/citation-style-language/schema/raw/master/csl-citation.json"}</w:instrText>
      </w:r>
      <w:r w:rsidR="00BE6D01" w:rsidRPr="003F40FB">
        <w:rPr>
          <w:rFonts w:ascii="Times New Roman" w:hAnsi="Times New Roman" w:cs="Times New Roman"/>
          <w:iCs/>
          <w:color w:val="000000" w:themeColor="text1"/>
        </w:rPr>
        <w:fldChar w:fldCharType="separate"/>
      </w:r>
      <w:r w:rsidR="00BE6D01" w:rsidRPr="003F40FB">
        <w:rPr>
          <w:rFonts w:ascii="Times New Roman" w:hAnsi="Times New Roman" w:cs="Times New Roman"/>
          <w:iCs/>
          <w:noProof/>
          <w:color w:val="000000" w:themeColor="text1"/>
        </w:rPr>
        <w:t>Li et al. (2021)</w:t>
      </w:r>
      <w:r w:rsidR="00BE6D01" w:rsidRPr="003F40FB">
        <w:rPr>
          <w:rFonts w:ascii="Times New Roman" w:hAnsi="Times New Roman" w:cs="Times New Roman"/>
          <w:iCs/>
          <w:color w:val="000000" w:themeColor="text1"/>
        </w:rPr>
        <w:fldChar w:fldCharType="end"/>
      </w:r>
      <w:r w:rsidR="00BE6D01" w:rsidRPr="003F40FB">
        <w:rPr>
          <w:rFonts w:ascii="Times New Roman" w:hAnsi="Times New Roman" w:cs="Times New Roman"/>
          <w:iCs/>
          <w:color w:val="000000" w:themeColor="text1"/>
        </w:rPr>
        <w:t xml:space="preserve"> observed that sorghum root exudates had a strong inhibitory impact on AOB but not AOA. </w:t>
      </w:r>
      <w:r w:rsidR="00DE14DE" w:rsidRPr="003F40FB">
        <w:rPr>
          <w:rFonts w:ascii="Times New Roman" w:hAnsi="Times New Roman" w:cs="Times New Roman"/>
          <w:iCs/>
          <w:color w:val="000000" w:themeColor="text1"/>
        </w:rPr>
        <w:t>T</w:t>
      </w:r>
      <w:r w:rsidR="00DE14DE" w:rsidRPr="003F40FB">
        <w:rPr>
          <w:rFonts w:ascii="Times New Roman" w:hAnsi="Times New Roman" w:cs="Times New Roman" w:hint="eastAsia"/>
          <w:iCs/>
          <w:color w:val="000000" w:themeColor="text1"/>
        </w:rPr>
        <w:t>he</w:t>
      </w:r>
      <w:r w:rsidR="00DE14DE" w:rsidRPr="003F40FB">
        <w:rPr>
          <w:rFonts w:ascii="Times New Roman" w:hAnsi="Times New Roman" w:cs="Times New Roman"/>
          <w:iCs/>
          <w:color w:val="000000" w:themeColor="text1"/>
        </w:rPr>
        <w:t xml:space="preserve">se imply that sorghum root exudates may decrease AOA and AOB </w:t>
      </w:r>
      <w:proofErr w:type="spellStart"/>
      <w:r w:rsidR="00DE14DE" w:rsidRPr="003F40FB">
        <w:rPr>
          <w:rFonts w:ascii="Times New Roman" w:hAnsi="Times New Roman" w:cs="Times New Roman"/>
          <w:i/>
          <w:iCs/>
          <w:color w:val="000000" w:themeColor="text1"/>
        </w:rPr>
        <w:t>amoA</w:t>
      </w:r>
      <w:proofErr w:type="spellEnd"/>
      <w:r w:rsidR="00DE14DE" w:rsidRPr="003F40FB">
        <w:rPr>
          <w:rFonts w:ascii="Times New Roman" w:hAnsi="Times New Roman" w:cs="Times New Roman"/>
          <w:iCs/>
          <w:color w:val="000000" w:themeColor="text1"/>
        </w:rPr>
        <w:t xml:space="preserve"> gene abundances, which is consistent with the findings of our research.</w:t>
      </w:r>
      <w:r w:rsidR="00BE6D01" w:rsidRPr="003F40FB">
        <w:rPr>
          <w:rFonts w:ascii="Times New Roman" w:hAnsi="Times New Roman" w:cs="Times New Roman"/>
          <w:iCs/>
          <w:color w:val="000000" w:themeColor="text1"/>
        </w:rPr>
        <w:t xml:space="preserve"> </w:t>
      </w:r>
      <w:r w:rsidR="000D1A65" w:rsidRPr="003F40FB">
        <w:rPr>
          <w:rFonts w:ascii="Times New Roman" w:hAnsi="Times New Roman" w:cs="Times New Roman"/>
          <w:iCs/>
          <w:color w:val="000000" w:themeColor="text1"/>
        </w:rPr>
        <w:t xml:space="preserve">Besides, the lower soil nitrifying potential at 0-30 </w:t>
      </w:r>
      <w:r w:rsidR="00BA1EA6" w:rsidRPr="003F40FB">
        <w:rPr>
          <w:rFonts w:ascii="Times New Roman" w:hAnsi="Times New Roman" w:cs="Times New Roman"/>
          <w:iCs/>
          <w:color w:val="000000" w:themeColor="text1"/>
        </w:rPr>
        <w:t xml:space="preserve">cm could also partly </w:t>
      </w:r>
      <w:r w:rsidR="00792347" w:rsidRPr="003F40FB">
        <w:rPr>
          <w:rFonts w:ascii="Times New Roman" w:hAnsi="Times New Roman" w:cs="Times New Roman"/>
          <w:iCs/>
          <w:color w:val="000000" w:themeColor="text1"/>
        </w:rPr>
        <w:t xml:space="preserve">give support to the BNI of planting sorghum (Figure 4). </w:t>
      </w:r>
      <w:r w:rsidR="00F01312" w:rsidRPr="003F40FB">
        <w:rPr>
          <w:rFonts w:ascii="Times New Roman" w:hAnsi="Times New Roman" w:cs="Times New Roman"/>
          <w:iCs/>
          <w:color w:val="000000" w:themeColor="text1"/>
        </w:rPr>
        <w:t xml:space="preserve">A meta-analysis </w:t>
      </w:r>
      <w:r w:rsidR="008A6C7E" w:rsidRPr="003F40FB">
        <w:rPr>
          <w:rFonts w:ascii="Times New Roman" w:hAnsi="Times New Roman" w:cs="Times New Roman"/>
          <w:iCs/>
          <w:color w:val="000000" w:themeColor="text1"/>
        </w:rPr>
        <w:t>performed</w:t>
      </w:r>
      <w:r w:rsidR="00F01312" w:rsidRPr="003F40FB">
        <w:rPr>
          <w:rFonts w:ascii="Times New Roman" w:hAnsi="Times New Roman" w:cs="Times New Roman"/>
          <w:iCs/>
          <w:color w:val="000000" w:themeColor="text1"/>
        </w:rPr>
        <w:t xml:space="preserve"> by </w:t>
      </w:r>
      <w:r w:rsidR="00F01312" w:rsidRPr="003F40FB">
        <w:rPr>
          <w:rFonts w:ascii="Times New Roman" w:hAnsi="Times New Roman" w:cs="Times New Roman"/>
          <w:iCs/>
          <w:color w:val="000000" w:themeColor="text1"/>
        </w:rPr>
        <w:fldChar w:fldCharType="begin" w:fldLock="1"/>
      </w:r>
      <w:r w:rsidR="00EE4F4A" w:rsidRPr="003F40FB">
        <w:rPr>
          <w:rFonts w:ascii="Times New Roman" w:hAnsi="Times New Roman" w:cs="Times New Roman"/>
          <w:iCs/>
          <w:color w:val="000000" w:themeColor="text1"/>
        </w:rPr>
        <w:instrText>ADDIN CSL_CITATION {"citationItems":[{"id":"ITEM-1","itemData":{"DOI":"10.1016/j.soilbio.2017.09.006","ISSN":"00380717","abstract":"The accumulation of NO3− in the soil has resulted in increased nitrogen (N) loss through runoff, leaching, and gaseous emissions. Microbial immobilization of NO3− as an important process in reducing soil NO3− accumulation has been for a long time neglected due to the predominant viewpoint that microbes preferentially immobilize NH4+-N. Microbial NO3− immobilization is generally carbon (C)-limited, and thus exogenous organic C input may enhance microbial NO3− immobilization. However, the effect of the quality and quantity of exogenous organic C input on soil microbial NO3− immobilization is poorly understood, and a synthetic assessment on such an effect is lacking. We thus assessed the impact of exogenous organic C type, the application rate of simple organic C (glucose and acetate), complex organic C type (animal manure, plant residue) and the C/N ratio of complex organic C on soil microbial NO3− immobilization rate using a meta-analysis. We found that the quality and quantity of exogenous C input affect soil microbial NO3− immobilization: microbial NO3− immobilization was enhanced with the addition of simple organic C at rates &gt;500 mg C kg−1, or complex organic C with C/N ratios &gt;18. Furthermore, a positive relationship between the natural log of response ratio of soil microbial NO3− and NH4+ immobilization indicates the simultaneous utilization of NH4+ and NO3− under elevated C availability. We conclude that specific exogenous organic C input at a high rate or with a high C/N ratio can enhance microbial NO3− immobilization and reduce soil NO3− accumulation.","author":[{"dropping-particle":"","family":"Cheng","given":"Yi","non-dropping-particle":"","parse-names":false,"suffix":""},{"dropping-particle":"","family":"Wang","given":"Jing","non-dropping-particle":"","parse-names":false,"suffix":""},{"dropping-particle":"","family":"Wang","given":"Jinyang","non-dropping-particle":"","parse-names":false,"suffix":""},{"dropping-particle":"","family":"Chang","given":"Scott X.","non-dropping-particle":"","parse-names":false,"suffix":""},{"dropping-particle":"","family":"Wang","given":"Shenqiang","non-dropping-particle":"","parse-names":false,"suffix":""}],"container-title":"Soil Biology and Biochemistry","id":"ITEM-1","issued":{"date-parts":[["2017"]]},"page":"357-363","publisher":"Elsevier Ltd","title":"The quality and quantity of exogenous organic carbon input control microbial NO3− immobilization: A meta-analysis","type":"article-journal","volume":"115"},"uris":["http://www.mendeley.com/documents/?uuid=ca8005f8-245d-41f5-b9ff-81caeca09d91"]}],"mendeley":{"formattedCitation":"(Cheng et al. 2017)","manualFormatting":"Cheng et al. (2017)","plainTextFormattedCitation":"(Cheng et al. 2017)","previouslyFormattedCitation":"(Cheng et al. 2017)"},"properties":{"noteIndex":0},"schema":"https://github.com/citation-style-language/schema/raw/master/csl-citation.json"}</w:instrText>
      </w:r>
      <w:r w:rsidR="00F01312" w:rsidRPr="003F40FB">
        <w:rPr>
          <w:rFonts w:ascii="Times New Roman" w:hAnsi="Times New Roman" w:cs="Times New Roman"/>
          <w:iCs/>
          <w:color w:val="000000" w:themeColor="text1"/>
        </w:rPr>
        <w:fldChar w:fldCharType="separate"/>
      </w:r>
      <w:r w:rsidR="00F01312" w:rsidRPr="003F40FB">
        <w:rPr>
          <w:rFonts w:ascii="Times New Roman" w:hAnsi="Times New Roman" w:cs="Times New Roman"/>
          <w:iCs/>
          <w:noProof/>
          <w:color w:val="000000" w:themeColor="text1"/>
        </w:rPr>
        <w:t>Cheng et al. (2017)</w:t>
      </w:r>
      <w:r w:rsidR="00F01312" w:rsidRPr="003F40FB">
        <w:rPr>
          <w:rFonts w:ascii="Times New Roman" w:hAnsi="Times New Roman" w:cs="Times New Roman"/>
          <w:iCs/>
          <w:color w:val="000000" w:themeColor="text1"/>
        </w:rPr>
        <w:fldChar w:fldCharType="end"/>
      </w:r>
      <w:r w:rsidR="00F01312" w:rsidRPr="003F40FB">
        <w:rPr>
          <w:rFonts w:ascii="Times New Roman" w:hAnsi="Times New Roman" w:cs="Times New Roman"/>
          <w:iCs/>
          <w:color w:val="000000" w:themeColor="text1"/>
        </w:rPr>
        <w:t xml:space="preserve"> </w:t>
      </w:r>
      <w:r w:rsidR="00E12F4F" w:rsidRPr="003F40FB">
        <w:rPr>
          <w:rFonts w:ascii="Times New Roman" w:hAnsi="Times New Roman" w:cs="Times New Roman" w:hint="eastAsia"/>
          <w:iCs/>
          <w:color w:val="000000" w:themeColor="text1"/>
        </w:rPr>
        <w:t>found</w:t>
      </w:r>
      <w:r w:rsidR="00E12F4F" w:rsidRPr="003F40FB">
        <w:rPr>
          <w:rFonts w:ascii="Times New Roman" w:hAnsi="Times New Roman" w:cs="Times New Roman"/>
          <w:iCs/>
          <w:color w:val="000000" w:themeColor="text1"/>
        </w:rPr>
        <w:t xml:space="preserve"> that </w:t>
      </w:r>
      <w:r w:rsidR="000609E4" w:rsidRPr="003F40FB">
        <w:rPr>
          <w:rFonts w:ascii="Times New Roman" w:hAnsi="Times New Roman" w:cs="Times New Roman"/>
          <w:iCs/>
          <w:color w:val="000000" w:themeColor="text1"/>
        </w:rPr>
        <w:t>simple organic C at rates</w:t>
      </w:r>
      <w:r w:rsidR="00FF6ABA" w:rsidRPr="003F40FB">
        <w:rPr>
          <w:rFonts w:ascii="Times New Roman" w:hAnsi="Times New Roman" w:cs="Times New Roman"/>
          <w:iCs/>
          <w:color w:val="000000" w:themeColor="text1"/>
        </w:rPr>
        <w:t xml:space="preserve"> </w:t>
      </w:r>
      <w:r w:rsidR="008A6C7E" w:rsidRPr="003F40FB">
        <w:rPr>
          <w:rFonts w:ascii="Times New Roman" w:hAnsi="Times New Roman" w:cs="Times New Roman"/>
          <w:iCs/>
          <w:color w:val="000000" w:themeColor="text1"/>
        </w:rPr>
        <w:t xml:space="preserve">more than </w:t>
      </w:r>
      <w:r w:rsidR="000609E4" w:rsidRPr="003F40FB">
        <w:rPr>
          <w:rFonts w:ascii="Times New Roman" w:hAnsi="Times New Roman" w:cs="Times New Roman"/>
          <w:iCs/>
          <w:color w:val="000000" w:themeColor="text1"/>
        </w:rPr>
        <w:lastRenderedPageBreak/>
        <w:t>500 mg C kg</w:t>
      </w:r>
      <w:r w:rsidR="000609E4" w:rsidRPr="003F40FB">
        <w:rPr>
          <w:rFonts w:ascii="Times New Roman" w:hAnsi="Times New Roman" w:cs="Times New Roman"/>
          <w:iCs/>
          <w:color w:val="000000" w:themeColor="text1"/>
          <w:vertAlign w:val="superscript"/>
        </w:rPr>
        <w:t>-1</w:t>
      </w:r>
      <w:r w:rsidR="000609E4" w:rsidRPr="003F40FB">
        <w:rPr>
          <w:rFonts w:ascii="Times New Roman" w:hAnsi="Times New Roman" w:cs="Times New Roman"/>
          <w:iCs/>
          <w:color w:val="000000" w:themeColor="text1"/>
        </w:rPr>
        <w:t>, or complex organic C with C/N ratios</w:t>
      </w:r>
      <w:r w:rsidR="008A6C7E" w:rsidRPr="003F40FB">
        <w:rPr>
          <w:rFonts w:ascii="Times New Roman" w:hAnsi="Times New Roman" w:cs="Times New Roman"/>
          <w:iCs/>
          <w:color w:val="000000" w:themeColor="text1"/>
        </w:rPr>
        <w:t xml:space="preserve"> greater than </w:t>
      </w:r>
      <w:r w:rsidR="000609E4" w:rsidRPr="003F40FB">
        <w:rPr>
          <w:rFonts w:ascii="Times New Roman" w:hAnsi="Times New Roman" w:cs="Times New Roman"/>
          <w:iCs/>
          <w:color w:val="000000" w:themeColor="text1"/>
        </w:rPr>
        <w:t>18 would enhance microbial NO</w:t>
      </w:r>
      <w:r w:rsidR="000609E4" w:rsidRPr="003F40FB">
        <w:rPr>
          <w:rFonts w:ascii="Times New Roman" w:hAnsi="Times New Roman" w:cs="Times New Roman"/>
          <w:iCs/>
          <w:color w:val="000000" w:themeColor="text1"/>
          <w:vertAlign w:val="subscript"/>
        </w:rPr>
        <w:t>3</w:t>
      </w:r>
      <w:r w:rsidR="000609E4" w:rsidRPr="003F40FB">
        <w:rPr>
          <w:rFonts w:ascii="Times New Roman" w:hAnsi="Times New Roman" w:cs="Times New Roman"/>
          <w:iCs/>
          <w:color w:val="000000" w:themeColor="text1"/>
          <w:vertAlign w:val="superscript"/>
        </w:rPr>
        <w:t>-</w:t>
      </w:r>
      <w:r w:rsidR="000609E4" w:rsidRPr="003F40FB">
        <w:rPr>
          <w:rFonts w:ascii="Times New Roman" w:hAnsi="Times New Roman" w:cs="Times New Roman"/>
          <w:iCs/>
          <w:color w:val="000000" w:themeColor="text1"/>
        </w:rPr>
        <w:t xml:space="preserve">-N immobilization. </w:t>
      </w:r>
      <w:r w:rsidR="00792347" w:rsidRPr="003F40FB">
        <w:rPr>
          <w:rFonts w:ascii="Times New Roman" w:hAnsi="Times New Roman" w:cs="Times New Roman"/>
          <w:iCs/>
          <w:color w:val="000000" w:themeColor="text1"/>
        </w:rPr>
        <w:t xml:space="preserve">The release of BNIs may also lead to </w:t>
      </w:r>
      <w:r w:rsidR="00792347" w:rsidRPr="003F40FB">
        <w:rPr>
          <w:rFonts w:ascii="Times New Roman" w:hAnsi="Times New Roman" w:cs="Times New Roman" w:hint="eastAsia"/>
          <w:iCs/>
          <w:color w:val="000000" w:themeColor="text1"/>
        </w:rPr>
        <w:t>mi</w:t>
      </w:r>
      <w:r w:rsidR="00792347" w:rsidRPr="003F40FB">
        <w:rPr>
          <w:rFonts w:ascii="Times New Roman" w:hAnsi="Times New Roman" w:cs="Times New Roman"/>
          <w:iCs/>
          <w:color w:val="000000" w:themeColor="text1"/>
        </w:rPr>
        <w:t xml:space="preserve">crobial </w:t>
      </w:r>
      <w:r w:rsidR="00792347" w:rsidRPr="003F40FB">
        <w:rPr>
          <w:rFonts w:ascii="Times New Roman" w:hAnsi="Times New Roman" w:cs="Times New Roman" w:hint="eastAsia"/>
          <w:iCs/>
          <w:color w:val="000000" w:themeColor="text1"/>
        </w:rPr>
        <w:t>NH</w:t>
      </w:r>
      <w:r w:rsidR="00792347" w:rsidRPr="003F40FB">
        <w:rPr>
          <w:rFonts w:ascii="Times New Roman" w:hAnsi="Times New Roman" w:cs="Times New Roman" w:hint="eastAsia"/>
          <w:iCs/>
          <w:color w:val="000000" w:themeColor="text1"/>
          <w:vertAlign w:val="subscript"/>
        </w:rPr>
        <w:t>4</w:t>
      </w:r>
      <w:r w:rsidR="00792347" w:rsidRPr="003F40FB">
        <w:rPr>
          <w:rFonts w:ascii="Times New Roman" w:hAnsi="Times New Roman" w:cs="Times New Roman" w:hint="eastAsia"/>
          <w:iCs/>
          <w:color w:val="000000" w:themeColor="text1"/>
          <w:vertAlign w:val="superscript"/>
        </w:rPr>
        <w:t>+</w:t>
      </w:r>
      <w:r w:rsidR="00792347" w:rsidRPr="003F40FB">
        <w:rPr>
          <w:rFonts w:ascii="Times New Roman" w:hAnsi="Times New Roman" w:cs="Times New Roman"/>
          <w:iCs/>
          <w:color w:val="000000" w:themeColor="text1"/>
        </w:rPr>
        <w:t xml:space="preserve">-N </w:t>
      </w:r>
      <w:r w:rsidR="00792347" w:rsidRPr="003F40FB">
        <w:rPr>
          <w:rFonts w:ascii="Times New Roman" w:hAnsi="Times New Roman" w:cs="Times New Roman" w:hint="eastAsia"/>
          <w:iCs/>
          <w:color w:val="000000" w:themeColor="text1"/>
        </w:rPr>
        <w:t>and</w:t>
      </w:r>
      <w:r w:rsidR="00792347" w:rsidRPr="003F40FB">
        <w:rPr>
          <w:rFonts w:ascii="Times New Roman" w:hAnsi="Times New Roman" w:cs="Times New Roman"/>
          <w:iCs/>
          <w:color w:val="000000" w:themeColor="text1"/>
        </w:rPr>
        <w:t>/or NO</w:t>
      </w:r>
      <w:r w:rsidR="00792347" w:rsidRPr="003F40FB">
        <w:rPr>
          <w:rFonts w:ascii="Times New Roman" w:hAnsi="Times New Roman" w:cs="Times New Roman"/>
          <w:iCs/>
          <w:color w:val="000000" w:themeColor="text1"/>
          <w:vertAlign w:val="subscript"/>
        </w:rPr>
        <w:t>3</w:t>
      </w:r>
      <w:r w:rsidR="00792347" w:rsidRPr="003F40FB">
        <w:rPr>
          <w:rFonts w:ascii="Times New Roman" w:hAnsi="Times New Roman" w:cs="Times New Roman"/>
          <w:iCs/>
          <w:color w:val="000000" w:themeColor="text1"/>
          <w:vertAlign w:val="superscript"/>
        </w:rPr>
        <w:t>-</w:t>
      </w:r>
      <w:r w:rsidR="00792347" w:rsidRPr="003F40FB">
        <w:rPr>
          <w:rFonts w:ascii="Times New Roman" w:hAnsi="Times New Roman" w:cs="Times New Roman"/>
          <w:iCs/>
          <w:color w:val="000000" w:themeColor="text1"/>
        </w:rPr>
        <w:t>-N immobilization, resulting</w:t>
      </w:r>
      <w:r w:rsidR="00355CEB" w:rsidRPr="003F40FB">
        <w:rPr>
          <w:rFonts w:ascii="Times New Roman" w:hAnsi="Times New Roman" w:cs="Times New Roman"/>
          <w:iCs/>
          <w:color w:val="000000" w:themeColor="text1"/>
        </w:rPr>
        <w:t xml:space="preserve"> in</w:t>
      </w:r>
      <w:r w:rsidR="00792347" w:rsidRPr="003F40FB">
        <w:rPr>
          <w:rFonts w:ascii="Times New Roman" w:hAnsi="Times New Roman" w:cs="Times New Roman"/>
          <w:iCs/>
          <w:color w:val="000000" w:themeColor="text1"/>
        </w:rPr>
        <w:t xml:space="preserve"> lower NO</w:t>
      </w:r>
      <w:r w:rsidR="00792347" w:rsidRPr="003F40FB">
        <w:rPr>
          <w:rFonts w:ascii="Times New Roman" w:hAnsi="Times New Roman" w:cs="Times New Roman"/>
          <w:iCs/>
          <w:color w:val="000000" w:themeColor="text1"/>
          <w:vertAlign w:val="subscript"/>
        </w:rPr>
        <w:t>3</w:t>
      </w:r>
      <w:r w:rsidR="00792347" w:rsidRPr="003F40FB">
        <w:rPr>
          <w:rFonts w:ascii="Times New Roman" w:hAnsi="Times New Roman" w:cs="Times New Roman"/>
          <w:iCs/>
          <w:color w:val="000000" w:themeColor="text1"/>
          <w:vertAlign w:val="superscript"/>
        </w:rPr>
        <w:t>-</w:t>
      </w:r>
      <w:r w:rsidR="00792347" w:rsidRPr="003F40FB">
        <w:rPr>
          <w:rFonts w:ascii="Times New Roman" w:hAnsi="Times New Roman" w:cs="Times New Roman"/>
          <w:iCs/>
          <w:color w:val="000000" w:themeColor="text1"/>
        </w:rPr>
        <w:t xml:space="preserve">-N concentration in soils </w:t>
      </w:r>
      <w:r w:rsidR="00792347" w:rsidRPr="003F40FB">
        <w:rPr>
          <w:rFonts w:ascii="Times New Roman" w:hAnsi="Times New Roman" w:cs="Times New Roman"/>
          <w:iCs/>
          <w:color w:val="000000" w:themeColor="text1"/>
        </w:rPr>
        <w:fldChar w:fldCharType="begin" w:fldLock="1"/>
      </w:r>
      <w:r w:rsidR="00792347" w:rsidRPr="003F40FB">
        <w:rPr>
          <w:rFonts w:ascii="Times New Roman" w:hAnsi="Times New Roman" w:cs="Times New Roman"/>
          <w:iCs/>
          <w:color w:val="000000" w:themeColor="text1"/>
        </w:rPr>
        <w:instrText>ADDIN CSL_CITATION {"citationItems":[{"id":"ITEM-1","itemData":{"DOI":"10.1007/s00374-021-01610-z","ISBN":"0123456789","ISSN":"14320789","abstract":"The capacity of several plant species or landraces to inhibit nitrification in soil (biological nitrification inhibition, BNI) has been assessed in certain tropical pastures. These assessments are commonly based on potential net nitrification rates, which do not differentiate between gross nitrification and other processes that may reduce the amount of nitrate in soil. In a greenhouse experiment using two genotypes of Urochloa humidicola with contrasting BNI capacity in vitro, we evaluated gross N transformation rates before and after (7 and 21 days) N fertilization, while periodically measuring N2O emissions. Gross nitrification rates (in fact gross nitrate production assessed by pool dilution technique) were comparable in both genotypes and were low in comparison to strong microbial NH4+ immobilization. The N2O emissions were higher in pots with low-BNI plants. The discrepancy between the potential net nitrification rates assessed in laboratory assays (higher in low-BNI plants) and gross nitrification in pot or field experiments (no differences between genotypes) can be attributed to the out-competition of ammonia oxidizers by plant N uptake and ammonia immobilizing heterotrophic microbes, resulting in low nitrification under conditions where growing plants are present. This study confirmed the capacity of certain U. humidicola genotypes to reduce N2O emissions but warrants further investigation of the underlying mechanisms. It also questions the relevance of BNI in the rhizosphere of this plant species as other mechanisms (rather than the inhibition of gross nitrification) seem to be more important in maintaining low-nitrate soil environments in soil–plant systems of U. humidicola.","author":[{"dropping-particle":"","family":"Teutscherová","given":"Nikola","non-dropping-particle":"","parse-names":false,"suffix":""},{"dropping-particle":"","family":"Vázquez","given":"Eduardo","non-dropping-particle":"","parse-names":false,"suffix":""},{"dropping-particle":"","family":"Trubač","given":"Jakub","non-dropping-particle":"","parse-names":false,"suffix":""},{"dropping-particle":"","family":"Villegas","given":"Daniel M.","non-dropping-particle":"","parse-names":false,"suffix":""},{"dropping-particle":"V.","family":"Subbarao","given":"Guntur","non-dropping-particle":"","parse-names":false,"suffix":""},{"dropping-particle":"","family":"Pulleman","given":"Mirjam","non-dropping-particle":"","parse-names":false,"suffix":""},{"dropping-particle":"","family":"Arango","given":"Jacobo","non-dropping-particle":"","parse-names":false,"suffix":""}],"container-title":"Biology and Fertility of Soils","id":"ITEM-1","issue":"3","issued":{"date-parts":[["2022"]]},"page":"321-331","publisher":"Springer Berlin Heidelberg","title":"Gross N transformation rates in soil system with contrasting Urochloa genotypes do not confirm the relevance of BNI as previously assessed in vitro","type":"article-journal","volume":"58"},"uris":["http://www.mendeley.com/documents/?uuid=dfe8c907-b5db-41d5-a01f-8d8421a0e204"]},{"id":"ITEM-2","itemData":{"DOI":"10.1007/s00374-021-01606-9","ISBN":"0123456789","ISSN":"14320789","abstract":"Brachiaria humidicola (syn. Urochloa humidicola) has been acknowledged to control soil nitrification through release of nitrification inhibitors (NI), a phenomenon conceptualized as biological nitrification inhibition (BNI). Liming and N fertilization as features of agricultural intensification may suppress BNI performance, due to a decrease in NI exudation, increased NH3 availability and promotion of ammonia oxidizing bacteria (AOB) over archaea (AOA). A 2-year three-factorial pot trial was conducted to investigate the influence of soil pH and soil microbial background (ratio of archaea to bacteria) on BNI performance of B. humidicola. The study verified the capacity of B. humidicola to reduce net nitrification rates by 50 to 85% compared to the non-planted control, irrespective of soil pH and microbial background. The reduction of net nitrification, however, was largely dependent on microbial N immobilization and efficient plant N uptake. A reduction of gross nitrification could not be confirmed for the AOA dominated soil, but possibly contributed to reduced net nitrification rates in the AOB-dominated soil. However, this putative reduction of gross nitrification was attributed to plant-facilitated inter-microbial competition between bacterial heterotrophs and nitrifiers rather than BNI. It was concluded that BNI may play a dominant role in extensive B. humidicola pasture systems, while N immobilization and efficient plant N uptake may display the dominant factors controlling net nitrification rates under intensively managed B. humidicola.","author":[{"dropping-particle":"","family":"Egenolf","given":"Konrad","non-dropping-particle":"","parse-names":false,"suffix":""},{"dropping-particle":"","family":"Schad","given":"Philipp","non-dropping-particle":"","parse-names":false,"suffix":""},{"dropping-particle":"","family":"Arevalo","given":"Ashly","non-dropping-particle":"","parse-names":false,"suffix":""},{"dropping-particle":"","family":"Villegas","given":"Daniel","non-dropping-particle":"","parse-names":false,"suffix":""},{"dropping-particle":"","family":"Arango","given":"Jacobo","non-dropping-particle":"","parse-names":false,"suffix":""},{"dropping-particle":"","family":"Karwat","given":"Hannes","non-dropping-particle":"","parse-names":false,"suffix":""},{"dropping-particle":"","family":"Cadisch","given":"Georg","non-dropping-particle":"","parse-names":false,"suffix":""},{"dropping-particle":"","family":"Rasche","given":"Frank","non-dropping-particle":"","parse-names":false,"suffix":""}],"container-title":"Biology and Fertility of Soils","id":"ITEM-2","issue":"3","issued":{"date-parts":[["2022"]]},"page":"307-319","publisher":"Springer Berlin Heidelberg","title":"Inter-microbial competition for N and plant NO3− uptake rather than BNI determines soil net nitrification under intensively managed Brachiaria humidicola","type":"article-journal","volume":"58"},"uris":["http://www.mendeley.com/documents/?uuid=9fc2ff4c-c971-449d-b326-a9aa3a003a06"]},{"id":"ITEM-3","itemData":{"DOI":"10.1111/ejss.13096","ISSN":"13652389","abstract":"Biological nitrification inhibition is a plant-mediated rhizosphere process where natural nitrification inhibitors can be produced and released by roots to suppress nitrifier activity in soil. Nitrification is one of the critical soil processes in the nitrogen (N) cycle, but unrestricted and rapid nitrification in agricultural systems can result in major losses of N from the plant–soil system (i.e., by NO3− leaching and gaseous N emissions). In this study, we explored the potential efficacy of biological nitrification inhibitors (linoleic acid [LA] and linolenic acid [LN]) and a proven efficient synthetic (dicyandiamide [DCD]) nitrification inhibitor on N dynamics, nitrous oxide (N2O) and carbon dioxide (CO2) emissions in a highly nitrifying soil. 14C-labelled LA, LN and DCD mineralization was determined in a parallel experiment to explore the fate of inhibitors after application. We found that LA and LN had no effect on soil NH4+ concentrations, but significantly decreased NO3− concentrations. Soil that received DCD had lower NO3− and higher NH4+ concentrations than the control (soil without nitrification inhibitors). LA and LN increased the cumulative N2O and CO2 emissions when they were applied at high concentrations (635 or 1,270 mg kg−1 dry soil). LA and LN had a much greater mineralization rate than that of DCD: 47–56%, 37–61% and 2.7–5.5%, respectively, after 38 days incubation. We conclude that in contrast to the direct inhibition of nitrification caused by DCD, addition of LA and LN may cause apparent nitrification inhibition by promoting microbial immobilization of soil NH4+ and/or NO3−. Future studies on nitrification inhibitors need to clearly differentiate between the direct and indirect effects that result from addition of these compounds to soil. Highlights: The efficacy and stability of nitrification inhibitors in a highly nitrifying soil were explored. This study supports efforts to mitigate N losses and improve nitrogen use efficiency of inputs. Addition of LA, LN and DCD can decrease NO3− concentration, but their modes of action may be different. The apparent effect of LA and LN on soil NO3− concentration could be indirect.","author":[{"dropping-particle":"","family":"Ma","given":"Yan","non-dropping-particle":"","parse-names":false,"suffix":""},{"dropping-particle":"","family":"Jones","given":"Davey L.","non-dropping-particle":"","parse-names":false,"suffix":""},{"dropping-particle":"","family":"Wang","given":"Jinyang","non-dropping-particle":"","parse-names":false,"suffix":""},{"dropping-particle":"","family":"Cardenas","given":"Laura M.","non-dropping-particle":"","parse-names":false,"suffix":""},{"dropping-particle":"","family":"Chadwick","given":"David R.","non-dropping-particle":"","parse-names":false,"suffix":""}],"container-title":"European Journal of Soil Science","id":"ITEM-3","issue":"6","issued":{"date-parts":[["2021"]]},"page":"2356-2371","title":"Relative efficacy and stability of biological and synthetic nitrification inhibitors in a highly nitrifying soil: Evidence of apparent nitrification inhibition by linoleic acid and linolenic acid","type":"article-journal","volume":"72"},"uris":["http://www.mendeley.com/documents/?uuid=b2a1aa14-e42f-42d8-8b44-a569e6e18fcf"]},{"id":"ITEM-4","itemData":{"DOI":"10.1093/femsre/fuaa037","ISBN":"0000000297196","ISSN":"15746976","PMID":"32785584","abstract":"Nitrification is the microbial conversion of reduced forms of nitrogen (N) to nitrate (NO3−), and in fertilized soils it can lead to substantial N losses via NO3− leaching or nitrous oxide (N2O) production. To limit such problems, synthetic nitrification inhibitors have been applied but their performance differs between soils. In recent years, there has been an increasing interest in the occurrence of biological nitrification inhibition (BNI), a natural phenomenon according to which certain plants can inhibit nitrification through the release of active compounds in root exudates. Here, we synthesize the current state of research but also unravel knowledge gaps in the field. The nitrification process is discussed considering recent discoveries in genomics, biochemistry and ecology of nitrifiers. Secondly, we focus on the ‘where’ and ‘how’ of BNI. The N transformations and their interconnections as they occur in, and are affected by, the rhizosphere, are also discussed. The NH4+ and NO3− retention pathways alternative to BNI are reviewed as well. We also provide hypotheses on how plant compounds with putative BNI ability can reach their targets inside the cell and inhibit ammonia oxidation. Finally, we discuss a set of techniques that can be successfully applied to solve unresearched questions in BNI studies.","author":[{"dropping-particle":"","family":"Nardi","given":"Pierfrancesco","non-dropping-particle":"","parse-names":false,"suffix":""},{"dropping-particle":"","family":"Laanbroek","given":"Hendrikus J.","non-dropping-particle":"","parse-names":false,"suffix":""},{"dropping-particle":"","family":"Nicol","given":"Graeme W.","non-dropping-particle":"","parse-names":false,"suffix":""},{"dropping-particle":"","family":"Renella","given":"Giancarlo","non-dropping-particle":"","parse-names":false,"suffix":""},{"dropping-particle":"","family":"Cardinale","given":"Massimiliano","non-dropping-particle":"","parse-names":false,"suffix":""},{"dropping-particle":"","family":"Pietramellara","given":"Giacomo","non-dropping-particle":"","parse-names":false,"suffix":""},{"dropping-particle":"","family":"Weckwerth","given":"Wolfram","non-dropping-particle":"","parse-names":false,"suffix":""},{"dropping-particle":"","family":"Trinchera","given":"Alessandra","non-dropping-particle":"","parse-names":false,"suffix":""},{"dropping-particle":"","family":"Ghatak","given":"Arindam","non-dropping-particle":"","parse-names":false,"suffix":""},{"dropping-particle":"","family":"Nannipieri","given":"Paolo","non-dropping-particle":"","parse-names":false,"suffix":""}],"container-title":"FEMS Microbiology Reviews","id":"ITEM-4","issue":"6","issued":{"date-parts":[["2020"]]},"number-of-pages":"874-908","publisher":"Oxford University Press","title":"Biological nitrification inhibition in the rhizosphere: Determining interactions and impact on microbially mediated processes and potential applications","type":"book","volume":"44"},"uris":["http://www.mendeley.com/documents/?uuid=0f4ae969-c034-4785-bda7-ea63572aff9f"]}],"mendeley":{"formattedCitation":"(Nardi et al. 2020; Ma et al. 2021; Egenolf et al. 2022; Teutscherová et al. 2022)","plainTextFormattedCitation":"(Nardi et al. 2020; Ma et al. 2021; Egenolf et al. 2022; Teutscherová et al. 2022)","previouslyFormattedCitation":"(Nardi et al. 2020; Ma et al. 2021; Egenolf et al. 2022; Teutscherová et al. 2022)"},"properties":{"noteIndex":0},"schema":"https://github.com/citation-style-language/schema/raw/master/csl-citation.json"}</w:instrText>
      </w:r>
      <w:r w:rsidR="00792347" w:rsidRPr="003F40FB">
        <w:rPr>
          <w:rFonts w:ascii="Times New Roman" w:hAnsi="Times New Roman" w:cs="Times New Roman"/>
          <w:iCs/>
          <w:color w:val="000000" w:themeColor="text1"/>
        </w:rPr>
        <w:fldChar w:fldCharType="separate"/>
      </w:r>
      <w:r w:rsidR="00792347" w:rsidRPr="003F40FB">
        <w:rPr>
          <w:rFonts w:ascii="Times New Roman" w:hAnsi="Times New Roman" w:cs="Times New Roman"/>
          <w:iCs/>
          <w:noProof/>
          <w:color w:val="000000" w:themeColor="text1"/>
        </w:rPr>
        <w:t>(Nardi et al. 2020; Ma et al. 2021; Egenolf et al. 2022; Teutscherová et al. 2022)</w:t>
      </w:r>
      <w:r w:rsidR="00792347" w:rsidRPr="003F40FB">
        <w:rPr>
          <w:rFonts w:ascii="Times New Roman" w:hAnsi="Times New Roman" w:cs="Times New Roman"/>
          <w:iCs/>
          <w:color w:val="000000" w:themeColor="text1"/>
        </w:rPr>
        <w:fldChar w:fldCharType="end"/>
      </w:r>
      <w:r w:rsidR="00792347" w:rsidRPr="003F40FB">
        <w:rPr>
          <w:rFonts w:ascii="Times New Roman" w:hAnsi="Times New Roman" w:cs="Times New Roman"/>
          <w:iCs/>
          <w:color w:val="000000" w:themeColor="text1"/>
        </w:rPr>
        <w:t>.</w:t>
      </w:r>
    </w:p>
    <w:p w14:paraId="119B39A9" w14:textId="4BEF10A6" w:rsidR="003B5F40" w:rsidRPr="003F40FB" w:rsidRDefault="00313201" w:rsidP="006A3853">
      <w:pPr>
        <w:ind w:firstLineChars="200" w:firstLine="420"/>
        <w:rPr>
          <w:rFonts w:ascii="Times New Roman" w:hAnsi="Times New Roman" w:cs="Times New Roman"/>
          <w:iCs/>
          <w:color w:val="000000" w:themeColor="text1"/>
        </w:rPr>
      </w:pPr>
      <w:r w:rsidRPr="003F40FB">
        <w:rPr>
          <w:rFonts w:ascii="Times New Roman" w:hAnsi="Times New Roman" w:cs="Times New Roman" w:hint="eastAsia"/>
          <w:iCs/>
          <w:color w:val="000000" w:themeColor="text1"/>
        </w:rPr>
        <w:t>C</w:t>
      </w:r>
      <w:r w:rsidRPr="003F40FB">
        <w:rPr>
          <w:rFonts w:ascii="Times New Roman" w:hAnsi="Times New Roman" w:cs="Times New Roman"/>
          <w:iCs/>
          <w:color w:val="000000" w:themeColor="text1"/>
        </w:rPr>
        <w:t xml:space="preserve">C planting mainly affected soil mineral N during the first month of over-winter season (Figure 3). </w:t>
      </w:r>
      <w:r w:rsidR="00A412F1" w:rsidRPr="003F40FB">
        <w:rPr>
          <w:rFonts w:ascii="Times New Roman" w:hAnsi="Times New Roman" w:cs="Times New Roman"/>
          <w:color w:val="000000" w:themeColor="text1"/>
        </w:rPr>
        <w:t xml:space="preserve">Spearman correlation analysis demonstrated that soil </w:t>
      </w:r>
      <w:r w:rsidR="00A412F1" w:rsidRPr="003F40FB">
        <w:rPr>
          <w:rFonts w:ascii="Times New Roman" w:hAnsi="Times New Roman" w:cs="Times New Roman" w:hint="eastAsia"/>
          <w:iCs/>
          <w:color w:val="000000" w:themeColor="text1"/>
        </w:rPr>
        <w:t>NH</w:t>
      </w:r>
      <w:r w:rsidR="00A412F1" w:rsidRPr="003F40FB">
        <w:rPr>
          <w:rFonts w:ascii="Times New Roman" w:hAnsi="Times New Roman" w:cs="Times New Roman" w:hint="eastAsia"/>
          <w:iCs/>
          <w:color w:val="000000" w:themeColor="text1"/>
          <w:vertAlign w:val="subscript"/>
        </w:rPr>
        <w:t>4</w:t>
      </w:r>
      <w:r w:rsidR="00A412F1" w:rsidRPr="003F40FB">
        <w:rPr>
          <w:rFonts w:ascii="Times New Roman" w:hAnsi="Times New Roman" w:cs="Times New Roman" w:hint="eastAsia"/>
          <w:iCs/>
          <w:color w:val="000000" w:themeColor="text1"/>
          <w:vertAlign w:val="superscript"/>
        </w:rPr>
        <w:t>+</w:t>
      </w:r>
      <w:r w:rsidR="00A412F1" w:rsidRPr="003F40FB">
        <w:rPr>
          <w:rFonts w:ascii="Times New Roman" w:hAnsi="Times New Roman" w:cs="Times New Roman"/>
          <w:iCs/>
          <w:color w:val="000000" w:themeColor="text1"/>
        </w:rPr>
        <w:t xml:space="preserve">-N concentration was positively related to </w:t>
      </w:r>
      <w:r w:rsidR="004C32A9" w:rsidRPr="003F40FB">
        <w:rPr>
          <w:rFonts w:ascii="Times New Roman" w:hAnsi="Times New Roman" w:cs="Times New Roman"/>
          <w:iCs/>
          <w:color w:val="000000" w:themeColor="text1"/>
        </w:rPr>
        <w:t>S</w:t>
      </w:r>
      <w:r w:rsidR="00A412F1" w:rsidRPr="003F40FB">
        <w:rPr>
          <w:rFonts w:ascii="Times New Roman" w:hAnsi="Times New Roman" w:cs="Times New Roman"/>
          <w:iCs/>
          <w:color w:val="000000" w:themeColor="text1"/>
        </w:rPr>
        <w:t xml:space="preserve">OM and negatively related to the soil nitrification potential and AOA and AOB </w:t>
      </w:r>
      <w:proofErr w:type="spellStart"/>
      <w:r w:rsidR="00A412F1" w:rsidRPr="003F40FB">
        <w:rPr>
          <w:rFonts w:ascii="Times New Roman" w:hAnsi="Times New Roman" w:cs="Times New Roman"/>
          <w:i/>
          <w:iCs/>
          <w:color w:val="000000" w:themeColor="text1"/>
        </w:rPr>
        <w:t>amoA</w:t>
      </w:r>
      <w:proofErr w:type="spellEnd"/>
      <w:r w:rsidR="00A412F1" w:rsidRPr="003F40FB">
        <w:rPr>
          <w:rFonts w:ascii="Times New Roman" w:hAnsi="Times New Roman" w:cs="Times New Roman"/>
          <w:iCs/>
          <w:color w:val="000000" w:themeColor="text1"/>
        </w:rPr>
        <w:t xml:space="preserve"> gene abundances (Figure 6)</w:t>
      </w:r>
      <w:r w:rsidR="00A412F1" w:rsidRPr="003F40FB">
        <w:rPr>
          <w:rFonts w:ascii="Times New Roman" w:hAnsi="Times New Roman" w:cs="Times New Roman" w:hint="eastAsia"/>
          <w:iCs/>
          <w:color w:val="000000" w:themeColor="text1"/>
        </w:rPr>
        <w:t>.</w:t>
      </w:r>
      <w:r w:rsidR="00D87E0C" w:rsidRPr="003F40FB">
        <w:rPr>
          <w:rFonts w:ascii="Times New Roman" w:hAnsi="Times New Roman" w:cs="Times New Roman"/>
          <w:iCs/>
          <w:color w:val="000000" w:themeColor="text1"/>
        </w:rPr>
        <w:t xml:space="preserve"> </w:t>
      </w:r>
      <w:r w:rsidR="004C32A9" w:rsidRPr="003F40FB">
        <w:rPr>
          <w:rFonts w:ascii="Times New Roman" w:hAnsi="Times New Roman" w:cs="Times New Roman"/>
          <w:iCs/>
          <w:color w:val="000000" w:themeColor="text1"/>
        </w:rPr>
        <w:t xml:space="preserve">Incorporation of CC residues </w:t>
      </w:r>
      <w:r w:rsidR="001A3CAD" w:rsidRPr="003F40FB">
        <w:rPr>
          <w:rFonts w:ascii="Times New Roman" w:hAnsi="Times New Roman" w:cs="Times New Roman"/>
          <w:iCs/>
          <w:color w:val="000000" w:themeColor="text1"/>
        </w:rPr>
        <w:t>increase</w:t>
      </w:r>
      <w:r w:rsidR="002C5962" w:rsidRPr="003F40FB">
        <w:rPr>
          <w:rFonts w:ascii="Times New Roman" w:hAnsi="Times New Roman" w:cs="Times New Roman"/>
          <w:iCs/>
          <w:color w:val="000000" w:themeColor="text1"/>
        </w:rPr>
        <w:t>s</w:t>
      </w:r>
      <w:r w:rsidR="004C32A9" w:rsidRPr="003F40FB">
        <w:rPr>
          <w:rFonts w:ascii="Times New Roman" w:hAnsi="Times New Roman" w:cs="Times New Roman"/>
          <w:iCs/>
          <w:color w:val="000000" w:themeColor="text1"/>
        </w:rPr>
        <w:t xml:space="preserve"> </w:t>
      </w:r>
      <w:r w:rsidR="001A3CAD" w:rsidRPr="003F40FB">
        <w:rPr>
          <w:rFonts w:ascii="Times New Roman" w:hAnsi="Times New Roman" w:cs="Times New Roman"/>
          <w:iCs/>
          <w:color w:val="000000" w:themeColor="text1"/>
        </w:rPr>
        <w:t>SOM to the soi</w:t>
      </w:r>
      <w:r w:rsidR="00044F53" w:rsidRPr="003F40FB">
        <w:rPr>
          <w:rFonts w:ascii="Times New Roman" w:hAnsi="Times New Roman" w:cs="Times New Roman"/>
          <w:iCs/>
          <w:color w:val="000000" w:themeColor="text1"/>
        </w:rPr>
        <w:t>l</w:t>
      </w:r>
      <w:r w:rsidR="009164F5" w:rsidRPr="003F40FB">
        <w:rPr>
          <w:rFonts w:ascii="Times New Roman" w:hAnsi="Times New Roman" w:cs="Times New Roman"/>
          <w:iCs/>
          <w:color w:val="000000" w:themeColor="text1"/>
        </w:rPr>
        <w:t xml:space="preserve"> </w:t>
      </w:r>
      <w:r w:rsidR="009164F5" w:rsidRPr="003F40FB">
        <w:rPr>
          <w:rFonts w:ascii="Times New Roman" w:hAnsi="Times New Roman" w:cs="Times New Roman"/>
          <w:iCs/>
          <w:color w:val="000000" w:themeColor="text1"/>
        </w:rPr>
        <w:fldChar w:fldCharType="begin" w:fldLock="1"/>
      </w:r>
      <w:r w:rsidR="00873ABD" w:rsidRPr="003F40FB">
        <w:rPr>
          <w:rFonts w:ascii="Times New Roman" w:hAnsi="Times New Roman" w:cs="Times New Roman"/>
          <w:iCs/>
          <w:color w:val="000000" w:themeColor="text1"/>
        </w:rPr>
        <w:instrText>ADDIN CSL_CITATION {"citationItems":[{"id":"ITEM-1","itemData":{"DOI":"10.1016/j.geoderma.2005.01.019","ISSN":"00167061","abstract":"Characterization of soil organic matter (SOM) is important for determining the overall quality of soils, and cover crop system may change SOM characteristics. The purpose of this study was to examine the effect of cover crops on the chemical and structural composition of SOM. We isolated humic substances (HS) from soils with the following cover crop treatments: (a) vetch (Vicia Villosa Roth.)/rye (Sesale cereale L.), (b) rye alone, and (c) check (no cover crops) that were treated with various nitrogen (N) fertilizer rates. CPMAS-TOSS (cross-polarization magic-angle-spinning and total sideband suppression) 13C NMR results indicated that humic acids (HA) from soils under rye only were more aromatic and less aliphatic in character than the other two cover crop systems without fertilizer N treatment. Based on the DRIFT (diffuse reflectance Fourier transform infrared) spectra peak O/R ratios, the intensities of oxygen-containing functional groups to aliphatic and aromatic (referred to as recalcitrant) groups, the highest ratio was found in the HA from the vetch/rye system with fertilizer N. The lowest ratio occurred at the vetch/rye system without fertilizer N treatment. The O/R ratio of fulvic acids (FA) can be ranked as: vetch/rye without fertilizer&gt;vetch/rye with fertilizer&gt;no cover crop without fertilizer&gt;rye alone (with or without fertilizer) soils. Both organic carbon (OC) and light fraction (LF) contents were higher in soils under cover crop treatments with and without fertilizer N than soils with no cover crop. These chemical and spectroscopic data show that cover crops had a profound influence on the SOM and LF characteristics. © 2005 Elsevier B.V. All rights reserved.","author":[{"dropping-particle":"","family":"Ding","given":"Guangwei","non-dropping-particle":"","parse-names":false,"suffix":""},{"dropping-particle":"","family":"Liu","given":"Xiaobing","non-dropping-particle":"","parse-names":false,"suffix":""},{"dropping-particle":"","family":"Herbert","given":"Stephen","non-dropping-particle":"","parse-names":false,"suffix":""},{"dropping-particle":"","family":"Novak","given":"Jeffrey","non-dropping-particle":"","parse-names":false,"suffix":""},{"dropping-particle":"","family":"Amarasiriwardena","given":"Dula","non-dropping-particle":"","parse-names":false,"suffix":""},{"dropping-particle":"","family":"Xing","given":"Baoshan","non-dropping-particle":"","parse-names":false,"suffix":""}],"container-title":"Geoderma","id":"ITEM-1","issue":"3-4","issued":{"date-parts":[["2006"]]},"page":"229-239","title":"Effect of cover crop management on soil organic matter","type":"article-journal","volume":"130"},"uris":["http://www.mendeley.com/documents/?uuid=839cb462-d482-4eb7-9d64-67bb7da8fdb0"]},{"id":"ITEM-2","itemData":{"DOI":"10.1080/00103620500303939","ISSN":"00103624","abstract":"Cover crops play an important role in improving productivity of subsequent row crops by improving soil physical, chemical, and biological properties. The objective of this article is to review recent advances in cover crops practice, in the context of potential benefits and drawbacks for annual crop production and sustained soil quality. Desirable attributes of a cover crop are the ability to establish rapidly under less than ideal conditions, provide sufficient dry matter or soil cover, fix atmospheric nitrogen (N), establish a deep root system to facilitate nutrient uptake from lower soil depths, produce organic matter with low-residue carbon/nitrogen (C/N) ratio, and absence of phytoxic or allelopathic effects on subsequent crops. Cover crops can be leguminous or nonleguminous. Leguminous cover crops provide a substantial amount of biologically fixed N to the primary crop, as well as ease of decomposition due to their low C/N ratio. Legume cover crops also possess a strong ability to absorb low available nutrients in the soil profile and can help in increasing concentration of plant nutrients in the surface layers of soil. Some nonleguminous cover crops having high N scavenger capacity compared with leguminous crops and sometimes, the growth of these scavenging grass cover crops is limited by N deficiency, growing grass/legume mixtures appears to be the best strategy in obtaining maximum benefits from cover crops. Copyright © Taylor &amp; Francis, Inc.","author":[{"dropping-particle":"","family":"Fageria","given":"N. K.","non-dropping-particle":"","parse-names":false,"suffix":""},{"dropping-particle":"","family":"Baligar","given":"V. C.","non-dropping-particle":"","parse-names":false,"suffix":""},{"dropping-particle":"","family":"Bailey","given":"B. A.","non-dropping-particle":"","parse-names":false,"suffix":""}],"container-title":"Communications in Soil Science and Plant Analysis","id":"ITEM-2","issue":"19-20","issued":{"date-parts":[["2005"]]},"page":"2733-2757","title":"Role of cover crops in improving soil and row crop productivity","type":"article-journal","volume":"36"},"uris":["http://www.mendeley.com/documents/?uuid=9db1e9aa-a5a8-436b-9e1b-c06a0c09d9f9"]}],"mendeley":{"formattedCitation":"(Fageria et al. 2005; Ding et al. 2006)","plainTextFormattedCitation":"(Fageria et al. 2005; Ding et al. 2006)","previouslyFormattedCitation":"(Fageria et al. 2005; Ding et al. 2006)"},"properties":{"noteIndex":0},"schema":"https://github.com/citation-style-language/schema/raw/master/csl-citation.json"}</w:instrText>
      </w:r>
      <w:r w:rsidR="009164F5" w:rsidRPr="003F40FB">
        <w:rPr>
          <w:rFonts w:ascii="Times New Roman" w:hAnsi="Times New Roman" w:cs="Times New Roman"/>
          <w:iCs/>
          <w:color w:val="000000" w:themeColor="text1"/>
        </w:rPr>
        <w:fldChar w:fldCharType="separate"/>
      </w:r>
      <w:r w:rsidR="00D545D5" w:rsidRPr="003F40FB">
        <w:rPr>
          <w:rFonts w:ascii="Times New Roman" w:hAnsi="Times New Roman" w:cs="Times New Roman"/>
          <w:iCs/>
          <w:noProof/>
          <w:color w:val="000000" w:themeColor="text1"/>
        </w:rPr>
        <w:t>(Fageria et al. 2005; Ding et al. 2006)</w:t>
      </w:r>
      <w:r w:rsidR="009164F5" w:rsidRPr="003F40FB">
        <w:rPr>
          <w:rFonts w:ascii="Times New Roman" w:hAnsi="Times New Roman" w:cs="Times New Roman"/>
          <w:iCs/>
          <w:color w:val="000000" w:themeColor="text1"/>
        </w:rPr>
        <w:fldChar w:fldCharType="end"/>
      </w:r>
      <w:r w:rsidR="00044F53" w:rsidRPr="003F40FB">
        <w:rPr>
          <w:rFonts w:ascii="Times New Roman" w:hAnsi="Times New Roman" w:cs="Times New Roman"/>
          <w:iCs/>
          <w:color w:val="000000" w:themeColor="text1"/>
        </w:rPr>
        <w:t>, which may be one of the</w:t>
      </w:r>
      <w:r w:rsidR="00044F53" w:rsidRPr="003F40FB">
        <w:rPr>
          <w:rFonts w:hint="eastAsia"/>
          <w:color w:val="000000" w:themeColor="text1"/>
        </w:rPr>
        <w:t xml:space="preserve"> </w:t>
      </w:r>
      <w:r w:rsidR="00044F53" w:rsidRPr="003F40FB">
        <w:rPr>
          <w:rFonts w:ascii="Times New Roman" w:hAnsi="Times New Roman" w:cs="Times New Roman" w:hint="eastAsia"/>
          <w:iCs/>
          <w:color w:val="000000" w:themeColor="text1"/>
        </w:rPr>
        <w:t>explanation</w:t>
      </w:r>
      <w:r w:rsidR="003A1D7F" w:rsidRPr="003F40FB">
        <w:rPr>
          <w:rFonts w:ascii="Times New Roman" w:hAnsi="Times New Roman" w:cs="Times New Roman"/>
          <w:iCs/>
          <w:color w:val="000000" w:themeColor="text1"/>
        </w:rPr>
        <w:t>s</w:t>
      </w:r>
      <w:r w:rsidR="00044F53" w:rsidRPr="003F40FB">
        <w:rPr>
          <w:rFonts w:ascii="Times New Roman" w:hAnsi="Times New Roman" w:cs="Times New Roman"/>
          <w:iCs/>
          <w:color w:val="000000" w:themeColor="text1"/>
        </w:rPr>
        <w:t xml:space="preserve"> for the high</w:t>
      </w:r>
      <w:r w:rsidR="00D545D5" w:rsidRPr="003F40FB">
        <w:rPr>
          <w:rFonts w:ascii="Times New Roman" w:hAnsi="Times New Roman" w:cs="Times New Roman"/>
          <w:iCs/>
          <w:color w:val="000000" w:themeColor="text1"/>
        </w:rPr>
        <w:t>er</w:t>
      </w:r>
      <w:r w:rsidR="00044F53" w:rsidRPr="003F40FB">
        <w:rPr>
          <w:rFonts w:ascii="Times New Roman" w:hAnsi="Times New Roman" w:cs="Times New Roman"/>
          <w:iCs/>
          <w:color w:val="000000" w:themeColor="text1"/>
        </w:rPr>
        <w:t xml:space="preserve"> </w:t>
      </w:r>
      <w:r w:rsidR="00044F53" w:rsidRPr="003F40FB">
        <w:rPr>
          <w:rFonts w:ascii="Times New Roman" w:hAnsi="Times New Roman" w:cs="Times New Roman" w:hint="eastAsia"/>
          <w:iCs/>
          <w:color w:val="000000" w:themeColor="text1"/>
        </w:rPr>
        <w:t>NH</w:t>
      </w:r>
      <w:r w:rsidR="00044F53" w:rsidRPr="003F40FB">
        <w:rPr>
          <w:rFonts w:ascii="Times New Roman" w:hAnsi="Times New Roman" w:cs="Times New Roman" w:hint="eastAsia"/>
          <w:iCs/>
          <w:color w:val="000000" w:themeColor="text1"/>
          <w:vertAlign w:val="subscript"/>
        </w:rPr>
        <w:t>4</w:t>
      </w:r>
      <w:r w:rsidR="00044F53" w:rsidRPr="003F40FB">
        <w:rPr>
          <w:rFonts w:ascii="Times New Roman" w:hAnsi="Times New Roman" w:cs="Times New Roman" w:hint="eastAsia"/>
          <w:iCs/>
          <w:color w:val="000000" w:themeColor="text1"/>
          <w:vertAlign w:val="superscript"/>
        </w:rPr>
        <w:t>+</w:t>
      </w:r>
      <w:r w:rsidR="00044F53" w:rsidRPr="003F40FB">
        <w:rPr>
          <w:rFonts w:ascii="Times New Roman" w:hAnsi="Times New Roman" w:cs="Times New Roman"/>
          <w:iCs/>
          <w:color w:val="000000" w:themeColor="text1"/>
        </w:rPr>
        <w:t>-N concentration in the CC-S treatment</w:t>
      </w:r>
      <w:r w:rsidR="00D545D5" w:rsidRPr="003F40FB">
        <w:rPr>
          <w:rFonts w:ascii="Times New Roman" w:hAnsi="Times New Roman" w:cs="Times New Roman"/>
          <w:iCs/>
          <w:color w:val="000000" w:themeColor="text1"/>
        </w:rPr>
        <w:t xml:space="preserve"> than the CK treatment in 2014-2015 over-winter cropping season</w:t>
      </w:r>
      <w:r w:rsidR="00044F53" w:rsidRPr="003F40FB">
        <w:rPr>
          <w:rFonts w:ascii="Times New Roman" w:hAnsi="Times New Roman" w:cs="Times New Roman"/>
          <w:iCs/>
          <w:color w:val="000000" w:themeColor="text1"/>
        </w:rPr>
        <w:t xml:space="preserve">. </w:t>
      </w:r>
      <w:r w:rsidR="001E7C1D" w:rsidRPr="003F40FB">
        <w:rPr>
          <w:rFonts w:ascii="Times New Roman" w:hAnsi="Times New Roman" w:cs="Times New Roman" w:hint="eastAsia"/>
          <w:iCs/>
          <w:color w:val="000000" w:themeColor="text1"/>
        </w:rPr>
        <w:t>Another possible explanation for our observed</w:t>
      </w:r>
      <w:r w:rsidR="001E7C1D" w:rsidRPr="003F40FB">
        <w:rPr>
          <w:rFonts w:ascii="Times New Roman" w:hAnsi="Times New Roman" w:cs="Times New Roman"/>
          <w:iCs/>
          <w:color w:val="000000" w:themeColor="text1"/>
        </w:rPr>
        <w:t xml:space="preserve"> reduced soil mineral N by CC planting when the eggplant was harvested could be</w:t>
      </w:r>
      <w:r w:rsidR="00C216F9" w:rsidRPr="003F40FB">
        <w:rPr>
          <w:rFonts w:ascii="Times New Roman" w:hAnsi="Times New Roman" w:cs="Times New Roman"/>
          <w:iCs/>
          <w:color w:val="000000" w:themeColor="text1"/>
        </w:rPr>
        <w:t xml:space="preserve"> N immobilization</w:t>
      </w:r>
      <w:r w:rsidR="001F1A70" w:rsidRPr="003F40FB">
        <w:rPr>
          <w:rFonts w:ascii="Times New Roman" w:hAnsi="Times New Roman" w:cs="Times New Roman"/>
          <w:iCs/>
          <w:color w:val="000000" w:themeColor="text1"/>
        </w:rPr>
        <w:t xml:space="preserve">. </w:t>
      </w:r>
      <w:r w:rsidR="00D94430" w:rsidRPr="003F40FB">
        <w:rPr>
          <w:rFonts w:ascii="Times New Roman" w:hAnsi="Times New Roman" w:cs="Times New Roman" w:hint="eastAsia"/>
          <w:iCs/>
          <w:color w:val="000000" w:themeColor="text1"/>
        </w:rPr>
        <w:t xml:space="preserve">The C:N ratio of </w:t>
      </w:r>
      <w:r w:rsidR="00D94430" w:rsidRPr="003F40FB">
        <w:rPr>
          <w:rFonts w:ascii="Times New Roman" w:hAnsi="Times New Roman" w:cs="Times New Roman"/>
          <w:iCs/>
          <w:color w:val="000000" w:themeColor="text1"/>
        </w:rPr>
        <w:t>sorghum and sweet corn</w:t>
      </w:r>
      <w:r w:rsidR="00D94430" w:rsidRPr="003F40FB">
        <w:rPr>
          <w:rFonts w:ascii="Times New Roman" w:hAnsi="Times New Roman" w:cs="Times New Roman" w:hint="eastAsia"/>
          <w:iCs/>
          <w:color w:val="000000" w:themeColor="text1"/>
        </w:rPr>
        <w:t xml:space="preserve"> applied in our study was above this critical range</w:t>
      </w:r>
      <w:r w:rsidR="00D94430" w:rsidRPr="003F40FB">
        <w:rPr>
          <w:rFonts w:ascii="Times New Roman" w:hAnsi="Times New Roman" w:cs="Times New Roman"/>
          <w:iCs/>
          <w:color w:val="000000" w:themeColor="text1"/>
        </w:rPr>
        <w:t xml:space="preserve"> </w:t>
      </w:r>
      <w:r w:rsidR="00237BEB" w:rsidRPr="003F40FB">
        <w:rPr>
          <w:rFonts w:ascii="Times New Roman" w:hAnsi="Times New Roman" w:cs="Times New Roman"/>
          <w:iCs/>
          <w:color w:val="000000" w:themeColor="text1"/>
        </w:rPr>
        <w:t>which N immobilization occurred</w:t>
      </w:r>
      <w:r w:rsidR="00D94430" w:rsidRPr="003F40FB">
        <w:rPr>
          <w:rFonts w:ascii="Times New Roman" w:hAnsi="Times New Roman" w:cs="Times New Roman" w:hint="eastAsia"/>
          <w:iCs/>
          <w:color w:val="000000" w:themeColor="text1"/>
        </w:rPr>
        <w:t>.</w:t>
      </w:r>
      <w:r w:rsidR="003B5F40" w:rsidRPr="003F40FB">
        <w:rPr>
          <w:rFonts w:ascii="Times New Roman" w:hAnsi="Times New Roman" w:cs="Times New Roman"/>
          <w:iCs/>
          <w:color w:val="000000" w:themeColor="text1"/>
        </w:rPr>
        <w:t xml:space="preserve"> </w:t>
      </w:r>
    </w:p>
    <w:p w14:paraId="757795F0" w14:textId="50ECFEC7" w:rsidR="00E25C40" w:rsidRPr="003F40FB" w:rsidRDefault="000A2851" w:rsidP="006A3853">
      <w:pPr>
        <w:ind w:firstLineChars="200" w:firstLine="420"/>
        <w:rPr>
          <w:rFonts w:ascii="Times New Roman" w:hAnsi="Times New Roman" w:cs="Times New Roman"/>
          <w:iCs/>
          <w:color w:val="000000" w:themeColor="text1"/>
        </w:rPr>
      </w:pPr>
      <w:r w:rsidRPr="003F40FB">
        <w:rPr>
          <w:rFonts w:ascii="Times New Roman" w:hAnsi="Times New Roman" w:cs="Times New Roman"/>
          <w:iCs/>
          <w:color w:val="000000" w:themeColor="text1"/>
        </w:rPr>
        <w:t xml:space="preserve">In this study, we </w:t>
      </w:r>
      <w:r w:rsidR="009C6713" w:rsidRPr="003F40FB">
        <w:rPr>
          <w:rFonts w:ascii="Times New Roman" w:hAnsi="Times New Roman" w:cs="Times New Roman"/>
          <w:iCs/>
          <w:color w:val="000000" w:themeColor="text1"/>
        </w:rPr>
        <w:t>primarily</w:t>
      </w:r>
      <w:r w:rsidRPr="003F40FB">
        <w:rPr>
          <w:rFonts w:ascii="Times New Roman" w:hAnsi="Times New Roman" w:cs="Times New Roman"/>
          <w:iCs/>
          <w:color w:val="000000" w:themeColor="text1"/>
        </w:rPr>
        <w:t xml:space="preserve"> focused on the mineral N dynamics, subsequent eggplant yield</w:t>
      </w:r>
      <w:r w:rsidR="0038286B" w:rsidRPr="003F40FB">
        <w:rPr>
          <w:rFonts w:ascii="Times New Roman" w:hAnsi="Times New Roman" w:cs="Times New Roman"/>
          <w:iCs/>
          <w:color w:val="000000" w:themeColor="text1"/>
        </w:rPr>
        <w:t>,</w:t>
      </w:r>
      <w:r w:rsidRPr="003F40FB">
        <w:rPr>
          <w:rFonts w:ascii="Times New Roman" w:hAnsi="Times New Roman" w:cs="Times New Roman"/>
          <w:iCs/>
          <w:color w:val="000000" w:themeColor="text1"/>
        </w:rPr>
        <w:t xml:space="preserve"> </w:t>
      </w:r>
      <w:r w:rsidR="0038286B" w:rsidRPr="003F40FB">
        <w:rPr>
          <w:rFonts w:ascii="Times New Roman" w:hAnsi="Times New Roman" w:cs="Times New Roman"/>
          <w:iCs/>
          <w:color w:val="000000" w:themeColor="text1"/>
        </w:rPr>
        <w:t xml:space="preserve">AOA and AOB </w:t>
      </w:r>
      <w:proofErr w:type="spellStart"/>
      <w:r w:rsidR="0038286B" w:rsidRPr="003F40FB">
        <w:rPr>
          <w:rFonts w:ascii="Times New Roman" w:hAnsi="Times New Roman" w:cs="Times New Roman"/>
          <w:i/>
          <w:iCs/>
          <w:color w:val="000000" w:themeColor="text1"/>
        </w:rPr>
        <w:t>amoA</w:t>
      </w:r>
      <w:proofErr w:type="spellEnd"/>
      <w:r w:rsidR="0038286B" w:rsidRPr="003F40FB">
        <w:rPr>
          <w:rFonts w:ascii="Times New Roman" w:hAnsi="Times New Roman" w:cs="Times New Roman"/>
          <w:iCs/>
          <w:color w:val="000000" w:themeColor="text1"/>
        </w:rPr>
        <w:t xml:space="preserve"> gene abundances. Our results may encourage further efforts to characterize</w:t>
      </w:r>
      <w:r w:rsidR="00677282" w:rsidRPr="003F40FB">
        <w:rPr>
          <w:rFonts w:ascii="Times New Roman" w:hAnsi="Times New Roman" w:cs="Times New Roman"/>
          <w:iCs/>
          <w:color w:val="000000" w:themeColor="text1"/>
        </w:rPr>
        <w:t xml:space="preserve"> </w:t>
      </w:r>
      <w:r w:rsidR="00666C5F" w:rsidRPr="003F40FB">
        <w:rPr>
          <w:rFonts w:ascii="Times New Roman" w:hAnsi="Times New Roman" w:cs="Times New Roman"/>
          <w:iCs/>
          <w:color w:val="000000" w:themeColor="text1"/>
        </w:rPr>
        <w:t xml:space="preserve">the </w:t>
      </w:r>
      <w:r w:rsidR="00F91225" w:rsidRPr="003F40FB">
        <w:rPr>
          <w:rFonts w:ascii="Times New Roman" w:hAnsi="Times New Roman" w:cs="Times New Roman"/>
          <w:iCs/>
          <w:color w:val="000000" w:themeColor="text1"/>
        </w:rPr>
        <w:t>impact</w:t>
      </w:r>
      <w:r w:rsidR="00666C5F" w:rsidRPr="003F40FB">
        <w:rPr>
          <w:rFonts w:ascii="Times New Roman" w:hAnsi="Times New Roman" w:cs="Times New Roman"/>
          <w:iCs/>
          <w:color w:val="000000" w:themeColor="text1"/>
        </w:rPr>
        <w:t xml:space="preserve"> of sorghum planting as </w:t>
      </w:r>
      <w:r w:rsidR="002D7A16" w:rsidRPr="003F40FB">
        <w:rPr>
          <w:rFonts w:ascii="Times New Roman" w:hAnsi="Times New Roman" w:cs="Times New Roman"/>
          <w:iCs/>
          <w:color w:val="000000" w:themeColor="text1"/>
        </w:rPr>
        <w:t xml:space="preserve">the </w:t>
      </w:r>
      <w:r w:rsidR="00666C5F" w:rsidRPr="003F40FB">
        <w:rPr>
          <w:rFonts w:ascii="Times New Roman" w:hAnsi="Times New Roman" w:cs="Times New Roman"/>
          <w:iCs/>
          <w:color w:val="000000" w:themeColor="text1"/>
        </w:rPr>
        <w:t>CC</w:t>
      </w:r>
      <w:r w:rsidR="0038286B" w:rsidRPr="003F40FB">
        <w:rPr>
          <w:rFonts w:ascii="Times New Roman" w:hAnsi="Times New Roman" w:cs="Times New Roman"/>
          <w:iCs/>
          <w:color w:val="000000" w:themeColor="text1"/>
        </w:rPr>
        <w:t xml:space="preserve"> </w:t>
      </w:r>
      <w:r w:rsidR="00666C5F" w:rsidRPr="003F40FB">
        <w:rPr>
          <w:rFonts w:ascii="Times New Roman" w:hAnsi="Times New Roman" w:cs="Times New Roman"/>
          <w:iCs/>
          <w:color w:val="000000" w:themeColor="text1"/>
        </w:rPr>
        <w:t xml:space="preserve">on </w:t>
      </w:r>
      <w:r w:rsidR="0038286B" w:rsidRPr="003F40FB">
        <w:rPr>
          <w:rFonts w:ascii="Times New Roman" w:hAnsi="Times New Roman" w:cs="Times New Roman"/>
          <w:iCs/>
          <w:color w:val="000000" w:themeColor="text1"/>
        </w:rPr>
        <w:t>plant N uptake</w:t>
      </w:r>
      <w:r w:rsidR="00666C5F" w:rsidRPr="003F40FB">
        <w:rPr>
          <w:rFonts w:ascii="Times New Roman" w:hAnsi="Times New Roman" w:cs="Times New Roman"/>
          <w:iCs/>
          <w:color w:val="000000" w:themeColor="text1"/>
        </w:rPr>
        <w:t xml:space="preserve"> and</w:t>
      </w:r>
      <w:r w:rsidR="0038286B" w:rsidRPr="003F40FB">
        <w:rPr>
          <w:rFonts w:ascii="Times New Roman" w:hAnsi="Times New Roman" w:cs="Times New Roman"/>
          <w:iCs/>
          <w:color w:val="000000" w:themeColor="text1"/>
        </w:rPr>
        <w:t xml:space="preserve"> N leachin</w:t>
      </w:r>
      <w:r w:rsidR="00677282" w:rsidRPr="003F40FB">
        <w:rPr>
          <w:rFonts w:ascii="Times New Roman" w:hAnsi="Times New Roman" w:cs="Times New Roman"/>
          <w:iCs/>
          <w:color w:val="000000" w:themeColor="text1"/>
        </w:rPr>
        <w:t>g</w:t>
      </w:r>
      <w:r w:rsidR="00666C5F" w:rsidRPr="003F40FB">
        <w:rPr>
          <w:rFonts w:ascii="Times New Roman" w:hAnsi="Times New Roman" w:cs="Times New Roman"/>
          <w:iCs/>
          <w:color w:val="000000" w:themeColor="text1"/>
        </w:rPr>
        <w:t xml:space="preserve"> using </w:t>
      </w:r>
      <w:r w:rsidR="00666C5F" w:rsidRPr="003F40FB">
        <w:rPr>
          <w:rFonts w:ascii="Times New Roman" w:hAnsi="Times New Roman" w:cs="Times New Roman"/>
          <w:iCs/>
          <w:color w:val="000000" w:themeColor="text1"/>
          <w:vertAlign w:val="superscript"/>
        </w:rPr>
        <w:t>15</w:t>
      </w:r>
      <w:r w:rsidR="00666C5F" w:rsidRPr="003F40FB">
        <w:rPr>
          <w:rFonts w:ascii="Times New Roman" w:hAnsi="Times New Roman" w:cs="Times New Roman"/>
          <w:iCs/>
          <w:color w:val="000000" w:themeColor="text1"/>
        </w:rPr>
        <w:t xml:space="preserve">N isotope </w:t>
      </w:r>
      <w:r w:rsidR="00565B76" w:rsidRPr="003F40FB">
        <w:rPr>
          <w:rFonts w:ascii="Times New Roman" w:hAnsi="Times New Roman" w:cs="Times New Roman"/>
          <w:iCs/>
          <w:color w:val="000000" w:themeColor="text1"/>
        </w:rPr>
        <w:t>technique</w:t>
      </w:r>
      <w:r w:rsidR="00666C5F" w:rsidRPr="003F40FB">
        <w:rPr>
          <w:rFonts w:ascii="Times New Roman" w:hAnsi="Times New Roman" w:cs="Times New Roman"/>
          <w:iCs/>
          <w:color w:val="000000" w:themeColor="text1"/>
        </w:rPr>
        <w:t xml:space="preserve">, </w:t>
      </w:r>
      <w:r w:rsidR="00565B76" w:rsidRPr="003F40FB">
        <w:rPr>
          <w:rFonts w:ascii="Times New Roman" w:hAnsi="Times New Roman" w:cs="Times New Roman"/>
          <w:iCs/>
          <w:color w:val="000000" w:themeColor="text1"/>
        </w:rPr>
        <w:t>therefore</w:t>
      </w:r>
      <w:r w:rsidR="00666C5F" w:rsidRPr="003F40FB">
        <w:rPr>
          <w:rFonts w:ascii="Times New Roman" w:hAnsi="Times New Roman" w:cs="Times New Roman"/>
          <w:iCs/>
          <w:color w:val="000000" w:themeColor="text1"/>
        </w:rPr>
        <w:t xml:space="preserve"> trac</w:t>
      </w:r>
      <w:r w:rsidR="00565B76" w:rsidRPr="003F40FB">
        <w:rPr>
          <w:rFonts w:ascii="Times New Roman" w:hAnsi="Times New Roman" w:cs="Times New Roman"/>
          <w:iCs/>
          <w:color w:val="000000" w:themeColor="text1"/>
        </w:rPr>
        <w:t>ing</w:t>
      </w:r>
      <w:r w:rsidR="00666C5F" w:rsidRPr="003F40FB">
        <w:rPr>
          <w:rFonts w:ascii="Times New Roman" w:hAnsi="Times New Roman" w:cs="Times New Roman"/>
          <w:iCs/>
          <w:color w:val="000000" w:themeColor="text1"/>
        </w:rPr>
        <w:t xml:space="preserve"> the N fate in soil and crop</w:t>
      </w:r>
      <w:r w:rsidR="00DD031B" w:rsidRPr="003F40FB">
        <w:rPr>
          <w:rFonts w:ascii="Times New Roman" w:hAnsi="Times New Roman" w:cs="Times New Roman"/>
          <w:iCs/>
          <w:color w:val="000000" w:themeColor="text1"/>
        </w:rPr>
        <w:t>s</w:t>
      </w:r>
      <w:r w:rsidRPr="003F40FB">
        <w:rPr>
          <w:rFonts w:ascii="Times New Roman" w:hAnsi="Times New Roman" w:cs="Times New Roman"/>
          <w:iCs/>
          <w:color w:val="000000" w:themeColor="text1"/>
        </w:rPr>
        <w:t xml:space="preserve">. </w:t>
      </w:r>
      <w:r w:rsidR="00624161" w:rsidRPr="003F40FB">
        <w:rPr>
          <w:rFonts w:ascii="Times New Roman" w:hAnsi="Times New Roman" w:cs="Times New Roman"/>
          <w:iCs/>
          <w:color w:val="000000" w:themeColor="text1"/>
        </w:rPr>
        <w:t>Future</w:t>
      </w:r>
      <w:r w:rsidR="009C6713" w:rsidRPr="003F40FB">
        <w:rPr>
          <w:rFonts w:ascii="Times New Roman" w:hAnsi="Times New Roman" w:cs="Times New Roman"/>
          <w:iCs/>
          <w:color w:val="000000" w:themeColor="text1"/>
        </w:rPr>
        <w:t xml:space="preserve"> research on</w:t>
      </w:r>
      <w:r w:rsidR="007E640D" w:rsidRPr="003F40FB">
        <w:rPr>
          <w:rFonts w:ascii="Times New Roman" w:hAnsi="Times New Roman" w:cs="Times New Roman"/>
          <w:iCs/>
          <w:color w:val="000000" w:themeColor="text1"/>
        </w:rPr>
        <w:t xml:space="preserve"> both direct and indirect effects o</w:t>
      </w:r>
      <w:r w:rsidR="00736B14" w:rsidRPr="003F40FB">
        <w:rPr>
          <w:rFonts w:ascii="Times New Roman" w:hAnsi="Times New Roman" w:cs="Times New Roman"/>
          <w:iCs/>
          <w:color w:val="000000" w:themeColor="text1"/>
        </w:rPr>
        <w:t xml:space="preserve">f sorghum root activity is </w:t>
      </w:r>
      <w:r w:rsidR="009C6713" w:rsidRPr="003F40FB">
        <w:rPr>
          <w:rFonts w:ascii="Times New Roman" w:hAnsi="Times New Roman" w:cs="Times New Roman"/>
          <w:iCs/>
          <w:color w:val="000000" w:themeColor="text1"/>
        </w:rPr>
        <w:t>necessary</w:t>
      </w:r>
      <w:r w:rsidR="00736B14" w:rsidRPr="003F40FB">
        <w:rPr>
          <w:rFonts w:ascii="Times New Roman" w:hAnsi="Times New Roman" w:cs="Times New Roman"/>
          <w:iCs/>
          <w:color w:val="000000" w:themeColor="text1"/>
        </w:rPr>
        <w:t xml:space="preserve"> to better </w:t>
      </w:r>
      <w:r w:rsidR="009C6713" w:rsidRPr="003F40FB">
        <w:rPr>
          <w:rFonts w:ascii="Times New Roman" w:hAnsi="Times New Roman" w:cs="Times New Roman"/>
          <w:iCs/>
          <w:color w:val="000000" w:themeColor="text1"/>
        </w:rPr>
        <w:t>comprehend</w:t>
      </w:r>
      <w:r w:rsidR="00736B14" w:rsidRPr="003F40FB">
        <w:rPr>
          <w:rFonts w:ascii="Times New Roman" w:hAnsi="Times New Roman" w:cs="Times New Roman"/>
          <w:iCs/>
          <w:color w:val="000000" w:themeColor="text1"/>
        </w:rPr>
        <w:t xml:space="preserve"> the </w:t>
      </w:r>
      <w:r w:rsidR="00AC0294" w:rsidRPr="003F40FB">
        <w:rPr>
          <w:rFonts w:ascii="Times New Roman" w:hAnsi="Times New Roman" w:cs="Times New Roman"/>
          <w:iCs/>
          <w:color w:val="000000" w:themeColor="text1"/>
        </w:rPr>
        <w:t xml:space="preserve">BNI </w:t>
      </w:r>
      <w:r w:rsidR="00736B14" w:rsidRPr="003F40FB">
        <w:rPr>
          <w:rFonts w:ascii="Times New Roman" w:hAnsi="Times New Roman" w:cs="Times New Roman"/>
          <w:iCs/>
          <w:color w:val="000000" w:themeColor="text1"/>
        </w:rPr>
        <w:t>mechanism of</w:t>
      </w:r>
      <w:r w:rsidR="00AC0294" w:rsidRPr="003F40FB">
        <w:rPr>
          <w:rFonts w:ascii="Times New Roman" w:hAnsi="Times New Roman" w:cs="Times New Roman"/>
          <w:iCs/>
          <w:color w:val="000000" w:themeColor="text1"/>
        </w:rPr>
        <w:t xml:space="preserve"> sorghum.</w:t>
      </w:r>
    </w:p>
    <w:p w14:paraId="366A662E" w14:textId="63908B39" w:rsidR="00A73BAF" w:rsidRPr="003F40FB" w:rsidRDefault="00A73BAF" w:rsidP="00A73BAF">
      <w:pPr>
        <w:rPr>
          <w:rFonts w:ascii="Courier New" w:hAnsi="Courier New" w:cs="Courier New"/>
          <w:iCs/>
          <w:color w:val="000000" w:themeColor="text1"/>
        </w:rPr>
      </w:pPr>
    </w:p>
    <w:p w14:paraId="2ADEC7FB" w14:textId="7F4D6672" w:rsidR="00A73BAF" w:rsidRPr="003F40FB" w:rsidRDefault="00A73BAF" w:rsidP="00A73BAF">
      <w:pPr>
        <w:pStyle w:val="Heading1"/>
        <w:rPr>
          <w:rFonts w:ascii="Times New Roman" w:hAnsi="Times New Roman" w:cs="Times New Roman"/>
        </w:rPr>
      </w:pPr>
      <w:r w:rsidRPr="003F40FB">
        <w:rPr>
          <w:rFonts w:ascii="Times New Roman" w:hAnsi="Times New Roman" w:cs="Times New Roman"/>
        </w:rPr>
        <w:t>Conclusions</w:t>
      </w:r>
    </w:p>
    <w:p w14:paraId="3FAAB6C9" w14:textId="6F63CB33" w:rsidR="00A73BAF" w:rsidRPr="003F40FB" w:rsidRDefault="000E390A" w:rsidP="00A73BAF">
      <w:pPr>
        <w:rPr>
          <w:rFonts w:ascii="Times New Roman" w:hAnsi="Times New Roman" w:cs="Times New Roman"/>
          <w:iCs/>
          <w:color w:val="000000" w:themeColor="text1"/>
        </w:rPr>
      </w:pPr>
      <w:r w:rsidRPr="003F40FB">
        <w:rPr>
          <w:rFonts w:ascii="Times New Roman" w:hAnsi="Times New Roman" w:cs="Times New Roman"/>
          <w:color w:val="000000" w:themeColor="text1"/>
        </w:rPr>
        <w:t xml:space="preserve">This study </w:t>
      </w:r>
      <w:r w:rsidR="002022FD" w:rsidRPr="003F40FB">
        <w:rPr>
          <w:rFonts w:ascii="Times New Roman" w:hAnsi="Times New Roman" w:cs="Times New Roman"/>
          <w:color w:val="000000" w:themeColor="text1"/>
        </w:rPr>
        <w:t>demonstrated</w:t>
      </w:r>
      <w:r w:rsidRPr="003F40FB">
        <w:rPr>
          <w:rFonts w:ascii="Times New Roman" w:hAnsi="Times New Roman" w:cs="Times New Roman"/>
          <w:color w:val="000000" w:themeColor="text1"/>
        </w:rPr>
        <w:t xml:space="preserve"> that </w:t>
      </w:r>
      <w:r w:rsidR="00DC3330" w:rsidRPr="003F40FB">
        <w:rPr>
          <w:rFonts w:ascii="Times New Roman" w:hAnsi="Times New Roman" w:cs="Times New Roman"/>
          <w:color w:val="000000" w:themeColor="text1"/>
        </w:rPr>
        <w:t xml:space="preserve">summer </w:t>
      </w:r>
      <w:r w:rsidRPr="003F40FB">
        <w:rPr>
          <w:rFonts w:ascii="Times New Roman" w:hAnsi="Times New Roman" w:cs="Times New Roman"/>
          <w:color w:val="000000" w:themeColor="text1"/>
        </w:rPr>
        <w:t>CC (</w:t>
      </w:r>
      <w:r w:rsidR="00931617" w:rsidRPr="003F40FB">
        <w:rPr>
          <w:rFonts w:ascii="Times New Roman" w:hAnsi="Times New Roman" w:cs="Times New Roman"/>
          <w:color w:val="000000" w:themeColor="text1"/>
        </w:rPr>
        <w:t xml:space="preserve">sorghum and </w:t>
      </w:r>
      <w:r w:rsidRPr="003F40FB">
        <w:rPr>
          <w:rFonts w:ascii="Times New Roman" w:hAnsi="Times New Roman" w:cs="Times New Roman"/>
          <w:color w:val="000000" w:themeColor="text1"/>
        </w:rPr>
        <w:t>sweet cor</w:t>
      </w:r>
      <w:r w:rsidR="00931617" w:rsidRPr="003F40FB">
        <w:rPr>
          <w:rFonts w:ascii="Times New Roman" w:hAnsi="Times New Roman" w:cs="Times New Roman"/>
          <w:color w:val="000000" w:themeColor="text1"/>
        </w:rPr>
        <w:t>n</w:t>
      </w:r>
      <w:r w:rsidRPr="003F40FB">
        <w:rPr>
          <w:rFonts w:ascii="Times New Roman" w:hAnsi="Times New Roman" w:cs="Times New Roman"/>
          <w:color w:val="000000" w:themeColor="text1"/>
        </w:rPr>
        <w:t>) planting was capable of</w:t>
      </w:r>
      <w:r w:rsidR="00DC3330" w:rsidRPr="003F40FB">
        <w:rPr>
          <w:rFonts w:ascii="Times New Roman" w:hAnsi="Times New Roman" w:cs="Times New Roman"/>
          <w:color w:val="000000" w:themeColor="text1"/>
        </w:rPr>
        <w:t xml:space="preserve"> </w:t>
      </w:r>
      <w:r w:rsidR="00977AE1" w:rsidRPr="003F40FB">
        <w:rPr>
          <w:rFonts w:ascii="Times New Roman" w:hAnsi="Times New Roman" w:cs="Times New Roman"/>
          <w:color w:val="000000" w:themeColor="text1"/>
        </w:rPr>
        <w:t xml:space="preserve">reducing </w:t>
      </w:r>
      <w:r w:rsidR="00DC3330" w:rsidRPr="003F40FB">
        <w:rPr>
          <w:rFonts w:ascii="Times New Roman" w:hAnsi="Times New Roman" w:cs="Times New Roman"/>
          <w:color w:val="000000" w:themeColor="text1"/>
        </w:rPr>
        <w:t xml:space="preserve">soil </w:t>
      </w:r>
      <w:r w:rsidR="00DC3330" w:rsidRPr="003F40FB">
        <w:rPr>
          <w:rFonts w:ascii="Times New Roman" w:hAnsi="Times New Roman" w:cs="Times New Roman"/>
          <w:iCs/>
          <w:color w:val="000000" w:themeColor="text1"/>
        </w:rPr>
        <w:t>NO</w:t>
      </w:r>
      <w:r w:rsidR="00DC3330" w:rsidRPr="003F40FB">
        <w:rPr>
          <w:rFonts w:ascii="Times New Roman" w:hAnsi="Times New Roman" w:cs="Times New Roman"/>
          <w:iCs/>
          <w:color w:val="000000" w:themeColor="text1"/>
          <w:vertAlign w:val="subscript"/>
        </w:rPr>
        <w:t>3</w:t>
      </w:r>
      <w:r w:rsidR="00DC3330" w:rsidRPr="003F40FB">
        <w:rPr>
          <w:rFonts w:ascii="Times New Roman" w:hAnsi="Times New Roman" w:cs="Times New Roman"/>
          <w:iCs/>
          <w:color w:val="000000" w:themeColor="text1"/>
          <w:vertAlign w:val="superscript"/>
        </w:rPr>
        <w:t>-</w:t>
      </w:r>
      <w:r w:rsidR="00DC3330" w:rsidRPr="003F40FB">
        <w:rPr>
          <w:rFonts w:ascii="Times New Roman" w:hAnsi="Times New Roman" w:cs="Times New Roman"/>
          <w:iCs/>
          <w:color w:val="000000" w:themeColor="text1"/>
        </w:rPr>
        <w:t xml:space="preserve">-N accumulation </w:t>
      </w:r>
      <w:r w:rsidR="008F42A4" w:rsidRPr="003F40FB">
        <w:rPr>
          <w:rFonts w:ascii="Times New Roman" w:hAnsi="Times New Roman" w:cs="Times New Roman"/>
          <w:iCs/>
          <w:color w:val="000000" w:themeColor="text1"/>
        </w:rPr>
        <w:t xml:space="preserve">and soil </w:t>
      </w:r>
      <w:r w:rsidR="007B5072" w:rsidRPr="003F40FB">
        <w:rPr>
          <w:rFonts w:ascii="Times New Roman" w:hAnsi="Times New Roman" w:cs="Times New Roman" w:hint="eastAsia"/>
          <w:iCs/>
          <w:color w:val="000000" w:themeColor="text1"/>
        </w:rPr>
        <w:t>net</w:t>
      </w:r>
      <w:r w:rsidR="007B5072" w:rsidRPr="003F40FB">
        <w:rPr>
          <w:rFonts w:ascii="Times New Roman" w:hAnsi="Times New Roman" w:cs="Times New Roman"/>
          <w:iCs/>
          <w:color w:val="000000" w:themeColor="text1"/>
        </w:rPr>
        <w:t xml:space="preserve"> </w:t>
      </w:r>
      <w:r w:rsidR="008F42A4" w:rsidRPr="003F40FB">
        <w:rPr>
          <w:rFonts w:ascii="Times New Roman" w:hAnsi="Times New Roman" w:cs="Times New Roman"/>
          <w:iCs/>
          <w:color w:val="000000" w:themeColor="text1"/>
        </w:rPr>
        <w:t xml:space="preserve">mineralization </w:t>
      </w:r>
      <w:r w:rsidR="009C6713" w:rsidRPr="003F40FB">
        <w:rPr>
          <w:rFonts w:ascii="Times New Roman" w:hAnsi="Times New Roman" w:cs="Times New Roman"/>
          <w:iCs/>
          <w:color w:val="000000" w:themeColor="text1"/>
        </w:rPr>
        <w:t>throughout</w:t>
      </w:r>
      <w:r w:rsidR="00DC3330" w:rsidRPr="003F40FB">
        <w:rPr>
          <w:rFonts w:ascii="Times New Roman" w:hAnsi="Times New Roman" w:cs="Times New Roman"/>
          <w:iCs/>
          <w:color w:val="000000" w:themeColor="text1"/>
        </w:rPr>
        <w:t xml:space="preserve"> </w:t>
      </w:r>
      <w:r w:rsidR="00201BCB" w:rsidRPr="003F40FB">
        <w:rPr>
          <w:rFonts w:ascii="Times New Roman" w:hAnsi="Times New Roman" w:cs="Times New Roman" w:hint="eastAsia"/>
          <w:iCs/>
          <w:color w:val="000000" w:themeColor="text1"/>
        </w:rPr>
        <w:t>the</w:t>
      </w:r>
      <w:r w:rsidR="00201BCB" w:rsidRPr="003F40FB">
        <w:rPr>
          <w:rFonts w:ascii="Times New Roman" w:hAnsi="Times New Roman" w:cs="Times New Roman"/>
          <w:iCs/>
          <w:color w:val="000000" w:themeColor="text1"/>
        </w:rPr>
        <w:t xml:space="preserve"> </w:t>
      </w:r>
      <w:r w:rsidR="009C6713" w:rsidRPr="003F40FB">
        <w:rPr>
          <w:rFonts w:ascii="Times New Roman" w:hAnsi="Times New Roman" w:cs="Times New Roman"/>
          <w:iCs/>
          <w:color w:val="000000" w:themeColor="text1"/>
        </w:rPr>
        <w:t xml:space="preserve">summer </w:t>
      </w:r>
      <w:r w:rsidR="00DC3330" w:rsidRPr="003F40FB">
        <w:rPr>
          <w:rFonts w:ascii="Times New Roman" w:hAnsi="Times New Roman" w:cs="Times New Roman"/>
          <w:iCs/>
          <w:color w:val="000000" w:themeColor="text1"/>
        </w:rPr>
        <w:t xml:space="preserve">fallow </w:t>
      </w:r>
      <w:r w:rsidR="00DC3330" w:rsidRPr="003F40FB">
        <w:rPr>
          <w:rFonts w:ascii="Times New Roman" w:hAnsi="Times New Roman" w:cs="Times New Roman"/>
          <w:iCs/>
          <w:color w:val="000000" w:themeColor="text1"/>
        </w:rPr>
        <w:lastRenderedPageBreak/>
        <w:t>season</w:t>
      </w:r>
      <w:r w:rsidR="009471A4" w:rsidRPr="003F40FB">
        <w:rPr>
          <w:rFonts w:ascii="Times New Roman" w:hAnsi="Times New Roman" w:cs="Times New Roman"/>
          <w:iCs/>
          <w:color w:val="000000" w:themeColor="text1"/>
        </w:rPr>
        <w:t xml:space="preserve">. </w:t>
      </w:r>
      <w:r w:rsidR="00874D30" w:rsidRPr="003F40FB">
        <w:rPr>
          <w:rFonts w:ascii="Times New Roman" w:hAnsi="Times New Roman" w:cs="Times New Roman"/>
          <w:iCs/>
          <w:color w:val="000000" w:themeColor="text1"/>
        </w:rPr>
        <w:t>I</w:t>
      </w:r>
      <w:r w:rsidR="00874D30" w:rsidRPr="003F40FB">
        <w:rPr>
          <w:rFonts w:ascii="Times New Roman" w:hAnsi="Times New Roman" w:cs="Times New Roman" w:hint="eastAsia"/>
          <w:iCs/>
          <w:color w:val="000000" w:themeColor="text1"/>
        </w:rPr>
        <w:t>n</w:t>
      </w:r>
      <w:r w:rsidR="00874D30" w:rsidRPr="003F40FB">
        <w:rPr>
          <w:rFonts w:ascii="Times New Roman" w:hAnsi="Times New Roman" w:cs="Times New Roman"/>
          <w:iCs/>
          <w:color w:val="000000" w:themeColor="text1"/>
        </w:rPr>
        <w:t xml:space="preserve"> addition,</w:t>
      </w:r>
      <w:r w:rsidR="009471A4" w:rsidRPr="003F40FB">
        <w:rPr>
          <w:rFonts w:ascii="Times New Roman" w:hAnsi="Times New Roman" w:cs="Times New Roman"/>
          <w:iCs/>
          <w:color w:val="000000" w:themeColor="text1"/>
        </w:rPr>
        <w:t xml:space="preserve"> </w:t>
      </w:r>
      <w:r w:rsidR="003168D0" w:rsidRPr="003F40FB">
        <w:rPr>
          <w:rFonts w:ascii="Times New Roman" w:hAnsi="Times New Roman" w:cs="Times New Roman"/>
          <w:iCs/>
          <w:color w:val="000000" w:themeColor="text1"/>
        </w:rPr>
        <w:t xml:space="preserve">planting </w:t>
      </w:r>
      <w:r w:rsidR="009471A4" w:rsidRPr="003F40FB">
        <w:rPr>
          <w:rFonts w:ascii="Times New Roman" w:hAnsi="Times New Roman" w:cs="Times New Roman"/>
          <w:iCs/>
          <w:color w:val="000000" w:themeColor="text1"/>
        </w:rPr>
        <w:t>sorghum as the CC</w:t>
      </w:r>
      <w:r w:rsidR="005926C8" w:rsidRPr="003F40FB">
        <w:rPr>
          <w:rFonts w:ascii="Times New Roman" w:hAnsi="Times New Roman" w:cs="Times New Roman"/>
          <w:iCs/>
          <w:color w:val="000000" w:themeColor="text1"/>
        </w:rPr>
        <w:t xml:space="preserve"> </w:t>
      </w:r>
      <w:r w:rsidR="005926C8" w:rsidRPr="003F40FB">
        <w:rPr>
          <w:rFonts w:ascii="Times New Roman" w:hAnsi="Times New Roman" w:cs="Times New Roman" w:hint="eastAsia"/>
          <w:iCs/>
          <w:color w:val="000000" w:themeColor="text1"/>
        </w:rPr>
        <w:t>sig</w:t>
      </w:r>
      <w:r w:rsidR="005926C8" w:rsidRPr="003F40FB">
        <w:rPr>
          <w:rFonts w:ascii="Times New Roman" w:hAnsi="Times New Roman" w:cs="Times New Roman"/>
          <w:iCs/>
          <w:color w:val="000000" w:themeColor="text1"/>
        </w:rPr>
        <w:t>nificantly increased eggplant yield by 24.88% and 18.9</w:t>
      </w:r>
      <w:r w:rsidR="001425CD" w:rsidRPr="003F40FB">
        <w:rPr>
          <w:rFonts w:ascii="Times New Roman" w:hAnsi="Times New Roman" w:cs="Times New Roman"/>
          <w:iCs/>
          <w:color w:val="000000" w:themeColor="text1"/>
        </w:rPr>
        <w:t>4</w:t>
      </w:r>
      <w:r w:rsidR="005926C8" w:rsidRPr="003F40FB">
        <w:rPr>
          <w:rFonts w:ascii="Times New Roman" w:hAnsi="Times New Roman" w:cs="Times New Roman"/>
          <w:iCs/>
          <w:color w:val="000000" w:themeColor="text1"/>
        </w:rPr>
        <w:t xml:space="preserve">% in </w:t>
      </w:r>
      <w:r w:rsidR="005926C8" w:rsidRPr="003F40FB">
        <w:rPr>
          <w:rFonts w:ascii="Times New Roman" w:hAnsi="Times New Roman" w:cs="Times New Roman" w:hint="eastAsia"/>
          <w:iCs/>
          <w:color w:val="000000" w:themeColor="text1"/>
        </w:rPr>
        <w:t>the</w:t>
      </w:r>
      <w:r w:rsidR="005926C8" w:rsidRPr="003F40FB">
        <w:rPr>
          <w:rFonts w:ascii="Times New Roman" w:hAnsi="Times New Roman" w:cs="Times New Roman"/>
          <w:iCs/>
          <w:color w:val="000000" w:themeColor="text1"/>
        </w:rPr>
        <w:t xml:space="preserve"> over-winter cropping season of 2014-2015 and 2015-2016, respectively</w:t>
      </w:r>
      <w:r w:rsidR="008F42A4" w:rsidRPr="003F40FB">
        <w:rPr>
          <w:rFonts w:ascii="Times New Roman" w:hAnsi="Times New Roman" w:cs="Times New Roman"/>
          <w:iCs/>
          <w:color w:val="000000" w:themeColor="text1"/>
        </w:rPr>
        <w:t xml:space="preserve">. Besides, </w:t>
      </w:r>
      <w:r w:rsidR="003168D0" w:rsidRPr="003F40FB">
        <w:rPr>
          <w:rFonts w:ascii="Times New Roman" w:hAnsi="Times New Roman" w:cs="Times New Roman"/>
          <w:iCs/>
          <w:color w:val="000000" w:themeColor="text1"/>
        </w:rPr>
        <w:t xml:space="preserve">planting </w:t>
      </w:r>
      <w:r w:rsidR="008F42A4" w:rsidRPr="003F40FB">
        <w:rPr>
          <w:rFonts w:ascii="Times New Roman" w:hAnsi="Times New Roman" w:cs="Times New Roman"/>
          <w:iCs/>
          <w:color w:val="000000" w:themeColor="text1"/>
        </w:rPr>
        <w:t xml:space="preserve">sorghum as </w:t>
      </w:r>
      <w:r w:rsidR="001425CD" w:rsidRPr="003F40FB">
        <w:rPr>
          <w:rFonts w:ascii="Times New Roman" w:hAnsi="Times New Roman" w:cs="Times New Roman"/>
          <w:iCs/>
          <w:color w:val="000000" w:themeColor="text1"/>
        </w:rPr>
        <w:t xml:space="preserve">the </w:t>
      </w:r>
      <w:r w:rsidR="008F42A4" w:rsidRPr="003F40FB">
        <w:rPr>
          <w:rFonts w:ascii="Times New Roman" w:hAnsi="Times New Roman" w:cs="Times New Roman"/>
          <w:iCs/>
          <w:color w:val="000000" w:themeColor="text1"/>
        </w:rPr>
        <w:t xml:space="preserve">CC </w:t>
      </w:r>
      <w:r w:rsidR="003A04D3" w:rsidRPr="003F40FB">
        <w:rPr>
          <w:rFonts w:ascii="Times New Roman" w:hAnsi="Times New Roman" w:cs="Times New Roman"/>
          <w:iCs/>
          <w:color w:val="000000" w:themeColor="text1"/>
        </w:rPr>
        <w:t xml:space="preserve">also maintained </w:t>
      </w:r>
      <w:r w:rsidR="009C6713" w:rsidRPr="003F40FB">
        <w:rPr>
          <w:rFonts w:ascii="Times New Roman" w:hAnsi="Times New Roman" w:cs="Times New Roman"/>
          <w:iCs/>
          <w:color w:val="000000" w:themeColor="text1"/>
        </w:rPr>
        <w:t>greater</w:t>
      </w:r>
      <w:r w:rsidR="003A04D3" w:rsidRPr="003F40FB">
        <w:rPr>
          <w:rFonts w:ascii="Times New Roman" w:hAnsi="Times New Roman" w:cs="Times New Roman"/>
          <w:iCs/>
          <w:color w:val="000000" w:themeColor="text1"/>
        </w:rPr>
        <w:t xml:space="preserve"> </w:t>
      </w:r>
      <w:r w:rsidR="00F34B31" w:rsidRPr="003F40FB">
        <w:rPr>
          <w:rFonts w:ascii="Times New Roman" w:hAnsi="Times New Roman" w:cs="Times New Roman"/>
          <w:iCs/>
          <w:color w:val="000000" w:themeColor="text1"/>
        </w:rPr>
        <w:t>soil</w:t>
      </w:r>
      <w:r w:rsidR="00F34B31" w:rsidRPr="003F40FB">
        <w:rPr>
          <w:rFonts w:ascii="Times New Roman" w:hAnsi="Times New Roman" w:cs="Times New Roman" w:hint="eastAsia"/>
          <w:iCs/>
          <w:color w:val="000000" w:themeColor="text1"/>
        </w:rPr>
        <w:t xml:space="preserve"> </w:t>
      </w:r>
      <w:r w:rsidR="003A04D3" w:rsidRPr="003F40FB">
        <w:rPr>
          <w:rFonts w:ascii="Times New Roman" w:hAnsi="Times New Roman" w:cs="Times New Roman" w:hint="eastAsia"/>
          <w:iCs/>
          <w:color w:val="000000" w:themeColor="text1"/>
        </w:rPr>
        <w:t>NH</w:t>
      </w:r>
      <w:r w:rsidR="003A04D3" w:rsidRPr="003F40FB">
        <w:rPr>
          <w:rFonts w:ascii="Times New Roman" w:hAnsi="Times New Roman" w:cs="Times New Roman" w:hint="eastAsia"/>
          <w:iCs/>
          <w:color w:val="000000" w:themeColor="text1"/>
          <w:vertAlign w:val="subscript"/>
        </w:rPr>
        <w:t>4</w:t>
      </w:r>
      <w:r w:rsidR="003A04D3" w:rsidRPr="003F40FB">
        <w:rPr>
          <w:rFonts w:ascii="Times New Roman" w:hAnsi="Times New Roman" w:cs="Times New Roman" w:hint="eastAsia"/>
          <w:iCs/>
          <w:color w:val="000000" w:themeColor="text1"/>
          <w:vertAlign w:val="superscript"/>
        </w:rPr>
        <w:t>+</w:t>
      </w:r>
      <w:r w:rsidR="003A04D3" w:rsidRPr="003F40FB">
        <w:rPr>
          <w:rFonts w:ascii="Times New Roman" w:hAnsi="Times New Roman" w:cs="Times New Roman"/>
          <w:iCs/>
          <w:color w:val="000000" w:themeColor="text1"/>
        </w:rPr>
        <w:t xml:space="preserve">-N concentration during the summer fallow season and the first month of </w:t>
      </w:r>
      <w:r w:rsidR="00201BCB" w:rsidRPr="003F40FB">
        <w:rPr>
          <w:rFonts w:ascii="Times New Roman" w:hAnsi="Times New Roman" w:cs="Times New Roman"/>
          <w:iCs/>
          <w:color w:val="000000" w:themeColor="text1"/>
        </w:rPr>
        <w:t xml:space="preserve">the </w:t>
      </w:r>
      <w:r w:rsidR="003A04D3" w:rsidRPr="003F40FB">
        <w:rPr>
          <w:rFonts w:ascii="Times New Roman" w:hAnsi="Times New Roman" w:cs="Times New Roman"/>
          <w:iCs/>
          <w:color w:val="000000" w:themeColor="text1"/>
        </w:rPr>
        <w:t>over-winter cropping season</w:t>
      </w:r>
      <w:r w:rsidR="00931617" w:rsidRPr="003F40FB">
        <w:rPr>
          <w:rFonts w:ascii="Times New Roman" w:hAnsi="Times New Roman" w:cs="Times New Roman"/>
          <w:iCs/>
          <w:color w:val="000000" w:themeColor="text1"/>
        </w:rPr>
        <w:t>, which</w:t>
      </w:r>
      <w:r w:rsidR="000472EE" w:rsidRPr="003F40FB">
        <w:rPr>
          <w:rFonts w:ascii="Times New Roman" w:hAnsi="Times New Roman" w:cs="Times New Roman"/>
          <w:iCs/>
          <w:color w:val="000000" w:themeColor="text1"/>
        </w:rPr>
        <w:t xml:space="preserve"> could be </w:t>
      </w:r>
      <w:r w:rsidR="008F42A4" w:rsidRPr="003F40FB">
        <w:rPr>
          <w:rFonts w:ascii="Times New Roman" w:hAnsi="Times New Roman" w:cs="Times New Roman"/>
          <w:iCs/>
          <w:color w:val="000000" w:themeColor="text1"/>
        </w:rPr>
        <w:t xml:space="preserve">partly </w:t>
      </w:r>
      <w:r w:rsidR="000472EE" w:rsidRPr="003F40FB">
        <w:rPr>
          <w:rFonts w:ascii="Times New Roman" w:hAnsi="Times New Roman" w:cs="Times New Roman"/>
          <w:iCs/>
          <w:color w:val="000000" w:themeColor="text1"/>
        </w:rPr>
        <w:t xml:space="preserve">due to the nitrification inhibition of sorghum </w:t>
      </w:r>
      <w:r w:rsidR="00931617" w:rsidRPr="003F40FB">
        <w:rPr>
          <w:rFonts w:ascii="Times New Roman" w:hAnsi="Times New Roman" w:cs="Times New Roman"/>
          <w:iCs/>
          <w:color w:val="000000" w:themeColor="text1"/>
        </w:rPr>
        <w:t>roots</w:t>
      </w:r>
      <w:r w:rsidR="008F42A4" w:rsidRPr="003F40FB">
        <w:rPr>
          <w:rFonts w:ascii="Times New Roman" w:hAnsi="Times New Roman" w:cs="Times New Roman"/>
          <w:iCs/>
          <w:color w:val="000000" w:themeColor="text1"/>
        </w:rPr>
        <w:t xml:space="preserve"> and </w:t>
      </w:r>
      <w:r w:rsidR="00931617" w:rsidRPr="003F40FB">
        <w:rPr>
          <w:rFonts w:ascii="Times New Roman" w:hAnsi="Times New Roman" w:cs="Times New Roman"/>
          <w:iCs/>
          <w:color w:val="000000" w:themeColor="text1"/>
        </w:rPr>
        <w:t xml:space="preserve">the </w:t>
      </w:r>
      <w:r w:rsidR="008F42A4" w:rsidRPr="003F40FB">
        <w:rPr>
          <w:rFonts w:ascii="Times New Roman" w:hAnsi="Times New Roman" w:cs="Times New Roman"/>
          <w:iCs/>
          <w:color w:val="000000" w:themeColor="text1"/>
        </w:rPr>
        <w:t>increasing OM</w:t>
      </w:r>
      <w:r w:rsidR="00A74645" w:rsidRPr="003F40FB">
        <w:rPr>
          <w:rFonts w:ascii="Times New Roman" w:hAnsi="Times New Roman" w:cs="Times New Roman"/>
          <w:iCs/>
          <w:color w:val="000000" w:themeColor="text1"/>
        </w:rPr>
        <w:t xml:space="preserve"> of CC residues incorporation</w:t>
      </w:r>
      <w:r w:rsidR="00650920" w:rsidRPr="003F40FB">
        <w:rPr>
          <w:rFonts w:ascii="Times New Roman" w:hAnsi="Times New Roman" w:cs="Times New Roman"/>
          <w:iCs/>
          <w:color w:val="000000" w:themeColor="text1"/>
        </w:rPr>
        <w:t xml:space="preserve">. </w:t>
      </w:r>
      <w:r w:rsidR="004039B6" w:rsidRPr="003F40FB">
        <w:rPr>
          <w:rFonts w:ascii="Times New Roman" w:hAnsi="Times New Roman" w:cs="Times New Roman"/>
          <w:iCs/>
          <w:color w:val="000000" w:themeColor="text1"/>
        </w:rPr>
        <w:t>It had been proven that s</w:t>
      </w:r>
      <w:r w:rsidR="00A851DC" w:rsidRPr="003F40FB">
        <w:rPr>
          <w:rFonts w:ascii="Times New Roman" w:hAnsi="Times New Roman" w:cs="Times New Roman"/>
          <w:iCs/>
          <w:color w:val="000000" w:themeColor="text1"/>
        </w:rPr>
        <w:t xml:space="preserve">orghum </w:t>
      </w:r>
      <w:r w:rsidR="00A74645" w:rsidRPr="003F40FB">
        <w:rPr>
          <w:rFonts w:ascii="Times New Roman" w:hAnsi="Times New Roman" w:cs="Times New Roman"/>
          <w:iCs/>
          <w:color w:val="000000" w:themeColor="text1"/>
        </w:rPr>
        <w:t>planting</w:t>
      </w:r>
      <w:r w:rsidR="00A851DC" w:rsidRPr="003F40FB">
        <w:rPr>
          <w:rFonts w:ascii="Times New Roman" w:hAnsi="Times New Roman" w:cs="Times New Roman"/>
          <w:iCs/>
          <w:color w:val="000000" w:themeColor="text1"/>
        </w:rPr>
        <w:t xml:space="preserve"> reduce</w:t>
      </w:r>
      <w:r w:rsidR="004039B6" w:rsidRPr="003F40FB">
        <w:rPr>
          <w:rFonts w:ascii="Times New Roman" w:hAnsi="Times New Roman" w:cs="Times New Roman"/>
          <w:iCs/>
          <w:color w:val="000000" w:themeColor="text1"/>
        </w:rPr>
        <w:t>d</w:t>
      </w:r>
      <w:r w:rsidR="00A851DC" w:rsidRPr="003F40FB">
        <w:rPr>
          <w:rFonts w:ascii="Times New Roman" w:hAnsi="Times New Roman" w:cs="Times New Roman"/>
          <w:iCs/>
          <w:color w:val="000000" w:themeColor="text1"/>
        </w:rPr>
        <w:t xml:space="preserve"> AOA </w:t>
      </w:r>
      <w:proofErr w:type="spellStart"/>
      <w:r w:rsidR="00ED081A" w:rsidRPr="003F40FB">
        <w:rPr>
          <w:rFonts w:ascii="Times New Roman" w:hAnsi="Times New Roman" w:cs="Times New Roman"/>
          <w:i/>
          <w:iCs/>
          <w:color w:val="000000" w:themeColor="text1"/>
        </w:rPr>
        <w:t>amoA</w:t>
      </w:r>
      <w:proofErr w:type="spellEnd"/>
      <w:r w:rsidR="00ED081A" w:rsidRPr="003F40FB">
        <w:rPr>
          <w:rFonts w:ascii="Times New Roman" w:hAnsi="Times New Roman" w:cs="Times New Roman"/>
          <w:iCs/>
          <w:color w:val="000000" w:themeColor="text1"/>
        </w:rPr>
        <w:t xml:space="preserve"> gene abundances at the 0-30 cm and 30-60 cm soil layers, </w:t>
      </w:r>
      <w:r w:rsidR="00A851DC" w:rsidRPr="003F40FB">
        <w:rPr>
          <w:rFonts w:ascii="Times New Roman" w:hAnsi="Times New Roman" w:cs="Times New Roman"/>
          <w:iCs/>
          <w:color w:val="000000" w:themeColor="text1"/>
        </w:rPr>
        <w:t xml:space="preserve">and </w:t>
      </w:r>
      <w:r w:rsidR="00ED081A" w:rsidRPr="003F40FB">
        <w:rPr>
          <w:rFonts w:ascii="Times New Roman" w:hAnsi="Times New Roman" w:cs="Times New Roman"/>
          <w:iCs/>
          <w:color w:val="000000" w:themeColor="text1"/>
        </w:rPr>
        <w:t xml:space="preserve">decrease </w:t>
      </w:r>
      <w:r w:rsidR="00A851DC" w:rsidRPr="003F40FB">
        <w:rPr>
          <w:rFonts w:ascii="Times New Roman" w:hAnsi="Times New Roman" w:cs="Times New Roman"/>
          <w:iCs/>
          <w:color w:val="000000" w:themeColor="text1"/>
        </w:rPr>
        <w:t xml:space="preserve">AOB </w:t>
      </w:r>
      <w:proofErr w:type="spellStart"/>
      <w:r w:rsidR="00A851DC" w:rsidRPr="003F40FB">
        <w:rPr>
          <w:rFonts w:ascii="Times New Roman" w:hAnsi="Times New Roman" w:cs="Times New Roman"/>
          <w:i/>
          <w:iCs/>
          <w:color w:val="000000" w:themeColor="text1"/>
        </w:rPr>
        <w:t>amoA</w:t>
      </w:r>
      <w:proofErr w:type="spellEnd"/>
      <w:r w:rsidR="00A851DC" w:rsidRPr="003F40FB">
        <w:rPr>
          <w:rFonts w:ascii="Times New Roman" w:hAnsi="Times New Roman" w:cs="Times New Roman"/>
          <w:iCs/>
          <w:color w:val="000000" w:themeColor="text1"/>
        </w:rPr>
        <w:t xml:space="preserve"> gene abundances</w:t>
      </w:r>
      <w:r w:rsidR="001768BF" w:rsidRPr="003F40FB">
        <w:rPr>
          <w:rFonts w:ascii="Times New Roman" w:hAnsi="Times New Roman" w:cs="Times New Roman"/>
          <w:iCs/>
          <w:color w:val="000000" w:themeColor="text1"/>
        </w:rPr>
        <w:t xml:space="preserve"> at </w:t>
      </w:r>
      <w:r w:rsidR="00ED081A" w:rsidRPr="003F40FB">
        <w:rPr>
          <w:rFonts w:ascii="Times New Roman" w:hAnsi="Times New Roman" w:cs="Times New Roman"/>
          <w:iCs/>
          <w:color w:val="000000" w:themeColor="text1"/>
        </w:rPr>
        <w:t xml:space="preserve">the </w:t>
      </w:r>
      <w:r w:rsidR="001768BF" w:rsidRPr="003F40FB">
        <w:rPr>
          <w:rFonts w:ascii="Times New Roman" w:hAnsi="Times New Roman" w:cs="Times New Roman"/>
          <w:iCs/>
          <w:color w:val="000000" w:themeColor="text1"/>
        </w:rPr>
        <w:t>0-30 cm soil layer</w:t>
      </w:r>
      <w:r w:rsidR="00950492" w:rsidRPr="003F40FB">
        <w:rPr>
          <w:rFonts w:ascii="Times New Roman" w:hAnsi="Times New Roman" w:cs="Times New Roman"/>
          <w:iCs/>
          <w:color w:val="000000" w:themeColor="text1"/>
        </w:rPr>
        <w:t xml:space="preserve"> during the summer fallow season</w:t>
      </w:r>
      <w:r w:rsidR="00A851DC" w:rsidRPr="003F40FB">
        <w:rPr>
          <w:rFonts w:ascii="Times New Roman" w:hAnsi="Times New Roman" w:cs="Times New Roman"/>
          <w:iCs/>
          <w:color w:val="000000" w:themeColor="text1"/>
        </w:rPr>
        <w:t xml:space="preserve">. </w:t>
      </w:r>
      <w:r w:rsidR="007760BA" w:rsidRPr="003F40FB">
        <w:rPr>
          <w:rFonts w:ascii="Times New Roman" w:hAnsi="Times New Roman" w:cs="Times New Roman"/>
          <w:iCs/>
          <w:color w:val="000000" w:themeColor="text1"/>
        </w:rPr>
        <w:t xml:space="preserve">We conclude that </w:t>
      </w:r>
      <w:r w:rsidR="00E54BAB" w:rsidRPr="003F40FB">
        <w:rPr>
          <w:rFonts w:ascii="Times New Roman" w:hAnsi="Times New Roman" w:cs="Times New Roman"/>
          <w:iCs/>
          <w:color w:val="000000" w:themeColor="text1"/>
        </w:rPr>
        <w:t xml:space="preserve">planting </w:t>
      </w:r>
      <w:r w:rsidR="008F42A4" w:rsidRPr="003F40FB">
        <w:rPr>
          <w:rFonts w:ascii="Times New Roman" w:hAnsi="Times New Roman" w:cs="Times New Roman"/>
          <w:iCs/>
          <w:color w:val="000000" w:themeColor="text1"/>
        </w:rPr>
        <w:t xml:space="preserve">sorghum as </w:t>
      </w:r>
      <w:r w:rsidR="00811F13" w:rsidRPr="003F40FB">
        <w:rPr>
          <w:rFonts w:ascii="Times New Roman" w:hAnsi="Times New Roman" w:cs="Times New Roman"/>
          <w:iCs/>
          <w:color w:val="000000" w:themeColor="text1"/>
        </w:rPr>
        <w:t xml:space="preserve">the </w:t>
      </w:r>
      <w:r w:rsidR="007760BA" w:rsidRPr="003F40FB">
        <w:rPr>
          <w:rFonts w:ascii="Times New Roman" w:hAnsi="Times New Roman" w:cs="Times New Roman"/>
          <w:iCs/>
          <w:color w:val="000000" w:themeColor="text1"/>
        </w:rPr>
        <w:t xml:space="preserve">CC is a promising strategy to </w:t>
      </w:r>
      <w:r w:rsidR="00F34B31" w:rsidRPr="003F40FB">
        <w:rPr>
          <w:rFonts w:ascii="Times New Roman" w:hAnsi="Times New Roman" w:cs="Times New Roman"/>
          <w:iCs/>
          <w:color w:val="000000" w:themeColor="text1"/>
        </w:rPr>
        <w:t>enhance subsequent crop yield, main</w:t>
      </w:r>
      <w:r w:rsidR="00201BCB" w:rsidRPr="003F40FB">
        <w:rPr>
          <w:rFonts w:ascii="Times New Roman" w:hAnsi="Times New Roman" w:cs="Times New Roman"/>
          <w:iCs/>
          <w:color w:val="000000" w:themeColor="text1"/>
        </w:rPr>
        <w:t>tain</w:t>
      </w:r>
      <w:r w:rsidR="00F34B31" w:rsidRPr="003F40FB">
        <w:rPr>
          <w:rFonts w:ascii="Times New Roman" w:hAnsi="Times New Roman" w:cs="Times New Roman"/>
          <w:iCs/>
          <w:color w:val="000000" w:themeColor="text1"/>
        </w:rPr>
        <w:t xml:space="preserve"> higher soil</w:t>
      </w:r>
      <w:r w:rsidR="00F34B31" w:rsidRPr="003F40FB">
        <w:rPr>
          <w:rFonts w:ascii="Times New Roman" w:hAnsi="Times New Roman" w:cs="Times New Roman" w:hint="eastAsia"/>
          <w:iCs/>
          <w:color w:val="000000" w:themeColor="text1"/>
        </w:rPr>
        <w:t xml:space="preserve"> NH</w:t>
      </w:r>
      <w:r w:rsidR="00F34B31" w:rsidRPr="003F40FB">
        <w:rPr>
          <w:rFonts w:ascii="Times New Roman" w:hAnsi="Times New Roman" w:cs="Times New Roman" w:hint="eastAsia"/>
          <w:iCs/>
          <w:color w:val="000000" w:themeColor="text1"/>
          <w:vertAlign w:val="subscript"/>
        </w:rPr>
        <w:t>4</w:t>
      </w:r>
      <w:r w:rsidR="00F34B31" w:rsidRPr="003F40FB">
        <w:rPr>
          <w:rFonts w:ascii="Times New Roman" w:hAnsi="Times New Roman" w:cs="Times New Roman" w:hint="eastAsia"/>
          <w:iCs/>
          <w:color w:val="000000" w:themeColor="text1"/>
          <w:vertAlign w:val="superscript"/>
        </w:rPr>
        <w:t>+</w:t>
      </w:r>
      <w:r w:rsidR="00F34B31" w:rsidRPr="003F40FB">
        <w:rPr>
          <w:rFonts w:ascii="Times New Roman" w:hAnsi="Times New Roman" w:cs="Times New Roman"/>
          <w:iCs/>
          <w:color w:val="000000" w:themeColor="text1"/>
        </w:rPr>
        <w:t>-N concentration</w:t>
      </w:r>
      <w:r w:rsidR="00F247F8" w:rsidRPr="003F40FB">
        <w:rPr>
          <w:rFonts w:ascii="Times New Roman" w:hAnsi="Times New Roman" w:cs="Times New Roman"/>
          <w:iCs/>
          <w:color w:val="000000" w:themeColor="text1"/>
        </w:rPr>
        <w:t>, and reduce soil NO</w:t>
      </w:r>
      <w:r w:rsidR="00F247F8" w:rsidRPr="003F40FB">
        <w:rPr>
          <w:rFonts w:ascii="Times New Roman" w:hAnsi="Times New Roman" w:cs="Times New Roman"/>
          <w:iCs/>
          <w:color w:val="000000" w:themeColor="text1"/>
          <w:vertAlign w:val="subscript"/>
        </w:rPr>
        <w:t>3</w:t>
      </w:r>
      <w:r w:rsidR="00F247F8" w:rsidRPr="003F40FB">
        <w:rPr>
          <w:rFonts w:ascii="Times New Roman" w:hAnsi="Times New Roman" w:cs="Times New Roman"/>
          <w:iCs/>
          <w:color w:val="000000" w:themeColor="text1"/>
          <w:vertAlign w:val="superscript"/>
        </w:rPr>
        <w:t>-</w:t>
      </w:r>
      <w:r w:rsidR="00F247F8" w:rsidRPr="003F40FB">
        <w:rPr>
          <w:rFonts w:ascii="Times New Roman" w:hAnsi="Times New Roman" w:cs="Times New Roman"/>
          <w:iCs/>
          <w:color w:val="000000" w:themeColor="text1"/>
        </w:rPr>
        <w:t xml:space="preserve">-N accumulation </w:t>
      </w:r>
      <w:r w:rsidR="008C015F" w:rsidRPr="003F40FB">
        <w:rPr>
          <w:rFonts w:ascii="Times New Roman" w:hAnsi="Times New Roman" w:cs="Times New Roman"/>
          <w:iCs/>
          <w:color w:val="000000" w:themeColor="text1"/>
        </w:rPr>
        <w:t xml:space="preserve">during </w:t>
      </w:r>
      <w:r w:rsidR="00201BCB" w:rsidRPr="003F40FB">
        <w:rPr>
          <w:rFonts w:ascii="Times New Roman" w:hAnsi="Times New Roman" w:cs="Times New Roman"/>
          <w:iCs/>
          <w:color w:val="000000" w:themeColor="text1"/>
        </w:rPr>
        <w:t xml:space="preserve">the </w:t>
      </w:r>
      <w:r w:rsidR="008C015F" w:rsidRPr="003F40FB">
        <w:rPr>
          <w:rFonts w:ascii="Times New Roman" w:hAnsi="Times New Roman" w:cs="Times New Roman"/>
          <w:iCs/>
          <w:color w:val="000000" w:themeColor="text1"/>
        </w:rPr>
        <w:t>summer fallow season and over-winter cropping season.</w:t>
      </w:r>
    </w:p>
    <w:p w14:paraId="02BA158A" w14:textId="77777777" w:rsidR="00BD79DD" w:rsidRPr="003F40FB" w:rsidRDefault="00BD79DD" w:rsidP="00A73BAF">
      <w:pPr>
        <w:rPr>
          <w:rFonts w:ascii="Times New Roman" w:hAnsi="Times New Roman" w:cs="Times New Roman"/>
          <w:color w:val="000000" w:themeColor="text1"/>
        </w:rPr>
      </w:pPr>
    </w:p>
    <w:p w14:paraId="13330541" w14:textId="7BDC0A69" w:rsidR="00A73BAF" w:rsidRPr="003F40FB" w:rsidRDefault="00A73BAF" w:rsidP="00A73BAF">
      <w:pPr>
        <w:pStyle w:val="Heading1"/>
        <w:rPr>
          <w:rFonts w:ascii="Times New Roman" w:hAnsi="Times New Roman" w:cs="Times New Roman"/>
          <w:bCs/>
        </w:rPr>
      </w:pPr>
      <w:r w:rsidRPr="003F40FB">
        <w:rPr>
          <w:rFonts w:ascii="Times New Roman" w:hAnsi="Times New Roman" w:cs="Times New Roman"/>
          <w:bCs/>
        </w:rPr>
        <w:t>Acknowledgements</w:t>
      </w:r>
    </w:p>
    <w:p w14:paraId="3C69A435" w14:textId="05FA8634" w:rsidR="00B760F8" w:rsidRPr="003F40FB" w:rsidRDefault="009A4ECB" w:rsidP="00B760F8">
      <w:pPr>
        <w:rPr>
          <w:rFonts w:ascii="Times New Roman" w:hAnsi="Times New Roman" w:cs="Times New Roman"/>
          <w:color w:val="000000" w:themeColor="text1"/>
          <w:sz w:val="22"/>
        </w:rPr>
      </w:pPr>
      <w:r w:rsidRPr="003F40FB">
        <w:rPr>
          <w:rFonts w:ascii="Times New Roman" w:hAnsi="Times New Roman" w:cs="Times New Roman"/>
          <w:color w:val="000000" w:themeColor="text1"/>
          <w:sz w:val="22"/>
        </w:rPr>
        <w:t>This study was funded by China Postdoctoral Science Foundation</w:t>
      </w:r>
      <w:r w:rsidR="007C1722" w:rsidRPr="003F40FB">
        <w:rPr>
          <w:rFonts w:ascii="Times New Roman" w:hAnsi="Times New Roman" w:cs="Times New Roman"/>
          <w:color w:val="000000" w:themeColor="text1"/>
          <w:sz w:val="22"/>
        </w:rPr>
        <w:t xml:space="preserve"> </w:t>
      </w:r>
      <w:r w:rsidR="007C1722" w:rsidRPr="003F40FB">
        <w:rPr>
          <w:rFonts w:ascii="Times New Roman" w:hAnsi="Times New Roman" w:cs="Times New Roman" w:hint="eastAsia"/>
          <w:color w:val="000000" w:themeColor="text1"/>
          <w:sz w:val="22"/>
        </w:rPr>
        <w:t>and Beijing Academy of Agriculture and Forestry Sciences [QNJJ202219, QNJJ201809]</w:t>
      </w:r>
      <w:r w:rsidR="007C1722" w:rsidRPr="003F40FB">
        <w:rPr>
          <w:rFonts w:ascii="Times New Roman" w:hAnsi="Times New Roman" w:cs="Times New Roman"/>
          <w:color w:val="000000" w:themeColor="text1"/>
          <w:sz w:val="22"/>
        </w:rPr>
        <w:t>.</w:t>
      </w:r>
    </w:p>
    <w:p w14:paraId="275D45FD" w14:textId="77777777" w:rsidR="00A73BAF" w:rsidRPr="003F40FB" w:rsidRDefault="00A73BAF" w:rsidP="00A73BAF">
      <w:pPr>
        <w:rPr>
          <w:rFonts w:ascii="Times New Roman" w:hAnsi="Times New Roman" w:cs="Times New Roman"/>
          <w:color w:val="000000" w:themeColor="text1"/>
        </w:rPr>
      </w:pPr>
    </w:p>
    <w:p w14:paraId="4052B74D" w14:textId="77777777" w:rsidR="00A73BAF" w:rsidRPr="003F40FB" w:rsidRDefault="00A73BAF" w:rsidP="00A73BAF">
      <w:pPr>
        <w:pStyle w:val="Heading1"/>
        <w:rPr>
          <w:rFonts w:ascii="Times New Roman" w:hAnsi="Times New Roman" w:cs="Times New Roman"/>
        </w:rPr>
      </w:pPr>
      <w:r w:rsidRPr="003F40FB">
        <w:rPr>
          <w:rFonts w:ascii="Times New Roman" w:hAnsi="Times New Roman" w:cs="Times New Roman"/>
        </w:rPr>
        <w:t xml:space="preserve">References </w:t>
      </w:r>
    </w:p>
    <w:p w14:paraId="6D183034" w14:textId="64BDA3FB" w:rsidR="006A3853" w:rsidRPr="003F40FB" w:rsidRDefault="00746DA8" w:rsidP="006A3853">
      <w:pPr>
        <w:autoSpaceDE w:val="0"/>
        <w:autoSpaceDN w:val="0"/>
        <w:adjustRightInd w:val="0"/>
        <w:ind w:left="480" w:hanging="480"/>
        <w:jc w:val="left"/>
        <w:rPr>
          <w:rFonts w:ascii="Times New Roman" w:hAnsi="Times New Roman" w:cs="Times New Roman"/>
          <w:noProof/>
          <w:color w:val="000000" w:themeColor="text1"/>
          <w:kern w:val="0"/>
          <w:sz w:val="20"/>
        </w:rPr>
      </w:pPr>
      <w:r w:rsidRPr="003F40FB">
        <w:rPr>
          <w:rFonts w:ascii="Times New Roman" w:hAnsi="Times New Roman" w:cs="Times New Roman"/>
          <w:color w:val="000000" w:themeColor="text1"/>
        </w:rPr>
        <w:fldChar w:fldCharType="begin" w:fldLock="1"/>
      </w:r>
      <w:r w:rsidRPr="003F40FB">
        <w:rPr>
          <w:rFonts w:ascii="Times New Roman" w:hAnsi="Times New Roman" w:cs="Times New Roman"/>
          <w:color w:val="000000" w:themeColor="text1"/>
        </w:rPr>
        <w:instrText xml:space="preserve">ADDIN Mendeley Bibliography CSL_BIBLIOGRAPHY </w:instrText>
      </w:r>
      <w:r w:rsidRPr="003F40FB">
        <w:rPr>
          <w:rFonts w:ascii="Times New Roman" w:hAnsi="Times New Roman" w:cs="Times New Roman"/>
          <w:color w:val="000000" w:themeColor="text1"/>
        </w:rPr>
        <w:fldChar w:fldCharType="separate"/>
      </w:r>
      <w:r w:rsidR="006A3853" w:rsidRPr="003F40FB">
        <w:rPr>
          <w:rFonts w:ascii="Times New Roman" w:hAnsi="Times New Roman" w:cs="Times New Roman"/>
          <w:noProof/>
          <w:color w:val="000000" w:themeColor="text1"/>
          <w:kern w:val="0"/>
          <w:sz w:val="20"/>
        </w:rPr>
        <w:t>Amberger A (1993) Efficient management of nitrogen fertilization in modern cropping systems. Optim Plant Nutr 619</w:t>
      </w:r>
      <w:r w:rsidR="004B21DF" w:rsidRPr="003F40FB">
        <w:rPr>
          <w:rFonts w:ascii="Times New Roman" w:hAnsi="Times New Roman" w:cs="Times New Roman"/>
          <w:noProof/>
          <w:color w:val="000000" w:themeColor="text1"/>
          <w:kern w:val="0"/>
          <w:sz w:val="20"/>
        </w:rPr>
        <w:t>–</w:t>
      </w:r>
      <w:r w:rsidR="006A3853" w:rsidRPr="003F40FB">
        <w:rPr>
          <w:rFonts w:ascii="Times New Roman" w:hAnsi="Times New Roman" w:cs="Times New Roman"/>
          <w:noProof/>
          <w:color w:val="000000" w:themeColor="text1"/>
          <w:kern w:val="0"/>
          <w:sz w:val="20"/>
        </w:rPr>
        <w:t>622. https://doi.org/10.1007/978-94-017-2496-8_96</w:t>
      </w:r>
    </w:p>
    <w:p w14:paraId="53FE3061" w14:textId="77777777" w:rsidR="006A3853" w:rsidRPr="003F40FB" w:rsidRDefault="006A3853" w:rsidP="006A3853">
      <w:pPr>
        <w:autoSpaceDE w:val="0"/>
        <w:autoSpaceDN w:val="0"/>
        <w:adjustRightInd w:val="0"/>
        <w:ind w:left="480" w:hanging="480"/>
        <w:jc w:val="left"/>
        <w:rPr>
          <w:rFonts w:ascii="Times New Roman" w:hAnsi="Times New Roman" w:cs="Times New Roman"/>
          <w:noProof/>
          <w:color w:val="000000" w:themeColor="text1"/>
          <w:kern w:val="0"/>
          <w:sz w:val="20"/>
        </w:rPr>
      </w:pPr>
      <w:r w:rsidRPr="003F40FB">
        <w:rPr>
          <w:rFonts w:ascii="Times New Roman" w:hAnsi="Times New Roman" w:cs="Times New Roman"/>
          <w:noProof/>
          <w:color w:val="000000" w:themeColor="text1"/>
          <w:kern w:val="0"/>
          <w:sz w:val="20"/>
        </w:rPr>
        <w:t>Bai X, Zhang Z, Cui J, et al (2020) Strategies to mitigate nitrate leaching in vegetable production in China: a meta-analysis. Environ Sci Pollut Res 27:18382–18391. https://doi.org/10.1007/s11356-020-08322-1</w:t>
      </w:r>
    </w:p>
    <w:p w14:paraId="5992CBE2" w14:textId="39926358" w:rsidR="006A3853" w:rsidRPr="003F40FB" w:rsidRDefault="006A3853" w:rsidP="006A3853">
      <w:pPr>
        <w:autoSpaceDE w:val="0"/>
        <w:autoSpaceDN w:val="0"/>
        <w:adjustRightInd w:val="0"/>
        <w:ind w:left="480" w:hanging="480"/>
        <w:jc w:val="left"/>
        <w:rPr>
          <w:rFonts w:ascii="Times New Roman" w:hAnsi="Times New Roman" w:cs="Times New Roman"/>
          <w:noProof/>
          <w:color w:val="000000" w:themeColor="text1"/>
          <w:kern w:val="0"/>
          <w:sz w:val="20"/>
        </w:rPr>
      </w:pPr>
      <w:r w:rsidRPr="003F40FB">
        <w:rPr>
          <w:rFonts w:ascii="Times New Roman" w:hAnsi="Times New Roman" w:cs="Times New Roman"/>
          <w:noProof/>
          <w:color w:val="000000" w:themeColor="text1"/>
          <w:kern w:val="0"/>
          <w:sz w:val="20"/>
        </w:rPr>
        <w:t xml:space="preserve">Cheng Y, Wang J, Wang J, et al (2017) The quality and quantity of exogenous organic carbon input </w:t>
      </w:r>
      <w:r w:rsidRPr="003F40FB">
        <w:rPr>
          <w:rFonts w:ascii="Times New Roman" w:hAnsi="Times New Roman" w:cs="Times New Roman"/>
          <w:noProof/>
          <w:color w:val="000000" w:themeColor="text1"/>
          <w:kern w:val="0"/>
          <w:sz w:val="20"/>
        </w:rPr>
        <w:lastRenderedPageBreak/>
        <w:t>control microbial NO</w:t>
      </w:r>
      <w:r w:rsidRPr="003F40FB">
        <w:rPr>
          <w:rFonts w:ascii="Times New Roman" w:hAnsi="Times New Roman" w:cs="Times New Roman"/>
          <w:noProof/>
          <w:color w:val="000000" w:themeColor="text1"/>
          <w:kern w:val="0"/>
          <w:sz w:val="20"/>
          <w:vertAlign w:val="subscript"/>
        </w:rPr>
        <w:t>3</w:t>
      </w:r>
      <w:r w:rsidR="004B21DF" w:rsidRPr="003F40FB">
        <w:rPr>
          <w:rFonts w:ascii="Times New Roman" w:hAnsi="Times New Roman" w:cs="Times New Roman"/>
          <w:noProof/>
          <w:color w:val="000000" w:themeColor="text1"/>
          <w:kern w:val="0"/>
          <w:sz w:val="20"/>
          <w:vertAlign w:val="superscript"/>
        </w:rPr>
        <w:t>-</w:t>
      </w:r>
      <w:r w:rsidRPr="003F40FB">
        <w:rPr>
          <w:rFonts w:ascii="Times New Roman" w:hAnsi="Times New Roman" w:cs="Times New Roman"/>
          <w:noProof/>
          <w:color w:val="000000" w:themeColor="text1"/>
          <w:kern w:val="0"/>
          <w:sz w:val="20"/>
        </w:rPr>
        <w:t xml:space="preserve"> immobilization: A meta-analysis. Soil Biol Biochem 115:357–363. https://doi.org/10.1016/j.soilbio.2017.09.006</w:t>
      </w:r>
    </w:p>
    <w:p w14:paraId="6FA4845A" w14:textId="77777777" w:rsidR="006A3853" w:rsidRPr="003F40FB" w:rsidRDefault="006A3853" w:rsidP="006A3853">
      <w:pPr>
        <w:autoSpaceDE w:val="0"/>
        <w:autoSpaceDN w:val="0"/>
        <w:adjustRightInd w:val="0"/>
        <w:ind w:left="480" w:hanging="480"/>
        <w:jc w:val="left"/>
        <w:rPr>
          <w:rFonts w:ascii="Times New Roman" w:hAnsi="Times New Roman" w:cs="Times New Roman"/>
          <w:noProof/>
          <w:color w:val="000000" w:themeColor="text1"/>
          <w:kern w:val="0"/>
          <w:sz w:val="20"/>
        </w:rPr>
      </w:pPr>
      <w:r w:rsidRPr="003F40FB">
        <w:rPr>
          <w:rFonts w:ascii="Times New Roman" w:hAnsi="Times New Roman" w:cs="Times New Roman"/>
          <w:noProof/>
          <w:color w:val="000000" w:themeColor="text1"/>
          <w:kern w:val="0"/>
          <w:sz w:val="20"/>
        </w:rPr>
        <w:t>Ding G, Liu X, Herbert S, et al (2006) Effect of cover crop management on soil organic matter. Geoderma 130:229–239. https://doi.org/10.1016/j.geoderma.2005.01.019</w:t>
      </w:r>
    </w:p>
    <w:p w14:paraId="15765614" w14:textId="4D0316E1" w:rsidR="006A3853" w:rsidRPr="003F40FB" w:rsidRDefault="006A3853" w:rsidP="006A3853">
      <w:pPr>
        <w:autoSpaceDE w:val="0"/>
        <w:autoSpaceDN w:val="0"/>
        <w:adjustRightInd w:val="0"/>
        <w:ind w:left="480" w:hanging="480"/>
        <w:jc w:val="left"/>
        <w:rPr>
          <w:rFonts w:ascii="Times New Roman" w:hAnsi="Times New Roman" w:cs="Times New Roman"/>
          <w:noProof/>
          <w:color w:val="000000" w:themeColor="text1"/>
          <w:kern w:val="0"/>
          <w:sz w:val="20"/>
        </w:rPr>
      </w:pPr>
      <w:r w:rsidRPr="003F40FB">
        <w:rPr>
          <w:rFonts w:ascii="Times New Roman" w:hAnsi="Times New Roman" w:cs="Times New Roman"/>
          <w:noProof/>
          <w:color w:val="000000" w:themeColor="text1"/>
          <w:kern w:val="0"/>
          <w:sz w:val="20"/>
        </w:rPr>
        <w:t>Egenolf K, Schad P, Arevalo A, et al (2022) Inter-microbial competition for N and plant NO</w:t>
      </w:r>
      <w:r w:rsidRPr="003F40FB">
        <w:rPr>
          <w:rFonts w:ascii="Times New Roman" w:hAnsi="Times New Roman" w:cs="Times New Roman"/>
          <w:noProof/>
          <w:color w:val="000000" w:themeColor="text1"/>
          <w:kern w:val="0"/>
          <w:sz w:val="20"/>
          <w:vertAlign w:val="subscript"/>
        </w:rPr>
        <w:t>3</w:t>
      </w:r>
      <w:r w:rsidR="004B21DF" w:rsidRPr="003F40FB">
        <w:rPr>
          <w:rFonts w:ascii="Times New Roman" w:hAnsi="Times New Roman" w:cs="Times New Roman"/>
          <w:noProof/>
          <w:color w:val="000000" w:themeColor="text1"/>
          <w:kern w:val="0"/>
          <w:sz w:val="20"/>
          <w:vertAlign w:val="superscript"/>
        </w:rPr>
        <w:t>-</w:t>
      </w:r>
      <w:r w:rsidRPr="003F40FB">
        <w:rPr>
          <w:rFonts w:ascii="Times New Roman" w:hAnsi="Times New Roman" w:cs="Times New Roman"/>
          <w:noProof/>
          <w:color w:val="000000" w:themeColor="text1"/>
          <w:kern w:val="0"/>
          <w:sz w:val="20"/>
        </w:rPr>
        <w:t xml:space="preserve"> uptake rather than BNI determines soil net nitrification under intensively managed Brachiaria humidicola. Biol Fertil Soils 58:307–319. https://doi.org/10.1007/s00374-021-01606-9</w:t>
      </w:r>
    </w:p>
    <w:p w14:paraId="77D0E799" w14:textId="77777777" w:rsidR="006A3853" w:rsidRPr="003F40FB" w:rsidRDefault="006A3853" w:rsidP="006A3853">
      <w:pPr>
        <w:autoSpaceDE w:val="0"/>
        <w:autoSpaceDN w:val="0"/>
        <w:adjustRightInd w:val="0"/>
        <w:ind w:left="480" w:hanging="480"/>
        <w:jc w:val="left"/>
        <w:rPr>
          <w:rFonts w:ascii="Times New Roman" w:hAnsi="Times New Roman" w:cs="Times New Roman"/>
          <w:noProof/>
          <w:color w:val="000000" w:themeColor="text1"/>
          <w:kern w:val="0"/>
          <w:sz w:val="20"/>
        </w:rPr>
      </w:pPr>
      <w:r w:rsidRPr="003F40FB">
        <w:rPr>
          <w:rFonts w:ascii="Times New Roman" w:hAnsi="Times New Roman" w:cs="Times New Roman"/>
          <w:noProof/>
          <w:color w:val="000000" w:themeColor="text1"/>
          <w:kern w:val="0"/>
          <w:sz w:val="20"/>
        </w:rPr>
        <w:t>Fageria NK, Baligar VC, Bailey BA (2005) Role of cover crops in improving soil and row crop productivity. Commun Soil Sci Plant Anal 36:2733–2757. https://doi.org/10.1080/00103620500303939</w:t>
      </w:r>
    </w:p>
    <w:p w14:paraId="2451CA7A" w14:textId="77777777" w:rsidR="006A3853" w:rsidRPr="003F40FB" w:rsidRDefault="006A3853" w:rsidP="006A3853">
      <w:pPr>
        <w:autoSpaceDE w:val="0"/>
        <w:autoSpaceDN w:val="0"/>
        <w:adjustRightInd w:val="0"/>
        <w:ind w:left="480" w:hanging="480"/>
        <w:jc w:val="left"/>
        <w:rPr>
          <w:rFonts w:ascii="Times New Roman" w:hAnsi="Times New Roman" w:cs="Times New Roman"/>
          <w:noProof/>
          <w:color w:val="000000" w:themeColor="text1"/>
          <w:kern w:val="0"/>
          <w:sz w:val="20"/>
        </w:rPr>
      </w:pPr>
      <w:r w:rsidRPr="003F40FB">
        <w:rPr>
          <w:rFonts w:ascii="Times New Roman" w:hAnsi="Times New Roman" w:cs="Times New Roman"/>
          <w:noProof/>
          <w:color w:val="000000" w:themeColor="text1"/>
          <w:kern w:val="0"/>
          <w:sz w:val="20"/>
        </w:rPr>
        <w:t>Francis CA, Roberts KJ, Beman JM, et al (2005) Ubiquity and diversity of ammonia-oxidizing archaea in water columns and sediments of the ocean. Proc Natl Acad Sci U S A 102:14683–14688. https://doi.org/10.1073/pnas.0506625102</w:t>
      </w:r>
    </w:p>
    <w:p w14:paraId="70D16164" w14:textId="77777777" w:rsidR="006A3853" w:rsidRPr="003F40FB" w:rsidRDefault="006A3853" w:rsidP="006A3853">
      <w:pPr>
        <w:autoSpaceDE w:val="0"/>
        <w:autoSpaceDN w:val="0"/>
        <w:adjustRightInd w:val="0"/>
        <w:ind w:left="480" w:hanging="480"/>
        <w:jc w:val="left"/>
        <w:rPr>
          <w:rFonts w:ascii="Times New Roman" w:hAnsi="Times New Roman" w:cs="Times New Roman"/>
          <w:noProof/>
          <w:color w:val="000000" w:themeColor="text1"/>
          <w:kern w:val="0"/>
          <w:sz w:val="20"/>
        </w:rPr>
      </w:pPr>
      <w:r w:rsidRPr="003F40FB">
        <w:rPr>
          <w:rFonts w:ascii="Times New Roman" w:hAnsi="Times New Roman" w:cs="Times New Roman"/>
          <w:noProof/>
          <w:color w:val="000000" w:themeColor="text1"/>
          <w:kern w:val="0"/>
          <w:sz w:val="20"/>
        </w:rPr>
        <w:t>Guo R, Li X, Christie P, et al (2008) Influence of root zone nitrogen management and a summer catch crop on cucumber yield and soil mineral nitrogen dynamics in intensive production systems. Plant Soil 313:55–70. https://doi.org/10.1007/s11104-008-9679-0</w:t>
      </w:r>
    </w:p>
    <w:p w14:paraId="2B922693" w14:textId="77777777" w:rsidR="006A3853" w:rsidRPr="003F40FB" w:rsidRDefault="006A3853" w:rsidP="006A3853">
      <w:pPr>
        <w:autoSpaceDE w:val="0"/>
        <w:autoSpaceDN w:val="0"/>
        <w:adjustRightInd w:val="0"/>
        <w:ind w:left="480" w:hanging="480"/>
        <w:jc w:val="left"/>
        <w:rPr>
          <w:rFonts w:ascii="Times New Roman" w:hAnsi="Times New Roman" w:cs="Times New Roman"/>
          <w:noProof/>
          <w:color w:val="000000" w:themeColor="text1"/>
          <w:kern w:val="0"/>
          <w:sz w:val="20"/>
        </w:rPr>
      </w:pPr>
      <w:r w:rsidRPr="003F40FB">
        <w:rPr>
          <w:rFonts w:ascii="Times New Roman" w:hAnsi="Times New Roman" w:cs="Times New Roman"/>
          <w:noProof/>
          <w:color w:val="000000" w:themeColor="text1"/>
          <w:kern w:val="0"/>
          <w:sz w:val="20"/>
        </w:rPr>
        <w:t>Guo R, Qin W, Jiang C, et al (2018) Sweet corn significantly increases nitrogen retention and reduces nitrogen leaching as summer catch crop in protected vegetable production systems. Soil Tillage Res 180:148–153. https://doi.org/10.1016/j.still.2018.03.003</w:t>
      </w:r>
    </w:p>
    <w:p w14:paraId="20DEA8F3" w14:textId="77777777" w:rsidR="006A3853" w:rsidRPr="003F40FB" w:rsidRDefault="006A3853" w:rsidP="006A3853">
      <w:pPr>
        <w:autoSpaceDE w:val="0"/>
        <w:autoSpaceDN w:val="0"/>
        <w:adjustRightInd w:val="0"/>
        <w:ind w:left="480" w:hanging="480"/>
        <w:jc w:val="left"/>
        <w:rPr>
          <w:rFonts w:ascii="Times New Roman" w:hAnsi="Times New Roman" w:cs="Times New Roman"/>
          <w:noProof/>
          <w:color w:val="000000" w:themeColor="text1"/>
          <w:kern w:val="0"/>
          <w:sz w:val="20"/>
        </w:rPr>
      </w:pPr>
      <w:r w:rsidRPr="003F40FB">
        <w:rPr>
          <w:rFonts w:ascii="Times New Roman" w:hAnsi="Times New Roman" w:cs="Times New Roman"/>
          <w:noProof/>
          <w:color w:val="000000" w:themeColor="text1"/>
          <w:kern w:val="0"/>
          <w:sz w:val="20"/>
        </w:rPr>
        <w:t>Hou Y, Wei S, Ma W, et al (2018) Changes in nitrogen and phosphorus flows and losses in agricultural systems of three megacities of China, 1990–2014. Resour Conserv Recycl 139:64–75. https://doi.org/10.1016/j.resconrec.2018.07.030</w:t>
      </w:r>
    </w:p>
    <w:p w14:paraId="19043A10" w14:textId="77777777" w:rsidR="006A3853" w:rsidRPr="003F40FB" w:rsidRDefault="006A3853" w:rsidP="006A3853">
      <w:pPr>
        <w:autoSpaceDE w:val="0"/>
        <w:autoSpaceDN w:val="0"/>
        <w:adjustRightInd w:val="0"/>
        <w:ind w:left="480" w:hanging="480"/>
        <w:jc w:val="left"/>
        <w:rPr>
          <w:rFonts w:ascii="Times New Roman" w:hAnsi="Times New Roman" w:cs="Times New Roman"/>
          <w:noProof/>
          <w:color w:val="000000" w:themeColor="text1"/>
          <w:kern w:val="0"/>
          <w:sz w:val="20"/>
        </w:rPr>
      </w:pPr>
      <w:r w:rsidRPr="003F40FB">
        <w:rPr>
          <w:rFonts w:ascii="Times New Roman" w:hAnsi="Times New Roman" w:cs="Times New Roman"/>
          <w:noProof/>
          <w:color w:val="000000" w:themeColor="text1"/>
          <w:kern w:val="0"/>
          <w:sz w:val="20"/>
        </w:rPr>
        <w:lastRenderedPageBreak/>
        <w:t>Kang L, Chen S, Liang B, et al (2022) Catch crop planting and residue incorporation to reduce nitrogen leaching in intensive vegetable greenhouse field. J Environ Qual 51:44–54. https://doi.org/10.1002/jeq2.20306</w:t>
      </w:r>
    </w:p>
    <w:p w14:paraId="52342BBD" w14:textId="46942AF6" w:rsidR="006A3853" w:rsidRPr="003F40FB" w:rsidRDefault="006A3853" w:rsidP="006A3853">
      <w:pPr>
        <w:autoSpaceDE w:val="0"/>
        <w:autoSpaceDN w:val="0"/>
        <w:adjustRightInd w:val="0"/>
        <w:ind w:left="480" w:hanging="480"/>
        <w:jc w:val="left"/>
        <w:rPr>
          <w:rFonts w:ascii="Times New Roman" w:hAnsi="Times New Roman" w:cs="Times New Roman"/>
          <w:noProof/>
          <w:color w:val="000000" w:themeColor="text1"/>
          <w:kern w:val="0"/>
          <w:sz w:val="20"/>
        </w:rPr>
      </w:pPr>
      <w:r w:rsidRPr="003F40FB">
        <w:rPr>
          <w:rFonts w:ascii="Times New Roman" w:hAnsi="Times New Roman" w:cs="Times New Roman"/>
          <w:noProof/>
          <w:color w:val="000000" w:themeColor="text1"/>
          <w:kern w:val="0"/>
          <w:sz w:val="20"/>
        </w:rPr>
        <w:t>Kang L, Fan B, Chen S, Chen Q (2018) Fertigation combined with catch crop maximize vegetable yield and minimize N and P surplus. Nutr Cycl Agroecosystems 112:87–99. https://doi.org/10.1007/s10705-018-9932-8</w:t>
      </w:r>
    </w:p>
    <w:p w14:paraId="3D40F46A" w14:textId="15336B0A" w:rsidR="004B21DF" w:rsidRPr="003F40FB" w:rsidRDefault="004B21DF" w:rsidP="004B21DF">
      <w:pPr>
        <w:autoSpaceDE w:val="0"/>
        <w:autoSpaceDN w:val="0"/>
        <w:adjustRightInd w:val="0"/>
        <w:ind w:left="480" w:hanging="480"/>
        <w:jc w:val="left"/>
        <w:rPr>
          <w:rFonts w:ascii="Times New Roman" w:hAnsi="Times New Roman" w:cs="Times New Roman"/>
          <w:noProof/>
          <w:color w:val="000000" w:themeColor="text1"/>
          <w:kern w:val="0"/>
          <w:sz w:val="20"/>
        </w:rPr>
      </w:pPr>
      <w:r w:rsidRPr="003F40FB">
        <w:rPr>
          <w:rFonts w:ascii="Times New Roman" w:hAnsi="Times New Roman" w:cs="Times New Roman" w:hint="eastAsia"/>
          <w:noProof/>
          <w:color w:val="000000" w:themeColor="text1"/>
          <w:kern w:val="0"/>
          <w:sz w:val="20"/>
        </w:rPr>
        <w:t>Kang</w:t>
      </w:r>
      <w:r w:rsidRPr="003F40FB">
        <w:rPr>
          <w:rFonts w:ascii="Times New Roman" w:hAnsi="Times New Roman" w:cs="Times New Roman"/>
          <w:noProof/>
          <w:color w:val="000000" w:themeColor="text1"/>
          <w:kern w:val="0"/>
          <w:sz w:val="20"/>
        </w:rPr>
        <w:t xml:space="preserve"> L, Huang S, Chen S, Chen Q (2015) </w:t>
      </w:r>
      <w:r w:rsidRPr="003F40FB">
        <w:rPr>
          <w:rFonts w:ascii="Calibri" w:hAnsi="Calibri" w:cs="Calibri"/>
          <w:noProof/>
          <w:color w:val="000000" w:themeColor="text1"/>
          <w:kern w:val="0"/>
          <w:sz w:val="20"/>
        </w:rPr>
        <w:t>﻿</w:t>
      </w:r>
      <w:r w:rsidRPr="003F40FB">
        <w:rPr>
          <w:rFonts w:ascii="Times New Roman" w:hAnsi="Times New Roman" w:cs="Times New Roman"/>
          <w:noProof/>
          <w:color w:val="000000" w:themeColor="text1"/>
          <w:kern w:val="0"/>
          <w:sz w:val="20"/>
        </w:rPr>
        <w:t>The potential to reduce nitrogen loss through rotating different sorghum varieties in greenhouse veg</w:t>
      </w:r>
      <w:r w:rsidRPr="003F40FB">
        <w:rPr>
          <w:rFonts w:ascii="Times New Roman" w:hAnsi="Times New Roman" w:cs="Times New Roman" w:hint="eastAsia"/>
          <w:noProof/>
          <w:color w:val="000000" w:themeColor="text1"/>
          <w:kern w:val="0"/>
          <w:sz w:val="20"/>
        </w:rPr>
        <w:t>etable Field</w:t>
      </w:r>
      <w:r w:rsidR="00EA2E3E" w:rsidRPr="003F40FB">
        <w:rPr>
          <w:rFonts w:ascii="Times New Roman" w:hAnsi="Times New Roman" w:cs="Times New Roman"/>
          <w:noProof/>
          <w:color w:val="000000" w:themeColor="text1"/>
          <w:kern w:val="0"/>
          <w:sz w:val="20"/>
        </w:rPr>
        <w:t xml:space="preserve"> </w:t>
      </w:r>
      <w:r w:rsidR="00EA2E3E" w:rsidRPr="003F40FB">
        <w:rPr>
          <w:rFonts w:ascii="Times New Roman" w:hAnsi="Times New Roman" w:cs="Times New Roman" w:hint="eastAsia"/>
          <w:noProof/>
          <w:color w:val="000000" w:themeColor="text1"/>
          <w:kern w:val="0"/>
          <w:sz w:val="20"/>
        </w:rPr>
        <w:t>(</w:t>
      </w:r>
      <w:r w:rsidR="00EA2E3E" w:rsidRPr="003F40FB">
        <w:rPr>
          <w:rFonts w:ascii="Times New Roman" w:hAnsi="Times New Roman" w:cs="Times New Roman"/>
          <w:noProof/>
          <w:color w:val="000000" w:themeColor="text1"/>
          <w:kern w:val="0"/>
          <w:sz w:val="20"/>
        </w:rPr>
        <w:t>in chinese)</w:t>
      </w:r>
      <w:r w:rsidRPr="003F40FB">
        <w:rPr>
          <w:rFonts w:ascii="Times New Roman" w:hAnsi="Times New Roman" w:cs="Times New Roman" w:hint="eastAsia"/>
          <w:noProof/>
          <w:color w:val="000000" w:themeColor="text1"/>
          <w:kern w:val="0"/>
          <w:sz w:val="20"/>
        </w:rPr>
        <w:t>.</w:t>
      </w:r>
      <w:r w:rsidR="00EA2E3E" w:rsidRPr="003F40FB">
        <w:rPr>
          <w:rFonts w:hint="eastAsia"/>
          <w:color w:val="000000" w:themeColor="text1"/>
        </w:rPr>
        <w:t xml:space="preserve"> J Agric Resour Environ</w:t>
      </w:r>
      <w:r w:rsidR="006F6524" w:rsidRPr="003F40FB">
        <w:rPr>
          <w:rFonts w:ascii="Times New Roman" w:hAnsi="Times New Roman" w:cs="Times New Roman"/>
          <w:noProof/>
          <w:color w:val="000000" w:themeColor="text1"/>
          <w:kern w:val="0"/>
          <w:sz w:val="20"/>
        </w:rPr>
        <w:t xml:space="preserve"> </w:t>
      </w:r>
      <w:r w:rsidR="006F6524" w:rsidRPr="003F40FB">
        <w:rPr>
          <w:rFonts w:ascii="Times New Roman" w:hAnsi="Times New Roman" w:cs="Times New Roman" w:hint="eastAsia"/>
          <w:noProof/>
          <w:color w:val="000000" w:themeColor="text1"/>
          <w:kern w:val="0"/>
          <w:sz w:val="20"/>
        </w:rPr>
        <w:t>32(3)</w:t>
      </w:r>
      <w:r w:rsidR="006F6524" w:rsidRPr="003F40FB">
        <w:rPr>
          <w:rFonts w:ascii="Times New Roman" w:hAnsi="Times New Roman" w:cs="Times New Roman"/>
          <w:noProof/>
          <w:color w:val="000000" w:themeColor="text1"/>
          <w:kern w:val="0"/>
          <w:sz w:val="20"/>
        </w:rPr>
        <w:t>:</w:t>
      </w:r>
      <w:r w:rsidR="006F6524" w:rsidRPr="003F40FB">
        <w:rPr>
          <w:rFonts w:ascii="Times New Roman" w:hAnsi="Times New Roman" w:cs="Times New Roman" w:hint="eastAsia"/>
          <w:noProof/>
          <w:color w:val="000000" w:themeColor="text1"/>
          <w:kern w:val="0"/>
          <w:sz w:val="20"/>
        </w:rPr>
        <w:t xml:space="preserve"> 215-221.</w:t>
      </w:r>
      <w:r w:rsidR="006F6524" w:rsidRPr="003F40FB">
        <w:rPr>
          <w:rFonts w:hint="eastAsia"/>
          <w:color w:val="000000" w:themeColor="text1"/>
        </w:rPr>
        <w:t xml:space="preserve"> </w:t>
      </w:r>
      <w:r w:rsidR="006F6524" w:rsidRPr="003F40FB">
        <w:rPr>
          <w:rFonts w:ascii="Times New Roman" w:hAnsi="Times New Roman" w:cs="Times New Roman"/>
          <w:noProof/>
          <w:color w:val="000000" w:themeColor="text1"/>
          <w:kern w:val="0"/>
          <w:sz w:val="20"/>
        </w:rPr>
        <w:t>https://doi.org/</w:t>
      </w:r>
      <w:r w:rsidR="006F6524" w:rsidRPr="003F40FB">
        <w:rPr>
          <w:rFonts w:ascii="Times New Roman" w:hAnsi="Times New Roman" w:cs="Times New Roman" w:hint="eastAsia"/>
          <w:noProof/>
          <w:color w:val="000000" w:themeColor="text1"/>
          <w:kern w:val="0"/>
          <w:sz w:val="20"/>
        </w:rPr>
        <w:t>10.13254/j.jare.2014.0336</w:t>
      </w:r>
    </w:p>
    <w:p w14:paraId="367EC6C8" w14:textId="77777777" w:rsidR="006A3853" w:rsidRPr="003F40FB" w:rsidRDefault="006A3853" w:rsidP="006A3853">
      <w:pPr>
        <w:autoSpaceDE w:val="0"/>
        <w:autoSpaceDN w:val="0"/>
        <w:adjustRightInd w:val="0"/>
        <w:ind w:left="480" w:hanging="480"/>
        <w:jc w:val="left"/>
        <w:rPr>
          <w:rFonts w:ascii="Times New Roman" w:hAnsi="Times New Roman" w:cs="Times New Roman"/>
          <w:noProof/>
          <w:color w:val="000000" w:themeColor="text1"/>
          <w:kern w:val="0"/>
          <w:sz w:val="20"/>
        </w:rPr>
      </w:pPr>
      <w:r w:rsidRPr="003F40FB">
        <w:rPr>
          <w:rFonts w:ascii="Times New Roman" w:hAnsi="Times New Roman" w:cs="Times New Roman"/>
          <w:noProof/>
          <w:color w:val="000000" w:themeColor="text1"/>
          <w:kern w:val="0"/>
          <w:sz w:val="20"/>
        </w:rPr>
        <w:t>Kianpoor Kalkhajeh Y, Huang B, Hu W, et al (2021) Environmental soil quality and vegetable safety under current greenhouse vegetable production management in China. Agric Ecosyst Environ 307:107230. https://doi.org/10.1016/j.agee.2020.107230</w:t>
      </w:r>
    </w:p>
    <w:p w14:paraId="389CA752" w14:textId="77777777" w:rsidR="006A3853" w:rsidRPr="003F40FB" w:rsidRDefault="006A3853" w:rsidP="006A3853">
      <w:pPr>
        <w:autoSpaceDE w:val="0"/>
        <w:autoSpaceDN w:val="0"/>
        <w:adjustRightInd w:val="0"/>
        <w:ind w:left="480" w:hanging="480"/>
        <w:jc w:val="left"/>
        <w:rPr>
          <w:rFonts w:ascii="Times New Roman" w:hAnsi="Times New Roman" w:cs="Times New Roman"/>
          <w:noProof/>
          <w:color w:val="000000" w:themeColor="text1"/>
          <w:kern w:val="0"/>
          <w:sz w:val="20"/>
        </w:rPr>
      </w:pPr>
      <w:r w:rsidRPr="003F40FB">
        <w:rPr>
          <w:rFonts w:ascii="Times New Roman" w:hAnsi="Times New Roman" w:cs="Times New Roman"/>
          <w:noProof/>
          <w:color w:val="000000" w:themeColor="text1"/>
          <w:kern w:val="0"/>
          <w:sz w:val="20"/>
        </w:rPr>
        <w:t>Lan T, Huang Y, Song X, et al (2022) Biological nitrification inhibitor co-application with urease inhibitor or biochar yield different synergistic interaction effects on NH</w:t>
      </w:r>
      <w:r w:rsidRPr="003F40FB">
        <w:rPr>
          <w:rFonts w:ascii="Times New Roman" w:hAnsi="Times New Roman" w:cs="Times New Roman"/>
          <w:noProof/>
          <w:color w:val="000000" w:themeColor="text1"/>
          <w:kern w:val="0"/>
          <w:sz w:val="20"/>
          <w:vertAlign w:val="subscript"/>
        </w:rPr>
        <w:t>3</w:t>
      </w:r>
      <w:r w:rsidRPr="003F40FB">
        <w:rPr>
          <w:rFonts w:ascii="Times New Roman" w:hAnsi="Times New Roman" w:cs="Times New Roman"/>
          <w:noProof/>
          <w:color w:val="000000" w:themeColor="text1"/>
          <w:kern w:val="0"/>
          <w:sz w:val="20"/>
        </w:rPr>
        <w:t xml:space="preserve"> volatilization, N leaching, and N use efficiency in a calcareous soil under rice cropping. Environ Pollut 293:118499. https://doi.org/10.1016/j.envpol.2021.118499</w:t>
      </w:r>
    </w:p>
    <w:p w14:paraId="6CCBC542" w14:textId="77777777" w:rsidR="006A3853" w:rsidRPr="003F40FB" w:rsidRDefault="006A3853" w:rsidP="006A3853">
      <w:pPr>
        <w:autoSpaceDE w:val="0"/>
        <w:autoSpaceDN w:val="0"/>
        <w:adjustRightInd w:val="0"/>
        <w:ind w:left="480" w:hanging="480"/>
        <w:jc w:val="left"/>
        <w:rPr>
          <w:rFonts w:ascii="Times New Roman" w:hAnsi="Times New Roman" w:cs="Times New Roman"/>
          <w:noProof/>
          <w:color w:val="000000" w:themeColor="text1"/>
          <w:kern w:val="0"/>
          <w:sz w:val="20"/>
        </w:rPr>
      </w:pPr>
      <w:r w:rsidRPr="003F40FB">
        <w:rPr>
          <w:rFonts w:ascii="Times New Roman" w:hAnsi="Times New Roman" w:cs="Times New Roman"/>
          <w:noProof/>
          <w:color w:val="000000" w:themeColor="text1"/>
          <w:kern w:val="0"/>
          <w:sz w:val="20"/>
        </w:rPr>
        <w:t>Li Y, Zhang Y, Chapman SJ, Yao H (2021) Biological nitrification inhibition by sorghum root exudates impacts ammonia-oxidizing bacteria but not ammonia-oxidizing archaea. Biol Fertil Soils 57:399–407. https://doi.org/10.1007/s00374-020-01538-w</w:t>
      </w:r>
    </w:p>
    <w:p w14:paraId="605B7853" w14:textId="77777777" w:rsidR="006A3853" w:rsidRPr="003F40FB" w:rsidRDefault="006A3853" w:rsidP="006A3853">
      <w:pPr>
        <w:autoSpaceDE w:val="0"/>
        <w:autoSpaceDN w:val="0"/>
        <w:adjustRightInd w:val="0"/>
        <w:ind w:left="480" w:hanging="480"/>
        <w:jc w:val="left"/>
        <w:rPr>
          <w:rFonts w:ascii="Times New Roman" w:hAnsi="Times New Roman" w:cs="Times New Roman"/>
          <w:noProof/>
          <w:color w:val="000000" w:themeColor="text1"/>
          <w:kern w:val="0"/>
          <w:sz w:val="20"/>
        </w:rPr>
      </w:pPr>
      <w:r w:rsidRPr="003F40FB">
        <w:rPr>
          <w:rFonts w:ascii="Times New Roman" w:hAnsi="Times New Roman" w:cs="Times New Roman"/>
          <w:noProof/>
          <w:color w:val="000000" w:themeColor="text1"/>
          <w:kern w:val="0"/>
          <w:sz w:val="20"/>
        </w:rPr>
        <w:t>Lu Y, Zhang X, Jiang J, et al (2019) Effects of the biological nitrification inhibitor 1,9-decanediol on nitrification and ammonia oxidizers in three agricultural soils. Soil Biol Biochem 129:48–59. https://doi.org/10.1016/j.soilbio.2018.11.008</w:t>
      </w:r>
    </w:p>
    <w:p w14:paraId="3023F207" w14:textId="77777777" w:rsidR="006A3853" w:rsidRPr="003F40FB" w:rsidRDefault="006A3853" w:rsidP="006A3853">
      <w:pPr>
        <w:autoSpaceDE w:val="0"/>
        <w:autoSpaceDN w:val="0"/>
        <w:adjustRightInd w:val="0"/>
        <w:ind w:left="480" w:hanging="480"/>
        <w:jc w:val="left"/>
        <w:rPr>
          <w:rFonts w:ascii="Times New Roman" w:hAnsi="Times New Roman" w:cs="Times New Roman"/>
          <w:noProof/>
          <w:color w:val="000000" w:themeColor="text1"/>
          <w:kern w:val="0"/>
          <w:sz w:val="20"/>
        </w:rPr>
      </w:pPr>
      <w:r w:rsidRPr="003F40FB">
        <w:rPr>
          <w:rFonts w:ascii="Times New Roman" w:hAnsi="Times New Roman" w:cs="Times New Roman"/>
          <w:noProof/>
          <w:color w:val="000000" w:themeColor="text1"/>
          <w:kern w:val="0"/>
          <w:sz w:val="20"/>
        </w:rPr>
        <w:lastRenderedPageBreak/>
        <w:t>Ma Y, Jones DL, Wang J, et al (2021) Relative efficacy and stability of biological and synthetic nitrification inhibitors in a highly nitrifying soil: Evidence of apparent nitrification inhibition by linoleic acid and linolenic acid. Eur J Soil Sci 72:2356–2371. https://doi.org/10.1111/ejss.13096</w:t>
      </w:r>
    </w:p>
    <w:p w14:paraId="6E08C344" w14:textId="77777777" w:rsidR="006A3853" w:rsidRPr="003F40FB" w:rsidRDefault="006A3853" w:rsidP="006A3853">
      <w:pPr>
        <w:autoSpaceDE w:val="0"/>
        <w:autoSpaceDN w:val="0"/>
        <w:adjustRightInd w:val="0"/>
        <w:ind w:left="480" w:hanging="480"/>
        <w:jc w:val="left"/>
        <w:rPr>
          <w:rFonts w:ascii="Times New Roman" w:hAnsi="Times New Roman" w:cs="Times New Roman"/>
          <w:noProof/>
          <w:color w:val="000000" w:themeColor="text1"/>
          <w:kern w:val="0"/>
          <w:sz w:val="20"/>
        </w:rPr>
      </w:pPr>
      <w:r w:rsidRPr="003F40FB">
        <w:rPr>
          <w:rFonts w:ascii="Times New Roman" w:hAnsi="Times New Roman" w:cs="Times New Roman"/>
          <w:noProof/>
          <w:color w:val="000000" w:themeColor="text1"/>
          <w:kern w:val="0"/>
          <w:sz w:val="20"/>
        </w:rPr>
        <w:t>Marsden KA, Scowen M, Hill PW, et al (2015) Plant acquisition and metabolism of the synthetic nitrification inhibitor dicyandiamide and naturally-occurring guanidine from agricultural soils. Plant Soil 395:201–214. https://doi.org/10.1007/s11104-015-2549-7</w:t>
      </w:r>
    </w:p>
    <w:p w14:paraId="613807E7" w14:textId="77777777" w:rsidR="006A3853" w:rsidRPr="003F40FB" w:rsidRDefault="006A3853" w:rsidP="006A3853">
      <w:pPr>
        <w:autoSpaceDE w:val="0"/>
        <w:autoSpaceDN w:val="0"/>
        <w:adjustRightInd w:val="0"/>
        <w:ind w:left="480" w:hanging="480"/>
        <w:jc w:val="left"/>
        <w:rPr>
          <w:rFonts w:ascii="Times New Roman" w:hAnsi="Times New Roman" w:cs="Times New Roman"/>
          <w:noProof/>
          <w:color w:val="000000" w:themeColor="text1"/>
          <w:kern w:val="0"/>
          <w:sz w:val="20"/>
        </w:rPr>
      </w:pPr>
      <w:r w:rsidRPr="003F40FB">
        <w:rPr>
          <w:rFonts w:ascii="Times New Roman" w:hAnsi="Times New Roman" w:cs="Times New Roman"/>
          <w:noProof/>
          <w:color w:val="000000" w:themeColor="text1"/>
          <w:kern w:val="0"/>
          <w:sz w:val="20"/>
        </w:rPr>
        <w:t>Matsumura A, Hirosawa K, Masumoto H, Daimon H (2020) Effects of maize as a catch crop on subsequent garland chrysanthemum and green soybean production in soil with excess nitrogen. Sci Hortic (Amsterdam) 273:109640. https://doi.org/10.1016/j.scienta.2020.109640</w:t>
      </w:r>
    </w:p>
    <w:p w14:paraId="3D942107" w14:textId="77777777" w:rsidR="006A3853" w:rsidRPr="003F40FB" w:rsidRDefault="006A3853" w:rsidP="006A3853">
      <w:pPr>
        <w:autoSpaceDE w:val="0"/>
        <w:autoSpaceDN w:val="0"/>
        <w:adjustRightInd w:val="0"/>
        <w:ind w:left="480" w:hanging="480"/>
        <w:jc w:val="left"/>
        <w:rPr>
          <w:rFonts w:ascii="Times New Roman" w:hAnsi="Times New Roman" w:cs="Times New Roman"/>
          <w:noProof/>
          <w:color w:val="000000" w:themeColor="text1"/>
          <w:kern w:val="0"/>
          <w:sz w:val="20"/>
        </w:rPr>
      </w:pPr>
      <w:r w:rsidRPr="003F40FB">
        <w:rPr>
          <w:rFonts w:ascii="Times New Roman" w:hAnsi="Times New Roman" w:cs="Times New Roman"/>
          <w:noProof/>
          <w:color w:val="000000" w:themeColor="text1"/>
          <w:kern w:val="0"/>
          <w:sz w:val="20"/>
        </w:rPr>
        <w:t>Melkonian J, Poffenbarger HJ, Mirsky SB, et al (2017) Estimating nitrogen mineralization from cover crop mixtures using the precision nitrogen management model. Agron J 109:1944–1959. https://doi.org/10.2134/agronj2016.06.0330</w:t>
      </w:r>
    </w:p>
    <w:p w14:paraId="76C3E9E6" w14:textId="77777777" w:rsidR="006A3853" w:rsidRPr="003F40FB" w:rsidRDefault="006A3853" w:rsidP="006A3853">
      <w:pPr>
        <w:autoSpaceDE w:val="0"/>
        <w:autoSpaceDN w:val="0"/>
        <w:adjustRightInd w:val="0"/>
        <w:ind w:left="480" w:hanging="480"/>
        <w:jc w:val="left"/>
        <w:rPr>
          <w:rFonts w:ascii="Times New Roman" w:hAnsi="Times New Roman" w:cs="Times New Roman"/>
          <w:noProof/>
          <w:color w:val="000000" w:themeColor="text1"/>
          <w:kern w:val="0"/>
          <w:sz w:val="20"/>
        </w:rPr>
      </w:pPr>
      <w:r w:rsidRPr="003F40FB">
        <w:rPr>
          <w:rFonts w:ascii="Times New Roman" w:hAnsi="Times New Roman" w:cs="Times New Roman"/>
          <w:noProof/>
          <w:color w:val="000000" w:themeColor="text1"/>
          <w:kern w:val="0"/>
          <w:sz w:val="20"/>
        </w:rPr>
        <w:t>Miranda KM, Espey MG, Wink DA (2001) A Rapid, Simple Spectrophotometric Method for Simultaneous Detection of Nitrate and Nitrite. Nitric Oxide 5:62–71. https://doi.org/10.1006/NIOX.2000.0319</w:t>
      </w:r>
    </w:p>
    <w:p w14:paraId="54F10D05" w14:textId="77777777" w:rsidR="006A3853" w:rsidRPr="003F40FB" w:rsidRDefault="006A3853" w:rsidP="006A3853">
      <w:pPr>
        <w:autoSpaceDE w:val="0"/>
        <w:autoSpaceDN w:val="0"/>
        <w:adjustRightInd w:val="0"/>
        <w:ind w:left="480" w:hanging="480"/>
        <w:jc w:val="left"/>
        <w:rPr>
          <w:rFonts w:ascii="Times New Roman" w:hAnsi="Times New Roman" w:cs="Times New Roman"/>
          <w:noProof/>
          <w:color w:val="000000" w:themeColor="text1"/>
          <w:kern w:val="0"/>
          <w:sz w:val="20"/>
        </w:rPr>
      </w:pPr>
      <w:r w:rsidRPr="003F40FB">
        <w:rPr>
          <w:rFonts w:ascii="Times New Roman" w:hAnsi="Times New Roman" w:cs="Times New Roman"/>
          <w:noProof/>
          <w:color w:val="000000" w:themeColor="text1"/>
          <w:kern w:val="0"/>
          <w:sz w:val="20"/>
        </w:rPr>
        <w:t>Mulvaney RL (1996) Nitrogen—Inorganic Forms. In: Methods of Soil Analysis Part 3—Chemical Methods. Soil Science Society of America, American Society of Agronomy, pp 1123–1184</w:t>
      </w:r>
    </w:p>
    <w:p w14:paraId="3E8D6B62" w14:textId="77777777" w:rsidR="006A3853" w:rsidRPr="003F40FB" w:rsidRDefault="006A3853" w:rsidP="006A3853">
      <w:pPr>
        <w:autoSpaceDE w:val="0"/>
        <w:autoSpaceDN w:val="0"/>
        <w:adjustRightInd w:val="0"/>
        <w:ind w:left="480" w:hanging="480"/>
        <w:jc w:val="left"/>
        <w:rPr>
          <w:rFonts w:ascii="Times New Roman" w:hAnsi="Times New Roman" w:cs="Times New Roman"/>
          <w:noProof/>
          <w:color w:val="000000" w:themeColor="text1"/>
          <w:kern w:val="0"/>
          <w:sz w:val="20"/>
        </w:rPr>
      </w:pPr>
      <w:r w:rsidRPr="003F40FB">
        <w:rPr>
          <w:rFonts w:ascii="Times New Roman" w:hAnsi="Times New Roman" w:cs="Times New Roman"/>
          <w:noProof/>
          <w:color w:val="000000" w:themeColor="text1"/>
          <w:kern w:val="0"/>
          <w:sz w:val="20"/>
        </w:rPr>
        <w:t>Nardi P, Akutsu M, Pariasca-Tanaka J, Wissuwa M (2013) Effect of methyl 3-4-hydroxyphenyl propionate, a Sorghum root exudate, on N dynamic, potential nitrification activity and abundance of ammonia-oxidizing bacteria and archaea. Plant Soil 367:627–637. https://doi.org/10.1007/s11104-012-1494-y</w:t>
      </w:r>
    </w:p>
    <w:p w14:paraId="525D5E06" w14:textId="77777777" w:rsidR="006A3853" w:rsidRPr="003F40FB" w:rsidRDefault="006A3853" w:rsidP="006A3853">
      <w:pPr>
        <w:autoSpaceDE w:val="0"/>
        <w:autoSpaceDN w:val="0"/>
        <w:adjustRightInd w:val="0"/>
        <w:ind w:left="480" w:hanging="480"/>
        <w:jc w:val="left"/>
        <w:rPr>
          <w:rFonts w:ascii="Times New Roman" w:hAnsi="Times New Roman" w:cs="Times New Roman"/>
          <w:noProof/>
          <w:color w:val="000000" w:themeColor="text1"/>
          <w:kern w:val="0"/>
          <w:sz w:val="20"/>
        </w:rPr>
      </w:pPr>
      <w:r w:rsidRPr="003F40FB">
        <w:rPr>
          <w:rFonts w:ascii="Times New Roman" w:hAnsi="Times New Roman" w:cs="Times New Roman"/>
          <w:noProof/>
          <w:color w:val="000000" w:themeColor="text1"/>
          <w:kern w:val="0"/>
          <w:sz w:val="20"/>
        </w:rPr>
        <w:t xml:space="preserve">Nardi P, Laanbroek HJ, Nicol GW, et al (2020) Biological nitrification inhibition in the rhizosphere: </w:t>
      </w:r>
      <w:r w:rsidRPr="003F40FB">
        <w:rPr>
          <w:rFonts w:ascii="Times New Roman" w:hAnsi="Times New Roman" w:cs="Times New Roman"/>
          <w:noProof/>
          <w:color w:val="000000" w:themeColor="text1"/>
          <w:kern w:val="0"/>
          <w:sz w:val="20"/>
        </w:rPr>
        <w:lastRenderedPageBreak/>
        <w:t>Determining interactions and impact on microbially mediated processes and potential applications. Oxford University Press</w:t>
      </w:r>
    </w:p>
    <w:p w14:paraId="62ECFAB2" w14:textId="77777777" w:rsidR="006A3853" w:rsidRPr="003F40FB" w:rsidRDefault="006A3853" w:rsidP="006A3853">
      <w:pPr>
        <w:autoSpaceDE w:val="0"/>
        <w:autoSpaceDN w:val="0"/>
        <w:adjustRightInd w:val="0"/>
        <w:ind w:left="480" w:hanging="480"/>
        <w:jc w:val="left"/>
        <w:rPr>
          <w:rFonts w:ascii="Times New Roman" w:hAnsi="Times New Roman" w:cs="Times New Roman"/>
          <w:noProof/>
          <w:color w:val="000000" w:themeColor="text1"/>
          <w:kern w:val="0"/>
          <w:sz w:val="20"/>
        </w:rPr>
      </w:pPr>
      <w:r w:rsidRPr="003F40FB">
        <w:rPr>
          <w:rFonts w:ascii="Times New Roman" w:hAnsi="Times New Roman" w:cs="Times New Roman"/>
          <w:noProof/>
          <w:color w:val="000000" w:themeColor="text1"/>
          <w:kern w:val="0"/>
          <w:sz w:val="20"/>
        </w:rPr>
        <w:t>Norton JM, Stark JM (2011) Regulation and measurement of nitrification in terrestrial systems. Methods Enzymol 486:343–368. https://doi.org/10.1016/B978-0-12-381294-0.00015-8</w:t>
      </w:r>
    </w:p>
    <w:p w14:paraId="385A7BCC" w14:textId="77777777" w:rsidR="006A3853" w:rsidRPr="003F40FB" w:rsidRDefault="006A3853" w:rsidP="006A3853">
      <w:pPr>
        <w:autoSpaceDE w:val="0"/>
        <w:autoSpaceDN w:val="0"/>
        <w:adjustRightInd w:val="0"/>
        <w:ind w:left="480" w:hanging="480"/>
        <w:jc w:val="left"/>
        <w:rPr>
          <w:rFonts w:ascii="Times New Roman" w:hAnsi="Times New Roman" w:cs="Times New Roman"/>
          <w:noProof/>
          <w:color w:val="000000" w:themeColor="text1"/>
          <w:kern w:val="0"/>
          <w:sz w:val="20"/>
        </w:rPr>
      </w:pPr>
      <w:r w:rsidRPr="003F40FB">
        <w:rPr>
          <w:rFonts w:ascii="Times New Roman" w:hAnsi="Times New Roman" w:cs="Times New Roman"/>
          <w:noProof/>
          <w:color w:val="000000" w:themeColor="text1"/>
          <w:kern w:val="0"/>
          <w:sz w:val="20"/>
        </w:rPr>
        <w:t>O’Sullivan CA, Fillery IRP, Roper MM, Richards RA (2016) Identification of several wheat landraces with biological nitrification inhibition capacity. Plant Soil 404:61–74. https://doi.org/10.1007/s11104-016-2822-4</w:t>
      </w:r>
    </w:p>
    <w:p w14:paraId="024C01A0" w14:textId="77777777" w:rsidR="006A3853" w:rsidRPr="003F40FB" w:rsidRDefault="006A3853" w:rsidP="006A3853">
      <w:pPr>
        <w:autoSpaceDE w:val="0"/>
        <w:autoSpaceDN w:val="0"/>
        <w:adjustRightInd w:val="0"/>
        <w:ind w:left="480" w:hanging="480"/>
        <w:jc w:val="left"/>
        <w:rPr>
          <w:rFonts w:ascii="Times New Roman" w:hAnsi="Times New Roman" w:cs="Times New Roman"/>
          <w:noProof/>
          <w:color w:val="000000" w:themeColor="text1"/>
          <w:kern w:val="0"/>
          <w:sz w:val="20"/>
        </w:rPr>
      </w:pPr>
      <w:r w:rsidRPr="003F40FB">
        <w:rPr>
          <w:rFonts w:ascii="Times New Roman" w:hAnsi="Times New Roman" w:cs="Times New Roman"/>
          <w:noProof/>
          <w:color w:val="000000" w:themeColor="text1"/>
          <w:kern w:val="0"/>
          <w:sz w:val="20"/>
        </w:rPr>
        <w:t>Ohno T, Zibilske LM (1991) Determination of Low Concentrations of Phosphorus in Soil Extracts Using Malachite Green. Soil Sci Soc Am J 55:892–895. https://doi.org/10.2136/sssaj1991.03615995005500030046x</w:t>
      </w:r>
    </w:p>
    <w:p w14:paraId="38E719A9" w14:textId="77777777" w:rsidR="006A3853" w:rsidRPr="003F40FB" w:rsidRDefault="006A3853" w:rsidP="006A3853">
      <w:pPr>
        <w:autoSpaceDE w:val="0"/>
        <w:autoSpaceDN w:val="0"/>
        <w:adjustRightInd w:val="0"/>
        <w:ind w:left="480" w:hanging="480"/>
        <w:jc w:val="left"/>
        <w:rPr>
          <w:rFonts w:ascii="Times New Roman" w:hAnsi="Times New Roman" w:cs="Times New Roman"/>
          <w:noProof/>
          <w:color w:val="000000" w:themeColor="text1"/>
          <w:kern w:val="0"/>
          <w:sz w:val="20"/>
        </w:rPr>
      </w:pPr>
      <w:r w:rsidRPr="003F40FB">
        <w:rPr>
          <w:rFonts w:ascii="Times New Roman" w:hAnsi="Times New Roman" w:cs="Times New Roman"/>
          <w:noProof/>
          <w:color w:val="000000" w:themeColor="text1"/>
          <w:kern w:val="0"/>
          <w:sz w:val="20"/>
        </w:rPr>
        <w:t>Ren T, Christie P, Wang J, et al (2010) Root zone soil nitrogen management to maintain high tomato yields and minimum nitrogen losses to the environment. Sci Hortic (Amsterdam) 125:25–33. https://doi.org/10.1016/j.scienta.2010.02.014</w:t>
      </w:r>
    </w:p>
    <w:p w14:paraId="14D04DA1" w14:textId="77777777" w:rsidR="006A3853" w:rsidRPr="003F40FB" w:rsidRDefault="006A3853" w:rsidP="006A3853">
      <w:pPr>
        <w:autoSpaceDE w:val="0"/>
        <w:autoSpaceDN w:val="0"/>
        <w:adjustRightInd w:val="0"/>
        <w:ind w:left="480" w:hanging="480"/>
        <w:jc w:val="left"/>
        <w:rPr>
          <w:rFonts w:ascii="Times New Roman" w:hAnsi="Times New Roman" w:cs="Times New Roman"/>
          <w:noProof/>
          <w:color w:val="000000" w:themeColor="text1"/>
          <w:kern w:val="0"/>
          <w:sz w:val="20"/>
        </w:rPr>
      </w:pPr>
      <w:r w:rsidRPr="003F40FB">
        <w:rPr>
          <w:rFonts w:ascii="Times New Roman" w:hAnsi="Times New Roman" w:cs="Times New Roman"/>
          <w:noProof/>
          <w:color w:val="000000" w:themeColor="text1"/>
          <w:kern w:val="0"/>
          <w:sz w:val="20"/>
        </w:rPr>
        <w:t>Rotthauwe JH, Witzel KP, Liesack W (1997) The ammonia monooxygenase structural gene amoa as a functional marker: Molecular fine-scale analysis of natural ammonia-oxidizing populations. Appl Environ Microbiol 63:4704–4712. https://doi.org/10.1128/aem.63.12.4704-4712.1997</w:t>
      </w:r>
    </w:p>
    <w:p w14:paraId="163ECCD1" w14:textId="77777777" w:rsidR="006A3853" w:rsidRPr="003F40FB" w:rsidRDefault="006A3853" w:rsidP="006A3853">
      <w:pPr>
        <w:autoSpaceDE w:val="0"/>
        <w:autoSpaceDN w:val="0"/>
        <w:adjustRightInd w:val="0"/>
        <w:ind w:left="480" w:hanging="480"/>
        <w:jc w:val="left"/>
        <w:rPr>
          <w:rFonts w:ascii="Times New Roman" w:hAnsi="Times New Roman" w:cs="Times New Roman"/>
          <w:noProof/>
          <w:color w:val="000000" w:themeColor="text1"/>
          <w:kern w:val="0"/>
          <w:sz w:val="20"/>
        </w:rPr>
      </w:pPr>
      <w:r w:rsidRPr="003F40FB">
        <w:rPr>
          <w:rFonts w:ascii="Times New Roman" w:hAnsi="Times New Roman" w:cs="Times New Roman"/>
          <w:noProof/>
          <w:color w:val="000000" w:themeColor="text1"/>
          <w:kern w:val="0"/>
          <w:sz w:val="20"/>
        </w:rPr>
        <w:t>Sarr PS, Ando Y, Nakamura S, et al (2020) Sorgoleone release from sorghum roots shapes the composition of nitrifying populations, total bacteria, and archaea and determines the level of nitrification. Biol Fertil Soils 56:145–166. https://doi.org/10.1007/s00374-019-01405-3</w:t>
      </w:r>
    </w:p>
    <w:p w14:paraId="024431AA" w14:textId="77777777" w:rsidR="006A3853" w:rsidRPr="003F40FB" w:rsidRDefault="006A3853" w:rsidP="006A3853">
      <w:pPr>
        <w:autoSpaceDE w:val="0"/>
        <w:autoSpaceDN w:val="0"/>
        <w:adjustRightInd w:val="0"/>
        <w:ind w:left="480" w:hanging="480"/>
        <w:jc w:val="left"/>
        <w:rPr>
          <w:rFonts w:ascii="Times New Roman" w:hAnsi="Times New Roman" w:cs="Times New Roman"/>
          <w:noProof/>
          <w:color w:val="000000" w:themeColor="text1"/>
          <w:kern w:val="0"/>
          <w:sz w:val="20"/>
        </w:rPr>
      </w:pPr>
      <w:r w:rsidRPr="003F40FB">
        <w:rPr>
          <w:rFonts w:ascii="Times New Roman" w:hAnsi="Times New Roman" w:cs="Times New Roman"/>
          <w:noProof/>
          <w:color w:val="000000" w:themeColor="text1"/>
          <w:kern w:val="0"/>
          <w:sz w:val="20"/>
        </w:rPr>
        <w:t>Sha Z, Liu H, Wang J, et al (2021) Improved soil-crop system management aids in NH</w:t>
      </w:r>
      <w:r w:rsidRPr="003F40FB">
        <w:rPr>
          <w:rFonts w:ascii="Times New Roman" w:hAnsi="Times New Roman" w:cs="Times New Roman"/>
          <w:noProof/>
          <w:color w:val="000000" w:themeColor="text1"/>
          <w:kern w:val="0"/>
          <w:sz w:val="20"/>
          <w:vertAlign w:val="subscript"/>
        </w:rPr>
        <w:t>3</w:t>
      </w:r>
      <w:r w:rsidRPr="003F40FB">
        <w:rPr>
          <w:rFonts w:ascii="Times New Roman" w:hAnsi="Times New Roman" w:cs="Times New Roman"/>
          <w:noProof/>
          <w:color w:val="000000" w:themeColor="text1"/>
          <w:kern w:val="0"/>
          <w:sz w:val="20"/>
        </w:rPr>
        <w:t xml:space="preserve"> emission mitigation in China. Environ Pollut 289:117844. https://doi.org/10.1016/j.envpol.2021.117844</w:t>
      </w:r>
    </w:p>
    <w:p w14:paraId="0D320208" w14:textId="77777777" w:rsidR="006A3853" w:rsidRPr="003F40FB" w:rsidRDefault="006A3853" w:rsidP="006A3853">
      <w:pPr>
        <w:autoSpaceDE w:val="0"/>
        <w:autoSpaceDN w:val="0"/>
        <w:adjustRightInd w:val="0"/>
        <w:ind w:left="480" w:hanging="480"/>
        <w:jc w:val="left"/>
        <w:rPr>
          <w:rFonts w:ascii="Times New Roman" w:hAnsi="Times New Roman" w:cs="Times New Roman"/>
          <w:noProof/>
          <w:color w:val="000000" w:themeColor="text1"/>
          <w:kern w:val="0"/>
          <w:sz w:val="20"/>
        </w:rPr>
      </w:pPr>
      <w:r w:rsidRPr="003F40FB">
        <w:rPr>
          <w:rFonts w:ascii="Times New Roman" w:hAnsi="Times New Roman" w:cs="Times New Roman"/>
          <w:noProof/>
          <w:color w:val="000000" w:themeColor="text1"/>
          <w:kern w:val="0"/>
          <w:sz w:val="20"/>
        </w:rPr>
        <w:t xml:space="preserve">Subbarao G V., Ishikawa T, Ito O, et al (2006) A bioluminescence assay to detect nitrification </w:t>
      </w:r>
      <w:r w:rsidRPr="003F40FB">
        <w:rPr>
          <w:rFonts w:ascii="Times New Roman" w:hAnsi="Times New Roman" w:cs="Times New Roman"/>
          <w:noProof/>
          <w:color w:val="000000" w:themeColor="text1"/>
          <w:kern w:val="0"/>
          <w:sz w:val="20"/>
        </w:rPr>
        <w:lastRenderedPageBreak/>
        <w:t>inhibitors released from plant roots: A case study with Brachiaria humidicola. Plant Soil 288:101–112. https://doi.org/10.1007/s11104-006-9094-3</w:t>
      </w:r>
    </w:p>
    <w:p w14:paraId="52849405" w14:textId="77777777" w:rsidR="006A3853" w:rsidRPr="003F40FB" w:rsidRDefault="006A3853" w:rsidP="006A3853">
      <w:pPr>
        <w:autoSpaceDE w:val="0"/>
        <w:autoSpaceDN w:val="0"/>
        <w:adjustRightInd w:val="0"/>
        <w:ind w:left="480" w:hanging="480"/>
        <w:jc w:val="left"/>
        <w:rPr>
          <w:rFonts w:ascii="Times New Roman" w:hAnsi="Times New Roman" w:cs="Times New Roman"/>
          <w:noProof/>
          <w:color w:val="000000" w:themeColor="text1"/>
          <w:kern w:val="0"/>
          <w:sz w:val="20"/>
        </w:rPr>
      </w:pPr>
      <w:r w:rsidRPr="003F40FB">
        <w:rPr>
          <w:rFonts w:ascii="Times New Roman" w:hAnsi="Times New Roman" w:cs="Times New Roman"/>
          <w:noProof/>
          <w:color w:val="000000" w:themeColor="text1"/>
          <w:kern w:val="0"/>
          <w:sz w:val="20"/>
        </w:rPr>
        <w:t>Subbarao G V., Nakahara K, Hurtado MP, et al (2009) Evidence for biological nitrification inhibition in Brachiaria pastures. Proc Natl Acad Sci 106:17302–17307. https://doi.org/10.1073/pnas.0903694106</w:t>
      </w:r>
    </w:p>
    <w:p w14:paraId="432F6D9B" w14:textId="77777777" w:rsidR="006A3853" w:rsidRPr="003F40FB" w:rsidRDefault="006A3853" w:rsidP="006A3853">
      <w:pPr>
        <w:autoSpaceDE w:val="0"/>
        <w:autoSpaceDN w:val="0"/>
        <w:adjustRightInd w:val="0"/>
        <w:ind w:left="480" w:hanging="480"/>
        <w:jc w:val="left"/>
        <w:rPr>
          <w:rFonts w:ascii="Times New Roman" w:hAnsi="Times New Roman" w:cs="Times New Roman"/>
          <w:noProof/>
          <w:color w:val="000000" w:themeColor="text1"/>
          <w:kern w:val="0"/>
          <w:sz w:val="20"/>
        </w:rPr>
      </w:pPr>
      <w:r w:rsidRPr="003F40FB">
        <w:rPr>
          <w:rFonts w:ascii="Times New Roman" w:hAnsi="Times New Roman" w:cs="Times New Roman"/>
          <w:noProof/>
          <w:color w:val="000000" w:themeColor="text1"/>
          <w:kern w:val="0"/>
          <w:sz w:val="20"/>
        </w:rPr>
        <w:t>Subbarao G V, Nakahara K, Ishikawa T, et al (2013) Biological nitrification inhibition (BNI) activity in sorghum and its characterization. Plant Soil 366:243–259. https://doi.org/10.1007/s11104-012-1419-9</w:t>
      </w:r>
    </w:p>
    <w:p w14:paraId="0D8CB026" w14:textId="77777777" w:rsidR="006A3853" w:rsidRPr="003F40FB" w:rsidRDefault="006A3853" w:rsidP="006A3853">
      <w:pPr>
        <w:autoSpaceDE w:val="0"/>
        <w:autoSpaceDN w:val="0"/>
        <w:adjustRightInd w:val="0"/>
        <w:ind w:left="480" w:hanging="480"/>
        <w:jc w:val="left"/>
        <w:rPr>
          <w:rFonts w:ascii="Times New Roman" w:hAnsi="Times New Roman" w:cs="Times New Roman"/>
          <w:noProof/>
          <w:color w:val="000000" w:themeColor="text1"/>
          <w:kern w:val="0"/>
          <w:sz w:val="20"/>
        </w:rPr>
      </w:pPr>
      <w:r w:rsidRPr="003F40FB">
        <w:rPr>
          <w:rFonts w:ascii="Times New Roman" w:hAnsi="Times New Roman" w:cs="Times New Roman"/>
          <w:noProof/>
          <w:color w:val="000000" w:themeColor="text1"/>
          <w:kern w:val="0"/>
          <w:sz w:val="20"/>
        </w:rPr>
        <w:t>Teutscherová N, Vázquez E, Trubač J, et al (2022) Gross N transformation rates in soil system with contrasting Urochloa genotypes do not confirm the relevance of BNI as previously assessed in vitro. Biol Fertil Soils 58:321–331. https://doi.org/10.1007/s00374-021-01610-z</w:t>
      </w:r>
    </w:p>
    <w:p w14:paraId="694E574D" w14:textId="77777777" w:rsidR="006A3853" w:rsidRPr="003F40FB" w:rsidRDefault="006A3853" w:rsidP="006A3853">
      <w:pPr>
        <w:autoSpaceDE w:val="0"/>
        <w:autoSpaceDN w:val="0"/>
        <w:adjustRightInd w:val="0"/>
        <w:ind w:left="480" w:hanging="480"/>
        <w:jc w:val="left"/>
        <w:rPr>
          <w:rFonts w:ascii="Times New Roman" w:hAnsi="Times New Roman" w:cs="Times New Roman"/>
          <w:noProof/>
          <w:color w:val="000000" w:themeColor="text1"/>
          <w:kern w:val="0"/>
          <w:sz w:val="20"/>
        </w:rPr>
      </w:pPr>
      <w:r w:rsidRPr="003F40FB">
        <w:rPr>
          <w:rFonts w:ascii="Times New Roman" w:hAnsi="Times New Roman" w:cs="Times New Roman"/>
          <w:noProof/>
          <w:color w:val="000000" w:themeColor="text1"/>
          <w:kern w:val="0"/>
          <w:sz w:val="20"/>
        </w:rPr>
        <w:t>Thapa R, Tully KL, Cabrera ML, et al (2021) Effects of moisture and temperature on C and N mineralization from surface-applied cover crop residues. Biol Fertil Soils 57:485–498. https://doi.org/10.1007/s00374-021-01543-7</w:t>
      </w:r>
    </w:p>
    <w:p w14:paraId="7D781955" w14:textId="77777777" w:rsidR="006A3853" w:rsidRPr="003F40FB" w:rsidRDefault="006A3853" w:rsidP="006A3853">
      <w:pPr>
        <w:autoSpaceDE w:val="0"/>
        <w:autoSpaceDN w:val="0"/>
        <w:adjustRightInd w:val="0"/>
        <w:ind w:left="480" w:hanging="480"/>
        <w:jc w:val="left"/>
        <w:rPr>
          <w:rFonts w:ascii="Times New Roman" w:hAnsi="Times New Roman" w:cs="Times New Roman"/>
          <w:noProof/>
          <w:color w:val="000000" w:themeColor="text1"/>
          <w:kern w:val="0"/>
          <w:sz w:val="20"/>
        </w:rPr>
      </w:pPr>
      <w:r w:rsidRPr="003F40FB">
        <w:rPr>
          <w:rFonts w:ascii="Times New Roman" w:hAnsi="Times New Roman" w:cs="Times New Roman"/>
          <w:noProof/>
          <w:color w:val="000000" w:themeColor="text1"/>
          <w:kern w:val="0"/>
          <w:sz w:val="20"/>
        </w:rPr>
        <w:t>Tian Y, Liu J, Zhang X, Gao L (2010) Effects of summer catch crop, residue management, soil temperature and water on the succeeding cucumber rhizosphere nitrogen mineralization in intensive production systems. Nutr Cycl Agroecosystems 88:429–446. https://doi.org/10.1007/s10705-010-9367-3</w:t>
      </w:r>
    </w:p>
    <w:p w14:paraId="0370D575" w14:textId="022FE3F5" w:rsidR="006A3853" w:rsidRPr="003F40FB" w:rsidRDefault="006A3853" w:rsidP="006A3853">
      <w:pPr>
        <w:autoSpaceDE w:val="0"/>
        <w:autoSpaceDN w:val="0"/>
        <w:adjustRightInd w:val="0"/>
        <w:ind w:left="480" w:hanging="480"/>
        <w:jc w:val="left"/>
        <w:rPr>
          <w:rFonts w:ascii="Times New Roman" w:hAnsi="Times New Roman" w:cs="Times New Roman"/>
          <w:noProof/>
          <w:color w:val="000000" w:themeColor="text1"/>
          <w:kern w:val="0"/>
          <w:sz w:val="20"/>
        </w:rPr>
      </w:pPr>
      <w:r w:rsidRPr="003F40FB">
        <w:rPr>
          <w:rFonts w:ascii="Times New Roman" w:hAnsi="Times New Roman" w:cs="Times New Roman"/>
          <w:noProof/>
          <w:color w:val="000000" w:themeColor="text1"/>
          <w:kern w:val="0"/>
          <w:sz w:val="20"/>
        </w:rPr>
        <w:t>Vogeler I, Böldt M, Taube F (2022) Mineralisation of catch crop residues and N transfer to the subsequent crop. Sci Total Environ 810:</w:t>
      </w:r>
      <w:r w:rsidR="00283810" w:rsidRPr="003F40FB">
        <w:rPr>
          <w:rFonts w:hint="eastAsia"/>
          <w:color w:val="000000" w:themeColor="text1"/>
        </w:rPr>
        <w:t xml:space="preserve"> </w:t>
      </w:r>
      <w:r w:rsidR="00283810" w:rsidRPr="003F40FB">
        <w:rPr>
          <w:rFonts w:ascii="Times New Roman" w:hAnsi="Times New Roman" w:cs="Times New Roman" w:hint="eastAsia"/>
          <w:noProof/>
          <w:color w:val="000000" w:themeColor="text1"/>
          <w:kern w:val="0"/>
          <w:sz w:val="20"/>
        </w:rPr>
        <w:t>152142</w:t>
      </w:r>
      <w:r w:rsidRPr="003F40FB">
        <w:rPr>
          <w:rFonts w:ascii="Times New Roman" w:hAnsi="Times New Roman" w:cs="Times New Roman"/>
          <w:noProof/>
          <w:color w:val="000000" w:themeColor="text1"/>
          <w:kern w:val="0"/>
          <w:sz w:val="20"/>
        </w:rPr>
        <w:t>. https://doi.org/10.1016/j.scitotenv.2021.152142</w:t>
      </w:r>
    </w:p>
    <w:p w14:paraId="1AB99B7C" w14:textId="77777777" w:rsidR="006A3853" w:rsidRPr="003F40FB" w:rsidRDefault="006A3853" w:rsidP="006A3853">
      <w:pPr>
        <w:autoSpaceDE w:val="0"/>
        <w:autoSpaceDN w:val="0"/>
        <w:adjustRightInd w:val="0"/>
        <w:ind w:left="480" w:hanging="480"/>
        <w:jc w:val="left"/>
        <w:rPr>
          <w:rFonts w:ascii="Times New Roman" w:hAnsi="Times New Roman" w:cs="Times New Roman"/>
          <w:noProof/>
          <w:color w:val="000000" w:themeColor="text1"/>
          <w:kern w:val="0"/>
          <w:sz w:val="20"/>
        </w:rPr>
      </w:pPr>
      <w:r w:rsidRPr="003F40FB">
        <w:rPr>
          <w:rFonts w:ascii="Times New Roman" w:hAnsi="Times New Roman" w:cs="Times New Roman"/>
          <w:noProof/>
          <w:color w:val="000000" w:themeColor="text1"/>
          <w:kern w:val="0"/>
          <w:sz w:val="20"/>
        </w:rPr>
        <w:t xml:space="preserve">Wang X, Zou C, Gao X, et al (2018) Nitrate leaching from open-field and greenhouse vegetable systems in China: a meta-analysis. Environ Sci Pollut Res 25:31007–31016. </w:t>
      </w:r>
      <w:r w:rsidRPr="003F40FB">
        <w:rPr>
          <w:rFonts w:ascii="Times New Roman" w:hAnsi="Times New Roman" w:cs="Times New Roman"/>
          <w:noProof/>
          <w:color w:val="000000" w:themeColor="text1"/>
          <w:kern w:val="0"/>
          <w:sz w:val="20"/>
        </w:rPr>
        <w:lastRenderedPageBreak/>
        <w:t>https://doi.org/10.1007/s11356-018-3082-z</w:t>
      </w:r>
    </w:p>
    <w:p w14:paraId="5D8E9D71" w14:textId="77777777" w:rsidR="006A3853" w:rsidRPr="003F40FB" w:rsidRDefault="006A3853" w:rsidP="006A3853">
      <w:pPr>
        <w:autoSpaceDE w:val="0"/>
        <w:autoSpaceDN w:val="0"/>
        <w:adjustRightInd w:val="0"/>
        <w:ind w:left="480" w:hanging="480"/>
        <w:jc w:val="left"/>
        <w:rPr>
          <w:rFonts w:ascii="Times New Roman" w:hAnsi="Times New Roman" w:cs="Times New Roman"/>
          <w:noProof/>
          <w:color w:val="000000" w:themeColor="text1"/>
          <w:kern w:val="0"/>
          <w:sz w:val="20"/>
        </w:rPr>
      </w:pPr>
      <w:r w:rsidRPr="003F40FB">
        <w:rPr>
          <w:rFonts w:ascii="Times New Roman" w:hAnsi="Times New Roman" w:cs="Times New Roman"/>
          <w:noProof/>
          <w:color w:val="000000" w:themeColor="text1"/>
          <w:kern w:val="0"/>
          <w:sz w:val="20"/>
        </w:rPr>
        <w:t>Xiao H, Fan X, Sun H, et al (2021) The benefit of leafy vegetable as catch crop to mitigate N and P leaching losses in intensive plastic-shed production system. J Soils Sediments 21:2253–2261. https://doi.org/10.1007/s11368-021-02930-1</w:t>
      </w:r>
    </w:p>
    <w:p w14:paraId="433AD723" w14:textId="77777777" w:rsidR="006A3853" w:rsidRPr="003F40FB" w:rsidRDefault="006A3853" w:rsidP="006A3853">
      <w:pPr>
        <w:autoSpaceDE w:val="0"/>
        <w:autoSpaceDN w:val="0"/>
        <w:adjustRightInd w:val="0"/>
        <w:ind w:left="480" w:hanging="480"/>
        <w:jc w:val="left"/>
        <w:rPr>
          <w:rFonts w:ascii="Times New Roman" w:hAnsi="Times New Roman" w:cs="Times New Roman"/>
          <w:noProof/>
          <w:color w:val="000000" w:themeColor="text1"/>
          <w:kern w:val="0"/>
          <w:sz w:val="20"/>
        </w:rPr>
      </w:pPr>
      <w:r w:rsidRPr="003F40FB">
        <w:rPr>
          <w:rFonts w:ascii="Times New Roman" w:hAnsi="Times New Roman" w:cs="Times New Roman"/>
          <w:noProof/>
          <w:color w:val="000000" w:themeColor="text1"/>
          <w:kern w:val="0"/>
          <w:sz w:val="20"/>
        </w:rPr>
        <w:t>Zakir HAKM, Subbarao G V, Pearse SJ, et al (2008) Detection, isolation and characterization of a root-exuded compound, methyl 3-(4-hydroxyphenyl) propionate, responsible for biological nitrification inhibition by sorghum (Sorghum bicolor). New Phytol 180:442–451. https://doi.org/10.1111/j.1469-8137.2008.02576.x</w:t>
      </w:r>
    </w:p>
    <w:p w14:paraId="435C2073" w14:textId="77777777" w:rsidR="006A3853" w:rsidRPr="003F40FB" w:rsidRDefault="006A3853" w:rsidP="006A3853">
      <w:pPr>
        <w:autoSpaceDE w:val="0"/>
        <w:autoSpaceDN w:val="0"/>
        <w:adjustRightInd w:val="0"/>
        <w:ind w:left="480" w:hanging="480"/>
        <w:jc w:val="left"/>
        <w:rPr>
          <w:rFonts w:ascii="Times New Roman" w:hAnsi="Times New Roman" w:cs="Times New Roman"/>
          <w:noProof/>
          <w:color w:val="000000" w:themeColor="text1"/>
          <w:sz w:val="20"/>
        </w:rPr>
      </w:pPr>
      <w:r w:rsidRPr="003F40FB">
        <w:rPr>
          <w:rFonts w:ascii="Times New Roman" w:hAnsi="Times New Roman" w:cs="Times New Roman"/>
          <w:noProof/>
          <w:color w:val="000000" w:themeColor="text1"/>
          <w:kern w:val="0"/>
          <w:sz w:val="20"/>
        </w:rPr>
        <w:t>Zhang H, Hu K, Zhang L, et al (2019) Exploring optimal catch crops for reducing nitrate leaching in vegetable greenhouse in North China. Agric Water Manag 212:273–282. https://doi.org/10.1016/j.agwat.2018.09.018</w:t>
      </w:r>
    </w:p>
    <w:p w14:paraId="68E3B057" w14:textId="4055A13C" w:rsidR="0095387B" w:rsidRPr="003F40FB" w:rsidRDefault="00746DA8" w:rsidP="006A3853">
      <w:pPr>
        <w:autoSpaceDE w:val="0"/>
        <w:autoSpaceDN w:val="0"/>
        <w:adjustRightInd w:val="0"/>
        <w:ind w:left="480" w:hanging="480"/>
        <w:jc w:val="left"/>
        <w:rPr>
          <w:rFonts w:ascii="Times New Roman" w:hAnsi="Times New Roman" w:cs="Times New Roman"/>
          <w:color w:val="000000" w:themeColor="text1"/>
        </w:rPr>
      </w:pPr>
      <w:r w:rsidRPr="003F40FB">
        <w:rPr>
          <w:rFonts w:ascii="Times New Roman" w:hAnsi="Times New Roman" w:cs="Times New Roman"/>
          <w:color w:val="000000" w:themeColor="text1"/>
        </w:rPr>
        <w:fldChar w:fldCharType="end"/>
      </w:r>
    </w:p>
    <w:p w14:paraId="048FCBBE" w14:textId="7AA6B7BC" w:rsidR="003B156B" w:rsidRPr="003F40FB" w:rsidRDefault="003B156B" w:rsidP="0095387B">
      <w:pPr>
        <w:pStyle w:val="Heading1"/>
        <w:rPr>
          <w:rFonts w:hint="eastAsia"/>
        </w:rPr>
      </w:pPr>
      <w:r w:rsidRPr="003F40FB">
        <w:rPr>
          <w:rFonts w:hint="eastAsia"/>
        </w:rPr>
        <w:t>Statements and Declarations</w:t>
      </w:r>
    </w:p>
    <w:p w14:paraId="55B4CDCE" w14:textId="30032DFF" w:rsidR="003B156B" w:rsidRPr="003F40FB" w:rsidRDefault="003B156B" w:rsidP="003B156B">
      <w:pPr>
        <w:rPr>
          <w:rFonts w:ascii="Times New Roman" w:hAnsi="Times New Roman" w:cs="Times New Roman"/>
          <w:color w:val="000000" w:themeColor="text1"/>
        </w:rPr>
      </w:pPr>
      <w:r w:rsidRPr="003F40FB">
        <w:rPr>
          <w:rFonts w:ascii="Times New Roman" w:hAnsi="Times New Roman" w:cs="Times New Roman" w:hint="eastAsia"/>
          <w:color w:val="000000" w:themeColor="text1"/>
        </w:rPr>
        <w:t>The authors declare that they have no known competing financial interests or personal relationships that could have appeared to influence the work reported in this paper.</w:t>
      </w:r>
    </w:p>
    <w:p w14:paraId="7A7A3BC3" w14:textId="77777777" w:rsidR="00EF25E5" w:rsidRPr="003F40FB" w:rsidRDefault="00EF25E5" w:rsidP="00823CCE">
      <w:pPr>
        <w:autoSpaceDE w:val="0"/>
        <w:autoSpaceDN w:val="0"/>
        <w:adjustRightInd w:val="0"/>
        <w:ind w:left="480" w:hanging="480"/>
        <w:jc w:val="left"/>
        <w:rPr>
          <w:rFonts w:ascii="Times New Roman" w:hAnsi="Times New Roman" w:cs="Times New Roman"/>
          <w:color w:val="000000" w:themeColor="text1"/>
        </w:rPr>
        <w:sectPr w:rsidR="00EF25E5" w:rsidRPr="003F40FB" w:rsidSect="004C53BD">
          <w:pgSz w:w="11906" w:h="16838"/>
          <w:pgMar w:top="1440" w:right="1800" w:bottom="1440" w:left="1800" w:header="851" w:footer="992" w:gutter="0"/>
          <w:lnNumType w:countBy="1" w:restart="continuous"/>
          <w:cols w:space="425"/>
          <w:docGrid w:type="lines" w:linePitch="312"/>
        </w:sectPr>
      </w:pPr>
    </w:p>
    <w:p w14:paraId="3710CE54" w14:textId="2E4A41BE" w:rsidR="00F4563E" w:rsidRPr="003F40FB" w:rsidRDefault="00F4563E" w:rsidP="00F4563E">
      <w:pPr>
        <w:rPr>
          <w:rFonts w:ascii="Times New Roman" w:hAnsi="Times New Roman" w:cs="Times New Roman"/>
          <w:color w:val="000000" w:themeColor="text1"/>
        </w:rPr>
      </w:pPr>
      <w:r w:rsidRPr="003F40FB">
        <w:rPr>
          <w:rFonts w:ascii="Times New Roman" w:hAnsi="Times New Roman" w:cs="Times New Roman"/>
          <w:color w:val="000000" w:themeColor="text1"/>
        </w:rPr>
        <w:lastRenderedPageBreak/>
        <w:t>Table 1 Initial physicochemical properties of soil used in this study</w:t>
      </w:r>
      <w:r w:rsidR="005440FB" w:rsidRPr="003F40FB">
        <w:rPr>
          <w:rFonts w:ascii="Times New Roman" w:hAnsi="Times New Roman" w:cs="Times New Roman"/>
          <w:color w:val="000000" w:themeColor="text1"/>
        </w:rPr>
        <w:t>.</w:t>
      </w:r>
    </w:p>
    <w:tbl>
      <w:tblPr>
        <w:tblStyle w:val="2"/>
        <w:tblW w:w="0" w:type="auto"/>
        <w:tblBorders>
          <w:top w:val="single" w:sz="6" w:space="0" w:color="000000"/>
          <w:left w:val="none" w:sz="0" w:space="0" w:color="auto"/>
          <w:bottom w:val="single" w:sz="6" w:space="0" w:color="000000"/>
          <w:right w:val="none" w:sz="0" w:space="0" w:color="auto"/>
          <w:insideH w:val="none" w:sz="0" w:space="0" w:color="auto"/>
          <w:insideV w:val="none" w:sz="0" w:space="0" w:color="auto"/>
        </w:tblBorders>
        <w:tblLook w:val="04A0" w:firstRow="1" w:lastRow="0" w:firstColumn="1" w:lastColumn="0" w:noHBand="0" w:noVBand="1"/>
      </w:tblPr>
      <w:tblGrid>
        <w:gridCol w:w="2773"/>
        <w:gridCol w:w="1085"/>
        <w:gridCol w:w="1086"/>
        <w:gridCol w:w="1088"/>
      </w:tblGrid>
      <w:tr w:rsidR="003F40FB" w:rsidRPr="003F40FB" w14:paraId="41C1FC44" w14:textId="2251335B" w:rsidTr="00EE1DE8">
        <w:trPr>
          <w:trHeight w:val="340"/>
        </w:trPr>
        <w:tc>
          <w:tcPr>
            <w:tcW w:w="2773" w:type="dxa"/>
            <w:vMerge w:val="restart"/>
            <w:tcBorders>
              <w:top w:val="single" w:sz="6" w:space="0" w:color="000000"/>
              <w:bottom w:val="nil"/>
            </w:tcBorders>
            <w:vAlign w:val="center"/>
          </w:tcPr>
          <w:p w14:paraId="3E3B5F3C" w14:textId="59730AC2"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color w:val="000000" w:themeColor="text1"/>
                <w:sz w:val="18"/>
                <w:szCs w:val="18"/>
              </w:rPr>
              <w:t>Soil property</w:t>
            </w:r>
          </w:p>
        </w:tc>
        <w:tc>
          <w:tcPr>
            <w:tcW w:w="3259" w:type="dxa"/>
            <w:gridSpan w:val="3"/>
            <w:tcBorders>
              <w:top w:val="single" w:sz="6" w:space="0" w:color="000000"/>
              <w:bottom w:val="single" w:sz="6" w:space="0" w:color="000000"/>
            </w:tcBorders>
            <w:vAlign w:val="center"/>
          </w:tcPr>
          <w:p w14:paraId="06C1540C" w14:textId="5421734D" w:rsidR="00EE1DE8" w:rsidRPr="003F40FB" w:rsidRDefault="00EE1DE8" w:rsidP="00EE1DE8">
            <w:pPr>
              <w:widowControl/>
              <w:jc w:val="center"/>
              <w:rPr>
                <w:rFonts w:ascii="Times New Roman" w:eastAsia="DengXian" w:hAnsi="Times New Roman" w:cs="Times New Roman"/>
                <w:color w:val="000000" w:themeColor="text1"/>
                <w:sz w:val="18"/>
                <w:szCs w:val="18"/>
              </w:rPr>
            </w:pPr>
            <w:r w:rsidRPr="003F40FB">
              <w:rPr>
                <w:rFonts w:ascii="Times New Roman" w:eastAsia="DengXian" w:hAnsi="Times New Roman" w:cs="Times New Roman"/>
                <w:color w:val="000000" w:themeColor="text1"/>
                <w:sz w:val="18"/>
                <w:szCs w:val="18"/>
              </w:rPr>
              <w:t>Depth (cm)</w:t>
            </w:r>
          </w:p>
        </w:tc>
      </w:tr>
      <w:tr w:rsidR="003F40FB" w:rsidRPr="003F40FB" w14:paraId="19E64493" w14:textId="71A34EB0" w:rsidTr="00EE1DE8">
        <w:trPr>
          <w:trHeight w:val="340"/>
        </w:trPr>
        <w:tc>
          <w:tcPr>
            <w:tcW w:w="2773" w:type="dxa"/>
            <w:vMerge/>
            <w:tcBorders>
              <w:top w:val="nil"/>
              <w:bottom w:val="single" w:sz="6" w:space="0" w:color="000000"/>
            </w:tcBorders>
            <w:vAlign w:val="center"/>
          </w:tcPr>
          <w:p w14:paraId="49F7A77A" w14:textId="202BF07E" w:rsidR="00EE1DE8" w:rsidRPr="003F40FB" w:rsidRDefault="00EE1DE8" w:rsidP="00EE1DE8">
            <w:pPr>
              <w:widowControl/>
              <w:rPr>
                <w:rFonts w:ascii="Times New Roman" w:eastAsia="DengXian" w:hAnsi="Times New Roman" w:cs="Times New Roman"/>
                <w:color w:val="000000" w:themeColor="text1"/>
                <w:sz w:val="18"/>
                <w:szCs w:val="18"/>
              </w:rPr>
            </w:pPr>
          </w:p>
        </w:tc>
        <w:tc>
          <w:tcPr>
            <w:tcW w:w="1085" w:type="dxa"/>
            <w:tcBorders>
              <w:top w:val="single" w:sz="6" w:space="0" w:color="000000"/>
              <w:bottom w:val="single" w:sz="6" w:space="0" w:color="000000"/>
            </w:tcBorders>
            <w:vAlign w:val="center"/>
          </w:tcPr>
          <w:p w14:paraId="3CE0C6F1" w14:textId="6CA148C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color w:val="000000" w:themeColor="text1"/>
                <w:sz w:val="18"/>
                <w:szCs w:val="18"/>
              </w:rPr>
              <w:t xml:space="preserve">0-30 </w:t>
            </w:r>
          </w:p>
        </w:tc>
        <w:tc>
          <w:tcPr>
            <w:tcW w:w="1086" w:type="dxa"/>
            <w:tcBorders>
              <w:top w:val="single" w:sz="6" w:space="0" w:color="000000"/>
              <w:bottom w:val="single" w:sz="6" w:space="0" w:color="000000"/>
            </w:tcBorders>
            <w:vAlign w:val="center"/>
          </w:tcPr>
          <w:p w14:paraId="163CDA4E" w14:textId="64DB22F9"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color w:val="000000" w:themeColor="text1"/>
                <w:sz w:val="18"/>
                <w:szCs w:val="18"/>
              </w:rPr>
              <w:t xml:space="preserve">30-60 </w:t>
            </w:r>
          </w:p>
        </w:tc>
        <w:tc>
          <w:tcPr>
            <w:tcW w:w="1088" w:type="dxa"/>
            <w:tcBorders>
              <w:top w:val="single" w:sz="6" w:space="0" w:color="000000"/>
              <w:bottom w:val="single" w:sz="6" w:space="0" w:color="000000"/>
            </w:tcBorders>
            <w:vAlign w:val="center"/>
          </w:tcPr>
          <w:p w14:paraId="378F9224" w14:textId="4A106298"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color w:val="000000" w:themeColor="text1"/>
                <w:sz w:val="18"/>
                <w:szCs w:val="18"/>
              </w:rPr>
              <w:t>60-90</w:t>
            </w:r>
          </w:p>
        </w:tc>
      </w:tr>
      <w:tr w:rsidR="003F40FB" w:rsidRPr="003F40FB" w14:paraId="48A8E1FD" w14:textId="43AD92B1" w:rsidTr="00EE1DE8">
        <w:trPr>
          <w:trHeight w:val="340"/>
        </w:trPr>
        <w:tc>
          <w:tcPr>
            <w:tcW w:w="2773" w:type="dxa"/>
            <w:tcBorders>
              <w:top w:val="single" w:sz="6" w:space="0" w:color="000000"/>
            </w:tcBorders>
            <w:vAlign w:val="center"/>
          </w:tcPr>
          <w:p w14:paraId="31E1788C" w14:textId="55F83004"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color w:val="000000" w:themeColor="text1"/>
                <w:sz w:val="18"/>
                <w:szCs w:val="18"/>
              </w:rPr>
              <w:t>Soil texture</w:t>
            </w:r>
            <w:r w:rsidRPr="003F40FB">
              <w:rPr>
                <w:rFonts w:ascii="Times New Roman" w:eastAsia="DengXian" w:hAnsi="Times New Roman" w:cs="Times New Roman"/>
                <w:color w:val="000000" w:themeColor="text1"/>
                <w:sz w:val="18"/>
                <w:szCs w:val="18"/>
                <w:vertAlign w:val="superscript"/>
              </w:rPr>
              <w:t>*</w:t>
            </w:r>
          </w:p>
        </w:tc>
        <w:tc>
          <w:tcPr>
            <w:tcW w:w="1085" w:type="dxa"/>
            <w:tcBorders>
              <w:top w:val="single" w:sz="6" w:space="0" w:color="000000"/>
            </w:tcBorders>
            <w:vAlign w:val="center"/>
          </w:tcPr>
          <w:p w14:paraId="31DA4EBA" w14:textId="7CB31F60"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color w:val="000000" w:themeColor="text1"/>
                <w:sz w:val="18"/>
                <w:szCs w:val="18"/>
              </w:rPr>
              <w:t>Sandy loam</w:t>
            </w:r>
          </w:p>
        </w:tc>
        <w:tc>
          <w:tcPr>
            <w:tcW w:w="1086" w:type="dxa"/>
            <w:tcBorders>
              <w:top w:val="single" w:sz="6" w:space="0" w:color="000000"/>
            </w:tcBorders>
            <w:vAlign w:val="center"/>
          </w:tcPr>
          <w:p w14:paraId="1F0B146F" w14:textId="4C18A090"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color w:val="000000" w:themeColor="text1"/>
                <w:sz w:val="18"/>
                <w:szCs w:val="18"/>
              </w:rPr>
              <w:t>Sandy loam</w:t>
            </w:r>
          </w:p>
        </w:tc>
        <w:tc>
          <w:tcPr>
            <w:tcW w:w="1088" w:type="dxa"/>
            <w:tcBorders>
              <w:top w:val="single" w:sz="6" w:space="0" w:color="000000"/>
            </w:tcBorders>
            <w:vAlign w:val="center"/>
          </w:tcPr>
          <w:p w14:paraId="071B9828" w14:textId="6304A151"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color w:val="000000" w:themeColor="text1"/>
                <w:sz w:val="18"/>
                <w:szCs w:val="18"/>
              </w:rPr>
              <w:t>Clay</w:t>
            </w:r>
          </w:p>
        </w:tc>
      </w:tr>
      <w:tr w:rsidR="003F40FB" w:rsidRPr="003F40FB" w14:paraId="7A3419DD" w14:textId="30283B71" w:rsidTr="00EE1DE8">
        <w:trPr>
          <w:trHeight w:val="340"/>
        </w:trPr>
        <w:tc>
          <w:tcPr>
            <w:tcW w:w="2773" w:type="dxa"/>
            <w:vAlign w:val="center"/>
          </w:tcPr>
          <w:p w14:paraId="11F28E3D" w14:textId="06B498A0"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color w:val="000000" w:themeColor="text1"/>
                <w:sz w:val="18"/>
                <w:szCs w:val="18"/>
              </w:rPr>
              <w:t>Particle size (%)</w:t>
            </w:r>
          </w:p>
        </w:tc>
        <w:tc>
          <w:tcPr>
            <w:tcW w:w="1085" w:type="dxa"/>
            <w:vAlign w:val="center"/>
          </w:tcPr>
          <w:p w14:paraId="21478025" w14:textId="594FE11B" w:rsidR="00EE1DE8" w:rsidRPr="003F40FB" w:rsidRDefault="00EE1DE8" w:rsidP="00EE1DE8">
            <w:pPr>
              <w:widowControl/>
              <w:rPr>
                <w:rFonts w:ascii="Times New Roman" w:eastAsia="DengXian" w:hAnsi="Times New Roman" w:cs="Times New Roman"/>
                <w:color w:val="000000" w:themeColor="text1"/>
                <w:sz w:val="18"/>
                <w:szCs w:val="18"/>
              </w:rPr>
            </w:pPr>
          </w:p>
        </w:tc>
        <w:tc>
          <w:tcPr>
            <w:tcW w:w="1086" w:type="dxa"/>
            <w:vAlign w:val="center"/>
          </w:tcPr>
          <w:p w14:paraId="4F0BD7F1" w14:textId="687B9E60" w:rsidR="00EE1DE8" w:rsidRPr="003F40FB" w:rsidRDefault="00EE1DE8" w:rsidP="00EE1DE8">
            <w:pPr>
              <w:widowControl/>
              <w:rPr>
                <w:rFonts w:ascii="Times New Roman" w:eastAsia="DengXian" w:hAnsi="Times New Roman" w:cs="Times New Roman"/>
                <w:color w:val="000000" w:themeColor="text1"/>
                <w:sz w:val="18"/>
                <w:szCs w:val="18"/>
              </w:rPr>
            </w:pPr>
          </w:p>
        </w:tc>
        <w:tc>
          <w:tcPr>
            <w:tcW w:w="1088" w:type="dxa"/>
            <w:vAlign w:val="center"/>
          </w:tcPr>
          <w:p w14:paraId="146823DA" w14:textId="6977B359" w:rsidR="00EE1DE8" w:rsidRPr="003F40FB" w:rsidRDefault="00EE1DE8" w:rsidP="00EE1DE8">
            <w:pPr>
              <w:widowControl/>
              <w:rPr>
                <w:rFonts w:ascii="Times New Roman" w:eastAsia="DengXian" w:hAnsi="Times New Roman" w:cs="Times New Roman"/>
                <w:color w:val="000000" w:themeColor="text1"/>
                <w:sz w:val="18"/>
                <w:szCs w:val="18"/>
              </w:rPr>
            </w:pPr>
          </w:p>
        </w:tc>
      </w:tr>
      <w:tr w:rsidR="003F40FB" w:rsidRPr="003F40FB" w14:paraId="035D9869" w14:textId="1A57EC43" w:rsidTr="00EE1DE8">
        <w:trPr>
          <w:trHeight w:val="340"/>
        </w:trPr>
        <w:tc>
          <w:tcPr>
            <w:tcW w:w="2773" w:type="dxa"/>
            <w:vAlign w:val="center"/>
          </w:tcPr>
          <w:p w14:paraId="3BD131EA" w14:textId="69A4EE30"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color w:val="000000" w:themeColor="text1"/>
                <w:sz w:val="18"/>
                <w:szCs w:val="18"/>
              </w:rPr>
              <w:t xml:space="preserve">       Sand (2-0.05 mm)</w:t>
            </w:r>
          </w:p>
        </w:tc>
        <w:tc>
          <w:tcPr>
            <w:tcW w:w="1085" w:type="dxa"/>
            <w:vAlign w:val="center"/>
          </w:tcPr>
          <w:p w14:paraId="6374B6F2" w14:textId="34AC01A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color w:val="000000" w:themeColor="text1"/>
                <w:sz w:val="18"/>
                <w:szCs w:val="18"/>
              </w:rPr>
              <w:t>56</w:t>
            </w:r>
          </w:p>
        </w:tc>
        <w:tc>
          <w:tcPr>
            <w:tcW w:w="1086" w:type="dxa"/>
            <w:vAlign w:val="center"/>
          </w:tcPr>
          <w:p w14:paraId="0F9B530F" w14:textId="2E0EF459"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color w:val="000000" w:themeColor="text1"/>
                <w:sz w:val="18"/>
                <w:szCs w:val="18"/>
              </w:rPr>
              <w:t>61</w:t>
            </w:r>
          </w:p>
        </w:tc>
        <w:tc>
          <w:tcPr>
            <w:tcW w:w="1088" w:type="dxa"/>
            <w:vAlign w:val="center"/>
          </w:tcPr>
          <w:p w14:paraId="54CE2490" w14:textId="14DDC193"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color w:val="000000" w:themeColor="text1"/>
                <w:sz w:val="18"/>
                <w:szCs w:val="18"/>
              </w:rPr>
              <w:t>26</w:t>
            </w:r>
          </w:p>
        </w:tc>
      </w:tr>
      <w:tr w:rsidR="003F40FB" w:rsidRPr="003F40FB" w14:paraId="02A7B654" w14:textId="1BC56E39" w:rsidTr="00EE1DE8">
        <w:trPr>
          <w:trHeight w:val="340"/>
        </w:trPr>
        <w:tc>
          <w:tcPr>
            <w:tcW w:w="2773" w:type="dxa"/>
            <w:vAlign w:val="center"/>
          </w:tcPr>
          <w:p w14:paraId="38AC9D6E" w14:textId="7FDDABCA"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color w:val="000000" w:themeColor="text1"/>
                <w:sz w:val="18"/>
                <w:szCs w:val="18"/>
              </w:rPr>
              <w:t xml:space="preserve">       Loam (0.05-0.002 mm)</w:t>
            </w:r>
          </w:p>
        </w:tc>
        <w:tc>
          <w:tcPr>
            <w:tcW w:w="1085" w:type="dxa"/>
            <w:vAlign w:val="center"/>
          </w:tcPr>
          <w:p w14:paraId="51206205" w14:textId="096BE8C2"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color w:val="000000" w:themeColor="text1"/>
                <w:sz w:val="18"/>
                <w:szCs w:val="18"/>
              </w:rPr>
              <w:t>29</w:t>
            </w:r>
          </w:p>
        </w:tc>
        <w:tc>
          <w:tcPr>
            <w:tcW w:w="1086" w:type="dxa"/>
            <w:vAlign w:val="center"/>
          </w:tcPr>
          <w:p w14:paraId="625D4A95" w14:textId="57C1F71A"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color w:val="000000" w:themeColor="text1"/>
                <w:sz w:val="18"/>
                <w:szCs w:val="18"/>
              </w:rPr>
              <w:t>19</w:t>
            </w:r>
          </w:p>
        </w:tc>
        <w:tc>
          <w:tcPr>
            <w:tcW w:w="1088" w:type="dxa"/>
            <w:vAlign w:val="center"/>
          </w:tcPr>
          <w:p w14:paraId="30031E21" w14:textId="4FA8DA24"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color w:val="000000" w:themeColor="text1"/>
                <w:sz w:val="18"/>
                <w:szCs w:val="18"/>
              </w:rPr>
              <w:t>2</w:t>
            </w:r>
          </w:p>
        </w:tc>
      </w:tr>
      <w:tr w:rsidR="003F40FB" w:rsidRPr="003F40FB" w14:paraId="61B3F117" w14:textId="17B46C59" w:rsidTr="00EE1DE8">
        <w:trPr>
          <w:trHeight w:val="340"/>
        </w:trPr>
        <w:tc>
          <w:tcPr>
            <w:tcW w:w="2773" w:type="dxa"/>
            <w:vAlign w:val="center"/>
          </w:tcPr>
          <w:p w14:paraId="770A5BED" w14:textId="3CA5D052"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color w:val="000000" w:themeColor="text1"/>
                <w:sz w:val="18"/>
                <w:szCs w:val="18"/>
              </w:rPr>
              <w:t xml:space="preserve">       Clay (&lt;0.002 mm)</w:t>
            </w:r>
          </w:p>
        </w:tc>
        <w:tc>
          <w:tcPr>
            <w:tcW w:w="1085" w:type="dxa"/>
            <w:vAlign w:val="center"/>
          </w:tcPr>
          <w:p w14:paraId="637581C4" w14:textId="6935D0A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color w:val="000000" w:themeColor="text1"/>
                <w:sz w:val="18"/>
                <w:szCs w:val="18"/>
              </w:rPr>
              <w:t>15</w:t>
            </w:r>
          </w:p>
        </w:tc>
        <w:tc>
          <w:tcPr>
            <w:tcW w:w="1086" w:type="dxa"/>
            <w:vAlign w:val="center"/>
          </w:tcPr>
          <w:p w14:paraId="2E0037E9" w14:textId="21D564A5"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color w:val="000000" w:themeColor="text1"/>
                <w:sz w:val="18"/>
                <w:szCs w:val="18"/>
              </w:rPr>
              <w:t>20</w:t>
            </w:r>
          </w:p>
        </w:tc>
        <w:tc>
          <w:tcPr>
            <w:tcW w:w="1088" w:type="dxa"/>
            <w:vAlign w:val="center"/>
          </w:tcPr>
          <w:p w14:paraId="596DBB36" w14:textId="3EC14658"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color w:val="000000" w:themeColor="text1"/>
                <w:sz w:val="18"/>
                <w:szCs w:val="18"/>
              </w:rPr>
              <w:t>73</w:t>
            </w:r>
          </w:p>
        </w:tc>
      </w:tr>
      <w:tr w:rsidR="003F40FB" w:rsidRPr="003F40FB" w14:paraId="76ECB28C" w14:textId="12278804" w:rsidTr="00EE1DE8">
        <w:trPr>
          <w:trHeight w:val="340"/>
        </w:trPr>
        <w:tc>
          <w:tcPr>
            <w:tcW w:w="2773" w:type="dxa"/>
            <w:vAlign w:val="center"/>
          </w:tcPr>
          <w:p w14:paraId="4F34DD77" w14:textId="35562821"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color w:val="000000" w:themeColor="text1"/>
                <w:sz w:val="18"/>
                <w:szCs w:val="18"/>
              </w:rPr>
              <w:t>pH</w:t>
            </w:r>
          </w:p>
        </w:tc>
        <w:tc>
          <w:tcPr>
            <w:tcW w:w="1085" w:type="dxa"/>
            <w:vAlign w:val="center"/>
          </w:tcPr>
          <w:p w14:paraId="3A20FD77" w14:textId="6A1DB03C"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color w:val="000000" w:themeColor="text1"/>
                <w:sz w:val="18"/>
                <w:szCs w:val="18"/>
              </w:rPr>
              <w:t>7.77</w:t>
            </w:r>
          </w:p>
        </w:tc>
        <w:tc>
          <w:tcPr>
            <w:tcW w:w="1086" w:type="dxa"/>
            <w:vAlign w:val="center"/>
          </w:tcPr>
          <w:p w14:paraId="1EA892E7" w14:textId="40EF13D4"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color w:val="000000" w:themeColor="text1"/>
                <w:sz w:val="18"/>
                <w:szCs w:val="18"/>
              </w:rPr>
              <w:t>8.01</w:t>
            </w:r>
          </w:p>
        </w:tc>
        <w:tc>
          <w:tcPr>
            <w:tcW w:w="1088" w:type="dxa"/>
            <w:vAlign w:val="center"/>
          </w:tcPr>
          <w:p w14:paraId="44186522" w14:textId="44126E8A"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color w:val="000000" w:themeColor="text1"/>
                <w:sz w:val="18"/>
                <w:szCs w:val="18"/>
              </w:rPr>
              <w:t>8.19</w:t>
            </w:r>
          </w:p>
        </w:tc>
      </w:tr>
      <w:tr w:rsidR="003F40FB" w:rsidRPr="003F40FB" w14:paraId="060E333B" w14:textId="0D8EA960" w:rsidTr="00EE1DE8">
        <w:trPr>
          <w:trHeight w:val="340"/>
        </w:trPr>
        <w:tc>
          <w:tcPr>
            <w:tcW w:w="2773" w:type="dxa"/>
            <w:vAlign w:val="center"/>
          </w:tcPr>
          <w:p w14:paraId="718AA5F5" w14:textId="6A3375FC"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color w:val="000000" w:themeColor="text1"/>
                <w:sz w:val="18"/>
                <w:szCs w:val="18"/>
              </w:rPr>
              <w:t>Electrical conductivity (mS cm</w:t>
            </w:r>
            <w:r w:rsidRPr="003F40FB">
              <w:rPr>
                <w:rFonts w:ascii="Times New Roman" w:eastAsia="DengXian" w:hAnsi="Times New Roman" w:cs="Times New Roman"/>
                <w:color w:val="000000" w:themeColor="text1"/>
                <w:sz w:val="18"/>
                <w:szCs w:val="18"/>
                <w:vertAlign w:val="superscript"/>
              </w:rPr>
              <w:t>−1</w:t>
            </w:r>
            <w:r w:rsidRPr="003F40FB">
              <w:rPr>
                <w:rFonts w:ascii="Times New Roman" w:eastAsia="DengXian" w:hAnsi="Times New Roman" w:cs="Times New Roman"/>
                <w:color w:val="000000" w:themeColor="text1"/>
                <w:sz w:val="18"/>
                <w:szCs w:val="18"/>
              </w:rPr>
              <w:t>)</w:t>
            </w:r>
          </w:p>
        </w:tc>
        <w:tc>
          <w:tcPr>
            <w:tcW w:w="1085" w:type="dxa"/>
            <w:vAlign w:val="center"/>
          </w:tcPr>
          <w:p w14:paraId="6F0DA701" w14:textId="2EC1DD8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color w:val="000000" w:themeColor="text1"/>
                <w:sz w:val="18"/>
                <w:szCs w:val="18"/>
              </w:rPr>
              <w:t>1.22</w:t>
            </w:r>
          </w:p>
        </w:tc>
        <w:tc>
          <w:tcPr>
            <w:tcW w:w="1086" w:type="dxa"/>
            <w:vAlign w:val="center"/>
          </w:tcPr>
          <w:p w14:paraId="79CCCD11" w14:textId="18B2B6F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color w:val="000000" w:themeColor="text1"/>
                <w:sz w:val="18"/>
                <w:szCs w:val="18"/>
              </w:rPr>
              <w:t>0.30</w:t>
            </w:r>
          </w:p>
        </w:tc>
        <w:tc>
          <w:tcPr>
            <w:tcW w:w="1088" w:type="dxa"/>
            <w:vAlign w:val="center"/>
          </w:tcPr>
          <w:p w14:paraId="40E4012F" w14:textId="7EC603D9"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color w:val="000000" w:themeColor="text1"/>
                <w:sz w:val="18"/>
                <w:szCs w:val="18"/>
              </w:rPr>
              <w:t>0.28</w:t>
            </w:r>
          </w:p>
        </w:tc>
      </w:tr>
      <w:tr w:rsidR="003F40FB" w:rsidRPr="003F40FB" w14:paraId="39B798FA" w14:textId="71BC2F55" w:rsidTr="00EE1DE8">
        <w:trPr>
          <w:trHeight w:val="340"/>
        </w:trPr>
        <w:tc>
          <w:tcPr>
            <w:tcW w:w="2773" w:type="dxa"/>
            <w:vAlign w:val="center"/>
          </w:tcPr>
          <w:p w14:paraId="69D01906" w14:textId="0F4B60EF"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color w:val="000000" w:themeColor="text1"/>
                <w:sz w:val="18"/>
                <w:szCs w:val="18"/>
              </w:rPr>
              <w:t>Organic matter (g kg</w:t>
            </w:r>
            <w:r w:rsidRPr="003F40FB">
              <w:rPr>
                <w:rFonts w:ascii="Times New Roman" w:eastAsia="DengXian" w:hAnsi="Times New Roman" w:cs="Times New Roman"/>
                <w:color w:val="000000" w:themeColor="text1"/>
                <w:sz w:val="18"/>
                <w:szCs w:val="18"/>
                <w:vertAlign w:val="superscript"/>
              </w:rPr>
              <w:t>-1</w:t>
            </w:r>
            <w:r w:rsidRPr="003F40FB">
              <w:rPr>
                <w:rFonts w:ascii="Times New Roman" w:eastAsia="DengXian" w:hAnsi="Times New Roman" w:cs="Times New Roman"/>
                <w:color w:val="000000" w:themeColor="text1"/>
                <w:sz w:val="18"/>
                <w:szCs w:val="18"/>
              </w:rPr>
              <w:t xml:space="preserve"> dry soil)</w:t>
            </w:r>
          </w:p>
        </w:tc>
        <w:tc>
          <w:tcPr>
            <w:tcW w:w="1085" w:type="dxa"/>
            <w:vAlign w:val="center"/>
          </w:tcPr>
          <w:p w14:paraId="6F5CFD07" w14:textId="77087385"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color w:val="000000" w:themeColor="text1"/>
                <w:sz w:val="18"/>
                <w:szCs w:val="18"/>
              </w:rPr>
              <w:t>18.9</w:t>
            </w:r>
          </w:p>
        </w:tc>
        <w:tc>
          <w:tcPr>
            <w:tcW w:w="1086" w:type="dxa"/>
            <w:vAlign w:val="center"/>
          </w:tcPr>
          <w:p w14:paraId="5D63ED6D" w14:textId="5A2AF318"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color w:val="000000" w:themeColor="text1"/>
                <w:sz w:val="18"/>
                <w:szCs w:val="18"/>
              </w:rPr>
              <w:t>4.3</w:t>
            </w:r>
          </w:p>
        </w:tc>
        <w:tc>
          <w:tcPr>
            <w:tcW w:w="1088" w:type="dxa"/>
            <w:vAlign w:val="center"/>
          </w:tcPr>
          <w:p w14:paraId="5D98606A" w14:textId="326BEEFD"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color w:val="000000" w:themeColor="text1"/>
                <w:sz w:val="18"/>
                <w:szCs w:val="18"/>
              </w:rPr>
              <w:t>3.1</w:t>
            </w:r>
          </w:p>
        </w:tc>
      </w:tr>
      <w:tr w:rsidR="003F40FB" w:rsidRPr="003F40FB" w14:paraId="46AD4C9C" w14:textId="7E7F11A0" w:rsidTr="00EE1DE8">
        <w:trPr>
          <w:trHeight w:val="340"/>
        </w:trPr>
        <w:tc>
          <w:tcPr>
            <w:tcW w:w="2773" w:type="dxa"/>
            <w:vAlign w:val="center"/>
          </w:tcPr>
          <w:p w14:paraId="537479D3" w14:textId="232D2E0D"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color w:val="000000" w:themeColor="text1"/>
                <w:sz w:val="18"/>
                <w:szCs w:val="18"/>
              </w:rPr>
              <w:t>Total nitrogen (g kg</w:t>
            </w:r>
            <w:r w:rsidRPr="003F40FB">
              <w:rPr>
                <w:rFonts w:ascii="Times New Roman" w:eastAsia="DengXian" w:hAnsi="Times New Roman" w:cs="Times New Roman"/>
                <w:color w:val="000000" w:themeColor="text1"/>
                <w:sz w:val="18"/>
                <w:szCs w:val="18"/>
                <w:vertAlign w:val="superscript"/>
              </w:rPr>
              <w:t>-1</w:t>
            </w:r>
            <w:r w:rsidRPr="003F40FB">
              <w:rPr>
                <w:rFonts w:ascii="Times New Roman" w:eastAsia="DengXian" w:hAnsi="Times New Roman" w:cs="Times New Roman"/>
                <w:color w:val="000000" w:themeColor="text1"/>
                <w:sz w:val="18"/>
                <w:szCs w:val="18"/>
              </w:rPr>
              <w:t xml:space="preserve"> dry soil)</w:t>
            </w:r>
          </w:p>
        </w:tc>
        <w:tc>
          <w:tcPr>
            <w:tcW w:w="1085" w:type="dxa"/>
            <w:vAlign w:val="center"/>
          </w:tcPr>
          <w:p w14:paraId="367266AC" w14:textId="69400DC3"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color w:val="000000" w:themeColor="text1"/>
                <w:sz w:val="18"/>
                <w:szCs w:val="18"/>
              </w:rPr>
              <w:t>1.08</w:t>
            </w:r>
          </w:p>
        </w:tc>
        <w:tc>
          <w:tcPr>
            <w:tcW w:w="1086" w:type="dxa"/>
            <w:vAlign w:val="center"/>
          </w:tcPr>
          <w:p w14:paraId="5DD9B836" w14:textId="5DD560A2"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color w:val="000000" w:themeColor="text1"/>
                <w:sz w:val="18"/>
                <w:szCs w:val="18"/>
              </w:rPr>
              <w:t>0.54</w:t>
            </w:r>
          </w:p>
        </w:tc>
        <w:tc>
          <w:tcPr>
            <w:tcW w:w="1088" w:type="dxa"/>
            <w:vAlign w:val="center"/>
          </w:tcPr>
          <w:p w14:paraId="047CE6C2" w14:textId="4F8A0F70"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color w:val="000000" w:themeColor="text1"/>
                <w:sz w:val="18"/>
                <w:szCs w:val="18"/>
              </w:rPr>
              <w:t>0.35</w:t>
            </w:r>
          </w:p>
        </w:tc>
      </w:tr>
      <w:tr w:rsidR="003F40FB" w:rsidRPr="003F40FB" w14:paraId="63E6ED26" w14:textId="3DA2BF53" w:rsidTr="00EE1DE8">
        <w:trPr>
          <w:trHeight w:val="340"/>
        </w:trPr>
        <w:tc>
          <w:tcPr>
            <w:tcW w:w="2773" w:type="dxa"/>
            <w:vAlign w:val="center"/>
          </w:tcPr>
          <w:p w14:paraId="0160D5FE" w14:textId="1B398915" w:rsidR="00EE1DE8" w:rsidRPr="003F40FB" w:rsidRDefault="00EE1DE8" w:rsidP="00EE1DE8">
            <w:pPr>
              <w:widowControl/>
              <w:rPr>
                <w:rFonts w:ascii="Times New Roman" w:eastAsia="DengXian" w:hAnsi="Times New Roman" w:cs="Times New Roman"/>
                <w:color w:val="000000" w:themeColor="text1"/>
                <w:sz w:val="18"/>
                <w:szCs w:val="18"/>
              </w:rPr>
            </w:pPr>
            <w:proofErr w:type="spellStart"/>
            <w:r w:rsidRPr="003F40FB">
              <w:rPr>
                <w:rFonts w:ascii="Times New Roman" w:eastAsia="DengXian" w:hAnsi="Times New Roman" w:cs="Times New Roman" w:hint="eastAsia"/>
                <w:color w:val="000000" w:themeColor="text1"/>
                <w:sz w:val="18"/>
                <w:szCs w:val="18"/>
              </w:rPr>
              <w:t>N</w:t>
            </w:r>
            <w:r w:rsidRPr="003F40FB">
              <w:rPr>
                <w:rFonts w:ascii="Times New Roman" w:eastAsia="DengXian" w:hAnsi="Times New Roman" w:cs="Times New Roman" w:hint="eastAsia"/>
                <w:color w:val="000000" w:themeColor="text1"/>
                <w:sz w:val="18"/>
                <w:szCs w:val="18"/>
                <w:vertAlign w:val="subscript"/>
              </w:rPr>
              <w:t>min</w:t>
            </w:r>
            <w:proofErr w:type="spellEnd"/>
            <w:r w:rsidRPr="003F40FB">
              <w:rPr>
                <w:rFonts w:ascii="Times New Roman" w:eastAsia="DengXian" w:hAnsi="Times New Roman" w:cs="Times New Roman"/>
                <w:color w:val="000000" w:themeColor="text1"/>
                <w:sz w:val="18"/>
                <w:szCs w:val="18"/>
              </w:rPr>
              <w:t xml:space="preserve"> (mg kg</w:t>
            </w:r>
            <w:r w:rsidRPr="003F40FB">
              <w:rPr>
                <w:rFonts w:ascii="Times New Roman" w:eastAsia="DengXian" w:hAnsi="Times New Roman" w:cs="Times New Roman"/>
                <w:color w:val="000000" w:themeColor="text1"/>
                <w:sz w:val="18"/>
                <w:szCs w:val="18"/>
                <w:vertAlign w:val="superscript"/>
              </w:rPr>
              <w:t>-1</w:t>
            </w:r>
            <w:r w:rsidRPr="003F40FB">
              <w:rPr>
                <w:rFonts w:ascii="Times New Roman" w:eastAsia="DengXian" w:hAnsi="Times New Roman" w:cs="Times New Roman"/>
                <w:color w:val="000000" w:themeColor="text1"/>
                <w:sz w:val="18"/>
                <w:szCs w:val="18"/>
              </w:rPr>
              <w:t xml:space="preserve"> dry soil)</w:t>
            </w:r>
          </w:p>
        </w:tc>
        <w:tc>
          <w:tcPr>
            <w:tcW w:w="1085" w:type="dxa"/>
            <w:vAlign w:val="center"/>
          </w:tcPr>
          <w:p w14:paraId="7AFE122A" w14:textId="3A5E1365"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2</w:t>
            </w:r>
            <w:r w:rsidRPr="003F40FB">
              <w:rPr>
                <w:rFonts w:ascii="Times New Roman" w:eastAsia="DengXian" w:hAnsi="Times New Roman" w:cs="Times New Roman"/>
                <w:color w:val="000000" w:themeColor="text1"/>
                <w:sz w:val="18"/>
                <w:szCs w:val="18"/>
              </w:rPr>
              <w:t>03</w:t>
            </w:r>
          </w:p>
        </w:tc>
        <w:tc>
          <w:tcPr>
            <w:tcW w:w="1086" w:type="dxa"/>
            <w:vAlign w:val="center"/>
          </w:tcPr>
          <w:p w14:paraId="000BCB80" w14:textId="76A73328"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1</w:t>
            </w:r>
            <w:r w:rsidRPr="003F40FB">
              <w:rPr>
                <w:rFonts w:ascii="Times New Roman" w:eastAsia="DengXian" w:hAnsi="Times New Roman" w:cs="Times New Roman"/>
                <w:color w:val="000000" w:themeColor="text1"/>
                <w:sz w:val="18"/>
                <w:szCs w:val="18"/>
              </w:rPr>
              <w:t>13</w:t>
            </w:r>
          </w:p>
        </w:tc>
        <w:tc>
          <w:tcPr>
            <w:tcW w:w="1088" w:type="dxa"/>
            <w:vAlign w:val="center"/>
          </w:tcPr>
          <w:p w14:paraId="5F8A9E47" w14:textId="4A586EE2"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8</w:t>
            </w:r>
            <w:r w:rsidRPr="003F40FB">
              <w:rPr>
                <w:rFonts w:ascii="Times New Roman" w:eastAsia="DengXian" w:hAnsi="Times New Roman" w:cs="Times New Roman"/>
                <w:color w:val="000000" w:themeColor="text1"/>
                <w:sz w:val="18"/>
                <w:szCs w:val="18"/>
              </w:rPr>
              <w:t>3</w:t>
            </w:r>
          </w:p>
        </w:tc>
      </w:tr>
      <w:tr w:rsidR="003F40FB" w:rsidRPr="003F40FB" w14:paraId="647AD833" w14:textId="641A42DC" w:rsidTr="00EE1DE8">
        <w:trPr>
          <w:trHeight w:val="340"/>
        </w:trPr>
        <w:tc>
          <w:tcPr>
            <w:tcW w:w="2773" w:type="dxa"/>
            <w:vAlign w:val="center"/>
          </w:tcPr>
          <w:p w14:paraId="2D24ACBD" w14:textId="3683750F"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color w:val="000000" w:themeColor="text1"/>
                <w:sz w:val="18"/>
                <w:szCs w:val="18"/>
              </w:rPr>
              <w:t>Olsen-P (mg kg</w:t>
            </w:r>
            <w:r w:rsidRPr="003F40FB">
              <w:rPr>
                <w:rFonts w:ascii="Times New Roman" w:eastAsia="DengXian" w:hAnsi="Times New Roman" w:cs="Times New Roman"/>
                <w:color w:val="000000" w:themeColor="text1"/>
                <w:sz w:val="18"/>
                <w:szCs w:val="18"/>
                <w:vertAlign w:val="superscript"/>
              </w:rPr>
              <w:t xml:space="preserve">-1 </w:t>
            </w:r>
            <w:r w:rsidRPr="003F40FB">
              <w:rPr>
                <w:rFonts w:ascii="Times New Roman" w:eastAsia="DengXian" w:hAnsi="Times New Roman" w:cs="Times New Roman"/>
                <w:color w:val="000000" w:themeColor="text1"/>
                <w:sz w:val="18"/>
                <w:szCs w:val="18"/>
              </w:rPr>
              <w:t>dry soil)</w:t>
            </w:r>
          </w:p>
        </w:tc>
        <w:tc>
          <w:tcPr>
            <w:tcW w:w="1085" w:type="dxa"/>
            <w:vAlign w:val="center"/>
          </w:tcPr>
          <w:p w14:paraId="730391A5" w14:textId="33AA8769"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1</w:t>
            </w:r>
            <w:r w:rsidRPr="003F40FB">
              <w:rPr>
                <w:rFonts w:ascii="Times New Roman" w:eastAsia="DengXian" w:hAnsi="Times New Roman" w:cs="Times New Roman"/>
                <w:color w:val="000000" w:themeColor="text1"/>
                <w:sz w:val="18"/>
                <w:szCs w:val="18"/>
              </w:rPr>
              <w:t>59</w:t>
            </w:r>
          </w:p>
        </w:tc>
        <w:tc>
          <w:tcPr>
            <w:tcW w:w="1086" w:type="dxa"/>
            <w:vAlign w:val="center"/>
          </w:tcPr>
          <w:p w14:paraId="6AF74F9D" w14:textId="27655F50"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4</w:t>
            </w:r>
            <w:r w:rsidRPr="003F40FB">
              <w:rPr>
                <w:rFonts w:ascii="Times New Roman" w:eastAsia="DengXian" w:hAnsi="Times New Roman" w:cs="Times New Roman"/>
                <w:color w:val="000000" w:themeColor="text1"/>
                <w:sz w:val="18"/>
                <w:szCs w:val="18"/>
              </w:rPr>
              <w:t>5</w:t>
            </w:r>
          </w:p>
        </w:tc>
        <w:tc>
          <w:tcPr>
            <w:tcW w:w="1088" w:type="dxa"/>
            <w:vAlign w:val="center"/>
          </w:tcPr>
          <w:p w14:paraId="2CB630CC" w14:textId="4BC87416"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1</w:t>
            </w:r>
            <w:r w:rsidRPr="003F40FB">
              <w:rPr>
                <w:rFonts w:ascii="Times New Roman" w:eastAsia="DengXian" w:hAnsi="Times New Roman" w:cs="Times New Roman"/>
                <w:color w:val="000000" w:themeColor="text1"/>
                <w:sz w:val="18"/>
                <w:szCs w:val="18"/>
              </w:rPr>
              <w:t>0</w:t>
            </w:r>
          </w:p>
        </w:tc>
      </w:tr>
      <w:tr w:rsidR="003F40FB" w:rsidRPr="003F40FB" w14:paraId="2AD0F7A6" w14:textId="059D3CE5" w:rsidTr="00EE1DE8">
        <w:trPr>
          <w:trHeight w:val="340"/>
        </w:trPr>
        <w:tc>
          <w:tcPr>
            <w:tcW w:w="2773" w:type="dxa"/>
            <w:vAlign w:val="center"/>
          </w:tcPr>
          <w:p w14:paraId="57C5116A" w14:textId="22310B4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color w:val="000000" w:themeColor="text1"/>
                <w:sz w:val="18"/>
                <w:szCs w:val="18"/>
              </w:rPr>
              <w:t>Available K (mg kg</w:t>
            </w:r>
            <w:r w:rsidRPr="003F40FB">
              <w:rPr>
                <w:rFonts w:ascii="Times New Roman" w:eastAsia="DengXian" w:hAnsi="Times New Roman" w:cs="Times New Roman"/>
                <w:color w:val="000000" w:themeColor="text1"/>
                <w:sz w:val="18"/>
                <w:szCs w:val="18"/>
                <w:vertAlign w:val="superscript"/>
              </w:rPr>
              <w:t>-1</w:t>
            </w:r>
            <w:r w:rsidRPr="003F40FB">
              <w:rPr>
                <w:rFonts w:ascii="Times New Roman" w:eastAsia="DengXian" w:hAnsi="Times New Roman" w:cs="Times New Roman"/>
                <w:color w:val="000000" w:themeColor="text1"/>
                <w:sz w:val="18"/>
                <w:szCs w:val="18"/>
              </w:rPr>
              <w:t xml:space="preserve"> dry soil)</w:t>
            </w:r>
          </w:p>
        </w:tc>
        <w:tc>
          <w:tcPr>
            <w:tcW w:w="1085" w:type="dxa"/>
            <w:vAlign w:val="center"/>
          </w:tcPr>
          <w:p w14:paraId="3E39F722" w14:textId="4C3BF8D0"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4</w:t>
            </w:r>
            <w:r w:rsidRPr="003F40FB">
              <w:rPr>
                <w:rFonts w:ascii="Times New Roman" w:eastAsia="DengXian" w:hAnsi="Times New Roman" w:cs="Times New Roman"/>
                <w:color w:val="000000" w:themeColor="text1"/>
                <w:sz w:val="18"/>
                <w:szCs w:val="18"/>
              </w:rPr>
              <w:t>37</w:t>
            </w:r>
          </w:p>
        </w:tc>
        <w:tc>
          <w:tcPr>
            <w:tcW w:w="1086" w:type="dxa"/>
            <w:vAlign w:val="center"/>
          </w:tcPr>
          <w:p w14:paraId="50CAB535" w14:textId="4C1DF271"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1</w:t>
            </w:r>
            <w:r w:rsidRPr="003F40FB">
              <w:rPr>
                <w:rFonts w:ascii="Times New Roman" w:eastAsia="DengXian" w:hAnsi="Times New Roman" w:cs="Times New Roman"/>
                <w:color w:val="000000" w:themeColor="text1"/>
                <w:sz w:val="18"/>
                <w:szCs w:val="18"/>
              </w:rPr>
              <w:t>84</w:t>
            </w:r>
          </w:p>
        </w:tc>
        <w:tc>
          <w:tcPr>
            <w:tcW w:w="1088" w:type="dxa"/>
            <w:vAlign w:val="center"/>
          </w:tcPr>
          <w:p w14:paraId="0B9694A3" w14:textId="5323205C"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7</w:t>
            </w:r>
            <w:r w:rsidRPr="003F40FB">
              <w:rPr>
                <w:rFonts w:ascii="Times New Roman" w:eastAsia="DengXian" w:hAnsi="Times New Roman" w:cs="Times New Roman"/>
                <w:color w:val="000000" w:themeColor="text1"/>
                <w:sz w:val="18"/>
                <w:szCs w:val="18"/>
              </w:rPr>
              <w:t>7</w:t>
            </w:r>
          </w:p>
        </w:tc>
      </w:tr>
    </w:tbl>
    <w:p w14:paraId="5FC831F9" w14:textId="1A40AB09" w:rsidR="00EE1DE8" w:rsidRPr="003F40FB" w:rsidRDefault="00EE1DE8" w:rsidP="00EE1DE8">
      <w:pP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vertAlign w:val="superscript"/>
        </w:rPr>
        <w:t>*</w:t>
      </w:r>
      <w:r w:rsidRPr="003F40FB">
        <w:rPr>
          <w:color w:val="000000" w:themeColor="text1"/>
          <w:sz w:val="18"/>
          <w:szCs w:val="18"/>
        </w:rPr>
        <w:t xml:space="preserve"> </w:t>
      </w:r>
      <w:r w:rsidRPr="003F40FB">
        <w:rPr>
          <w:rFonts w:ascii="Times New Roman" w:hAnsi="Times New Roman" w:cs="Times New Roman"/>
          <w:color w:val="000000" w:themeColor="text1"/>
          <w:sz w:val="18"/>
          <w:szCs w:val="18"/>
        </w:rPr>
        <w:t>According to the USDA's soil texture classification system.</w:t>
      </w:r>
    </w:p>
    <w:p w14:paraId="284AB96F" w14:textId="77777777" w:rsidR="00EE1DE8" w:rsidRPr="003F40FB" w:rsidRDefault="00EE1DE8" w:rsidP="00EE1DE8">
      <w:pPr>
        <w:rPr>
          <w:rFonts w:ascii="Times New Roman" w:hAnsi="Times New Roman" w:cs="Times New Roman"/>
          <w:color w:val="000000" w:themeColor="text1"/>
        </w:rPr>
        <w:sectPr w:rsidR="00EE1DE8" w:rsidRPr="003F40FB" w:rsidSect="004C53BD">
          <w:pgSz w:w="11906" w:h="16838"/>
          <w:pgMar w:top="1440" w:right="1800" w:bottom="1440" w:left="1800" w:header="851" w:footer="992" w:gutter="0"/>
          <w:lnNumType w:countBy="1" w:restart="continuous"/>
          <w:cols w:space="425"/>
          <w:docGrid w:type="lines" w:linePitch="312"/>
        </w:sectPr>
      </w:pPr>
    </w:p>
    <w:p w14:paraId="42DBBC5F" w14:textId="43117531" w:rsidR="00EE1DE8" w:rsidRPr="003F40FB" w:rsidRDefault="00EE1DE8" w:rsidP="00EE1DE8">
      <w:pPr>
        <w:rPr>
          <w:rFonts w:ascii="Times New Roman" w:hAnsi="Times New Roman" w:cs="Times New Roman"/>
          <w:color w:val="000000" w:themeColor="text1"/>
        </w:rPr>
      </w:pPr>
      <w:r w:rsidRPr="003F40FB">
        <w:rPr>
          <w:rFonts w:ascii="Times New Roman" w:hAnsi="Times New Roman" w:cs="Times New Roman"/>
          <w:color w:val="000000" w:themeColor="text1"/>
        </w:rPr>
        <w:lastRenderedPageBreak/>
        <w:t>T</w:t>
      </w:r>
      <w:r w:rsidRPr="003F40FB">
        <w:rPr>
          <w:rFonts w:ascii="Times New Roman" w:hAnsi="Times New Roman" w:cs="Times New Roman" w:hint="eastAsia"/>
          <w:color w:val="000000" w:themeColor="text1"/>
        </w:rPr>
        <w:t>able</w:t>
      </w:r>
      <w:r w:rsidRPr="003F40FB">
        <w:rPr>
          <w:rFonts w:ascii="Times New Roman" w:hAnsi="Times New Roman" w:cs="Times New Roman"/>
          <w:color w:val="000000" w:themeColor="text1"/>
        </w:rPr>
        <w:t xml:space="preserve"> 2 Soil NH</w:t>
      </w:r>
      <w:r w:rsidRPr="003F40FB">
        <w:rPr>
          <w:rFonts w:ascii="Times New Roman" w:hAnsi="Times New Roman" w:cs="Times New Roman"/>
          <w:color w:val="000000" w:themeColor="text1"/>
          <w:vertAlign w:val="subscript"/>
        </w:rPr>
        <w:t>4</w:t>
      </w:r>
      <w:r w:rsidRPr="003F40FB">
        <w:rPr>
          <w:rFonts w:ascii="Times New Roman" w:hAnsi="Times New Roman" w:cs="Times New Roman"/>
          <w:color w:val="000000" w:themeColor="text1"/>
          <w:vertAlign w:val="superscript"/>
        </w:rPr>
        <w:t>+</w:t>
      </w:r>
      <w:r w:rsidRPr="003F40FB">
        <w:rPr>
          <w:rFonts w:ascii="Times New Roman" w:hAnsi="Times New Roman" w:cs="Times New Roman"/>
          <w:color w:val="000000" w:themeColor="text1"/>
        </w:rPr>
        <w:t>-N and NO</w:t>
      </w:r>
      <w:r w:rsidRPr="003F40FB">
        <w:rPr>
          <w:rFonts w:ascii="Times New Roman" w:hAnsi="Times New Roman" w:cs="Times New Roman"/>
          <w:color w:val="000000" w:themeColor="text1"/>
          <w:vertAlign w:val="subscript"/>
        </w:rPr>
        <w:t>3</w:t>
      </w:r>
      <w:r w:rsidRPr="003F40FB">
        <w:rPr>
          <w:rFonts w:ascii="Times New Roman" w:hAnsi="Times New Roman" w:cs="Times New Roman"/>
          <w:color w:val="000000" w:themeColor="text1"/>
          <w:vertAlign w:val="superscript"/>
        </w:rPr>
        <w:t>-</w:t>
      </w:r>
      <w:r w:rsidRPr="003F40FB">
        <w:rPr>
          <w:rFonts w:ascii="Times New Roman" w:hAnsi="Times New Roman" w:cs="Times New Roman"/>
          <w:color w:val="000000" w:themeColor="text1"/>
        </w:rPr>
        <w:t xml:space="preserve">-N concentrations at a depth of 0-90 cm in the 2015 summer fallow season and 2015-2016 over-winter cropping </w:t>
      </w:r>
      <w:r w:rsidRPr="003F40FB">
        <w:rPr>
          <w:rFonts w:ascii="Times New Roman" w:hAnsi="Times New Roman" w:cs="Times New Roman" w:hint="eastAsia"/>
          <w:color w:val="000000" w:themeColor="text1"/>
        </w:rPr>
        <w:t>season</w:t>
      </w:r>
      <w:r w:rsidR="005440FB" w:rsidRPr="003F40FB">
        <w:rPr>
          <w:rFonts w:ascii="Times New Roman" w:hAnsi="Times New Roman" w:cs="Times New Roman"/>
          <w:color w:val="000000" w:themeColor="text1"/>
        </w:rPr>
        <w:t>.</w:t>
      </w:r>
      <w:r w:rsidRPr="003F40FB">
        <w:rPr>
          <w:rFonts w:ascii="Times New Roman" w:hAnsi="Times New Roman" w:cs="Times New Roman"/>
          <w:color w:val="000000" w:themeColor="text1"/>
        </w:rPr>
        <w:t xml:space="preserve"> </w:t>
      </w:r>
    </w:p>
    <w:tbl>
      <w:tblPr>
        <w:tblStyle w:val="3"/>
        <w:tblW w:w="8784" w:type="dxa"/>
        <w:jc w:val="center"/>
        <w:tblBorders>
          <w:top w:val="single" w:sz="6" w:space="0" w:color="000000"/>
          <w:left w:val="none" w:sz="0" w:space="0" w:color="auto"/>
          <w:bottom w:val="single" w:sz="6" w:space="0" w:color="000000"/>
          <w:right w:val="none" w:sz="0" w:space="0" w:color="auto"/>
          <w:insideH w:val="none" w:sz="0" w:space="0" w:color="auto"/>
          <w:insideV w:val="none" w:sz="0" w:space="0" w:color="auto"/>
        </w:tblBorders>
        <w:tblLook w:val="04A0" w:firstRow="1" w:lastRow="0" w:firstColumn="1" w:lastColumn="0" w:noHBand="0" w:noVBand="1"/>
      </w:tblPr>
      <w:tblGrid>
        <w:gridCol w:w="988"/>
        <w:gridCol w:w="1275"/>
        <w:gridCol w:w="1276"/>
        <w:gridCol w:w="1276"/>
        <w:gridCol w:w="1417"/>
        <w:gridCol w:w="1276"/>
        <w:gridCol w:w="1276"/>
      </w:tblGrid>
      <w:tr w:rsidR="003F40FB" w:rsidRPr="003F40FB" w14:paraId="5F305C3A" w14:textId="77777777" w:rsidTr="00EE1DE8">
        <w:trPr>
          <w:trHeight w:val="340"/>
          <w:jc w:val="center"/>
        </w:trPr>
        <w:tc>
          <w:tcPr>
            <w:tcW w:w="988" w:type="dxa"/>
            <w:vMerge w:val="restart"/>
            <w:tcBorders>
              <w:top w:val="single" w:sz="6" w:space="0" w:color="000000"/>
              <w:bottom w:val="nil"/>
            </w:tcBorders>
            <w:vAlign w:val="center"/>
          </w:tcPr>
          <w:p w14:paraId="7C4DE7AA"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Treatment</w:t>
            </w:r>
          </w:p>
        </w:tc>
        <w:tc>
          <w:tcPr>
            <w:tcW w:w="3827" w:type="dxa"/>
            <w:gridSpan w:val="3"/>
            <w:tcBorders>
              <w:top w:val="single" w:sz="6" w:space="0" w:color="000000"/>
              <w:bottom w:val="single" w:sz="6" w:space="0" w:color="000000"/>
            </w:tcBorders>
            <w:vAlign w:val="center"/>
          </w:tcPr>
          <w:p w14:paraId="53BD68EE" w14:textId="77777777" w:rsidR="00EE1DE8" w:rsidRPr="003F40FB" w:rsidRDefault="00EE1DE8" w:rsidP="00EE1DE8">
            <w:pPr>
              <w:widowControl/>
              <w:jc w:val="center"/>
              <w:rPr>
                <w:rFonts w:ascii="Times New Roman" w:eastAsia="DengXian" w:hAnsi="Times New Roman" w:cs="Times New Roman"/>
                <w:color w:val="000000" w:themeColor="text1"/>
                <w:sz w:val="18"/>
                <w:szCs w:val="18"/>
              </w:rPr>
            </w:pPr>
            <w:r w:rsidRPr="003F40FB">
              <w:rPr>
                <w:rFonts w:ascii="Times New Roman" w:eastAsia="DengXian" w:hAnsi="Times New Roman" w:cs="Times New Roman"/>
                <w:color w:val="000000" w:themeColor="text1"/>
                <w:sz w:val="18"/>
                <w:szCs w:val="18"/>
              </w:rPr>
              <w:t>NH</w:t>
            </w:r>
            <w:r w:rsidRPr="003F40FB">
              <w:rPr>
                <w:rFonts w:ascii="Times New Roman" w:eastAsia="DengXian" w:hAnsi="Times New Roman" w:cs="Times New Roman"/>
                <w:color w:val="000000" w:themeColor="text1"/>
                <w:sz w:val="18"/>
                <w:szCs w:val="18"/>
                <w:vertAlign w:val="subscript"/>
              </w:rPr>
              <w:t>4</w:t>
            </w:r>
            <w:r w:rsidRPr="003F40FB">
              <w:rPr>
                <w:rFonts w:ascii="Times New Roman" w:eastAsia="DengXian" w:hAnsi="Times New Roman" w:cs="Times New Roman"/>
                <w:color w:val="000000" w:themeColor="text1"/>
                <w:sz w:val="18"/>
                <w:szCs w:val="18"/>
                <w:vertAlign w:val="superscript"/>
              </w:rPr>
              <w:t>+</w:t>
            </w:r>
            <w:r w:rsidRPr="003F40FB">
              <w:rPr>
                <w:rFonts w:ascii="Times New Roman" w:eastAsia="DengXian" w:hAnsi="Times New Roman" w:cs="Times New Roman"/>
                <w:color w:val="000000" w:themeColor="text1"/>
                <w:sz w:val="18"/>
                <w:szCs w:val="18"/>
              </w:rPr>
              <w:t>-N (mg N kg</w:t>
            </w:r>
            <w:r w:rsidRPr="003F40FB">
              <w:rPr>
                <w:rFonts w:ascii="Times New Roman" w:eastAsia="DengXian" w:hAnsi="Times New Roman" w:cs="Times New Roman"/>
                <w:color w:val="000000" w:themeColor="text1"/>
                <w:sz w:val="18"/>
                <w:szCs w:val="18"/>
                <w:vertAlign w:val="superscript"/>
              </w:rPr>
              <w:t>-1</w:t>
            </w:r>
            <w:r w:rsidRPr="003F40FB">
              <w:rPr>
                <w:rFonts w:ascii="Times New Roman" w:eastAsia="DengXian" w:hAnsi="Times New Roman" w:cs="Times New Roman"/>
                <w:color w:val="000000" w:themeColor="text1"/>
                <w:sz w:val="18"/>
                <w:szCs w:val="18"/>
              </w:rPr>
              <w:t xml:space="preserve"> dry soil)</w:t>
            </w:r>
          </w:p>
        </w:tc>
        <w:tc>
          <w:tcPr>
            <w:tcW w:w="3969" w:type="dxa"/>
            <w:gridSpan w:val="3"/>
            <w:tcBorders>
              <w:top w:val="single" w:sz="6" w:space="0" w:color="000000"/>
              <w:bottom w:val="single" w:sz="6" w:space="0" w:color="000000"/>
            </w:tcBorders>
            <w:vAlign w:val="center"/>
          </w:tcPr>
          <w:p w14:paraId="246F5C30" w14:textId="77777777" w:rsidR="00EE1DE8" w:rsidRPr="003F40FB" w:rsidRDefault="00EE1DE8" w:rsidP="00EE1DE8">
            <w:pPr>
              <w:widowControl/>
              <w:jc w:val="center"/>
              <w:rPr>
                <w:rFonts w:ascii="Times New Roman" w:eastAsia="DengXian" w:hAnsi="Times New Roman" w:cs="Times New Roman"/>
                <w:color w:val="000000" w:themeColor="text1"/>
                <w:sz w:val="18"/>
                <w:szCs w:val="18"/>
              </w:rPr>
            </w:pPr>
            <w:r w:rsidRPr="003F40FB">
              <w:rPr>
                <w:rFonts w:ascii="Times New Roman" w:eastAsia="DengXian" w:hAnsi="Times New Roman" w:cs="Times New Roman"/>
                <w:color w:val="000000" w:themeColor="text1"/>
                <w:sz w:val="18"/>
                <w:szCs w:val="18"/>
              </w:rPr>
              <w:t>NO</w:t>
            </w:r>
            <w:r w:rsidRPr="003F40FB">
              <w:rPr>
                <w:rFonts w:ascii="Times New Roman" w:eastAsia="DengXian" w:hAnsi="Times New Roman" w:cs="Times New Roman"/>
                <w:color w:val="000000" w:themeColor="text1"/>
                <w:sz w:val="18"/>
                <w:szCs w:val="18"/>
                <w:vertAlign w:val="subscript"/>
              </w:rPr>
              <w:t>3</w:t>
            </w:r>
            <w:r w:rsidRPr="003F40FB">
              <w:rPr>
                <w:rFonts w:ascii="Times New Roman" w:eastAsia="DengXian" w:hAnsi="Times New Roman" w:cs="Times New Roman"/>
                <w:color w:val="000000" w:themeColor="text1"/>
                <w:sz w:val="18"/>
                <w:szCs w:val="18"/>
                <w:vertAlign w:val="superscript"/>
              </w:rPr>
              <w:t>-</w:t>
            </w:r>
            <w:r w:rsidRPr="003F40FB">
              <w:rPr>
                <w:rFonts w:ascii="Times New Roman" w:eastAsia="DengXian" w:hAnsi="Times New Roman" w:cs="Times New Roman"/>
                <w:color w:val="000000" w:themeColor="text1"/>
                <w:sz w:val="18"/>
                <w:szCs w:val="18"/>
              </w:rPr>
              <w:t>-N (mg N kg</w:t>
            </w:r>
            <w:r w:rsidRPr="003F40FB">
              <w:rPr>
                <w:rFonts w:ascii="Times New Roman" w:eastAsia="DengXian" w:hAnsi="Times New Roman" w:cs="Times New Roman"/>
                <w:color w:val="000000" w:themeColor="text1"/>
                <w:sz w:val="18"/>
                <w:szCs w:val="18"/>
                <w:vertAlign w:val="superscript"/>
              </w:rPr>
              <w:t>-1</w:t>
            </w:r>
            <w:r w:rsidRPr="003F40FB">
              <w:rPr>
                <w:rFonts w:ascii="Times New Roman" w:eastAsia="DengXian" w:hAnsi="Times New Roman" w:cs="Times New Roman"/>
                <w:color w:val="000000" w:themeColor="text1"/>
                <w:sz w:val="18"/>
                <w:szCs w:val="18"/>
              </w:rPr>
              <w:t xml:space="preserve"> dry soil)</w:t>
            </w:r>
          </w:p>
        </w:tc>
      </w:tr>
      <w:tr w:rsidR="003F40FB" w:rsidRPr="003F40FB" w14:paraId="65D8A30F" w14:textId="77777777" w:rsidTr="00EE1DE8">
        <w:trPr>
          <w:trHeight w:val="340"/>
          <w:jc w:val="center"/>
        </w:trPr>
        <w:tc>
          <w:tcPr>
            <w:tcW w:w="988" w:type="dxa"/>
            <w:vMerge/>
            <w:tcBorders>
              <w:top w:val="nil"/>
              <w:bottom w:val="single" w:sz="6" w:space="0" w:color="000000"/>
            </w:tcBorders>
            <w:vAlign w:val="center"/>
          </w:tcPr>
          <w:p w14:paraId="5D4EFF26" w14:textId="77777777" w:rsidR="00EE1DE8" w:rsidRPr="003F40FB" w:rsidRDefault="00EE1DE8" w:rsidP="00EE1DE8">
            <w:pPr>
              <w:widowControl/>
              <w:rPr>
                <w:rFonts w:ascii="Times New Roman" w:eastAsia="DengXian" w:hAnsi="Times New Roman" w:cs="Times New Roman"/>
                <w:color w:val="000000" w:themeColor="text1"/>
                <w:sz w:val="18"/>
                <w:szCs w:val="18"/>
              </w:rPr>
            </w:pPr>
          </w:p>
        </w:tc>
        <w:tc>
          <w:tcPr>
            <w:tcW w:w="1275" w:type="dxa"/>
            <w:tcBorders>
              <w:top w:val="single" w:sz="6" w:space="0" w:color="000000"/>
              <w:bottom w:val="single" w:sz="6" w:space="0" w:color="000000"/>
            </w:tcBorders>
            <w:vAlign w:val="center"/>
          </w:tcPr>
          <w:p w14:paraId="3A9F4C17"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0</w:t>
            </w:r>
            <w:r w:rsidRPr="003F40FB">
              <w:rPr>
                <w:rFonts w:ascii="Times New Roman" w:eastAsia="DengXian" w:hAnsi="Times New Roman" w:cs="Times New Roman"/>
                <w:color w:val="000000" w:themeColor="text1"/>
                <w:sz w:val="18"/>
                <w:szCs w:val="18"/>
              </w:rPr>
              <w:t xml:space="preserve">-30 </w:t>
            </w:r>
            <w:r w:rsidRPr="003F40FB">
              <w:rPr>
                <w:rFonts w:ascii="Times New Roman" w:eastAsia="DengXian" w:hAnsi="Times New Roman" w:cs="Times New Roman" w:hint="eastAsia"/>
                <w:color w:val="000000" w:themeColor="text1"/>
                <w:sz w:val="18"/>
                <w:szCs w:val="18"/>
              </w:rPr>
              <w:t>cm</w:t>
            </w:r>
          </w:p>
        </w:tc>
        <w:tc>
          <w:tcPr>
            <w:tcW w:w="1276" w:type="dxa"/>
            <w:tcBorders>
              <w:top w:val="single" w:sz="6" w:space="0" w:color="000000"/>
              <w:bottom w:val="single" w:sz="6" w:space="0" w:color="000000"/>
            </w:tcBorders>
            <w:vAlign w:val="center"/>
          </w:tcPr>
          <w:p w14:paraId="0C36EECB"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3</w:t>
            </w:r>
            <w:r w:rsidRPr="003F40FB">
              <w:rPr>
                <w:rFonts w:ascii="Times New Roman" w:eastAsia="DengXian" w:hAnsi="Times New Roman" w:cs="Times New Roman"/>
                <w:color w:val="000000" w:themeColor="text1"/>
                <w:sz w:val="18"/>
                <w:szCs w:val="18"/>
              </w:rPr>
              <w:t>0-60 cm</w:t>
            </w:r>
          </w:p>
        </w:tc>
        <w:tc>
          <w:tcPr>
            <w:tcW w:w="1276" w:type="dxa"/>
            <w:tcBorders>
              <w:top w:val="single" w:sz="6" w:space="0" w:color="000000"/>
              <w:bottom w:val="single" w:sz="6" w:space="0" w:color="000000"/>
            </w:tcBorders>
            <w:vAlign w:val="center"/>
          </w:tcPr>
          <w:p w14:paraId="32738C75"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6</w:t>
            </w:r>
            <w:r w:rsidRPr="003F40FB">
              <w:rPr>
                <w:rFonts w:ascii="Times New Roman" w:eastAsia="DengXian" w:hAnsi="Times New Roman" w:cs="Times New Roman"/>
                <w:color w:val="000000" w:themeColor="text1"/>
                <w:sz w:val="18"/>
                <w:szCs w:val="18"/>
              </w:rPr>
              <w:t>0-90 cm</w:t>
            </w:r>
          </w:p>
        </w:tc>
        <w:tc>
          <w:tcPr>
            <w:tcW w:w="1417" w:type="dxa"/>
            <w:tcBorders>
              <w:top w:val="single" w:sz="6" w:space="0" w:color="000000"/>
              <w:bottom w:val="single" w:sz="6" w:space="0" w:color="000000"/>
            </w:tcBorders>
            <w:vAlign w:val="center"/>
          </w:tcPr>
          <w:p w14:paraId="15E02C83"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0</w:t>
            </w:r>
            <w:r w:rsidRPr="003F40FB">
              <w:rPr>
                <w:rFonts w:ascii="Times New Roman" w:eastAsia="DengXian" w:hAnsi="Times New Roman" w:cs="Times New Roman"/>
                <w:color w:val="000000" w:themeColor="text1"/>
                <w:sz w:val="18"/>
                <w:szCs w:val="18"/>
              </w:rPr>
              <w:t>-30 cm</w:t>
            </w:r>
          </w:p>
        </w:tc>
        <w:tc>
          <w:tcPr>
            <w:tcW w:w="1276" w:type="dxa"/>
            <w:tcBorders>
              <w:top w:val="single" w:sz="6" w:space="0" w:color="000000"/>
              <w:bottom w:val="single" w:sz="6" w:space="0" w:color="000000"/>
            </w:tcBorders>
            <w:vAlign w:val="center"/>
          </w:tcPr>
          <w:p w14:paraId="5418666B"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3</w:t>
            </w:r>
            <w:r w:rsidRPr="003F40FB">
              <w:rPr>
                <w:rFonts w:ascii="Times New Roman" w:eastAsia="DengXian" w:hAnsi="Times New Roman" w:cs="Times New Roman"/>
                <w:color w:val="000000" w:themeColor="text1"/>
                <w:sz w:val="18"/>
                <w:szCs w:val="18"/>
              </w:rPr>
              <w:t>0-60 cm</w:t>
            </w:r>
          </w:p>
        </w:tc>
        <w:tc>
          <w:tcPr>
            <w:tcW w:w="1276" w:type="dxa"/>
            <w:tcBorders>
              <w:top w:val="single" w:sz="6" w:space="0" w:color="000000"/>
              <w:bottom w:val="single" w:sz="6" w:space="0" w:color="000000"/>
            </w:tcBorders>
            <w:vAlign w:val="center"/>
          </w:tcPr>
          <w:p w14:paraId="471E05FD"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6</w:t>
            </w:r>
            <w:r w:rsidRPr="003F40FB">
              <w:rPr>
                <w:rFonts w:ascii="Times New Roman" w:eastAsia="DengXian" w:hAnsi="Times New Roman" w:cs="Times New Roman"/>
                <w:color w:val="000000" w:themeColor="text1"/>
                <w:sz w:val="18"/>
                <w:szCs w:val="18"/>
              </w:rPr>
              <w:t>0-90 cm</w:t>
            </w:r>
          </w:p>
        </w:tc>
      </w:tr>
      <w:tr w:rsidR="003F40FB" w:rsidRPr="003F40FB" w14:paraId="17CDFA15" w14:textId="77777777" w:rsidTr="00EE1DE8">
        <w:trPr>
          <w:trHeight w:val="340"/>
          <w:jc w:val="center"/>
        </w:trPr>
        <w:tc>
          <w:tcPr>
            <w:tcW w:w="988" w:type="dxa"/>
            <w:tcBorders>
              <w:top w:val="single" w:sz="6" w:space="0" w:color="000000"/>
            </w:tcBorders>
            <w:vAlign w:val="center"/>
          </w:tcPr>
          <w:p w14:paraId="42F462B9" w14:textId="77777777" w:rsidR="00EE1DE8" w:rsidRPr="003F40FB" w:rsidRDefault="00EE1DE8" w:rsidP="00EE1DE8">
            <w:pPr>
              <w:widowControl/>
              <w:rPr>
                <w:rFonts w:ascii="Times New Roman" w:eastAsia="DengXian" w:hAnsi="Times New Roman" w:cs="Times New Roman"/>
                <w:color w:val="000000" w:themeColor="text1"/>
                <w:sz w:val="18"/>
                <w:szCs w:val="18"/>
              </w:rPr>
            </w:pPr>
          </w:p>
        </w:tc>
        <w:tc>
          <w:tcPr>
            <w:tcW w:w="7796" w:type="dxa"/>
            <w:gridSpan w:val="6"/>
            <w:tcBorders>
              <w:top w:val="single" w:sz="6" w:space="0" w:color="000000"/>
              <w:bottom w:val="single" w:sz="6" w:space="0" w:color="000000"/>
            </w:tcBorders>
            <w:vAlign w:val="center"/>
          </w:tcPr>
          <w:p w14:paraId="347C18BE" w14:textId="77777777" w:rsidR="00EE1DE8" w:rsidRPr="003F40FB" w:rsidRDefault="00EE1DE8" w:rsidP="00EE1DE8">
            <w:pPr>
              <w:widowControl/>
              <w:jc w:val="center"/>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3</w:t>
            </w:r>
            <w:r w:rsidRPr="003F40FB">
              <w:rPr>
                <w:rFonts w:ascii="Times New Roman" w:eastAsia="DengXian" w:hAnsi="Times New Roman" w:cs="Times New Roman"/>
                <w:color w:val="000000" w:themeColor="text1"/>
                <w:sz w:val="18"/>
                <w:szCs w:val="18"/>
              </w:rPr>
              <w:t>0/8/2015    46 days after CC planting</w:t>
            </w:r>
          </w:p>
        </w:tc>
      </w:tr>
      <w:tr w:rsidR="003F40FB" w:rsidRPr="003F40FB" w14:paraId="7855FEB2" w14:textId="77777777" w:rsidTr="00EE1DE8">
        <w:trPr>
          <w:trHeight w:val="340"/>
          <w:jc w:val="center"/>
        </w:trPr>
        <w:tc>
          <w:tcPr>
            <w:tcW w:w="988" w:type="dxa"/>
            <w:vAlign w:val="center"/>
          </w:tcPr>
          <w:p w14:paraId="53FFAEED"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C</w:t>
            </w:r>
            <w:r w:rsidRPr="003F40FB">
              <w:rPr>
                <w:rFonts w:ascii="Times New Roman" w:eastAsia="DengXian" w:hAnsi="Times New Roman" w:cs="Times New Roman"/>
                <w:color w:val="000000" w:themeColor="text1"/>
                <w:sz w:val="18"/>
                <w:szCs w:val="18"/>
              </w:rPr>
              <w:t>K</w:t>
            </w:r>
          </w:p>
        </w:tc>
        <w:tc>
          <w:tcPr>
            <w:tcW w:w="1275" w:type="dxa"/>
            <w:tcBorders>
              <w:top w:val="single" w:sz="6" w:space="0" w:color="000000"/>
            </w:tcBorders>
            <w:vAlign w:val="center"/>
          </w:tcPr>
          <w:p w14:paraId="12E695E3"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1</w:t>
            </w:r>
            <w:r w:rsidRPr="003F40FB">
              <w:rPr>
                <w:rFonts w:ascii="Times New Roman" w:eastAsia="DengXian" w:hAnsi="Times New Roman" w:cs="Times New Roman"/>
                <w:color w:val="000000" w:themeColor="text1"/>
                <w:sz w:val="18"/>
                <w:szCs w:val="18"/>
              </w:rPr>
              <w:t>1.98</w:t>
            </w:r>
            <w:r w:rsidRPr="003F40FB">
              <w:rPr>
                <w:rFonts w:ascii="Times New Roman" w:eastAsia="SimSun" w:hAnsi="Times New Roman" w:cs="Times New Roman"/>
                <w:color w:val="000000" w:themeColor="text1"/>
                <w:sz w:val="18"/>
                <w:szCs w:val="18"/>
                <w:lang w:eastAsia="en-US"/>
              </w:rPr>
              <w:t>±0.66 ab</w:t>
            </w:r>
          </w:p>
        </w:tc>
        <w:tc>
          <w:tcPr>
            <w:tcW w:w="1276" w:type="dxa"/>
            <w:tcBorders>
              <w:top w:val="single" w:sz="6" w:space="0" w:color="000000"/>
            </w:tcBorders>
            <w:vAlign w:val="center"/>
          </w:tcPr>
          <w:p w14:paraId="3310EC7F"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9</w:t>
            </w:r>
            <w:r w:rsidRPr="003F40FB">
              <w:rPr>
                <w:rFonts w:ascii="Times New Roman" w:eastAsia="DengXian" w:hAnsi="Times New Roman" w:cs="Times New Roman"/>
                <w:color w:val="000000" w:themeColor="text1"/>
                <w:sz w:val="18"/>
                <w:szCs w:val="18"/>
              </w:rPr>
              <w:t>.67</w:t>
            </w:r>
            <w:r w:rsidRPr="003F40FB">
              <w:rPr>
                <w:rFonts w:ascii="Times New Roman" w:eastAsia="SimSun" w:hAnsi="Times New Roman" w:cs="Times New Roman"/>
                <w:color w:val="000000" w:themeColor="text1"/>
                <w:sz w:val="18"/>
                <w:szCs w:val="18"/>
                <w:lang w:eastAsia="en-US"/>
              </w:rPr>
              <w:t>±1.37 a</w:t>
            </w:r>
          </w:p>
        </w:tc>
        <w:tc>
          <w:tcPr>
            <w:tcW w:w="1276" w:type="dxa"/>
            <w:tcBorders>
              <w:top w:val="single" w:sz="6" w:space="0" w:color="000000"/>
            </w:tcBorders>
            <w:vAlign w:val="center"/>
          </w:tcPr>
          <w:p w14:paraId="2B4DA578"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1</w:t>
            </w:r>
            <w:r w:rsidRPr="003F40FB">
              <w:rPr>
                <w:rFonts w:ascii="Times New Roman" w:eastAsia="DengXian" w:hAnsi="Times New Roman" w:cs="Times New Roman"/>
                <w:color w:val="000000" w:themeColor="text1"/>
                <w:sz w:val="18"/>
                <w:szCs w:val="18"/>
              </w:rPr>
              <w:t>0.43</w:t>
            </w:r>
            <w:r w:rsidRPr="003F40FB">
              <w:rPr>
                <w:rFonts w:ascii="Times New Roman" w:eastAsia="SimSun" w:hAnsi="Times New Roman" w:cs="Times New Roman"/>
                <w:color w:val="000000" w:themeColor="text1"/>
                <w:sz w:val="18"/>
                <w:szCs w:val="18"/>
                <w:lang w:eastAsia="en-US"/>
              </w:rPr>
              <w:t>±1.12 a</w:t>
            </w:r>
          </w:p>
        </w:tc>
        <w:tc>
          <w:tcPr>
            <w:tcW w:w="1417" w:type="dxa"/>
            <w:tcBorders>
              <w:top w:val="single" w:sz="6" w:space="0" w:color="000000"/>
            </w:tcBorders>
            <w:vAlign w:val="center"/>
          </w:tcPr>
          <w:p w14:paraId="5CD1C48F"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2</w:t>
            </w:r>
            <w:r w:rsidRPr="003F40FB">
              <w:rPr>
                <w:rFonts w:ascii="Times New Roman" w:eastAsia="DengXian" w:hAnsi="Times New Roman" w:cs="Times New Roman"/>
                <w:color w:val="000000" w:themeColor="text1"/>
                <w:sz w:val="18"/>
                <w:szCs w:val="18"/>
              </w:rPr>
              <w:t>51.30</w:t>
            </w:r>
            <w:r w:rsidRPr="003F40FB">
              <w:rPr>
                <w:rFonts w:ascii="Times New Roman" w:eastAsia="SimSun" w:hAnsi="Times New Roman" w:cs="Times New Roman"/>
                <w:color w:val="000000" w:themeColor="text1"/>
                <w:sz w:val="18"/>
                <w:szCs w:val="18"/>
                <w:lang w:eastAsia="en-US"/>
              </w:rPr>
              <w:t>±27.43 a</w:t>
            </w:r>
          </w:p>
        </w:tc>
        <w:tc>
          <w:tcPr>
            <w:tcW w:w="1276" w:type="dxa"/>
            <w:tcBorders>
              <w:top w:val="single" w:sz="6" w:space="0" w:color="000000"/>
            </w:tcBorders>
            <w:vAlign w:val="center"/>
          </w:tcPr>
          <w:p w14:paraId="766E853A"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6</w:t>
            </w:r>
            <w:r w:rsidRPr="003F40FB">
              <w:rPr>
                <w:rFonts w:ascii="Times New Roman" w:eastAsia="DengXian" w:hAnsi="Times New Roman" w:cs="Times New Roman"/>
                <w:color w:val="000000" w:themeColor="text1"/>
                <w:sz w:val="18"/>
                <w:szCs w:val="18"/>
              </w:rPr>
              <w:t>6.97</w:t>
            </w:r>
            <w:r w:rsidRPr="003F40FB">
              <w:rPr>
                <w:rFonts w:ascii="Times New Roman" w:eastAsia="SimSun" w:hAnsi="Times New Roman" w:cs="Times New Roman"/>
                <w:color w:val="000000" w:themeColor="text1"/>
                <w:sz w:val="18"/>
                <w:szCs w:val="18"/>
                <w:lang w:eastAsia="en-US"/>
              </w:rPr>
              <w:t>±15.36 a</w:t>
            </w:r>
          </w:p>
        </w:tc>
        <w:tc>
          <w:tcPr>
            <w:tcW w:w="1276" w:type="dxa"/>
            <w:tcBorders>
              <w:top w:val="single" w:sz="6" w:space="0" w:color="000000"/>
            </w:tcBorders>
            <w:vAlign w:val="center"/>
          </w:tcPr>
          <w:p w14:paraId="08F9F5C3"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5</w:t>
            </w:r>
            <w:r w:rsidRPr="003F40FB">
              <w:rPr>
                <w:rFonts w:ascii="Times New Roman" w:eastAsia="DengXian" w:hAnsi="Times New Roman" w:cs="Times New Roman"/>
                <w:color w:val="000000" w:themeColor="text1"/>
                <w:sz w:val="18"/>
                <w:szCs w:val="18"/>
              </w:rPr>
              <w:t>9.87</w:t>
            </w:r>
            <w:r w:rsidRPr="003F40FB">
              <w:rPr>
                <w:rFonts w:ascii="Times New Roman" w:eastAsia="SimSun" w:hAnsi="Times New Roman" w:cs="Times New Roman"/>
                <w:color w:val="000000" w:themeColor="text1"/>
                <w:sz w:val="18"/>
                <w:szCs w:val="18"/>
                <w:lang w:eastAsia="en-US"/>
              </w:rPr>
              <w:t>±13.76 a</w:t>
            </w:r>
          </w:p>
        </w:tc>
      </w:tr>
      <w:tr w:rsidR="003F40FB" w:rsidRPr="003F40FB" w14:paraId="76D41DC5" w14:textId="77777777" w:rsidTr="00EE1DE8">
        <w:trPr>
          <w:trHeight w:val="340"/>
          <w:jc w:val="center"/>
        </w:trPr>
        <w:tc>
          <w:tcPr>
            <w:tcW w:w="988" w:type="dxa"/>
            <w:vAlign w:val="center"/>
          </w:tcPr>
          <w:p w14:paraId="1618F019"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C</w:t>
            </w:r>
            <w:r w:rsidRPr="003F40FB">
              <w:rPr>
                <w:rFonts w:ascii="Times New Roman" w:eastAsia="DengXian" w:hAnsi="Times New Roman" w:cs="Times New Roman"/>
                <w:color w:val="000000" w:themeColor="text1"/>
                <w:sz w:val="18"/>
                <w:szCs w:val="18"/>
              </w:rPr>
              <w:t>C-S</w:t>
            </w:r>
          </w:p>
        </w:tc>
        <w:tc>
          <w:tcPr>
            <w:tcW w:w="1275" w:type="dxa"/>
            <w:vAlign w:val="center"/>
          </w:tcPr>
          <w:p w14:paraId="55BFA541"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1</w:t>
            </w:r>
            <w:r w:rsidRPr="003F40FB">
              <w:rPr>
                <w:rFonts w:ascii="Times New Roman" w:eastAsia="DengXian" w:hAnsi="Times New Roman" w:cs="Times New Roman"/>
                <w:color w:val="000000" w:themeColor="text1"/>
                <w:sz w:val="18"/>
                <w:szCs w:val="18"/>
              </w:rPr>
              <w:t>3.78</w:t>
            </w:r>
            <w:r w:rsidRPr="003F40FB">
              <w:rPr>
                <w:rFonts w:ascii="Times New Roman" w:eastAsia="SimSun" w:hAnsi="Times New Roman" w:cs="Times New Roman"/>
                <w:color w:val="000000" w:themeColor="text1"/>
                <w:sz w:val="18"/>
                <w:szCs w:val="18"/>
                <w:lang w:eastAsia="en-US"/>
              </w:rPr>
              <w:t>±1.38 a</w:t>
            </w:r>
          </w:p>
        </w:tc>
        <w:tc>
          <w:tcPr>
            <w:tcW w:w="1276" w:type="dxa"/>
            <w:vAlign w:val="center"/>
          </w:tcPr>
          <w:p w14:paraId="343394F7"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1</w:t>
            </w:r>
            <w:r w:rsidRPr="003F40FB">
              <w:rPr>
                <w:rFonts w:ascii="Times New Roman" w:eastAsia="DengXian" w:hAnsi="Times New Roman" w:cs="Times New Roman"/>
                <w:color w:val="000000" w:themeColor="text1"/>
                <w:sz w:val="18"/>
                <w:szCs w:val="18"/>
              </w:rPr>
              <w:t>0.37</w:t>
            </w:r>
            <w:r w:rsidRPr="003F40FB">
              <w:rPr>
                <w:rFonts w:ascii="Times New Roman" w:eastAsia="SimSun" w:hAnsi="Times New Roman" w:cs="Times New Roman"/>
                <w:color w:val="000000" w:themeColor="text1"/>
                <w:sz w:val="18"/>
                <w:szCs w:val="18"/>
                <w:lang w:eastAsia="en-US"/>
              </w:rPr>
              <w:t>±0.61 a</w:t>
            </w:r>
          </w:p>
        </w:tc>
        <w:tc>
          <w:tcPr>
            <w:tcW w:w="1276" w:type="dxa"/>
            <w:vAlign w:val="center"/>
          </w:tcPr>
          <w:p w14:paraId="39E6A637"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1</w:t>
            </w:r>
            <w:r w:rsidRPr="003F40FB">
              <w:rPr>
                <w:rFonts w:ascii="Times New Roman" w:eastAsia="DengXian" w:hAnsi="Times New Roman" w:cs="Times New Roman"/>
                <w:color w:val="000000" w:themeColor="text1"/>
                <w:sz w:val="18"/>
                <w:szCs w:val="18"/>
              </w:rPr>
              <w:t>4.32</w:t>
            </w:r>
            <w:r w:rsidRPr="003F40FB">
              <w:rPr>
                <w:rFonts w:ascii="Times New Roman" w:eastAsia="SimSun" w:hAnsi="Times New Roman" w:cs="Times New Roman"/>
                <w:color w:val="000000" w:themeColor="text1"/>
                <w:sz w:val="18"/>
                <w:szCs w:val="18"/>
                <w:lang w:eastAsia="en-US"/>
              </w:rPr>
              <w:t>±3.45 a</w:t>
            </w:r>
          </w:p>
        </w:tc>
        <w:tc>
          <w:tcPr>
            <w:tcW w:w="1417" w:type="dxa"/>
            <w:vAlign w:val="center"/>
          </w:tcPr>
          <w:p w14:paraId="608367B1"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1</w:t>
            </w:r>
            <w:r w:rsidRPr="003F40FB">
              <w:rPr>
                <w:rFonts w:ascii="Times New Roman" w:eastAsia="DengXian" w:hAnsi="Times New Roman" w:cs="Times New Roman"/>
                <w:color w:val="000000" w:themeColor="text1"/>
                <w:sz w:val="18"/>
                <w:szCs w:val="18"/>
              </w:rPr>
              <w:t>53.78</w:t>
            </w:r>
            <w:r w:rsidRPr="003F40FB">
              <w:rPr>
                <w:rFonts w:ascii="Times New Roman" w:eastAsia="SimSun" w:hAnsi="Times New Roman" w:cs="Times New Roman"/>
                <w:color w:val="000000" w:themeColor="text1"/>
                <w:sz w:val="18"/>
                <w:szCs w:val="18"/>
                <w:lang w:eastAsia="en-US"/>
              </w:rPr>
              <w:t>±30.77 b</w:t>
            </w:r>
          </w:p>
        </w:tc>
        <w:tc>
          <w:tcPr>
            <w:tcW w:w="1276" w:type="dxa"/>
            <w:vAlign w:val="center"/>
          </w:tcPr>
          <w:p w14:paraId="2C2DD7BB"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6</w:t>
            </w:r>
            <w:r w:rsidRPr="003F40FB">
              <w:rPr>
                <w:rFonts w:ascii="Times New Roman" w:eastAsia="DengXian" w:hAnsi="Times New Roman" w:cs="Times New Roman"/>
                <w:color w:val="000000" w:themeColor="text1"/>
                <w:sz w:val="18"/>
                <w:szCs w:val="18"/>
              </w:rPr>
              <w:t>3.67</w:t>
            </w:r>
            <w:r w:rsidRPr="003F40FB">
              <w:rPr>
                <w:rFonts w:ascii="Times New Roman" w:eastAsia="SimSun" w:hAnsi="Times New Roman" w:cs="Times New Roman"/>
                <w:color w:val="000000" w:themeColor="text1"/>
                <w:sz w:val="18"/>
                <w:szCs w:val="18"/>
                <w:lang w:eastAsia="en-US"/>
              </w:rPr>
              <w:t>±13.77 a</w:t>
            </w:r>
          </w:p>
        </w:tc>
        <w:tc>
          <w:tcPr>
            <w:tcW w:w="1276" w:type="dxa"/>
            <w:vAlign w:val="center"/>
          </w:tcPr>
          <w:p w14:paraId="75B9E005"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1</w:t>
            </w:r>
            <w:r w:rsidRPr="003F40FB">
              <w:rPr>
                <w:rFonts w:ascii="Times New Roman" w:eastAsia="DengXian" w:hAnsi="Times New Roman" w:cs="Times New Roman"/>
                <w:color w:val="000000" w:themeColor="text1"/>
                <w:sz w:val="18"/>
                <w:szCs w:val="18"/>
              </w:rPr>
              <w:t>8.21</w:t>
            </w:r>
            <w:r w:rsidRPr="003F40FB">
              <w:rPr>
                <w:rFonts w:ascii="Times New Roman" w:eastAsia="SimSun" w:hAnsi="Times New Roman" w:cs="Times New Roman"/>
                <w:color w:val="000000" w:themeColor="text1"/>
                <w:sz w:val="18"/>
                <w:szCs w:val="18"/>
                <w:lang w:eastAsia="en-US"/>
              </w:rPr>
              <w:t>±6.52 b</w:t>
            </w:r>
          </w:p>
        </w:tc>
      </w:tr>
      <w:tr w:rsidR="003F40FB" w:rsidRPr="003F40FB" w14:paraId="4C759EB6" w14:textId="77777777" w:rsidTr="00EE1DE8">
        <w:trPr>
          <w:trHeight w:val="340"/>
          <w:jc w:val="center"/>
        </w:trPr>
        <w:tc>
          <w:tcPr>
            <w:tcW w:w="988" w:type="dxa"/>
            <w:vAlign w:val="center"/>
          </w:tcPr>
          <w:p w14:paraId="4286F571"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C</w:t>
            </w:r>
            <w:r w:rsidRPr="003F40FB">
              <w:rPr>
                <w:rFonts w:ascii="Times New Roman" w:eastAsia="DengXian" w:hAnsi="Times New Roman" w:cs="Times New Roman"/>
                <w:color w:val="000000" w:themeColor="text1"/>
                <w:sz w:val="18"/>
                <w:szCs w:val="18"/>
              </w:rPr>
              <w:t>C-SC</w:t>
            </w:r>
          </w:p>
        </w:tc>
        <w:tc>
          <w:tcPr>
            <w:tcW w:w="1275" w:type="dxa"/>
            <w:tcBorders>
              <w:bottom w:val="nil"/>
            </w:tcBorders>
            <w:vAlign w:val="center"/>
          </w:tcPr>
          <w:p w14:paraId="4E82D906"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1</w:t>
            </w:r>
            <w:r w:rsidRPr="003F40FB">
              <w:rPr>
                <w:rFonts w:ascii="Times New Roman" w:eastAsia="DengXian" w:hAnsi="Times New Roman" w:cs="Times New Roman"/>
                <w:color w:val="000000" w:themeColor="text1"/>
                <w:sz w:val="18"/>
                <w:szCs w:val="18"/>
              </w:rPr>
              <w:t>0.29</w:t>
            </w:r>
            <w:r w:rsidRPr="003F40FB">
              <w:rPr>
                <w:rFonts w:ascii="Times New Roman" w:eastAsia="SimSun" w:hAnsi="Times New Roman" w:cs="Times New Roman"/>
                <w:color w:val="000000" w:themeColor="text1"/>
                <w:sz w:val="18"/>
                <w:szCs w:val="18"/>
                <w:lang w:eastAsia="en-US"/>
              </w:rPr>
              <w:t>±0.54 b</w:t>
            </w:r>
          </w:p>
        </w:tc>
        <w:tc>
          <w:tcPr>
            <w:tcW w:w="1276" w:type="dxa"/>
            <w:tcBorders>
              <w:bottom w:val="nil"/>
            </w:tcBorders>
            <w:vAlign w:val="center"/>
          </w:tcPr>
          <w:p w14:paraId="0CCCA761"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1</w:t>
            </w:r>
            <w:r w:rsidRPr="003F40FB">
              <w:rPr>
                <w:rFonts w:ascii="Times New Roman" w:eastAsia="DengXian" w:hAnsi="Times New Roman" w:cs="Times New Roman"/>
                <w:color w:val="000000" w:themeColor="text1"/>
                <w:sz w:val="18"/>
                <w:szCs w:val="18"/>
              </w:rPr>
              <w:t>0.20</w:t>
            </w:r>
            <w:r w:rsidRPr="003F40FB">
              <w:rPr>
                <w:rFonts w:ascii="Times New Roman" w:eastAsia="SimSun" w:hAnsi="Times New Roman" w:cs="Times New Roman"/>
                <w:color w:val="000000" w:themeColor="text1"/>
                <w:sz w:val="18"/>
                <w:szCs w:val="18"/>
                <w:lang w:eastAsia="en-US"/>
              </w:rPr>
              <w:t>±0.74 a</w:t>
            </w:r>
          </w:p>
        </w:tc>
        <w:tc>
          <w:tcPr>
            <w:tcW w:w="1276" w:type="dxa"/>
            <w:tcBorders>
              <w:bottom w:val="nil"/>
            </w:tcBorders>
            <w:vAlign w:val="center"/>
          </w:tcPr>
          <w:p w14:paraId="223DF2CE"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1</w:t>
            </w:r>
            <w:r w:rsidRPr="003F40FB">
              <w:rPr>
                <w:rFonts w:ascii="Times New Roman" w:eastAsia="DengXian" w:hAnsi="Times New Roman" w:cs="Times New Roman"/>
                <w:color w:val="000000" w:themeColor="text1"/>
                <w:sz w:val="18"/>
                <w:szCs w:val="18"/>
              </w:rPr>
              <w:t>1.86</w:t>
            </w:r>
            <w:r w:rsidRPr="003F40FB">
              <w:rPr>
                <w:rFonts w:ascii="Times New Roman" w:eastAsia="SimSun" w:hAnsi="Times New Roman" w:cs="Times New Roman"/>
                <w:color w:val="000000" w:themeColor="text1"/>
                <w:sz w:val="18"/>
                <w:szCs w:val="18"/>
                <w:lang w:eastAsia="en-US"/>
              </w:rPr>
              <w:t>±0.77 a</w:t>
            </w:r>
          </w:p>
        </w:tc>
        <w:tc>
          <w:tcPr>
            <w:tcW w:w="1417" w:type="dxa"/>
            <w:tcBorders>
              <w:bottom w:val="nil"/>
            </w:tcBorders>
            <w:vAlign w:val="center"/>
          </w:tcPr>
          <w:p w14:paraId="3D989603"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7</w:t>
            </w:r>
            <w:r w:rsidRPr="003F40FB">
              <w:rPr>
                <w:rFonts w:ascii="Times New Roman" w:eastAsia="DengXian" w:hAnsi="Times New Roman" w:cs="Times New Roman"/>
                <w:color w:val="000000" w:themeColor="text1"/>
                <w:sz w:val="18"/>
                <w:szCs w:val="18"/>
              </w:rPr>
              <w:t>6.87</w:t>
            </w:r>
            <w:r w:rsidRPr="003F40FB">
              <w:rPr>
                <w:rFonts w:ascii="Times New Roman" w:eastAsia="SimSun" w:hAnsi="Times New Roman" w:cs="Times New Roman"/>
                <w:color w:val="000000" w:themeColor="text1"/>
                <w:sz w:val="18"/>
                <w:szCs w:val="18"/>
                <w:lang w:eastAsia="en-US"/>
              </w:rPr>
              <w:t>±9.09 b</w:t>
            </w:r>
          </w:p>
        </w:tc>
        <w:tc>
          <w:tcPr>
            <w:tcW w:w="1276" w:type="dxa"/>
            <w:tcBorders>
              <w:bottom w:val="nil"/>
            </w:tcBorders>
            <w:vAlign w:val="center"/>
          </w:tcPr>
          <w:p w14:paraId="21BFCE61"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4</w:t>
            </w:r>
            <w:r w:rsidRPr="003F40FB">
              <w:rPr>
                <w:rFonts w:ascii="Times New Roman" w:eastAsia="DengXian" w:hAnsi="Times New Roman" w:cs="Times New Roman"/>
                <w:color w:val="000000" w:themeColor="text1"/>
                <w:sz w:val="18"/>
                <w:szCs w:val="18"/>
              </w:rPr>
              <w:t>3.20</w:t>
            </w:r>
            <w:r w:rsidRPr="003F40FB">
              <w:rPr>
                <w:rFonts w:ascii="Times New Roman" w:eastAsia="SimSun" w:hAnsi="Times New Roman" w:cs="Times New Roman"/>
                <w:color w:val="000000" w:themeColor="text1"/>
                <w:sz w:val="18"/>
                <w:szCs w:val="18"/>
                <w:lang w:eastAsia="en-US"/>
              </w:rPr>
              <w:t>±17.76 a</w:t>
            </w:r>
          </w:p>
        </w:tc>
        <w:tc>
          <w:tcPr>
            <w:tcW w:w="1276" w:type="dxa"/>
            <w:tcBorders>
              <w:bottom w:val="nil"/>
            </w:tcBorders>
            <w:vAlign w:val="center"/>
          </w:tcPr>
          <w:p w14:paraId="565D182F"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2</w:t>
            </w:r>
            <w:r w:rsidRPr="003F40FB">
              <w:rPr>
                <w:rFonts w:ascii="Times New Roman" w:eastAsia="DengXian" w:hAnsi="Times New Roman" w:cs="Times New Roman"/>
                <w:color w:val="000000" w:themeColor="text1"/>
                <w:sz w:val="18"/>
                <w:szCs w:val="18"/>
              </w:rPr>
              <w:t>0.72</w:t>
            </w:r>
            <w:r w:rsidRPr="003F40FB">
              <w:rPr>
                <w:rFonts w:ascii="Times New Roman" w:eastAsia="SimSun" w:hAnsi="Times New Roman" w:cs="Times New Roman"/>
                <w:color w:val="000000" w:themeColor="text1"/>
                <w:sz w:val="18"/>
                <w:szCs w:val="18"/>
                <w:lang w:eastAsia="en-US"/>
              </w:rPr>
              <w:t>±8.38 b</w:t>
            </w:r>
          </w:p>
        </w:tc>
      </w:tr>
      <w:tr w:rsidR="003F40FB" w:rsidRPr="003F40FB" w14:paraId="5315A109" w14:textId="77777777" w:rsidTr="00EE1DE8">
        <w:trPr>
          <w:trHeight w:val="340"/>
          <w:jc w:val="center"/>
        </w:trPr>
        <w:tc>
          <w:tcPr>
            <w:tcW w:w="988" w:type="dxa"/>
            <w:vAlign w:val="center"/>
          </w:tcPr>
          <w:p w14:paraId="57568B93" w14:textId="77777777" w:rsidR="00EE1DE8" w:rsidRPr="003F40FB" w:rsidRDefault="00EE1DE8" w:rsidP="00EE1DE8">
            <w:pPr>
              <w:widowControl/>
              <w:rPr>
                <w:rFonts w:ascii="Times New Roman" w:eastAsia="DengXian" w:hAnsi="Times New Roman" w:cs="Times New Roman"/>
                <w:color w:val="000000" w:themeColor="text1"/>
                <w:sz w:val="18"/>
                <w:szCs w:val="18"/>
              </w:rPr>
            </w:pPr>
          </w:p>
        </w:tc>
        <w:tc>
          <w:tcPr>
            <w:tcW w:w="7796" w:type="dxa"/>
            <w:gridSpan w:val="6"/>
            <w:tcBorders>
              <w:top w:val="nil"/>
              <w:bottom w:val="single" w:sz="6" w:space="0" w:color="000000"/>
            </w:tcBorders>
            <w:vAlign w:val="center"/>
          </w:tcPr>
          <w:p w14:paraId="2E356FFA" w14:textId="77777777" w:rsidR="00EE1DE8" w:rsidRPr="003F40FB" w:rsidRDefault="00EE1DE8" w:rsidP="00EE1DE8">
            <w:pPr>
              <w:widowControl/>
              <w:jc w:val="center"/>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2</w:t>
            </w:r>
            <w:r w:rsidRPr="003F40FB">
              <w:rPr>
                <w:rFonts w:ascii="Times New Roman" w:eastAsia="DengXian" w:hAnsi="Times New Roman" w:cs="Times New Roman"/>
                <w:color w:val="000000" w:themeColor="text1"/>
                <w:sz w:val="18"/>
                <w:szCs w:val="18"/>
              </w:rPr>
              <w:t>1/9/2015</w:t>
            </w:r>
            <w:r w:rsidRPr="003F40FB">
              <w:rPr>
                <w:rFonts w:ascii="Times New Roman" w:eastAsia="DengXian" w:hAnsi="Times New Roman" w:cs="Times New Roman" w:hint="eastAsia"/>
                <w:color w:val="000000" w:themeColor="text1"/>
                <w:sz w:val="18"/>
                <w:szCs w:val="18"/>
              </w:rPr>
              <w:t xml:space="preserve"> </w:t>
            </w:r>
            <w:r w:rsidRPr="003F40FB">
              <w:rPr>
                <w:rFonts w:ascii="Times New Roman" w:eastAsia="DengXian" w:hAnsi="Times New Roman" w:cs="Times New Roman"/>
                <w:color w:val="000000" w:themeColor="text1"/>
                <w:sz w:val="18"/>
                <w:szCs w:val="18"/>
              </w:rPr>
              <w:t xml:space="preserve">   Harvest of CC</w:t>
            </w:r>
          </w:p>
        </w:tc>
      </w:tr>
      <w:tr w:rsidR="003F40FB" w:rsidRPr="003F40FB" w14:paraId="0997649A" w14:textId="77777777" w:rsidTr="00EE1DE8">
        <w:trPr>
          <w:trHeight w:val="340"/>
          <w:jc w:val="center"/>
        </w:trPr>
        <w:tc>
          <w:tcPr>
            <w:tcW w:w="988" w:type="dxa"/>
            <w:vAlign w:val="center"/>
          </w:tcPr>
          <w:p w14:paraId="7FCFC097"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C</w:t>
            </w:r>
            <w:r w:rsidRPr="003F40FB">
              <w:rPr>
                <w:rFonts w:ascii="Times New Roman" w:eastAsia="DengXian" w:hAnsi="Times New Roman" w:cs="Times New Roman"/>
                <w:color w:val="000000" w:themeColor="text1"/>
                <w:sz w:val="18"/>
                <w:szCs w:val="18"/>
              </w:rPr>
              <w:t>K</w:t>
            </w:r>
          </w:p>
        </w:tc>
        <w:tc>
          <w:tcPr>
            <w:tcW w:w="1275" w:type="dxa"/>
            <w:tcBorders>
              <w:top w:val="single" w:sz="6" w:space="0" w:color="000000"/>
            </w:tcBorders>
            <w:vAlign w:val="center"/>
          </w:tcPr>
          <w:p w14:paraId="601C5764"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2</w:t>
            </w:r>
            <w:r w:rsidRPr="003F40FB">
              <w:rPr>
                <w:rFonts w:ascii="Times New Roman" w:eastAsia="DengXian" w:hAnsi="Times New Roman" w:cs="Times New Roman"/>
                <w:color w:val="000000" w:themeColor="text1"/>
                <w:sz w:val="18"/>
                <w:szCs w:val="18"/>
              </w:rPr>
              <w:t>.42</w:t>
            </w:r>
            <w:r w:rsidRPr="003F40FB">
              <w:rPr>
                <w:rFonts w:ascii="Times New Roman" w:eastAsia="SimSun" w:hAnsi="Times New Roman" w:cs="Times New Roman"/>
                <w:color w:val="000000" w:themeColor="text1"/>
                <w:sz w:val="18"/>
                <w:szCs w:val="18"/>
                <w:lang w:eastAsia="en-US"/>
              </w:rPr>
              <w:t>±0.06 c</w:t>
            </w:r>
          </w:p>
        </w:tc>
        <w:tc>
          <w:tcPr>
            <w:tcW w:w="1276" w:type="dxa"/>
            <w:tcBorders>
              <w:top w:val="single" w:sz="6" w:space="0" w:color="000000"/>
            </w:tcBorders>
            <w:vAlign w:val="center"/>
          </w:tcPr>
          <w:p w14:paraId="3A517EF4"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1</w:t>
            </w:r>
            <w:r w:rsidRPr="003F40FB">
              <w:rPr>
                <w:rFonts w:ascii="Times New Roman" w:eastAsia="DengXian" w:hAnsi="Times New Roman" w:cs="Times New Roman"/>
                <w:color w:val="000000" w:themeColor="text1"/>
                <w:sz w:val="18"/>
                <w:szCs w:val="18"/>
              </w:rPr>
              <w:t>.78</w:t>
            </w:r>
            <w:r w:rsidRPr="003F40FB">
              <w:rPr>
                <w:rFonts w:ascii="Times New Roman" w:eastAsia="SimSun" w:hAnsi="Times New Roman" w:cs="Times New Roman"/>
                <w:color w:val="000000" w:themeColor="text1"/>
                <w:sz w:val="18"/>
                <w:szCs w:val="18"/>
                <w:lang w:eastAsia="en-US"/>
              </w:rPr>
              <w:t>±0.03 b</w:t>
            </w:r>
          </w:p>
        </w:tc>
        <w:tc>
          <w:tcPr>
            <w:tcW w:w="1276" w:type="dxa"/>
            <w:tcBorders>
              <w:top w:val="single" w:sz="6" w:space="0" w:color="000000"/>
            </w:tcBorders>
            <w:vAlign w:val="center"/>
          </w:tcPr>
          <w:p w14:paraId="6380387F"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1</w:t>
            </w:r>
            <w:r w:rsidRPr="003F40FB">
              <w:rPr>
                <w:rFonts w:ascii="Times New Roman" w:eastAsia="DengXian" w:hAnsi="Times New Roman" w:cs="Times New Roman"/>
                <w:color w:val="000000" w:themeColor="text1"/>
                <w:sz w:val="18"/>
                <w:szCs w:val="18"/>
              </w:rPr>
              <w:t>.88</w:t>
            </w:r>
            <w:r w:rsidRPr="003F40FB">
              <w:rPr>
                <w:rFonts w:ascii="Times New Roman" w:eastAsia="SimSun" w:hAnsi="Times New Roman" w:cs="Times New Roman"/>
                <w:color w:val="000000" w:themeColor="text1"/>
                <w:sz w:val="18"/>
                <w:szCs w:val="18"/>
                <w:lang w:eastAsia="en-US"/>
              </w:rPr>
              <w:t>±0.12 b</w:t>
            </w:r>
          </w:p>
        </w:tc>
        <w:tc>
          <w:tcPr>
            <w:tcW w:w="1417" w:type="dxa"/>
            <w:tcBorders>
              <w:top w:val="single" w:sz="6" w:space="0" w:color="000000"/>
            </w:tcBorders>
            <w:vAlign w:val="center"/>
          </w:tcPr>
          <w:p w14:paraId="49044284"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3</w:t>
            </w:r>
            <w:r w:rsidRPr="003F40FB">
              <w:rPr>
                <w:rFonts w:ascii="Times New Roman" w:eastAsia="DengXian" w:hAnsi="Times New Roman" w:cs="Times New Roman"/>
                <w:color w:val="000000" w:themeColor="text1"/>
                <w:sz w:val="18"/>
                <w:szCs w:val="18"/>
              </w:rPr>
              <w:t>37.37</w:t>
            </w:r>
            <w:r w:rsidRPr="003F40FB">
              <w:rPr>
                <w:rFonts w:ascii="Times New Roman" w:eastAsia="SimSun" w:hAnsi="Times New Roman" w:cs="Times New Roman"/>
                <w:color w:val="000000" w:themeColor="text1"/>
                <w:sz w:val="18"/>
                <w:szCs w:val="18"/>
                <w:lang w:eastAsia="en-US"/>
              </w:rPr>
              <w:t>±19.38 a</w:t>
            </w:r>
          </w:p>
        </w:tc>
        <w:tc>
          <w:tcPr>
            <w:tcW w:w="1276" w:type="dxa"/>
            <w:tcBorders>
              <w:top w:val="single" w:sz="6" w:space="0" w:color="000000"/>
            </w:tcBorders>
            <w:vAlign w:val="center"/>
          </w:tcPr>
          <w:p w14:paraId="4378AEC0"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1</w:t>
            </w:r>
            <w:r w:rsidRPr="003F40FB">
              <w:rPr>
                <w:rFonts w:ascii="Times New Roman" w:eastAsia="DengXian" w:hAnsi="Times New Roman" w:cs="Times New Roman"/>
                <w:color w:val="000000" w:themeColor="text1"/>
                <w:sz w:val="18"/>
                <w:szCs w:val="18"/>
              </w:rPr>
              <w:t>45.81</w:t>
            </w:r>
            <w:r w:rsidRPr="003F40FB">
              <w:rPr>
                <w:rFonts w:ascii="Times New Roman" w:eastAsia="SimSun" w:hAnsi="Times New Roman" w:cs="Times New Roman"/>
                <w:color w:val="000000" w:themeColor="text1"/>
                <w:sz w:val="18"/>
                <w:szCs w:val="18"/>
                <w:lang w:eastAsia="en-US"/>
              </w:rPr>
              <w:t>±9.35 a</w:t>
            </w:r>
          </w:p>
        </w:tc>
        <w:tc>
          <w:tcPr>
            <w:tcW w:w="1276" w:type="dxa"/>
            <w:tcBorders>
              <w:top w:val="single" w:sz="6" w:space="0" w:color="000000"/>
            </w:tcBorders>
            <w:vAlign w:val="center"/>
          </w:tcPr>
          <w:p w14:paraId="07D4CBB4"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1</w:t>
            </w:r>
            <w:r w:rsidRPr="003F40FB">
              <w:rPr>
                <w:rFonts w:ascii="Times New Roman" w:eastAsia="DengXian" w:hAnsi="Times New Roman" w:cs="Times New Roman"/>
                <w:color w:val="000000" w:themeColor="text1"/>
                <w:sz w:val="18"/>
                <w:szCs w:val="18"/>
              </w:rPr>
              <w:t>15.47</w:t>
            </w:r>
            <w:r w:rsidRPr="003F40FB">
              <w:rPr>
                <w:rFonts w:ascii="Times New Roman" w:eastAsia="SimSun" w:hAnsi="Times New Roman" w:cs="Times New Roman"/>
                <w:color w:val="000000" w:themeColor="text1"/>
                <w:sz w:val="18"/>
                <w:szCs w:val="18"/>
                <w:lang w:eastAsia="en-US"/>
              </w:rPr>
              <w:t>±8.32 a</w:t>
            </w:r>
          </w:p>
        </w:tc>
      </w:tr>
      <w:tr w:rsidR="003F40FB" w:rsidRPr="003F40FB" w14:paraId="6043D8BA" w14:textId="77777777" w:rsidTr="00EE1DE8">
        <w:trPr>
          <w:trHeight w:val="340"/>
          <w:jc w:val="center"/>
        </w:trPr>
        <w:tc>
          <w:tcPr>
            <w:tcW w:w="988" w:type="dxa"/>
            <w:vAlign w:val="center"/>
          </w:tcPr>
          <w:p w14:paraId="0FFB21DE"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C</w:t>
            </w:r>
            <w:r w:rsidRPr="003F40FB">
              <w:rPr>
                <w:rFonts w:ascii="Times New Roman" w:eastAsia="DengXian" w:hAnsi="Times New Roman" w:cs="Times New Roman"/>
                <w:color w:val="000000" w:themeColor="text1"/>
                <w:sz w:val="18"/>
                <w:szCs w:val="18"/>
              </w:rPr>
              <w:t>C-S</w:t>
            </w:r>
          </w:p>
        </w:tc>
        <w:tc>
          <w:tcPr>
            <w:tcW w:w="1275" w:type="dxa"/>
            <w:vAlign w:val="center"/>
          </w:tcPr>
          <w:p w14:paraId="304F04C9"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4</w:t>
            </w:r>
            <w:r w:rsidRPr="003F40FB">
              <w:rPr>
                <w:rFonts w:ascii="Times New Roman" w:eastAsia="DengXian" w:hAnsi="Times New Roman" w:cs="Times New Roman"/>
                <w:color w:val="000000" w:themeColor="text1"/>
                <w:sz w:val="18"/>
                <w:szCs w:val="18"/>
              </w:rPr>
              <w:t>.72</w:t>
            </w:r>
            <w:r w:rsidRPr="003F40FB">
              <w:rPr>
                <w:rFonts w:ascii="Times New Roman" w:eastAsia="SimSun" w:hAnsi="Times New Roman" w:cs="Times New Roman"/>
                <w:color w:val="000000" w:themeColor="text1"/>
                <w:sz w:val="18"/>
                <w:szCs w:val="18"/>
                <w:lang w:eastAsia="en-US"/>
              </w:rPr>
              <w:t>±0.10 a</w:t>
            </w:r>
          </w:p>
        </w:tc>
        <w:tc>
          <w:tcPr>
            <w:tcW w:w="1276" w:type="dxa"/>
            <w:vAlign w:val="center"/>
          </w:tcPr>
          <w:p w14:paraId="62776344"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3</w:t>
            </w:r>
            <w:r w:rsidRPr="003F40FB">
              <w:rPr>
                <w:rFonts w:ascii="Times New Roman" w:eastAsia="DengXian" w:hAnsi="Times New Roman" w:cs="Times New Roman"/>
                <w:color w:val="000000" w:themeColor="text1"/>
                <w:sz w:val="18"/>
                <w:szCs w:val="18"/>
              </w:rPr>
              <w:t>.06</w:t>
            </w:r>
            <w:r w:rsidRPr="003F40FB">
              <w:rPr>
                <w:rFonts w:ascii="Times New Roman" w:eastAsia="SimSun" w:hAnsi="Times New Roman" w:cs="Times New Roman"/>
                <w:color w:val="000000" w:themeColor="text1"/>
                <w:sz w:val="18"/>
                <w:szCs w:val="18"/>
                <w:lang w:eastAsia="en-US"/>
              </w:rPr>
              <w:t>±0.21 a</w:t>
            </w:r>
          </w:p>
        </w:tc>
        <w:tc>
          <w:tcPr>
            <w:tcW w:w="1276" w:type="dxa"/>
            <w:vAlign w:val="center"/>
          </w:tcPr>
          <w:p w14:paraId="19281626"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2</w:t>
            </w:r>
            <w:r w:rsidRPr="003F40FB">
              <w:rPr>
                <w:rFonts w:ascii="Times New Roman" w:eastAsia="DengXian" w:hAnsi="Times New Roman" w:cs="Times New Roman"/>
                <w:color w:val="000000" w:themeColor="text1"/>
                <w:sz w:val="18"/>
                <w:szCs w:val="18"/>
              </w:rPr>
              <w:t>.47</w:t>
            </w:r>
            <w:r w:rsidRPr="003F40FB">
              <w:rPr>
                <w:rFonts w:ascii="Times New Roman" w:eastAsia="SimSun" w:hAnsi="Times New Roman" w:cs="Times New Roman"/>
                <w:color w:val="000000" w:themeColor="text1"/>
                <w:sz w:val="18"/>
                <w:szCs w:val="18"/>
                <w:lang w:eastAsia="en-US"/>
              </w:rPr>
              <w:t>±0.07 a</w:t>
            </w:r>
          </w:p>
        </w:tc>
        <w:tc>
          <w:tcPr>
            <w:tcW w:w="1417" w:type="dxa"/>
            <w:vAlign w:val="center"/>
          </w:tcPr>
          <w:p w14:paraId="31E67F9B"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2</w:t>
            </w:r>
            <w:r w:rsidRPr="003F40FB">
              <w:rPr>
                <w:rFonts w:ascii="Times New Roman" w:eastAsia="DengXian" w:hAnsi="Times New Roman" w:cs="Times New Roman"/>
                <w:color w:val="000000" w:themeColor="text1"/>
                <w:sz w:val="18"/>
                <w:szCs w:val="18"/>
              </w:rPr>
              <w:t>13.95</w:t>
            </w:r>
            <w:r w:rsidRPr="003F40FB">
              <w:rPr>
                <w:rFonts w:ascii="Times New Roman" w:eastAsia="SimSun" w:hAnsi="Times New Roman" w:cs="Times New Roman"/>
                <w:color w:val="000000" w:themeColor="text1"/>
                <w:sz w:val="18"/>
                <w:szCs w:val="18"/>
                <w:lang w:eastAsia="en-US"/>
              </w:rPr>
              <w:t>±1.32 b</w:t>
            </w:r>
          </w:p>
        </w:tc>
        <w:tc>
          <w:tcPr>
            <w:tcW w:w="1276" w:type="dxa"/>
            <w:vAlign w:val="center"/>
          </w:tcPr>
          <w:p w14:paraId="72BA21F1"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7</w:t>
            </w:r>
            <w:r w:rsidRPr="003F40FB">
              <w:rPr>
                <w:rFonts w:ascii="Times New Roman" w:eastAsia="DengXian" w:hAnsi="Times New Roman" w:cs="Times New Roman"/>
                <w:color w:val="000000" w:themeColor="text1"/>
                <w:sz w:val="18"/>
                <w:szCs w:val="18"/>
              </w:rPr>
              <w:t>4.11</w:t>
            </w:r>
            <w:r w:rsidRPr="003F40FB">
              <w:rPr>
                <w:rFonts w:ascii="Times New Roman" w:eastAsia="SimSun" w:hAnsi="Times New Roman" w:cs="Times New Roman"/>
                <w:color w:val="000000" w:themeColor="text1"/>
                <w:sz w:val="18"/>
                <w:szCs w:val="18"/>
                <w:lang w:eastAsia="en-US"/>
              </w:rPr>
              <w:t>±1.18 b</w:t>
            </w:r>
          </w:p>
        </w:tc>
        <w:tc>
          <w:tcPr>
            <w:tcW w:w="1276" w:type="dxa"/>
            <w:vAlign w:val="center"/>
          </w:tcPr>
          <w:p w14:paraId="69B50313"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1</w:t>
            </w:r>
            <w:r w:rsidRPr="003F40FB">
              <w:rPr>
                <w:rFonts w:ascii="Times New Roman" w:eastAsia="DengXian" w:hAnsi="Times New Roman" w:cs="Times New Roman"/>
                <w:color w:val="000000" w:themeColor="text1"/>
                <w:sz w:val="18"/>
                <w:szCs w:val="18"/>
              </w:rPr>
              <w:t>4.70</w:t>
            </w:r>
            <w:r w:rsidRPr="003F40FB">
              <w:rPr>
                <w:rFonts w:ascii="Times New Roman" w:eastAsia="SimSun" w:hAnsi="Times New Roman" w:cs="Times New Roman"/>
                <w:color w:val="000000" w:themeColor="text1"/>
                <w:sz w:val="18"/>
                <w:szCs w:val="18"/>
                <w:lang w:eastAsia="en-US"/>
              </w:rPr>
              <w:t>±4.42 b</w:t>
            </w:r>
          </w:p>
        </w:tc>
      </w:tr>
      <w:tr w:rsidR="003F40FB" w:rsidRPr="003F40FB" w14:paraId="5BD2CCAF" w14:textId="77777777" w:rsidTr="00EE1DE8">
        <w:trPr>
          <w:trHeight w:val="340"/>
          <w:jc w:val="center"/>
        </w:trPr>
        <w:tc>
          <w:tcPr>
            <w:tcW w:w="988" w:type="dxa"/>
            <w:vAlign w:val="center"/>
          </w:tcPr>
          <w:p w14:paraId="25DE35D5"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C</w:t>
            </w:r>
            <w:r w:rsidRPr="003F40FB">
              <w:rPr>
                <w:rFonts w:ascii="Times New Roman" w:eastAsia="DengXian" w:hAnsi="Times New Roman" w:cs="Times New Roman"/>
                <w:color w:val="000000" w:themeColor="text1"/>
                <w:sz w:val="18"/>
                <w:szCs w:val="18"/>
              </w:rPr>
              <w:t>C-SC</w:t>
            </w:r>
          </w:p>
        </w:tc>
        <w:tc>
          <w:tcPr>
            <w:tcW w:w="1275" w:type="dxa"/>
            <w:tcBorders>
              <w:bottom w:val="nil"/>
            </w:tcBorders>
            <w:vAlign w:val="center"/>
          </w:tcPr>
          <w:p w14:paraId="58C3F32F"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2</w:t>
            </w:r>
            <w:r w:rsidRPr="003F40FB">
              <w:rPr>
                <w:rFonts w:ascii="Times New Roman" w:eastAsia="DengXian" w:hAnsi="Times New Roman" w:cs="Times New Roman"/>
                <w:color w:val="000000" w:themeColor="text1"/>
                <w:sz w:val="18"/>
                <w:szCs w:val="18"/>
              </w:rPr>
              <w:t>.99</w:t>
            </w:r>
            <w:r w:rsidRPr="003F40FB">
              <w:rPr>
                <w:rFonts w:ascii="Times New Roman" w:eastAsia="SimSun" w:hAnsi="Times New Roman" w:cs="Times New Roman"/>
                <w:color w:val="000000" w:themeColor="text1"/>
                <w:sz w:val="18"/>
                <w:szCs w:val="18"/>
                <w:lang w:eastAsia="en-US"/>
              </w:rPr>
              <w:t>±0.03 b</w:t>
            </w:r>
          </w:p>
        </w:tc>
        <w:tc>
          <w:tcPr>
            <w:tcW w:w="1276" w:type="dxa"/>
            <w:tcBorders>
              <w:bottom w:val="nil"/>
            </w:tcBorders>
            <w:vAlign w:val="center"/>
          </w:tcPr>
          <w:p w14:paraId="705544DD"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2</w:t>
            </w:r>
            <w:r w:rsidRPr="003F40FB">
              <w:rPr>
                <w:rFonts w:ascii="Times New Roman" w:eastAsia="DengXian" w:hAnsi="Times New Roman" w:cs="Times New Roman"/>
                <w:color w:val="000000" w:themeColor="text1"/>
                <w:sz w:val="18"/>
                <w:szCs w:val="18"/>
              </w:rPr>
              <w:t>.14</w:t>
            </w:r>
            <w:r w:rsidRPr="003F40FB">
              <w:rPr>
                <w:rFonts w:ascii="Times New Roman" w:eastAsia="SimSun" w:hAnsi="Times New Roman" w:cs="Times New Roman"/>
                <w:color w:val="000000" w:themeColor="text1"/>
                <w:sz w:val="18"/>
                <w:szCs w:val="18"/>
                <w:lang w:eastAsia="en-US"/>
              </w:rPr>
              <w:t>±0.03 b</w:t>
            </w:r>
          </w:p>
        </w:tc>
        <w:tc>
          <w:tcPr>
            <w:tcW w:w="1276" w:type="dxa"/>
            <w:tcBorders>
              <w:bottom w:val="nil"/>
            </w:tcBorders>
            <w:vAlign w:val="center"/>
          </w:tcPr>
          <w:p w14:paraId="123FB69E"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2</w:t>
            </w:r>
            <w:r w:rsidRPr="003F40FB">
              <w:rPr>
                <w:rFonts w:ascii="Times New Roman" w:eastAsia="DengXian" w:hAnsi="Times New Roman" w:cs="Times New Roman"/>
                <w:color w:val="000000" w:themeColor="text1"/>
                <w:sz w:val="18"/>
                <w:szCs w:val="18"/>
              </w:rPr>
              <w:t>.17</w:t>
            </w:r>
            <w:r w:rsidRPr="003F40FB">
              <w:rPr>
                <w:rFonts w:ascii="Times New Roman" w:eastAsia="SimSun" w:hAnsi="Times New Roman" w:cs="Times New Roman"/>
                <w:color w:val="000000" w:themeColor="text1"/>
                <w:sz w:val="18"/>
                <w:szCs w:val="18"/>
                <w:lang w:eastAsia="en-US"/>
              </w:rPr>
              <w:t>±0.10 ab</w:t>
            </w:r>
          </w:p>
        </w:tc>
        <w:tc>
          <w:tcPr>
            <w:tcW w:w="1417" w:type="dxa"/>
            <w:tcBorders>
              <w:bottom w:val="nil"/>
            </w:tcBorders>
            <w:vAlign w:val="center"/>
          </w:tcPr>
          <w:p w14:paraId="314D8744"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2</w:t>
            </w:r>
            <w:r w:rsidRPr="003F40FB">
              <w:rPr>
                <w:rFonts w:ascii="Times New Roman" w:eastAsia="DengXian" w:hAnsi="Times New Roman" w:cs="Times New Roman"/>
                <w:color w:val="000000" w:themeColor="text1"/>
                <w:sz w:val="18"/>
                <w:szCs w:val="18"/>
              </w:rPr>
              <w:t>31.24</w:t>
            </w:r>
            <w:r w:rsidRPr="003F40FB">
              <w:rPr>
                <w:rFonts w:ascii="Times New Roman" w:eastAsia="SimSun" w:hAnsi="Times New Roman" w:cs="Times New Roman"/>
                <w:color w:val="000000" w:themeColor="text1"/>
                <w:sz w:val="18"/>
                <w:szCs w:val="18"/>
                <w:lang w:eastAsia="en-US"/>
              </w:rPr>
              <w:t>±12.97 b</w:t>
            </w:r>
          </w:p>
        </w:tc>
        <w:tc>
          <w:tcPr>
            <w:tcW w:w="1276" w:type="dxa"/>
            <w:tcBorders>
              <w:bottom w:val="nil"/>
            </w:tcBorders>
            <w:vAlign w:val="center"/>
          </w:tcPr>
          <w:p w14:paraId="064B1A91"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8</w:t>
            </w:r>
            <w:r w:rsidRPr="003F40FB">
              <w:rPr>
                <w:rFonts w:ascii="Times New Roman" w:eastAsia="DengXian" w:hAnsi="Times New Roman" w:cs="Times New Roman"/>
                <w:color w:val="000000" w:themeColor="text1"/>
                <w:sz w:val="18"/>
                <w:szCs w:val="18"/>
              </w:rPr>
              <w:t>5.80</w:t>
            </w:r>
            <w:r w:rsidRPr="003F40FB">
              <w:rPr>
                <w:rFonts w:ascii="Times New Roman" w:eastAsia="SimSun" w:hAnsi="Times New Roman" w:cs="Times New Roman"/>
                <w:color w:val="000000" w:themeColor="text1"/>
                <w:sz w:val="18"/>
                <w:szCs w:val="18"/>
                <w:lang w:eastAsia="en-US"/>
              </w:rPr>
              <w:t>±2.83 b</w:t>
            </w:r>
          </w:p>
        </w:tc>
        <w:tc>
          <w:tcPr>
            <w:tcW w:w="1276" w:type="dxa"/>
            <w:tcBorders>
              <w:bottom w:val="nil"/>
            </w:tcBorders>
            <w:vAlign w:val="center"/>
          </w:tcPr>
          <w:p w14:paraId="0A46DE82"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2</w:t>
            </w:r>
            <w:r w:rsidRPr="003F40FB">
              <w:rPr>
                <w:rFonts w:ascii="Times New Roman" w:eastAsia="DengXian" w:hAnsi="Times New Roman" w:cs="Times New Roman"/>
                <w:color w:val="000000" w:themeColor="text1"/>
                <w:sz w:val="18"/>
                <w:szCs w:val="18"/>
              </w:rPr>
              <w:t>1.86</w:t>
            </w:r>
            <w:r w:rsidRPr="003F40FB">
              <w:rPr>
                <w:rFonts w:ascii="Times New Roman" w:eastAsia="SimSun" w:hAnsi="Times New Roman" w:cs="Times New Roman"/>
                <w:color w:val="000000" w:themeColor="text1"/>
                <w:sz w:val="18"/>
                <w:szCs w:val="18"/>
                <w:lang w:eastAsia="en-US"/>
              </w:rPr>
              <w:t>±2.88 b</w:t>
            </w:r>
          </w:p>
        </w:tc>
      </w:tr>
      <w:tr w:rsidR="003F40FB" w:rsidRPr="003F40FB" w14:paraId="36EE7D6C" w14:textId="77777777" w:rsidTr="00EE1DE8">
        <w:trPr>
          <w:trHeight w:val="340"/>
          <w:jc w:val="center"/>
        </w:trPr>
        <w:tc>
          <w:tcPr>
            <w:tcW w:w="988" w:type="dxa"/>
            <w:vAlign w:val="center"/>
          </w:tcPr>
          <w:p w14:paraId="41033CE7" w14:textId="77777777" w:rsidR="00EE1DE8" w:rsidRPr="003F40FB" w:rsidRDefault="00EE1DE8" w:rsidP="00EE1DE8">
            <w:pPr>
              <w:widowControl/>
              <w:rPr>
                <w:rFonts w:ascii="Times New Roman" w:eastAsia="DengXian" w:hAnsi="Times New Roman" w:cs="Times New Roman"/>
                <w:color w:val="000000" w:themeColor="text1"/>
                <w:sz w:val="18"/>
                <w:szCs w:val="18"/>
              </w:rPr>
            </w:pPr>
          </w:p>
        </w:tc>
        <w:tc>
          <w:tcPr>
            <w:tcW w:w="7796" w:type="dxa"/>
            <w:gridSpan w:val="6"/>
            <w:tcBorders>
              <w:top w:val="nil"/>
              <w:bottom w:val="single" w:sz="6" w:space="0" w:color="000000"/>
            </w:tcBorders>
            <w:vAlign w:val="center"/>
          </w:tcPr>
          <w:p w14:paraId="34442FE7" w14:textId="77777777" w:rsidR="00EE1DE8" w:rsidRPr="003F40FB" w:rsidRDefault="00EE1DE8" w:rsidP="00EE1DE8">
            <w:pPr>
              <w:widowControl/>
              <w:jc w:val="center"/>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9</w:t>
            </w:r>
            <w:r w:rsidRPr="003F40FB">
              <w:rPr>
                <w:rFonts w:ascii="Times New Roman" w:eastAsia="DengXian" w:hAnsi="Times New Roman" w:cs="Times New Roman"/>
                <w:color w:val="000000" w:themeColor="text1"/>
                <w:sz w:val="18"/>
                <w:szCs w:val="18"/>
              </w:rPr>
              <w:t>/6/2016</w:t>
            </w:r>
            <w:r w:rsidRPr="003F40FB">
              <w:rPr>
                <w:rFonts w:ascii="Times New Roman" w:eastAsia="DengXian" w:hAnsi="Times New Roman" w:cs="Times New Roman" w:hint="eastAsia"/>
                <w:color w:val="000000" w:themeColor="text1"/>
                <w:sz w:val="18"/>
                <w:szCs w:val="18"/>
              </w:rPr>
              <w:t xml:space="preserve"> </w:t>
            </w:r>
            <w:r w:rsidRPr="003F40FB">
              <w:rPr>
                <w:rFonts w:ascii="Times New Roman" w:eastAsia="DengXian" w:hAnsi="Times New Roman" w:cs="Times New Roman"/>
                <w:color w:val="000000" w:themeColor="text1"/>
                <w:sz w:val="18"/>
                <w:szCs w:val="18"/>
              </w:rPr>
              <w:t xml:space="preserve">   Harvest of eggplant</w:t>
            </w:r>
          </w:p>
        </w:tc>
      </w:tr>
      <w:tr w:rsidR="003F40FB" w:rsidRPr="003F40FB" w14:paraId="58FCD3CE" w14:textId="77777777" w:rsidTr="00EE1DE8">
        <w:trPr>
          <w:trHeight w:val="340"/>
          <w:jc w:val="center"/>
        </w:trPr>
        <w:tc>
          <w:tcPr>
            <w:tcW w:w="988" w:type="dxa"/>
            <w:vAlign w:val="center"/>
          </w:tcPr>
          <w:p w14:paraId="764E5D2A"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C</w:t>
            </w:r>
            <w:r w:rsidRPr="003F40FB">
              <w:rPr>
                <w:rFonts w:ascii="Times New Roman" w:eastAsia="DengXian" w:hAnsi="Times New Roman" w:cs="Times New Roman"/>
                <w:color w:val="000000" w:themeColor="text1"/>
                <w:sz w:val="18"/>
                <w:szCs w:val="18"/>
              </w:rPr>
              <w:t>K</w:t>
            </w:r>
          </w:p>
        </w:tc>
        <w:tc>
          <w:tcPr>
            <w:tcW w:w="1275" w:type="dxa"/>
            <w:tcBorders>
              <w:top w:val="single" w:sz="6" w:space="0" w:color="000000"/>
            </w:tcBorders>
            <w:vAlign w:val="center"/>
          </w:tcPr>
          <w:p w14:paraId="375918A8"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1</w:t>
            </w:r>
            <w:r w:rsidRPr="003F40FB">
              <w:rPr>
                <w:rFonts w:ascii="Times New Roman" w:eastAsia="DengXian" w:hAnsi="Times New Roman" w:cs="Times New Roman"/>
                <w:color w:val="000000" w:themeColor="text1"/>
                <w:sz w:val="18"/>
                <w:szCs w:val="18"/>
              </w:rPr>
              <w:t>.16</w:t>
            </w:r>
            <w:r w:rsidRPr="003F40FB">
              <w:rPr>
                <w:rFonts w:ascii="Times New Roman" w:eastAsia="SimSun" w:hAnsi="Times New Roman" w:cs="Times New Roman"/>
                <w:color w:val="000000" w:themeColor="text1"/>
                <w:sz w:val="18"/>
                <w:szCs w:val="18"/>
                <w:lang w:eastAsia="en-US"/>
              </w:rPr>
              <w:t>±0.34 a</w:t>
            </w:r>
          </w:p>
        </w:tc>
        <w:tc>
          <w:tcPr>
            <w:tcW w:w="1276" w:type="dxa"/>
            <w:tcBorders>
              <w:top w:val="single" w:sz="6" w:space="0" w:color="000000"/>
            </w:tcBorders>
            <w:vAlign w:val="center"/>
          </w:tcPr>
          <w:p w14:paraId="7013BD5E"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1</w:t>
            </w:r>
            <w:r w:rsidRPr="003F40FB">
              <w:rPr>
                <w:rFonts w:ascii="Times New Roman" w:eastAsia="DengXian" w:hAnsi="Times New Roman" w:cs="Times New Roman"/>
                <w:color w:val="000000" w:themeColor="text1"/>
                <w:sz w:val="18"/>
                <w:szCs w:val="18"/>
              </w:rPr>
              <w:t>.18</w:t>
            </w:r>
            <w:r w:rsidRPr="003F40FB">
              <w:rPr>
                <w:rFonts w:ascii="Times New Roman" w:eastAsia="SimSun" w:hAnsi="Times New Roman" w:cs="Times New Roman"/>
                <w:color w:val="000000" w:themeColor="text1"/>
                <w:sz w:val="18"/>
                <w:szCs w:val="18"/>
                <w:lang w:eastAsia="en-US"/>
              </w:rPr>
              <w:t>±0.20 a</w:t>
            </w:r>
          </w:p>
        </w:tc>
        <w:tc>
          <w:tcPr>
            <w:tcW w:w="1276" w:type="dxa"/>
            <w:tcBorders>
              <w:top w:val="single" w:sz="6" w:space="0" w:color="000000"/>
            </w:tcBorders>
            <w:vAlign w:val="center"/>
          </w:tcPr>
          <w:p w14:paraId="4054C545"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0</w:t>
            </w:r>
            <w:r w:rsidRPr="003F40FB">
              <w:rPr>
                <w:rFonts w:ascii="Times New Roman" w:eastAsia="DengXian" w:hAnsi="Times New Roman" w:cs="Times New Roman"/>
                <w:color w:val="000000" w:themeColor="text1"/>
                <w:sz w:val="18"/>
                <w:szCs w:val="18"/>
              </w:rPr>
              <w:t>.81</w:t>
            </w:r>
            <w:r w:rsidRPr="003F40FB">
              <w:rPr>
                <w:rFonts w:ascii="Times New Roman" w:eastAsia="SimSun" w:hAnsi="Times New Roman" w:cs="Times New Roman"/>
                <w:color w:val="000000" w:themeColor="text1"/>
                <w:sz w:val="18"/>
                <w:szCs w:val="18"/>
                <w:lang w:eastAsia="en-US"/>
              </w:rPr>
              <w:t>±0.12 a</w:t>
            </w:r>
          </w:p>
        </w:tc>
        <w:tc>
          <w:tcPr>
            <w:tcW w:w="1417" w:type="dxa"/>
            <w:tcBorders>
              <w:top w:val="single" w:sz="6" w:space="0" w:color="000000"/>
            </w:tcBorders>
            <w:vAlign w:val="center"/>
          </w:tcPr>
          <w:p w14:paraId="0F20C74E"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1</w:t>
            </w:r>
            <w:r w:rsidRPr="003F40FB">
              <w:rPr>
                <w:rFonts w:ascii="Times New Roman" w:eastAsia="DengXian" w:hAnsi="Times New Roman" w:cs="Times New Roman"/>
                <w:color w:val="000000" w:themeColor="text1"/>
                <w:sz w:val="18"/>
                <w:szCs w:val="18"/>
              </w:rPr>
              <w:t>44.36</w:t>
            </w:r>
            <w:r w:rsidRPr="003F40FB">
              <w:rPr>
                <w:rFonts w:ascii="Times New Roman" w:eastAsia="SimSun" w:hAnsi="Times New Roman" w:cs="Times New Roman"/>
                <w:color w:val="000000" w:themeColor="text1"/>
                <w:sz w:val="18"/>
                <w:szCs w:val="18"/>
                <w:lang w:eastAsia="en-US"/>
              </w:rPr>
              <w:t>±17.46 a</w:t>
            </w:r>
          </w:p>
        </w:tc>
        <w:tc>
          <w:tcPr>
            <w:tcW w:w="1276" w:type="dxa"/>
            <w:tcBorders>
              <w:top w:val="single" w:sz="6" w:space="0" w:color="000000"/>
            </w:tcBorders>
            <w:vAlign w:val="center"/>
          </w:tcPr>
          <w:p w14:paraId="778AA9A3"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4</w:t>
            </w:r>
            <w:r w:rsidRPr="003F40FB">
              <w:rPr>
                <w:rFonts w:ascii="Times New Roman" w:eastAsia="DengXian" w:hAnsi="Times New Roman" w:cs="Times New Roman"/>
                <w:color w:val="000000" w:themeColor="text1"/>
                <w:sz w:val="18"/>
                <w:szCs w:val="18"/>
              </w:rPr>
              <w:t>8.85</w:t>
            </w:r>
            <w:r w:rsidRPr="003F40FB">
              <w:rPr>
                <w:rFonts w:ascii="Times New Roman" w:eastAsia="SimSun" w:hAnsi="Times New Roman" w:cs="Times New Roman"/>
                <w:color w:val="000000" w:themeColor="text1"/>
                <w:sz w:val="18"/>
                <w:szCs w:val="18"/>
                <w:lang w:eastAsia="en-US"/>
              </w:rPr>
              <w:t>±0.47 ab</w:t>
            </w:r>
          </w:p>
        </w:tc>
        <w:tc>
          <w:tcPr>
            <w:tcW w:w="1276" w:type="dxa"/>
            <w:tcBorders>
              <w:top w:val="single" w:sz="6" w:space="0" w:color="000000"/>
            </w:tcBorders>
            <w:vAlign w:val="center"/>
          </w:tcPr>
          <w:p w14:paraId="1D9ADC29"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3</w:t>
            </w:r>
            <w:r w:rsidRPr="003F40FB">
              <w:rPr>
                <w:rFonts w:ascii="Times New Roman" w:eastAsia="DengXian" w:hAnsi="Times New Roman" w:cs="Times New Roman"/>
                <w:color w:val="000000" w:themeColor="text1"/>
                <w:sz w:val="18"/>
                <w:szCs w:val="18"/>
              </w:rPr>
              <w:t>5.51</w:t>
            </w:r>
            <w:r w:rsidRPr="003F40FB">
              <w:rPr>
                <w:rFonts w:ascii="Times New Roman" w:eastAsia="SimSun" w:hAnsi="Times New Roman" w:cs="Times New Roman"/>
                <w:color w:val="000000" w:themeColor="text1"/>
                <w:sz w:val="18"/>
                <w:szCs w:val="18"/>
                <w:lang w:eastAsia="en-US"/>
              </w:rPr>
              <w:t>±10.72 a</w:t>
            </w:r>
          </w:p>
        </w:tc>
      </w:tr>
      <w:tr w:rsidR="003F40FB" w:rsidRPr="003F40FB" w14:paraId="0738D720" w14:textId="77777777" w:rsidTr="00EE1DE8">
        <w:trPr>
          <w:trHeight w:val="340"/>
          <w:jc w:val="center"/>
        </w:trPr>
        <w:tc>
          <w:tcPr>
            <w:tcW w:w="988" w:type="dxa"/>
            <w:vAlign w:val="center"/>
          </w:tcPr>
          <w:p w14:paraId="7656678A"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C</w:t>
            </w:r>
            <w:r w:rsidRPr="003F40FB">
              <w:rPr>
                <w:rFonts w:ascii="Times New Roman" w:eastAsia="DengXian" w:hAnsi="Times New Roman" w:cs="Times New Roman"/>
                <w:color w:val="000000" w:themeColor="text1"/>
                <w:sz w:val="18"/>
                <w:szCs w:val="18"/>
              </w:rPr>
              <w:t>C-S</w:t>
            </w:r>
          </w:p>
        </w:tc>
        <w:tc>
          <w:tcPr>
            <w:tcW w:w="1275" w:type="dxa"/>
            <w:vAlign w:val="center"/>
          </w:tcPr>
          <w:p w14:paraId="6BCF13F0"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1</w:t>
            </w:r>
            <w:r w:rsidRPr="003F40FB">
              <w:rPr>
                <w:rFonts w:ascii="Times New Roman" w:eastAsia="DengXian" w:hAnsi="Times New Roman" w:cs="Times New Roman"/>
                <w:color w:val="000000" w:themeColor="text1"/>
                <w:sz w:val="18"/>
                <w:szCs w:val="18"/>
              </w:rPr>
              <w:t>.20</w:t>
            </w:r>
            <w:r w:rsidRPr="003F40FB">
              <w:rPr>
                <w:rFonts w:ascii="Times New Roman" w:eastAsia="SimSun" w:hAnsi="Times New Roman" w:cs="Times New Roman"/>
                <w:color w:val="000000" w:themeColor="text1"/>
                <w:sz w:val="18"/>
                <w:szCs w:val="18"/>
                <w:lang w:eastAsia="en-US"/>
              </w:rPr>
              <w:t>±0.13 a</w:t>
            </w:r>
          </w:p>
        </w:tc>
        <w:tc>
          <w:tcPr>
            <w:tcW w:w="1276" w:type="dxa"/>
            <w:vAlign w:val="center"/>
          </w:tcPr>
          <w:p w14:paraId="023CD34E"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0</w:t>
            </w:r>
            <w:r w:rsidRPr="003F40FB">
              <w:rPr>
                <w:rFonts w:ascii="Times New Roman" w:eastAsia="DengXian" w:hAnsi="Times New Roman" w:cs="Times New Roman"/>
                <w:color w:val="000000" w:themeColor="text1"/>
                <w:sz w:val="18"/>
                <w:szCs w:val="18"/>
              </w:rPr>
              <w:t>.95</w:t>
            </w:r>
            <w:r w:rsidRPr="003F40FB">
              <w:rPr>
                <w:rFonts w:ascii="Times New Roman" w:eastAsia="SimSun" w:hAnsi="Times New Roman" w:cs="Times New Roman"/>
                <w:color w:val="000000" w:themeColor="text1"/>
                <w:sz w:val="18"/>
                <w:szCs w:val="18"/>
                <w:lang w:eastAsia="en-US"/>
              </w:rPr>
              <w:t>±0.13 a</w:t>
            </w:r>
          </w:p>
        </w:tc>
        <w:tc>
          <w:tcPr>
            <w:tcW w:w="1276" w:type="dxa"/>
            <w:vAlign w:val="center"/>
          </w:tcPr>
          <w:p w14:paraId="72830736"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0</w:t>
            </w:r>
            <w:r w:rsidRPr="003F40FB">
              <w:rPr>
                <w:rFonts w:ascii="Times New Roman" w:eastAsia="DengXian" w:hAnsi="Times New Roman" w:cs="Times New Roman"/>
                <w:color w:val="000000" w:themeColor="text1"/>
                <w:sz w:val="18"/>
                <w:szCs w:val="18"/>
              </w:rPr>
              <w:t>.93</w:t>
            </w:r>
            <w:r w:rsidRPr="003F40FB">
              <w:rPr>
                <w:rFonts w:ascii="Times New Roman" w:eastAsia="SimSun" w:hAnsi="Times New Roman" w:cs="Times New Roman"/>
                <w:color w:val="000000" w:themeColor="text1"/>
                <w:sz w:val="18"/>
                <w:szCs w:val="18"/>
                <w:lang w:eastAsia="en-US"/>
              </w:rPr>
              <w:t>±0.18 a</w:t>
            </w:r>
          </w:p>
        </w:tc>
        <w:tc>
          <w:tcPr>
            <w:tcW w:w="1417" w:type="dxa"/>
            <w:vAlign w:val="center"/>
          </w:tcPr>
          <w:p w14:paraId="27B8A572"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7</w:t>
            </w:r>
            <w:r w:rsidRPr="003F40FB">
              <w:rPr>
                <w:rFonts w:ascii="Times New Roman" w:eastAsia="DengXian" w:hAnsi="Times New Roman" w:cs="Times New Roman"/>
                <w:color w:val="000000" w:themeColor="text1"/>
                <w:sz w:val="18"/>
                <w:szCs w:val="18"/>
              </w:rPr>
              <w:t>6.91</w:t>
            </w:r>
            <w:r w:rsidRPr="003F40FB">
              <w:rPr>
                <w:rFonts w:ascii="Times New Roman" w:eastAsia="SimSun" w:hAnsi="Times New Roman" w:cs="Times New Roman"/>
                <w:color w:val="000000" w:themeColor="text1"/>
                <w:sz w:val="18"/>
                <w:szCs w:val="18"/>
                <w:lang w:eastAsia="en-US"/>
              </w:rPr>
              <w:t>±26.32 ab</w:t>
            </w:r>
          </w:p>
        </w:tc>
        <w:tc>
          <w:tcPr>
            <w:tcW w:w="1276" w:type="dxa"/>
            <w:vAlign w:val="center"/>
          </w:tcPr>
          <w:p w14:paraId="71AFD682"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2</w:t>
            </w:r>
            <w:r w:rsidRPr="003F40FB">
              <w:rPr>
                <w:rFonts w:ascii="Times New Roman" w:eastAsia="DengXian" w:hAnsi="Times New Roman" w:cs="Times New Roman"/>
                <w:color w:val="000000" w:themeColor="text1"/>
                <w:sz w:val="18"/>
                <w:szCs w:val="18"/>
              </w:rPr>
              <w:t>9.21</w:t>
            </w:r>
            <w:r w:rsidRPr="003F40FB">
              <w:rPr>
                <w:rFonts w:ascii="Times New Roman" w:eastAsia="SimSun" w:hAnsi="Times New Roman" w:cs="Times New Roman"/>
                <w:color w:val="000000" w:themeColor="text1"/>
                <w:sz w:val="18"/>
                <w:szCs w:val="18"/>
                <w:lang w:eastAsia="en-US"/>
              </w:rPr>
              <w:t>±3.18 b</w:t>
            </w:r>
          </w:p>
        </w:tc>
        <w:tc>
          <w:tcPr>
            <w:tcW w:w="1276" w:type="dxa"/>
            <w:vAlign w:val="center"/>
          </w:tcPr>
          <w:p w14:paraId="01C5401A"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3</w:t>
            </w:r>
            <w:r w:rsidRPr="003F40FB">
              <w:rPr>
                <w:rFonts w:ascii="Times New Roman" w:eastAsia="DengXian" w:hAnsi="Times New Roman" w:cs="Times New Roman"/>
                <w:color w:val="000000" w:themeColor="text1"/>
                <w:sz w:val="18"/>
                <w:szCs w:val="18"/>
              </w:rPr>
              <w:t>9.84</w:t>
            </w:r>
            <w:r w:rsidRPr="003F40FB">
              <w:rPr>
                <w:rFonts w:ascii="Times New Roman" w:eastAsia="SimSun" w:hAnsi="Times New Roman" w:cs="Times New Roman"/>
                <w:color w:val="000000" w:themeColor="text1"/>
                <w:sz w:val="18"/>
                <w:szCs w:val="18"/>
                <w:lang w:eastAsia="en-US"/>
              </w:rPr>
              <w:t>±5.27 a</w:t>
            </w:r>
          </w:p>
        </w:tc>
      </w:tr>
      <w:tr w:rsidR="003F40FB" w:rsidRPr="003F40FB" w14:paraId="5DA7DDC3" w14:textId="77777777" w:rsidTr="00EE1DE8">
        <w:trPr>
          <w:trHeight w:val="340"/>
          <w:jc w:val="center"/>
        </w:trPr>
        <w:tc>
          <w:tcPr>
            <w:tcW w:w="988" w:type="dxa"/>
            <w:vAlign w:val="center"/>
          </w:tcPr>
          <w:p w14:paraId="2AA1AA84"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C</w:t>
            </w:r>
            <w:r w:rsidRPr="003F40FB">
              <w:rPr>
                <w:rFonts w:ascii="Times New Roman" w:eastAsia="DengXian" w:hAnsi="Times New Roman" w:cs="Times New Roman"/>
                <w:color w:val="000000" w:themeColor="text1"/>
                <w:sz w:val="18"/>
                <w:szCs w:val="18"/>
              </w:rPr>
              <w:t>C-SC</w:t>
            </w:r>
          </w:p>
        </w:tc>
        <w:tc>
          <w:tcPr>
            <w:tcW w:w="1275" w:type="dxa"/>
            <w:vAlign w:val="center"/>
          </w:tcPr>
          <w:p w14:paraId="171743CB"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1</w:t>
            </w:r>
            <w:r w:rsidRPr="003F40FB">
              <w:rPr>
                <w:rFonts w:ascii="Times New Roman" w:eastAsia="DengXian" w:hAnsi="Times New Roman" w:cs="Times New Roman"/>
                <w:color w:val="000000" w:themeColor="text1"/>
                <w:sz w:val="18"/>
                <w:szCs w:val="18"/>
              </w:rPr>
              <w:t>.81</w:t>
            </w:r>
            <w:r w:rsidRPr="003F40FB">
              <w:rPr>
                <w:rFonts w:ascii="Times New Roman" w:eastAsia="SimSun" w:hAnsi="Times New Roman" w:cs="Times New Roman"/>
                <w:color w:val="000000" w:themeColor="text1"/>
                <w:sz w:val="18"/>
                <w:szCs w:val="18"/>
                <w:lang w:eastAsia="en-US"/>
              </w:rPr>
              <w:t>±0.30 a</w:t>
            </w:r>
          </w:p>
        </w:tc>
        <w:tc>
          <w:tcPr>
            <w:tcW w:w="1276" w:type="dxa"/>
            <w:vAlign w:val="center"/>
          </w:tcPr>
          <w:p w14:paraId="72906FAA"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1</w:t>
            </w:r>
            <w:r w:rsidRPr="003F40FB">
              <w:rPr>
                <w:rFonts w:ascii="Times New Roman" w:eastAsia="DengXian" w:hAnsi="Times New Roman" w:cs="Times New Roman"/>
                <w:color w:val="000000" w:themeColor="text1"/>
                <w:sz w:val="18"/>
                <w:szCs w:val="18"/>
              </w:rPr>
              <w:t>.18</w:t>
            </w:r>
            <w:r w:rsidRPr="003F40FB">
              <w:rPr>
                <w:rFonts w:ascii="Times New Roman" w:eastAsia="SimSun" w:hAnsi="Times New Roman" w:cs="Times New Roman"/>
                <w:color w:val="000000" w:themeColor="text1"/>
                <w:sz w:val="18"/>
                <w:szCs w:val="18"/>
                <w:lang w:eastAsia="en-US"/>
              </w:rPr>
              <w:t>±0.24 a</w:t>
            </w:r>
          </w:p>
        </w:tc>
        <w:tc>
          <w:tcPr>
            <w:tcW w:w="1276" w:type="dxa"/>
            <w:vAlign w:val="center"/>
          </w:tcPr>
          <w:p w14:paraId="2A18B5B2"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0</w:t>
            </w:r>
            <w:r w:rsidRPr="003F40FB">
              <w:rPr>
                <w:rFonts w:ascii="Times New Roman" w:eastAsia="DengXian" w:hAnsi="Times New Roman" w:cs="Times New Roman"/>
                <w:color w:val="000000" w:themeColor="text1"/>
                <w:sz w:val="18"/>
                <w:szCs w:val="18"/>
              </w:rPr>
              <w:t>.74</w:t>
            </w:r>
            <w:r w:rsidRPr="003F40FB">
              <w:rPr>
                <w:rFonts w:ascii="Times New Roman" w:eastAsia="SimSun" w:hAnsi="Times New Roman" w:cs="Times New Roman"/>
                <w:color w:val="000000" w:themeColor="text1"/>
                <w:sz w:val="18"/>
                <w:szCs w:val="18"/>
                <w:lang w:eastAsia="en-US"/>
              </w:rPr>
              <w:t>±0.05 a</w:t>
            </w:r>
          </w:p>
        </w:tc>
        <w:tc>
          <w:tcPr>
            <w:tcW w:w="1417" w:type="dxa"/>
            <w:vAlign w:val="center"/>
          </w:tcPr>
          <w:p w14:paraId="10FF434F"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6</w:t>
            </w:r>
            <w:r w:rsidRPr="003F40FB">
              <w:rPr>
                <w:rFonts w:ascii="Times New Roman" w:eastAsia="DengXian" w:hAnsi="Times New Roman" w:cs="Times New Roman"/>
                <w:color w:val="000000" w:themeColor="text1"/>
                <w:sz w:val="18"/>
                <w:szCs w:val="18"/>
              </w:rPr>
              <w:t>5.23</w:t>
            </w:r>
            <w:r w:rsidRPr="003F40FB">
              <w:rPr>
                <w:rFonts w:ascii="Times New Roman" w:eastAsia="SimSun" w:hAnsi="Times New Roman" w:cs="Times New Roman"/>
                <w:color w:val="000000" w:themeColor="text1"/>
                <w:sz w:val="18"/>
                <w:szCs w:val="18"/>
                <w:lang w:eastAsia="en-US"/>
              </w:rPr>
              <w:t>±14.73 b</w:t>
            </w:r>
          </w:p>
        </w:tc>
        <w:tc>
          <w:tcPr>
            <w:tcW w:w="1276" w:type="dxa"/>
            <w:vAlign w:val="center"/>
          </w:tcPr>
          <w:p w14:paraId="2BC5F8C7"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5</w:t>
            </w:r>
            <w:r w:rsidRPr="003F40FB">
              <w:rPr>
                <w:rFonts w:ascii="Times New Roman" w:eastAsia="DengXian" w:hAnsi="Times New Roman" w:cs="Times New Roman"/>
                <w:color w:val="000000" w:themeColor="text1"/>
                <w:sz w:val="18"/>
                <w:szCs w:val="18"/>
              </w:rPr>
              <w:t>6.63</w:t>
            </w:r>
            <w:r w:rsidRPr="003F40FB">
              <w:rPr>
                <w:rFonts w:ascii="Times New Roman" w:eastAsia="SimSun" w:hAnsi="Times New Roman" w:cs="Times New Roman"/>
                <w:color w:val="000000" w:themeColor="text1"/>
                <w:sz w:val="18"/>
                <w:szCs w:val="18"/>
                <w:lang w:eastAsia="en-US"/>
              </w:rPr>
              <w:t>±10.41 a</w:t>
            </w:r>
          </w:p>
        </w:tc>
        <w:tc>
          <w:tcPr>
            <w:tcW w:w="1276" w:type="dxa"/>
            <w:vAlign w:val="center"/>
          </w:tcPr>
          <w:p w14:paraId="64E5C448" w14:textId="77777777" w:rsidR="00EE1DE8" w:rsidRPr="003F40FB" w:rsidRDefault="00EE1DE8" w:rsidP="00EE1DE8">
            <w:pPr>
              <w:widowControl/>
              <w:rPr>
                <w:rFonts w:ascii="Times New Roman" w:eastAsia="DengXian" w:hAnsi="Times New Roman" w:cs="Times New Roman"/>
                <w:color w:val="000000" w:themeColor="text1"/>
                <w:sz w:val="18"/>
                <w:szCs w:val="18"/>
              </w:rPr>
            </w:pPr>
            <w:r w:rsidRPr="003F40FB">
              <w:rPr>
                <w:rFonts w:ascii="Times New Roman" w:eastAsia="DengXian" w:hAnsi="Times New Roman" w:cs="Times New Roman" w:hint="eastAsia"/>
                <w:color w:val="000000" w:themeColor="text1"/>
                <w:sz w:val="18"/>
                <w:szCs w:val="18"/>
              </w:rPr>
              <w:t>6</w:t>
            </w:r>
            <w:r w:rsidRPr="003F40FB">
              <w:rPr>
                <w:rFonts w:ascii="Times New Roman" w:eastAsia="DengXian" w:hAnsi="Times New Roman" w:cs="Times New Roman"/>
                <w:color w:val="000000" w:themeColor="text1"/>
                <w:sz w:val="18"/>
                <w:szCs w:val="18"/>
              </w:rPr>
              <w:t>3.59</w:t>
            </w:r>
            <w:r w:rsidRPr="003F40FB">
              <w:rPr>
                <w:rFonts w:ascii="Times New Roman" w:eastAsia="SimSun" w:hAnsi="Times New Roman" w:cs="Times New Roman"/>
                <w:color w:val="000000" w:themeColor="text1"/>
                <w:sz w:val="18"/>
                <w:szCs w:val="18"/>
                <w:lang w:eastAsia="en-US"/>
              </w:rPr>
              <w:t>±10.36 a</w:t>
            </w:r>
          </w:p>
        </w:tc>
      </w:tr>
    </w:tbl>
    <w:p w14:paraId="0512A4CA" w14:textId="0868FA30" w:rsidR="00EE1DE8" w:rsidRPr="003F40FB" w:rsidRDefault="00EE1DE8" w:rsidP="00EE1DE8">
      <w:pP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 xml:space="preserve">Note: Different lowercase letters indicate significant differences between treatments </w:t>
      </w:r>
      <w:r w:rsidRPr="003F40FB">
        <w:rPr>
          <w:rFonts w:ascii="Times New Roman" w:hAnsi="Times New Roman" w:cs="Times New Roman" w:hint="eastAsia"/>
          <w:color w:val="000000" w:themeColor="text1"/>
          <w:sz w:val="18"/>
          <w:szCs w:val="18"/>
        </w:rPr>
        <w:t xml:space="preserve">at </w:t>
      </w:r>
      <w:r w:rsidRPr="003F40FB">
        <w:rPr>
          <w:rFonts w:ascii="Times New Roman" w:hAnsi="Times New Roman" w:cs="Times New Roman"/>
          <w:color w:val="000000" w:themeColor="text1"/>
          <w:sz w:val="18"/>
          <w:szCs w:val="18"/>
        </w:rPr>
        <w:t xml:space="preserve">each </w:t>
      </w:r>
      <w:r w:rsidRPr="003F40FB">
        <w:rPr>
          <w:rFonts w:ascii="Times New Roman" w:hAnsi="Times New Roman" w:cs="Times New Roman" w:hint="eastAsia"/>
          <w:color w:val="000000" w:themeColor="text1"/>
          <w:sz w:val="18"/>
          <w:szCs w:val="18"/>
        </w:rPr>
        <w:t>soil</w:t>
      </w:r>
      <w:r w:rsidRPr="003F40FB">
        <w:rPr>
          <w:rFonts w:ascii="Times New Roman" w:hAnsi="Times New Roman" w:cs="Times New Roman"/>
          <w:color w:val="000000" w:themeColor="text1"/>
          <w:sz w:val="18"/>
          <w:szCs w:val="18"/>
        </w:rPr>
        <w:t xml:space="preserve"> layer at </w:t>
      </w:r>
      <w:r w:rsidRPr="003F40FB">
        <w:rPr>
          <w:rFonts w:ascii="Times New Roman" w:hAnsi="Times New Roman" w:cs="Times New Roman"/>
          <w:i/>
          <w:color w:val="000000" w:themeColor="text1"/>
          <w:sz w:val="18"/>
          <w:szCs w:val="18"/>
        </w:rPr>
        <w:t>P</w:t>
      </w:r>
      <w:r w:rsidRPr="003F40FB">
        <w:rPr>
          <w:rFonts w:ascii="Times New Roman" w:hAnsi="Times New Roman" w:cs="Times New Roman"/>
          <w:color w:val="000000" w:themeColor="text1"/>
          <w:sz w:val="18"/>
          <w:szCs w:val="18"/>
        </w:rPr>
        <w:t>&lt;0.05 by LSD. Values</w:t>
      </w:r>
      <w:r w:rsidRPr="003F40FB">
        <w:rPr>
          <w:rFonts w:ascii="Times New Roman" w:hAnsi="Times New Roman" w:cs="Times New Roman" w:hint="eastAsia"/>
          <w:color w:val="000000" w:themeColor="text1"/>
          <w:sz w:val="18"/>
          <w:szCs w:val="18"/>
        </w:rPr>
        <w:t xml:space="preserve"> </w:t>
      </w:r>
      <w:r w:rsidRPr="003F40FB">
        <w:rPr>
          <w:rFonts w:ascii="Times New Roman" w:hAnsi="Times New Roman" w:cs="Times New Roman"/>
          <w:color w:val="000000" w:themeColor="text1"/>
          <w:sz w:val="18"/>
          <w:szCs w:val="18"/>
        </w:rPr>
        <w:t>represent means ± standard error of mean (n=3).</w:t>
      </w:r>
    </w:p>
    <w:p w14:paraId="7B899625" w14:textId="77777777" w:rsidR="000F45EF" w:rsidRPr="003F40FB" w:rsidRDefault="000F45EF" w:rsidP="00EE1DE8">
      <w:pPr>
        <w:rPr>
          <w:rFonts w:ascii="Times New Roman" w:hAnsi="Times New Roman" w:cs="Times New Roman"/>
          <w:color w:val="000000" w:themeColor="text1"/>
          <w:sz w:val="18"/>
          <w:szCs w:val="18"/>
        </w:rPr>
        <w:sectPr w:rsidR="000F45EF" w:rsidRPr="003F40FB" w:rsidSect="004C53BD">
          <w:pgSz w:w="11906" w:h="16838"/>
          <w:pgMar w:top="1440" w:right="1800" w:bottom="1440" w:left="1800" w:header="851" w:footer="992" w:gutter="0"/>
          <w:lnNumType w:countBy="1" w:restart="continuous"/>
          <w:cols w:space="425"/>
          <w:docGrid w:type="lines" w:linePitch="312"/>
        </w:sectPr>
      </w:pPr>
    </w:p>
    <w:p w14:paraId="3E52BDCF" w14:textId="1837EF36" w:rsidR="000F45EF" w:rsidRPr="003F40FB" w:rsidRDefault="000F45EF" w:rsidP="00EE1DE8">
      <w:pPr>
        <w:rPr>
          <w:rFonts w:ascii="Times New Roman" w:hAnsi="Times New Roman" w:cs="Times New Roman"/>
          <w:color w:val="000000" w:themeColor="text1"/>
          <w:szCs w:val="21"/>
        </w:rPr>
      </w:pPr>
      <w:r w:rsidRPr="003F40FB">
        <w:rPr>
          <w:rFonts w:ascii="Times New Roman" w:hAnsi="Times New Roman" w:cs="Times New Roman" w:hint="eastAsia"/>
          <w:color w:val="000000" w:themeColor="text1"/>
          <w:szCs w:val="21"/>
        </w:rPr>
        <w:lastRenderedPageBreak/>
        <w:t>T</w:t>
      </w:r>
      <w:r w:rsidRPr="003F40FB">
        <w:rPr>
          <w:rFonts w:ascii="Times New Roman" w:hAnsi="Times New Roman" w:cs="Times New Roman"/>
          <w:color w:val="000000" w:themeColor="text1"/>
          <w:szCs w:val="21"/>
        </w:rPr>
        <w:t>able 3 Calculated N balance in the summer fallow season and over-winter cropping season (kg N ha</w:t>
      </w:r>
      <w:r w:rsidRPr="003F40FB">
        <w:rPr>
          <w:rFonts w:ascii="Times New Roman" w:hAnsi="Times New Roman" w:cs="Times New Roman"/>
          <w:color w:val="000000" w:themeColor="text1"/>
          <w:szCs w:val="21"/>
          <w:vertAlign w:val="superscript"/>
        </w:rPr>
        <w:t>-1</w:t>
      </w:r>
      <w:r w:rsidRPr="003F40FB">
        <w:rPr>
          <w:rFonts w:ascii="Times New Roman" w:hAnsi="Times New Roman" w:cs="Times New Roman"/>
          <w:color w:val="000000" w:themeColor="text1"/>
          <w:szCs w:val="21"/>
        </w:rPr>
        <w:t>)</w:t>
      </w:r>
      <w:r w:rsidR="008C7C21" w:rsidRPr="003F40FB">
        <w:rPr>
          <w:rFonts w:ascii="Times New Roman" w:hAnsi="Times New Roman" w:cs="Times New Roman"/>
          <w:color w:val="000000" w:themeColor="text1"/>
          <w:szCs w:val="21"/>
        </w:rPr>
        <w:t>.</w:t>
      </w:r>
    </w:p>
    <w:tbl>
      <w:tblPr>
        <w:tblStyle w:val="TableGrid"/>
        <w:tblW w:w="7933" w:type="dxa"/>
        <w:tblLook w:val="04A0" w:firstRow="1" w:lastRow="0" w:firstColumn="1" w:lastColumn="0" w:noHBand="0" w:noVBand="1"/>
      </w:tblPr>
      <w:tblGrid>
        <w:gridCol w:w="1581"/>
        <w:gridCol w:w="2950"/>
        <w:gridCol w:w="1134"/>
        <w:gridCol w:w="1134"/>
        <w:gridCol w:w="1134"/>
      </w:tblGrid>
      <w:tr w:rsidR="003F40FB" w:rsidRPr="003F40FB" w14:paraId="70D343CF" w14:textId="77777777" w:rsidTr="008C7C21">
        <w:trPr>
          <w:trHeight w:val="284"/>
        </w:trPr>
        <w:tc>
          <w:tcPr>
            <w:tcW w:w="1581" w:type="dxa"/>
            <w:vAlign w:val="center"/>
          </w:tcPr>
          <w:p w14:paraId="3A73ABBD"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Season</w:t>
            </w:r>
          </w:p>
        </w:tc>
        <w:tc>
          <w:tcPr>
            <w:tcW w:w="2950" w:type="dxa"/>
            <w:vAlign w:val="center"/>
          </w:tcPr>
          <w:p w14:paraId="02904882"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N source</w:t>
            </w:r>
          </w:p>
        </w:tc>
        <w:tc>
          <w:tcPr>
            <w:tcW w:w="1134" w:type="dxa"/>
            <w:tcBorders>
              <w:bottom w:val="single" w:sz="4" w:space="0" w:color="auto"/>
            </w:tcBorders>
            <w:vAlign w:val="center"/>
          </w:tcPr>
          <w:p w14:paraId="743A4458"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CK</w:t>
            </w:r>
          </w:p>
        </w:tc>
        <w:tc>
          <w:tcPr>
            <w:tcW w:w="1134" w:type="dxa"/>
            <w:tcBorders>
              <w:bottom w:val="single" w:sz="4" w:space="0" w:color="auto"/>
            </w:tcBorders>
            <w:vAlign w:val="center"/>
          </w:tcPr>
          <w:p w14:paraId="7A5CC8BF"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CC-S</w:t>
            </w:r>
          </w:p>
        </w:tc>
        <w:tc>
          <w:tcPr>
            <w:tcW w:w="1134" w:type="dxa"/>
            <w:vAlign w:val="center"/>
          </w:tcPr>
          <w:p w14:paraId="548E43FE"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CC-SC</w:t>
            </w:r>
          </w:p>
        </w:tc>
      </w:tr>
      <w:tr w:rsidR="003F40FB" w:rsidRPr="003F40FB" w14:paraId="24E5F8A8" w14:textId="77777777" w:rsidTr="008C7C21">
        <w:trPr>
          <w:trHeight w:val="316"/>
        </w:trPr>
        <w:tc>
          <w:tcPr>
            <w:tcW w:w="1581" w:type="dxa"/>
            <w:vMerge w:val="restart"/>
            <w:vAlign w:val="center"/>
          </w:tcPr>
          <w:p w14:paraId="73DD428C"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Summer fallow season of 2014</w:t>
            </w:r>
          </w:p>
        </w:tc>
        <w:tc>
          <w:tcPr>
            <w:tcW w:w="2950" w:type="dxa"/>
            <w:vAlign w:val="center"/>
          </w:tcPr>
          <w:p w14:paraId="0A4EF9DC" w14:textId="77777777" w:rsidR="008C7C21" w:rsidRPr="003F40FB" w:rsidRDefault="008C7C21" w:rsidP="008C7C21">
            <w:pPr>
              <w:jc w:val="center"/>
              <w:rPr>
                <w:rFonts w:ascii="Times New Roman" w:hAnsi="Times New Roman" w:cs="Times New Roman"/>
                <w:color w:val="000000" w:themeColor="text1"/>
                <w:sz w:val="18"/>
                <w:szCs w:val="18"/>
              </w:rPr>
            </w:pPr>
            <w:proofErr w:type="spellStart"/>
            <w:r w:rsidRPr="003F40FB">
              <w:rPr>
                <w:rFonts w:ascii="Times New Roman" w:hAnsi="Times New Roman" w:cs="Times New Roman"/>
                <w:color w:val="000000" w:themeColor="text1"/>
                <w:sz w:val="18"/>
                <w:szCs w:val="18"/>
              </w:rPr>
              <w:t>N</w:t>
            </w:r>
            <w:r w:rsidRPr="003F40FB">
              <w:rPr>
                <w:rFonts w:ascii="Times New Roman" w:hAnsi="Times New Roman" w:cs="Times New Roman"/>
                <w:color w:val="000000" w:themeColor="text1"/>
                <w:sz w:val="18"/>
                <w:szCs w:val="18"/>
                <w:vertAlign w:val="subscript"/>
              </w:rPr>
              <w:t>min</w:t>
            </w:r>
            <w:proofErr w:type="spellEnd"/>
            <w:r w:rsidRPr="003F40FB">
              <w:rPr>
                <w:rFonts w:ascii="Times New Roman" w:hAnsi="Times New Roman" w:cs="Times New Roman"/>
                <w:color w:val="000000" w:themeColor="text1"/>
                <w:sz w:val="18"/>
                <w:szCs w:val="18"/>
              </w:rPr>
              <w:t xml:space="preserve"> when CC was transplanted</w:t>
            </w:r>
          </w:p>
        </w:tc>
        <w:tc>
          <w:tcPr>
            <w:tcW w:w="1134" w:type="dxa"/>
            <w:tcBorders>
              <w:top w:val="single" w:sz="4" w:space="0" w:color="auto"/>
              <w:left w:val="nil"/>
              <w:bottom w:val="single" w:sz="4" w:space="0" w:color="auto"/>
              <w:right w:val="single" w:sz="4" w:space="0" w:color="auto"/>
            </w:tcBorders>
            <w:shd w:val="clear" w:color="auto" w:fill="auto"/>
            <w:vAlign w:val="center"/>
          </w:tcPr>
          <w:p w14:paraId="12D43049"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203</w:t>
            </w:r>
          </w:p>
        </w:tc>
        <w:tc>
          <w:tcPr>
            <w:tcW w:w="1134" w:type="dxa"/>
            <w:tcBorders>
              <w:top w:val="single" w:sz="4" w:space="0" w:color="auto"/>
              <w:left w:val="single" w:sz="4" w:space="0" w:color="auto"/>
              <w:bottom w:val="single" w:sz="4" w:space="0" w:color="auto"/>
              <w:right w:val="nil"/>
            </w:tcBorders>
            <w:shd w:val="clear" w:color="auto" w:fill="auto"/>
            <w:vAlign w:val="center"/>
          </w:tcPr>
          <w:p w14:paraId="714D1F4F"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203</w:t>
            </w:r>
          </w:p>
        </w:tc>
        <w:tc>
          <w:tcPr>
            <w:tcW w:w="1134" w:type="dxa"/>
            <w:vAlign w:val="center"/>
          </w:tcPr>
          <w:p w14:paraId="36B6FBC8"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NA</w:t>
            </w:r>
          </w:p>
        </w:tc>
      </w:tr>
      <w:tr w:rsidR="003F40FB" w:rsidRPr="003F40FB" w14:paraId="66EACB6B" w14:textId="77777777" w:rsidTr="008C7C21">
        <w:trPr>
          <w:trHeight w:val="284"/>
        </w:trPr>
        <w:tc>
          <w:tcPr>
            <w:tcW w:w="1581" w:type="dxa"/>
            <w:vMerge/>
            <w:vAlign w:val="center"/>
          </w:tcPr>
          <w:p w14:paraId="25810612" w14:textId="77777777" w:rsidR="008C7C21" w:rsidRPr="003F40FB" w:rsidRDefault="008C7C21" w:rsidP="008C7C21">
            <w:pPr>
              <w:jc w:val="center"/>
              <w:rPr>
                <w:rFonts w:ascii="Times New Roman" w:hAnsi="Times New Roman" w:cs="Times New Roman"/>
                <w:color w:val="000000" w:themeColor="text1"/>
                <w:sz w:val="18"/>
                <w:szCs w:val="18"/>
              </w:rPr>
            </w:pPr>
          </w:p>
        </w:tc>
        <w:tc>
          <w:tcPr>
            <w:tcW w:w="2950" w:type="dxa"/>
            <w:vAlign w:val="center"/>
          </w:tcPr>
          <w:p w14:paraId="61D2AD7D" w14:textId="77777777" w:rsidR="008C7C21" w:rsidRPr="003F40FB" w:rsidRDefault="008C7C21" w:rsidP="008C7C21">
            <w:pPr>
              <w:jc w:val="center"/>
              <w:rPr>
                <w:rFonts w:ascii="Times New Roman" w:hAnsi="Times New Roman" w:cs="Times New Roman"/>
                <w:color w:val="000000" w:themeColor="text1"/>
                <w:sz w:val="18"/>
                <w:szCs w:val="18"/>
              </w:rPr>
            </w:pPr>
            <w:proofErr w:type="spellStart"/>
            <w:r w:rsidRPr="003F40FB">
              <w:rPr>
                <w:rFonts w:ascii="Times New Roman" w:hAnsi="Times New Roman" w:cs="Times New Roman"/>
                <w:color w:val="000000" w:themeColor="text1"/>
                <w:sz w:val="18"/>
                <w:szCs w:val="18"/>
              </w:rPr>
              <w:t>N</w:t>
            </w:r>
            <w:r w:rsidRPr="003F40FB">
              <w:rPr>
                <w:rFonts w:ascii="Times New Roman" w:hAnsi="Times New Roman" w:cs="Times New Roman"/>
                <w:color w:val="000000" w:themeColor="text1"/>
                <w:sz w:val="18"/>
                <w:szCs w:val="18"/>
                <w:vertAlign w:val="subscript"/>
              </w:rPr>
              <w:t>min</w:t>
            </w:r>
            <w:proofErr w:type="spellEnd"/>
            <w:r w:rsidRPr="003F40FB">
              <w:rPr>
                <w:rFonts w:ascii="Times New Roman" w:hAnsi="Times New Roman" w:cs="Times New Roman"/>
                <w:color w:val="000000" w:themeColor="text1"/>
                <w:sz w:val="18"/>
                <w:szCs w:val="18"/>
              </w:rPr>
              <w:t xml:space="preserve"> when CC was harvested</w:t>
            </w:r>
          </w:p>
        </w:tc>
        <w:tc>
          <w:tcPr>
            <w:tcW w:w="1134" w:type="dxa"/>
            <w:tcBorders>
              <w:top w:val="single" w:sz="4" w:space="0" w:color="auto"/>
              <w:left w:val="nil"/>
              <w:bottom w:val="single" w:sz="4" w:space="0" w:color="auto"/>
              <w:right w:val="single" w:sz="4" w:space="0" w:color="auto"/>
            </w:tcBorders>
            <w:shd w:val="clear" w:color="auto" w:fill="auto"/>
            <w:vAlign w:val="center"/>
          </w:tcPr>
          <w:p w14:paraId="6A568327"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1282</w:t>
            </w:r>
          </w:p>
        </w:tc>
        <w:tc>
          <w:tcPr>
            <w:tcW w:w="1134" w:type="dxa"/>
            <w:tcBorders>
              <w:top w:val="single" w:sz="4" w:space="0" w:color="auto"/>
              <w:left w:val="single" w:sz="4" w:space="0" w:color="auto"/>
              <w:bottom w:val="single" w:sz="4" w:space="0" w:color="auto"/>
              <w:right w:val="nil"/>
            </w:tcBorders>
            <w:shd w:val="clear" w:color="auto" w:fill="auto"/>
            <w:vAlign w:val="center"/>
          </w:tcPr>
          <w:p w14:paraId="13F25AD8"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597</w:t>
            </w:r>
          </w:p>
        </w:tc>
        <w:tc>
          <w:tcPr>
            <w:tcW w:w="1134" w:type="dxa"/>
            <w:vAlign w:val="center"/>
          </w:tcPr>
          <w:p w14:paraId="5393C49E"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NA</w:t>
            </w:r>
          </w:p>
        </w:tc>
      </w:tr>
      <w:tr w:rsidR="003F40FB" w:rsidRPr="003F40FB" w14:paraId="2D1402B7" w14:textId="77777777" w:rsidTr="008C7C21">
        <w:trPr>
          <w:trHeight w:val="284"/>
        </w:trPr>
        <w:tc>
          <w:tcPr>
            <w:tcW w:w="1581" w:type="dxa"/>
            <w:vMerge/>
            <w:vAlign w:val="center"/>
          </w:tcPr>
          <w:p w14:paraId="588AC8E5" w14:textId="77777777" w:rsidR="008C7C21" w:rsidRPr="003F40FB" w:rsidRDefault="008C7C21" w:rsidP="008C7C21">
            <w:pPr>
              <w:jc w:val="center"/>
              <w:rPr>
                <w:rFonts w:ascii="Times New Roman" w:hAnsi="Times New Roman" w:cs="Times New Roman"/>
                <w:color w:val="000000" w:themeColor="text1"/>
                <w:sz w:val="18"/>
                <w:szCs w:val="18"/>
              </w:rPr>
            </w:pPr>
          </w:p>
        </w:tc>
        <w:tc>
          <w:tcPr>
            <w:tcW w:w="2950" w:type="dxa"/>
            <w:vAlign w:val="center"/>
          </w:tcPr>
          <w:p w14:paraId="5F49F126"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CC uptake</w:t>
            </w:r>
          </w:p>
        </w:tc>
        <w:tc>
          <w:tcPr>
            <w:tcW w:w="1134" w:type="dxa"/>
            <w:tcBorders>
              <w:top w:val="single" w:sz="4" w:space="0" w:color="auto"/>
              <w:left w:val="nil"/>
              <w:bottom w:val="single" w:sz="4" w:space="0" w:color="auto"/>
              <w:right w:val="single" w:sz="4" w:space="0" w:color="auto"/>
            </w:tcBorders>
            <w:shd w:val="clear" w:color="auto" w:fill="auto"/>
            <w:vAlign w:val="center"/>
          </w:tcPr>
          <w:p w14:paraId="32B53797"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0</w:t>
            </w:r>
          </w:p>
        </w:tc>
        <w:tc>
          <w:tcPr>
            <w:tcW w:w="1134" w:type="dxa"/>
            <w:tcBorders>
              <w:top w:val="single" w:sz="4" w:space="0" w:color="auto"/>
              <w:left w:val="single" w:sz="4" w:space="0" w:color="auto"/>
              <w:bottom w:val="single" w:sz="4" w:space="0" w:color="auto"/>
              <w:right w:val="nil"/>
            </w:tcBorders>
            <w:shd w:val="clear" w:color="auto" w:fill="auto"/>
            <w:vAlign w:val="center"/>
          </w:tcPr>
          <w:p w14:paraId="6D226E33"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113</w:t>
            </w:r>
          </w:p>
        </w:tc>
        <w:tc>
          <w:tcPr>
            <w:tcW w:w="1134" w:type="dxa"/>
            <w:vAlign w:val="center"/>
          </w:tcPr>
          <w:p w14:paraId="5CEA8C44"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NA</w:t>
            </w:r>
          </w:p>
        </w:tc>
      </w:tr>
      <w:tr w:rsidR="003F40FB" w:rsidRPr="003F40FB" w14:paraId="1213061A" w14:textId="77777777" w:rsidTr="008C7C21">
        <w:trPr>
          <w:trHeight w:val="284"/>
        </w:trPr>
        <w:tc>
          <w:tcPr>
            <w:tcW w:w="1581" w:type="dxa"/>
            <w:vMerge/>
            <w:vAlign w:val="center"/>
          </w:tcPr>
          <w:p w14:paraId="73B9038A" w14:textId="77777777" w:rsidR="008C7C21" w:rsidRPr="003F40FB" w:rsidRDefault="008C7C21" w:rsidP="008C7C21">
            <w:pPr>
              <w:jc w:val="center"/>
              <w:rPr>
                <w:rFonts w:ascii="Times New Roman" w:hAnsi="Times New Roman" w:cs="Times New Roman"/>
                <w:color w:val="000000" w:themeColor="text1"/>
                <w:sz w:val="18"/>
                <w:szCs w:val="18"/>
              </w:rPr>
            </w:pPr>
          </w:p>
        </w:tc>
        <w:tc>
          <w:tcPr>
            <w:tcW w:w="2950" w:type="dxa"/>
            <w:vAlign w:val="center"/>
          </w:tcPr>
          <w:p w14:paraId="1BC9B5E7"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Balance</w:t>
            </w:r>
          </w:p>
        </w:tc>
        <w:tc>
          <w:tcPr>
            <w:tcW w:w="1134" w:type="dxa"/>
            <w:tcBorders>
              <w:top w:val="single" w:sz="4" w:space="0" w:color="auto"/>
              <w:left w:val="nil"/>
              <w:bottom w:val="single" w:sz="4" w:space="0" w:color="auto"/>
              <w:right w:val="single" w:sz="4" w:space="0" w:color="auto"/>
            </w:tcBorders>
            <w:shd w:val="clear" w:color="auto" w:fill="auto"/>
            <w:vAlign w:val="center"/>
          </w:tcPr>
          <w:p w14:paraId="245420A2"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-1079</w:t>
            </w:r>
          </w:p>
        </w:tc>
        <w:tc>
          <w:tcPr>
            <w:tcW w:w="1134" w:type="dxa"/>
            <w:tcBorders>
              <w:top w:val="single" w:sz="4" w:space="0" w:color="auto"/>
              <w:left w:val="single" w:sz="4" w:space="0" w:color="auto"/>
              <w:bottom w:val="single" w:sz="4" w:space="0" w:color="auto"/>
              <w:right w:val="nil"/>
            </w:tcBorders>
            <w:shd w:val="clear" w:color="auto" w:fill="auto"/>
            <w:vAlign w:val="center"/>
          </w:tcPr>
          <w:p w14:paraId="4A74A5CB"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-507</w:t>
            </w:r>
          </w:p>
        </w:tc>
        <w:tc>
          <w:tcPr>
            <w:tcW w:w="1134" w:type="dxa"/>
            <w:vAlign w:val="center"/>
          </w:tcPr>
          <w:p w14:paraId="78092666"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NA</w:t>
            </w:r>
          </w:p>
        </w:tc>
      </w:tr>
      <w:tr w:rsidR="003F40FB" w:rsidRPr="003F40FB" w14:paraId="1DB5308B" w14:textId="77777777" w:rsidTr="008C7C21">
        <w:trPr>
          <w:trHeight w:val="284"/>
        </w:trPr>
        <w:tc>
          <w:tcPr>
            <w:tcW w:w="1581" w:type="dxa"/>
            <w:vMerge w:val="restart"/>
            <w:vAlign w:val="center"/>
          </w:tcPr>
          <w:p w14:paraId="7EDDCE69"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Over-winter cropping season of 2014-2015</w:t>
            </w:r>
          </w:p>
        </w:tc>
        <w:tc>
          <w:tcPr>
            <w:tcW w:w="2950" w:type="dxa"/>
            <w:vAlign w:val="center"/>
          </w:tcPr>
          <w:p w14:paraId="1E44907A"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CC residue incorporation</w:t>
            </w:r>
          </w:p>
        </w:tc>
        <w:tc>
          <w:tcPr>
            <w:tcW w:w="1134" w:type="dxa"/>
            <w:tcBorders>
              <w:top w:val="single" w:sz="4" w:space="0" w:color="auto"/>
              <w:left w:val="nil"/>
              <w:bottom w:val="single" w:sz="4" w:space="0" w:color="auto"/>
              <w:right w:val="single" w:sz="4" w:space="0" w:color="auto"/>
            </w:tcBorders>
            <w:shd w:val="clear" w:color="auto" w:fill="auto"/>
            <w:vAlign w:val="center"/>
          </w:tcPr>
          <w:p w14:paraId="47675563"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0</w:t>
            </w:r>
          </w:p>
        </w:tc>
        <w:tc>
          <w:tcPr>
            <w:tcW w:w="1134" w:type="dxa"/>
            <w:tcBorders>
              <w:top w:val="single" w:sz="4" w:space="0" w:color="auto"/>
              <w:left w:val="single" w:sz="4" w:space="0" w:color="auto"/>
              <w:bottom w:val="single" w:sz="4" w:space="0" w:color="auto"/>
              <w:right w:val="nil"/>
            </w:tcBorders>
            <w:shd w:val="clear" w:color="auto" w:fill="auto"/>
            <w:vAlign w:val="center"/>
          </w:tcPr>
          <w:p w14:paraId="6243923A"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113</w:t>
            </w:r>
          </w:p>
        </w:tc>
        <w:tc>
          <w:tcPr>
            <w:tcW w:w="1134" w:type="dxa"/>
            <w:vAlign w:val="center"/>
          </w:tcPr>
          <w:p w14:paraId="554D9E0D"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NA</w:t>
            </w:r>
          </w:p>
        </w:tc>
      </w:tr>
      <w:tr w:rsidR="003F40FB" w:rsidRPr="003F40FB" w14:paraId="5539B423" w14:textId="77777777" w:rsidTr="008C7C21">
        <w:trPr>
          <w:trHeight w:val="284"/>
        </w:trPr>
        <w:tc>
          <w:tcPr>
            <w:tcW w:w="1581" w:type="dxa"/>
            <w:vMerge/>
            <w:vAlign w:val="center"/>
          </w:tcPr>
          <w:p w14:paraId="4B13F37A" w14:textId="77777777" w:rsidR="008C7C21" w:rsidRPr="003F40FB" w:rsidRDefault="008C7C21" w:rsidP="008C7C21">
            <w:pPr>
              <w:jc w:val="center"/>
              <w:rPr>
                <w:rFonts w:ascii="Times New Roman" w:hAnsi="Times New Roman" w:cs="Times New Roman"/>
                <w:color w:val="000000" w:themeColor="text1"/>
                <w:sz w:val="18"/>
                <w:szCs w:val="18"/>
              </w:rPr>
            </w:pPr>
          </w:p>
        </w:tc>
        <w:tc>
          <w:tcPr>
            <w:tcW w:w="2950" w:type="dxa"/>
            <w:vAlign w:val="center"/>
          </w:tcPr>
          <w:p w14:paraId="577064E3" w14:textId="77777777" w:rsidR="008C7C21" w:rsidRPr="003F40FB" w:rsidRDefault="008C7C21" w:rsidP="008C7C21">
            <w:pPr>
              <w:jc w:val="center"/>
              <w:rPr>
                <w:rFonts w:ascii="Times New Roman" w:hAnsi="Times New Roman" w:cs="Times New Roman"/>
                <w:color w:val="000000" w:themeColor="text1"/>
                <w:sz w:val="18"/>
                <w:szCs w:val="18"/>
              </w:rPr>
            </w:pPr>
            <w:proofErr w:type="spellStart"/>
            <w:r w:rsidRPr="003F40FB">
              <w:rPr>
                <w:rFonts w:ascii="Times New Roman" w:hAnsi="Times New Roman" w:cs="Times New Roman"/>
                <w:color w:val="000000" w:themeColor="text1"/>
                <w:sz w:val="18"/>
                <w:szCs w:val="18"/>
              </w:rPr>
              <w:t>N</w:t>
            </w:r>
            <w:r w:rsidRPr="003F40FB">
              <w:rPr>
                <w:rFonts w:ascii="Times New Roman" w:hAnsi="Times New Roman" w:cs="Times New Roman"/>
                <w:color w:val="000000" w:themeColor="text1"/>
                <w:sz w:val="18"/>
                <w:szCs w:val="18"/>
                <w:vertAlign w:val="subscript"/>
              </w:rPr>
              <w:t>min</w:t>
            </w:r>
            <w:proofErr w:type="spellEnd"/>
            <w:r w:rsidRPr="003F40FB">
              <w:rPr>
                <w:rFonts w:ascii="Times New Roman" w:hAnsi="Times New Roman" w:cs="Times New Roman"/>
                <w:color w:val="000000" w:themeColor="text1"/>
                <w:sz w:val="18"/>
                <w:szCs w:val="18"/>
              </w:rPr>
              <w:t xml:space="preserve"> when eggplant was transplanted</w:t>
            </w:r>
          </w:p>
        </w:tc>
        <w:tc>
          <w:tcPr>
            <w:tcW w:w="1134" w:type="dxa"/>
            <w:tcBorders>
              <w:top w:val="single" w:sz="4" w:space="0" w:color="auto"/>
              <w:left w:val="nil"/>
              <w:bottom w:val="single" w:sz="4" w:space="0" w:color="auto"/>
              <w:right w:val="single" w:sz="4" w:space="0" w:color="auto"/>
            </w:tcBorders>
            <w:shd w:val="clear" w:color="auto" w:fill="auto"/>
            <w:vAlign w:val="center"/>
          </w:tcPr>
          <w:p w14:paraId="0DDB42F1"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1282</w:t>
            </w:r>
          </w:p>
        </w:tc>
        <w:tc>
          <w:tcPr>
            <w:tcW w:w="1134" w:type="dxa"/>
            <w:tcBorders>
              <w:top w:val="single" w:sz="4" w:space="0" w:color="auto"/>
              <w:left w:val="single" w:sz="4" w:space="0" w:color="auto"/>
              <w:bottom w:val="single" w:sz="4" w:space="0" w:color="auto"/>
              <w:right w:val="nil"/>
            </w:tcBorders>
            <w:shd w:val="clear" w:color="auto" w:fill="auto"/>
            <w:vAlign w:val="center"/>
          </w:tcPr>
          <w:p w14:paraId="2FA3CF4C"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597</w:t>
            </w:r>
          </w:p>
        </w:tc>
        <w:tc>
          <w:tcPr>
            <w:tcW w:w="1134" w:type="dxa"/>
            <w:vAlign w:val="center"/>
          </w:tcPr>
          <w:p w14:paraId="3A5475D8"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NA</w:t>
            </w:r>
          </w:p>
        </w:tc>
      </w:tr>
      <w:tr w:rsidR="003F40FB" w:rsidRPr="003F40FB" w14:paraId="60BFF031" w14:textId="77777777" w:rsidTr="008C7C21">
        <w:trPr>
          <w:trHeight w:val="284"/>
        </w:trPr>
        <w:tc>
          <w:tcPr>
            <w:tcW w:w="1581" w:type="dxa"/>
            <w:vMerge/>
            <w:vAlign w:val="center"/>
          </w:tcPr>
          <w:p w14:paraId="21C0864C" w14:textId="77777777" w:rsidR="008C7C21" w:rsidRPr="003F40FB" w:rsidRDefault="008C7C21" w:rsidP="008C7C21">
            <w:pPr>
              <w:jc w:val="center"/>
              <w:rPr>
                <w:rFonts w:ascii="Times New Roman" w:hAnsi="Times New Roman" w:cs="Times New Roman"/>
                <w:color w:val="000000" w:themeColor="text1"/>
                <w:sz w:val="18"/>
                <w:szCs w:val="18"/>
              </w:rPr>
            </w:pPr>
          </w:p>
        </w:tc>
        <w:tc>
          <w:tcPr>
            <w:tcW w:w="2950" w:type="dxa"/>
            <w:vAlign w:val="center"/>
          </w:tcPr>
          <w:p w14:paraId="71ECD471"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Top-dressing</w:t>
            </w:r>
          </w:p>
        </w:tc>
        <w:tc>
          <w:tcPr>
            <w:tcW w:w="1134" w:type="dxa"/>
            <w:tcBorders>
              <w:top w:val="single" w:sz="4" w:space="0" w:color="auto"/>
              <w:left w:val="nil"/>
              <w:bottom w:val="single" w:sz="4" w:space="0" w:color="auto"/>
              <w:right w:val="single" w:sz="4" w:space="0" w:color="auto"/>
            </w:tcBorders>
            <w:shd w:val="clear" w:color="auto" w:fill="auto"/>
            <w:vAlign w:val="center"/>
          </w:tcPr>
          <w:p w14:paraId="259EF427"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867</w:t>
            </w:r>
          </w:p>
        </w:tc>
        <w:tc>
          <w:tcPr>
            <w:tcW w:w="1134" w:type="dxa"/>
            <w:tcBorders>
              <w:top w:val="single" w:sz="4" w:space="0" w:color="auto"/>
              <w:left w:val="single" w:sz="4" w:space="0" w:color="auto"/>
              <w:bottom w:val="single" w:sz="4" w:space="0" w:color="auto"/>
              <w:right w:val="nil"/>
            </w:tcBorders>
            <w:shd w:val="clear" w:color="auto" w:fill="auto"/>
            <w:vAlign w:val="center"/>
          </w:tcPr>
          <w:p w14:paraId="5E0954CE"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867</w:t>
            </w:r>
          </w:p>
        </w:tc>
        <w:tc>
          <w:tcPr>
            <w:tcW w:w="1134" w:type="dxa"/>
            <w:vAlign w:val="center"/>
          </w:tcPr>
          <w:p w14:paraId="27075E78"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NA</w:t>
            </w:r>
          </w:p>
        </w:tc>
      </w:tr>
      <w:tr w:rsidR="003F40FB" w:rsidRPr="003F40FB" w14:paraId="115F2EEC" w14:textId="77777777" w:rsidTr="008C7C21">
        <w:trPr>
          <w:trHeight w:val="284"/>
        </w:trPr>
        <w:tc>
          <w:tcPr>
            <w:tcW w:w="1581" w:type="dxa"/>
            <w:vMerge/>
            <w:vAlign w:val="center"/>
          </w:tcPr>
          <w:p w14:paraId="3E6E7665" w14:textId="77777777" w:rsidR="008C7C21" w:rsidRPr="003F40FB" w:rsidRDefault="008C7C21" w:rsidP="008C7C21">
            <w:pPr>
              <w:jc w:val="center"/>
              <w:rPr>
                <w:rFonts w:ascii="Times New Roman" w:hAnsi="Times New Roman" w:cs="Times New Roman"/>
                <w:color w:val="000000" w:themeColor="text1"/>
                <w:sz w:val="18"/>
                <w:szCs w:val="18"/>
              </w:rPr>
            </w:pPr>
          </w:p>
        </w:tc>
        <w:tc>
          <w:tcPr>
            <w:tcW w:w="2950" w:type="dxa"/>
            <w:vAlign w:val="center"/>
          </w:tcPr>
          <w:p w14:paraId="2EC0DE6E" w14:textId="77777777" w:rsidR="008C7C21" w:rsidRPr="003F40FB" w:rsidRDefault="008C7C21" w:rsidP="008C7C21">
            <w:pPr>
              <w:jc w:val="center"/>
              <w:rPr>
                <w:rFonts w:ascii="Times New Roman" w:hAnsi="Times New Roman" w:cs="Times New Roman"/>
                <w:color w:val="000000" w:themeColor="text1"/>
                <w:sz w:val="18"/>
                <w:szCs w:val="18"/>
              </w:rPr>
            </w:pPr>
            <w:proofErr w:type="spellStart"/>
            <w:r w:rsidRPr="003F40FB">
              <w:rPr>
                <w:rFonts w:ascii="Times New Roman" w:hAnsi="Times New Roman" w:cs="Times New Roman"/>
                <w:color w:val="000000" w:themeColor="text1"/>
                <w:sz w:val="18"/>
                <w:szCs w:val="18"/>
              </w:rPr>
              <w:t>N</w:t>
            </w:r>
            <w:r w:rsidRPr="003F40FB">
              <w:rPr>
                <w:rFonts w:ascii="Times New Roman" w:hAnsi="Times New Roman" w:cs="Times New Roman"/>
                <w:color w:val="000000" w:themeColor="text1"/>
                <w:sz w:val="18"/>
                <w:szCs w:val="18"/>
                <w:vertAlign w:val="subscript"/>
              </w:rPr>
              <w:t>min</w:t>
            </w:r>
            <w:proofErr w:type="spellEnd"/>
            <w:r w:rsidRPr="003F40FB">
              <w:rPr>
                <w:rFonts w:ascii="Times New Roman" w:hAnsi="Times New Roman" w:cs="Times New Roman"/>
                <w:color w:val="000000" w:themeColor="text1"/>
                <w:sz w:val="18"/>
                <w:szCs w:val="18"/>
              </w:rPr>
              <w:t xml:space="preserve"> when eggplant was harvested</w:t>
            </w:r>
          </w:p>
        </w:tc>
        <w:tc>
          <w:tcPr>
            <w:tcW w:w="1134" w:type="dxa"/>
            <w:tcBorders>
              <w:top w:val="single" w:sz="4" w:space="0" w:color="auto"/>
              <w:left w:val="nil"/>
              <w:bottom w:val="single" w:sz="4" w:space="0" w:color="auto"/>
              <w:right w:val="single" w:sz="4" w:space="0" w:color="auto"/>
            </w:tcBorders>
            <w:shd w:val="clear" w:color="auto" w:fill="auto"/>
            <w:vAlign w:val="center"/>
          </w:tcPr>
          <w:p w14:paraId="3821DE5B"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255</w:t>
            </w:r>
          </w:p>
        </w:tc>
        <w:tc>
          <w:tcPr>
            <w:tcW w:w="1134" w:type="dxa"/>
            <w:tcBorders>
              <w:top w:val="single" w:sz="4" w:space="0" w:color="auto"/>
              <w:left w:val="single" w:sz="4" w:space="0" w:color="auto"/>
              <w:bottom w:val="single" w:sz="4" w:space="0" w:color="auto"/>
              <w:right w:val="nil"/>
            </w:tcBorders>
            <w:shd w:val="clear" w:color="auto" w:fill="auto"/>
            <w:vAlign w:val="center"/>
          </w:tcPr>
          <w:p w14:paraId="065C0BF9" w14:textId="39F3762D" w:rsidR="008C7C21" w:rsidRPr="003F40FB" w:rsidRDefault="00801583" w:rsidP="008C7C21">
            <w:pPr>
              <w:jc w:val="center"/>
              <w:rPr>
                <w:rFonts w:ascii="Times New Roman" w:hAnsi="Times New Roman" w:cs="Times New Roman"/>
                <w:color w:val="000000" w:themeColor="text1"/>
                <w:sz w:val="18"/>
                <w:szCs w:val="18"/>
              </w:rPr>
            </w:pPr>
            <w:r w:rsidRPr="003F40FB">
              <w:rPr>
                <w:rFonts w:ascii="Times New Roman" w:hAnsi="Times New Roman" w:cs="Times New Roman" w:hint="eastAsia"/>
                <w:color w:val="000000" w:themeColor="text1"/>
                <w:sz w:val="18"/>
                <w:szCs w:val="18"/>
              </w:rPr>
              <w:t>275</w:t>
            </w:r>
          </w:p>
        </w:tc>
        <w:tc>
          <w:tcPr>
            <w:tcW w:w="1134" w:type="dxa"/>
            <w:vAlign w:val="center"/>
          </w:tcPr>
          <w:p w14:paraId="14440ACE"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NA</w:t>
            </w:r>
          </w:p>
        </w:tc>
      </w:tr>
      <w:tr w:rsidR="003F40FB" w:rsidRPr="003F40FB" w14:paraId="085CF8E3" w14:textId="77777777" w:rsidTr="008C7C21">
        <w:trPr>
          <w:trHeight w:val="284"/>
        </w:trPr>
        <w:tc>
          <w:tcPr>
            <w:tcW w:w="1581" w:type="dxa"/>
            <w:vMerge/>
            <w:vAlign w:val="center"/>
          </w:tcPr>
          <w:p w14:paraId="0B97BC0D" w14:textId="77777777" w:rsidR="008C7C21" w:rsidRPr="003F40FB" w:rsidRDefault="008C7C21" w:rsidP="008C7C21">
            <w:pPr>
              <w:jc w:val="center"/>
              <w:rPr>
                <w:rFonts w:ascii="Times New Roman" w:hAnsi="Times New Roman" w:cs="Times New Roman"/>
                <w:color w:val="000000" w:themeColor="text1"/>
                <w:sz w:val="18"/>
                <w:szCs w:val="18"/>
              </w:rPr>
            </w:pPr>
          </w:p>
        </w:tc>
        <w:tc>
          <w:tcPr>
            <w:tcW w:w="2950" w:type="dxa"/>
            <w:vAlign w:val="center"/>
          </w:tcPr>
          <w:p w14:paraId="5715E78F"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Eggplant uptake</w:t>
            </w:r>
          </w:p>
        </w:tc>
        <w:tc>
          <w:tcPr>
            <w:tcW w:w="1134" w:type="dxa"/>
            <w:tcBorders>
              <w:top w:val="single" w:sz="4" w:space="0" w:color="auto"/>
              <w:left w:val="nil"/>
              <w:bottom w:val="single" w:sz="4" w:space="0" w:color="auto"/>
              <w:right w:val="single" w:sz="4" w:space="0" w:color="auto"/>
            </w:tcBorders>
            <w:shd w:val="clear" w:color="auto" w:fill="auto"/>
            <w:vAlign w:val="center"/>
          </w:tcPr>
          <w:p w14:paraId="7E61328F"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364</w:t>
            </w:r>
          </w:p>
        </w:tc>
        <w:tc>
          <w:tcPr>
            <w:tcW w:w="1134" w:type="dxa"/>
            <w:tcBorders>
              <w:top w:val="single" w:sz="4" w:space="0" w:color="auto"/>
              <w:left w:val="single" w:sz="4" w:space="0" w:color="auto"/>
              <w:bottom w:val="single" w:sz="4" w:space="0" w:color="auto"/>
              <w:right w:val="nil"/>
            </w:tcBorders>
            <w:shd w:val="clear" w:color="auto" w:fill="auto"/>
            <w:vAlign w:val="center"/>
          </w:tcPr>
          <w:p w14:paraId="71DDA171"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448</w:t>
            </w:r>
          </w:p>
        </w:tc>
        <w:tc>
          <w:tcPr>
            <w:tcW w:w="1134" w:type="dxa"/>
            <w:vAlign w:val="center"/>
          </w:tcPr>
          <w:p w14:paraId="5E8751E0"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NA</w:t>
            </w:r>
          </w:p>
        </w:tc>
      </w:tr>
      <w:tr w:rsidR="003F40FB" w:rsidRPr="003F40FB" w14:paraId="37C7692A" w14:textId="77777777" w:rsidTr="008C7C21">
        <w:trPr>
          <w:trHeight w:val="284"/>
        </w:trPr>
        <w:tc>
          <w:tcPr>
            <w:tcW w:w="1581" w:type="dxa"/>
            <w:vMerge/>
            <w:vAlign w:val="center"/>
          </w:tcPr>
          <w:p w14:paraId="71C4CF43" w14:textId="77777777" w:rsidR="008C7C21" w:rsidRPr="003F40FB" w:rsidRDefault="008C7C21" w:rsidP="008C7C21">
            <w:pPr>
              <w:jc w:val="center"/>
              <w:rPr>
                <w:rFonts w:ascii="Times New Roman" w:hAnsi="Times New Roman" w:cs="Times New Roman"/>
                <w:color w:val="000000" w:themeColor="text1"/>
                <w:sz w:val="18"/>
                <w:szCs w:val="18"/>
              </w:rPr>
            </w:pPr>
          </w:p>
        </w:tc>
        <w:tc>
          <w:tcPr>
            <w:tcW w:w="2950" w:type="dxa"/>
            <w:vAlign w:val="center"/>
          </w:tcPr>
          <w:p w14:paraId="26504363"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Balance</w:t>
            </w:r>
          </w:p>
        </w:tc>
        <w:tc>
          <w:tcPr>
            <w:tcW w:w="1134" w:type="dxa"/>
            <w:tcBorders>
              <w:top w:val="single" w:sz="4" w:space="0" w:color="auto"/>
              <w:left w:val="nil"/>
              <w:bottom w:val="single" w:sz="4" w:space="0" w:color="auto"/>
              <w:right w:val="single" w:sz="4" w:space="0" w:color="auto"/>
            </w:tcBorders>
            <w:shd w:val="clear" w:color="auto" w:fill="auto"/>
            <w:vAlign w:val="center"/>
          </w:tcPr>
          <w:p w14:paraId="70360527"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1530</w:t>
            </w:r>
          </w:p>
        </w:tc>
        <w:tc>
          <w:tcPr>
            <w:tcW w:w="1134" w:type="dxa"/>
            <w:tcBorders>
              <w:top w:val="single" w:sz="4" w:space="0" w:color="auto"/>
              <w:left w:val="single" w:sz="4" w:space="0" w:color="auto"/>
              <w:bottom w:val="single" w:sz="4" w:space="0" w:color="auto"/>
              <w:right w:val="nil"/>
            </w:tcBorders>
            <w:shd w:val="clear" w:color="auto" w:fill="auto"/>
            <w:vAlign w:val="center"/>
          </w:tcPr>
          <w:p w14:paraId="6370A15A" w14:textId="414C8ED2" w:rsidR="008C7C21" w:rsidRPr="003F40FB" w:rsidRDefault="00801583" w:rsidP="008C7C21">
            <w:pPr>
              <w:jc w:val="center"/>
              <w:rPr>
                <w:rFonts w:ascii="Times New Roman" w:hAnsi="Times New Roman" w:cs="Times New Roman"/>
                <w:color w:val="000000" w:themeColor="text1"/>
                <w:sz w:val="18"/>
                <w:szCs w:val="18"/>
              </w:rPr>
            </w:pPr>
            <w:r w:rsidRPr="003F40FB">
              <w:rPr>
                <w:rFonts w:ascii="Times New Roman" w:hAnsi="Times New Roman" w:cs="Times New Roman" w:hint="eastAsia"/>
                <w:color w:val="000000" w:themeColor="text1"/>
                <w:sz w:val="18"/>
                <w:szCs w:val="18"/>
              </w:rPr>
              <w:t>855</w:t>
            </w:r>
          </w:p>
        </w:tc>
        <w:tc>
          <w:tcPr>
            <w:tcW w:w="1134" w:type="dxa"/>
            <w:vAlign w:val="center"/>
          </w:tcPr>
          <w:p w14:paraId="72EAE105"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NA</w:t>
            </w:r>
          </w:p>
        </w:tc>
      </w:tr>
      <w:tr w:rsidR="003F40FB" w:rsidRPr="003F40FB" w14:paraId="52659686" w14:textId="77777777" w:rsidTr="008C7C21">
        <w:trPr>
          <w:trHeight w:val="284"/>
        </w:trPr>
        <w:tc>
          <w:tcPr>
            <w:tcW w:w="1581" w:type="dxa"/>
            <w:vMerge w:val="restart"/>
            <w:vAlign w:val="center"/>
          </w:tcPr>
          <w:p w14:paraId="781A3CE8"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Summer fallow season of 2015</w:t>
            </w:r>
          </w:p>
        </w:tc>
        <w:tc>
          <w:tcPr>
            <w:tcW w:w="2950" w:type="dxa"/>
            <w:vAlign w:val="center"/>
          </w:tcPr>
          <w:p w14:paraId="219F8984" w14:textId="77777777" w:rsidR="008C7C21" w:rsidRPr="003F40FB" w:rsidRDefault="008C7C21" w:rsidP="008C7C21">
            <w:pPr>
              <w:jc w:val="center"/>
              <w:rPr>
                <w:rFonts w:ascii="Times New Roman" w:hAnsi="Times New Roman" w:cs="Times New Roman"/>
                <w:color w:val="000000" w:themeColor="text1"/>
                <w:sz w:val="18"/>
                <w:szCs w:val="18"/>
              </w:rPr>
            </w:pPr>
            <w:proofErr w:type="spellStart"/>
            <w:r w:rsidRPr="003F40FB">
              <w:rPr>
                <w:rFonts w:ascii="Times New Roman" w:hAnsi="Times New Roman" w:cs="Times New Roman"/>
                <w:color w:val="000000" w:themeColor="text1"/>
                <w:sz w:val="18"/>
                <w:szCs w:val="18"/>
              </w:rPr>
              <w:t>N</w:t>
            </w:r>
            <w:r w:rsidRPr="003F40FB">
              <w:rPr>
                <w:rFonts w:ascii="Times New Roman" w:hAnsi="Times New Roman" w:cs="Times New Roman"/>
                <w:color w:val="000000" w:themeColor="text1"/>
                <w:sz w:val="18"/>
                <w:szCs w:val="18"/>
                <w:vertAlign w:val="subscript"/>
              </w:rPr>
              <w:t>min</w:t>
            </w:r>
            <w:proofErr w:type="spellEnd"/>
            <w:r w:rsidRPr="003F40FB">
              <w:rPr>
                <w:rFonts w:ascii="Times New Roman" w:hAnsi="Times New Roman" w:cs="Times New Roman"/>
                <w:color w:val="000000" w:themeColor="text1"/>
                <w:sz w:val="18"/>
                <w:szCs w:val="18"/>
              </w:rPr>
              <w:t xml:space="preserve"> when CC was transplanted</w:t>
            </w:r>
          </w:p>
        </w:tc>
        <w:tc>
          <w:tcPr>
            <w:tcW w:w="1134" w:type="dxa"/>
            <w:tcBorders>
              <w:top w:val="single" w:sz="4" w:space="0" w:color="auto"/>
              <w:left w:val="nil"/>
              <w:bottom w:val="single" w:sz="4" w:space="0" w:color="auto"/>
              <w:right w:val="single" w:sz="4" w:space="0" w:color="auto"/>
            </w:tcBorders>
            <w:shd w:val="clear" w:color="auto" w:fill="auto"/>
            <w:vAlign w:val="center"/>
          </w:tcPr>
          <w:p w14:paraId="006B62E6"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255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BDD225"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123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7339EF3"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123</w:t>
            </w:r>
          </w:p>
        </w:tc>
      </w:tr>
      <w:tr w:rsidR="003F40FB" w:rsidRPr="003F40FB" w14:paraId="3DA99B55" w14:textId="77777777" w:rsidTr="008C7C21">
        <w:trPr>
          <w:trHeight w:val="284"/>
        </w:trPr>
        <w:tc>
          <w:tcPr>
            <w:tcW w:w="1581" w:type="dxa"/>
            <w:vMerge/>
            <w:vAlign w:val="center"/>
          </w:tcPr>
          <w:p w14:paraId="1E4C645B" w14:textId="77777777" w:rsidR="008C7C21" w:rsidRPr="003F40FB" w:rsidRDefault="008C7C21" w:rsidP="008C7C21">
            <w:pPr>
              <w:jc w:val="center"/>
              <w:rPr>
                <w:rFonts w:ascii="Times New Roman" w:hAnsi="Times New Roman" w:cs="Times New Roman"/>
                <w:color w:val="000000" w:themeColor="text1"/>
                <w:sz w:val="18"/>
                <w:szCs w:val="18"/>
              </w:rPr>
            </w:pPr>
          </w:p>
        </w:tc>
        <w:tc>
          <w:tcPr>
            <w:tcW w:w="2950" w:type="dxa"/>
            <w:vAlign w:val="center"/>
          </w:tcPr>
          <w:p w14:paraId="73B2AA15" w14:textId="77777777" w:rsidR="008C7C21" w:rsidRPr="003F40FB" w:rsidRDefault="008C7C21" w:rsidP="008C7C21">
            <w:pPr>
              <w:jc w:val="center"/>
              <w:rPr>
                <w:rFonts w:ascii="Times New Roman" w:hAnsi="Times New Roman" w:cs="Times New Roman"/>
                <w:color w:val="000000" w:themeColor="text1"/>
                <w:sz w:val="18"/>
                <w:szCs w:val="18"/>
              </w:rPr>
            </w:pPr>
            <w:proofErr w:type="spellStart"/>
            <w:r w:rsidRPr="003F40FB">
              <w:rPr>
                <w:rFonts w:ascii="Times New Roman" w:hAnsi="Times New Roman" w:cs="Times New Roman"/>
                <w:color w:val="000000" w:themeColor="text1"/>
                <w:sz w:val="18"/>
                <w:szCs w:val="18"/>
              </w:rPr>
              <w:t>N</w:t>
            </w:r>
            <w:r w:rsidRPr="003F40FB">
              <w:rPr>
                <w:rFonts w:ascii="Times New Roman" w:hAnsi="Times New Roman" w:cs="Times New Roman"/>
                <w:color w:val="000000" w:themeColor="text1"/>
                <w:sz w:val="18"/>
                <w:szCs w:val="18"/>
                <w:vertAlign w:val="subscript"/>
              </w:rPr>
              <w:t>min</w:t>
            </w:r>
            <w:proofErr w:type="spellEnd"/>
            <w:r w:rsidRPr="003F40FB">
              <w:rPr>
                <w:rFonts w:ascii="Times New Roman" w:hAnsi="Times New Roman" w:cs="Times New Roman"/>
                <w:color w:val="000000" w:themeColor="text1"/>
                <w:sz w:val="18"/>
                <w:szCs w:val="18"/>
              </w:rPr>
              <w:t xml:space="preserve"> when CC was harvested</w:t>
            </w:r>
          </w:p>
        </w:tc>
        <w:tc>
          <w:tcPr>
            <w:tcW w:w="1134" w:type="dxa"/>
            <w:tcBorders>
              <w:top w:val="single" w:sz="4" w:space="0" w:color="auto"/>
              <w:left w:val="nil"/>
              <w:bottom w:val="single" w:sz="4" w:space="0" w:color="auto"/>
              <w:right w:val="single" w:sz="4" w:space="0" w:color="auto"/>
            </w:tcBorders>
            <w:shd w:val="clear" w:color="auto" w:fill="auto"/>
            <w:vAlign w:val="center"/>
          </w:tcPr>
          <w:p w14:paraId="2833DC38"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1346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8941C18"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866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506B710"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928</w:t>
            </w:r>
          </w:p>
        </w:tc>
      </w:tr>
      <w:tr w:rsidR="003F40FB" w:rsidRPr="003F40FB" w14:paraId="2DF211DD" w14:textId="77777777" w:rsidTr="008C7C21">
        <w:trPr>
          <w:trHeight w:val="284"/>
        </w:trPr>
        <w:tc>
          <w:tcPr>
            <w:tcW w:w="1581" w:type="dxa"/>
            <w:vMerge/>
            <w:vAlign w:val="center"/>
          </w:tcPr>
          <w:p w14:paraId="2EB8E066" w14:textId="77777777" w:rsidR="008C7C21" w:rsidRPr="003F40FB" w:rsidRDefault="008C7C21" w:rsidP="008C7C21">
            <w:pPr>
              <w:jc w:val="center"/>
              <w:rPr>
                <w:rFonts w:ascii="Times New Roman" w:hAnsi="Times New Roman" w:cs="Times New Roman"/>
                <w:color w:val="000000" w:themeColor="text1"/>
                <w:sz w:val="18"/>
                <w:szCs w:val="18"/>
              </w:rPr>
            </w:pPr>
          </w:p>
        </w:tc>
        <w:tc>
          <w:tcPr>
            <w:tcW w:w="2950" w:type="dxa"/>
            <w:vAlign w:val="center"/>
          </w:tcPr>
          <w:p w14:paraId="05857EB4"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CC uptake</w:t>
            </w:r>
          </w:p>
        </w:tc>
        <w:tc>
          <w:tcPr>
            <w:tcW w:w="1134" w:type="dxa"/>
            <w:tcBorders>
              <w:top w:val="single" w:sz="4" w:space="0" w:color="auto"/>
              <w:left w:val="nil"/>
              <w:bottom w:val="single" w:sz="4" w:space="0" w:color="auto"/>
              <w:right w:val="single" w:sz="4" w:space="0" w:color="auto"/>
            </w:tcBorders>
            <w:shd w:val="clear" w:color="auto" w:fill="auto"/>
            <w:vAlign w:val="center"/>
          </w:tcPr>
          <w:p w14:paraId="6D5A641A"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FBF39CC"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178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61926CB"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158</w:t>
            </w:r>
          </w:p>
        </w:tc>
      </w:tr>
      <w:tr w:rsidR="003F40FB" w:rsidRPr="003F40FB" w14:paraId="7E718E57" w14:textId="77777777" w:rsidTr="008C7C21">
        <w:trPr>
          <w:trHeight w:val="284"/>
        </w:trPr>
        <w:tc>
          <w:tcPr>
            <w:tcW w:w="1581" w:type="dxa"/>
            <w:vMerge/>
            <w:vAlign w:val="center"/>
          </w:tcPr>
          <w:p w14:paraId="3AA41624" w14:textId="77777777" w:rsidR="008C7C21" w:rsidRPr="003F40FB" w:rsidRDefault="008C7C21" w:rsidP="008C7C21">
            <w:pPr>
              <w:jc w:val="center"/>
              <w:rPr>
                <w:rFonts w:ascii="Times New Roman" w:hAnsi="Times New Roman" w:cs="Times New Roman"/>
                <w:color w:val="000000" w:themeColor="text1"/>
                <w:sz w:val="18"/>
                <w:szCs w:val="18"/>
              </w:rPr>
            </w:pPr>
          </w:p>
        </w:tc>
        <w:tc>
          <w:tcPr>
            <w:tcW w:w="2950" w:type="dxa"/>
            <w:vAlign w:val="center"/>
          </w:tcPr>
          <w:p w14:paraId="43F22829"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Balance</w:t>
            </w:r>
          </w:p>
        </w:tc>
        <w:tc>
          <w:tcPr>
            <w:tcW w:w="1134" w:type="dxa"/>
            <w:tcBorders>
              <w:top w:val="single" w:sz="4" w:space="0" w:color="auto"/>
              <w:left w:val="nil"/>
              <w:bottom w:val="single" w:sz="4" w:space="0" w:color="auto"/>
              <w:right w:val="single" w:sz="4" w:space="0" w:color="auto"/>
            </w:tcBorders>
            <w:shd w:val="clear" w:color="auto" w:fill="auto"/>
            <w:vAlign w:val="center"/>
          </w:tcPr>
          <w:p w14:paraId="3BFB98DE"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-1091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E244CAC"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-921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19E3C07"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-963</w:t>
            </w:r>
          </w:p>
        </w:tc>
      </w:tr>
      <w:tr w:rsidR="003F40FB" w:rsidRPr="003F40FB" w14:paraId="6F6AE0E3" w14:textId="77777777" w:rsidTr="008C7C21">
        <w:trPr>
          <w:trHeight w:val="284"/>
        </w:trPr>
        <w:tc>
          <w:tcPr>
            <w:tcW w:w="1581" w:type="dxa"/>
            <w:vMerge w:val="restart"/>
            <w:vAlign w:val="center"/>
          </w:tcPr>
          <w:p w14:paraId="656E897A"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Over-winter cropping season of 2015-2016</w:t>
            </w:r>
          </w:p>
        </w:tc>
        <w:tc>
          <w:tcPr>
            <w:tcW w:w="2950" w:type="dxa"/>
            <w:vAlign w:val="center"/>
          </w:tcPr>
          <w:p w14:paraId="5C9D007C"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CC residue incorporation</w:t>
            </w:r>
          </w:p>
        </w:tc>
        <w:tc>
          <w:tcPr>
            <w:tcW w:w="1134" w:type="dxa"/>
            <w:tcBorders>
              <w:top w:val="single" w:sz="4" w:space="0" w:color="auto"/>
              <w:left w:val="nil"/>
              <w:bottom w:val="single" w:sz="4" w:space="0" w:color="auto"/>
              <w:right w:val="single" w:sz="4" w:space="0" w:color="auto"/>
            </w:tcBorders>
            <w:shd w:val="clear" w:color="auto" w:fill="auto"/>
            <w:vAlign w:val="center"/>
          </w:tcPr>
          <w:p w14:paraId="0E2875DC"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13E201C"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178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762ABF1"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158</w:t>
            </w:r>
          </w:p>
        </w:tc>
      </w:tr>
      <w:tr w:rsidR="003F40FB" w:rsidRPr="003F40FB" w14:paraId="0B2043D3" w14:textId="77777777" w:rsidTr="008C7C21">
        <w:trPr>
          <w:trHeight w:val="284"/>
        </w:trPr>
        <w:tc>
          <w:tcPr>
            <w:tcW w:w="1581" w:type="dxa"/>
            <w:vMerge/>
            <w:vAlign w:val="center"/>
          </w:tcPr>
          <w:p w14:paraId="72426856" w14:textId="77777777" w:rsidR="008C7C21" w:rsidRPr="003F40FB" w:rsidRDefault="008C7C21" w:rsidP="008C7C21">
            <w:pPr>
              <w:jc w:val="center"/>
              <w:rPr>
                <w:rFonts w:ascii="Times New Roman" w:hAnsi="Times New Roman" w:cs="Times New Roman"/>
                <w:color w:val="000000" w:themeColor="text1"/>
                <w:sz w:val="18"/>
                <w:szCs w:val="18"/>
              </w:rPr>
            </w:pPr>
          </w:p>
        </w:tc>
        <w:tc>
          <w:tcPr>
            <w:tcW w:w="2950" w:type="dxa"/>
            <w:vAlign w:val="center"/>
          </w:tcPr>
          <w:p w14:paraId="78A99F74" w14:textId="77777777" w:rsidR="008C7C21" w:rsidRPr="003F40FB" w:rsidRDefault="008C7C21" w:rsidP="008C7C21">
            <w:pPr>
              <w:jc w:val="center"/>
              <w:rPr>
                <w:rFonts w:ascii="Times New Roman" w:hAnsi="Times New Roman" w:cs="Times New Roman"/>
                <w:color w:val="000000" w:themeColor="text1"/>
                <w:sz w:val="18"/>
                <w:szCs w:val="18"/>
              </w:rPr>
            </w:pPr>
            <w:proofErr w:type="spellStart"/>
            <w:r w:rsidRPr="003F40FB">
              <w:rPr>
                <w:rFonts w:ascii="Times New Roman" w:hAnsi="Times New Roman" w:cs="Times New Roman"/>
                <w:color w:val="000000" w:themeColor="text1"/>
                <w:sz w:val="18"/>
                <w:szCs w:val="18"/>
              </w:rPr>
              <w:t>N</w:t>
            </w:r>
            <w:r w:rsidRPr="003F40FB">
              <w:rPr>
                <w:rFonts w:ascii="Times New Roman" w:hAnsi="Times New Roman" w:cs="Times New Roman"/>
                <w:color w:val="000000" w:themeColor="text1"/>
                <w:sz w:val="18"/>
                <w:szCs w:val="18"/>
                <w:vertAlign w:val="subscript"/>
              </w:rPr>
              <w:t>min</w:t>
            </w:r>
            <w:proofErr w:type="spellEnd"/>
            <w:r w:rsidRPr="003F40FB">
              <w:rPr>
                <w:rFonts w:ascii="Times New Roman" w:hAnsi="Times New Roman" w:cs="Times New Roman"/>
                <w:color w:val="000000" w:themeColor="text1"/>
                <w:sz w:val="18"/>
                <w:szCs w:val="18"/>
              </w:rPr>
              <w:t xml:space="preserve"> when eggplant was transplanted</w:t>
            </w:r>
          </w:p>
        </w:tc>
        <w:tc>
          <w:tcPr>
            <w:tcW w:w="1134" w:type="dxa"/>
            <w:tcBorders>
              <w:top w:val="single" w:sz="4" w:space="0" w:color="auto"/>
              <w:left w:val="nil"/>
              <w:bottom w:val="single" w:sz="4" w:space="0" w:color="auto"/>
              <w:right w:val="single" w:sz="4" w:space="0" w:color="auto"/>
            </w:tcBorders>
            <w:shd w:val="clear" w:color="auto" w:fill="auto"/>
            <w:vAlign w:val="center"/>
          </w:tcPr>
          <w:p w14:paraId="1E571ADB"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1346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EAE04D3"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866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4FBCE25"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928</w:t>
            </w:r>
          </w:p>
        </w:tc>
      </w:tr>
      <w:tr w:rsidR="003F40FB" w:rsidRPr="003F40FB" w14:paraId="711AF3E7" w14:textId="77777777" w:rsidTr="008C7C21">
        <w:trPr>
          <w:trHeight w:val="284"/>
        </w:trPr>
        <w:tc>
          <w:tcPr>
            <w:tcW w:w="1581" w:type="dxa"/>
            <w:vMerge/>
            <w:vAlign w:val="center"/>
          </w:tcPr>
          <w:p w14:paraId="6FD6BC15" w14:textId="77777777" w:rsidR="008C7C21" w:rsidRPr="003F40FB" w:rsidRDefault="008C7C21" w:rsidP="008C7C21">
            <w:pPr>
              <w:jc w:val="center"/>
              <w:rPr>
                <w:rFonts w:ascii="Times New Roman" w:hAnsi="Times New Roman" w:cs="Times New Roman"/>
                <w:color w:val="000000" w:themeColor="text1"/>
                <w:sz w:val="18"/>
                <w:szCs w:val="18"/>
              </w:rPr>
            </w:pPr>
          </w:p>
        </w:tc>
        <w:tc>
          <w:tcPr>
            <w:tcW w:w="2950" w:type="dxa"/>
            <w:vAlign w:val="center"/>
          </w:tcPr>
          <w:p w14:paraId="1BFA67F1"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Top-dressing</w:t>
            </w:r>
          </w:p>
        </w:tc>
        <w:tc>
          <w:tcPr>
            <w:tcW w:w="1134" w:type="dxa"/>
            <w:tcBorders>
              <w:top w:val="single" w:sz="4" w:space="0" w:color="auto"/>
              <w:left w:val="nil"/>
              <w:bottom w:val="single" w:sz="4" w:space="0" w:color="auto"/>
              <w:right w:val="single" w:sz="4" w:space="0" w:color="auto"/>
            </w:tcBorders>
            <w:shd w:val="clear" w:color="auto" w:fill="auto"/>
            <w:vAlign w:val="center"/>
          </w:tcPr>
          <w:p w14:paraId="70725B32"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441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E21746A"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441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47BEC0A"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441</w:t>
            </w:r>
          </w:p>
        </w:tc>
      </w:tr>
      <w:tr w:rsidR="003F40FB" w:rsidRPr="003F40FB" w14:paraId="75B8DA9A" w14:textId="77777777" w:rsidTr="008C7C21">
        <w:trPr>
          <w:trHeight w:val="284"/>
        </w:trPr>
        <w:tc>
          <w:tcPr>
            <w:tcW w:w="1581" w:type="dxa"/>
            <w:vMerge/>
            <w:vAlign w:val="center"/>
          </w:tcPr>
          <w:p w14:paraId="320BCE91" w14:textId="77777777" w:rsidR="008C7C21" w:rsidRPr="003F40FB" w:rsidRDefault="008C7C21" w:rsidP="008C7C21">
            <w:pPr>
              <w:jc w:val="center"/>
              <w:rPr>
                <w:rFonts w:ascii="Times New Roman" w:hAnsi="Times New Roman" w:cs="Times New Roman"/>
                <w:color w:val="000000" w:themeColor="text1"/>
                <w:sz w:val="18"/>
                <w:szCs w:val="18"/>
              </w:rPr>
            </w:pPr>
          </w:p>
        </w:tc>
        <w:tc>
          <w:tcPr>
            <w:tcW w:w="2950" w:type="dxa"/>
            <w:vAlign w:val="center"/>
          </w:tcPr>
          <w:p w14:paraId="0A006F04" w14:textId="77777777" w:rsidR="008C7C21" w:rsidRPr="003F40FB" w:rsidRDefault="008C7C21" w:rsidP="008C7C21">
            <w:pPr>
              <w:jc w:val="center"/>
              <w:rPr>
                <w:rFonts w:ascii="Times New Roman" w:hAnsi="Times New Roman" w:cs="Times New Roman"/>
                <w:color w:val="000000" w:themeColor="text1"/>
                <w:sz w:val="18"/>
                <w:szCs w:val="18"/>
              </w:rPr>
            </w:pPr>
            <w:proofErr w:type="spellStart"/>
            <w:r w:rsidRPr="003F40FB">
              <w:rPr>
                <w:rFonts w:ascii="Times New Roman" w:hAnsi="Times New Roman" w:cs="Times New Roman"/>
                <w:color w:val="000000" w:themeColor="text1"/>
                <w:sz w:val="18"/>
                <w:szCs w:val="18"/>
              </w:rPr>
              <w:t>N</w:t>
            </w:r>
            <w:r w:rsidRPr="003F40FB">
              <w:rPr>
                <w:rFonts w:ascii="Times New Roman" w:hAnsi="Times New Roman" w:cs="Times New Roman"/>
                <w:color w:val="000000" w:themeColor="text1"/>
                <w:sz w:val="18"/>
                <w:szCs w:val="18"/>
                <w:vertAlign w:val="subscript"/>
              </w:rPr>
              <w:t>min</w:t>
            </w:r>
            <w:proofErr w:type="spellEnd"/>
            <w:r w:rsidRPr="003F40FB">
              <w:rPr>
                <w:rFonts w:ascii="Times New Roman" w:hAnsi="Times New Roman" w:cs="Times New Roman"/>
                <w:color w:val="000000" w:themeColor="text1"/>
                <w:sz w:val="18"/>
                <w:szCs w:val="18"/>
              </w:rPr>
              <w:t xml:space="preserve"> when eggplant was harvested</w:t>
            </w:r>
          </w:p>
        </w:tc>
        <w:tc>
          <w:tcPr>
            <w:tcW w:w="1134" w:type="dxa"/>
            <w:tcBorders>
              <w:top w:val="single" w:sz="4" w:space="0" w:color="auto"/>
              <w:left w:val="nil"/>
              <w:bottom w:val="single" w:sz="4" w:space="0" w:color="auto"/>
              <w:right w:val="single" w:sz="4" w:space="0" w:color="auto"/>
            </w:tcBorders>
            <w:shd w:val="clear" w:color="auto" w:fill="auto"/>
            <w:vAlign w:val="center"/>
          </w:tcPr>
          <w:p w14:paraId="4DAF93DD"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576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3C873F4"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309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C153C59"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265</w:t>
            </w:r>
          </w:p>
        </w:tc>
      </w:tr>
      <w:tr w:rsidR="003F40FB" w:rsidRPr="003F40FB" w14:paraId="3394D216" w14:textId="77777777" w:rsidTr="008C7C21">
        <w:trPr>
          <w:trHeight w:val="284"/>
        </w:trPr>
        <w:tc>
          <w:tcPr>
            <w:tcW w:w="1581" w:type="dxa"/>
            <w:vMerge/>
            <w:vAlign w:val="center"/>
          </w:tcPr>
          <w:p w14:paraId="4FA72F98" w14:textId="77777777" w:rsidR="008C7C21" w:rsidRPr="003F40FB" w:rsidRDefault="008C7C21" w:rsidP="008C7C21">
            <w:pPr>
              <w:jc w:val="center"/>
              <w:rPr>
                <w:rFonts w:ascii="Times New Roman" w:hAnsi="Times New Roman" w:cs="Times New Roman"/>
                <w:color w:val="000000" w:themeColor="text1"/>
                <w:sz w:val="18"/>
                <w:szCs w:val="18"/>
              </w:rPr>
            </w:pPr>
          </w:p>
        </w:tc>
        <w:tc>
          <w:tcPr>
            <w:tcW w:w="2950" w:type="dxa"/>
            <w:vAlign w:val="center"/>
          </w:tcPr>
          <w:p w14:paraId="5BD9B88D"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Eggplant uptake</w:t>
            </w:r>
          </w:p>
        </w:tc>
        <w:tc>
          <w:tcPr>
            <w:tcW w:w="1134" w:type="dxa"/>
            <w:tcBorders>
              <w:top w:val="single" w:sz="4" w:space="0" w:color="auto"/>
              <w:left w:val="nil"/>
              <w:bottom w:val="single" w:sz="4" w:space="0" w:color="auto"/>
              <w:right w:val="single" w:sz="4" w:space="0" w:color="auto"/>
            </w:tcBorders>
            <w:shd w:val="clear" w:color="auto" w:fill="auto"/>
            <w:vAlign w:val="center"/>
          </w:tcPr>
          <w:p w14:paraId="4A89ED5C"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286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863D118"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302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594410"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344</w:t>
            </w:r>
          </w:p>
        </w:tc>
      </w:tr>
      <w:tr w:rsidR="003F40FB" w:rsidRPr="003F40FB" w14:paraId="04158E91" w14:textId="77777777" w:rsidTr="008C7C21">
        <w:trPr>
          <w:trHeight w:val="284"/>
        </w:trPr>
        <w:tc>
          <w:tcPr>
            <w:tcW w:w="1581" w:type="dxa"/>
            <w:vMerge/>
            <w:vAlign w:val="center"/>
          </w:tcPr>
          <w:p w14:paraId="6F4C5946" w14:textId="77777777" w:rsidR="008C7C21" w:rsidRPr="003F40FB" w:rsidRDefault="008C7C21" w:rsidP="008C7C21">
            <w:pPr>
              <w:jc w:val="center"/>
              <w:rPr>
                <w:rFonts w:ascii="Times New Roman" w:hAnsi="Times New Roman" w:cs="Times New Roman"/>
                <w:color w:val="000000" w:themeColor="text1"/>
                <w:sz w:val="18"/>
                <w:szCs w:val="18"/>
              </w:rPr>
            </w:pPr>
          </w:p>
        </w:tc>
        <w:tc>
          <w:tcPr>
            <w:tcW w:w="2950" w:type="dxa"/>
            <w:vAlign w:val="center"/>
          </w:tcPr>
          <w:p w14:paraId="5F09D6FA"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Balance</w:t>
            </w:r>
          </w:p>
        </w:tc>
        <w:tc>
          <w:tcPr>
            <w:tcW w:w="1134" w:type="dxa"/>
            <w:tcBorders>
              <w:top w:val="single" w:sz="4" w:space="0" w:color="auto"/>
              <w:left w:val="nil"/>
              <w:bottom w:val="single" w:sz="4" w:space="0" w:color="auto"/>
              <w:right w:val="single" w:sz="4" w:space="0" w:color="auto"/>
            </w:tcBorders>
            <w:shd w:val="clear" w:color="auto" w:fill="auto"/>
            <w:vAlign w:val="center"/>
          </w:tcPr>
          <w:p w14:paraId="17891B1A"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925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1E1659A"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873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F037E6A" w14:textId="77777777" w:rsidR="008C7C21" w:rsidRPr="003F40FB" w:rsidRDefault="008C7C21" w:rsidP="008C7C21">
            <w:pPr>
              <w:jc w:val="cente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917</w:t>
            </w:r>
          </w:p>
        </w:tc>
      </w:tr>
    </w:tbl>
    <w:p w14:paraId="791A215A" w14:textId="59800BD7" w:rsidR="000F45EF" w:rsidRPr="003F40FB" w:rsidRDefault="000F45EF" w:rsidP="008C7C21">
      <w:pPr>
        <w:rPr>
          <w:rFonts w:ascii="Times New Roman" w:hAnsi="Times New Roman" w:cs="Times New Roman"/>
          <w:color w:val="000000" w:themeColor="text1"/>
          <w:sz w:val="18"/>
          <w:szCs w:val="18"/>
        </w:rPr>
      </w:pPr>
      <w:r w:rsidRPr="003F40FB">
        <w:rPr>
          <w:rFonts w:ascii="Times New Roman" w:hAnsi="Times New Roman" w:cs="Times New Roman"/>
          <w:color w:val="000000" w:themeColor="text1"/>
          <w:sz w:val="18"/>
          <w:szCs w:val="18"/>
        </w:rPr>
        <w:t>Note: NA means not available.</w:t>
      </w:r>
    </w:p>
    <w:p w14:paraId="4D791813" w14:textId="77777777" w:rsidR="000F45EF" w:rsidRPr="003F40FB" w:rsidRDefault="000F45EF" w:rsidP="00EE1DE8">
      <w:pPr>
        <w:autoSpaceDE w:val="0"/>
        <w:autoSpaceDN w:val="0"/>
        <w:adjustRightInd w:val="0"/>
        <w:jc w:val="left"/>
        <w:rPr>
          <w:rFonts w:ascii="Times New Roman" w:hAnsi="Times New Roman" w:cs="Times New Roman"/>
          <w:color w:val="000000" w:themeColor="text1"/>
        </w:rPr>
        <w:sectPr w:rsidR="000F45EF" w:rsidRPr="003F40FB" w:rsidSect="004C53BD">
          <w:pgSz w:w="11906" w:h="16838"/>
          <w:pgMar w:top="1440" w:right="1800" w:bottom="1440" w:left="1800" w:header="851" w:footer="992" w:gutter="0"/>
          <w:lnNumType w:countBy="1" w:restart="continuous"/>
          <w:cols w:space="425"/>
          <w:docGrid w:type="lines" w:linePitch="312"/>
        </w:sectPr>
      </w:pPr>
    </w:p>
    <w:p w14:paraId="15526A61" w14:textId="2461C224" w:rsidR="00A73BAF" w:rsidRPr="003F40FB" w:rsidRDefault="00105A68" w:rsidP="00823CCE">
      <w:pPr>
        <w:autoSpaceDE w:val="0"/>
        <w:autoSpaceDN w:val="0"/>
        <w:adjustRightInd w:val="0"/>
        <w:ind w:left="480" w:hanging="480"/>
        <w:jc w:val="left"/>
        <w:rPr>
          <w:rFonts w:ascii="Times New Roman" w:hAnsi="Times New Roman" w:cs="Times New Roman"/>
          <w:color w:val="000000" w:themeColor="text1"/>
        </w:rPr>
      </w:pPr>
      <w:r w:rsidRPr="003F40FB">
        <w:rPr>
          <w:rFonts w:ascii="Times New Roman" w:hAnsi="Times New Roman" w:cs="Times New Roman" w:hint="eastAsia"/>
          <w:color w:val="000000" w:themeColor="text1"/>
        </w:rPr>
        <w:lastRenderedPageBreak/>
        <w:t>F</w:t>
      </w:r>
      <w:r w:rsidRPr="003F40FB">
        <w:rPr>
          <w:rFonts w:ascii="Times New Roman" w:hAnsi="Times New Roman" w:cs="Times New Roman"/>
          <w:color w:val="000000" w:themeColor="text1"/>
        </w:rPr>
        <w:t>igure captions</w:t>
      </w:r>
    </w:p>
    <w:p w14:paraId="15C7CAA1" w14:textId="1C4C75F3" w:rsidR="00563082" w:rsidRPr="003F40FB" w:rsidRDefault="00105A68" w:rsidP="00A73BAF">
      <w:pPr>
        <w:rPr>
          <w:rFonts w:ascii="Times New Roman" w:hAnsi="Times New Roman"/>
          <w:color w:val="000000" w:themeColor="text1"/>
        </w:rPr>
      </w:pPr>
      <w:r w:rsidRPr="003F40FB">
        <w:rPr>
          <w:rFonts w:ascii="Times New Roman" w:hAnsi="Times New Roman" w:hint="eastAsia"/>
          <w:color w:val="000000" w:themeColor="text1"/>
        </w:rPr>
        <w:t>F</w:t>
      </w:r>
      <w:r w:rsidRPr="003F40FB">
        <w:rPr>
          <w:rFonts w:ascii="Times New Roman" w:hAnsi="Times New Roman"/>
          <w:color w:val="000000" w:themeColor="text1"/>
        </w:rPr>
        <w:t xml:space="preserve">igure 1 </w:t>
      </w:r>
      <w:r w:rsidR="009C0A19" w:rsidRPr="003F40FB">
        <w:rPr>
          <w:rFonts w:ascii="Times New Roman" w:hAnsi="Times New Roman"/>
          <w:color w:val="000000" w:themeColor="text1"/>
        </w:rPr>
        <w:t>Crop management and experimental set</w:t>
      </w:r>
      <w:r w:rsidR="00D777B2" w:rsidRPr="003F40FB">
        <w:rPr>
          <w:rFonts w:ascii="Times New Roman" w:hAnsi="Times New Roman"/>
          <w:color w:val="000000" w:themeColor="text1"/>
        </w:rPr>
        <w:t xml:space="preserve"> </w:t>
      </w:r>
      <w:r w:rsidR="009C0A19" w:rsidRPr="003F40FB">
        <w:rPr>
          <w:rFonts w:ascii="Times New Roman" w:hAnsi="Times New Roman"/>
          <w:color w:val="000000" w:themeColor="text1"/>
        </w:rPr>
        <w:t>up in this study.</w:t>
      </w:r>
    </w:p>
    <w:p w14:paraId="4A15E004" w14:textId="53C2BEDC" w:rsidR="00802C2C" w:rsidRPr="003F40FB" w:rsidRDefault="00896689" w:rsidP="004D04AF">
      <w:pPr>
        <w:rPr>
          <w:rFonts w:ascii="Times New Roman" w:hAnsi="Times New Roman"/>
          <w:color w:val="000000" w:themeColor="text1"/>
        </w:rPr>
      </w:pPr>
      <w:r w:rsidRPr="003F40FB">
        <w:rPr>
          <w:rFonts w:ascii="Times New Roman" w:hAnsi="Times New Roman" w:hint="eastAsia"/>
          <w:color w:val="000000" w:themeColor="text1"/>
        </w:rPr>
        <w:t>F</w:t>
      </w:r>
      <w:r w:rsidRPr="003F40FB">
        <w:rPr>
          <w:rFonts w:ascii="Times New Roman" w:hAnsi="Times New Roman"/>
          <w:color w:val="000000" w:themeColor="text1"/>
        </w:rPr>
        <w:t xml:space="preserve">igure 2 </w:t>
      </w:r>
      <w:r w:rsidR="004D04AF" w:rsidRPr="003F40FB">
        <w:rPr>
          <w:rFonts w:ascii="Times New Roman" w:hAnsi="Times New Roman"/>
          <w:color w:val="000000" w:themeColor="text1"/>
        </w:rPr>
        <w:t>E</w:t>
      </w:r>
      <w:r w:rsidR="004D04AF" w:rsidRPr="003F40FB">
        <w:rPr>
          <w:rFonts w:ascii="Times New Roman" w:hAnsi="Times New Roman" w:hint="eastAsia"/>
          <w:color w:val="000000" w:themeColor="text1"/>
        </w:rPr>
        <w:t>gg</w:t>
      </w:r>
      <w:r w:rsidR="004D04AF" w:rsidRPr="003F40FB">
        <w:rPr>
          <w:rFonts w:ascii="Times New Roman" w:hAnsi="Times New Roman"/>
          <w:color w:val="000000" w:themeColor="text1"/>
        </w:rPr>
        <w:t xml:space="preserve">plant yield as effected by catch crop planting in </w:t>
      </w:r>
      <w:r w:rsidR="00D777B2" w:rsidRPr="003F40FB">
        <w:rPr>
          <w:rFonts w:ascii="Times New Roman" w:hAnsi="Times New Roman"/>
          <w:color w:val="000000" w:themeColor="text1"/>
        </w:rPr>
        <w:t>the</w:t>
      </w:r>
      <w:r w:rsidR="004D04AF" w:rsidRPr="003F40FB">
        <w:rPr>
          <w:rFonts w:ascii="Times New Roman" w:hAnsi="Times New Roman"/>
          <w:color w:val="000000" w:themeColor="text1"/>
        </w:rPr>
        <w:t xml:space="preserve"> over-winter cropping seasons</w:t>
      </w:r>
      <w:r w:rsidR="00D777B2" w:rsidRPr="003F40FB">
        <w:rPr>
          <w:rFonts w:ascii="Times New Roman" w:hAnsi="Times New Roman"/>
          <w:color w:val="000000" w:themeColor="text1"/>
        </w:rPr>
        <w:t xml:space="preserve"> of 2014-2015 and 2015-2016</w:t>
      </w:r>
      <w:r w:rsidR="004D04AF" w:rsidRPr="003F40FB">
        <w:rPr>
          <w:rFonts w:ascii="Times New Roman" w:hAnsi="Times New Roman"/>
          <w:color w:val="000000" w:themeColor="text1"/>
        </w:rPr>
        <w:t>.</w:t>
      </w:r>
      <w:r w:rsidR="00A55BF8" w:rsidRPr="003F40FB">
        <w:rPr>
          <w:rFonts w:ascii="Times New Roman" w:hAnsi="Times New Roman"/>
          <w:color w:val="000000" w:themeColor="text1"/>
        </w:rPr>
        <w:t xml:space="preserve"> E</w:t>
      </w:r>
      <w:r w:rsidR="004D04AF" w:rsidRPr="003F40FB">
        <w:rPr>
          <w:rFonts w:ascii="Times New Roman" w:hAnsi="Times New Roman"/>
          <w:color w:val="000000" w:themeColor="text1"/>
        </w:rPr>
        <w:t xml:space="preserve">rror bars represent </w:t>
      </w:r>
      <w:r w:rsidR="00A55BF8" w:rsidRPr="003F40FB">
        <w:rPr>
          <w:rFonts w:ascii="Times New Roman" w:hAnsi="Times New Roman" w:hint="eastAsia"/>
          <w:color w:val="000000" w:themeColor="text1"/>
        </w:rPr>
        <w:t>mean</w:t>
      </w:r>
      <w:r w:rsidR="00A55BF8" w:rsidRPr="003F40FB">
        <w:rPr>
          <w:rFonts w:ascii="Times New Roman" w:hAnsi="Times New Roman"/>
          <w:color w:val="000000" w:themeColor="text1"/>
        </w:rPr>
        <w:t xml:space="preserve"> </w:t>
      </w:r>
      <w:r w:rsidR="004D04AF" w:rsidRPr="003F40FB">
        <w:rPr>
          <w:rFonts w:ascii="Times New Roman" w:hAnsi="Times New Roman"/>
          <w:color w:val="000000" w:themeColor="text1"/>
        </w:rPr>
        <w:t>standard error</w:t>
      </w:r>
      <w:r w:rsidR="004D04AF" w:rsidRPr="003F40FB">
        <w:rPr>
          <w:rFonts w:ascii="Times New Roman" w:hAnsi="Times New Roman" w:hint="eastAsia"/>
          <w:color w:val="000000" w:themeColor="text1"/>
        </w:rPr>
        <w:t xml:space="preserve"> (n=</w:t>
      </w:r>
      <w:r w:rsidR="004D04AF" w:rsidRPr="003F40FB">
        <w:rPr>
          <w:rFonts w:ascii="Times New Roman" w:hAnsi="Times New Roman"/>
          <w:color w:val="000000" w:themeColor="text1"/>
        </w:rPr>
        <w:t>3</w:t>
      </w:r>
      <w:r w:rsidR="004D04AF" w:rsidRPr="003F40FB">
        <w:rPr>
          <w:rFonts w:ascii="Times New Roman" w:hAnsi="Times New Roman" w:hint="eastAsia"/>
          <w:color w:val="000000" w:themeColor="text1"/>
        </w:rPr>
        <w:t xml:space="preserve">). Different </w:t>
      </w:r>
      <w:r w:rsidR="00A55BF8" w:rsidRPr="003F40FB">
        <w:rPr>
          <w:rFonts w:ascii="Times New Roman" w:hAnsi="Times New Roman"/>
          <w:color w:val="000000" w:themeColor="text1"/>
        </w:rPr>
        <w:t>low</w:t>
      </w:r>
      <w:r w:rsidR="00CF5250" w:rsidRPr="003F40FB">
        <w:rPr>
          <w:rFonts w:ascii="Times New Roman" w:hAnsi="Times New Roman" w:hint="eastAsia"/>
          <w:color w:val="000000" w:themeColor="text1"/>
        </w:rPr>
        <w:t>er</w:t>
      </w:r>
      <w:r w:rsidR="00A55BF8" w:rsidRPr="003F40FB">
        <w:rPr>
          <w:rFonts w:ascii="Times New Roman" w:hAnsi="Times New Roman"/>
          <w:color w:val="000000" w:themeColor="text1"/>
        </w:rPr>
        <w:t>case</w:t>
      </w:r>
      <w:r w:rsidR="00CF5250" w:rsidRPr="003F40FB">
        <w:rPr>
          <w:rFonts w:ascii="Times New Roman" w:hAnsi="Times New Roman"/>
          <w:color w:val="000000" w:themeColor="text1"/>
        </w:rPr>
        <w:t xml:space="preserve"> letters</w:t>
      </w:r>
      <w:r w:rsidR="00A55BF8" w:rsidRPr="003F40FB">
        <w:rPr>
          <w:rFonts w:ascii="Times New Roman" w:hAnsi="Times New Roman" w:hint="eastAsia"/>
          <w:color w:val="000000" w:themeColor="text1"/>
        </w:rPr>
        <w:t xml:space="preserve"> </w:t>
      </w:r>
      <w:r w:rsidR="004D04AF" w:rsidRPr="003F40FB">
        <w:rPr>
          <w:rFonts w:ascii="Times New Roman" w:hAnsi="Times New Roman" w:hint="eastAsia"/>
          <w:color w:val="000000" w:themeColor="text1"/>
        </w:rPr>
        <w:t xml:space="preserve">indicate significant differences between treatments at </w:t>
      </w:r>
      <w:r w:rsidR="00755844" w:rsidRPr="003F40FB">
        <w:rPr>
          <w:rFonts w:ascii="Times New Roman" w:hAnsi="Times New Roman"/>
          <w:i/>
          <w:color w:val="000000" w:themeColor="text1"/>
        </w:rPr>
        <w:t>P</w:t>
      </w:r>
      <w:r w:rsidR="004D04AF" w:rsidRPr="003F40FB">
        <w:rPr>
          <w:rFonts w:ascii="Times New Roman" w:hAnsi="Times New Roman" w:hint="eastAsia"/>
          <w:color w:val="000000" w:themeColor="text1"/>
        </w:rPr>
        <w:t>&lt;0.05</w:t>
      </w:r>
      <w:r w:rsidR="00755844" w:rsidRPr="003F40FB">
        <w:rPr>
          <w:rFonts w:ascii="Times New Roman" w:hAnsi="Times New Roman"/>
          <w:color w:val="000000" w:themeColor="text1"/>
        </w:rPr>
        <w:t>.</w:t>
      </w:r>
    </w:p>
    <w:p w14:paraId="359C398D" w14:textId="597D243B" w:rsidR="009C0A19" w:rsidRPr="003F40FB" w:rsidRDefault="00541D16" w:rsidP="004D04AF">
      <w:pPr>
        <w:rPr>
          <w:rFonts w:ascii="Times New Roman" w:hAnsi="Times New Roman"/>
          <w:color w:val="000000" w:themeColor="text1"/>
        </w:rPr>
      </w:pPr>
      <w:r w:rsidRPr="003F40FB">
        <w:rPr>
          <w:rFonts w:ascii="Times New Roman" w:hAnsi="Times New Roman"/>
          <w:color w:val="000000" w:themeColor="text1"/>
        </w:rPr>
        <w:t xml:space="preserve">Figure 3 Effects of sorghum as catch crop planting on soil </w:t>
      </w:r>
      <w:r w:rsidRPr="003F40FB">
        <w:rPr>
          <w:rFonts w:ascii="Times New Roman" w:hAnsi="Times New Roman" w:cs="Times New Roman" w:hint="eastAsia"/>
          <w:iCs/>
          <w:color w:val="000000" w:themeColor="text1"/>
        </w:rPr>
        <w:t>NH</w:t>
      </w:r>
      <w:r w:rsidRPr="003F40FB">
        <w:rPr>
          <w:rFonts w:ascii="Times New Roman" w:hAnsi="Times New Roman" w:cs="Times New Roman" w:hint="eastAsia"/>
          <w:iCs/>
          <w:color w:val="000000" w:themeColor="text1"/>
          <w:vertAlign w:val="subscript"/>
        </w:rPr>
        <w:t>4</w:t>
      </w:r>
      <w:r w:rsidRPr="003F40FB">
        <w:rPr>
          <w:rFonts w:ascii="Times New Roman" w:hAnsi="Times New Roman" w:cs="Times New Roman" w:hint="eastAsia"/>
          <w:iCs/>
          <w:color w:val="000000" w:themeColor="text1"/>
          <w:vertAlign w:val="superscript"/>
        </w:rPr>
        <w:t>+</w:t>
      </w:r>
      <w:r w:rsidRPr="003F40FB">
        <w:rPr>
          <w:rFonts w:ascii="Times New Roman" w:hAnsi="Times New Roman" w:cs="Times New Roman"/>
          <w:iCs/>
          <w:color w:val="000000" w:themeColor="text1"/>
        </w:rPr>
        <w:t xml:space="preserve">-N </w:t>
      </w:r>
      <w:r w:rsidRPr="003F40FB">
        <w:rPr>
          <w:rFonts w:ascii="Times New Roman" w:hAnsi="Times New Roman" w:cs="Times New Roman" w:hint="eastAsia"/>
          <w:iCs/>
          <w:color w:val="000000" w:themeColor="text1"/>
        </w:rPr>
        <w:t>and</w:t>
      </w:r>
      <w:r w:rsidRPr="003F40FB">
        <w:rPr>
          <w:rFonts w:ascii="Times New Roman" w:hAnsi="Times New Roman" w:cs="Times New Roman"/>
          <w:iCs/>
          <w:color w:val="000000" w:themeColor="text1"/>
        </w:rPr>
        <w:t xml:space="preserve"> NO</w:t>
      </w:r>
      <w:r w:rsidRPr="003F40FB">
        <w:rPr>
          <w:rFonts w:ascii="Times New Roman" w:hAnsi="Times New Roman" w:cs="Times New Roman"/>
          <w:iCs/>
          <w:color w:val="000000" w:themeColor="text1"/>
          <w:vertAlign w:val="subscript"/>
        </w:rPr>
        <w:t>3</w:t>
      </w:r>
      <w:r w:rsidRPr="003F40FB">
        <w:rPr>
          <w:rFonts w:ascii="Times New Roman" w:hAnsi="Times New Roman" w:cs="Times New Roman"/>
          <w:iCs/>
          <w:color w:val="000000" w:themeColor="text1"/>
          <w:vertAlign w:val="superscript"/>
        </w:rPr>
        <w:t>-</w:t>
      </w:r>
      <w:r w:rsidRPr="003F40FB">
        <w:rPr>
          <w:rFonts w:ascii="Times New Roman" w:hAnsi="Times New Roman" w:cs="Times New Roman"/>
          <w:iCs/>
          <w:color w:val="000000" w:themeColor="text1"/>
        </w:rPr>
        <w:t>-N concentrations</w:t>
      </w:r>
      <w:r w:rsidR="00253C29" w:rsidRPr="003F40FB">
        <w:rPr>
          <w:rFonts w:ascii="Times New Roman" w:hAnsi="Times New Roman" w:cs="Times New Roman"/>
          <w:iCs/>
          <w:color w:val="000000" w:themeColor="text1"/>
        </w:rPr>
        <w:t xml:space="preserve"> at 0-30 cm</w:t>
      </w:r>
      <w:r w:rsidRPr="003F40FB">
        <w:rPr>
          <w:rFonts w:ascii="Times New Roman" w:hAnsi="Times New Roman" w:cs="Times New Roman"/>
          <w:iCs/>
          <w:color w:val="000000" w:themeColor="text1"/>
        </w:rPr>
        <w:t xml:space="preserve"> during the 2014-20</w:t>
      </w:r>
      <w:r w:rsidR="006C5A3B" w:rsidRPr="003F40FB">
        <w:rPr>
          <w:rFonts w:ascii="Times New Roman" w:hAnsi="Times New Roman" w:cs="Times New Roman"/>
          <w:iCs/>
          <w:color w:val="000000" w:themeColor="text1"/>
        </w:rPr>
        <w:t>1</w:t>
      </w:r>
      <w:r w:rsidRPr="003F40FB">
        <w:rPr>
          <w:rFonts w:ascii="Times New Roman" w:hAnsi="Times New Roman" w:cs="Times New Roman"/>
          <w:iCs/>
          <w:color w:val="000000" w:themeColor="text1"/>
        </w:rPr>
        <w:t xml:space="preserve">5 summer fallow </w:t>
      </w:r>
      <w:r w:rsidR="00C200D9" w:rsidRPr="003F40FB">
        <w:rPr>
          <w:rFonts w:ascii="Times New Roman" w:hAnsi="Times New Roman" w:cs="Times New Roman"/>
          <w:iCs/>
          <w:color w:val="000000" w:themeColor="text1"/>
        </w:rPr>
        <w:t>season</w:t>
      </w:r>
      <w:r w:rsidR="00D51DB3" w:rsidRPr="003F40FB">
        <w:rPr>
          <w:rFonts w:ascii="Times New Roman" w:hAnsi="Times New Roman" w:cs="Times New Roman"/>
          <w:iCs/>
          <w:color w:val="000000" w:themeColor="text1"/>
        </w:rPr>
        <w:t xml:space="preserve"> </w:t>
      </w:r>
      <w:r w:rsidRPr="003F40FB">
        <w:rPr>
          <w:rFonts w:ascii="Times New Roman" w:hAnsi="Times New Roman" w:cs="Times New Roman"/>
          <w:iCs/>
          <w:color w:val="000000" w:themeColor="text1"/>
        </w:rPr>
        <w:t xml:space="preserve">and over-winter cropping season. </w:t>
      </w:r>
      <w:r w:rsidR="00253C29" w:rsidRPr="003F40FB">
        <w:rPr>
          <w:rFonts w:ascii="Times New Roman" w:hAnsi="Times New Roman"/>
          <w:color w:val="000000" w:themeColor="text1"/>
        </w:rPr>
        <w:t xml:space="preserve">Error bars represent </w:t>
      </w:r>
      <w:r w:rsidR="00253C29" w:rsidRPr="003F40FB">
        <w:rPr>
          <w:rFonts w:ascii="Times New Roman" w:hAnsi="Times New Roman" w:hint="eastAsia"/>
          <w:color w:val="000000" w:themeColor="text1"/>
        </w:rPr>
        <w:t>mean</w:t>
      </w:r>
      <w:r w:rsidR="00253C29" w:rsidRPr="003F40FB">
        <w:rPr>
          <w:rFonts w:ascii="Times New Roman" w:hAnsi="Times New Roman"/>
          <w:color w:val="000000" w:themeColor="text1"/>
        </w:rPr>
        <w:t xml:space="preserve"> standard error</w:t>
      </w:r>
      <w:r w:rsidR="00253C29" w:rsidRPr="003F40FB">
        <w:rPr>
          <w:rFonts w:ascii="Times New Roman" w:hAnsi="Times New Roman" w:hint="eastAsia"/>
          <w:color w:val="000000" w:themeColor="text1"/>
        </w:rPr>
        <w:t xml:space="preserve"> (n=</w:t>
      </w:r>
      <w:r w:rsidR="00253C29" w:rsidRPr="003F40FB">
        <w:rPr>
          <w:rFonts w:ascii="Times New Roman" w:hAnsi="Times New Roman"/>
          <w:color w:val="000000" w:themeColor="text1"/>
        </w:rPr>
        <w:t>3</w:t>
      </w:r>
      <w:r w:rsidR="00253C29" w:rsidRPr="003F40FB">
        <w:rPr>
          <w:rFonts w:ascii="Times New Roman" w:hAnsi="Times New Roman" w:hint="eastAsia"/>
          <w:color w:val="000000" w:themeColor="text1"/>
        </w:rPr>
        <w:t>)</w:t>
      </w:r>
      <w:r w:rsidR="00253C29" w:rsidRPr="003F40FB">
        <w:rPr>
          <w:rFonts w:ascii="Times New Roman" w:hAnsi="Times New Roman"/>
          <w:color w:val="000000" w:themeColor="text1"/>
        </w:rPr>
        <w:t>.</w:t>
      </w:r>
      <w:r w:rsidR="00B01E56" w:rsidRPr="003F40FB">
        <w:rPr>
          <w:rFonts w:ascii="Times New Roman" w:hAnsi="Times New Roman"/>
          <w:color w:val="000000" w:themeColor="text1"/>
        </w:rPr>
        <w:t xml:space="preserve"> * and ** denote significant differences between treatments at </w:t>
      </w:r>
      <w:r w:rsidR="00B01E56" w:rsidRPr="003F40FB">
        <w:rPr>
          <w:rFonts w:ascii="Times New Roman" w:hAnsi="Times New Roman"/>
          <w:i/>
          <w:iCs/>
          <w:color w:val="000000" w:themeColor="text1"/>
        </w:rPr>
        <w:t>P</w:t>
      </w:r>
      <w:r w:rsidR="00B01E56" w:rsidRPr="003F40FB">
        <w:rPr>
          <w:rFonts w:ascii="Times New Roman" w:hAnsi="Times New Roman"/>
          <w:color w:val="000000" w:themeColor="text1"/>
        </w:rPr>
        <w:t>&lt;0.05 and 0.01, respectively.</w:t>
      </w:r>
    </w:p>
    <w:p w14:paraId="0B6EE8BE" w14:textId="65B5C538" w:rsidR="004C2F9C" w:rsidRPr="003F40FB" w:rsidRDefault="004D391E" w:rsidP="004D04AF">
      <w:pPr>
        <w:rPr>
          <w:rFonts w:ascii="Times New Roman" w:hAnsi="Times New Roman"/>
          <w:color w:val="000000" w:themeColor="text1"/>
        </w:rPr>
      </w:pPr>
      <w:r w:rsidRPr="003F40FB">
        <w:rPr>
          <w:rFonts w:ascii="Times New Roman" w:hAnsi="Times New Roman" w:hint="eastAsia"/>
          <w:color w:val="000000" w:themeColor="text1"/>
        </w:rPr>
        <w:t>F</w:t>
      </w:r>
      <w:r w:rsidRPr="003F40FB">
        <w:rPr>
          <w:rFonts w:ascii="Times New Roman" w:hAnsi="Times New Roman"/>
          <w:color w:val="000000" w:themeColor="text1"/>
        </w:rPr>
        <w:t xml:space="preserve">igure 4 Soil nitrification potential as effected by catch crop planting </w:t>
      </w:r>
      <w:r w:rsidR="00254637" w:rsidRPr="003F40FB">
        <w:rPr>
          <w:rFonts w:ascii="Times New Roman" w:hAnsi="Times New Roman" w:hint="eastAsia"/>
          <w:color w:val="000000" w:themeColor="text1"/>
        </w:rPr>
        <w:t>after</w:t>
      </w:r>
      <w:r w:rsidR="00254637" w:rsidRPr="003F40FB">
        <w:rPr>
          <w:rFonts w:ascii="Times New Roman" w:hAnsi="Times New Roman"/>
          <w:color w:val="000000" w:themeColor="text1"/>
        </w:rPr>
        <w:t xml:space="preserve"> the</w:t>
      </w:r>
      <w:r w:rsidRPr="003F40FB">
        <w:rPr>
          <w:rFonts w:ascii="Times New Roman" w:hAnsi="Times New Roman"/>
          <w:color w:val="000000" w:themeColor="text1"/>
        </w:rPr>
        <w:t xml:space="preserve"> summer fallow season.</w:t>
      </w:r>
      <w:r w:rsidR="00253C29" w:rsidRPr="003F40FB">
        <w:rPr>
          <w:rFonts w:ascii="Times New Roman" w:hAnsi="Times New Roman"/>
          <w:color w:val="000000" w:themeColor="text1"/>
        </w:rPr>
        <w:t xml:space="preserve"> Error bars represent </w:t>
      </w:r>
      <w:r w:rsidR="00253C29" w:rsidRPr="003F40FB">
        <w:rPr>
          <w:rFonts w:ascii="Times New Roman" w:hAnsi="Times New Roman" w:hint="eastAsia"/>
          <w:color w:val="000000" w:themeColor="text1"/>
        </w:rPr>
        <w:t>mean</w:t>
      </w:r>
      <w:r w:rsidR="00253C29" w:rsidRPr="003F40FB">
        <w:rPr>
          <w:rFonts w:ascii="Times New Roman" w:hAnsi="Times New Roman"/>
          <w:color w:val="000000" w:themeColor="text1"/>
        </w:rPr>
        <w:t xml:space="preserve"> standard error</w:t>
      </w:r>
      <w:r w:rsidR="00253C29" w:rsidRPr="003F40FB">
        <w:rPr>
          <w:rFonts w:ascii="Times New Roman" w:hAnsi="Times New Roman" w:hint="eastAsia"/>
          <w:color w:val="000000" w:themeColor="text1"/>
        </w:rPr>
        <w:t xml:space="preserve"> (n=</w:t>
      </w:r>
      <w:r w:rsidR="00253C29" w:rsidRPr="003F40FB">
        <w:rPr>
          <w:rFonts w:ascii="Times New Roman" w:hAnsi="Times New Roman"/>
          <w:color w:val="000000" w:themeColor="text1"/>
        </w:rPr>
        <w:t>3</w:t>
      </w:r>
      <w:r w:rsidR="00253C29" w:rsidRPr="003F40FB">
        <w:rPr>
          <w:rFonts w:ascii="Times New Roman" w:hAnsi="Times New Roman" w:hint="eastAsia"/>
          <w:color w:val="000000" w:themeColor="text1"/>
        </w:rPr>
        <w:t xml:space="preserve">). Different </w:t>
      </w:r>
      <w:r w:rsidR="00253C29" w:rsidRPr="003F40FB">
        <w:rPr>
          <w:rFonts w:ascii="Times New Roman" w:hAnsi="Times New Roman"/>
          <w:color w:val="000000" w:themeColor="text1"/>
        </w:rPr>
        <w:t>low</w:t>
      </w:r>
      <w:r w:rsidR="00253C29" w:rsidRPr="003F40FB">
        <w:rPr>
          <w:rFonts w:ascii="Times New Roman" w:hAnsi="Times New Roman" w:hint="eastAsia"/>
          <w:color w:val="000000" w:themeColor="text1"/>
        </w:rPr>
        <w:t>er</w:t>
      </w:r>
      <w:r w:rsidR="00253C29" w:rsidRPr="003F40FB">
        <w:rPr>
          <w:rFonts w:ascii="Times New Roman" w:hAnsi="Times New Roman"/>
          <w:color w:val="000000" w:themeColor="text1"/>
        </w:rPr>
        <w:t>case letters</w:t>
      </w:r>
      <w:r w:rsidR="00253C29" w:rsidRPr="003F40FB">
        <w:rPr>
          <w:rFonts w:ascii="Times New Roman" w:hAnsi="Times New Roman" w:hint="eastAsia"/>
          <w:color w:val="000000" w:themeColor="text1"/>
        </w:rPr>
        <w:t xml:space="preserve"> indicate significant differences between treatments at </w:t>
      </w:r>
      <w:r w:rsidR="00253C29" w:rsidRPr="003F40FB">
        <w:rPr>
          <w:rFonts w:ascii="Times New Roman" w:hAnsi="Times New Roman"/>
          <w:i/>
          <w:color w:val="000000" w:themeColor="text1"/>
        </w:rPr>
        <w:t>P</w:t>
      </w:r>
      <w:r w:rsidR="00253C29" w:rsidRPr="003F40FB">
        <w:rPr>
          <w:rFonts w:ascii="Times New Roman" w:hAnsi="Times New Roman" w:hint="eastAsia"/>
          <w:color w:val="000000" w:themeColor="text1"/>
        </w:rPr>
        <w:t>&lt;0.05</w:t>
      </w:r>
      <w:r w:rsidR="00253C29" w:rsidRPr="003F40FB">
        <w:rPr>
          <w:rFonts w:ascii="Times New Roman" w:hAnsi="Times New Roman"/>
          <w:color w:val="000000" w:themeColor="text1"/>
        </w:rPr>
        <w:t>.</w:t>
      </w:r>
      <w:r w:rsidRPr="003F40FB">
        <w:rPr>
          <w:rFonts w:ascii="Times New Roman" w:hAnsi="Times New Roman"/>
          <w:color w:val="000000" w:themeColor="text1"/>
        </w:rPr>
        <w:t xml:space="preserve"> </w:t>
      </w:r>
    </w:p>
    <w:p w14:paraId="41640973" w14:textId="57C2E35C" w:rsidR="00254637" w:rsidRPr="003F40FB" w:rsidRDefault="00945E2C" w:rsidP="004D04AF">
      <w:pPr>
        <w:rPr>
          <w:rFonts w:ascii="Times New Roman" w:hAnsi="Times New Roman"/>
          <w:color w:val="000000" w:themeColor="text1"/>
        </w:rPr>
      </w:pPr>
      <w:r w:rsidRPr="003F40FB">
        <w:rPr>
          <w:rFonts w:ascii="Times New Roman" w:hAnsi="Times New Roman"/>
          <w:color w:val="000000" w:themeColor="text1"/>
        </w:rPr>
        <w:t xml:space="preserve">Figure 5 Effects of catch crop planting on AOA and AOB </w:t>
      </w:r>
      <w:proofErr w:type="spellStart"/>
      <w:r w:rsidRPr="003F40FB">
        <w:rPr>
          <w:rFonts w:ascii="Times New Roman" w:hAnsi="Times New Roman"/>
          <w:i/>
          <w:color w:val="000000" w:themeColor="text1"/>
        </w:rPr>
        <w:t>amoA</w:t>
      </w:r>
      <w:proofErr w:type="spellEnd"/>
      <w:r w:rsidRPr="003F40FB">
        <w:rPr>
          <w:rFonts w:ascii="Times New Roman" w:hAnsi="Times New Roman"/>
          <w:color w:val="000000" w:themeColor="text1"/>
        </w:rPr>
        <w:t xml:space="preserve"> gene abundances </w:t>
      </w:r>
      <w:r w:rsidR="00254637" w:rsidRPr="003F40FB">
        <w:rPr>
          <w:rFonts w:ascii="Times New Roman" w:hAnsi="Times New Roman"/>
          <w:color w:val="000000" w:themeColor="text1"/>
        </w:rPr>
        <w:t>after the</w:t>
      </w:r>
      <w:r w:rsidRPr="003F40FB">
        <w:rPr>
          <w:rFonts w:ascii="Times New Roman" w:hAnsi="Times New Roman"/>
          <w:color w:val="000000" w:themeColor="text1"/>
        </w:rPr>
        <w:t xml:space="preserve"> </w:t>
      </w:r>
      <w:r w:rsidR="007846D5" w:rsidRPr="003F40FB">
        <w:rPr>
          <w:rFonts w:ascii="Times New Roman" w:hAnsi="Times New Roman"/>
          <w:color w:val="000000" w:themeColor="text1"/>
        </w:rPr>
        <w:t xml:space="preserve">summer </w:t>
      </w:r>
      <w:r w:rsidRPr="003F40FB">
        <w:rPr>
          <w:rFonts w:ascii="Times New Roman" w:hAnsi="Times New Roman"/>
          <w:color w:val="000000" w:themeColor="text1"/>
        </w:rPr>
        <w:t>fallow season</w:t>
      </w:r>
      <w:r w:rsidR="002B48FE" w:rsidRPr="003F40FB">
        <w:rPr>
          <w:rFonts w:ascii="Times New Roman" w:hAnsi="Times New Roman"/>
          <w:color w:val="000000" w:themeColor="text1"/>
        </w:rPr>
        <w:t xml:space="preserve"> in 2014 </w:t>
      </w:r>
      <w:r w:rsidR="00FD3019" w:rsidRPr="003F40FB">
        <w:rPr>
          <w:rFonts w:ascii="Times New Roman" w:hAnsi="Times New Roman"/>
          <w:color w:val="000000" w:themeColor="text1"/>
        </w:rPr>
        <w:t xml:space="preserve">(0-30 cm soil layer) </w:t>
      </w:r>
      <w:r w:rsidR="002B48FE" w:rsidRPr="003F40FB">
        <w:rPr>
          <w:rFonts w:ascii="Times New Roman" w:hAnsi="Times New Roman"/>
          <w:color w:val="000000" w:themeColor="text1"/>
        </w:rPr>
        <w:t>and 2015 (0-</w:t>
      </w:r>
      <w:r w:rsidR="00D2220E" w:rsidRPr="003F40FB">
        <w:rPr>
          <w:rFonts w:ascii="Times New Roman" w:hAnsi="Times New Roman"/>
          <w:color w:val="000000" w:themeColor="text1"/>
        </w:rPr>
        <w:t>3</w:t>
      </w:r>
      <w:r w:rsidR="002B48FE" w:rsidRPr="003F40FB">
        <w:rPr>
          <w:rFonts w:ascii="Times New Roman" w:hAnsi="Times New Roman"/>
          <w:color w:val="000000" w:themeColor="text1"/>
        </w:rPr>
        <w:t>0</w:t>
      </w:r>
      <w:r w:rsidR="00D2220E" w:rsidRPr="003F40FB">
        <w:rPr>
          <w:rFonts w:ascii="Times New Roman" w:hAnsi="Times New Roman"/>
          <w:color w:val="000000" w:themeColor="text1"/>
        </w:rPr>
        <w:t>, 30-60 and 60-90</w:t>
      </w:r>
      <w:r w:rsidR="002B48FE" w:rsidRPr="003F40FB">
        <w:rPr>
          <w:rFonts w:ascii="Times New Roman" w:hAnsi="Times New Roman"/>
          <w:color w:val="000000" w:themeColor="text1"/>
        </w:rPr>
        <w:t xml:space="preserve"> cm soil </w:t>
      </w:r>
      <w:r w:rsidR="00FD3019" w:rsidRPr="003F40FB">
        <w:rPr>
          <w:rFonts w:ascii="Times New Roman" w:hAnsi="Times New Roman"/>
          <w:color w:val="000000" w:themeColor="text1"/>
        </w:rPr>
        <w:t>layer</w:t>
      </w:r>
      <w:r w:rsidR="00D2220E" w:rsidRPr="003F40FB">
        <w:rPr>
          <w:rFonts w:ascii="Times New Roman" w:hAnsi="Times New Roman"/>
          <w:color w:val="000000" w:themeColor="text1"/>
        </w:rPr>
        <w:t>s</w:t>
      </w:r>
      <w:r w:rsidR="00FD3019" w:rsidRPr="003F40FB">
        <w:rPr>
          <w:rFonts w:ascii="Times New Roman" w:hAnsi="Times New Roman"/>
          <w:color w:val="000000" w:themeColor="text1"/>
        </w:rPr>
        <w:t>)</w:t>
      </w:r>
      <w:r w:rsidRPr="003F40FB">
        <w:rPr>
          <w:rFonts w:ascii="Times New Roman" w:hAnsi="Times New Roman"/>
          <w:color w:val="000000" w:themeColor="text1"/>
        </w:rPr>
        <w:t xml:space="preserve">. </w:t>
      </w:r>
      <w:r w:rsidR="00DE7DC8" w:rsidRPr="003F40FB">
        <w:rPr>
          <w:rFonts w:ascii="Times New Roman" w:hAnsi="Times New Roman"/>
          <w:color w:val="000000" w:themeColor="text1"/>
        </w:rPr>
        <w:t xml:space="preserve">Error bars represent </w:t>
      </w:r>
      <w:r w:rsidR="00DE7DC8" w:rsidRPr="003F40FB">
        <w:rPr>
          <w:rFonts w:ascii="Times New Roman" w:hAnsi="Times New Roman" w:hint="eastAsia"/>
          <w:color w:val="000000" w:themeColor="text1"/>
        </w:rPr>
        <w:t>mean</w:t>
      </w:r>
      <w:r w:rsidR="00DE7DC8" w:rsidRPr="003F40FB">
        <w:rPr>
          <w:rFonts w:ascii="Times New Roman" w:hAnsi="Times New Roman"/>
          <w:color w:val="000000" w:themeColor="text1"/>
        </w:rPr>
        <w:t xml:space="preserve"> standard error</w:t>
      </w:r>
      <w:r w:rsidR="00DE7DC8" w:rsidRPr="003F40FB">
        <w:rPr>
          <w:rFonts w:ascii="Times New Roman" w:hAnsi="Times New Roman" w:hint="eastAsia"/>
          <w:color w:val="000000" w:themeColor="text1"/>
        </w:rPr>
        <w:t xml:space="preserve"> (n=</w:t>
      </w:r>
      <w:r w:rsidR="00DE7DC8" w:rsidRPr="003F40FB">
        <w:rPr>
          <w:rFonts w:ascii="Times New Roman" w:hAnsi="Times New Roman"/>
          <w:color w:val="000000" w:themeColor="text1"/>
        </w:rPr>
        <w:t>3</w:t>
      </w:r>
      <w:r w:rsidR="00DE7DC8" w:rsidRPr="003F40FB">
        <w:rPr>
          <w:rFonts w:ascii="Times New Roman" w:hAnsi="Times New Roman" w:hint="eastAsia"/>
          <w:color w:val="000000" w:themeColor="text1"/>
        </w:rPr>
        <w:t xml:space="preserve">). Different </w:t>
      </w:r>
      <w:r w:rsidR="00DE7DC8" w:rsidRPr="003F40FB">
        <w:rPr>
          <w:rFonts w:ascii="Times New Roman" w:hAnsi="Times New Roman"/>
          <w:color w:val="000000" w:themeColor="text1"/>
        </w:rPr>
        <w:t>low</w:t>
      </w:r>
      <w:r w:rsidR="00DE7DC8" w:rsidRPr="003F40FB">
        <w:rPr>
          <w:rFonts w:ascii="Times New Roman" w:hAnsi="Times New Roman" w:hint="eastAsia"/>
          <w:color w:val="000000" w:themeColor="text1"/>
        </w:rPr>
        <w:t>er</w:t>
      </w:r>
      <w:r w:rsidR="00DE7DC8" w:rsidRPr="003F40FB">
        <w:rPr>
          <w:rFonts w:ascii="Times New Roman" w:hAnsi="Times New Roman"/>
          <w:color w:val="000000" w:themeColor="text1"/>
        </w:rPr>
        <w:t>case letters</w:t>
      </w:r>
      <w:r w:rsidR="00DE7DC8" w:rsidRPr="003F40FB">
        <w:rPr>
          <w:rFonts w:ascii="Times New Roman" w:hAnsi="Times New Roman" w:hint="eastAsia"/>
          <w:color w:val="000000" w:themeColor="text1"/>
        </w:rPr>
        <w:t xml:space="preserve"> indicate significant differences between treatments at </w:t>
      </w:r>
      <w:r w:rsidR="00DE7DC8" w:rsidRPr="003F40FB">
        <w:rPr>
          <w:rFonts w:ascii="Times New Roman" w:hAnsi="Times New Roman"/>
          <w:i/>
          <w:color w:val="000000" w:themeColor="text1"/>
        </w:rPr>
        <w:t>P</w:t>
      </w:r>
      <w:r w:rsidR="00DE7DC8" w:rsidRPr="003F40FB">
        <w:rPr>
          <w:rFonts w:ascii="Times New Roman" w:hAnsi="Times New Roman" w:hint="eastAsia"/>
          <w:color w:val="000000" w:themeColor="text1"/>
        </w:rPr>
        <w:t>&lt;0.05</w:t>
      </w:r>
      <w:r w:rsidR="00DE7DC8" w:rsidRPr="003F40FB">
        <w:rPr>
          <w:rFonts w:ascii="Times New Roman" w:hAnsi="Times New Roman"/>
          <w:color w:val="000000" w:themeColor="text1"/>
        </w:rPr>
        <w:t>.</w:t>
      </w:r>
    </w:p>
    <w:p w14:paraId="6B4FD2E5" w14:textId="577CFB4B" w:rsidR="00EF25E5" w:rsidRPr="003F40FB" w:rsidRDefault="00254637" w:rsidP="004D04AF">
      <w:pPr>
        <w:rPr>
          <w:rFonts w:ascii="Times New Roman" w:hAnsi="Times New Roman"/>
          <w:color w:val="000000" w:themeColor="text1"/>
        </w:rPr>
      </w:pPr>
      <w:r w:rsidRPr="003F40FB">
        <w:rPr>
          <w:rFonts w:ascii="Times New Roman" w:hAnsi="Times New Roman"/>
          <w:color w:val="000000" w:themeColor="text1"/>
        </w:rPr>
        <w:t>Figure 6 Spearman correlation</w:t>
      </w:r>
      <w:r w:rsidR="00130FEE" w:rsidRPr="003F40FB">
        <w:rPr>
          <w:rFonts w:ascii="Times New Roman" w:hAnsi="Times New Roman"/>
          <w:color w:val="000000" w:themeColor="text1"/>
        </w:rPr>
        <w:t>s</w:t>
      </w:r>
      <w:r w:rsidRPr="003F40FB">
        <w:rPr>
          <w:rFonts w:ascii="Times New Roman" w:hAnsi="Times New Roman"/>
          <w:color w:val="000000" w:themeColor="text1"/>
        </w:rPr>
        <w:t xml:space="preserve"> between soil parameters</w:t>
      </w:r>
      <w:r w:rsidR="0085393E" w:rsidRPr="003F40FB">
        <w:rPr>
          <w:rFonts w:ascii="Times New Roman" w:hAnsi="Times New Roman" w:hint="eastAsia"/>
          <w:color w:val="000000" w:themeColor="text1"/>
        </w:rPr>
        <w:t>,</w:t>
      </w:r>
      <w:r w:rsidR="0085393E" w:rsidRPr="003F40FB">
        <w:rPr>
          <w:rFonts w:ascii="Times New Roman" w:hAnsi="Times New Roman"/>
          <w:color w:val="000000" w:themeColor="text1"/>
        </w:rPr>
        <w:t xml:space="preserve"> AOA and AOB </w:t>
      </w:r>
      <w:proofErr w:type="spellStart"/>
      <w:r w:rsidR="0085393E" w:rsidRPr="003F40FB">
        <w:rPr>
          <w:rFonts w:ascii="Times New Roman" w:hAnsi="Times New Roman"/>
          <w:i/>
          <w:color w:val="000000" w:themeColor="text1"/>
        </w:rPr>
        <w:t>amoA</w:t>
      </w:r>
      <w:proofErr w:type="spellEnd"/>
      <w:r w:rsidR="0085393E" w:rsidRPr="003F40FB">
        <w:rPr>
          <w:rFonts w:ascii="Times New Roman" w:hAnsi="Times New Roman"/>
          <w:color w:val="000000" w:themeColor="text1"/>
        </w:rPr>
        <w:t xml:space="preserve"> gene abundances, nitrifying potential at the end of summer fallow season in 2015</w:t>
      </w:r>
      <w:r w:rsidR="00DE7DC8" w:rsidRPr="003F40FB">
        <w:rPr>
          <w:rFonts w:ascii="Times New Roman" w:hAnsi="Times New Roman"/>
          <w:color w:val="000000" w:themeColor="text1"/>
        </w:rPr>
        <w:t xml:space="preserve"> (n=3)</w:t>
      </w:r>
      <w:r w:rsidR="00FD79DD" w:rsidRPr="003F40FB">
        <w:rPr>
          <w:rFonts w:ascii="Times New Roman" w:hAnsi="Times New Roman"/>
          <w:color w:val="000000" w:themeColor="text1"/>
        </w:rPr>
        <w:t>.</w:t>
      </w:r>
      <w:r w:rsidR="0085393E" w:rsidRPr="003F40FB">
        <w:rPr>
          <w:rFonts w:ascii="Times New Roman" w:hAnsi="Times New Roman"/>
          <w:color w:val="000000" w:themeColor="text1"/>
        </w:rPr>
        <w:t xml:space="preserve"> </w:t>
      </w:r>
    </w:p>
    <w:p w14:paraId="1DB3B656" w14:textId="77777777" w:rsidR="00EF25E5" w:rsidRPr="003F40FB" w:rsidRDefault="00EF25E5" w:rsidP="004D04AF">
      <w:pPr>
        <w:rPr>
          <w:rFonts w:ascii="Times New Roman" w:hAnsi="Times New Roman"/>
          <w:color w:val="000000" w:themeColor="text1"/>
        </w:rPr>
        <w:sectPr w:rsidR="00EF25E5" w:rsidRPr="003F40FB" w:rsidSect="004C53BD">
          <w:pgSz w:w="11906" w:h="16838"/>
          <w:pgMar w:top="1440" w:right="1800" w:bottom="1440" w:left="1800" w:header="851" w:footer="992" w:gutter="0"/>
          <w:lnNumType w:countBy="1" w:restart="continuous"/>
          <w:cols w:space="425"/>
          <w:docGrid w:type="lines" w:linePitch="312"/>
        </w:sectPr>
      </w:pPr>
    </w:p>
    <w:p w14:paraId="2C3C29E1" w14:textId="053A1F5C" w:rsidR="004D391E" w:rsidRPr="003F40FB" w:rsidRDefault="00EF25E5" w:rsidP="004D04AF">
      <w:pPr>
        <w:rPr>
          <w:rFonts w:ascii="Times New Roman" w:hAnsi="Times New Roman"/>
          <w:color w:val="000000" w:themeColor="text1"/>
        </w:rPr>
      </w:pPr>
      <w:r w:rsidRPr="003F40FB">
        <w:rPr>
          <w:rFonts w:ascii="Times New Roman" w:hAnsi="Times New Roman"/>
          <w:color w:val="000000" w:themeColor="text1"/>
        </w:rPr>
        <w:lastRenderedPageBreak/>
        <w:t>Figure 1</w:t>
      </w:r>
    </w:p>
    <w:p w14:paraId="21D1BFE6" w14:textId="545EECB2" w:rsidR="00EF25E5" w:rsidRPr="003F40FB" w:rsidRDefault="006A0A7A" w:rsidP="004D04AF">
      <w:pPr>
        <w:rPr>
          <w:rFonts w:ascii="Times New Roman" w:hAnsi="Times New Roman"/>
          <w:color w:val="000000" w:themeColor="text1"/>
        </w:rPr>
      </w:pPr>
      <w:r w:rsidRPr="003F40FB">
        <w:rPr>
          <w:rFonts w:ascii="Times New Roman" w:hAnsi="Times New Roman"/>
          <w:noProof/>
          <w:color w:val="000000" w:themeColor="text1"/>
        </w:rPr>
        <w:drawing>
          <wp:inline distT="0" distB="0" distL="0" distR="0" wp14:anchorId="58AB5516" wp14:editId="6BBB0267">
            <wp:extent cx="5274310" cy="16497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1649730"/>
                    </a:xfrm>
                    <a:prstGeom prst="rect">
                      <a:avLst/>
                    </a:prstGeom>
                  </pic:spPr>
                </pic:pic>
              </a:graphicData>
            </a:graphic>
          </wp:inline>
        </w:drawing>
      </w:r>
    </w:p>
    <w:p w14:paraId="61CE9A46" w14:textId="77777777" w:rsidR="00EF25E5" w:rsidRPr="003F40FB" w:rsidRDefault="00EF25E5" w:rsidP="004D04AF">
      <w:pPr>
        <w:rPr>
          <w:rFonts w:ascii="Times New Roman" w:hAnsi="Times New Roman"/>
          <w:color w:val="000000" w:themeColor="text1"/>
        </w:rPr>
        <w:sectPr w:rsidR="00EF25E5" w:rsidRPr="003F40FB" w:rsidSect="004C53BD">
          <w:pgSz w:w="11906" w:h="16838"/>
          <w:pgMar w:top="1440" w:right="1800" w:bottom="1440" w:left="1800" w:header="851" w:footer="992" w:gutter="0"/>
          <w:lnNumType w:countBy="1" w:restart="continuous"/>
          <w:cols w:space="425"/>
          <w:docGrid w:type="lines" w:linePitch="312"/>
        </w:sectPr>
      </w:pPr>
    </w:p>
    <w:p w14:paraId="3DD48413" w14:textId="2FBDC7A0" w:rsidR="00EF25E5" w:rsidRPr="003F40FB" w:rsidRDefault="00EF25E5" w:rsidP="004D04AF">
      <w:pPr>
        <w:rPr>
          <w:rFonts w:ascii="Times New Roman" w:hAnsi="Times New Roman"/>
          <w:color w:val="000000" w:themeColor="text1"/>
        </w:rPr>
      </w:pPr>
      <w:r w:rsidRPr="003F40FB">
        <w:rPr>
          <w:rFonts w:ascii="Times New Roman" w:hAnsi="Times New Roman" w:hint="eastAsia"/>
          <w:color w:val="000000" w:themeColor="text1"/>
        </w:rPr>
        <w:lastRenderedPageBreak/>
        <w:t>F</w:t>
      </w:r>
      <w:r w:rsidRPr="003F40FB">
        <w:rPr>
          <w:rFonts w:ascii="Times New Roman" w:hAnsi="Times New Roman"/>
          <w:color w:val="000000" w:themeColor="text1"/>
        </w:rPr>
        <w:t>igure 2</w:t>
      </w:r>
    </w:p>
    <w:p w14:paraId="1EA003C4" w14:textId="40C2BBAB" w:rsidR="00EF25E5" w:rsidRPr="003F40FB" w:rsidRDefault="00EF25E5" w:rsidP="004D04AF">
      <w:pPr>
        <w:rPr>
          <w:rFonts w:ascii="Times New Roman" w:hAnsi="Times New Roman"/>
          <w:color w:val="000000" w:themeColor="text1"/>
        </w:rPr>
      </w:pPr>
      <w:r w:rsidRPr="003F40FB">
        <w:rPr>
          <w:rFonts w:ascii="Times New Roman" w:hAnsi="Times New Roman"/>
          <w:noProof/>
          <w:color w:val="000000" w:themeColor="text1"/>
        </w:rPr>
        <w:drawing>
          <wp:inline distT="0" distB="0" distL="0" distR="0" wp14:anchorId="09A67015" wp14:editId="0A586DD6">
            <wp:extent cx="4165600" cy="28575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65600" cy="2857500"/>
                    </a:xfrm>
                    <a:prstGeom prst="rect">
                      <a:avLst/>
                    </a:prstGeom>
                  </pic:spPr>
                </pic:pic>
              </a:graphicData>
            </a:graphic>
          </wp:inline>
        </w:drawing>
      </w:r>
    </w:p>
    <w:p w14:paraId="35393897" w14:textId="77777777" w:rsidR="00EF25E5" w:rsidRPr="003F40FB" w:rsidRDefault="00EF25E5" w:rsidP="004D04AF">
      <w:pPr>
        <w:rPr>
          <w:rFonts w:ascii="Times New Roman" w:hAnsi="Times New Roman"/>
          <w:color w:val="000000" w:themeColor="text1"/>
        </w:rPr>
        <w:sectPr w:rsidR="00EF25E5" w:rsidRPr="003F40FB" w:rsidSect="004C53BD">
          <w:pgSz w:w="11906" w:h="16838"/>
          <w:pgMar w:top="1440" w:right="1800" w:bottom="1440" w:left="1800" w:header="851" w:footer="992" w:gutter="0"/>
          <w:lnNumType w:countBy="1" w:restart="continuous"/>
          <w:cols w:space="425"/>
          <w:docGrid w:type="lines" w:linePitch="312"/>
        </w:sectPr>
      </w:pPr>
    </w:p>
    <w:p w14:paraId="6E791D93" w14:textId="14C61FA9" w:rsidR="00EF25E5" w:rsidRPr="003F40FB" w:rsidRDefault="00EF25E5" w:rsidP="004D04AF">
      <w:pPr>
        <w:rPr>
          <w:rFonts w:ascii="Times New Roman" w:hAnsi="Times New Roman"/>
          <w:color w:val="000000" w:themeColor="text1"/>
        </w:rPr>
      </w:pPr>
      <w:r w:rsidRPr="003F40FB">
        <w:rPr>
          <w:rFonts w:ascii="Times New Roman" w:hAnsi="Times New Roman"/>
          <w:color w:val="000000" w:themeColor="text1"/>
        </w:rPr>
        <w:lastRenderedPageBreak/>
        <w:t>Figure 3</w:t>
      </w:r>
    </w:p>
    <w:p w14:paraId="0FB96200" w14:textId="0CBE9AF7" w:rsidR="00EF25E5" w:rsidRPr="003F40FB" w:rsidRDefault="006A0A7A" w:rsidP="004D04AF">
      <w:pPr>
        <w:rPr>
          <w:rFonts w:ascii="Times New Roman" w:hAnsi="Times New Roman"/>
          <w:color w:val="000000" w:themeColor="text1"/>
        </w:rPr>
      </w:pPr>
      <w:r w:rsidRPr="003F40FB">
        <w:rPr>
          <w:rFonts w:ascii="Times New Roman" w:hAnsi="Times New Roman"/>
          <w:noProof/>
          <w:color w:val="000000" w:themeColor="text1"/>
        </w:rPr>
        <w:drawing>
          <wp:inline distT="0" distB="0" distL="0" distR="0" wp14:anchorId="074BA431" wp14:editId="2C8EF434">
            <wp:extent cx="5274310" cy="40519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051935"/>
                    </a:xfrm>
                    <a:prstGeom prst="rect">
                      <a:avLst/>
                    </a:prstGeom>
                  </pic:spPr>
                </pic:pic>
              </a:graphicData>
            </a:graphic>
          </wp:inline>
        </w:drawing>
      </w:r>
    </w:p>
    <w:p w14:paraId="51F530FA" w14:textId="77777777" w:rsidR="00EF25E5" w:rsidRPr="003F40FB" w:rsidRDefault="00EF25E5" w:rsidP="004D04AF">
      <w:pPr>
        <w:rPr>
          <w:rFonts w:ascii="Times New Roman" w:hAnsi="Times New Roman"/>
          <w:color w:val="000000" w:themeColor="text1"/>
        </w:rPr>
        <w:sectPr w:rsidR="00EF25E5" w:rsidRPr="003F40FB" w:rsidSect="004C53BD">
          <w:pgSz w:w="11906" w:h="16838"/>
          <w:pgMar w:top="1440" w:right="1800" w:bottom="1440" w:left="1800" w:header="851" w:footer="992" w:gutter="0"/>
          <w:lnNumType w:countBy="1" w:restart="continuous"/>
          <w:cols w:space="425"/>
          <w:docGrid w:type="lines" w:linePitch="312"/>
        </w:sectPr>
      </w:pPr>
    </w:p>
    <w:p w14:paraId="44BF3847" w14:textId="1BDEADA5" w:rsidR="00EF25E5" w:rsidRPr="003F40FB" w:rsidRDefault="00EF25E5" w:rsidP="004D04AF">
      <w:pPr>
        <w:rPr>
          <w:rFonts w:ascii="Times New Roman" w:hAnsi="Times New Roman"/>
          <w:color w:val="000000" w:themeColor="text1"/>
        </w:rPr>
      </w:pPr>
      <w:r w:rsidRPr="003F40FB">
        <w:rPr>
          <w:rFonts w:ascii="Times New Roman" w:hAnsi="Times New Roman" w:hint="eastAsia"/>
          <w:color w:val="000000" w:themeColor="text1"/>
        </w:rPr>
        <w:lastRenderedPageBreak/>
        <w:t>F</w:t>
      </w:r>
      <w:r w:rsidRPr="003F40FB">
        <w:rPr>
          <w:rFonts w:ascii="Times New Roman" w:hAnsi="Times New Roman"/>
          <w:color w:val="000000" w:themeColor="text1"/>
        </w:rPr>
        <w:t>igure 4</w:t>
      </w:r>
    </w:p>
    <w:p w14:paraId="48B859AC" w14:textId="381FB285" w:rsidR="00EF25E5" w:rsidRPr="003F40FB" w:rsidRDefault="00EF25E5" w:rsidP="004D04AF">
      <w:pPr>
        <w:rPr>
          <w:rFonts w:ascii="Times New Roman" w:hAnsi="Times New Roman"/>
          <w:color w:val="000000" w:themeColor="text1"/>
        </w:rPr>
      </w:pPr>
      <w:r w:rsidRPr="003F40FB">
        <w:rPr>
          <w:rFonts w:ascii="Times New Roman" w:hAnsi="Times New Roman"/>
          <w:noProof/>
          <w:color w:val="000000" w:themeColor="text1"/>
        </w:rPr>
        <w:drawing>
          <wp:inline distT="0" distB="0" distL="0" distR="0" wp14:anchorId="33107767" wp14:editId="1FF4B88B">
            <wp:extent cx="4546600" cy="29972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46600" cy="2997200"/>
                    </a:xfrm>
                    <a:prstGeom prst="rect">
                      <a:avLst/>
                    </a:prstGeom>
                  </pic:spPr>
                </pic:pic>
              </a:graphicData>
            </a:graphic>
          </wp:inline>
        </w:drawing>
      </w:r>
    </w:p>
    <w:p w14:paraId="539AC078" w14:textId="77777777" w:rsidR="00EF25E5" w:rsidRPr="003F40FB" w:rsidRDefault="00EF25E5" w:rsidP="004D04AF">
      <w:pPr>
        <w:rPr>
          <w:rFonts w:ascii="Times New Roman" w:hAnsi="Times New Roman"/>
          <w:color w:val="000000" w:themeColor="text1"/>
        </w:rPr>
        <w:sectPr w:rsidR="00EF25E5" w:rsidRPr="003F40FB" w:rsidSect="004C53BD">
          <w:pgSz w:w="11906" w:h="16838"/>
          <w:pgMar w:top="1440" w:right="1800" w:bottom="1440" w:left="1800" w:header="851" w:footer="992" w:gutter="0"/>
          <w:lnNumType w:countBy="1" w:restart="continuous"/>
          <w:cols w:space="425"/>
          <w:docGrid w:type="lines" w:linePitch="312"/>
        </w:sectPr>
      </w:pPr>
    </w:p>
    <w:p w14:paraId="4224184D" w14:textId="24C90125" w:rsidR="00EF25E5" w:rsidRPr="003F40FB" w:rsidRDefault="00EF25E5" w:rsidP="004D04AF">
      <w:pPr>
        <w:rPr>
          <w:rFonts w:ascii="Times New Roman" w:hAnsi="Times New Roman"/>
          <w:color w:val="000000" w:themeColor="text1"/>
        </w:rPr>
      </w:pPr>
      <w:r w:rsidRPr="003F40FB">
        <w:rPr>
          <w:rFonts w:ascii="Times New Roman" w:hAnsi="Times New Roman" w:hint="eastAsia"/>
          <w:color w:val="000000" w:themeColor="text1"/>
        </w:rPr>
        <w:lastRenderedPageBreak/>
        <w:t>F</w:t>
      </w:r>
      <w:r w:rsidRPr="003F40FB">
        <w:rPr>
          <w:rFonts w:ascii="Times New Roman" w:hAnsi="Times New Roman"/>
          <w:color w:val="000000" w:themeColor="text1"/>
        </w:rPr>
        <w:t>igure 5</w:t>
      </w:r>
    </w:p>
    <w:p w14:paraId="4E3DB072" w14:textId="02886BAD" w:rsidR="00EF25E5" w:rsidRPr="003F40FB" w:rsidRDefault="00EF25E5" w:rsidP="004D04AF">
      <w:pPr>
        <w:rPr>
          <w:rFonts w:ascii="Times New Roman" w:hAnsi="Times New Roman"/>
          <w:color w:val="000000" w:themeColor="text1"/>
        </w:rPr>
      </w:pPr>
      <w:r w:rsidRPr="003F40FB">
        <w:rPr>
          <w:rFonts w:ascii="Times New Roman" w:hAnsi="Times New Roman"/>
          <w:noProof/>
          <w:color w:val="000000" w:themeColor="text1"/>
        </w:rPr>
        <w:drawing>
          <wp:inline distT="0" distB="0" distL="0" distR="0" wp14:anchorId="46978757" wp14:editId="4C5C8E37">
            <wp:extent cx="5274310" cy="36220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622040"/>
                    </a:xfrm>
                    <a:prstGeom prst="rect">
                      <a:avLst/>
                    </a:prstGeom>
                  </pic:spPr>
                </pic:pic>
              </a:graphicData>
            </a:graphic>
          </wp:inline>
        </w:drawing>
      </w:r>
    </w:p>
    <w:p w14:paraId="4F037371" w14:textId="77777777" w:rsidR="00EF25E5" w:rsidRPr="003F40FB" w:rsidRDefault="00EF25E5" w:rsidP="004D04AF">
      <w:pPr>
        <w:rPr>
          <w:rFonts w:ascii="Times New Roman" w:hAnsi="Times New Roman"/>
          <w:color w:val="000000" w:themeColor="text1"/>
        </w:rPr>
        <w:sectPr w:rsidR="00EF25E5" w:rsidRPr="003F40FB" w:rsidSect="004C53BD">
          <w:pgSz w:w="11906" w:h="16838"/>
          <w:pgMar w:top="1440" w:right="1800" w:bottom="1440" w:left="1800" w:header="851" w:footer="992" w:gutter="0"/>
          <w:lnNumType w:countBy="1" w:restart="continuous"/>
          <w:cols w:space="425"/>
          <w:docGrid w:type="lines" w:linePitch="312"/>
        </w:sectPr>
      </w:pPr>
    </w:p>
    <w:p w14:paraId="5B790FD2" w14:textId="1AFD0517" w:rsidR="00EF25E5" w:rsidRPr="003F40FB" w:rsidRDefault="00EF25E5" w:rsidP="004D04AF">
      <w:pPr>
        <w:rPr>
          <w:rFonts w:ascii="Times New Roman" w:hAnsi="Times New Roman"/>
          <w:color w:val="000000" w:themeColor="text1"/>
        </w:rPr>
      </w:pPr>
      <w:r w:rsidRPr="003F40FB">
        <w:rPr>
          <w:rFonts w:ascii="Times New Roman" w:hAnsi="Times New Roman" w:hint="eastAsia"/>
          <w:color w:val="000000" w:themeColor="text1"/>
        </w:rPr>
        <w:lastRenderedPageBreak/>
        <w:t>F</w:t>
      </w:r>
      <w:r w:rsidRPr="003F40FB">
        <w:rPr>
          <w:rFonts w:ascii="Times New Roman" w:hAnsi="Times New Roman"/>
          <w:color w:val="000000" w:themeColor="text1"/>
        </w:rPr>
        <w:t>igure 6</w:t>
      </w:r>
    </w:p>
    <w:p w14:paraId="11B685A3" w14:textId="419BEC92" w:rsidR="00EF25E5" w:rsidRPr="003F40FB" w:rsidRDefault="006A0A7A" w:rsidP="004D04AF">
      <w:pPr>
        <w:rPr>
          <w:rFonts w:ascii="Times New Roman" w:hAnsi="Times New Roman"/>
          <w:color w:val="000000" w:themeColor="text1"/>
        </w:rPr>
      </w:pPr>
      <w:r w:rsidRPr="003F40FB">
        <w:rPr>
          <w:rFonts w:ascii="Times New Roman" w:hAnsi="Times New Roman"/>
          <w:noProof/>
          <w:color w:val="000000" w:themeColor="text1"/>
        </w:rPr>
        <w:drawing>
          <wp:inline distT="0" distB="0" distL="0" distR="0" wp14:anchorId="15CF64D3" wp14:editId="03A65AC4">
            <wp:extent cx="2802724" cy="8407571"/>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2094" cy="8465678"/>
                    </a:xfrm>
                    <a:prstGeom prst="rect">
                      <a:avLst/>
                    </a:prstGeom>
                  </pic:spPr>
                </pic:pic>
              </a:graphicData>
            </a:graphic>
          </wp:inline>
        </w:drawing>
      </w:r>
    </w:p>
    <w:sectPr w:rsidR="00EF25E5" w:rsidRPr="003F40FB" w:rsidSect="004C53BD">
      <w:pgSz w:w="11906" w:h="16838"/>
      <w:pgMar w:top="1440" w:right="1800" w:bottom="1440" w:left="1800" w:header="851" w:footer="992" w:gutter="0"/>
      <w:lnNumType w:countBy="1" w:restart="continuous"/>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FangSong">
    <w:altName w:val="仿宋"/>
    <w:charset w:val="86"/>
    <w:family w:val="modern"/>
    <w:pitch w:val="fixed"/>
    <w:sig w:usb0="800002BF" w:usb1="38CF7CFA" w:usb2="00000016" w:usb3="00000000" w:csb0="00040001" w:csb1="00000000"/>
  </w:font>
  <w:font w:name="Times New Roman (正文 CS 字体)">
    <w:altName w:val="宋体"/>
    <w:charset w:val="00"/>
    <w:family w:val="roman"/>
    <w:pitch w:val="variable"/>
    <w:sig w:usb0="E0002AEF" w:usb1="C0007841" w:usb2="00000009" w:usb3="00000000" w:csb0="000001FF" w:csb1="00000000"/>
  </w:font>
  <w:font w:name="times new romans">
    <w:altName w:val="Times New Roman"/>
    <w:charset w:val="00"/>
    <w:family w:val="roman"/>
    <w:pitch w:val="default"/>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ulliverRM">
    <w:altName w:val="SimSun-ExtB"/>
    <w:panose1 w:val="00000000000000000000"/>
    <w:charset w:val="86"/>
    <w:family w:val="auto"/>
    <w:notTrueType/>
    <w:pitch w:val="default"/>
    <w:sig w:usb0="00000001" w:usb1="080F0000" w:usb2="00000010" w:usb3="00000000" w:csb0="00060000" w:csb1="00000000"/>
  </w:font>
  <w:font w:name="Microsoft YaHei">
    <w:altName w:val="微软雅黑"/>
    <w:panose1 w:val="020B0503020204020204"/>
    <w:charset w:val="86"/>
    <w:family w:val="swiss"/>
    <w:pitch w:val="variable"/>
    <w:sig w:usb0="80000287" w:usb1="2ACF3C50" w:usb2="00000016" w:usb3="00000000" w:csb0="0004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B"/>
    <w:multiLevelType w:val="multilevel"/>
    <w:tmpl w:val="0000000B"/>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83B7478"/>
    <w:multiLevelType w:val="hybridMultilevel"/>
    <w:tmpl w:val="D320E83A"/>
    <w:lvl w:ilvl="0" w:tplc="E4005D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2E04326"/>
    <w:multiLevelType w:val="hybridMultilevel"/>
    <w:tmpl w:val="8FB6A1BC"/>
    <w:lvl w:ilvl="0" w:tplc="B0E86272">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CCE2125"/>
    <w:multiLevelType w:val="multilevel"/>
    <w:tmpl w:val="802453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88434309">
    <w:abstractNumId w:val="0"/>
  </w:num>
  <w:num w:numId="2" w16cid:durableId="235168060">
    <w:abstractNumId w:val="1"/>
  </w:num>
  <w:num w:numId="3" w16cid:durableId="1613055016">
    <w:abstractNumId w:val="2"/>
  </w:num>
  <w:num w:numId="4" w16cid:durableId="13813188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BAF"/>
    <w:rsid w:val="00001C5D"/>
    <w:rsid w:val="00002082"/>
    <w:rsid w:val="0000299B"/>
    <w:rsid w:val="00003879"/>
    <w:rsid w:val="000111F8"/>
    <w:rsid w:val="000118E0"/>
    <w:rsid w:val="000131AC"/>
    <w:rsid w:val="00013408"/>
    <w:rsid w:val="00014CF1"/>
    <w:rsid w:val="00015043"/>
    <w:rsid w:val="0001553A"/>
    <w:rsid w:val="0001568B"/>
    <w:rsid w:val="00015699"/>
    <w:rsid w:val="00016209"/>
    <w:rsid w:val="000238FD"/>
    <w:rsid w:val="00023F48"/>
    <w:rsid w:val="00025541"/>
    <w:rsid w:val="00027054"/>
    <w:rsid w:val="00027FDA"/>
    <w:rsid w:val="000306A1"/>
    <w:rsid w:val="00030A0D"/>
    <w:rsid w:val="00030E95"/>
    <w:rsid w:val="0003396A"/>
    <w:rsid w:val="00033D51"/>
    <w:rsid w:val="0003419D"/>
    <w:rsid w:val="0003451D"/>
    <w:rsid w:val="000407BF"/>
    <w:rsid w:val="00041739"/>
    <w:rsid w:val="00041BC0"/>
    <w:rsid w:val="00042892"/>
    <w:rsid w:val="000431D4"/>
    <w:rsid w:val="00044F53"/>
    <w:rsid w:val="00045892"/>
    <w:rsid w:val="00046462"/>
    <w:rsid w:val="000472EE"/>
    <w:rsid w:val="0005260C"/>
    <w:rsid w:val="000537B6"/>
    <w:rsid w:val="00056B45"/>
    <w:rsid w:val="00056CFC"/>
    <w:rsid w:val="00056F05"/>
    <w:rsid w:val="000609E4"/>
    <w:rsid w:val="000610F8"/>
    <w:rsid w:val="00062D3B"/>
    <w:rsid w:val="00063B64"/>
    <w:rsid w:val="00067746"/>
    <w:rsid w:val="00075D28"/>
    <w:rsid w:val="000775D7"/>
    <w:rsid w:val="0008048D"/>
    <w:rsid w:val="000856B5"/>
    <w:rsid w:val="000858F9"/>
    <w:rsid w:val="00085B9F"/>
    <w:rsid w:val="000862F5"/>
    <w:rsid w:val="000878B0"/>
    <w:rsid w:val="000904DF"/>
    <w:rsid w:val="00090A02"/>
    <w:rsid w:val="000917AF"/>
    <w:rsid w:val="0009195D"/>
    <w:rsid w:val="00095071"/>
    <w:rsid w:val="00096D91"/>
    <w:rsid w:val="000A2851"/>
    <w:rsid w:val="000A2D09"/>
    <w:rsid w:val="000A521F"/>
    <w:rsid w:val="000A53D3"/>
    <w:rsid w:val="000B0A26"/>
    <w:rsid w:val="000C33A0"/>
    <w:rsid w:val="000C392D"/>
    <w:rsid w:val="000C4BD1"/>
    <w:rsid w:val="000C5102"/>
    <w:rsid w:val="000C6F83"/>
    <w:rsid w:val="000C7B98"/>
    <w:rsid w:val="000D0AD2"/>
    <w:rsid w:val="000D1A65"/>
    <w:rsid w:val="000D2DC2"/>
    <w:rsid w:val="000D35FB"/>
    <w:rsid w:val="000D7CE9"/>
    <w:rsid w:val="000E0F2E"/>
    <w:rsid w:val="000E1044"/>
    <w:rsid w:val="000E390A"/>
    <w:rsid w:val="000E7748"/>
    <w:rsid w:val="000F1F60"/>
    <w:rsid w:val="000F282A"/>
    <w:rsid w:val="000F45EF"/>
    <w:rsid w:val="000F50C3"/>
    <w:rsid w:val="000F52BF"/>
    <w:rsid w:val="000F5FB9"/>
    <w:rsid w:val="000F749A"/>
    <w:rsid w:val="000F789A"/>
    <w:rsid w:val="00100A08"/>
    <w:rsid w:val="00100DF6"/>
    <w:rsid w:val="001012E5"/>
    <w:rsid w:val="00101FBF"/>
    <w:rsid w:val="00103AA9"/>
    <w:rsid w:val="001041C4"/>
    <w:rsid w:val="00105A68"/>
    <w:rsid w:val="00107514"/>
    <w:rsid w:val="00107518"/>
    <w:rsid w:val="00107629"/>
    <w:rsid w:val="0011124D"/>
    <w:rsid w:val="00112C59"/>
    <w:rsid w:val="00116520"/>
    <w:rsid w:val="00122188"/>
    <w:rsid w:val="001224DC"/>
    <w:rsid w:val="00122758"/>
    <w:rsid w:val="00123B1E"/>
    <w:rsid w:val="00124EF7"/>
    <w:rsid w:val="00130FEE"/>
    <w:rsid w:val="00132EE3"/>
    <w:rsid w:val="001425CD"/>
    <w:rsid w:val="00142B1E"/>
    <w:rsid w:val="00142C0A"/>
    <w:rsid w:val="00143FBC"/>
    <w:rsid w:val="00144632"/>
    <w:rsid w:val="00144837"/>
    <w:rsid w:val="00145D81"/>
    <w:rsid w:val="00145DF6"/>
    <w:rsid w:val="00147FFE"/>
    <w:rsid w:val="0015231F"/>
    <w:rsid w:val="00152476"/>
    <w:rsid w:val="00154A06"/>
    <w:rsid w:val="0015534A"/>
    <w:rsid w:val="00155658"/>
    <w:rsid w:val="00161022"/>
    <w:rsid w:val="00162742"/>
    <w:rsid w:val="001639C1"/>
    <w:rsid w:val="00163B3B"/>
    <w:rsid w:val="001653C5"/>
    <w:rsid w:val="001658BA"/>
    <w:rsid w:val="001677B7"/>
    <w:rsid w:val="001708DA"/>
    <w:rsid w:val="00170F26"/>
    <w:rsid w:val="00171296"/>
    <w:rsid w:val="0017436B"/>
    <w:rsid w:val="00174E8A"/>
    <w:rsid w:val="00176186"/>
    <w:rsid w:val="001768BF"/>
    <w:rsid w:val="00177DE6"/>
    <w:rsid w:val="0018199C"/>
    <w:rsid w:val="001820AA"/>
    <w:rsid w:val="001821E1"/>
    <w:rsid w:val="00182C2B"/>
    <w:rsid w:val="00185B08"/>
    <w:rsid w:val="001907D2"/>
    <w:rsid w:val="0019222B"/>
    <w:rsid w:val="001945D4"/>
    <w:rsid w:val="0019494A"/>
    <w:rsid w:val="00195D29"/>
    <w:rsid w:val="00196EC1"/>
    <w:rsid w:val="001A0E9E"/>
    <w:rsid w:val="001A1F14"/>
    <w:rsid w:val="001A3CAD"/>
    <w:rsid w:val="001A43A3"/>
    <w:rsid w:val="001A603C"/>
    <w:rsid w:val="001B1C0D"/>
    <w:rsid w:val="001B3963"/>
    <w:rsid w:val="001B40F7"/>
    <w:rsid w:val="001B4515"/>
    <w:rsid w:val="001B46CB"/>
    <w:rsid w:val="001B5129"/>
    <w:rsid w:val="001C194E"/>
    <w:rsid w:val="001C31B7"/>
    <w:rsid w:val="001C46F2"/>
    <w:rsid w:val="001C4729"/>
    <w:rsid w:val="001C5B52"/>
    <w:rsid w:val="001C6F5D"/>
    <w:rsid w:val="001D2306"/>
    <w:rsid w:val="001D6E78"/>
    <w:rsid w:val="001D7942"/>
    <w:rsid w:val="001E1C54"/>
    <w:rsid w:val="001E383B"/>
    <w:rsid w:val="001E59D0"/>
    <w:rsid w:val="001E7C1D"/>
    <w:rsid w:val="001F06A1"/>
    <w:rsid w:val="001F19E8"/>
    <w:rsid w:val="001F1A70"/>
    <w:rsid w:val="001F1DB5"/>
    <w:rsid w:val="001F3E28"/>
    <w:rsid w:val="001F3EDE"/>
    <w:rsid w:val="001F451B"/>
    <w:rsid w:val="001F7BF7"/>
    <w:rsid w:val="00200DFF"/>
    <w:rsid w:val="00201BCB"/>
    <w:rsid w:val="002022FD"/>
    <w:rsid w:val="00203416"/>
    <w:rsid w:val="0020428E"/>
    <w:rsid w:val="00204D65"/>
    <w:rsid w:val="002060B5"/>
    <w:rsid w:val="00207A19"/>
    <w:rsid w:val="00211472"/>
    <w:rsid w:val="00211D58"/>
    <w:rsid w:val="0021279E"/>
    <w:rsid w:val="00213ED1"/>
    <w:rsid w:val="00216080"/>
    <w:rsid w:val="00217050"/>
    <w:rsid w:val="00221866"/>
    <w:rsid w:val="00225306"/>
    <w:rsid w:val="002276C8"/>
    <w:rsid w:val="002323C7"/>
    <w:rsid w:val="00232A30"/>
    <w:rsid w:val="00232F18"/>
    <w:rsid w:val="00234279"/>
    <w:rsid w:val="0023501F"/>
    <w:rsid w:val="002352BC"/>
    <w:rsid w:val="00235A2F"/>
    <w:rsid w:val="00237366"/>
    <w:rsid w:val="00237603"/>
    <w:rsid w:val="00237BEB"/>
    <w:rsid w:val="00237DF7"/>
    <w:rsid w:val="002408EE"/>
    <w:rsid w:val="0024250E"/>
    <w:rsid w:val="00243E48"/>
    <w:rsid w:val="0024683D"/>
    <w:rsid w:val="0025238B"/>
    <w:rsid w:val="00252FDD"/>
    <w:rsid w:val="00253C29"/>
    <w:rsid w:val="00254637"/>
    <w:rsid w:val="00255176"/>
    <w:rsid w:val="00260CCA"/>
    <w:rsid w:val="00261D84"/>
    <w:rsid w:val="00262369"/>
    <w:rsid w:val="00262A56"/>
    <w:rsid w:val="00262EE3"/>
    <w:rsid w:val="00263F2F"/>
    <w:rsid w:val="00265D16"/>
    <w:rsid w:val="00271AFD"/>
    <w:rsid w:val="00276B1F"/>
    <w:rsid w:val="00282AF6"/>
    <w:rsid w:val="00283810"/>
    <w:rsid w:val="00284C88"/>
    <w:rsid w:val="00284CCD"/>
    <w:rsid w:val="00295A26"/>
    <w:rsid w:val="0029662F"/>
    <w:rsid w:val="00297BD0"/>
    <w:rsid w:val="002A066B"/>
    <w:rsid w:val="002A2A7D"/>
    <w:rsid w:val="002A3068"/>
    <w:rsid w:val="002A4D7D"/>
    <w:rsid w:val="002A523F"/>
    <w:rsid w:val="002A7939"/>
    <w:rsid w:val="002B0198"/>
    <w:rsid w:val="002B05C1"/>
    <w:rsid w:val="002B0E97"/>
    <w:rsid w:val="002B28DE"/>
    <w:rsid w:val="002B48FE"/>
    <w:rsid w:val="002B575A"/>
    <w:rsid w:val="002B61C7"/>
    <w:rsid w:val="002B688F"/>
    <w:rsid w:val="002C3B4D"/>
    <w:rsid w:val="002C5962"/>
    <w:rsid w:val="002D27EB"/>
    <w:rsid w:val="002D5FAB"/>
    <w:rsid w:val="002D7A16"/>
    <w:rsid w:val="002E4D59"/>
    <w:rsid w:val="002E60E5"/>
    <w:rsid w:val="002E697C"/>
    <w:rsid w:val="002E6BAF"/>
    <w:rsid w:val="002F0D87"/>
    <w:rsid w:val="002F0F7C"/>
    <w:rsid w:val="002F24C1"/>
    <w:rsid w:val="002F47B6"/>
    <w:rsid w:val="002F6CC1"/>
    <w:rsid w:val="00301708"/>
    <w:rsid w:val="003017DA"/>
    <w:rsid w:val="003040A9"/>
    <w:rsid w:val="00306810"/>
    <w:rsid w:val="0030741F"/>
    <w:rsid w:val="0031141A"/>
    <w:rsid w:val="00313201"/>
    <w:rsid w:val="00313A8D"/>
    <w:rsid w:val="003168D0"/>
    <w:rsid w:val="003172E4"/>
    <w:rsid w:val="00317AEF"/>
    <w:rsid w:val="00322435"/>
    <w:rsid w:val="00323092"/>
    <w:rsid w:val="003232A9"/>
    <w:rsid w:val="003233A2"/>
    <w:rsid w:val="00324358"/>
    <w:rsid w:val="003254AA"/>
    <w:rsid w:val="00325DA1"/>
    <w:rsid w:val="00325FBC"/>
    <w:rsid w:val="003306A0"/>
    <w:rsid w:val="003330B8"/>
    <w:rsid w:val="003340D7"/>
    <w:rsid w:val="003344BB"/>
    <w:rsid w:val="003345C5"/>
    <w:rsid w:val="00335BBD"/>
    <w:rsid w:val="0033662B"/>
    <w:rsid w:val="00336C85"/>
    <w:rsid w:val="00337BC0"/>
    <w:rsid w:val="0034044B"/>
    <w:rsid w:val="003414EF"/>
    <w:rsid w:val="00351C73"/>
    <w:rsid w:val="00351D2D"/>
    <w:rsid w:val="00354305"/>
    <w:rsid w:val="00354D5D"/>
    <w:rsid w:val="00355CEB"/>
    <w:rsid w:val="00361278"/>
    <w:rsid w:val="003616FA"/>
    <w:rsid w:val="0036365C"/>
    <w:rsid w:val="0036694D"/>
    <w:rsid w:val="00366AD0"/>
    <w:rsid w:val="00370F8C"/>
    <w:rsid w:val="003723CC"/>
    <w:rsid w:val="00373DF0"/>
    <w:rsid w:val="0038286B"/>
    <w:rsid w:val="00384519"/>
    <w:rsid w:val="00385579"/>
    <w:rsid w:val="00385F8A"/>
    <w:rsid w:val="0038636A"/>
    <w:rsid w:val="00390E2B"/>
    <w:rsid w:val="003910AB"/>
    <w:rsid w:val="00392E6E"/>
    <w:rsid w:val="003941F4"/>
    <w:rsid w:val="00394D4A"/>
    <w:rsid w:val="003A04D3"/>
    <w:rsid w:val="003A138F"/>
    <w:rsid w:val="003A1D7F"/>
    <w:rsid w:val="003A4080"/>
    <w:rsid w:val="003A5C64"/>
    <w:rsid w:val="003A6FC5"/>
    <w:rsid w:val="003A7391"/>
    <w:rsid w:val="003B156B"/>
    <w:rsid w:val="003B1917"/>
    <w:rsid w:val="003B2B91"/>
    <w:rsid w:val="003B2E13"/>
    <w:rsid w:val="003B33A7"/>
    <w:rsid w:val="003B35C1"/>
    <w:rsid w:val="003B39D9"/>
    <w:rsid w:val="003B5573"/>
    <w:rsid w:val="003B5F40"/>
    <w:rsid w:val="003B7A33"/>
    <w:rsid w:val="003C0141"/>
    <w:rsid w:val="003C1B08"/>
    <w:rsid w:val="003C26EF"/>
    <w:rsid w:val="003C508F"/>
    <w:rsid w:val="003C66BC"/>
    <w:rsid w:val="003C679F"/>
    <w:rsid w:val="003C7A92"/>
    <w:rsid w:val="003D0581"/>
    <w:rsid w:val="003D075D"/>
    <w:rsid w:val="003D0CDD"/>
    <w:rsid w:val="003D1253"/>
    <w:rsid w:val="003D46C2"/>
    <w:rsid w:val="003F07EC"/>
    <w:rsid w:val="003F40FB"/>
    <w:rsid w:val="003F57CD"/>
    <w:rsid w:val="003F68B7"/>
    <w:rsid w:val="003F79BF"/>
    <w:rsid w:val="003F7B20"/>
    <w:rsid w:val="00400251"/>
    <w:rsid w:val="00400F2D"/>
    <w:rsid w:val="00403987"/>
    <w:rsid w:val="004039B6"/>
    <w:rsid w:val="00404477"/>
    <w:rsid w:val="00406378"/>
    <w:rsid w:val="00406D41"/>
    <w:rsid w:val="00411D31"/>
    <w:rsid w:val="00411FDE"/>
    <w:rsid w:val="0041267C"/>
    <w:rsid w:val="00420407"/>
    <w:rsid w:val="00420E31"/>
    <w:rsid w:val="0042231E"/>
    <w:rsid w:val="004234F5"/>
    <w:rsid w:val="004237C5"/>
    <w:rsid w:val="00423BCD"/>
    <w:rsid w:val="00427D17"/>
    <w:rsid w:val="00431F81"/>
    <w:rsid w:val="00432815"/>
    <w:rsid w:val="00434383"/>
    <w:rsid w:val="00435740"/>
    <w:rsid w:val="00436CA8"/>
    <w:rsid w:val="004372D2"/>
    <w:rsid w:val="00441A7E"/>
    <w:rsid w:val="00442C03"/>
    <w:rsid w:val="004444F9"/>
    <w:rsid w:val="0044524F"/>
    <w:rsid w:val="004477F4"/>
    <w:rsid w:val="00447883"/>
    <w:rsid w:val="004535B8"/>
    <w:rsid w:val="0045768C"/>
    <w:rsid w:val="0045786E"/>
    <w:rsid w:val="004605CD"/>
    <w:rsid w:val="00460756"/>
    <w:rsid w:val="00463F21"/>
    <w:rsid w:val="004657A3"/>
    <w:rsid w:val="00466AB1"/>
    <w:rsid w:val="004710E9"/>
    <w:rsid w:val="00477BA2"/>
    <w:rsid w:val="00477D38"/>
    <w:rsid w:val="00480E27"/>
    <w:rsid w:val="00481D21"/>
    <w:rsid w:val="00481DD5"/>
    <w:rsid w:val="00482550"/>
    <w:rsid w:val="00482F61"/>
    <w:rsid w:val="00486666"/>
    <w:rsid w:val="00486B75"/>
    <w:rsid w:val="00490791"/>
    <w:rsid w:val="00490891"/>
    <w:rsid w:val="00490A7C"/>
    <w:rsid w:val="0049539F"/>
    <w:rsid w:val="004A1E5A"/>
    <w:rsid w:val="004A1EFE"/>
    <w:rsid w:val="004A1F81"/>
    <w:rsid w:val="004A2E1F"/>
    <w:rsid w:val="004A5184"/>
    <w:rsid w:val="004A52DD"/>
    <w:rsid w:val="004A7139"/>
    <w:rsid w:val="004A7A19"/>
    <w:rsid w:val="004A7E69"/>
    <w:rsid w:val="004B21DF"/>
    <w:rsid w:val="004B40D6"/>
    <w:rsid w:val="004B66B1"/>
    <w:rsid w:val="004B7FC6"/>
    <w:rsid w:val="004C2BF2"/>
    <w:rsid w:val="004C2F9C"/>
    <w:rsid w:val="004C3172"/>
    <w:rsid w:val="004C3259"/>
    <w:rsid w:val="004C32A9"/>
    <w:rsid w:val="004C33C0"/>
    <w:rsid w:val="004C4833"/>
    <w:rsid w:val="004C510C"/>
    <w:rsid w:val="004C53BD"/>
    <w:rsid w:val="004C7B69"/>
    <w:rsid w:val="004C7D13"/>
    <w:rsid w:val="004D04AF"/>
    <w:rsid w:val="004D05BF"/>
    <w:rsid w:val="004D1B33"/>
    <w:rsid w:val="004D2F1A"/>
    <w:rsid w:val="004D391E"/>
    <w:rsid w:val="004D404D"/>
    <w:rsid w:val="004D424D"/>
    <w:rsid w:val="004D4306"/>
    <w:rsid w:val="004D65E7"/>
    <w:rsid w:val="004E4C12"/>
    <w:rsid w:val="004E4CDF"/>
    <w:rsid w:val="004E5045"/>
    <w:rsid w:val="004E58D6"/>
    <w:rsid w:val="004E6161"/>
    <w:rsid w:val="0050200A"/>
    <w:rsid w:val="00506201"/>
    <w:rsid w:val="0051059C"/>
    <w:rsid w:val="00511689"/>
    <w:rsid w:val="00512467"/>
    <w:rsid w:val="00514716"/>
    <w:rsid w:val="005163C8"/>
    <w:rsid w:val="005208D8"/>
    <w:rsid w:val="00521D26"/>
    <w:rsid w:val="005224E0"/>
    <w:rsid w:val="005240C4"/>
    <w:rsid w:val="00524761"/>
    <w:rsid w:val="005253B8"/>
    <w:rsid w:val="005279E2"/>
    <w:rsid w:val="005311A7"/>
    <w:rsid w:val="00533589"/>
    <w:rsid w:val="0053498B"/>
    <w:rsid w:val="00535136"/>
    <w:rsid w:val="00536116"/>
    <w:rsid w:val="00541D16"/>
    <w:rsid w:val="00542A45"/>
    <w:rsid w:val="005432ED"/>
    <w:rsid w:val="00543D51"/>
    <w:rsid w:val="00543F08"/>
    <w:rsid w:val="005440FB"/>
    <w:rsid w:val="00546CE9"/>
    <w:rsid w:val="005502D4"/>
    <w:rsid w:val="00550E09"/>
    <w:rsid w:val="00551AF8"/>
    <w:rsid w:val="00551D3E"/>
    <w:rsid w:val="005520C4"/>
    <w:rsid w:val="00554851"/>
    <w:rsid w:val="00555233"/>
    <w:rsid w:val="00556A3D"/>
    <w:rsid w:val="00557107"/>
    <w:rsid w:val="005613EA"/>
    <w:rsid w:val="00563082"/>
    <w:rsid w:val="005637C1"/>
    <w:rsid w:val="00564AE0"/>
    <w:rsid w:val="005654F8"/>
    <w:rsid w:val="00565964"/>
    <w:rsid w:val="00565B76"/>
    <w:rsid w:val="0056651D"/>
    <w:rsid w:val="00566E3B"/>
    <w:rsid w:val="00571DC0"/>
    <w:rsid w:val="00571FBF"/>
    <w:rsid w:val="005757F8"/>
    <w:rsid w:val="00575803"/>
    <w:rsid w:val="00576C17"/>
    <w:rsid w:val="0057780D"/>
    <w:rsid w:val="00581454"/>
    <w:rsid w:val="0058150C"/>
    <w:rsid w:val="00586811"/>
    <w:rsid w:val="00587453"/>
    <w:rsid w:val="00590CD2"/>
    <w:rsid w:val="00592486"/>
    <w:rsid w:val="005926C8"/>
    <w:rsid w:val="00592A31"/>
    <w:rsid w:val="00593397"/>
    <w:rsid w:val="00594C1E"/>
    <w:rsid w:val="0059677A"/>
    <w:rsid w:val="005A0139"/>
    <w:rsid w:val="005A0256"/>
    <w:rsid w:val="005A0C84"/>
    <w:rsid w:val="005A1ABD"/>
    <w:rsid w:val="005A26EA"/>
    <w:rsid w:val="005A2B34"/>
    <w:rsid w:val="005A45AC"/>
    <w:rsid w:val="005A65EC"/>
    <w:rsid w:val="005A6FEE"/>
    <w:rsid w:val="005B110F"/>
    <w:rsid w:val="005B21BC"/>
    <w:rsid w:val="005B2872"/>
    <w:rsid w:val="005B383D"/>
    <w:rsid w:val="005B38DC"/>
    <w:rsid w:val="005B6E01"/>
    <w:rsid w:val="005C0291"/>
    <w:rsid w:val="005C0671"/>
    <w:rsid w:val="005C18B1"/>
    <w:rsid w:val="005C1CCE"/>
    <w:rsid w:val="005C3B02"/>
    <w:rsid w:val="005C3B77"/>
    <w:rsid w:val="005C464D"/>
    <w:rsid w:val="005C5C08"/>
    <w:rsid w:val="005D1534"/>
    <w:rsid w:val="005D1DD1"/>
    <w:rsid w:val="005D27EF"/>
    <w:rsid w:val="005D5D19"/>
    <w:rsid w:val="005D6D0C"/>
    <w:rsid w:val="005E3383"/>
    <w:rsid w:val="005E4B8A"/>
    <w:rsid w:val="005F1678"/>
    <w:rsid w:val="005F23CE"/>
    <w:rsid w:val="005F27FE"/>
    <w:rsid w:val="005F2AD7"/>
    <w:rsid w:val="005F2F58"/>
    <w:rsid w:val="005F43F7"/>
    <w:rsid w:val="005F53D9"/>
    <w:rsid w:val="006004B4"/>
    <w:rsid w:val="00600BFB"/>
    <w:rsid w:val="00601E2C"/>
    <w:rsid w:val="00601FFA"/>
    <w:rsid w:val="00602CC4"/>
    <w:rsid w:val="00602E36"/>
    <w:rsid w:val="006037D7"/>
    <w:rsid w:val="00603ED0"/>
    <w:rsid w:val="0060421F"/>
    <w:rsid w:val="006058B4"/>
    <w:rsid w:val="00605F6F"/>
    <w:rsid w:val="00607BF0"/>
    <w:rsid w:val="00613438"/>
    <w:rsid w:val="00613D0D"/>
    <w:rsid w:val="00617582"/>
    <w:rsid w:val="00624161"/>
    <w:rsid w:val="006244AD"/>
    <w:rsid w:val="00624BBF"/>
    <w:rsid w:val="0062648A"/>
    <w:rsid w:val="006264E5"/>
    <w:rsid w:val="006323D0"/>
    <w:rsid w:val="00632AF7"/>
    <w:rsid w:val="006332FD"/>
    <w:rsid w:val="00636AF1"/>
    <w:rsid w:val="0064295E"/>
    <w:rsid w:val="006429C4"/>
    <w:rsid w:val="00644B01"/>
    <w:rsid w:val="00650562"/>
    <w:rsid w:val="00650920"/>
    <w:rsid w:val="00650EB8"/>
    <w:rsid w:val="006511C8"/>
    <w:rsid w:val="006511D1"/>
    <w:rsid w:val="006537B8"/>
    <w:rsid w:val="00654030"/>
    <w:rsid w:val="00654834"/>
    <w:rsid w:val="0065485F"/>
    <w:rsid w:val="00655BEF"/>
    <w:rsid w:val="006577F2"/>
    <w:rsid w:val="0066057F"/>
    <w:rsid w:val="00660671"/>
    <w:rsid w:val="00666444"/>
    <w:rsid w:val="00666C5F"/>
    <w:rsid w:val="00671F65"/>
    <w:rsid w:val="006723A7"/>
    <w:rsid w:val="006753BB"/>
    <w:rsid w:val="00675DC4"/>
    <w:rsid w:val="00677282"/>
    <w:rsid w:val="006805EE"/>
    <w:rsid w:val="0068187E"/>
    <w:rsid w:val="00682AD5"/>
    <w:rsid w:val="00683F81"/>
    <w:rsid w:val="00685854"/>
    <w:rsid w:val="0069069A"/>
    <w:rsid w:val="0069209D"/>
    <w:rsid w:val="006958D2"/>
    <w:rsid w:val="0069649F"/>
    <w:rsid w:val="0069683B"/>
    <w:rsid w:val="006A0A7A"/>
    <w:rsid w:val="006A2972"/>
    <w:rsid w:val="006A3853"/>
    <w:rsid w:val="006A41C6"/>
    <w:rsid w:val="006A7ECA"/>
    <w:rsid w:val="006B14AD"/>
    <w:rsid w:val="006B57B9"/>
    <w:rsid w:val="006B63A0"/>
    <w:rsid w:val="006B65F2"/>
    <w:rsid w:val="006B6CBC"/>
    <w:rsid w:val="006B713C"/>
    <w:rsid w:val="006C0743"/>
    <w:rsid w:val="006C09D2"/>
    <w:rsid w:val="006C13A7"/>
    <w:rsid w:val="006C5A3B"/>
    <w:rsid w:val="006C6B6C"/>
    <w:rsid w:val="006D116A"/>
    <w:rsid w:val="006D24B1"/>
    <w:rsid w:val="006D465B"/>
    <w:rsid w:val="006D4A63"/>
    <w:rsid w:val="006D7DD8"/>
    <w:rsid w:val="006E1201"/>
    <w:rsid w:val="006E5FC1"/>
    <w:rsid w:val="006F00F7"/>
    <w:rsid w:val="006F6524"/>
    <w:rsid w:val="006F6A3B"/>
    <w:rsid w:val="006F70E4"/>
    <w:rsid w:val="00703274"/>
    <w:rsid w:val="00703698"/>
    <w:rsid w:val="00705254"/>
    <w:rsid w:val="00707C8D"/>
    <w:rsid w:val="00707D2B"/>
    <w:rsid w:val="0071089E"/>
    <w:rsid w:val="00710B69"/>
    <w:rsid w:val="00713CE6"/>
    <w:rsid w:val="007205FF"/>
    <w:rsid w:val="00721EC8"/>
    <w:rsid w:val="007224C6"/>
    <w:rsid w:val="007250B9"/>
    <w:rsid w:val="007265C0"/>
    <w:rsid w:val="00727B8A"/>
    <w:rsid w:val="00727FC3"/>
    <w:rsid w:val="00730215"/>
    <w:rsid w:val="00732CE3"/>
    <w:rsid w:val="007342B2"/>
    <w:rsid w:val="007356EE"/>
    <w:rsid w:val="00736B14"/>
    <w:rsid w:val="007400F6"/>
    <w:rsid w:val="00740326"/>
    <w:rsid w:val="00746DA8"/>
    <w:rsid w:val="00747A67"/>
    <w:rsid w:val="00747A93"/>
    <w:rsid w:val="00750A45"/>
    <w:rsid w:val="007512DF"/>
    <w:rsid w:val="00751763"/>
    <w:rsid w:val="00751FD7"/>
    <w:rsid w:val="00755844"/>
    <w:rsid w:val="007576BA"/>
    <w:rsid w:val="00757F13"/>
    <w:rsid w:val="00760E92"/>
    <w:rsid w:val="00763FF0"/>
    <w:rsid w:val="00764DE0"/>
    <w:rsid w:val="0076504C"/>
    <w:rsid w:val="00765D1C"/>
    <w:rsid w:val="00767FFA"/>
    <w:rsid w:val="00770326"/>
    <w:rsid w:val="00770383"/>
    <w:rsid w:val="00770596"/>
    <w:rsid w:val="00772BE7"/>
    <w:rsid w:val="00772D13"/>
    <w:rsid w:val="007732AC"/>
    <w:rsid w:val="00774EB5"/>
    <w:rsid w:val="00775342"/>
    <w:rsid w:val="00775C2D"/>
    <w:rsid w:val="007760BA"/>
    <w:rsid w:val="00777842"/>
    <w:rsid w:val="00777F4C"/>
    <w:rsid w:val="007806EC"/>
    <w:rsid w:val="00780ABB"/>
    <w:rsid w:val="0078186D"/>
    <w:rsid w:val="007825C1"/>
    <w:rsid w:val="00782D42"/>
    <w:rsid w:val="00783E5D"/>
    <w:rsid w:val="007846D5"/>
    <w:rsid w:val="00786798"/>
    <w:rsid w:val="00786B53"/>
    <w:rsid w:val="007879E2"/>
    <w:rsid w:val="00792347"/>
    <w:rsid w:val="007924EC"/>
    <w:rsid w:val="00792F01"/>
    <w:rsid w:val="00796019"/>
    <w:rsid w:val="007A0D21"/>
    <w:rsid w:val="007A1710"/>
    <w:rsid w:val="007A424A"/>
    <w:rsid w:val="007B1EE4"/>
    <w:rsid w:val="007B4638"/>
    <w:rsid w:val="007B5072"/>
    <w:rsid w:val="007B5B2B"/>
    <w:rsid w:val="007B5F57"/>
    <w:rsid w:val="007B619D"/>
    <w:rsid w:val="007B65E7"/>
    <w:rsid w:val="007C0873"/>
    <w:rsid w:val="007C1722"/>
    <w:rsid w:val="007C27F5"/>
    <w:rsid w:val="007C59CD"/>
    <w:rsid w:val="007C5CCA"/>
    <w:rsid w:val="007C775D"/>
    <w:rsid w:val="007D0A64"/>
    <w:rsid w:val="007D501D"/>
    <w:rsid w:val="007D5EBB"/>
    <w:rsid w:val="007D5F8F"/>
    <w:rsid w:val="007D606D"/>
    <w:rsid w:val="007D7224"/>
    <w:rsid w:val="007D7F2D"/>
    <w:rsid w:val="007E0237"/>
    <w:rsid w:val="007E03B6"/>
    <w:rsid w:val="007E2286"/>
    <w:rsid w:val="007E3719"/>
    <w:rsid w:val="007E3927"/>
    <w:rsid w:val="007E640D"/>
    <w:rsid w:val="007F0A09"/>
    <w:rsid w:val="007F1789"/>
    <w:rsid w:val="007F31CC"/>
    <w:rsid w:val="00800772"/>
    <w:rsid w:val="00801583"/>
    <w:rsid w:val="00802C2C"/>
    <w:rsid w:val="008059CF"/>
    <w:rsid w:val="00811F13"/>
    <w:rsid w:val="00812ABE"/>
    <w:rsid w:val="00812E65"/>
    <w:rsid w:val="00820217"/>
    <w:rsid w:val="008208EF"/>
    <w:rsid w:val="008212E3"/>
    <w:rsid w:val="00823CCE"/>
    <w:rsid w:val="00823CD7"/>
    <w:rsid w:val="008245B1"/>
    <w:rsid w:val="00826E12"/>
    <w:rsid w:val="00837230"/>
    <w:rsid w:val="008412AE"/>
    <w:rsid w:val="00842C67"/>
    <w:rsid w:val="008433A9"/>
    <w:rsid w:val="00843AF9"/>
    <w:rsid w:val="00845741"/>
    <w:rsid w:val="00845D6A"/>
    <w:rsid w:val="00846073"/>
    <w:rsid w:val="00846A02"/>
    <w:rsid w:val="00850956"/>
    <w:rsid w:val="008510DF"/>
    <w:rsid w:val="00851CCB"/>
    <w:rsid w:val="0085393E"/>
    <w:rsid w:val="00854820"/>
    <w:rsid w:val="00860E0C"/>
    <w:rsid w:val="00861F55"/>
    <w:rsid w:val="00863CFB"/>
    <w:rsid w:val="0086417B"/>
    <w:rsid w:val="008710B9"/>
    <w:rsid w:val="00873ABD"/>
    <w:rsid w:val="00874910"/>
    <w:rsid w:val="00874D30"/>
    <w:rsid w:val="00876A33"/>
    <w:rsid w:val="008812D4"/>
    <w:rsid w:val="00882517"/>
    <w:rsid w:val="00883F0D"/>
    <w:rsid w:val="008843A2"/>
    <w:rsid w:val="00885F24"/>
    <w:rsid w:val="0089013E"/>
    <w:rsid w:val="00892EF4"/>
    <w:rsid w:val="00893299"/>
    <w:rsid w:val="0089466B"/>
    <w:rsid w:val="00896689"/>
    <w:rsid w:val="00896791"/>
    <w:rsid w:val="00896A21"/>
    <w:rsid w:val="008A0127"/>
    <w:rsid w:val="008A035B"/>
    <w:rsid w:val="008A194F"/>
    <w:rsid w:val="008A2460"/>
    <w:rsid w:val="008A3A48"/>
    <w:rsid w:val="008A4718"/>
    <w:rsid w:val="008A4FCE"/>
    <w:rsid w:val="008A6079"/>
    <w:rsid w:val="008A6C7E"/>
    <w:rsid w:val="008A7465"/>
    <w:rsid w:val="008B55C1"/>
    <w:rsid w:val="008C015F"/>
    <w:rsid w:val="008C1BAA"/>
    <w:rsid w:val="008C4300"/>
    <w:rsid w:val="008C53A4"/>
    <w:rsid w:val="008C7733"/>
    <w:rsid w:val="008C7C21"/>
    <w:rsid w:val="008D0F18"/>
    <w:rsid w:val="008D1A73"/>
    <w:rsid w:val="008D2685"/>
    <w:rsid w:val="008D7828"/>
    <w:rsid w:val="008E162E"/>
    <w:rsid w:val="008E23E0"/>
    <w:rsid w:val="008E4119"/>
    <w:rsid w:val="008E4804"/>
    <w:rsid w:val="008E6A64"/>
    <w:rsid w:val="008E7379"/>
    <w:rsid w:val="008E7A55"/>
    <w:rsid w:val="008F0467"/>
    <w:rsid w:val="008F076A"/>
    <w:rsid w:val="008F0A31"/>
    <w:rsid w:val="008F42A4"/>
    <w:rsid w:val="008F45BD"/>
    <w:rsid w:val="008F5B6B"/>
    <w:rsid w:val="008F7A5D"/>
    <w:rsid w:val="009029C7"/>
    <w:rsid w:val="00902F2E"/>
    <w:rsid w:val="0090378D"/>
    <w:rsid w:val="00904C88"/>
    <w:rsid w:val="00905279"/>
    <w:rsid w:val="009058CF"/>
    <w:rsid w:val="0090783E"/>
    <w:rsid w:val="00907A5C"/>
    <w:rsid w:val="00907FBE"/>
    <w:rsid w:val="009135B8"/>
    <w:rsid w:val="00914117"/>
    <w:rsid w:val="00915D21"/>
    <w:rsid w:val="00916269"/>
    <w:rsid w:val="009164F5"/>
    <w:rsid w:val="00916C73"/>
    <w:rsid w:val="0091756A"/>
    <w:rsid w:val="00925864"/>
    <w:rsid w:val="00925A60"/>
    <w:rsid w:val="00925A83"/>
    <w:rsid w:val="009279A8"/>
    <w:rsid w:val="00927EF7"/>
    <w:rsid w:val="00930E9B"/>
    <w:rsid w:val="00931617"/>
    <w:rsid w:val="00931DC6"/>
    <w:rsid w:val="00932FEA"/>
    <w:rsid w:val="0093354E"/>
    <w:rsid w:val="00933861"/>
    <w:rsid w:val="0093474F"/>
    <w:rsid w:val="00935FF6"/>
    <w:rsid w:val="009376C0"/>
    <w:rsid w:val="00940DBE"/>
    <w:rsid w:val="009421B2"/>
    <w:rsid w:val="009434A3"/>
    <w:rsid w:val="009454C2"/>
    <w:rsid w:val="00945986"/>
    <w:rsid w:val="00945E2C"/>
    <w:rsid w:val="00946D76"/>
    <w:rsid w:val="00946E08"/>
    <w:rsid w:val="009471A4"/>
    <w:rsid w:val="009478B9"/>
    <w:rsid w:val="00950471"/>
    <w:rsid w:val="00950492"/>
    <w:rsid w:val="0095387B"/>
    <w:rsid w:val="009548FB"/>
    <w:rsid w:val="00957AC3"/>
    <w:rsid w:val="009621FD"/>
    <w:rsid w:val="0096328B"/>
    <w:rsid w:val="009645DF"/>
    <w:rsid w:val="0096503C"/>
    <w:rsid w:val="00965E8E"/>
    <w:rsid w:val="009661A1"/>
    <w:rsid w:val="00971C63"/>
    <w:rsid w:val="009761F2"/>
    <w:rsid w:val="00977AE1"/>
    <w:rsid w:val="009801F5"/>
    <w:rsid w:val="009804CF"/>
    <w:rsid w:val="00980560"/>
    <w:rsid w:val="00982A50"/>
    <w:rsid w:val="00985654"/>
    <w:rsid w:val="00985D8C"/>
    <w:rsid w:val="00986A0B"/>
    <w:rsid w:val="00987645"/>
    <w:rsid w:val="00992E92"/>
    <w:rsid w:val="009936D5"/>
    <w:rsid w:val="009950F0"/>
    <w:rsid w:val="00995193"/>
    <w:rsid w:val="009A1B7B"/>
    <w:rsid w:val="009A23AE"/>
    <w:rsid w:val="009A4ECB"/>
    <w:rsid w:val="009A656C"/>
    <w:rsid w:val="009A6B81"/>
    <w:rsid w:val="009A72B9"/>
    <w:rsid w:val="009A7654"/>
    <w:rsid w:val="009B14DC"/>
    <w:rsid w:val="009B1991"/>
    <w:rsid w:val="009B44FA"/>
    <w:rsid w:val="009B704C"/>
    <w:rsid w:val="009B7935"/>
    <w:rsid w:val="009C0A19"/>
    <w:rsid w:val="009C101B"/>
    <w:rsid w:val="009C1043"/>
    <w:rsid w:val="009C14DF"/>
    <w:rsid w:val="009C4E73"/>
    <w:rsid w:val="009C5C8A"/>
    <w:rsid w:val="009C6713"/>
    <w:rsid w:val="009C6DF5"/>
    <w:rsid w:val="009D1AC1"/>
    <w:rsid w:val="009D552E"/>
    <w:rsid w:val="009D5690"/>
    <w:rsid w:val="009D592C"/>
    <w:rsid w:val="009D6615"/>
    <w:rsid w:val="009D7244"/>
    <w:rsid w:val="009D7598"/>
    <w:rsid w:val="009E14A2"/>
    <w:rsid w:val="009E60AE"/>
    <w:rsid w:val="009E62F2"/>
    <w:rsid w:val="009E6B97"/>
    <w:rsid w:val="009F1476"/>
    <w:rsid w:val="009F18BE"/>
    <w:rsid w:val="009F1FEE"/>
    <w:rsid w:val="009F308D"/>
    <w:rsid w:val="009F3761"/>
    <w:rsid w:val="009F4C93"/>
    <w:rsid w:val="009F5EE6"/>
    <w:rsid w:val="009F7A91"/>
    <w:rsid w:val="00A037A9"/>
    <w:rsid w:val="00A04344"/>
    <w:rsid w:val="00A05604"/>
    <w:rsid w:val="00A05E17"/>
    <w:rsid w:val="00A10014"/>
    <w:rsid w:val="00A1239D"/>
    <w:rsid w:val="00A14F0D"/>
    <w:rsid w:val="00A14FF0"/>
    <w:rsid w:val="00A15365"/>
    <w:rsid w:val="00A162D4"/>
    <w:rsid w:val="00A176A0"/>
    <w:rsid w:val="00A226F6"/>
    <w:rsid w:val="00A24095"/>
    <w:rsid w:val="00A3013F"/>
    <w:rsid w:val="00A318C7"/>
    <w:rsid w:val="00A3370F"/>
    <w:rsid w:val="00A35B8F"/>
    <w:rsid w:val="00A376AA"/>
    <w:rsid w:val="00A376E7"/>
    <w:rsid w:val="00A412F1"/>
    <w:rsid w:val="00A41AB5"/>
    <w:rsid w:val="00A42F57"/>
    <w:rsid w:val="00A45BBF"/>
    <w:rsid w:val="00A46619"/>
    <w:rsid w:val="00A46E6B"/>
    <w:rsid w:val="00A51E2D"/>
    <w:rsid w:val="00A54309"/>
    <w:rsid w:val="00A547FB"/>
    <w:rsid w:val="00A550C1"/>
    <w:rsid w:val="00A55105"/>
    <w:rsid w:val="00A55BF8"/>
    <w:rsid w:val="00A57619"/>
    <w:rsid w:val="00A63435"/>
    <w:rsid w:val="00A71C65"/>
    <w:rsid w:val="00A73BAF"/>
    <w:rsid w:val="00A73D1F"/>
    <w:rsid w:val="00A742BD"/>
    <w:rsid w:val="00A74645"/>
    <w:rsid w:val="00A80D08"/>
    <w:rsid w:val="00A81A01"/>
    <w:rsid w:val="00A83A12"/>
    <w:rsid w:val="00A851A0"/>
    <w:rsid w:val="00A851DC"/>
    <w:rsid w:val="00A85223"/>
    <w:rsid w:val="00A860E1"/>
    <w:rsid w:val="00A93B19"/>
    <w:rsid w:val="00A94046"/>
    <w:rsid w:val="00A950B2"/>
    <w:rsid w:val="00A95C9D"/>
    <w:rsid w:val="00A969BF"/>
    <w:rsid w:val="00A97514"/>
    <w:rsid w:val="00A97DB2"/>
    <w:rsid w:val="00AA1064"/>
    <w:rsid w:val="00AA1E7B"/>
    <w:rsid w:val="00AA3917"/>
    <w:rsid w:val="00AA5D29"/>
    <w:rsid w:val="00AB29BD"/>
    <w:rsid w:val="00AB2ED2"/>
    <w:rsid w:val="00AB3771"/>
    <w:rsid w:val="00AB4AE6"/>
    <w:rsid w:val="00AB5641"/>
    <w:rsid w:val="00AB5B00"/>
    <w:rsid w:val="00AB7569"/>
    <w:rsid w:val="00AC0294"/>
    <w:rsid w:val="00AC467A"/>
    <w:rsid w:val="00AC60DD"/>
    <w:rsid w:val="00AC752C"/>
    <w:rsid w:val="00AC7E5F"/>
    <w:rsid w:val="00AD2750"/>
    <w:rsid w:val="00AD6392"/>
    <w:rsid w:val="00AD7FEC"/>
    <w:rsid w:val="00AE1F34"/>
    <w:rsid w:val="00AE543C"/>
    <w:rsid w:val="00AE7511"/>
    <w:rsid w:val="00AE75ED"/>
    <w:rsid w:val="00AF1F77"/>
    <w:rsid w:val="00AF2E8B"/>
    <w:rsid w:val="00AF358C"/>
    <w:rsid w:val="00AF3647"/>
    <w:rsid w:val="00AF3F35"/>
    <w:rsid w:val="00AF4211"/>
    <w:rsid w:val="00AF4DED"/>
    <w:rsid w:val="00AF5682"/>
    <w:rsid w:val="00AF5C92"/>
    <w:rsid w:val="00AF5D67"/>
    <w:rsid w:val="00AF6B02"/>
    <w:rsid w:val="00AF7D9B"/>
    <w:rsid w:val="00B008A9"/>
    <w:rsid w:val="00B00B06"/>
    <w:rsid w:val="00B01191"/>
    <w:rsid w:val="00B01E56"/>
    <w:rsid w:val="00B03CAE"/>
    <w:rsid w:val="00B04FEF"/>
    <w:rsid w:val="00B053B0"/>
    <w:rsid w:val="00B06FB3"/>
    <w:rsid w:val="00B11C04"/>
    <w:rsid w:val="00B12305"/>
    <w:rsid w:val="00B12460"/>
    <w:rsid w:val="00B124C2"/>
    <w:rsid w:val="00B12CEE"/>
    <w:rsid w:val="00B20CC3"/>
    <w:rsid w:val="00B21451"/>
    <w:rsid w:val="00B217AB"/>
    <w:rsid w:val="00B224BE"/>
    <w:rsid w:val="00B22ACA"/>
    <w:rsid w:val="00B2517A"/>
    <w:rsid w:val="00B25565"/>
    <w:rsid w:val="00B26097"/>
    <w:rsid w:val="00B26817"/>
    <w:rsid w:val="00B27179"/>
    <w:rsid w:val="00B273FE"/>
    <w:rsid w:val="00B31020"/>
    <w:rsid w:val="00B32A87"/>
    <w:rsid w:val="00B379E4"/>
    <w:rsid w:val="00B40716"/>
    <w:rsid w:val="00B4192F"/>
    <w:rsid w:val="00B42B52"/>
    <w:rsid w:val="00B42CDD"/>
    <w:rsid w:val="00B431BE"/>
    <w:rsid w:val="00B43A29"/>
    <w:rsid w:val="00B44C99"/>
    <w:rsid w:val="00B46A0D"/>
    <w:rsid w:val="00B47B9D"/>
    <w:rsid w:val="00B517CB"/>
    <w:rsid w:val="00B5382B"/>
    <w:rsid w:val="00B56C97"/>
    <w:rsid w:val="00B570D1"/>
    <w:rsid w:val="00B57664"/>
    <w:rsid w:val="00B60845"/>
    <w:rsid w:val="00B61822"/>
    <w:rsid w:val="00B70A13"/>
    <w:rsid w:val="00B73D09"/>
    <w:rsid w:val="00B74DC3"/>
    <w:rsid w:val="00B7573A"/>
    <w:rsid w:val="00B760F8"/>
    <w:rsid w:val="00B77CCF"/>
    <w:rsid w:val="00B866A2"/>
    <w:rsid w:val="00B912D4"/>
    <w:rsid w:val="00B920B7"/>
    <w:rsid w:val="00B93DD6"/>
    <w:rsid w:val="00B9606C"/>
    <w:rsid w:val="00BA0772"/>
    <w:rsid w:val="00BA1EA6"/>
    <w:rsid w:val="00BA2936"/>
    <w:rsid w:val="00BA2D3C"/>
    <w:rsid w:val="00BA3758"/>
    <w:rsid w:val="00BA78AA"/>
    <w:rsid w:val="00BA7966"/>
    <w:rsid w:val="00BA7D84"/>
    <w:rsid w:val="00BA7EE6"/>
    <w:rsid w:val="00BB20A6"/>
    <w:rsid w:val="00BB51F8"/>
    <w:rsid w:val="00BB56FD"/>
    <w:rsid w:val="00BB7903"/>
    <w:rsid w:val="00BB7ADF"/>
    <w:rsid w:val="00BC0D21"/>
    <w:rsid w:val="00BC1CFE"/>
    <w:rsid w:val="00BC35AF"/>
    <w:rsid w:val="00BC45C2"/>
    <w:rsid w:val="00BC6265"/>
    <w:rsid w:val="00BC7D84"/>
    <w:rsid w:val="00BD268F"/>
    <w:rsid w:val="00BD5D14"/>
    <w:rsid w:val="00BD605A"/>
    <w:rsid w:val="00BD6F13"/>
    <w:rsid w:val="00BD79DD"/>
    <w:rsid w:val="00BE21A9"/>
    <w:rsid w:val="00BE2DFB"/>
    <w:rsid w:val="00BE3676"/>
    <w:rsid w:val="00BE458B"/>
    <w:rsid w:val="00BE53DE"/>
    <w:rsid w:val="00BE6D01"/>
    <w:rsid w:val="00BE7C6F"/>
    <w:rsid w:val="00BF1573"/>
    <w:rsid w:val="00BF4C64"/>
    <w:rsid w:val="00BF5A21"/>
    <w:rsid w:val="00BF6497"/>
    <w:rsid w:val="00C00824"/>
    <w:rsid w:val="00C01F05"/>
    <w:rsid w:val="00C03051"/>
    <w:rsid w:val="00C049B6"/>
    <w:rsid w:val="00C05104"/>
    <w:rsid w:val="00C1501A"/>
    <w:rsid w:val="00C155CE"/>
    <w:rsid w:val="00C16265"/>
    <w:rsid w:val="00C200D9"/>
    <w:rsid w:val="00C2089E"/>
    <w:rsid w:val="00C209A8"/>
    <w:rsid w:val="00C21434"/>
    <w:rsid w:val="00C216F9"/>
    <w:rsid w:val="00C255E0"/>
    <w:rsid w:val="00C27F3C"/>
    <w:rsid w:val="00C30053"/>
    <w:rsid w:val="00C30C28"/>
    <w:rsid w:val="00C33599"/>
    <w:rsid w:val="00C335D9"/>
    <w:rsid w:val="00C348CE"/>
    <w:rsid w:val="00C4052C"/>
    <w:rsid w:val="00C42225"/>
    <w:rsid w:val="00C435B1"/>
    <w:rsid w:val="00C47D72"/>
    <w:rsid w:val="00C54561"/>
    <w:rsid w:val="00C54D45"/>
    <w:rsid w:val="00C55364"/>
    <w:rsid w:val="00C55750"/>
    <w:rsid w:val="00C563A5"/>
    <w:rsid w:val="00C577FD"/>
    <w:rsid w:val="00C57950"/>
    <w:rsid w:val="00C62778"/>
    <w:rsid w:val="00C62794"/>
    <w:rsid w:val="00C64DD9"/>
    <w:rsid w:val="00C65741"/>
    <w:rsid w:val="00C65873"/>
    <w:rsid w:val="00C7046E"/>
    <w:rsid w:val="00C74E26"/>
    <w:rsid w:val="00C75B1B"/>
    <w:rsid w:val="00C8017F"/>
    <w:rsid w:val="00C81BBE"/>
    <w:rsid w:val="00C82B26"/>
    <w:rsid w:val="00C82F19"/>
    <w:rsid w:val="00C86765"/>
    <w:rsid w:val="00C90D35"/>
    <w:rsid w:val="00C91FE0"/>
    <w:rsid w:val="00C92893"/>
    <w:rsid w:val="00C92FA5"/>
    <w:rsid w:val="00C933D1"/>
    <w:rsid w:val="00C93445"/>
    <w:rsid w:val="00C934FD"/>
    <w:rsid w:val="00C93C20"/>
    <w:rsid w:val="00C946CE"/>
    <w:rsid w:val="00C946D2"/>
    <w:rsid w:val="00C95B53"/>
    <w:rsid w:val="00CA1C5E"/>
    <w:rsid w:val="00CA1FAA"/>
    <w:rsid w:val="00CA2A80"/>
    <w:rsid w:val="00CA79AB"/>
    <w:rsid w:val="00CB0E78"/>
    <w:rsid w:val="00CB1D79"/>
    <w:rsid w:val="00CB48D3"/>
    <w:rsid w:val="00CB6C4E"/>
    <w:rsid w:val="00CB7BA8"/>
    <w:rsid w:val="00CC0730"/>
    <w:rsid w:val="00CC107F"/>
    <w:rsid w:val="00CC2761"/>
    <w:rsid w:val="00CC3868"/>
    <w:rsid w:val="00CC3B8C"/>
    <w:rsid w:val="00CC3C85"/>
    <w:rsid w:val="00CC4614"/>
    <w:rsid w:val="00CC4BC9"/>
    <w:rsid w:val="00CC5932"/>
    <w:rsid w:val="00CC61EC"/>
    <w:rsid w:val="00CC64DB"/>
    <w:rsid w:val="00CC7B5E"/>
    <w:rsid w:val="00CD3031"/>
    <w:rsid w:val="00CD3D94"/>
    <w:rsid w:val="00CD3EBA"/>
    <w:rsid w:val="00CD53AA"/>
    <w:rsid w:val="00CD644A"/>
    <w:rsid w:val="00CE1CCA"/>
    <w:rsid w:val="00CE2034"/>
    <w:rsid w:val="00CE2ACD"/>
    <w:rsid w:val="00CE43FA"/>
    <w:rsid w:val="00CE497A"/>
    <w:rsid w:val="00CE6F27"/>
    <w:rsid w:val="00CF05FB"/>
    <w:rsid w:val="00CF15FF"/>
    <w:rsid w:val="00CF3541"/>
    <w:rsid w:val="00CF455A"/>
    <w:rsid w:val="00CF5250"/>
    <w:rsid w:val="00CF5D01"/>
    <w:rsid w:val="00CF6CE7"/>
    <w:rsid w:val="00CF7717"/>
    <w:rsid w:val="00D04EB2"/>
    <w:rsid w:val="00D05217"/>
    <w:rsid w:val="00D0584B"/>
    <w:rsid w:val="00D05EDB"/>
    <w:rsid w:val="00D06103"/>
    <w:rsid w:val="00D10927"/>
    <w:rsid w:val="00D10B07"/>
    <w:rsid w:val="00D14412"/>
    <w:rsid w:val="00D1482D"/>
    <w:rsid w:val="00D17E10"/>
    <w:rsid w:val="00D216E1"/>
    <w:rsid w:val="00D2220E"/>
    <w:rsid w:val="00D24FAD"/>
    <w:rsid w:val="00D25ED9"/>
    <w:rsid w:val="00D303EC"/>
    <w:rsid w:val="00D315D0"/>
    <w:rsid w:val="00D31780"/>
    <w:rsid w:val="00D32B14"/>
    <w:rsid w:val="00D3481B"/>
    <w:rsid w:val="00D35A3B"/>
    <w:rsid w:val="00D363F1"/>
    <w:rsid w:val="00D40ECC"/>
    <w:rsid w:val="00D44641"/>
    <w:rsid w:val="00D44871"/>
    <w:rsid w:val="00D46C46"/>
    <w:rsid w:val="00D4744C"/>
    <w:rsid w:val="00D475A7"/>
    <w:rsid w:val="00D50768"/>
    <w:rsid w:val="00D51DB3"/>
    <w:rsid w:val="00D52BFD"/>
    <w:rsid w:val="00D545D5"/>
    <w:rsid w:val="00D55214"/>
    <w:rsid w:val="00D55BE1"/>
    <w:rsid w:val="00D62FD0"/>
    <w:rsid w:val="00D63534"/>
    <w:rsid w:val="00D647EA"/>
    <w:rsid w:val="00D67D88"/>
    <w:rsid w:val="00D71EA8"/>
    <w:rsid w:val="00D74DFA"/>
    <w:rsid w:val="00D752B4"/>
    <w:rsid w:val="00D75F93"/>
    <w:rsid w:val="00D76E53"/>
    <w:rsid w:val="00D777B2"/>
    <w:rsid w:val="00D81031"/>
    <w:rsid w:val="00D83B27"/>
    <w:rsid w:val="00D86AD6"/>
    <w:rsid w:val="00D874FD"/>
    <w:rsid w:val="00D87E0C"/>
    <w:rsid w:val="00D91049"/>
    <w:rsid w:val="00D91BF1"/>
    <w:rsid w:val="00D921F1"/>
    <w:rsid w:val="00D929EB"/>
    <w:rsid w:val="00D93138"/>
    <w:rsid w:val="00D94430"/>
    <w:rsid w:val="00D9710A"/>
    <w:rsid w:val="00DA1205"/>
    <w:rsid w:val="00DA2C55"/>
    <w:rsid w:val="00DA3695"/>
    <w:rsid w:val="00DB1594"/>
    <w:rsid w:val="00DB1CE6"/>
    <w:rsid w:val="00DB5DD2"/>
    <w:rsid w:val="00DB6285"/>
    <w:rsid w:val="00DB7B4A"/>
    <w:rsid w:val="00DC1352"/>
    <w:rsid w:val="00DC3330"/>
    <w:rsid w:val="00DC3C00"/>
    <w:rsid w:val="00DC441F"/>
    <w:rsid w:val="00DC6805"/>
    <w:rsid w:val="00DC6E07"/>
    <w:rsid w:val="00DC6FFD"/>
    <w:rsid w:val="00DC71BA"/>
    <w:rsid w:val="00DC79E2"/>
    <w:rsid w:val="00DD031B"/>
    <w:rsid w:val="00DD1B9F"/>
    <w:rsid w:val="00DD548A"/>
    <w:rsid w:val="00DD5524"/>
    <w:rsid w:val="00DE14DE"/>
    <w:rsid w:val="00DE336A"/>
    <w:rsid w:val="00DE3372"/>
    <w:rsid w:val="00DE587E"/>
    <w:rsid w:val="00DE7637"/>
    <w:rsid w:val="00DE7DC8"/>
    <w:rsid w:val="00DF21B5"/>
    <w:rsid w:val="00DF2A86"/>
    <w:rsid w:val="00DF33F4"/>
    <w:rsid w:val="00DF516F"/>
    <w:rsid w:val="00DF5872"/>
    <w:rsid w:val="00DF7B1F"/>
    <w:rsid w:val="00E001D3"/>
    <w:rsid w:val="00E004C0"/>
    <w:rsid w:val="00E01508"/>
    <w:rsid w:val="00E06874"/>
    <w:rsid w:val="00E11194"/>
    <w:rsid w:val="00E12581"/>
    <w:rsid w:val="00E12775"/>
    <w:rsid w:val="00E12A2D"/>
    <w:rsid w:val="00E12F4F"/>
    <w:rsid w:val="00E1592E"/>
    <w:rsid w:val="00E15C17"/>
    <w:rsid w:val="00E15D22"/>
    <w:rsid w:val="00E17854"/>
    <w:rsid w:val="00E2162B"/>
    <w:rsid w:val="00E22278"/>
    <w:rsid w:val="00E22C29"/>
    <w:rsid w:val="00E232F2"/>
    <w:rsid w:val="00E23E5E"/>
    <w:rsid w:val="00E24698"/>
    <w:rsid w:val="00E25C40"/>
    <w:rsid w:val="00E26FD6"/>
    <w:rsid w:val="00E2717D"/>
    <w:rsid w:val="00E304B4"/>
    <w:rsid w:val="00E3080A"/>
    <w:rsid w:val="00E30B61"/>
    <w:rsid w:val="00E31FE2"/>
    <w:rsid w:val="00E32F22"/>
    <w:rsid w:val="00E35750"/>
    <w:rsid w:val="00E35D49"/>
    <w:rsid w:val="00E373C7"/>
    <w:rsid w:val="00E4118B"/>
    <w:rsid w:val="00E425F5"/>
    <w:rsid w:val="00E42954"/>
    <w:rsid w:val="00E4467C"/>
    <w:rsid w:val="00E457EB"/>
    <w:rsid w:val="00E46836"/>
    <w:rsid w:val="00E46D9B"/>
    <w:rsid w:val="00E51AA7"/>
    <w:rsid w:val="00E52AAB"/>
    <w:rsid w:val="00E54BAB"/>
    <w:rsid w:val="00E6036A"/>
    <w:rsid w:val="00E60FFF"/>
    <w:rsid w:val="00E62B3C"/>
    <w:rsid w:val="00E72FB5"/>
    <w:rsid w:val="00E7405C"/>
    <w:rsid w:val="00E767DD"/>
    <w:rsid w:val="00E80A0F"/>
    <w:rsid w:val="00E80EAE"/>
    <w:rsid w:val="00E81C1F"/>
    <w:rsid w:val="00E84467"/>
    <w:rsid w:val="00E870F8"/>
    <w:rsid w:val="00E87142"/>
    <w:rsid w:val="00E87741"/>
    <w:rsid w:val="00E877BA"/>
    <w:rsid w:val="00E905ED"/>
    <w:rsid w:val="00E90DE1"/>
    <w:rsid w:val="00E930A0"/>
    <w:rsid w:val="00E93A72"/>
    <w:rsid w:val="00EA0835"/>
    <w:rsid w:val="00EA22E0"/>
    <w:rsid w:val="00EA2E3E"/>
    <w:rsid w:val="00EA50A2"/>
    <w:rsid w:val="00EA6ABE"/>
    <w:rsid w:val="00EA713F"/>
    <w:rsid w:val="00EA7DE5"/>
    <w:rsid w:val="00EB56AA"/>
    <w:rsid w:val="00EB5E90"/>
    <w:rsid w:val="00EB72B4"/>
    <w:rsid w:val="00EB7750"/>
    <w:rsid w:val="00EC0600"/>
    <w:rsid w:val="00EC0B14"/>
    <w:rsid w:val="00EC1EA1"/>
    <w:rsid w:val="00EC4E60"/>
    <w:rsid w:val="00EC52E4"/>
    <w:rsid w:val="00EC77DB"/>
    <w:rsid w:val="00ED081A"/>
    <w:rsid w:val="00ED2164"/>
    <w:rsid w:val="00ED311C"/>
    <w:rsid w:val="00ED5990"/>
    <w:rsid w:val="00ED782D"/>
    <w:rsid w:val="00EE000D"/>
    <w:rsid w:val="00EE1DE8"/>
    <w:rsid w:val="00EE1EC0"/>
    <w:rsid w:val="00EE4F4A"/>
    <w:rsid w:val="00EE55A9"/>
    <w:rsid w:val="00EE62A1"/>
    <w:rsid w:val="00EE6AB9"/>
    <w:rsid w:val="00EE7006"/>
    <w:rsid w:val="00EE7D98"/>
    <w:rsid w:val="00EF11B0"/>
    <w:rsid w:val="00EF25E5"/>
    <w:rsid w:val="00F007B5"/>
    <w:rsid w:val="00F01312"/>
    <w:rsid w:val="00F02C51"/>
    <w:rsid w:val="00F031C1"/>
    <w:rsid w:val="00F05931"/>
    <w:rsid w:val="00F1181F"/>
    <w:rsid w:val="00F12721"/>
    <w:rsid w:val="00F1718B"/>
    <w:rsid w:val="00F20B6F"/>
    <w:rsid w:val="00F23210"/>
    <w:rsid w:val="00F23518"/>
    <w:rsid w:val="00F247F8"/>
    <w:rsid w:val="00F263F5"/>
    <w:rsid w:val="00F276AA"/>
    <w:rsid w:val="00F3241D"/>
    <w:rsid w:val="00F34B31"/>
    <w:rsid w:val="00F3506C"/>
    <w:rsid w:val="00F3669F"/>
    <w:rsid w:val="00F40B64"/>
    <w:rsid w:val="00F42DBC"/>
    <w:rsid w:val="00F4563E"/>
    <w:rsid w:val="00F4777C"/>
    <w:rsid w:val="00F50707"/>
    <w:rsid w:val="00F53C0E"/>
    <w:rsid w:val="00F540AE"/>
    <w:rsid w:val="00F54C1E"/>
    <w:rsid w:val="00F6036A"/>
    <w:rsid w:val="00F60C86"/>
    <w:rsid w:val="00F61188"/>
    <w:rsid w:val="00F61402"/>
    <w:rsid w:val="00F6443E"/>
    <w:rsid w:val="00F64534"/>
    <w:rsid w:val="00F710F7"/>
    <w:rsid w:val="00F743A7"/>
    <w:rsid w:val="00F75074"/>
    <w:rsid w:val="00F77DC7"/>
    <w:rsid w:val="00F824D2"/>
    <w:rsid w:val="00F82A48"/>
    <w:rsid w:val="00F86577"/>
    <w:rsid w:val="00F91145"/>
    <w:rsid w:val="00F91225"/>
    <w:rsid w:val="00F916B1"/>
    <w:rsid w:val="00F92DB1"/>
    <w:rsid w:val="00F96D00"/>
    <w:rsid w:val="00F97095"/>
    <w:rsid w:val="00FA3414"/>
    <w:rsid w:val="00FA5B11"/>
    <w:rsid w:val="00FA5F26"/>
    <w:rsid w:val="00FA66AD"/>
    <w:rsid w:val="00FA7834"/>
    <w:rsid w:val="00FC0925"/>
    <w:rsid w:val="00FC2C28"/>
    <w:rsid w:val="00FC3B70"/>
    <w:rsid w:val="00FC4905"/>
    <w:rsid w:val="00FC6CF8"/>
    <w:rsid w:val="00FD3019"/>
    <w:rsid w:val="00FD4274"/>
    <w:rsid w:val="00FD484C"/>
    <w:rsid w:val="00FD56E6"/>
    <w:rsid w:val="00FD79DD"/>
    <w:rsid w:val="00FE05C9"/>
    <w:rsid w:val="00FE080B"/>
    <w:rsid w:val="00FF05EA"/>
    <w:rsid w:val="00FF22E8"/>
    <w:rsid w:val="00FF3C53"/>
    <w:rsid w:val="00FF4011"/>
    <w:rsid w:val="00FF4660"/>
    <w:rsid w:val="00FF6702"/>
    <w:rsid w:val="00FF6A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EF220"/>
  <w15:chartTrackingRefBased/>
  <w15:docId w15:val="{87FFF62E-6FCD-284D-9735-97EF53871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FangSong" w:hAnsi="Times New Roman" w:cs="Times New Roman (正文 CS 字体)"/>
        <w:kern w:val="2"/>
        <w:sz w:val="22"/>
        <w:szCs w:val="24"/>
        <w:lang w:val="en-US" w:eastAsia="zh-CN" w:bidi="ar-SA"/>
      </w:rPr>
    </w:rPrDefault>
    <w:pPrDefault>
      <w:pPr>
        <w:spacing w:line="48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3BAF"/>
    <w:pPr>
      <w:widowControl w:val="0"/>
    </w:pPr>
    <w:rPr>
      <w:rFonts w:ascii="times new romans" w:eastAsiaTheme="minorEastAsia" w:hAnsi="times new romans" w:cstheme="minorBidi"/>
      <w:sz w:val="21"/>
      <w:szCs w:val="22"/>
    </w:rPr>
  </w:style>
  <w:style w:type="paragraph" w:styleId="Heading1">
    <w:name w:val="heading 1"/>
    <w:basedOn w:val="Normal"/>
    <w:next w:val="Normal"/>
    <w:link w:val="Heading1Char"/>
    <w:uiPriority w:val="9"/>
    <w:qFormat/>
    <w:rsid w:val="00A73BAF"/>
    <w:pPr>
      <w:keepNext/>
      <w:keepLines/>
      <w:outlineLvl w:val="0"/>
    </w:pPr>
    <w:rPr>
      <w:rFonts w:eastAsiaTheme="majorEastAsia" w:cstheme="majorBidi"/>
      <w:b/>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3BAF"/>
    <w:rPr>
      <w:rFonts w:ascii="times new romans" w:eastAsiaTheme="majorEastAsia" w:hAnsi="times new romans" w:cstheme="majorBidi"/>
      <w:b/>
      <w:color w:val="000000" w:themeColor="text1"/>
      <w:sz w:val="21"/>
      <w:szCs w:val="32"/>
    </w:rPr>
  </w:style>
  <w:style w:type="paragraph" w:styleId="ListParagraph">
    <w:name w:val="List Paragraph"/>
    <w:basedOn w:val="Normal"/>
    <w:uiPriority w:val="34"/>
    <w:qFormat/>
    <w:rsid w:val="00A73BAF"/>
    <w:pPr>
      <w:ind w:firstLineChars="200" w:firstLine="420"/>
    </w:pPr>
  </w:style>
  <w:style w:type="table" w:customStyle="1" w:styleId="1">
    <w:name w:val="网格型1"/>
    <w:basedOn w:val="TableNormal"/>
    <w:next w:val="TableGrid"/>
    <w:uiPriority w:val="59"/>
    <w:rsid w:val="00A73BAF"/>
    <w:pPr>
      <w:spacing w:line="240" w:lineRule="auto"/>
      <w:jc w:val="left"/>
    </w:pPr>
    <w:rPr>
      <w:rFonts w:ascii="times new romans" w:eastAsiaTheme="minorEastAsia" w:hAnsi="times new romans" w:cstheme="minorBid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73BAF"/>
    <w:pPr>
      <w:widowControl/>
      <w:spacing w:before="100" w:beforeAutospacing="1" w:after="100" w:afterAutospacing="1"/>
      <w:jc w:val="left"/>
    </w:pPr>
    <w:rPr>
      <w:rFonts w:ascii="SimSun" w:eastAsia="SimSun" w:hAnsi="SimSun" w:cs="SimSun"/>
      <w:kern w:val="0"/>
      <w:sz w:val="24"/>
      <w:szCs w:val="24"/>
    </w:rPr>
  </w:style>
  <w:style w:type="paragraph" w:customStyle="1" w:styleId="10">
    <w:name w:val="列出段落1"/>
    <w:basedOn w:val="Normal"/>
    <w:rsid w:val="00A73BAF"/>
    <w:pPr>
      <w:ind w:firstLineChars="200" w:firstLine="420"/>
    </w:pPr>
    <w:rPr>
      <w:rFonts w:eastAsia="SimSun" w:cs="Times New Roman"/>
    </w:rPr>
  </w:style>
  <w:style w:type="table" w:styleId="TableGrid">
    <w:name w:val="Table Grid"/>
    <w:basedOn w:val="TableNormal"/>
    <w:uiPriority w:val="39"/>
    <w:rsid w:val="00A73BAF"/>
    <w:pPr>
      <w:spacing w:line="240" w:lineRule="auto"/>
      <w:jc w:val="left"/>
    </w:pPr>
    <w:rPr>
      <w:rFonts w:ascii="times new romans" w:eastAsiaTheme="minorEastAsia" w:hAnsi="times new romans" w:cstheme="minorBid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A73BAF"/>
  </w:style>
  <w:style w:type="paragraph" w:styleId="Header">
    <w:name w:val="header"/>
    <w:basedOn w:val="Normal"/>
    <w:link w:val="HeaderChar"/>
    <w:uiPriority w:val="99"/>
    <w:unhideWhenUsed/>
    <w:rsid w:val="00A73BA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73BAF"/>
    <w:rPr>
      <w:rFonts w:ascii="times new romans" w:eastAsiaTheme="minorEastAsia" w:hAnsi="times new romans" w:cstheme="minorBidi"/>
      <w:sz w:val="18"/>
      <w:szCs w:val="18"/>
    </w:rPr>
  </w:style>
  <w:style w:type="paragraph" w:styleId="Footer">
    <w:name w:val="footer"/>
    <w:basedOn w:val="Normal"/>
    <w:link w:val="FooterChar"/>
    <w:uiPriority w:val="99"/>
    <w:unhideWhenUsed/>
    <w:rsid w:val="00A73BA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73BAF"/>
    <w:rPr>
      <w:rFonts w:ascii="times new romans" w:eastAsiaTheme="minorEastAsia" w:hAnsi="times new romans" w:cstheme="minorBidi"/>
      <w:sz w:val="18"/>
      <w:szCs w:val="18"/>
    </w:rPr>
  </w:style>
  <w:style w:type="paragraph" w:styleId="BalloonText">
    <w:name w:val="Balloon Text"/>
    <w:basedOn w:val="Normal"/>
    <w:link w:val="BalloonTextChar"/>
    <w:uiPriority w:val="99"/>
    <w:semiHidden/>
    <w:unhideWhenUsed/>
    <w:rsid w:val="00A73BAF"/>
    <w:rPr>
      <w:sz w:val="18"/>
      <w:szCs w:val="18"/>
    </w:rPr>
  </w:style>
  <w:style w:type="character" w:customStyle="1" w:styleId="BalloonTextChar">
    <w:name w:val="Balloon Text Char"/>
    <w:basedOn w:val="DefaultParagraphFont"/>
    <w:link w:val="BalloonText"/>
    <w:uiPriority w:val="99"/>
    <w:semiHidden/>
    <w:rsid w:val="00A73BAF"/>
    <w:rPr>
      <w:rFonts w:ascii="times new romans" w:eastAsiaTheme="minorEastAsia" w:hAnsi="times new romans" w:cstheme="minorBidi"/>
      <w:sz w:val="18"/>
      <w:szCs w:val="18"/>
    </w:rPr>
  </w:style>
  <w:style w:type="paragraph" w:styleId="FootnoteText">
    <w:name w:val="footnote text"/>
    <w:basedOn w:val="Normal"/>
    <w:link w:val="FootnoteTextChar"/>
    <w:semiHidden/>
    <w:rsid w:val="00A73BAF"/>
    <w:pPr>
      <w:snapToGrid w:val="0"/>
      <w:jc w:val="left"/>
    </w:pPr>
    <w:rPr>
      <w:rFonts w:eastAsia="SimSun" w:cs="Times New Roman"/>
      <w:sz w:val="18"/>
      <w:szCs w:val="18"/>
    </w:rPr>
  </w:style>
  <w:style w:type="character" w:customStyle="1" w:styleId="FootnoteTextChar">
    <w:name w:val="Footnote Text Char"/>
    <w:basedOn w:val="DefaultParagraphFont"/>
    <w:link w:val="FootnoteText"/>
    <w:semiHidden/>
    <w:rsid w:val="00A73BAF"/>
    <w:rPr>
      <w:rFonts w:ascii="times new romans" w:eastAsia="SimSun" w:hAnsi="times new romans" w:cs="Times New Roman"/>
      <w:sz w:val="18"/>
      <w:szCs w:val="18"/>
    </w:rPr>
  </w:style>
  <w:style w:type="character" w:styleId="Hyperlink">
    <w:name w:val="Hyperlink"/>
    <w:basedOn w:val="DefaultParagraphFont"/>
    <w:uiPriority w:val="99"/>
    <w:unhideWhenUsed/>
    <w:rsid w:val="00A73BAF"/>
    <w:rPr>
      <w:color w:val="0563C1" w:themeColor="hyperlink"/>
      <w:u w:val="single"/>
    </w:rPr>
  </w:style>
  <w:style w:type="character" w:customStyle="1" w:styleId="copied">
    <w:name w:val="copied"/>
    <w:basedOn w:val="DefaultParagraphFont"/>
    <w:rsid w:val="00A73BAF"/>
  </w:style>
  <w:style w:type="paragraph" w:styleId="DocumentMap">
    <w:name w:val="Document Map"/>
    <w:basedOn w:val="Normal"/>
    <w:link w:val="DocumentMapChar"/>
    <w:uiPriority w:val="99"/>
    <w:semiHidden/>
    <w:unhideWhenUsed/>
    <w:rsid w:val="00A73BAF"/>
    <w:rPr>
      <w:rFonts w:ascii="SimSun" w:eastAsia="SimSun"/>
      <w:sz w:val="18"/>
      <w:szCs w:val="18"/>
    </w:rPr>
  </w:style>
  <w:style w:type="character" w:customStyle="1" w:styleId="DocumentMapChar">
    <w:name w:val="Document Map Char"/>
    <w:basedOn w:val="DefaultParagraphFont"/>
    <w:link w:val="DocumentMap"/>
    <w:uiPriority w:val="99"/>
    <w:semiHidden/>
    <w:rsid w:val="00A73BAF"/>
    <w:rPr>
      <w:rFonts w:ascii="SimSun" w:eastAsia="SimSun" w:hAnsi="times new romans" w:cstheme="minorBidi"/>
      <w:sz w:val="18"/>
      <w:szCs w:val="18"/>
    </w:rPr>
  </w:style>
  <w:style w:type="character" w:styleId="UnresolvedMention">
    <w:name w:val="Unresolved Mention"/>
    <w:basedOn w:val="DefaultParagraphFont"/>
    <w:uiPriority w:val="99"/>
    <w:semiHidden/>
    <w:unhideWhenUsed/>
    <w:rsid w:val="00A73BAF"/>
    <w:rPr>
      <w:color w:val="605E5C"/>
      <w:shd w:val="clear" w:color="auto" w:fill="E1DFDD"/>
    </w:rPr>
  </w:style>
  <w:style w:type="character" w:styleId="CommentReference">
    <w:name w:val="annotation reference"/>
    <w:basedOn w:val="DefaultParagraphFont"/>
    <w:uiPriority w:val="99"/>
    <w:semiHidden/>
    <w:unhideWhenUsed/>
    <w:rsid w:val="00A73BAF"/>
    <w:rPr>
      <w:sz w:val="21"/>
      <w:szCs w:val="21"/>
    </w:rPr>
  </w:style>
  <w:style w:type="paragraph" w:styleId="CommentText">
    <w:name w:val="annotation text"/>
    <w:basedOn w:val="Normal"/>
    <w:link w:val="CommentTextChar"/>
    <w:uiPriority w:val="99"/>
    <w:semiHidden/>
    <w:unhideWhenUsed/>
    <w:rsid w:val="00A73BAF"/>
    <w:pPr>
      <w:jc w:val="left"/>
    </w:pPr>
  </w:style>
  <w:style w:type="character" w:customStyle="1" w:styleId="CommentTextChar">
    <w:name w:val="Comment Text Char"/>
    <w:basedOn w:val="DefaultParagraphFont"/>
    <w:link w:val="CommentText"/>
    <w:uiPriority w:val="99"/>
    <w:semiHidden/>
    <w:rsid w:val="00A73BAF"/>
    <w:rPr>
      <w:rFonts w:ascii="times new romans" w:eastAsiaTheme="minorEastAsia" w:hAnsi="times new romans" w:cstheme="minorBidi"/>
      <w:sz w:val="21"/>
      <w:szCs w:val="22"/>
    </w:rPr>
  </w:style>
  <w:style w:type="paragraph" w:styleId="CommentSubject">
    <w:name w:val="annotation subject"/>
    <w:basedOn w:val="CommentText"/>
    <w:next w:val="CommentText"/>
    <w:link w:val="CommentSubjectChar"/>
    <w:uiPriority w:val="99"/>
    <w:semiHidden/>
    <w:unhideWhenUsed/>
    <w:rsid w:val="00A73BAF"/>
    <w:rPr>
      <w:b/>
      <w:bCs/>
    </w:rPr>
  </w:style>
  <w:style w:type="character" w:customStyle="1" w:styleId="CommentSubjectChar">
    <w:name w:val="Comment Subject Char"/>
    <w:basedOn w:val="CommentTextChar"/>
    <w:link w:val="CommentSubject"/>
    <w:uiPriority w:val="99"/>
    <w:semiHidden/>
    <w:rsid w:val="00A73BAF"/>
    <w:rPr>
      <w:rFonts w:ascii="times new romans" w:eastAsiaTheme="minorEastAsia" w:hAnsi="times new romans" w:cstheme="minorBidi"/>
      <w:b/>
      <w:bCs/>
      <w:sz w:val="21"/>
      <w:szCs w:val="22"/>
    </w:rPr>
  </w:style>
  <w:style w:type="paragraph" w:styleId="Revision">
    <w:name w:val="Revision"/>
    <w:hidden/>
    <w:uiPriority w:val="99"/>
    <w:semiHidden/>
    <w:rsid w:val="00A73BAF"/>
    <w:pPr>
      <w:spacing w:line="240" w:lineRule="auto"/>
      <w:jc w:val="left"/>
    </w:pPr>
    <w:rPr>
      <w:rFonts w:eastAsiaTheme="minorEastAsia" w:cstheme="minorBidi"/>
      <w:szCs w:val="22"/>
    </w:rPr>
  </w:style>
  <w:style w:type="character" w:styleId="PlaceholderText">
    <w:name w:val="Placeholder Text"/>
    <w:basedOn w:val="DefaultParagraphFont"/>
    <w:uiPriority w:val="99"/>
    <w:semiHidden/>
    <w:rsid w:val="00A73BAF"/>
    <w:rPr>
      <w:color w:val="808080"/>
    </w:rPr>
  </w:style>
  <w:style w:type="paragraph" w:styleId="Date">
    <w:name w:val="Date"/>
    <w:basedOn w:val="Normal"/>
    <w:next w:val="Normal"/>
    <w:link w:val="DateChar"/>
    <w:uiPriority w:val="99"/>
    <w:semiHidden/>
    <w:unhideWhenUsed/>
    <w:rsid w:val="00BE3676"/>
    <w:pPr>
      <w:ind w:leftChars="2500" w:left="100"/>
    </w:pPr>
  </w:style>
  <w:style w:type="character" w:customStyle="1" w:styleId="DateChar">
    <w:name w:val="Date Char"/>
    <w:basedOn w:val="DefaultParagraphFont"/>
    <w:link w:val="Date"/>
    <w:uiPriority w:val="99"/>
    <w:semiHidden/>
    <w:rsid w:val="00BE3676"/>
    <w:rPr>
      <w:rFonts w:ascii="times new romans" w:eastAsiaTheme="minorEastAsia" w:hAnsi="times new romans" w:cstheme="minorBidi"/>
      <w:sz w:val="21"/>
      <w:szCs w:val="22"/>
    </w:rPr>
  </w:style>
  <w:style w:type="table" w:customStyle="1" w:styleId="2">
    <w:name w:val="网格型2"/>
    <w:basedOn w:val="TableNormal"/>
    <w:next w:val="TableGrid"/>
    <w:uiPriority w:val="39"/>
    <w:rsid w:val="00EE1DE8"/>
    <w:pPr>
      <w:spacing w:line="240" w:lineRule="auto"/>
      <w:jc w:val="left"/>
    </w:pPr>
    <w:rPr>
      <w:rFonts w:ascii="Calibri" w:eastAsia="DengXian" w:hAnsi="Calibri" w:cs="Times New Roman"/>
      <w:kern w:val="0"/>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39"/>
    <w:rsid w:val="00EE1DE8"/>
    <w:pPr>
      <w:spacing w:line="240" w:lineRule="auto"/>
      <w:jc w:val="left"/>
    </w:pPr>
    <w:rPr>
      <w:rFonts w:ascii="Calibri" w:eastAsia="DengXian" w:hAnsi="Calibri" w:cs="Times New Roman"/>
      <w:kern w:val="0"/>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39"/>
    <w:rsid w:val="000F45E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155205">
      <w:bodyDiv w:val="1"/>
      <w:marLeft w:val="0"/>
      <w:marRight w:val="0"/>
      <w:marTop w:val="0"/>
      <w:marBottom w:val="0"/>
      <w:divBdr>
        <w:top w:val="none" w:sz="0" w:space="0" w:color="auto"/>
        <w:left w:val="none" w:sz="0" w:space="0" w:color="auto"/>
        <w:bottom w:val="none" w:sz="0" w:space="0" w:color="auto"/>
        <w:right w:val="none" w:sz="0" w:space="0" w:color="auto"/>
      </w:divBdr>
    </w:div>
    <w:div w:id="999582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qchen@cau.edu.cn"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0C8F9-D672-AB4F-96D8-14D8FDD23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29771</Words>
  <Characters>169697</Characters>
  <Application>Microsoft Office Word</Application>
  <DocSecurity>4</DocSecurity>
  <Lines>1414</Lines>
  <Paragraphs>398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dc:creator>
  <cp:keywords/>
  <dc:description/>
  <cp:lastModifiedBy>Chris Whitfield</cp:lastModifiedBy>
  <cp:revision>2</cp:revision>
  <dcterms:created xsi:type="dcterms:W3CDTF">2023-10-09T08:10:00Z</dcterms:created>
  <dcterms:modified xsi:type="dcterms:W3CDTF">2023-10-09T08:10:00Z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http://www.zotero.org/styles/agriculture-ecosystems-and-environment</vt:lpwstr>
  </property>
  <property fmtid="{D5CDD505-2E9C-101B-9397-08002B2CF9AE}" pid="4" name="Mendeley Recent Style Name 0_1">
    <vt:lpwstr>Agriculture, Ecosystems and Environment</vt:lpwstr>
  </property>
  <property fmtid="{D5CDD505-2E9C-101B-9397-08002B2CF9AE}" pid="5" name="Mendeley Recent Style Id 1_1">
    <vt:lpwstr>http://www.zotero.org/styles/american-medical-association</vt:lpwstr>
  </property>
  <property fmtid="{D5CDD505-2E9C-101B-9397-08002B2CF9AE}" pid="6" name="Mendeley Recent Style Name 1_1">
    <vt:lpwstr>American Medical Association 11th edition</vt:lpwstr>
  </property>
  <property fmtid="{D5CDD505-2E9C-101B-9397-08002B2CF9AE}" pid="7" name="Mendeley Recent Style Id 2_1">
    <vt:lpwstr>http://www.zotero.org/styles/biology-and-fertility-of-soils</vt:lpwstr>
  </property>
  <property fmtid="{D5CDD505-2E9C-101B-9397-08002B2CF9AE}" pid="8" name="Mendeley Recent Style Name 2_1">
    <vt:lpwstr>Biology and Fertility of Soils</vt:lpwstr>
  </property>
  <property fmtid="{D5CDD505-2E9C-101B-9397-08002B2CF9AE}" pid="9" name="Mendeley Recent Style Id 3_1">
    <vt:lpwstr>http://www.zotero.org/styles/harvard-cite-them-right</vt:lpwstr>
  </property>
  <property fmtid="{D5CDD505-2E9C-101B-9397-08002B2CF9AE}" pid="10" name="Mendeley Recent Style Name 3_1">
    <vt:lpwstr>Cite Them Right 10th edition - Harvard</vt:lpwstr>
  </property>
  <property fmtid="{D5CDD505-2E9C-101B-9397-08002B2CF9AE}" pid="11" name="Mendeley Recent Style Id 4_1">
    <vt:lpwstr>http://www.zotero.org/styles/modern-humanities-research-association</vt:lpwstr>
  </property>
  <property fmtid="{D5CDD505-2E9C-101B-9397-08002B2CF9AE}" pid="12" name="Mendeley Recent Style Name 4_1">
    <vt:lpwstr>Modern Humanities Research Association 3rd edition (note with bibliography)</vt:lpwstr>
  </property>
  <property fmtid="{D5CDD505-2E9C-101B-9397-08002B2CF9AE}" pid="13" name="Mendeley Recent Style Id 5_1">
    <vt:lpwstr>http://www.zotero.org/styles/soil-and-tillage-research</vt:lpwstr>
  </property>
  <property fmtid="{D5CDD505-2E9C-101B-9397-08002B2CF9AE}" pid="14" name="Mendeley Recent Style Name 5_1">
    <vt:lpwstr>Soil &amp; Tillage Research</vt:lpwstr>
  </property>
  <property fmtid="{D5CDD505-2E9C-101B-9397-08002B2CF9AE}" pid="15" name="Mendeley Recent Style Id 6_1">
    <vt:lpwstr>http://www.zotero.org/styles/soil-biology-and-biochemistry</vt:lpwstr>
  </property>
  <property fmtid="{D5CDD505-2E9C-101B-9397-08002B2CF9AE}" pid="16" name="Mendeley Recent Style Name 6_1">
    <vt:lpwstr>Soil Biology and Biochemistry</vt:lpwstr>
  </property>
  <property fmtid="{D5CDD505-2E9C-101B-9397-08002B2CF9AE}" pid="17" name="Mendeley Recent Style Id 7_1">
    <vt:lpwstr>http://www.zotero.org/styles/springer-basic-author-date</vt:lpwstr>
  </property>
  <property fmtid="{D5CDD505-2E9C-101B-9397-08002B2CF9AE}" pid="18" name="Mendeley Recent Style Name 7_1">
    <vt:lpwstr>Springer - Basic (author-date)</vt:lpwstr>
  </property>
  <property fmtid="{D5CDD505-2E9C-101B-9397-08002B2CF9AE}" pid="19" name="Mendeley Recent Style Id 8_1">
    <vt:lpwstr>http://csl.mendeley.com/styles/480371581/JSS</vt:lpwstr>
  </property>
  <property fmtid="{D5CDD505-2E9C-101B-9397-08002B2CF9AE}" pid="20" name="Mendeley Recent Style Name 8_1">
    <vt:lpwstr>Springer - Basic (author-date) - Yan Ma</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Unique User Id_1">
    <vt:lpwstr>1f74feb5-f49b-302f-919a-3812ccf3eb12</vt:lpwstr>
  </property>
  <property fmtid="{D5CDD505-2E9C-101B-9397-08002B2CF9AE}" pid="24" name="Mendeley Citation Style_1">
    <vt:lpwstr>http://www.zotero.org/styles/biology-and-fertility-of-soils</vt:lpwstr>
  </property>
</Properties>
</file>