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74DF3" w14:textId="77777777" w:rsidR="00945CDC" w:rsidRPr="00945CDC" w:rsidRDefault="002506DD" w:rsidP="00945CDC">
      <w:pPr>
        <w:rPr>
          <w:sz w:val="24"/>
          <w:szCs w:val="24"/>
        </w:rPr>
      </w:pPr>
      <w:r w:rsidRPr="00945CDC">
        <w:rPr>
          <w:b/>
          <w:bCs/>
          <w:sz w:val="28"/>
          <w:szCs w:val="28"/>
        </w:rPr>
        <w:t xml:space="preserve">RRES Press Release </w:t>
      </w:r>
      <w:r w:rsidR="00945CDC" w:rsidRPr="00945CDC">
        <w:rPr>
          <w:b/>
          <w:bCs/>
          <w:sz w:val="28"/>
          <w:szCs w:val="28"/>
        </w:rPr>
        <w:t>16</w:t>
      </w:r>
      <w:r w:rsidR="000001BA" w:rsidRPr="00945CDC">
        <w:rPr>
          <w:b/>
          <w:bCs/>
          <w:sz w:val="28"/>
          <w:szCs w:val="28"/>
        </w:rPr>
        <w:t>th</w:t>
      </w:r>
      <w:r w:rsidRPr="00945CDC">
        <w:rPr>
          <w:b/>
          <w:bCs/>
          <w:sz w:val="28"/>
          <w:szCs w:val="28"/>
        </w:rPr>
        <w:t xml:space="preserve"> </w:t>
      </w:r>
      <w:r w:rsidR="005254C1" w:rsidRPr="00945CDC">
        <w:rPr>
          <w:b/>
          <w:bCs/>
          <w:sz w:val="28"/>
          <w:szCs w:val="28"/>
        </w:rPr>
        <w:t>April</w:t>
      </w:r>
      <w:r w:rsidRPr="00945CDC">
        <w:rPr>
          <w:b/>
          <w:bCs/>
          <w:sz w:val="28"/>
          <w:szCs w:val="28"/>
        </w:rPr>
        <w:t xml:space="preserve"> </w:t>
      </w:r>
      <w:proofErr w:type="gramStart"/>
      <w:r w:rsidRPr="00945CDC">
        <w:rPr>
          <w:b/>
          <w:bCs/>
          <w:sz w:val="28"/>
          <w:szCs w:val="28"/>
        </w:rPr>
        <w:t>202</w:t>
      </w:r>
      <w:r w:rsidR="00B70001" w:rsidRPr="00945CDC">
        <w:rPr>
          <w:b/>
          <w:bCs/>
          <w:sz w:val="28"/>
          <w:szCs w:val="28"/>
        </w:rPr>
        <w:t xml:space="preserve">5  </w:t>
      </w:r>
      <w:r w:rsidR="00945CDC" w:rsidRPr="00945CDC">
        <w:rPr>
          <w:b/>
          <w:bCs/>
          <w:sz w:val="28"/>
          <w:szCs w:val="28"/>
        </w:rPr>
        <w:t>Starship</w:t>
      </w:r>
      <w:proofErr w:type="gramEnd"/>
      <w:r w:rsidR="00945CDC" w:rsidRPr="00945CDC">
        <w:rPr>
          <w:b/>
          <w:bCs/>
          <w:sz w:val="28"/>
          <w:szCs w:val="28"/>
        </w:rPr>
        <w:t xml:space="preserve"> discovery reveals new frontiers of fungal genome evolution</w:t>
      </w:r>
    </w:p>
    <w:p w14:paraId="0AC62C69" w14:textId="77777777" w:rsidR="00945CDC" w:rsidRPr="00945CDC" w:rsidRDefault="00945CDC" w:rsidP="00945CDC">
      <w:pPr>
        <w:rPr>
          <w:b/>
          <w:bCs/>
          <w:i/>
          <w:iCs/>
          <w:sz w:val="24"/>
          <w:szCs w:val="24"/>
        </w:rPr>
      </w:pPr>
      <w:r w:rsidRPr="00945CDC">
        <w:rPr>
          <w:b/>
          <w:bCs/>
          <w:i/>
          <w:iCs/>
          <w:sz w:val="24"/>
          <w:szCs w:val="24"/>
        </w:rPr>
        <w:t>Findings could help develop more effective control strategies for common crop diseases</w:t>
      </w:r>
    </w:p>
    <w:p w14:paraId="035A283B" w14:textId="77777777" w:rsidR="00945CDC" w:rsidRPr="00945CDC" w:rsidRDefault="00945CDC" w:rsidP="00945CDC">
      <w:pPr>
        <w:shd w:val="clear" w:color="auto" w:fill="FFFFFF"/>
        <w:spacing w:line="306" w:lineRule="atLeast"/>
        <w:rPr>
          <w:rFonts w:ascii="Calibri" w:eastAsia="Times New Roman" w:hAnsi="Calibri" w:cs="Calibri"/>
          <w:color w:val="000000"/>
          <w:kern w:val="0"/>
          <w:sz w:val="27"/>
          <w:szCs w:val="27"/>
          <w:lang w:eastAsia="en-GB"/>
          <w14:ligatures w14:val="none"/>
        </w:rPr>
      </w:pPr>
      <w:r w:rsidRPr="00945CDC">
        <w:rPr>
          <w:rFonts w:ascii="Calibri" w:eastAsia="Times New Roman" w:hAnsi="Calibri" w:cs="Calibri"/>
          <w:color w:val="000000"/>
          <w:kern w:val="0"/>
          <w:sz w:val="27"/>
          <w:szCs w:val="27"/>
          <w:lang w:eastAsia="en-GB"/>
          <w14:ligatures w14:val="none"/>
        </w:rPr>
        <w:t>New insights into large mobile fungal genome elements, called </w:t>
      </w:r>
      <w:r w:rsidRPr="00945CDC">
        <w:rPr>
          <w:rFonts w:ascii="Calibri" w:eastAsia="Times New Roman" w:hAnsi="Calibri" w:cs="Calibri"/>
          <w:i/>
          <w:iCs/>
          <w:color w:val="000000"/>
          <w:kern w:val="0"/>
          <w:sz w:val="27"/>
          <w:szCs w:val="27"/>
          <w:lang w:eastAsia="en-GB"/>
          <w14:ligatures w14:val="none"/>
        </w:rPr>
        <w:t>Starships,</w:t>
      </w:r>
      <w:r w:rsidRPr="00945CDC">
        <w:rPr>
          <w:rFonts w:ascii="Calibri" w:eastAsia="Times New Roman" w:hAnsi="Calibri" w:cs="Calibri"/>
          <w:color w:val="000000"/>
          <w:kern w:val="0"/>
          <w:sz w:val="27"/>
          <w:szCs w:val="27"/>
          <w:lang w:eastAsia="en-GB"/>
          <w14:ligatures w14:val="none"/>
        </w:rPr>
        <w:t> have revealed more about how they jump between fungal species and influence their evolution.</w:t>
      </w:r>
    </w:p>
    <w:p w14:paraId="34C611A3" w14:textId="77777777" w:rsidR="00945CDC" w:rsidRPr="00945CDC" w:rsidRDefault="00945CDC" w:rsidP="00945CDC">
      <w:pPr>
        <w:shd w:val="clear" w:color="auto" w:fill="FFFFFF"/>
        <w:spacing w:line="306" w:lineRule="atLeast"/>
        <w:rPr>
          <w:rFonts w:ascii="Calibri" w:eastAsia="Times New Roman" w:hAnsi="Calibri" w:cs="Calibri"/>
          <w:color w:val="000000"/>
          <w:kern w:val="0"/>
          <w:sz w:val="27"/>
          <w:szCs w:val="27"/>
          <w:lang w:eastAsia="en-GB"/>
          <w14:ligatures w14:val="none"/>
        </w:rPr>
      </w:pPr>
      <w:r w:rsidRPr="00945CDC">
        <w:rPr>
          <w:rFonts w:ascii="Calibri" w:eastAsia="Times New Roman" w:hAnsi="Calibri" w:cs="Calibri"/>
          <w:color w:val="000000"/>
          <w:kern w:val="0"/>
          <w:sz w:val="27"/>
          <w:szCs w:val="27"/>
          <w:lang w:eastAsia="en-GB"/>
          <w14:ligatures w14:val="none"/>
        </w:rPr>
        <w:t>The discovery, from scientists at the Earlham Institute and Rothamsted Research, allows researchers to better study how similar species of </w:t>
      </w:r>
      <w:proofErr w:type="spellStart"/>
      <w:r w:rsidRPr="00945CDC">
        <w:rPr>
          <w:rFonts w:ascii="Calibri" w:eastAsia="Times New Roman" w:hAnsi="Calibri" w:cs="Calibri"/>
          <w:i/>
          <w:iCs/>
          <w:color w:val="000000"/>
          <w:kern w:val="0"/>
          <w:sz w:val="27"/>
          <w:szCs w:val="27"/>
          <w:lang w:eastAsia="en-GB"/>
          <w14:ligatures w14:val="none"/>
        </w:rPr>
        <w:t>Pezizomycotina</w:t>
      </w:r>
      <w:proofErr w:type="spellEnd"/>
      <w:r w:rsidRPr="00945CDC">
        <w:rPr>
          <w:rFonts w:ascii="Calibri" w:eastAsia="Times New Roman" w:hAnsi="Calibri" w:cs="Calibri"/>
          <w:color w:val="000000"/>
          <w:kern w:val="0"/>
          <w:sz w:val="27"/>
          <w:szCs w:val="27"/>
          <w:lang w:eastAsia="en-GB"/>
          <w14:ligatures w14:val="none"/>
        </w:rPr>
        <w:t> fungus have evolved to adopt radically different lifestyles.</w:t>
      </w:r>
    </w:p>
    <w:p w14:paraId="2D9F6884" w14:textId="77777777" w:rsidR="00945CDC" w:rsidRPr="00945CDC" w:rsidRDefault="00945CDC" w:rsidP="00945CDC">
      <w:pPr>
        <w:shd w:val="clear" w:color="auto" w:fill="FFFFFF"/>
        <w:spacing w:line="306" w:lineRule="atLeast"/>
        <w:rPr>
          <w:rFonts w:ascii="Calibri" w:eastAsia="Times New Roman" w:hAnsi="Calibri" w:cs="Calibri"/>
          <w:color w:val="000000"/>
          <w:kern w:val="0"/>
          <w:sz w:val="27"/>
          <w:szCs w:val="27"/>
          <w:lang w:eastAsia="en-GB"/>
          <w14:ligatures w14:val="none"/>
        </w:rPr>
      </w:pPr>
      <w:r w:rsidRPr="00945CDC">
        <w:rPr>
          <w:rFonts w:ascii="Calibri" w:eastAsia="Times New Roman" w:hAnsi="Calibri" w:cs="Calibri"/>
          <w:color w:val="000000"/>
          <w:kern w:val="0"/>
          <w:sz w:val="27"/>
          <w:szCs w:val="27"/>
          <w:lang w:eastAsia="en-GB"/>
          <w14:ligatures w14:val="none"/>
        </w:rPr>
        <w:t>Several</w:t>
      </w:r>
      <w:r w:rsidRPr="00945CDC">
        <w:rPr>
          <w:rFonts w:ascii="Calibri" w:eastAsia="Times New Roman" w:hAnsi="Calibri" w:cs="Calibri"/>
          <w:i/>
          <w:iCs/>
          <w:color w:val="000000"/>
          <w:kern w:val="0"/>
          <w:sz w:val="27"/>
          <w:szCs w:val="27"/>
          <w:lang w:eastAsia="en-GB"/>
          <w14:ligatures w14:val="none"/>
        </w:rPr>
        <w:t> </w:t>
      </w:r>
      <w:proofErr w:type="spellStart"/>
      <w:r w:rsidRPr="00945CDC">
        <w:rPr>
          <w:rFonts w:ascii="Calibri" w:eastAsia="Times New Roman" w:hAnsi="Calibri" w:cs="Calibri"/>
          <w:i/>
          <w:iCs/>
          <w:color w:val="000000"/>
          <w:kern w:val="0"/>
          <w:sz w:val="27"/>
          <w:szCs w:val="27"/>
          <w:lang w:eastAsia="en-GB"/>
          <w14:ligatures w14:val="none"/>
        </w:rPr>
        <w:t>Pezizomycotina</w:t>
      </w:r>
      <w:proofErr w:type="spellEnd"/>
      <w:r w:rsidRPr="00945CDC">
        <w:rPr>
          <w:rFonts w:ascii="Calibri" w:eastAsia="Times New Roman" w:hAnsi="Calibri" w:cs="Calibri"/>
          <w:color w:val="000000"/>
          <w:kern w:val="0"/>
          <w:sz w:val="27"/>
          <w:szCs w:val="27"/>
          <w:lang w:eastAsia="en-GB"/>
          <w14:ligatures w14:val="none"/>
        </w:rPr>
        <w:t> species are found in the roots of plants like wheat, where they can both prevent and cause devastating crop diseases such as </w:t>
      </w:r>
      <w:hyperlink r:id="rId5" w:history="1">
        <w:r w:rsidRPr="00945CDC">
          <w:rPr>
            <w:rFonts w:ascii="Calibri" w:eastAsia="Times New Roman" w:hAnsi="Calibri" w:cs="Calibri"/>
            <w:color w:val="0E6633"/>
            <w:kern w:val="0"/>
            <w:sz w:val="27"/>
            <w:szCs w:val="27"/>
            <w:u w:val="single"/>
            <w:lang w:eastAsia="en-GB"/>
            <w14:ligatures w14:val="none"/>
          </w:rPr>
          <w:t>take-all</w:t>
        </w:r>
      </w:hyperlink>
      <w:r w:rsidRPr="00945CDC">
        <w:rPr>
          <w:rFonts w:ascii="Calibri" w:eastAsia="Times New Roman" w:hAnsi="Calibri" w:cs="Calibri"/>
          <w:color w:val="000000"/>
          <w:kern w:val="0"/>
          <w:sz w:val="27"/>
          <w:szCs w:val="27"/>
          <w:lang w:eastAsia="en-GB"/>
          <w14:ligatures w14:val="none"/>
        </w:rPr>
        <w:t>. Understanding how this happens could ultimately open the door to new strategies to boost crop yield.</w:t>
      </w:r>
    </w:p>
    <w:p w14:paraId="577962AC" w14:textId="77777777" w:rsidR="00945CDC" w:rsidRPr="00945CDC" w:rsidRDefault="00945CDC" w:rsidP="00945CDC">
      <w:pPr>
        <w:shd w:val="clear" w:color="auto" w:fill="FFFFFF"/>
        <w:spacing w:line="306" w:lineRule="atLeast"/>
        <w:rPr>
          <w:rFonts w:ascii="Calibri" w:eastAsia="Times New Roman" w:hAnsi="Calibri" w:cs="Calibri"/>
          <w:color w:val="000000"/>
          <w:kern w:val="0"/>
          <w:sz w:val="27"/>
          <w:szCs w:val="27"/>
          <w:lang w:eastAsia="en-GB"/>
          <w14:ligatures w14:val="none"/>
        </w:rPr>
      </w:pPr>
      <w:r w:rsidRPr="00945CDC">
        <w:rPr>
          <w:rFonts w:ascii="Calibri" w:eastAsia="Times New Roman" w:hAnsi="Calibri" w:cs="Calibri"/>
          <w:color w:val="000000"/>
          <w:kern w:val="0"/>
          <w:sz w:val="27"/>
          <w:szCs w:val="27"/>
          <w:lang w:eastAsia="en-GB"/>
          <w14:ligatures w14:val="none"/>
        </w:rPr>
        <w:t>In general, fungal genomes are much more dynamic than those of plants and animals, partly due to the action of mobile elements called transposons. These ‘jumping genes’ can move independently around their host’s genome, having both positive and negative effects as they proliferate.</w:t>
      </w:r>
    </w:p>
    <w:p w14:paraId="66CB4EB4" w14:textId="77777777" w:rsidR="00945CDC" w:rsidRPr="00945CDC" w:rsidRDefault="00945CDC" w:rsidP="00945CDC">
      <w:pPr>
        <w:shd w:val="clear" w:color="auto" w:fill="FFFFFF"/>
        <w:spacing w:line="306" w:lineRule="atLeast"/>
        <w:rPr>
          <w:rFonts w:ascii="Calibri" w:eastAsia="Times New Roman" w:hAnsi="Calibri" w:cs="Calibri"/>
          <w:color w:val="000000"/>
          <w:kern w:val="0"/>
          <w:sz w:val="27"/>
          <w:szCs w:val="27"/>
          <w:lang w:eastAsia="en-GB"/>
          <w14:ligatures w14:val="none"/>
        </w:rPr>
      </w:pPr>
      <w:r w:rsidRPr="00945CDC">
        <w:rPr>
          <w:rFonts w:ascii="Calibri" w:eastAsia="Times New Roman" w:hAnsi="Calibri" w:cs="Calibri"/>
          <w:color w:val="000000"/>
          <w:kern w:val="0"/>
          <w:sz w:val="27"/>
          <w:szCs w:val="27"/>
          <w:lang w:eastAsia="en-GB"/>
          <w14:ligatures w14:val="none"/>
        </w:rPr>
        <w:t>Transposons’ DNA is often highly repetitive. This is challenging for conventional sequencing techniques to analyse, and this has held back efforts to study fungal genomes in detail. However, the development of long-read sequencing has allowed researchers to overcome these limitations. </w:t>
      </w:r>
    </w:p>
    <w:p w14:paraId="209730A6" w14:textId="77777777" w:rsidR="00945CDC" w:rsidRPr="00945CDC" w:rsidRDefault="00945CDC" w:rsidP="00945CDC">
      <w:pPr>
        <w:shd w:val="clear" w:color="auto" w:fill="FFFFFF"/>
        <w:spacing w:line="306" w:lineRule="atLeast"/>
        <w:rPr>
          <w:rFonts w:ascii="Calibri" w:eastAsia="Times New Roman" w:hAnsi="Calibri" w:cs="Calibri"/>
          <w:color w:val="000000"/>
          <w:kern w:val="0"/>
          <w:sz w:val="27"/>
          <w:szCs w:val="27"/>
          <w:lang w:eastAsia="en-GB"/>
          <w14:ligatures w14:val="none"/>
        </w:rPr>
      </w:pPr>
      <w:r w:rsidRPr="00945CDC">
        <w:rPr>
          <w:rFonts w:ascii="Calibri" w:eastAsia="Times New Roman" w:hAnsi="Calibri" w:cs="Calibri"/>
          <w:color w:val="000000"/>
          <w:kern w:val="0"/>
          <w:sz w:val="27"/>
          <w:szCs w:val="27"/>
          <w:lang w:eastAsia="en-GB"/>
          <w14:ligatures w14:val="none"/>
        </w:rPr>
        <w:t>Until recently, most known fungal transposons were relatively short stretches of DNA that only carried genes necessary to jump around the genome.</w:t>
      </w:r>
    </w:p>
    <w:p w14:paraId="6332214D" w14:textId="77777777" w:rsidR="00945CDC" w:rsidRPr="00945CDC" w:rsidRDefault="00945CDC" w:rsidP="00945CDC">
      <w:pPr>
        <w:shd w:val="clear" w:color="auto" w:fill="FFFFFF"/>
        <w:spacing w:line="306" w:lineRule="atLeast"/>
        <w:rPr>
          <w:rFonts w:ascii="Calibri" w:eastAsia="Times New Roman" w:hAnsi="Calibri" w:cs="Calibri"/>
          <w:color w:val="000000"/>
          <w:kern w:val="0"/>
          <w:sz w:val="27"/>
          <w:szCs w:val="27"/>
          <w:lang w:eastAsia="en-GB"/>
          <w14:ligatures w14:val="none"/>
        </w:rPr>
      </w:pPr>
      <w:r w:rsidRPr="00945CDC">
        <w:rPr>
          <w:rFonts w:ascii="Calibri" w:eastAsia="Times New Roman" w:hAnsi="Calibri" w:cs="Calibri"/>
          <w:color w:val="000000"/>
          <w:kern w:val="0"/>
          <w:sz w:val="27"/>
          <w:szCs w:val="27"/>
          <w:lang w:eastAsia="en-GB"/>
          <w14:ligatures w14:val="none"/>
        </w:rPr>
        <w:t>However, in 2022, </w:t>
      </w:r>
      <w:hyperlink r:id="rId6" w:history="1">
        <w:r w:rsidRPr="00945CDC">
          <w:rPr>
            <w:rFonts w:ascii="Calibri" w:eastAsia="Times New Roman" w:hAnsi="Calibri" w:cs="Calibri"/>
            <w:color w:val="0E6633"/>
            <w:kern w:val="0"/>
            <w:sz w:val="27"/>
            <w:szCs w:val="27"/>
            <w:u w:val="single"/>
            <w:lang w:eastAsia="en-GB"/>
            <w14:ligatures w14:val="none"/>
          </w:rPr>
          <w:t>US</w:t>
        </w:r>
      </w:hyperlink>
      <w:r w:rsidRPr="00945CDC">
        <w:rPr>
          <w:rFonts w:ascii="Calibri" w:eastAsia="Times New Roman" w:hAnsi="Calibri" w:cs="Calibri"/>
          <w:color w:val="000000"/>
          <w:kern w:val="0"/>
          <w:sz w:val="27"/>
          <w:szCs w:val="27"/>
          <w:lang w:eastAsia="en-GB"/>
          <w14:ligatures w14:val="none"/>
        </w:rPr>
        <w:t> and </w:t>
      </w:r>
      <w:hyperlink r:id="rId7" w:history="1">
        <w:r w:rsidRPr="00945CDC">
          <w:rPr>
            <w:rFonts w:ascii="Calibri" w:eastAsia="Times New Roman" w:hAnsi="Calibri" w:cs="Calibri"/>
            <w:color w:val="0E6633"/>
            <w:kern w:val="0"/>
            <w:sz w:val="27"/>
            <w:szCs w:val="27"/>
            <w:u w:val="single"/>
            <w:lang w:eastAsia="en-GB"/>
            <w14:ligatures w14:val="none"/>
          </w:rPr>
          <w:t>Swedish</w:t>
        </w:r>
      </w:hyperlink>
      <w:r w:rsidRPr="00945CDC">
        <w:rPr>
          <w:rFonts w:ascii="Calibri" w:eastAsia="Times New Roman" w:hAnsi="Calibri" w:cs="Calibri"/>
          <w:color w:val="000000"/>
          <w:kern w:val="0"/>
          <w:sz w:val="27"/>
          <w:szCs w:val="27"/>
          <w:lang w:eastAsia="en-GB"/>
          <w14:ligatures w14:val="none"/>
        </w:rPr>
        <w:t> researchers used long-read sequencing to reveal an entirely new class of giant transposon in </w:t>
      </w:r>
      <w:proofErr w:type="spellStart"/>
      <w:r w:rsidRPr="00945CDC">
        <w:rPr>
          <w:rFonts w:ascii="Calibri" w:eastAsia="Times New Roman" w:hAnsi="Calibri" w:cs="Calibri"/>
          <w:i/>
          <w:iCs/>
          <w:color w:val="000000"/>
          <w:kern w:val="0"/>
          <w:sz w:val="27"/>
          <w:szCs w:val="27"/>
          <w:lang w:eastAsia="en-GB"/>
          <w14:ligatures w14:val="none"/>
        </w:rPr>
        <w:t>Pezizomycotina</w:t>
      </w:r>
      <w:proofErr w:type="spellEnd"/>
      <w:r w:rsidRPr="00945CDC">
        <w:rPr>
          <w:rFonts w:ascii="Calibri" w:eastAsia="Times New Roman" w:hAnsi="Calibri" w:cs="Calibri"/>
          <w:color w:val="000000"/>
          <w:kern w:val="0"/>
          <w:sz w:val="27"/>
          <w:szCs w:val="27"/>
          <w:lang w:eastAsia="en-GB"/>
          <w14:ligatures w14:val="none"/>
        </w:rPr>
        <w:t>. As large as 700kb, they appeared to carry a much greater range of genetic ‘cargo’.</w:t>
      </w:r>
    </w:p>
    <w:p w14:paraId="15346E60" w14:textId="77777777" w:rsidR="00945CDC" w:rsidRPr="00945CDC" w:rsidRDefault="00945CDC" w:rsidP="00945CDC">
      <w:pPr>
        <w:shd w:val="clear" w:color="auto" w:fill="FFFFFF"/>
        <w:spacing w:line="306" w:lineRule="atLeast"/>
        <w:rPr>
          <w:rFonts w:ascii="Calibri" w:eastAsia="Times New Roman" w:hAnsi="Calibri" w:cs="Calibri"/>
          <w:color w:val="000000"/>
          <w:kern w:val="0"/>
          <w:sz w:val="27"/>
          <w:szCs w:val="27"/>
          <w:lang w:eastAsia="en-GB"/>
          <w14:ligatures w14:val="none"/>
        </w:rPr>
      </w:pPr>
      <w:r w:rsidRPr="00945CDC">
        <w:rPr>
          <w:rFonts w:ascii="Calibri" w:eastAsia="Times New Roman" w:hAnsi="Calibri" w:cs="Calibri"/>
          <w:color w:val="000000"/>
          <w:kern w:val="0"/>
          <w:sz w:val="27"/>
          <w:szCs w:val="27"/>
          <w:lang w:eastAsia="en-GB"/>
          <w14:ligatures w14:val="none"/>
        </w:rPr>
        <w:t>The researchers called these ‘</w:t>
      </w:r>
      <w:proofErr w:type="gramStart"/>
      <w:r w:rsidRPr="00945CDC">
        <w:rPr>
          <w:rFonts w:ascii="Calibri" w:eastAsia="Times New Roman" w:hAnsi="Calibri" w:cs="Calibri"/>
          <w:i/>
          <w:iCs/>
          <w:color w:val="000000"/>
          <w:kern w:val="0"/>
          <w:sz w:val="27"/>
          <w:szCs w:val="27"/>
          <w:lang w:eastAsia="en-GB"/>
          <w14:ligatures w14:val="none"/>
        </w:rPr>
        <w:t>Starships’, </w:t>
      </w:r>
      <w:r w:rsidRPr="00945CDC">
        <w:rPr>
          <w:rFonts w:ascii="Calibri" w:eastAsia="Times New Roman" w:hAnsi="Calibri" w:cs="Calibri"/>
          <w:color w:val="000000"/>
          <w:kern w:val="0"/>
          <w:sz w:val="27"/>
          <w:szCs w:val="27"/>
          <w:lang w:eastAsia="en-GB"/>
          <w14:ligatures w14:val="none"/>
        </w:rPr>
        <w:t>and</w:t>
      </w:r>
      <w:proofErr w:type="gramEnd"/>
      <w:r w:rsidRPr="00945CDC">
        <w:rPr>
          <w:rFonts w:ascii="Calibri" w:eastAsia="Times New Roman" w:hAnsi="Calibri" w:cs="Calibri"/>
          <w:color w:val="000000"/>
          <w:kern w:val="0"/>
          <w:sz w:val="27"/>
          <w:szCs w:val="27"/>
          <w:lang w:eastAsia="en-GB"/>
          <w14:ligatures w14:val="none"/>
        </w:rPr>
        <w:t xml:space="preserve"> showed that they could transport large blocks of hundreds of genes between </w:t>
      </w:r>
      <w:proofErr w:type="spellStart"/>
      <w:r w:rsidRPr="00945CDC">
        <w:rPr>
          <w:rFonts w:ascii="Calibri" w:eastAsia="Times New Roman" w:hAnsi="Calibri" w:cs="Calibri"/>
          <w:i/>
          <w:iCs/>
          <w:color w:val="000000"/>
          <w:kern w:val="0"/>
          <w:sz w:val="27"/>
          <w:szCs w:val="27"/>
          <w:lang w:eastAsia="en-GB"/>
          <w14:ligatures w14:val="none"/>
        </w:rPr>
        <w:t>Pezizomycotina</w:t>
      </w:r>
      <w:proofErr w:type="spellEnd"/>
      <w:r w:rsidRPr="00945CDC">
        <w:rPr>
          <w:rFonts w:ascii="Calibri" w:eastAsia="Times New Roman" w:hAnsi="Calibri" w:cs="Calibri"/>
          <w:color w:val="000000"/>
          <w:kern w:val="0"/>
          <w:sz w:val="27"/>
          <w:szCs w:val="27"/>
          <w:lang w:eastAsia="en-GB"/>
          <w14:ligatures w14:val="none"/>
        </w:rPr>
        <w:t> species, accelerating their evolution through a process called horizonal gene transfer.</w:t>
      </w:r>
    </w:p>
    <w:p w14:paraId="177B25D4" w14:textId="77777777" w:rsidR="00945CDC" w:rsidRPr="00945CDC" w:rsidRDefault="00945CDC" w:rsidP="00945CDC">
      <w:pPr>
        <w:shd w:val="clear" w:color="auto" w:fill="FFFFFF"/>
        <w:spacing w:line="306" w:lineRule="atLeast"/>
        <w:rPr>
          <w:rFonts w:ascii="Calibri" w:eastAsia="Times New Roman" w:hAnsi="Calibri" w:cs="Calibri"/>
          <w:color w:val="000000"/>
          <w:kern w:val="0"/>
          <w:sz w:val="27"/>
          <w:szCs w:val="27"/>
          <w:lang w:eastAsia="en-GB"/>
          <w14:ligatures w14:val="none"/>
        </w:rPr>
      </w:pPr>
      <w:r w:rsidRPr="00945CDC">
        <w:rPr>
          <w:rFonts w:ascii="Calibri" w:eastAsia="Times New Roman" w:hAnsi="Calibri" w:cs="Calibri"/>
          <w:color w:val="000000"/>
          <w:kern w:val="0"/>
          <w:sz w:val="27"/>
          <w:szCs w:val="27"/>
          <w:lang w:eastAsia="en-GB"/>
          <w14:ligatures w14:val="none"/>
        </w:rPr>
        <w:t>Researchers have since identified more than 700 </w:t>
      </w:r>
      <w:r w:rsidRPr="00945CDC">
        <w:rPr>
          <w:rFonts w:ascii="Calibri" w:eastAsia="Times New Roman" w:hAnsi="Calibri" w:cs="Calibri"/>
          <w:i/>
          <w:iCs/>
          <w:color w:val="000000"/>
          <w:kern w:val="0"/>
          <w:sz w:val="27"/>
          <w:szCs w:val="27"/>
          <w:lang w:eastAsia="en-GB"/>
          <w14:ligatures w14:val="none"/>
        </w:rPr>
        <w:t>Starships</w:t>
      </w:r>
      <w:r w:rsidRPr="00945CDC">
        <w:rPr>
          <w:rFonts w:ascii="Calibri" w:eastAsia="Times New Roman" w:hAnsi="Calibri" w:cs="Calibri"/>
          <w:color w:val="000000"/>
          <w:kern w:val="0"/>
          <w:sz w:val="27"/>
          <w:szCs w:val="27"/>
          <w:lang w:eastAsia="en-GB"/>
          <w14:ligatures w14:val="none"/>
        </w:rPr>
        <w:t>, almost all of which carry a gene responsible for their ability to ‘jump’: a recombinase enzyme known as ‘captain’.</w:t>
      </w:r>
    </w:p>
    <w:p w14:paraId="6A66FE65" w14:textId="77777777" w:rsidR="00945CDC" w:rsidRPr="00945CDC" w:rsidRDefault="00945CDC" w:rsidP="00945CDC">
      <w:pPr>
        <w:shd w:val="clear" w:color="auto" w:fill="FFFFFF"/>
        <w:spacing w:line="306" w:lineRule="atLeast"/>
        <w:rPr>
          <w:rFonts w:ascii="Calibri" w:eastAsia="Times New Roman" w:hAnsi="Calibri" w:cs="Calibri"/>
          <w:color w:val="000000"/>
          <w:kern w:val="0"/>
          <w:sz w:val="27"/>
          <w:szCs w:val="27"/>
          <w:lang w:eastAsia="en-GB"/>
          <w14:ligatures w14:val="none"/>
        </w:rPr>
      </w:pPr>
      <w:r w:rsidRPr="00945CDC">
        <w:rPr>
          <w:rFonts w:ascii="Calibri" w:eastAsia="Times New Roman" w:hAnsi="Calibri" w:cs="Calibri"/>
          <w:color w:val="000000"/>
          <w:kern w:val="0"/>
          <w:sz w:val="27"/>
          <w:szCs w:val="27"/>
          <w:lang w:eastAsia="en-GB"/>
          <w14:ligatures w14:val="none"/>
        </w:rPr>
        <w:t>But because these elements are so diverse, containing such a wide variety of other genetic cargo and large amounts of repetitive DNA, they had proven very difficult to compare. This meant their origins and relationships to each other had proven hard to unravel.</w:t>
      </w:r>
    </w:p>
    <w:p w14:paraId="0C3A545E" w14:textId="77777777" w:rsidR="00945CDC" w:rsidRPr="00945CDC" w:rsidRDefault="00945CDC" w:rsidP="00945CDC">
      <w:pPr>
        <w:shd w:val="clear" w:color="auto" w:fill="FFFFFF"/>
        <w:spacing w:line="306" w:lineRule="atLeast"/>
        <w:rPr>
          <w:rFonts w:ascii="Calibri" w:eastAsia="Times New Roman" w:hAnsi="Calibri" w:cs="Calibri"/>
          <w:color w:val="000000"/>
          <w:kern w:val="0"/>
          <w:sz w:val="27"/>
          <w:szCs w:val="27"/>
          <w:lang w:eastAsia="en-GB"/>
          <w14:ligatures w14:val="none"/>
        </w:rPr>
      </w:pPr>
      <w:r w:rsidRPr="00945CDC">
        <w:rPr>
          <w:rFonts w:ascii="Calibri" w:eastAsia="Times New Roman" w:hAnsi="Calibri" w:cs="Calibri"/>
          <w:color w:val="000000"/>
          <w:kern w:val="0"/>
          <w:sz w:val="27"/>
          <w:szCs w:val="27"/>
          <w:lang w:eastAsia="en-GB"/>
          <w14:ligatures w14:val="none"/>
        </w:rPr>
        <w:t>In their new paper, published in G3, scientists used a technique known as k-</w:t>
      </w:r>
      <w:proofErr w:type="spellStart"/>
      <w:r w:rsidRPr="00945CDC">
        <w:rPr>
          <w:rFonts w:ascii="Calibri" w:eastAsia="Times New Roman" w:hAnsi="Calibri" w:cs="Calibri"/>
          <w:color w:val="000000"/>
          <w:kern w:val="0"/>
          <w:sz w:val="27"/>
          <w:szCs w:val="27"/>
          <w:lang w:eastAsia="en-GB"/>
          <w14:ligatures w14:val="none"/>
        </w:rPr>
        <w:t>mer</w:t>
      </w:r>
      <w:proofErr w:type="spellEnd"/>
      <w:r w:rsidRPr="00945CDC">
        <w:rPr>
          <w:rFonts w:ascii="Calibri" w:eastAsia="Times New Roman" w:hAnsi="Calibri" w:cs="Calibri"/>
          <w:color w:val="000000"/>
          <w:kern w:val="0"/>
          <w:sz w:val="27"/>
          <w:szCs w:val="27"/>
          <w:lang w:eastAsia="en-GB"/>
          <w14:ligatures w14:val="none"/>
        </w:rPr>
        <w:t xml:space="preserve"> based analysis to build a ‘tree of life’ that mapped out evolutionary relationships between different </w:t>
      </w:r>
      <w:r w:rsidRPr="00945CDC">
        <w:rPr>
          <w:rFonts w:ascii="Calibri" w:eastAsia="Times New Roman" w:hAnsi="Calibri" w:cs="Calibri"/>
          <w:i/>
          <w:iCs/>
          <w:color w:val="000000"/>
          <w:kern w:val="0"/>
          <w:sz w:val="27"/>
          <w:szCs w:val="27"/>
          <w:lang w:eastAsia="en-GB"/>
          <w14:ligatures w14:val="none"/>
        </w:rPr>
        <w:t>Starships</w:t>
      </w:r>
      <w:r w:rsidRPr="00945CDC">
        <w:rPr>
          <w:rFonts w:ascii="Calibri" w:eastAsia="Times New Roman" w:hAnsi="Calibri" w:cs="Calibri"/>
          <w:color w:val="000000"/>
          <w:kern w:val="0"/>
          <w:sz w:val="27"/>
          <w:szCs w:val="27"/>
          <w:lang w:eastAsia="en-GB"/>
          <w14:ligatures w14:val="none"/>
        </w:rPr>
        <w:t> for the first time using their entire sequences. Previous such analyses had tended to rely on comparing the sequence of just their ‘captain’ genes.</w:t>
      </w:r>
    </w:p>
    <w:p w14:paraId="34C34E4D" w14:textId="77777777" w:rsidR="00945CDC" w:rsidRPr="00945CDC" w:rsidRDefault="00945CDC" w:rsidP="00945CDC">
      <w:pPr>
        <w:shd w:val="clear" w:color="auto" w:fill="FFFFFF"/>
        <w:spacing w:line="306" w:lineRule="atLeast"/>
        <w:rPr>
          <w:rFonts w:ascii="Calibri" w:eastAsia="Times New Roman" w:hAnsi="Calibri" w:cs="Calibri"/>
          <w:color w:val="000000"/>
          <w:kern w:val="0"/>
          <w:sz w:val="27"/>
          <w:szCs w:val="27"/>
          <w:lang w:eastAsia="en-GB"/>
          <w14:ligatures w14:val="none"/>
        </w:rPr>
      </w:pPr>
      <w:r w:rsidRPr="00945CDC">
        <w:rPr>
          <w:rFonts w:ascii="Calibri" w:eastAsia="Times New Roman" w:hAnsi="Calibri" w:cs="Calibri"/>
          <w:color w:val="000000"/>
          <w:kern w:val="0"/>
          <w:sz w:val="27"/>
          <w:szCs w:val="27"/>
          <w:lang w:eastAsia="en-GB"/>
          <w14:ligatures w14:val="none"/>
        </w:rPr>
        <w:t>K-</w:t>
      </w:r>
      <w:proofErr w:type="spellStart"/>
      <w:r w:rsidRPr="00945CDC">
        <w:rPr>
          <w:rFonts w:ascii="Calibri" w:eastAsia="Times New Roman" w:hAnsi="Calibri" w:cs="Calibri"/>
          <w:color w:val="000000"/>
          <w:kern w:val="0"/>
          <w:sz w:val="27"/>
          <w:szCs w:val="27"/>
          <w:lang w:eastAsia="en-GB"/>
          <w14:ligatures w14:val="none"/>
        </w:rPr>
        <w:t>mer</w:t>
      </w:r>
      <w:proofErr w:type="spellEnd"/>
      <w:r w:rsidRPr="00945CDC">
        <w:rPr>
          <w:rFonts w:ascii="Calibri" w:eastAsia="Times New Roman" w:hAnsi="Calibri" w:cs="Calibri"/>
          <w:color w:val="000000"/>
          <w:kern w:val="0"/>
          <w:sz w:val="27"/>
          <w:szCs w:val="27"/>
          <w:lang w:eastAsia="en-GB"/>
          <w14:ligatures w14:val="none"/>
        </w:rPr>
        <w:t xml:space="preserve"> based analysis is a computational technique developed in the late 1980s. It allows researchers to rapidly estimate evolutionary relationships between genomes using probability statistics, rather than painstakingly aligning different sequences against each other.</w:t>
      </w:r>
    </w:p>
    <w:p w14:paraId="439FA3A2" w14:textId="77777777" w:rsidR="00945CDC" w:rsidRPr="00945CDC" w:rsidRDefault="00945CDC" w:rsidP="00945CDC">
      <w:pPr>
        <w:shd w:val="clear" w:color="auto" w:fill="FFFFFF"/>
        <w:spacing w:line="306" w:lineRule="atLeast"/>
        <w:rPr>
          <w:rFonts w:ascii="Calibri" w:eastAsia="Times New Roman" w:hAnsi="Calibri" w:cs="Calibri"/>
          <w:color w:val="000000"/>
          <w:kern w:val="0"/>
          <w:sz w:val="27"/>
          <w:szCs w:val="27"/>
          <w:lang w:eastAsia="en-GB"/>
          <w14:ligatures w14:val="none"/>
        </w:rPr>
      </w:pPr>
      <w:r w:rsidRPr="00945CDC">
        <w:rPr>
          <w:rFonts w:ascii="Calibri" w:eastAsia="Times New Roman" w:hAnsi="Calibri" w:cs="Calibri"/>
          <w:color w:val="000000"/>
          <w:kern w:val="0"/>
          <w:sz w:val="27"/>
          <w:szCs w:val="27"/>
          <w:lang w:eastAsia="en-GB"/>
          <w14:ligatures w14:val="none"/>
        </w:rPr>
        <w:lastRenderedPageBreak/>
        <w:t>The team’s findings suggest that ‘long range’ </w:t>
      </w:r>
      <w:r w:rsidRPr="00945CDC">
        <w:rPr>
          <w:rFonts w:ascii="Calibri" w:eastAsia="Times New Roman" w:hAnsi="Calibri" w:cs="Calibri"/>
          <w:i/>
          <w:iCs/>
          <w:color w:val="000000"/>
          <w:kern w:val="0"/>
          <w:sz w:val="27"/>
          <w:szCs w:val="27"/>
          <w:lang w:eastAsia="en-GB"/>
          <w14:ligatures w14:val="none"/>
        </w:rPr>
        <w:t>Starship</w:t>
      </w:r>
      <w:r w:rsidRPr="00945CDC">
        <w:rPr>
          <w:rFonts w:ascii="Calibri" w:eastAsia="Times New Roman" w:hAnsi="Calibri" w:cs="Calibri"/>
          <w:color w:val="000000"/>
          <w:kern w:val="0"/>
          <w:sz w:val="27"/>
          <w:szCs w:val="27"/>
          <w:lang w:eastAsia="en-GB"/>
          <w14:ligatures w14:val="none"/>
        </w:rPr>
        <w:t> jumps, ferrying cargo between distantly related </w:t>
      </w:r>
      <w:proofErr w:type="spellStart"/>
      <w:r w:rsidRPr="00945CDC">
        <w:rPr>
          <w:rFonts w:ascii="Calibri" w:eastAsia="Times New Roman" w:hAnsi="Calibri" w:cs="Calibri"/>
          <w:i/>
          <w:iCs/>
          <w:color w:val="000000"/>
          <w:kern w:val="0"/>
          <w:sz w:val="27"/>
          <w:szCs w:val="27"/>
          <w:lang w:eastAsia="en-GB"/>
          <w14:ligatures w14:val="none"/>
        </w:rPr>
        <w:t>Pezizomycotina</w:t>
      </w:r>
      <w:proofErr w:type="spellEnd"/>
      <w:r w:rsidRPr="00945CDC">
        <w:rPr>
          <w:rFonts w:ascii="Calibri" w:eastAsia="Times New Roman" w:hAnsi="Calibri" w:cs="Calibri"/>
          <w:i/>
          <w:iCs/>
          <w:color w:val="000000"/>
          <w:kern w:val="0"/>
          <w:sz w:val="27"/>
          <w:szCs w:val="27"/>
          <w:lang w:eastAsia="en-GB"/>
          <w14:ligatures w14:val="none"/>
        </w:rPr>
        <w:t> </w:t>
      </w:r>
      <w:r w:rsidRPr="00945CDC">
        <w:rPr>
          <w:rFonts w:ascii="Calibri" w:eastAsia="Times New Roman" w:hAnsi="Calibri" w:cs="Calibri"/>
          <w:color w:val="000000"/>
          <w:kern w:val="0"/>
          <w:sz w:val="27"/>
          <w:szCs w:val="27"/>
          <w:lang w:eastAsia="en-GB"/>
          <w14:ligatures w14:val="none"/>
        </w:rPr>
        <w:t>species, are much less common than initially thought. Instead, they found signs that transfers were much more common between closely related species.</w:t>
      </w:r>
    </w:p>
    <w:p w14:paraId="5E555883" w14:textId="77777777" w:rsidR="00945CDC" w:rsidRPr="00945CDC" w:rsidRDefault="00945CDC" w:rsidP="00945CDC">
      <w:pPr>
        <w:shd w:val="clear" w:color="auto" w:fill="FFFFFF"/>
        <w:spacing w:line="306" w:lineRule="atLeast"/>
        <w:rPr>
          <w:rFonts w:ascii="Calibri" w:eastAsia="Times New Roman" w:hAnsi="Calibri" w:cs="Calibri"/>
          <w:color w:val="000000"/>
          <w:kern w:val="0"/>
          <w:sz w:val="27"/>
          <w:szCs w:val="27"/>
          <w:lang w:eastAsia="en-GB"/>
          <w14:ligatures w14:val="none"/>
        </w:rPr>
      </w:pPr>
      <w:r w:rsidRPr="00945CDC">
        <w:rPr>
          <w:rFonts w:ascii="Calibri" w:eastAsia="Times New Roman" w:hAnsi="Calibri" w:cs="Calibri"/>
          <w:color w:val="000000"/>
          <w:kern w:val="0"/>
          <w:sz w:val="27"/>
          <w:szCs w:val="27"/>
          <w:lang w:eastAsia="en-GB"/>
          <w14:ligatures w14:val="none"/>
        </w:rPr>
        <w:t>Lead author Dr Rowena Hill at the Earlham Institute, said: “The discovery of </w:t>
      </w:r>
      <w:r w:rsidRPr="00945CDC">
        <w:rPr>
          <w:rFonts w:ascii="Calibri" w:eastAsia="Times New Roman" w:hAnsi="Calibri" w:cs="Calibri"/>
          <w:i/>
          <w:iCs/>
          <w:color w:val="000000"/>
          <w:kern w:val="0"/>
          <w:sz w:val="27"/>
          <w:szCs w:val="27"/>
          <w:lang w:eastAsia="en-GB"/>
          <w14:ligatures w14:val="none"/>
        </w:rPr>
        <w:t>Starships</w:t>
      </w:r>
      <w:r w:rsidRPr="00945CDC">
        <w:rPr>
          <w:rFonts w:ascii="Calibri" w:eastAsia="Times New Roman" w:hAnsi="Calibri" w:cs="Calibri"/>
          <w:color w:val="000000"/>
          <w:kern w:val="0"/>
          <w:sz w:val="27"/>
          <w:szCs w:val="27"/>
          <w:lang w:eastAsia="en-GB"/>
          <w14:ligatures w14:val="none"/>
        </w:rPr>
        <w:t> in 2022 was a breakthrough in understanding how </w:t>
      </w:r>
      <w:proofErr w:type="spellStart"/>
      <w:r w:rsidRPr="00945CDC">
        <w:rPr>
          <w:rFonts w:ascii="Calibri" w:eastAsia="Times New Roman" w:hAnsi="Calibri" w:cs="Calibri"/>
          <w:i/>
          <w:iCs/>
          <w:color w:val="000000"/>
          <w:kern w:val="0"/>
          <w:sz w:val="27"/>
          <w:szCs w:val="27"/>
          <w:lang w:eastAsia="en-GB"/>
          <w14:ligatures w14:val="none"/>
        </w:rPr>
        <w:t>Pezizomycotina</w:t>
      </w:r>
      <w:proofErr w:type="spellEnd"/>
      <w:r w:rsidRPr="00945CDC">
        <w:rPr>
          <w:rFonts w:ascii="Calibri" w:eastAsia="Times New Roman" w:hAnsi="Calibri" w:cs="Calibri"/>
          <w:color w:val="000000"/>
          <w:kern w:val="0"/>
          <w:sz w:val="27"/>
          <w:szCs w:val="27"/>
          <w:lang w:eastAsia="en-GB"/>
          <w14:ligatures w14:val="none"/>
        </w:rPr>
        <w:t> species have evolved. But to really understand how they impact the fungal genome, we needed to use a method that can compare whole </w:t>
      </w:r>
      <w:r w:rsidRPr="00945CDC">
        <w:rPr>
          <w:rFonts w:ascii="Calibri" w:eastAsia="Times New Roman" w:hAnsi="Calibri" w:cs="Calibri"/>
          <w:i/>
          <w:iCs/>
          <w:color w:val="000000"/>
          <w:kern w:val="0"/>
          <w:sz w:val="27"/>
          <w:szCs w:val="27"/>
          <w:lang w:eastAsia="en-GB"/>
          <w14:ligatures w14:val="none"/>
        </w:rPr>
        <w:t>Starships</w:t>
      </w:r>
      <w:r w:rsidRPr="00945CDC">
        <w:rPr>
          <w:rFonts w:ascii="Calibri" w:eastAsia="Times New Roman" w:hAnsi="Calibri" w:cs="Calibri"/>
          <w:color w:val="000000"/>
          <w:kern w:val="0"/>
          <w:sz w:val="27"/>
          <w:szCs w:val="27"/>
          <w:lang w:eastAsia="en-GB"/>
          <w14:ligatures w14:val="none"/>
        </w:rPr>
        <w:t>, even when their cargo is very different.</w:t>
      </w:r>
    </w:p>
    <w:p w14:paraId="0B31918E" w14:textId="77777777" w:rsidR="00945CDC" w:rsidRPr="00945CDC" w:rsidRDefault="00945CDC" w:rsidP="00945CDC">
      <w:pPr>
        <w:shd w:val="clear" w:color="auto" w:fill="FFFFFF"/>
        <w:spacing w:line="306" w:lineRule="atLeast"/>
        <w:rPr>
          <w:rFonts w:ascii="Calibri" w:eastAsia="Times New Roman" w:hAnsi="Calibri" w:cs="Calibri"/>
          <w:color w:val="000000"/>
          <w:kern w:val="0"/>
          <w:sz w:val="27"/>
          <w:szCs w:val="27"/>
          <w:lang w:eastAsia="en-GB"/>
          <w14:ligatures w14:val="none"/>
        </w:rPr>
      </w:pPr>
      <w:r w:rsidRPr="00945CDC">
        <w:rPr>
          <w:rFonts w:ascii="Calibri" w:eastAsia="Times New Roman" w:hAnsi="Calibri" w:cs="Calibri"/>
          <w:color w:val="000000"/>
          <w:kern w:val="0"/>
          <w:sz w:val="27"/>
          <w:szCs w:val="27"/>
          <w:lang w:eastAsia="en-GB"/>
          <w14:ligatures w14:val="none"/>
        </w:rPr>
        <w:t>“Our findings show how k-</w:t>
      </w:r>
      <w:proofErr w:type="spellStart"/>
      <w:r w:rsidRPr="00945CDC">
        <w:rPr>
          <w:rFonts w:ascii="Calibri" w:eastAsia="Times New Roman" w:hAnsi="Calibri" w:cs="Calibri"/>
          <w:color w:val="000000"/>
          <w:kern w:val="0"/>
          <w:sz w:val="27"/>
          <w:szCs w:val="27"/>
          <w:lang w:eastAsia="en-GB"/>
          <w14:ligatures w14:val="none"/>
        </w:rPr>
        <w:t>mer</w:t>
      </w:r>
      <w:proofErr w:type="spellEnd"/>
      <w:r w:rsidRPr="00945CDC">
        <w:rPr>
          <w:rFonts w:ascii="Calibri" w:eastAsia="Times New Roman" w:hAnsi="Calibri" w:cs="Calibri"/>
          <w:color w:val="000000"/>
          <w:kern w:val="0"/>
          <w:sz w:val="27"/>
          <w:szCs w:val="27"/>
          <w:lang w:eastAsia="en-GB"/>
          <w14:ligatures w14:val="none"/>
        </w:rPr>
        <w:t>-based analysis can refine how </w:t>
      </w:r>
      <w:r w:rsidRPr="00945CDC">
        <w:rPr>
          <w:rFonts w:ascii="Calibri" w:eastAsia="Times New Roman" w:hAnsi="Calibri" w:cs="Calibri"/>
          <w:i/>
          <w:iCs/>
          <w:color w:val="000000"/>
          <w:kern w:val="0"/>
          <w:sz w:val="27"/>
          <w:szCs w:val="27"/>
          <w:lang w:eastAsia="en-GB"/>
          <w14:ligatures w14:val="none"/>
        </w:rPr>
        <w:t>Starships</w:t>
      </w:r>
      <w:r w:rsidRPr="00945CDC">
        <w:rPr>
          <w:rFonts w:ascii="Calibri" w:eastAsia="Times New Roman" w:hAnsi="Calibri" w:cs="Calibri"/>
          <w:color w:val="000000"/>
          <w:kern w:val="0"/>
          <w:sz w:val="27"/>
          <w:szCs w:val="27"/>
          <w:lang w:eastAsia="en-GB"/>
          <w14:ligatures w14:val="none"/>
        </w:rPr>
        <w:t> can be studied, and home in on the rare events where these complex transposons seem to jump across large evolutionary distances."</w:t>
      </w:r>
    </w:p>
    <w:p w14:paraId="07A9A0A6" w14:textId="77777777" w:rsidR="00945CDC" w:rsidRPr="00945CDC" w:rsidRDefault="00945CDC" w:rsidP="00945CDC">
      <w:pPr>
        <w:shd w:val="clear" w:color="auto" w:fill="FFFFFF"/>
        <w:spacing w:line="306" w:lineRule="atLeast"/>
        <w:rPr>
          <w:rFonts w:ascii="Calibri" w:eastAsia="Times New Roman" w:hAnsi="Calibri" w:cs="Calibri"/>
          <w:color w:val="000000"/>
          <w:kern w:val="0"/>
          <w:sz w:val="27"/>
          <w:szCs w:val="27"/>
          <w:lang w:eastAsia="en-GB"/>
          <w14:ligatures w14:val="none"/>
        </w:rPr>
      </w:pPr>
      <w:r w:rsidRPr="00945CDC">
        <w:rPr>
          <w:rFonts w:ascii="Calibri" w:eastAsia="Times New Roman" w:hAnsi="Calibri" w:cs="Calibri"/>
          <w:color w:val="000000"/>
          <w:kern w:val="0"/>
          <w:sz w:val="27"/>
          <w:szCs w:val="27"/>
          <w:lang w:eastAsia="en-GB"/>
          <w14:ligatures w14:val="none"/>
        </w:rPr>
        <w:t>"Fungi provide vital support to plants that are essential to our society and ecosystem. On the other hand, they can also cause some of the most devastating crop diseases, like take-all. If we can understand how some fungi prevent disease, and others cause it – and how they can sometimes switch between these two modes - we could potentially engineer more sustainable agricultural techniques."</w:t>
      </w:r>
    </w:p>
    <w:p w14:paraId="1184AC4A" w14:textId="77777777" w:rsidR="00945CDC" w:rsidRPr="00945CDC" w:rsidRDefault="00945CDC" w:rsidP="00945CDC">
      <w:pPr>
        <w:shd w:val="clear" w:color="auto" w:fill="FFFFFF"/>
        <w:spacing w:line="306" w:lineRule="atLeast"/>
        <w:rPr>
          <w:rFonts w:ascii="Calibri" w:eastAsia="Times New Roman" w:hAnsi="Calibri" w:cs="Calibri"/>
          <w:color w:val="000000"/>
          <w:kern w:val="0"/>
          <w:sz w:val="27"/>
          <w:szCs w:val="27"/>
          <w:lang w:eastAsia="en-GB"/>
          <w14:ligatures w14:val="none"/>
        </w:rPr>
      </w:pPr>
      <w:r w:rsidRPr="00945CDC">
        <w:rPr>
          <w:rFonts w:ascii="Calibri" w:eastAsia="Times New Roman" w:hAnsi="Calibri" w:cs="Calibri"/>
          <w:color w:val="000000"/>
          <w:kern w:val="0"/>
          <w:sz w:val="27"/>
          <w:szCs w:val="27"/>
          <w:lang w:eastAsia="en-GB"/>
          <w14:ligatures w14:val="none"/>
        </w:rPr>
        <w:t>“This is even more important with the growing threat of climate change. Some fungi can change their behaviour in different environments, so understanding how a changing climate might affect fungal behaviour – and what role </w:t>
      </w:r>
      <w:r w:rsidRPr="00945CDC">
        <w:rPr>
          <w:rFonts w:ascii="Calibri" w:eastAsia="Times New Roman" w:hAnsi="Calibri" w:cs="Calibri"/>
          <w:i/>
          <w:iCs/>
          <w:color w:val="000000"/>
          <w:kern w:val="0"/>
          <w:sz w:val="27"/>
          <w:szCs w:val="27"/>
          <w:lang w:eastAsia="en-GB"/>
          <w14:ligatures w14:val="none"/>
        </w:rPr>
        <w:t>Starships</w:t>
      </w:r>
      <w:r w:rsidRPr="00945CDC">
        <w:rPr>
          <w:rFonts w:ascii="Calibri" w:eastAsia="Times New Roman" w:hAnsi="Calibri" w:cs="Calibri"/>
          <w:color w:val="000000"/>
          <w:kern w:val="0"/>
          <w:sz w:val="27"/>
          <w:szCs w:val="27"/>
          <w:lang w:eastAsia="en-GB"/>
          <w14:ligatures w14:val="none"/>
        </w:rPr>
        <w:t> play in this – is vital.”</w:t>
      </w:r>
    </w:p>
    <w:p w14:paraId="46C3CE96" w14:textId="77777777" w:rsidR="00945CDC" w:rsidRPr="00945CDC" w:rsidRDefault="00945CDC" w:rsidP="00945CDC"/>
    <w:p w14:paraId="3E49C7B9" w14:textId="0FCC2842" w:rsidR="005F4677" w:rsidRDefault="005F4677" w:rsidP="00FB21EF">
      <w:pPr>
        <w:spacing w:line="240" w:lineRule="auto"/>
        <w:rPr>
          <w:b/>
          <w:bCs/>
          <w:lang w:val="en-US"/>
        </w:rPr>
      </w:pPr>
      <w:r w:rsidRPr="005F4677">
        <w:rPr>
          <w:b/>
          <w:bCs/>
          <w:lang w:val="en-US"/>
        </w:rPr>
        <w:t>Publication</w:t>
      </w:r>
    </w:p>
    <w:p w14:paraId="6673A40F" w14:textId="7EEF92A2" w:rsidR="00945CDC" w:rsidRDefault="00945CDC" w:rsidP="00FB21EF">
      <w:pPr>
        <w:spacing w:line="240" w:lineRule="auto"/>
        <w:rPr>
          <w:b/>
          <w:bCs/>
          <w:lang w:val="en-US"/>
        </w:rPr>
      </w:pPr>
      <w:r w:rsidRPr="00945CDC">
        <w:rPr>
          <w:b/>
          <w:bCs/>
        </w:rPr>
        <w:t>Rowena Hill, Daniel Smith, Gail Canning, Michelle Grey, Kim E Hammond-Kosack, Mark McMullan, </w:t>
      </w:r>
      <w:r w:rsidRPr="00945CDC">
        <w:rPr>
          <w:b/>
          <w:bCs/>
          <w:i/>
          <w:iCs/>
        </w:rPr>
        <w:t>Starship</w:t>
      </w:r>
      <w:r w:rsidRPr="00945CDC">
        <w:rPr>
          <w:b/>
          <w:bCs/>
        </w:rPr>
        <w:t xml:space="preserve"> giant transposable elements cluster by host taxonomy using </w:t>
      </w:r>
      <w:proofErr w:type="spellStart"/>
      <w:r w:rsidRPr="00945CDC">
        <w:rPr>
          <w:b/>
          <w:bCs/>
        </w:rPr>
        <w:t>kmer</w:t>
      </w:r>
      <w:proofErr w:type="spellEnd"/>
      <w:r w:rsidRPr="00945CDC">
        <w:rPr>
          <w:b/>
          <w:bCs/>
        </w:rPr>
        <w:t>-based phylogenetics, </w:t>
      </w:r>
      <w:r w:rsidRPr="00945CDC">
        <w:rPr>
          <w:b/>
          <w:bCs/>
          <w:i/>
          <w:iCs/>
        </w:rPr>
        <w:t xml:space="preserve">G3 </w:t>
      </w:r>
      <w:proofErr w:type="spellStart"/>
      <w:r w:rsidRPr="00945CDC">
        <w:rPr>
          <w:b/>
          <w:bCs/>
          <w:i/>
          <w:iCs/>
        </w:rPr>
        <w:t>Genes|Genomes|Genetics</w:t>
      </w:r>
      <w:proofErr w:type="spellEnd"/>
      <w:r w:rsidRPr="00945CDC">
        <w:rPr>
          <w:b/>
          <w:bCs/>
        </w:rPr>
        <w:t>, 2025;, jkaf082, </w:t>
      </w:r>
      <w:hyperlink r:id="rId8" w:history="1">
        <w:r w:rsidRPr="00945CDC">
          <w:rPr>
            <w:rStyle w:val="Hyperlink"/>
            <w:b/>
            <w:bCs/>
          </w:rPr>
          <w:t>https://doi.org/10.1093/g3journal/jkaf082</w:t>
        </w:r>
      </w:hyperlink>
    </w:p>
    <w:p w14:paraId="5C1798D1" w14:textId="6547ED1B" w:rsidR="002506DD" w:rsidRPr="000001BA" w:rsidRDefault="005F4677" w:rsidP="000001BA">
      <w:pPr>
        <w:spacing w:line="240" w:lineRule="auto"/>
        <w:rPr>
          <w:lang w:val="en-US"/>
        </w:rPr>
      </w:pPr>
      <w:r>
        <w:rPr>
          <w:lang w:val="en-US"/>
        </w:rPr>
        <w:t xml:space="preserve">Contacts </w:t>
      </w:r>
      <w:r w:rsidR="00B12E0B">
        <w:rPr>
          <w:lang w:val="en-US"/>
        </w:rPr>
        <w:t xml:space="preserve">Dr </w:t>
      </w:r>
      <w:r w:rsidR="00945CDC">
        <w:rPr>
          <w:lang w:val="en-US"/>
        </w:rPr>
        <w:t>Kim Hammond-Kosack and Gail Canning</w:t>
      </w:r>
    </w:p>
    <w:sectPr w:rsidR="002506DD" w:rsidRPr="000001BA" w:rsidSect="002506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E5C6E"/>
    <w:multiLevelType w:val="multilevel"/>
    <w:tmpl w:val="76F6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61618D"/>
    <w:multiLevelType w:val="multilevel"/>
    <w:tmpl w:val="56A8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4619735">
    <w:abstractNumId w:val="0"/>
  </w:num>
  <w:num w:numId="2" w16cid:durableId="938104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DD"/>
    <w:rsid w:val="000001BA"/>
    <w:rsid w:val="00046288"/>
    <w:rsid w:val="000D133C"/>
    <w:rsid w:val="001604AA"/>
    <w:rsid w:val="001837D3"/>
    <w:rsid w:val="002506DD"/>
    <w:rsid w:val="00313ACF"/>
    <w:rsid w:val="0035200C"/>
    <w:rsid w:val="00375A29"/>
    <w:rsid w:val="004750ED"/>
    <w:rsid w:val="005254C1"/>
    <w:rsid w:val="00531B12"/>
    <w:rsid w:val="005F4677"/>
    <w:rsid w:val="0069140A"/>
    <w:rsid w:val="007E1B49"/>
    <w:rsid w:val="00807A79"/>
    <w:rsid w:val="0081464E"/>
    <w:rsid w:val="008A0EB0"/>
    <w:rsid w:val="00920AB4"/>
    <w:rsid w:val="00945CDC"/>
    <w:rsid w:val="009D563A"/>
    <w:rsid w:val="00A1411D"/>
    <w:rsid w:val="00A6110B"/>
    <w:rsid w:val="00B12E0B"/>
    <w:rsid w:val="00B70001"/>
    <w:rsid w:val="00BD44E8"/>
    <w:rsid w:val="00C364F2"/>
    <w:rsid w:val="00E065BD"/>
    <w:rsid w:val="00E70C6E"/>
    <w:rsid w:val="00EC7FF6"/>
    <w:rsid w:val="00F744CC"/>
    <w:rsid w:val="00F91D9F"/>
    <w:rsid w:val="00FA33F7"/>
    <w:rsid w:val="00FB2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B1B0E"/>
  <w15:chartTrackingRefBased/>
  <w15:docId w15:val="{3D8ACB9F-D65F-4058-9C21-E85C8B7F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6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506D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next w:val="Normal"/>
    <w:link w:val="Heading4Char"/>
    <w:uiPriority w:val="9"/>
    <w:semiHidden/>
    <w:unhideWhenUsed/>
    <w:qFormat/>
    <w:rsid w:val="005F467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link w:val="Heading6Char"/>
    <w:uiPriority w:val="9"/>
    <w:qFormat/>
    <w:rsid w:val="002506DD"/>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06DD"/>
    <w:rPr>
      <w:rFonts w:ascii="Times New Roman" w:eastAsia="Times New Roman" w:hAnsi="Times New Roman" w:cs="Times New Roman"/>
      <w:b/>
      <w:bCs/>
      <w:kern w:val="0"/>
      <w:sz w:val="27"/>
      <w:szCs w:val="27"/>
      <w:lang w:eastAsia="en-GB"/>
      <w14:ligatures w14:val="none"/>
    </w:rPr>
  </w:style>
  <w:style w:type="character" w:customStyle="1" w:styleId="Heading6Char">
    <w:name w:val="Heading 6 Char"/>
    <w:basedOn w:val="DefaultParagraphFont"/>
    <w:link w:val="Heading6"/>
    <w:uiPriority w:val="9"/>
    <w:rsid w:val="002506DD"/>
    <w:rPr>
      <w:rFonts w:ascii="Times New Roman" w:eastAsia="Times New Roman" w:hAnsi="Times New Roman" w:cs="Times New Roman"/>
      <w:b/>
      <w:bCs/>
      <w:kern w:val="0"/>
      <w:sz w:val="15"/>
      <w:szCs w:val="15"/>
      <w:lang w:eastAsia="en-GB"/>
      <w14:ligatures w14:val="none"/>
    </w:rPr>
  </w:style>
  <w:style w:type="paragraph" w:styleId="NormalWeb">
    <w:name w:val="Normal (Web)"/>
    <w:basedOn w:val="Normal"/>
    <w:uiPriority w:val="99"/>
    <w:unhideWhenUsed/>
    <w:rsid w:val="002506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2506DD"/>
    <w:rPr>
      <w:i/>
      <w:iCs/>
    </w:rPr>
  </w:style>
  <w:style w:type="character" w:styleId="Hyperlink">
    <w:name w:val="Hyperlink"/>
    <w:basedOn w:val="DefaultParagraphFont"/>
    <w:uiPriority w:val="99"/>
    <w:unhideWhenUsed/>
    <w:rsid w:val="002506DD"/>
    <w:rPr>
      <w:color w:val="0000FF"/>
      <w:u w:val="single"/>
    </w:rPr>
  </w:style>
  <w:style w:type="paragraph" w:customStyle="1" w:styleId="team-position">
    <w:name w:val="team-position"/>
    <w:basedOn w:val="Normal"/>
    <w:rsid w:val="002506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2506DD"/>
    <w:rPr>
      <w:rFonts w:asciiTheme="majorHAnsi" w:eastAsiaTheme="majorEastAsia" w:hAnsiTheme="majorHAnsi" w:cstheme="majorBidi"/>
      <w:color w:val="2F5496" w:themeColor="accent1" w:themeShade="BF"/>
      <w:sz w:val="32"/>
      <w:szCs w:val="32"/>
    </w:rPr>
  </w:style>
  <w:style w:type="character" w:customStyle="1" w:styleId="epub-sectionitem">
    <w:name w:val="epub-section__item"/>
    <w:basedOn w:val="DefaultParagraphFont"/>
    <w:rsid w:val="002506DD"/>
  </w:style>
  <w:style w:type="character" w:customStyle="1" w:styleId="epub-sectionstate">
    <w:name w:val="epub-section__state"/>
    <w:basedOn w:val="DefaultParagraphFont"/>
    <w:rsid w:val="002506DD"/>
  </w:style>
  <w:style w:type="character" w:customStyle="1" w:styleId="epub-sectiondate">
    <w:name w:val="epub-section__date"/>
    <w:basedOn w:val="DefaultParagraphFont"/>
    <w:rsid w:val="002506DD"/>
  </w:style>
  <w:style w:type="character" w:styleId="UnresolvedMention">
    <w:name w:val="Unresolved Mention"/>
    <w:basedOn w:val="DefaultParagraphFont"/>
    <w:uiPriority w:val="99"/>
    <w:semiHidden/>
    <w:unhideWhenUsed/>
    <w:rsid w:val="002506DD"/>
    <w:rPr>
      <w:color w:val="605E5C"/>
      <w:shd w:val="clear" w:color="auto" w:fill="E1DFDD"/>
    </w:rPr>
  </w:style>
  <w:style w:type="character" w:customStyle="1" w:styleId="Heading4Char">
    <w:name w:val="Heading 4 Char"/>
    <w:basedOn w:val="DefaultParagraphFont"/>
    <w:link w:val="Heading4"/>
    <w:uiPriority w:val="9"/>
    <w:semiHidden/>
    <w:rsid w:val="005F467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2366">
      <w:bodyDiv w:val="1"/>
      <w:marLeft w:val="0"/>
      <w:marRight w:val="0"/>
      <w:marTop w:val="0"/>
      <w:marBottom w:val="0"/>
      <w:divBdr>
        <w:top w:val="none" w:sz="0" w:space="0" w:color="auto"/>
        <w:left w:val="none" w:sz="0" w:space="0" w:color="auto"/>
        <w:bottom w:val="none" w:sz="0" w:space="0" w:color="auto"/>
        <w:right w:val="none" w:sz="0" w:space="0" w:color="auto"/>
      </w:divBdr>
      <w:divsChild>
        <w:div w:id="332144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11561">
      <w:bodyDiv w:val="1"/>
      <w:marLeft w:val="0"/>
      <w:marRight w:val="0"/>
      <w:marTop w:val="0"/>
      <w:marBottom w:val="0"/>
      <w:divBdr>
        <w:top w:val="none" w:sz="0" w:space="0" w:color="auto"/>
        <w:left w:val="none" w:sz="0" w:space="0" w:color="auto"/>
        <w:bottom w:val="none" w:sz="0" w:space="0" w:color="auto"/>
        <w:right w:val="none" w:sz="0" w:space="0" w:color="auto"/>
      </w:divBdr>
    </w:div>
    <w:div w:id="115292147">
      <w:bodyDiv w:val="1"/>
      <w:marLeft w:val="0"/>
      <w:marRight w:val="0"/>
      <w:marTop w:val="0"/>
      <w:marBottom w:val="0"/>
      <w:divBdr>
        <w:top w:val="none" w:sz="0" w:space="0" w:color="auto"/>
        <w:left w:val="none" w:sz="0" w:space="0" w:color="auto"/>
        <w:bottom w:val="none" w:sz="0" w:space="0" w:color="auto"/>
        <w:right w:val="none" w:sz="0" w:space="0" w:color="auto"/>
      </w:divBdr>
    </w:div>
    <w:div w:id="335693723">
      <w:bodyDiv w:val="1"/>
      <w:marLeft w:val="0"/>
      <w:marRight w:val="0"/>
      <w:marTop w:val="0"/>
      <w:marBottom w:val="0"/>
      <w:divBdr>
        <w:top w:val="none" w:sz="0" w:space="0" w:color="auto"/>
        <w:left w:val="none" w:sz="0" w:space="0" w:color="auto"/>
        <w:bottom w:val="none" w:sz="0" w:space="0" w:color="auto"/>
        <w:right w:val="none" w:sz="0" w:space="0" w:color="auto"/>
      </w:divBdr>
    </w:div>
    <w:div w:id="336157747">
      <w:bodyDiv w:val="1"/>
      <w:marLeft w:val="0"/>
      <w:marRight w:val="0"/>
      <w:marTop w:val="0"/>
      <w:marBottom w:val="0"/>
      <w:divBdr>
        <w:top w:val="none" w:sz="0" w:space="0" w:color="auto"/>
        <w:left w:val="none" w:sz="0" w:space="0" w:color="auto"/>
        <w:bottom w:val="none" w:sz="0" w:space="0" w:color="auto"/>
        <w:right w:val="none" w:sz="0" w:space="0" w:color="auto"/>
      </w:divBdr>
    </w:div>
    <w:div w:id="343944151">
      <w:bodyDiv w:val="1"/>
      <w:marLeft w:val="0"/>
      <w:marRight w:val="0"/>
      <w:marTop w:val="0"/>
      <w:marBottom w:val="0"/>
      <w:divBdr>
        <w:top w:val="none" w:sz="0" w:space="0" w:color="auto"/>
        <w:left w:val="none" w:sz="0" w:space="0" w:color="auto"/>
        <w:bottom w:val="none" w:sz="0" w:space="0" w:color="auto"/>
        <w:right w:val="none" w:sz="0" w:space="0" w:color="auto"/>
      </w:divBdr>
    </w:div>
    <w:div w:id="410977002">
      <w:bodyDiv w:val="1"/>
      <w:marLeft w:val="0"/>
      <w:marRight w:val="0"/>
      <w:marTop w:val="0"/>
      <w:marBottom w:val="0"/>
      <w:divBdr>
        <w:top w:val="none" w:sz="0" w:space="0" w:color="auto"/>
        <w:left w:val="none" w:sz="0" w:space="0" w:color="auto"/>
        <w:bottom w:val="none" w:sz="0" w:space="0" w:color="auto"/>
        <w:right w:val="none" w:sz="0" w:space="0" w:color="auto"/>
      </w:divBdr>
    </w:div>
    <w:div w:id="414127529">
      <w:bodyDiv w:val="1"/>
      <w:marLeft w:val="0"/>
      <w:marRight w:val="0"/>
      <w:marTop w:val="0"/>
      <w:marBottom w:val="0"/>
      <w:divBdr>
        <w:top w:val="none" w:sz="0" w:space="0" w:color="auto"/>
        <w:left w:val="none" w:sz="0" w:space="0" w:color="auto"/>
        <w:bottom w:val="none" w:sz="0" w:space="0" w:color="auto"/>
        <w:right w:val="none" w:sz="0" w:space="0" w:color="auto"/>
      </w:divBdr>
    </w:div>
    <w:div w:id="419260723">
      <w:bodyDiv w:val="1"/>
      <w:marLeft w:val="0"/>
      <w:marRight w:val="0"/>
      <w:marTop w:val="0"/>
      <w:marBottom w:val="0"/>
      <w:divBdr>
        <w:top w:val="none" w:sz="0" w:space="0" w:color="auto"/>
        <w:left w:val="none" w:sz="0" w:space="0" w:color="auto"/>
        <w:bottom w:val="none" w:sz="0" w:space="0" w:color="auto"/>
        <w:right w:val="none" w:sz="0" w:space="0" w:color="auto"/>
      </w:divBdr>
      <w:divsChild>
        <w:div w:id="1070079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6844739">
      <w:bodyDiv w:val="1"/>
      <w:marLeft w:val="0"/>
      <w:marRight w:val="0"/>
      <w:marTop w:val="0"/>
      <w:marBottom w:val="0"/>
      <w:divBdr>
        <w:top w:val="none" w:sz="0" w:space="0" w:color="auto"/>
        <w:left w:val="none" w:sz="0" w:space="0" w:color="auto"/>
        <w:bottom w:val="none" w:sz="0" w:space="0" w:color="auto"/>
        <w:right w:val="none" w:sz="0" w:space="0" w:color="auto"/>
      </w:divBdr>
    </w:div>
    <w:div w:id="505747439">
      <w:bodyDiv w:val="1"/>
      <w:marLeft w:val="0"/>
      <w:marRight w:val="0"/>
      <w:marTop w:val="0"/>
      <w:marBottom w:val="0"/>
      <w:divBdr>
        <w:top w:val="none" w:sz="0" w:space="0" w:color="auto"/>
        <w:left w:val="none" w:sz="0" w:space="0" w:color="auto"/>
        <w:bottom w:val="none" w:sz="0" w:space="0" w:color="auto"/>
        <w:right w:val="none" w:sz="0" w:space="0" w:color="auto"/>
      </w:divBdr>
      <w:divsChild>
        <w:div w:id="36834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3155123">
      <w:bodyDiv w:val="1"/>
      <w:marLeft w:val="0"/>
      <w:marRight w:val="0"/>
      <w:marTop w:val="0"/>
      <w:marBottom w:val="0"/>
      <w:divBdr>
        <w:top w:val="none" w:sz="0" w:space="0" w:color="auto"/>
        <w:left w:val="none" w:sz="0" w:space="0" w:color="auto"/>
        <w:bottom w:val="none" w:sz="0" w:space="0" w:color="auto"/>
        <w:right w:val="none" w:sz="0" w:space="0" w:color="auto"/>
      </w:divBdr>
      <w:divsChild>
        <w:div w:id="99380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366979">
      <w:bodyDiv w:val="1"/>
      <w:marLeft w:val="0"/>
      <w:marRight w:val="0"/>
      <w:marTop w:val="0"/>
      <w:marBottom w:val="0"/>
      <w:divBdr>
        <w:top w:val="none" w:sz="0" w:space="0" w:color="auto"/>
        <w:left w:val="none" w:sz="0" w:space="0" w:color="auto"/>
        <w:bottom w:val="none" w:sz="0" w:space="0" w:color="auto"/>
        <w:right w:val="none" w:sz="0" w:space="0" w:color="auto"/>
      </w:divBdr>
      <w:divsChild>
        <w:div w:id="168011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105250">
      <w:bodyDiv w:val="1"/>
      <w:marLeft w:val="0"/>
      <w:marRight w:val="0"/>
      <w:marTop w:val="0"/>
      <w:marBottom w:val="0"/>
      <w:divBdr>
        <w:top w:val="none" w:sz="0" w:space="0" w:color="auto"/>
        <w:left w:val="none" w:sz="0" w:space="0" w:color="auto"/>
        <w:bottom w:val="none" w:sz="0" w:space="0" w:color="auto"/>
        <w:right w:val="none" w:sz="0" w:space="0" w:color="auto"/>
      </w:divBdr>
      <w:divsChild>
        <w:div w:id="1241794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423799">
      <w:bodyDiv w:val="1"/>
      <w:marLeft w:val="0"/>
      <w:marRight w:val="0"/>
      <w:marTop w:val="0"/>
      <w:marBottom w:val="0"/>
      <w:divBdr>
        <w:top w:val="none" w:sz="0" w:space="0" w:color="auto"/>
        <w:left w:val="none" w:sz="0" w:space="0" w:color="auto"/>
        <w:bottom w:val="none" w:sz="0" w:space="0" w:color="auto"/>
        <w:right w:val="none" w:sz="0" w:space="0" w:color="auto"/>
      </w:divBdr>
    </w:div>
    <w:div w:id="1034885672">
      <w:bodyDiv w:val="1"/>
      <w:marLeft w:val="0"/>
      <w:marRight w:val="0"/>
      <w:marTop w:val="0"/>
      <w:marBottom w:val="0"/>
      <w:divBdr>
        <w:top w:val="none" w:sz="0" w:space="0" w:color="auto"/>
        <w:left w:val="none" w:sz="0" w:space="0" w:color="auto"/>
        <w:bottom w:val="none" w:sz="0" w:space="0" w:color="auto"/>
        <w:right w:val="none" w:sz="0" w:space="0" w:color="auto"/>
      </w:divBdr>
    </w:div>
    <w:div w:id="1078020839">
      <w:bodyDiv w:val="1"/>
      <w:marLeft w:val="0"/>
      <w:marRight w:val="0"/>
      <w:marTop w:val="0"/>
      <w:marBottom w:val="0"/>
      <w:divBdr>
        <w:top w:val="none" w:sz="0" w:space="0" w:color="auto"/>
        <w:left w:val="none" w:sz="0" w:space="0" w:color="auto"/>
        <w:bottom w:val="none" w:sz="0" w:space="0" w:color="auto"/>
        <w:right w:val="none" w:sz="0" w:space="0" w:color="auto"/>
      </w:divBdr>
      <w:divsChild>
        <w:div w:id="1689408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236598">
      <w:bodyDiv w:val="1"/>
      <w:marLeft w:val="0"/>
      <w:marRight w:val="0"/>
      <w:marTop w:val="0"/>
      <w:marBottom w:val="0"/>
      <w:divBdr>
        <w:top w:val="none" w:sz="0" w:space="0" w:color="auto"/>
        <w:left w:val="none" w:sz="0" w:space="0" w:color="auto"/>
        <w:bottom w:val="none" w:sz="0" w:space="0" w:color="auto"/>
        <w:right w:val="none" w:sz="0" w:space="0" w:color="auto"/>
      </w:divBdr>
    </w:div>
    <w:div w:id="1135413074">
      <w:bodyDiv w:val="1"/>
      <w:marLeft w:val="0"/>
      <w:marRight w:val="0"/>
      <w:marTop w:val="0"/>
      <w:marBottom w:val="0"/>
      <w:divBdr>
        <w:top w:val="none" w:sz="0" w:space="0" w:color="auto"/>
        <w:left w:val="none" w:sz="0" w:space="0" w:color="auto"/>
        <w:bottom w:val="none" w:sz="0" w:space="0" w:color="auto"/>
        <w:right w:val="none" w:sz="0" w:space="0" w:color="auto"/>
      </w:divBdr>
      <w:divsChild>
        <w:div w:id="243537076">
          <w:marLeft w:val="0"/>
          <w:marRight w:val="0"/>
          <w:marTop w:val="0"/>
          <w:marBottom w:val="150"/>
          <w:divBdr>
            <w:top w:val="none" w:sz="0" w:space="0" w:color="auto"/>
            <w:left w:val="none" w:sz="0" w:space="0" w:color="auto"/>
            <w:bottom w:val="none" w:sz="0" w:space="0" w:color="auto"/>
            <w:right w:val="none" w:sz="0" w:space="0" w:color="auto"/>
          </w:divBdr>
        </w:div>
        <w:div w:id="1734231523">
          <w:marLeft w:val="0"/>
          <w:marRight w:val="0"/>
          <w:marTop w:val="0"/>
          <w:marBottom w:val="225"/>
          <w:divBdr>
            <w:top w:val="none" w:sz="0" w:space="0" w:color="auto"/>
            <w:left w:val="none" w:sz="0" w:space="0" w:color="auto"/>
            <w:bottom w:val="none" w:sz="0" w:space="0" w:color="auto"/>
            <w:right w:val="none" w:sz="0" w:space="0" w:color="auto"/>
          </w:divBdr>
          <w:divsChild>
            <w:div w:id="1891260218">
              <w:marLeft w:val="0"/>
              <w:marRight w:val="0"/>
              <w:marTop w:val="0"/>
              <w:marBottom w:val="0"/>
              <w:divBdr>
                <w:top w:val="none" w:sz="0" w:space="0" w:color="auto"/>
                <w:left w:val="none" w:sz="0" w:space="0" w:color="auto"/>
                <w:bottom w:val="none" w:sz="0" w:space="0" w:color="auto"/>
                <w:right w:val="none" w:sz="0" w:space="0" w:color="auto"/>
              </w:divBdr>
              <w:divsChild>
                <w:div w:id="2044331030">
                  <w:marLeft w:val="0"/>
                  <w:marRight w:val="0"/>
                  <w:marTop w:val="0"/>
                  <w:marBottom w:val="75"/>
                  <w:divBdr>
                    <w:top w:val="none" w:sz="0" w:space="0" w:color="auto"/>
                    <w:left w:val="none" w:sz="0" w:space="0" w:color="auto"/>
                    <w:bottom w:val="none" w:sz="0" w:space="0" w:color="auto"/>
                    <w:right w:val="none" w:sz="0" w:space="0" w:color="auto"/>
                  </w:divBdr>
                </w:div>
                <w:div w:id="17943976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72647713">
      <w:bodyDiv w:val="1"/>
      <w:marLeft w:val="0"/>
      <w:marRight w:val="0"/>
      <w:marTop w:val="0"/>
      <w:marBottom w:val="0"/>
      <w:divBdr>
        <w:top w:val="none" w:sz="0" w:space="0" w:color="auto"/>
        <w:left w:val="none" w:sz="0" w:space="0" w:color="auto"/>
        <w:bottom w:val="none" w:sz="0" w:space="0" w:color="auto"/>
        <w:right w:val="none" w:sz="0" w:space="0" w:color="auto"/>
      </w:divBdr>
    </w:div>
    <w:div w:id="1183670596">
      <w:bodyDiv w:val="1"/>
      <w:marLeft w:val="0"/>
      <w:marRight w:val="0"/>
      <w:marTop w:val="0"/>
      <w:marBottom w:val="0"/>
      <w:divBdr>
        <w:top w:val="none" w:sz="0" w:space="0" w:color="auto"/>
        <w:left w:val="none" w:sz="0" w:space="0" w:color="auto"/>
        <w:bottom w:val="none" w:sz="0" w:space="0" w:color="auto"/>
        <w:right w:val="none" w:sz="0" w:space="0" w:color="auto"/>
      </w:divBdr>
    </w:div>
    <w:div w:id="1183743817">
      <w:bodyDiv w:val="1"/>
      <w:marLeft w:val="0"/>
      <w:marRight w:val="0"/>
      <w:marTop w:val="0"/>
      <w:marBottom w:val="0"/>
      <w:divBdr>
        <w:top w:val="none" w:sz="0" w:space="0" w:color="auto"/>
        <w:left w:val="none" w:sz="0" w:space="0" w:color="auto"/>
        <w:bottom w:val="none" w:sz="0" w:space="0" w:color="auto"/>
        <w:right w:val="none" w:sz="0" w:space="0" w:color="auto"/>
      </w:divBdr>
    </w:div>
    <w:div w:id="1192953785">
      <w:bodyDiv w:val="1"/>
      <w:marLeft w:val="0"/>
      <w:marRight w:val="0"/>
      <w:marTop w:val="0"/>
      <w:marBottom w:val="0"/>
      <w:divBdr>
        <w:top w:val="none" w:sz="0" w:space="0" w:color="auto"/>
        <w:left w:val="none" w:sz="0" w:space="0" w:color="auto"/>
        <w:bottom w:val="none" w:sz="0" w:space="0" w:color="auto"/>
        <w:right w:val="none" w:sz="0" w:space="0" w:color="auto"/>
      </w:divBdr>
      <w:divsChild>
        <w:div w:id="337512477">
          <w:marLeft w:val="0"/>
          <w:marRight w:val="0"/>
          <w:marTop w:val="0"/>
          <w:marBottom w:val="0"/>
          <w:divBdr>
            <w:top w:val="none" w:sz="0" w:space="0" w:color="auto"/>
            <w:left w:val="none" w:sz="0" w:space="0" w:color="auto"/>
            <w:bottom w:val="none" w:sz="0" w:space="0" w:color="auto"/>
            <w:right w:val="none" w:sz="0" w:space="0" w:color="auto"/>
          </w:divBdr>
          <w:divsChild>
            <w:div w:id="148325284">
              <w:marLeft w:val="0"/>
              <w:marRight w:val="0"/>
              <w:marTop w:val="0"/>
              <w:marBottom w:val="0"/>
              <w:divBdr>
                <w:top w:val="none" w:sz="0" w:space="0" w:color="auto"/>
                <w:left w:val="none" w:sz="0" w:space="0" w:color="auto"/>
                <w:bottom w:val="none" w:sz="0" w:space="0" w:color="auto"/>
                <w:right w:val="none" w:sz="0" w:space="0" w:color="auto"/>
              </w:divBdr>
              <w:divsChild>
                <w:div w:id="438529115">
                  <w:marLeft w:val="0"/>
                  <w:marRight w:val="0"/>
                  <w:marTop w:val="0"/>
                  <w:marBottom w:val="0"/>
                  <w:divBdr>
                    <w:top w:val="none" w:sz="0" w:space="0" w:color="auto"/>
                    <w:left w:val="none" w:sz="0" w:space="0" w:color="auto"/>
                    <w:bottom w:val="none" w:sz="0" w:space="0" w:color="auto"/>
                    <w:right w:val="none" w:sz="0" w:space="0" w:color="auto"/>
                  </w:divBdr>
                  <w:divsChild>
                    <w:div w:id="1645963288">
                      <w:marLeft w:val="0"/>
                      <w:marRight w:val="0"/>
                      <w:marTop w:val="0"/>
                      <w:marBottom w:val="0"/>
                      <w:divBdr>
                        <w:top w:val="none" w:sz="0" w:space="0" w:color="auto"/>
                        <w:left w:val="none" w:sz="0" w:space="0" w:color="auto"/>
                        <w:bottom w:val="none" w:sz="0" w:space="0" w:color="auto"/>
                        <w:right w:val="none" w:sz="0" w:space="0" w:color="auto"/>
                      </w:divBdr>
                      <w:divsChild>
                        <w:div w:id="820148211">
                          <w:marLeft w:val="225"/>
                          <w:marRight w:val="225"/>
                          <w:marTop w:val="0"/>
                          <w:marBottom w:val="0"/>
                          <w:divBdr>
                            <w:top w:val="none" w:sz="0" w:space="0" w:color="auto"/>
                            <w:left w:val="none" w:sz="0" w:space="0" w:color="auto"/>
                            <w:bottom w:val="none" w:sz="0" w:space="0" w:color="auto"/>
                            <w:right w:val="none" w:sz="0" w:space="0" w:color="auto"/>
                          </w:divBdr>
                          <w:divsChild>
                            <w:div w:id="1322271790">
                              <w:marLeft w:val="0"/>
                              <w:marRight w:val="0"/>
                              <w:marTop w:val="0"/>
                              <w:marBottom w:val="0"/>
                              <w:divBdr>
                                <w:top w:val="single" w:sz="2" w:space="0" w:color="FFD300"/>
                                <w:left w:val="single" w:sz="48" w:space="12" w:color="FFD300"/>
                                <w:bottom w:val="single" w:sz="2" w:space="0" w:color="FFD300"/>
                                <w:right w:val="single" w:sz="2" w:space="0" w:color="FFD300"/>
                              </w:divBdr>
                              <w:divsChild>
                                <w:div w:id="9057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999290">
          <w:marLeft w:val="0"/>
          <w:marRight w:val="0"/>
          <w:marTop w:val="0"/>
          <w:marBottom w:val="0"/>
          <w:divBdr>
            <w:top w:val="none" w:sz="0" w:space="0" w:color="auto"/>
            <w:left w:val="none" w:sz="0" w:space="0" w:color="auto"/>
            <w:bottom w:val="none" w:sz="0" w:space="0" w:color="auto"/>
            <w:right w:val="none" w:sz="0" w:space="0" w:color="auto"/>
          </w:divBdr>
          <w:divsChild>
            <w:div w:id="384717534">
              <w:marLeft w:val="0"/>
              <w:marRight w:val="0"/>
              <w:marTop w:val="0"/>
              <w:marBottom w:val="0"/>
              <w:divBdr>
                <w:top w:val="none" w:sz="0" w:space="0" w:color="auto"/>
                <w:left w:val="none" w:sz="0" w:space="0" w:color="auto"/>
                <w:bottom w:val="none" w:sz="0" w:space="0" w:color="auto"/>
                <w:right w:val="none" w:sz="0" w:space="0" w:color="auto"/>
              </w:divBdr>
              <w:divsChild>
                <w:div w:id="1250770719">
                  <w:marLeft w:val="-225"/>
                  <w:marRight w:val="-225"/>
                  <w:marTop w:val="0"/>
                  <w:marBottom w:val="0"/>
                  <w:divBdr>
                    <w:top w:val="none" w:sz="0" w:space="0" w:color="auto"/>
                    <w:left w:val="none" w:sz="0" w:space="0" w:color="auto"/>
                    <w:bottom w:val="none" w:sz="0" w:space="0" w:color="auto"/>
                    <w:right w:val="none" w:sz="0" w:space="0" w:color="auto"/>
                  </w:divBdr>
                  <w:divsChild>
                    <w:div w:id="1828937339">
                      <w:marLeft w:val="0"/>
                      <w:marRight w:val="0"/>
                      <w:marTop w:val="0"/>
                      <w:marBottom w:val="0"/>
                      <w:divBdr>
                        <w:top w:val="none" w:sz="0" w:space="0" w:color="auto"/>
                        <w:left w:val="none" w:sz="0" w:space="0" w:color="auto"/>
                        <w:bottom w:val="none" w:sz="0" w:space="0" w:color="auto"/>
                        <w:right w:val="none" w:sz="0" w:space="0" w:color="auto"/>
                      </w:divBdr>
                      <w:divsChild>
                        <w:div w:id="93597370">
                          <w:marLeft w:val="0"/>
                          <w:marRight w:val="0"/>
                          <w:marTop w:val="0"/>
                          <w:marBottom w:val="0"/>
                          <w:divBdr>
                            <w:top w:val="none" w:sz="0" w:space="0" w:color="auto"/>
                            <w:left w:val="none" w:sz="0" w:space="0" w:color="auto"/>
                            <w:bottom w:val="none" w:sz="0" w:space="0" w:color="auto"/>
                            <w:right w:val="none" w:sz="0" w:space="0" w:color="auto"/>
                          </w:divBdr>
                          <w:divsChild>
                            <w:div w:id="1052462839">
                              <w:marLeft w:val="0"/>
                              <w:marRight w:val="0"/>
                              <w:marTop w:val="0"/>
                              <w:marBottom w:val="0"/>
                              <w:divBdr>
                                <w:top w:val="none" w:sz="0" w:space="0" w:color="auto"/>
                                <w:left w:val="none" w:sz="0" w:space="0" w:color="auto"/>
                                <w:bottom w:val="none" w:sz="0" w:space="0" w:color="auto"/>
                                <w:right w:val="none" w:sz="0" w:space="0" w:color="auto"/>
                              </w:divBdr>
                              <w:divsChild>
                                <w:div w:id="1294746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5938321">
                          <w:marLeft w:val="0"/>
                          <w:marRight w:val="0"/>
                          <w:marTop w:val="0"/>
                          <w:marBottom w:val="225"/>
                          <w:divBdr>
                            <w:top w:val="none" w:sz="0" w:space="0" w:color="auto"/>
                            <w:left w:val="none" w:sz="0" w:space="0" w:color="auto"/>
                            <w:bottom w:val="single" w:sz="6" w:space="8" w:color="FFD300"/>
                            <w:right w:val="none" w:sz="0" w:space="0" w:color="auto"/>
                          </w:divBdr>
                        </w:div>
                        <w:div w:id="377051199">
                          <w:marLeft w:val="0"/>
                          <w:marRight w:val="0"/>
                          <w:marTop w:val="0"/>
                          <w:marBottom w:val="0"/>
                          <w:divBdr>
                            <w:top w:val="none" w:sz="0" w:space="0" w:color="auto"/>
                            <w:left w:val="none" w:sz="0" w:space="0" w:color="auto"/>
                            <w:bottom w:val="none" w:sz="0" w:space="0" w:color="auto"/>
                            <w:right w:val="none" w:sz="0" w:space="0" w:color="auto"/>
                          </w:divBdr>
                          <w:divsChild>
                            <w:div w:id="272203018">
                              <w:marLeft w:val="0"/>
                              <w:marRight w:val="0"/>
                              <w:marTop w:val="0"/>
                              <w:marBottom w:val="0"/>
                              <w:divBdr>
                                <w:top w:val="none" w:sz="0" w:space="0" w:color="auto"/>
                                <w:left w:val="none" w:sz="0" w:space="0" w:color="auto"/>
                                <w:bottom w:val="none" w:sz="0" w:space="0" w:color="auto"/>
                                <w:right w:val="none" w:sz="0" w:space="0" w:color="auto"/>
                              </w:divBdr>
                              <w:divsChild>
                                <w:div w:id="26465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2970">
                          <w:marLeft w:val="0"/>
                          <w:marRight w:val="0"/>
                          <w:marTop w:val="0"/>
                          <w:marBottom w:val="225"/>
                          <w:divBdr>
                            <w:top w:val="none" w:sz="0" w:space="0" w:color="auto"/>
                            <w:left w:val="none" w:sz="0" w:space="0" w:color="auto"/>
                            <w:bottom w:val="single" w:sz="6" w:space="8" w:color="FFD300"/>
                            <w:right w:val="none" w:sz="0" w:space="0" w:color="auto"/>
                          </w:divBdr>
                        </w:div>
                        <w:div w:id="1844466416">
                          <w:marLeft w:val="0"/>
                          <w:marRight w:val="0"/>
                          <w:marTop w:val="0"/>
                          <w:marBottom w:val="0"/>
                          <w:divBdr>
                            <w:top w:val="none" w:sz="0" w:space="0" w:color="auto"/>
                            <w:left w:val="none" w:sz="0" w:space="0" w:color="auto"/>
                            <w:bottom w:val="none" w:sz="0" w:space="0" w:color="auto"/>
                            <w:right w:val="none" w:sz="0" w:space="0" w:color="auto"/>
                          </w:divBdr>
                          <w:divsChild>
                            <w:div w:id="1869176097">
                              <w:marLeft w:val="-225"/>
                              <w:marRight w:val="-225"/>
                              <w:marTop w:val="0"/>
                              <w:marBottom w:val="0"/>
                              <w:divBdr>
                                <w:top w:val="none" w:sz="0" w:space="0" w:color="auto"/>
                                <w:left w:val="none" w:sz="0" w:space="0" w:color="auto"/>
                                <w:bottom w:val="none" w:sz="0" w:space="0" w:color="auto"/>
                                <w:right w:val="none" w:sz="0" w:space="0" w:color="auto"/>
                              </w:divBdr>
                              <w:divsChild>
                                <w:div w:id="186990693">
                                  <w:marLeft w:val="0"/>
                                  <w:marRight w:val="0"/>
                                  <w:marTop w:val="0"/>
                                  <w:marBottom w:val="0"/>
                                  <w:divBdr>
                                    <w:top w:val="none" w:sz="0" w:space="0" w:color="auto"/>
                                    <w:left w:val="none" w:sz="0" w:space="0" w:color="auto"/>
                                    <w:bottom w:val="none" w:sz="0" w:space="0" w:color="auto"/>
                                    <w:right w:val="none" w:sz="0" w:space="0" w:color="auto"/>
                                  </w:divBdr>
                                  <w:divsChild>
                                    <w:div w:id="73087554">
                                      <w:marLeft w:val="0"/>
                                      <w:marRight w:val="0"/>
                                      <w:marTop w:val="0"/>
                                      <w:marBottom w:val="0"/>
                                      <w:divBdr>
                                        <w:top w:val="none" w:sz="0" w:space="0" w:color="auto"/>
                                        <w:left w:val="none" w:sz="0" w:space="0" w:color="auto"/>
                                        <w:bottom w:val="none" w:sz="0" w:space="0" w:color="auto"/>
                                        <w:right w:val="none" w:sz="0" w:space="0" w:color="auto"/>
                                      </w:divBdr>
                                      <w:divsChild>
                                        <w:div w:id="937324729">
                                          <w:marLeft w:val="0"/>
                                          <w:marRight w:val="0"/>
                                          <w:marTop w:val="0"/>
                                          <w:marBottom w:val="0"/>
                                          <w:divBdr>
                                            <w:top w:val="none" w:sz="0" w:space="0" w:color="auto"/>
                                            <w:left w:val="none" w:sz="0" w:space="0" w:color="auto"/>
                                            <w:bottom w:val="none" w:sz="0" w:space="0" w:color="auto"/>
                                            <w:right w:val="none" w:sz="0" w:space="0" w:color="auto"/>
                                          </w:divBdr>
                                          <w:divsChild>
                                            <w:div w:id="47843353">
                                              <w:marLeft w:val="0"/>
                                              <w:marRight w:val="0"/>
                                              <w:marTop w:val="525"/>
                                              <w:marBottom w:val="0"/>
                                              <w:divBdr>
                                                <w:top w:val="none" w:sz="0" w:space="0" w:color="auto"/>
                                                <w:left w:val="none" w:sz="0" w:space="0" w:color="auto"/>
                                                <w:bottom w:val="none" w:sz="0" w:space="0" w:color="auto"/>
                                                <w:right w:val="none" w:sz="0" w:space="0" w:color="auto"/>
                                              </w:divBdr>
                                              <w:divsChild>
                                                <w:div w:id="415784303">
                                                  <w:marLeft w:val="-225"/>
                                                  <w:marRight w:val="-225"/>
                                                  <w:marTop w:val="0"/>
                                                  <w:marBottom w:val="0"/>
                                                  <w:divBdr>
                                                    <w:top w:val="none" w:sz="0" w:space="0" w:color="auto"/>
                                                    <w:left w:val="none" w:sz="0" w:space="0" w:color="auto"/>
                                                    <w:bottom w:val="none" w:sz="0" w:space="0" w:color="auto"/>
                                                    <w:right w:val="none" w:sz="0" w:space="0" w:color="auto"/>
                                                  </w:divBdr>
                                                  <w:divsChild>
                                                    <w:div w:id="538012597">
                                                      <w:marLeft w:val="0"/>
                                                      <w:marRight w:val="0"/>
                                                      <w:marTop w:val="0"/>
                                                      <w:marBottom w:val="0"/>
                                                      <w:divBdr>
                                                        <w:top w:val="none" w:sz="0" w:space="0" w:color="auto"/>
                                                        <w:left w:val="none" w:sz="0" w:space="0" w:color="auto"/>
                                                        <w:bottom w:val="none" w:sz="0" w:space="0" w:color="auto"/>
                                                        <w:right w:val="none" w:sz="0" w:space="0" w:color="auto"/>
                                                      </w:divBdr>
                                                      <w:divsChild>
                                                        <w:div w:id="1560483756">
                                                          <w:marLeft w:val="0"/>
                                                          <w:marRight w:val="0"/>
                                                          <w:marTop w:val="0"/>
                                                          <w:marBottom w:val="0"/>
                                                          <w:divBdr>
                                                            <w:top w:val="none" w:sz="0" w:space="0" w:color="auto"/>
                                                            <w:left w:val="none" w:sz="0" w:space="0" w:color="auto"/>
                                                            <w:bottom w:val="none" w:sz="0" w:space="0" w:color="auto"/>
                                                            <w:right w:val="none" w:sz="0" w:space="0" w:color="auto"/>
                                                          </w:divBdr>
                                                        </w:div>
                                                      </w:divsChild>
                                                    </w:div>
                                                    <w:div w:id="625429990">
                                                      <w:marLeft w:val="0"/>
                                                      <w:marRight w:val="0"/>
                                                      <w:marTop w:val="0"/>
                                                      <w:marBottom w:val="0"/>
                                                      <w:divBdr>
                                                        <w:top w:val="none" w:sz="0" w:space="0" w:color="auto"/>
                                                        <w:left w:val="none" w:sz="0" w:space="0" w:color="auto"/>
                                                        <w:bottom w:val="none" w:sz="0" w:space="0" w:color="auto"/>
                                                        <w:right w:val="none" w:sz="0" w:space="0" w:color="auto"/>
                                                      </w:divBdr>
                                                      <w:divsChild>
                                                        <w:div w:id="303237322">
                                                          <w:marLeft w:val="0"/>
                                                          <w:marRight w:val="0"/>
                                                          <w:marTop w:val="0"/>
                                                          <w:marBottom w:val="0"/>
                                                          <w:divBdr>
                                                            <w:top w:val="none" w:sz="0" w:space="0" w:color="auto"/>
                                                            <w:left w:val="none" w:sz="0" w:space="0" w:color="auto"/>
                                                            <w:bottom w:val="none" w:sz="0" w:space="0" w:color="auto"/>
                                                            <w:right w:val="none" w:sz="0" w:space="0" w:color="auto"/>
                                                          </w:divBdr>
                                                          <w:divsChild>
                                                            <w:div w:id="5297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458103">
      <w:bodyDiv w:val="1"/>
      <w:marLeft w:val="0"/>
      <w:marRight w:val="0"/>
      <w:marTop w:val="0"/>
      <w:marBottom w:val="0"/>
      <w:divBdr>
        <w:top w:val="none" w:sz="0" w:space="0" w:color="auto"/>
        <w:left w:val="none" w:sz="0" w:space="0" w:color="auto"/>
        <w:bottom w:val="none" w:sz="0" w:space="0" w:color="auto"/>
        <w:right w:val="none" w:sz="0" w:space="0" w:color="auto"/>
      </w:divBdr>
    </w:div>
    <w:div w:id="1321543893">
      <w:bodyDiv w:val="1"/>
      <w:marLeft w:val="0"/>
      <w:marRight w:val="0"/>
      <w:marTop w:val="0"/>
      <w:marBottom w:val="0"/>
      <w:divBdr>
        <w:top w:val="none" w:sz="0" w:space="0" w:color="auto"/>
        <w:left w:val="none" w:sz="0" w:space="0" w:color="auto"/>
        <w:bottom w:val="none" w:sz="0" w:space="0" w:color="auto"/>
        <w:right w:val="none" w:sz="0" w:space="0" w:color="auto"/>
      </w:divBdr>
    </w:div>
    <w:div w:id="1529218551">
      <w:bodyDiv w:val="1"/>
      <w:marLeft w:val="0"/>
      <w:marRight w:val="0"/>
      <w:marTop w:val="0"/>
      <w:marBottom w:val="0"/>
      <w:divBdr>
        <w:top w:val="none" w:sz="0" w:space="0" w:color="auto"/>
        <w:left w:val="none" w:sz="0" w:space="0" w:color="auto"/>
        <w:bottom w:val="none" w:sz="0" w:space="0" w:color="auto"/>
        <w:right w:val="none" w:sz="0" w:space="0" w:color="auto"/>
      </w:divBdr>
    </w:div>
    <w:div w:id="1559978906">
      <w:bodyDiv w:val="1"/>
      <w:marLeft w:val="0"/>
      <w:marRight w:val="0"/>
      <w:marTop w:val="0"/>
      <w:marBottom w:val="0"/>
      <w:divBdr>
        <w:top w:val="none" w:sz="0" w:space="0" w:color="auto"/>
        <w:left w:val="none" w:sz="0" w:space="0" w:color="auto"/>
        <w:bottom w:val="none" w:sz="0" w:space="0" w:color="auto"/>
        <w:right w:val="none" w:sz="0" w:space="0" w:color="auto"/>
      </w:divBdr>
    </w:div>
    <w:div w:id="1637221923">
      <w:bodyDiv w:val="1"/>
      <w:marLeft w:val="0"/>
      <w:marRight w:val="0"/>
      <w:marTop w:val="0"/>
      <w:marBottom w:val="0"/>
      <w:divBdr>
        <w:top w:val="none" w:sz="0" w:space="0" w:color="auto"/>
        <w:left w:val="none" w:sz="0" w:space="0" w:color="auto"/>
        <w:bottom w:val="none" w:sz="0" w:space="0" w:color="auto"/>
        <w:right w:val="none" w:sz="0" w:space="0" w:color="auto"/>
      </w:divBdr>
    </w:div>
    <w:div w:id="1691645333">
      <w:bodyDiv w:val="1"/>
      <w:marLeft w:val="0"/>
      <w:marRight w:val="0"/>
      <w:marTop w:val="0"/>
      <w:marBottom w:val="0"/>
      <w:divBdr>
        <w:top w:val="none" w:sz="0" w:space="0" w:color="auto"/>
        <w:left w:val="none" w:sz="0" w:space="0" w:color="auto"/>
        <w:bottom w:val="none" w:sz="0" w:space="0" w:color="auto"/>
        <w:right w:val="none" w:sz="0" w:space="0" w:color="auto"/>
      </w:divBdr>
    </w:div>
    <w:div w:id="1786461070">
      <w:bodyDiv w:val="1"/>
      <w:marLeft w:val="0"/>
      <w:marRight w:val="0"/>
      <w:marTop w:val="0"/>
      <w:marBottom w:val="0"/>
      <w:divBdr>
        <w:top w:val="none" w:sz="0" w:space="0" w:color="auto"/>
        <w:left w:val="none" w:sz="0" w:space="0" w:color="auto"/>
        <w:bottom w:val="none" w:sz="0" w:space="0" w:color="auto"/>
        <w:right w:val="none" w:sz="0" w:space="0" w:color="auto"/>
      </w:divBdr>
    </w:div>
    <w:div w:id="1877887432">
      <w:bodyDiv w:val="1"/>
      <w:marLeft w:val="0"/>
      <w:marRight w:val="0"/>
      <w:marTop w:val="0"/>
      <w:marBottom w:val="0"/>
      <w:divBdr>
        <w:top w:val="none" w:sz="0" w:space="0" w:color="auto"/>
        <w:left w:val="none" w:sz="0" w:space="0" w:color="auto"/>
        <w:bottom w:val="none" w:sz="0" w:space="0" w:color="auto"/>
        <w:right w:val="none" w:sz="0" w:space="0" w:color="auto"/>
      </w:divBdr>
      <w:divsChild>
        <w:div w:id="1511260698">
          <w:marLeft w:val="0"/>
          <w:marRight w:val="0"/>
          <w:marTop w:val="0"/>
          <w:marBottom w:val="0"/>
          <w:divBdr>
            <w:top w:val="none" w:sz="0" w:space="0" w:color="auto"/>
            <w:left w:val="none" w:sz="0" w:space="0" w:color="auto"/>
            <w:bottom w:val="none" w:sz="0" w:space="0" w:color="auto"/>
            <w:right w:val="none" w:sz="0" w:space="0" w:color="auto"/>
          </w:divBdr>
          <w:divsChild>
            <w:div w:id="949437397">
              <w:marLeft w:val="0"/>
              <w:marRight w:val="0"/>
              <w:marTop w:val="0"/>
              <w:marBottom w:val="0"/>
              <w:divBdr>
                <w:top w:val="none" w:sz="0" w:space="0" w:color="auto"/>
                <w:left w:val="none" w:sz="0" w:space="0" w:color="auto"/>
                <w:bottom w:val="none" w:sz="0" w:space="0" w:color="auto"/>
                <w:right w:val="none" w:sz="0" w:space="0" w:color="auto"/>
              </w:divBdr>
              <w:divsChild>
                <w:div w:id="917980910">
                  <w:marLeft w:val="0"/>
                  <w:marRight w:val="0"/>
                  <w:marTop w:val="0"/>
                  <w:marBottom w:val="0"/>
                  <w:divBdr>
                    <w:top w:val="none" w:sz="0" w:space="0" w:color="auto"/>
                    <w:left w:val="none" w:sz="0" w:space="0" w:color="auto"/>
                    <w:bottom w:val="none" w:sz="0" w:space="0" w:color="auto"/>
                    <w:right w:val="none" w:sz="0" w:space="0" w:color="auto"/>
                  </w:divBdr>
                  <w:divsChild>
                    <w:div w:id="839389266">
                      <w:marLeft w:val="0"/>
                      <w:marRight w:val="0"/>
                      <w:marTop w:val="0"/>
                      <w:marBottom w:val="0"/>
                      <w:divBdr>
                        <w:top w:val="none" w:sz="0" w:space="0" w:color="auto"/>
                        <w:left w:val="none" w:sz="0" w:space="0" w:color="auto"/>
                        <w:bottom w:val="none" w:sz="0" w:space="0" w:color="auto"/>
                        <w:right w:val="none" w:sz="0" w:space="0" w:color="auto"/>
                      </w:divBdr>
                      <w:divsChild>
                        <w:div w:id="85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94838">
          <w:marLeft w:val="0"/>
          <w:marRight w:val="0"/>
          <w:marTop w:val="0"/>
          <w:marBottom w:val="0"/>
          <w:divBdr>
            <w:top w:val="none" w:sz="0" w:space="0" w:color="auto"/>
            <w:left w:val="none" w:sz="0" w:space="0" w:color="auto"/>
            <w:bottom w:val="none" w:sz="0" w:space="0" w:color="auto"/>
            <w:right w:val="none" w:sz="0" w:space="0" w:color="auto"/>
          </w:divBdr>
        </w:div>
      </w:divsChild>
    </w:div>
    <w:div w:id="1957324552">
      <w:bodyDiv w:val="1"/>
      <w:marLeft w:val="0"/>
      <w:marRight w:val="0"/>
      <w:marTop w:val="0"/>
      <w:marBottom w:val="0"/>
      <w:divBdr>
        <w:top w:val="none" w:sz="0" w:space="0" w:color="auto"/>
        <w:left w:val="none" w:sz="0" w:space="0" w:color="auto"/>
        <w:bottom w:val="none" w:sz="0" w:space="0" w:color="auto"/>
        <w:right w:val="none" w:sz="0" w:space="0" w:color="auto"/>
      </w:divBdr>
    </w:div>
    <w:div w:id="1996177325">
      <w:bodyDiv w:val="1"/>
      <w:marLeft w:val="0"/>
      <w:marRight w:val="0"/>
      <w:marTop w:val="0"/>
      <w:marBottom w:val="0"/>
      <w:divBdr>
        <w:top w:val="none" w:sz="0" w:space="0" w:color="auto"/>
        <w:left w:val="none" w:sz="0" w:space="0" w:color="auto"/>
        <w:bottom w:val="none" w:sz="0" w:space="0" w:color="auto"/>
        <w:right w:val="none" w:sz="0" w:space="0" w:color="auto"/>
      </w:divBdr>
    </w:div>
    <w:div w:id="2015961491">
      <w:bodyDiv w:val="1"/>
      <w:marLeft w:val="0"/>
      <w:marRight w:val="0"/>
      <w:marTop w:val="0"/>
      <w:marBottom w:val="0"/>
      <w:divBdr>
        <w:top w:val="none" w:sz="0" w:space="0" w:color="auto"/>
        <w:left w:val="none" w:sz="0" w:space="0" w:color="auto"/>
        <w:bottom w:val="none" w:sz="0" w:space="0" w:color="auto"/>
        <w:right w:val="none" w:sz="0" w:space="0" w:color="auto"/>
      </w:divBdr>
    </w:div>
    <w:div w:id="2093233305">
      <w:bodyDiv w:val="1"/>
      <w:marLeft w:val="0"/>
      <w:marRight w:val="0"/>
      <w:marTop w:val="0"/>
      <w:marBottom w:val="0"/>
      <w:divBdr>
        <w:top w:val="none" w:sz="0" w:space="0" w:color="auto"/>
        <w:left w:val="none" w:sz="0" w:space="0" w:color="auto"/>
        <w:bottom w:val="none" w:sz="0" w:space="0" w:color="auto"/>
        <w:right w:val="none" w:sz="0" w:space="0" w:color="auto"/>
      </w:divBdr>
    </w:div>
    <w:div w:id="2117677839">
      <w:bodyDiv w:val="1"/>
      <w:marLeft w:val="0"/>
      <w:marRight w:val="0"/>
      <w:marTop w:val="0"/>
      <w:marBottom w:val="0"/>
      <w:divBdr>
        <w:top w:val="none" w:sz="0" w:space="0" w:color="auto"/>
        <w:left w:val="none" w:sz="0" w:space="0" w:color="auto"/>
        <w:bottom w:val="none" w:sz="0" w:space="0" w:color="auto"/>
        <w:right w:val="none" w:sz="0" w:space="0" w:color="auto"/>
      </w:divBdr>
      <w:divsChild>
        <w:div w:id="1483043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g3journal/jkaf082" TargetMode="External"/><Relationship Id="rId3" Type="http://schemas.openxmlformats.org/officeDocument/2006/relationships/settings" Target="settings.xml"/><Relationship Id="rId7" Type="http://schemas.openxmlformats.org/officeDocument/2006/relationships/hyperlink" Target="https://genome.cshlp.org/content/31/5/7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science/article/pii/S0960982221017358" TargetMode="External"/><Relationship Id="rId5" Type="http://schemas.openxmlformats.org/officeDocument/2006/relationships/hyperlink" Target="https://ahdb.org.uk/knowledge-library/take-all-disease-in-cereals-prevent-detect-contro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Fearnhead</dc:creator>
  <cp:keywords/>
  <dc:description/>
  <cp:lastModifiedBy>Catherine Fearnhead</cp:lastModifiedBy>
  <cp:revision>2</cp:revision>
  <cp:lastPrinted>2025-03-14T09:20:00Z</cp:lastPrinted>
  <dcterms:created xsi:type="dcterms:W3CDTF">2025-04-17T08:08:00Z</dcterms:created>
  <dcterms:modified xsi:type="dcterms:W3CDTF">2025-04-17T08:08:00Z</dcterms:modified>
</cp:coreProperties>
</file>