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475F" w14:textId="77777777" w:rsidR="00B92C23" w:rsidRPr="00CB6C01" w:rsidRDefault="00303B76" w:rsidP="00B92C23">
      <w:pPr>
        <w:pStyle w:val="Title"/>
      </w:pPr>
      <w:r w:rsidRPr="00CB6C01">
        <w:t>Determinants of optimal insecticide resistance management strategies</w:t>
      </w:r>
    </w:p>
    <w:p w14:paraId="59EA9D41" w14:textId="03D416FB" w:rsidR="00B92C23" w:rsidRPr="00CB6C01" w:rsidRDefault="00B92C23" w:rsidP="00B92C23">
      <w:pPr>
        <w:rPr>
          <w:vertAlign w:val="superscript"/>
        </w:rPr>
      </w:pPr>
      <w:r w:rsidRPr="00CB6C01">
        <w:t>Joseph Christopher HELPS</w:t>
      </w:r>
      <w:r w:rsidRPr="00CB6C01">
        <w:rPr>
          <w:vertAlign w:val="superscript"/>
        </w:rPr>
        <w:t>a*</w:t>
      </w:r>
      <w:r w:rsidRPr="00CB6C01">
        <w:t>, Neil D. PAVELEY</w:t>
      </w:r>
      <w:r w:rsidRPr="00CB6C01">
        <w:rPr>
          <w:vertAlign w:val="superscript"/>
        </w:rPr>
        <w:t>b</w:t>
      </w:r>
      <w:r w:rsidRPr="00CB6C01">
        <w:t>, Sacha WHITE</w:t>
      </w:r>
      <w:r w:rsidRPr="00CB6C01">
        <w:rPr>
          <w:vertAlign w:val="superscript"/>
        </w:rPr>
        <w:t>c</w:t>
      </w:r>
      <w:r w:rsidRPr="00CB6C01">
        <w:t>, Frank VAN DEN BOSCH</w:t>
      </w:r>
      <w:r w:rsidRPr="00CB6C01">
        <w:rPr>
          <w:vertAlign w:val="superscript"/>
        </w:rPr>
        <w:t>d</w:t>
      </w:r>
    </w:p>
    <w:p w14:paraId="7810087F" w14:textId="45CD026D" w:rsidR="001F5189" w:rsidRPr="00CB6C01" w:rsidRDefault="001F5189" w:rsidP="001F5189">
      <w:pPr>
        <w:suppressLineNumbers/>
      </w:pPr>
      <w:r w:rsidRPr="00CB6C01">
        <w:rPr>
          <w:vertAlign w:val="superscript"/>
        </w:rPr>
        <w:t>a</w:t>
      </w:r>
      <w:r w:rsidRPr="00CB6C01">
        <w:t>Department of Computational and Systems Biology, Rothams</w:t>
      </w:r>
      <w:r w:rsidR="009509A4" w:rsidRPr="00CB6C01">
        <w:t>t</w:t>
      </w:r>
      <w:r w:rsidRPr="00CB6C01">
        <w:t xml:space="preserve">ed Research, Harpenden, Hertfordshire, AL5 2JQ, UK. </w:t>
      </w:r>
    </w:p>
    <w:p w14:paraId="1A22D717" w14:textId="77777777" w:rsidR="001F5189" w:rsidRPr="00CB6C01" w:rsidRDefault="001F5189" w:rsidP="001F5189">
      <w:pPr>
        <w:suppressLineNumbers/>
      </w:pPr>
      <w:r w:rsidRPr="00CB6C01">
        <w:rPr>
          <w:vertAlign w:val="superscript"/>
        </w:rPr>
        <w:t>b</w:t>
      </w:r>
      <w:r w:rsidRPr="00CB6C01">
        <w:t xml:space="preserve">ADAS High Mowthorpe, Duggleby, Malton, North Yorkshire, YO17 8BP, UK. </w:t>
      </w:r>
    </w:p>
    <w:p w14:paraId="45A25703" w14:textId="77777777" w:rsidR="001F5189" w:rsidRPr="00CB6C01" w:rsidRDefault="001F5189" w:rsidP="001F5189">
      <w:pPr>
        <w:suppressLineNumbers/>
      </w:pPr>
      <w:r w:rsidRPr="00CB6C01">
        <w:rPr>
          <w:vertAlign w:val="superscript"/>
        </w:rPr>
        <w:t>C</w:t>
      </w:r>
      <w:r w:rsidRPr="00CB6C01">
        <w:t>ADAS Boxworth, Cambridge, CB23 4NN, UK.</w:t>
      </w:r>
    </w:p>
    <w:p w14:paraId="7FF0D6C4" w14:textId="77777777" w:rsidR="001F5189" w:rsidRPr="00CB6C01" w:rsidRDefault="001F5189" w:rsidP="001F5189">
      <w:pPr>
        <w:suppressLineNumbers/>
      </w:pPr>
      <w:r w:rsidRPr="00CB6C01">
        <w:rPr>
          <w:vertAlign w:val="superscript"/>
        </w:rPr>
        <w:t>d</w:t>
      </w:r>
      <w:r w:rsidRPr="00CB6C01">
        <w:t>Department of Environment &amp; Agriculture, Centre for Crop and Disease Management, Curtin University, Bentley 6102, Perth, Australia.</w:t>
      </w:r>
    </w:p>
    <w:p w14:paraId="63A41D99" w14:textId="76722FE7" w:rsidR="00303B76" w:rsidRPr="00CB6C01" w:rsidRDefault="001F5189" w:rsidP="001F5189">
      <w:pPr>
        <w:suppressLineNumbers/>
      </w:pPr>
      <w:r w:rsidRPr="00CB6C01">
        <w:t xml:space="preserve">* Corresponding author. E-mail </w:t>
      </w:r>
      <w:hyperlink r:id="rId8" w:history="1">
        <w:r w:rsidRPr="00CB6C01">
          <w:rPr>
            <w:rStyle w:val="Hyperlink"/>
          </w:rPr>
          <w:t>joe.helps@rothamsted.ac.uk</w:t>
        </w:r>
      </w:hyperlink>
      <w:r w:rsidRPr="00CB6C01">
        <w:t>. Phone: 01582 938740.</w:t>
      </w:r>
      <w:r w:rsidR="00303B76" w:rsidRPr="00CB6C01">
        <w:br w:type="page"/>
      </w:r>
    </w:p>
    <w:p w14:paraId="7019AE39" w14:textId="2CEEF55B" w:rsidR="00B32B7B" w:rsidRPr="00CB6C01" w:rsidRDefault="00B32B7B" w:rsidP="00B32B7B">
      <w:pPr>
        <w:pStyle w:val="Heading1"/>
      </w:pPr>
      <w:r w:rsidRPr="00CB6C01">
        <w:lastRenderedPageBreak/>
        <w:t>Abstract</w:t>
      </w:r>
    </w:p>
    <w:p w14:paraId="29742B04" w14:textId="40689E22" w:rsidR="0094456B" w:rsidRPr="00CB6C01" w:rsidRDefault="009F1814" w:rsidP="009F1814">
      <w:r w:rsidRPr="00CB6C01">
        <w:t>The use of insecticides to control agricultural pests has resulted in resistance developing to most known insecticidal modes of action. Strategies by which resistance can be slowed are necessary to prolong the effectiveness of the remaining modes of action. Here we</w:t>
      </w:r>
      <w:r w:rsidR="00415049" w:rsidRPr="00CB6C01">
        <w:t xml:space="preserve"> use a flexible mathematical model of resistance evolution to</w:t>
      </w:r>
      <w:r w:rsidRPr="00CB6C01">
        <w:t xml:space="preserve"> </w:t>
      </w:r>
      <w:r w:rsidR="007E407E" w:rsidRPr="00CB6C01">
        <w:t>compare</w:t>
      </w:r>
      <w:r w:rsidRPr="00CB6C01">
        <w:t xml:space="preserve"> </w:t>
      </w:r>
      <w:r w:rsidR="00EB36EC" w:rsidRPr="00CB6C01">
        <w:t>four</w:t>
      </w:r>
      <w:r w:rsidRPr="00CB6C01">
        <w:t xml:space="preserve"> insecticide application strategies</w:t>
      </w:r>
      <w:r w:rsidR="00415049" w:rsidRPr="00CB6C01">
        <w:t xml:space="preserve">: </w:t>
      </w:r>
      <w:r w:rsidR="00EB36EC" w:rsidRPr="00CB6C01">
        <w:t xml:space="preserve">(i) applying </w:t>
      </w:r>
      <w:r w:rsidR="00500AF2" w:rsidRPr="00CB6C01">
        <w:t xml:space="preserve">one </w:t>
      </w:r>
      <w:r w:rsidR="00EB36EC" w:rsidRPr="00CB6C01">
        <w:t xml:space="preserve"> insecticide</w:t>
      </w:r>
      <w:r w:rsidR="00DA7A9D" w:rsidRPr="00CB6C01">
        <w:t xml:space="preserve"> </w:t>
      </w:r>
      <w:r w:rsidR="00EB36EC" w:rsidRPr="00CB6C01">
        <w:t>until failure</w:t>
      </w:r>
      <w:r w:rsidR="00500AF2" w:rsidRPr="00CB6C01">
        <w:t xml:space="preserve">, then </w:t>
      </w:r>
      <w:r w:rsidR="00D067A6" w:rsidRPr="00CB6C01">
        <w:t>switching to</w:t>
      </w:r>
      <w:r w:rsidR="00500AF2" w:rsidRPr="00CB6C01">
        <w:t xml:space="preserve"> a second </w:t>
      </w:r>
      <w:r w:rsidR="00D067A6" w:rsidRPr="00CB6C01">
        <w:t>insecticide</w:t>
      </w:r>
      <w:r w:rsidR="005952F6" w:rsidRPr="00CB6C01">
        <w:t xml:space="preserve"> (sequential application)</w:t>
      </w:r>
      <w:r w:rsidR="00EB36EC" w:rsidRPr="00CB6C01">
        <w:t xml:space="preserve">, </w:t>
      </w:r>
      <w:r w:rsidR="00415049" w:rsidRPr="00CB6C01">
        <w:t>(i</w:t>
      </w:r>
      <w:r w:rsidR="00EB36EC" w:rsidRPr="00CB6C01">
        <w:t>i</w:t>
      </w:r>
      <w:r w:rsidR="00415049" w:rsidRPr="00CB6C01">
        <w:t>)</w:t>
      </w:r>
      <w:r w:rsidR="003F5B31" w:rsidRPr="00CB6C01">
        <w:t xml:space="preserve"> mixing two insecticides</w:t>
      </w:r>
      <w:r w:rsidR="007E407E" w:rsidRPr="00CB6C01">
        <w:t xml:space="preserve"> </w:t>
      </w:r>
      <w:r w:rsidRPr="00CB6C01">
        <w:t xml:space="preserve">at </w:t>
      </w:r>
      <w:r w:rsidR="003F5B31" w:rsidRPr="00CB6C01">
        <w:t>their</w:t>
      </w:r>
      <w:r w:rsidR="007E407E" w:rsidRPr="00CB6C01">
        <w:t xml:space="preserve"> full</w:t>
      </w:r>
      <w:r w:rsidR="003F5B31" w:rsidRPr="00CB6C01">
        <w:t xml:space="preserve"> </w:t>
      </w:r>
      <w:r w:rsidRPr="00CB6C01">
        <w:t>label dose</w:t>
      </w:r>
      <w:r w:rsidR="003F5B31" w:rsidRPr="00CB6C01">
        <w:t>s,</w:t>
      </w:r>
      <w:r w:rsidR="00415049" w:rsidRPr="00CB6C01">
        <w:t xml:space="preserve"> (</w:t>
      </w:r>
      <w:r w:rsidR="00EB36EC" w:rsidRPr="00CB6C01">
        <w:t>i</w:t>
      </w:r>
      <w:r w:rsidR="00415049" w:rsidRPr="00CB6C01">
        <w:t>ii)</w:t>
      </w:r>
      <w:r w:rsidR="003F5B31" w:rsidRPr="00CB6C01">
        <w:t xml:space="preserve"> rotating</w:t>
      </w:r>
      <w:r w:rsidR="007E407E" w:rsidRPr="00CB6C01">
        <w:t xml:space="preserve"> (alternating)</w:t>
      </w:r>
      <w:r w:rsidR="003F5B31" w:rsidRPr="00CB6C01">
        <w:t xml:space="preserve"> two insecticides at</w:t>
      </w:r>
      <w:r w:rsidR="007E407E" w:rsidRPr="00CB6C01">
        <w:t xml:space="preserve"> full</w:t>
      </w:r>
      <w:r w:rsidR="003F5B31" w:rsidRPr="00CB6C01">
        <w:t xml:space="preserve"> label dose, or</w:t>
      </w:r>
      <w:r w:rsidR="00415049" w:rsidRPr="00CB6C01">
        <w:t xml:space="preserve"> (i</w:t>
      </w:r>
      <w:r w:rsidR="00EB36EC" w:rsidRPr="00CB6C01">
        <w:t>v</w:t>
      </w:r>
      <w:r w:rsidR="00415049" w:rsidRPr="00CB6C01">
        <w:t>)</w:t>
      </w:r>
      <w:r w:rsidR="003F5B31" w:rsidRPr="00CB6C01">
        <w:t xml:space="preserve"> mixing two insecticides</w:t>
      </w:r>
      <w:r w:rsidRPr="00CB6C01">
        <w:t xml:space="preserve"> at a reduced dose</w:t>
      </w:r>
      <w:r w:rsidR="007E407E" w:rsidRPr="00CB6C01">
        <w:t xml:space="preserve"> (</w:t>
      </w:r>
      <w:r w:rsidR="00F13CF6" w:rsidRPr="00CB6C01">
        <w:t>with each mixture component at half the full label dose)</w:t>
      </w:r>
      <w:r w:rsidR="007E407E" w:rsidRPr="00CB6C01">
        <w:t xml:space="preserve">.  </w:t>
      </w:r>
      <w:r w:rsidR="00415049" w:rsidRPr="00CB6C01">
        <w:t>The model represent</w:t>
      </w:r>
      <w:r w:rsidR="0048399B" w:rsidRPr="00CB6C01">
        <w:t>s</w:t>
      </w:r>
      <w:r w:rsidRPr="00CB6C01">
        <w:t xml:space="preserve"> target-site resistance</w:t>
      </w:r>
      <w:r w:rsidR="00F13CF6" w:rsidRPr="00CB6C01">
        <w:t>.</w:t>
      </w:r>
    </w:p>
    <w:p w14:paraId="45DA9357" w14:textId="10C07878" w:rsidR="00CF7365" w:rsidRPr="00CB6C01" w:rsidRDefault="00351627" w:rsidP="009F1814">
      <w:r w:rsidRPr="00CB6C01">
        <w:t xml:space="preserve">Multiple simulations </w:t>
      </w:r>
      <w:r w:rsidR="0022382D" w:rsidRPr="00CB6C01">
        <w:t xml:space="preserve">were run representing </w:t>
      </w:r>
      <w:r w:rsidRPr="00CB6C01">
        <w:t xml:space="preserve">different </w:t>
      </w:r>
      <w:r w:rsidR="0022382D" w:rsidRPr="00CB6C01">
        <w:t>insect life-histories and insecticide characteristics</w:t>
      </w:r>
      <w:r w:rsidRPr="00CB6C01">
        <w:t xml:space="preserve">. </w:t>
      </w:r>
      <w:r w:rsidR="00016A7E" w:rsidRPr="00CB6C01">
        <w:t>The analysis</w:t>
      </w:r>
      <w:r w:rsidR="009F1814" w:rsidRPr="00CB6C01">
        <w:t xml:space="preserve"> </w:t>
      </w:r>
      <w:r w:rsidR="00016A7E" w:rsidRPr="00CB6C01">
        <w:t xml:space="preserve">shows </w:t>
      </w:r>
      <w:r w:rsidR="009F1814" w:rsidRPr="00CB6C01">
        <w:t>that</w:t>
      </w:r>
      <w:r w:rsidR="003C3094" w:rsidRPr="00CB6C01">
        <w:t xml:space="preserve"> none of the strategies examined were optimal</w:t>
      </w:r>
      <w:r w:rsidR="00090D77" w:rsidRPr="00CB6C01">
        <w:t xml:space="preserve"> </w:t>
      </w:r>
      <w:r w:rsidR="003D15D7" w:rsidRPr="00CB6C01">
        <w:t xml:space="preserve">for </w:t>
      </w:r>
      <w:r w:rsidR="00090D77" w:rsidRPr="00CB6C01">
        <w:t xml:space="preserve">all </w:t>
      </w:r>
      <w:r w:rsidR="00971109" w:rsidRPr="00CB6C01">
        <w:t>the simulations</w:t>
      </w:r>
      <w:r w:rsidR="003D15D7" w:rsidRPr="00CB6C01">
        <w:t>.</w:t>
      </w:r>
      <w:r w:rsidR="00502AAB" w:rsidRPr="00CB6C01">
        <w:t xml:space="preserve"> </w:t>
      </w:r>
      <w:r w:rsidR="00BC3502" w:rsidRPr="00CB6C01">
        <w:t xml:space="preserve">The </w:t>
      </w:r>
      <w:r w:rsidR="000E7CE1" w:rsidRPr="00CB6C01">
        <w:t>four strategies:</w:t>
      </w:r>
      <w:r w:rsidR="00BC3502" w:rsidRPr="00CB6C01">
        <w:t xml:space="preserve"> reduced dose mixture, label dose mixture, sequential application and label dose rotation</w:t>
      </w:r>
      <w:r w:rsidR="000E7CE1" w:rsidRPr="00CB6C01">
        <w:t>,</w:t>
      </w:r>
      <w:r w:rsidR="00BC3502" w:rsidRPr="00CB6C01">
        <w:t xml:space="preserve"> were optimal in </w:t>
      </w:r>
      <w:r w:rsidR="0093692A" w:rsidRPr="00CB6C01">
        <w:t>52</w:t>
      </w:r>
      <w:r w:rsidR="00BC3502" w:rsidRPr="00CB6C01">
        <w:t xml:space="preserve">%, </w:t>
      </w:r>
      <w:r w:rsidR="0093692A" w:rsidRPr="00CB6C01">
        <w:t>22</w:t>
      </w:r>
      <w:r w:rsidR="00BC3502" w:rsidRPr="00CB6C01">
        <w:t xml:space="preserve">%, </w:t>
      </w:r>
      <w:r w:rsidR="00321912" w:rsidRPr="00CB6C01">
        <w:t>20</w:t>
      </w:r>
      <w:r w:rsidR="00BC3502" w:rsidRPr="00CB6C01">
        <w:t xml:space="preserve">% and </w:t>
      </w:r>
      <w:r w:rsidR="00321912" w:rsidRPr="00CB6C01">
        <w:t>6</w:t>
      </w:r>
      <w:r w:rsidR="00BC3502" w:rsidRPr="00CB6C01">
        <w:t xml:space="preserve">% of simulations respectively. </w:t>
      </w:r>
    </w:p>
    <w:p w14:paraId="073596C5" w14:textId="355AB7D9" w:rsidR="009F1814" w:rsidRPr="00CB6C01" w:rsidRDefault="00F47383" w:rsidP="009F1814">
      <w:r w:rsidRPr="00CB6C01">
        <w:t xml:space="preserve">The most important trait </w:t>
      </w:r>
      <w:r w:rsidR="00351627" w:rsidRPr="00CB6C01">
        <w:t>determining the optimal strategy</w:t>
      </w:r>
      <w:r w:rsidR="0022382D" w:rsidRPr="00CB6C01">
        <w:t xml:space="preserve"> in a single simulation</w:t>
      </w:r>
      <w:r w:rsidRPr="00CB6C01">
        <w:t xml:space="preserve"> was whether or not the insect pest underwent sexual reproduction</w:t>
      </w:r>
      <w:r w:rsidR="00351627" w:rsidRPr="00CB6C01">
        <w:t>.</w:t>
      </w:r>
      <w:r w:rsidRPr="00CB6C01">
        <w:t xml:space="preserve"> For asexual insects, sequential application was most frequently the optimal strategy</w:t>
      </w:r>
      <w:r w:rsidR="00ED64C5" w:rsidRPr="00CB6C01">
        <w:t>, while a label-dose mixture</w:t>
      </w:r>
      <w:r w:rsidRPr="00CB6C01">
        <w:t xml:space="preserve"> </w:t>
      </w:r>
      <w:r w:rsidR="00ED64C5" w:rsidRPr="00CB6C01">
        <w:t>was rarely optimal.</w:t>
      </w:r>
      <w:r w:rsidR="003B4280" w:rsidRPr="00CB6C01">
        <w:t xml:space="preserve"> </w:t>
      </w:r>
      <w:r w:rsidR="00ED64C5" w:rsidRPr="00CB6C01">
        <w:t>Conversely, for sexual insects a mixture was nearly always the optimal strategy</w:t>
      </w:r>
      <w:r w:rsidR="000E7CE1" w:rsidRPr="00CB6C01">
        <w:t>, with reduced</w:t>
      </w:r>
      <w:r w:rsidR="00BC6016" w:rsidRPr="00CB6C01">
        <w:t xml:space="preserve"> dose mixture being optimal twice as</w:t>
      </w:r>
      <w:r w:rsidR="000E7CE1" w:rsidRPr="00CB6C01">
        <w:t xml:space="preserve"> frequently </w:t>
      </w:r>
      <w:r w:rsidR="00BC6016" w:rsidRPr="00CB6C01">
        <w:t>as</w:t>
      </w:r>
      <w:r w:rsidR="000E7CE1" w:rsidRPr="00CB6C01">
        <w:t xml:space="preserve"> label dose mixture</w:t>
      </w:r>
      <w:r w:rsidR="00ED64C5" w:rsidRPr="00CB6C01">
        <w:t>.</w:t>
      </w:r>
      <w:r w:rsidR="009E1F16" w:rsidRPr="00CB6C01">
        <w:t xml:space="preserve"> When sequential </w:t>
      </w:r>
      <w:r w:rsidR="005A4201" w:rsidRPr="00CB6C01">
        <w:t xml:space="preserve">application </w:t>
      </w:r>
      <w:r w:rsidR="009E1F16" w:rsidRPr="00CB6C01">
        <w:t xml:space="preserve">of insecticides is not an option, reduced dose mixture is most frequently </w:t>
      </w:r>
      <w:r w:rsidR="005A4201" w:rsidRPr="00CB6C01">
        <w:t xml:space="preserve">the </w:t>
      </w:r>
      <w:r w:rsidR="009E1F16" w:rsidRPr="00CB6C01">
        <w:t>optimal strategy</w:t>
      </w:r>
      <w:r w:rsidR="000564BF" w:rsidRPr="00CB6C01">
        <w:t xml:space="preserve"> whatever an insect’s reproduction</w:t>
      </w:r>
      <w:r w:rsidR="009E1F16" w:rsidRPr="00CB6C01">
        <w:t xml:space="preserve">. </w:t>
      </w:r>
    </w:p>
    <w:p w14:paraId="51BA3AE1" w14:textId="026BAD9A" w:rsidR="00771323" w:rsidRPr="00CB6C01" w:rsidRDefault="005745A8">
      <w:r w:rsidRPr="00CB6C01">
        <w:rPr>
          <w:b/>
        </w:rPr>
        <w:t>Keywords</w:t>
      </w:r>
      <w:r w:rsidRPr="00CB6C01">
        <w:t xml:space="preserve">: </w:t>
      </w:r>
      <w:r w:rsidR="00771323" w:rsidRPr="00CB6C01">
        <w:t>“</w:t>
      </w:r>
      <w:r w:rsidRPr="00CB6C01">
        <w:t>insecticide mixtures</w:t>
      </w:r>
      <w:r w:rsidR="00771323" w:rsidRPr="00CB6C01">
        <w:t>”</w:t>
      </w:r>
      <w:r w:rsidRPr="00CB6C01">
        <w:t xml:space="preserve"> </w:t>
      </w:r>
      <w:r w:rsidR="00771323" w:rsidRPr="00CB6C01">
        <w:t>“</w:t>
      </w:r>
      <w:r w:rsidRPr="00CB6C01">
        <w:t>simulation model</w:t>
      </w:r>
      <w:r w:rsidR="00771323" w:rsidRPr="00CB6C01">
        <w:t>” “target-site</w:t>
      </w:r>
      <w:r w:rsidR="00DE3603" w:rsidRPr="00CB6C01">
        <w:t xml:space="preserve"> resistance</w:t>
      </w:r>
      <w:r w:rsidR="00771323" w:rsidRPr="00CB6C01">
        <w:t>”</w:t>
      </w:r>
      <w:r w:rsidR="00771323" w:rsidRPr="00CB6C01">
        <w:br w:type="page"/>
      </w:r>
    </w:p>
    <w:p w14:paraId="243DB97E" w14:textId="5876DC78" w:rsidR="00B32B7B" w:rsidRPr="00CB6C01" w:rsidRDefault="00B32B7B" w:rsidP="00902072">
      <w:pPr>
        <w:pStyle w:val="Heading1"/>
        <w:numPr>
          <w:ilvl w:val="0"/>
          <w:numId w:val="32"/>
        </w:numPr>
      </w:pPr>
      <w:r w:rsidRPr="00CB6C01">
        <w:lastRenderedPageBreak/>
        <w:t>Introduction</w:t>
      </w:r>
    </w:p>
    <w:p w14:paraId="6F01E91E" w14:textId="547AF690" w:rsidR="00B32B7B" w:rsidRPr="00CB6C01" w:rsidRDefault="00B32B7B" w:rsidP="00B32B7B">
      <w:r w:rsidRPr="00CB6C01">
        <w:t xml:space="preserve">The development of resistance against chemical insecticides in insects appears to be inevitable, with most arthropod pest species having evolved resistance to at least one insecticide </w:t>
      </w:r>
      <w:r w:rsidRPr="00CB6C01">
        <w:fldChar w:fldCharType="begin"/>
      </w:r>
      <w:r w:rsidR="007C5B3F" w:rsidRPr="00CB6C01">
        <w:instrText xml:space="preserve"> ADDIN EN.CITE &lt;EndNote&gt;&lt;Cite&gt;&lt;Author&gt;Tabashnik&lt;/Author&gt;&lt;Year&gt;2014&lt;/Year&gt;&lt;RecNum&gt;1255&lt;/RecNum&gt;&lt;DisplayText&gt;(Tabashnik et al., 2014)&lt;/DisplayText&gt;&lt;record&gt;&lt;rec-number&gt;1255&lt;/rec-number&gt;&lt;foreign-keys&gt;&lt;key app="EN" db-id="9xv5f9ezmzzrrie9vv05zxtmfv5dpzsa9szr" timestamp="1530614677"&gt;1255&lt;/key&gt;&lt;/foreign-keys&gt;&lt;ref-type name="Journal Article"&gt;17&lt;/ref-type&gt;&lt;contributors&gt;&lt;authors&gt;&lt;author&gt;Tabashnik, Bruce E.&lt;/author&gt;&lt;author&gt;Mota-Sanchez, David&lt;/author&gt;&lt;author&gt;Whalon, Mark E.&lt;/author&gt;&lt;author&gt;Hollingworth, Robert M.&lt;/author&gt;&lt;author&gt;Carrière, Yves&lt;/author&gt;&lt;/authors&gt;&lt;/contributors&gt;&lt;titles&gt;&lt;title&gt;Defining Terms for Proactive Management of Resistance to Bt Crops and Pesticides&lt;/title&gt;&lt;secondary-title&gt;Journal of Economic Entomology&lt;/secondary-title&gt;&lt;/titles&gt;&lt;periodical&gt;&lt;full-title&gt;Journal of Economic Entomology&lt;/full-title&gt;&lt;abbr-1&gt;J. Econ. Entomol.&lt;/abbr-1&gt;&lt;/periodical&gt;&lt;pages&gt;496-507&lt;/pages&gt;&lt;volume&gt;107&lt;/volume&gt;&lt;number&gt;2&lt;/number&gt;&lt;dates&gt;&lt;year&gt;2014&lt;/year&gt;&lt;pub-dates&gt;&lt;date&gt;2014-04-01 00:00:00&lt;/date&gt;&lt;/pub-dates&gt;&lt;/dates&gt;&lt;urls&gt;&lt;related-urls&gt;&lt;url&gt;http://jee.oxfordjournals.org/content/jee/107/2/496.full.pdf&lt;/url&gt;&lt;/related-urls&gt;&lt;/urls&gt;&lt;electronic-resource-num&gt;10.1603/ec13458&lt;/electronic-resource-num&gt;&lt;/record&gt;&lt;/Cite&gt;&lt;/EndNote&gt;</w:instrText>
      </w:r>
      <w:r w:rsidRPr="00CB6C01">
        <w:fldChar w:fldCharType="separate"/>
      </w:r>
      <w:r w:rsidR="007C5B3F" w:rsidRPr="00CB6C01">
        <w:rPr>
          <w:noProof/>
        </w:rPr>
        <w:t>(Tabashnik et al., 2014)</w:t>
      </w:r>
      <w:r w:rsidRPr="00CB6C01">
        <w:fldChar w:fldCharType="end"/>
      </w:r>
      <w:r w:rsidRPr="00CB6C01">
        <w:t xml:space="preserve">.  Insecticide application strategies that can reduce the speed with which resistance builds up are therefore </w:t>
      </w:r>
      <w:r w:rsidR="00A5270B" w:rsidRPr="00CB6C01">
        <w:t>necessary</w:t>
      </w:r>
      <w:r w:rsidRPr="00CB6C01">
        <w:t xml:space="preserve">. Since it is generally recognised that applying a single </w:t>
      </w:r>
      <w:r w:rsidR="00A5270B" w:rsidRPr="00CB6C01">
        <w:t xml:space="preserve">insecticidal </w:t>
      </w:r>
      <w:r w:rsidRPr="00CB6C01">
        <w:t xml:space="preserve">mode of action </w:t>
      </w:r>
      <w:r w:rsidR="00A5270B" w:rsidRPr="00CB6C01">
        <w:t xml:space="preserve">repeatedly over </w:t>
      </w:r>
      <w:r w:rsidRPr="00CB6C01">
        <w:t>successive applications will lead to the rapid build-up of resistance a</w:t>
      </w:r>
      <w:r w:rsidR="00C05E26" w:rsidRPr="00CB6C01">
        <w:t>gainst that mode of action</w:t>
      </w:r>
      <w:r w:rsidRPr="00CB6C01">
        <w:t xml:space="preserve">, using multiple insecticidal modes of actions is assumed to reduce the rate at which resistance builds up, </w:t>
      </w:r>
      <w:r w:rsidR="00C77C5D" w:rsidRPr="00CB6C01">
        <w:t>keeping</w:t>
      </w:r>
      <w:r w:rsidRPr="00CB6C01">
        <w:t xml:space="preserve"> the insecticides effective for longer. </w:t>
      </w:r>
      <w:r w:rsidR="00A5270B" w:rsidRPr="00CB6C01">
        <w:t>However</w:t>
      </w:r>
      <w:r w:rsidR="001A5B76" w:rsidRPr="00CB6C01">
        <w:t>,</w:t>
      </w:r>
      <w:r w:rsidR="00A5270B" w:rsidRPr="00CB6C01">
        <w:t xml:space="preserve"> the way in which two or more insecticides should be combined for optimum resistance management is not well understood.</w:t>
      </w:r>
      <w:r w:rsidR="00832568" w:rsidRPr="00CB6C01">
        <w:t xml:space="preserve"> In this articl</w:t>
      </w:r>
      <w:r w:rsidR="007626DE" w:rsidRPr="00CB6C01">
        <w:t>e we explore how best to combine</w:t>
      </w:r>
      <w:r w:rsidR="00832568" w:rsidRPr="00CB6C01">
        <w:t xml:space="preserve"> two different insecticide modes of action to </w:t>
      </w:r>
      <w:r w:rsidR="007626DE" w:rsidRPr="00CB6C01">
        <w:t>ensure their effectiveness for the longest possible time.</w:t>
      </w:r>
    </w:p>
    <w:p w14:paraId="375915A4" w14:textId="415936C2" w:rsidR="00B32B7B" w:rsidRPr="00CB6C01" w:rsidRDefault="00B32B7B" w:rsidP="008340BF">
      <w:r w:rsidRPr="00CB6C01">
        <w:t>Four management strategies are frequently considered as ways to combine multiple insecticides</w:t>
      </w:r>
      <w:r w:rsidR="00512D32" w:rsidRPr="00CB6C01">
        <w:t xml:space="preserve"> </w:t>
      </w:r>
      <w:r w:rsidR="00512D32" w:rsidRPr="00CB6C01">
        <w:fldChar w:fldCharType="begin">
          <w:fldData xml:space="preserve">PEVuZE5vdGU+PENpdGU+PEF1dGhvcj5Cb3VyZ3VldDwvQXV0aG9yPjxZZWFyPjIwMTM8L1llYXI+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</w:fldData>
        </w:fldChar>
      </w:r>
      <w:r w:rsidR="00E96244" w:rsidRPr="00CB6C01">
        <w:instrText xml:space="preserve"> ADDIN EN.CITE </w:instrText>
      </w:r>
      <w:r w:rsidR="00E96244" w:rsidRPr="00CB6C01">
        <w:fldChar w:fldCharType="begin">
          <w:fldData xml:space="preserve">PEVuZE5vdGU+PENpdGU+PEF1dGhvcj5Cb3VyZ3VldDwvQXV0aG9yPjxZZWFyPjIwMTM8L1llYXI+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</w:fldData>
        </w:fldChar>
      </w:r>
      <w:r w:rsidR="00E96244" w:rsidRPr="00CB6C01">
        <w:instrText xml:space="preserve"> ADDIN EN.CITE.DATA </w:instrText>
      </w:r>
      <w:r w:rsidR="00E96244" w:rsidRPr="00CB6C01">
        <w:fldChar w:fldCharType="end"/>
      </w:r>
      <w:r w:rsidR="00512D32" w:rsidRPr="00CB6C01">
        <w:fldChar w:fldCharType="separate"/>
      </w:r>
      <w:r w:rsidR="00E96244" w:rsidRPr="00CB6C01">
        <w:rPr>
          <w:noProof/>
        </w:rPr>
        <w:t>(Bourguet et al., 2013)</w:t>
      </w:r>
      <w:r w:rsidR="00512D32" w:rsidRPr="00CB6C01">
        <w:fldChar w:fldCharType="end"/>
      </w:r>
      <w:r w:rsidRPr="00CB6C01">
        <w:t>. These are: mixtures, where insecticides are applied simultaneously; alternation of each insecticide in time, frequently termed a rotation; separation of each insecticide in space, often called a spatial mosaic; and applying a single insecticide until it becomes ineffective before swit</w:t>
      </w:r>
      <w:r w:rsidR="00A5270B" w:rsidRPr="00CB6C01">
        <w:t>ching to a different insecticid</w:t>
      </w:r>
      <w:r w:rsidR="000504D5" w:rsidRPr="00CB6C01">
        <w:t>al mode of action</w:t>
      </w:r>
      <w:r w:rsidR="00A5270B" w:rsidRPr="00CB6C01">
        <w:t>, termed sequential use</w:t>
      </w:r>
      <w:r w:rsidRPr="00CB6C01">
        <w:t>.</w:t>
      </w:r>
    </w:p>
    <w:p w14:paraId="5A09844C" w14:textId="41792911" w:rsidR="00AE7FFA" w:rsidRPr="00CB6C01" w:rsidRDefault="00B32B7B" w:rsidP="00B32B7B">
      <w:r w:rsidRPr="00CB6C01">
        <w:t xml:space="preserve">A variety of studies have been carried out in the past to try and determine which strategy </w:t>
      </w:r>
      <w:r w:rsidR="00A5270B" w:rsidRPr="00CB6C01">
        <w:t>(</w:t>
      </w:r>
      <w:r w:rsidRPr="00CB6C01">
        <w:t>or strategies</w:t>
      </w:r>
      <w:r w:rsidR="00A5270B" w:rsidRPr="00CB6C01">
        <w:t>)</w:t>
      </w:r>
      <w:r w:rsidRPr="00CB6C01">
        <w:t xml:space="preserve"> </w:t>
      </w:r>
      <w:r w:rsidR="00A5270B" w:rsidRPr="00CB6C01">
        <w:t>can</w:t>
      </w:r>
      <w:r w:rsidRPr="00CB6C01">
        <w:t xml:space="preserve"> best prevent the development of resistance, including field studies</w:t>
      </w:r>
      <w:r w:rsidR="00AB2308" w:rsidRPr="00CB6C01">
        <w:t xml:space="preserve"> </w:t>
      </w:r>
      <w:r w:rsidR="00BB3F50" w:rsidRPr="00CB6C01">
        <w:t xml:space="preserve">(e.g. </w:t>
      </w:r>
      <w:r w:rsidR="00AB2308" w:rsidRPr="00CB6C01">
        <w:fldChar w:fldCharType="begin">
          <w:fldData xml:space="preserve">PEVuZE5vdGU+PENpdGUgQXV0aG9yWWVhcj0iMSI+PEF1dGhvcj5QYXJrZXI8L0F1dGhvcj48WWVh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</w:fldData>
        </w:fldChar>
      </w:r>
      <w:r w:rsidR="00E96244" w:rsidRPr="00CB6C01">
        <w:instrText xml:space="preserve"> ADDIN EN.CITE </w:instrText>
      </w:r>
      <w:r w:rsidR="00E96244" w:rsidRPr="00CB6C01">
        <w:fldChar w:fldCharType="begin">
          <w:fldData xml:space="preserve">PEVuZE5vdGU+PENpdGUgQXV0aG9yWWVhcj0iMSI+PEF1dGhvcj5QYXJrZXI8L0F1dGhvcj48WWVh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</w:fldData>
        </w:fldChar>
      </w:r>
      <w:r w:rsidR="00E96244" w:rsidRPr="00CB6C01">
        <w:instrText xml:space="preserve"> ADDIN EN.CITE.DATA </w:instrText>
      </w:r>
      <w:r w:rsidR="00E96244" w:rsidRPr="00CB6C01">
        <w:fldChar w:fldCharType="end"/>
      </w:r>
      <w:r w:rsidR="00AB2308" w:rsidRPr="00CB6C01">
        <w:fldChar w:fldCharType="separate"/>
      </w:r>
      <w:r w:rsidR="00251FFD" w:rsidRPr="00CB6C01">
        <w:rPr>
          <w:noProof/>
        </w:rPr>
        <w:t>Parker et al. (2006)</w:t>
      </w:r>
      <w:r w:rsidR="00AB2308" w:rsidRPr="00CB6C01">
        <w:fldChar w:fldCharType="end"/>
      </w:r>
      <w:r w:rsidR="00BB3F50" w:rsidRPr="00CB6C01">
        <w:t>)</w:t>
      </w:r>
      <w:r w:rsidRPr="00CB6C01">
        <w:t>, laboratory studies</w:t>
      </w:r>
      <w:r w:rsidR="00AB2308" w:rsidRPr="00CB6C01">
        <w:t xml:space="preserve"> </w:t>
      </w:r>
      <w:r w:rsidR="00BB3F50" w:rsidRPr="00CB6C01">
        <w:t xml:space="preserve">(e.g. </w:t>
      </w:r>
      <w:r w:rsidR="002F09C7" w:rsidRPr="00CB6C01">
        <w:fldChar w:fldCharType="begin">
          <w:fldData xml:space="preserve">PEVuZE5vdGU+PENpdGUgQXV0aG9yWWVhcj0iMSI+PEF1dGhvcj5QcmFiaGFrZXI8L0F1dGhvcj48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</w:fldData>
        </w:fldChar>
      </w:r>
      <w:r w:rsidR="007C5B3F" w:rsidRPr="00CB6C01">
        <w:instrText xml:space="preserve"> ADDIN EN.CITE </w:instrText>
      </w:r>
      <w:r w:rsidR="007C5B3F" w:rsidRPr="00CB6C01">
        <w:fldChar w:fldCharType="begin">
          <w:fldData xml:space="preserve">PEVuZE5vdGU+PENpdGUgQXV0aG9yWWVhcj0iMSI+PEF1dGhvcj5QcmFiaGFrZXI8L0F1dGhvcj48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</w:fldData>
        </w:fldChar>
      </w:r>
      <w:r w:rsidR="007C5B3F" w:rsidRPr="00CB6C01">
        <w:instrText xml:space="preserve"> ADDIN EN.CITE.DATA </w:instrText>
      </w:r>
      <w:r w:rsidR="007C5B3F" w:rsidRPr="00CB6C01">
        <w:fldChar w:fldCharType="end"/>
      </w:r>
      <w:r w:rsidR="002F09C7" w:rsidRPr="00CB6C01">
        <w:fldChar w:fldCharType="separate"/>
      </w:r>
      <w:r w:rsidR="007C5B3F" w:rsidRPr="00CB6C01">
        <w:rPr>
          <w:noProof/>
        </w:rPr>
        <w:t>McKenzie and Byford (1993); Prabhaker et al. (1998)</w:t>
      </w:r>
      <w:r w:rsidR="002F09C7" w:rsidRPr="00CB6C01">
        <w:fldChar w:fldCharType="end"/>
      </w:r>
      <w:r w:rsidR="00BB3F50" w:rsidRPr="00CB6C01">
        <w:t>)</w:t>
      </w:r>
      <w:r w:rsidRPr="00CB6C01">
        <w:t xml:space="preserve"> </w:t>
      </w:r>
      <w:r w:rsidR="00513EEF" w:rsidRPr="00CB6C01">
        <w:t>as well as</w:t>
      </w:r>
      <w:r w:rsidRPr="00CB6C01">
        <w:t xml:space="preserve"> mathematical modelling</w:t>
      </w:r>
      <w:r w:rsidR="00AB2308" w:rsidRPr="00CB6C01">
        <w:t xml:space="preserve"> </w:t>
      </w:r>
      <w:r w:rsidR="00BB3F50" w:rsidRPr="00CB6C01">
        <w:t xml:space="preserve">(e.g. </w:t>
      </w:r>
      <w:r w:rsidR="00AB2308" w:rsidRPr="00CB6C01">
        <w:fldChar w:fldCharType="begin">
          <w:fldData xml:space="preserve">PEVuZE5vdGU+PENpdGUgQXV0aG9yWWVhcj0iMSI+PEF1dGhvcj5DdXJ0aXM8L0F1dGhvcj48WWVh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</w:fldData>
        </w:fldChar>
      </w:r>
      <w:r w:rsidR="007C5B3F" w:rsidRPr="00CB6C01">
        <w:instrText xml:space="preserve"> ADDIN EN.CITE </w:instrText>
      </w:r>
      <w:r w:rsidR="007C5B3F" w:rsidRPr="00CB6C01">
        <w:fldChar w:fldCharType="begin">
          <w:fldData xml:space="preserve">PEVuZE5vdGU+PENpdGUgQXV0aG9yWWVhcj0iMSI+PEF1dGhvcj5DdXJ0aXM8L0F1dGhvcj48WWVh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</w:fldData>
        </w:fldChar>
      </w:r>
      <w:r w:rsidR="007C5B3F" w:rsidRPr="00CB6C01">
        <w:instrText xml:space="preserve"> ADDIN EN.CITE.DATA </w:instrText>
      </w:r>
      <w:r w:rsidR="007C5B3F" w:rsidRPr="00CB6C01">
        <w:fldChar w:fldCharType="end"/>
      </w:r>
      <w:r w:rsidR="00AB2308" w:rsidRPr="00CB6C01">
        <w:fldChar w:fldCharType="separate"/>
      </w:r>
      <w:r w:rsidR="007C5B3F" w:rsidRPr="00CB6C01">
        <w:rPr>
          <w:noProof/>
        </w:rPr>
        <w:t>Argentine et al. (1994); Curtis (1985); Stratonovitch et al. (2014)</w:t>
      </w:r>
      <w:r w:rsidR="00AB2308" w:rsidRPr="00CB6C01">
        <w:fldChar w:fldCharType="end"/>
      </w:r>
      <w:r w:rsidR="00BB3F50" w:rsidRPr="00CB6C01">
        <w:t>)</w:t>
      </w:r>
      <w:r w:rsidRPr="00CB6C01">
        <w:t>.</w:t>
      </w:r>
      <w:r w:rsidR="00BA12BA" w:rsidRPr="00CB6C01">
        <w:t xml:space="preserve"> </w:t>
      </w:r>
      <w:r w:rsidRPr="00CB6C01">
        <w:t xml:space="preserve">A recent review </w:t>
      </w:r>
      <w:r w:rsidR="00AB2308" w:rsidRPr="00CB6C01">
        <w:t xml:space="preserve">from the REX Consortium </w:t>
      </w:r>
      <w:r w:rsidR="008340BF" w:rsidRPr="00CB6C01">
        <w:fldChar w:fldCharType="begin">
          <w:fldData xml:space="preserve">PEVuZE5vdGU+PENpdGU+PEF1dGhvcj5Cb3VyZ3VldDwvQXV0aG9yPjxZZWFyPjIwMTM8L1llYXI+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</w:fldData>
        </w:fldChar>
      </w:r>
      <w:r w:rsidR="007C5B3F" w:rsidRPr="00CB6C01">
        <w:instrText xml:space="preserve"> ADDIN EN.CITE </w:instrText>
      </w:r>
      <w:r w:rsidR="007C5B3F" w:rsidRPr="00CB6C01">
        <w:fldChar w:fldCharType="begin">
          <w:fldData xml:space="preserve">PEVuZE5vdGU+PENpdGU+PEF1dGhvcj5Cb3VyZ3VldDwvQXV0aG9yPjxZZWFyPjIwMTM8L1llYXI+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</w:fldData>
        </w:fldChar>
      </w:r>
      <w:r w:rsidR="007C5B3F" w:rsidRPr="00CB6C01">
        <w:instrText xml:space="preserve"> ADDIN EN.CITE.DATA </w:instrText>
      </w:r>
      <w:r w:rsidR="007C5B3F" w:rsidRPr="00CB6C01">
        <w:fldChar w:fldCharType="end"/>
      </w:r>
      <w:r w:rsidR="008340BF" w:rsidRPr="00CB6C01">
        <w:fldChar w:fldCharType="separate"/>
      </w:r>
      <w:r w:rsidR="007C5B3F" w:rsidRPr="00CB6C01">
        <w:rPr>
          <w:noProof/>
        </w:rPr>
        <w:t>(Bourguet et al., 2013)</w:t>
      </w:r>
      <w:r w:rsidR="008340BF" w:rsidRPr="00CB6C01">
        <w:fldChar w:fldCharType="end"/>
      </w:r>
      <w:r w:rsidR="008340BF" w:rsidRPr="00CB6C01">
        <w:t xml:space="preserve"> </w:t>
      </w:r>
      <w:r w:rsidR="00BA12BA" w:rsidRPr="00CB6C01">
        <w:t xml:space="preserve">that aimed to synergise the available </w:t>
      </w:r>
      <w:r w:rsidRPr="00CB6C01">
        <w:t xml:space="preserve">experimental and theoretical studies in </w:t>
      </w:r>
      <w:r w:rsidR="00725F6E" w:rsidRPr="00CB6C01">
        <w:t xml:space="preserve">antibiotic, </w:t>
      </w:r>
      <w:r w:rsidRPr="00CB6C01">
        <w:t xml:space="preserve">insecticide, herbicide and fungicide </w:t>
      </w:r>
      <w:r w:rsidR="00BA12BA" w:rsidRPr="00CB6C01">
        <w:t xml:space="preserve">resistance </w:t>
      </w:r>
      <w:r w:rsidRPr="00CB6C01">
        <w:t>research, concluded that mixtures in which each component was used at its</w:t>
      </w:r>
      <w:r w:rsidR="001A5B76" w:rsidRPr="00CB6C01">
        <w:t xml:space="preserve"> full</w:t>
      </w:r>
      <w:r w:rsidRPr="00CB6C01">
        <w:t xml:space="preserve"> label dose (the </w:t>
      </w:r>
      <w:r w:rsidR="00BA12BA" w:rsidRPr="00CB6C01">
        <w:t>registered</w:t>
      </w:r>
      <w:r w:rsidR="001A5B76" w:rsidRPr="00CB6C01">
        <w:t xml:space="preserve"> maximum</w:t>
      </w:r>
      <w:r w:rsidR="00BA12BA" w:rsidRPr="00CB6C01">
        <w:t xml:space="preserve"> </w:t>
      </w:r>
      <w:r w:rsidRPr="00CB6C01">
        <w:t>dose</w:t>
      </w:r>
      <w:r w:rsidR="001A5B76" w:rsidRPr="00CB6C01">
        <w:t xml:space="preserve"> per application</w:t>
      </w:r>
      <w:r w:rsidRPr="00CB6C01">
        <w:t xml:space="preserve">, </w:t>
      </w:r>
      <w:r w:rsidR="00220C76" w:rsidRPr="00CB6C01">
        <w:t xml:space="preserve">specified on </w:t>
      </w:r>
      <w:r w:rsidRPr="00CB6C01">
        <w:t xml:space="preserve">the label) was the optimal </w:t>
      </w:r>
      <w:r w:rsidR="00220C76" w:rsidRPr="00CB6C01">
        <w:t xml:space="preserve">resistance management </w:t>
      </w:r>
      <w:r w:rsidRPr="00CB6C01">
        <w:t>strategy</w:t>
      </w:r>
      <w:r w:rsidR="00F051BF" w:rsidRPr="00CB6C01">
        <w:t xml:space="preserve">. Indeed, for insecticides, 14 out of 16 studies showed that mixtures were the most effective resistance management strategy. The authors highlighted </w:t>
      </w:r>
      <w:r w:rsidR="00F74755" w:rsidRPr="00CB6C01">
        <w:t>“multiple intragenerational killing”</w:t>
      </w:r>
      <w:r w:rsidR="00F051BF" w:rsidRPr="00CB6C01">
        <w:t xml:space="preserve"> as the reason for this</w:t>
      </w:r>
      <w:r w:rsidR="00A71BFB" w:rsidRPr="00CB6C01">
        <w:t>, also known as redundant killing</w:t>
      </w:r>
      <w:r w:rsidR="00F74755" w:rsidRPr="00CB6C01">
        <w:t>.</w:t>
      </w:r>
    </w:p>
    <w:p w14:paraId="6FA00439" w14:textId="13409149" w:rsidR="00B32B7B" w:rsidRPr="00CB6C01" w:rsidRDefault="00AE7FFA" w:rsidP="00B32B7B">
      <w:r w:rsidRPr="00CB6C01">
        <w:t>There are two classical explanations for why mixtures of two insecticides</w:t>
      </w:r>
      <w:r w:rsidR="001A5B76" w:rsidRPr="00CB6C01">
        <w:t>, applied at full dose,</w:t>
      </w:r>
      <w:r w:rsidRPr="00CB6C01">
        <w:t xml:space="preserve"> </w:t>
      </w:r>
      <w:r w:rsidR="000904CF" w:rsidRPr="00CB6C01">
        <w:t xml:space="preserve">should reduce the selection rate for resistance: redundant killing, and </w:t>
      </w:r>
      <w:r w:rsidR="0094065D" w:rsidRPr="00CB6C01">
        <w:t>lowering the dominance of the resistan</w:t>
      </w:r>
      <w:r w:rsidR="00917696" w:rsidRPr="00CB6C01">
        <w:t>t</w:t>
      </w:r>
      <w:r w:rsidR="0094065D" w:rsidRPr="00CB6C01">
        <w:t xml:space="preserve"> </w:t>
      </w:r>
      <w:r w:rsidR="00917696" w:rsidRPr="00CB6C01">
        <w:t>alleles</w:t>
      </w:r>
      <w:r w:rsidR="009D0D1F" w:rsidRPr="00CB6C01">
        <w:t xml:space="preserve"> </w:t>
      </w:r>
      <w:r w:rsidR="009D0D1F" w:rsidRPr="00CB6C01">
        <w:fldChar w:fldCharType="begin"/>
      </w:r>
      <w:r w:rsidR="007C5B3F" w:rsidRPr="00CB6C01">
        <w:instrText xml:space="preserve"> ADDIN EN.CITE &lt;EndNote&gt;&lt;Cite&gt;&lt;Author&gt;Curtis&lt;/Author&gt;&lt;Year&gt;1978&lt;/Year&gt;&lt;RecNum&gt;1010&lt;/RecNum&gt;&lt;DisplayText&gt;(Curtis et al., 1978)&lt;/DisplayText&gt;&lt;record&gt;&lt;rec-number&gt;1010&lt;/rec-number&gt;&lt;foreign-keys&gt;&lt;key app="EN" db-id="9xv5f9ezmzzrrie9vv05zxtmfv5dpzsa9szr" timestamp="1530614676"&gt;1010&lt;/key&gt;&lt;/foreign-keys&gt;&lt;ref-type name="Journal Article"&gt;17&lt;/ref-type&gt;&lt;contributors&gt;&lt;authors&gt;&lt;author&gt;Curtis, C. F.&lt;/author&gt;&lt;author&gt;Cook, L. M.&lt;/author&gt;&lt;author&gt;Wood, R. J.&lt;/author&gt;&lt;/authors&gt;&lt;/contributors&gt;&lt;auth-address&gt;UNIV MANCHESTER,DEPT ZOOL,MANCHESTER M13 9PL,LANCASHIRE,ENGLAND.&amp;#xD;CURTIS, CF (reprint author), UNIV LONDON,LONDON SCH HYG &amp;amp; TROP MED,ROSS INST TROP MED,LONDON,ENGLAND.&lt;/auth-address&gt;&lt;titles&gt;&lt;title&gt;Selection for and against insecticide resistance and possible methods of inhibiting evolution of resistance in mosquitos&lt;/title&gt;&lt;secondary-title&gt;Ecological Entomology&lt;/secondary-title&gt;&lt;alt-title&gt;Ecol. Entomol.&lt;/alt-title&gt;&lt;/titles&gt;&lt;periodical&gt;&lt;full-title&gt;Ecological Entomology&lt;/full-title&gt;&lt;abbr-1&gt;Ecol. Entomol.&lt;/abbr-1&gt;&lt;/periodical&gt;&lt;alt-periodical&gt;&lt;full-title&gt;Ecological Entomology&lt;/full-title&gt;&lt;abbr-1&gt;Ecol. Entomol.&lt;/abbr-1&gt;&lt;/alt-periodical&gt;&lt;pages&gt;273-287&lt;/pages&gt;&lt;volume&gt;3&lt;/volume&gt;&lt;number&gt;4&lt;/number&gt;&lt;keywords&gt;&lt;keyword&gt;Entomology&lt;/keyword&gt;&lt;/keywords&gt;&lt;dates&gt;&lt;year&gt;1978&lt;/year&gt;&lt;/dates&gt;&lt;isbn&gt;0307-6946&lt;/isbn&gt;&lt;accession-num&gt;WOS:A1978FW61700004&lt;/accession-num&gt;&lt;work-type&gt;Article&lt;/work-type&gt;&lt;urls&gt;&lt;related-urls&gt;&lt;url&gt;&amp;lt;Go to ISI&amp;gt;://WOS:A1978FW61700004&lt;/url&gt;&lt;url&gt;http://onlinelibrary.wiley.com/doi/10.1111/j.1365-2311.1978.tb00928.x/abstract&lt;/url&gt;&lt;/related-urls&gt;&lt;/urls&gt;&lt;electronic-resource-num&gt;10.1111/j.1365-2311.1978.tb00928.x&lt;/electronic-resource-num&gt;&lt;language&gt;English&lt;/language&gt;&lt;/record&gt;&lt;/Cite&gt;&lt;/EndNote&gt;</w:instrText>
      </w:r>
      <w:r w:rsidR="009D0D1F" w:rsidRPr="00CB6C01">
        <w:fldChar w:fldCharType="separate"/>
      </w:r>
      <w:r w:rsidR="007C5B3F" w:rsidRPr="00CB6C01">
        <w:rPr>
          <w:noProof/>
        </w:rPr>
        <w:t>(Curtis et al., 1978)</w:t>
      </w:r>
      <w:r w:rsidR="009D0D1F" w:rsidRPr="00CB6C01">
        <w:fldChar w:fldCharType="end"/>
      </w:r>
      <w:r w:rsidR="00194BE0" w:rsidRPr="00CB6C01">
        <w:t xml:space="preserve">. </w:t>
      </w:r>
      <w:r w:rsidR="00202946" w:rsidRPr="00CB6C01">
        <w:t>With two modes of action being used simultaneously against an insect pest, r</w:t>
      </w:r>
      <w:r w:rsidR="00220C76" w:rsidRPr="00CB6C01">
        <w:t xml:space="preserve">edundant </w:t>
      </w:r>
      <w:r w:rsidR="00F74755" w:rsidRPr="00CB6C01">
        <w:t xml:space="preserve">killing </w:t>
      </w:r>
      <w:r w:rsidR="00202946" w:rsidRPr="00CB6C01">
        <w:t xml:space="preserve">posits that </w:t>
      </w:r>
      <w:r w:rsidR="00220C76" w:rsidRPr="00CB6C01">
        <w:t xml:space="preserve">individuals </w:t>
      </w:r>
      <w:r w:rsidR="00F051BF" w:rsidRPr="00CB6C01">
        <w:t xml:space="preserve">resistant to one mode of action </w:t>
      </w:r>
      <w:r w:rsidR="00202946" w:rsidRPr="00CB6C01">
        <w:t xml:space="preserve">would be </w:t>
      </w:r>
      <w:r w:rsidR="00220C76" w:rsidRPr="00CB6C01">
        <w:t>killed by the other mode of action in the mixture</w:t>
      </w:r>
      <w:r w:rsidR="00202946" w:rsidRPr="00CB6C01">
        <w:t xml:space="preserve"> and </w:t>
      </w:r>
      <w:r w:rsidR="00202946" w:rsidRPr="00CB6C01">
        <w:rPr>
          <w:i/>
        </w:rPr>
        <w:t>vice versa</w:t>
      </w:r>
      <w:r w:rsidR="00220C76" w:rsidRPr="00CB6C01">
        <w:t xml:space="preserve">, </w:t>
      </w:r>
      <w:r w:rsidR="00F74755" w:rsidRPr="00CB6C01">
        <w:t>thus reducing the level of resistance in the population.</w:t>
      </w:r>
      <w:r w:rsidR="00202946" w:rsidRPr="00CB6C01">
        <w:t xml:space="preserve"> </w:t>
      </w:r>
      <w:r w:rsidR="009D0D1F" w:rsidRPr="00CB6C01">
        <w:t>Reducing the dominance</w:t>
      </w:r>
      <w:r w:rsidR="00202946" w:rsidRPr="00CB6C01">
        <w:t xml:space="preserve">, on the other hand, posits that by using a high dose of insecticide, the heterozygote individuals in a population will be killed at as high a rate as the sensitive </w:t>
      </w:r>
      <w:r w:rsidR="001F7D11" w:rsidRPr="00CB6C01">
        <w:t>individuals</w:t>
      </w:r>
      <w:r w:rsidR="00202946" w:rsidRPr="00CB6C01">
        <w:t>, thus making the insect functionally recessive, irrespective of the true dominance of the resistance</w:t>
      </w:r>
      <w:r w:rsidR="00CC34B0" w:rsidRPr="00CB6C01">
        <w:t xml:space="preserve"> allele</w:t>
      </w:r>
      <w:r w:rsidR="00202946" w:rsidRPr="00CB6C01">
        <w:t>. With only resistant homozygote individuals surviving an application of insecticide, these resistant homozygote individuals will mate with the remaining sensitive individuals, again creating heterozygotes which will, again and recurrently, be killed by the high dose of pesticide applied</w:t>
      </w:r>
      <w:r w:rsidR="009D0D1F" w:rsidRPr="00CB6C01">
        <w:t xml:space="preserve"> </w:t>
      </w:r>
      <w:r w:rsidR="001F1371" w:rsidRPr="00CB6C01">
        <w:fldChar w:fldCharType="begin"/>
      </w:r>
      <w:r w:rsidR="007C5B3F" w:rsidRPr="00CB6C01">
        <w:instrText xml:space="preserve"> ADDIN EN.CITE &lt;EndNote&gt;&lt;Cite&gt;&lt;Author&gt;Curtis&lt;/Author&gt;&lt;Year&gt;1978&lt;/Year&gt;&lt;RecNum&gt;1010&lt;/RecNum&gt;&lt;DisplayText&gt;(Curtis et al., 1978)&lt;/DisplayText&gt;&lt;record&gt;&lt;rec-number&gt;1010&lt;/rec-number&gt;&lt;foreign-keys&gt;&lt;key app="EN" db-id="9xv5f9ezmzzrrie9vv05zxtmfv5dpzsa9szr" timestamp="1530614676"&gt;1010&lt;/key&gt;&lt;/foreign-keys&gt;&lt;ref-type name="Journal Article"&gt;17&lt;/ref-type&gt;&lt;contributors&gt;&lt;authors&gt;&lt;author&gt;Curtis, C. F.&lt;/author&gt;&lt;author&gt;Cook, L. M.&lt;/author&gt;&lt;author&gt;Wood, R. J.&lt;/author&gt;&lt;/authors&gt;&lt;/contributors&gt;&lt;auth-address&gt;UNIV MANCHESTER,DEPT ZOOL,MANCHESTER M13 9PL,LANCASHIRE,ENGLAND.&amp;#xD;CURTIS, CF (reprint author), UNIV LONDON,LONDON SCH HYG &amp;amp; TROP MED,ROSS INST TROP MED,LONDON,ENGLAND.&lt;/auth-address&gt;&lt;titles&gt;&lt;title&gt;Selection for and against insecticide resistance and possible methods of inhibiting evolution of resistance in mosquitos&lt;/title&gt;&lt;secondary-title&gt;Ecological Entomology&lt;/secondary-title&gt;&lt;alt-title&gt;Ecol. Entomol.&lt;/alt-title&gt;&lt;/titles&gt;&lt;periodical&gt;&lt;full-title&gt;Ecological Entomology&lt;/full-title&gt;&lt;abbr-1&gt;Ecol. Entomol.&lt;/abbr-1&gt;&lt;/periodical&gt;&lt;alt-periodical&gt;&lt;full-title&gt;Ecological Entomology&lt;/full-title&gt;&lt;abbr-1&gt;Ecol. Entomol.&lt;/abbr-1&gt;&lt;/alt-periodical&gt;&lt;pages&gt;273-287&lt;/pages&gt;&lt;volume&gt;3&lt;/volume&gt;&lt;number&gt;4&lt;/number&gt;&lt;keywords&gt;&lt;keyword&gt;Entomology&lt;/keyword&gt;&lt;/keywords&gt;&lt;dates&gt;&lt;year&gt;1978&lt;/year&gt;&lt;/dates&gt;&lt;isbn&gt;0307-6946&lt;/isbn&gt;&lt;accession-num&gt;WOS:A1978FW61700004&lt;/accession-num&gt;&lt;work-type&gt;Article&lt;/work-type&gt;&lt;urls&gt;&lt;related-urls&gt;&lt;url&gt;&amp;lt;Go to ISI&amp;gt;://WOS:A1978FW61700004&lt;/url&gt;&lt;url&gt;http://onlinelibrary.wiley.com/doi/10.1111/j.1365-2311.1978.tb00928.x/abstract&lt;/url&gt;&lt;/related-urls&gt;&lt;/urls&gt;&lt;electronic-resource-num&gt;10.1111/j.1365-2311.1978.tb00928.x&lt;/electronic-resource-num&gt;&lt;language&gt;English&lt;/language&gt;&lt;/record&gt;&lt;/Cite&gt;&lt;/EndNote&gt;</w:instrText>
      </w:r>
      <w:r w:rsidR="001F1371" w:rsidRPr="00CB6C01">
        <w:fldChar w:fldCharType="separate"/>
      </w:r>
      <w:r w:rsidR="007C5B3F" w:rsidRPr="00CB6C01">
        <w:rPr>
          <w:noProof/>
        </w:rPr>
        <w:t>(Curtis et al., 1978)</w:t>
      </w:r>
      <w:r w:rsidR="001F1371" w:rsidRPr="00CB6C01">
        <w:fldChar w:fldCharType="end"/>
      </w:r>
      <w:r w:rsidR="00202946" w:rsidRPr="00CB6C01">
        <w:t xml:space="preserve">. </w:t>
      </w:r>
    </w:p>
    <w:p w14:paraId="6F4CAAB0" w14:textId="037A5E8F" w:rsidR="002F09C7" w:rsidRPr="00CB6C01" w:rsidRDefault="00AB3E37" w:rsidP="00B32B7B">
      <w:r w:rsidRPr="00CB6C01">
        <w:t>Despite this insecticide</w:t>
      </w:r>
      <w:r w:rsidR="00A71BFB" w:rsidRPr="00CB6C01">
        <w:t xml:space="preserve"> mixtures are not often used</w:t>
      </w:r>
      <w:r w:rsidR="00065F53" w:rsidRPr="00CB6C01">
        <w:t xml:space="preserve">. </w:t>
      </w:r>
      <w:r w:rsidR="00A71BFB" w:rsidRPr="00CB6C01">
        <w:t xml:space="preserve"> </w:t>
      </w:r>
      <w:r w:rsidR="00AB2308" w:rsidRPr="00CB6C01">
        <w:t>There are several reasons for this</w:t>
      </w:r>
      <w:r w:rsidR="00D80960" w:rsidRPr="00CB6C01">
        <w:t>. Firstly,</w:t>
      </w:r>
      <w:r w:rsidR="00AB2308" w:rsidRPr="00CB6C01">
        <w:t xml:space="preserve"> that the use of </w:t>
      </w:r>
      <w:r w:rsidR="00A71BFB" w:rsidRPr="00CB6C01">
        <w:t xml:space="preserve">mixtures of </w:t>
      </w:r>
      <w:r w:rsidRPr="00CB6C01">
        <w:t xml:space="preserve">insecticides at </w:t>
      </w:r>
      <w:r w:rsidR="00A71BFB" w:rsidRPr="00CB6C01">
        <w:t>the</w:t>
      </w:r>
      <w:r w:rsidRPr="00CB6C01">
        <w:t>ir</w:t>
      </w:r>
      <w:r w:rsidR="00A71BFB" w:rsidRPr="00CB6C01">
        <w:t xml:space="preserve"> label dose increase</w:t>
      </w:r>
      <w:r w:rsidRPr="00CB6C01">
        <w:t>s</w:t>
      </w:r>
      <w:r w:rsidR="00A71BFB" w:rsidRPr="00CB6C01">
        <w:t xml:space="preserve"> the amount of active ingredient used compared to rotations</w:t>
      </w:r>
      <w:r w:rsidRPr="00CB6C01">
        <w:t xml:space="preserve"> of insecticides at their label dose</w:t>
      </w:r>
      <w:r w:rsidR="00A71BFB" w:rsidRPr="00CB6C01">
        <w:t xml:space="preserve">, which </w:t>
      </w:r>
      <w:r w:rsidR="00344546" w:rsidRPr="00CB6C01">
        <w:t xml:space="preserve">leads to control above and beyond </w:t>
      </w:r>
      <w:r w:rsidR="00344546" w:rsidRPr="00CB6C01">
        <w:lastRenderedPageBreak/>
        <w:t xml:space="preserve">what is necessary, </w:t>
      </w:r>
      <w:r w:rsidR="00731EB3" w:rsidRPr="00CB6C01">
        <w:t>and greater</w:t>
      </w:r>
      <w:r w:rsidR="00A71BFB" w:rsidRPr="00CB6C01">
        <w:t xml:space="preserve"> environmental </w:t>
      </w:r>
      <w:r w:rsidR="00731EB3" w:rsidRPr="00CB6C01">
        <w:t>impact</w:t>
      </w:r>
      <w:r w:rsidR="00A71BFB" w:rsidRPr="00CB6C01">
        <w:t xml:space="preserve">. Additionally, where the insecticides are targeting different insect species that </w:t>
      </w:r>
      <w:r w:rsidRPr="00CB6C01">
        <w:t>can</w:t>
      </w:r>
      <w:r w:rsidR="00A71BFB" w:rsidRPr="00CB6C01">
        <w:t xml:space="preserve"> be damaging at different times</w:t>
      </w:r>
      <w:r w:rsidRPr="00CB6C01">
        <w:t xml:space="preserve"> in the crop life cycle</w:t>
      </w:r>
      <w:r w:rsidR="00A71BFB" w:rsidRPr="00CB6C01">
        <w:t>, the application of insecticide mixtures</w:t>
      </w:r>
      <w:r w:rsidR="00AB2308" w:rsidRPr="00CB6C01">
        <w:t xml:space="preserve"> at the wrong time</w:t>
      </w:r>
      <w:r w:rsidR="00A71BFB" w:rsidRPr="00CB6C01">
        <w:t xml:space="preserve"> would be wasteful. The In</w:t>
      </w:r>
      <w:r w:rsidR="00731EB3" w:rsidRPr="00CB6C01">
        <w:t>secticide</w:t>
      </w:r>
      <w:r w:rsidR="00A71BFB" w:rsidRPr="00CB6C01">
        <w:t xml:space="preserve"> Resistance Action Committee (IRAC) </w:t>
      </w:r>
      <w:r w:rsidR="0064459C" w:rsidRPr="00CB6C01">
        <w:t>advises that rotating different modes of actions is usually the best strategy</w:t>
      </w:r>
      <w:r w:rsidR="00E53375" w:rsidRPr="00CB6C01">
        <w:t xml:space="preserve"> </w:t>
      </w:r>
      <w:r w:rsidR="003B4278" w:rsidRPr="00CB6C01">
        <w:fldChar w:fldCharType="begin"/>
      </w:r>
      <w:r w:rsidR="007C5B3F" w:rsidRPr="00CB6C01">
        <w:instrText xml:space="preserve"> ADDIN EN.CITE &lt;EndNote&gt;&lt;Cite&gt;&lt;Author&gt;IRAC&lt;/Author&gt;&lt;Year&gt;2012&lt;/Year&gt;&lt;RecNum&gt;1258&lt;/RecNum&gt;&lt;DisplayText&gt;(IRAC, 2012)&lt;/DisplayText&gt;&lt;record&gt;&lt;rec-number&gt;1258&lt;/rec-number&gt;&lt;foreign-keys&gt;&lt;key app="EN" db-id="9xv5f9ezmzzrrie9vv05zxtmfv5dpzsa9szr" timestamp="1530614677"&gt;1258&lt;/key&gt;&lt;/foreign-keys&gt;&lt;ref-type name="Electronic Article"&gt;43&lt;/ref-type&gt;&lt;contributors&gt;&lt;authors&gt;&lt;author&gt;IRAC&lt;/author&gt;&lt;/authors&gt;&lt;/contributors&gt;&lt;titles&gt;&lt;title&gt;IRAC International Insecticide Mixture Statement&lt;/title&gt;&lt;/titles&gt;&lt;dates&gt;&lt;year&gt;2012&lt;/year&gt;&lt;/dates&gt;&lt;pub-location&gt;www.irac-online.org&lt;/pub-location&gt;&lt;publisher&gt;Insecticide Resistance Action Committee&lt;/publisher&gt;&lt;urls&gt;&lt;/urls&gt;&lt;/record&gt;&lt;/Cite&gt;&lt;/EndNote&gt;</w:instrText>
      </w:r>
      <w:r w:rsidR="003B4278" w:rsidRPr="00CB6C01">
        <w:fldChar w:fldCharType="separate"/>
      </w:r>
      <w:r w:rsidR="007C5B3F" w:rsidRPr="00CB6C01">
        <w:rPr>
          <w:noProof/>
        </w:rPr>
        <w:t>(IRAC, 2012)</w:t>
      </w:r>
      <w:r w:rsidR="003B4278" w:rsidRPr="00CB6C01">
        <w:fldChar w:fldCharType="end"/>
      </w:r>
      <w:r w:rsidR="0064459C" w:rsidRPr="00CB6C01">
        <w:t xml:space="preserve">, </w:t>
      </w:r>
      <w:r w:rsidR="00731EB3" w:rsidRPr="00CB6C01">
        <w:t xml:space="preserve">and that </w:t>
      </w:r>
      <w:r w:rsidR="0064459C" w:rsidRPr="00CB6C01">
        <w:t>if mixtures are to be used they should be used at their registered rates, be of different modes of action with no cross-resistance, have little resistance to either mode of action, and have similar periods of residual insecticidal activity</w:t>
      </w:r>
      <w:r w:rsidR="00E53375" w:rsidRPr="00CB6C01">
        <w:t xml:space="preserve"> </w:t>
      </w:r>
      <w:r w:rsidR="003B4278" w:rsidRPr="00CB6C01">
        <w:fldChar w:fldCharType="begin"/>
      </w:r>
      <w:r w:rsidR="007C5B3F" w:rsidRPr="00CB6C01">
        <w:instrText xml:space="preserve"> ADDIN EN.CITE &lt;EndNote&gt;&lt;Cite&gt;&lt;Author&gt;IRAC&lt;/Author&gt;&lt;Year&gt;2012&lt;/Year&gt;&lt;RecNum&gt;1258&lt;/RecNum&gt;&lt;DisplayText&gt;(IRAC, 2012)&lt;/DisplayText&gt;&lt;record&gt;&lt;rec-number&gt;1258&lt;/rec-number&gt;&lt;foreign-keys&gt;&lt;key app="EN" db-id="9xv5f9ezmzzrrie9vv05zxtmfv5dpzsa9szr" timestamp="1530614677"&gt;1258&lt;/key&gt;&lt;/foreign-keys&gt;&lt;ref-type name="Electronic Article"&gt;43&lt;/ref-type&gt;&lt;contributors&gt;&lt;authors&gt;&lt;author&gt;IRAC&lt;/author&gt;&lt;/authors&gt;&lt;/contributors&gt;&lt;titles&gt;&lt;title&gt;IRAC International Insecticide Mixture Statement&lt;/title&gt;&lt;/titles&gt;&lt;dates&gt;&lt;year&gt;2012&lt;/year&gt;&lt;/dates&gt;&lt;pub-location&gt;www.irac-online.org&lt;/pub-location&gt;&lt;publisher&gt;Insecticide Resistance Action Committee&lt;/publisher&gt;&lt;urls&gt;&lt;/urls&gt;&lt;/record&gt;&lt;/Cite&gt;&lt;/EndNote&gt;</w:instrText>
      </w:r>
      <w:r w:rsidR="003B4278" w:rsidRPr="00CB6C01">
        <w:fldChar w:fldCharType="separate"/>
      </w:r>
      <w:r w:rsidR="007C5B3F" w:rsidRPr="00CB6C01">
        <w:rPr>
          <w:noProof/>
        </w:rPr>
        <w:t>(IRAC, 2012)</w:t>
      </w:r>
      <w:r w:rsidR="003B4278" w:rsidRPr="00CB6C01">
        <w:fldChar w:fldCharType="end"/>
      </w:r>
      <w:r w:rsidR="00B348F6" w:rsidRPr="00CB6C01">
        <w:t>.</w:t>
      </w:r>
    </w:p>
    <w:p w14:paraId="129F60EC" w14:textId="04DD7CC8" w:rsidR="002F09C7" w:rsidRPr="00CB6C01" w:rsidRDefault="00731EB3" w:rsidP="00B32B7B">
      <w:r w:rsidRPr="00CB6C01">
        <w:t>M</w:t>
      </w:r>
      <w:r w:rsidR="002F09C7" w:rsidRPr="00CB6C01">
        <w:t xml:space="preserve">ost modelling studies either model a single insect and test for sensitivity in parameters (e.g. </w:t>
      </w:r>
      <w:r w:rsidR="00FE5991" w:rsidRPr="00CB6C01">
        <w:fldChar w:fldCharType="begin"/>
      </w:r>
      <w:r w:rsidR="007C5B3F" w:rsidRPr="00CB6C01">
        <w:instrText xml:space="preserve"> ADDIN EN.CITE &lt;EndNote&gt;&lt;Cite AuthorYear="1"&gt;&lt;Author&gt;Stratonovitch&lt;/Author&gt;&lt;Year&gt;2014&lt;/Year&gt;&lt;RecNum&gt;1277&lt;/RecNum&gt;&lt;DisplayText&gt;Stratonovitch et al. (2014)&lt;/DisplayText&gt;&lt;record&gt;&lt;rec-number&gt;1277&lt;/rec-number&gt;&lt;foreign-keys&gt;&lt;key app="EN" db-id="9xv5f9ezmzzrrie9vv05zxtmfv5dpzsa9szr" timestamp="1530614677"&gt;1277&lt;/key&gt;&lt;/foreign-keys&gt;&lt;ref-type name="Journal Article"&gt;17&lt;/ref-type&gt;&lt;contributors&gt;&lt;authors&gt;&lt;author&gt;Stratonovitch, Pierre&lt;/author&gt;&lt;author&gt;Elias, Jan&lt;/author&gt;&lt;author&gt;Denholm, Ian&lt;/author&gt;&lt;author&gt;Slater, Russell&lt;/author&gt;&lt;author&gt;Semenov, Mikhail A.&lt;/author&gt;&lt;/authors&gt;&lt;/contributors&gt;&lt;titles&gt;&lt;title&gt;An Individual-Based Model of the Evolution of Pesticide Resistance in Heterogeneous Environments: Control of Meligethes aeneus Population in Oilseed Rape Crops&lt;/title&gt;&lt;secondary-title&gt;PLOS ONE&lt;/secondary-title&gt;&lt;/titles&gt;&lt;periodical&gt;&lt;full-title&gt;Plos One&lt;/full-title&gt;&lt;abbr-1&gt;PLoS One&lt;/abbr-1&gt;&lt;/periodical&gt;&lt;pages&gt;e115631&lt;/pages&gt;&lt;volume&gt;9&lt;/volume&gt;&lt;number&gt;12&lt;/number&gt;&lt;dates&gt;&lt;year&gt;2014&lt;/year&gt;&lt;/dates&gt;&lt;publisher&gt;Public Library of Science&lt;/publisher&gt;&lt;urls&gt;&lt;related-urls&gt;&lt;url&gt;http://dx.doi.org/10.1371%2Fjournal.pone.0115631&lt;/url&gt;&lt;/related-urls&gt;&lt;/urls&gt;&lt;electronic-resource-num&gt;10.1371/journal.pone.0115631&lt;/electronic-resource-num&gt;&lt;/record&gt;&lt;/Cite&gt;&lt;/EndNote&gt;</w:instrText>
      </w:r>
      <w:r w:rsidR="00FE5991" w:rsidRPr="00CB6C01">
        <w:fldChar w:fldCharType="separate"/>
      </w:r>
      <w:r w:rsidR="007C5B3F" w:rsidRPr="00CB6C01">
        <w:rPr>
          <w:noProof/>
        </w:rPr>
        <w:t>Stratonovitch et al. (2014)</w:t>
      </w:r>
      <w:r w:rsidR="00FE5991" w:rsidRPr="00CB6C01">
        <w:fldChar w:fldCharType="end"/>
      </w:r>
      <w:r w:rsidR="00F13CF6" w:rsidRPr="00CB6C01">
        <w:t>,</w:t>
      </w:r>
      <w:r w:rsidR="00105B96" w:rsidRPr="00CB6C01">
        <w:t xml:space="preserve"> </w:t>
      </w:r>
      <w:r w:rsidR="001F1371" w:rsidRPr="00CB6C01">
        <w:fldChar w:fldCharType="begin">
          <w:fldData xml:space="preserve">PEVuZE5vdGU+PENpdGUgQXV0aG9yWWVhcj0iMSI+PEF1dGhvcj5BcmdlbnRpbmU8L0F1dGhvcj48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</w:fldData>
        </w:fldChar>
      </w:r>
      <w:r w:rsidR="007C5B3F" w:rsidRPr="00CB6C01">
        <w:instrText xml:space="preserve"> ADDIN EN.CITE </w:instrText>
      </w:r>
      <w:r w:rsidR="007C5B3F" w:rsidRPr="00CB6C01">
        <w:fldChar w:fldCharType="begin">
          <w:fldData xml:space="preserve">PEVuZE5vdGU+PENpdGUgQXV0aG9yWWVhcj0iMSI+PEF1dGhvcj5BcmdlbnRpbmU8L0F1dGhvcj48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</w:fldData>
        </w:fldChar>
      </w:r>
      <w:r w:rsidR="007C5B3F" w:rsidRPr="00CB6C01">
        <w:instrText xml:space="preserve"> ADDIN EN.CITE.DATA </w:instrText>
      </w:r>
      <w:r w:rsidR="007C5B3F" w:rsidRPr="00CB6C01">
        <w:fldChar w:fldCharType="end"/>
      </w:r>
      <w:r w:rsidR="001F1371" w:rsidRPr="00CB6C01">
        <w:fldChar w:fldCharType="separate"/>
      </w:r>
      <w:r w:rsidR="007C5B3F" w:rsidRPr="00CB6C01">
        <w:rPr>
          <w:noProof/>
        </w:rPr>
        <w:t>Argentine et al. (1994)</w:t>
      </w:r>
      <w:r w:rsidR="001F1371" w:rsidRPr="00CB6C01">
        <w:fldChar w:fldCharType="end"/>
      </w:r>
      <w:r w:rsidR="00105B96" w:rsidRPr="00CB6C01">
        <w:t>)</w:t>
      </w:r>
      <w:r w:rsidR="002F09C7" w:rsidRPr="00CB6C01">
        <w:t xml:space="preserve">, or start with a default parameterisation and perform a monofactorial parameter search from here (e.g. </w:t>
      </w:r>
      <w:r w:rsidR="00FE5991" w:rsidRPr="00CB6C01">
        <w:fldChar w:fldCharType="begin"/>
      </w:r>
      <w:r w:rsidR="00902072" w:rsidRPr="00CB6C01">
        <w:instrText xml:space="preserve"> ADDIN EN.CITE &lt;EndNote&gt;&lt;Cite AuthorYear="1"&gt;&lt;Author&gt;Curtis&lt;/Author&gt;&lt;Year&gt;1985&lt;/Year&gt;&lt;RecNum&gt;1013&lt;/RecNum&gt;&lt;DisplayText&gt;Curtis (1985)&lt;/DisplayText&gt;&lt;record&gt;&lt;rec-number&gt;1013&lt;/rec-number&gt;&lt;foreign-keys&gt;&lt;key app="EN" db-id="9xv5f9ezmzzrrie9vv05zxtmfv5dpzsa9szr" timestamp="1530614676"&gt;1013&lt;/key&gt;&lt;/foreign-keys&gt;&lt;ref-type name="Journal Article"&gt;17&lt;/ref-type&gt;&lt;contributors&gt;&lt;authors&gt;&lt;author&gt;Curtis, C. F.&lt;/author&gt;&lt;/authors&gt;&lt;/contributors&gt;&lt;auth-address&gt;CURTIS, CF (reprint author), UNIV LONDON LONDON SCH HYG &amp;amp; TROP MED,LONDON WC1E 7HT,ENGLAND.&lt;/auth-address&gt;&lt;titles&gt;&lt;title&gt;Theoretical models of the use of insecticide mixtures for the management of resistance&lt;/title&gt;&lt;secondary-title&gt;Bulletin of Entomological Research&lt;/secondary-title&gt;&lt;alt-title&gt;Bull. Entomol. Res.&lt;/alt-title&gt;&lt;/titles&gt;&lt;periodical&gt;&lt;full-title&gt;Bulletin of entomological research&lt;/full-title&gt;&lt;/periodical&gt;&lt;pages&gt;259-265&lt;/pages&gt;&lt;volume&gt;75&lt;/volume&gt;&lt;number&gt;2&lt;/number&gt;&lt;keywords&gt;&lt;keyword&gt;Entomology&lt;/keyword&gt;&lt;/keywords&gt;&lt;dates&gt;&lt;year&gt;1985&lt;/year&gt;&lt;/dates&gt;&lt;isbn&gt;0007-4853&lt;/isbn&gt;&lt;accession-num&gt;WOS:A1985AME7500008&lt;/accession-num&gt;&lt;work-type&gt;Article&lt;/work-type&gt;&lt;urls&gt;&lt;related-urls&gt;&lt;url&gt;&amp;lt;Go to ISI&amp;gt;://WOS:A1985AME7500008&lt;/url&gt;&lt;/related-urls&gt;&lt;/urls&gt;&lt;language&gt;English&lt;/language&gt;&lt;/record&gt;&lt;/Cite&gt;&lt;/EndNote&gt;</w:instrText>
      </w:r>
      <w:r w:rsidR="00FE5991" w:rsidRPr="00CB6C01">
        <w:fldChar w:fldCharType="separate"/>
      </w:r>
      <w:r w:rsidR="00326C69" w:rsidRPr="00CB6C01">
        <w:rPr>
          <w:noProof/>
        </w:rPr>
        <w:t>Curtis (1985)</w:t>
      </w:r>
      <w:r w:rsidR="00FE5991" w:rsidRPr="00CB6C01">
        <w:fldChar w:fldCharType="end"/>
      </w:r>
      <w:r w:rsidR="002F09C7" w:rsidRPr="00CB6C01">
        <w:t xml:space="preserve">). While this provides insight around the initial parameter values, the parameter space in reality is </w:t>
      </w:r>
      <w:r w:rsidR="00CA7141" w:rsidRPr="00CB6C01">
        <w:t>considerably</w:t>
      </w:r>
      <w:r w:rsidR="002F09C7" w:rsidRPr="00CB6C01">
        <w:t xml:space="preserve"> larger, and interactions between different life-cycle parameters may influence the effectiveness of different management strategies.</w:t>
      </w:r>
      <w:r w:rsidR="0001356C" w:rsidRPr="00CB6C01">
        <w:t xml:space="preserve"> A more comprehensive overview of the benefit of each management strategy for multiple insect pests requires a model that can test each strategy in a model pest with different life-history structures, genetics of resistance, life-cycle parameter values, and insecticidal traits. </w:t>
      </w:r>
      <w:r w:rsidRPr="00CB6C01">
        <w:t>Such a</w:t>
      </w:r>
      <w:r w:rsidR="0001356C" w:rsidRPr="00CB6C01">
        <w:t xml:space="preserve"> model </w:t>
      </w:r>
      <w:r w:rsidRPr="00CB6C01">
        <w:t>would enable</w:t>
      </w:r>
      <w:r w:rsidR="0001356C" w:rsidRPr="00CB6C01">
        <w:t xml:space="preserve"> a global sensitivity analysis from which general conclusions can be drawn.</w:t>
      </w:r>
    </w:p>
    <w:p w14:paraId="08B45657" w14:textId="3CA1B009" w:rsidR="00B61469" w:rsidRPr="00CB6C01" w:rsidRDefault="006F3C42" w:rsidP="00B32B7B">
      <w:r w:rsidRPr="00CB6C01">
        <w:t>Therefore w</w:t>
      </w:r>
      <w:r w:rsidR="00B32B7B" w:rsidRPr="00CB6C01">
        <w:t xml:space="preserve">e </w:t>
      </w:r>
      <w:r w:rsidR="009E2E77" w:rsidRPr="00CB6C01">
        <w:t xml:space="preserve">present </w:t>
      </w:r>
      <w:r w:rsidR="00B32B7B" w:rsidRPr="00CB6C01">
        <w:t>a flexible</w:t>
      </w:r>
      <w:r w:rsidR="009E2E77" w:rsidRPr="00CB6C01">
        <w:t>,</w:t>
      </w:r>
      <w:r w:rsidR="00B32B7B" w:rsidRPr="00CB6C01">
        <w:t xml:space="preserve"> deterministic model </w:t>
      </w:r>
      <w:r w:rsidR="009E2E77" w:rsidRPr="00CB6C01">
        <w:t xml:space="preserve">describing the selection of </w:t>
      </w:r>
      <w:r w:rsidR="00B348F6" w:rsidRPr="00CB6C01">
        <w:t xml:space="preserve">target-site </w:t>
      </w:r>
      <w:r w:rsidR="00B32B7B" w:rsidRPr="00CB6C01">
        <w:t xml:space="preserve">resistance in an insect </w:t>
      </w:r>
      <w:r w:rsidR="009E2E77" w:rsidRPr="00CB6C01">
        <w:t xml:space="preserve">pest </w:t>
      </w:r>
      <w:r w:rsidR="00B32B7B" w:rsidRPr="00CB6C01">
        <w:t>population</w:t>
      </w:r>
      <w:r w:rsidR="009E2E77" w:rsidRPr="00CB6C01">
        <w:t>, in order</w:t>
      </w:r>
      <w:r w:rsidR="00B32B7B" w:rsidRPr="00CB6C01">
        <w:t xml:space="preserve"> to examine what features of an insect-insecticide system lead to different resistance management strategies being optimal. </w:t>
      </w:r>
      <w:r w:rsidR="008F37AF" w:rsidRPr="00CB6C01">
        <w:t>Four</w:t>
      </w:r>
      <w:r w:rsidR="00B32B7B" w:rsidRPr="00CB6C01">
        <w:t xml:space="preserve"> resistance management strategies</w:t>
      </w:r>
      <w:r w:rsidR="00B348F6" w:rsidRPr="00CB6C01">
        <w:t xml:space="preserve"> are compared</w:t>
      </w:r>
      <w:r w:rsidR="00B32B7B" w:rsidRPr="00CB6C01">
        <w:t xml:space="preserve">: </w:t>
      </w:r>
      <w:r w:rsidR="008F37AF" w:rsidRPr="00CB6C01">
        <w:t>application of one insecticide until failure, followed by</w:t>
      </w:r>
      <w:r w:rsidR="0004667A" w:rsidRPr="00CB6C01">
        <w:t xml:space="preserve"> application of</w:t>
      </w:r>
      <w:r w:rsidR="008F37AF" w:rsidRPr="00CB6C01">
        <w:t xml:space="preserve"> the other (sequential application: SA); </w:t>
      </w:r>
      <w:r w:rsidR="00B32B7B" w:rsidRPr="00CB6C01">
        <w:t>a mixture of two inse</w:t>
      </w:r>
      <w:r w:rsidR="00B348F6" w:rsidRPr="00CB6C01">
        <w:t>cticides at their label dose (a label-dose mixture: LM</w:t>
      </w:r>
      <w:r w:rsidR="00B32B7B" w:rsidRPr="00CB6C01">
        <w:t xml:space="preserve">); rotating two insecticides </w:t>
      </w:r>
      <w:r w:rsidR="00171333" w:rsidRPr="00CB6C01">
        <w:t>over a succession of years</w:t>
      </w:r>
      <w:r w:rsidR="00B348F6" w:rsidRPr="00CB6C01">
        <w:t xml:space="preserve"> at their label dose (label-dose rotation: LR</w:t>
      </w:r>
      <w:r w:rsidR="00B32B7B" w:rsidRPr="00CB6C01">
        <w:t xml:space="preserve">); and a mixture of two insecticides at a reduced dose that leads to </w:t>
      </w:r>
      <w:r w:rsidR="00B348F6" w:rsidRPr="00CB6C01">
        <w:t>a similar</w:t>
      </w:r>
      <w:r w:rsidR="00B32B7B" w:rsidRPr="00CB6C01">
        <w:t xml:space="preserve"> efficacy as a single insecticide at label dose (</w:t>
      </w:r>
      <w:r w:rsidR="00B348F6" w:rsidRPr="00CB6C01">
        <w:t>reduced-dose mixture: RM</w:t>
      </w:r>
      <w:r w:rsidR="00B32B7B" w:rsidRPr="00CB6C01">
        <w:t>).</w:t>
      </w:r>
      <w:r w:rsidR="002F09C7" w:rsidRPr="00CB6C01">
        <w:t xml:space="preserve"> </w:t>
      </w:r>
    </w:p>
    <w:p w14:paraId="353D3FDB" w14:textId="4568F7B9" w:rsidR="00B32B7B" w:rsidRPr="00CB6C01" w:rsidRDefault="000767C1" w:rsidP="00B32B7B">
      <w:r w:rsidRPr="00CB6C01">
        <w:t>To gain the greatest insight, w</w:t>
      </w:r>
      <w:r w:rsidR="002F09C7" w:rsidRPr="00CB6C01">
        <w:t xml:space="preserve">e explore this model </w:t>
      </w:r>
      <w:r w:rsidR="00731EB3" w:rsidRPr="00CB6C01">
        <w:t xml:space="preserve">in two ways. Firstly, </w:t>
      </w:r>
      <w:r w:rsidR="002F09C7" w:rsidRPr="00CB6C01">
        <w:t xml:space="preserve">a monofactorial </w:t>
      </w:r>
      <w:r w:rsidR="00A94AF7" w:rsidRPr="00CB6C01">
        <w:t>search</w:t>
      </w:r>
      <w:r w:rsidR="000C50C3" w:rsidRPr="00CB6C01">
        <w:t>, starting from two initial model parameterisations, in which the insect life-cycle parameters, genetics, reproduction, as well as the effect of the insecticide and the degree of resistance towards the insecticides are all varied</w:t>
      </w:r>
      <w:r w:rsidR="00731EB3" w:rsidRPr="00CB6C01">
        <w:t>. Secondly</w:t>
      </w:r>
      <w:r w:rsidR="000C50C3" w:rsidRPr="00CB6C01">
        <w:t xml:space="preserve">, </w:t>
      </w:r>
      <w:r w:rsidR="002F09C7" w:rsidRPr="00CB6C01">
        <w:t>a</w:t>
      </w:r>
      <w:r w:rsidR="00E4332F" w:rsidRPr="00CB6C01">
        <w:t xml:space="preserve"> global analysis in which the model structure and parameter values are generated randomly</w:t>
      </w:r>
      <w:r w:rsidR="0034074B" w:rsidRPr="00CB6C01">
        <w:t>.</w:t>
      </w:r>
      <w:r w:rsidR="00E4332F" w:rsidRPr="00CB6C01">
        <w:t xml:space="preserve"> In all scenarios we are testing whether a </w:t>
      </w:r>
      <w:r w:rsidR="0022157D" w:rsidRPr="00CB6C01">
        <w:t xml:space="preserve">SA, </w:t>
      </w:r>
      <w:r w:rsidR="00E4332F" w:rsidRPr="00CB6C01">
        <w:t>LM, LR or RM results in the slowest selection for resistance to the insecticides</w:t>
      </w:r>
      <w:r w:rsidR="00A11F08" w:rsidRPr="00CB6C01">
        <w:t xml:space="preserve"> in each particular realisation</w:t>
      </w:r>
      <w:r w:rsidR="00E4332F" w:rsidRPr="00CB6C01">
        <w:t>.</w:t>
      </w:r>
      <w:r w:rsidR="00251FFD" w:rsidRPr="00CB6C01">
        <w:t xml:space="preserve"> In a farming context, the success of a resistance management strategy can be measured as the ‘effective life’ of a mode of action</w:t>
      </w:r>
      <w:r w:rsidR="00B973CB" w:rsidRPr="00CB6C01">
        <w:t xml:space="preserve"> against a particular pest species. ‘Effective life’ is used here to convert the effect of selection into a </w:t>
      </w:r>
      <w:r w:rsidR="007204E6" w:rsidRPr="00CB6C01">
        <w:t>practically</w:t>
      </w:r>
      <w:r w:rsidR="00B973CB" w:rsidRPr="00CB6C01">
        <w:t xml:space="preserve"> meaningful output, quantified as the number of years until loss of effective control.</w:t>
      </w:r>
    </w:p>
    <w:p w14:paraId="471EF731" w14:textId="2F57F697" w:rsidR="00B32B7B" w:rsidRPr="00CB6C01" w:rsidRDefault="00B348F6" w:rsidP="00B32B7B">
      <w:r w:rsidRPr="00CB6C01">
        <w:t xml:space="preserve">The aim of the paper is to </w:t>
      </w:r>
      <w:r w:rsidR="00B61469" w:rsidRPr="00CB6C01">
        <w:t>examine</w:t>
      </w:r>
      <w:r w:rsidRPr="00CB6C01">
        <w:t xml:space="preserve"> </w:t>
      </w:r>
      <w:r w:rsidR="00DD2B16" w:rsidRPr="00CB6C01">
        <w:t xml:space="preserve">whether </w:t>
      </w:r>
      <w:r w:rsidR="00735357" w:rsidRPr="00CB6C01">
        <w:t>particular</w:t>
      </w:r>
      <w:r w:rsidR="00DD2B16" w:rsidRPr="00CB6C01">
        <w:t xml:space="preserve"> </w:t>
      </w:r>
      <w:r w:rsidR="00B32B7B" w:rsidRPr="00CB6C01">
        <w:t>traits</w:t>
      </w:r>
      <w:r w:rsidR="002900AF" w:rsidRPr="00CB6C01">
        <w:t>,</w:t>
      </w:r>
      <w:r w:rsidR="002E3C8A" w:rsidRPr="00CB6C01">
        <w:t xml:space="preserve"> either </w:t>
      </w:r>
      <w:r w:rsidRPr="00CB6C01">
        <w:t>of an insect</w:t>
      </w:r>
      <w:r w:rsidR="002E3C8A" w:rsidRPr="00CB6C01">
        <w:t>’s</w:t>
      </w:r>
      <w:r w:rsidRPr="00CB6C01">
        <w:t xml:space="preserve"> life cycle or </w:t>
      </w:r>
      <w:r w:rsidR="00E609C6" w:rsidRPr="00CB6C01">
        <w:t xml:space="preserve">of the </w:t>
      </w:r>
      <w:r w:rsidRPr="00CB6C01">
        <w:t>insecticide resistance gene</w:t>
      </w:r>
      <w:r w:rsidR="00E609C6" w:rsidRPr="00CB6C01">
        <w:t>s</w:t>
      </w:r>
      <w:r w:rsidR="002900AF" w:rsidRPr="00CB6C01">
        <w:t>,</w:t>
      </w:r>
      <w:r w:rsidR="002E3C8A" w:rsidRPr="00CB6C01">
        <w:t xml:space="preserve"> determine </w:t>
      </w:r>
      <w:r w:rsidR="00E609C6" w:rsidRPr="00CB6C01">
        <w:t xml:space="preserve">which </w:t>
      </w:r>
      <w:r w:rsidR="00B32B7B" w:rsidRPr="00CB6C01">
        <w:t xml:space="preserve">of the </w:t>
      </w:r>
      <w:r w:rsidR="00394A23" w:rsidRPr="00CB6C01">
        <w:t>four</w:t>
      </w:r>
      <w:r w:rsidR="00B32B7B" w:rsidRPr="00CB6C01">
        <w:t xml:space="preserve"> strategies </w:t>
      </w:r>
      <w:r w:rsidR="00655904" w:rsidRPr="00CB6C01">
        <w:t>results</w:t>
      </w:r>
      <w:r w:rsidR="00E609C6" w:rsidRPr="00CB6C01">
        <w:t xml:space="preserve"> </w:t>
      </w:r>
      <w:r w:rsidR="00655904" w:rsidRPr="00CB6C01">
        <w:t xml:space="preserve">in </w:t>
      </w:r>
      <w:r w:rsidR="00E609C6" w:rsidRPr="00CB6C01">
        <w:t xml:space="preserve">the longest effective control of </w:t>
      </w:r>
      <w:r w:rsidR="00DD2B16" w:rsidRPr="00CB6C01">
        <w:t>a given insect pest</w:t>
      </w:r>
      <w:r w:rsidR="00B32B7B" w:rsidRPr="00CB6C01">
        <w:t>.</w:t>
      </w:r>
    </w:p>
    <w:p w14:paraId="4C0C305E" w14:textId="2D40DC62" w:rsidR="00902072" w:rsidRPr="00CB6C01" w:rsidRDefault="00B32B7B" w:rsidP="00902072">
      <w:pPr>
        <w:pStyle w:val="Heading1"/>
        <w:numPr>
          <w:ilvl w:val="0"/>
          <w:numId w:val="32"/>
        </w:numPr>
      </w:pPr>
      <w:r w:rsidRPr="00CB6C01">
        <w:t>Methods</w:t>
      </w:r>
    </w:p>
    <w:p w14:paraId="1B22CC61" w14:textId="67908B57" w:rsidR="00B32B7B" w:rsidRPr="00CB6C01" w:rsidRDefault="00B32B7B" w:rsidP="00B32B7B">
      <w:r w:rsidRPr="00CB6C01">
        <w:lastRenderedPageBreak/>
        <w:t xml:space="preserve">We first describe the </w:t>
      </w:r>
      <w:r w:rsidR="00EE0CA5" w:rsidRPr="00CB6C01">
        <w:t xml:space="preserve">simulation </w:t>
      </w:r>
      <w:r w:rsidRPr="00CB6C01">
        <w:t>model</w:t>
      </w:r>
      <w:r w:rsidR="003506B7" w:rsidRPr="00CB6C01">
        <w:t>,</w:t>
      </w:r>
      <w:r w:rsidRPr="00CB6C01">
        <w:t xml:space="preserve"> before describing </w:t>
      </w:r>
      <w:r w:rsidR="001B7DDD" w:rsidRPr="00CB6C01">
        <w:t>the approaches</w:t>
      </w:r>
      <w:r w:rsidR="00B94E1E" w:rsidRPr="00CB6C01">
        <w:t xml:space="preserve"> used to analyse the model</w:t>
      </w:r>
      <w:r w:rsidR="00005FE8" w:rsidRPr="00CB6C01">
        <w:t>,</w:t>
      </w:r>
      <w:r w:rsidR="001B7DDD" w:rsidRPr="00CB6C01">
        <w:t xml:space="preserve"> </w:t>
      </w:r>
      <w:r w:rsidR="00005FE8" w:rsidRPr="00CB6C01">
        <w:t>as well as</w:t>
      </w:r>
      <w:r w:rsidR="001B7DDD" w:rsidRPr="00CB6C01">
        <w:t xml:space="preserve"> the </w:t>
      </w:r>
      <w:r w:rsidR="00B94E1E" w:rsidRPr="00CB6C01">
        <w:t xml:space="preserve">model </w:t>
      </w:r>
      <w:r w:rsidR="001B7DDD" w:rsidRPr="00CB6C01">
        <w:t>parameterisations for each approach</w:t>
      </w:r>
      <w:r w:rsidRPr="00CB6C01">
        <w:t>.</w:t>
      </w:r>
    </w:p>
    <w:p w14:paraId="210761B5" w14:textId="2F24A020" w:rsidR="00B32B7B" w:rsidRPr="00CB6C01" w:rsidRDefault="00902072" w:rsidP="00B32B7B">
      <w:pPr>
        <w:pStyle w:val="Heading2"/>
      </w:pPr>
      <w:r w:rsidRPr="00CB6C01">
        <w:t xml:space="preserve">2.1 </w:t>
      </w:r>
      <w:r w:rsidR="00B32B7B" w:rsidRPr="00CB6C01">
        <w:t>Model</w:t>
      </w:r>
    </w:p>
    <w:p w14:paraId="614B5027" w14:textId="48BD9D8D" w:rsidR="00D637F6" w:rsidRPr="00CB6C01" w:rsidRDefault="00902072" w:rsidP="00902072">
      <w:pPr>
        <w:pStyle w:val="Heading3"/>
      </w:pPr>
      <w:r w:rsidRPr="00CB6C01">
        <w:t xml:space="preserve">2.1.1 </w:t>
      </w:r>
      <w:r w:rsidR="00D637F6" w:rsidRPr="00CB6C01">
        <w:t xml:space="preserve">Within-year </w:t>
      </w:r>
      <w:r w:rsidR="00A64EF7" w:rsidRPr="00CB6C01">
        <w:t>dynamics</w:t>
      </w:r>
    </w:p>
    <w:p w14:paraId="29F65911" w14:textId="7BC33F09" w:rsidR="00D637F6" w:rsidRPr="00CB6C01" w:rsidRDefault="00AC3E74" w:rsidP="00B32B7B">
      <w:r w:rsidRPr="00CB6C01">
        <w:t>Within each year of a simulation the insect population grows according to the specified insect life history (see below)</w:t>
      </w:r>
      <w:r w:rsidR="00F71682" w:rsidRPr="00CB6C01">
        <w:t xml:space="preserve"> for 100 days</w:t>
      </w:r>
      <w:r w:rsidRPr="00CB6C01">
        <w:t>.</w:t>
      </w:r>
      <w:r w:rsidR="00F72AF4" w:rsidRPr="00CB6C01">
        <w:t xml:space="preserve"> </w:t>
      </w:r>
      <w:r w:rsidR="00D637F6" w:rsidRPr="00CB6C01">
        <w:t xml:space="preserve">On </w:t>
      </w:r>
      <w:r w:rsidRPr="00CB6C01">
        <w:t>day 50 of each year,</w:t>
      </w:r>
      <w:r w:rsidR="00D637F6" w:rsidRPr="00CB6C01">
        <w:t xml:space="preserve"> one or both insecticides </w:t>
      </w:r>
      <w:r w:rsidR="00477E0C" w:rsidRPr="00CB6C01">
        <w:t>are</w:t>
      </w:r>
      <w:r w:rsidR="00D637F6" w:rsidRPr="00CB6C01">
        <w:t xml:space="preserve"> added to the system</w:t>
      </w:r>
      <w:r w:rsidR="00CB0E83" w:rsidRPr="00CB6C01">
        <w:t>.</w:t>
      </w:r>
      <w:r w:rsidR="00C45DED" w:rsidRPr="00CB6C01">
        <w:t xml:space="preserve"> </w:t>
      </w:r>
      <w:r w:rsidR="00CB0E83" w:rsidRPr="00CB6C01">
        <w:t>A</w:t>
      </w:r>
      <w:r w:rsidR="00C45DED" w:rsidRPr="00CB6C01">
        <w:t xml:space="preserve">lthough in </w:t>
      </w:r>
      <w:r w:rsidR="00CB0E83" w:rsidRPr="00CB6C01">
        <w:t xml:space="preserve">field scenarios </w:t>
      </w:r>
      <w:r w:rsidR="00BF5C87" w:rsidRPr="00CB6C01">
        <w:t>two or more</w:t>
      </w:r>
      <w:r w:rsidR="00C45DED" w:rsidRPr="00CB6C01">
        <w:t xml:space="preserve"> </w:t>
      </w:r>
      <w:r w:rsidR="00CB0E83" w:rsidRPr="00CB6C01">
        <w:t xml:space="preserve">pesticide </w:t>
      </w:r>
      <w:r w:rsidR="00C45DED" w:rsidRPr="00CB6C01">
        <w:t xml:space="preserve">applications </w:t>
      </w:r>
      <w:r w:rsidR="00BF5C87" w:rsidRPr="00CB6C01">
        <w:t>may</w:t>
      </w:r>
      <w:r w:rsidR="00CB0E83" w:rsidRPr="00CB6C01">
        <w:t xml:space="preserve"> be </w:t>
      </w:r>
      <w:r w:rsidR="00C45DED" w:rsidRPr="00CB6C01">
        <w:t xml:space="preserve">made during a year, for simplicity </w:t>
      </w:r>
      <w:r w:rsidR="00CB0E83" w:rsidRPr="00CB6C01">
        <w:t xml:space="preserve">of the analysis here </w:t>
      </w:r>
      <w:r w:rsidR="00C45DED" w:rsidRPr="00CB6C01">
        <w:t>we only consider one application per year</w:t>
      </w:r>
      <w:r w:rsidR="00D9025C" w:rsidRPr="00CB6C01">
        <w:t>. B</w:t>
      </w:r>
      <w:r w:rsidR="00CB0E83" w:rsidRPr="00CB6C01">
        <w:t>y</w:t>
      </w:r>
      <w:r w:rsidR="00043366" w:rsidRPr="00CB6C01">
        <w:t xml:space="preserve"> making this assumption</w:t>
      </w:r>
      <w:r w:rsidR="00CB0E83" w:rsidRPr="00CB6C01">
        <w:t xml:space="preserve"> we ensure that </w:t>
      </w:r>
      <w:r w:rsidR="00BD24CC" w:rsidRPr="00CB6C01">
        <w:t xml:space="preserve">the </w:t>
      </w:r>
      <w:r w:rsidR="00CB0E83" w:rsidRPr="00CB6C01">
        <w:t xml:space="preserve">difference between </w:t>
      </w:r>
      <w:r w:rsidR="005F0E25" w:rsidRPr="00CB6C01">
        <w:t>strategies</w:t>
      </w:r>
      <w:r w:rsidR="00CA7AFE" w:rsidRPr="00CB6C01">
        <w:t xml:space="preserve"> can be assessed</w:t>
      </w:r>
      <w:r w:rsidR="00BD24CC" w:rsidRPr="00CB6C01">
        <w:t xml:space="preserve"> at the end of </w:t>
      </w:r>
      <w:r w:rsidR="00CA7AFE" w:rsidRPr="00CB6C01">
        <w:t xml:space="preserve">each </w:t>
      </w:r>
      <w:r w:rsidR="00BD24CC" w:rsidRPr="00CB6C01">
        <w:t>year</w:t>
      </w:r>
      <w:r w:rsidR="00946A5F" w:rsidRPr="00CB6C01">
        <w:t>, over a succession of years</w:t>
      </w:r>
      <w:r w:rsidR="00C45DED" w:rsidRPr="00CB6C01">
        <w:t>.</w:t>
      </w:r>
    </w:p>
    <w:p w14:paraId="743BE64B" w14:textId="779960EE" w:rsidR="00D637F6" w:rsidRPr="00CB6C01" w:rsidRDefault="00902072" w:rsidP="00D637F6">
      <w:pPr>
        <w:pStyle w:val="Heading3"/>
      </w:pPr>
      <w:r w:rsidRPr="00CB6C01">
        <w:t>2.1.2</w:t>
      </w:r>
      <w:r w:rsidR="00B5333D" w:rsidRPr="00CB6C01">
        <w:t xml:space="preserve">. </w:t>
      </w:r>
      <w:r w:rsidRPr="00CB6C01">
        <w:t xml:space="preserve"> </w:t>
      </w:r>
      <w:r w:rsidR="00D637F6" w:rsidRPr="00CB6C01">
        <w:t>Insect life history</w:t>
      </w:r>
    </w:p>
    <w:p w14:paraId="1DB80863" w14:textId="2E9BC2FF" w:rsidR="00957F8D" w:rsidRPr="00CB6C01" w:rsidRDefault="00AC3E74" w:rsidP="00B32B7B">
      <w:r w:rsidRPr="00CB6C01">
        <w:t xml:space="preserve">The insect life history is described by one or more systems of equations. </w:t>
      </w:r>
      <w:r w:rsidR="005F3436" w:rsidRPr="00CB6C01">
        <w:t xml:space="preserve">The exact structure of the system of equations </w:t>
      </w:r>
      <w:r w:rsidR="00E6736A" w:rsidRPr="00CB6C01">
        <w:t>is</w:t>
      </w:r>
      <w:r w:rsidR="005F3436" w:rsidRPr="00CB6C01">
        <w:t xml:space="preserve"> determined by the life-history of the insect in question. If the insect pest is holometabolous, then the lifecycle </w:t>
      </w:r>
      <w:r w:rsidR="00E6736A" w:rsidRPr="00CB6C01">
        <w:t>is</w:t>
      </w:r>
      <w:r w:rsidR="005F3436" w:rsidRPr="00CB6C01">
        <w:t xml:space="preserve"> described by </w:t>
      </w:r>
      <w:r w:rsidRPr="00CB6C01">
        <w:t xml:space="preserve">Equations </w:t>
      </w:r>
      <w:r w:rsidR="005F3436" w:rsidRPr="00CB6C01">
        <w:t>1-4, which gives the density of each resistance genotype within the egg, larvae, pupae and adult stages</w:t>
      </w:r>
      <w:r w:rsidR="00F71682" w:rsidRPr="00CB6C01">
        <w:t xml:space="preserve"> (</w:t>
      </w:r>
      <m:oMath>
        <m:sSub>
          <m:sSubPr>
            <m:ctrlPr>
              <w:rPr>
                <w:rFonts w:ascii="Cambria Math" w:hAnsi="Cambria Math"/>
                <w:i/>
              </w:rPr>
            </m:ctrlPr>
          </m:sSubPr>
          <m:e>
            <m:r>
              <w:rPr>
                <w:rFonts w:ascii="Cambria Math" w:hAnsi="Cambria Math"/>
              </w:rPr>
              <m:t>E</m:t>
            </m:r>
          </m:e>
          <m:sub>
            <m:r>
              <w:rPr>
                <w:rFonts w:ascii="Cambria Math" w:hAnsi="Cambria Math"/>
              </w:rPr>
              <m:t>G</m:t>
            </m:r>
          </m:sub>
        </m:sSub>
      </m:oMath>
      <w:r w:rsidR="00F71682" w:rsidRPr="00CB6C01">
        <w:t xml:space="preserve">, </w:t>
      </w:r>
      <m:oMath>
        <m:sSub>
          <m:sSubPr>
            <m:ctrlPr>
              <w:rPr>
                <w:rFonts w:ascii="Cambria Math" w:hAnsi="Cambria Math"/>
                <w:i/>
              </w:rPr>
            </m:ctrlPr>
          </m:sSubPr>
          <m:e>
            <m:r>
              <w:rPr>
                <w:rFonts w:ascii="Cambria Math" w:hAnsi="Cambria Math"/>
              </w:rPr>
              <m:t>L</m:t>
            </m:r>
          </m:e>
          <m:sub>
            <m:r>
              <w:rPr>
                <w:rFonts w:ascii="Cambria Math" w:hAnsi="Cambria Math"/>
              </w:rPr>
              <m:t>G</m:t>
            </m:r>
          </m:sub>
        </m:sSub>
      </m:oMath>
      <w:r w:rsidR="00F71682" w:rsidRPr="00CB6C01">
        <w:t xml:space="preserve">, </w:t>
      </w:r>
      <m:oMath>
        <m:sSub>
          <m:sSubPr>
            <m:ctrlPr>
              <w:rPr>
                <w:rFonts w:ascii="Cambria Math" w:hAnsi="Cambria Math"/>
                <w:i/>
              </w:rPr>
            </m:ctrlPr>
          </m:sSubPr>
          <m:e>
            <m:r>
              <w:rPr>
                <w:rFonts w:ascii="Cambria Math" w:hAnsi="Cambria Math"/>
              </w:rPr>
              <m:t>P</m:t>
            </m:r>
          </m:e>
          <m:sub>
            <m:r>
              <w:rPr>
                <w:rFonts w:ascii="Cambria Math" w:hAnsi="Cambria Math"/>
              </w:rPr>
              <m:t>G</m:t>
            </m:r>
          </m:sub>
        </m:sSub>
      </m:oMath>
      <w:r w:rsidR="00F71682" w:rsidRPr="00CB6C01">
        <w:t xml:space="preserve">, </w:t>
      </w:r>
      <m:oMath>
        <m:sSub>
          <m:sSubPr>
            <m:ctrlPr>
              <w:rPr>
                <w:rFonts w:ascii="Cambria Math" w:hAnsi="Cambria Math"/>
                <w:i/>
              </w:rPr>
            </m:ctrlPr>
          </m:sSubPr>
          <m:e>
            <m:r>
              <w:rPr>
                <w:rFonts w:ascii="Cambria Math" w:hAnsi="Cambria Math"/>
              </w:rPr>
              <m:t>A</m:t>
            </m:r>
          </m:e>
          <m:sub>
            <m:r>
              <w:rPr>
                <w:rFonts w:ascii="Cambria Math" w:hAnsi="Cambria Math"/>
              </w:rPr>
              <m:t>G</m:t>
            </m:r>
          </m:sub>
        </m:sSub>
      </m:oMath>
      <w:r w:rsidR="00F71682" w:rsidRPr="00CB6C01">
        <w:t>, respectively)</w:t>
      </w:r>
      <w:r w:rsidRPr="00CB6C01">
        <w:t xml:space="preserve">. </w:t>
      </w:r>
      <w:r w:rsidR="00F71682" w:rsidRPr="00CB6C01">
        <w:t xml:space="preserve">If, on the other hand, the insect is hemimetabolous, then only the larval and adult stages are </w:t>
      </w:r>
      <w:r w:rsidR="006D4A00" w:rsidRPr="00CB6C01">
        <w:t>modelled</w:t>
      </w:r>
      <w:r w:rsidR="00F71682" w:rsidRPr="00CB6C01">
        <w:t>, as described in Equations 5 and 6.</w:t>
      </w:r>
    </w:p>
    <w:p w14:paraId="75A197BC" w14:textId="1381B3D5" w:rsidR="00CD7FFE" w:rsidRPr="00CB6C01" w:rsidRDefault="001444E1" w:rsidP="00B32B7B">
      <w:r w:rsidRPr="00CB6C01">
        <w:t>T</w:t>
      </w:r>
      <w:r w:rsidR="00EF27D1" w:rsidRPr="00CB6C01">
        <w:t>he</w:t>
      </w:r>
      <w:r w:rsidR="005F3436" w:rsidRPr="00CB6C01">
        <w:t xml:space="preserve"> system of equations</w:t>
      </w:r>
      <w:r w:rsidRPr="00CB6C01">
        <w:t xml:space="preserve"> describes the change in</w:t>
      </w:r>
      <w:r w:rsidR="005F3436" w:rsidRPr="00CB6C01">
        <w:t xml:space="preserve"> </w:t>
      </w:r>
      <w:r w:rsidR="003346E5" w:rsidRPr="00CB6C01">
        <w:t>the density of each genotype within each stage</w:t>
      </w:r>
      <w:r w:rsidRPr="00CB6C01">
        <w:t xml:space="preserve"> over time</w:t>
      </w:r>
      <w:r w:rsidR="00F57EED" w:rsidRPr="00CB6C01">
        <w:t>. For a diploid insect pest each stage consists of nine genotypes, whereas for a haploid insect four genotypes are modelled</w:t>
      </w:r>
      <w:r w:rsidR="003346E5" w:rsidRPr="00CB6C01">
        <w:t xml:space="preserve">. </w:t>
      </w:r>
      <w:r w:rsidR="003F4830" w:rsidRPr="00CB6C01">
        <w:t xml:space="preserve">Each </w:t>
      </w:r>
      <w:r w:rsidR="00856054" w:rsidRPr="00CB6C01">
        <w:t xml:space="preserve">genotype within the </w:t>
      </w:r>
      <w:r w:rsidR="003F4830" w:rsidRPr="00CB6C01">
        <w:t xml:space="preserve">adult </w:t>
      </w:r>
      <w:r w:rsidR="00856054" w:rsidRPr="00CB6C01">
        <w:t xml:space="preserve">stage </w:t>
      </w:r>
      <w:r w:rsidR="009053A6" w:rsidRPr="00CB6C01">
        <w:t>produce</w:t>
      </w:r>
      <w:r w:rsidR="005F3436" w:rsidRPr="00CB6C01">
        <w:t>s</w:t>
      </w:r>
      <w:r w:rsidR="002B733C" w:rsidRPr="00CB6C01">
        <w:t xml:space="preserve"> eggs (or, if hemimetabolous, larvae</w:t>
      </w:r>
      <w:r w:rsidR="00563041" w:rsidRPr="00CB6C01">
        <w:t xml:space="preserve"> or nymphs</w:t>
      </w:r>
      <w:r w:rsidR="00C526F1" w:rsidRPr="00CB6C01">
        <w:t>)</w:t>
      </w:r>
      <w:r w:rsidR="00563041" w:rsidRPr="00CB6C01">
        <w:t xml:space="preserve"> </w:t>
      </w:r>
      <w:r w:rsidR="002B733C" w:rsidRPr="00CB6C01">
        <w:t xml:space="preserve"> at a rate </w:t>
      </w:r>
      <m:oMath>
        <m:sSub>
          <m:sSubPr>
            <m:ctrlPr>
              <w:rPr>
                <w:rFonts w:ascii="Cambria Math" w:hAnsi="Cambria Math"/>
                <w:i/>
              </w:rPr>
            </m:ctrlPr>
          </m:sSubPr>
          <m:e>
            <m:r>
              <w:rPr>
                <w:rFonts w:ascii="Cambria Math" w:hAnsi="Cambria Math"/>
              </w:rPr>
              <m:t>β</m:t>
            </m:r>
          </m:e>
          <m:sub>
            <m:r>
              <w:rPr>
                <w:rFonts w:ascii="Cambria Math" w:hAnsi="Cambria Math"/>
              </w:rPr>
              <m:t>G</m:t>
            </m:r>
          </m:sub>
        </m:sSub>
      </m:oMath>
      <w:r w:rsidR="00966A6C" w:rsidRPr="00CB6C01">
        <w:t xml:space="preserve"> dependent on the genotype (a base birth rate affected by a genotype-dependent fitness cost, see below)</w:t>
      </w:r>
      <w:r w:rsidR="00162D87" w:rsidRPr="00CB6C01">
        <w:t>.</w:t>
      </w:r>
      <w:r w:rsidR="00C526F1" w:rsidRPr="00CB6C01">
        <w:t xml:space="preserve">  Note that we refer to the immature mobile stage as larvae irrespective of the pest.</w:t>
      </w:r>
      <w:r w:rsidR="00162D87" w:rsidRPr="00CB6C01">
        <w:t xml:space="preserve"> The birth rate</w:t>
      </w:r>
      <w:r w:rsidR="00DB5E53" w:rsidRPr="00CB6C01">
        <w:t xml:space="preserve"> is dependent on the total density of all stages in the population </w:t>
      </w:r>
      <w:r w:rsidR="005F0E25" w:rsidRPr="00CB6C01">
        <w:t>(</w:t>
      </w:r>
      <m:oMath>
        <m:r>
          <w:rPr>
            <w:rFonts w:ascii="Cambria Math" w:hAnsi="Cambria Math"/>
          </w:rPr>
          <m:t>T=E+L+P+A</m:t>
        </m:r>
      </m:oMath>
      <w:r w:rsidR="005F0E25" w:rsidRPr="00CB6C01">
        <w:t xml:space="preserve">) </w:t>
      </w:r>
      <w:r w:rsidR="00DB5E53" w:rsidRPr="00CB6C01">
        <w:t>so that th</w:t>
      </w:r>
      <w:r w:rsidR="00CD7FFE" w:rsidRPr="00CB6C01">
        <w:t xml:space="preserve">e population </w:t>
      </w:r>
      <w:r w:rsidR="00BC30CC" w:rsidRPr="00CB6C01">
        <w:t>is density dependent</w:t>
      </w:r>
      <w:r w:rsidR="00AA7740" w:rsidRPr="00CB6C01">
        <w:t>,</w:t>
      </w:r>
      <w:r w:rsidR="00DB5E53" w:rsidRPr="00CB6C01">
        <w:t xml:space="preserve"> and when the total density of all stages </w:t>
      </w:r>
      <w:r w:rsidR="009053A6" w:rsidRPr="00CB6C01">
        <w:t>approximates</w:t>
      </w:r>
      <w:r w:rsidR="00DB5E53" w:rsidRPr="00CB6C01">
        <w:t xml:space="preserve"> the carrying capacity (</w:t>
      </w:r>
      <m:oMath>
        <m:r>
          <w:rPr>
            <w:rFonts w:ascii="Cambria Math" w:hAnsi="Cambria Math"/>
          </w:rPr>
          <m:t>K</m:t>
        </m:r>
      </m:oMath>
      <w:r w:rsidR="00DB5E53" w:rsidRPr="00CB6C01">
        <w:t xml:space="preserve">) the birth rate </w:t>
      </w:r>
      <w:r w:rsidR="009053A6" w:rsidRPr="00CB6C01">
        <w:t xml:space="preserve">approximates to </w:t>
      </w:r>
      <w:r w:rsidR="00DB5E53" w:rsidRPr="00CB6C01">
        <w:t>zero.</w:t>
      </w:r>
      <w:r w:rsidR="005D707F" w:rsidRPr="00CB6C01">
        <w:t xml:space="preserve"> </w:t>
      </w:r>
      <w:r w:rsidR="00133C29" w:rsidRPr="00CB6C01">
        <w:t xml:space="preserve">The proportion of births that are of genotype </w:t>
      </w:r>
      <m:oMath>
        <m:r>
          <w:rPr>
            <w:rFonts w:ascii="Cambria Math" w:hAnsi="Cambria Math"/>
          </w:rPr>
          <m:t>G</m:t>
        </m:r>
      </m:oMath>
      <w:r w:rsidR="00133C29" w:rsidRPr="00CB6C01">
        <w:t xml:space="preserve"> is given by </w:t>
      </w:r>
      <m:oMath>
        <m:sSub>
          <m:sSubPr>
            <m:ctrlPr>
              <w:rPr>
                <w:rFonts w:ascii="Cambria Math" w:hAnsi="Cambria Math"/>
                <w:i/>
              </w:rPr>
            </m:ctrlPr>
          </m:sSubPr>
          <m:e>
            <m:r>
              <w:rPr>
                <w:rFonts w:ascii="Cambria Math" w:hAnsi="Cambria Math"/>
              </w:rPr>
              <m:t>p</m:t>
            </m:r>
          </m:e>
          <m:sub>
            <m:r>
              <w:rPr>
                <w:rFonts w:ascii="Cambria Math" w:hAnsi="Cambria Math"/>
              </w:rPr>
              <m:t>G</m:t>
            </m:r>
          </m:sub>
        </m:sSub>
      </m:oMath>
      <w:r w:rsidR="00133C29" w:rsidRPr="00CB6C01">
        <w:t xml:space="preserve">, and is described in the reproduction section below. </w:t>
      </w:r>
      <w:r w:rsidR="005D707F" w:rsidRPr="00CB6C01">
        <w:t>Each stage (</w:t>
      </w:r>
      <m:oMath>
        <m:r>
          <w:rPr>
            <w:rFonts w:ascii="Cambria Math" w:hAnsi="Cambria Math"/>
          </w:rPr>
          <m:t xml:space="preserve">S=E, L, P </m:t>
        </m:r>
        <m:r>
          <m:rPr>
            <m:sty m:val="p"/>
          </m:rPr>
          <w:rPr>
            <w:rFonts w:ascii="Cambria Math" w:hAnsi="Cambria Math"/>
          </w:rPr>
          <m:t>or</m:t>
        </m:r>
        <m:r>
          <w:rPr>
            <w:rFonts w:ascii="Cambria Math" w:hAnsi="Cambria Math"/>
          </w:rPr>
          <m:t xml:space="preserve"> A</m:t>
        </m:r>
      </m:oMath>
      <w:r w:rsidR="005D707F" w:rsidRPr="00CB6C01">
        <w:t>) transitions to the next stage at a certain rate (</w:t>
      </w:r>
      <m:oMath>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S</m:t>
                </m:r>
              </m:sub>
            </m:sSub>
          </m:den>
        </m:f>
      </m:oMath>
      <w:r w:rsidR="005D707F" w:rsidRPr="00CB6C01">
        <w:t xml:space="preserve">), giving an average lifespan of each stage of </w:t>
      </w:r>
      <m:oMath>
        <m:sSub>
          <m:sSubPr>
            <m:ctrlPr>
              <w:rPr>
                <w:rFonts w:ascii="Cambria Math" w:hAnsi="Cambria Math"/>
                <w:i/>
              </w:rPr>
            </m:ctrlPr>
          </m:sSubPr>
          <m:e>
            <m:r>
              <w:rPr>
                <w:rFonts w:ascii="Cambria Math" w:hAnsi="Cambria Math"/>
              </w:rPr>
              <m:t>μ</m:t>
            </m:r>
          </m:e>
          <m:sub>
            <m:r>
              <w:rPr>
                <w:rFonts w:ascii="Cambria Math" w:hAnsi="Cambria Math"/>
              </w:rPr>
              <m:t>S</m:t>
            </m:r>
          </m:sub>
        </m:sSub>
      </m:oMath>
      <w:r w:rsidR="005D707F" w:rsidRPr="00CB6C01">
        <w:t>.</w:t>
      </w:r>
      <w:r w:rsidR="006F4544" w:rsidRPr="00CB6C01">
        <w:t xml:space="preserve"> Because the stage transition rates are not time-dependent, the insect stages are not discrete in time (this is a necessary simplification</w:t>
      </w:r>
      <w:r w:rsidR="00C526F1" w:rsidRPr="00CB6C01">
        <w:t xml:space="preserve"> to enable comparisons between model simulations, as it </w:t>
      </w:r>
      <w:r w:rsidR="006F4544" w:rsidRPr="00CB6C01">
        <w:t>allows insecticide to be applied at</w:t>
      </w:r>
      <w:r w:rsidR="00C526F1" w:rsidRPr="00CB6C01">
        <w:t xml:space="preserve"> a fixed time, </w:t>
      </w:r>
      <w:r w:rsidR="006F4544" w:rsidRPr="00CB6C01">
        <w:t>without missing the target stage</w:t>
      </w:r>
      <w:r w:rsidR="00C526F1" w:rsidRPr="00CB6C01">
        <w:t xml:space="preserve"> in the insect life cycle</w:t>
      </w:r>
      <w:r w:rsidR="006F4544" w:rsidRPr="00CB6C01">
        <w:t>).</w:t>
      </w:r>
      <w:r w:rsidR="005D707F" w:rsidRPr="00CB6C01">
        <w:t xml:space="preserve"> In addition, a natural mortality rate (</w:t>
      </w:r>
      <m:oMath>
        <m:sSub>
          <m:sSubPr>
            <m:ctrlPr>
              <w:rPr>
                <w:rFonts w:ascii="Cambria Math" w:hAnsi="Cambria Math"/>
                <w:i/>
              </w:rPr>
            </m:ctrlPr>
          </m:sSubPr>
          <m:e>
            <m:r>
              <w:rPr>
                <w:rFonts w:ascii="Cambria Math" w:hAnsi="Cambria Math"/>
              </w:rPr>
              <m:t>ω</m:t>
            </m:r>
          </m:e>
          <m:sub>
            <m:r>
              <w:rPr>
                <w:rFonts w:ascii="Cambria Math" w:hAnsi="Cambria Math"/>
              </w:rPr>
              <m:t>S</m:t>
            </m:r>
          </m:sub>
        </m:sSub>
      </m:oMath>
      <w:r w:rsidR="005D707F" w:rsidRPr="00CB6C01">
        <w:t xml:space="preserve">) is specified for each stage. Parameter descriptions may be found </w:t>
      </w:r>
      <w:r w:rsidR="00AB5828" w:rsidRPr="00CB6C01">
        <w:t>in the text</w:t>
      </w:r>
      <w:r w:rsidR="005D707F" w:rsidRPr="00CB6C01">
        <w:t xml:space="preserve"> or in Table 1.</w:t>
      </w:r>
    </w:p>
    <w:tbl>
      <w:tblPr>
        <w:tblStyle w:val="TableGrid"/>
        <w:tblW w:w="9042" w:type="dxa"/>
        <w:tblLook w:val="04A0" w:firstRow="1" w:lastRow="0" w:firstColumn="1" w:lastColumn="0" w:noHBand="0" w:noVBand="1"/>
      </w:tblPr>
      <w:tblGrid>
        <w:gridCol w:w="8158"/>
        <w:gridCol w:w="884"/>
      </w:tblGrid>
      <w:tr w:rsidR="006D4A00" w:rsidRPr="00CB6C01" w14:paraId="5056D87E" w14:textId="77777777" w:rsidTr="00D86049">
        <w:tc>
          <w:tcPr>
            <w:tcW w:w="8158" w:type="dxa"/>
            <w:tcBorders>
              <w:top w:val="nil"/>
              <w:left w:val="nil"/>
              <w:bottom w:val="nil"/>
              <w:right w:val="nil"/>
            </w:tcBorders>
          </w:tcPr>
          <w:p w14:paraId="0EAE2BF4" w14:textId="7474B2D4" w:rsidR="006D4A00" w:rsidRPr="00CB6C01" w:rsidRDefault="00CB6C01" w:rsidP="00D86049">
            <w:pPr>
              <w:jc w:val="center"/>
              <w:rPr>
                <w:b/>
                <w:bCs/>
              </w:rPr>
            </w:pPr>
            <m:oMathPara>
              <m:oMathParaPr>
                <m:jc m:val="left"/>
              </m:oMathParaPr>
              <m:oMath>
                <m:f>
                  <m:fPr>
                    <m:ctrlPr>
                      <w:rPr>
                        <w:rFonts w:ascii="Cambria Math" w:hAnsi="Cambria Math"/>
                        <w:i/>
                      </w:rPr>
                    </m:ctrlPr>
                  </m:fPr>
                  <m:num>
                    <m:r>
                      <m:rPr>
                        <m:sty m:val="p"/>
                      </m:rPr>
                      <w:rPr>
                        <w:rFonts w:ascii="Cambria Math" w:hAnsi="Cambria Math"/>
                      </w:rPr>
                      <m:t>d</m:t>
                    </m:r>
                    <m:sSub>
                      <m:sSubPr>
                        <m:ctrlPr>
                          <w:rPr>
                            <w:rFonts w:ascii="Cambria Math" w:hAnsi="Cambria Math"/>
                            <w:i/>
                          </w:rPr>
                        </m:ctrlPr>
                      </m:sSubPr>
                      <m:e>
                        <m:r>
                          <w:rPr>
                            <w:rFonts w:ascii="Cambria Math" w:hAnsi="Cambria Math"/>
                          </w:rPr>
                          <m:t>E</m:t>
                        </m:r>
                      </m:e>
                      <m:sub>
                        <m:r>
                          <w:rPr>
                            <w:rFonts w:ascii="Cambria Math" w:hAnsi="Cambria Math"/>
                          </w:rPr>
                          <m:t>G</m:t>
                        </m:r>
                      </m:sub>
                    </m:sSub>
                  </m:num>
                  <m:den>
                    <m:r>
                      <m:rPr>
                        <m:sty m:val="p"/>
                      </m:rPr>
                      <w:rPr>
                        <w:rFonts w:ascii="Cambria Math" w:hAnsi="Cambria Math"/>
                      </w:rPr>
                      <m:t>d</m:t>
                    </m:r>
                    <m:r>
                      <w:rPr>
                        <w:rFonts w:ascii="Cambria Math" w:hAnsi="Cambria Math"/>
                      </w:rPr>
                      <m:t>t</m:t>
                    </m:r>
                  </m:den>
                </m:f>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sSub>
                  <m:sSubPr>
                    <m:ctrlPr>
                      <w:rPr>
                        <w:rFonts w:ascii="Cambria Math" w:hAnsi="Cambria Math"/>
                        <w:i/>
                      </w:rPr>
                    </m:ctrlPr>
                  </m:sSubPr>
                  <m:e>
                    <m:sSub>
                      <m:sSubPr>
                        <m:ctrlPr>
                          <w:rPr>
                            <w:rFonts w:ascii="Cambria Math" w:hAnsi="Cambria Math"/>
                            <w:i/>
                          </w:rPr>
                        </m:ctrlPr>
                      </m:sSubPr>
                      <m:e>
                        <m:r>
                          <w:rPr>
                            <w:rFonts w:ascii="Cambria Math" w:hAnsi="Cambria Math"/>
                          </w:rPr>
                          <m:t>p</m:t>
                        </m:r>
                      </m:e>
                      <m:sub>
                        <m:r>
                          <w:rPr>
                            <w:rFonts w:ascii="Cambria Math" w:hAnsi="Cambria Math"/>
                          </w:rPr>
                          <m:t>G</m:t>
                        </m:r>
                      </m:sub>
                    </m:sSub>
                    <m:r>
                      <w:rPr>
                        <w:rFonts w:ascii="Cambria Math" w:hAnsi="Cambria Math"/>
                      </w:rPr>
                      <m:t>A</m:t>
                    </m:r>
                  </m:e>
                  <m:sub>
                    <m:r>
                      <w:rPr>
                        <w:rFonts w:ascii="Cambria Math" w:hAnsi="Cambria Math"/>
                      </w:rPr>
                      <m:t>T</m:t>
                    </m:r>
                  </m:sub>
                </m:sSub>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T</m:t>
                            </m:r>
                          </m:num>
                          <m:den>
                            <m:r>
                              <w:rPr>
                                <w:rFonts w:ascii="Cambria Math" w:hAnsi="Cambria Math"/>
                              </w:rPr>
                              <m:t>K</m:t>
                            </m:r>
                          </m:den>
                        </m:f>
                      </m:e>
                    </m:d>
                  </m:e>
                  <m:sup>
                    <m:r>
                      <w:rPr>
                        <w:rFonts w:ascii="Cambria Math" w:hAnsi="Cambria Math"/>
                      </w:rPr>
                      <m:t>+</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E</m:t>
                            </m:r>
                          </m:sub>
                        </m:sSub>
                      </m:den>
                    </m:f>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E</m:t>
                        </m:r>
                      </m:sub>
                    </m:sSub>
                  </m:e>
                </m:d>
                <m:sSub>
                  <m:sSubPr>
                    <m:ctrlPr>
                      <w:rPr>
                        <w:rFonts w:ascii="Cambria Math" w:hAnsi="Cambria Math"/>
                        <w:i/>
                      </w:rPr>
                    </m:ctrlPr>
                  </m:sSubPr>
                  <m:e>
                    <m:r>
                      <w:rPr>
                        <w:rFonts w:ascii="Cambria Math" w:hAnsi="Cambria Math"/>
                      </w:rPr>
                      <m:t>E</m:t>
                    </m:r>
                  </m:e>
                  <m:sub>
                    <m:r>
                      <w:rPr>
                        <w:rFonts w:ascii="Cambria Math" w:hAnsi="Cambria Math"/>
                      </w:rPr>
                      <m:t>G</m:t>
                    </m:r>
                  </m:sub>
                </m:sSub>
              </m:oMath>
            </m:oMathPara>
          </w:p>
          <w:p w14:paraId="4AD8E43D" w14:textId="77777777" w:rsidR="006D4A00" w:rsidRPr="00CB6C01" w:rsidRDefault="00CB6C01" w:rsidP="00D86049">
            <w:pPr>
              <w:jc w:val="center"/>
            </w:pPr>
            <m:oMathPara>
              <m:oMathParaPr>
                <m:jc m:val="left"/>
              </m:oMathParaPr>
              <m:oMath>
                <m:f>
                  <m:fPr>
                    <m:ctrlPr>
                      <w:rPr>
                        <w:rFonts w:ascii="Cambria Math" w:hAnsi="Cambria Math"/>
                        <w:i/>
                      </w:rPr>
                    </m:ctrlPr>
                  </m:fPr>
                  <m:num>
                    <m:r>
                      <m:rPr>
                        <m:sty m:val="p"/>
                      </m:rP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G</m:t>
                        </m:r>
                      </m:sub>
                    </m:sSub>
                  </m:num>
                  <m:den>
                    <m:r>
                      <m:rPr>
                        <m:sty m:val="p"/>
                      </m:rPr>
                      <w:rPr>
                        <w:rFonts w:ascii="Cambria Math" w:hAnsi="Cambria Math"/>
                      </w:rPr>
                      <m:t>d</m:t>
                    </m:r>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E</m:t>
                        </m:r>
                      </m:sub>
                    </m:sSub>
                  </m:den>
                </m:f>
                <m:sSub>
                  <m:sSubPr>
                    <m:ctrlPr>
                      <w:rPr>
                        <w:rFonts w:ascii="Cambria Math" w:hAnsi="Cambria Math"/>
                        <w:i/>
                      </w:rPr>
                    </m:ctrlPr>
                  </m:sSubPr>
                  <m:e>
                    <m:r>
                      <w:rPr>
                        <w:rFonts w:ascii="Cambria Math" w:hAnsi="Cambria Math"/>
                      </w:rPr>
                      <m:t>E</m:t>
                    </m:r>
                  </m:e>
                  <m:sub>
                    <m:r>
                      <w:rPr>
                        <w:rFonts w:ascii="Cambria Math" w:hAnsi="Cambria Math"/>
                      </w:rPr>
                      <m:t>G</m:t>
                    </m:r>
                  </m:sub>
                </m:sSub>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L</m:t>
                            </m:r>
                          </m:sub>
                        </m:sSub>
                      </m:den>
                    </m:f>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L</m:t>
                        </m:r>
                      </m:sub>
                    </m:sSub>
                  </m:e>
                </m:d>
                <m:sSub>
                  <m:sSubPr>
                    <m:ctrlPr>
                      <w:rPr>
                        <w:rFonts w:ascii="Cambria Math" w:hAnsi="Cambria Math"/>
                        <w:i/>
                      </w:rPr>
                    </m:ctrlPr>
                  </m:sSubPr>
                  <m:e>
                    <m:r>
                      <w:rPr>
                        <w:rFonts w:ascii="Cambria Math" w:hAnsi="Cambria Math"/>
                      </w:rPr>
                      <m:t>L</m:t>
                    </m:r>
                  </m:e>
                  <m:sub>
                    <m:r>
                      <w:rPr>
                        <w:rFonts w:ascii="Cambria Math" w:hAnsi="Cambria Math"/>
                      </w:rPr>
                      <m:t>G</m:t>
                    </m:r>
                  </m:sub>
                </m:sSub>
                <m:r>
                  <w:rPr>
                    <w:rFonts w:ascii="Cambria Math" w:hAnsi="Cambria Math"/>
                  </w:rPr>
                  <m:t>-g</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e>
                </m:d>
                <m:sSub>
                  <m:sSubPr>
                    <m:ctrlPr>
                      <w:rPr>
                        <w:rFonts w:ascii="Cambria Math" w:hAnsi="Cambria Math"/>
                        <w:i/>
                      </w:rPr>
                    </m:ctrlPr>
                  </m:sSubPr>
                  <m:e>
                    <m:r>
                      <w:rPr>
                        <w:rFonts w:ascii="Cambria Math" w:hAnsi="Cambria Math"/>
                      </w:rPr>
                      <m:t>L</m:t>
                    </m:r>
                  </m:e>
                  <m:sub>
                    <m:r>
                      <w:rPr>
                        <w:rFonts w:ascii="Cambria Math" w:hAnsi="Cambria Math"/>
                      </w:rPr>
                      <m:t>G</m:t>
                    </m:r>
                  </m:sub>
                </m:sSub>
                <m:r>
                  <m:rPr>
                    <m:sty m:val="p"/>
                  </m:rPr>
                  <w:rPr>
                    <w:rFonts w:ascii="Cambria Math" w:hAnsi="Cambria Math"/>
                  </w:rPr>
                  <m:t>+</m:t>
                </m:r>
                <m:r>
                  <w:rPr>
                    <w:rFonts w:ascii="Cambria Math" w:hAnsi="Cambria Math"/>
                  </w:rPr>
                  <m:t>η</m:t>
                </m:r>
                <m:d>
                  <m:dPr>
                    <m:ctrlPr>
                      <w:rPr>
                        <w:rFonts w:ascii="Cambria Math" w:hAnsi="Cambria Math"/>
                        <w:i/>
                      </w:rPr>
                    </m:ctrlPr>
                  </m:dPr>
                  <m:e>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L</m:t>
                            </m:r>
                          </m:e>
                          <m:sub>
                            <m:r>
                              <w:rPr>
                                <w:rFonts w:ascii="Cambria Math" w:hAnsi="Cambria Math"/>
                              </w:rPr>
                              <m:t>G</m:t>
                            </m:r>
                          </m:sub>
                        </m:sSub>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G</m:t>
                        </m:r>
                      </m:sub>
                    </m:sSub>
                    <m:ctrlPr>
                      <w:rPr>
                        <w:rFonts w:ascii="Cambria Math" w:hAnsi="Cambria Math"/>
                      </w:rPr>
                    </m:ctrlPr>
                  </m:e>
                </m:d>
                <m:r>
                  <m:rPr>
                    <m:sty m:val="p"/>
                  </m:rPr>
                  <w:rPr>
                    <w:rFonts w:ascii="Cambria Math" w:hAnsi="Cambria Math"/>
                  </w:rPr>
                  <w:br/>
                </m:r>
              </m:oMath>
              <m:oMath>
                <m:f>
                  <m:fPr>
                    <m:ctrlPr>
                      <w:rPr>
                        <w:rFonts w:ascii="Cambria Math" w:hAnsi="Cambria Math"/>
                        <w:i/>
                      </w:rPr>
                    </m:ctrlPr>
                  </m:fPr>
                  <m:num>
                    <m:r>
                      <m:rPr>
                        <m:sty m:val="p"/>
                      </m:rP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G</m:t>
                        </m:r>
                      </m:sub>
                    </m:sSub>
                  </m:num>
                  <m:den>
                    <m:r>
                      <m:rPr>
                        <m:sty m:val="p"/>
                      </m:rPr>
                      <w:rPr>
                        <w:rFonts w:ascii="Cambria Math" w:hAnsi="Cambria Math"/>
                      </w:rPr>
                      <m:t>d</m:t>
                    </m:r>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L</m:t>
                        </m:r>
                      </m:sub>
                    </m:sSub>
                  </m:den>
                </m:f>
                <m:sSub>
                  <m:sSubPr>
                    <m:ctrlPr>
                      <w:rPr>
                        <w:rFonts w:ascii="Cambria Math" w:hAnsi="Cambria Math"/>
                        <w:i/>
                      </w:rPr>
                    </m:ctrlPr>
                  </m:sSubPr>
                  <m:e>
                    <m:r>
                      <w:rPr>
                        <w:rFonts w:ascii="Cambria Math" w:hAnsi="Cambria Math"/>
                      </w:rPr>
                      <m:t>L</m:t>
                    </m:r>
                  </m:e>
                  <m:sub>
                    <m:r>
                      <w:rPr>
                        <w:rFonts w:ascii="Cambria Math" w:hAnsi="Cambria Math"/>
                      </w:rPr>
                      <m:t>G</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P</m:t>
                        </m:r>
                      </m:sub>
                    </m:sSub>
                  </m:den>
                </m:f>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G</m:t>
                    </m:r>
                  </m:sub>
                </m:sSub>
                <m:r>
                  <m:rPr>
                    <m:sty m:val="p"/>
                  </m:rPr>
                  <w:rPr>
                    <w:rFonts w:ascii="Cambria Math" w:hAnsi="Cambria Math"/>
                  </w:rPr>
                  <w:br/>
                </m:r>
              </m:oMath>
              <m:oMath>
                <m:f>
                  <m:fPr>
                    <m:ctrlPr>
                      <w:rPr>
                        <w:rFonts w:ascii="Cambria Math" w:hAnsi="Cambria Math"/>
                        <w:i/>
                      </w:rPr>
                    </m:ctrlPr>
                  </m:fPr>
                  <m:num>
                    <m:r>
                      <m:rPr>
                        <m:sty m:val="p"/>
                      </m:rPr>
                      <w:rPr>
                        <w:rFonts w:ascii="Cambria Math" w:hAnsi="Cambria Math"/>
                      </w:rPr>
                      <m:t>d</m:t>
                    </m:r>
                    <m:sSub>
                      <m:sSubPr>
                        <m:ctrlPr>
                          <w:rPr>
                            <w:rFonts w:ascii="Cambria Math" w:hAnsi="Cambria Math"/>
                            <w:i/>
                          </w:rPr>
                        </m:ctrlPr>
                      </m:sSubPr>
                      <m:e>
                        <m:r>
                          <w:rPr>
                            <w:rFonts w:ascii="Cambria Math" w:hAnsi="Cambria Math"/>
                          </w:rPr>
                          <m:t>A</m:t>
                        </m:r>
                      </m:e>
                      <m:sub>
                        <m:r>
                          <w:rPr>
                            <w:rFonts w:ascii="Cambria Math" w:hAnsi="Cambria Math"/>
                          </w:rPr>
                          <m:t>G</m:t>
                        </m:r>
                      </m:sub>
                    </m:sSub>
                  </m:num>
                  <m:den>
                    <m:r>
                      <m:rPr>
                        <m:sty m:val="p"/>
                      </m:rPr>
                      <w:rPr>
                        <w:rFonts w:ascii="Cambria Math" w:hAnsi="Cambria Math"/>
                      </w:rPr>
                      <m:t>d</m:t>
                    </m:r>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P</m:t>
                        </m:r>
                      </m:sub>
                    </m:sSub>
                  </m:den>
                </m:f>
                <m:sSub>
                  <m:sSubPr>
                    <m:ctrlPr>
                      <w:rPr>
                        <w:rFonts w:ascii="Cambria Math" w:hAnsi="Cambria Math"/>
                        <w:i/>
                      </w:rPr>
                    </m:ctrlPr>
                  </m:sSubPr>
                  <m:e>
                    <m:r>
                      <w:rPr>
                        <w:rFonts w:ascii="Cambria Math" w:hAnsi="Cambria Math"/>
                      </w:rPr>
                      <m:t>P</m:t>
                    </m:r>
                  </m:e>
                  <m:sub>
                    <m:r>
                      <w:rPr>
                        <w:rFonts w:ascii="Cambria Math" w:hAnsi="Cambria Math"/>
                      </w:rPr>
                      <m:t>G</m:t>
                    </m:r>
                  </m:sub>
                </m:sSub>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A</m:t>
                            </m:r>
                          </m:sub>
                        </m:sSub>
                      </m:den>
                    </m:f>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A</m:t>
                        </m:r>
                      </m:sub>
                    </m:sSub>
                  </m:e>
                </m:d>
                <m:sSub>
                  <m:sSubPr>
                    <m:ctrlPr>
                      <w:rPr>
                        <w:rFonts w:ascii="Cambria Math" w:hAnsi="Cambria Math"/>
                        <w:i/>
                      </w:rPr>
                    </m:ctrlPr>
                  </m:sSubPr>
                  <m:e>
                    <m:r>
                      <w:rPr>
                        <w:rFonts w:ascii="Cambria Math" w:hAnsi="Cambria Math"/>
                      </w:rPr>
                      <m:t>A</m:t>
                    </m:r>
                  </m:e>
                  <m:sub>
                    <m:r>
                      <w:rPr>
                        <w:rFonts w:ascii="Cambria Math" w:hAnsi="Cambria Math"/>
                      </w:rPr>
                      <m:t>G</m:t>
                    </m:r>
                  </m:sub>
                </m:sSub>
                <m:r>
                  <w:rPr>
                    <w:rFonts w:ascii="Cambria Math" w:hAnsi="Cambria Math"/>
                  </w:rPr>
                  <m:t>-g</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e>
                </m:d>
                <m:sSub>
                  <m:sSubPr>
                    <m:ctrlPr>
                      <w:rPr>
                        <w:rFonts w:ascii="Cambria Math" w:hAnsi="Cambria Math"/>
                        <w:i/>
                      </w:rPr>
                    </m:ctrlPr>
                  </m:sSubPr>
                  <m:e>
                    <m:r>
                      <w:rPr>
                        <w:rFonts w:ascii="Cambria Math" w:hAnsi="Cambria Math"/>
                      </w:rPr>
                      <m:t>A</m:t>
                    </m:r>
                  </m:e>
                  <m:sub>
                    <m:r>
                      <w:rPr>
                        <w:rFonts w:ascii="Cambria Math" w:hAnsi="Cambria Math"/>
                      </w:rPr>
                      <m:t>G</m:t>
                    </m:r>
                  </m:sub>
                </m:sSub>
                <m:r>
                  <m:rPr>
                    <m:sty m:val="p"/>
                  </m:rPr>
                  <w:rPr>
                    <w:rFonts w:ascii="Cambria Math" w:hAnsi="Cambria Math"/>
                  </w:rPr>
                  <m:t>+</m:t>
                </m:r>
                <m:r>
                  <w:rPr>
                    <w:rFonts w:ascii="Cambria Math" w:hAnsi="Cambria Math"/>
                  </w:rPr>
                  <m:t>η</m:t>
                </m:r>
                <m:d>
                  <m:dPr>
                    <m:ctrlPr>
                      <w:rPr>
                        <w:rFonts w:ascii="Cambria Math" w:hAnsi="Cambria Math"/>
                        <w:i/>
                      </w:rPr>
                    </m:ctrlPr>
                  </m:dPr>
                  <m:e>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A</m:t>
                            </m:r>
                          </m:e>
                          <m:sub>
                            <m:r>
                              <w:rPr>
                                <w:rFonts w:ascii="Cambria Math" w:hAnsi="Cambria Math"/>
                              </w:rPr>
                              <m:t>G</m:t>
                            </m:r>
                          </m:sub>
                        </m:sSub>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G</m:t>
                        </m:r>
                      </m:sub>
                    </m:sSub>
                    <m:ctrlPr>
                      <w:rPr>
                        <w:rFonts w:ascii="Cambria Math" w:hAnsi="Cambria Math"/>
                      </w:rPr>
                    </m:ctrlPr>
                  </m:e>
                </m:d>
                <m:r>
                  <w:rPr>
                    <w:rFonts w:ascii="Cambria Math" w:hAnsi="Cambria Math"/>
                  </w:rPr>
                  <m:t>+ι</m:t>
                </m:r>
                <m:d>
                  <m:dPr>
                    <m:ctrlPr>
                      <w:rPr>
                        <w:rFonts w:ascii="Cambria Math" w:hAnsi="Cambria Math"/>
                        <w:i/>
                      </w:rPr>
                    </m:ctrlPr>
                  </m:dPr>
                  <m:e>
                    <m:r>
                      <w:rPr>
                        <w:rFonts w:ascii="Cambria Math" w:hAnsi="Cambria Math"/>
                      </w:rPr>
                      <m:t>κU</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θ</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G</m:t>
                        </m:r>
                      </m:sub>
                    </m:sSub>
                    <m:ctrlPr>
                      <w:rPr>
                        <w:rFonts w:ascii="Cambria Math" w:hAnsi="Cambria Math"/>
                      </w:rPr>
                    </m:ctrlPr>
                  </m:e>
                </m:d>
              </m:oMath>
            </m:oMathPara>
          </w:p>
          <w:p w14:paraId="7DB8E5A0" w14:textId="77777777" w:rsidR="006D4A00" w:rsidRPr="00CB6C01" w:rsidRDefault="006D4A00" w:rsidP="00D86049">
            <w:pPr>
              <w:jc w:val="center"/>
            </w:pPr>
          </w:p>
        </w:tc>
        <w:tc>
          <w:tcPr>
            <w:tcW w:w="884" w:type="dxa"/>
            <w:tcBorders>
              <w:top w:val="nil"/>
              <w:left w:val="nil"/>
              <w:bottom w:val="nil"/>
              <w:right w:val="nil"/>
            </w:tcBorders>
          </w:tcPr>
          <w:p w14:paraId="394E39CA" w14:textId="77777777" w:rsidR="006D4A00" w:rsidRPr="00CB6C01" w:rsidRDefault="006D4A00" w:rsidP="00D86049">
            <w:pPr>
              <w:jc w:val="center"/>
            </w:pPr>
          </w:p>
          <w:p w14:paraId="090BCE3B" w14:textId="77777777" w:rsidR="006D4A00" w:rsidRPr="00CB6C01" w:rsidRDefault="006D4A00" w:rsidP="00D86049">
            <w:pPr>
              <w:jc w:val="center"/>
            </w:pPr>
          </w:p>
          <w:p w14:paraId="24F36ABA" w14:textId="77777777" w:rsidR="006D4A00" w:rsidRPr="00CB6C01" w:rsidRDefault="006D4A00" w:rsidP="00D86049">
            <w:pPr>
              <w:jc w:val="center"/>
            </w:pPr>
          </w:p>
          <w:p w14:paraId="29522B60" w14:textId="77777777" w:rsidR="006D4A00" w:rsidRPr="00CB6C01" w:rsidRDefault="006D4A00" w:rsidP="00D86049">
            <w:pPr>
              <w:jc w:val="center"/>
            </w:pPr>
            <w:r w:rsidRPr="00CB6C01">
              <w:t>(1-4)</w:t>
            </w:r>
          </w:p>
        </w:tc>
      </w:tr>
    </w:tbl>
    <w:p w14:paraId="2EBC32B7" w14:textId="786F2A5D" w:rsidR="006D4A00" w:rsidRPr="00CB6C01" w:rsidRDefault="006D4A00" w:rsidP="006D4A00"/>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6"/>
        <w:gridCol w:w="883"/>
      </w:tblGrid>
      <w:tr w:rsidR="006D4A00" w:rsidRPr="00CB6C01" w14:paraId="2B548472" w14:textId="77777777" w:rsidTr="00D86049">
        <w:trPr>
          <w:trHeight w:val="1164"/>
        </w:trPr>
        <w:tc>
          <w:tcPr>
            <w:tcW w:w="8156" w:type="dxa"/>
            <w:vAlign w:val="center"/>
          </w:tcPr>
          <w:p w14:paraId="04F26143" w14:textId="690EF3E5" w:rsidR="006D4A00" w:rsidRPr="00CB6C01" w:rsidRDefault="00CB6C01" w:rsidP="00D86049">
            <w:pPr>
              <w:jc w:val="center"/>
            </w:pPr>
            <m:oMathPara>
              <m:oMathParaPr>
                <m:jc m:val="left"/>
              </m:oMathParaPr>
              <m:oMath>
                <m:f>
                  <m:fPr>
                    <m:ctrlPr>
                      <w:rPr>
                        <w:rFonts w:ascii="Cambria Math" w:hAnsi="Cambria Math"/>
                        <w:i/>
                      </w:rPr>
                    </m:ctrlPr>
                  </m:fPr>
                  <m:num>
                    <m:r>
                      <m:rPr>
                        <m:sty m:val="p"/>
                      </m:rP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G</m:t>
                        </m:r>
                      </m:sub>
                    </m:sSub>
                  </m:num>
                  <m:den>
                    <m:r>
                      <m:rPr>
                        <m:sty m:val="p"/>
                      </m:rPr>
                      <w:rPr>
                        <w:rFonts w:ascii="Cambria Math" w:hAnsi="Cambria Math"/>
                      </w:rPr>
                      <m:t>d</m:t>
                    </m:r>
                    <m:r>
                      <w:rPr>
                        <w:rFonts w:ascii="Cambria Math" w:hAnsi="Cambria Math"/>
                      </w:rPr>
                      <m:t>t</m:t>
                    </m:r>
                  </m:den>
                </m:f>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G</m:t>
                    </m:r>
                  </m:sub>
                </m:sSub>
                <m:sSub>
                  <m:sSubPr>
                    <m:ctrlPr>
                      <w:rPr>
                        <w:rFonts w:ascii="Cambria Math" w:hAnsi="Cambria Math"/>
                        <w:i/>
                      </w:rPr>
                    </m:ctrlPr>
                  </m:sSubPr>
                  <m:e>
                    <m:r>
                      <w:rPr>
                        <w:rFonts w:ascii="Cambria Math" w:hAnsi="Cambria Math"/>
                      </w:rPr>
                      <m:t>p</m:t>
                    </m:r>
                  </m:e>
                  <m:sub>
                    <m:r>
                      <w:rPr>
                        <w:rFonts w:ascii="Cambria Math" w:hAnsi="Cambria Math"/>
                      </w:rPr>
                      <m:t>G</m:t>
                    </m:r>
                  </m:sub>
                </m:sSub>
                <m:sSub>
                  <m:sSubPr>
                    <m:ctrlPr>
                      <w:rPr>
                        <w:rFonts w:ascii="Cambria Math" w:hAnsi="Cambria Math"/>
                        <w:i/>
                      </w:rPr>
                    </m:ctrlPr>
                  </m:sSubPr>
                  <m:e>
                    <m:r>
                      <w:rPr>
                        <w:rFonts w:ascii="Cambria Math" w:hAnsi="Cambria Math"/>
                      </w:rPr>
                      <m:t>A</m:t>
                    </m:r>
                  </m:e>
                  <m:sub>
                    <m:r>
                      <w:rPr>
                        <w:rFonts w:ascii="Cambria Math" w:hAnsi="Cambria Math"/>
                      </w:rPr>
                      <m:t>T</m:t>
                    </m:r>
                  </m:sub>
                </m:sSub>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T</m:t>
                            </m:r>
                          </m:num>
                          <m:den>
                            <m:r>
                              <w:rPr>
                                <w:rFonts w:ascii="Cambria Math" w:hAnsi="Cambria Math"/>
                              </w:rPr>
                              <m:t>K</m:t>
                            </m:r>
                          </m:den>
                        </m:f>
                      </m:e>
                    </m:d>
                  </m:e>
                  <m:sup>
                    <m:r>
                      <w:rPr>
                        <w:rFonts w:ascii="Cambria Math" w:hAnsi="Cambria Math"/>
                      </w:rPr>
                      <m:t>+</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L</m:t>
                            </m:r>
                          </m:sub>
                        </m:sSub>
                      </m:den>
                    </m:f>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L</m:t>
                        </m:r>
                      </m:sub>
                    </m:sSub>
                  </m:e>
                </m:d>
                <m:sSub>
                  <m:sSubPr>
                    <m:ctrlPr>
                      <w:rPr>
                        <w:rFonts w:ascii="Cambria Math" w:hAnsi="Cambria Math"/>
                        <w:i/>
                      </w:rPr>
                    </m:ctrlPr>
                  </m:sSubPr>
                  <m:e>
                    <m:r>
                      <w:rPr>
                        <w:rFonts w:ascii="Cambria Math" w:hAnsi="Cambria Math"/>
                      </w:rPr>
                      <m:t>L</m:t>
                    </m:r>
                  </m:e>
                  <m:sub>
                    <m:r>
                      <w:rPr>
                        <w:rFonts w:ascii="Cambria Math" w:hAnsi="Cambria Math"/>
                      </w:rPr>
                      <m:t>G</m:t>
                    </m:r>
                  </m:sub>
                </m:sSub>
                <m:r>
                  <w:rPr>
                    <w:rFonts w:ascii="Cambria Math" w:hAnsi="Cambria Math"/>
                  </w:rPr>
                  <m:t>-g</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e>
                </m:d>
                <m:sSub>
                  <m:sSubPr>
                    <m:ctrlPr>
                      <w:rPr>
                        <w:rFonts w:ascii="Cambria Math" w:hAnsi="Cambria Math"/>
                        <w:i/>
                      </w:rPr>
                    </m:ctrlPr>
                  </m:sSubPr>
                  <m:e>
                    <m:r>
                      <w:rPr>
                        <w:rFonts w:ascii="Cambria Math" w:hAnsi="Cambria Math"/>
                      </w:rPr>
                      <m:t>L</m:t>
                    </m:r>
                  </m:e>
                  <m:sub>
                    <m:r>
                      <w:rPr>
                        <w:rFonts w:ascii="Cambria Math" w:hAnsi="Cambria Math"/>
                      </w:rPr>
                      <m:t>G</m:t>
                    </m:r>
                  </m:sub>
                </m:sSub>
                <m:r>
                  <m:rPr>
                    <m:sty m:val="p"/>
                  </m:rPr>
                  <w:rPr>
                    <w:rFonts w:ascii="Cambria Math" w:hAnsi="Cambria Math"/>
                  </w:rPr>
                  <m:t>+</m:t>
                </m:r>
                <m:r>
                  <w:rPr>
                    <w:rFonts w:ascii="Cambria Math" w:hAnsi="Cambria Math"/>
                  </w:rPr>
                  <m:t>η</m:t>
                </m:r>
                <m:d>
                  <m:dPr>
                    <m:ctrlPr>
                      <w:rPr>
                        <w:rFonts w:ascii="Cambria Math" w:hAnsi="Cambria Math"/>
                        <w:i/>
                      </w:rPr>
                    </m:ctrlPr>
                  </m:dPr>
                  <m:e>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L</m:t>
                            </m:r>
                          </m:e>
                          <m:sub>
                            <m:r>
                              <w:rPr>
                                <w:rFonts w:ascii="Cambria Math" w:hAnsi="Cambria Math"/>
                              </w:rPr>
                              <m:t>G</m:t>
                            </m:r>
                          </m:sub>
                        </m:sSub>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G</m:t>
                        </m:r>
                      </m:sub>
                    </m:sSub>
                    <m:ctrlPr>
                      <w:rPr>
                        <w:rFonts w:ascii="Cambria Math" w:hAnsi="Cambria Math"/>
                      </w:rPr>
                    </m:ctrlPr>
                  </m:e>
                </m:d>
                <m:r>
                  <m:rPr>
                    <m:sty m:val="p"/>
                  </m:rPr>
                  <w:rPr>
                    <w:rFonts w:ascii="Cambria Math" w:hAnsi="Cambria Math"/>
                  </w:rPr>
                  <w:br/>
                </m:r>
              </m:oMath>
              <m:oMath>
                <m:f>
                  <m:fPr>
                    <m:ctrlPr>
                      <w:rPr>
                        <w:rFonts w:ascii="Cambria Math" w:hAnsi="Cambria Math"/>
                        <w:i/>
                      </w:rPr>
                    </m:ctrlPr>
                  </m:fPr>
                  <m:num>
                    <m:r>
                      <m:rPr>
                        <m:sty m:val="p"/>
                      </m:rPr>
                      <w:rPr>
                        <w:rFonts w:ascii="Cambria Math" w:hAnsi="Cambria Math"/>
                      </w:rPr>
                      <m:t>d</m:t>
                    </m:r>
                    <m:sSub>
                      <m:sSubPr>
                        <m:ctrlPr>
                          <w:rPr>
                            <w:rFonts w:ascii="Cambria Math" w:hAnsi="Cambria Math"/>
                            <w:i/>
                          </w:rPr>
                        </m:ctrlPr>
                      </m:sSubPr>
                      <m:e>
                        <m:r>
                          <w:rPr>
                            <w:rFonts w:ascii="Cambria Math" w:hAnsi="Cambria Math"/>
                          </w:rPr>
                          <m:t>A</m:t>
                        </m:r>
                      </m:e>
                      <m:sub>
                        <m:r>
                          <w:rPr>
                            <w:rFonts w:ascii="Cambria Math" w:hAnsi="Cambria Math"/>
                          </w:rPr>
                          <m:t>G</m:t>
                        </m:r>
                      </m:sub>
                    </m:sSub>
                  </m:num>
                  <m:den>
                    <m:r>
                      <m:rPr>
                        <m:sty m:val="p"/>
                      </m:rPr>
                      <w:rPr>
                        <w:rFonts w:ascii="Cambria Math" w:hAnsi="Cambria Math"/>
                      </w:rPr>
                      <m:t>d</m:t>
                    </m:r>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L</m:t>
                        </m:r>
                      </m:sub>
                    </m:sSub>
                  </m:den>
                </m:f>
                <m:sSub>
                  <m:sSubPr>
                    <m:ctrlPr>
                      <w:rPr>
                        <w:rFonts w:ascii="Cambria Math" w:hAnsi="Cambria Math"/>
                        <w:i/>
                      </w:rPr>
                    </m:ctrlPr>
                  </m:sSubPr>
                  <m:e>
                    <m:r>
                      <w:rPr>
                        <w:rFonts w:ascii="Cambria Math" w:hAnsi="Cambria Math"/>
                      </w:rPr>
                      <m:t>L</m:t>
                    </m:r>
                  </m:e>
                  <m:sub>
                    <m:r>
                      <w:rPr>
                        <w:rFonts w:ascii="Cambria Math" w:hAnsi="Cambria Math"/>
                      </w:rPr>
                      <m:t>G</m:t>
                    </m:r>
                  </m:sub>
                </m:sSub>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μ</m:t>
                            </m:r>
                          </m:e>
                          <m:sub>
                            <m:r>
                              <w:rPr>
                                <w:rFonts w:ascii="Cambria Math" w:hAnsi="Cambria Math"/>
                              </w:rPr>
                              <m:t>A</m:t>
                            </m:r>
                          </m:sub>
                        </m:sSub>
                      </m:den>
                    </m:f>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A</m:t>
                        </m:r>
                      </m:sub>
                    </m:sSub>
                  </m:e>
                </m:d>
                <m:sSub>
                  <m:sSubPr>
                    <m:ctrlPr>
                      <w:rPr>
                        <w:rFonts w:ascii="Cambria Math" w:hAnsi="Cambria Math"/>
                        <w:i/>
                      </w:rPr>
                    </m:ctrlPr>
                  </m:sSubPr>
                  <m:e>
                    <m:r>
                      <w:rPr>
                        <w:rFonts w:ascii="Cambria Math" w:hAnsi="Cambria Math"/>
                      </w:rPr>
                      <m:t>A</m:t>
                    </m:r>
                  </m:e>
                  <m:sub>
                    <m:r>
                      <w:rPr>
                        <w:rFonts w:ascii="Cambria Math" w:hAnsi="Cambria Math"/>
                      </w:rPr>
                      <m:t>G</m:t>
                    </m:r>
                  </m:sub>
                </m:sSub>
                <m:r>
                  <w:rPr>
                    <w:rFonts w:ascii="Cambria Math" w:hAnsi="Cambria Math"/>
                  </w:rPr>
                  <m:t>-g</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e>
                </m:d>
                <m:sSub>
                  <m:sSubPr>
                    <m:ctrlPr>
                      <w:rPr>
                        <w:rFonts w:ascii="Cambria Math" w:hAnsi="Cambria Math"/>
                        <w:i/>
                      </w:rPr>
                    </m:ctrlPr>
                  </m:sSubPr>
                  <m:e>
                    <m:r>
                      <w:rPr>
                        <w:rFonts w:ascii="Cambria Math" w:hAnsi="Cambria Math"/>
                      </w:rPr>
                      <m:t>A</m:t>
                    </m:r>
                  </m:e>
                  <m:sub>
                    <m:r>
                      <w:rPr>
                        <w:rFonts w:ascii="Cambria Math" w:hAnsi="Cambria Math"/>
                      </w:rPr>
                      <m:t>G</m:t>
                    </m:r>
                  </m:sub>
                </m:sSub>
                <m:r>
                  <m:rPr>
                    <m:sty m:val="p"/>
                  </m:rPr>
                  <w:rPr>
                    <w:rFonts w:ascii="Cambria Math" w:hAnsi="Cambria Math"/>
                  </w:rPr>
                  <m:t>+</m:t>
                </m:r>
                <m:r>
                  <w:rPr>
                    <w:rFonts w:ascii="Cambria Math" w:hAnsi="Cambria Math"/>
                  </w:rPr>
                  <m:t>η</m:t>
                </m:r>
                <m:d>
                  <m:dPr>
                    <m:ctrlPr>
                      <w:rPr>
                        <w:rFonts w:ascii="Cambria Math" w:hAnsi="Cambria Math"/>
                        <w:i/>
                      </w:rPr>
                    </m:ctrlPr>
                  </m:dPr>
                  <m:e>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A</m:t>
                            </m:r>
                          </m:e>
                          <m:sub>
                            <m:r>
                              <w:rPr>
                                <w:rFonts w:ascii="Cambria Math" w:hAnsi="Cambria Math"/>
                              </w:rPr>
                              <m:t>G</m:t>
                            </m:r>
                          </m:sub>
                        </m:sSub>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G</m:t>
                        </m:r>
                      </m:sub>
                    </m:sSub>
                    <m:ctrlPr>
                      <w:rPr>
                        <w:rFonts w:ascii="Cambria Math" w:hAnsi="Cambria Math"/>
                      </w:rPr>
                    </m:ctrlPr>
                  </m:e>
                </m:d>
                <m:r>
                  <w:rPr>
                    <w:rFonts w:ascii="Cambria Math" w:hAnsi="Cambria Math"/>
                  </w:rPr>
                  <m:t>+ι</m:t>
                </m:r>
                <m:d>
                  <m:dPr>
                    <m:ctrlPr>
                      <w:rPr>
                        <w:rFonts w:ascii="Cambria Math" w:hAnsi="Cambria Math"/>
                        <w:i/>
                      </w:rPr>
                    </m:ctrlPr>
                  </m:dPr>
                  <m:e>
                    <m:r>
                      <w:rPr>
                        <w:rFonts w:ascii="Cambria Math" w:hAnsi="Cambria Math"/>
                      </w:rPr>
                      <m:t>κU</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θ</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G</m:t>
                        </m:r>
                      </m:sub>
                    </m:sSub>
                    <m:ctrlPr>
                      <w:rPr>
                        <w:rFonts w:ascii="Cambria Math" w:hAnsi="Cambria Math"/>
                      </w:rPr>
                    </m:ctrlPr>
                  </m:e>
                </m:d>
              </m:oMath>
            </m:oMathPara>
          </w:p>
          <w:p w14:paraId="618A0574" w14:textId="77777777" w:rsidR="006D4A00" w:rsidRPr="00CB6C01" w:rsidRDefault="006D4A00" w:rsidP="00D86049">
            <w:pPr>
              <w:jc w:val="center"/>
            </w:pPr>
          </w:p>
        </w:tc>
        <w:tc>
          <w:tcPr>
            <w:tcW w:w="883" w:type="dxa"/>
            <w:vAlign w:val="center"/>
          </w:tcPr>
          <w:p w14:paraId="0700233D" w14:textId="77777777" w:rsidR="006D4A00" w:rsidRPr="00CB6C01" w:rsidRDefault="006D4A00" w:rsidP="00D86049">
            <w:pPr>
              <w:jc w:val="center"/>
            </w:pPr>
            <w:r w:rsidRPr="00CB6C01">
              <w:t>(5-6)</w:t>
            </w:r>
          </w:p>
        </w:tc>
      </w:tr>
    </w:tbl>
    <w:p w14:paraId="5A15D6EA" w14:textId="32181BBF" w:rsidR="00133C29" w:rsidRPr="00CB6C01" w:rsidRDefault="00133C29" w:rsidP="001F4282">
      <w:r w:rsidRPr="00CB6C01">
        <w:t xml:space="preserve">The </w:t>
      </w:r>
      <w:r w:rsidR="00C526F1" w:rsidRPr="00CB6C01">
        <w:t>previously</w:t>
      </w:r>
      <w:r w:rsidRPr="00CB6C01">
        <w:t xml:space="preserve"> undescribed parameters in the systems of equations</w:t>
      </w:r>
      <w:r w:rsidR="00343226" w:rsidRPr="00CB6C01">
        <w:t xml:space="preserve"> above</w:t>
      </w:r>
      <w:r w:rsidRPr="00CB6C01">
        <w:t xml:space="preserve"> are briefly</w:t>
      </w:r>
      <w:r w:rsidR="00343226" w:rsidRPr="00CB6C01">
        <w:t>:</w:t>
      </w:r>
      <w:r w:rsidRPr="00CB6C01">
        <w:t xml:space="preserve"> the insecticide-induced mortality rate, </w:t>
      </w:r>
      <m:oMath>
        <m:r>
          <w:rPr>
            <w:rFonts w:ascii="Cambria Math" w:hAnsi="Cambria Math"/>
          </w:rPr>
          <m:t>g</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e>
        </m:d>
      </m:oMath>
      <w:r w:rsidR="00343226" w:rsidRPr="00CB6C01">
        <w:t>;</w:t>
      </w:r>
      <w:r w:rsidRPr="00CB6C01">
        <w:t xml:space="preserve"> movement from a population within the crop that is not contacted by insecticide, </w:t>
      </w:r>
      <m:oMath>
        <m:r>
          <w:rPr>
            <w:rFonts w:ascii="Cambria Math" w:hAnsi="Cambria Math"/>
          </w:rPr>
          <m:t>η</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S</m:t>
                    </m:r>
                  </m:sub>
                </m:sSub>
              </m:e>
              <m:sub>
                <m:r>
                  <w:rPr>
                    <w:rFonts w:ascii="Cambria Math" w:hAnsi="Cambria Math"/>
                  </w:rPr>
                  <m:t>G</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G</m:t>
                </m:r>
              </m:sub>
            </m:sSub>
          </m:e>
        </m:d>
      </m:oMath>
      <w:r w:rsidR="00343226" w:rsidRPr="00CB6C01">
        <w:t>;</w:t>
      </w:r>
      <w:r w:rsidRPr="00CB6C01">
        <w:t xml:space="preserve"> movement of adults from a population outside the crop, </w:t>
      </w:r>
      <m:oMath>
        <m:r>
          <w:rPr>
            <w:rFonts w:ascii="Cambria Math" w:hAnsi="Cambria Math"/>
          </w:rPr>
          <m:t>ι</m:t>
        </m:r>
        <m:d>
          <m:dPr>
            <m:ctrlPr>
              <w:rPr>
                <w:rFonts w:ascii="Cambria Math" w:hAnsi="Cambria Math"/>
                <w:i/>
              </w:rPr>
            </m:ctrlPr>
          </m:dPr>
          <m:e>
            <m:r>
              <w:rPr>
                <w:rFonts w:ascii="Cambria Math" w:hAnsi="Cambria Math"/>
              </w:rPr>
              <m:t>κU</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θ</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G</m:t>
                </m:r>
              </m:sub>
            </m:sSub>
          </m:e>
        </m:d>
      </m:oMath>
      <w:r w:rsidRPr="00CB6C01">
        <w:t xml:space="preserve">. </w:t>
      </w:r>
      <w:r w:rsidR="00343226" w:rsidRPr="00CB6C01">
        <w:t xml:space="preserve">The details of these model </w:t>
      </w:r>
      <w:r w:rsidR="00A4724E" w:rsidRPr="00CB6C01">
        <w:t>components</w:t>
      </w:r>
      <w:r w:rsidR="00343226" w:rsidRPr="00CB6C01">
        <w:t xml:space="preserve"> are described in the sections below</w:t>
      </w:r>
      <w:r w:rsidRPr="00CB6C01">
        <w:t>.</w:t>
      </w:r>
    </w:p>
    <w:p w14:paraId="0E87A2F1" w14:textId="77777777" w:rsidR="006005D1" w:rsidRPr="00CB6C01" w:rsidRDefault="006005D1" w:rsidP="006005D1">
      <w:pPr>
        <w:pStyle w:val="Heading4"/>
      </w:pPr>
      <w:r w:rsidRPr="00CB6C01">
        <w:t>Reproduction</w:t>
      </w:r>
    </w:p>
    <w:p w14:paraId="0482B3E9" w14:textId="536BC431" w:rsidR="006005D1" w:rsidRPr="00CB6C01" w:rsidRDefault="006005D1" w:rsidP="006005D1">
      <w:r w:rsidRPr="00CB6C01">
        <w:t xml:space="preserve">Reproduction may be asexual or sexual. </w:t>
      </w:r>
      <w:r w:rsidR="001F4282" w:rsidRPr="00CB6C01">
        <w:t xml:space="preserve">In either case, the rate of production of new offspring is </w:t>
      </w:r>
      <m:oMath>
        <m:sSub>
          <m:sSubPr>
            <m:ctrlPr>
              <w:rPr>
                <w:rFonts w:ascii="Cambria Math" w:hAnsi="Cambria Math"/>
                <w:i/>
              </w:rPr>
            </m:ctrlPr>
          </m:sSubPr>
          <m:e>
            <m:r>
              <w:rPr>
                <w:rFonts w:ascii="Cambria Math" w:hAnsi="Cambria Math"/>
              </w:rPr>
              <m:t>β</m:t>
            </m:r>
          </m:e>
          <m:sub>
            <m:r>
              <w:rPr>
                <w:rFonts w:ascii="Cambria Math" w:hAnsi="Cambria Math"/>
              </w:rPr>
              <m:t>G</m:t>
            </m:r>
          </m:sub>
        </m:sSub>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(1-</m:t>
        </m:r>
        <m:f>
          <m:fPr>
            <m:ctrlPr>
              <w:rPr>
                <w:rFonts w:ascii="Cambria Math" w:hAnsi="Cambria Math"/>
                <w:i/>
              </w:rPr>
            </m:ctrlPr>
          </m:fPr>
          <m:num>
            <m:r>
              <w:rPr>
                <w:rFonts w:ascii="Cambria Math" w:hAnsi="Cambria Math"/>
              </w:rPr>
              <m:t>T</m:t>
            </m:r>
          </m:num>
          <m:den>
            <m:r>
              <w:rPr>
                <w:rFonts w:ascii="Cambria Math" w:hAnsi="Cambria Math"/>
              </w:rPr>
              <m:t>K</m:t>
            </m:r>
          </m:den>
        </m:f>
        <m:r>
          <w:rPr>
            <w:rFonts w:ascii="Cambria Math" w:hAnsi="Cambria Math"/>
          </w:rPr>
          <m:t>)</m:t>
        </m:r>
      </m:oMath>
      <w:r w:rsidR="001F4282" w:rsidRPr="00CB6C01">
        <w:t>. These offspring are divided up into the different genotypes by calculating t</w:t>
      </w:r>
      <w:r w:rsidR="00B6124A" w:rsidRPr="00CB6C01">
        <w:t xml:space="preserve">he proportion of </w:t>
      </w:r>
      <w:r w:rsidR="001F4282" w:rsidRPr="00CB6C01">
        <w:t xml:space="preserve">offspring </w:t>
      </w:r>
      <w:r w:rsidR="00B6124A" w:rsidRPr="00CB6C01">
        <w:t xml:space="preserve">that are of genotype </w:t>
      </w:r>
      <m:oMath>
        <m:r>
          <w:rPr>
            <w:rFonts w:ascii="Cambria Math" w:hAnsi="Cambria Math"/>
          </w:rPr>
          <m:t>G</m:t>
        </m:r>
      </m:oMath>
      <w:r w:rsidR="001F4282" w:rsidRPr="00CB6C01">
        <w:t>,</w:t>
      </w:r>
      <w:r w:rsidR="00B6124A" w:rsidRPr="00CB6C01">
        <w:t xml:space="preserve"> </w:t>
      </w:r>
      <w:r w:rsidR="001F4282" w:rsidRPr="00CB6C01">
        <w:t xml:space="preserve">denoted </w:t>
      </w:r>
      <m:oMath>
        <m:sSub>
          <m:sSubPr>
            <m:ctrlPr>
              <w:rPr>
                <w:rFonts w:ascii="Cambria Math" w:hAnsi="Cambria Math"/>
                <w:i/>
              </w:rPr>
            </m:ctrlPr>
          </m:sSubPr>
          <m:e>
            <m:r>
              <w:rPr>
                <w:rFonts w:ascii="Cambria Math" w:hAnsi="Cambria Math"/>
              </w:rPr>
              <m:t>p</m:t>
            </m:r>
          </m:e>
          <m:sub>
            <m:r>
              <w:rPr>
                <w:rFonts w:ascii="Cambria Math" w:hAnsi="Cambria Math"/>
              </w:rPr>
              <m:t>G</m:t>
            </m:r>
          </m:sub>
        </m:sSub>
      </m:oMath>
      <w:r w:rsidR="00B6124A" w:rsidRPr="00CB6C01">
        <w:t>.</w:t>
      </w:r>
    </w:p>
    <w:p w14:paraId="47B73551" w14:textId="3C35898B" w:rsidR="00367179" w:rsidRPr="00CB6C01" w:rsidRDefault="00367179" w:rsidP="006005D1">
      <w:r w:rsidRPr="00CB6C01">
        <w:t>In a</w:t>
      </w:r>
      <w:r w:rsidR="00DC4CCD" w:rsidRPr="00CB6C01">
        <w:t xml:space="preserve"> pest with asexual reproduction</w:t>
      </w:r>
      <w:r w:rsidRPr="00CB6C01">
        <w:t xml:space="preserve">, </w:t>
      </w:r>
      <w:r w:rsidR="00C6107A" w:rsidRPr="00CB6C01">
        <w:t xml:space="preserve">the proportion of </w:t>
      </w:r>
      <w:r w:rsidR="001F4282" w:rsidRPr="00CB6C01">
        <w:t>offspring</w:t>
      </w:r>
      <w:r w:rsidR="00C6107A" w:rsidRPr="00CB6C01">
        <w:t xml:space="preserve"> that are of genotype </w:t>
      </w:r>
      <m:oMath>
        <m:r>
          <w:rPr>
            <w:rFonts w:ascii="Cambria Math" w:hAnsi="Cambria Math"/>
          </w:rPr>
          <m:t>G</m:t>
        </m:r>
      </m:oMath>
      <w:r w:rsidR="00C6107A" w:rsidRPr="00CB6C01">
        <w:t xml:space="preserve"> is simply the frequency of the adult genotype</w:t>
      </w:r>
      <w:r w:rsidR="00373959" w:rsidRPr="00CB6C01">
        <w:t>,</w:t>
      </w:r>
      <w:r w:rsidR="001F4282" w:rsidRPr="00CB6C01">
        <w:t xml:space="preserve"> </w:t>
      </w:r>
      <m:oMath>
        <m:sSub>
          <m:sSubPr>
            <m:ctrlPr>
              <w:rPr>
                <w:rFonts w:ascii="Cambria Math" w:hAnsi="Cambria Math"/>
                <w:i/>
              </w:rPr>
            </m:ctrlPr>
          </m:sSubPr>
          <m:e>
            <m:r>
              <w:rPr>
                <w:rFonts w:ascii="Cambria Math" w:hAnsi="Cambria Math"/>
              </w:rPr>
              <m:t>A</m:t>
            </m:r>
          </m:e>
          <m:sub>
            <m:r>
              <w:rPr>
                <w:rFonts w:ascii="Cambria Math" w:hAnsi="Cambria Math"/>
              </w:rPr>
              <m:t>G</m:t>
            </m:r>
          </m:sub>
        </m:sSub>
      </m:oMath>
      <w:r w:rsidR="00373959" w:rsidRPr="00CB6C01">
        <w:t xml:space="preserve"> so that</w:t>
      </w:r>
      <w:r w:rsidR="00C6107A" w:rsidRPr="00CB6C01">
        <w:t xml:space="preserve"> </w:t>
      </w:r>
      <m:oMath>
        <m:sSub>
          <m:sSubPr>
            <m:ctrlPr>
              <w:rPr>
                <w:rFonts w:ascii="Cambria Math" w:hAnsi="Cambria Math"/>
                <w:i/>
              </w:rPr>
            </m:ctrlPr>
          </m:sSubPr>
          <m:e>
            <m:r>
              <w:rPr>
                <w:rFonts w:ascii="Cambria Math" w:hAnsi="Cambria Math"/>
              </w:rPr>
              <m:t>p</m:t>
            </m:r>
          </m:e>
          <m:sub>
            <m:r>
              <w:rPr>
                <w:rFonts w:ascii="Cambria Math" w:hAnsi="Cambria Math"/>
              </w:rPr>
              <m:t>G</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G</m:t>
                </m:r>
              </m:sub>
            </m:sSub>
          </m:num>
          <m:den>
            <m:sSub>
              <m:sSubPr>
                <m:ctrlPr>
                  <w:rPr>
                    <w:rFonts w:ascii="Cambria Math" w:hAnsi="Cambria Math"/>
                    <w:i/>
                  </w:rPr>
                </m:ctrlPr>
              </m:sSubPr>
              <m:e>
                <m:r>
                  <w:rPr>
                    <w:rFonts w:ascii="Cambria Math" w:hAnsi="Cambria Math"/>
                  </w:rPr>
                  <m:t>A</m:t>
                </m:r>
              </m:e>
              <m:sub>
                <m:r>
                  <w:rPr>
                    <w:rFonts w:ascii="Cambria Math" w:hAnsi="Cambria Math"/>
                  </w:rPr>
                  <m:t>T</m:t>
                </m:r>
              </m:sub>
            </m:sSub>
          </m:den>
        </m:f>
      </m:oMath>
      <w:r w:rsidR="00C6107A" w:rsidRPr="00CB6C01">
        <w:t xml:space="preserve"> where, as before</w:t>
      </w:r>
      <w:r w:rsidR="006C3CCE" w:rsidRPr="00CB6C01">
        <w:t>,</w:t>
      </w:r>
      <w:r w:rsidR="00C6107A" w:rsidRPr="00CB6C01">
        <w:t xml:space="preserve"> </w:t>
      </w:r>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G</m:t>
            </m:r>
          </m:sub>
          <m:sup/>
          <m:e>
            <m:sSub>
              <m:sSubPr>
                <m:ctrlPr>
                  <w:rPr>
                    <w:rFonts w:ascii="Cambria Math" w:hAnsi="Cambria Math"/>
                    <w:i/>
                  </w:rPr>
                </m:ctrlPr>
              </m:sSubPr>
              <m:e>
                <m:r>
                  <w:rPr>
                    <w:rFonts w:ascii="Cambria Math" w:hAnsi="Cambria Math"/>
                  </w:rPr>
                  <m:t>A</m:t>
                </m:r>
              </m:e>
              <m:sub>
                <m:r>
                  <w:rPr>
                    <w:rFonts w:ascii="Cambria Math" w:hAnsi="Cambria Math"/>
                  </w:rPr>
                  <m:t>G</m:t>
                </m:r>
              </m:sub>
            </m:sSub>
          </m:e>
        </m:nary>
      </m:oMath>
      <w:r w:rsidR="00C6107A" w:rsidRPr="00CB6C01">
        <w:t>.</w:t>
      </w:r>
    </w:p>
    <w:p w14:paraId="1B8B5A06" w14:textId="668A8A3E" w:rsidR="00092FEB" w:rsidRPr="00CB6C01" w:rsidRDefault="007B64A5" w:rsidP="006005D1">
      <w:r w:rsidRPr="00CB6C01">
        <w:t>When undergoing</w:t>
      </w:r>
      <w:r w:rsidR="00092FEB" w:rsidRPr="00CB6C01">
        <w:t xml:space="preserve"> sexual </w:t>
      </w:r>
      <w:r w:rsidR="00DC4CCD" w:rsidRPr="00CB6C01">
        <w:t>reproduction</w:t>
      </w:r>
      <w:r w:rsidR="001F4282" w:rsidRPr="00CB6C01">
        <w:t>,</w:t>
      </w:r>
      <w:r w:rsidR="00DC4CCD" w:rsidRPr="00CB6C01">
        <w:t xml:space="preserve"> </w:t>
      </w:r>
      <m:oMath>
        <m:sSub>
          <m:sSubPr>
            <m:ctrlPr>
              <w:rPr>
                <w:rFonts w:ascii="Cambria Math" w:hAnsi="Cambria Math"/>
                <w:i/>
              </w:rPr>
            </m:ctrlPr>
          </m:sSubPr>
          <m:e>
            <m:r>
              <w:rPr>
                <w:rFonts w:ascii="Cambria Math" w:hAnsi="Cambria Math"/>
              </w:rPr>
              <m:t>p</m:t>
            </m:r>
          </m:e>
          <m:sub>
            <m:r>
              <w:rPr>
                <w:rFonts w:ascii="Cambria Math" w:hAnsi="Cambria Math"/>
              </w:rPr>
              <m:t>G</m:t>
            </m:r>
          </m:sub>
        </m:sSub>
      </m:oMath>
      <w:r w:rsidR="007E0784" w:rsidRPr="00CB6C01">
        <w:t xml:space="preserve"> </w:t>
      </w:r>
      <w:r w:rsidR="00AF18C7" w:rsidRPr="00CB6C01">
        <w:t xml:space="preserve">is calculated by </w:t>
      </w:r>
      <w:r w:rsidR="007E0784" w:rsidRPr="00CB6C01">
        <w:t xml:space="preserve">incorporating </w:t>
      </w:r>
      <w:r w:rsidR="00AF18C7" w:rsidRPr="00CB6C01">
        <w:t>sexual recombination</w:t>
      </w:r>
      <w:r w:rsidR="007E0784" w:rsidRPr="00CB6C01">
        <w:t xml:space="preserve">. </w:t>
      </w:r>
      <w:r w:rsidRPr="00CB6C01">
        <w:t xml:space="preserve">To do so the proportion of offspring that are genotype </w:t>
      </w:r>
      <m:oMath>
        <m:r>
          <w:rPr>
            <w:rFonts w:ascii="Cambria Math" w:hAnsi="Cambria Math"/>
          </w:rPr>
          <m:t>G</m:t>
        </m:r>
      </m:oMath>
      <w:r w:rsidRPr="00CB6C01">
        <w:t xml:space="preserve"> are calculated from the pairing of each possible genotype combination, </w:t>
      </w:r>
      <m:oMath>
        <m:sSub>
          <m:sSubPr>
            <m:ctrlPr>
              <w:rPr>
                <w:rFonts w:ascii="Cambria Math" w:hAnsi="Cambria Math"/>
                <w:i/>
              </w:rPr>
            </m:ctrlPr>
          </m:sSubPr>
          <m:e>
            <m:r>
              <w:rPr>
                <w:rFonts w:ascii="Cambria Math" w:hAnsi="Cambria Math"/>
              </w:rPr>
              <m:t>p</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m:t>
        </m:r>
      </m:oMath>
      <w:r w:rsidRPr="00CB6C01">
        <w:t xml:space="preserve">, where </w:t>
      </w:r>
      <m:oMath>
        <m:sSub>
          <m:sSubPr>
            <m:ctrlPr>
              <w:rPr>
                <w:rFonts w:ascii="Cambria Math" w:hAnsi="Cambria Math"/>
                <w:i/>
              </w:rPr>
            </m:ctrlPr>
          </m:sSubPr>
          <m:e>
            <m:r>
              <w:rPr>
                <w:rFonts w:ascii="Cambria Math" w:hAnsi="Cambria Math"/>
              </w:rPr>
              <m:t>G</m:t>
            </m:r>
          </m:e>
          <m:sub>
            <m:r>
              <w:rPr>
                <w:rFonts w:ascii="Cambria Math" w:hAnsi="Cambria Math"/>
              </w:rPr>
              <m:t>i</m:t>
            </m:r>
          </m:sub>
        </m:sSub>
      </m:oMath>
      <w:r w:rsidRPr="00CB6C01">
        <w:t xml:space="preserve"> and </w:t>
      </w:r>
      <m:oMath>
        <m:sSub>
          <m:sSubPr>
            <m:ctrlPr>
              <w:rPr>
                <w:rFonts w:ascii="Cambria Math" w:hAnsi="Cambria Math"/>
                <w:i/>
              </w:rPr>
            </m:ctrlPr>
          </m:sSubPr>
          <m:e>
            <m:r>
              <w:rPr>
                <w:rFonts w:ascii="Cambria Math" w:hAnsi="Cambria Math"/>
              </w:rPr>
              <m:t>G</m:t>
            </m:r>
          </m:e>
          <m:sub>
            <m:r>
              <w:rPr>
                <w:rFonts w:ascii="Cambria Math" w:hAnsi="Cambria Math"/>
              </w:rPr>
              <m:t>j</m:t>
            </m:r>
          </m:sub>
        </m:sSub>
      </m:oMath>
      <w:r w:rsidRPr="00CB6C01">
        <w:t xml:space="preserve"> are two genotypes of adults. So, for example, c</w:t>
      </w:r>
      <w:r w:rsidR="007E0784" w:rsidRPr="00CB6C01">
        <w:t xml:space="preserve">onsider 3 genotypes for a single locus: SS, SR, RR. The proportion of offspring that are SS, </w:t>
      </w:r>
      <m:oMath>
        <m:sSub>
          <m:sSubPr>
            <m:ctrlPr>
              <w:rPr>
                <w:rFonts w:ascii="Cambria Math" w:hAnsi="Cambria Math"/>
                <w:i/>
              </w:rPr>
            </m:ctrlPr>
          </m:sSubPr>
          <m:e>
            <m:r>
              <w:rPr>
                <w:rFonts w:ascii="Cambria Math" w:hAnsi="Cambria Math"/>
              </w:rPr>
              <m:t>p</m:t>
            </m:r>
          </m:e>
          <m:sub>
            <m:r>
              <w:rPr>
                <w:rFonts w:ascii="Cambria Math" w:hAnsi="Cambria Math"/>
              </w:rPr>
              <m:t>SS</m:t>
            </m:r>
          </m:sub>
        </m:sSub>
      </m:oMath>
      <w:r w:rsidR="007E0784" w:rsidRPr="00CB6C01">
        <w:t xml:space="preserve">, may be calculated by considering the density of each 2-way combination of </w:t>
      </w:r>
      <w:r w:rsidR="00844B49" w:rsidRPr="00CB6C01">
        <w:t xml:space="preserve">all </w:t>
      </w:r>
      <w:r w:rsidR="007E0784" w:rsidRPr="00CB6C01">
        <w:t xml:space="preserve">adult genotypes. For example, if we consider two adults, </w:t>
      </w:r>
      <m:oMath>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=SS</m:t>
        </m:r>
      </m:oMath>
      <w:r w:rsidR="007E0784" w:rsidRPr="00CB6C01">
        <w:t xml:space="preserve"> and </w:t>
      </w:r>
      <m:oMath>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=SR</m:t>
        </m:r>
      </m:oMath>
      <w:r w:rsidR="007E0784" w:rsidRPr="00CB6C01">
        <w:t xml:space="preserve">, then 50% of the </w:t>
      </w:r>
      <w:r w:rsidR="0068049B" w:rsidRPr="00CB6C01">
        <w:t>offspring from this pairing will be genotype SS</w:t>
      </w:r>
      <w:r w:rsidR="00844B49" w:rsidRPr="00CB6C01">
        <w:t xml:space="preserve">, such that </w:t>
      </w:r>
      <m:oMath>
        <m:sSub>
          <m:sSubPr>
            <m:ctrlPr>
              <w:rPr>
                <w:rFonts w:ascii="Cambria Math" w:hAnsi="Cambria Math"/>
                <w:i/>
              </w:rPr>
            </m:ctrlPr>
          </m:sSubPr>
          <m:e>
            <m:r>
              <w:rPr>
                <w:rFonts w:ascii="Cambria Math" w:hAnsi="Cambria Math"/>
              </w:rPr>
              <m:t>p</m:t>
            </m:r>
          </m:e>
          <m:sub>
            <m:r>
              <w:rPr>
                <w:rFonts w:ascii="Cambria Math" w:hAnsi="Cambria Math"/>
              </w:rPr>
              <m:t>SS</m:t>
            </m:r>
          </m:sub>
        </m:sSub>
        <m:d>
          <m:dPr>
            <m:ctrlPr>
              <w:rPr>
                <w:rFonts w:ascii="Cambria Math" w:hAnsi="Cambria Math"/>
                <w:i/>
              </w:rPr>
            </m:ctrlPr>
          </m:dPr>
          <m:e>
            <m:r>
              <w:rPr>
                <w:rFonts w:ascii="Cambria Math" w:hAnsi="Cambria Math"/>
              </w:rPr>
              <m:t>SS,SR</m:t>
            </m:r>
          </m:e>
        </m:d>
        <m:r>
          <w:rPr>
            <w:rFonts w:ascii="Cambria Math" w:hAnsi="Cambria Math"/>
          </w:rPr>
          <m:t>=0.5</m:t>
        </m:r>
      </m:oMath>
      <w:r w:rsidR="003D47EF" w:rsidRPr="00CB6C01">
        <w:t>. Similarly</w:t>
      </w:r>
      <w:r w:rsidR="008A3986" w:rsidRPr="00CB6C01">
        <w:t>,</w:t>
      </w:r>
      <w:r w:rsidR="003D47EF" w:rsidRPr="00CB6C01">
        <w:t xml:space="preserve"> </w:t>
      </w:r>
      <m:oMath>
        <m:sSub>
          <m:sSubPr>
            <m:ctrlPr>
              <w:rPr>
                <w:rFonts w:ascii="Cambria Math" w:hAnsi="Cambria Math"/>
                <w:i/>
              </w:rPr>
            </m:ctrlPr>
          </m:sSubPr>
          <m:e>
            <m:r>
              <w:rPr>
                <w:rFonts w:ascii="Cambria Math" w:hAnsi="Cambria Math"/>
              </w:rPr>
              <m:t>p</m:t>
            </m:r>
          </m:e>
          <m:sub>
            <m:r>
              <w:rPr>
                <w:rFonts w:ascii="Cambria Math" w:hAnsi="Cambria Math"/>
              </w:rPr>
              <m:t>SR</m:t>
            </m:r>
          </m:sub>
        </m:sSub>
        <m:d>
          <m:dPr>
            <m:ctrlPr>
              <w:rPr>
                <w:rFonts w:ascii="Cambria Math" w:hAnsi="Cambria Math"/>
                <w:i/>
              </w:rPr>
            </m:ctrlPr>
          </m:dPr>
          <m:e>
            <m:r>
              <w:rPr>
                <w:rFonts w:ascii="Cambria Math" w:hAnsi="Cambria Math"/>
              </w:rPr>
              <m:t>SS,SR</m:t>
            </m:r>
          </m:e>
        </m:d>
        <m:r>
          <w:rPr>
            <w:rFonts w:ascii="Cambria Math" w:hAnsi="Cambria Math"/>
          </w:rPr>
          <m:t>=0.5</m:t>
        </m:r>
      </m:oMath>
      <w:r w:rsidR="003D47EF" w:rsidRPr="00CB6C01">
        <w:t xml:space="preserve"> and </w:t>
      </w:r>
      <m:oMath>
        <m:sSub>
          <m:sSubPr>
            <m:ctrlPr>
              <w:rPr>
                <w:rFonts w:ascii="Cambria Math" w:hAnsi="Cambria Math"/>
                <w:i/>
              </w:rPr>
            </m:ctrlPr>
          </m:sSubPr>
          <m:e>
            <m:r>
              <w:rPr>
                <w:rFonts w:ascii="Cambria Math" w:hAnsi="Cambria Math"/>
              </w:rPr>
              <m:t>p</m:t>
            </m:r>
          </m:e>
          <m:sub>
            <m:r>
              <w:rPr>
                <w:rFonts w:ascii="Cambria Math" w:hAnsi="Cambria Math"/>
              </w:rPr>
              <m:t>RR</m:t>
            </m:r>
          </m:sub>
        </m:sSub>
        <m:d>
          <m:dPr>
            <m:ctrlPr>
              <w:rPr>
                <w:rFonts w:ascii="Cambria Math" w:hAnsi="Cambria Math"/>
                <w:i/>
              </w:rPr>
            </m:ctrlPr>
          </m:dPr>
          <m:e>
            <m:r>
              <w:rPr>
                <w:rFonts w:ascii="Cambria Math" w:hAnsi="Cambria Math"/>
              </w:rPr>
              <m:t>SS,SR</m:t>
            </m:r>
          </m:e>
        </m:d>
        <m:r>
          <w:rPr>
            <w:rFonts w:ascii="Cambria Math" w:hAnsi="Cambria Math"/>
          </w:rPr>
          <m:t>=0.0</m:t>
        </m:r>
      </m:oMath>
      <w:r w:rsidR="003D47EF" w:rsidRPr="00CB6C01">
        <w:t>.</w:t>
      </w:r>
      <w:r w:rsidR="00844B49" w:rsidRPr="00CB6C01">
        <w:t xml:space="preserve"> </w:t>
      </w:r>
      <w:r w:rsidR="007C3E39" w:rsidRPr="00CB6C01">
        <w:t>T</w:t>
      </w:r>
      <w:r w:rsidR="003D47EF" w:rsidRPr="00CB6C01">
        <w:t xml:space="preserve">he proportion of </w:t>
      </w:r>
      <w:r w:rsidR="007C3E39" w:rsidRPr="00CB6C01">
        <w:t xml:space="preserve">new </w:t>
      </w:r>
      <w:r w:rsidR="003D47EF" w:rsidRPr="00CB6C01">
        <w:t xml:space="preserve">offspring that are genotype </w:t>
      </w:r>
      <m:oMath>
        <m:r>
          <w:rPr>
            <w:rFonts w:ascii="Cambria Math" w:hAnsi="Cambria Math"/>
          </w:rPr>
          <m:t>G</m:t>
        </m:r>
      </m:oMath>
      <w:r w:rsidR="007C3E39" w:rsidRPr="00CB6C01">
        <w:t xml:space="preserve"> can therefore be worked out by this proportion and the adult densities.</w:t>
      </w:r>
      <w:r w:rsidR="00904C35" w:rsidRPr="00CB6C01">
        <w:t xml:space="preserve"> With two </w:t>
      </w:r>
      <w:r w:rsidR="00A127DD" w:rsidRPr="00CB6C01">
        <w:t>loci</w:t>
      </w:r>
      <w:r w:rsidR="00904C35" w:rsidRPr="00CB6C01">
        <w:t xml:space="preserve">, </w:t>
      </w:r>
      <w:r w:rsidR="00A127DD" w:rsidRPr="00CB6C01">
        <w:t xml:space="preserve">the genotypes are instead, for example SSAA, and </w:t>
      </w:r>
      <w:r w:rsidR="00904C35" w:rsidRPr="00CB6C01">
        <w:t xml:space="preserve">the combinations between all nine genotypes </w:t>
      </w:r>
      <w:r w:rsidR="00847C8C" w:rsidRPr="00CB6C01">
        <w:t>are</w:t>
      </w:r>
      <w:r w:rsidR="00904C35" w:rsidRPr="00CB6C01">
        <w:t xml:space="preserve"> </w:t>
      </w:r>
      <w:r w:rsidR="00847C8C" w:rsidRPr="00CB6C01">
        <w:t>calculated</w:t>
      </w:r>
      <w:r w:rsidR="00904C35" w:rsidRPr="00CB6C0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83"/>
      </w:tblGrid>
      <w:tr w:rsidR="00731B15" w:rsidRPr="00CB6C01" w14:paraId="1E63C9F2" w14:textId="77777777" w:rsidTr="00731B15">
        <w:tc>
          <w:tcPr>
            <w:tcW w:w="7933" w:type="dxa"/>
          </w:tcPr>
          <w:p w14:paraId="007707F3" w14:textId="77777777" w:rsidR="00731B15" w:rsidRPr="00CB6C01" w:rsidRDefault="00CB6C01" w:rsidP="00731B15">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G</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j</m:t>
                            </m:r>
                          </m:sub>
                        </m:sSub>
                      </m:sub>
                      <m:sup/>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m:t>
                                </m:r>
                              </m:e>
                              <m:sub>
                                <m:r>
                                  <w:rPr>
                                    <w:rFonts w:ascii="Cambria Math" w:hAnsi="Cambria Math"/>
                                  </w:rPr>
                                  <m:t>G</m:t>
                                </m:r>
                              </m:sub>
                            </m:sSub>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j</m:t>
                                    </m:r>
                                  </m:sub>
                                </m:sSub>
                              </m:e>
                            </m:d>
                            <m:sSub>
                              <m:sSubPr>
                                <m:ctrlPr>
                                  <w:rPr>
                                    <w:rFonts w:ascii="Cambria Math" w:hAnsi="Cambria Math"/>
                                    <w:i/>
                                  </w:rPr>
                                </m:ctrlPr>
                              </m:sSubPr>
                              <m:e>
                                <m:r>
                                  <w:rPr>
                                    <w:rFonts w:ascii="Cambria Math" w:hAnsi="Cambria Math"/>
                                  </w:rPr>
                                  <m:t>A</m:t>
                                </m:r>
                              </m:e>
                              <m:sub>
                                <m:sSub>
                                  <m:sSubPr>
                                    <m:ctrlPr>
                                      <w:rPr>
                                        <w:rFonts w:ascii="Cambria Math" w:hAnsi="Cambria Math"/>
                                        <w:i/>
                                      </w:rPr>
                                    </m:ctrlPr>
                                  </m:sSubPr>
                                  <m:e>
                                    <m:r>
                                      <w:rPr>
                                        <w:rFonts w:ascii="Cambria Math" w:hAnsi="Cambria Math"/>
                                      </w:rPr>
                                      <m:t>G</m:t>
                                    </m:r>
                                  </m:e>
                                  <m:sub>
                                    <m:r>
                                      <w:rPr>
                                        <w:rFonts w:ascii="Cambria Math" w:hAnsi="Cambria Math"/>
                                      </w:rPr>
                                      <m:t>i</m:t>
                                    </m:r>
                                  </m:sub>
                                </m:sSub>
                              </m:sub>
                            </m:sSub>
                            <m:sSub>
                              <m:sSubPr>
                                <m:ctrlPr>
                                  <w:rPr>
                                    <w:rFonts w:ascii="Cambria Math" w:hAnsi="Cambria Math"/>
                                    <w:i/>
                                  </w:rPr>
                                </m:ctrlPr>
                              </m:sSubPr>
                              <m:e>
                                <m:r>
                                  <w:rPr>
                                    <w:rFonts w:ascii="Cambria Math" w:hAnsi="Cambria Math"/>
                                  </w:rPr>
                                  <m:t>A</m:t>
                                </m:r>
                              </m:e>
                              <m:sub>
                                <m:sSub>
                                  <m:sSubPr>
                                    <m:ctrlPr>
                                      <w:rPr>
                                        <w:rFonts w:ascii="Cambria Math" w:hAnsi="Cambria Math"/>
                                        <w:i/>
                                      </w:rPr>
                                    </m:ctrlPr>
                                  </m:sSubPr>
                                  <m:e>
                                    <m:r>
                                      <w:rPr>
                                        <w:rFonts w:ascii="Cambria Math" w:hAnsi="Cambria Math"/>
                                      </w:rPr>
                                      <m:t>G</m:t>
                                    </m:r>
                                  </m:e>
                                  <m:sub>
                                    <m:r>
                                      <w:rPr>
                                        <w:rFonts w:ascii="Cambria Math" w:hAnsi="Cambria Math"/>
                                      </w:rPr>
                                      <m:t>j</m:t>
                                    </m:r>
                                  </m:sub>
                                </m:sSub>
                              </m:sub>
                            </m:sSub>
                          </m:e>
                        </m:nary>
                      </m:e>
                    </m:nary>
                  </m:num>
                  <m:den>
                    <m:sSubSup>
                      <m:sSubSupPr>
                        <m:ctrlPr>
                          <w:rPr>
                            <w:rFonts w:ascii="Cambria Math" w:hAnsi="Cambria Math"/>
                            <w:i/>
                          </w:rPr>
                        </m:ctrlPr>
                      </m:sSubSupPr>
                      <m:e>
                        <m:r>
                          <w:rPr>
                            <w:rFonts w:ascii="Cambria Math" w:hAnsi="Cambria Math"/>
                          </w:rPr>
                          <m:t>A</m:t>
                        </m:r>
                      </m:e>
                      <m:sub>
                        <m:r>
                          <w:rPr>
                            <w:rFonts w:ascii="Cambria Math" w:hAnsi="Cambria Math"/>
                          </w:rPr>
                          <m:t>T</m:t>
                        </m:r>
                      </m:sub>
                      <m:sup>
                        <m:r>
                          <w:rPr>
                            <w:rFonts w:ascii="Cambria Math" w:hAnsi="Cambria Math"/>
                          </w:rPr>
                          <m:t>2</m:t>
                        </m:r>
                      </m:sup>
                    </m:sSubSup>
                  </m:den>
                </m:f>
              </m:oMath>
            </m:oMathPara>
          </w:p>
          <w:p w14:paraId="269C34AC" w14:textId="77777777" w:rsidR="00731B15" w:rsidRPr="00CB6C01" w:rsidRDefault="00731B15" w:rsidP="006005D1"/>
        </w:tc>
        <w:tc>
          <w:tcPr>
            <w:tcW w:w="1083" w:type="dxa"/>
          </w:tcPr>
          <w:p w14:paraId="519D6620" w14:textId="2878B418" w:rsidR="00731B15" w:rsidRPr="00CB6C01" w:rsidRDefault="00731B15" w:rsidP="00731B15">
            <w:pPr>
              <w:jc w:val="center"/>
            </w:pPr>
            <w:r w:rsidRPr="00CB6C01">
              <w:t>7</w:t>
            </w:r>
          </w:p>
        </w:tc>
      </w:tr>
    </w:tbl>
    <w:p w14:paraId="50690ED0" w14:textId="5CC704F3" w:rsidR="005D707F" w:rsidRPr="00CB6C01" w:rsidRDefault="005546F7" w:rsidP="00C23C74">
      <w:pPr>
        <w:pStyle w:val="Heading4"/>
      </w:pPr>
      <w:r w:rsidRPr="00CB6C01">
        <w:t>Haplodiploidy</w:t>
      </w:r>
    </w:p>
    <w:p w14:paraId="1C0A534B" w14:textId="235FED66" w:rsidR="006D4A00" w:rsidRPr="00CB6C01" w:rsidRDefault="005D707F" w:rsidP="006D4A00">
      <w:r w:rsidRPr="00CB6C01">
        <w:t xml:space="preserve">The above </w:t>
      </w:r>
      <w:r w:rsidR="00133C29" w:rsidRPr="00CB6C01">
        <w:t xml:space="preserve">systems of equations (1-4 or 5-6) represent a diploid insect pest population. However, several important insect pests are haplodiploid. In a haplodiploid pest population, males develop from unfertilized eggs and are therefore haploid, while females develop from fertilized eggs and are diploid. </w:t>
      </w:r>
      <w:r w:rsidR="00D05606" w:rsidRPr="00CB6C01">
        <w:t>To simulate a haplodiploid insect</w:t>
      </w:r>
      <w:r w:rsidR="006D4A00" w:rsidRPr="00CB6C01">
        <w:t xml:space="preserve">, a second set of Equations </w:t>
      </w:r>
      <w:r w:rsidR="00133C29" w:rsidRPr="00CB6C01">
        <w:t>1-4 (or 5-6 if hemimetabolous)</w:t>
      </w:r>
      <w:r w:rsidR="006D4A00" w:rsidRPr="00CB6C01">
        <w:t xml:space="preserve"> is simulated for the haploid males</w:t>
      </w:r>
      <w:r w:rsidR="003542FE" w:rsidRPr="00CB6C01">
        <w:t xml:space="preserve"> (albeit with only 4 genotypes rather than 9)</w:t>
      </w:r>
      <w:r w:rsidR="006D4A00" w:rsidRPr="00CB6C01">
        <w:t xml:space="preserve">, </w:t>
      </w:r>
      <w:r w:rsidR="00C530A0" w:rsidRPr="00CB6C01">
        <w:t xml:space="preserve">with </w:t>
      </w:r>
      <w:r w:rsidR="006D4A00" w:rsidRPr="00CB6C01">
        <w:t>the diploid state variables thus representing the females.</w:t>
      </w:r>
    </w:p>
    <w:p w14:paraId="5B1710B0" w14:textId="77777777" w:rsidR="008A74B0" w:rsidRPr="00CB6C01" w:rsidRDefault="006005D1">
      <w:r w:rsidRPr="00CB6C01">
        <w:t>Reproduction of a haplodiploid insect population</w:t>
      </w:r>
      <w:r w:rsidR="007A6A9B" w:rsidRPr="00CB6C01">
        <w:t xml:space="preserve"> therefore involves recombination between the male and female insects</w:t>
      </w:r>
      <w:r w:rsidR="00470FA3" w:rsidRPr="00CB6C01">
        <w:t>.</w:t>
      </w:r>
      <w:r w:rsidR="007A6A9B" w:rsidRPr="00CB6C01">
        <w:t xml:space="preserve"> As with </w:t>
      </w:r>
      <w:r w:rsidR="00081F3A" w:rsidRPr="00CB6C01">
        <w:t xml:space="preserve">diploid </w:t>
      </w:r>
      <w:r w:rsidR="007A6A9B" w:rsidRPr="00CB6C01">
        <w:t>insects, the rate of production</w:t>
      </w:r>
      <w:r w:rsidR="00081F3A" w:rsidRPr="00CB6C01">
        <w:t xml:space="preserve"> of offspring is </w:t>
      </w:r>
      <m:oMath>
        <m:f>
          <m:fPr>
            <m:ctrlPr>
              <w:rPr>
                <w:rFonts w:ascii="Cambria Math"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G</m:t>
                </m:r>
              </m:sub>
            </m:sSub>
          </m:num>
          <m:den>
            <m:r>
              <w:rPr>
                <w:rFonts w:ascii="Cambria Math" w:hAnsi="Cambria Math"/>
              </w:rPr>
              <m:t>2</m:t>
            </m:r>
          </m:den>
        </m:f>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(1-</m:t>
        </m:r>
        <m:f>
          <m:fPr>
            <m:ctrlPr>
              <w:rPr>
                <w:rFonts w:ascii="Cambria Math" w:hAnsi="Cambria Math"/>
                <w:i/>
              </w:rPr>
            </m:ctrlPr>
          </m:fPr>
          <m:num>
            <m:r>
              <w:rPr>
                <w:rFonts w:ascii="Cambria Math" w:hAnsi="Cambria Math"/>
              </w:rPr>
              <m:t>T</m:t>
            </m:r>
          </m:num>
          <m:den>
            <m:r>
              <w:rPr>
                <w:rFonts w:ascii="Cambria Math" w:hAnsi="Cambria Math"/>
              </w:rPr>
              <m:t>K</m:t>
            </m:r>
          </m:den>
        </m:f>
        <m:r>
          <w:rPr>
            <w:rFonts w:ascii="Cambria Math" w:hAnsi="Cambria Math"/>
          </w:rPr>
          <m:t>)</m:t>
        </m:r>
      </m:oMath>
      <w:r w:rsidR="00081F3A" w:rsidRPr="00CB6C01">
        <w:t xml:space="preserve">, </w:t>
      </w:r>
      <w:r w:rsidR="00081F3A" w:rsidRPr="00CB6C01">
        <w:lastRenderedPageBreak/>
        <w:t xml:space="preserve">where </w:t>
      </w:r>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A</m:t>
            </m:r>
          </m:e>
          <m:sub>
            <m:r>
              <w:rPr>
                <w:rFonts w:ascii="Cambria Math" w:hAnsi="Cambria Math"/>
              </w:rPr>
              <m:t>T</m:t>
            </m:r>
          </m:sub>
          <m:sup>
            <m:r>
              <w:rPr>
                <w:rFonts w:ascii="Cambria Math" w:hAnsi="Cambria Math"/>
              </w:rPr>
              <m:t>H</m:t>
            </m:r>
          </m:sup>
        </m:sSubSup>
        <m:r>
          <w:rPr>
            <w:rFonts w:ascii="Cambria Math" w:hAnsi="Cambria Math"/>
          </w:rPr>
          <m:t>+</m:t>
        </m:r>
        <m:sSubSup>
          <m:sSubSupPr>
            <m:ctrlPr>
              <w:rPr>
                <w:rFonts w:ascii="Cambria Math" w:hAnsi="Cambria Math"/>
                <w:i/>
              </w:rPr>
            </m:ctrlPr>
          </m:sSubSupPr>
          <m:e>
            <m:r>
              <w:rPr>
                <w:rFonts w:ascii="Cambria Math" w:hAnsi="Cambria Math"/>
              </w:rPr>
              <m:t>A</m:t>
            </m:r>
          </m:e>
          <m:sub>
            <m:r>
              <w:rPr>
                <w:rFonts w:ascii="Cambria Math" w:hAnsi="Cambria Math"/>
              </w:rPr>
              <m:t>T</m:t>
            </m:r>
          </m:sub>
          <m:sup>
            <m:r>
              <w:rPr>
                <w:rFonts w:ascii="Cambria Math" w:hAnsi="Cambria Math"/>
              </w:rPr>
              <m:t>D</m:t>
            </m:r>
          </m:sup>
        </m:sSubSup>
      </m:oMath>
      <w:r w:rsidR="00081F3A" w:rsidRPr="00CB6C01">
        <w:t xml:space="preserve">, </w:t>
      </w:r>
      <w:r w:rsidR="00F30662" w:rsidRPr="00CB6C01">
        <w:t>and</w:t>
      </w:r>
      <w:r w:rsidR="00081F3A" w:rsidRPr="00CB6C01">
        <w:t xml:space="preserve"> </w:t>
      </w:r>
      <w:r w:rsidR="001332B0" w:rsidRPr="00CB6C01">
        <w:t xml:space="preserve">superscripts </w:t>
      </w:r>
      <m:oMath>
        <m:r>
          <w:rPr>
            <w:rFonts w:ascii="Cambria Math" w:hAnsi="Cambria Math"/>
          </w:rPr>
          <m:t>H</m:t>
        </m:r>
      </m:oMath>
      <w:r w:rsidR="00081F3A" w:rsidRPr="00CB6C01">
        <w:t xml:space="preserve"> and </w:t>
      </w:r>
      <m:oMath>
        <m:r>
          <w:rPr>
            <w:rFonts w:ascii="Cambria Math" w:hAnsi="Cambria Math"/>
          </w:rPr>
          <m:t>D</m:t>
        </m:r>
      </m:oMath>
      <w:r w:rsidR="00081F3A" w:rsidRPr="00CB6C01">
        <w:t xml:space="preserve"> refer to the haploid and diploid </w:t>
      </w:r>
      <w:r w:rsidR="002A1B04" w:rsidRPr="00CB6C01">
        <w:t>insects</w:t>
      </w:r>
      <w:r w:rsidR="00081F3A" w:rsidRPr="00CB6C01">
        <w:t>.</w:t>
      </w:r>
      <w:r w:rsidR="002A1B04" w:rsidRPr="00CB6C01">
        <w:t xml:space="preserve"> For simplicity, we assume that half of the offspring are haploid, and half diploid. </w:t>
      </w:r>
    </w:p>
    <w:p w14:paraId="311EFF83" w14:textId="3ED01B0A" w:rsidR="009E51BF" w:rsidRPr="00CB6C01" w:rsidRDefault="002A1B04">
      <w:r w:rsidRPr="00CB6C01">
        <w:t xml:space="preserve">For the haploid offspring, the proportion that are genotype </w:t>
      </w:r>
      <m:oMath>
        <m:r>
          <w:rPr>
            <w:rFonts w:ascii="Cambria Math" w:hAnsi="Cambria Math"/>
          </w:rPr>
          <m:t>G</m:t>
        </m:r>
      </m:oMath>
      <w:r w:rsidRPr="00CB6C01">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G</m:t>
            </m:r>
          </m:sub>
          <m:sup>
            <m:r>
              <w:rPr>
                <w:rFonts w:ascii="Cambria Math" w:hAnsi="Cambria Math"/>
              </w:rPr>
              <m:t>H</m:t>
            </m:r>
          </m:sup>
        </m:sSubSup>
      </m:oMath>
      <w:r w:rsidRPr="00CB6C01">
        <w:t>, is related to the frequency of the genotype in the diploid population.</w:t>
      </w:r>
      <w:r w:rsidR="00904C35" w:rsidRPr="00CB6C01">
        <w:t xml:space="preserve"> As with a sexual population, we calculate the proportion of </w:t>
      </w:r>
      <w:r w:rsidR="00B82ED0" w:rsidRPr="00CB6C01">
        <w:t xml:space="preserve">haploid genotypes that come from all </w:t>
      </w:r>
      <w:r w:rsidR="008A74B0" w:rsidRPr="00CB6C01">
        <w:t xml:space="preserve">diploid </w:t>
      </w:r>
      <w:r w:rsidR="00904C35" w:rsidRPr="00CB6C01">
        <w:t>genotype</w:t>
      </w:r>
      <w:r w:rsidR="00B82ED0" w:rsidRPr="00CB6C01">
        <w:t>s. T</w:t>
      </w:r>
      <w:r w:rsidR="008A74B0" w:rsidRPr="00CB6C01">
        <w:t>hat is</w:t>
      </w:r>
      <w:r w:rsidR="00A550E3" w:rsidRPr="00CB6C01">
        <w:t>,</w:t>
      </w:r>
      <w:r w:rsidR="008A74B0" w:rsidRPr="00CB6C01">
        <w:t xml:space="preserve"> we calculate</w:t>
      </w:r>
      <w:r w:rsidR="00904C35" w:rsidRPr="00CB6C01">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G</m:t>
            </m:r>
          </m:sub>
          <m:sup>
            <m:r>
              <w:rPr>
                <w:rFonts w:ascii="Cambria Math" w:hAnsi="Cambria Math"/>
              </w:rPr>
              <m:t>H</m:t>
            </m:r>
          </m:sup>
        </m:sSubSup>
        <m:d>
          <m:dPr>
            <m:ctrlPr>
              <w:rPr>
                <w:rFonts w:ascii="Cambria Math" w:hAnsi="Cambria Math"/>
                <w:i/>
              </w:rPr>
            </m:ctrlPr>
          </m:dPr>
          <m:e>
            <m:r>
              <w:rPr>
                <w:rFonts w:ascii="Cambria Math" w:hAnsi="Cambria Math"/>
              </w:rPr>
              <m:t>G</m:t>
            </m:r>
          </m:e>
        </m:d>
      </m:oMath>
      <w:r w:rsidR="008A74B0" w:rsidRPr="00CB6C01">
        <w:t xml:space="preserve"> for each </w:t>
      </w:r>
      <w:r w:rsidR="00B82ED0" w:rsidRPr="00CB6C01">
        <w:t>diploi</w:t>
      </w:r>
      <w:r w:rsidR="0067164A" w:rsidRPr="00CB6C01">
        <w:t>d</w:t>
      </w:r>
      <w:r w:rsidR="00B82ED0" w:rsidRPr="00CB6C01">
        <w:t xml:space="preserve"> </w:t>
      </w:r>
      <w:r w:rsidR="008A74B0" w:rsidRPr="00CB6C01">
        <w:t>genotype,</w:t>
      </w:r>
      <w:r w:rsidR="00904C35" w:rsidRPr="00CB6C01">
        <w:t xml:space="preserve"> and multiply </w:t>
      </w:r>
      <w:r w:rsidR="008A74B0" w:rsidRPr="00CB6C01">
        <w:t xml:space="preserve">by the density of </w:t>
      </w:r>
      <w:r w:rsidR="00B82ED0" w:rsidRPr="00CB6C01">
        <w:t xml:space="preserve">that </w:t>
      </w:r>
      <w:r w:rsidR="008A74B0" w:rsidRPr="00CB6C01">
        <w:t>diploid adults.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83"/>
      </w:tblGrid>
      <w:tr w:rsidR="00FB0172" w:rsidRPr="00CB6C01" w14:paraId="19A33668" w14:textId="77777777" w:rsidTr="00734B57">
        <w:tc>
          <w:tcPr>
            <w:tcW w:w="7933" w:type="dxa"/>
          </w:tcPr>
          <w:p w14:paraId="05D61DC8" w14:textId="6B4216A0" w:rsidR="00FB0172" w:rsidRPr="00CB6C01" w:rsidRDefault="00CB6C01" w:rsidP="00734B57">
            <m:oMath>
              <m:sSubSup>
                <m:sSubSupPr>
                  <m:ctrlPr>
                    <w:rPr>
                      <w:rFonts w:ascii="Cambria Math" w:hAnsi="Cambria Math"/>
                      <w:i/>
                    </w:rPr>
                  </m:ctrlPr>
                </m:sSubSupPr>
                <m:e>
                  <m:r>
                    <w:rPr>
                      <w:rFonts w:ascii="Cambria Math" w:hAnsi="Cambria Math"/>
                    </w:rPr>
                    <m:t>p</m:t>
                  </m:r>
                </m:e>
                <m:sub>
                  <m:r>
                    <w:rPr>
                      <w:rFonts w:ascii="Cambria Math" w:hAnsi="Cambria Math"/>
                    </w:rPr>
                    <m:t>G</m:t>
                  </m:r>
                </m:sub>
                <m:sup>
                  <m:r>
                    <w:rPr>
                      <w:rFonts w:ascii="Cambria Math" w:hAnsi="Cambria Math"/>
                    </w:rPr>
                    <m:t>H</m:t>
                  </m:r>
                </m:sup>
              </m:sSubSup>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sSub>
                        <m:sSubPr>
                          <m:ctrlPr>
                            <w:rPr>
                              <w:rFonts w:ascii="Cambria Math" w:hAnsi="Cambria Math"/>
                              <w:i/>
                            </w:rPr>
                          </m:ctrlPr>
                        </m:sSubPr>
                        <m:e>
                          <m:r>
                            <w:rPr>
                              <w:rFonts w:ascii="Cambria Math" w:hAnsi="Cambria Math"/>
                            </w:rPr>
                            <m:t>G</m:t>
                          </m:r>
                        </m:e>
                        <m:sub>
                          <m:r>
                            <w:rPr>
                              <w:rFonts w:ascii="Cambria Math" w:hAnsi="Cambria Math"/>
                            </w:rPr>
                            <m:t>i</m:t>
                          </m:r>
                        </m:sub>
                      </m:sSub>
                    </m:sub>
                    <m:sup/>
                    <m:e>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p</m:t>
                              </m:r>
                            </m:e>
                            <m:sub>
                              <m:r>
                                <w:rPr>
                                  <w:rFonts w:ascii="Cambria Math" w:hAnsi="Cambria Math"/>
                                </w:rPr>
                                <m:t>G</m:t>
                              </m:r>
                            </m:sub>
                            <m:sup>
                              <m:r>
                                <w:rPr>
                                  <w:rFonts w:ascii="Cambria Math" w:hAnsi="Cambria Math"/>
                                </w:rPr>
                                <m:t>H</m:t>
                              </m:r>
                            </m:sup>
                          </m:sSubSup>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e>
                          </m:d>
                          <m:sSub>
                            <m:sSubPr>
                              <m:ctrlPr>
                                <w:rPr>
                                  <w:rFonts w:ascii="Cambria Math" w:hAnsi="Cambria Math"/>
                                  <w:i/>
                                </w:rPr>
                              </m:ctrlPr>
                            </m:sSubPr>
                            <m:e>
                              <m:r>
                                <w:rPr>
                                  <w:rFonts w:ascii="Cambria Math" w:hAnsi="Cambria Math"/>
                                </w:rPr>
                                <m:t>A</m:t>
                              </m:r>
                            </m:e>
                            <m:sub>
                              <m:sSub>
                                <m:sSubPr>
                                  <m:ctrlPr>
                                    <w:rPr>
                                      <w:rFonts w:ascii="Cambria Math" w:hAnsi="Cambria Math"/>
                                      <w:i/>
                                    </w:rPr>
                                  </m:ctrlPr>
                                </m:sSubPr>
                                <m:e>
                                  <m:r>
                                    <w:rPr>
                                      <w:rFonts w:ascii="Cambria Math" w:hAnsi="Cambria Math"/>
                                    </w:rPr>
                                    <m:t>G</m:t>
                                  </m:r>
                                </m:e>
                                <m:sub>
                                  <m:r>
                                    <w:rPr>
                                      <w:rFonts w:ascii="Cambria Math" w:hAnsi="Cambria Math"/>
                                    </w:rPr>
                                    <m:t>i</m:t>
                                  </m:r>
                                </m:sub>
                              </m:sSub>
                            </m:sub>
                          </m:sSub>
                        </m:e>
                      </m:nary>
                    </m:e>
                  </m:nary>
                </m:num>
                <m:den>
                  <m:sSub>
                    <m:sSubPr>
                      <m:ctrlPr>
                        <w:rPr>
                          <w:rFonts w:ascii="Cambria Math" w:hAnsi="Cambria Math"/>
                          <w:i/>
                        </w:rPr>
                      </m:ctrlPr>
                    </m:sSubPr>
                    <m:e>
                      <m:r>
                        <w:rPr>
                          <w:rFonts w:ascii="Cambria Math" w:hAnsi="Cambria Math"/>
                        </w:rPr>
                        <m:t>A</m:t>
                      </m:r>
                    </m:e>
                    <m:sub>
                      <m:r>
                        <w:rPr>
                          <w:rFonts w:ascii="Cambria Math" w:hAnsi="Cambria Math"/>
                        </w:rPr>
                        <m:t>T</m:t>
                      </m:r>
                    </m:sub>
                  </m:sSub>
                </m:den>
              </m:f>
            </m:oMath>
            <w:r w:rsidR="00FB0172" w:rsidRPr="00CB6C01">
              <w:t xml:space="preserve"> </w:t>
            </w:r>
          </w:p>
        </w:tc>
        <w:tc>
          <w:tcPr>
            <w:tcW w:w="1083" w:type="dxa"/>
          </w:tcPr>
          <w:p w14:paraId="02412E8B" w14:textId="22129AEE" w:rsidR="00FB0172" w:rsidRPr="00CB6C01" w:rsidRDefault="00FB0172" w:rsidP="00734B57">
            <w:pPr>
              <w:jc w:val="center"/>
            </w:pPr>
            <w:r w:rsidRPr="00CB6C01">
              <w:t>8</w:t>
            </w:r>
          </w:p>
        </w:tc>
      </w:tr>
    </w:tbl>
    <w:p w14:paraId="00DB1C83" w14:textId="6B538CDD" w:rsidR="00FB0172" w:rsidRPr="00CB6C01" w:rsidRDefault="00FB0172">
      <w:r w:rsidRPr="00CB6C01">
        <w:t xml:space="preserve">For diploid offspring, the calculation is the same as for diploid sexual recombination, except </w:t>
      </w:r>
      <m:oMath>
        <m:sSub>
          <m:sSubPr>
            <m:ctrlPr>
              <w:rPr>
                <w:rFonts w:ascii="Cambria Math" w:hAnsi="Cambria Math"/>
                <w:i/>
              </w:rPr>
            </m:ctrlPr>
          </m:sSubPr>
          <m:e>
            <m:r>
              <w:rPr>
                <w:rFonts w:ascii="Cambria Math" w:hAnsi="Cambria Math"/>
              </w:rPr>
              <m:t>p</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m:t>
        </m:r>
      </m:oMath>
      <w:r w:rsidRPr="00CB6C01">
        <w:t xml:space="preserve"> instead considers recombination between diploid and haploid genotypes, </w:t>
      </w:r>
      <m:oMath>
        <m:sSub>
          <m:sSubPr>
            <m:ctrlPr>
              <w:rPr>
                <w:rFonts w:ascii="Cambria Math" w:hAnsi="Cambria Math"/>
                <w:i/>
              </w:rPr>
            </m:ctrlPr>
          </m:sSubPr>
          <m:e>
            <m:r>
              <w:rPr>
                <w:rFonts w:ascii="Cambria Math" w:hAnsi="Cambria Math"/>
              </w:rPr>
              <m:t>p</m:t>
            </m:r>
          </m:e>
          <m:sub>
            <m:r>
              <w:rPr>
                <w:rFonts w:ascii="Cambria Math" w:hAnsi="Cambria Math"/>
              </w:rPr>
              <m:t>G</m:t>
            </m:r>
          </m:sub>
        </m:sSub>
        <m:r>
          <w:rPr>
            <w:rFonts w:ascii="Cambria Math" w:hAnsi="Cambria Math"/>
          </w:rPr>
          <m:t>(</m:t>
        </m:r>
        <m:sSubSup>
          <m:sSubSupPr>
            <m:ctrlPr>
              <w:rPr>
                <w:rFonts w:ascii="Cambria Math" w:hAnsi="Cambria Math"/>
                <w:i/>
              </w:rPr>
            </m:ctrlPr>
          </m:sSubSupPr>
          <m:e>
            <m:r>
              <w:rPr>
                <w:rFonts w:ascii="Cambria Math" w:hAnsi="Cambria Math"/>
              </w:rPr>
              <m:t>G</m:t>
            </m:r>
          </m:e>
          <m:sub>
            <m:r>
              <w:rPr>
                <w:rFonts w:ascii="Cambria Math" w:hAnsi="Cambria Math"/>
              </w:rPr>
              <m:t>i</m:t>
            </m:r>
          </m:sub>
          <m:sup>
            <m:r>
              <w:rPr>
                <w:rFonts w:ascii="Cambria Math" w:hAnsi="Cambria Math"/>
              </w:rPr>
              <m:t>D</m:t>
            </m:r>
          </m:sup>
        </m:sSubSup>
        <m:r>
          <w:rPr>
            <w:rFonts w:ascii="Cambria Math" w:hAnsi="Cambria Math"/>
          </w:rPr>
          <m:t>,</m:t>
        </m:r>
        <m:sSubSup>
          <m:sSubSupPr>
            <m:ctrlPr>
              <w:rPr>
                <w:rFonts w:ascii="Cambria Math" w:hAnsi="Cambria Math"/>
                <w:i/>
              </w:rPr>
            </m:ctrlPr>
          </m:sSubSupPr>
          <m:e>
            <m:r>
              <w:rPr>
                <w:rFonts w:ascii="Cambria Math" w:hAnsi="Cambria Math"/>
              </w:rPr>
              <m:t>G</m:t>
            </m:r>
          </m:e>
          <m:sub>
            <m:r>
              <w:rPr>
                <w:rFonts w:ascii="Cambria Math" w:hAnsi="Cambria Math"/>
              </w:rPr>
              <m:t>j</m:t>
            </m:r>
          </m:sub>
          <m:sup>
            <m:r>
              <w:rPr>
                <w:rFonts w:ascii="Cambria Math" w:hAnsi="Cambria Math"/>
              </w:rPr>
              <m:t>H</m:t>
            </m:r>
          </m:sup>
        </m:sSubSup>
        <m:r>
          <w:rPr>
            <w:rFonts w:ascii="Cambria Math" w:hAnsi="Cambria Math"/>
          </w:rPr>
          <m:t>)</m:t>
        </m:r>
      </m:oMath>
      <w:r w:rsidRPr="00CB6C01">
        <w:t xml:space="preserve">. </w:t>
      </w:r>
    </w:p>
    <w:p w14:paraId="7BD23123" w14:textId="3A8BF52B" w:rsidR="0077409E" w:rsidRPr="00CB6C01" w:rsidRDefault="0077409E" w:rsidP="0077409E">
      <w:pPr>
        <w:pStyle w:val="Heading3"/>
      </w:pPr>
      <w:r w:rsidRPr="00CB6C01">
        <w:t xml:space="preserve">2.1.3.  </w:t>
      </w:r>
      <w:r w:rsidR="00343226" w:rsidRPr="00CB6C01">
        <w:t>Insecticide-free</w:t>
      </w:r>
      <w:r w:rsidRPr="00CB6C01">
        <w:t xml:space="preserve"> populations</w:t>
      </w:r>
    </w:p>
    <w:p w14:paraId="2CB7E6DB" w14:textId="09C46CD3" w:rsidR="00367179" w:rsidRPr="00CB6C01" w:rsidRDefault="00367179" w:rsidP="00367179">
      <w:r w:rsidRPr="00CB6C01">
        <w:t xml:space="preserve">The model includes two untreated populations, one within the field, </w:t>
      </w:r>
      <m:oMath>
        <m:r>
          <w:rPr>
            <w:rFonts w:ascii="Cambria Math" w:hAnsi="Cambria Math"/>
          </w:rPr>
          <m:t>V(t)</m:t>
        </m:r>
      </m:oMath>
      <w:r w:rsidRPr="00CB6C01">
        <w:t xml:space="preserve">, representing areas of the crop that are unexposed to the insecticide (a within-crop refuge), and one outside the crop representing movement from and to an untreated population, </w:t>
      </w:r>
      <m:oMath>
        <m:r>
          <w:rPr>
            <w:rFonts w:ascii="Cambria Math" w:hAnsi="Cambria Math"/>
          </w:rPr>
          <m:t>U(t)</m:t>
        </m:r>
      </m:oMath>
      <w:r w:rsidRPr="00CB6C01">
        <w:t>, representing immigration into and emigration from the treated crop (see Figure 1).</w:t>
      </w:r>
    </w:p>
    <w:p w14:paraId="133AFA5E" w14:textId="7F187353" w:rsidR="005546F7" w:rsidRPr="00CB6C01" w:rsidRDefault="005546F7" w:rsidP="005A7602">
      <w:pPr>
        <w:pStyle w:val="Heading4"/>
      </w:pPr>
      <w:r w:rsidRPr="00CB6C01">
        <w:t>Within-crop refuge</w:t>
      </w:r>
    </w:p>
    <w:p w14:paraId="4D8723EE" w14:textId="37C735A2" w:rsidR="00C07FDA" w:rsidRPr="00CB6C01" w:rsidRDefault="00B744E1" w:rsidP="00B744E1">
      <w:r w:rsidRPr="00CB6C01">
        <w:t>The within-crop refuge</w:t>
      </w:r>
      <w:r w:rsidR="002D16F8" w:rsidRPr="00CB6C01">
        <w:t xml:space="preserve">, </w:t>
      </w:r>
      <m:oMath>
        <m:r>
          <w:rPr>
            <w:rFonts w:ascii="Cambria Math" w:hAnsi="Cambria Math"/>
          </w:rPr>
          <m:t>V</m:t>
        </m:r>
        <m:d>
          <m:dPr>
            <m:ctrlPr>
              <w:rPr>
                <w:rFonts w:ascii="Cambria Math" w:hAnsi="Cambria Math"/>
                <w:i/>
              </w:rPr>
            </m:ctrlPr>
          </m:dPr>
          <m:e>
            <m:r>
              <w:rPr>
                <w:rFonts w:ascii="Cambria Math" w:hAnsi="Cambria Math"/>
              </w:rPr>
              <m:t>t</m:t>
            </m:r>
          </m:e>
        </m:d>
      </m:oMath>
      <w:r w:rsidR="002D16F8" w:rsidRPr="00CB6C01">
        <w:t>,</w:t>
      </w:r>
      <w:r w:rsidRPr="00CB6C01">
        <w:t xml:space="preserve"> is simulated by including an additional set of state variables (</w:t>
      </w:r>
      <w:r w:rsidR="006B5D4D" w:rsidRPr="00CB6C01">
        <w:t xml:space="preserve">in an exact duplicate of </w:t>
      </w:r>
      <w:r w:rsidRPr="00CB6C01">
        <w:t>Equation 1</w:t>
      </w:r>
      <w:r w:rsidR="006B5D4D" w:rsidRPr="00CB6C01">
        <w:t xml:space="preserve">, except that </w:t>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006B5D4D" w:rsidRPr="00CB6C01">
        <w:t xml:space="preserve"> includes the density of insects in both the treated and untreated populations</w:t>
      </w:r>
      <w:r w:rsidRPr="00CB6C01">
        <w:t xml:space="preserve">), </w:t>
      </w:r>
      <w:r w:rsidR="006B5D4D" w:rsidRPr="00CB6C01">
        <w:t xml:space="preserve">and </w:t>
      </w:r>
      <w:r w:rsidR="00740A0D" w:rsidRPr="00CB6C01">
        <w:t>removing</w:t>
      </w:r>
      <w:r w:rsidRPr="00CB6C01">
        <w:t xml:space="preserve"> the insecticide-dependent mortality</w:t>
      </w:r>
      <w:r w:rsidR="00C41720" w:rsidRPr="00CB6C01">
        <w:t>,</w:t>
      </w:r>
      <w:r w:rsidRPr="00CB6C01">
        <w:t xml:space="preserve"> </w:t>
      </w:r>
      <m:oMath>
        <m:r>
          <w:rPr>
            <w:rFonts w:ascii="Cambria Math" w:hAnsi="Cambria Math"/>
          </w:rPr>
          <m:t>g</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e>
        </m:d>
      </m:oMath>
      <w:r w:rsidR="00C41720" w:rsidRPr="00CB6C01">
        <w:t>,</w:t>
      </w:r>
      <w:r w:rsidR="006B5D4D" w:rsidRPr="00CB6C01">
        <w:t xml:space="preserve"> </w:t>
      </w:r>
      <w:r w:rsidR="00C41720" w:rsidRPr="00CB6C01">
        <w:t>from</w:t>
      </w:r>
      <w:r w:rsidRPr="00CB6C01">
        <w:t xml:space="preserve"> </w:t>
      </w:r>
      <w:r w:rsidR="006B5D4D" w:rsidRPr="00CB6C01">
        <w:t>the untreated population</w:t>
      </w:r>
      <w:r w:rsidRPr="00CB6C01">
        <w:t xml:space="preserve">. Both the larvae and adults (the motile stages of the insect life cycle) move between the two populations at rate </w:t>
      </w:r>
      <m:oMath>
        <m:r>
          <w:rPr>
            <w:rFonts w:ascii="Cambria Math" w:hAnsi="Cambria Math"/>
          </w:rPr>
          <m:t>η</m:t>
        </m:r>
      </m:oMath>
      <w:r w:rsidRPr="00CB6C01">
        <w:t xml:space="preserve">. </w:t>
      </w:r>
    </w:p>
    <w:p w14:paraId="06DBAEEE" w14:textId="226247BA" w:rsidR="005546F7" w:rsidRPr="00CB6C01" w:rsidRDefault="005546F7" w:rsidP="005A7602">
      <w:pPr>
        <w:pStyle w:val="Heading4"/>
      </w:pPr>
      <w:r w:rsidRPr="00CB6C01">
        <w:t>External untreated population</w:t>
      </w:r>
    </w:p>
    <w:p w14:paraId="57D4B30A" w14:textId="1721CDAA" w:rsidR="00B744E1" w:rsidRPr="00CB6C01" w:rsidRDefault="000736C4" w:rsidP="00B744E1">
      <w:r w:rsidRPr="00CB6C01">
        <w:t>An external untreated population is also included</w:t>
      </w:r>
      <w:r w:rsidR="00D62E95" w:rsidRPr="00CB6C01">
        <w:t xml:space="preserve">, </w:t>
      </w:r>
      <m:oMath>
        <m:r>
          <w:rPr>
            <w:rFonts w:ascii="Cambria Math" w:hAnsi="Cambria Math"/>
          </w:rPr>
          <m:t>U(t)</m:t>
        </m:r>
      </m:oMath>
      <w:r w:rsidRPr="00CB6C01">
        <w:t>, w</w:t>
      </w:r>
      <w:r w:rsidR="00B744E1" w:rsidRPr="00CB6C01">
        <w:t xml:space="preserve">ith immigration and emigration </w:t>
      </w:r>
      <w:r w:rsidRPr="00CB6C01">
        <w:t>between the within-field population and the external population.</w:t>
      </w:r>
      <w:r w:rsidR="00B744E1" w:rsidRPr="00CB6C01">
        <w:t xml:space="preserve"> </w:t>
      </w:r>
      <w:r w:rsidRPr="00CB6C01">
        <w:t>O</w:t>
      </w:r>
      <w:r w:rsidR="00B744E1" w:rsidRPr="00CB6C01">
        <w:t>nly the adults are assumed to move between the populations, since these are typically the winged</w:t>
      </w:r>
      <w:r w:rsidR="00C07FDA" w:rsidRPr="00CB6C01">
        <w:t xml:space="preserve"> (alate)</w:t>
      </w:r>
      <w:r w:rsidR="00B744E1" w:rsidRPr="00CB6C01">
        <w:t xml:space="preserve"> forms of the insect pest species. The adults move between the </w:t>
      </w:r>
      <w:r w:rsidR="00CD5B6B" w:rsidRPr="00CB6C01">
        <w:t>two populations</w:t>
      </w:r>
      <w:r w:rsidR="00B744E1" w:rsidRPr="00CB6C01">
        <w:t xml:space="preserve"> at rate </w:t>
      </w:r>
      <m:oMath>
        <m:r>
          <w:rPr>
            <w:rFonts w:ascii="Cambria Math" w:hAnsi="Cambria Math"/>
          </w:rPr>
          <m:t>ι</m:t>
        </m:r>
      </m:oMath>
      <w:r w:rsidR="00B744E1" w:rsidRPr="00CB6C01">
        <w:t xml:space="preserve">. Unlike for the within-field refuge, the whole population of </w:t>
      </w:r>
      <m:oMath>
        <m:r>
          <w:rPr>
            <w:rFonts w:ascii="Cambria Math" w:hAnsi="Cambria Math"/>
          </w:rPr>
          <m:t>U(t)</m:t>
        </m:r>
      </m:oMath>
      <w:r w:rsidR="00B744E1" w:rsidRPr="00CB6C01">
        <w:t xml:space="preserve"> is not simulated</w:t>
      </w:r>
      <w:r w:rsidR="00AE7E25" w:rsidRPr="00CB6C01">
        <w:t xml:space="preserve"> concurrently with Equation</w:t>
      </w:r>
      <w:r w:rsidR="00C76AE3" w:rsidRPr="00CB6C01">
        <w:t>s</w:t>
      </w:r>
      <w:r w:rsidR="00AE7E25" w:rsidRPr="00CB6C01">
        <w:t xml:space="preserve"> 2</w:t>
      </w:r>
      <w:r w:rsidR="00C76AE3" w:rsidRPr="00CB6C01">
        <w:t>-5</w:t>
      </w:r>
      <w:r w:rsidR="00B744E1" w:rsidRPr="00CB6C01">
        <w:t>, but the resistance frequency</w:t>
      </w:r>
      <w:r w:rsidR="007C1F97" w:rsidRPr="00CB6C01">
        <w:t xml:space="preserve"> changes depending on the movement from </w:t>
      </w:r>
      <m:oMath>
        <m:r>
          <w:rPr>
            <w:rFonts w:ascii="Cambria Math" w:hAnsi="Cambria Math"/>
          </w:rPr>
          <m:t>A(t)</m:t>
        </m:r>
      </m:oMath>
      <w:r w:rsidR="007C1F97" w:rsidRPr="00CB6C01">
        <w:t xml:space="preserve"> into </w:t>
      </w:r>
      <m:oMath>
        <m:r>
          <w:rPr>
            <w:rFonts w:ascii="Cambria Math" w:hAnsi="Cambria Math"/>
          </w:rPr>
          <m:t>U(t)</m:t>
        </m:r>
      </m:oMath>
      <w:r w:rsidR="00B744E1" w:rsidRPr="00CB6C01">
        <w:t xml:space="preserve">. The density of </w:t>
      </w:r>
      <m:oMath>
        <m:r>
          <w:rPr>
            <w:rFonts w:ascii="Cambria Math" w:hAnsi="Cambria Math"/>
          </w:rPr>
          <m:t>U(t)</m:t>
        </m:r>
      </m:oMath>
      <w:r w:rsidR="00B744E1" w:rsidRPr="00CB6C01">
        <w:t xml:space="preserve"> within </w:t>
      </w:r>
      <w:r w:rsidR="007C1F97" w:rsidRPr="00CB6C01">
        <w:t xml:space="preserve">each </w:t>
      </w:r>
      <w:r w:rsidR="00B744E1" w:rsidRPr="00CB6C01">
        <w:t>y</w:t>
      </w:r>
      <w:r w:rsidR="00AE7E25" w:rsidRPr="00CB6C01">
        <w:t xml:space="preserve">ear is simulated </w:t>
      </w:r>
      <w:r w:rsidR="007C1F97" w:rsidRPr="00CB6C01">
        <w:t xml:space="preserve">at the start of the simulation, by simulating the insect population </w:t>
      </w:r>
      <w:r w:rsidR="00AE7E25" w:rsidRPr="00CB6C01">
        <w:t xml:space="preserve">from </w:t>
      </w:r>
      <w:r w:rsidR="00C76AE3" w:rsidRPr="00CB6C01">
        <w:t xml:space="preserve">Equations </w:t>
      </w:r>
      <w:r w:rsidR="00AE7E25" w:rsidRPr="00CB6C01">
        <w:t>2</w:t>
      </w:r>
      <w:r w:rsidR="00C76AE3" w:rsidRPr="00CB6C01">
        <w:t>-5</w:t>
      </w:r>
      <w:r w:rsidR="00B744E1" w:rsidRPr="00CB6C01">
        <w:t xml:space="preserve"> with no insecticide applied, and is assumed to be the same every year. We additionally assume that the </w:t>
      </w:r>
      <w:r w:rsidR="00F35B79" w:rsidRPr="00CB6C01">
        <w:t xml:space="preserve">external </w:t>
      </w:r>
      <w:r w:rsidR="00B744E1" w:rsidRPr="00CB6C01">
        <w:t xml:space="preserve">population is </w:t>
      </w:r>
      <m:oMath>
        <m:r>
          <w:rPr>
            <w:rFonts w:ascii="Cambria Math" w:hAnsi="Cambria Math"/>
          </w:rPr>
          <m:t>κ</m:t>
        </m:r>
      </m:oMath>
      <w:r w:rsidR="00B744E1" w:rsidRPr="00CB6C01">
        <w:t xml:space="preserve"> times the size of the treated population, such that if </w:t>
      </w:r>
      <m:oMath>
        <m:r>
          <w:rPr>
            <w:rFonts w:ascii="Cambria Math" w:hAnsi="Cambria Math"/>
          </w:rPr>
          <m:t>κ&gt;1</m:t>
        </m:r>
      </m:oMath>
      <w:r w:rsidR="00B744E1" w:rsidRPr="00CB6C01">
        <w:t xml:space="preserve">, the untreated population is larger than the treated population and if </w:t>
      </w:r>
      <m:oMath>
        <m:r>
          <w:rPr>
            <w:rFonts w:ascii="Cambria Math" w:hAnsi="Cambria Math"/>
          </w:rPr>
          <m:t>κ&lt;1</m:t>
        </m:r>
      </m:oMath>
      <w:r w:rsidR="00B744E1" w:rsidRPr="00CB6C01">
        <w:t xml:space="preserve"> the untreated population is smaller than the treated population. The resistance frequency of the untreated population (</w:t>
      </w:r>
      <m:oMath>
        <m:sSub>
          <m:sSubPr>
            <m:ctrlPr>
              <w:rPr>
                <w:rFonts w:ascii="Cambria Math" w:hAnsi="Cambria Math"/>
                <w:i/>
              </w:rPr>
            </m:ctrlPr>
          </m:sSubPr>
          <m:e>
            <m:r>
              <w:rPr>
                <w:rFonts w:ascii="Cambria Math" w:hAnsi="Cambria Math"/>
              </w:rPr>
              <m:t>θ</m:t>
            </m:r>
          </m:e>
          <m:sub>
            <m:r>
              <w:rPr>
                <w:rFonts w:ascii="Cambria Math" w:hAnsi="Cambria Math"/>
              </w:rPr>
              <m:t>G</m:t>
            </m:r>
          </m:sub>
        </m:sSub>
      </m:oMath>
      <w:r w:rsidR="00B744E1" w:rsidRPr="00CB6C01">
        <w:t>) is changed by the flux of individuals from the treated population and vice versa (Equation</w:t>
      </w:r>
      <w:r w:rsidR="008E3610" w:rsidRPr="00CB6C01">
        <w:t xml:space="preserve"> 1</w:t>
      </w:r>
      <w:r w:rsidR="00B744E1" w:rsidRPr="00CB6C0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371"/>
        <w:gridCol w:w="799"/>
      </w:tblGrid>
      <w:tr w:rsidR="00B744E1" w:rsidRPr="00CB6C01" w14:paraId="4CBE8741" w14:textId="77777777" w:rsidTr="003A2FD2">
        <w:tc>
          <w:tcPr>
            <w:tcW w:w="846" w:type="dxa"/>
            <w:vAlign w:val="center"/>
          </w:tcPr>
          <w:p w14:paraId="15E5789A" w14:textId="77777777" w:rsidR="00B744E1" w:rsidRPr="00CB6C01" w:rsidRDefault="00B744E1" w:rsidP="003A2FD2">
            <w:pPr>
              <w:jc w:val="center"/>
            </w:pPr>
          </w:p>
        </w:tc>
        <w:tc>
          <w:tcPr>
            <w:tcW w:w="7371" w:type="dxa"/>
            <w:vAlign w:val="center"/>
          </w:tcPr>
          <w:p w14:paraId="1F5069FD" w14:textId="34E1CCD5" w:rsidR="00B744E1" w:rsidRPr="00CB6C01" w:rsidRDefault="00CB6C01" w:rsidP="003A2FD2">
            <w:pPr>
              <w:jc w:val="center"/>
            </w:pPr>
            <m:oMathPara>
              <m:oMath>
                <m:f>
                  <m:fPr>
                    <m:ctrlPr>
                      <w:rPr>
                        <w:rFonts w:ascii="Cambria Math" w:hAnsi="Cambria Math"/>
                        <w:i/>
                      </w:rPr>
                    </m:ctrlPr>
                  </m:fPr>
                  <m:num>
                    <m:sSub>
                      <m:sSubPr>
                        <m:ctrlPr>
                          <w:rPr>
                            <w:rFonts w:ascii="Cambria Math" w:hAnsi="Cambria Math"/>
                            <w:i/>
                          </w:rPr>
                        </m:ctrlPr>
                      </m:sSubPr>
                      <m:e>
                        <m:r>
                          <m:rPr>
                            <m:sty m:val="p"/>
                          </m:rPr>
                          <w:rPr>
                            <w:rFonts w:ascii="Cambria Math" w:hAnsi="Cambria Math"/>
                          </w:rPr>
                          <m:t>d</m:t>
                        </m:r>
                        <m:r>
                          <w:rPr>
                            <w:rFonts w:ascii="Cambria Math" w:hAnsi="Cambria Math"/>
                          </w:rPr>
                          <m:t>θ</m:t>
                        </m:r>
                      </m:e>
                      <m:sub>
                        <m:r>
                          <w:rPr>
                            <w:rFonts w:ascii="Cambria Math" w:hAnsi="Cambria Math"/>
                          </w:rPr>
                          <m:t>G</m:t>
                        </m:r>
                      </m:sub>
                    </m:sSub>
                  </m:num>
                  <m:den>
                    <m:r>
                      <m:rPr>
                        <m:sty m:val="p"/>
                      </m:rPr>
                      <w:rPr>
                        <w:rFonts w:ascii="Cambria Math" w:hAnsi="Cambria Math"/>
                      </w:rPr>
                      <m:t>d</m:t>
                    </m:r>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ι</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G</m:t>
                            </m:r>
                          </m:sub>
                        </m:sSub>
                        <m:r>
                          <w:rPr>
                            <w:rFonts w:ascii="Cambria Math" w:hAnsi="Cambria Math"/>
                          </w:rPr>
                          <m:t>-U</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θ</m:t>
                            </m:r>
                          </m:e>
                          <m:sub>
                            <m:r>
                              <w:rPr>
                                <w:rFonts w:ascii="Cambria Math" w:hAnsi="Cambria Math"/>
                              </w:rPr>
                              <m:t>G</m:t>
                            </m:r>
                          </m:sub>
                        </m:sSub>
                      </m:e>
                    </m:d>
                  </m:num>
                  <m:den>
                    <m:r>
                      <w:rPr>
                        <w:rFonts w:ascii="Cambria Math" w:hAnsi="Cambria Math"/>
                      </w:rPr>
                      <m:t>κ</m:t>
                    </m:r>
                  </m:den>
                </m:f>
              </m:oMath>
            </m:oMathPara>
          </w:p>
        </w:tc>
        <w:tc>
          <w:tcPr>
            <w:tcW w:w="799" w:type="dxa"/>
            <w:vAlign w:val="center"/>
          </w:tcPr>
          <w:p w14:paraId="6AFED1AB" w14:textId="59EE739A" w:rsidR="00B744E1" w:rsidRPr="00CB6C01" w:rsidRDefault="00B744E1" w:rsidP="003A2FD2">
            <w:pPr>
              <w:jc w:val="center"/>
            </w:pPr>
            <w:r w:rsidRPr="00CB6C01">
              <w:t>(</w:t>
            </w:r>
            <w:r w:rsidR="001273FC" w:rsidRPr="00CB6C01">
              <w:t>1</w:t>
            </w:r>
            <w:r w:rsidRPr="00CB6C01">
              <w:t>)</w:t>
            </w:r>
          </w:p>
        </w:tc>
      </w:tr>
      <w:tr w:rsidR="00B744E1" w:rsidRPr="00CB6C01" w14:paraId="7C56900C" w14:textId="77777777" w:rsidTr="003A2FD2">
        <w:tc>
          <w:tcPr>
            <w:tcW w:w="846" w:type="dxa"/>
            <w:vAlign w:val="center"/>
          </w:tcPr>
          <w:p w14:paraId="4457A573" w14:textId="77777777" w:rsidR="00B744E1" w:rsidRPr="00CB6C01" w:rsidRDefault="00B744E1" w:rsidP="003A2FD2">
            <w:pPr>
              <w:jc w:val="center"/>
            </w:pPr>
          </w:p>
        </w:tc>
        <w:tc>
          <w:tcPr>
            <w:tcW w:w="7371" w:type="dxa"/>
            <w:vAlign w:val="center"/>
          </w:tcPr>
          <w:p w14:paraId="717308A3" w14:textId="77777777" w:rsidR="00B744E1" w:rsidRPr="00CB6C01" w:rsidRDefault="00B744E1" w:rsidP="003A2FD2">
            <w:pPr>
              <w:jc w:val="center"/>
              <w:rPr>
                <w:rFonts w:ascii="Calibri" w:eastAsia="Times New Roman" w:hAnsi="Calibri" w:cs="Times New Roman"/>
              </w:rPr>
            </w:pPr>
          </w:p>
        </w:tc>
        <w:tc>
          <w:tcPr>
            <w:tcW w:w="799" w:type="dxa"/>
            <w:vAlign w:val="center"/>
          </w:tcPr>
          <w:p w14:paraId="651F4994" w14:textId="77777777" w:rsidR="00B744E1" w:rsidRPr="00CB6C01" w:rsidRDefault="00B744E1" w:rsidP="003A2FD2">
            <w:pPr>
              <w:jc w:val="center"/>
            </w:pPr>
          </w:p>
        </w:tc>
      </w:tr>
    </w:tbl>
    <w:p w14:paraId="6C4E8842" w14:textId="140A6E01" w:rsidR="00B744E1" w:rsidRPr="00CB6C01" w:rsidRDefault="00B744E1" w:rsidP="00B32B7B">
      <w:r w:rsidRPr="00CB6C01">
        <w:t>Finally, the larvae and adults</w:t>
      </w:r>
      <w:r w:rsidR="00E0526B" w:rsidRPr="00CB6C01">
        <w:t xml:space="preserve"> within the treated population</w:t>
      </w:r>
      <w:r w:rsidRPr="00CB6C01">
        <w:t xml:space="preserve"> are killed by the dose of insecticide in the system, and the mortality rate is given by </w:t>
      </w:r>
      <m:oMath>
        <m:r>
          <w:rPr>
            <w:rFonts w:ascii="Cambria Math" w:hAnsi="Cambria Math"/>
          </w:rPr>
          <m:t>g(</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oMath>
      <w:r w:rsidRPr="00CB6C01">
        <w:t>, described below.</w:t>
      </w:r>
    </w:p>
    <w:p w14:paraId="1B0E87CE" w14:textId="03DF0520" w:rsidR="00D637F6" w:rsidRPr="00CB6C01" w:rsidRDefault="00902072" w:rsidP="00D637F6">
      <w:pPr>
        <w:pStyle w:val="Heading3"/>
        <w:rPr>
          <w:rFonts w:eastAsiaTheme="minorEastAsia"/>
        </w:rPr>
      </w:pPr>
      <w:r w:rsidRPr="00CB6C01">
        <w:rPr>
          <w:rFonts w:eastAsiaTheme="minorEastAsia"/>
        </w:rPr>
        <w:t xml:space="preserve">2.1.3 </w:t>
      </w:r>
      <w:r w:rsidR="00D637F6" w:rsidRPr="00CB6C01">
        <w:rPr>
          <w:rFonts w:eastAsiaTheme="minorEastAsia"/>
        </w:rPr>
        <w:t>Insecticide dynamics</w:t>
      </w:r>
    </w:p>
    <w:p w14:paraId="691BC575" w14:textId="0DA8663D" w:rsidR="001B7DDD" w:rsidRPr="00CB6C01" w:rsidRDefault="001B7DDD" w:rsidP="001B7DDD">
      <w:r w:rsidRPr="00CB6C01">
        <w:lastRenderedPageBreak/>
        <w:t xml:space="preserve">On day </w:t>
      </w:r>
      <m:oMath>
        <m:sSub>
          <m:sSubPr>
            <m:ctrlPr>
              <w:rPr>
                <w:rFonts w:ascii="Cambria Math" w:hAnsi="Cambria Math"/>
                <w:i/>
              </w:rPr>
            </m:ctrlPr>
          </m:sSubPr>
          <m:e>
            <m:r>
              <w:rPr>
                <w:rFonts w:ascii="Cambria Math" w:hAnsi="Cambria Math"/>
              </w:rPr>
              <m:t>t</m:t>
            </m:r>
          </m:e>
          <m:sub>
            <m:r>
              <w:rPr>
                <w:rFonts w:ascii="Cambria Math" w:hAnsi="Cambria Math"/>
              </w:rPr>
              <m:t>Spray</m:t>
            </m:r>
          </m:sub>
        </m:sSub>
      </m:oMath>
      <w:r w:rsidRPr="00CB6C01">
        <w:t xml:space="preserve"> one or both insecticides </w:t>
      </w:r>
      <w:r w:rsidR="007F6198" w:rsidRPr="00CB6C01">
        <w:t>are</w:t>
      </w:r>
      <w:r w:rsidRPr="00CB6C01">
        <w:t xml:space="preserve"> applied at a given dose (</w:t>
      </w:r>
      <m:oMath>
        <m:sSub>
          <m:sSubPr>
            <m:ctrlPr>
              <w:rPr>
                <w:rFonts w:ascii="Cambria Math" w:hAnsi="Cambria Math"/>
                <w:i/>
              </w:rPr>
            </m:ctrlPr>
          </m:sSubPr>
          <m:e>
            <m:r>
              <w:rPr>
                <w:rFonts w:ascii="Cambria Math" w:hAnsi="Cambria Math"/>
              </w:rPr>
              <m:t>D</m:t>
            </m:r>
          </m:e>
          <m:sub>
            <m:r>
              <w:rPr>
                <w:rFonts w:ascii="Cambria Math" w:hAnsi="Cambria Math"/>
              </w:rPr>
              <m:t>C</m:t>
            </m:r>
          </m:sub>
        </m:sSub>
      </m:oMath>
      <w:r w:rsidRPr="00CB6C01">
        <w:t xml:space="preserve">), which then decays at rate </w:t>
      </w:r>
      <m:oMath>
        <m:sSub>
          <m:sSubPr>
            <m:ctrlPr>
              <w:rPr>
                <w:rFonts w:ascii="Cambria Math" w:hAnsi="Cambria Math"/>
                <w:i/>
              </w:rPr>
            </m:ctrlPr>
          </m:sSubPr>
          <m:e>
            <m:r>
              <w:rPr>
                <w:rFonts w:ascii="Cambria Math" w:hAnsi="Cambria Math"/>
              </w:rPr>
              <m:t>δ</m:t>
            </m:r>
          </m:e>
          <m:sub>
            <m:r>
              <w:rPr>
                <w:rFonts w:ascii="Cambria Math" w:hAnsi="Cambria Math"/>
              </w:rPr>
              <m:t>C</m:t>
            </m:r>
          </m:sub>
        </m:sSub>
      </m:oMath>
      <w:r w:rsidRPr="00CB6C01">
        <w:t xml:space="preserve"> over time, where </w:t>
      </w:r>
      <m:oMath>
        <m:r>
          <w:rPr>
            <w:rFonts w:ascii="Cambria Math" w:hAnsi="Cambria Math"/>
          </w:rPr>
          <m:t>C</m:t>
        </m:r>
      </m:oMath>
      <w:r w:rsidRPr="00CB6C01">
        <w:t xml:space="preserve"> denotes insecticide 1 or 2 (Equation </w:t>
      </w:r>
      <w:r w:rsidR="00C76AE3" w:rsidRPr="00CB6C01">
        <w:t>6</w:t>
      </w:r>
      <w:r w:rsidRPr="00CB6C0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371"/>
        <w:gridCol w:w="799"/>
      </w:tblGrid>
      <w:tr w:rsidR="00DD325F" w:rsidRPr="00CB6C01" w14:paraId="2E1A768B" w14:textId="77777777" w:rsidTr="00DD325F">
        <w:tc>
          <w:tcPr>
            <w:tcW w:w="846" w:type="dxa"/>
            <w:vAlign w:val="center"/>
          </w:tcPr>
          <w:p w14:paraId="18700C8A" w14:textId="77777777" w:rsidR="00DD325F" w:rsidRPr="00CB6C01" w:rsidRDefault="00DD325F" w:rsidP="00DD325F">
            <w:pPr>
              <w:jc w:val="center"/>
            </w:pPr>
          </w:p>
        </w:tc>
        <w:tc>
          <w:tcPr>
            <w:tcW w:w="7371" w:type="dxa"/>
            <w:vAlign w:val="center"/>
          </w:tcPr>
          <w:p w14:paraId="3778D697" w14:textId="13FB6F4B" w:rsidR="00DD325F" w:rsidRPr="00CB6C01" w:rsidRDefault="00CB6C01" w:rsidP="00DD325F">
            <m:oMathPara>
              <m:oMath>
                <m:f>
                  <m:fPr>
                    <m:ctrlPr>
                      <w:rPr>
                        <w:rFonts w:ascii="Cambria Math" w:hAnsi="Cambria Math"/>
                        <w:i/>
                      </w:rPr>
                    </m:ctrlPr>
                  </m:fPr>
                  <m:num>
                    <m:r>
                      <m:rPr>
                        <m:sty m:val="p"/>
                      </m:rP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C</m:t>
                        </m:r>
                      </m:sub>
                    </m:sSub>
                  </m:num>
                  <m:den>
                    <m:r>
                      <m:rPr>
                        <m:sty m:val="p"/>
                      </m:rPr>
                      <w:rPr>
                        <w:rFonts w:ascii="Cambria Math" w:hAnsi="Cambria Math"/>
                      </w:rPr>
                      <m:t>d</m:t>
                    </m:r>
                    <m:r>
                      <w:rPr>
                        <w:rFonts w:ascii="Cambria Math" w:hAnsi="Cambria Math"/>
                      </w:rPr>
                      <m:t>t</m:t>
                    </m:r>
                  </m:den>
                </m:f>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C</m:t>
                    </m:r>
                  </m:sub>
                </m:sSub>
                <m:sSub>
                  <m:sSubPr>
                    <m:ctrlPr>
                      <w:rPr>
                        <w:rFonts w:ascii="Cambria Math" w:hAnsi="Cambria Math"/>
                        <w:i/>
                      </w:rPr>
                    </m:ctrlPr>
                  </m:sSubPr>
                  <m:e>
                    <m:r>
                      <w:rPr>
                        <w:rFonts w:ascii="Cambria Math" w:hAnsi="Cambria Math"/>
                      </w:rPr>
                      <m:t>D</m:t>
                    </m:r>
                  </m:e>
                  <m:sub>
                    <m:r>
                      <w:rPr>
                        <w:rFonts w:ascii="Cambria Math" w:hAnsi="Cambria Math"/>
                      </w:rPr>
                      <m:t>C</m:t>
                    </m:r>
                  </m:sub>
                </m:sSub>
              </m:oMath>
            </m:oMathPara>
          </w:p>
          <w:p w14:paraId="47E196F2" w14:textId="77777777" w:rsidR="00DD325F" w:rsidRPr="00CB6C01" w:rsidRDefault="00DD325F" w:rsidP="00DD325F">
            <w:pPr>
              <w:jc w:val="center"/>
            </w:pPr>
          </w:p>
        </w:tc>
        <w:tc>
          <w:tcPr>
            <w:tcW w:w="799" w:type="dxa"/>
            <w:vAlign w:val="center"/>
          </w:tcPr>
          <w:p w14:paraId="3468A8A4" w14:textId="26568F17" w:rsidR="00DD325F" w:rsidRPr="00CB6C01" w:rsidRDefault="00DD325F" w:rsidP="00DD325F">
            <w:pPr>
              <w:jc w:val="center"/>
            </w:pPr>
            <w:r w:rsidRPr="00CB6C01">
              <w:t>(</w:t>
            </w:r>
            <w:r w:rsidR="00C76AE3" w:rsidRPr="00CB6C01">
              <w:t>6</w:t>
            </w:r>
            <w:r w:rsidRPr="00CB6C01">
              <w:t>)</w:t>
            </w:r>
          </w:p>
        </w:tc>
      </w:tr>
    </w:tbl>
    <w:p w14:paraId="4998644D" w14:textId="392FA9DA" w:rsidR="00D637F6" w:rsidRPr="00CB6C01" w:rsidRDefault="00D637F6" w:rsidP="00B32B7B">
      <w:r w:rsidRPr="00CB6C01">
        <w:t>The applied dose of insecticide results in a mortality rate (</w:t>
      </w:r>
      <m:oMath>
        <m:r>
          <w:rPr>
            <w:rFonts w:ascii="Cambria Math" w:hAnsi="Cambria Math"/>
          </w:rPr>
          <m:t>δ</m:t>
        </m:r>
      </m:oMath>
      <w:r w:rsidRPr="00CB6C01">
        <w:t>) on the insect stages it affects</w:t>
      </w:r>
      <w:r w:rsidR="00460E2B" w:rsidRPr="00CB6C01">
        <w:t xml:space="preserve"> (Figure </w:t>
      </w:r>
      <w:r w:rsidR="005F7F80" w:rsidRPr="00CB6C01">
        <w:t>2</w:t>
      </w:r>
      <w:r w:rsidR="00460E2B" w:rsidRPr="00CB6C01">
        <w:t>)</w:t>
      </w:r>
      <w:r w:rsidRPr="00CB6C01">
        <w:t xml:space="preserve">. </w:t>
      </w:r>
      <w:r w:rsidR="00086BC3" w:rsidRPr="00CB6C01">
        <w:t xml:space="preserve">We have previously shown </w:t>
      </w:r>
      <w:r w:rsidR="00DF2577" w:rsidRPr="00CB6C01">
        <w:fldChar w:fldCharType="begin"/>
      </w:r>
      <w:r w:rsidR="007C5B3F" w:rsidRPr="00CB6C01">
        <w:instrText xml:space="preserve"> ADDIN EN.CITE &lt;EndNote&gt;&lt;Cite&gt;&lt;Author&gt;Helps&lt;/Author&gt;&lt;Year&gt;2017&lt;/Year&gt;&lt;RecNum&gt;1301&lt;/RecNum&gt;&lt;DisplayText&gt;(Helps et al., 2017)&lt;/DisplayText&gt;&lt;record&gt;&lt;rec-number&gt;1301&lt;/rec-number&gt;&lt;foreign-keys&gt;&lt;key app="EN" db-id="9xv5f9ezmzzrrie9vv05zxtmfv5dpzsa9szr" timestamp="1530614677"&gt;1301&lt;/key&gt;&lt;/foreign-keys&gt;&lt;ref-type name="Journal Article"&gt;17&lt;/ref-type&gt;&lt;contributors&gt;&lt;authors&gt;&lt;author&gt;Helps, J. C.&lt;/author&gt;&lt;author&gt;Paveley, N. D.&lt;/author&gt;&lt;author&gt;van den Bosch, F.&lt;/author&gt;&lt;/authors&gt;&lt;/contributors&gt;&lt;titles&gt;&lt;title&gt;Identifying circumstances under which high insecticide dose increases or decreases resistance selection&lt;/title&gt;&lt;secondary-title&gt;Journal of Theoretical Biology&lt;/secondary-title&gt;&lt;/titles&gt;&lt;periodical&gt;&lt;full-title&gt;Journal of Theoretical Biology&lt;/full-title&gt;&lt;abbr-1&gt;J. Theor. Biol.&lt;/abbr-1&gt;&lt;/periodical&gt;&lt;pages&gt;153-167&lt;/pages&gt;&lt;volume&gt;428&lt;/volume&gt;&lt;number&gt;Supplement C&lt;/number&gt;&lt;keywords&gt;&lt;keyword&gt;Insecticide resistance&lt;/keyword&gt;&lt;keyword&gt;Modelling&lt;/keyword&gt;&lt;keyword&gt;Simulation model&lt;/keyword&gt;&lt;keyword&gt;Dosimetry&lt;/keyword&gt;&lt;keyword&gt;Target-site&lt;/keyword&gt;&lt;/keywords&gt;&lt;dates&gt;&lt;year&gt;2017&lt;/year&gt;&lt;pub-dates&gt;&lt;date&gt;2017/09/07/&lt;/date&gt;&lt;/pub-dates&gt;&lt;/dates&gt;&lt;isbn&gt;0022-5193&lt;/isbn&gt;&lt;urls&gt;&lt;related-urls&gt;&lt;url&gt;http://www.sciencedirect.com/science/article/pii/S0022519317302783&lt;/url&gt;&lt;/related-urls&gt;&lt;/urls&gt;&lt;electronic-resource-num&gt;https://doi.org/10.1016/j.jtbi.2017.06.007&lt;/electronic-resource-num&gt;&lt;/record&gt;&lt;/Cite&gt;&lt;/EndNote&gt;</w:instrText>
      </w:r>
      <w:r w:rsidR="00DF2577" w:rsidRPr="00CB6C01">
        <w:fldChar w:fldCharType="separate"/>
      </w:r>
      <w:r w:rsidR="007C5B3F" w:rsidRPr="00CB6C01">
        <w:rPr>
          <w:noProof/>
        </w:rPr>
        <w:t>(Helps et al., 2017)</w:t>
      </w:r>
      <w:r w:rsidR="00DF2577" w:rsidRPr="00CB6C01">
        <w:fldChar w:fldCharType="end"/>
      </w:r>
      <w:r w:rsidR="00DF2577" w:rsidRPr="00CB6C01">
        <w:t xml:space="preserve"> </w:t>
      </w:r>
      <w:r w:rsidR="00086BC3" w:rsidRPr="00CB6C01">
        <w:t>that the mortality rate</w:t>
      </w:r>
      <w:r w:rsidR="00224FDB" w:rsidRPr="00CB6C01">
        <w:t xml:space="preserve"> of a particular genotype</w:t>
      </w:r>
      <w:r w:rsidR="00086BC3" w:rsidRPr="00CB6C01">
        <w:t xml:space="preserve"> due to a single insecticide at dose </w:t>
      </w:r>
      <m:oMath>
        <m:r>
          <w:rPr>
            <w:rFonts w:ascii="Cambria Math" w:hAnsi="Cambria Math"/>
          </w:rPr>
          <m:t>D</m:t>
        </m:r>
      </m:oMath>
      <w:r w:rsidR="00086BC3" w:rsidRPr="00CB6C01">
        <w:t xml:space="preserve"> may be calculated as </w:t>
      </w:r>
      <m:oMath>
        <m:r>
          <w:rPr>
            <w:rFonts w:ascii="Cambria Math" w:hAnsi="Cambria Math"/>
          </w:rPr>
          <m:t>g</m:t>
        </m:r>
        <m:d>
          <m:dPr>
            <m:ctrlPr>
              <w:rPr>
                <w:rFonts w:ascii="Cambria Math" w:hAnsi="Cambria Math"/>
                <w:i/>
              </w:rPr>
            </m:ctrlPr>
          </m:dPr>
          <m:e>
            <m:r>
              <w:rPr>
                <w:rFonts w:ascii="Cambria Math" w:hAnsi="Cambria Math"/>
              </w:rPr>
              <m:t>D</m:t>
            </m:r>
          </m:e>
        </m:d>
        <m:r>
          <w:rPr>
            <w:rFonts w:ascii="Cambria Math" w:hAnsi="Cambria Math"/>
          </w:rPr>
          <m:t>=</m:t>
        </m:r>
        <m:r>
          <m:rPr>
            <m:sty m:val="p"/>
          </m:rPr>
          <w:rPr>
            <w:rFonts w:ascii="Cambria Math" w:hAnsi="Cambria Math"/>
          </w:rPr>
          <m:t>ln⁡</m:t>
        </m:r>
        <m:r>
          <w:rPr>
            <w:rFonts w:ascii="Cambria Math" w:hAnsi="Cambria Math"/>
          </w:rPr>
          <m:t>(1+</m:t>
        </m:r>
        <m:sSup>
          <m:sSupPr>
            <m:ctrlPr>
              <w:rPr>
                <w:rFonts w:ascii="Cambria Math" w:hAnsi="Cambria Math"/>
                <w:i/>
              </w:rPr>
            </m:ctrlPr>
          </m:sSupPr>
          <m:e>
            <m:r>
              <w:rPr>
                <w:rFonts w:ascii="Cambria Math" w:hAnsi="Cambria Math"/>
              </w:rPr>
              <m:t>10</m:t>
            </m:r>
          </m:e>
          <m:sup>
            <m:sSub>
              <m:sSubPr>
                <m:ctrlPr>
                  <w:rPr>
                    <w:rFonts w:ascii="Cambria Math" w:hAnsi="Cambria Math"/>
                    <w:i/>
                  </w:rPr>
                </m:ctrlPr>
              </m:sSubPr>
              <m:e>
                <m:r>
                  <w:rPr>
                    <w:rFonts w:ascii="Cambria Math" w:hAnsi="Cambria Math"/>
                  </w:rPr>
                  <m:t>a</m:t>
                </m:r>
              </m:e>
              <m:sub>
                <m:r>
                  <w:rPr>
                    <w:rFonts w:ascii="Cambria Math" w:hAnsi="Cambria Math"/>
                  </w:rPr>
                  <m:t>G</m:t>
                </m:r>
              </m:sub>
            </m:sSub>
          </m:sup>
        </m:sSup>
        <m:sSup>
          <m:sSupPr>
            <m:ctrlPr>
              <w:rPr>
                <w:rFonts w:ascii="Cambria Math" w:hAnsi="Cambria Math"/>
                <w:i/>
              </w:rPr>
            </m:ctrlPr>
          </m:sSupPr>
          <m:e>
            <m:r>
              <w:rPr>
                <w:rFonts w:ascii="Cambria Math" w:hAnsi="Cambria Math"/>
              </w:rPr>
              <m:t>D</m:t>
            </m:r>
          </m:e>
          <m:sup>
            <m:sSub>
              <m:sSubPr>
                <m:ctrlPr>
                  <w:rPr>
                    <w:rFonts w:ascii="Cambria Math" w:hAnsi="Cambria Math"/>
                    <w:i/>
                  </w:rPr>
                </m:ctrlPr>
              </m:sSubPr>
              <m:e>
                <m:r>
                  <w:rPr>
                    <w:rFonts w:ascii="Cambria Math" w:hAnsi="Cambria Math"/>
                  </w:rPr>
                  <m:t>b</m:t>
                </m:r>
              </m:e>
              <m:sub>
                <m:r>
                  <w:rPr>
                    <w:rFonts w:ascii="Cambria Math" w:hAnsi="Cambria Math"/>
                  </w:rPr>
                  <m:t>G</m:t>
                </m:r>
              </m:sub>
            </m:sSub>
          </m:sup>
        </m:sSup>
        <m:r>
          <w:rPr>
            <w:rFonts w:ascii="Cambria Math" w:hAnsi="Cambria Math"/>
          </w:rPr>
          <m:t>)</m:t>
        </m:r>
      </m:oMath>
      <w:r w:rsidR="00086BC3" w:rsidRPr="00CB6C01">
        <w:t xml:space="preserve">, where </w:t>
      </w:r>
      <m:oMath>
        <m:sSub>
          <m:sSubPr>
            <m:ctrlPr>
              <w:rPr>
                <w:rFonts w:ascii="Cambria Math" w:hAnsi="Cambria Math"/>
                <w:i/>
              </w:rPr>
            </m:ctrlPr>
          </m:sSubPr>
          <m:e>
            <m:r>
              <w:rPr>
                <w:rFonts w:ascii="Cambria Math" w:hAnsi="Cambria Math"/>
              </w:rPr>
              <m:t>a</m:t>
            </m:r>
          </m:e>
          <m:sub>
            <m:r>
              <w:rPr>
                <w:rFonts w:ascii="Cambria Math" w:hAnsi="Cambria Math"/>
              </w:rPr>
              <m:t>G</m:t>
            </m:r>
          </m:sub>
        </m:sSub>
      </m:oMath>
      <w:r w:rsidR="00086BC3" w:rsidRPr="00CB6C01">
        <w:t xml:space="preserve"> and </w:t>
      </w:r>
      <m:oMath>
        <m:sSub>
          <m:sSubPr>
            <m:ctrlPr>
              <w:rPr>
                <w:rFonts w:ascii="Cambria Math" w:hAnsi="Cambria Math"/>
                <w:i/>
              </w:rPr>
            </m:ctrlPr>
          </m:sSubPr>
          <m:e>
            <m:r>
              <w:rPr>
                <w:rFonts w:ascii="Cambria Math" w:hAnsi="Cambria Math"/>
              </w:rPr>
              <m:t>b</m:t>
            </m:r>
          </m:e>
          <m:sub>
            <m:r>
              <w:rPr>
                <w:rFonts w:ascii="Cambria Math" w:hAnsi="Cambria Math"/>
              </w:rPr>
              <m:t>G</m:t>
            </m:r>
          </m:sub>
        </m:sSub>
      </m:oMath>
      <w:r w:rsidR="00086BC3" w:rsidRPr="00CB6C01">
        <w:t xml:space="preserve"> are the </w:t>
      </w:r>
      <w:r w:rsidR="00224FDB" w:rsidRPr="00CB6C01">
        <w:t xml:space="preserve">genotype specific </w:t>
      </w:r>
      <w:r w:rsidR="00086BC3" w:rsidRPr="00CB6C01">
        <w:t xml:space="preserve">intercept and gradient of the linear relationship between </w:t>
      </w:r>
      <w:r w:rsidR="00F95B94" w:rsidRPr="00CB6C01">
        <w:t>the log of the insecticide dose and the logit of the mortality</w:t>
      </w:r>
      <w:r w:rsidR="00DF2577" w:rsidRPr="00CB6C01">
        <w:t>,</w:t>
      </w:r>
      <w:r w:rsidR="009033EA" w:rsidRPr="00CB6C01">
        <w:t xml:space="preserve"> </w:t>
      </w:r>
      <w:r w:rsidR="00F95B94" w:rsidRPr="00CB6C01">
        <w:t xml:space="preserve">a traditional measure of resistance in the insecticide resistance literature. For two insecticides </w:t>
      </w:r>
      <w:r w:rsidR="007A4967" w:rsidRPr="00CB6C01">
        <w:t>it follows that</w:t>
      </w:r>
      <w:r w:rsidR="00F95B94" w:rsidRPr="00CB6C01">
        <w:t xml:space="preserve"> </w:t>
      </w:r>
      <m:oMath>
        <m:r>
          <w:rPr>
            <w:rFonts w:ascii="Cambria Math" w:hAnsi="Cambria Math"/>
          </w:rPr>
          <m:t>g</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e>
        </m:d>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10</m:t>
                        </m:r>
                      </m:e>
                      <m:sup>
                        <m:sSub>
                          <m:sSubPr>
                            <m:ctrlPr>
                              <w:rPr>
                                <w:rFonts w:ascii="Cambria Math" w:hAnsi="Cambria Math"/>
                                <w:i/>
                              </w:rPr>
                            </m:ctrlPr>
                          </m:sSubPr>
                          <m:e>
                            <m:r>
                              <w:rPr>
                                <w:rFonts w:ascii="Cambria Math" w:hAnsi="Cambria Math"/>
                              </w:rPr>
                              <m:t>a</m:t>
                            </m:r>
                          </m:e>
                          <m:sub>
                            <m:r>
                              <w:rPr>
                                <w:rFonts w:ascii="Cambria Math" w:hAnsi="Cambria Math"/>
                              </w:rPr>
                              <m:t>G,1</m:t>
                            </m:r>
                          </m:sub>
                        </m:sSub>
                      </m:sup>
                    </m:sSup>
                    <m:sSubSup>
                      <m:sSubSupPr>
                        <m:ctrlPr>
                          <w:rPr>
                            <w:rFonts w:ascii="Cambria Math" w:hAnsi="Cambria Math"/>
                            <w:i/>
                          </w:rPr>
                        </m:ctrlPr>
                      </m:sSubSupPr>
                      <m:e>
                        <m:r>
                          <w:rPr>
                            <w:rFonts w:ascii="Cambria Math" w:hAnsi="Cambria Math"/>
                          </w:rPr>
                          <m:t>D</m:t>
                        </m:r>
                      </m:e>
                      <m:sub>
                        <m:r>
                          <w:rPr>
                            <w:rFonts w:ascii="Cambria Math" w:hAnsi="Cambria Math"/>
                          </w:rPr>
                          <m:t>1</m:t>
                        </m:r>
                      </m:sub>
                      <m:sup>
                        <m:sSub>
                          <m:sSubPr>
                            <m:ctrlPr>
                              <w:rPr>
                                <w:rFonts w:ascii="Cambria Math" w:hAnsi="Cambria Math"/>
                                <w:i/>
                              </w:rPr>
                            </m:ctrlPr>
                          </m:sSubPr>
                          <m:e>
                            <m:r>
                              <w:rPr>
                                <w:rFonts w:ascii="Cambria Math" w:hAnsi="Cambria Math"/>
                              </w:rPr>
                              <m:t>b</m:t>
                            </m:r>
                          </m:e>
                          <m:sub>
                            <m:r>
                              <w:rPr>
                                <w:rFonts w:ascii="Cambria Math" w:hAnsi="Cambria Math"/>
                              </w:rPr>
                              <m:t>G,1</m:t>
                            </m:r>
                          </m:sub>
                        </m:sSub>
                      </m:sup>
                    </m:sSubSup>
                  </m:e>
                </m:d>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10</m:t>
                        </m:r>
                      </m:e>
                      <m:sup>
                        <m:sSub>
                          <m:sSubPr>
                            <m:ctrlPr>
                              <w:rPr>
                                <w:rFonts w:ascii="Cambria Math" w:hAnsi="Cambria Math"/>
                                <w:i/>
                              </w:rPr>
                            </m:ctrlPr>
                          </m:sSubPr>
                          <m:e>
                            <m:r>
                              <w:rPr>
                                <w:rFonts w:ascii="Cambria Math" w:hAnsi="Cambria Math"/>
                              </w:rPr>
                              <m:t>a</m:t>
                            </m:r>
                          </m:e>
                          <m:sub>
                            <m:r>
                              <w:rPr>
                                <w:rFonts w:ascii="Cambria Math" w:hAnsi="Cambria Math"/>
                              </w:rPr>
                              <m:t>G,2</m:t>
                            </m:r>
                          </m:sub>
                        </m:sSub>
                      </m:sup>
                    </m:sSup>
                    <m:sSubSup>
                      <m:sSubSupPr>
                        <m:ctrlPr>
                          <w:rPr>
                            <w:rFonts w:ascii="Cambria Math" w:hAnsi="Cambria Math"/>
                            <w:i/>
                          </w:rPr>
                        </m:ctrlPr>
                      </m:sSubSupPr>
                      <m:e>
                        <m:r>
                          <w:rPr>
                            <w:rFonts w:ascii="Cambria Math" w:hAnsi="Cambria Math"/>
                          </w:rPr>
                          <m:t>D</m:t>
                        </m:r>
                      </m:e>
                      <m:sub>
                        <m:r>
                          <w:rPr>
                            <w:rFonts w:ascii="Cambria Math" w:hAnsi="Cambria Math"/>
                          </w:rPr>
                          <m:t>2</m:t>
                        </m:r>
                      </m:sub>
                      <m:sup>
                        <m:sSub>
                          <m:sSubPr>
                            <m:ctrlPr>
                              <w:rPr>
                                <w:rFonts w:ascii="Cambria Math" w:hAnsi="Cambria Math"/>
                                <w:i/>
                              </w:rPr>
                            </m:ctrlPr>
                          </m:sSubPr>
                          <m:e>
                            <m:r>
                              <w:rPr>
                                <w:rFonts w:ascii="Cambria Math" w:hAnsi="Cambria Math"/>
                              </w:rPr>
                              <m:t>b</m:t>
                            </m:r>
                          </m:e>
                          <m:sub>
                            <m:r>
                              <w:rPr>
                                <w:rFonts w:ascii="Cambria Math" w:hAnsi="Cambria Math"/>
                              </w:rPr>
                              <m:t>G,2</m:t>
                            </m:r>
                          </m:sub>
                        </m:sSub>
                      </m:sup>
                    </m:sSubSup>
                  </m:e>
                </m:d>
              </m:e>
            </m:d>
          </m:e>
        </m:func>
      </m:oMath>
      <w:r w:rsidR="00C42BFC" w:rsidRPr="00CB6C01">
        <w:t xml:space="preserve"> </w:t>
      </w:r>
      <w:r w:rsidR="007A4967" w:rsidRPr="00CB6C01">
        <w:t>(</w:t>
      </w:r>
      <w:r w:rsidR="00C42BFC" w:rsidRPr="00CB6C01">
        <w:t xml:space="preserve">see </w:t>
      </w:r>
      <w:r w:rsidR="00537944" w:rsidRPr="00CB6C01">
        <w:t xml:space="preserve">Supplementary Information </w:t>
      </w:r>
      <w:r w:rsidR="007A4967" w:rsidRPr="00CB6C01">
        <w:t>1)</w:t>
      </w:r>
      <w:r w:rsidR="00DB4BCA" w:rsidRPr="00CB6C01">
        <w:t xml:space="preserve">, where </w:t>
      </w:r>
      <m:oMath>
        <m:sSub>
          <m:sSubPr>
            <m:ctrlPr>
              <w:rPr>
                <w:rFonts w:ascii="Cambria Math" w:hAnsi="Cambria Math"/>
                <w:i/>
              </w:rPr>
            </m:ctrlPr>
          </m:sSubPr>
          <m:e>
            <m:r>
              <w:rPr>
                <w:rFonts w:ascii="Cambria Math" w:hAnsi="Cambria Math"/>
              </w:rPr>
              <m:t>a</m:t>
            </m:r>
          </m:e>
          <m:sub>
            <m:r>
              <w:rPr>
                <w:rFonts w:ascii="Cambria Math" w:hAnsi="Cambria Math"/>
              </w:rPr>
              <m:t>G,1</m:t>
            </m:r>
          </m:sub>
        </m:sSub>
      </m:oMath>
      <w:r w:rsidR="00DB4BCA" w:rsidRPr="00CB6C01">
        <w:t xml:space="preserve"> is the genotype specific intercept for insecticide 1, and likewise for </w:t>
      </w:r>
      <m:oMath>
        <m:sSub>
          <m:sSubPr>
            <m:ctrlPr>
              <w:rPr>
                <w:rFonts w:ascii="Cambria Math" w:hAnsi="Cambria Math"/>
                <w:i/>
              </w:rPr>
            </m:ctrlPr>
          </m:sSubPr>
          <m:e>
            <m:r>
              <w:rPr>
                <w:rFonts w:ascii="Cambria Math" w:hAnsi="Cambria Math"/>
              </w:rPr>
              <m:t>a</m:t>
            </m:r>
          </m:e>
          <m:sub>
            <m:r>
              <w:rPr>
                <w:rFonts w:ascii="Cambria Math" w:hAnsi="Cambria Math"/>
              </w:rPr>
              <m:t>G,2</m:t>
            </m:r>
          </m:sub>
        </m:sSub>
      </m:oMath>
      <w:r w:rsidR="00DB4BCA" w:rsidRPr="00CB6C01">
        <w:t xml:space="preserve">, </w:t>
      </w:r>
      <m:oMath>
        <m:sSub>
          <m:sSubPr>
            <m:ctrlPr>
              <w:rPr>
                <w:rFonts w:ascii="Cambria Math" w:hAnsi="Cambria Math"/>
                <w:i/>
              </w:rPr>
            </m:ctrlPr>
          </m:sSubPr>
          <m:e>
            <m:r>
              <w:rPr>
                <w:rFonts w:ascii="Cambria Math" w:hAnsi="Cambria Math"/>
              </w:rPr>
              <m:t>b</m:t>
            </m:r>
          </m:e>
          <m:sub>
            <m:r>
              <w:rPr>
                <w:rFonts w:ascii="Cambria Math" w:hAnsi="Cambria Math"/>
              </w:rPr>
              <m:t>G,1</m:t>
            </m:r>
          </m:sub>
        </m:sSub>
      </m:oMath>
      <w:r w:rsidR="00DB4BCA" w:rsidRPr="00CB6C01">
        <w:t xml:space="preserve">, and </w:t>
      </w:r>
      <m:oMath>
        <m:sSub>
          <m:sSubPr>
            <m:ctrlPr>
              <w:rPr>
                <w:rFonts w:ascii="Cambria Math" w:hAnsi="Cambria Math"/>
                <w:i/>
              </w:rPr>
            </m:ctrlPr>
          </m:sSubPr>
          <m:e>
            <m:r>
              <w:rPr>
                <w:rFonts w:ascii="Cambria Math" w:hAnsi="Cambria Math"/>
              </w:rPr>
              <m:t>b</m:t>
            </m:r>
          </m:e>
          <m:sub>
            <m:r>
              <w:rPr>
                <w:rFonts w:ascii="Cambria Math" w:hAnsi="Cambria Math"/>
              </w:rPr>
              <m:t>G,2</m:t>
            </m:r>
          </m:sub>
        </m:sSub>
      </m:oMath>
      <w:r w:rsidR="00750407" w:rsidRPr="00CB6C01">
        <w:t>.</w:t>
      </w:r>
    </w:p>
    <w:p w14:paraId="728945BE" w14:textId="5D1AEC02" w:rsidR="00146BC5" w:rsidRPr="00CB6C01" w:rsidRDefault="00146BC5" w:rsidP="00B32B7B">
      <w:r w:rsidRPr="00CB6C01">
        <w:t xml:space="preserve">The dose of insecticide applied to the insect population is, depending on the strategy, either a label dose or half the label dose. The label dose is </w:t>
      </w:r>
      <w:r w:rsidR="005F7F80" w:rsidRPr="00CB6C01">
        <w:t xml:space="preserve">found </w:t>
      </w:r>
      <w:r w:rsidRPr="00CB6C01">
        <w:t>such that</w:t>
      </w:r>
      <w:r w:rsidR="005F7F80" w:rsidRPr="00CB6C01">
        <w:t xml:space="preserve"> the density of the sensitive stages of the insect population </w:t>
      </w:r>
      <w:r w:rsidR="005552B9" w:rsidRPr="00CB6C01">
        <w:t xml:space="preserve">within the crop (in both the treated and untreated areas) </w:t>
      </w:r>
      <w:r w:rsidR="00843FD7" w:rsidRPr="00CB6C01">
        <w:t>is</w:t>
      </w:r>
      <w:r w:rsidR="005F7F80" w:rsidRPr="00CB6C01">
        <w:t xml:space="preserve"> reduced by a certain proportion, </w:t>
      </w:r>
      <m:oMath>
        <m:r>
          <w:rPr>
            <w:rFonts w:ascii="Cambria Math" w:hAnsi="Cambria Math"/>
          </w:rPr>
          <m:t>ρ</m:t>
        </m:r>
      </m:oMath>
      <w:r w:rsidR="005F7F80" w:rsidRPr="00CB6C01">
        <w:t xml:space="preserve">, relative to the </w:t>
      </w:r>
      <w:r w:rsidR="005552B9" w:rsidRPr="00CB6C01">
        <w:t>population when not sprayed</w:t>
      </w:r>
      <w:r w:rsidR="00843FD7" w:rsidRPr="00CB6C01">
        <w:t>, giving a certain mortality. As the day on which the mortality is greatest varies according to the insecticide parameters, we use the largest mortality found between the day of application and twice the half-life of the insecticide. The mortality is varied when stated, with 90% mortality following a spray being the default value.</w:t>
      </w:r>
    </w:p>
    <w:p w14:paraId="03BB8679" w14:textId="19AD2231" w:rsidR="003A32A0" w:rsidRPr="00CB6C01" w:rsidRDefault="00902072" w:rsidP="003A32A0">
      <w:pPr>
        <w:pStyle w:val="Heading3"/>
        <w:rPr>
          <w:rFonts w:eastAsiaTheme="minorEastAsia"/>
        </w:rPr>
      </w:pPr>
      <w:r w:rsidRPr="00CB6C01">
        <w:rPr>
          <w:rFonts w:eastAsiaTheme="minorEastAsia"/>
        </w:rPr>
        <w:t xml:space="preserve">2.1.4 </w:t>
      </w:r>
      <w:r w:rsidR="00FA0E2B" w:rsidRPr="00CB6C01">
        <w:rPr>
          <w:rFonts w:eastAsiaTheme="minorEastAsia"/>
        </w:rPr>
        <w:t>Insecticide resistance</w:t>
      </w:r>
    </w:p>
    <w:p w14:paraId="1B0356F9" w14:textId="530D2A15" w:rsidR="00166304" w:rsidRPr="00CB6C01" w:rsidRDefault="00C42BFC" w:rsidP="00B32B7B">
      <w:r w:rsidRPr="00CB6C01">
        <w:t xml:space="preserve">In a diploid insect, each target-site resistance gene has three genotypes: </w:t>
      </w:r>
      <m:oMath>
        <m:r>
          <w:rPr>
            <w:rFonts w:ascii="Cambria Math" w:hAnsi="Cambria Math"/>
          </w:rPr>
          <m:t>G=SS,SR,RR</m:t>
        </m:r>
      </m:oMath>
      <w:r w:rsidR="00FA0E2B" w:rsidRPr="00CB6C01">
        <w:t>, and therefore</w:t>
      </w:r>
      <w:r w:rsidR="00BC7C3E" w:rsidRPr="00CB6C01">
        <w:t>, when modelling resistance to two insecticides,</w:t>
      </w:r>
      <w:r w:rsidR="00FA0E2B" w:rsidRPr="00CB6C01">
        <w:t xml:space="preserve"> the total number of genotypes modelled is nine</w:t>
      </w:r>
      <w:r w:rsidR="004F3C56" w:rsidRPr="00CB6C01">
        <w:t xml:space="preserve"> (SS/SS, SS/SR, SS/RR, SR/SS, etc…)</w:t>
      </w:r>
      <w:r w:rsidR="00BC7C3E" w:rsidRPr="00CB6C01">
        <w:t>; in a haplodiploid pest population nine diploid genotypes are modelled together with four haploid genotypes</w:t>
      </w:r>
      <w:r w:rsidRPr="00CB6C01">
        <w:t xml:space="preserve">. Each genotype has an intercept </w:t>
      </w:r>
      <w:r w:rsidR="00FA0E2B" w:rsidRPr="00CB6C01">
        <w:t>(</w:t>
      </w:r>
      <m:oMath>
        <m:r>
          <w:rPr>
            <w:rFonts w:ascii="Cambria Math" w:hAnsi="Cambria Math"/>
          </w:rPr>
          <m:t>a</m:t>
        </m:r>
      </m:oMath>
      <w:r w:rsidR="00FA0E2B" w:rsidRPr="00CB6C01">
        <w:t xml:space="preserve">) </w:t>
      </w:r>
      <w:r w:rsidRPr="00CB6C01">
        <w:t xml:space="preserve">and gradient </w:t>
      </w:r>
      <w:r w:rsidR="00FA0E2B" w:rsidRPr="00CB6C01">
        <w:t>(</w:t>
      </w:r>
      <m:oMath>
        <m:r>
          <w:rPr>
            <w:rFonts w:ascii="Cambria Math" w:hAnsi="Cambria Math"/>
          </w:rPr>
          <m:t>b</m:t>
        </m:r>
      </m:oMath>
      <w:r w:rsidR="00FA0E2B" w:rsidRPr="00CB6C01">
        <w:t>) which, together with the dose of insecticide, are used to calculate the mortality rate (see Insecticide dynamics, above); a lower intercept results in a more resistant genotype</w:t>
      </w:r>
      <w:r w:rsidR="00975536" w:rsidRPr="00CB6C01">
        <w:t xml:space="preserve"> (Figure </w:t>
      </w:r>
      <w:r w:rsidR="005F7F80" w:rsidRPr="00CB6C01">
        <w:t>3</w:t>
      </w:r>
      <w:r w:rsidR="00323EB3" w:rsidRPr="00CB6C01">
        <w:t>)</w:t>
      </w:r>
      <w:r w:rsidRPr="00CB6C01">
        <w:t xml:space="preserve">. The </w:t>
      </w:r>
      <w:r w:rsidR="007F49DE" w:rsidRPr="00CB6C01">
        <w:t>intercept of both homozygote genotypes for each</w:t>
      </w:r>
      <w:r w:rsidRPr="00CB6C01">
        <w:t xml:space="preserve"> insecticide</w:t>
      </w:r>
      <w:r w:rsidR="00783DB8" w:rsidRPr="00CB6C01">
        <w:t xml:space="preserve"> is set at the start of the simulation, while the heterozygotes are specified as the weighted average of the homozygotes</w:t>
      </w:r>
      <w:r w:rsidR="007F49DE" w:rsidRPr="00CB6C01">
        <w:t xml:space="preserve">, determined by the </w:t>
      </w:r>
      <w:r w:rsidR="00962E3F" w:rsidRPr="00CB6C01">
        <w:t xml:space="preserve">genotypic </w:t>
      </w:r>
      <w:r w:rsidR="007F49DE" w:rsidRPr="00CB6C01">
        <w:t>dominance (</w:t>
      </w:r>
      <m:oMath>
        <m:r>
          <w:rPr>
            <w:rFonts w:ascii="Cambria Math" w:hAnsi="Cambria Math"/>
          </w:rPr>
          <m:t>ϕ</m:t>
        </m:r>
      </m:oMath>
      <w:r w:rsidR="007F49DE" w:rsidRPr="00CB6C01">
        <w:t>) of the resistan</w:t>
      </w:r>
      <w:r w:rsidR="00511448" w:rsidRPr="00CB6C01">
        <w:t>t</w:t>
      </w:r>
      <w:r w:rsidR="007F49DE" w:rsidRPr="00CB6C01">
        <w:t xml:space="preserve"> </w:t>
      </w:r>
      <w:r w:rsidR="00511448" w:rsidRPr="00CB6C01">
        <w:t>allele</w:t>
      </w:r>
      <w:r w:rsidR="00783DB8" w:rsidRPr="00CB6C01">
        <w:t xml:space="preserve"> (</w:t>
      </w:r>
      <m:oMath>
        <m:sSub>
          <m:sSubPr>
            <m:ctrlPr>
              <w:rPr>
                <w:rFonts w:ascii="Cambria Math" w:hAnsi="Cambria Math"/>
                <w:i/>
              </w:rPr>
            </m:ctrlPr>
          </m:sSubPr>
          <m:e>
            <m:r>
              <w:rPr>
                <w:rFonts w:ascii="Cambria Math" w:hAnsi="Cambria Math"/>
              </w:rPr>
              <m:t>a</m:t>
            </m:r>
          </m:e>
          <m:sub>
            <m:r>
              <w:rPr>
                <w:rFonts w:ascii="Cambria Math" w:hAnsi="Cambria Math"/>
              </w:rPr>
              <m:t>SR</m:t>
            </m:r>
          </m:sub>
        </m:sSub>
        <m:r>
          <w:rPr>
            <w:rFonts w:ascii="Cambria Math" w:hAnsi="Cambria Math"/>
          </w:rPr>
          <m:t>=ϕ</m:t>
        </m:r>
        <m:sSub>
          <m:sSubPr>
            <m:ctrlPr>
              <w:rPr>
                <w:rFonts w:ascii="Cambria Math" w:hAnsi="Cambria Math"/>
                <w:i/>
              </w:rPr>
            </m:ctrlPr>
          </m:sSubPr>
          <m:e>
            <m:r>
              <w:rPr>
                <w:rFonts w:ascii="Cambria Math" w:hAnsi="Cambria Math"/>
              </w:rPr>
              <m:t>a</m:t>
            </m:r>
          </m:e>
          <m:sub>
            <m:r>
              <w:rPr>
                <w:rFonts w:ascii="Cambria Math" w:hAnsi="Cambria Math"/>
              </w:rPr>
              <m:t>RR</m:t>
            </m:r>
          </m:sub>
        </m:sSub>
        <m:r>
          <w:rPr>
            <w:rFonts w:ascii="Cambria Math" w:hAnsi="Cambria Math"/>
          </w:rPr>
          <m:t>+</m:t>
        </m:r>
        <m:d>
          <m:dPr>
            <m:ctrlPr>
              <w:rPr>
                <w:rFonts w:ascii="Cambria Math" w:hAnsi="Cambria Math"/>
                <w:i/>
              </w:rPr>
            </m:ctrlPr>
          </m:dPr>
          <m:e>
            <m:r>
              <w:rPr>
                <w:rFonts w:ascii="Cambria Math" w:hAnsi="Cambria Math"/>
              </w:rPr>
              <m:t>1-ϕ</m:t>
            </m:r>
          </m:e>
        </m:d>
        <m:sSub>
          <m:sSubPr>
            <m:ctrlPr>
              <w:rPr>
                <w:rFonts w:ascii="Cambria Math" w:hAnsi="Cambria Math"/>
                <w:i/>
              </w:rPr>
            </m:ctrlPr>
          </m:sSubPr>
          <m:e>
            <m:r>
              <w:rPr>
                <w:rFonts w:ascii="Cambria Math" w:hAnsi="Cambria Math"/>
              </w:rPr>
              <m:t>a</m:t>
            </m:r>
          </m:e>
          <m:sub>
            <m:r>
              <w:rPr>
                <w:rFonts w:ascii="Cambria Math" w:hAnsi="Cambria Math"/>
              </w:rPr>
              <m:t>SS</m:t>
            </m:r>
          </m:sub>
        </m:sSub>
      </m:oMath>
      <w:r w:rsidR="00783DB8" w:rsidRPr="00CB6C01">
        <w:t>)</w:t>
      </w:r>
      <w:r w:rsidR="0064306F" w:rsidRPr="00CB6C01">
        <w:t xml:space="preserve">, where </w:t>
      </w:r>
      <m:oMath>
        <m:r>
          <w:rPr>
            <w:rFonts w:ascii="Cambria Math" w:hAnsi="Cambria Math"/>
          </w:rPr>
          <m:t>ϕ ϵ (0,1)</m:t>
        </m:r>
      </m:oMath>
      <w:r w:rsidR="00962E3F" w:rsidRPr="00CB6C01">
        <w:t xml:space="preserve"> (N.B. this is not phenotypic</w:t>
      </w:r>
      <w:r w:rsidR="00442B52" w:rsidRPr="00CB6C01">
        <w:t xml:space="preserve"> (or effective)</w:t>
      </w:r>
      <w:r w:rsidR="00962E3F" w:rsidRPr="00CB6C01">
        <w:t xml:space="preserve"> dominance in which the choice of dose would determine whether the mortality of heterozygotes was more similar or dissimilar to the homozygote genotypes, but simply specifies the genotypic intercept of the heterozygote individuals)</w:t>
      </w:r>
      <w:r w:rsidR="00783DB8" w:rsidRPr="00CB6C01">
        <w:t>.</w:t>
      </w:r>
      <w:r w:rsidR="002371B3" w:rsidRPr="00CB6C01">
        <w:t xml:space="preserve"> </w:t>
      </w:r>
      <w:r w:rsidR="00166304" w:rsidRPr="00CB6C01">
        <w:t>With a haploid-diploid population, the haploid resistant genotypes (</w:t>
      </w:r>
      <m:oMath>
        <m:r>
          <w:rPr>
            <w:rFonts w:ascii="Cambria Math" w:hAnsi="Cambria Math"/>
          </w:rPr>
          <m:t>R</m:t>
        </m:r>
      </m:oMath>
      <w:r w:rsidR="00166304" w:rsidRPr="00CB6C01">
        <w:t>) are assumed to be fully dominant, and therefore have the same intercept as the diploid resistant homozygotes (</w:t>
      </w:r>
      <m:oMath>
        <m:r>
          <w:rPr>
            <w:rFonts w:ascii="Cambria Math" w:hAnsi="Cambria Math"/>
          </w:rPr>
          <m:t>RR</m:t>
        </m:r>
      </m:oMath>
      <w:r w:rsidR="00166304" w:rsidRPr="00CB6C01">
        <w:t>).</w:t>
      </w:r>
      <w:r w:rsidR="00843FD7" w:rsidRPr="00CB6C01">
        <w:t xml:space="preserve"> While there is evidence that the </w:t>
      </w:r>
      <w:r w:rsidR="002A2D1C" w:rsidRPr="00CB6C01">
        <w:t xml:space="preserve">resistance tolerance in both diploid and haplodiploid species can vary between sexes </w:t>
      </w:r>
      <w:r w:rsidR="002A2D1C" w:rsidRPr="00CB6C01">
        <w:fldChar w:fldCharType="begin"/>
      </w:r>
      <w:r w:rsidR="007C5B3F" w:rsidRPr="00CB6C01">
        <w:instrText xml:space="preserve"> ADDIN EN.CITE &lt;EndNote&gt;&lt;Cite&gt;&lt;Author&gt;Carrière&lt;/Author&gt;&lt;Year&gt;2003&lt;/Year&gt;&lt;RecNum&gt;1319&lt;/RecNum&gt;&lt;DisplayText&gt;(Carrière, 2003)&lt;/DisplayText&gt;&lt;record&gt;&lt;rec-number&gt;1319&lt;/rec-number&gt;&lt;foreign-keys&gt;&lt;key app="EN" db-id="9xv5f9ezmzzrrie9vv05zxtmfv5dpzsa9szr" timestamp="1563552014"&gt;1319&lt;/key&gt;&lt;/foreign-keys&gt;&lt;ref-type name="Journal Article"&gt;17&lt;/ref-type&gt;&lt;contributors&gt;&lt;authors&gt;&lt;author&gt;Carrière, Yves&lt;/author&gt;&lt;/authors&gt;&lt;/contributors&gt;&lt;titles&gt;&lt;title&gt;Haplodiploidy, Sex, and the Evolution of Pesticide Resistance&lt;/title&gt;&lt;secondary-title&gt;Journal of Economic Entomology&lt;/secondary-title&gt;&lt;/titles&gt;&lt;periodical&gt;&lt;full-title&gt;Journal of Economic Entomology&lt;/full-title&gt;&lt;abbr-1&gt;J. Econ. Entomol.&lt;/abbr-1&gt;&lt;/periodical&gt;&lt;pages&gt;1626-1640&lt;/pages&gt;&lt;volume&gt;96&lt;/volume&gt;&lt;number&gt;6&lt;/number&gt;&lt;dates&gt;&lt;year&gt;2003&lt;/year&gt;&lt;/dates&gt;&lt;isbn&gt;0022-0493&lt;/isbn&gt;&lt;urls&gt;&lt;related-urls&gt;&lt;url&gt;https://doi.org/10.1093/jee/96.6.1626&lt;/url&gt;&lt;/related-urls&gt;&lt;/urls&gt;&lt;electronic-resource-num&gt;10.1093/jee/96.6.1626&lt;/electronic-resource-num&gt;&lt;access-date&gt;7/19/2019&lt;/access-date&gt;&lt;/record&gt;&lt;/Cite&gt;&lt;/EndNote&gt;</w:instrText>
      </w:r>
      <w:r w:rsidR="002A2D1C" w:rsidRPr="00CB6C01">
        <w:fldChar w:fldCharType="separate"/>
      </w:r>
      <w:r w:rsidR="007C5B3F" w:rsidRPr="00CB6C01">
        <w:rPr>
          <w:noProof/>
        </w:rPr>
        <w:t>(Carrière, 2003)</w:t>
      </w:r>
      <w:r w:rsidR="002A2D1C" w:rsidRPr="00CB6C01">
        <w:fldChar w:fldCharType="end"/>
      </w:r>
      <w:r w:rsidR="002A2D1C" w:rsidRPr="00CB6C01">
        <w:t>, we have not incorporated this in this study.</w:t>
      </w:r>
    </w:p>
    <w:p w14:paraId="267A90AE" w14:textId="1F601450" w:rsidR="0010549A" w:rsidRPr="00CB6C01" w:rsidRDefault="0010549A" w:rsidP="00B32B7B">
      <w:r w:rsidRPr="00CB6C01">
        <w:t>A fitness cost (</w:t>
      </w:r>
      <m:oMath>
        <m:r>
          <w:rPr>
            <w:rFonts w:ascii="Cambria Math" w:hAnsi="Cambria Math"/>
          </w:rPr>
          <m:t>ζ</m:t>
        </m:r>
      </m:oMath>
      <w:r w:rsidRPr="00CB6C01">
        <w:t>) is modelled by assuming that resistance reduces the birth rate of the genotype. The fitness cost in the model is therefore specified as a percentage reduction in the birth rate</w:t>
      </w:r>
      <w:r w:rsidR="00C37B11" w:rsidRPr="00CB6C01">
        <w:t xml:space="preserve"> (</w:t>
      </w:r>
      <m:oMath>
        <m:sSub>
          <m:sSubPr>
            <m:ctrlPr>
              <w:rPr>
                <w:rFonts w:ascii="Cambria Math" w:hAnsi="Cambria Math"/>
                <w:i/>
              </w:rPr>
            </m:ctrlPr>
          </m:sSubPr>
          <m:e>
            <m:r>
              <w:rPr>
                <w:rFonts w:ascii="Cambria Math" w:hAnsi="Cambria Math"/>
              </w:rPr>
              <m:t>β</m:t>
            </m:r>
          </m:e>
          <m:sub>
            <m:r>
              <w:rPr>
                <w:rFonts w:ascii="Cambria Math" w:hAnsi="Cambria Math"/>
              </w:rPr>
              <m:t>RR</m:t>
            </m:r>
          </m:sub>
        </m:sSub>
        <m:r>
          <w:rPr>
            <w:rFonts w:ascii="Cambria Math" w:hAnsi="Cambria Math"/>
          </w:rPr>
          <m:t>=</m:t>
        </m:r>
        <m:d>
          <m:dPr>
            <m:ctrlPr>
              <w:rPr>
                <w:rFonts w:ascii="Cambria Math" w:hAnsi="Cambria Math"/>
                <w:i/>
              </w:rPr>
            </m:ctrlPr>
          </m:dPr>
          <m:e>
            <m:r>
              <w:rPr>
                <w:rFonts w:ascii="Cambria Math" w:hAnsi="Cambria Math"/>
              </w:rPr>
              <m:t>1-ζ</m:t>
            </m:r>
          </m:e>
        </m:d>
        <m:sSub>
          <m:sSubPr>
            <m:ctrlPr>
              <w:rPr>
                <w:rFonts w:ascii="Cambria Math" w:hAnsi="Cambria Math"/>
                <w:i/>
              </w:rPr>
            </m:ctrlPr>
          </m:sSubPr>
          <m:e>
            <m:r>
              <w:rPr>
                <w:rFonts w:ascii="Cambria Math" w:hAnsi="Cambria Math"/>
              </w:rPr>
              <m:t>β</m:t>
            </m:r>
          </m:e>
          <m:sub>
            <m:r>
              <w:rPr>
                <w:rFonts w:ascii="Cambria Math" w:hAnsi="Cambria Math"/>
              </w:rPr>
              <m:t>SS</m:t>
            </m:r>
          </m:sub>
        </m:sSub>
      </m:oMath>
      <w:r w:rsidR="00C37B11" w:rsidRPr="00CB6C01">
        <w:t>)</w:t>
      </w:r>
      <w:r w:rsidRPr="00CB6C01">
        <w:t>. The same</w:t>
      </w:r>
      <w:r w:rsidR="00BA4CC4" w:rsidRPr="00CB6C01">
        <w:t xml:space="preserve"> genetic</w:t>
      </w:r>
      <w:r w:rsidRPr="00CB6C01">
        <w:t xml:space="preserve"> dominance applies here as to the resistance phenotype. That is</w:t>
      </w:r>
      <w:r w:rsidR="00C76AE3" w:rsidRPr="00CB6C01">
        <w:t>,</w:t>
      </w:r>
      <w:r w:rsidRPr="00CB6C01">
        <w:t xml:space="preserve"> </w:t>
      </w:r>
      <m:oMath>
        <m:sSub>
          <m:sSubPr>
            <m:ctrlPr>
              <w:rPr>
                <w:rFonts w:ascii="Cambria Math" w:hAnsi="Cambria Math"/>
                <w:i/>
              </w:rPr>
            </m:ctrlPr>
          </m:sSubPr>
          <m:e>
            <m:r>
              <w:rPr>
                <w:rFonts w:ascii="Cambria Math" w:hAnsi="Cambria Math"/>
              </w:rPr>
              <m:t>β</m:t>
            </m:r>
          </m:e>
          <m:sub>
            <m:r>
              <w:rPr>
                <w:rFonts w:ascii="Cambria Math" w:hAnsi="Cambria Math"/>
              </w:rPr>
              <m:t>SR</m:t>
            </m:r>
          </m:sub>
        </m:sSub>
        <m:r>
          <w:rPr>
            <w:rFonts w:ascii="Cambria Math" w:hAnsi="Cambria Math"/>
          </w:rPr>
          <m:t>=ϕ(1-ζ)</m:t>
        </m:r>
        <m:sSub>
          <m:sSubPr>
            <m:ctrlPr>
              <w:rPr>
                <w:rFonts w:ascii="Cambria Math" w:hAnsi="Cambria Math"/>
                <w:i/>
              </w:rPr>
            </m:ctrlPr>
          </m:sSubPr>
          <m:e>
            <m:r>
              <w:rPr>
                <w:rFonts w:ascii="Cambria Math" w:hAnsi="Cambria Math"/>
              </w:rPr>
              <m:t>β</m:t>
            </m:r>
          </m:e>
          <m:sub>
            <m:r>
              <w:rPr>
                <w:rFonts w:ascii="Cambria Math" w:hAnsi="Cambria Math"/>
              </w:rPr>
              <m:t>SS</m:t>
            </m:r>
          </m:sub>
        </m:sSub>
      </m:oMath>
      <w:r w:rsidRPr="00CB6C01">
        <w:t>.</w:t>
      </w:r>
    </w:p>
    <w:p w14:paraId="641EE7A1" w14:textId="1754EC50" w:rsidR="00F7676C" w:rsidRPr="00CB6C01" w:rsidRDefault="003E776C" w:rsidP="003E776C">
      <w:pPr>
        <w:pStyle w:val="Heading3"/>
      </w:pPr>
      <w:r w:rsidRPr="00CB6C01">
        <w:lastRenderedPageBreak/>
        <w:t xml:space="preserve">2.1.5 </w:t>
      </w:r>
      <w:r w:rsidR="00F7676C" w:rsidRPr="00CB6C01">
        <w:t xml:space="preserve">Between-year </w:t>
      </w:r>
      <w:r w:rsidR="007220EA" w:rsidRPr="00CB6C01">
        <w:t>dynamics</w:t>
      </w:r>
    </w:p>
    <w:p w14:paraId="41CA5161" w14:textId="2AF90CBD" w:rsidR="00B32B7B" w:rsidRPr="00CB6C01" w:rsidRDefault="00B32B7B" w:rsidP="00B32B7B">
      <w:r w:rsidRPr="00CB6C01">
        <w:t xml:space="preserve">At the end of each year, the proportion of each genotype in the overwintering stage is </w:t>
      </w:r>
      <w:r w:rsidR="00612953" w:rsidRPr="00CB6C01">
        <w:t>recorded</w:t>
      </w:r>
      <w:r w:rsidRPr="00CB6C01">
        <w:t xml:space="preserve">, and determines the genotype frequencies </w:t>
      </w:r>
      <w:r w:rsidR="00342D49" w:rsidRPr="00CB6C01">
        <w:t>carried through the</w:t>
      </w:r>
      <w:r w:rsidRPr="00CB6C01">
        <w:t xml:space="preserve"> overwintering stage in</w:t>
      </w:r>
      <w:r w:rsidR="00342D49" w:rsidRPr="00CB6C01">
        <w:t>to</w:t>
      </w:r>
      <w:r w:rsidRPr="00CB6C01">
        <w:t xml:space="preserve"> the next year; in the first year the genotype frequencies are determined by the initial frequency of resistance, </w:t>
      </w:r>
      <m:oMath>
        <m:r>
          <w:rPr>
            <w:rFonts w:ascii="Cambria Math" w:hAnsi="Cambria Math"/>
          </w:rPr>
          <m:t>R</m:t>
        </m:r>
        <m:sSub>
          <m:sSubPr>
            <m:ctrlPr>
              <w:rPr>
                <w:rFonts w:ascii="Cambria Math" w:hAnsi="Cambria Math"/>
                <w:i/>
              </w:rPr>
            </m:ctrlPr>
          </m:sSubPr>
          <m:e>
            <m:r>
              <w:rPr>
                <w:rFonts w:ascii="Cambria Math" w:hAnsi="Cambria Math"/>
              </w:rPr>
              <m:t>F</m:t>
            </m:r>
          </m:e>
          <m:sub>
            <m:r>
              <w:rPr>
                <w:rFonts w:ascii="Cambria Math" w:hAnsi="Cambria Math"/>
              </w:rPr>
              <m:t>0</m:t>
            </m:r>
          </m:sub>
        </m:sSub>
      </m:oMath>
      <w:r w:rsidRPr="00CB6C01">
        <w:t>.</w:t>
      </w:r>
      <w:r w:rsidR="00F7676C" w:rsidRPr="00CB6C01">
        <w:t xml:space="preserve"> The in-field insecticide dose, as well as the densities of all insect stages are returned to zero; no insecticide or insect stages are assumed to survive overwinter except</w:t>
      </w:r>
      <w:r w:rsidR="001E79BA" w:rsidRPr="00CB6C01">
        <w:t xml:space="preserve"> in</w:t>
      </w:r>
      <w:r w:rsidR="00F7676C" w:rsidRPr="00CB6C01">
        <w:t xml:space="preserve"> the overwintering stage.</w:t>
      </w:r>
    </w:p>
    <w:p w14:paraId="5C795E4B" w14:textId="25382F82" w:rsidR="00CB10B5" w:rsidRPr="00CB6C01" w:rsidRDefault="00902072" w:rsidP="00CB10B5">
      <w:pPr>
        <w:pStyle w:val="Heading2"/>
        <w:rPr>
          <w:rFonts w:eastAsiaTheme="minorEastAsia"/>
        </w:rPr>
      </w:pPr>
      <w:r w:rsidRPr="00CB6C01">
        <w:rPr>
          <w:rFonts w:eastAsiaTheme="minorEastAsia"/>
        </w:rPr>
        <w:t xml:space="preserve">2.2 </w:t>
      </w:r>
      <w:r w:rsidR="00CB10B5" w:rsidRPr="00CB6C01">
        <w:rPr>
          <w:rFonts w:eastAsiaTheme="minorEastAsia"/>
        </w:rPr>
        <w:t>Analysis</w:t>
      </w:r>
    </w:p>
    <w:p w14:paraId="57A54999" w14:textId="204B13EB" w:rsidR="00CB10B5" w:rsidRPr="00CB6C01" w:rsidRDefault="00576AB4" w:rsidP="00CB10B5">
      <w:r w:rsidRPr="00CB6C01">
        <w:t>To</w:t>
      </w:r>
      <w:r w:rsidR="00CB10B5" w:rsidRPr="00CB6C01">
        <w:t xml:space="preserve"> analyse which strategy performs best the metric used</w:t>
      </w:r>
      <w:r w:rsidR="00481876" w:rsidRPr="00CB6C01">
        <w:t xml:space="preserve"> in this paper</w:t>
      </w:r>
      <w:r w:rsidR="00CB10B5" w:rsidRPr="00CB6C01">
        <w:t xml:space="preserve"> is </w:t>
      </w:r>
      <w:r w:rsidR="009C52C6" w:rsidRPr="00CB6C01">
        <w:t xml:space="preserve">the time </w:t>
      </w:r>
      <w:r w:rsidR="00000B71" w:rsidRPr="00CB6C01">
        <w:t xml:space="preserve">(in years) </w:t>
      </w:r>
      <w:r w:rsidR="009C52C6" w:rsidRPr="00CB6C01">
        <w:t xml:space="preserve">until mortality of the insect stage(s) targeted by the insecticide </w:t>
      </w:r>
      <w:r w:rsidR="00000B71" w:rsidRPr="00CB6C01">
        <w:t>fell</w:t>
      </w:r>
      <w:r w:rsidR="009C52C6" w:rsidRPr="00CB6C01">
        <w:t xml:space="preserve"> below 50% </w:t>
      </w:r>
      <w:r w:rsidR="00B973CB" w:rsidRPr="00CB6C01">
        <w:t xml:space="preserve">(measured </w:t>
      </w:r>
      <w:r w:rsidR="00000B71" w:rsidRPr="00CB6C01">
        <w:t>on the fourth day</w:t>
      </w:r>
      <w:r w:rsidR="009C52C6" w:rsidRPr="00CB6C01">
        <w:t xml:space="preserve"> after application</w:t>
      </w:r>
      <w:r w:rsidR="00B973CB" w:rsidRPr="00CB6C01">
        <w:t>)</w:t>
      </w:r>
      <w:r w:rsidR="002440D1" w:rsidRPr="00CB6C01">
        <w:t>, the</w:t>
      </w:r>
      <w:r w:rsidR="00B973CB" w:rsidRPr="00CB6C01">
        <w:t xml:space="preserve"> ‘effective life’</w:t>
      </w:r>
      <w:r w:rsidR="00922283" w:rsidRPr="00CB6C01">
        <w:t>, as</w:t>
      </w:r>
      <w:r w:rsidR="00174609" w:rsidRPr="00CB6C01">
        <w:t xml:space="preserve"> </w:t>
      </w:r>
      <w:r w:rsidR="00922283" w:rsidRPr="00CB6C01">
        <w:t>c</w:t>
      </w:r>
      <w:r w:rsidR="00327207" w:rsidRPr="00CB6C01">
        <w:t>ontrol</w:t>
      </w:r>
      <w:r w:rsidR="00EF597A" w:rsidRPr="00CB6C01">
        <w:t xml:space="preserve"> decreases over time as resistance builds up (Figure 4).</w:t>
      </w:r>
      <w:r w:rsidR="008E04CC" w:rsidRPr="00CB6C01">
        <w:t xml:space="preserve"> We also considered the time until one of the two resistance genes increased to above 25% (T25); the results of the criteria are similar</w:t>
      </w:r>
      <w:r w:rsidR="00061D14" w:rsidRPr="00CB6C01">
        <w:t xml:space="preserve"> (see Supplementary Information </w:t>
      </w:r>
      <w:r w:rsidR="00813EEA" w:rsidRPr="00CB6C01">
        <w:t>2</w:t>
      </w:r>
      <w:r w:rsidR="00061D14" w:rsidRPr="00CB6C01">
        <w:t>)</w:t>
      </w:r>
      <w:r w:rsidR="008E04CC" w:rsidRPr="00CB6C01">
        <w:t>, and so we only present the results for the effective life.</w:t>
      </w:r>
    </w:p>
    <w:p w14:paraId="09A0D746" w14:textId="5C03D90B" w:rsidR="00B32B7B" w:rsidRPr="00CB6C01" w:rsidRDefault="00B32B7B" w:rsidP="00B32B7B">
      <w:r w:rsidRPr="00CB6C01">
        <w:t xml:space="preserve">The model </w:t>
      </w:r>
      <w:r w:rsidR="003125AF" w:rsidRPr="00CB6C01">
        <w:t>was</w:t>
      </w:r>
      <w:r w:rsidRPr="00CB6C01">
        <w:t xml:space="preserve"> programmed in C++ and simulated using the Dormand-Prince </w:t>
      </w:r>
      <w:r w:rsidR="003125AF" w:rsidRPr="00CB6C01">
        <w:t xml:space="preserve">iteration </w:t>
      </w:r>
      <w:r w:rsidRPr="00CB6C01">
        <w:t>method</w:t>
      </w:r>
      <w:r w:rsidR="00DB1605" w:rsidRPr="00CB6C01">
        <w:t xml:space="preserve"> </w:t>
      </w:r>
      <w:r w:rsidR="00391F22" w:rsidRPr="00CB6C01">
        <w:fldChar w:fldCharType="begin"/>
      </w:r>
      <w:r w:rsidR="007C5B3F" w:rsidRPr="00CB6C01">
        <w:instrText xml:space="preserve"> ADDIN EN.CITE &lt;EndNote&gt;&lt;Cite&gt;&lt;Author&gt;Dormand&lt;/Author&gt;&lt;Year&gt;1980&lt;/Year&gt;&lt;RecNum&gt;1256&lt;/RecNum&gt;&lt;DisplayText&gt;(Dormand and Prince, 1980)&lt;/DisplayText&gt;&lt;record&gt;&lt;rec-number&gt;1256&lt;/rec-number&gt;&lt;foreign-keys&gt;&lt;key app="EN" db-id="9xv5f9ezmzzrrie9vv05zxtmfv5dpzsa9szr" timestamp="1530614677"&gt;1256&lt;/key&gt;&lt;/foreign-keys&gt;&lt;ref-type name="Journal Article"&gt;17&lt;/ref-type&gt;&lt;contributors&gt;&lt;authors&gt;&lt;author&gt;Dormand, J. R.&lt;/author&gt;&lt;author&gt;Prince, P. J.&lt;/author&gt;&lt;/authors&gt;&lt;/contributors&gt;&lt;titles&gt;&lt;title&gt;A family of embedded Runge-Kutta formulae&lt;/title&gt;&lt;secondary-title&gt;Journal of Computational and Applied Mathematics&lt;/secondary-title&gt;&lt;/titles&gt;&lt;periodical&gt;&lt;full-title&gt;Journal of Computational and Applied Mathematics&lt;/full-title&gt;&lt;/periodical&gt;&lt;pages&gt;19-26&lt;/pages&gt;&lt;volume&gt;6&lt;/volume&gt;&lt;number&gt;1&lt;/number&gt;&lt;dates&gt;&lt;year&gt;1980&lt;/year&gt;&lt;pub-dates&gt;&lt;date&gt;1980/03/01&lt;/date&gt;&lt;/pub-dates&gt;&lt;/dates&gt;&lt;isbn&gt;0377-0427&lt;/isbn&gt;&lt;urls&gt;&lt;related-urls&gt;&lt;url&gt;http://www.sciencedirect.com/science/article/pii/0771050X80900133&lt;/url&gt;&lt;/related-urls&gt;&lt;/urls&gt;&lt;electronic-resource-num&gt;http://dx.doi.org/10.1016/0771-050X(80)90013-3&lt;/electronic-resource-num&gt;&lt;/record&gt;&lt;/Cite&gt;&lt;/EndNote&gt;</w:instrText>
      </w:r>
      <w:r w:rsidR="00391F22" w:rsidRPr="00CB6C01">
        <w:fldChar w:fldCharType="separate"/>
      </w:r>
      <w:r w:rsidR="007C5B3F" w:rsidRPr="00CB6C01">
        <w:rPr>
          <w:noProof/>
        </w:rPr>
        <w:t>(Dormand and Prince, 1980)</w:t>
      </w:r>
      <w:r w:rsidR="00391F22" w:rsidRPr="00CB6C01">
        <w:fldChar w:fldCharType="end"/>
      </w:r>
      <w:r w:rsidRPr="00CB6C01">
        <w:t>.</w:t>
      </w:r>
    </w:p>
    <w:p w14:paraId="6D26A9C3" w14:textId="4E639CD5" w:rsidR="00DC5143" w:rsidRPr="00CB6C01" w:rsidRDefault="00902072" w:rsidP="00745978">
      <w:pPr>
        <w:pStyle w:val="Heading3"/>
      </w:pPr>
      <w:r w:rsidRPr="00CB6C01">
        <w:t xml:space="preserve">2.2.1 </w:t>
      </w:r>
      <w:r w:rsidR="00DC5143" w:rsidRPr="00CB6C01">
        <w:t>Approaches</w:t>
      </w:r>
    </w:p>
    <w:p w14:paraId="322E6AA3" w14:textId="40B2D699" w:rsidR="00C35878" w:rsidRPr="00CB6C01" w:rsidRDefault="00C35878" w:rsidP="00477E0C">
      <w:r w:rsidRPr="00CB6C01">
        <w:t xml:space="preserve">With the model described above we aim to obtain insight into what management strategy – </w:t>
      </w:r>
      <w:r w:rsidR="00AB42AE" w:rsidRPr="00CB6C01">
        <w:t xml:space="preserve">a sequential application (SA) of the two insecticides, </w:t>
      </w:r>
      <w:r w:rsidRPr="00CB6C01">
        <w:t xml:space="preserve">a label-dose mixture (LM), a label-dose rotation (LR), or a reduced-dose mixture (RM) – is the optimal strategy to </w:t>
      </w:r>
      <w:r w:rsidR="007844D1" w:rsidRPr="00CB6C01">
        <w:t xml:space="preserve">slow </w:t>
      </w:r>
      <w:r w:rsidRPr="00CB6C01">
        <w:t xml:space="preserve">the </w:t>
      </w:r>
      <w:r w:rsidR="007844D1" w:rsidRPr="00CB6C01">
        <w:t>decline in efficacy of the insecticides due to selection for resistance</w:t>
      </w:r>
      <w:r w:rsidRPr="00CB6C01">
        <w:t xml:space="preserve">, and whether the optimal strategy </w:t>
      </w:r>
      <w:r w:rsidR="00DC0E99" w:rsidRPr="00CB6C01">
        <w:t xml:space="preserve">for a particular situation </w:t>
      </w:r>
      <w:r w:rsidRPr="00CB6C01">
        <w:t>depends on the life-history characteristics of the insect in question.</w:t>
      </w:r>
    </w:p>
    <w:p w14:paraId="5B8BCA41" w14:textId="11759471" w:rsidR="008A4F2D" w:rsidRPr="00CB6C01" w:rsidRDefault="00B348F6" w:rsidP="00477E0C">
      <w:r w:rsidRPr="00CB6C01">
        <w:t>We use</w:t>
      </w:r>
      <w:r w:rsidR="00342D49" w:rsidRPr="00CB6C01">
        <w:t>d</w:t>
      </w:r>
      <w:r w:rsidRPr="00CB6C01">
        <w:t xml:space="preserve"> three approaches to explore the influence of model processes and parameters on the optimal </w:t>
      </w:r>
      <w:r w:rsidR="008A4F2D" w:rsidRPr="00CB6C01">
        <w:t>resistance management strategy:</w:t>
      </w:r>
    </w:p>
    <w:p w14:paraId="74EA9B35" w14:textId="4194A84A" w:rsidR="008A4F2D" w:rsidRPr="00CB6C01" w:rsidRDefault="00970C37" w:rsidP="008A4F2D">
      <w:pPr>
        <w:pStyle w:val="ListParagraph"/>
        <w:numPr>
          <w:ilvl w:val="0"/>
          <w:numId w:val="20"/>
        </w:numPr>
      </w:pPr>
      <w:r w:rsidRPr="00CB6C01">
        <w:t xml:space="preserve">Monofactorial </w:t>
      </w:r>
      <w:r w:rsidR="00322F0E" w:rsidRPr="00CB6C01">
        <w:t>analysis</w:t>
      </w:r>
      <w:r w:rsidRPr="00CB6C01">
        <w:t xml:space="preserve"> </w:t>
      </w:r>
      <w:r w:rsidR="00322F0E" w:rsidRPr="00CB6C01">
        <w:t>with the</w:t>
      </w:r>
      <w:r w:rsidRPr="00CB6C01">
        <w:t xml:space="preserve"> basic</w:t>
      </w:r>
      <w:r w:rsidR="0003694A" w:rsidRPr="00CB6C01">
        <w:t xml:space="preserve"> model</w:t>
      </w:r>
      <w:r w:rsidR="00622E7F" w:rsidRPr="00CB6C01">
        <w:t xml:space="preserve">. </w:t>
      </w:r>
      <w:r w:rsidR="008A4F2D" w:rsidRPr="00CB6C01">
        <w:t>We use a simple parameterisation of the model (which we term the basic model</w:t>
      </w:r>
      <w:r w:rsidR="008A4C0E" w:rsidRPr="00CB6C01">
        <w:t>, see below</w:t>
      </w:r>
      <w:r w:rsidR="00AD4C3C" w:rsidRPr="00CB6C01">
        <w:t xml:space="preserve"> for exact description</w:t>
      </w:r>
      <w:r w:rsidR="008A4F2D" w:rsidRPr="00CB6C01">
        <w:t>), and alter the model one factor at a time.</w:t>
      </w:r>
      <w:r w:rsidR="0061263F" w:rsidRPr="00CB6C01">
        <w:t xml:space="preserve"> With each change to the model, the </w:t>
      </w:r>
      <w:r w:rsidR="00AB42AE" w:rsidRPr="00CB6C01">
        <w:t xml:space="preserve">four </w:t>
      </w:r>
      <w:r w:rsidR="0061263F" w:rsidRPr="00CB6C01">
        <w:t>strategies (</w:t>
      </w:r>
      <w:r w:rsidR="00AB42AE" w:rsidRPr="00CB6C01">
        <w:t xml:space="preserve">SA, </w:t>
      </w:r>
      <w:r w:rsidR="0061263F" w:rsidRPr="00CB6C01">
        <w:t>LM, LR, and RM) are simulated and compared.</w:t>
      </w:r>
    </w:p>
    <w:p w14:paraId="50D9B2C0" w14:textId="595784A6" w:rsidR="008A4F2D" w:rsidRPr="00CB6C01" w:rsidRDefault="00970C37" w:rsidP="008A4F2D">
      <w:pPr>
        <w:pStyle w:val="ListParagraph"/>
        <w:numPr>
          <w:ilvl w:val="0"/>
          <w:numId w:val="20"/>
        </w:numPr>
      </w:pPr>
      <w:r w:rsidRPr="00CB6C01">
        <w:t xml:space="preserve">Monofactorial </w:t>
      </w:r>
      <w:r w:rsidR="00322F0E" w:rsidRPr="00CB6C01">
        <w:t>analysis</w:t>
      </w:r>
      <w:r w:rsidRPr="00CB6C01">
        <w:t xml:space="preserve"> </w:t>
      </w:r>
      <w:r w:rsidR="00322F0E" w:rsidRPr="00CB6C01">
        <w:t>with the</w:t>
      </w:r>
      <w:r w:rsidRPr="00CB6C01">
        <w:t xml:space="preserve"> typical model</w:t>
      </w:r>
      <w:r w:rsidR="00622E7F" w:rsidRPr="00CB6C01">
        <w:t xml:space="preserve">. </w:t>
      </w:r>
      <w:r w:rsidR="008A4F2D" w:rsidRPr="00CB6C01">
        <w:t>We parameterise</w:t>
      </w:r>
      <w:r w:rsidR="00157456" w:rsidRPr="00CB6C01">
        <w:t>d</w:t>
      </w:r>
      <w:r w:rsidR="008A4F2D" w:rsidRPr="00CB6C01">
        <w:t xml:space="preserve"> the model for a </w:t>
      </w:r>
      <w:r w:rsidR="00622E7F" w:rsidRPr="00CB6C01">
        <w:t>‘</w:t>
      </w:r>
      <w:r w:rsidR="008A4F2D" w:rsidRPr="00CB6C01">
        <w:t>typical</w:t>
      </w:r>
      <w:r w:rsidR="00622E7F" w:rsidRPr="00CB6C01">
        <w:t>’</w:t>
      </w:r>
      <w:r w:rsidR="008A4F2D" w:rsidRPr="00CB6C01">
        <w:t xml:space="preserve"> insect pest, using parameters </w:t>
      </w:r>
      <w:r w:rsidR="00622E7F" w:rsidRPr="00CB6C01">
        <w:t>for each variable that</w:t>
      </w:r>
      <w:r w:rsidR="005638D7" w:rsidRPr="00CB6C01">
        <w:t xml:space="preserve"> seem typical of a range of insect pest species</w:t>
      </w:r>
      <w:r w:rsidR="00A55EC1" w:rsidRPr="00CB6C01">
        <w:t>. Sources for each parameter may be found in Table 1</w:t>
      </w:r>
      <w:r w:rsidR="00622E7F" w:rsidRPr="00CB6C01">
        <w:t xml:space="preserve">. We then </w:t>
      </w:r>
      <w:r w:rsidR="000940B4" w:rsidRPr="00CB6C01">
        <w:t>adjusted each parameter and factor in the model</w:t>
      </w:r>
      <w:r w:rsidR="00622E7F" w:rsidRPr="00CB6C01">
        <w:t xml:space="preserve"> from this parameterisation</w:t>
      </w:r>
      <w:r w:rsidR="000940B4" w:rsidRPr="00CB6C01">
        <w:t xml:space="preserve"> – </w:t>
      </w:r>
      <w:r w:rsidR="00AC4623" w:rsidRPr="00CB6C01">
        <w:t xml:space="preserve">each parameter </w:t>
      </w:r>
      <w:r w:rsidR="000940B4" w:rsidRPr="00CB6C01">
        <w:t xml:space="preserve">was adjusted </w:t>
      </w:r>
      <w:r w:rsidR="00AC4623" w:rsidRPr="00CB6C01">
        <w:t xml:space="preserve">up or down by </w:t>
      </w:r>
      <w:r w:rsidR="006822DC" w:rsidRPr="00CB6C01">
        <w:t>50</w:t>
      </w:r>
      <w:r w:rsidR="00AC4623" w:rsidRPr="00CB6C01">
        <w:t>%</w:t>
      </w:r>
      <w:r w:rsidR="007D0260" w:rsidRPr="00CB6C01">
        <w:t xml:space="preserve"> one at a time</w:t>
      </w:r>
      <w:r w:rsidR="00AC4623" w:rsidRPr="00CB6C01">
        <w:t xml:space="preserve">, and each factor </w:t>
      </w:r>
      <w:r w:rsidR="000940B4" w:rsidRPr="00CB6C01">
        <w:t xml:space="preserve">was excluded </w:t>
      </w:r>
      <w:r w:rsidR="00AC4623" w:rsidRPr="00CB6C01">
        <w:t>from the model</w:t>
      </w:r>
      <w:r w:rsidR="000940B4" w:rsidRPr="00CB6C01">
        <w:t xml:space="preserve"> in turn</w:t>
      </w:r>
      <w:r w:rsidR="00622E7F" w:rsidRPr="00CB6C01">
        <w:t>.</w:t>
      </w:r>
      <w:r w:rsidR="00DF6B89" w:rsidRPr="00CB6C01">
        <w:t xml:space="preserve"> In </w:t>
      </w:r>
      <w:r w:rsidR="003D68A5" w:rsidRPr="00CB6C01">
        <w:t>addition,</w:t>
      </w:r>
      <w:r w:rsidR="00DF6B89" w:rsidRPr="00CB6C01">
        <w:t xml:space="preserve"> we car</w:t>
      </w:r>
      <w:r w:rsidR="00157456" w:rsidRPr="00CB6C01">
        <w:t>ried</w:t>
      </w:r>
      <w:r w:rsidR="00DF6B89" w:rsidRPr="00CB6C01">
        <w:t xml:space="preserve"> out the monofactorial </w:t>
      </w:r>
      <w:r w:rsidR="002620DE" w:rsidRPr="00CB6C01">
        <w:t>analysis</w:t>
      </w:r>
      <w:r w:rsidR="00DF6B89" w:rsidRPr="00CB6C01">
        <w:t xml:space="preserve"> with a sexual and a haplodiploid population, but </w:t>
      </w:r>
      <w:r w:rsidR="003D68A5" w:rsidRPr="00CB6C01">
        <w:t>keeping</w:t>
      </w:r>
      <w:r w:rsidR="00DF6B89" w:rsidRPr="00CB6C01">
        <w:t xml:space="preserve"> the other parameters the same as in the typical model</w:t>
      </w:r>
      <w:r w:rsidR="002008E9" w:rsidRPr="00CB6C01">
        <w:t xml:space="preserve"> (Supplementary </w:t>
      </w:r>
      <w:r w:rsidR="008212EB" w:rsidRPr="00CB6C01">
        <w:t>Information</w:t>
      </w:r>
      <w:r w:rsidR="002008E9" w:rsidRPr="00CB6C01">
        <w:t xml:space="preserve"> </w:t>
      </w:r>
      <w:r w:rsidR="00813EEA" w:rsidRPr="00CB6C01">
        <w:t>3</w:t>
      </w:r>
      <w:r w:rsidR="002008E9" w:rsidRPr="00CB6C01">
        <w:t>)</w:t>
      </w:r>
      <w:r w:rsidR="00DF6B89" w:rsidRPr="00CB6C01">
        <w:t>.</w:t>
      </w:r>
    </w:p>
    <w:p w14:paraId="1F5EFD11" w14:textId="09914889" w:rsidR="00622E7F" w:rsidRPr="00CB6C01" w:rsidRDefault="00622E7F" w:rsidP="008A4F2D">
      <w:pPr>
        <w:pStyle w:val="ListParagraph"/>
        <w:numPr>
          <w:ilvl w:val="0"/>
          <w:numId w:val="20"/>
        </w:numPr>
      </w:pPr>
      <w:r w:rsidRPr="00CB6C01">
        <w:t xml:space="preserve">Global </w:t>
      </w:r>
      <w:r w:rsidR="00410D41" w:rsidRPr="00CB6C01">
        <w:t>analysis</w:t>
      </w:r>
      <w:r w:rsidRPr="00CB6C01">
        <w:t>.</w:t>
      </w:r>
      <w:r w:rsidR="002620DE" w:rsidRPr="00CB6C01">
        <w:t xml:space="preserve"> The global analysis</w:t>
      </w:r>
      <w:r w:rsidR="007E31BC" w:rsidRPr="00CB6C01">
        <w:t xml:space="preserve"> </w:t>
      </w:r>
      <w:r w:rsidR="0081254F" w:rsidRPr="00CB6C01">
        <w:t xml:space="preserve">was performed by generating 10,000 </w:t>
      </w:r>
      <w:r w:rsidR="00253DE0" w:rsidRPr="00CB6C01">
        <w:t xml:space="preserve">realisations of an </w:t>
      </w:r>
      <w:r w:rsidR="0081254F" w:rsidRPr="00CB6C01">
        <w:t>insect/insecticide</w:t>
      </w:r>
      <w:r w:rsidR="00253DE0" w:rsidRPr="00CB6C01">
        <w:t xml:space="preserve"> interaction</w:t>
      </w:r>
      <w:r w:rsidR="0081254F" w:rsidRPr="00CB6C01">
        <w:t>, by drawing each parameter (or transform of each parameter, see Table 2</w:t>
      </w:r>
      <w:r w:rsidR="00F827BE" w:rsidRPr="00CB6C01">
        <w:t xml:space="preserve"> for a list of all parameters included</w:t>
      </w:r>
      <w:r w:rsidR="0081254F" w:rsidRPr="00CB6C01">
        <w:t xml:space="preserve">) from a uniform distribution from a range specified in </w:t>
      </w:r>
      <w:r w:rsidR="00351115" w:rsidRPr="00CB6C01">
        <w:t>Table 2</w:t>
      </w:r>
      <w:r w:rsidR="00471D16" w:rsidRPr="00CB6C01">
        <w:t xml:space="preserve"> (justifications for the ranges given in Supplementary Information 4)</w:t>
      </w:r>
      <w:r w:rsidR="0081254F" w:rsidRPr="00CB6C01">
        <w:t>, and randomly choosing each factor.</w:t>
      </w:r>
      <w:r w:rsidR="002B603E" w:rsidRPr="00CB6C01">
        <w:t xml:space="preserve"> </w:t>
      </w:r>
      <w:r w:rsidR="0084334D" w:rsidRPr="00CB6C01">
        <w:t>In order to ensure the combinations were not unrealistic, if the combined parameters gave an unrealistic intrinisic rate of increase</w:t>
      </w:r>
      <w:r w:rsidR="006A5A97" w:rsidRPr="00CB6C01">
        <w:t xml:space="preserve"> (see Table 2 for range)</w:t>
      </w:r>
      <w:r w:rsidR="0084334D" w:rsidRPr="00CB6C01">
        <w:t xml:space="preserve"> the parameters were drawn again. </w:t>
      </w:r>
      <w:r w:rsidR="0081254F" w:rsidRPr="00CB6C01">
        <w:t xml:space="preserve">Each realisation of the model was then run under </w:t>
      </w:r>
      <w:r w:rsidR="0081254F" w:rsidRPr="00CB6C01">
        <w:lastRenderedPageBreak/>
        <w:t>each strategy</w:t>
      </w:r>
      <w:r w:rsidR="00080C7F" w:rsidRPr="00CB6C01">
        <w:t xml:space="preserve"> (</w:t>
      </w:r>
      <w:r w:rsidR="005C40D5" w:rsidRPr="00CB6C01">
        <w:t xml:space="preserve">SA, </w:t>
      </w:r>
      <w:r w:rsidR="00080C7F" w:rsidRPr="00CB6C01">
        <w:t xml:space="preserve">LM, LR </w:t>
      </w:r>
      <w:r w:rsidR="00F96BEF" w:rsidRPr="00CB6C01">
        <w:t>and</w:t>
      </w:r>
      <w:r w:rsidR="00080C7F" w:rsidRPr="00CB6C01">
        <w:t xml:space="preserve"> RM)</w:t>
      </w:r>
      <w:r w:rsidR="00481B66" w:rsidRPr="00CB6C01">
        <w:t xml:space="preserve"> for 200 simulation years</w:t>
      </w:r>
      <w:r w:rsidR="0081254F" w:rsidRPr="00CB6C01">
        <w:t xml:space="preserve">. </w:t>
      </w:r>
      <w:r w:rsidR="0013447E" w:rsidRPr="00CB6C01">
        <w:t xml:space="preserve">547 </w:t>
      </w:r>
      <w:r w:rsidR="00984FEA" w:rsidRPr="00CB6C01">
        <w:t xml:space="preserve">of these </w:t>
      </w:r>
      <w:r w:rsidR="0081254F" w:rsidRPr="00CB6C01">
        <w:t>realisations</w:t>
      </w:r>
      <w:r w:rsidR="00984FEA" w:rsidRPr="00CB6C01">
        <w:t xml:space="preserve"> were unsuccessful, due to the combination of parameters resulting in a population that could not be controlled to the desired efficacy.</w:t>
      </w:r>
      <w:r w:rsidR="00C24C35" w:rsidRPr="00CB6C01">
        <w:t xml:space="preserve"> </w:t>
      </w:r>
      <w:r w:rsidR="00984FEA" w:rsidRPr="00CB6C01">
        <w:t xml:space="preserve">The remaining </w:t>
      </w:r>
      <w:r w:rsidR="00736D54" w:rsidRPr="00CB6C01">
        <w:t xml:space="preserve">9453 </w:t>
      </w:r>
      <w:r w:rsidR="00984FEA" w:rsidRPr="00CB6C01">
        <w:t xml:space="preserve">simulations were </w:t>
      </w:r>
      <w:r w:rsidR="000D4D38" w:rsidRPr="00CB6C01">
        <w:t xml:space="preserve">then </w:t>
      </w:r>
      <w:r w:rsidR="00846110" w:rsidRPr="00CB6C01">
        <w:t>analyse</w:t>
      </w:r>
      <w:r w:rsidR="00984FEA" w:rsidRPr="00CB6C01">
        <w:t>d</w:t>
      </w:r>
      <w:r w:rsidR="00846110" w:rsidRPr="00CB6C01">
        <w:t xml:space="preserve"> </w:t>
      </w:r>
      <w:r w:rsidR="0081254F" w:rsidRPr="00CB6C01">
        <w:t>using</w:t>
      </w:r>
      <w:r w:rsidR="00227922" w:rsidRPr="00CB6C01">
        <w:t xml:space="preserve"> </w:t>
      </w:r>
      <w:r w:rsidR="000D4D38" w:rsidRPr="00CB6C01">
        <w:t xml:space="preserve">a multinomial </w:t>
      </w:r>
      <w:r w:rsidR="00D07857" w:rsidRPr="00CB6C01">
        <w:t>logistic regression model</w:t>
      </w:r>
      <w:r w:rsidR="00751F28" w:rsidRPr="00CB6C01">
        <w:t xml:space="preserve"> (details </w:t>
      </w:r>
      <w:r w:rsidR="00745978" w:rsidRPr="00CB6C01">
        <w:t xml:space="preserve">in </w:t>
      </w:r>
      <w:r w:rsidR="004B08D9" w:rsidRPr="00CB6C01">
        <w:t xml:space="preserve">Supplementary Information </w:t>
      </w:r>
      <w:r w:rsidR="00813EEA" w:rsidRPr="00CB6C01">
        <w:t>2</w:t>
      </w:r>
      <w:r w:rsidR="00751F28" w:rsidRPr="00CB6C01">
        <w:t>).</w:t>
      </w:r>
    </w:p>
    <w:p w14:paraId="353814CB" w14:textId="0100177C" w:rsidR="00DC5143" w:rsidRPr="00CB6C01" w:rsidRDefault="00902072" w:rsidP="00DC5143">
      <w:pPr>
        <w:pStyle w:val="Heading3"/>
      </w:pPr>
      <w:r w:rsidRPr="00CB6C01">
        <w:t xml:space="preserve">2.2.2 </w:t>
      </w:r>
      <w:r w:rsidR="000B6F34" w:rsidRPr="00CB6C01">
        <w:t>Basic model</w:t>
      </w:r>
    </w:p>
    <w:p w14:paraId="549AA270" w14:textId="3F3758D4" w:rsidR="00DC5143" w:rsidRPr="00CB6C01" w:rsidRDefault="0049617C" w:rsidP="00DC5143">
      <w:r w:rsidRPr="00CB6C01">
        <w:t xml:space="preserve">The </w:t>
      </w:r>
      <w:r w:rsidR="00A50145" w:rsidRPr="00CB6C01">
        <w:t>“basic”</w:t>
      </w:r>
      <w:r w:rsidRPr="00CB6C01">
        <w:t xml:space="preserve"> parameterisation</w:t>
      </w:r>
      <w:r w:rsidR="000B6F34" w:rsidRPr="00CB6C01">
        <w:t xml:space="preserve"> </w:t>
      </w:r>
      <w:r w:rsidRPr="00CB6C01">
        <w:t xml:space="preserve">of the </w:t>
      </w:r>
      <w:r w:rsidR="000B6F34" w:rsidRPr="00CB6C01">
        <w:t xml:space="preserve">model consists </w:t>
      </w:r>
      <w:r w:rsidR="0072349F" w:rsidRPr="00CB6C01">
        <w:t xml:space="preserve">of a hemimetabolous (only larvae and adults), diploid, </w:t>
      </w:r>
      <w:r w:rsidR="000B6F34" w:rsidRPr="00CB6C01">
        <w:t>a</w:t>
      </w:r>
      <w:r w:rsidR="0072349F" w:rsidRPr="00CB6C01">
        <w:t>sexual</w:t>
      </w:r>
      <w:r w:rsidR="000B6F34" w:rsidRPr="00CB6C01">
        <w:t xml:space="preserve"> insect life-history</w:t>
      </w:r>
      <w:r w:rsidR="00BF2C51" w:rsidRPr="00CB6C01">
        <w:t xml:space="preserve"> (equivalent to an asexual aphid population)</w:t>
      </w:r>
      <w:r w:rsidR="000B6F34" w:rsidRPr="00CB6C01">
        <w:t>. The two insecticides affect both</w:t>
      </w:r>
      <w:r w:rsidR="00F66112" w:rsidRPr="00CB6C01">
        <w:t xml:space="preserve"> life-history stages of the insect pest</w:t>
      </w:r>
      <w:r w:rsidR="0072349F" w:rsidRPr="00CB6C01">
        <w:t>.</w:t>
      </w:r>
      <w:r w:rsidR="00607D07" w:rsidRPr="00CB6C01">
        <w:t xml:space="preserve"> At the start of the year</w:t>
      </w:r>
      <w:r w:rsidR="000B6F34" w:rsidRPr="00CB6C01">
        <w:t xml:space="preserve"> </w:t>
      </w:r>
      <w:r w:rsidR="00720E11" w:rsidRPr="00CB6C01">
        <w:t>overwintering insects</w:t>
      </w:r>
      <w:r w:rsidR="000B6F34" w:rsidRPr="00CB6C01">
        <w:t xml:space="preserve"> emerge</w:t>
      </w:r>
      <w:r w:rsidR="00720E11" w:rsidRPr="00CB6C01">
        <w:t xml:space="preserve"> as larvae</w:t>
      </w:r>
      <w:r w:rsidR="00607D07" w:rsidRPr="00CB6C01">
        <w:t>,</w:t>
      </w:r>
      <w:r w:rsidR="00B82F24" w:rsidRPr="00CB6C01">
        <w:t xml:space="preserve"> and</w:t>
      </w:r>
      <w:r w:rsidR="0072349F" w:rsidRPr="00CB6C01">
        <w:t xml:space="preserve"> </w:t>
      </w:r>
      <w:r w:rsidR="00607D07" w:rsidRPr="00CB6C01">
        <w:t>there is no</w:t>
      </w:r>
      <w:r w:rsidR="0072349F" w:rsidRPr="00CB6C01">
        <w:t xml:space="preserve"> immigration or emigration, within-field refuge or </w:t>
      </w:r>
      <w:r w:rsidR="00571E20" w:rsidRPr="00CB6C01">
        <w:t xml:space="preserve">fitness costs </w:t>
      </w:r>
      <w:r w:rsidR="00B82F24" w:rsidRPr="00CB6C01">
        <w:t>included in the model</w:t>
      </w:r>
      <w:r w:rsidR="007B63D9" w:rsidRPr="00CB6C01">
        <w:t xml:space="preserve"> set-up</w:t>
      </w:r>
      <w:r w:rsidR="0072349F" w:rsidRPr="00CB6C01">
        <w:t>.</w:t>
      </w:r>
    </w:p>
    <w:p w14:paraId="30994FF3" w14:textId="484E2386" w:rsidR="00870F3F" w:rsidRPr="00CB6C01" w:rsidRDefault="00870F3F" w:rsidP="00DC5143">
      <w:r w:rsidRPr="00CB6C01">
        <w:t xml:space="preserve">The model is parameterised from </w:t>
      </w:r>
      <w:r w:rsidRPr="00CB6C01">
        <w:rPr>
          <w:i/>
        </w:rPr>
        <w:t>M</w:t>
      </w:r>
      <w:r w:rsidR="00B973CB" w:rsidRPr="00CB6C01">
        <w:rPr>
          <w:i/>
        </w:rPr>
        <w:t>yzus</w:t>
      </w:r>
      <w:r w:rsidRPr="00CB6C01">
        <w:rPr>
          <w:i/>
        </w:rPr>
        <w:t xml:space="preserve"> persicae</w:t>
      </w:r>
      <w:r w:rsidRPr="00CB6C01">
        <w:t xml:space="preserve"> life history parameters</w:t>
      </w:r>
      <w:r w:rsidR="00883CB1" w:rsidRPr="00CB6C01">
        <w:t xml:space="preserve"> in the UK</w:t>
      </w:r>
      <w:r w:rsidRPr="00CB6C01">
        <w:t>, the values of which can be seen in Table 1.</w:t>
      </w:r>
    </w:p>
    <w:p w14:paraId="75354C2D" w14:textId="4579ED99" w:rsidR="008877E0" w:rsidRPr="00CB6C01" w:rsidRDefault="00902072" w:rsidP="008877E0">
      <w:pPr>
        <w:pStyle w:val="Heading3"/>
      </w:pPr>
      <w:r w:rsidRPr="00CB6C01">
        <w:t xml:space="preserve">2.2.3 </w:t>
      </w:r>
      <w:r w:rsidR="00227922" w:rsidRPr="00CB6C01">
        <w:t>Typical model</w:t>
      </w:r>
    </w:p>
    <w:p w14:paraId="403C92B8" w14:textId="7566575A" w:rsidR="008877E0" w:rsidRPr="00CB6C01" w:rsidRDefault="008877E0" w:rsidP="008877E0">
      <w:r w:rsidRPr="00CB6C01">
        <w:t xml:space="preserve">The </w:t>
      </w:r>
      <w:r w:rsidR="00FA6D9D" w:rsidRPr="00CB6C01">
        <w:t>“</w:t>
      </w:r>
      <w:r w:rsidRPr="00CB6C01">
        <w:t>typical</w:t>
      </w:r>
      <w:r w:rsidR="00FA6D9D" w:rsidRPr="00CB6C01">
        <w:t>”</w:t>
      </w:r>
      <w:r w:rsidRPr="00CB6C01">
        <w:t xml:space="preserve"> model is parameterised similar</w:t>
      </w:r>
      <w:r w:rsidR="00DE4D8D" w:rsidRPr="00CB6C01">
        <w:t>ly</w:t>
      </w:r>
      <w:r w:rsidRPr="00CB6C01">
        <w:t xml:space="preserve"> to the basic model, with </w:t>
      </w:r>
      <w:r w:rsidR="001D398E" w:rsidRPr="00CB6C01">
        <w:t>the same life-history parameter values</w:t>
      </w:r>
      <w:r w:rsidRPr="00CB6C01">
        <w:t>, but with the addition of each of the factors in the model, at parameter values</w:t>
      </w:r>
      <w:r w:rsidR="001D398E" w:rsidRPr="00CB6C01">
        <w:t xml:space="preserve"> </w:t>
      </w:r>
      <w:r w:rsidR="0065211E" w:rsidRPr="00CB6C01">
        <w:t xml:space="preserve">drawn from various literature sources (Table </w:t>
      </w:r>
      <w:r w:rsidR="00BC5E95" w:rsidRPr="00CB6C01">
        <w:t>1</w:t>
      </w:r>
      <w:r w:rsidR="0065211E" w:rsidRPr="00CB6C01">
        <w:t>)</w:t>
      </w:r>
      <w:r w:rsidRPr="00CB6C01">
        <w:t xml:space="preserve">. The insect </w:t>
      </w:r>
      <w:r w:rsidR="001D398E" w:rsidRPr="00CB6C01">
        <w:t xml:space="preserve">model </w:t>
      </w:r>
      <w:r w:rsidRPr="00CB6C01">
        <w:t xml:space="preserve">is hemimetabolous, diploid, and asexual, and includes immigration and emigration, a proportion within the population that is not contacted by the insecticide, </w:t>
      </w:r>
      <w:r w:rsidR="002A5D4C" w:rsidRPr="00CB6C01">
        <w:t xml:space="preserve">and includes </w:t>
      </w:r>
      <w:r w:rsidRPr="00CB6C01">
        <w:t>fitness costs of resistance.</w:t>
      </w:r>
    </w:p>
    <w:p w14:paraId="6B738BA1" w14:textId="14EB8A3F" w:rsidR="00751F28" w:rsidRPr="00CB6C01" w:rsidRDefault="00902072" w:rsidP="00751F28">
      <w:pPr>
        <w:pStyle w:val="Heading3"/>
      </w:pPr>
      <w:r w:rsidRPr="00CB6C01">
        <w:t xml:space="preserve">2.2.4 </w:t>
      </w:r>
      <w:r w:rsidR="00E6406A" w:rsidRPr="00CB6C01">
        <w:t>Global analysis</w:t>
      </w:r>
    </w:p>
    <w:p w14:paraId="2A201853" w14:textId="60C10AC8" w:rsidR="000E6C80" w:rsidRPr="00CB6C01" w:rsidRDefault="0091571E" w:rsidP="00751F28">
      <w:r w:rsidRPr="00CB6C01">
        <w:t>The global analysis (described above) generated insect populations from parameter distributions (Table 2</w:t>
      </w:r>
      <w:r w:rsidR="004B08D9" w:rsidRPr="00CB6C01">
        <w:t xml:space="preserve">, </w:t>
      </w:r>
      <w:r w:rsidR="001E2C80" w:rsidRPr="00CB6C01">
        <w:t>more details</w:t>
      </w:r>
      <w:r w:rsidR="004B08D9" w:rsidRPr="00CB6C01">
        <w:t xml:space="preserve"> in Supplementary Information 4</w:t>
      </w:r>
      <w:r w:rsidRPr="00CB6C01">
        <w:t xml:space="preserve">). </w:t>
      </w:r>
      <w:r w:rsidR="006D5137" w:rsidRPr="00CB6C01">
        <w:t xml:space="preserve">The </w:t>
      </w:r>
      <w:r w:rsidR="006B483F" w:rsidRPr="00CB6C01">
        <w:t>simulation</w:t>
      </w:r>
      <w:r w:rsidR="006D5137" w:rsidRPr="00CB6C01">
        <w:t xml:space="preserve"> results (described above) </w:t>
      </w:r>
      <w:r w:rsidR="00DF20A7" w:rsidRPr="00CB6C01">
        <w:t>were</w:t>
      </w:r>
      <w:r w:rsidR="006D5137" w:rsidRPr="00CB6C01">
        <w:t xml:space="preserve"> analysed using multinomial logistic regression</w:t>
      </w:r>
      <w:r w:rsidR="006C5011" w:rsidRPr="00CB6C01">
        <w:t xml:space="preserve"> to find which parameters, or interactions of parameters, had the largest effect on the categorical variable: the optimal strategy – being the strategy that resulted in the longest </w:t>
      </w:r>
      <w:r w:rsidR="00B973CB" w:rsidRPr="00CB6C01">
        <w:t>effective life</w:t>
      </w:r>
      <w:r w:rsidR="006C5011" w:rsidRPr="00CB6C01">
        <w:t>.</w:t>
      </w:r>
      <w:r w:rsidR="00561834" w:rsidRPr="00CB6C01">
        <w:t xml:space="preserve"> Details of the </w:t>
      </w:r>
      <w:r w:rsidR="004F720E" w:rsidRPr="00CB6C01">
        <w:t xml:space="preserve">multinomial logistic regression </w:t>
      </w:r>
      <w:r w:rsidR="00561834" w:rsidRPr="00CB6C01">
        <w:t xml:space="preserve">can be found in </w:t>
      </w:r>
      <w:r w:rsidR="00D044D2" w:rsidRPr="00CB6C01">
        <w:t xml:space="preserve">Supplementary Information </w:t>
      </w:r>
      <w:r w:rsidR="00813EEA" w:rsidRPr="00CB6C01">
        <w:t>2</w:t>
      </w:r>
      <w:r w:rsidR="00561834" w:rsidRPr="00CB6C01">
        <w:t>.</w:t>
      </w:r>
    </w:p>
    <w:p w14:paraId="2DC1EAAB" w14:textId="2C2A4002" w:rsidR="00FE0A0D" w:rsidRPr="00CB6C01" w:rsidRDefault="00B32B7B" w:rsidP="00902072">
      <w:pPr>
        <w:pStyle w:val="Heading1"/>
        <w:numPr>
          <w:ilvl w:val="0"/>
          <w:numId w:val="32"/>
        </w:numPr>
      </w:pPr>
      <w:r w:rsidRPr="00CB6C01">
        <w:t>Results</w:t>
      </w:r>
    </w:p>
    <w:p w14:paraId="45017B6B" w14:textId="414F767C" w:rsidR="008D000A" w:rsidRPr="00CB6C01" w:rsidRDefault="00902072" w:rsidP="008D000A">
      <w:pPr>
        <w:pStyle w:val="Heading2"/>
      </w:pPr>
      <w:r w:rsidRPr="00CB6C01">
        <w:t xml:space="preserve">3.1 </w:t>
      </w:r>
      <w:r w:rsidR="0003694A" w:rsidRPr="00CB6C01">
        <w:t>Monofactorial parameter search – basic model</w:t>
      </w:r>
    </w:p>
    <w:p w14:paraId="0B512083" w14:textId="18792752" w:rsidR="001B4FE0" w:rsidRPr="00CB6C01" w:rsidRDefault="00881C76" w:rsidP="001B4FE0">
      <w:r w:rsidRPr="00CB6C01">
        <w:t>When parameterised as the</w:t>
      </w:r>
      <w:r w:rsidR="0027024A" w:rsidRPr="00CB6C01">
        <w:t xml:space="preserve"> basic model,</w:t>
      </w:r>
      <w:r w:rsidR="00057B21" w:rsidRPr="00CB6C01">
        <w:t xml:space="preserve"> </w:t>
      </w:r>
      <w:r w:rsidR="007D0119" w:rsidRPr="00CB6C01">
        <w:t>a</w:t>
      </w:r>
      <w:r w:rsidR="00794466" w:rsidRPr="00CB6C01">
        <w:t>pplying the two insecticides at the same time as a</w:t>
      </w:r>
      <w:r w:rsidR="007D0119" w:rsidRPr="00CB6C01">
        <w:t xml:space="preserve"> label-dose mixture</w:t>
      </w:r>
      <w:r w:rsidR="005E6E0A" w:rsidRPr="00CB6C01">
        <w:t xml:space="preserve"> (LM)</w:t>
      </w:r>
      <w:r w:rsidR="007D0119" w:rsidRPr="00CB6C01">
        <w:t xml:space="preserve"> resulted in the fastest </w:t>
      </w:r>
      <w:r w:rsidR="007844D1" w:rsidRPr="00CB6C01">
        <w:t xml:space="preserve">loss of efficacy </w:t>
      </w:r>
      <w:r w:rsidR="007D0119" w:rsidRPr="00CB6C01">
        <w:t>with a</w:t>
      </w:r>
      <w:r w:rsidR="00074769" w:rsidRPr="00CB6C01">
        <w:t>n effective life</w:t>
      </w:r>
      <w:r w:rsidR="007D0119" w:rsidRPr="00CB6C01">
        <w:t xml:space="preserve"> </w:t>
      </w:r>
      <w:r w:rsidR="00057B21" w:rsidRPr="00CB6C01">
        <w:t xml:space="preserve">of </w:t>
      </w:r>
      <w:r w:rsidR="007D0119" w:rsidRPr="00CB6C01">
        <w:t>4</w:t>
      </w:r>
      <w:r w:rsidR="007844D1" w:rsidRPr="00CB6C01">
        <w:t xml:space="preserve"> years</w:t>
      </w:r>
      <w:r w:rsidR="007F56DB" w:rsidRPr="00CB6C01">
        <w:t>.</w:t>
      </w:r>
      <w:r w:rsidR="00805897" w:rsidRPr="00CB6C01">
        <w:t xml:space="preserve"> </w:t>
      </w:r>
      <w:r w:rsidR="007A416E" w:rsidRPr="00CB6C01">
        <w:t>Sequential application</w:t>
      </w:r>
      <w:r w:rsidR="00FC7662" w:rsidRPr="00CB6C01">
        <w:t xml:space="preserve"> (SA)</w:t>
      </w:r>
      <w:r w:rsidR="007A416E" w:rsidRPr="00CB6C01">
        <w:t xml:space="preserve"> of the two insecticides </w:t>
      </w:r>
      <w:r w:rsidR="00FC7662" w:rsidRPr="00CB6C01">
        <w:t>and</w:t>
      </w:r>
      <w:r w:rsidR="007A416E" w:rsidRPr="00CB6C01">
        <w:t xml:space="preserve"> l</w:t>
      </w:r>
      <w:r w:rsidR="00805897" w:rsidRPr="00CB6C01">
        <w:t>abel-dose rotation</w:t>
      </w:r>
      <w:r w:rsidR="005E6E0A" w:rsidRPr="00CB6C01">
        <w:t xml:space="preserve"> (LR)</w:t>
      </w:r>
      <w:r w:rsidR="00805897" w:rsidRPr="00CB6C01">
        <w:t xml:space="preserve"> </w:t>
      </w:r>
      <w:r w:rsidR="007A416E" w:rsidRPr="00CB6C01">
        <w:t xml:space="preserve">were </w:t>
      </w:r>
      <w:r w:rsidR="00342D49" w:rsidRPr="00CB6C01">
        <w:t>intermediate</w:t>
      </w:r>
      <w:r w:rsidR="00FC7662" w:rsidRPr="00CB6C01">
        <w:t xml:space="preserve"> strategies,</w:t>
      </w:r>
      <w:r w:rsidR="00342D49" w:rsidRPr="00CB6C01">
        <w:t xml:space="preserve"> </w:t>
      </w:r>
      <w:r w:rsidR="00805897" w:rsidRPr="00CB6C01">
        <w:t>with</w:t>
      </w:r>
      <w:r w:rsidR="00057B21" w:rsidRPr="00CB6C01">
        <w:t xml:space="preserve"> </w:t>
      </w:r>
      <w:r w:rsidR="00FC7662" w:rsidRPr="00CB6C01">
        <w:t xml:space="preserve">an effective life of </w:t>
      </w:r>
      <w:r w:rsidR="007D0119" w:rsidRPr="00CB6C01">
        <w:t>7</w:t>
      </w:r>
      <w:r w:rsidRPr="00CB6C01">
        <w:t xml:space="preserve"> </w:t>
      </w:r>
      <w:r w:rsidR="00057B21" w:rsidRPr="00CB6C01">
        <w:t>years</w:t>
      </w:r>
      <w:r w:rsidR="00794466" w:rsidRPr="00CB6C01">
        <w:t>,</w:t>
      </w:r>
      <w:r w:rsidR="00805897" w:rsidRPr="00CB6C01">
        <w:t xml:space="preserve"> while a reduced-dose mixture</w:t>
      </w:r>
      <w:r w:rsidR="005E6E0A" w:rsidRPr="00CB6C01">
        <w:t xml:space="preserve"> (RM)</w:t>
      </w:r>
      <w:r w:rsidR="00805897" w:rsidRPr="00CB6C01">
        <w:t xml:space="preserve"> </w:t>
      </w:r>
      <w:r w:rsidR="00FC7662" w:rsidRPr="00CB6C01">
        <w:t xml:space="preserve">was the optimal strategy, </w:t>
      </w:r>
      <w:r w:rsidR="00805897" w:rsidRPr="00CB6C01">
        <w:t>result</w:t>
      </w:r>
      <w:r w:rsidR="00FC7662" w:rsidRPr="00CB6C01">
        <w:t>ing</w:t>
      </w:r>
      <w:r w:rsidR="00805897" w:rsidRPr="00CB6C01">
        <w:t xml:space="preserve"> in </w:t>
      </w:r>
      <w:r w:rsidR="000860C0" w:rsidRPr="00CB6C01">
        <w:t>an effective life</w:t>
      </w:r>
      <w:r w:rsidR="007844D1" w:rsidRPr="00CB6C01">
        <w:t xml:space="preserve"> </w:t>
      </w:r>
      <w:r w:rsidR="000860C0" w:rsidRPr="00CB6C01">
        <w:t>of</w:t>
      </w:r>
      <w:r w:rsidR="00057B21" w:rsidRPr="00CB6C01">
        <w:t xml:space="preserve"> </w:t>
      </w:r>
      <w:r w:rsidR="007A416E" w:rsidRPr="00CB6C01">
        <w:t>9</w:t>
      </w:r>
      <w:r w:rsidR="00057B21" w:rsidRPr="00CB6C01">
        <w:t xml:space="preserve"> years</w:t>
      </w:r>
      <w:r w:rsidR="00CE33FC" w:rsidRPr="00CB6C01">
        <w:t xml:space="preserve"> (Table </w:t>
      </w:r>
      <w:r w:rsidR="00AC4623" w:rsidRPr="00CB6C01">
        <w:t>3</w:t>
      </w:r>
      <w:r w:rsidR="00CE33FC" w:rsidRPr="00CB6C01">
        <w:t>)</w:t>
      </w:r>
      <w:r w:rsidR="00057B21" w:rsidRPr="00CB6C01">
        <w:t>.</w:t>
      </w:r>
      <w:r w:rsidR="00173FDD" w:rsidRPr="00CB6C01">
        <w:t xml:space="preserve"> </w:t>
      </w:r>
      <w:r w:rsidR="00FD644C" w:rsidRPr="00CB6C01">
        <w:t xml:space="preserve">The speed with which effective control was lost varied with changes to </w:t>
      </w:r>
      <w:r w:rsidR="00173FDD" w:rsidRPr="00CB6C01">
        <w:t>the reproduction system, the diploidy, adding either the external population or a within-field refuge, including a fitness cost, or making the adults not affected by the insecticide</w:t>
      </w:r>
      <w:r w:rsidR="00FD644C" w:rsidRPr="00CB6C01">
        <w:t xml:space="preserve">.  But </w:t>
      </w:r>
      <w:r w:rsidR="00173FDD" w:rsidRPr="00CB6C01">
        <w:t xml:space="preserve">all of the alterations to the model </w:t>
      </w:r>
      <w:r w:rsidR="00FD644C" w:rsidRPr="00CB6C01">
        <w:t xml:space="preserve">still </w:t>
      </w:r>
      <w:r w:rsidR="00173FDD" w:rsidRPr="00CB6C01">
        <w:t>resulted in a LM strategy resulting in the fastest loss of effective control, while a RM resulted in the slowest loss of control.</w:t>
      </w:r>
      <w:r w:rsidR="00FC7662" w:rsidRPr="00CB6C01">
        <w:t xml:space="preserve"> The relative performance of </w:t>
      </w:r>
      <w:r w:rsidR="00F81026" w:rsidRPr="00CB6C01">
        <w:t xml:space="preserve">the </w:t>
      </w:r>
      <w:r w:rsidR="00FC7662" w:rsidRPr="00CB6C01">
        <w:t xml:space="preserve">SA </w:t>
      </w:r>
      <w:r w:rsidR="00F81026" w:rsidRPr="00CB6C01">
        <w:t>and LR strategies was only different for the inclusion of a fitness cost, which resulted in a LR having a greater effective life than a SA</w:t>
      </w:r>
      <w:r w:rsidR="008A358A" w:rsidRPr="00CB6C01">
        <w:t xml:space="preserve"> strategy</w:t>
      </w:r>
      <w:r w:rsidR="00F81026" w:rsidRPr="00CB6C01">
        <w:t>.</w:t>
      </w:r>
    </w:p>
    <w:p w14:paraId="3659C16A" w14:textId="6B923297" w:rsidR="00B35906" w:rsidRPr="00CB6C01" w:rsidRDefault="00902072" w:rsidP="00B35906">
      <w:pPr>
        <w:pStyle w:val="Heading2"/>
      </w:pPr>
      <w:r w:rsidRPr="00CB6C01">
        <w:t xml:space="preserve">3.2 </w:t>
      </w:r>
      <w:r w:rsidR="00B35906" w:rsidRPr="00CB6C01">
        <w:t>Monofactorial parameter search – typical model</w:t>
      </w:r>
    </w:p>
    <w:p w14:paraId="09DE07C0" w14:textId="3A401546" w:rsidR="00DF3A8A" w:rsidRPr="00CB6C01" w:rsidRDefault="00F2530D" w:rsidP="007D0119">
      <w:r w:rsidRPr="00CB6C01">
        <w:lastRenderedPageBreak/>
        <w:t>Parameterised with all the factors included</w:t>
      </w:r>
      <w:r w:rsidR="00D15288" w:rsidRPr="00CB6C01">
        <w:t xml:space="preserve"> in the model</w:t>
      </w:r>
      <w:r w:rsidRPr="00CB6C01">
        <w:t xml:space="preserve">, </w:t>
      </w:r>
      <w:r w:rsidR="00FA4652" w:rsidRPr="00CB6C01">
        <w:t xml:space="preserve">the </w:t>
      </w:r>
      <w:r w:rsidR="00E676CB" w:rsidRPr="00CB6C01">
        <w:t>“</w:t>
      </w:r>
      <w:r w:rsidR="00FA4652" w:rsidRPr="00CB6C01">
        <w:t>typical model</w:t>
      </w:r>
      <w:r w:rsidR="00E676CB" w:rsidRPr="00CB6C01">
        <w:t>”</w:t>
      </w:r>
      <w:r w:rsidR="008A5A9C" w:rsidRPr="00CB6C01">
        <w:t xml:space="preserve"> </w:t>
      </w:r>
      <w:r w:rsidR="006B4B67" w:rsidRPr="00CB6C01">
        <w:t xml:space="preserve">resulted </w:t>
      </w:r>
      <w:r w:rsidR="00D15288" w:rsidRPr="00CB6C01">
        <w:t xml:space="preserve">in </w:t>
      </w:r>
      <w:r w:rsidR="00E676CB" w:rsidRPr="00CB6C01">
        <w:t xml:space="preserve">LM leading to the fastest loss of control, and RM the slowest, with </w:t>
      </w:r>
      <w:r w:rsidR="00D05D75" w:rsidRPr="00CB6C01">
        <w:t>a</w:t>
      </w:r>
      <w:r w:rsidR="00F82BBA" w:rsidRPr="00CB6C01">
        <w:t>n</w:t>
      </w:r>
      <w:r w:rsidR="00D05D75" w:rsidRPr="00CB6C01">
        <w:t xml:space="preserve"> </w:t>
      </w:r>
      <w:r w:rsidR="00F82BBA" w:rsidRPr="00CB6C01">
        <w:t>effective life</w:t>
      </w:r>
      <w:r w:rsidR="00D15288" w:rsidRPr="00CB6C01">
        <w:t xml:space="preserve"> </w:t>
      </w:r>
      <w:r w:rsidR="00F82BBA" w:rsidRPr="00CB6C01">
        <w:t xml:space="preserve">of </w:t>
      </w:r>
      <w:r w:rsidR="00891914" w:rsidRPr="00CB6C01">
        <w:t>11</w:t>
      </w:r>
      <w:r w:rsidR="00046292" w:rsidRPr="00CB6C01">
        <w:t xml:space="preserve">, </w:t>
      </w:r>
      <w:r w:rsidR="00891914" w:rsidRPr="00CB6C01">
        <w:t>9</w:t>
      </w:r>
      <w:r w:rsidR="00D15288" w:rsidRPr="00CB6C01">
        <w:t xml:space="preserve">, </w:t>
      </w:r>
      <w:r w:rsidR="00891914" w:rsidRPr="00CB6C01">
        <w:t>11</w:t>
      </w:r>
      <w:r w:rsidR="00D15288" w:rsidRPr="00CB6C01">
        <w:t xml:space="preserve">, and </w:t>
      </w:r>
      <w:r w:rsidR="0006272B" w:rsidRPr="00CB6C01">
        <w:t>1</w:t>
      </w:r>
      <w:r w:rsidR="00891914" w:rsidRPr="00CB6C01">
        <w:t>7</w:t>
      </w:r>
      <w:r w:rsidR="00D15288" w:rsidRPr="00CB6C01">
        <w:t xml:space="preserve"> years for </w:t>
      </w:r>
      <w:r w:rsidR="00046292" w:rsidRPr="00CB6C01">
        <w:t xml:space="preserve">the SA, </w:t>
      </w:r>
      <w:r w:rsidR="00D15288" w:rsidRPr="00CB6C01">
        <w:t xml:space="preserve">LM, LR and RM </w:t>
      </w:r>
      <w:r w:rsidR="00046292" w:rsidRPr="00CB6C01">
        <w:t xml:space="preserve">strategies </w:t>
      </w:r>
      <w:r w:rsidR="00D15288" w:rsidRPr="00CB6C01">
        <w:t>respectively</w:t>
      </w:r>
      <w:r w:rsidR="00C7473E" w:rsidRPr="00CB6C01">
        <w:t xml:space="preserve"> (Table 4</w:t>
      </w:r>
      <w:r w:rsidR="00A26F6A" w:rsidRPr="00CB6C01">
        <w:t>,</w:t>
      </w:r>
      <w:r w:rsidR="00DF3A8A" w:rsidRPr="00CB6C01">
        <w:t xml:space="preserve"> </w:t>
      </w:r>
      <w:r w:rsidR="00A26F6A" w:rsidRPr="00CB6C01">
        <w:t>t</w:t>
      </w:r>
      <w:r w:rsidR="004D28C8" w:rsidRPr="00CB6C01">
        <w:t>he full results of the parameter search can be found in Supplementary Information 3</w:t>
      </w:r>
      <w:r w:rsidR="00A26F6A" w:rsidRPr="00CB6C01">
        <w:t>)</w:t>
      </w:r>
      <w:r w:rsidR="004D28C8" w:rsidRPr="00CB6C01">
        <w:t>. While decreasing (or increasing) the birth rate or lifespan of the larval stage shortens (or increases) the effective life under each of the application strategies, the rank order of strategies does not change</w:t>
      </w:r>
      <w:r w:rsidR="00F37E3E" w:rsidRPr="00CB6C01">
        <w:t xml:space="preserve"> much</w:t>
      </w:r>
      <w:r w:rsidR="004D28C8" w:rsidRPr="00CB6C01">
        <w:t>, with LM being the worst strategy with respect to the effective life, and RM remaining the best strategy</w:t>
      </w:r>
      <w:r w:rsidR="00F61B8E" w:rsidRPr="00CB6C01">
        <w:t>, and SA and LR being intermediate strategies</w:t>
      </w:r>
      <w:r w:rsidR="00FD644C" w:rsidRPr="00CB6C01">
        <w:t>.</w:t>
      </w:r>
      <w:r w:rsidR="004D28C8" w:rsidRPr="00CB6C01">
        <w:t xml:space="preserve"> </w:t>
      </w:r>
      <w:r w:rsidR="00FD644C" w:rsidRPr="00CB6C01">
        <w:t>T</w:t>
      </w:r>
      <w:r w:rsidR="004D28C8" w:rsidRPr="00CB6C01">
        <w:t>his is consistent with the pattern for most parameters. Only increasing the efficacy of a label dose of insecticide, decreasing</w:t>
      </w:r>
      <w:r w:rsidR="00511448" w:rsidRPr="00CB6C01">
        <w:t xml:space="preserve"> the dominance of the resistant</w:t>
      </w:r>
      <w:r w:rsidR="004D28C8" w:rsidRPr="00CB6C01">
        <w:t xml:space="preserve"> </w:t>
      </w:r>
      <w:r w:rsidR="00511448" w:rsidRPr="00CB6C01">
        <w:t>alleles (making both resistant</w:t>
      </w:r>
      <w:r w:rsidR="004D28C8" w:rsidRPr="00CB6C01">
        <w:t xml:space="preserve"> </w:t>
      </w:r>
      <w:r w:rsidR="00511448" w:rsidRPr="00CB6C01">
        <w:t>alleles</w:t>
      </w:r>
      <w:r w:rsidR="004D28C8" w:rsidRPr="00CB6C01">
        <w:t xml:space="preserve"> more recessive)</w:t>
      </w:r>
      <w:r w:rsidR="0029433B" w:rsidRPr="00CB6C01">
        <w:t xml:space="preserve"> or</w:t>
      </w:r>
      <w:r w:rsidR="004D28C8" w:rsidRPr="00CB6C01">
        <w:t xml:space="preserve"> including sexual reproduction (either with or without haplodiploid genetics</w:t>
      </w:r>
      <w:r w:rsidR="0029433B" w:rsidRPr="00CB6C01">
        <w:t>)</w:t>
      </w:r>
      <w:r w:rsidR="004D28C8" w:rsidRPr="00CB6C01">
        <w:t xml:space="preserve"> changed the rank order</w:t>
      </w:r>
      <w:r w:rsidR="00FD644C" w:rsidRPr="00CB6C01">
        <w:t xml:space="preserve"> of strategies. I</w:t>
      </w:r>
      <w:r w:rsidR="004D28C8" w:rsidRPr="00CB6C01">
        <w:t>ncreased efficacy of both insecticides (such that a label-dose resulted in 99% mortality after a spray)</w:t>
      </w:r>
      <w:r w:rsidR="00FD644C" w:rsidRPr="00CB6C01">
        <w:t xml:space="preserve"> resulted in</w:t>
      </w:r>
      <w:r w:rsidR="004D28C8" w:rsidRPr="00CB6C01">
        <w:t xml:space="preserve"> RM bec</w:t>
      </w:r>
      <w:r w:rsidR="00FD644C" w:rsidRPr="00CB6C01">
        <w:t>oming</w:t>
      </w:r>
      <w:r w:rsidR="004D28C8" w:rsidRPr="00CB6C01">
        <w:t xml:space="preserve"> the worst performing strategy</w:t>
      </w:r>
      <w:r w:rsidR="005A68F8" w:rsidRPr="00CB6C01">
        <w:t xml:space="preserve"> and LR the best</w:t>
      </w:r>
      <w:r w:rsidR="00FD644C" w:rsidRPr="00CB6C01">
        <w:t>.  D</w:t>
      </w:r>
      <w:r w:rsidR="004D28C8" w:rsidRPr="00CB6C01">
        <w:t>ecreased dominance (more recessive resistance genes)</w:t>
      </w:r>
      <w:r w:rsidR="00FD644C" w:rsidRPr="00CB6C01">
        <w:t xml:space="preserve"> resulted in</w:t>
      </w:r>
      <w:r w:rsidR="002A45A2" w:rsidRPr="00CB6C01">
        <w:t xml:space="preserve"> LM be</w:t>
      </w:r>
      <w:r w:rsidR="00FD644C" w:rsidRPr="00CB6C01">
        <w:t>coming</w:t>
      </w:r>
      <w:r w:rsidR="002A45A2" w:rsidRPr="00CB6C01">
        <w:t xml:space="preserve"> the optimal strategy and LR the worst</w:t>
      </w:r>
      <w:r w:rsidR="001D603F" w:rsidRPr="00CB6C01">
        <w:t xml:space="preserve">. </w:t>
      </w:r>
      <w:r w:rsidR="00FD644C" w:rsidRPr="00CB6C01">
        <w:t>T</w:t>
      </w:r>
      <w:r w:rsidR="00507AB1" w:rsidRPr="00CB6C01">
        <w:t xml:space="preserve">he addition of sexual reproduction </w:t>
      </w:r>
      <w:r w:rsidR="00546A9D" w:rsidRPr="00CB6C01">
        <w:t xml:space="preserve">increased the effective life of </w:t>
      </w:r>
      <w:r w:rsidR="00507AB1" w:rsidRPr="00CB6C01">
        <w:t xml:space="preserve">LM </w:t>
      </w:r>
      <w:r w:rsidR="00546A9D" w:rsidRPr="00CB6C01">
        <w:t>without changing the effective life of the other strategies</w:t>
      </w:r>
      <w:r w:rsidR="004D28C8" w:rsidRPr="00CB6C01">
        <w:t>.</w:t>
      </w:r>
    </w:p>
    <w:p w14:paraId="3754CED5" w14:textId="590408BE" w:rsidR="00FA27F7" w:rsidRPr="00CB6C01" w:rsidRDefault="00FA27F7" w:rsidP="007D0119">
      <w:r w:rsidRPr="00CB6C01">
        <w:t xml:space="preserve">Carrying out the parameter search again, but </w:t>
      </w:r>
      <w:r w:rsidR="00BE0C2A" w:rsidRPr="00CB6C01">
        <w:t xml:space="preserve">now </w:t>
      </w:r>
      <w:r w:rsidRPr="00CB6C01">
        <w:t xml:space="preserve">including sexual reproduction in the typical model </w:t>
      </w:r>
      <w:r w:rsidR="003F665E" w:rsidRPr="00CB6C01">
        <w:t xml:space="preserve">from the start, </w:t>
      </w:r>
      <w:r w:rsidR="00BC2694" w:rsidRPr="00CB6C01">
        <w:t>SA results in the shortest effective control</w:t>
      </w:r>
      <w:r w:rsidRPr="00CB6C01">
        <w:t xml:space="preserve"> </w:t>
      </w:r>
      <w:r w:rsidR="00BC2694" w:rsidRPr="00CB6C01">
        <w:t xml:space="preserve">with an effective life of 11 years, while the other strategies result in effective lives of 20, 13, and 21 years for LM, LR and RM respectively </w:t>
      </w:r>
      <w:r w:rsidRPr="00CB6C01">
        <w:t>(</w:t>
      </w:r>
      <w:r w:rsidR="00D044D2" w:rsidRPr="00CB6C01">
        <w:t xml:space="preserve">Supplementary Information </w:t>
      </w:r>
      <w:r w:rsidR="00813EEA" w:rsidRPr="00CB6C01">
        <w:t>3</w:t>
      </w:r>
      <w:r w:rsidRPr="00CB6C01">
        <w:t xml:space="preserve">, Table 2). </w:t>
      </w:r>
      <w:r w:rsidR="00BC2694" w:rsidRPr="00CB6C01">
        <w:t>While changing most parameters does not change which strategy is worst (always SA</w:t>
      </w:r>
      <w:r w:rsidR="00800B23" w:rsidRPr="00CB6C01">
        <w:t>, occasionally equal to LR</w:t>
      </w:r>
      <w:r w:rsidR="00BC2694" w:rsidRPr="00CB6C01">
        <w:t>)</w:t>
      </w:r>
      <w:r w:rsidR="00497287" w:rsidRPr="00CB6C01">
        <w:t>, the exclusion of immigration to and from an external population does result in LM being the worst strategy.</w:t>
      </w:r>
      <w:r w:rsidR="00BC2694" w:rsidRPr="00CB6C01">
        <w:t xml:space="preserve"> </w:t>
      </w:r>
      <w:r w:rsidR="00497287" w:rsidRPr="00CB6C01">
        <w:t>T</w:t>
      </w:r>
      <w:r w:rsidR="00BC2694" w:rsidRPr="00CB6C01">
        <w:t>he optimal strategy</w:t>
      </w:r>
      <w:r w:rsidR="00497287" w:rsidRPr="00CB6C01">
        <w:t>, however,</w:t>
      </w:r>
      <w:r w:rsidR="00BC2694" w:rsidRPr="00CB6C01">
        <w:t xml:space="preserve"> for each model realisation is either LM or RM</w:t>
      </w:r>
      <w:r w:rsidR="00497287" w:rsidRPr="00CB6C01">
        <w:t>, although occasionally LR is also optimal</w:t>
      </w:r>
      <w:r w:rsidRPr="00CB6C01">
        <w:t>.</w:t>
      </w:r>
    </w:p>
    <w:p w14:paraId="658142FA" w14:textId="51CA62DA" w:rsidR="00EF535E" w:rsidRPr="00CB6C01" w:rsidRDefault="007B38B7" w:rsidP="007D0119">
      <w:r w:rsidRPr="00CB6C01">
        <w:t xml:space="preserve">When the parameter search was carried out on the typical model with sexual reproduction and haplodiploidy, </w:t>
      </w:r>
      <w:r w:rsidR="00320C45" w:rsidRPr="00CB6C01">
        <w:t>the results were similar to the typical model with a diploid insect with sexual reproduction</w:t>
      </w:r>
      <w:r w:rsidRPr="00CB6C01">
        <w:t xml:space="preserve"> </w:t>
      </w:r>
      <w:r w:rsidR="00EF535E" w:rsidRPr="00CB6C01">
        <w:t>(</w:t>
      </w:r>
      <w:r w:rsidR="000479CF" w:rsidRPr="00CB6C01">
        <w:t xml:space="preserve">Supplementary Information </w:t>
      </w:r>
      <w:r w:rsidR="00813EEA" w:rsidRPr="00CB6C01">
        <w:t>3</w:t>
      </w:r>
      <w:r w:rsidR="00EF535E" w:rsidRPr="00CB6C01">
        <w:t>, Table 3).</w:t>
      </w:r>
      <w:r w:rsidR="00320C45" w:rsidRPr="00CB6C01">
        <w:t xml:space="preserve"> As before, SA is always the worst strategy</w:t>
      </w:r>
      <w:r w:rsidR="00D9438F" w:rsidRPr="00CB6C01">
        <w:t xml:space="preserve"> except in the absence of immigration to or from an external population</w:t>
      </w:r>
      <w:r w:rsidR="00320C45" w:rsidRPr="00CB6C01">
        <w:t>, and either LM or RM is the best strategy.</w:t>
      </w:r>
    </w:p>
    <w:p w14:paraId="6A628197" w14:textId="5EDD8812" w:rsidR="00FA27F7" w:rsidRPr="00CB6C01" w:rsidRDefault="00902072" w:rsidP="000564F4">
      <w:pPr>
        <w:pStyle w:val="Heading2"/>
      </w:pPr>
      <w:r w:rsidRPr="00CB6C01">
        <w:t xml:space="preserve">3.3 </w:t>
      </w:r>
      <w:r w:rsidR="000564F4" w:rsidRPr="00CB6C01">
        <w:t xml:space="preserve">Global </w:t>
      </w:r>
      <w:r w:rsidR="00FF69C9" w:rsidRPr="00CB6C01">
        <w:t>analysis</w:t>
      </w:r>
    </w:p>
    <w:p w14:paraId="1D9239F7" w14:textId="4BF56A83" w:rsidR="0079425B" w:rsidRPr="00CB6C01" w:rsidRDefault="00D75310" w:rsidP="000564F4">
      <w:r w:rsidRPr="00CB6C01">
        <w:t>Of the 10000 simulations that</w:t>
      </w:r>
      <w:r w:rsidR="00534D53" w:rsidRPr="00CB6C01">
        <w:t xml:space="preserve"> began, 2191 did not finish, as it was not possible </w:t>
      </w:r>
      <w:r w:rsidR="009F406F" w:rsidRPr="00CB6C01">
        <w:t xml:space="preserve">for the program </w:t>
      </w:r>
      <w:r w:rsidR="00534D53" w:rsidRPr="00CB6C01">
        <w:t xml:space="preserve">to </w:t>
      </w:r>
      <w:r w:rsidR="009F406F" w:rsidRPr="00CB6C01">
        <w:t xml:space="preserve">calculate </w:t>
      </w:r>
      <w:r w:rsidR="00534D53" w:rsidRPr="00CB6C01">
        <w:t xml:space="preserve">a </w:t>
      </w:r>
      <w:r w:rsidR="009F406F" w:rsidRPr="00CB6C01">
        <w:t xml:space="preserve">label </w:t>
      </w:r>
      <w:r w:rsidR="00534D53" w:rsidRPr="00CB6C01">
        <w:t>dose that resulted in the mortality rate</w:t>
      </w:r>
      <w:r w:rsidR="00B1201B" w:rsidRPr="00CB6C01">
        <w:t xml:space="preserve"> </w:t>
      </w:r>
      <w:r w:rsidR="007E3B59" w:rsidRPr="00CB6C01">
        <w:t xml:space="preserve">at </w:t>
      </w:r>
      <w:r w:rsidR="005314F1" w:rsidRPr="00CB6C01">
        <w:t>the</w:t>
      </w:r>
      <w:r w:rsidR="007E3B59" w:rsidRPr="00CB6C01">
        <w:t xml:space="preserve"> </w:t>
      </w:r>
      <w:r w:rsidR="00B1201B" w:rsidRPr="00CB6C01">
        <w:t>threshold for ‘effective control’</w:t>
      </w:r>
      <w:r w:rsidR="00534D53" w:rsidRPr="00CB6C01">
        <w:t xml:space="preserve">. Of the remaining 7809 simulations, </w:t>
      </w:r>
      <w:r w:rsidR="009F406F" w:rsidRPr="00CB6C01">
        <w:t>6362</w:t>
      </w:r>
      <w:r w:rsidR="0017211D" w:rsidRPr="00CB6C01">
        <w:t xml:space="preserve"> (81%)</w:t>
      </w:r>
      <w:r w:rsidR="009F406F" w:rsidRPr="00CB6C01">
        <w:t xml:space="preserve"> finished with effective control having been lost</w:t>
      </w:r>
      <w:r w:rsidR="0079425B" w:rsidRPr="00CB6C01">
        <w:t xml:space="preserve"> within the time of the simulation for at least three of the strategies, so that the </w:t>
      </w:r>
      <w:r w:rsidR="007851EB" w:rsidRPr="00CB6C01">
        <w:t>optimal</w:t>
      </w:r>
      <w:r w:rsidR="0079425B" w:rsidRPr="00CB6C01">
        <w:t xml:space="preserve"> strategy </w:t>
      </w:r>
      <w:r w:rsidR="00343FF6" w:rsidRPr="00CB6C01">
        <w:t xml:space="preserve">of the four strategies </w:t>
      </w:r>
      <w:r w:rsidR="0079425B" w:rsidRPr="00CB6C01">
        <w:t>could be calculated.</w:t>
      </w:r>
      <w:r w:rsidR="008A28E9" w:rsidRPr="00CB6C01">
        <w:t xml:space="preserve"> </w:t>
      </w:r>
      <w:r w:rsidR="00531CDD" w:rsidRPr="00CB6C01">
        <w:t>For those strategies for which it was not possible to calculate the optimal strategy, a</w:t>
      </w:r>
      <w:r w:rsidR="008A28E9" w:rsidRPr="00CB6C01">
        <w:t xml:space="preserve"> logistic regression </w:t>
      </w:r>
      <w:r w:rsidR="00A6040D" w:rsidRPr="00CB6C01">
        <w:t>was performed to test for differences between those simulations and those</w:t>
      </w:r>
      <w:r w:rsidR="00531CDD" w:rsidRPr="00CB6C01">
        <w:t xml:space="preserve"> that did have an optimal strategy</w:t>
      </w:r>
      <w:r w:rsidR="00A6040D" w:rsidRPr="00CB6C01">
        <w:t>.</w:t>
      </w:r>
      <w:r w:rsidR="007851EB" w:rsidRPr="00CB6C01">
        <w:t xml:space="preserve"> The main variables determining whether or not effective control was </w:t>
      </w:r>
      <w:r w:rsidR="00DD43C8" w:rsidRPr="00CB6C01">
        <w:t>lost</w:t>
      </w:r>
      <w:r w:rsidR="007851EB" w:rsidRPr="00CB6C01">
        <w:t xml:space="preserve"> within the time period of the simulation was whether or not the population underwent sexual reproduction (</w:t>
      </w:r>
      <w:r w:rsidR="00557F9C" w:rsidRPr="00CB6C01">
        <w:t xml:space="preserve">when asexual 7% didn’t </w:t>
      </w:r>
      <w:r w:rsidR="000F7ABE" w:rsidRPr="00CB6C01">
        <w:t>lose effective control, versus</w:t>
      </w:r>
      <w:r w:rsidR="00557F9C" w:rsidRPr="00CB6C01">
        <w:t xml:space="preserve"> 24% when sexual</w:t>
      </w:r>
      <w:r w:rsidR="007851EB" w:rsidRPr="00CB6C01">
        <w:t>)</w:t>
      </w:r>
      <w:r w:rsidR="00557F9C" w:rsidRPr="00CB6C01">
        <w:t xml:space="preserve"> as well as the fitness costs </w:t>
      </w:r>
      <w:r w:rsidR="003D3751" w:rsidRPr="00CB6C01">
        <w:t>(</w:t>
      </w:r>
      <w:r w:rsidR="00557F9C" w:rsidRPr="00CB6C01">
        <w:t xml:space="preserve">higher fitness costs meant that effective control was more likely </w:t>
      </w:r>
      <w:r w:rsidR="00E932DF" w:rsidRPr="00CB6C01">
        <w:t xml:space="preserve">not </w:t>
      </w:r>
      <w:r w:rsidR="00557F9C" w:rsidRPr="00CB6C01">
        <w:t>to be lost</w:t>
      </w:r>
      <w:r w:rsidR="003D3751" w:rsidRPr="00CB6C01">
        <w:t>)</w:t>
      </w:r>
      <w:r w:rsidR="00557F9C" w:rsidRPr="00CB6C01">
        <w:t>.</w:t>
      </w:r>
    </w:p>
    <w:p w14:paraId="42794A2E" w14:textId="635093C0" w:rsidR="005E248B" w:rsidRPr="00CB6C01" w:rsidRDefault="00864296" w:rsidP="000564F4">
      <w:r w:rsidRPr="00CB6C01">
        <w:t xml:space="preserve">Of those simulations that resulted in loss of effective control for at least three of the strategies, </w:t>
      </w:r>
      <w:r w:rsidR="0017211D" w:rsidRPr="00CB6C01">
        <w:t>49</w:t>
      </w:r>
      <w:r w:rsidRPr="00CB6C01">
        <w:t xml:space="preserve">% had the longest effective life by </w:t>
      </w:r>
      <w:r w:rsidR="00CD2A8D" w:rsidRPr="00CB6C01">
        <w:t>applying two insecticides as a</w:t>
      </w:r>
      <w:r w:rsidR="007C6594" w:rsidRPr="00CB6C01">
        <w:t xml:space="preserve"> </w:t>
      </w:r>
      <w:r w:rsidR="00DA443A" w:rsidRPr="00CB6C01">
        <w:t>reduced-dose mixture</w:t>
      </w:r>
      <w:r w:rsidR="00A51930" w:rsidRPr="00CB6C01">
        <w:t xml:space="preserve"> (RM)</w:t>
      </w:r>
      <w:r w:rsidR="003C0AA2" w:rsidRPr="00CB6C01">
        <w:t xml:space="preserve"> </w:t>
      </w:r>
      <w:r w:rsidR="00DA443A" w:rsidRPr="00CB6C01">
        <w:t>(</w:t>
      </w:r>
      <w:r w:rsidR="00034127" w:rsidRPr="00CB6C01">
        <w:t>Figure 5</w:t>
      </w:r>
      <w:r w:rsidR="00DA443A" w:rsidRPr="00CB6C01">
        <w:t>)</w:t>
      </w:r>
      <w:r w:rsidR="0006345A" w:rsidRPr="00CB6C01">
        <w:t>.</w:t>
      </w:r>
      <w:r w:rsidR="00DA443A" w:rsidRPr="00CB6C01">
        <w:t xml:space="preserve"> A label-dose </w:t>
      </w:r>
      <w:r w:rsidR="008A28E9" w:rsidRPr="00CB6C01">
        <w:t>mixture</w:t>
      </w:r>
      <w:r w:rsidR="00747B2C" w:rsidRPr="00CB6C01">
        <w:t xml:space="preserve"> (L</w:t>
      </w:r>
      <w:r w:rsidR="008A28E9" w:rsidRPr="00CB6C01">
        <w:t>M</w:t>
      </w:r>
      <w:r w:rsidR="00747B2C" w:rsidRPr="00CB6C01">
        <w:t>)</w:t>
      </w:r>
      <w:r w:rsidR="00DA443A" w:rsidRPr="00CB6C01">
        <w:t xml:space="preserve"> </w:t>
      </w:r>
      <w:r w:rsidR="008A28E9" w:rsidRPr="00CB6C01">
        <w:t xml:space="preserve">and sequential alternation (SA) were each the optimal strategy in </w:t>
      </w:r>
      <w:r w:rsidR="005A1BE3" w:rsidRPr="00CB6C01">
        <w:t xml:space="preserve">20% and </w:t>
      </w:r>
      <w:r w:rsidR="005A1BE3" w:rsidRPr="00CB6C01">
        <w:lastRenderedPageBreak/>
        <w:t>18%</w:t>
      </w:r>
      <w:r w:rsidR="008A28E9" w:rsidRPr="00CB6C01">
        <w:t xml:space="preserve"> of simulations</w:t>
      </w:r>
      <w:r w:rsidR="005A1BE3" w:rsidRPr="00CB6C01">
        <w:t xml:space="preserve"> respectively</w:t>
      </w:r>
      <w:r w:rsidR="008A28E9" w:rsidRPr="00CB6C01">
        <w:t xml:space="preserve">, while a label-dose rotation was the optimal strategy in only </w:t>
      </w:r>
      <w:r w:rsidRPr="00CB6C01">
        <w:t>6</w:t>
      </w:r>
      <w:r w:rsidR="008A28E9" w:rsidRPr="00CB6C01">
        <w:t>% of the simulations.</w:t>
      </w:r>
      <w:r w:rsidRPr="00CB6C01">
        <w:t xml:space="preserve"> In the other </w:t>
      </w:r>
      <w:r w:rsidR="005A1BE3" w:rsidRPr="00CB6C01">
        <w:t>7</w:t>
      </w:r>
      <w:r w:rsidRPr="00CB6C01">
        <w:t xml:space="preserve">% of simulations, </w:t>
      </w:r>
      <w:r w:rsidR="005C5427" w:rsidRPr="00CB6C01">
        <w:t xml:space="preserve">the effective life was </w:t>
      </w:r>
      <w:r w:rsidR="00AD3425" w:rsidRPr="00CB6C01">
        <w:t xml:space="preserve">longest in a combination of two or more of the </w:t>
      </w:r>
      <w:r w:rsidR="005C5427" w:rsidRPr="00CB6C01">
        <w:t>strategies.</w:t>
      </w:r>
    </w:p>
    <w:p w14:paraId="111061DA" w14:textId="475BAB0E" w:rsidR="00C7440E" w:rsidRPr="00CB6C01" w:rsidRDefault="002C644C" w:rsidP="000564F4">
      <w:r w:rsidRPr="00CB6C01">
        <w:t xml:space="preserve">With the </w:t>
      </w:r>
      <w:r w:rsidR="002169C5" w:rsidRPr="00CB6C01">
        <w:t>6473</w:t>
      </w:r>
      <w:r w:rsidR="000F6588" w:rsidRPr="00CB6C01">
        <w:t xml:space="preserve"> </w:t>
      </w:r>
      <w:r w:rsidRPr="00CB6C01">
        <w:t>simulations</w:t>
      </w:r>
      <w:r w:rsidR="000F6588" w:rsidRPr="00CB6C01">
        <w:t xml:space="preserve"> for which there was a single optimal strategy</w:t>
      </w:r>
      <w:r w:rsidRPr="00CB6C01">
        <w:t xml:space="preserve">, </w:t>
      </w:r>
      <w:r w:rsidR="009F3A40" w:rsidRPr="00CB6C01">
        <w:t>stepwise model selection</w:t>
      </w:r>
      <w:r w:rsidRPr="00CB6C01">
        <w:t xml:space="preserve"> resulted in a final multinomial model consisting</w:t>
      </w:r>
      <w:r w:rsidR="009F3A40" w:rsidRPr="00CB6C01">
        <w:t xml:space="preserve"> of </w:t>
      </w:r>
      <w:r w:rsidR="00383B00" w:rsidRPr="00CB6C01">
        <w:t>3</w:t>
      </w:r>
      <w:r w:rsidR="00E71B21" w:rsidRPr="00CB6C01">
        <w:t>2</w:t>
      </w:r>
      <w:r w:rsidR="00BC168C" w:rsidRPr="00CB6C01">
        <w:t xml:space="preserve"> </w:t>
      </w:r>
      <w:r w:rsidR="00C16731" w:rsidRPr="00CB6C01">
        <w:t>fac</w:t>
      </w:r>
      <w:r w:rsidR="004153DC" w:rsidRPr="00CB6C01">
        <w:t>tors, parameters, and interaction terms (</w:t>
      </w:r>
      <w:r w:rsidR="00BC168C" w:rsidRPr="00CB6C01">
        <w:t xml:space="preserve">Supplementary Information </w:t>
      </w:r>
      <w:r w:rsidR="00813EEA" w:rsidRPr="00CB6C01">
        <w:t>2</w:t>
      </w:r>
      <w:r w:rsidR="008F3D49" w:rsidRPr="00CB6C01">
        <w:t xml:space="preserve">, Table </w:t>
      </w:r>
      <w:r w:rsidR="006D7F39" w:rsidRPr="00CB6C01">
        <w:t>SI 2</w:t>
      </w:r>
      <w:r w:rsidR="008F3D49" w:rsidRPr="00CB6C01">
        <w:t>.2</w:t>
      </w:r>
      <w:r w:rsidR="008D00E5" w:rsidRPr="00CB6C01">
        <w:t>)</w:t>
      </w:r>
      <w:r w:rsidR="004153DC" w:rsidRPr="00CB6C01">
        <w:t>.</w:t>
      </w:r>
      <w:r w:rsidR="009017FC" w:rsidRPr="00CB6C01">
        <w:t xml:space="preserve"> </w:t>
      </w:r>
      <w:r w:rsidR="008D00E5" w:rsidRPr="00CB6C01">
        <w:t>The most critical parameter</w:t>
      </w:r>
      <w:r w:rsidR="007C2040" w:rsidRPr="00CB6C01">
        <w:t xml:space="preserve"> differentiating the strategies was whether or not the insect population reproduced sexually</w:t>
      </w:r>
      <w:r w:rsidR="00135DB9" w:rsidRPr="00CB6C01">
        <w:t xml:space="preserve"> or asexually</w:t>
      </w:r>
      <w:r w:rsidR="0032360C" w:rsidRPr="00CB6C01">
        <w:t xml:space="preserve">, with LM, LR and RM being more likely </w:t>
      </w:r>
      <w:r w:rsidR="003911BB" w:rsidRPr="00CB6C01">
        <w:t xml:space="preserve">to be </w:t>
      </w:r>
      <w:r w:rsidR="0032360C" w:rsidRPr="00CB6C01">
        <w:t>optimal in insects with sexual reproduction than in an “average” insect pest</w:t>
      </w:r>
      <w:r w:rsidR="003911BB" w:rsidRPr="00CB6C01">
        <w:t>, and therefore SA being less likely</w:t>
      </w:r>
      <w:r w:rsidR="007C2040" w:rsidRPr="00CB6C01">
        <w:t>.</w:t>
      </w:r>
      <w:r w:rsidR="00383B00" w:rsidRPr="00CB6C01">
        <w:t xml:space="preserve"> </w:t>
      </w:r>
      <w:r w:rsidR="00D154A5" w:rsidRPr="00CB6C01">
        <w:t>Dividing the optimal strategies of all simulations according to the reproduction strategy of the insect pest shows that o</w:t>
      </w:r>
      <w:r w:rsidR="00383B00" w:rsidRPr="00CB6C01">
        <w:t xml:space="preserve">f the 2160 simulations </w:t>
      </w:r>
      <w:r w:rsidR="00CF1C95" w:rsidRPr="00CB6C01">
        <w:t>in which the insect reproduced</w:t>
      </w:r>
      <w:r w:rsidR="00383B00" w:rsidRPr="00CB6C01">
        <w:t xml:space="preserve"> asexual</w:t>
      </w:r>
      <w:r w:rsidR="00CF1C95" w:rsidRPr="00CB6C01">
        <w:t>ly</w:t>
      </w:r>
      <w:r w:rsidR="00383B00" w:rsidRPr="00CB6C01">
        <w:t>, SA was the optimal strategy for 51% of</w:t>
      </w:r>
      <w:r w:rsidR="008D00E5" w:rsidRPr="00CB6C01">
        <w:t xml:space="preserve"> </w:t>
      </w:r>
      <w:r w:rsidR="00383B00" w:rsidRPr="00CB6C01">
        <w:t>the simulations; of</w:t>
      </w:r>
      <w:r w:rsidR="007C2040" w:rsidRPr="00CB6C01">
        <w:t xml:space="preserve"> </w:t>
      </w:r>
      <w:r w:rsidR="00383B00" w:rsidRPr="00CB6C01">
        <w:t>the 3769</w:t>
      </w:r>
      <w:r w:rsidR="007C2040" w:rsidRPr="00CB6C01">
        <w:t xml:space="preserve"> simulations </w:t>
      </w:r>
      <w:r w:rsidR="00383B00" w:rsidRPr="00CB6C01">
        <w:t xml:space="preserve">in which the insect population </w:t>
      </w:r>
      <w:r w:rsidR="007C2040" w:rsidRPr="00CB6C01">
        <w:t xml:space="preserve">reproduced sexually, SA was the optimal strategy in </w:t>
      </w:r>
      <w:r w:rsidR="00860882" w:rsidRPr="00CB6C01">
        <w:t xml:space="preserve">only </w:t>
      </w:r>
      <w:r w:rsidR="00383B00" w:rsidRPr="00CB6C01">
        <w:t>1.7% of the</w:t>
      </w:r>
      <w:r w:rsidR="007C2040" w:rsidRPr="00CB6C01">
        <w:t xml:space="preserve"> simulations</w:t>
      </w:r>
      <w:r w:rsidR="003C30D1" w:rsidRPr="00CB6C01">
        <w:t xml:space="preserve"> (Figure 6)</w:t>
      </w:r>
      <w:r w:rsidR="007C2040" w:rsidRPr="00CB6C01">
        <w:t>.</w:t>
      </w:r>
      <w:r w:rsidR="00383B00" w:rsidRPr="00CB6C01">
        <w:t xml:space="preserve"> </w:t>
      </w:r>
    </w:p>
    <w:p w14:paraId="0289D156" w14:textId="77777777" w:rsidR="00800FBA" w:rsidRPr="00CB6C01" w:rsidRDefault="00800FBA" w:rsidP="00800FBA">
      <w:r w:rsidRPr="00CB6C01">
        <w:t xml:space="preserve">While the other coefficients in the model were less extreme, the next largest coefficients were for sexually reproducing insects, and involved interactions between the efficacy of the insecticides, and the rate of immigration from the external population. Without sexual reproduction the next largest coefficients were the fitness cost of each insecticide resistance gene, which decreased the probability of SA being the optimal strategy for a single realisation compared to the other strategies, and whether or not the insect had a complete life-cycle, which increased the probability of SA being optimal compared to the other strategies. </w:t>
      </w:r>
    </w:p>
    <w:p w14:paraId="1F530F16" w14:textId="64D95306" w:rsidR="006310D6" w:rsidRPr="00CB6C01" w:rsidRDefault="006310D6" w:rsidP="000564F4">
      <w:r w:rsidRPr="00CB6C01">
        <w:t xml:space="preserve">When, in a practical situation SA is not an option (see Discussion) a reanalysis without including the SA strategy shows that for asexual species RM </w:t>
      </w:r>
      <w:r w:rsidR="00343889" w:rsidRPr="00CB6C01">
        <w:t xml:space="preserve">was </w:t>
      </w:r>
      <w:r w:rsidRPr="00CB6C01">
        <w:t>in most cases the optimal strategy (in 56% of simulations), followed by LR (43%) and then LM (7%</w:t>
      </w:r>
      <w:r w:rsidR="00CB5893" w:rsidRPr="00CB6C01">
        <w:t xml:space="preserve">, </w:t>
      </w:r>
      <w:r w:rsidRPr="00CB6C01">
        <w:t>Figure 7).</w:t>
      </w:r>
      <w:r w:rsidR="00343889" w:rsidRPr="00CB6C01">
        <w:t xml:space="preserve"> For sexual species, RM was optimal (in 65% of simulations) followed by LM (57%), while LR was only rarely the optimal strategy out of those considered.</w:t>
      </w:r>
    </w:p>
    <w:p w14:paraId="5F4CC204" w14:textId="63CF1037" w:rsidR="00B32B7B" w:rsidRPr="00CB6C01" w:rsidRDefault="00B32B7B" w:rsidP="00902072">
      <w:pPr>
        <w:pStyle w:val="Heading1"/>
        <w:numPr>
          <w:ilvl w:val="0"/>
          <w:numId w:val="32"/>
        </w:numPr>
      </w:pPr>
      <w:r w:rsidRPr="00CB6C01">
        <w:t>Discussion</w:t>
      </w:r>
    </w:p>
    <w:p w14:paraId="55DE7782" w14:textId="6B2BA27B" w:rsidR="009D07AE" w:rsidRPr="00CB6C01" w:rsidRDefault="0093077C" w:rsidP="00B32B7B">
      <w:r w:rsidRPr="00CB6C01">
        <w:t>The use of multiple insecticide</w:t>
      </w:r>
      <w:r w:rsidR="003026D7" w:rsidRPr="00CB6C01">
        <w:t xml:space="preserve"> modes of action</w:t>
      </w:r>
      <w:r w:rsidRPr="00CB6C01">
        <w:t xml:space="preserve"> has often been proposed as a method by which intense selection for resistance might be avoided</w:t>
      </w:r>
      <w:r w:rsidR="00E167AD" w:rsidRPr="00CB6C01">
        <w:t xml:space="preserve">. However the way in </w:t>
      </w:r>
      <w:r w:rsidR="00E3005E" w:rsidRPr="00CB6C01">
        <w:t xml:space="preserve">which </w:t>
      </w:r>
      <w:r w:rsidR="00E167AD" w:rsidRPr="00CB6C01">
        <w:t xml:space="preserve">the </w:t>
      </w:r>
      <w:r w:rsidRPr="00CB6C01">
        <w:t xml:space="preserve">insecticides are combined </w:t>
      </w:r>
      <w:r w:rsidR="009D07AE" w:rsidRPr="00CB6C01">
        <w:t>can alter the</w:t>
      </w:r>
      <w:r w:rsidR="00E3005E" w:rsidRPr="00CB6C01">
        <w:t xml:space="preserve"> potential benefit </w:t>
      </w:r>
      <w:r w:rsidR="00C6542C" w:rsidRPr="00CB6C01">
        <w:fldChar w:fldCharType="begin"/>
      </w:r>
      <w:r w:rsidR="007C5B3F" w:rsidRPr="00CB6C01">
        <w:instrText xml:space="preserve"> ADDIN EN.CITE &lt;EndNote&gt;&lt;Cite&gt;&lt;Author&gt;Roush&lt;/Author&gt;&lt;Year&gt;1993&lt;/Year&gt;&lt;RecNum&gt;1314&lt;/RecNum&gt;&lt;DisplayText&gt;(Roush, 1993)&lt;/DisplayText&gt;&lt;record&gt;&lt;rec-number&gt;1314&lt;/rec-number&gt;&lt;foreign-keys&gt;&lt;key app="EN" db-id="9xv5f9ezmzzrrie9vv05zxtmfv5dpzsa9szr" timestamp="1543425034"&gt;1314&lt;/key&gt;&lt;/foreign-keys&gt;&lt;ref-type name="Journal Article"&gt;17&lt;/ref-type&gt;&lt;contributors&gt;&lt;authors&gt;&lt;author&gt;Roush, R. T.&lt;/author&gt;&lt;/authors&gt;&lt;/contributors&gt;&lt;titles&gt;&lt;title&gt;Occurrence, genetics and management of insecticide resistance&lt;/title&gt;&lt;secondary-title&gt;Parasitology Today&lt;/secondary-title&gt;&lt;/titles&gt;&lt;periodical&gt;&lt;full-title&gt;Parasitology Today&lt;/full-title&gt;&lt;/periodical&gt;&lt;pages&gt;174-179&lt;/pages&gt;&lt;volume&gt;9&lt;/volume&gt;&lt;number&gt;5&lt;/number&gt;&lt;dates&gt;&lt;year&gt;1993&lt;/year&gt;&lt;pub-dates&gt;&lt;date&gt;1993/05/01/&lt;/date&gt;&lt;/pub-dates&gt;&lt;/dates&gt;&lt;isbn&gt;0169-4758&lt;/isbn&gt;&lt;urls&gt;&lt;related-urls&gt;&lt;url&gt;http://www.sciencedirect.com/science/article/pii/0169475893901412&lt;/url&gt;&lt;/related-urls&gt;&lt;/urls&gt;&lt;electronic-resource-num&gt;https://doi.org/10.1016/0169-4758(93)90141-2&lt;/electronic-resource-num&gt;&lt;/record&gt;&lt;/Cite&gt;&lt;/EndNote&gt;</w:instrText>
      </w:r>
      <w:r w:rsidR="00C6542C" w:rsidRPr="00CB6C01">
        <w:fldChar w:fldCharType="separate"/>
      </w:r>
      <w:r w:rsidR="007C5B3F" w:rsidRPr="00CB6C01">
        <w:rPr>
          <w:noProof/>
        </w:rPr>
        <w:t>(Roush, 1993)</w:t>
      </w:r>
      <w:r w:rsidR="00C6542C" w:rsidRPr="00CB6C01">
        <w:fldChar w:fldCharType="end"/>
      </w:r>
      <w:r w:rsidR="009D07AE" w:rsidRPr="00CB6C01">
        <w:t>.</w:t>
      </w:r>
      <w:r w:rsidR="00B35FA2" w:rsidRPr="00CB6C01">
        <w:t xml:space="preserve"> </w:t>
      </w:r>
      <w:r w:rsidR="00990567" w:rsidRPr="00CB6C01">
        <w:t xml:space="preserve">Current </w:t>
      </w:r>
      <w:r w:rsidR="003026D7" w:rsidRPr="00CB6C01">
        <w:t>guidance</w:t>
      </w:r>
      <w:r w:rsidR="00990567" w:rsidRPr="00CB6C01">
        <w:t xml:space="preserve"> recommends using rotations of different insecticidal mode of actions when targeting a single insect pest species with multiple insecticides</w:t>
      </w:r>
      <w:r w:rsidR="00C6542C" w:rsidRPr="00CB6C01">
        <w:t xml:space="preserve"> </w:t>
      </w:r>
      <w:r w:rsidR="00C6542C" w:rsidRPr="00CB6C01">
        <w:fldChar w:fldCharType="begin"/>
      </w:r>
      <w:r w:rsidR="007C5B3F" w:rsidRPr="00CB6C01">
        <w:instrText xml:space="preserve"> ADDIN EN.CITE &lt;EndNote&gt;&lt;Cite&gt;&lt;Author&gt;IRAC&lt;/Author&gt;&lt;Year&gt;2012&lt;/Year&gt;&lt;RecNum&gt;1258&lt;/RecNum&gt;&lt;DisplayText&gt;(EPPO, 2012; IRAC, 2012)&lt;/DisplayText&gt;&lt;record&gt;&lt;rec-number&gt;1258&lt;/rec-number&gt;&lt;foreign-keys&gt;&lt;key app="EN" db-id="9xv5f9ezmzzrrie9vv05zxtmfv5dpzsa9szr" timestamp="1530614677"&gt;1258&lt;/key&gt;&lt;/foreign-keys&gt;&lt;ref-type name="Electronic Article"&gt;43&lt;/ref-type&gt;&lt;contributors&gt;&lt;authors&gt;&lt;author&gt;IRAC&lt;/author&gt;&lt;/authors&gt;&lt;/contributors&gt;&lt;titles&gt;&lt;title&gt;IRAC International Insecticide Mixture Statement&lt;/title&gt;&lt;/titles&gt;&lt;dates&gt;&lt;year&gt;2012&lt;/year&gt;&lt;/dates&gt;&lt;pub-location&gt;www.irac-online.org&lt;/pub-location&gt;&lt;publisher&gt;Insecticide Resistance Action Committee&lt;/publisher&gt;&lt;urls&gt;&lt;/urls&gt;&lt;/record&gt;&lt;/Cite&gt;&lt;Cite&gt;&lt;Author&gt;EPPO&lt;/Author&gt;&lt;Year&gt;2012&lt;/Year&gt;&lt;RecNum&gt;1290&lt;/RecNum&gt;&lt;record&gt;&lt;rec-number&gt;1290&lt;/rec-number&gt;&lt;foreign-keys&gt;&lt;key app="EN" db-id="9xv5f9ezmzzrrie9vv05zxtmfv5dpzsa9szr" timestamp="1530614677"&gt;1290&lt;/key&gt;&lt;/foreign-keys&gt;&lt;ref-type name="Journal Article"&gt;17&lt;/ref-type&gt;&lt;contributors&gt;&lt;authors&gt;&lt;author&gt;EPPO&lt;/author&gt;&lt;/authors&gt;&lt;/contributors&gt;&lt;titles&gt;&lt;title&gt;Insecticide co-formulated mixtures&lt;/title&gt;&lt;secondary-title&gt;EPPO Bulletin&lt;/secondary-title&gt;&lt;/titles&gt;&lt;periodical&gt;&lt;full-title&gt;EPPO Bulletin&lt;/full-title&gt;&lt;/periodical&gt;&lt;pages&gt;353-357&lt;/pages&gt;&lt;volume&gt;42&lt;/volume&gt;&lt;number&gt;3&lt;/number&gt;&lt;dates&gt;&lt;year&gt;2012&lt;/year&gt;&lt;/dates&gt;&lt;urls&gt;&lt;/urls&gt;&lt;/record&gt;&lt;/Cite&gt;&lt;/EndNote&gt;</w:instrText>
      </w:r>
      <w:r w:rsidR="00C6542C" w:rsidRPr="00CB6C01">
        <w:fldChar w:fldCharType="separate"/>
      </w:r>
      <w:r w:rsidR="007C5B3F" w:rsidRPr="00CB6C01">
        <w:rPr>
          <w:noProof/>
        </w:rPr>
        <w:t>(EPPO, 2012; IRAC, 2012)</w:t>
      </w:r>
      <w:r w:rsidR="00C6542C" w:rsidRPr="00CB6C01">
        <w:fldChar w:fldCharType="end"/>
      </w:r>
      <w:r w:rsidR="00990567" w:rsidRPr="00CB6C01">
        <w:t>, and, if using mixtures</w:t>
      </w:r>
      <w:r w:rsidR="00C6542C" w:rsidRPr="00CB6C01">
        <w:t xml:space="preserve"> for resistance management</w:t>
      </w:r>
      <w:r w:rsidR="00990567" w:rsidRPr="00CB6C01">
        <w:t xml:space="preserve">, </w:t>
      </w:r>
      <w:r w:rsidR="00C6542C" w:rsidRPr="00CB6C01">
        <w:t xml:space="preserve">“each active substance should have a similar and preferably high level of activity against the target in its own right” </w:t>
      </w:r>
      <w:r w:rsidR="00C6542C" w:rsidRPr="00CB6C01">
        <w:fldChar w:fldCharType="begin"/>
      </w:r>
      <w:r w:rsidR="007C5B3F" w:rsidRPr="00CB6C01">
        <w:instrText xml:space="preserve"> ADDIN EN.CITE &lt;EndNote&gt;&lt;Cite&gt;&lt;Author&gt;EPPO&lt;/Author&gt;&lt;Year&gt;2018&lt;/Year&gt;&lt;RecNum&gt;1315&lt;/RecNum&gt;&lt;DisplayText&gt;(EPPO, 2018)&lt;/DisplayText&gt;&lt;record&gt;&lt;rec-number&gt;1315&lt;/rec-number&gt;&lt;foreign-keys&gt;&lt;key app="EN" db-id="9xv5f9ezmzzrrie9vv05zxtmfv5dpzsa9szr" timestamp="1543425991"&gt;1315&lt;/key&gt;&lt;/foreign-keys&gt;&lt;ref-type name="Electronic Article"&gt;43&lt;/ref-type&gt;&lt;contributors&gt;&lt;authors&gt;&lt;author&gt;EPPO&lt;/author&gt;&lt;/authors&gt;&lt;/contributors&gt;&lt;titles&gt;&lt;title&gt;PP 1/306 (1) General principles for the development of co-formulated mixtures of plant protection products&lt;/title&gt;&lt;secondary-title&gt;Bulletin OEPP/EPPO Bulletin&lt;/secondary-title&gt;&lt;/titles&gt;&lt;periodical&gt;&lt;full-title&gt;Bulletin OEPP/EPPO Bulletin&lt;/full-title&gt;&lt;/periodical&gt;&lt;pages&gt;1-9&lt;/pages&gt;&lt;volume&gt;0&lt;/volume&gt;&lt;dates&gt;&lt;year&gt;2018&lt;/year&gt;&lt;/dates&gt;&lt;isbn&gt;0250-8052&lt;/isbn&gt;&lt;urls&gt;&lt;/urls&gt;&lt;electronic-resource-num&gt;10.1111/epp.12485&lt;/electronic-resource-num&gt;&lt;/record&gt;&lt;/Cite&gt;&lt;/EndNote&gt;</w:instrText>
      </w:r>
      <w:r w:rsidR="00C6542C" w:rsidRPr="00CB6C01">
        <w:fldChar w:fldCharType="separate"/>
      </w:r>
      <w:r w:rsidR="007C5B3F" w:rsidRPr="00CB6C01">
        <w:rPr>
          <w:noProof/>
        </w:rPr>
        <w:t>(EPPO, 2018)</w:t>
      </w:r>
      <w:r w:rsidR="00C6542C" w:rsidRPr="00CB6C01">
        <w:fldChar w:fldCharType="end"/>
      </w:r>
      <w:r w:rsidR="00990567" w:rsidRPr="00CB6C01">
        <w:t>. Our results</w:t>
      </w:r>
      <w:r w:rsidR="00445EBF" w:rsidRPr="00CB6C01">
        <w:t xml:space="preserve"> for the optimal management of two target-site resistance genes</w:t>
      </w:r>
      <w:r w:rsidR="00990567" w:rsidRPr="00CB6C01">
        <w:t xml:space="preserve">, suggest otherwise. </w:t>
      </w:r>
      <w:r w:rsidR="00B84880" w:rsidRPr="00CB6C01">
        <w:t xml:space="preserve">Firstly, it is clear that there is not </w:t>
      </w:r>
      <w:r w:rsidR="003779A5" w:rsidRPr="00CB6C01">
        <w:t>a single strategy in those we</w:t>
      </w:r>
      <w:r w:rsidR="00B84880" w:rsidRPr="00CB6C01">
        <w:t xml:space="preserve"> tested that provides the longest effective life for all parameterisations of this model</w:t>
      </w:r>
      <w:r w:rsidR="00FF7E00" w:rsidRPr="00CB6C01">
        <w:t>, representing different pest life-cycle characteristics</w:t>
      </w:r>
      <w:r w:rsidR="00B84880" w:rsidRPr="00CB6C01">
        <w:t>. Secondly, o</w:t>
      </w:r>
      <w:r w:rsidR="002037CF" w:rsidRPr="00CB6C01">
        <w:t>f the four strategies tested in this study</w:t>
      </w:r>
      <w:r w:rsidR="00B84880" w:rsidRPr="00CB6C01">
        <w:t>,</w:t>
      </w:r>
      <w:r w:rsidR="00797D1B" w:rsidRPr="00CB6C01">
        <w:t xml:space="preserve"> a rotation of two </w:t>
      </w:r>
      <w:r w:rsidR="00D33D5D" w:rsidRPr="00CB6C01">
        <w:t>insecticides</w:t>
      </w:r>
      <w:r w:rsidR="00797D1B" w:rsidRPr="00CB6C01">
        <w:t xml:space="preserve"> in alternating years was only rarely the optimal strategy for any given parameterisation of the model, being optimal in only </w:t>
      </w:r>
      <w:r w:rsidR="001029B1" w:rsidRPr="00CB6C01">
        <w:t>6</w:t>
      </w:r>
      <w:r w:rsidR="00797D1B" w:rsidRPr="00CB6C01">
        <w:t>% of the simulations run.</w:t>
      </w:r>
      <w:r w:rsidR="00D33D5D" w:rsidRPr="00CB6C01">
        <w:t xml:space="preserve"> </w:t>
      </w:r>
      <w:r w:rsidR="00B84880" w:rsidRPr="00CB6C01">
        <w:t>Furthermore, of the two mixture strategies tested in this study, a mixture of two insecticides at reduced dose was more frequently optimal than mixing two insecticides at their label dose.</w:t>
      </w:r>
    </w:p>
    <w:p w14:paraId="5B549F8D" w14:textId="3E8C680E" w:rsidR="00614818" w:rsidRPr="00CB6C01" w:rsidRDefault="00575F1C" w:rsidP="00B32B7B">
      <w:r w:rsidRPr="00CB6C01">
        <w:lastRenderedPageBreak/>
        <w:t xml:space="preserve">Despite many modelling studies carried out through the 1980s and 1990s, a conclusive picture of what application strategy works best to manage resistance has remained elusive. While several studies suggested that mixtures were always best (e.g. </w:t>
      </w:r>
      <w:r w:rsidRPr="00CB6C01">
        <w:fldChar w:fldCharType="begin"/>
      </w:r>
      <w:r w:rsidRPr="00CB6C01">
        <w:instrText xml:space="preserve"> ADDIN EN.CITE &lt;EndNote&gt;&lt;Cite AuthorYear="1"&gt;&lt;Author&gt;Mani&lt;/Author&gt;&lt;Year&gt;1985&lt;/Year&gt;&lt;RecNum&gt;1014&lt;/RecNum&gt;&lt;DisplayText&gt;Mani (1985)&lt;/DisplayText&gt;&lt;record&gt;&lt;rec-number&gt;1014&lt;/rec-number&gt;&lt;foreign-keys&gt;&lt;key app="EN" db-id="9xv5f9ezmzzrrie9vv05zxtmfv5dpzsa9szr" timestamp="1530614676"&gt;1014&lt;/key&gt;&lt;/foreign-keys&gt;&lt;ref-type name="Journal Article"&gt;17&lt;/ref-type&gt;&lt;contributors&gt;&lt;authors&gt;&lt;author&gt;Mani, G. S.&lt;/author&gt;&lt;/authors&gt;&lt;/contributors&gt;&lt;auth-address&gt;MANI, GS (reprint author), UNIV MANCHESTER, DEPT PHYS, SCHUSTER LAB, OXFORD RD, MANCHESTER M13 9PL, LANCS, ENGLAND.&lt;/auth-address&gt;&lt;titles&gt;&lt;title&gt;Evolution of resistance in the presence of 2 insecticides&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761-783&lt;/pages&gt;&lt;volume&gt;109&lt;/volume&gt;&lt;number&gt;4&lt;/number&gt;&lt;keywords&gt;&lt;keyword&gt;Genetics &amp;amp; Heredity&lt;/keyword&gt;&lt;/keywords&gt;&lt;dates&gt;&lt;year&gt;1985&lt;/year&gt;&lt;/dates&gt;&lt;isbn&gt;0016-6731&lt;/isbn&gt;&lt;accession-num&gt;WOS:A1985ADU5400008&lt;/accession-num&gt;&lt;work-type&gt;Article&lt;/work-type&gt;&lt;urls&gt;&lt;related-urls&gt;&lt;url&gt;&amp;lt;Go to ISI&amp;gt;://WOS:A1985ADU5400008&lt;/url&gt;&lt;url&gt;http://www.genetics.org/content/109/4/761.full.pdf&lt;/url&gt;&lt;/related-urls&gt;&lt;/urls&gt;&lt;language&gt;English&lt;/language&gt;&lt;/record&gt;&lt;/Cite&gt;&lt;/EndNote&gt;</w:instrText>
      </w:r>
      <w:r w:rsidRPr="00CB6C01">
        <w:fldChar w:fldCharType="separate"/>
      </w:r>
      <w:r w:rsidRPr="00CB6C01">
        <w:rPr>
          <w:noProof/>
        </w:rPr>
        <w:t>Mani (1985)</w:t>
      </w:r>
      <w:r w:rsidRPr="00CB6C01">
        <w:fldChar w:fldCharType="end"/>
      </w:r>
      <w:r w:rsidRPr="00CB6C01">
        <w:t xml:space="preserve">, </w:t>
      </w:r>
      <w:r w:rsidRPr="00CB6C01">
        <w:fldChar w:fldCharType="begin"/>
      </w:r>
      <w:r w:rsidRPr="00CB6C01">
        <w:instrText xml:space="preserve"> ADDIN EN.CITE &lt;EndNote&gt;&lt;Cite AuthorYear="1"&gt;&lt;Author&gt;Curtis&lt;/Author&gt;&lt;Year&gt;1985&lt;/Year&gt;&lt;RecNum&gt;1013&lt;/RecNum&gt;&lt;DisplayText&gt;Curtis (1985)&lt;/DisplayText&gt;&lt;record&gt;&lt;rec-number&gt;1013&lt;/rec-number&gt;&lt;foreign-keys&gt;&lt;key app="EN" db-id="9xv5f9ezmzzrrie9vv05zxtmfv5dpzsa9szr" timestamp="1530614676"&gt;1013&lt;/key&gt;&lt;/foreign-keys&gt;&lt;ref-type name="Journal Article"&gt;17&lt;/ref-type&gt;&lt;contributors&gt;&lt;authors&gt;&lt;author&gt;Curtis, C. F.&lt;/author&gt;&lt;/authors&gt;&lt;/contributors&gt;&lt;auth-address&gt;CURTIS, CF (reprint author), UNIV LONDON LONDON SCH HYG &amp;amp; TROP MED,LONDON WC1E 7HT,ENGLAND.&lt;/auth-address&gt;&lt;titles&gt;&lt;title&gt;Theoretical models of the use of insecticide mixtures for the management of resistance&lt;/title&gt;&lt;secondary-title&gt;Bulletin of Entomological Research&lt;/secondary-title&gt;&lt;alt-title&gt;Bull. Entomol. Res.&lt;/alt-title&gt;&lt;/titles&gt;&lt;periodical&gt;&lt;full-title&gt;Bulletin of entomological research&lt;/full-title&gt;&lt;/periodical&gt;&lt;pages&gt;259-265&lt;/pages&gt;&lt;volume&gt;75&lt;/volume&gt;&lt;number&gt;2&lt;/number&gt;&lt;keywords&gt;&lt;keyword&gt;Entomology&lt;/keyword&gt;&lt;/keywords&gt;&lt;dates&gt;&lt;year&gt;1985&lt;/year&gt;&lt;/dates&gt;&lt;isbn&gt;0007-4853&lt;/isbn&gt;&lt;accession-num&gt;WOS:A1985AME7500008&lt;/accession-num&gt;&lt;work-type&gt;Article&lt;/work-type&gt;&lt;urls&gt;&lt;related-urls&gt;&lt;url&gt;&amp;lt;Go to ISI&amp;gt;://WOS:A1985AME7500008&lt;/url&gt;&lt;/related-urls&gt;&lt;/urls&gt;&lt;language&gt;English&lt;/language&gt;&lt;/record&gt;&lt;/Cite&gt;&lt;/EndNote&gt;</w:instrText>
      </w:r>
      <w:r w:rsidRPr="00CB6C01">
        <w:fldChar w:fldCharType="separate"/>
      </w:r>
      <w:r w:rsidRPr="00CB6C01">
        <w:rPr>
          <w:noProof/>
        </w:rPr>
        <w:t>Curtis (1985)</w:t>
      </w:r>
      <w:r w:rsidRPr="00CB6C01">
        <w:fldChar w:fldCharType="end"/>
      </w:r>
      <w:r w:rsidRPr="00CB6C01">
        <w:t xml:space="preserve">, Caprio (1998)), others have been equally convinced that alternations, and in particular spatial alternations, have been the best strategy (e.g. </w:t>
      </w:r>
      <w:r w:rsidRPr="00CB6C01">
        <w:fldChar w:fldCharType="begin"/>
      </w:r>
      <w:r w:rsidRPr="00CB6C01">
        <w:instrText xml:space="preserve"> ADDIN EN.CITE &lt;EndNote&gt;&lt;Cite AuthorYear="1"&gt;&lt;Author&gt;Muir&lt;/Author&gt;&lt;Year&gt;1977&lt;/Year&gt;&lt;RecNum&gt;1253&lt;/RecNum&gt;&lt;DisplayText&gt;Muir (1977)&lt;/DisplayText&gt;&lt;record&gt;&lt;rec-number&gt;1253&lt;/rec-number&gt;&lt;foreign-keys&gt;&lt;key app="EN" db-id="9xv5f9ezmzzrrie9vv05zxtmfv5dpzsa9szr" timestamp="1530614677"&gt;1253&lt;/key&gt;&lt;/foreign-keys&gt;&lt;ref-type name="Report"&gt;27&lt;/ref-type&gt;&lt;contributors&gt;&lt;authors&gt;&lt;author&gt;Muir, D.A.&lt;/author&gt;&lt;/authors&gt;&lt;/contributors&gt;&lt;titles&gt;&lt;title&gt;Genetic aspects of developing resistance of malaria vectors. 2. Gene flow and control pattern.&lt;/title&gt;&lt;/titles&gt;&lt;number&gt;WHO/VBC/77.659&lt;/number&gt;&lt;dates&gt;&lt;year&gt;1977&lt;/year&gt;&lt;/dates&gt;&lt;pub-location&gt;Geneva&lt;/pub-location&gt;&lt;publisher&gt;World Health Organization&lt;/publisher&gt;&lt;urls&gt;&lt;/urls&gt;&lt;/record&gt;&lt;/Cite&gt;&lt;/EndNote&gt;</w:instrText>
      </w:r>
      <w:r w:rsidRPr="00CB6C01">
        <w:fldChar w:fldCharType="separate"/>
      </w:r>
      <w:r w:rsidRPr="00CB6C01">
        <w:rPr>
          <w:noProof/>
        </w:rPr>
        <w:t>Muir (1977)</w:t>
      </w:r>
      <w:r w:rsidRPr="00CB6C01">
        <w:fldChar w:fldCharType="end"/>
      </w:r>
      <w:r w:rsidRPr="00CB6C01">
        <w:t xml:space="preserve">, </w:t>
      </w:r>
      <w:r w:rsidRPr="00CB6C01">
        <w:fldChar w:fldCharType="begin"/>
      </w:r>
      <w:r w:rsidRPr="00CB6C01">
        <w:instrText xml:space="preserve"> ADDIN EN.CITE &lt;EndNote&gt;&lt;Cite AuthorYear="1"&gt;&lt;Author&gt;Curtis&lt;/Author&gt;&lt;Year&gt;1981&lt;/Year&gt;&lt;RecNum&gt;1244&lt;/RecNum&gt;&lt;DisplayText&gt;Curtis (1981)&lt;/DisplayText&gt;&lt;record&gt;&lt;rec-number&gt;1244&lt;/rec-number&gt;&lt;foreign-keys&gt;&lt;key app="EN" db-id="9xv5f9ezmzzrrie9vv05zxtmfv5dpzsa9szr" timestamp="1530614677"&gt;1244&lt;/key&gt;&lt;/foreign-keys&gt;&lt;ref-type name="Journal Article"&gt;17&lt;/ref-type&gt;&lt;contributors&gt;&lt;authors&gt;&lt;author&gt;Curtis, C. F.&lt;/author&gt;&lt;/authors&gt;&lt;/contributors&gt;&lt;auth-address&gt;CURTIS, CF (reprint author), UNIV LONDON LONDON SCH HYG &amp;amp; TROP MED,ROSS INST,LONDON WC1E 7HT,ENGLAND.&lt;/auth-address&gt;&lt;titles&gt;&lt;title&gt;Possible methods of inhibiting or reversing the evolution of insecticide resistance in mosquitos&lt;/title&gt;&lt;secondary-title&gt;Pesticide Science&lt;/secondary-title&gt;&lt;alt-title&gt;Pestic. Sci.&lt;/alt-title&gt;&lt;/titles&gt;&lt;periodical&gt;&lt;full-title&gt;Pesticide Science&lt;/full-title&gt;&lt;/periodical&gt;&lt;alt-periodical&gt;&lt;full-title&gt;Pesticide Science&lt;/full-title&gt;&lt;abbr-1&gt;Pestic. Sci.&lt;/abbr-1&gt;&lt;/alt-periodical&gt;&lt;pages&gt;557-564&lt;/pages&gt;&lt;volume&gt;12&lt;/volume&gt;&lt;number&gt;5&lt;/number&gt;&lt;keywords&gt;&lt;keyword&gt;Agronomy&lt;/keyword&gt;&lt;keyword&gt;Entomology&lt;/keyword&gt;&lt;/keywords&gt;&lt;dates&gt;&lt;year&gt;1981&lt;/year&gt;&lt;/dates&gt;&lt;isbn&gt;0031-613X&lt;/isbn&gt;&lt;accession-num&gt;WOS:A1981MN84800012&lt;/accession-num&gt;&lt;work-type&gt;Article&lt;/work-type&gt;&lt;urls&gt;&lt;related-urls&gt;&lt;url&gt;&amp;lt;Go to ISI&amp;gt;://WOS:A1981MN84800012&lt;/url&gt;&lt;/related-urls&gt;&lt;/urls&gt;&lt;electronic-resource-num&gt;10.1002/ps.2780120513&lt;/electronic-resource-num&gt;&lt;language&gt;English&lt;/language&gt;&lt;/record&gt;&lt;/Cite&gt;&lt;/EndNote&gt;</w:instrText>
      </w:r>
      <w:r w:rsidRPr="00CB6C01">
        <w:fldChar w:fldCharType="separate"/>
      </w:r>
      <w:r w:rsidRPr="00CB6C01">
        <w:rPr>
          <w:noProof/>
        </w:rPr>
        <w:t>Curtis (1981)</w:t>
      </w:r>
      <w:r w:rsidRPr="00CB6C01">
        <w:fldChar w:fldCharType="end"/>
      </w:r>
      <w:r w:rsidRPr="00CB6C01">
        <w:t xml:space="preserve">). </w:t>
      </w:r>
      <w:r w:rsidR="005222C3" w:rsidRPr="00CB6C01">
        <w:t xml:space="preserve">Our study demonstrates that the most crucial determinant of </w:t>
      </w:r>
      <w:r w:rsidR="00616E37" w:rsidRPr="00CB6C01">
        <w:t xml:space="preserve">the optimal </w:t>
      </w:r>
      <w:r w:rsidR="00695F39" w:rsidRPr="00CB6C01">
        <w:t>resistance management</w:t>
      </w:r>
      <w:r w:rsidR="005222C3" w:rsidRPr="00CB6C01">
        <w:t xml:space="preserve"> </w:t>
      </w:r>
      <w:r w:rsidR="00616E37" w:rsidRPr="00CB6C01">
        <w:t>strategy</w:t>
      </w:r>
      <w:r w:rsidR="00031A2E" w:rsidRPr="00CB6C01">
        <w:t xml:space="preserve"> is the</w:t>
      </w:r>
      <w:r w:rsidR="005222C3" w:rsidRPr="00CB6C01">
        <w:t xml:space="preserve"> </w:t>
      </w:r>
      <w:r w:rsidR="00E752DC" w:rsidRPr="00CB6C01">
        <w:t xml:space="preserve">reproduction mode of the </w:t>
      </w:r>
      <w:r w:rsidR="0035675A" w:rsidRPr="00CB6C01">
        <w:t>insect</w:t>
      </w:r>
      <w:r w:rsidR="003026D7" w:rsidRPr="00CB6C01">
        <w:t>.</w:t>
      </w:r>
      <w:r w:rsidR="005222C3" w:rsidRPr="00CB6C01">
        <w:t xml:space="preserve"> </w:t>
      </w:r>
      <w:r w:rsidR="003A5762" w:rsidRPr="00CB6C01">
        <w:t>With asexual reproduction</w:t>
      </w:r>
      <w:r w:rsidR="00FF7E00" w:rsidRPr="00CB6C01">
        <w:t>,</w:t>
      </w:r>
      <w:r w:rsidR="003A5762" w:rsidRPr="00CB6C01">
        <w:t xml:space="preserve"> </w:t>
      </w:r>
      <w:r w:rsidR="00557BA3" w:rsidRPr="00CB6C01">
        <w:t>sequential application of the two insecticides</w:t>
      </w:r>
      <w:r w:rsidR="003A5762" w:rsidRPr="00CB6C01">
        <w:t xml:space="preserve"> resulted in the longest effective control in over 50% of the simulations run. With an insect with sexual reproduction, however, a mixture of the two insecticides is most effective, resulting in the longest effective life in </w:t>
      </w:r>
      <w:r w:rsidR="00EB6CCA" w:rsidRPr="00CB6C01">
        <w:t>95</w:t>
      </w:r>
      <w:r w:rsidR="00196BD7" w:rsidRPr="00CB6C01">
        <w:t>% of the simulations with sexual reproduction.</w:t>
      </w:r>
      <w:r w:rsidR="004A347A" w:rsidRPr="00CB6C01">
        <w:t xml:space="preserve"> Therefore, t</w:t>
      </w:r>
      <w:r w:rsidR="00614818" w:rsidRPr="00CB6C01">
        <w:t xml:space="preserve">his study would predict that, of the </w:t>
      </w:r>
      <w:r w:rsidR="0010508F" w:rsidRPr="00CB6C01">
        <w:t>strategies tested in this paper</w:t>
      </w:r>
      <w:r w:rsidR="00614818" w:rsidRPr="00CB6C01">
        <w:t xml:space="preserve">, a mixture would </w:t>
      </w:r>
      <w:r w:rsidR="0010508F" w:rsidRPr="00CB6C01">
        <w:t>be best if the insect reproduces sexually, while sequential application may be best if asexual</w:t>
      </w:r>
      <w:r w:rsidR="00614818" w:rsidRPr="00CB6C01">
        <w:t xml:space="preserve">, </w:t>
      </w:r>
      <w:r w:rsidR="00207200" w:rsidRPr="00CB6C01">
        <w:t xml:space="preserve">but </w:t>
      </w:r>
      <w:r w:rsidR="00341F70" w:rsidRPr="00CB6C01">
        <w:t xml:space="preserve">with </w:t>
      </w:r>
      <w:r w:rsidR="00207200" w:rsidRPr="00CB6C01">
        <w:t>reduced-dose mixtures and rotations being optimal in some cases</w:t>
      </w:r>
      <w:r w:rsidR="00614818" w:rsidRPr="00CB6C01">
        <w:t>. We cannot comment using this model on the benefit of spatial mosaics as the model used here was not spatial. It seems likely that whether a spatial mosaic acts more as a mixture or rotation is likely to be highly related the degree of inter-field movement; with high movement insect pests would be exposed to both insecticides, and so a mosaic would function more like a mixture.</w:t>
      </w:r>
    </w:p>
    <w:p w14:paraId="202FFDDA" w14:textId="2622C8B4" w:rsidR="000463F2" w:rsidRPr="00CB6C01" w:rsidRDefault="00B2070E" w:rsidP="00B32B7B">
      <w:bookmarkStart w:id="0" w:name="_Hlk30602856"/>
      <w:r w:rsidRPr="00CB6C01">
        <w:t xml:space="preserve">The </w:t>
      </w:r>
      <w:r w:rsidR="00A25608" w:rsidRPr="00CB6C01">
        <w:t>mechanism</w:t>
      </w:r>
      <w:r w:rsidRPr="00CB6C01">
        <w:t xml:space="preserve"> for</w:t>
      </w:r>
      <w:r w:rsidR="000463F2" w:rsidRPr="00CB6C01">
        <w:t xml:space="preserve"> sexual reproduction </w:t>
      </w:r>
      <w:r w:rsidRPr="00CB6C01">
        <w:t xml:space="preserve">being the main determining trait </w:t>
      </w:r>
      <w:r w:rsidR="004F7002" w:rsidRPr="00CB6C01">
        <w:t xml:space="preserve">for which strategy is best at prolonging effective control </w:t>
      </w:r>
      <w:r w:rsidRPr="00CB6C01">
        <w:t xml:space="preserve">is not </w:t>
      </w:r>
      <w:r w:rsidR="00F47C42" w:rsidRPr="00CB6C01">
        <w:t>clear</w:t>
      </w:r>
      <w:r w:rsidRPr="00CB6C01">
        <w:t xml:space="preserve"> from this analysis. However</w:t>
      </w:r>
      <w:r w:rsidR="00E3633D" w:rsidRPr="00CB6C01">
        <w:t xml:space="preserve"> </w:t>
      </w:r>
      <w:r w:rsidR="00E3633D" w:rsidRPr="00CB6C01">
        <w:fldChar w:fldCharType="begin"/>
      </w:r>
      <w:r w:rsidR="00E3633D" w:rsidRPr="00CB6C01">
        <w:instrText xml:space="preserve"> ADDIN EN.CITE &lt;EndNote&gt;&lt;Cite AuthorYear="1"&gt;&lt;Author&gt;Georghiou&lt;/Author&gt;&lt;Year&gt;1977&lt;/Year&gt;&lt;RecNum&gt;1009&lt;/RecNum&gt;&lt;DisplayText&gt;Georghiou and Taylor (1977a)&lt;/DisplayText&gt;&lt;record&gt;&lt;rec-number&gt;1009&lt;/rec-number&gt;&lt;foreign-keys&gt;&lt;key app="EN" db-id="9xv5f9ezmzzrrie9vv05zxtmfv5dpzsa9szr" timestamp="1530614676"&gt;1009&lt;/key&gt;&lt;/foreign-keys&gt;&lt;ref-type name="Journal Article"&gt;17&lt;/ref-type&gt;&lt;contributors&gt;&lt;authors&gt;&lt;author&gt;Georghiou, G. P.&lt;/author&gt;&lt;author&gt;Taylor, C. E.&lt;/author&gt;&lt;/authors&gt;&lt;/contributors&gt;&lt;auth-address&gt;UNIV CALIF RIVERSIDE,DEPT ENTOMOL,RIVERSIDE,CA 92521. UNIV CALIF RIVERSIDE,DEPT BIOL,RIVERSIDE,CA 92521.&lt;/auth-address&gt;&lt;titles&gt;&lt;title&gt;Genetic and biological influences in evolution of insecticide resistance&lt;/title&gt;&lt;secondary-title&gt;Journal of Economic Entomology&lt;/secondary-title&gt;&lt;alt-title&gt;J. Econ. Entomol.&lt;/alt-title&gt;&lt;/titles&gt;&lt;periodical&gt;&lt;full-title&gt;Journal of Economic Entomology&lt;/full-title&gt;&lt;abbr-1&gt;J. Econ. Entomol.&lt;/abbr-1&gt;&lt;/periodical&gt;&lt;alt-periodical&gt;&lt;full-title&gt;Journal of Economic Entomology&lt;/full-title&gt;&lt;abbr-1&gt;J. Econ. Entomol.&lt;/abbr-1&gt;&lt;/alt-periodical&gt;&lt;pages&gt;319-323&lt;/pages&gt;&lt;volume&gt;70&lt;/volume&gt;&lt;number&gt;3&lt;/number&gt;&lt;keywords&gt;&lt;keyword&gt;Entomology&lt;/keyword&gt;&lt;/keywords&gt;&lt;dates&gt;&lt;year&gt;1977&lt;/year&gt;&lt;/dates&gt;&lt;isbn&gt;0022-0493&lt;/isbn&gt;&lt;accession-num&gt;WOS:A1977DK39200015&lt;/accession-num&gt;&lt;work-type&gt;Article&lt;/work-type&gt;&lt;urls&gt;&lt;related-urls&gt;&lt;url&gt;&amp;lt;Go to ISI&amp;gt;://WOS:A1977DK39200015&lt;/url&gt;&lt;/related-urls&gt;&lt;/urls&gt;&lt;language&gt;English&lt;/language&gt;&lt;/record&gt;&lt;/Cite&gt;&lt;/EndNote&gt;</w:instrText>
      </w:r>
      <w:r w:rsidR="00E3633D" w:rsidRPr="00CB6C01">
        <w:fldChar w:fldCharType="separate"/>
      </w:r>
      <w:r w:rsidR="00E3633D" w:rsidRPr="00CB6C01">
        <w:rPr>
          <w:noProof/>
        </w:rPr>
        <w:t>Georghiou and Taylor (1977a)</w:t>
      </w:r>
      <w:r w:rsidR="00E3633D" w:rsidRPr="00CB6C01">
        <w:fldChar w:fldCharType="end"/>
      </w:r>
      <w:r w:rsidR="00A723D5" w:rsidRPr="00CB6C01">
        <w:t xml:space="preserve"> </w:t>
      </w:r>
      <w:r w:rsidR="003A7AE3" w:rsidRPr="00CB6C01">
        <w:t>proposed a mechanism</w:t>
      </w:r>
      <w:r w:rsidR="00A723D5" w:rsidRPr="00CB6C01">
        <w:t xml:space="preserve"> for recombination aiding resistance management. They reasoned that when the frequency of resistance is low but increasing, most resistant insects (whether SR or RR) will mate with homozygote sensitive individuals, producing heterozygote individuals and not homozygote resistant individuals. Recombination therefore maintains the resistance allele in heterozygotes, and therefore allows insects to be controlled for longer. </w:t>
      </w:r>
      <w:r w:rsidR="00BC0552" w:rsidRPr="00CB6C01">
        <w:t>W</w:t>
      </w:r>
      <w:r w:rsidR="00D63799" w:rsidRPr="00CB6C01">
        <w:t xml:space="preserve">e have previously shown that </w:t>
      </w:r>
      <w:r w:rsidR="00BC0552" w:rsidRPr="00CB6C01">
        <w:t xml:space="preserve">this </w:t>
      </w:r>
      <w:r w:rsidR="003A7AE3" w:rsidRPr="00CB6C01">
        <w:t xml:space="preserve">proposed mechanism </w:t>
      </w:r>
      <w:r w:rsidR="00BC0552" w:rsidRPr="00CB6C01">
        <w:t xml:space="preserve">does not significantly affect the choice of dose of a single MoA </w:t>
      </w:r>
      <w:r w:rsidR="00D63799" w:rsidRPr="00CB6C01">
        <w:t>(Helps et al., 2017),</w:t>
      </w:r>
      <w:r w:rsidR="00BC0552" w:rsidRPr="00CB6C01">
        <w:t xml:space="preserve"> since applying a high dose of a single MoA increase</w:t>
      </w:r>
      <w:r w:rsidR="006767E0" w:rsidRPr="00CB6C01">
        <w:t>s the</w:t>
      </w:r>
      <w:r w:rsidR="00BC0552" w:rsidRPr="00CB6C01">
        <w:t xml:space="preserve"> selection </w:t>
      </w:r>
      <w:r w:rsidR="001401B6" w:rsidRPr="00CB6C01">
        <w:t>for the RR insects</w:t>
      </w:r>
      <w:r w:rsidR="006767E0" w:rsidRPr="00CB6C01">
        <w:t xml:space="preserve"> whether there is recombination </w:t>
      </w:r>
      <w:r w:rsidR="00AB311C" w:rsidRPr="00CB6C01">
        <w:t xml:space="preserve">and immigration of sensitive insects </w:t>
      </w:r>
      <w:r w:rsidR="006767E0" w:rsidRPr="00CB6C01">
        <w:t>or not</w:t>
      </w:r>
      <w:r w:rsidR="00E30409" w:rsidRPr="00CB6C01">
        <w:t>.</w:t>
      </w:r>
      <w:bookmarkEnd w:id="0"/>
      <w:r w:rsidR="0003044E" w:rsidRPr="00CB6C01">
        <w:t xml:space="preserve"> </w:t>
      </w:r>
      <w:r w:rsidR="00AB311C" w:rsidRPr="00CB6C01">
        <w:t>However, with multiple MoAs</w:t>
      </w:r>
      <w:r w:rsidR="003A7AE3" w:rsidRPr="00CB6C01">
        <w:t>, recombination does allow the ‘</w:t>
      </w:r>
      <w:r w:rsidR="00AB311C" w:rsidRPr="00CB6C01">
        <w:t>heterozygotes</w:t>
      </w:r>
      <w:r w:rsidR="003A7AE3" w:rsidRPr="00CB6C01">
        <w:t>’</w:t>
      </w:r>
      <w:r w:rsidR="00AB311C" w:rsidRPr="00CB6C01">
        <w:t xml:space="preserve"> – in this case insects that are resistant to one insecticide but not the other – to be controlled by the </w:t>
      </w:r>
      <w:r w:rsidR="003A7AE3" w:rsidRPr="00CB6C01">
        <w:t>other</w:t>
      </w:r>
      <w:r w:rsidR="00AB311C" w:rsidRPr="00CB6C01">
        <w:t xml:space="preserve"> MoA</w:t>
      </w:r>
      <w:r w:rsidR="00352A9B" w:rsidRPr="00CB6C01">
        <w:t xml:space="preserve"> if present</w:t>
      </w:r>
      <w:r w:rsidR="00AB311C" w:rsidRPr="00CB6C01">
        <w:t xml:space="preserve">, thereby slowing selection. </w:t>
      </w:r>
      <w:r w:rsidR="00352A9B" w:rsidRPr="00CB6C01">
        <w:t xml:space="preserve">Therefore, with recombination, mixtures slow selection. </w:t>
      </w:r>
      <w:r w:rsidR="00AB311C" w:rsidRPr="00CB6C01">
        <w:t xml:space="preserve">Conversely, in an asexual insect, the insecticides select for each resistant genotype at </w:t>
      </w:r>
      <w:r w:rsidR="00244746" w:rsidRPr="00CB6C01">
        <w:t xml:space="preserve">the </w:t>
      </w:r>
      <w:r w:rsidR="00AB311C" w:rsidRPr="00CB6C01">
        <w:t>rate determined by the amount applied</w:t>
      </w:r>
      <w:r w:rsidR="00244746" w:rsidRPr="00CB6C01">
        <w:t xml:space="preserve">, there is no recombination. </w:t>
      </w:r>
      <w:r w:rsidR="00831D71" w:rsidRPr="00CB6C01">
        <w:t>Consequently,</w:t>
      </w:r>
      <w:r w:rsidR="00AB311C" w:rsidRPr="00CB6C01">
        <w:t xml:space="preserve"> </w:t>
      </w:r>
      <w:r w:rsidR="00831D71" w:rsidRPr="00CB6C01">
        <w:t>if</w:t>
      </w:r>
      <w:r w:rsidR="00AB311C" w:rsidRPr="00CB6C01">
        <w:t xml:space="preserve"> the insecticides are applied as a label-dose mixture they receive double the amount of insecticide </w:t>
      </w:r>
      <w:r w:rsidR="003A7AE3" w:rsidRPr="00CB6C01">
        <w:t xml:space="preserve">compared to </w:t>
      </w:r>
      <w:r w:rsidR="00AB311C" w:rsidRPr="00CB6C01">
        <w:t>any of the other strategies</w:t>
      </w:r>
      <w:r w:rsidR="00831D71" w:rsidRPr="00CB6C01">
        <w:t>, and select rapidly for resistance</w:t>
      </w:r>
      <w:r w:rsidR="00AB311C" w:rsidRPr="00CB6C01">
        <w:t>.</w:t>
      </w:r>
    </w:p>
    <w:p w14:paraId="5D32B321" w14:textId="1155B025" w:rsidR="00481C23" w:rsidRPr="00CB6C01" w:rsidRDefault="00481C23" w:rsidP="00382C0A">
      <w:r w:rsidRPr="00CB6C01">
        <w:t xml:space="preserve">Few studies have looked at reducing the dose of a mixture of insecticides, however one that </w:t>
      </w:r>
      <w:r w:rsidR="00D63899" w:rsidRPr="00CB6C01">
        <w:t>did</w:t>
      </w:r>
      <w:r w:rsidRPr="00CB6C01">
        <w:t xml:space="preserve"> suggested that a reduced-dose mixture (RM) would virtually double the effective life of each insecticide </w:t>
      </w:r>
      <w:r w:rsidR="00BF175F" w:rsidRPr="00CB6C01">
        <w:fldChar w:fldCharType="begin"/>
      </w:r>
      <w:r w:rsidR="007C5B3F" w:rsidRPr="00CB6C01">
        <w:instrText xml:space="preserve"> ADDIN EN.CITE &lt;EndNote&gt;&lt;Cite&gt;&lt;Author&gt;Knipling&lt;/Author&gt;&lt;Year&gt;1984&lt;/Year&gt;&lt;RecNum&gt;1072&lt;/RecNum&gt;&lt;DisplayText&gt;(Knipling and Klassen, 1984)&lt;/DisplayText&gt;&lt;record&gt;&lt;rec-number&gt;1072&lt;/rec-number&gt;&lt;foreign-keys&gt;&lt;key app="EN" db-id="9xv5f9ezmzzrrie9vv05zxtmfv5dpzsa9szr" timestamp="1530614676"&gt;1072&lt;/key&gt;&lt;/foreign-keys&gt;&lt;ref-type name="Journal Article"&gt;17&lt;/ref-type&gt;&lt;contributors&gt;&lt;authors&gt;&lt;author&gt;Knipling, E. F.&lt;/author&gt;&lt;author&gt;Klassen, W.&lt;/author&gt;&lt;/authors&gt;&lt;/contributors&gt;&lt;auth-address&gt;KNIPLING, EF (reprint author), USDA ARS,BELTSVILLE AGR RES CTR,BELTSVILLE,MD 20705, USA.&lt;/auth-address&gt;&lt;titles&gt;&lt;title&gt;Influence of insecticide use patterns on the development of resistance to insecticides - a theoretical study&lt;/title&gt;&lt;secondary-title&gt;Southwestern Entomologist&lt;/secondary-title&gt;&lt;alt-title&gt;Southw. Entomol.&lt;/alt-title&gt;&lt;/titles&gt;&lt;periodical&gt;&lt;full-title&gt;Southwestern Entomologist&lt;/full-title&gt;&lt;abbr-1&gt;Southw. Entomol.&lt;/abbr-1&gt;&lt;/periodical&gt;&lt;alt-periodical&gt;&lt;full-title&gt;Southwestern Entomologist&lt;/full-title&gt;&lt;abbr-1&gt;Southw. Entomol.&lt;/abbr-1&gt;&lt;/alt-periodical&gt;&lt;pages&gt;351-368&lt;/pages&gt;&lt;volume&gt;9&lt;/volume&gt;&lt;number&gt;3&lt;/number&gt;&lt;keywords&gt;&lt;keyword&gt;Entomology&lt;/keyword&gt;&lt;/keywords&gt;&lt;dates&gt;&lt;year&gt;1984&lt;/year&gt;&lt;/dates&gt;&lt;isbn&gt;0147-1724&lt;/isbn&gt;&lt;accession-num&gt;WOS:A1984TM07300018&lt;/accession-num&gt;&lt;work-type&gt;Article&lt;/work-type&gt;&lt;urls&gt;&lt;related-urls&gt;&lt;url&gt;&amp;lt;Go to ISI&amp;gt;://WOS:A1984TM07300018&lt;/url&gt;&lt;/related-urls&gt;&lt;/urls&gt;&lt;language&gt;English&lt;/language&gt;&lt;/record&gt;&lt;/Cite&gt;&lt;/EndNote&gt;</w:instrText>
      </w:r>
      <w:r w:rsidR="00BF175F" w:rsidRPr="00CB6C01">
        <w:fldChar w:fldCharType="separate"/>
      </w:r>
      <w:r w:rsidR="007C5B3F" w:rsidRPr="00CB6C01">
        <w:rPr>
          <w:noProof/>
        </w:rPr>
        <w:t>(Knipling and Klassen, 1984)</w:t>
      </w:r>
      <w:r w:rsidR="00BF175F" w:rsidRPr="00CB6C01">
        <w:fldChar w:fldCharType="end"/>
      </w:r>
      <w:r w:rsidRPr="00CB6C01">
        <w:t>, a finding supported by the results presented here</w:t>
      </w:r>
      <w:r w:rsidR="004A7516" w:rsidRPr="00CB6C01">
        <w:t xml:space="preserve"> in the analysis of the basic and typical models (Tables 3 and 4)</w:t>
      </w:r>
      <w:r w:rsidR="00FF7E00" w:rsidRPr="00CB6C01">
        <w:t>.</w:t>
      </w:r>
      <w:r w:rsidRPr="00CB6C01">
        <w:t xml:space="preserve"> Indeed, </w:t>
      </w:r>
      <w:r w:rsidR="00982A3A" w:rsidRPr="00CB6C01">
        <w:t>for</w:t>
      </w:r>
      <w:r w:rsidRPr="00CB6C01">
        <w:t xml:space="preserve"> the majority of simulations tested herein, RM was the </w:t>
      </w:r>
      <w:r w:rsidR="00982A3A" w:rsidRPr="00CB6C01">
        <w:t xml:space="preserve">optimal </w:t>
      </w:r>
      <w:r w:rsidRPr="00CB6C01">
        <w:t xml:space="preserve">strategy and considerably extended the </w:t>
      </w:r>
      <w:r w:rsidR="00AB2231" w:rsidRPr="00CB6C01">
        <w:t>effective life</w:t>
      </w:r>
      <w:r w:rsidRPr="00CB6C01">
        <w:t xml:space="preserve">. </w:t>
      </w:r>
      <w:r w:rsidR="005F5946" w:rsidRPr="00CB6C01">
        <w:t>While for a sexually-reproducing insect whether a reduced-dose or label-dose mixture was optimal was dependent on the particular simulation, as</w:t>
      </w:r>
      <w:r w:rsidR="0084383E" w:rsidRPr="00CB6C01">
        <w:t xml:space="preserve"> </w:t>
      </w:r>
      <w:r w:rsidR="0084383E" w:rsidRPr="00CB6C01">
        <w:fldChar w:fldCharType="begin"/>
      </w:r>
      <w:r w:rsidR="0084383E" w:rsidRPr="00CB6C01">
        <w:instrText xml:space="preserve"> ADDIN EN.CITE &lt;EndNote&gt;&lt;Cite AuthorYear="1"&gt;&lt;Author&gt;Caprio&lt;/Author&gt;&lt;Year&gt;1998&lt;/Year&gt;&lt;RecNum&gt;1008&lt;/RecNum&gt;&lt;DisplayText&gt;Caprio (1998)&lt;/DisplayText&gt;&lt;record&gt;&lt;rec-number&gt;1008&lt;/rec-number&gt;&lt;foreign-keys&gt;&lt;key app="EN" db-id="9xv5f9ezmzzrrie9vv05zxtmfv5dpzsa9szr" timestamp="1480676183"&gt;1008&lt;/key&gt;&lt;/foreign-keys&gt;&lt;ref-type name="Journal Article"&gt;17&lt;/ref-type&gt;&lt;contributors&gt;&lt;authors&gt;&lt;author&gt;Caprio, Michael A.&lt;/author&gt;&lt;/authors&gt;&lt;/contributors&gt;&lt;titles&gt;&lt;title&gt;Evaluating Resistance Management Strategies for Multiple Toxins in the Presence of External Refuges&lt;/title&gt;&lt;secondary-title&gt;Journal of Economic Entomology&lt;/secondary-title&gt;&lt;/titles&gt;&lt;periodical&gt;&lt;full-title&gt;Journal of Economic Entomology&lt;/full-title&gt;&lt;abbr-1&gt;J. Econ. Entomol.&lt;/abbr-1&gt;&lt;/periodical&gt;&lt;pages&gt;1021-1031&lt;/pages&gt;&lt;volume&gt;91&lt;/volume&gt;&lt;number&gt;5&lt;/number&gt;&lt;dates&gt;&lt;year&gt;1998&lt;/year&gt;&lt;/dates&gt;&lt;urls&gt;&lt;/urls&gt;&lt;electronic-resource-num&gt;10.1093/jee/91.5.1021&lt;/electronic-resource-num&gt;&lt;/record&gt;&lt;/Cite&gt;&lt;/EndNote&gt;</w:instrText>
      </w:r>
      <w:r w:rsidR="0084383E" w:rsidRPr="00CB6C01">
        <w:fldChar w:fldCharType="separate"/>
      </w:r>
      <w:r w:rsidR="0084383E" w:rsidRPr="00CB6C01">
        <w:rPr>
          <w:noProof/>
        </w:rPr>
        <w:t>Caprio (1998)</w:t>
      </w:r>
      <w:r w:rsidR="0084383E" w:rsidRPr="00CB6C01">
        <w:fldChar w:fldCharType="end"/>
      </w:r>
      <w:r w:rsidR="005F5946" w:rsidRPr="00CB6C01">
        <w:t xml:space="preserve"> found, in specific circumstances such as the </w:t>
      </w:r>
      <w:r w:rsidR="00891B97" w:rsidRPr="00CB6C01">
        <w:t>basic</w:t>
      </w:r>
      <w:r w:rsidR="005F5946" w:rsidRPr="00CB6C01">
        <w:t xml:space="preserve"> model (even with sexual recombination), a label-dose mixture can result in very rapid loss of effective control. </w:t>
      </w:r>
      <w:r w:rsidR="00294E8A" w:rsidRPr="00CB6C01">
        <w:t xml:space="preserve">This agrees with the conclusion of </w:t>
      </w:r>
      <w:r w:rsidR="00294E8A" w:rsidRPr="00CB6C01">
        <w:fldChar w:fldCharType="begin"/>
      </w:r>
      <w:r w:rsidR="00294E8A" w:rsidRPr="00CB6C01">
        <w:instrText xml:space="preserve"> ADDIN EN.CITE &lt;EndNote&gt;&lt;Cite AuthorYear="1"&gt;&lt;Author&gt;Georghiou&lt;/Author&gt;&lt;Year&gt;1994&lt;/Year&gt;&lt;RecNum&gt;1215&lt;/RecNum&gt;&lt;DisplayText&gt;Georghiou (1994)&lt;/DisplayText&gt;&lt;record&gt;&lt;rec-number&gt;1215&lt;/rec-number&gt;&lt;foreign-keys&gt;&lt;key app="EN" db-id="9xv5f9ezmzzrrie9vv05zxtmfv5dpzsa9szr" timestamp="1530614677"&gt;1215&lt;/key&gt;&lt;/foreign-keys&gt;&lt;ref-type name="Journal Article"&gt;17&lt;/ref-type&gt;&lt;contributors&gt;&lt;authors&gt;&lt;author&gt;Georghiou, G. P.&lt;/author&gt;&lt;/authors&gt;&lt;/contributors&gt;&lt;auth-address&gt;GEORGHIOU, GP (reprint author), UNIV CALIF RIVERSIDE,DEPT ENTOMOL,RIVERSIDE,CA 92507, USA.&lt;/auth-address&gt;&lt;titles&gt;&lt;title&gt;Principles of insecticide resistance management&lt;/title&gt;&lt;secondary-title&gt;Phytoprotection&lt;/secondary-title&gt;&lt;alt-title&gt;Phytoprotection&lt;/alt-title&gt;&lt;/titles&gt;&lt;periodical&gt;&lt;full-title&gt;Phytoprotection&lt;/full-title&gt;&lt;/periodical&gt;&lt;alt-periodical&gt;&lt;full-title&gt;Phytoprotection&lt;/full-title&gt;&lt;/alt-periodical&gt;&lt;pages&gt;51-59&lt;/pages&gt;&lt;volume&gt;75&lt;/volume&gt;&lt;keywords&gt;&lt;keyword&gt;BACILLUS-THURINGIENSIS TOXINS&lt;/keyword&gt;&lt;keyword&gt;CULEX-QUINQUEFASCIATUS&lt;/keyword&gt;&lt;keyword&gt;ESTERASE-ACTIVITY&lt;/keyword&gt;&lt;keyword&gt;GENE AMPLIFICATION&lt;/keyword&gt;&lt;keyword&gt;MOSQUITOS DIPTERA&lt;/keyword&gt;&lt;keyword&gt;MUSCA-DOMESTICA&lt;/keyword&gt;&lt;keyword&gt;SINGLE INSECTS&lt;/keyword&gt;&lt;keyword&gt;ACETYLCHOLINESTERASE&lt;/keyword&gt;&lt;keyword&gt;DROSOPHILA&lt;/keyword&gt;&lt;keyword&gt;CULICIDAE&lt;/keyword&gt;&lt;keyword&gt;Plant Sciences&lt;/keyword&gt;&lt;/keywords&gt;&lt;dates&gt;&lt;year&gt;1994&lt;/year&gt;&lt;/dates&gt;&lt;isbn&gt;0031-9511&lt;/isbn&gt;&lt;accession-num&gt;WOS:A1994PZ57700007&lt;/accession-num&gt;&lt;work-type&gt;Article; Proceedings Paper&lt;/work-type&gt;&lt;urls&gt;&lt;related-urls&gt;&lt;url&gt;&amp;lt;Go to ISI&amp;gt;://WOS:A1994PZ57700007&lt;/url&gt;&lt;/related-urls&gt;&lt;/urls&gt;&lt;language&gt;English&lt;/language&gt;&lt;/record&gt;&lt;/Cite&gt;&lt;/EndNote&gt;</w:instrText>
      </w:r>
      <w:r w:rsidR="00294E8A" w:rsidRPr="00CB6C01">
        <w:fldChar w:fldCharType="separate"/>
      </w:r>
      <w:r w:rsidR="00294E8A" w:rsidRPr="00CB6C01">
        <w:rPr>
          <w:noProof/>
        </w:rPr>
        <w:t>Georghiou (1994)</w:t>
      </w:r>
      <w:r w:rsidR="00294E8A" w:rsidRPr="00CB6C01">
        <w:fldChar w:fldCharType="end"/>
      </w:r>
      <w:r w:rsidR="00294E8A" w:rsidRPr="00CB6C01">
        <w:t xml:space="preserve">, who stated that </w:t>
      </w:r>
      <w:r w:rsidR="00294E8A" w:rsidRPr="00CB6C01">
        <w:lastRenderedPageBreak/>
        <w:t>“management by moderation should be the basic approach and should be supplemented to the maximum possible by integrated pest management strategies”.</w:t>
      </w:r>
    </w:p>
    <w:p w14:paraId="68AED4AE" w14:textId="7447975A" w:rsidR="00552407" w:rsidRPr="00CB6C01" w:rsidRDefault="00552407" w:rsidP="0050724C">
      <w:r w:rsidRPr="00CB6C01">
        <w:t xml:space="preserve">With an asexual insect, the </w:t>
      </w:r>
      <w:r w:rsidR="00E27224" w:rsidRPr="00CB6C01">
        <w:t xml:space="preserve">analysis shows that the </w:t>
      </w:r>
      <w:r w:rsidRPr="00CB6C01">
        <w:t xml:space="preserve">optimal strategy is </w:t>
      </w:r>
      <w:r w:rsidR="00E27224" w:rsidRPr="00CB6C01">
        <w:t xml:space="preserve">most frequently </w:t>
      </w:r>
      <w:r w:rsidRPr="00CB6C01">
        <w:t>either applying the two insecticides at a reduced-dose mixture, or applying each insecticide sequentially until they are not effective. However, the sequential application of insecticide may be difficult to achieve in practice</w:t>
      </w:r>
      <w:r w:rsidR="00E27224" w:rsidRPr="00CB6C01">
        <w:t>, as farmers are unlikely to continue using an insecticide as the efficacy drops if there is an alternate mode of action available. Because of this we additionally asked</w:t>
      </w:r>
      <w:r w:rsidR="00316785" w:rsidRPr="00CB6C01">
        <w:t>, if SA was not an option,</w:t>
      </w:r>
      <w:r w:rsidR="00E27224" w:rsidRPr="00CB6C01">
        <w:t xml:space="preserve"> which of the three other strategies </w:t>
      </w:r>
      <w:r w:rsidR="003854A7" w:rsidRPr="00CB6C01">
        <w:t>was</w:t>
      </w:r>
      <w:r w:rsidR="00E27224" w:rsidRPr="00CB6C01">
        <w:t xml:space="preserve"> best (Figure 7).</w:t>
      </w:r>
      <w:r w:rsidR="00B90CA6" w:rsidRPr="00CB6C01">
        <w:t xml:space="preserve"> Of those simulations for which SA was the optimal strategy, RM was the optimal for ~50% of them in the absence of SA, LR for ~30%, while only 5% went to LM, with the </w:t>
      </w:r>
      <w:r w:rsidR="0058402B" w:rsidRPr="00CB6C01">
        <w:t xml:space="preserve">remaining simulations </w:t>
      </w:r>
      <w:r w:rsidR="00791177" w:rsidRPr="00CB6C01">
        <w:t xml:space="preserve">resulting in a </w:t>
      </w:r>
      <w:r w:rsidR="00B90CA6" w:rsidRPr="00CB6C01">
        <w:t>combination of the three strategies</w:t>
      </w:r>
      <w:r w:rsidR="0058402B" w:rsidRPr="00CB6C01">
        <w:t xml:space="preserve"> being </w:t>
      </w:r>
      <w:r w:rsidR="00791177" w:rsidRPr="00CB6C01">
        <w:t>optimal</w:t>
      </w:r>
      <w:r w:rsidR="00B90CA6" w:rsidRPr="00CB6C01">
        <w:t xml:space="preserve">. </w:t>
      </w:r>
      <w:r w:rsidR="00644EEB" w:rsidRPr="00CB6C01">
        <w:t>Therefore,</w:t>
      </w:r>
      <w:r w:rsidR="000E786E" w:rsidRPr="00CB6C01">
        <w:t xml:space="preserve"> in practical circumstances, RM is even more frequently the optimal strategy than</w:t>
      </w:r>
      <w:r w:rsidR="009B56D8" w:rsidRPr="00CB6C01">
        <w:t xml:space="preserve"> when SA is included</w:t>
      </w:r>
      <w:r w:rsidR="000E786E" w:rsidRPr="00CB6C01">
        <w:t>.</w:t>
      </w:r>
    </w:p>
    <w:p w14:paraId="78D7A63F" w14:textId="72895464" w:rsidR="002373CF" w:rsidRPr="00CB6C01" w:rsidRDefault="0050724C" w:rsidP="0050724C">
      <w:r w:rsidRPr="00CB6C01">
        <w:t xml:space="preserve">The analysis of the typical model suggests that the gain in effective life resulting from </w:t>
      </w:r>
      <w:r w:rsidR="00E36237" w:rsidRPr="00CB6C01">
        <w:t xml:space="preserve">the inclusion of </w:t>
      </w:r>
      <w:r w:rsidRPr="00CB6C01">
        <w:t>sexual reproduction is lost if there is no immigration from and to an external population</w:t>
      </w:r>
      <w:r w:rsidR="00441C24" w:rsidRPr="00CB6C01">
        <w:t xml:space="preserve"> which remains more sensitive than the treated population</w:t>
      </w:r>
      <w:r w:rsidRPr="00CB6C01">
        <w:t>.</w:t>
      </w:r>
      <w:r w:rsidR="007109AC" w:rsidRPr="00CB6C01">
        <w:t xml:space="preserve"> This was confirmed with a multinomial regression model looking at the traits that determine whether LM, LR or RM is optimal in a sexually-reproducing insect pest</w:t>
      </w:r>
      <w:r w:rsidR="00376713" w:rsidRPr="00CB6C01">
        <w:t xml:space="preserve"> (Table SI 2.3)</w:t>
      </w:r>
      <w:r w:rsidR="007109AC" w:rsidRPr="00CB6C01">
        <w:t>; immigration was by far the most important trait</w:t>
      </w:r>
      <w:r w:rsidR="00546DF6" w:rsidRPr="00CB6C01">
        <w:t xml:space="preserve"> </w:t>
      </w:r>
      <w:r w:rsidR="00632CE2" w:rsidRPr="00CB6C01">
        <w:t>increasing the likelihood of</w:t>
      </w:r>
      <w:r w:rsidR="00546DF6" w:rsidRPr="00CB6C01">
        <w:t xml:space="preserve"> LM </w:t>
      </w:r>
      <w:r w:rsidR="00632CE2" w:rsidRPr="00CB6C01">
        <w:t xml:space="preserve">being optimal compared to </w:t>
      </w:r>
      <w:r w:rsidR="00546DF6" w:rsidRPr="00CB6C01">
        <w:t>LR or RM</w:t>
      </w:r>
      <w:r w:rsidR="007109AC" w:rsidRPr="00CB6C01">
        <w:t>, although the efficacy of each insecticide and the interaction between the efficacy of each insecticide were also important determinants.</w:t>
      </w:r>
      <w:r w:rsidR="00376713" w:rsidRPr="00CB6C01">
        <w:t xml:space="preserve"> </w:t>
      </w:r>
      <w:r w:rsidR="006944F7" w:rsidRPr="00CB6C01">
        <w:t xml:space="preserve">The importance of immigration for a label-dose mixture </w:t>
      </w:r>
      <w:r w:rsidR="00593F0C" w:rsidRPr="00CB6C01">
        <w:t xml:space="preserve">being an effective control strategy </w:t>
      </w:r>
      <w:r w:rsidR="006944F7" w:rsidRPr="00CB6C01">
        <w:t>has been found in many studies</w:t>
      </w:r>
      <w:r w:rsidR="00832325" w:rsidRPr="00CB6C01">
        <w:t xml:space="preserve"> </w:t>
      </w:r>
      <w:r w:rsidR="005C7005" w:rsidRPr="00CB6C01">
        <w:fldChar w:fldCharType="begin">
          <w:fldData xml:space="preserve">PEVuZE5vdGU+PENpdGU+PEF1dGhvcj5HZW9yZ2hpb3U8L0F1dGhvcj48WWVhcj4xOTc3PC9ZZWFy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</w:fldData>
        </w:fldChar>
      </w:r>
      <w:r w:rsidR="00E3633D" w:rsidRPr="00CB6C01">
        <w:instrText xml:space="preserve"> ADDIN EN.CITE </w:instrText>
      </w:r>
      <w:r w:rsidR="00E3633D" w:rsidRPr="00CB6C01">
        <w:fldChar w:fldCharType="begin">
          <w:fldData xml:space="preserve">PEVuZE5vdGU+PENpdGU+PEF1dGhvcj5HZW9yZ2hpb3U8L0F1dGhvcj48WWVhcj4xOTc3PC9ZZWFy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</w:fldData>
        </w:fldChar>
      </w:r>
      <w:r w:rsidR="00E3633D" w:rsidRPr="00CB6C01">
        <w:instrText xml:space="preserve"> ADDIN EN.CITE.DATA </w:instrText>
      </w:r>
      <w:r w:rsidR="00E3633D" w:rsidRPr="00CB6C01">
        <w:fldChar w:fldCharType="end"/>
      </w:r>
      <w:r w:rsidR="005C7005" w:rsidRPr="00CB6C01">
        <w:fldChar w:fldCharType="separate"/>
      </w:r>
      <w:r w:rsidR="00E3633D" w:rsidRPr="00CB6C01">
        <w:rPr>
          <w:noProof/>
        </w:rPr>
        <w:t>(Georghiou and Taylor, 1977b; Tabashnik and Croft, 1982)</w:t>
      </w:r>
      <w:r w:rsidR="005C7005" w:rsidRPr="00CB6C01">
        <w:fldChar w:fldCharType="end"/>
      </w:r>
      <w:r w:rsidR="006944F7" w:rsidRPr="00CB6C01">
        <w:t xml:space="preserve">, and forms the basis of the </w:t>
      </w:r>
      <w:r w:rsidR="00336FC8" w:rsidRPr="00CB6C01">
        <w:t xml:space="preserve">high </w:t>
      </w:r>
      <w:r w:rsidR="006944F7" w:rsidRPr="00CB6C01">
        <w:t>dose-refuge strategy that has been effective in Bt crops</w:t>
      </w:r>
      <w:r w:rsidR="00896A7A" w:rsidRPr="00CB6C01">
        <w:t xml:space="preserve"> </w:t>
      </w:r>
      <w:r w:rsidR="00AF77EC" w:rsidRPr="00CB6C01">
        <w:fldChar w:fldCharType="begin"/>
      </w:r>
      <w:r w:rsidR="00AF77EC" w:rsidRPr="00CB6C01">
        <w:instrText xml:space="preserve"> ADDIN EN.CITE &lt;EndNote&gt;&lt;Cite&gt;&lt;Author&gt;Huang&lt;/Author&gt;&lt;Year&gt;2011&lt;/Year&gt;&lt;RecNum&gt;1396&lt;/RecNum&gt;&lt;DisplayText&gt;(Huang et al., 2011)&lt;/DisplayText&gt;&lt;record&gt;&lt;rec-number&gt;1396&lt;/rec-number&gt;&lt;foreign-keys&gt;&lt;key app="EN" db-id="9xv5f9ezmzzrrie9vv05zxtmfv5dpzsa9szr" timestamp="1579784969"&gt;1396&lt;/key&gt;&lt;/foreign-keys&gt;&lt;ref-type name="Journal Article"&gt;17&lt;/ref-type&gt;&lt;contributors&gt;&lt;authors&gt;&lt;author&gt;Huang, Fangneng&lt;/author&gt;&lt;author&gt;Andow, David A.&lt;/author&gt;&lt;author&gt;Buschman, Lawrent L.&lt;/author&gt;&lt;/authors&gt;&lt;/contributors&gt;&lt;titles&gt;&lt;title&gt;Success of the high-dose/refuge resistance management strategy after 15 years of Bt crop use in North America&lt;/title&gt;&lt;secondary-title&gt;Entomologia Experimentalis et Applicata&lt;/secondary-title&gt;&lt;/titles&gt;&lt;periodical&gt;&lt;full-title&gt;Entomologia Experimentalis Et Applicata&lt;/full-title&gt;&lt;abbr-1&gt;Entomol. Exp. Appl.&lt;/abbr-1&gt;&lt;/periodical&gt;&lt;pages&gt;1-16&lt;/pages&gt;&lt;volume&gt;140&lt;/volume&gt;&lt;number&gt;1&lt;/number&gt;&lt;dates&gt;&lt;year&gt;2011&lt;/year&gt;&lt;/dates&gt;&lt;isbn&gt;0013-8703&lt;/isbn&gt;&lt;urls&gt;&lt;related-urls&gt;&lt;url&gt;https://onlinelibrary.wiley.com/doi/abs/10.1111/j.1570-7458.2011.01138.x&lt;/url&gt;&lt;/related-urls&gt;&lt;/urls&gt;&lt;electronic-resource-num&gt;10.1111/j.1570-7458.2011.01138.x&lt;/electronic-resource-num&gt;&lt;/record&gt;&lt;/Cite&gt;&lt;/EndNote&gt;</w:instrText>
      </w:r>
      <w:r w:rsidR="00AF77EC" w:rsidRPr="00CB6C01">
        <w:fldChar w:fldCharType="separate"/>
      </w:r>
      <w:r w:rsidR="00AF77EC" w:rsidRPr="00CB6C01">
        <w:rPr>
          <w:noProof/>
        </w:rPr>
        <w:t>(Huang et al., 2011)</w:t>
      </w:r>
      <w:r w:rsidR="00AF77EC" w:rsidRPr="00CB6C01">
        <w:fldChar w:fldCharType="end"/>
      </w:r>
      <w:r w:rsidR="00BC142B" w:rsidRPr="00CB6C01">
        <w:t>, the theory being</w:t>
      </w:r>
      <w:r w:rsidR="0078095B" w:rsidRPr="00CB6C01">
        <w:t>, as described above,</w:t>
      </w:r>
      <w:r w:rsidR="00BC142B" w:rsidRPr="00CB6C01">
        <w:t xml:space="preserve"> that susceptible immigrants mate with resistant individuals within the treated population, creating heterozygotes which can then be controlled.</w:t>
      </w:r>
    </w:p>
    <w:p w14:paraId="0D4BDD80" w14:textId="79FAFD25" w:rsidR="002373CF" w:rsidRPr="00CB6C01" w:rsidRDefault="002373CF" w:rsidP="0050724C">
      <w:r w:rsidRPr="00CB6C01">
        <w:t>The size of the external untreated population, however, was not a major determinant of the optimal management strategy</w:t>
      </w:r>
      <w:r w:rsidR="00FD61F2" w:rsidRPr="00CB6C01">
        <w:t xml:space="preserve">, suggesting that as long as there is </w:t>
      </w:r>
      <w:r w:rsidR="00526B88" w:rsidRPr="00CB6C01">
        <w:t>some</w:t>
      </w:r>
      <w:r w:rsidR="00FD61F2" w:rsidRPr="00CB6C01">
        <w:t xml:space="preserve"> transfer of insects between a treated population and an untreated population, label-dose mixtures could be effective</w:t>
      </w:r>
      <w:r w:rsidR="000E031C" w:rsidRPr="00CB6C01">
        <w:t xml:space="preserve"> in a sexual insect population</w:t>
      </w:r>
      <w:r w:rsidRPr="00CB6C01">
        <w:t>. Presumably</w:t>
      </w:r>
      <w:r w:rsidR="00FD61F2" w:rsidRPr="00CB6C01">
        <w:t xml:space="preserve"> in this model</w:t>
      </w:r>
      <w:r w:rsidRPr="00CB6C01">
        <w:t xml:space="preserve"> the size of the external untreated population was always enough to allow a </w:t>
      </w:r>
      <w:r w:rsidR="0057381B" w:rsidRPr="00CB6C01">
        <w:t xml:space="preserve">label-dose </w:t>
      </w:r>
      <w:r w:rsidRPr="00CB6C01">
        <w:t xml:space="preserve">mixture to slow the </w:t>
      </w:r>
      <w:r w:rsidR="00514463" w:rsidRPr="00CB6C01">
        <w:t xml:space="preserve">development of resistance. </w:t>
      </w:r>
      <w:r w:rsidR="00DD088C" w:rsidRPr="00CB6C01">
        <w:t>While the presence of an external untreated population seems reasonable, several studies have found that the consequences of management in treated populations can alter the population densities in untreated populations, with subsequent effects on the control of resistance</w:t>
      </w:r>
      <w:r w:rsidR="00AF77EC" w:rsidRPr="00CB6C01">
        <w:t xml:space="preserve"> </w:t>
      </w:r>
      <w:r w:rsidR="00AF77EC" w:rsidRPr="00CB6C01">
        <w:fldChar w:fldCharType="begin">
          <w:fldData xml:space="preserve">PEVuZE5vdGU+PENpdGU+PEF1dGhvcj5DYXByaW88L0F1dGhvcj48WWVhcj4yMDAxPC9ZZWFyPjxS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=
</w:fldData>
        </w:fldChar>
      </w:r>
      <w:r w:rsidR="00AF77EC" w:rsidRPr="00CB6C01">
        <w:instrText xml:space="preserve"> ADDIN EN.CITE </w:instrText>
      </w:r>
      <w:r w:rsidR="00AF77EC" w:rsidRPr="00CB6C01">
        <w:fldChar w:fldCharType="begin">
          <w:fldData xml:space="preserve">PEVuZE5vdGU+PENpdGU+PEF1dGhvcj5DYXByaW88L0F1dGhvcj48WWVhcj4yMDAxPC9ZZWFyPjxS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=
</w:fldData>
        </w:fldChar>
      </w:r>
      <w:r w:rsidR="00AF77EC" w:rsidRPr="00CB6C01">
        <w:instrText xml:space="preserve"> ADDIN EN.CITE.DATA </w:instrText>
      </w:r>
      <w:r w:rsidR="00AF77EC" w:rsidRPr="00CB6C01">
        <w:fldChar w:fldCharType="end"/>
      </w:r>
      <w:r w:rsidR="00AF77EC" w:rsidRPr="00CB6C01">
        <w:fldChar w:fldCharType="separate"/>
      </w:r>
      <w:r w:rsidR="00AF77EC" w:rsidRPr="00CB6C01">
        <w:rPr>
          <w:noProof/>
        </w:rPr>
        <w:t>(Adamczyk Jr and Hubbard, 2006; Caprio, 2001; Carrière et al., 2004)</w:t>
      </w:r>
      <w:r w:rsidR="00AF77EC" w:rsidRPr="00CB6C01">
        <w:fldChar w:fldCharType="end"/>
      </w:r>
      <w:r w:rsidR="003F0EB4" w:rsidRPr="00CB6C01">
        <w:t>.</w:t>
      </w:r>
      <w:r w:rsidR="00DD088C" w:rsidRPr="00CB6C01">
        <w:t xml:space="preserve"> These consequences suggest that if high levels of control are applied to treated fields consistently over time, the effect of untreated populations could decline. While our model did not include this possibility, the fact that </w:t>
      </w:r>
      <w:r w:rsidR="0083770C" w:rsidRPr="00CB6C01">
        <w:t xml:space="preserve">susceptible and resistant </w:t>
      </w:r>
      <w:r w:rsidR="00DD088C" w:rsidRPr="00CB6C01">
        <w:t xml:space="preserve">individuals emigrated from the </w:t>
      </w:r>
      <w:r w:rsidR="000666BC" w:rsidRPr="00CB6C01">
        <w:t>treated</w:t>
      </w:r>
      <w:r w:rsidR="00DD088C" w:rsidRPr="00CB6C01">
        <w:t xml:space="preserve"> population into the untreated population </w:t>
      </w:r>
      <w:r w:rsidR="001F7CA3" w:rsidRPr="00CB6C01">
        <w:t>did render</w:t>
      </w:r>
      <w:r w:rsidR="00DD088C" w:rsidRPr="00CB6C01">
        <w:t xml:space="preserve"> the refuges less effective over time. </w:t>
      </w:r>
    </w:p>
    <w:p w14:paraId="01427F3A" w14:textId="66926DC4" w:rsidR="003943C6" w:rsidRPr="00CB6C01" w:rsidRDefault="003943C6" w:rsidP="003943C6">
      <w:r w:rsidRPr="00CB6C01">
        <w:t xml:space="preserve">Perhaps as important as finding out which life-history or insecticide traits are </w:t>
      </w:r>
      <w:r w:rsidR="00615807" w:rsidRPr="00CB6C01">
        <w:t>determinants</w:t>
      </w:r>
      <w:r w:rsidRPr="00CB6C01">
        <w:t xml:space="preserve"> of the optimal resistance management strategy, is being aware which parameters are not. </w:t>
      </w:r>
      <w:r w:rsidR="00156077" w:rsidRPr="00CB6C01">
        <w:t>Most notably</w:t>
      </w:r>
      <w:r w:rsidRPr="00CB6C01">
        <w:t xml:space="preserve">, </w:t>
      </w:r>
      <w:r w:rsidR="00156077" w:rsidRPr="00CB6C01">
        <w:t xml:space="preserve">the initial frequency of resistance, despite varying </w:t>
      </w:r>
      <w:r w:rsidR="006913D9" w:rsidRPr="00CB6C01">
        <w:t>across three orders of magnitude</w:t>
      </w:r>
      <w:r w:rsidR="00156077" w:rsidRPr="00CB6C01">
        <w:t xml:space="preserve">, was not an influential factor in determining which strategy might be more important. Additionally, most </w:t>
      </w:r>
      <w:r w:rsidRPr="00CB6C01">
        <w:t xml:space="preserve">life-history parameters of the insect pest, </w:t>
      </w:r>
      <w:r w:rsidR="00156077" w:rsidRPr="00CB6C01">
        <w:t>such as the lifespan of each stage</w:t>
      </w:r>
      <w:r w:rsidR="00A31FD4" w:rsidRPr="00CB6C01">
        <w:t xml:space="preserve">, the carrying capacity of the </w:t>
      </w:r>
      <w:r w:rsidR="00A31FD4" w:rsidRPr="00CB6C01">
        <w:lastRenderedPageBreak/>
        <w:t>population,</w:t>
      </w:r>
      <w:r w:rsidR="00156077" w:rsidRPr="00CB6C01">
        <w:t xml:space="preserve"> or the natural mortality rates, were mostly not</w:t>
      </w:r>
      <w:r w:rsidR="00076088" w:rsidRPr="00CB6C01">
        <w:t xml:space="preserve"> sufficiently influential to be</w:t>
      </w:r>
      <w:r w:rsidR="00156077" w:rsidRPr="00CB6C01">
        <w:t xml:space="preserve"> included in the final regression model.</w:t>
      </w:r>
      <w:r w:rsidRPr="00CB6C01">
        <w:t xml:space="preserve"> While these traits do affect the rate of selection, they are not material in determining which resistance management strategy will be most appropriate to delay the build-up of resistance</w:t>
      </w:r>
      <w:r w:rsidR="008910A9" w:rsidRPr="00CB6C01">
        <w:t>.</w:t>
      </w:r>
    </w:p>
    <w:p w14:paraId="02F9F1A6" w14:textId="60EDF023" w:rsidR="00806D3B" w:rsidRPr="00CB6C01" w:rsidRDefault="00C05E26" w:rsidP="00382C0A">
      <w:r w:rsidRPr="00CB6C01">
        <w:t xml:space="preserve">Other factors that have been thought to have a large effect on the ranking of resistance management strategies are the fitness cost of each resistance gene (having a fitness cost makes rotations more likely to be optimal), the initial frequency of resistance, and the decay rate of the two insecticides (which are thought to need to be similar for mixtures to work). While all of these appear to be true in our global analysis, they are </w:t>
      </w:r>
      <w:r w:rsidR="0041289C" w:rsidRPr="00CB6C01">
        <w:t xml:space="preserve">relatively </w:t>
      </w:r>
      <w:r w:rsidRPr="00CB6C01">
        <w:t>minor in comparison to the relative efficacies of the insecticides.</w:t>
      </w:r>
      <w:r w:rsidR="00B448BC" w:rsidRPr="00CB6C01">
        <w:t xml:space="preserve"> </w:t>
      </w:r>
      <w:r w:rsidR="008910A9" w:rsidRPr="00CB6C01">
        <w:t>C</w:t>
      </w:r>
      <w:r w:rsidR="00B448BC" w:rsidRPr="00CB6C01">
        <w:t>hanging each of these in the basic or typical model did not change the rank-order</w:t>
      </w:r>
      <w:r w:rsidR="00AB2231" w:rsidRPr="00CB6C01">
        <w:t xml:space="preserve"> of success of the strategies</w:t>
      </w:r>
      <w:r w:rsidR="00B448BC" w:rsidRPr="00CB6C01">
        <w:t>, suggesting they are not critical determinants of</w:t>
      </w:r>
      <w:r w:rsidR="008910A9" w:rsidRPr="00CB6C01">
        <w:t xml:space="preserve"> optimal</w:t>
      </w:r>
      <w:r w:rsidR="00B448BC" w:rsidRPr="00CB6C01">
        <w:t xml:space="preserve"> strategies.</w:t>
      </w:r>
      <w:r w:rsidR="00C92EE6" w:rsidRPr="00CB6C01">
        <w:t xml:space="preserve"> </w:t>
      </w:r>
      <w:r w:rsidR="0036798A" w:rsidRPr="00CB6C01">
        <w:t xml:space="preserve">While cross-resistance </w:t>
      </w:r>
      <w:r w:rsidR="00EA45C0" w:rsidRPr="00CB6C01">
        <w:t xml:space="preserve">between </w:t>
      </w:r>
      <w:r w:rsidR="00FB29AD" w:rsidRPr="00CB6C01">
        <w:t xml:space="preserve">two insecticides </w:t>
      </w:r>
      <w:r w:rsidR="0036798A" w:rsidRPr="00CB6C01">
        <w:t>is thought to make mixtures less effective, w</w:t>
      </w:r>
      <w:r w:rsidR="00C92EE6" w:rsidRPr="00CB6C01">
        <w:t>e have not considered cross-resistance in this analysis</w:t>
      </w:r>
      <w:r w:rsidR="00EA45C0" w:rsidRPr="00CB6C01">
        <w:t xml:space="preserve"> </w:t>
      </w:r>
      <w:r w:rsidR="00400009" w:rsidRPr="00CB6C01">
        <w:t>since</w:t>
      </w:r>
      <w:r w:rsidR="00EA45C0" w:rsidRPr="00CB6C01">
        <w:t xml:space="preserve"> mixtures or rotations of insecticides within the same mode of action group is not recommended</w:t>
      </w:r>
      <w:r w:rsidR="00FB29AD" w:rsidRPr="00CB6C01">
        <w:t>.</w:t>
      </w:r>
    </w:p>
    <w:p w14:paraId="28DD7605" w14:textId="2D37F066" w:rsidR="000F4CAB" w:rsidRPr="00CB6C01" w:rsidRDefault="00ED64F8" w:rsidP="00A51058">
      <w:r w:rsidRPr="00CB6C01">
        <w:t xml:space="preserve">The results presented herein, as with </w:t>
      </w:r>
      <w:r w:rsidR="008910A9" w:rsidRPr="00CB6C01">
        <w:t xml:space="preserve">the </w:t>
      </w:r>
      <w:r w:rsidRPr="00CB6C01">
        <w:t xml:space="preserve">many modelling studies in the past, are purely theoretical. Despite attempting to parameterise the model as accurately as possible from literature sources, no experiments have been done to validate the results. While experiments have been carried out in the past looking at the benefits of different resistance management strategies (e.g. </w:t>
      </w:r>
      <w:r w:rsidR="00BF175F" w:rsidRPr="00CB6C01">
        <w:fldChar w:fldCharType="begin"/>
      </w:r>
      <w:r w:rsidR="007C5B3F" w:rsidRPr="00CB6C01">
        <w:instrText xml:space="preserve"> ADDIN EN.CITE &lt;EndNote&gt;&lt;Cite AuthorYear="1"&gt;&lt;Author&gt;Macdonald&lt;/Author&gt;&lt;Year&gt;1983&lt;/Year&gt;&lt;RecNum&gt;1078&lt;/RecNum&gt;&lt;DisplayText&gt;Macdonald et al. (1983)&lt;/DisplayText&gt;&lt;record&gt;&lt;rec-number&gt;1078&lt;/rec-number&gt;&lt;foreign-keys&gt;&lt;key app="EN" db-id="9xv5f9ezmzzrrie9vv05zxtmfv5dpzsa9szr" timestamp="1530614676"&gt;1078&lt;/key&gt;&lt;/foreign-keys&gt;&lt;ref-type name="Journal Article"&gt;17&lt;/ref-type&gt;&lt;contributors&gt;&lt;authors&gt;&lt;author&gt;Macdonald, R. S.&lt;/author&gt;&lt;author&gt;Surgeoner, G. A.&lt;/author&gt;&lt;author&gt;Solomon, K. R.&lt;/author&gt;&lt;author&gt;Harris, C. R.&lt;/author&gt;&lt;/authors&gt;&lt;/contributors&gt;&lt;auth-address&gt;AGR CANADA,RES CTR,LONDON N6A 5B7,ONTARIO,CANADA.&amp;#xD;MACDONALD, RS (reprint author), UNIV GUELPH,DEPT ENVIRONM BIOL,GUELPH N1G 2W1,ONTARIO,CANADA.&lt;/auth-address&gt;&lt;titles&gt;&lt;title&gt;Effect of 4 spray regimes on the development of permethrin and dichlorvos resistance, in the laboratory, by the housefly (Diptera, Muscidae)&lt;/title&gt;&lt;secondary-title&gt;Journal of Economic Entomology&lt;/secondary-title&gt;&lt;alt-title&gt;J. Econ. Entomol.&lt;/alt-title&gt;&lt;/titles&gt;&lt;periodical&gt;&lt;full-title&gt;Journal of Economic Entomology&lt;/full-title&gt;&lt;abbr-1&gt;J. Econ. Entomol.&lt;/abbr-1&gt;&lt;/periodical&gt;&lt;alt-periodical&gt;&lt;full-title&gt;Journal of Economic Entomology&lt;/full-title&gt;&lt;abbr-1&gt;J. Econ. Entomol.&lt;/abbr-1&gt;&lt;/alt-periodical&gt;&lt;pages&gt;417-422&lt;/pages&gt;&lt;volume&gt;76&lt;/volume&gt;&lt;number&gt;3&lt;/number&gt;&lt;keywords&gt;&lt;keyword&gt;Entomology&lt;/keyword&gt;&lt;/keywords&gt;&lt;dates&gt;&lt;year&gt;1983&lt;/year&gt;&lt;/dates&gt;&lt;isbn&gt;0022-0493&lt;/isbn&gt;&lt;accession-num&gt;WOS:A1983QR99000006&lt;/accession-num&gt;&lt;work-type&gt;Article&lt;/work-type&gt;&lt;urls&gt;&lt;related-urls&gt;&lt;url&gt;&amp;lt;Go to ISI&amp;gt;://WOS:A1983QR99000006&lt;/url&gt;&lt;/related-urls&gt;&lt;/urls&gt;&lt;language&gt;English&lt;/language&gt;&lt;/record&gt;&lt;/Cite&gt;&lt;/EndNote&gt;</w:instrText>
      </w:r>
      <w:r w:rsidR="00BF175F" w:rsidRPr="00CB6C01">
        <w:fldChar w:fldCharType="separate"/>
      </w:r>
      <w:r w:rsidR="007C5B3F" w:rsidRPr="00CB6C01">
        <w:rPr>
          <w:noProof/>
        </w:rPr>
        <w:t>Macdonald et al. (1983)</w:t>
      </w:r>
      <w:r w:rsidR="00BF175F" w:rsidRPr="00CB6C01">
        <w:fldChar w:fldCharType="end"/>
      </w:r>
      <w:r w:rsidRPr="00CB6C01">
        <w:t>), laboratory experiments have been limited by the need to change the dose in order to maintain a viable population for sequential generations</w:t>
      </w:r>
      <w:r w:rsidR="00402113" w:rsidRPr="00CB6C01">
        <w:t xml:space="preserve"> (</w:t>
      </w:r>
      <w:r w:rsidR="006C7B6C" w:rsidRPr="00CB6C01">
        <w:t>e.g.</w:t>
      </w:r>
      <w:r w:rsidR="00DA7E37" w:rsidRPr="00CB6C01">
        <w:t xml:space="preserve"> </w:t>
      </w:r>
      <w:r w:rsidR="00DA7E37" w:rsidRPr="00CB6C01">
        <w:fldChar w:fldCharType="begin"/>
      </w:r>
      <w:r w:rsidR="00DA7E37" w:rsidRPr="00CB6C01">
        <w:instrText xml:space="preserve"> ADDIN </w:instrText>
      </w:r>
      <w:r w:rsidR="00DA7E37" w:rsidRPr="00CB6C01">
        <w:fldChar w:fldCharType="end"/>
      </w:r>
      <w:r w:rsidR="00512D32" w:rsidRPr="00CB6C01">
        <w:fldChar w:fldCharType="begin">
          <w:fldData xml:space="preserve">PEVuZE5vdGU+PENpdGUgQXV0aG9yWWVhcj0iMSI+PEF1dGhvcj5QcmFiaGFrZXI8L0F1dGhvcj48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</w:fldData>
        </w:fldChar>
      </w:r>
      <w:r w:rsidR="00E96244" w:rsidRPr="00CB6C01">
        <w:instrText xml:space="preserve"> ADDIN EN.CITE </w:instrText>
      </w:r>
      <w:r w:rsidR="00E96244" w:rsidRPr="00CB6C01">
        <w:fldChar w:fldCharType="begin">
          <w:fldData xml:space="preserve">PEVuZE5vdGU+PENpdGUgQXV0aG9yWWVhcj0iMSI+PEF1dGhvcj5QcmFiaGFrZXI8L0F1dGhvcj48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</w:fldData>
        </w:fldChar>
      </w:r>
      <w:r w:rsidR="00E96244" w:rsidRPr="00CB6C01">
        <w:instrText xml:space="preserve"> ADDIN EN.CITE.DATA </w:instrText>
      </w:r>
      <w:r w:rsidR="00E96244" w:rsidRPr="00CB6C01">
        <w:fldChar w:fldCharType="end"/>
      </w:r>
      <w:r w:rsidR="00512D32" w:rsidRPr="00CB6C01">
        <w:fldChar w:fldCharType="separate"/>
      </w:r>
      <w:r w:rsidR="007C5B3F" w:rsidRPr="00CB6C01">
        <w:rPr>
          <w:noProof/>
        </w:rPr>
        <w:t>Abbas et al. (2014); Prabhaker et al. (1998)</w:t>
      </w:r>
      <w:r w:rsidR="00512D32" w:rsidRPr="00CB6C01">
        <w:fldChar w:fldCharType="end"/>
      </w:r>
      <w:r w:rsidR="00512D32" w:rsidRPr="00CB6C01">
        <w:t>)</w:t>
      </w:r>
      <w:r w:rsidR="008910A9" w:rsidRPr="00CB6C01">
        <w:t>.  F</w:t>
      </w:r>
      <w:r w:rsidRPr="00CB6C01">
        <w:t xml:space="preserve">ield experiments have tended to produce inconclusive results (e.g. </w:t>
      </w:r>
      <w:r w:rsidR="00512D32" w:rsidRPr="00CB6C01">
        <w:fldChar w:fldCharType="begin">
          <w:fldData xml:space="preserve">PEVuZE5vdGU+PENpdGUgQXV0aG9yWWVhcj0iMSI+PEF1dGhvcj5QYXJrZXI8L0F1dGhvcj48WWVh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</w:fldData>
        </w:fldChar>
      </w:r>
      <w:r w:rsidR="00E96244" w:rsidRPr="00CB6C01">
        <w:instrText xml:space="preserve"> ADDIN EN.CITE </w:instrText>
      </w:r>
      <w:r w:rsidR="00E96244" w:rsidRPr="00CB6C01">
        <w:fldChar w:fldCharType="begin">
          <w:fldData xml:space="preserve">PEVuZE5vdGU+PENpdGUgQXV0aG9yWWVhcj0iMSI+PEF1dGhvcj5QYXJrZXI8L0F1dGhvcj48WWVh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</w:fldData>
        </w:fldChar>
      </w:r>
      <w:r w:rsidR="00E96244" w:rsidRPr="00CB6C01">
        <w:instrText xml:space="preserve"> ADDIN EN.CITE.DATA </w:instrText>
      </w:r>
      <w:r w:rsidR="00E96244" w:rsidRPr="00CB6C01">
        <w:fldChar w:fldCharType="end"/>
      </w:r>
      <w:r w:rsidR="00512D32" w:rsidRPr="00CB6C01">
        <w:fldChar w:fldCharType="separate"/>
      </w:r>
      <w:r w:rsidR="007C5B3F" w:rsidRPr="00CB6C01">
        <w:rPr>
          <w:noProof/>
        </w:rPr>
        <w:t>Parker et al. (2006)</w:t>
      </w:r>
      <w:r w:rsidR="00512D32" w:rsidRPr="00CB6C01">
        <w:fldChar w:fldCharType="end"/>
      </w:r>
      <w:r w:rsidR="00DA7E37" w:rsidRPr="00CB6C01">
        <w:t>)</w:t>
      </w:r>
      <w:r w:rsidRPr="00CB6C01">
        <w:t>.</w:t>
      </w:r>
      <w:r w:rsidR="00DF386F" w:rsidRPr="00CB6C01">
        <w:t xml:space="preserve"> </w:t>
      </w:r>
      <w:r w:rsidR="006142C3" w:rsidRPr="00CB6C01">
        <w:t>However</w:t>
      </w:r>
      <w:r w:rsidR="00BA01BD" w:rsidRPr="00CB6C01">
        <w:t>,</w:t>
      </w:r>
      <w:r w:rsidR="006142C3" w:rsidRPr="00CB6C01">
        <w:t xml:space="preserve"> u</w:t>
      </w:r>
      <w:r w:rsidR="008910A9" w:rsidRPr="00CB6C01">
        <w:t xml:space="preserve">ntil </w:t>
      </w:r>
      <w:r w:rsidR="00DF386F" w:rsidRPr="00CB6C01">
        <w:t>experimental</w:t>
      </w:r>
      <w:r w:rsidR="008910A9" w:rsidRPr="00CB6C01">
        <w:t xml:space="preserve">ly verified, </w:t>
      </w:r>
      <w:r w:rsidR="00DF386F" w:rsidRPr="00CB6C01">
        <w:t xml:space="preserve">the results presented should be treated with </w:t>
      </w:r>
      <w:r w:rsidR="002F6B6F" w:rsidRPr="00CB6C01">
        <w:t>appropriate caution</w:t>
      </w:r>
      <w:r w:rsidR="00DF386F" w:rsidRPr="00CB6C01">
        <w:t>.</w:t>
      </w:r>
    </w:p>
    <w:p w14:paraId="49293B62" w14:textId="77777777" w:rsidR="009B72DE" w:rsidRPr="00CB6C01" w:rsidRDefault="009B72DE" w:rsidP="009B72DE">
      <w:pPr>
        <w:pStyle w:val="Heading1"/>
      </w:pPr>
      <w:r w:rsidRPr="00CB6C01">
        <w:t>Acknowledgements</w:t>
      </w:r>
    </w:p>
    <w:p w14:paraId="5183D257" w14:textId="4DD7E808" w:rsidR="009B72DE" w:rsidRPr="00CB6C01" w:rsidRDefault="009B72DE" w:rsidP="009B72DE">
      <w:r w:rsidRPr="00CB6C01">
        <w:t xml:space="preserve">This work was partly funded by the UK Department for Environment, Food &amp; Rural Affairs and the UK Chemicals Regulation Directorate (project number: </w:t>
      </w:r>
      <w:r w:rsidRPr="00CB6C01">
        <w:rPr>
          <w:color w:val="000000"/>
        </w:rPr>
        <w:t>PS2722), and the Agriculture and Horticulture Development Board (project number: RD-2012-3780). Rothamsted Research receives support from the Biotechnology and Biological Sciences Research Council (BBSRC) of the United Kingdom.</w:t>
      </w:r>
    </w:p>
    <w:p w14:paraId="63B7374D" w14:textId="33614706" w:rsidR="00B32B7B" w:rsidRPr="00CB6C01" w:rsidRDefault="00B32B7B" w:rsidP="00B32B7B">
      <w:pPr>
        <w:pStyle w:val="Heading1"/>
      </w:pPr>
      <w:r w:rsidRPr="00CB6C01">
        <w:t>References</w:t>
      </w:r>
    </w:p>
    <w:p w14:paraId="65DA1332" w14:textId="77777777" w:rsidR="00E3633D" w:rsidRPr="00CB6C01" w:rsidRDefault="00B32B7B" w:rsidP="00E3633D">
      <w:pPr>
        <w:pStyle w:val="EndNoteBibliography"/>
        <w:spacing w:after="0"/>
        <w:ind w:left="720" w:hanging="720"/>
      </w:pPr>
      <w:r w:rsidRPr="00CB6C01">
        <w:fldChar w:fldCharType="begin"/>
      </w:r>
      <w:r w:rsidRPr="00CB6C01">
        <w:instrText xml:space="preserve"> ADDIN EN.REFLIST </w:instrText>
      </w:r>
      <w:r w:rsidRPr="00CB6C01">
        <w:fldChar w:fldCharType="separate"/>
      </w:r>
      <w:r w:rsidR="00E3633D" w:rsidRPr="00CB6C01">
        <w:t xml:space="preserve">Abbas, N., Khan, H. A. A., Shad, S. A., 2014. Resistance of the house fly </w:t>
      </w:r>
      <w:r w:rsidR="00E3633D" w:rsidRPr="00CB6C01">
        <w:rPr>
          <w:i/>
        </w:rPr>
        <w:t>Musca domestica</w:t>
      </w:r>
      <w:r w:rsidR="00E3633D" w:rsidRPr="00CB6C01">
        <w:t xml:space="preserve"> (Diptera: Muscidae) to lambda-cyhalothrin: mode of inheritance, realized heritability, and cross-resistance to other insecticides. Ecotoxicology 23, 791-801, doi:10.1007/s10646-014-1217-7.</w:t>
      </w:r>
    </w:p>
    <w:p w14:paraId="2459E245" w14:textId="77777777" w:rsidR="00E3633D" w:rsidRPr="00CB6C01" w:rsidRDefault="00E3633D" w:rsidP="00E3633D">
      <w:pPr>
        <w:pStyle w:val="EndNoteBibliography"/>
        <w:spacing w:after="0"/>
        <w:ind w:left="720" w:hanging="720"/>
      </w:pPr>
      <w:r w:rsidRPr="00CB6C01">
        <w:t>Adamczyk Jr, J. J., Hubbard, D., 2006. Changes in populations of Heliothis virescens (F.)(Lepidoptera: Noctuidae) and Helicoverpa zea (Boddie)(Lepidoptera: Noctuidae) in the Mississippi Delta from 1986 to 2005 as indicated by adult male pheromone traps.</w:t>
      </w:r>
    </w:p>
    <w:p w14:paraId="23C169CF" w14:textId="77777777" w:rsidR="00E3633D" w:rsidRPr="00CB6C01" w:rsidRDefault="00E3633D" w:rsidP="00E3633D">
      <w:pPr>
        <w:pStyle w:val="EndNoteBibliography"/>
        <w:spacing w:after="0"/>
        <w:ind w:left="720" w:hanging="720"/>
      </w:pPr>
      <w:r w:rsidRPr="00CB6C01">
        <w:t>Argentine, J. A., Clark, J. M., Ferro, D. N., 1994. Computer-simulation of insecticide resistance management strategies for control of colorado potato beetle (Coleoptera, Chrysomelidae). Journal of Agricultural Entomology 11, 137-155.</w:t>
      </w:r>
    </w:p>
    <w:p w14:paraId="3059523D" w14:textId="77777777" w:rsidR="00E3633D" w:rsidRPr="00CB6C01" w:rsidRDefault="00E3633D" w:rsidP="00E3633D">
      <w:pPr>
        <w:pStyle w:val="EndNoteBibliography"/>
        <w:spacing w:after="0"/>
        <w:ind w:left="720" w:hanging="720"/>
      </w:pPr>
      <w:r w:rsidRPr="00CB6C01">
        <w:t>Bourguet, D., Delmotte, F., Franck, P., Guillemaud, T., Reboud, X., Vacher, C., Walker, A. S., Consortium, R. E. X., 2013. Heterogeneity of selection and the evolution of resistance. Trends in Ecology &amp; Evolution 28, 110-118.</w:t>
      </w:r>
    </w:p>
    <w:p w14:paraId="36787FF7" w14:textId="77777777" w:rsidR="00E3633D" w:rsidRPr="00CB6C01" w:rsidRDefault="00E3633D" w:rsidP="00E3633D">
      <w:pPr>
        <w:pStyle w:val="EndNoteBibliography"/>
        <w:spacing w:after="0"/>
        <w:ind w:left="720" w:hanging="720"/>
      </w:pPr>
      <w:r w:rsidRPr="00CB6C01">
        <w:lastRenderedPageBreak/>
        <w:t>Caprio, M. A., 1998. Evaluating Resistance Management Strategies for Multiple Toxins in the Presence of External Refuges. Journal of Economic Entomology 91, 1021-1031, doi:10.1093/jee/91.5.1021.</w:t>
      </w:r>
    </w:p>
    <w:p w14:paraId="19790BEB" w14:textId="77777777" w:rsidR="00E3633D" w:rsidRPr="00CB6C01" w:rsidRDefault="00E3633D" w:rsidP="00E3633D">
      <w:pPr>
        <w:pStyle w:val="EndNoteBibliography"/>
        <w:spacing w:after="0"/>
        <w:ind w:left="720" w:hanging="720"/>
      </w:pPr>
      <w:r w:rsidRPr="00CB6C01">
        <w:t>Caprio, M. A., 2001. Source-Sink Dynamics Between Transgenic and Non-Transgenic Habitats and Their Role in the Evolution of Resistance. Journal of Economic Entomology 94, 698-705, doi:10.1603/0022-0493-94.3.698.</w:t>
      </w:r>
    </w:p>
    <w:p w14:paraId="5B68AC53" w14:textId="77777777" w:rsidR="00E3633D" w:rsidRPr="00CB6C01" w:rsidRDefault="00E3633D" w:rsidP="00E3633D">
      <w:pPr>
        <w:pStyle w:val="EndNoteBibliography"/>
        <w:spacing w:after="0"/>
        <w:ind w:left="720" w:hanging="720"/>
      </w:pPr>
      <w:r w:rsidRPr="00CB6C01">
        <w:t>Carrière, Y., 2003. Haplodiploidy, Sex, and the Evolution of Pesticide Resistance. Journal of Economic Entomology 96, 1626-1640, doi:10.1093/jee/96.6.1626.</w:t>
      </w:r>
    </w:p>
    <w:p w14:paraId="79836591" w14:textId="77777777" w:rsidR="00E3633D" w:rsidRPr="00CB6C01" w:rsidRDefault="00E3633D" w:rsidP="00E3633D">
      <w:pPr>
        <w:pStyle w:val="EndNoteBibliography"/>
        <w:spacing w:after="0"/>
        <w:ind w:left="720" w:hanging="720"/>
      </w:pPr>
      <w:r w:rsidRPr="00CB6C01">
        <w:t>Carrière, Y., Dutilleul, P., Ellers-Kirk, C., Pedersen, B., Haller, S., Antilla, L., Dennehy, T. J., Tabashnik, B. E., 2004. Sources, sinks, and the zone of influence of refuges for managing insect resistance to Bt crops. Ecological Applications 14, 1615-1623, doi:10.1890/03-5268.</w:t>
      </w:r>
    </w:p>
    <w:p w14:paraId="5F3555BF" w14:textId="77777777" w:rsidR="00E3633D" w:rsidRPr="00CB6C01" w:rsidRDefault="00E3633D" w:rsidP="00E3633D">
      <w:pPr>
        <w:pStyle w:val="EndNoteBibliography"/>
        <w:spacing w:after="0"/>
        <w:ind w:left="720" w:hanging="720"/>
      </w:pPr>
      <w:r w:rsidRPr="00CB6C01">
        <w:t>Curtis, C. F., 1981. Possible methods of inhibiting or reversing the evolution of insecticide resistance in mosquitos. Pesticide Science 12, 557-564, doi:10.1002/ps.2780120513.</w:t>
      </w:r>
    </w:p>
    <w:p w14:paraId="3BB5C572" w14:textId="77777777" w:rsidR="00E3633D" w:rsidRPr="00CB6C01" w:rsidRDefault="00E3633D" w:rsidP="00E3633D">
      <w:pPr>
        <w:pStyle w:val="EndNoteBibliography"/>
        <w:spacing w:after="0"/>
        <w:ind w:left="720" w:hanging="720"/>
      </w:pPr>
      <w:r w:rsidRPr="00CB6C01">
        <w:t>Curtis, C. F., 1985. Theoretical models of the use of insecticide mixtures for the management of resistance. Bulletin of Entomological Research 75, 259-265.</w:t>
      </w:r>
    </w:p>
    <w:p w14:paraId="0675CAEF" w14:textId="77777777" w:rsidR="00E3633D" w:rsidRPr="00CB6C01" w:rsidRDefault="00E3633D" w:rsidP="00E3633D">
      <w:pPr>
        <w:pStyle w:val="EndNoteBibliography"/>
        <w:spacing w:after="0"/>
        <w:ind w:left="720" w:hanging="720"/>
      </w:pPr>
      <w:r w:rsidRPr="00CB6C01">
        <w:t>Curtis, C. F., Cook, L. M., Wood, R. J., 1978. Selection for and against insecticide resistance and possible methods of inhibiting evolution of resistance in mosquitos. Ecological Entomology 3, 273-287, doi:10.1111/j.1365-2311.1978.tb00928.x.</w:t>
      </w:r>
    </w:p>
    <w:p w14:paraId="0FF8A37E" w14:textId="5E54DE27" w:rsidR="00E3633D" w:rsidRPr="00CB6C01" w:rsidRDefault="00E3633D" w:rsidP="00E3633D">
      <w:pPr>
        <w:pStyle w:val="EndNoteBibliography"/>
        <w:spacing w:after="0"/>
        <w:ind w:left="720" w:hanging="720"/>
      </w:pPr>
      <w:r w:rsidRPr="00CB6C01">
        <w:t>Dormand, J. R., Prince, P. J., 1980. A family of embedded Runge-Kutta formulae. Journal of Computational and Applied Mathematics 6, 19-26, doi:</w:t>
      </w:r>
      <w:hyperlink r:id="rId9" w:history="1">
        <w:r w:rsidRPr="00CB6C01">
          <w:rPr>
            <w:rStyle w:val="Hyperlink"/>
          </w:rPr>
          <w:t>http://dx.doi.org/10.1016/0771-050X(80)90013-3</w:t>
        </w:r>
      </w:hyperlink>
      <w:r w:rsidRPr="00CB6C01">
        <w:t>.</w:t>
      </w:r>
    </w:p>
    <w:p w14:paraId="5CE0890F" w14:textId="77777777" w:rsidR="00E3633D" w:rsidRPr="00CB6C01" w:rsidRDefault="00E3633D" w:rsidP="00E3633D">
      <w:pPr>
        <w:pStyle w:val="EndNoteBibliography"/>
        <w:spacing w:after="0"/>
        <w:ind w:left="720" w:hanging="720"/>
      </w:pPr>
      <w:r w:rsidRPr="00CB6C01">
        <w:t>EPPO, 2012. Insecticide co-formulated mixtures. EPPO Bulletin 42, 353-357.</w:t>
      </w:r>
    </w:p>
    <w:p w14:paraId="18F1E325" w14:textId="77777777" w:rsidR="00E3633D" w:rsidRPr="00CB6C01" w:rsidRDefault="00E3633D" w:rsidP="00E3633D">
      <w:pPr>
        <w:pStyle w:val="EndNoteBibliography"/>
        <w:spacing w:after="0"/>
        <w:ind w:left="720" w:hanging="720"/>
      </w:pPr>
      <w:r w:rsidRPr="00CB6C01">
        <w:t>EPPO, 2018. PP 1/306 (1) General principles for the development of co-formulated mixtures of plant protection products. Bulletin OEPP/EPPO Bulletin, Vol. 0, pp. 1-9.</w:t>
      </w:r>
    </w:p>
    <w:p w14:paraId="2C86F58E" w14:textId="77777777" w:rsidR="00E3633D" w:rsidRPr="00CB6C01" w:rsidRDefault="00E3633D" w:rsidP="00E3633D">
      <w:pPr>
        <w:pStyle w:val="EndNoteBibliography"/>
        <w:spacing w:after="0"/>
        <w:ind w:left="720" w:hanging="720"/>
      </w:pPr>
      <w:r w:rsidRPr="00CB6C01">
        <w:t>Georghiou, G. P., 1994. Principles of insecticide resistance management. Phytoprotection 75, 51-59.</w:t>
      </w:r>
    </w:p>
    <w:p w14:paraId="232280B7" w14:textId="77777777" w:rsidR="00E3633D" w:rsidRPr="00CB6C01" w:rsidRDefault="00E3633D" w:rsidP="00E3633D">
      <w:pPr>
        <w:pStyle w:val="EndNoteBibliography"/>
        <w:spacing w:after="0"/>
        <w:ind w:left="720" w:hanging="720"/>
      </w:pPr>
      <w:r w:rsidRPr="00CB6C01">
        <w:t>Georghiou, G. P., Taylor, C. E., 1977a. Genetic and biological influences in evolution of insecticide resistance. Journal of Economic Entomology 70, 319-323.</w:t>
      </w:r>
    </w:p>
    <w:p w14:paraId="7E7EEE72" w14:textId="77777777" w:rsidR="00E3633D" w:rsidRPr="00CB6C01" w:rsidRDefault="00E3633D" w:rsidP="00E3633D">
      <w:pPr>
        <w:pStyle w:val="EndNoteBibliography"/>
        <w:spacing w:after="0"/>
        <w:ind w:left="720" w:hanging="720"/>
      </w:pPr>
      <w:r w:rsidRPr="00CB6C01">
        <w:t>Georghiou, G. P., Taylor, C. E., 1977b. Operational influences in evolution of insecticide resistance. Journal of Economic Entomology 70, 653-658.</w:t>
      </w:r>
    </w:p>
    <w:p w14:paraId="356B7191" w14:textId="77777777" w:rsidR="00E3633D" w:rsidRPr="00CB6C01" w:rsidRDefault="00E3633D" w:rsidP="00E3633D">
      <w:pPr>
        <w:pStyle w:val="EndNoteBibliography"/>
        <w:spacing w:after="0"/>
        <w:ind w:left="720" w:hanging="720"/>
      </w:pPr>
      <w:r w:rsidRPr="00CB6C01">
        <w:t>Gould, F., Anderson, A., Jones, A., Sumerford, D., Heckel, D. G., Lopez, J., Micinski, S., Leonard, R., Laster, M., 1997. Initial frequency of alleles for resistance to &lt;em&gt;Bacillus thuringiensis&lt;/em&gt; toxins in field populations of &lt;em&gt;Heliothis virescens&lt;/em&gt; 94, 3519-3523, doi:10.1073/pnas.94.8.3519 %J Proceedings of the National Academy of Sciences.</w:t>
      </w:r>
    </w:p>
    <w:p w14:paraId="12AC36CD" w14:textId="0C83CA35" w:rsidR="00E3633D" w:rsidRPr="00CB6C01" w:rsidRDefault="00E3633D" w:rsidP="00E3633D">
      <w:pPr>
        <w:pStyle w:val="EndNoteBibliography"/>
        <w:spacing w:after="0"/>
        <w:ind w:left="720" w:hanging="720"/>
      </w:pPr>
      <w:r w:rsidRPr="00CB6C01">
        <w:t>Helps, J. C., Paveley, N. D., van den Bosch, F., 2017. Identifying circumstances under which high insecticide dose increases or decreases resistance selection. Journal of Theoretical Biology 428, 153-167, doi:</w:t>
      </w:r>
      <w:hyperlink r:id="rId10" w:history="1">
        <w:r w:rsidRPr="00CB6C01">
          <w:rPr>
            <w:rStyle w:val="Hyperlink"/>
          </w:rPr>
          <w:t>https://doi.org/10.1016/j.jtbi.2017.06.007</w:t>
        </w:r>
      </w:hyperlink>
      <w:r w:rsidRPr="00CB6C01">
        <w:t>.</w:t>
      </w:r>
    </w:p>
    <w:p w14:paraId="297F508A" w14:textId="77777777" w:rsidR="00E3633D" w:rsidRPr="00CB6C01" w:rsidRDefault="00E3633D" w:rsidP="00E3633D">
      <w:pPr>
        <w:pStyle w:val="EndNoteBibliography"/>
        <w:spacing w:after="0"/>
        <w:ind w:left="720" w:hanging="720"/>
      </w:pPr>
      <w:r w:rsidRPr="00CB6C01">
        <w:t>Huang, F., Andow, D. A., Buschman, L. L., 2011. Success of the high-dose/refuge resistance management strategy after 15 years of Bt crop use in North America. Entomologia Experimentalis et Applicata 140, 1-16, doi:10.1111/j.1570-7458.2011.01138.x.</w:t>
      </w:r>
    </w:p>
    <w:p w14:paraId="335BF50A" w14:textId="49DD7199" w:rsidR="00E3633D" w:rsidRPr="00CB6C01" w:rsidRDefault="00E3633D" w:rsidP="00E3633D">
      <w:pPr>
        <w:pStyle w:val="EndNoteBibliography"/>
        <w:spacing w:after="0"/>
        <w:ind w:left="720" w:hanging="720"/>
      </w:pPr>
      <w:r w:rsidRPr="00CB6C01">
        <w:t xml:space="preserve">IRAC, 2012. IRAC International Insecticide Mixture Statement. Insecticide Resistance Action Committee, </w:t>
      </w:r>
      <w:hyperlink r:id="rId11" w:history="1">
        <w:r w:rsidRPr="00CB6C01">
          <w:rPr>
            <w:rStyle w:val="Hyperlink"/>
          </w:rPr>
          <w:t>www.irac-online.org</w:t>
        </w:r>
      </w:hyperlink>
      <w:r w:rsidRPr="00CB6C01">
        <w:t>.</w:t>
      </w:r>
    </w:p>
    <w:p w14:paraId="27C4DAA7" w14:textId="77777777" w:rsidR="00E3633D" w:rsidRPr="00CB6C01" w:rsidRDefault="00E3633D" w:rsidP="00E3633D">
      <w:pPr>
        <w:pStyle w:val="EndNoteBibliography"/>
        <w:spacing w:after="0"/>
        <w:ind w:left="720" w:hanging="720"/>
      </w:pPr>
      <w:r w:rsidRPr="00CB6C01">
        <w:t>Knipling, E. F., Klassen, W., 1984. Influence of insecticide use patterns on the development of resistance to insecticides - a theoretical study. Southwestern Entomologist 9, 351-368.</w:t>
      </w:r>
    </w:p>
    <w:p w14:paraId="2B2C30CA" w14:textId="04BFC263" w:rsidR="00E3633D" w:rsidRPr="00CB6C01" w:rsidRDefault="00E3633D" w:rsidP="00E3633D">
      <w:pPr>
        <w:pStyle w:val="EndNoteBibliography"/>
        <w:spacing w:after="0"/>
        <w:ind w:left="720" w:hanging="720"/>
      </w:pPr>
      <w:r w:rsidRPr="00CB6C01">
        <w:t>Li, W., Qiu, S.-P., Wu, Y.-J., 2008. Triazophos residues and dissipation rates in wheat crops and soil. Ecotoxicology and Environmental Safety 69, 312-316, doi:</w:t>
      </w:r>
      <w:hyperlink r:id="rId12" w:history="1">
        <w:r w:rsidRPr="00CB6C01">
          <w:rPr>
            <w:rStyle w:val="Hyperlink"/>
          </w:rPr>
          <w:t>https://doi.org/10.1016/j.ecoenv.2006.12.012</w:t>
        </w:r>
      </w:hyperlink>
      <w:r w:rsidRPr="00CB6C01">
        <w:t>.</w:t>
      </w:r>
    </w:p>
    <w:p w14:paraId="17D2C1E0" w14:textId="77777777" w:rsidR="00E3633D" w:rsidRPr="00CB6C01" w:rsidRDefault="00E3633D" w:rsidP="00E3633D">
      <w:pPr>
        <w:pStyle w:val="EndNoteBibliography"/>
        <w:spacing w:after="0"/>
        <w:ind w:left="720" w:hanging="720"/>
      </w:pPr>
      <w:r w:rsidRPr="00CB6C01">
        <w:t>Macdonald, R. S., Surgeoner, G. A., Solomon, K. R., Harris, C. R., 1983. Effect of 4 spray regimes on the development of permethrin and dichlorvos resistance, in the laboratory, by the housefly (Diptera, Muscidae). Journal of Economic Entomology 76, 417-422.</w:t>
      </w:r>
    </w:p>
    <w:p w14:paraId="2882F1E8" w14:textId="77777777" w:rsidR="00E3633D" w:rsidRPr="00CB6C01" w:rsidRDefault="00E3633D" w:rsidP="00E3633D">
      <w:pPr>
        <w:pStyle w:val="EndNoteBibliography"/>
        <w:spacing w:after="0"/>
        <w:ind w:left="720" w:hanging="720"/>
      </w:pPr>
      <w:r w:rsidRPr="00CB6C01">
        <w:t>Mani, G. S., 1985. Evolution of resistance in the presence of 2 insecticides. Genetics 109, 761-783.</w:t>
      </w:r>
    </w:p>
    <w:p w14:paraId="690ADCB1" w14:textId="77777777" w:rsidR="00E3633D" w:rsidRPr="00CB6C01" w:rsidRDefault="00E3633D" w:rsidP="00E3633D">
      <w:pPr>
        <w:pStyle w:val="EndNoteBibliography"/>
        <w:spacing w:after="0"/>
        <w:ind w:left="720" w:hanging="720"/>
      </w:pPr>
      <w:r w:rsidRPr="00CB6C01">
        <w:lastRenderedPageBreak/>
        <w:t>Martinez-Torres, D., Foster, S. P., Field, L. M., Devonshire, A. L., Williamson, M. S., 1999. A sodium channel point mutation is associated with resistance to DDT and pyrethroid insecticides in the peach-potato aphid, Myzus persicae (Sulzer) (Hemiptera: Aphididae). Insect Molecular Biology 8, 339-346, doi:10.1046/j.1365-2583.1999.83121.x.</w:t>
      </w:r>
    </w:p>
    <w:p w14:paraId="344A3387" w14:textId="77777777" w:rsidR="00E3633D" w:rsidRPr="00CB6C01" w:rsidRDefault="00E3633D" w:rsidP="00E3633D">
      <w:pPr>
        <w:pStyle w:val="EndNoteBibliography"/>
        <w:spacing w:after="0"/>
        <w:ind w:left="720" w:hanging="720"/>
      </w:pPr>
      <w:r w:rsidRPr="00CB6C01">
        <w:t>McKenzie, C. L., Byford, R. L., 1993. Continuous, alternating, and mixed insecticides affect development of resistance in the horn fly (Diptera, Muscidae). Journal of Economic Entomology 86, 1040-1048.</w:t>
      </w:r>
    </w:p>
    <w:p w14:paraId="0062340B" w14:textId="77777777" w:rsidR="00E3633D" w:rsidRPr="00CB6C01" w:rsidRDefault="00E3633D" w:rsidP="00E3633D">
      <w:pPr>
        <w:pStyle w:val="EndNoteBibliography"/>
        <w:spacing w:after="0"/>
        <w:ind w:left="720" w:hanging="720"/>
      </w:pPr>
      <w:r w:rsidRPr="00CB6C01">
        <w:t>Muir, D. A., 1977. Genetic aspects of developing resistance of malaria vectors. 2. Gene flow and control pattern. World Health Organization, Geneva.</w:t>
      </w:r>
    </w:p>
    <w:p w14:paraId="399922D0" w14:textId="77777777" w:rsidR="00E3633D" w:rsidRPr="00CB6C01" w:rsidRDefault="00E3633D" w:rsidP="00E3633D">
      <w:pPr>
        <w:pStyle w:val="EndNoteBibliography"/>
        <w:spacing w:after="0"/>
        <w:ind w:left="720" w:hanging="720"/>
      </w:pPr>
      <w:r w:rsidRPr="00CB6C01">
        <w:t xml:space="preserve">Parker, W. E., Howard, J. J., Foster, S. P., Denholm, I., 2006. The effect of insecticide application sequences on the control and insecticide resistance status of the peach-potato aphid, </w:t>
      </w:r>
      <w:r w:rsidRPr="00CB6C01">
        <w:rPr>
          <w:i/>
        </w:rPr>
        <w:t>Myzus persicae</w:t>
      </w:r>
      <w:r w:rsidRPr="00CB6C01">
        <w:t xml:space="preserve"> (Hemiptera : Aphididae), on field crops of potato. Pest Management Science 62, 307-315, doi:10.1002/ps.1162.</w:t>
      </w:r>
    </w:p>
    <w:p w14:paraId="63AB926C" w14:textId="77777777" w:rsidR="00E3633D" w:rsidRPr="00CB6C01" w:rsidRDefault="00E3633D" w:rsidP="00E3633D">
      <w:pPr>
        <w:pStyle w:val="EndNoteBibliography"/>
        <w:spacing w:after="0"/>
        <w:ind w:left="720" w:hanging="720"/>
      </w:pPr>
      <w:r w:rsidRPr="00CB6C01">
        <w:t>Prabhaker, N., Toscano, N. C., Henneberry, T. J., 1998. Evaluation of insecticide rotations and mixtures as resistance management strategies for Bemisia argentifolii (Homoptera : Aleyrodidae). Journal of Economic Entomology 91, 820-826.</w:t>
      </w:r>
    </w:p>
    <w:p w14:paraId="60332630" w14:textId="0A835A50" w:rsidR="00E3633D" w:rsidRPr="00CB6C01" w:rsidRDefault="00E3633D" w:rsidP="00E3633D">
      <w:pPr>
        <w:pStyle w:val="EndNoteBibliography"/>
        <w:spacing w:after="0"/>
        <w:ind w:left="720" w:hanging="720"/>
      </w:pPr>
      <w:r w:rsidRPr="00CB6C01">
        <w:t>Roush, R. T., 1993. Occurrence, genetics and management of insecticide resistance. Parasitology Today 9, 174-179, doi:</w:t>
      </w:r>
      <w:hyperlink r:id="rId13" w:history="1">
        <w:r w:rsidRPr="00CB6C01">
          <w:rPr>
            <w:rStyle w:val="Hyperlink"/>
          </w:rPr>
          <w:t>https://doi.org/10.1016/0169-4758(93)90141-2</w:t>
        </w:r>
      </w:hyperlink>
      <w:r w:rsidRPr="00CB6C01">
        <w:t>.</w:t>
      </w:r>
    </w:p>
    <w:p w14:paraId="4C82A588" w14:textId="77777777" w:rsidR="00E3633D" w:rsidRPr="00CB6C01" w:rsidRDefault="00E3633D" w:rsidP="00E3633D">
      <w:pPr>
        <w:pStyle w:val="EndNoteBibliography"/>
        <w:spacing w:after="0"/>
        <w:ind w:left="720" w:hanging="720"/>
      </w:pPr>
      <w:r w:rsidRPr="00CB6C01">
        <w:t xml:space="preserve">Sauvion, N., Rahbé, Y., Peumans, W. J., Damme, E. J. M., Gatehouse, J. A., Gatehouse, A. M. R., 1996. Effects of GNA and other mannose binding lectins on development and fecundity of the peach-potato aphid </w:t>
      </w:r>
      <w:r w:rsidRPr="00CB6C01">
        <w:rPr>
          <w:i/>
        </w:rPr>
        <w:t>Myzus persicae</w:t>
      </w:r>
      <w:r w:rsidRPr="00CB6C01">
        <w:t xml:space="preserve"> 79, 285-293, doi:doi:10.1111/j.1570-7458.1996.tb00836.x.</w:t>
      </w:r>
    </w:p>
    <w:p w14:paraId="117350D4" w14:textId="77777777" w:rsidR="00E3633D" w:rsidRPr="00CB6C01" w:rsidRDefault="00E3633D" w:rsidP="00E3633D">
      <w:pPr>
        <w:pStyle w:val="EndNoteBibliography"/>
        <w:spacing w:after="0"/>
        <w:ind w:left="720" w:hanging="720"/>
      </w:pPr>
      <w:r w:rsidRPr="00CB6C01">
        <w:t>Stratonovitch, P., Elias, J., Denholm, I., Slater, R., Semenov, M. A., 2014. An Individual-Based Model of the Evolution of Pesticide Resistance in Heterogeneous Environments: Control of Meligethes aeneus Population in Oilseed Rape Crops. PLOS ONE 9, e115631, doi:10.1371/journal.pone.0115631.</w:t>
      </w:r>
    </w:p>
    <w:p w14:paraId="7F76322C" w14:textId="77777777" w:rsidR="00E3633D" w:rsidRPr="00CB6C01" w:rsidRDefault="00E3633D" w:rsidP="00E3633D">
      <w:pPr>
        <w:pStyle w:val="EndNoteBibliography"/>
        <w:spacing w:after="0"/>
        <w:ind w:left="720" w:hanging="720"/>
      </w:pPr>
      <w:r w:rsidRPr="00CB6C01">
        <w:t>Tabashnik, B. E., Croft, B. A., 1982. Managing pesticide resistance in crop-arthropod complexes - interactions between biological and operational factors. Environmental Entomology 11, 1137-1144.</w:t>
      </w:r>
    </w:p>
    <w:p w14:paraId="003CC8CF" w14:textId="77777777" w:rsidR="00E3633D" w:rsidRPr="00CB6C01" w:rsidRDefault="00E3633D" w:rsidP="00E3633D">
      <w:pPr>
        <w:pStyle w:val="EndNoteBibliography"/>
        <w:ind w:left="720" w:hanging="720"/>
      </w:pPr>
      <w:r w:rsidRPr="00CB6C01">
        <w:t>Tabashnik, B. E., Mota-Sanchez, D., Whalon, M. E., Hollingworth, R. M., Carrière, Y., 2014. Defining Terms for Proactive Management of Resistance to Bt Crops and Pesticides. Journal of Economic Entomology 107, 496-507, doi:10.1603/ec13458.</w:t>
      </w:r>
    </w:p>
    <w:p w14:paraId="6C1723CA" w14:textId="746FCDF3" w:rsidR="00B32B7B" w:rsidRPr="00CB6C01" w:rsidRDefault="00B32B7B" w:rsidP="00B32B7B">
      <w:r w:rsidRPr="00CB6C01">
        <w:fldChar w:fldCharType="end"/>
      </w:r>
    </w:p>
    <w:p w14:paraId="794872CB" w14:textId="02029FB3" w:rsidR="007A4967" w:rsidRPr="00CB6C01" w:rsidRDefault="007A4967">
      <w:r w:rsidRPr="00CB6C01">
        <w:br w:type="page"/>
      </w:r>
    </w:p>
    <w:tbl>
      <w:tblPr>
        <w:tblStyle w:val="GridTable1Light"/>
        <w:tblW w:w="9903" w:type="dxa"/>
        <w:tblLayout w:type="fixed"/>
        <w:tblLook w:val="04A0" w:firstRow="1" w:lastRow="0" w:firstColumn="1" w:lastColumn="0" w:noHBand="0" w:noVBand="1"/>
      </w:tblPr>
      <w:tblGrid>
        <w:gridCol w:w="1184"/>
        <w:gridCol w:w="3530"/>
        <w:gridCol w:w="1483"/>
        <w:gridCol w:w="1538"/>
        <w:gridCol w:w="2168"/>
      </w:tblGrid>
      <w:tr w:rsidR="000F1196" w:rsidRPr="00CB6C01" w14:paraId="71DC7525" w14:textId="77777777" w:rsidTr="006B4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7CD3C5EE" w14:textId="77777777" w:rsidR="000F1196" w:rsidRPr="00CB6C01" w:rsidRDefault="000F1196" w:rsidP="000A3184">
            <w:r w:rsidRPr="00CB6C01">
              <w:lastRenderedPageBreak/>
              <w:t>Parameter</w:t>
            </w:r>
          </w:p>
        </w:tc>
        <w:tc>
          <w:tcPr>
            <w:tcW w:w="3530" w:type="dxa"/>
          </w:tcPr>
          <w:p w14:paraId="635D32D2" w14:textId="77777777" w:rsidR="000F1196" w:rsidRPr="00CB6C01" w:rsidRDefault="000F1196" w:rsidP="000A3184">
            <w:pPr>
              <w:cnfStyle w:val="100000000000" w:firstRow="1" w:lastRow="0" w:firstColumn="0" w:lastColumn="0" w:oddVBand="0" w:evenVBand="0" w:oddHBand="0" w:evenHBand="0" w:firstRowFirstColumn="0" w:firstRowLastColumn="0" w:lastRowFirstColumn="0" w:lastRowLastColumn="0"/>
            </w:pPr>
            <w:r w:rsidRPr="00CB6C01">
              <w:t>Description</w:t>
            </w:r>
          </w:p>
        </w:tc>
        <w:tc>
          <w:tcPr>
            <w:tcW w:w="1483" w:type="dxa"/>
          </w:tcPr>
          <w:p w14:paraId="097389C5" w14:textId="77777777" w:rsidR="000F1196" w:rsidRPr="00CB6C01" w:rsidRDefault="000F1196" w:rsidP="000A3184">
            <w:pPr>
              <w:jc w:val="center"/>
              <w:cnfStyle w:val="100000000000" w:firstRow="1" w:lastRow="0" w:firstColumn="0" w:lastColumn="0" w:oddVBand="0" w:evenVBand="0" w:oddHBand="0" w:evenHBand="0" w:firstRowFirstColumn="0" w:firstRowLastColumn="0" w:lastRowFirstColumn="0" w:lastRowLastColumn="0"/>
            </w:pPr>
            <w:r w:rsidRPr="00CB6C01">
              <w:t>Basic model</w:t>
            </w:r>
          </w:p>
        </w:tc>
        <w:tc>
          <w:tcPr>
            <w:tcW w:w="1538" w:type="dxa"/>
          </w:tcPr>
          <w:p w14:paraId="3078F820" w14:textId="77777777" w:rsidR="000F1196" w:rsidRPr="00CB6C01" w:rsidRDefault="000F1196" w:rsidP="000A3184">
            <w:pPr>
              <w:jc w:val="center"/>
              <w:cnfStyle w:val="100000000000" w:firstRow="1" w:lastRow="0" w:firstColumn="0" w:lastColumn="0" w:oddVBand="0" w:evenVBand="0" w:oddHBand="0" w:evenHBand="0" w:firstRowFirstColumn="0" w:firstRowLastColumn="0" w:lastRowFirstColumn="0" w:lastRowLastColumn="0"/>
            </w:pPr>
            <w:r w:rsidRPr="00CB6C01">
              <w:t>Typical model</w:t>
            </w:r>
          </w:p>
        </w:tc>
        <w:tc>
          <w:tcPr>
            <w:tcW w:w="2168" w:type="dxa"/>
          </w:tcPr>
          <w:p w14:paraId="2BD3A7E3" w14:textId="77777777" w:rsidR="000F1196" w:rsidRPr="00CB6C01" w:rsidRDefault="000F1196" w:rsidP="000A3184">
            <w:pPr>
              <w:jc w:val="center"/>
              <w:cnfStyle w:val="100000000000" w:firstRow="1" w:lastRow="0" w:firstColumn="0" w:lastColumn="0" w:oddVBand="0" w:evenVBand="0" w:oddHBand="0" w:evenHBand="0" w:firstRowFirstColumn="0" w:firstRowLastColumn="0" w:lastRowFirstColumn="0" w:lastRowLastColumn="0"/>
            </w:pPr>
            <w:r w:rsidRPr="00CB6C01">
              <w:t>Reference</w:t>
            </w:r>
          </w:p>
        </w:tc>
      </w:tr>
      <w:tr w:rsidR="00641703" w:rsidRPr="00CB6C01" w14:paraId="73D623C0"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18BC94F4" w14:textId="75A1E92D" w:rsidR="00641703" w:rsidRPr="00CB6C01" w:rsidRDefault="00CB6C01" w:rsidP="00641703">
            <w:pPr>
              <w:rPr>
                <w:rFonts w:ascii="Calibri" w:eastAsia="Calibri" w:hAnsi="Calibri" w:cs="Times New Roman"/>
              </w:rPr>
            </w:pPr>
            <m:oMathPara>
              <m:oMath>
                <m:sSub>
                  <m:sSubPr>
                    <m:ctrlPr>
                      <w:rPr>
                        <w:rFonts w:ascii="Cambria Math" w:eastAsia="Calibri" w:hAnsi="Cambria Math" w:cs="Times New Roman"/>
                        <w:bCs w:val="0"/>
                        <w:i/>
                      </w:rPr>
                    </m:ctrlPr>
                  </m:sSubPr>
                  <m:e>
                    <m:r>
                      <m:rPr>
                        <m:sty m:val="bi"/>
                      </m:rPr>
                      <w:rPr>
                        <w:rFonts w:ascii="Cambria Math" w:eastAsia="Calibri" w:hAnsi="Cambria Math" w:cs="Times New Roman"/>
                      </w:rPr>
                      <m:t>i</m:t>
                    </m:r>
                    <m:ctrlPr>
                      <w:rPr>
                        <w:rFonts w:ascii="Cambria Math" w:eastAsia="Calibri" w:hAnsi="Cambria Math" w:cs="Times New Roman"/>
                        <w:i/>
                      </w:rPr>
                    </m:ctrlPr>
                  </m:e>
                  <m:sub>
                    <m:r>
                      <m:rPr>
                        <m:sty m:val="bi"/>
                      </m:rPr>
                      <w:rPr>
                        <w:rFonts w:ascii="Cambria Math" w:eastAsia="Calibri" w:hAnsi="Cambria Math" w:cs="Times New Roman"/>
                      </w:rPr>
                      <m:t>0</m:t>
                    </m:r>
                  </m:sub>
                </m:sSub>
              </m:oMath>
            </m:oMathPara>
          </w:p>
        </w:tc>
        <w:tc>
          <w:tcPr>
            <w:tcW w:w="3530" w:type="dxa"/>
          </w:tcPr>
          <w:p w14:paraId="15AB2438" w14:textId="5F7B516A"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Starting density each year</w:t>
            </w:r>
          </w:p>
        </w:tc>
        <w:tc>
          <w:tcPr>
            <w:tcW w:w="1483" w:type="dxa"/>
          </w:tcPr>
          <w:p w14:paraId="61993393" w14:textId="18EF4945"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0.001</w:t>
            </w:r>
          </w:p>
        </w:tc>
        <w:tc>
          <w:tcPr>
            <w:tcW w:w="1538" w:type="dxa"/>
          </w:tcPr>
          <w:p w14:paraId="4D5C6B93" w14:textId="2EDA95EA"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0.001</w:t>
            </w:r>
          </w:p>
        </w:tc>
        <w:tc>
          <w:tcPr>
            <w:tcW w:w="2168" w:type="dxa"/>
          </w:tcPr>
          <w:p w14:paraId="6D97CE66" w14:textId="12B5EE2E"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w:t>
            </w:r>
          </w:p>
        </w:tc>
      </w:tr>
      <w:tr w:rsidR="00641703" w:rsidRPr="00CB6C01" w14:paraId="2944BEAF"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318709CC" w14:textId="1DDDABB1" w:rsidR="00641703" w:rsidRPr="00CB6C01" w:rsidRDefault="00641703" w:rsidP="00641703">
            <w:pPr>
              <w:rPr>
                <w:i/>
              </w:rPr>
            </w:pPr>
            <m:oMathPara>
              <m:oMath>
                <m:r>
                  <m:rPr>
                    <m:sty m:val="bi"/>
                  </m:rPr>
                  <w:rPr>
                    <w:rFonts w:ascii="Cambria Math" w:hAnsi="Cambria Math"/>
                  </w:rPr>
                  <m:t>β</m:t>
                </m:r>
              </m:oMath>
            </m:oMathPara>
          </w:p>
        </w:tc>
        <w:tc>
          <w:tcPr>
            <w:tcW w:w="3530" w:type="dxa"/>
          </w:tcPr>
          <w:p w14:paraId="248FAC9B" w14:textId="77777777"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Birth rate</w:t>
            </w:r>
          </w:p>
        </w:tc>
        <w:tc>
          <w:tcPr>
            <w:tcW w:w="1483" w:type="dxa"/>
          </w:tcPr>
          <w:p w14:paraId="36DD7373"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1.0</w:t>
            </w:r>
          </w:p>
        </w:tc>
        <w:tc>
          <w:tcPr>
            <w:tcW w:w="1538" w:type="dxa"/>
          </w:tcPr>
          <w:p w14:paraId="68A2E502"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1.0</w:t>
            </w:r>
          </w:p>
        </w:tc>
        <w:tc>
          <w:tcPr>
            <w:tcW w:w="2168" w:type="dxa"/>
          </w:tcPr>
          <w:p w14:paraId="4C385C96" w14:textId="3275BF96"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fldChar w:fldCharType="begin"/>
            </w:r>
            <w:r w:rsidR="00E96244" w:rsidRPr="00CB6C01">
              <w:instrText xml:space="preserve"> ADDIN EN.CITE &lt;EndNote&gt;&lt;Cite AuthorYear="1"&gt;&lt;Author&gt;Sauvion&lt;/Author&gt;&lt;Year&gt;1996&lt;/Year&gt;&lt;RecNum&gt;1305&lt;/RecNum&gt;&lt;DisplayText&gt;Sauvion et al. (1996)&lt;/DisplayText&gt;&lt;record&gt;&lt;rec-number&gt;1305&lt;/rec-number&gt;&lt;foreign-keys&gt;&lt;key app="EN" db-id="9xv5f9ezmzzrrie9vv05zxtmfv5dpzsa9szr" timestamp="1540408939"&gt;1305&lt;/key&gt;&lt;/foreign-keys&gt;&lt;ref-type name="Journal Article"&gt;17&lt;/ref-type&gt;&lt;contributors&gt;&lt;authors&gt;&lt;author&gt;Sauvion, Nicolas&lt;/author&gt;&lt;author&gt;Rahbé, Yvan&lt;/author&gt;&lt;author&gt;Peumans, Willy J.&lt;/author&gt;&lt;author&gt;Damme, Els J. M.&lt;/author&gt;&lt;author&gt;Gatehouse, John A.&lt;/author&gt;&lt;author&gt;Gatehouse, Angharad M. R.&lt;/author&gt;&lt;/authors&gt;&lt;/contributors&gt;&lt;titles&gt;&lt;title&gt;&lt;style face="normal" font="default" size="100%"&gt;Effects of GNA and other mannose binding lectins on development and fecundity of the peach-potato aphid &lt;/style&gt;&lt;style face="italic" font="default" size="100%"&gt;Myzus persicae&lt;/style&gt;&lt;/title&gt;&lt;/titles&gt;&lt;pages&gt;285-293&lt;/pages&gt;&lt;volume&gt;79&lt;/volume&gt;&lt;number&gt;3&lt;/number&gt;&lt;dates&gt;&lt;year&gt;1996&lt;/year&gt;&lt;/dates&gt;&lt;urls&gt;&lt;related-urls&gt;&lt;url&gt;https://onlinelibrary.wiley.com/doi/abs/10.1111/j.1570-7458.1996.tb00836.x&lt;/url&gt;&lt;/related-urls&gt;&lt;/urls&gt;&lt;electronic-resource-num&gt;doi:10.1111/j.1570-7458.1996.tb00836.x&lt;/electronic-resource-num&gt;&lt;/record&gt;&lt;/Cite&gt;&lt;/EndNote&gt;</w:instrText>
            </w:r>
            <w:r w:rsidRPr="00CB6C01">
              <w:fldChar w:fldCharType="separate"/>
            </w:r>
            <w:r w:rsidR="007C5B3F" w:rsidRPr="00CB6C01">
              <w:rPr>
                <w:noProof/>
              </w:rPr>
              <w:t>Sauvion et al. (1996)</w:t>
            </w:r>
            <w:r w:rsidRPr="00CB6C01">
              <w:fldChar w:fldCharType="end"/>
            </w:r>
          </w:p>
        </w:tc>
      </w:tr>
      <w:tr w:rsidR="00641703" w:rsidRPr="00CB6C01" w14:paraId="242F5D26"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4D541165" w14:textId="29684097" w:rsidR="00641703" w:rsidRPr="00CB6C01" w:rsidRDefault="00641703" w:rsidP="00641703">
            <w:pPr>
              <w:rPr>
                <w:rFonts w:ascii="Calibri" w:eastAsia="Calibri" w:hAnsi="Calibri" w:cs="Times New Roman"/>
              </w:rPr>
            </w:pPr>
            <m:oMathPara>
              <m:oMath>
                <m:r>
                  <m:rPr>
                    <m:sty m:val="bi"/>
                  </m:rPr>
                  <w:rPr>
                    <w:rFonts w:ascii="Cambria Math" w:hAnsi="Cambria Math"/>
                  </w:rPr>
                  <m:t>K</m:t>
                </m:r>
              </m:oMath>
            </m:oMathPara>
          </w:p>
        </w:tc>
        <w:tc>
          <w:tcPr>
            <w:tcW w:w="3530" w:type="dxa"/>
          </w:tcPr>
          <w:p w14:paraId="2D2C3705" w14:textId="1F82BCF2"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Carrying capacity</w:t>
            </w:r>
          </w:p>
        </w:tc>
        <w:tc>
          <w:tcPr>
            <w:tcW w:w="1483" w:type="dxa"/>
          </w:tcPr>
          <w:p w14:paraId="144780CD" w14:textId="14C80BED" w:rsidR="00641703" w:rsidRPr="00CB6C01" w:rsidRDefault="0048356A" w:rsidP="00641703">
            <w:pPr>
              <w:jc w:val="center"/>
              <w:cnfStyle w:val="000000000000" w:firstRow="0" w:lastRow="0" w:firstColumn="0" w:lastColumn="0" w:oddVBand="0" w:evenVBand="0" w:oddHBand="0" w:evenHBand="0" w:firstRowFirstColumn="0" w:firstRowLastColumn="0" w:lastRowFirstColumn="0" w:lastRowLastColumn="0"/>
            </w:pPr>
            <w:r w:rsidRPr="00CB6C01">
              <w:t>100</w:t>
            </w:r>
          </w:p>
        </w:tc>
        <w:tc>
          <w:tcPr>
            <w:tcW w:w="1538" w:type="dxa"/>
          </w:tcPr>
          <w:p w14:paraId="162504FA" w14:textId="597E2E8E" w:rsidR="00641703" w:rsidRPr="00CB6C01" w:rsidRDefault="0048356A" w:rsidP="00641703">
            <w:pPr>
              <w:jc w:val="center"/>
              <w:cnfStyle w:val="000000000000" w:firstRow="0" w:lastRow="0" w:firstColumn="0" w:lastColumn="0" w:oddVBand="0" w:evenVBand="0" w:oddHBand="0" w:evenHBand="0" w:firstRowFirstColumn="0" w:firstRowLastColumn="0" w:lastRowFirstColumn="0" w:lastRowLastColumn="0"/>
            </w:pPr>
            <w:r w:rsidRPr="00CB6C01">
              <w:t>100</w:t>
            </w:r>
          </w:p>
        </w:tc>
        <w:tc>
          <w:tcPr>
            <w:tcW w:w="2168" w:type="dxa"/>
          </w:tcPr>
          <w:p w14:paraId="253CAFC2" w14:textId="313D573C"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w:t>
            </w:r>
          </w:p>
        </w:tc>
      </w:tr>
      <w:tr w:rsidR="00641703" w:rsidRPr="00CB6C01" w14:paraId="400717BA"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48155312" w14:textId="4E886D04" w:rsidR="00641703" w:rsidRPr="00CB6C01" w:rsidRDefault="00CB6C01" w:rsidP="00641703">
            <w:pPr>
              <w:rPr>
                <w:i/>
              </w:rPr>
            </w:pPr>
            <m:oMathPara>
              <m:oMath>
                <m:f>
                  <m:fPr>
                    <m:ctrlPr>
                      <w:rPr>
                        <w:rFonts w:ascii="Cambria Math" w:hAnsi="Cambria Math"/>
                        <w:bCs w:val="0"/>
                        <w:i/>
                      </w:rPr>
                    </m:ctrlPr>
                  </m:fPr>
                  <m:num>
                    <m:r>
                      <m:rPr>
                        <m:sty m:val="bi"/>
                      </m:rPr>
                      <w:rPr>
                        <w:rFonts w:ascii="Cambria Math" w:hAnsi="Cambria Math"/>
                      </w:rPr>
                      <m:t>1</m:t>
                    </m:r>
                    <m:ctrlPr>
                      <w:rPr>
                        <w:rFonts w:ascii="Cambria Math" w:hAnsi="Cambria Math"/>
                        <w:i/>
                      </w:rPr>
                    </m:ctrlPr>
                  </m:num>
                  <m:den>
                    <m:sSub>
                      <m:sSubPr>
                        <m:ctrlPr>
                          <w:rPr>
                            <w:rFonts w:ascii="Cambria Math" w:hAnsi="Cambria Math"/>
                            <w:bCs w:val="0"/>
                            <w:i/>
                          </w:rPr>
                        </m:ctrlPr>
                      </m:sSubPr>
                      <m:e>
                        <m:r>
                          <m:rPr>
                            <m:sty m:val="bi"/>
                          </m:rPr>
                          <w:rPr>
                            <w:rFonts w:ascii="Cambria Math" w:hAnsi="Cambria Math"/>
                          </w:rPr>
                          <m:t>μ</m:t>
                        </m:r>
                        <m:ctrlPr>
                          <w:rPr>
                            <w:rFonts w:ascii="Cambria Math" w:hAnsi="Cambria Math"/>
                            <w:i/>
                          </w:rPr>
                        </m:ctrlPr>
                      </m:e>
                      <m:sub>
                        <m:r>
                          <m:rPr>
                            <m:sty m:val="bi"/>
                          </m:rPr>
                          <w:rPr>
                            <w:rFonts w:ascii="Cambria Math" w:hAnsi="Cambria Math"/>
                          </w:rPr>
                          <m:t>L</m:t>
                        </m:r>
                      </m:sub>
                    </m:sSub>
                  </m:den>
                </m:f>
              </m:oMath>
            </m:oMathPara>
          </w:p>
        </w:tc>
        <w:tc>
          <w:tcPr>
            <w:tcW w:w="3530" w:type="dxa"/>
          </w:tcPr>
          <w:p w14:paraId="7520B253" w14:textId="77777777"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Life span of larvae</w:t>
            </w:r>
          </w:p>
        </w:tc>
        <w:tc>
          <w:tcPr>
            <w:tcW w:w="1483" w:type="dxa"/>
          </w:tcPr>
          <w:p w14:paraId="026623BA"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7</w:t>
            </w:r>
          </w:p>
        </w:tc>
        <w:tc>
          <w:tcPr>
            <w:tcW w:w="1538" w:type="dxa"/>
          </w:tcPr>
          <w:p w14:paraId="23753691"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7</w:t>
            </w:r>
          </w:p>
        </w:tc>
        <w:tc>
          <w:tcPr>
            <w:tcW w:w="2168" w:type="dxa"/>
          </w:tcPr>
          <w:p w14:paraId="62BB21A8" w14:textId="2ED5A44B"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fldChar w:fldCharType="begin"/>
            </w:r>
            <w:r w:rsidR="00E96244" w:rsidRPr="00CB6C01">
              <w:instrText xml:space="preserve"> ADDIN EN.CITE &lt;EndNote&gt;&lt;Cite AuthorYear="1"&gt;&lt;Author&gt;Sauvion&lt;/Author&gt;&lt;Year&gt;1996&lt;/Year&gt;&lt;RecNum&gt;1305&lt;/RecNum&gt;&lt;DisplayText&gt;Sauvion et al. (1996)&lt;/DisplayText&gt;&lt;record&gt;&lt;rec-number&gt;1305&lt;/rec-number&gt;&lt;foreign-keys&gt;&lt;key app="EN" db-id="9xv5f9ezmzzrrie9vv05zxtmfv5dpzsa9szr" timestamp="1540408939"&gt;1305&lt;/key&gt;&lt;/foreign-keys&gt;&lt;ref-type name="Journal Article"&gt;17&lt;/ref-type&gt;&lt;contributors&gt;&lt;authors&gt;&lt;author&gt;Sauvion, Nicolas&lt;/author&gt;&lt;author&gt;Rahbé, Yvan&lt;/author&gt;&lt;author&gt;Peumans, Willy J.&lt;/author&gt;&lt;author&gt;Damme, Els J. M.&lt;/author&gt;&lt;author&gt;Gatehouse, John A.&lt;/author&gt;&lt;author&gt;Gatehouse, Angharad M. R.&lt;/author&gt;&lt;/authors&gt;&lt;/contributors&gt;&lt;titles&gt;&lt;title&gt;&lt;style face="normal" font="default" size="100%"&gt;Effects of GNA and other mannose binding lectins on development and fecundity of the peach-potato aphid &lt;/style&gt;&lt;style face="italic" font="default" size="100%"&gt;Myzus persicae&lt;/style&gt;&lt;/title&gt;&lt;/titles&gt;&lt;pages&gt;285-293&lt;/pages&gt;&lt;volume&gt;79&lt;/volume&gt;&lt;number&gt;3&lt;/number&gt;&lt;dates&gt;&lt;year&gt;1996&lt;/year&gt;&lt;/dates&gt;&lt;urls&gt;&lt;related-urls&gt;&lt;url&gt;https://onlinelibrary.wiley.com/doi/abs/10.1111/j.1570-7458.1996.tb00836.x&lt;/url&gt;&lt;/related-urls&gt;&lt;/urls&gt;&lt;electronic-resource-num&gt;doi:10.1111/j.1570-7458.1996.tb00836.x&lt;/electronic-resource-num&gt;&lt;/record&gt;&lt;/Cite&gt;&lt;/EndNote&gt;</w:instrText>
            </w:r>
            <w:r w:rsidRPr="00CB6C01">
              <w:fldChar w:fldCharType="separate"/>
            </w:r>
            <w:r w:rsidR="007C5B3F" w:rsidRPr="00CB6C01">
              <w:rPr>
                <w:noProof/>
              </w:rPr>
              <w:t>Sauvion et al. (1996)</w:t>
            </w:r>
            <w:r w:rsidRPr="00CB6C01">
              <w:fldChar w:fldCharType="end"/>
            </w:r>
          </w:p>
        </w:tc>
      </w:tr>
      <w:tr w:rsidR="00641703" w:rsidRPr="00CB6C01" w14:paraId="4596225C"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6B261169" w14:textId="47EAEA52" w:rsidR="00641703" w:rsidRPr="00CB6C01" w:rsidRDefault="00CB6C01" w:rsidP="00641703">
            <w:pPr>
              <w:rPr>
                <w:i/>
              </w:rPr>
            </w:pPr>
            <m:oMathPara>
              <m:oMath>
                <m:f>
                  <m:fPr>
                    <m:ctrlPr>
                      <w:rPr>
                        <w:rFonts w:ascii="Cambria Math" w:hAnsi="Cambria Math"/>
                        <w:bCs w:val="0"/>
                        <w:i/>
                      </w:rPr>
                    </m:ctrlPr>
                  </m:fPr>
                  <m:num>
                    <m:r>
                      <m:rPr>
                        <m:sty m:val="bi"/>
                      </m:rPr>
                      <w:rPr>
                        <w:rFonts w:ascii="Cambria Math" w:hAnsi="Cambria Math"/>
                      </w:rPr>
                      <m:t>1</m:t>
                    </m:r>
                    <m:ctrlPr>
                      <w:rPr>
                        <w:rFonts w:ascii="Cambria Math" w:hAnsi="Cambria Math"/>
                        <w:i/>
                      </w:rPr>
                    </m:ctrlPr>
                  </m:num>
                  <m:den>
                    <m:sSub>
                      <m:sSubPr>
                        <m:ctrlPr>
                          <w:rPr>
                            <w:rFonts w:ascii="Cambria Math" w:hAnsi="Cambria Math"/>
                            <w:bCs w:val="0"/>
                            <w:i/>
                          </w:rPr>
                        </m:ctrlPr>
                      </m:sSubPr>
                      <m:e>
                        <m:r>
                          <m:rPr>
                            <m:sty m:val="bi"/>
                          </m:rPr>
                          <w:rPr>
                            <w:rFonts w:ascii="Cambria Math" w:hAnsi="Cambria Math"/>
                          </w:rPr>
                          <m:t>μ</m:t>
                        </m:r>
                        <m:ctrlPr>
                          <w:rPr>
                            <w:rFonts w:ascii="Cambria Math" w:hAnsi="Cambria Math"/>
                            <w:i/>
                          </w:rPr>
                        </m:ctrlPr>
                      </m:e>
                      <m:sub>
                        <m:r>
                          <m:rPr>
                            <m:sty m:val="bi"/>
                          </m:rPr>
                          <w:rPr>
                            <w:rFonts w:ascii="Cambria Math" w:hAnsi="Cambria Math"/>
                          </w:rPr>
                          <m:t>A</m:t>
                        </m:r>
                      </m:sub>
                    </m:sSub>
                  </m:den>
                </m:f>
              </m:oMath>
            </m:oMathPara>
          </w:p>
        </w:tc>
        <w:tc>
          <w:tcPr>
            <w:tcW w:w="3530" w:type="dxa"/>
          </w:tcPr>
          <w:p w14:paraId="2E76D6FE" w14:textId="77777777"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Transition rate from adults to dead insects</w:t>
            </w:r>
          </w:p>
        </w:tc>
        <w:tc>
          <w:tcPr>
            <w:tcW w:w="1483" w:type="dxa"/>
          </w:tcPr>
          <w:p w14:paraId="20228CD7" w14:textId="58CCE4E9" w:rsidR="00641703" w:rsidRPr="00CB6C01" w:rsidRDefault="00FC5BDD" w:rsidP="00641703">
            <w:pPr>
              <w:jc w:val="center"/>
              <w:cnfStyle w:val="000000000000" w:firstRow="0" w:lastRow="0" w:firstColumn="0" w:lastColumn="0" w:oddVBand="0" w:evenVBand="0" w:oddHBand="0" w:evenHBand="0" w:firstRowFirstColumn="0" w:firstRowLastColumn="0" w:lastRowFirstColumn="0" w:lastRowLastColumn="0"/>
            </w:pPr>
            <w:r w:rsidRPr="00CB6C01">
              <w:t>10</w:t>
            </w:r>
          </w:p>
        </w:tc>
        <w:tc>
          <w:tcPr>
            <w:tcW w:w="1538" w:type="dxa"/>
          </w:tcPr>
          <w:p w14:paraId="6881E148" w14:textId="4776AAFE" w:rsidR="00641703" w:rsidRPr="00CB6C01" w:rsidRDefault="00FC5BDD" w:rsidP="00641703">
            <w:pPr>
              <w:jc w:val="center"/>
              <w:cnfStyle w:val="000000000000" w:firstRow="0" w:lastRow="0" w:firstColumn="0" w:lastColumn="0" w:oddVBand="0" w:evenVBand="0" w:oddHBand="0" w:evenHBand="0" w:firstRowFirstColumn="0" w:firstRowLastColumn="0" w:lastRowFirstColumn="0" w:lastRowLastColumn="0"/>
            </w:pPr>
            <w:r w:rsidRPr="00CB6C01">
              <w:t>10</w:t>
            </w:r>
          </w:p>
        </w:tc>
        <w:tc>
          <w:tcPr>
            <w:tcW w:w="2168" w:type="dxa"/>
          </w:tcPr>
          <w:p w14:paraId="59AC6471" w14:textId="5E7FB2E3"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fldChar w:fldCharType="begin"/>
            </w:r>
            <w:r w:rsidR="00E96244" w:rsidRPr="00CB6C01">
              <w:instrText xml:space="preserve"> ADDIN EN.CITE &lt;EndNote&gt;&lt;Cite AuthorYear="1"&gt;&lt;Author&gt;Sauvion&lt;/Author&gt;&lt;Year&gt;1996&lt;/Year&gt;&lt;RecNum&gt;1305&lt;/RecNum&gt;&lt;DisplayText&gt;Sauvion et al. (1996)&lt;/DisplayText&gt;&lt;record&gt;&lt;rec-number&gt;1305&lt;/rec-number&gt;&lt;foreign-keys&gt;&lt;key app="EN" db-id="9xv5f9ezmzzrrie9vv05zxtmfv5dpzsa9szr" timestamp="1540408939"&gt;1305&lt;/key&gt;&lt;/foreign-keys&gt;&lt;ref-type name="Journal Article"&gt;17&lt;/ref-type&gt;&lt;contributors&gt;&lt;authors&gt;&lt;author&gt;Sauvion, Nicolas&lt;/author&gt;&lt;author&gt;Rahbé, Yvan&lt;/author&gt;&lt;author&gt;Peumans, Willy J.&lt;/author&gt;&lt;author&gt;Damme, Els J. M.&lt;/author&gt;&lt;author&gt;Gatehouse, John A.&lt;/author&gt;&lt;author&gt;Gatehouse, Angharad M. R.&lt;/author&gt;&lt;/authors&gt;&lt;/contributors&gt;&lt;titles&gt;&lt;title&gt;&lt;style face="normal" font="default" size="100%"&gt;Effects of GNA and other mannose binding lectins on development and fecundity of the peach-potato aphid &lt;/style&gt;&lt;style face="italic" font="default" size="100%"&gt;Myzus persicae&lt;/style&gt;&lt;/title&gt;&lt;/titles&gt;&lt;pages&gt;285-293&lt;/pages&gt;&lt;volume&gt;79&lt;/volume&gt;&lt;number&gt;3&lt;/number&gt;&lt;dates&gt;&lt;year&gt;1996&lt;/year&gt;&lt;/dates&gt;&lt;urls&gt;&lt;related-urls&gt;&lt;url&gt;https://onlinelibrary.wiley.com/doi/abs/10.1111/j.1570-7458.1996.tb00836.x&lt;/url&gt;&lt;/related-urls&gt;&lt;/urls&gt;&lt;electronic-resource-num&gt;doi:10.1111/j.1570-7458.1996.tb00836.x&lt;/electronic-resource-num&gt;&lt;/record&gt;&lt;/Cite&gt;&lt;/EndNote&gt;</w:instrText>
            </w:r>
            <w:r w:rsidRPr="00CB6C01">
              <w:fldChar w:fldCharType="separate"/>
            </w:r>
            <w:r w:rsidR="007C5B3F" w:rsidRPr="00CB6C01">
              <w:rPr>
                <w:noProof/>
              </w:rPr>
              <w:t>Sauvion et al. (1996)</w:t>
            </w:r>
            <w:r w:rsidRPr="00CB6C01">
              <w:fldChar w:fldCharType="end"/>
            </w:r>
          </w:p>
        </w:tc>
      </w:tr>
      <w:tr w:rsidR="00641703" w:rsidRPr="00CB6C01" w14:paraId="3A53E5CA"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2BB0FF10" w14:textId="2CFF8D9C" w:rsidR="00641703" w:rsidRPr="00CB6C01" w:rsidRDefault="00CB6C01" w:rsidP="00641703">
            <w:pPr>
              <w:rPr>
                <w:i/>
              </w:rPr>
            </w:pPr>
            <m:oMathPara>
              <m:oMath>
                <m:sSub>
                  <m:sSubPr>
                    <m:ctrlPr>
                      <w:rPr>
                        <w:rFonts w:ascii="Cambria Math" w:eastAsia="Calibri" w:hAnsi="Cambria Math" w:cs="Times New Roman"/>
                        <w:bCs w:val="0"/>
                        <w:i/>
                      </w:rPr>
                    </m:ctrlPr>
                  </m:sSubPr>
                  <m:e>
                    <m:r>
                      <m:rPr>
                        <m:sty m:val="bi"/>
                      </m:rPr>
                      <w:rPr>
                        <w:rFonts w:ascii="Cambria Math" w:eastAsia="Calibri" w:hAnsi="Cambria Math" w:cs="Times New Roman"/>
                      </w:rPr>
                      <m:t>ω</m:t>
                    </m:r>
                    <m:ctrlPr>
                      <w:rPr>
                        <w:rFonts w:ascii="Cambria Math" w:eastAsia="Calibri" w:hAnsi="Cambria Math" w:cs="Times New Roman"/>
                        <w:i/>
                      </w:rPr>
                    </m:ctrlPr>
                  </m:e>
                  <m:sub>
                    <m:r>
                      <m:rPr>
                        <m:sty m:val="bi"/>
                      </m:rPr>
                      <w:rPr>
                        <w:rFonts w:ascii="Cambria Math" w:eastAsia="Calibri" w:hAnsi="Cambria Math" w:cs="Times New Roman"/>
                      </w:rPr>
                      <m:t>L</m:t>
                    </m:r>
                  </m:sub>
                </m:sSub>
              </m:oMath>
            </m:oMathPara>
          </w:p>
        </w:tc>
        <w:tc>
          <w:tcPr>
            <w:tcW w:w="3530" w:type="dxa"/>
          </w:tcPr>
          <w:p w14:paraId="4035C1E8" w14:textId="62E864D3"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Natural mortality rate of larvae</w:t>
            </w:r>
          </w:p>
        </w:tc>
        <w:tc>
          <w:tcPr>
            <w:tcW w:w="1483" w:type="dxa"/>
          </w:tcPr>
          <w:p w14:paraId="695CCADA" w14:textId="0870D39D"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0.0</w:t>
            </w:r>
          </w:p>
        </w:tc>
        <w:tc>
          <w:tcPr>
            <w:tcW w:w="1538" w:type="dxa"/>
          </w:tcPr>
          <w:p w14:paraId="27DF0AC7" w14:textId="2E8A9EC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w:t>
            </w:r>
            <w:r w:rsidR="00AE768F" w:rsidRPr="00CB6C01">
              <w:t>005</w:t>
            </w:r>
          </w:p>
        </w:tc>
        <w:tc>
          <w:tcPr>
            <w:tcW w:w="2168" w:type="dxa"/>
          </w:tcPr>
          <w:p w14:paraId="32AD3841" w14:textId="328C2F4F"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fldChar w:fldCharType="begin"/>
            </w:r>
            <w:r w:rsidR="00E96244" w:rsidRPr="00CB6C01">
              <w:instrText xml:space="preserve"> ADDIN EN.CITE &lt;EndNote&gt;&lt;Cite AuthorYear="1"&gt;&lt;Author&gt;Sauvion&lt;/Author&gt;&lt;Year&gt;1996&lt;/Year&gt;&lt;RecNum&gt;1305&lt;/RecNum&gt;&lt;DisplayText&gt;Sauvion et al. (1996)&lt;/DisplayText&gt;&lt;record&gt;&lt;rec-number&gt;1305&lt;/rec-number&gt;&lt;foreign-keys&gt;&lt;key app="EN" db-id="9xv5f9ezmzzrrie9vv05zxtmfv5dpzsa9szr" timestamp="1540408939"&gt;1305&lt;/key&gt;&lt;/foreign-keys&gt;&lt;ref-type name="Journal Article"&gt;17&lt;/ref-type&gt;&lt;contributors&gt;&lt;authors&gt;&lt;author&gt;Sauvion, Nicolas&lt;/author&gt;&lt;author&gt;Rahbé, Yvan&lt;/author&gt;&lt;author&gt;Peumans, Willy J.&lt;/author&gt;&lt;author&gt;Damme, Els J. M.&lt;/author&gt;&lt;author&gt;Gatehouse, John A.&lt;/author&gt;&lt;author&gt;Gatehouse, Angharad M. R.&lt;/author&gt;&lt;/authors&gt;&lt;/contributors&gt;&lt;titles&gt;&lt;title&gt;&lt;style face="normal" font="default" size="100%"&gt;Effects of GNA and other mannose binding lectins on development and fecundity of the peach-potato aphid &lt;/style&gt;&lt;style face="italic" font="default" size="100%"&gt;Myzus persicae&lt;/style&gt;&lt;/title&gt;&lt;/titles&gt;&lt;pages&gt;285-293&lt;/pages&gt;&lt;volume&gt;79&lt;/volume&gt;&lt;number&gt;3&lt;/number&gt;&lt;dates&gt;&lt;year&gt;1996&lt;/year&gt;&lt;/dates&gt;&lt;urls&gt;&lt;related-urls&gt;&lt;url&gt;https://onlinelibrary.wiley.com/doi/abs/10.1111/j.1570-7458.1996.tb00836.x&lt;/url&gt;&lt;/related-urls&gt;&lt;/urls&gt;&lt;electronic-resource-num&gt;doi:10.1111/j.1570-7458.1996.tb00836.x&lt;/electronic-resource-num&gt;&lt;/record&gt;&lt;/Cite&gt;&lt;/EndNote&gt;</w:instrText>
            </w:r>
            <w:r w:rsidRPr="00CB6C01">
              <w:fldChar w:fldCharType="separate"/>
            </w:r>
            <w:r w:rsidR="007C5B3F" w:rsidRPr="00CB6C01">
              <w:rPr>
                <w:noProof/>
              </w:rPr>
              <w:t>Sauvion et al. (1996)</w:t>
            </w:r>
            <w:r w:rsidRPr="00CB6C01">
              <w:fldChar w:fldCharType="end"/>
            </w:r>
          </w:p>
        </w:tc>
      </w:tr>
      <w:tr w:rsidR="00641703" w:rsidRPr="00CB6C01" w14:paraId="65F755B1"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0BC9E429" w14:textId="4D4F6D53" w:rsidR="00641703" w:rsidRPr="00CB6C01" w:rsidRDefault="00CB6C01" w:rsidP="00641703">
            <w:pPr>
              <w:rPr>
                <w:i/>
              </w:rPr>
            </w:pPr>
            <m:oMathPara>
              <m:oMath>
                <m:sSub>
                  <m:sSubPr>
                    <m:ctrlPr>
                      <w:rPr>
                        <w:rFonts w:ascii="Cambria Math" w:eastAsia="Calibri" w:hAnsi="Cambria Math" w:cs="Times New Roman"/>
                        <w:bCs w:val="0"/>
                        <w:i/>
                      </w:rPr>
                    </m:ctrlPr>
                  </m:sSubPr>
                  <m:e>
                    <m:r>
                      <m:rPr>
                        <m:sty m:val="bi"/>
                      </m:rPr>
                      <w:rPr>
                        <w:rFonts w:ascii="Cambria Math" w:eastAsia="Calibri" w:hAnsi="Cambria Math" w:cs="Times New Roman"/>
                      </w:rPr>
                      <m:t>ω</m:t>
                    </m:r>
                    <m:ctrlPr>
                      <w:rPr>
                        <w:rFonts w:ascii="Cambria Math" w:eastAsia="Calibri" w:hAnsi="Cambria Math" w:cs="Times New Roman"/>
                        <w:i/>
                      </w:rPr>
                    </m:ctrlPr>
                  </m:e>
                  <m:sub>
                    <m:r>
                      <m:rPr>
                        <m:sty m:val="bi"/>
                      </m:rPr>
                      <w:rPr>
                        <w:rFonts w:ascii="Cambria Math" w:eastAsia="Calibri" w:hAnsi="Cambria Math" w:cs="Times New Roman"/>
                      </w:rPr>
                      <m:t>A</m:t>
                    </m:r>
                  </m:sub>
                </m:sSub>
              </m:oMath>
            </m:oMathPara>
          </w:p>
        </w:tc>
        <w:tc>
          <w:tcPr>
            <w:tcW w:w="3530" w:type="dxa"/>
          </w:tcPr>
          <w:p w14:paraId="5B42AEB1" w14:textId="7B21DF9E"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Natural mortality rate of adults</w:t>
            </w:r>
          </w:p>
        </w:tc>
        <w:tc>
          <w:tcPr>
            <w:tcW w:w="1483" w:type="dxa"/>
          </w:tcPr>
          <w:p w14:paraId="2834A62D" w14:textId="5D8CA1C3"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0.0</w:t>
            </w:r>
          </w:p>
        </w:tc>
        <w:tc>
          <w:tcPr>
            <w:tcW w:w="1538" w:type="dxa"/>
          </w:tcPr>
          <w:p w14:paraId="06D7D914" w14:textId="7726AF4C"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0.005</w:t>
            </w:r>
          </w:p>
        </w:tc>
        <w:tc>
          <w:tcPr>
            <w:tcW w:w="2168" w:type="dxa"/>
          </w:tcPr>
          <w:p w14:paraId="21AF87BE" w14:textId="6089D7A9"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fldChar w:fldCharType="begin"/>
            </w:r>
            <w:r w:rsidR="00E96244" w:rsidRPr="00CB6C01">
              <w:instrText xml:space="preserve"> ADDIN EN.CITE &lt;EndNote&gt;&lt;Cite AuthorYear="1"&gt;&lt;Author&gt;Sauvion&lt;/Author&gt;&lt;Year&gt;1996&lt;/Year&gt;&lt;RecNum&gt;1305&lt;/RecNum&gt;&lt;DisplayText&gt;Sauvion et al. (1996)&lt;/DisplayText&gt;&lt;record&gt;&lt;rec-number&gt;1305&lt;/rec-number&gt;&lt;foreign-keys&gt;&lt;key app="EN" db-id="9xv5f9ezmzzrrie9vv05zxtmfv5dpzsa9szr" timestamp="1540408939"&gt;1305&lt;/key&gt;&lt;/foreign-keys&gt;&lt;ref-type name="Journal Article"&gt;17&lt;/ref-type&gt;&lt;contributors&gt;&lt;authors&gt;&lt;author&gt;Sauvion, Nicolas&lt;/author&gt;&lt;author&gt;Rahbé, Yvan&lt;/author&gt;&lt;author&gt;Peumans, Willy J.&lt;/author&gt;&lt;author&gt;Damme, Els J. M.&lt;/author&gt;&lt;author&gt;Gatehouse, John A.&lt;/author&gt;&lt;author&gt;Gatehouse, Angharad M. R.&lt;/author&gt;&lt;/authors&gt;&lt;/contributors&gt;&lt;titles&gt;&lt;title&gt;&lt;style face="normal" font="default" size="100%"&gt;Effects of GNA and other mannose binding lectins on development and fecundity of the peach-potato aphid &lt;/style&gt;&lt;style face="italic" font="default" size="100%"&gt;Myzus persicae&lt;/style&gt;&lt;/title&gt;&lt;/titles&gt;&lt;pages&gt;285-293&lt;/pages&gt;&lt;volume&gt;79&lt;/volume&gt;&lt;number&gt;3&lt;/number&gt;&lt;dates&gt;&lt;year&gt;1996&lt;/year&gt;&lt;/dates&gt;&lt;urls&gt;&lt;related-urls&gt;&lt;url&gt;https://onlinelibrary.wiley.com/doi/abs/10.1111/j.1570-7458.1996.tb00836.x&lt;/url&gt;&lt;/related-urls&gt;&lt;/urls&gt;&lt;electronic-resource-num&gt;doi:10.1111/j.1570-7458.1996.tb00836.x&lt;/electronic-resource-num&gt;&lt;/record&gt;&lt;/Cite&gt;&lt;/EndNote&gt;</w:instrText>
            </w:r>
            <w:r w:rsidRPr="00CB6C01">
              <w:fldChar w:fldCharType="separate"/>
            </w:r>
            <w:r w:rsidR="007C5B3F" w:rsidRPr="00CB6C01">
              <w:rPr>
                <w:noProof/>
              </w:rPr>
              <w:t>Sauvion et al. (1996)</w:t>
            </w:r>
            <w:r w:rsidRPr="00CB6C01">
              <w:fldChar w:fldCharType="end"/>
            </w:r>
          </w:p>
        </w:tc>
      </w:tr>
      <w:tr w:rsidR="00641703" w:rsidRPr="00CB6C01" w14:paraId="50A9408A"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3FA3377F" w14:textId="16D00238" w:rsidR="00641703" w:rsidRPr="00CB6C01" w:rsidRDefault="00641703" w:rsidP="00641703">
            <w:pPr>
              <w:rPr>
                <w:i/>
              </w:rPr>
            </w:pPr>
            <m:oMathPara>
              <m:oMath>
                <m:r>
                  <m:rPr>
                    <m:sty m:val="bi"/>
                  </m:rPr>
                  <w:rPr>
                    <w:rFonts w:ascii="Cambria Math" w:hAnsi="Cambria Math"/>
                  </w:rPr>
                  <m:t>ι</m:t>
                </m:r>
              </m:oMath>
            </m:oMathPara>
          </w:p>
        </w:tc>
        <w:tc>
          <w:tcPr>
            <w:tcW w:w="3530" w:type="dxa"/>
          </w:tcPr>
          <w:p w14:paraId="7394D70E" w14:textId="77777777"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Movement rate between external untreated population and treated population</w:t>
            </w:r>
          </w:p>
        </w:tc>
        <w:tc>
          <w:tcPr>
            <w:tcW w:w="1483" w:type="dxa"/>
          </w:tcPr>
          <w:p w14:paraId="300B1EB6"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0.0</w:t>
            </w:r>
          </w:p>
        </w:tc>
        <w:tc>
          <w:tcPr>
            <w:tcW w:w="1538" w:type="dxa"/>
          </w:tcPr>
          <w:p w14:paraId="35A5F1E0"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0.01</w:t>
            </w:r>
          </w:p>
        </w:tc>
        <w:tc>
          <w:tcPr>
            <w:tcW w:w="2168" w:type="dxa"/>
          </w:tcPr>
          <w:p w14:paraId="3A3CFC56"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w:t>
            </w:r>
          </w:p>
        </w:tc>
      </w:tr>
      <w:tr w:rsidR="00641703" w:rsidRPr="00CB6C01" w14:paraId="44740353"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7EA2BED8" w14:textId="32D7A5EF" w:rsidR="00641703" w:rsidRPr="00CB6C01" w:rsidRDefault="00641703" w:rsidP="00641703">
            <w:pPr>
              <w:rPr>
                <w:rFonts w:ascii="Calibri" w:eastAsia="Calibri" w:hAnsi="Calibri" w:cs="Times New Roman"/>
              </w:rPr>
            </w:pPr>
            <m:oMathPara>
              <m:oMath>
                <m:r>
                  <m:rPr>
                    <m:sty m:val="bi"/>
                  </m:rPr>
                  <w:rPr>
                    <w:rFonts w:ascii="Cambria Math" w:eastAsia="Calibri" w:hAnsi="Cambria Math" w:cs="Times New Roman"/>
                  </w:rPr>
                  <m:t>κ</m:t>
                </m:r>
              </m:oMath>
            </m:oMathPara>
          </w:p>
        </w:tc>
        <w:tc>
          <w:tcPr>
            <w:tcW w:w="3530" w:type="dxa"/>
          </w:tcPr>
          <w:p w14:paraId="448064AC" w14:textId="16059D17"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Relative size of external population, U(t), compared to treated population</w:t>
            </w:r>
          </w:p>
        </w:tc>
        <w:tc>
          <w:tcPr>
            <w:tcW w:w="1483" w:type="dxa"/>
          </w:tcPr>
          <w:p w14:paraId="0CA2EC3C" w14:textId="706837F8"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1538" w:type="dxa"/>
          </w:tcPr>
          <w:p w14:paraId="614D73CA" w14:textId="69382345"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1.0</w:t>
            </w:r>
          </w:p>
        </w:tc>
        <w:tc>
          <w:tcPr>
            <w:tcW w:w="2168" w:type="dxa"/>
          </w:tcPr>
          <w:p w14:paraId="735FFCD9" w14:textId="29AE09C6"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w:t>
            </w:r>
          </w:p>
        </w:tc>
      </w:tr>
      <w:tr w:rsidR="00641703" w:rsidRPr="00CB6C01" w14:paraId="22FC2941"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7ED4A2D9" w14:textId="6192687C" w:rsidR="00641703" w:rsidRPr="00CB6C01" w:rsidRDefault="00641703" w:rsidP="00641703">
            <w:pPr>
              <w:rPr>
                <w:rFonts w:ascii="Calibri" w:eastAsia="Calibri" w:hAnsi="Calibri" w:cs="Times New Roman"/>
              </w:rPr>
            </w:pPr>
            <m:oMathPara>
              <m:oMath>
                <m:r>
                  <m:rPr>
                    <m:sty m:val="bi"/>
                  </m:rPr>
                  <w:rPr>
                    <w:rFonts w:ascii="Cambria Math" w:hAnsi="Cambria Math"/>
                  </w:rPr>
                  <m:t>ϕ</m:t>
                </m:r>
              </m:oMath>
            </m:oMathPara>
          </w:p>
        </w:tc>
        <w:tc>
          <w:tcPr>
            <w:tcW w:w="3530" w:type="dxa"/>
          </w:tcPr>
          <w:p w14:paraId="3E7858BE" w14:textId="48BF5502"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Proportion of crop that is not exposed to the insecticide</w:t>
            </w:r>
          </w:p>
        </w:tc>
        <w:tc>
          <w:tcPr>
            <w:tcW w:w="1483" w:type="dxa"/>
          </w:tcPr>
          <w:p w14:paraId="29F138E2" w14:textId="6F2D0025"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0.0</w:t>
            </w:r>
          </w:p>
        </w:tc>
        <w:tc>
          <w:tcPr>
            <w:tcW w:w="1538" w:type="dxa"/>
          </w:tcPr>
          <w:p w14:paraId="261FF0FF" w14:textId="2C6B842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0.01</w:t>
            </w:r>
          </w:p>
        </w:tc>
        <w:tc>
          <w:tcPr>
            <w:tcW w:w="2168" w:type="dxa"/>
          </w:tcPr>
          <w:p w14:paraId="326D37A3" w14:textId="33B9979F"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w:t>
            </w:r>
          </w:p>
        </w:tc>
      </w:tr>
      <w:tr w:rsidR="00641703" w:rsidRPr="00CB6C01" w14:paraId="58F75D57"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081DCB0C" w14:textId="0C3934E5" w:rsidR="00641703" w:rsidRPr="00CB6C01" w:rsidRDefault="00641703" w:rsidP="00641703">
            <w:pPr>
              <w:rPr>
                <w:i/>
              </w:rPr>
            </w:pPr>
            <m:oMathPara>
              <m:oMath>
                <m:r>
                  <m:rPr>
                    <m:sty m:val="bi"/>
                  </m:rPr>
                  <w:rPr>
                    <w:rFonts w:ascii="Cambria Math" w:hAnsi="Cambria Math"/>
                  </w:rPr>
                  <m:t>m</m:t>
                </m:r>
              </m:oMath>
            </m:oMathPara>
          </w:p>
        </w:tc>
        <w:tc>
          <w:tcPr>
            <w:tcW w:w="3530" w:type="dxa"/>
          </w:tcPr>
          <w:p w14:paraId="7A0347D3" w14:textId="0F74781C"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 xml:space="preserve">Movement rate between </w:t>
            </w:r>
            <w:r w:rsidR="00367CAC" w:rsidRPr="00CB6C01">
              <w:t>treated and untreated areas within the crop</w:t>
            </w:r>
          </w:p>
        </w:tc>
        <w:tc>
          <w:tcPr>
            <w:tcW w:w="1483" w:type="dxa"/>
          </w:tcPr>
          <w:p w14:paraId="6AE759E5"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1538" w:type="dxa"/>
          </w:tcPr>
          <w:p w14:paraId="487083ED"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0.1</w:t>
            </w:r>
          </w:p>
        </w:tc>
        <w:tc>
          <w:tcPr>
            <w:tcW w:w="2168" w:type="dxa"/>
          </w:tcPr>
          <w:p w14:paraId="1F81FDEE"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w:t>
            </w:r>
          </w:p>
        </w:tc>
      </w:tr>
      <w:tr w:rsidR="00641703" w:rsidRPr="00CB6C01" w14:paraId="14778EB0"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086C071B" w14:textId="3C719AEC" w:rsidR="00641703" w:rsidRPr="00CB6C01" w:rsidRDefault="00641703" w:rsidP="00641703">
            <w:pPr>
              <w:rPr>
                <w:rFonts w:ascii="Calibri" w:eastAsia="Calibri" w:hAnsi="Calibri" w:cs="Times New Roman"/>
              </w:rPr>
            </w:pPr>
            <m:oMathPara>
              <m:oMath>
                <m:r>
                  <m:rPr>
                    <m:sty m:val="bi"/>
                  </m:rPr>
                  <w:rPr>
                    <w:rFonts w:ascii="Cambria Math" w:eastAsia="Calibri" w:hAnsi="Cambria Math" w:cs="Times New Roman"/>
                  </w:rPr>
                  <m:t>η</m:t>
                </m:r>
              </m:oMath>
            </m:oMathPara>
          </w:p>
        </w:tc>
        <w:tc>
          <w:tcPr>
            <w:tcW w:w="3530" w:type="dxa"/>
          </w:tcPr>
          <w:p w14:paraId="335946EA" w14:textId="77777777"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Rate of emergence from overwintering population</w:t>
            </w:r>
          </w:p>
        </w:tc>
        <w:tc>
          <w:tcPr>
            <w:tcW w:w="1483" w:type="dxa"/>
          </w:tcPr>
          <w:p w14:paraId="03024A04" w14:textId="4BBE1282" w:rsidR="00641703" w:rsidRPr="00CB6C01" w:rsidRDefault="00733F91" w:rsidP="00641703">
            <w:pPr>
              <w:jc w:val="center"/>
              <w:cnfStyle w:val="000000000000" w:firstRow="0" w:lastRow="0" w:firstColumn="0" w:lastColumn="0" w:oddVBand="0" w:evenVBand="0" w:oddHBand="0" w:evenHBand="0" w:firstRowFirstColumn="0" w:firstRowLastColumn="0" w:lastRowFirstColumn="0" w:lastRowLastColumn="0"/>
            </w:pPr>
            <w:r w:rsidRPr="00CB6C01">
              <w:t>1.0</w:t>
            </w:r>
          </w:p>
        </w:tc>
        <w:tc>
          <w:tcPr>
            <w:tcW w:w="1538" w:type="dxa"/>
          </w:tcPr>
          <w:p w14:paraId="09DE281D"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0.5</w:t>
            </w:r>
          </w:p>
        </w:tc>
        <w:tc>
          <w:tcPr>
            <w:tcW w:w="2168" w:type="dxa"/>
          </w:tcPr>
          <w:p w14:paraId="2AB59DE8"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w:t>
            </w:r>
          </w:p>
        </w:tc>
      </w:tr>
      <w:tr w:rsidR="00641703" w:rsidRPr="00CB6C01" w14:paraId="548F0CE9"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12BB01B4" w14:textId="7EED43B0" w:rsidR="00641703" w:rsidRPr="00CB6C01" w:rsidRDefault="00641703" w:rsidP="00641703">
            <w:pPr>
              <w:rPr>
                <w:rFonts w:ascii="Calibri" w:eastAsia="Calibri" w:hAnsi="Calibri" w:cs="Times New Roman"/>
                <w:bCs w:val="0"/>
              </w:rPr>
            </w:pPr>
            <m:oMathPara>
              <m:oMath>
                <m:r>
                  <m:rPr>
                    <m:sty m:val="bi"/>
                  </m:rPr>
                  <w:rPr>
                    <w:rFonts w:ascii="Cambria Math" w:eastAsia="Calibri" w:hAnsi="Cambria Math" w:cs="Times New Roman"/>
                  </w:rPr>
                  <m:t>R</m:t>
                </m:r>
                <m:sSub>
                  <m:sSubPr>
                    <m:ctrlPr>
                      <w:rPr>
                        <w:rFonts w:ascii="Cambria Math" w:eastAsia="Calibri" w:hAnsi="Cambria Math" w:cs="Times New Roman"/>
                        <w:i/>
                      </w:rPr>
                    </m:ctrlPr>
                  </m:sSubPr>
                  <m:e>
                    <m:r>
                      <m:rPr>
                        <m:sty m:val="bi"/>
                      </m:rPr>
                      <w:rPr>
                        <w:rFonts w:ascii="Cambria Math" w:eastAsia="Calibri" w:hAnsi="Cambria Math" w:cs="Times New Roman"/>
                      </w:rPr>
                      <m:t>F</m:t>
                    </m:r>
                    <m:ctrlPr>
                      <w:rPr>
                        <w:rFonts w:ascii="Cambria Math" w:eastAsia="Calibri" w:hAnsi="Cambria Math" w:cs="Times New Roman"/>
                        <w:bCs w:val="0"/>
                        <w:i/>
                      </w:rPr>
                    </m:ctrlPr>
                  </m:e>
                  <m:sub>
                    <m:r>
                      <m:rPr>
                        <m:sty m:val="bi"/>
                      </m:rPr>
                      <w:rPr>
                        <w:rFonts w:ascii="Cambria Math" w:eastAsia="Calibri" w:hAnsi="Cambria Math" w:cs="Times New Roman"/>
                      </w:rPr>
                      <m:t>0</m:t>
                    </m:r>
                  </m:sub>
                </m:sSub>
              </m:oMath>
            </m:oMathPara>
          </w:p>
        </w:tc>
        <w:tc>
          <w:tcPr>
            <w:tcW w:w="3530" w:type="dxa"/>
          </w:tcPr>
          <w:p w14:paraId="2B3D139C" w14:textId="6F4AA5C1"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Initial frequency of resistance</w:t>
            </w:r>
          </w:p>
        </w:tc>
        <w:tc>
          <w:tcPr>
            <w:tcW w:w="1483" w:type="dxa"/>
          </w:tcPr>
          <w:p w14:paraId="61260A82" w14:textId="7C797AC4" w:rsidR="00641703" w:rsidRPr="00CB6C01" w:rsidRDefault="00F430D4" w:rsidP="00641703">
            <w:pPr>
              <w:jc w:val="center"/>
              <w:cnfStyle w:val="000000000000" w:firstRow="0" w:lastRow="0" w:firstColumn="0" w:lastColumn="0" w:oddVBand="0" w:evenVBand="0" w:oddHBand="0" w:evenHBand="0" w:firstRowFirstColumn="0" w:firstRowLastColumn="0" w:lastRowFirstColumn="0" w:lastRowLastColumn="0"/>
            </w:pPr>
            <w:r w:rsidRPr="00CB6C01">
              <w:t>1x10</w:t>
            </w:r>
            <w:r w:rsidRPr="00CB6C01">
              <w:rPr>
                <w:vertAlign w:val="superscript"/>
              </w:rPr>
              <w:t>-5</w:t>
            </w:r>
          </w:p>
        </w:tc>
        <w:tc>
          <w:tcPr>
            <w:tcW w:w="1538" w:type="dxa"/>
          </w:tcPr>
          <w:p w14:paraId="0B6DF7F8" w14:textId="33B49877" w:rsidR="00641703" w:rsidRPr="00CB6C01" w:rsidRDefault="00F430D4" w:rsidP="00641703">
            <w:pPr>
              <w:jc w:val="center"/>
              <w:cnfStyle w:val="000000000000" w:firstRow="0" w:lastRow="0" w:firstColumn="0" w:lastColumn="0" w:oddVBand="0" w:evenVBand="0" w:oddHBand="0" w:evenHBand="0" w:firstRowFirstColumn="0" w:firstRowLastColumn="0" w:lastRowFirstColumn="0" w:lastRowLastColumn="0"/>
            </w:pPr>
            <w:r w:rsidRPr="00CB6C01">
              <w:t>1x10</w:t>
            </w:r>
            <w:r w:rsidRPr="00CB6C01">
              <w:rPr>
                <w:vertAlign w:val="superscript"/>
              </w:rPr>
              <w:t>-5</w:t>
            </w:r>
          </w:p>
        </w:tc>
        <w:tc>
          <w:tcPr>
            <w:tcW w:w="2168" w:type="dxa"/>
          </w:tcPr>
          <w:p w14:paraId="14CE974C" w14:textId="242F5D90"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fldChar w:fldCharType="begin"/>
            </w:r>
            <w:r w:rsidR="007C5B3F" w:rsidRPr="00CB6C01">
              <w:instrText xml:space="preserve"> ADDIN EN.CITE &lt;EndNote&gt;&lt;Cite AuthorYear="1"&gt;&lt;Author&gt;Gould&lt;/Author&gt;&lt;Year&gt;1997&lt;/Year&gt;&lt;RecNum&gt;1308&lt;/RecNum&gt;&lt;DisplayText&gt;Gould et al. (1997)&lt;/DisplayText&gt;&lt;record&gt;&lt;rec-number&gt;1308&lt;/rec-number&gt;&lt;foreign-keys&gt;&lt;key app="EN" db-id="9xv5f9ezmzzrrie9vv05zxtmfv5dpzsa9szr" timestamp="1540410414"&gt;1308&lt;/key&gt;&lt;/foreign-keys&gt;&lt;ref-type name="Journal Article"&gt;17&lt;/ref-type&gt;&lt;contributors&gt;&lt;authors&gt;&lt;author&gt;Gould, F.&lt;/author&gt;&lt;author&gt;Anderson, A.&lt;/author&gt;&lt;author&gt;Jones, A.&lt;/author&gt;&lt;author&gt;Sumerford, D.&lt;/author&gt;&lt;author&gt;Heckel, D. G.&lt;/author&gt;&lt;author&gt;Lopez, J.&lt;/author&gt;&lt;author&gt;Micinski, S.&lt;/author&gt;&lt;author&gt;Leonard, R.&lt;/author&gt;&lt;author&gt;Laster, M.&lt;/author&gt;&lt;/authors&gt;&lt;/contributors&gt;&lt;titles&gt;&lt;title&gt;Initial frequency of alleles for resistance to &amp;lt;em&amp;gt;Bacillus thuringiensis&amp;lt;/em&amp;gt; toxins in field populations of &amp;lt;em&amp;gt;Heliothis virescens&amp;lt;/em&amp;gt;&lt;/title&gt;&lt;/titles&gt;&lt;pages&gt;3519-3523&lt;/pages&gt;&lt;volume&gt;94&lt;/volume&gt;&lt;number&gt;8&lt;/number&gt;&lt;dates&gt;&lt;year&gt;1997&lt;/year&gt;&lt;/dates&gt;&lt;urls&gt;&lt;related-urls&gt;&lt;url&gt;http://www.pnas.org/content/pnas/94/8/3519.full.pdf&lt;/url&gt;&lt;/related-urls&gt;&lt;/urls&gt;&lt;electronic-resource-num&gt;10.1073/pnas.94.8.3519 %J Proceedings of the National Academy of Sciences&lt;/electronic-resource-num&gt;&lt;/record&gt;&lt;/Cite&gt;&lt;/EndNote&gt;</w:instrText>
            </w:r>
            <w:r w:rsidRPr="00CB6C01">
              <w:fldChar w:fldCharType="separate"/>
            </w:r>
            <w:r w:rsidR="007C5B3F" w:rsidRPr="00CB6C01">
              <w:rPr>
                <w:noProof/>
              </w:rPr>
              <w:t>Gould et al. (1997)</w:t>
            </w:r>
            <w:r w:rsidRPr="00CB6C01">
              <w:fldChar w:fldCharType="end"/>
            </w:r>
          </w:p>
        </w:tc>
      </w:tr>
      <w:tr w:rsidR="00641703" w:rsidRPr="00CB6C01" w14:paraId="149A9E33"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7628C39A" w14:textId="18868B3C" w:rsidR="00641703" w:rsidRPr="00CB6C01" w:rsidRDefault="00641703" w:rsidP="00641703">
            <w:pPr>
              <w:rPr>
                <w:rFonts w:ascii="Calibri" w:eastAsia="Calibri" w:hAnsi="Calibri" w:cs="Times New Roman"/>
                <w:bCs w:val="0"/>
              </w:rPr>
            </w:pPr>
            <m:oMathPara>
              <m:oMath>
                <m:r>
                  <m:rPr>
                    <m:sty m:val="bi"/>
                  </m:rPr>
                  <w:rPr>
                    <w:rFonts w:ascii="Cambria Math" w:eastAsia="Calibri" w:hAnsi="Cambria Math" w:cs="Times New Roman"/>
                  </w:rPr>
                  <m:t>ρ</m:t>
                </m:r>
              </m:oMath>
            </m:oMathPara>
          </w:p>
        </w:tc>
        <w:tc>
          <w:tcPr>
            <w:tcW w:w="3530" w:type="dxa"/>
          </w:tcPr>
          <w:p w14:paraId="14E4DD70" w14:textId="2E78B2F0"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Mortality</w:t>
            </w:r>
            <w:r w:rsidR="00F546B5" w:rsidRPr="00CB6C01">
              <w:t xml:space="preserve"> (%)</w:t>
            </w:r>
            <w:r w:rsidRPr="00CB6C01">
              <w:t xml:space="preserve"> of a label dose following a spray (maximum reduction in density)</w:t>
            </w:r>
            <w:r w:rsidR="00F546B5" w:rsidRPr="00CB6C01">
              <w:rPr>
                <w:vertAlign w:val="superscript"/>
              </w:rPr>
              <w:t>*</w:t>
            </w:r>
          </w:p>
        </w:tc>
        <w:tc>
          <w:tcPr>
            <w:tcW w:w="1483" w:type="dxa"/>
          </w:tcPr>
          <w:p w14:paraId="2B0FDA25" w14:textId="0BAE7D0A" w:rsidR="00641703" w:rsidRPr="00CB6C01" w:rsidRDefault="00F546B5" w:rsidP="00641703">
            <w:pPr>
              <w:jc w:val="center"/>
              <w:cnfStyle w:val="000000000000" w:firstRow="0" w:lastRow="0" w:firstColumn="0" w:lastColumn="0" w:oddVBand="0" w:evenVBand="0" w:oddHBand="0" w:evenHBand="0" w:firstRowFirstColumn="0" w:firstRowLastColumn="0" w:lastRowFirstColumn="0" w:lastRowLastColumn="0"/>
            </w:pPr>
            <w:r w:rsidRPr="00CB6C01">
              <w:t>90</w:t>
            </w:r>
          </w:p>
        </w:tc>
        <w:tc>
          <w:tcPr>
            <w:tcW w:w="1538" w:type="dxa"/>
          </w:tcPr>
          <w:p w14:paraId="1A3089B9" w14:textId="1989C86E" w:rsidR="00641703" w:rsidRPr="00CB6C01" w:rsidRDefault="00F546B5" w:rsidP="00641703">
            <w:pPr>
              <w:jc w:val="center"/>
              <w:cnfStyle w:val="000000000000" w:firstRow="0" w:lastRow="0" w:firstColumn="0" w:lastColumn="0" w:oddVBand="0" w:evenVBand="0" w:oddHBand="0" w:evenHBand="0" w:firstRowFirstColumn="0" w:firstRowLastColumn="0" w:lastRowFirstColumn="0" w:lastRowLastColumn="0"/>
            </w:pPr>
            <w:r w:rsidRPr="00CB6C01">
              <w:t>90</w:t>
            </w:r>
          </w:p>
        </w:tc>
        <w:tc>
          <w:tcPr>
            <w:tcW w:w="2168" w:type="dxa"/>
          </w:tcPr>
          <w:p w14:paraId="53202E3C" w14:textId="1E4AE253"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 xml:space="preserve">Personal comm. </w:t>
            </w:r>
            <w:r w:rsidR="002B74B7" w:rsidRPr="00CB6C01">
              <w:t>Chemicals Regulation Division</w:t>
            </w:r>
            <w:r w:rsidR="003A1456" w:rsidRPr="00CB6C01">
              <w:t>, UK</w:t>
            </w:r>
          </w:p>
        </w:tc>
      </w:tr>
      <w:tr w:rsidR="00641703" w:rsidRPr="00CB6C01" w14:paraId="24F9D185" w14:textId="77777777" w:rsidTr="006B4B67">
        <w:trPr>
          <w:trHeight w:val="546"/>
        </w:trPr>
        <w:tc>
          <w:tcPr>
            <w:cnfStyle w:val="001000000000" w:firstRow="0" w:lastRow="0" w:firstColumn="1" w:lastColumn="0" w:oddVBand="0" w:evenVBand="0" w:oddHBand="0" w:evenHBand="0" w:firstRowFirstColumn="0" w:firstRowLastColumn="0" w:lastRowFirstColumn="0" w:lastRowLastColumn="0"/>
            <w:tcW w:w="1184" w:type="dxa"/>
          </w:tcPr>
          <w:p w14:paraId="2BE2C6F8" w14:textId="1DEE17D5" w:rsidR="00641703" w:rsidRPr="00CB6C01" w:rsidRDefault="00CB6C01" w:rsidP="00641703">
            <w:pPr>
              <w:rPr>
                <w:rFonts w:ascii="Calibri" w:eastAsia="Calibri" w:hAnsi="Calibri" w:cs="Times New Roman"/>
              </w:rPr>
            </w:pPr>
            <m:oMathPara>
              <m:oMath>
                <m:f>
                  <m:fPr>
                    <m:ctrlPr>
                      <w:rPr>
                        <w:rFonts w:ascii="Cambria Math" w:eastAsia="Calibri" w:hAnsi="Cambria Math" w:cs="Times New Roman"/>
                        <w:bCs w:val="0"/>
                        <w:i/>
                      </w:rPr>
                    </m:ctrlPr>
                  </m:fPr>
                  <m:num>
                    <m:r>
                      <m:rPr>
                        <m:sty m:val="bi"/>
                      </m:rPr>
                      <w:rPr>
                        <w:rFonts w:ascii="Cambria Math" w:eastAsia="Calibri" w:hAnsi="Cambria Math" w:cs="Times New Roman"/>
                      </w:rPr>
                      <m:t>1</m:t>
                    </m:r>
                    <m:ctrlPr>
                      <w:rPr>
                        <w:rFonts w:ascii="Cambria Math" w:eastAsia="Calibri" w:hAnsi="Cambria Math" w:cs="Times New Roman"/>
                        <w:i/>
                      </w:rPr>
                    </m:ctrlPr>
                  </m:num>
                  <m:den>
                    <m:r>
                      <m:rPr>
                        <m:sty m:val="bi"/>
                      </m:rPr>
                      <w:rPr>
                        <w:rFonts w:ascii="Cambria Math" w:eastAsia="Calibri" w:hAnsi="Cambria Math" w:cs="Times New Roman"/>
                      </w:rPr>
                      <m:t>δ</m:t>
                    </m:r>
                  </m:den>
                </m:f>
              </m:oMath>
            </m:oMathPara>
          </w:p>
        </w:tc>
        <w:tc>
          <w:tcPr>
            <w:tcW w:w="3530" w:type="dxa"/>
          </w:tcPr>
          <w:p w14:paraId="35F7EC64" w14:textId="5214F5CF"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Half-life of insecticide (days)</w:t>
            </w:r>
          </w:p>
        </w:tc>
        <w:tc>
          <w:tcPr>
            <w:tcW w:w="1483" w:type="dxa"/>
          </w:tcPr>
          <w:p w14:paraId="03347912" w14:textId="39D9432C" w:rsidR="00641703" w:rsidRPr="00CB6C01" w:rsidRDefault="00AE768F" w:rsidP="00641703">
            <w:pPr>
              <w:jc w:val="center"/>
              <w:cnfStyle w:val="000000000000" w:firstRow="0" w:lastRow="0" w:firstColumn="0" w:lastColumn="0" w:oddVBand="0" w:evenVBand="0" w:oddHBand="0" w:evenHBand="0" w:firstRowFirstColumn="0" w:firstRowLastColumn="0" w:lastRowFirstColumn="0" w:lastRowLastColumn="0"/>
            </w:pPr>
            <w:r w:rsidRPr="00CB6C01">
              <w:t>3.5</w:t>
            </w:r>
          </w:p>
        </w:tc>
        <w:tc>
          <w:tcPr>
            <w:tcW w:w="1538" w:type="dxa"/>
          </w:tcPr>
          <w:p w14:paraId="0F15589F" w14:textId="5EF2D197" w:rsidR="00641703" w:rsidRPr="00CB6C01" w:rsidRDefault="00AE768F" w:rsidP="00641703">
            <w:pPr>
              <w:jc w:val="center"/>
              <w:cnfStyle w:val="000000000000" w:firstRow="0" w:lastRow="0" w:firstColumn="0" w:lastColumn="0" w:oddVBand="0" w:evenVBand="0" w:oddHBand="0" w:evenHBand="0" w:firstRowFirstColumn="0" w:firstRowLastColumn="0" w:lastRowFirstColumn="0" w:lastRowLastColumn="0"/>
            </w:pPr>
            <w:r w:rsidRPr="00CB6C01">
              <w:t>3.5</w:t>
            </w:r>
          </w:p>
        </w:tc>
        <w:tc>
          <w:tcPr>
            <w:tcW w:w="2168" w:type="dxa"/>
          </w:tcPr>
          <w:p w14:paraId="40F57E44" w14:textId="1C3267AD"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fldChar w:fldCharType="begin"/>
            </w:r>
            <w:r w:rsidR="007C5B3F" w:rsidRPr="00CB6C01">
              <w:instrText xml:space="preserve"> ADDIN EN.CITE &lt;EndNote&gt;&lt;Cite AuthorYear="1"&gt;&lt;Author&gt;Li&lt;/Author&gt;&lt;Year&gt;2008&lt;/Year&gt;&lt;RecNum&gt;1307&lt;/RecNum&gt;&lt;DisplayText&gt;Li et al. (2008)&lt;/DisplayText&gt;&lt;record&gt;&lt;rec-number&gt;1307&lt;/rec-number&gt;&lt;foreign-keys&gt;&lt;key app="EN" db-id="9xv5f9ezmzzrrie9vv05zxtmfv5dpzsa9szr" timestamp="1540409798"&gt;1307&lt;/key&gt;&lt;/foreign-keys&gt;&lt;ref-type name="Journal Article"&gt;17&lt;/ref-type&gt;&lt;contributors&gt;&lt;authors&gt;&lt;author&gt;Li, Wei&lt;/author&gt;&lt;author&gt;Qiu, Shao-Ping&lt;/author&gt;&lt;author&gt;Wu, Yi-Jun&lt;/author&gt;&lt;/authors&gt;&lt;/contributors&gt;&lt;titles&gt;&lt;title&gt;Triazophos residues and dissipation rates in wheat crops and soil&lt;/title&gt;&lt;secondary-title&gt;Ecotoxicology and Environmental Safety&lt;/secondary-title&gt;&lt;/titles&gt;&lt;periodical&gt;&lt;full-title&gt;Ecotoxicology and Environmental Safety&lt;/full-title&gt;&lt;/periodical&gt;&lt;pages&gt;312-316&lt;/pages&gt;&lt;volume&gt;69&lt;/volume&gt;&lt;number&gt;2&lt;/number&gt;&lt;keywords&gt;&lt;keyword&gt;Pesticide residues&lt;/keyword&gt;&lt;keyword&gt;Dissipation&lt;/keyword&gt;&lt;keyword&gt;Gas chromatography&lt;/keyword&gt;&lt;keyword&gt;Triazophos&lt;/keyword&gt;&lt;keyword&gt;China&lt;/keyword&gt;&lt;/keywords&gt;&lt;dates&gt;&lt;year&gt;2008&lt;/year&gt;&lt;pub-dates&gt;&lt;date&gt;2008/02/01/&lt;/date&gt;&lt;/pub-dates&gt;&lt;/dates&gt;&lt;isbn&gt;0147-6513&lt;/isbn&gt;&lt;urls&gt;&lt;related-urls&gt;&lt;url&gt;http://www.sciencedirect.com/science/article/pii/S0147651306002715&lt;/url&gt;&lt;/related-urls&gt;&lt;/urls&gt;&lt;electronic-resource-num&gt;https://doi.org/10.1016/j.ecoenv.2006.12.012&lt;/electronic-resource-num&gt;&lt;/record&gt;&lt;/Cite&gt;&lt;/EndNote&gt;</w:instrText>
            </w:r>
            <w:r w:rsidRPr="00CB6C01">
              <w:fldChar w:fldCharType="separate"/>
            </w:r>
            <w:r w:rsidR="007C5B3F" w:rsidRPr="00CB6C01">
              <w:rPr>
                <w:noProof/>
              </w:rPr>
              <w:t>Li et al. (2008)</w:t>
            </w:r>
            <w:r w:rsidRPr="00CB6C01">
              <w:fldChar w:fldCharType="end"/>
            </w:r>
          </w:p>
        </w:tc>
      </w:tr>
      <w:tr w:rsidR="00641703" w:rsidRPr="00CB6C01" w14:paraId="4600C008"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49A9B01E" w14:textId="245F6932" w:rsidR="00641703" w:rsidRPr="00CB6C01" w:rsidRDefault="00641703" w:rsidP="00641703">
            <w:pPr>
              <w:rPr>
                <w:rFonts w:ascii="Calibri" w:eastAsia="Calibri" w:hAnsi="Calibri" w:cs="Times New Roman"/>
              </w:rPr>
            </w:pPr>
            <m:oMathPara>
              <m:oMath>
                <m:r>
                  <m:rPr>
                    <m:sty m:val="bi"/>
                  </m:rPr>
                  <w:rPr>
                    <w:rFonts w:ascii="Cambria Math" w:eastAsia="Calibri" w:hAnsi="Cambria Math" w:cs="Times New Roman"/>
                  </w:rPr>
                  <m:t>θ</m:t>
                </m:r>
              </m:oMath>
            </m:oMathPara>
          </w:p>
        </w:tc>
        <w:tc>
          <w:tcPr>
            <w:tcW w:w="3530" w:type="dxa"/>
          </w:tcPr>
          <w:p w14:paraId="0DD65D9C" w14:textId="4999A772" w:rsidR="00641703" w:rsidRPr="00CB6C01" w:rsidRDefault="00F73233" w:rsidP="00641703">
            <w:pPr>
              <w:cnfStyle w:val="000000000000" w:firstRow="0" w:lastRow="0" w:firstColumn="0" w:lastColumn="0" w:oddVBand="0" w:evenVBand="0" w:oddHBand="0" w:evenHBand="0" w:firstRowFirstColumn="0" w:firstRowLastColumn="0" w:lastRowFirstColumn="0" w:lastRowLastColumn="0"/>
            </w:pPr>
            <w:r w:rsidRPr="00CB6C01">
              <w:t>Genetic d</w:t>
            </w:r>
            <w:r w:rsidR="00641703" w:rsidRPr="00CB6C01">
              <w:t>ominance of the resistance gene</w:t>
            </w:r>
          </w:p>
        </w:tc>
        <w:tc>
          <w:tcPr>
            <w:tcW w:w="1483" w:type="dxa"/>
          </w:tcPr>
          <w:p w14:paraId="73D1D846"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0.5</w:t>
            </w:r>
          </w:p>
        </w:tc>
        <w:tc>
          <w:tcPr>
            <w:tcW w:w="1538" w:type="dxa"/>
          </w:tcPr>
          <w:p w14:paraId="5462F4E2"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0.5</w:t>
            </w:r>
          </w:p>
        </w:tc>
        <w:tc>
          <w:tcPr>
            <w:tcW w:w="2168" w:type="dxa"/>
          </w:tcPr>
          <w:p w14:paraId="73595AE4"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w:t>
            </w:r>
          </w:p>
        </w:tc>
      </w:tr>
      <w:tr w:rsidR="00641703" w:rsidRPr="00CB6C01" w14:paraId="5A48A253"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25D3DFA1" w14:textId="54A79FF8" w:rsidR="00641703" w:rsidRPr="00CB6C01" w:rsidRDefault="00641703" w:rsidP="00641703">
            <w:pPr>
              <w:rPr>
                <w:rFonts w:ascii="Calibri" w:eastAsia="Calibri" w:hAnsi="Calibri" w:cs="Times New Roman"/>
              </w:rPr>
            </w:pPr>
            <m:oMathPara>
              <m:oMath>
                <m:r>
                  <m:rPr>
                    <m:sty m:val="bi"/>
                  </m:rPr>
                  <w:rPr>
                    <w:rFonts w:ascii="Cambria Math" w:hAnsi="Cambria Math"/>
                  </w:rPr>
                  <m:t>ζ</m:t>
                </m:r>
              </m:oMath>
            </m:oMathPara>
          </w:p>
        </w:tc>
        <w:tc>
          <w:tcPr>
            <w:tcW w:w="3530" w:type="dxa"/>
          </w:tcPr>
          <w:p w14:paraId="4C36EC78" w14:textId="77777777"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Fitness cost. The proportional reduction in the birth rate resulting from having resistance</w:t>
            </w:r>
          </w:p>
        </w:tc>
        <w:tc>
          <w:tcPr>
            <w:tcW w:w="1483" w:type="dxa"/>
          </w:tcPr>
          <w:p w14:paraId="721A8E48"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0.0</w:t>
            </w:r>
          </w:p>
        </w:tc>
        <w:tc>
          <w:tcPr>
            <w:tcW w:w="1538" w:type="dxa"/>
          </w:tcPr>
          <w:p w14:paraId="7FD1666D"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0.05</w:t>
            </w:r>
          </w:p>
        </w:tc>
        <w:tc>
          <w:tcPr>
            <w:tcW w:w="2168" w:type="dxa"/>
          </w:tcPr>
          <w:p w14:paraId="1F53509F"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w:t>
            </w:r>
          </w:p>
        </w:tc>
      </w:tr>
      <w:tr w:rsidR="00641703" w:rsidRPr="00CB6C01" w14:paraId="070D027F"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4519A568" w14:textId="54A30DFF" w:rsidR="00641703" w:rsidRPr="00CB6C01" w:rsidRDefault="00CB6C01" w:rsidP="00641703">
            <w:pPr>
              <w:rPr>
                <w:rFonts w:ascii="Calibri" w:eastAsia="Calibri" w:hAnsi="Calibri" w:cs="Times New Roman"/>
              </w:rPr>
            </w:pPr>
            <m:oMathPara>
              <m:oMath>
                <m:sSub>
                  <m:sSubPr>
                    <m:ctrlPr>
                      <w:rPr>
                        <w:rFonts w:ascii="Cambria Math" w:eastAsia="Calibri" w:hAnsi="Cambria Math" w:cs="Times New Roman"/>
                        <w:bCs w:val="0"/>
                        <w:i/>
                      </w:rPr>
                    </m:ctrlPr>
                  </m:sSubPr>
                  <m:e>
                    <m:r>
                      <m:rPr>
                        <m:sty m:val="bi"/>
                      </m:rPr>
                      <w:rPr>
                        <w:rFonts w:ascii="Cambria Math" w:eastAsia="Calibri" w:hAnsi="Cambria Math" w:cs="Times New Roman"/>
                      </w:rPr>
                      <m:t>a</m:t>
                    </m:r>
                    <m:ctrlPr>
                      <w:rPr>
                        <w:rFonts w:ascii="Cambria Math" w:eastAsia="Calibri" w:hAnsi="Cambria Math" w:cs="Times New Roman"/>
                        <w:i/>
                      </w:rPr>
                    </m:ctrlPr>
                  </m:e>
                  <m:sub>
                    <m:r>
                      <m:rPr>
                        <m:sty m:val="bi"/>
                      </m:rPr>
                      <w:rPr>
                        <w:rFonts w:ascii="Cambria Math" w:eastAsia="Calibri" w:hAnsi="Cambria Math" w:cs="Times New Roman"/>
                      </w:rPr>
                      <m:t>SS</m:t>
                    </m:r>
                  </m:sub>
                </m:sSub>
              </m:oMath>
            </m:oMathPara>
          </w:p>
        </w:tc>
        <w:tc>
          <w:tcPr>
            <w:tcW w:w="3530" w:type="dxa"/>
          </w:tcPr>
          <w:p w14:paraId="03EB6FAF" w14:textId="77777777"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Intercept of SS logit mortality – log dose line</w:t>
            </w:r>
          </w:p>
        </w:tc>
        <w:tc>
          <w:tcPr>
            <w:tcW w:w="1483" w:type="dxa"/>
          </w:tcPr>
          <w:p w14:paraId="7A284B70"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2.5</w:t>
            </w:r>
          </w:p>
        </w:tc>
        <w:tc>
          <w:tcPr>
            <w:tcW w:w="1538" w:type="dxa"/>
          </w:tcPr>
          <w:p w14:paraId="76E2F0BC"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2.5</w:t>
            </w:r>
          </w:p>
        </w:tc>
        <w:tc>
          <w:tcPr>
            <w:tcW w:w="2168" w:type="dxa"/>
          </w:tcPr>
          <w:p w14:paraId="7B3A4F9C" w14:textId="3E31B9A9"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fldChar w:fldCharType="begin"/>
            </w:r>
            <w:r w:rsidR="007C5B3F" w:rsidRPr="00CB6C01">
              <w:instrText xml:space="preserve"> ADDIN EN.CITE &lt;EndNote&gt;&lt;Cite AuthorYear="1"&gt;&lt;Author&gt;Martinez-Torres&lt;/Author&gt;&lt;Year&gt;1999&lt;/Year&gt;&lt;RecNum&gt;1218&lt;/RecNum&gt;&lt;DisplayText&gt;Martinez-Torres et al. (1999)&lt;/DisplayText&gt;&lt;record&gt;&lt;rec-number&gt;1218&lt;/rec-number&gt;&lt;foreign-keys&gt;&lt;key app="EN" db-id="9xv5f9ezmzzrrie9vv05zxtmfv5dpzsa9szr" timestamp="1530614677"&gt;1218&lt;/key&gt;&lt;/foreign-keys&gt;&lt;ref-type name="Journal Article"&gt;17&lt;/ref-type&gt;&lt;contributors&gt;&lt;authors&gt;&lt;author&gt;Martinez-Torres, D.&lt;/author&gt;&lt;author&gt;Foster, S. P.&lt;/author&gt;&lt;author&gt;Field, L. M.&lt;/author&gt;&lt;author&gt;Devonshire, A. L.&lt;/author&gt;&lt;author&gt;Williamson, M. S.&lt;/author&gt;&lt;/authors&gt;&lt;/contributors&gt;&lt;titles&gt;&lt;title&gt;A sodium channel point mutation is associated with resistance to DDT and pyrethroid insecticides in the peach-potato aphid, Myzus persicae (Sulzer) (Hemiptera: Aphididae)&lt;/title&gt;&lt;secondary-title&gt;Insect Molecular Biology&lt;/secondary-title&gt;&lt;/titles&gt;&lt;periodical&gt;&lt;full-title&gt;Insect Molecular Biology&lt;/full-title&gt;&lt;/periodical&gt;&lt;pages&gt;339-346&lt;/pages&gt;&lt;volume&gt;8&lt;/volume&gt;&lt;number&gt;3&lt;/number&gt;&lt;keywords&gt;&lt;keyword&gt;esterase&lt;/keyword&gt;&lt;keyword&gt;insecticide resistance&lt;/keyword&gt;&lt;keyword&gt;Myzus persicae&lt;/keyword&gt;&lt;keyword&gt;sodium channel&lt;/keyword&gt;&lt;/keywords&gt;&lt;dates&gt;&lt;year&gt;1999&lt;/year&gt;&lt;/dates&gt;&lt;publisher&gt;Blackwell Science Ltd&lt;/publisher&gt;&lt;isbn&gt;1365-2583&lt;/isbn&gt;&lt;urls&gt;&lt;related-urls&gt;&lt;url&gt;&lt;style face="underline" font="default" size="100%"&gt;http://dx.doi.org/10.1046/j.1365-2583.1999.83121.x&lt;/style&gt;&lt;/url&gt;&lt;/related-urls&gt;&lt;/urls&gt;&lt;electronic-resource-num&gt;10.1046/j.1365-2583.1999.83121.x&lt;/electronic-resource-num&gt;&lt;/record&gt;&lt;/Cite&gt;&lt;/EndNote&gt;</w:instrText>
            </w:r>
            <w:r w:rsidRPr="00CB6C01">
              <w:fldChar w:fldCharType="separate"/>
            </w:r>
            <w:r w:rsidR="007C5B3F" w:rsidRPr="00CB6C01">
              <w:rPr>
                <w:noProof/>
              </w:rPr>
              <w:t>Martinez-Torres et al. (1999)</w:t>
            </w:r>
            <w:r w:rsidRPr="00CB6C01">
              <w:fldChar w:fldCharType="end"/>
            </w:r>
          </w:p>
        </w:tc>
      </w:tr>
      <w:tr w:rsidR="00641703" w:rsidRPr="00CB6C01" w14:paraId="0D381832"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19256821" w14:textId="645E2376" w:rsidR="00641703" w:rsidRPr="00CB6C01" w:rsidRDefault="00CB6C01" w:rsidP="00641703">
            <w:pPr>
              <w:rPr>
                <w:rFonts w:ascii="Calibri" w:eastAsia="Calibri" w:hAnsi="Calibri" w:cs="Times New Roman"/>
              </w:rPr>
            </w:pPr>
            <m:oMathPara>
              <m:oMath>
                <m:sSub>
                  <m:sSubPr>
                    <m:ctrlPr>
                      <w:rPr>
                        <w:rFonts w:ascii="Cambria Math" w:eastAsia="Calibri" w:hAnsi="Cambria Math" w:cs="Times New Roman"/>
                        <w:bCs w:val="0"/>
                        <w:i/>
                      </w:rPr>
                    </m:ctrlPr>
                  </m:sSubPr>
                  <m:e>
                    <m:r>
                      <m:rPr>
                        <m:sty m:val="bi"/>
                      </m:rPr>
                      <w:rPr>
                        <w:rFonts w:ascii="Cambria Math" w:eastAsia="Calibri" w:hAnsi="Cambria Math" w:cs="Times New Roman"/>
                      </w:rPr>
                      <m:t>a</m:t>
                    </m:r>
                    <m:ctrlPr>
                      <w:rPr>
                        <w:rFonts w:ascii="Cambria Math" w:eastAsia="Calibri" w:hAnsi="Cambria Math" w:cs="Times New Roman"/>
                        <w:i/>
                      </w:rPr>
                    </m:ctrlPr>
                  </m:e>
                  <m:sub>
                    <m:r>
                      <m:rPr>
                        <m:sty m:val="bi"/>
                      </m:rPr>
                      <w:rPr>
                        <w:rFonts w:ascii="Cambria Math" w:eastAsia="Calibri" w:hAnsi="Cambria Math" w:cs="Times New Roman"/>
                      </w:rPr>
                      <m:t>RR</m:t>
                    </m:r>
                  </m:sub>
                </m:sSub>
              </m:oMath>
            </m:oMathPara>
          </w:p>
        </w:tc>
        <w:tc>
          <w:tcPr>
            <w:tcW w:w="3530" w:type="dxa"/>
          </w:tcPr>
          <w:p w14:paraId="4B1870FC" w14:textId="77777777"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Intercept of RR logit mortality – log dose line</w:t>
            </w:r>
          </w:p>
        </w:tc>
        <w:tc>
          <w:tcPr>
            <w:tcW w:w="1483" w:type="dxa"/>
          </w:tcPr>
          <w:p w14:paraId="03B359D4"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-0.5</w:t>
            </w:r>
          </w:p>
        </w:tc>
        <w:tc>
          <w:tcPr>
            <w:tcW w:w="1538" w:type="dxa"/>
          </w:tcPr>
          <w:p w14:paraId="1289CB2C"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-0.5</w:t>
            </w:r>
          </w:p>
        </w:tc>
        <w:tc>
          <w:tcPr>
            <w:tcW w:w="2168" w:type="dxa"/>
          </w:tcPr>
          <w:p w14:paraId="4B441074" w14:textId="3DE3EE43"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fldChar w:fldCharType="begin"/>
            </w:r>
            <w:r w:rsidR="007C5B3F" w:rsidRPr="00CB6C01">
              <w:instrText xml:space="preserve"> ADDIN EN.CITE &lt;EndNote&gt;&lt;Cite AuthorYear="1"&gt;&lt;Author&gt;Martinez-Torres&lt;/Author&gt;&lt;Year&gt;1999&lt;/Year&gt;&lt;RecNum&gt;1218&lt;/RecNum&gt;&lt;DisplayText&gt;Martinez-Torres et al. (1999)&lt;/DisplayText&gt;&lt;record&gt;&lt;rec-number&gt;1218&lt;/rec-number&gt;&lt;foreign-keys&gt;&lt;key app="EN" db-id="9xv5f9ezmzzrrie9vv05zxtmfv5dpzsa9szr" timestamp="1530614677"&gt;1218&lt;/key&gt;&lt;/foreign-keys&gt;&lt;ref-type name="Journal Article"&gt;17&lt;/ref-type&gt;&lt;contributors&gt;&lt;authors&gt;&lt;author&gt;Martinez-Torres, D.&lt;/author&gt;&lt;author&gt;Foster, S. P.&lt;/author&gt;&lt;author&gt;Field, L. M.&lt;/author&gt;&lt;author&gt;Devonshire, A. L.&lt;/author&gt;&lt;author&gt;Williamson, M. S.&lt;/author&gt;&lt;/authors&gt;&lt;/contributors&gt;&lt;titles&gt;&lt;title&gt;A sodium channel point mutation is associated with resistance to DDT and pyrethroid insecticides in the peach-potato aphid, Myzus persicae (Sulzer) (Hemiptera: Aphididae)&lt;/title&gt;&lt;secondary-title&gt;Insect Molecular Biology&lt;/secondary-title&gt;&lt;/titles&gt;&lt;periodical&gt;&lt;full-title&gt;Insect Molecular Biology&lt;/full-title&gt;&lt;/periodical&gt;&lt;pages&gt;339-346&lt;/pages&gt;&lt;volume&gt;8&lt;/volume&gt;&lt;number&gt;3&lt;/number&gt;&lt;keywords&gt;&lt;keyword&gt;esterase&lt;/keyword&gt;&lt;keyword&gt;insecticide resistance&lt;/keyword&gt;&lt;keyword&gt;Myzus persicae&lt;/keyword&gt;&lt;keyword&gt;sodium channel&lt;/keyword&gt;&lt;/keywords&gt;&lt;dates&gt;&lt;year&gt;1999&lt;/year&gt;&lt;/dates&gt;&lt;publisher&gt;Blackwell Science Ltd&lt;/publisher&gt;&lt;isbn&gt;1365-2583&lt;/isbn&gt;&lt;urls&gt;&lt;related-urls&gt;&lt;url&gt;&lt;style face="underline" font="default" size="100%"&gt;http://dx.doi.org/10.1046/j.1365-2583.1999.83121.x&lt;/style&gt;&lt;/url&gt;&lt;/related-urls&gt;&lt;/urls&gt;&lt;electronic-resource-num&gt;10.1046/j.1365-2583.1999.83121.x&lt;/electronic-resource-num&gt;&lt;/record&gt;&lt;/Cite&gt;&lt;/EndNote&gt;</w:instrText>
            </w:r>
            <w:r w:rsidRPr="00CB6C01">
              <w:fldChar w:fldCharType="separate"/>
            </w:r>
            <w:r w:rsidR="007C5B3F" w:rsidRPr="00CB6C01">
              <w:rPr>
                <w:noProof/>
              </w:rPr>
              <w:t>Martinez-Torres et al. (1999)</w:t>
            </w:r>
            <w:r w:rsidRPr="00CB6C01">
              <w:fldChar w:fldCharType="end"/>
            </w:r>
          </w:p>
        </w:tc>
      </w:tr>
      <w:tr w:rsidR="00641703" w:rsidRPr="00CB6C01" w14:paraId="1BA57CF0"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3C04F8C7" w14:textId="69CDC1CD" w:rsidR="00641703" w:rsidRPr="00CB6C01" w:rsidRDefault="00641703" w:rsidP="00641703">
            <w:pPr>
              <w:rPr>
                <w:rFonts w:ascii="Calibri" w:eastAsia="Calibri" w:hAnsi="Calibri" w:cs="Times New Roman"/>
              </w:rPr>
            </w:pPr>
            <m:oMathPara>
              <m:oMath>
                <m:r>
                  <m:rPr>
                    <m:sty m:val="bi"/>
                  </m:rPr>
                  <w:rPr>
                    <w:rFonts w:ascii="Cambria Math" w:eastAsia="Calibri" w:hAnsi="Cambria Math" w:cs="Times New Roman"/>
                  </w:rPr>
                  <m:t>b</m:t>
                </m:r>
              </m:oMath>
            </m:oMathPara>
          </w:p>
        </w:tc>
        <w:tc>
          <w:tcPr>
            <w:tcW w:w="3530" w:type="dxa"/>
          </w:tcPr>
          <w:p w14:paraId="25C8B021" w14:textId="77777777"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 xml:space="preserve">Gradient of every logit mortality – log dose line </w:t>
            </w:r>
          </w:p>
        </w:tc>
        <w:tc>
          <w:tcPr>
            <w:tcW w:w="1483" w:type="dxa"/>
          </w:tcPr>
          <w:p w14:paraId="1F19A08E"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2.0</w:t>
            </w:r>
          </w:p>
        </w:tc>
        <w:tc>
          <w:tcPr>
            <w:tcW w:w="1538" w:type="dxa"/>
          </w:tcPr>
          <w:p w14:paraId="353134C3"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2.0</w:t>
            </w:r>
          </w:p>
        </w:tc>
        <w:tc>
          <w:tcPr>
            <w:tcW w:w="2168" w:type="dxa"/>
          </w:tcPr>
          <w:p w14:paraId="3BC1FA20" w14:textId="387E0AF5"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fldChar w:fldCharType="begin"/>
            </w:r>
            <w:r w:rsidR="007C5B3F" w:rsidRPr="00CB6C01">
              <w:instrText xml:space="preserve"> ADDIN EN.CITE &lt;EndNote&gt;&lt;Cite AuthorYear="1"&gt;&lt;Author&gt;Martinez-Torres&lt;/Author&gt;&lt;Year&gt;1999&lt;/Year&gt;&lt;RecNum&gt;1218&lt;/RecNum&gt;&lt;DisplayText&gt;Martinez-Torres et al. (1999)&lt;/DisplayText&gt;&lt;record&gt;&lt;rec-number&gt;1218&lt;/rec-number&gt;&lt;foreign-keys&gt;&lt;key app="EN" db-id="9xv5f9ezmzzrrie9vv05zxtmfv5dpzsa9szr" timestamp="1530614677"&gt;1218&lt;/key&gt;&lt;/foreign-keys&gt;&lt;ref-type name="Journal Article"&gt;17&lt;/ref-type&gt;&lt;contributors&gt;&lt;authors&gt;&lt;author&gt;Martinez-Torres, D.&lt;/author&gt;&lt;author&gt;Foster, S. P.&lt;/author&gt;&lt;author&gt;Field, L. M.&lt;/author&gt;&lt;author&gt;Devonshire, A. L.&lt;/author&gt;&lt;author&gt;Williamson, M. S.&lt;/author&gt;&lt;/authors&gt;&lt;/contributors&gt;&lt;titles&gt;&lt;title&gt;A sodium channel point mutation is associated with resistance to DDT and pyrethroid insecticides in the peach-potato aphid, Myzus persicae (Sulzer) (Hemiptera: Aphididae)&lt;/title&gt;&lt;secondary-title&gt;Insect Molecular Biology&lt;/secondary-title&gt;&lt;/titles&gt;&lt;periodical&gt;&lt;full-title&gt;Insect Molecular Biology&lt;/full-title&gt;&lt;/periodical&gt;&lt;pages&gt;339-346&lt;/pages&gt;&lt;volume&gt;8&lt;/volume&gt;&lt;number&gt;3&lt;/number&gt;&lt;keywords&gt;&lt;keyword&gt;esterase&lt;/keyword&gt;&lt;keyword&gt;insecticide resistance&lt;/keyword&gt;&lt;keyword&gt;Myzus persicae&lt;/keyword&gt;&lt;keyword&gt;sodium channel&lt;/keyword&gt;&lt;/keywords&gt;&lt;dates&gt;&lt;year&gt;1999&lt;/year&gt;&lt;/dates&gt;&lt;publisher&gt;Blackwell Science Ltd&lt;/publisher&gt;&lt;isbn&gt;1365-2583&lt;/isbn&gt;&lt;urls&gt;&lt;related-urls&gt;&lt;url&gt;&lt;style face="underline" font="default" size="100%"&gt;http://dx.doi.org/10.1046/j.1365-2583.1999.83121.x&lt;/style&gt;&lt;/url&gt;&lt;/related-urls&gt;&lt;/urls&gt;&lt;electronic-resource-num&gt;10.1046/j.1365-2583.1999.83121.x&lt;/electronic-resource-num&gt;&lt;/record&gt;&lt;/Cite&gt;&lt;/EndNote&gt;</w:instrText>
            </w:r>
            <w:r w:rsidRPr="00CB6C01">
              <w:fldChar w:fldCharType="separate"/>
            </w:r>
            <w:r w:rsidR="007C5B3F" w:rsidRPr="00CB6C01">
              <w:rPr>
                <w:noProof/>
              </w:rPr>
              <w:t>Martinez-Torres et al. (1999)</w:t>
            </w:r>
            <w:r w:rsidRPr="00CB6C01">
              <w:fldChar w:fldCharType="end"/>
            </w:r>
          </w:p>
        </w:tc>
      </w:tr>
      <w:tr w:rsidR="00641703" w:rsidRPr="00CB6C01" w14:paraId="4DCA2E37" w14:textId="77777777" w:rsidTr="006B4B67">
        <w:tc>
          <w:tcPr>
            <w:cnfStyle w:val="001000000000" w:firstRow="0" w:lastRow="0" w:firstColumn="1" w:lastColumn="0" w:oddVBand="0" w:evenVBand="0" w:oddHBand="0" w:evenHBand="0" w:firstRowFirstColumn="0" w:firstRowLastColumn="0" w:lastRowFirstColumn="0" w:lastRowLastColumn="0"/>
            <w:tcW w:w="1184" w:type="dxa"/>
          </w:tcPr>
          <w:p w14:paraId="36B6B876" w14:textId="77327E2C" w:rsidR="00641703" w:rsidRPr="00CB6C01" w:rsidRDefault="00CB6C01" w:rsidP="00641703">
            <w:pPr>
              <w:rPr>
                <w:rFonts w:ascii="Calibri" w:eastAsia="Calibri" w:hAnsi="Calibri" w:cs="Times New Roman"/>
              </w:rPr>
            </w:pPr>
            <m:oMathPara>
              <m:oMath>
                <m:sSub>
                  <m:sSubPr>
                    <m:ctrlPr>
                      <w:rPr>
                        <w:rFonts w:ascii="Cambria Math" w:eastAsia="Calibri" w:hAnsi="Cambria Math" w:cs="Times New Roman"/>
                        <w:bCs w:val="0"/>
                        <w:i/>
                      </w:rPr>
                    </m:ctrlPr>
                  </m:sSubPr>
                  <m:e>
                    <m:r>
                      <m:rPr>
                        <m:sty m:val="bi"/>
                      </m:rPr>
                      <w:rPr>
                        <w:rFonts w:ascii="Cambria Math" w:eastAsia="Calibri" w:hAnsi="Cambria Math" w:cs="Times New Roman"/>
                      </w:rPr>
                      <m:t>t</m:t>
                    </m:r>
                    <m:ctrlPr>
                      <w:rPr>
                        <w:rFonts w:ascii="Cambria Math" w:eastAsia="Calibri" w:hAnsi="Cambria Math" w:cs="Times New Roman"/>
                        <w:i/>
                      </w:rPr>
                    </m:ctrlPr>
                  </m:e>
                  <m:sub>
                    <m:r>
                      <m:rPr>
                        <m:sty m:val="bi"/>
                      </m:rPr>
                      <w:rPr>
                        <w:rFonts w:ascii="Cambria Math" w:eastAsia="Calibri" w:hAnsi="Cambria Math" w:cs="Times New Roman"/>
                      </w:rPr>
                      <m:t>Spray</m:t>
                    </m:r>
                  </m:sub>
                </m:sSub>
              </m:oMath>
            </m:oMathPara>
          </w:p>
        </w:tc>
        <w:tc>
          <w:tcPr>
            <w:tcW w:w="3530" w:type="dxa"/>
          </w:tcPr>
          <w:p w14:paraId="1ACF6654" w14:textId="77777777" w:rsidR="00641703" w:rsidRPr="00CB6C01" w:rsidRDefault="00641703" w:rsidP="00641703">
            <w:pPr>
              <w:cnfStyle w:val="000000000000" w:firstRow="0" w:lastRow="0" w:firstColumn="0" w:lastColumn="0" w:oddVBand="0" w:evenVBand="0" w:oddHBand="0" w:evenHBand="0" w:firstRowFirstColumn="0" w:firstRowLastColumn="0" w:lastRowFirstColumn="0" w:lastRowLastColumn="0"/>
            </w:pPr>
            <w:r w:rsidRPr="00CB6C01">
              <w:t>Time at which insecticide is applied</w:t>
            </w:r>
          </w:p>
        </w:tc>
        <w:tc>
          <w:tcPr>
            <w:tcW w:w="1483" w:type="dxa"/>
          </w:tcPr>
          <w:p w14:paraId="219567BA"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50</w:t>
            </w:r>
          </w:p>
        </w:tc>
        <w:tc>
          <w:tcPr>
            <w:tcW w:w="1538" w:type="dxa"/>
          </w:tcPr>
          <w:p w14:paraId="7BB921C9"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50</w:t>
            </w:r>
          </w:p>
        </w:tc>
        <w:tc>
          <w:tcPr>
            <w:tcW w:w="2168" w:type="dxa"/>
          </w:tcPr>
          <w:p w14:paraId="08520659" w14:textId="77777777" w:rsidR="00641703" w:rsidRPr="00CB6C01" w:rsidRDefault="00641703" w:rsidP="00641703">
            <w:pPr>
              <w:jc w:val="center"/>
              <w:cnfStyle w:val="000000000000" w:firstRow="0" w:lastRow="0" w:firstColumn="0" w:lastColumn="0" w:oddVBand="0" w:evenVBand="0" w:oddHBand="0" w:evenHBand="0" w:firstRowFirstColumn="0" w:firstRowLastColumn="0" w:lastRowFirstColumn="0" w:lastRowLastColumn="0"/>
            </w:pPr>
            <w:r w:rsidRPr="00CB6C01">
              <w:t>-</w:t>
            </w:r>
          </w:p>
        </w:tc>
      </w:tr>
    </w:tbl>
    <w:p w14:paraId="3992B88B" w14:textId="77777777" w:rsidR="00C65435" w:rsidRPr="00CB6C01" w:rsidRDefault="00C65435" w:rsidP="00C65435">
      <w:pPr>
        <w:pStyle w:val="NoSpacing"/>
      </w:pPr>
      <w:r w:rsidRPr="00CB6C01">
        <w:t xml:space="preserve">Table 1. Parameter descriptions and default values for the basic and typical model. </w:t>
      </w:r>
    </w:p>
    <w:p w14:paraId="1B62EE9E" w14:textId="3958AD84" w:rsidR="000F1196" w:rsidRPr="00CB6C01" w:rsidRDefault="00C65435" w:rsidP="00C65435">
      <w:r w:rsidRPr="00CB6C01">
        <w:t>* To set the mortality following spraying</w:t>
      </w:r>
      <w:r w:rsidR="00197C76" w:rsidRPr="00CB6C01">
        <w:t xml:space="preserve"> </w:t>
      </w:r>
      <w:r w:rsidRPr="00CB6C01">
        <w:t>the dose is adjusted with an iterative routine until the mortality is within an acceptable threshold (⁺⁄₋ 1e-5).</w:t>
      </w:r>
      <w:r w:rsidR="000F1196" w:rsidRPr="00CB6C01">
        <w:rPr>
          <w:b/>
          <w:bCs/>
        </w:rPr>
        <w:br w:type="page"/>
      </w:r>
    </w:p>
    <w:tbl>
      <w:tblPr>
        <w:tblStyle w:val="GridTable1Light"/>
        <w:tblW w:w="0" w:type="auto"/>
        <w:tblLook w:val="04A0" w:firstRow="1" w:lastRow="0" w:firstColumn="1" w:lastColumn="0" w:noHBand="0" w:noVBand="1"/>
      </w:tblPr>
      <w:tblGrid>
        <w:gridCol w:w="2546"/>
        <w:gridCol w:w="1934"/>
        <w:gridCol w:w="1505"/>
        <w:gridCol w:w="762"/>
        <w:gridCol w:w="736"/>
        <w:gridCol w:w="1533"/>
      </w:tblGrid>
      <w:tr w:rsidR="000F1196" w:rsidRPr="00CB6C01" w14:paraId="53F0E12F" w14:textId="77777777" w:rsidTr="000A0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Borders>
              <w:top w:val="single" w:sz="12" w:space="0" w:color="auto"/>
              <w:bottom w:val="single" w:sz="12" w:space="0" w:color="auto"/>
            </w:tcBorders>
          </w:tcPr>
          <w:p w14:paraId="3D68F598" w14:textId="77777777" w:rsidR="000F1196" w:rsidRPr="00CB6C01" w:rsidRDefault="000F1196" w:rsidP="000A3184">
            <w:r w:rsidRPr="00CB6C01">
              <w:lastRenderedPageBreak/>
              <w:t>Factor</w:t>
            </w:r>
          </w:p>
        </w:tc>
        <w:tc>
          <w:tcPr>
            <w:tcW w:w="1934" w:type="dxa"/>
            <w:tcBorders>
              <w:top w:val="single" w:sz="12" w:space="0" w:color="auto"/>
              <w:bottom w:val="single" w:sz="12" w:space="0" w:color="auto"/>
            </w:tcBorders>
          </w:tcPr>
          <w:p w14:paraId="7EA2AC05" w14:textId="77777777" w:rsidR="000F1196" w:rsidRPr="00CB6C01" w:rsidRDefault="000F1196" w:rsidP="000A3184">
            <w:pPr>
              <w:jc w:val="center"/>
              <w:cnfStyle w:val="100000000000" w:firstRow="1" w:lastRow="0" w:firstColumn="0" w:lastColumn="0" w:oddVBand="0" w:evenVBand="0" w:oddHBand="0" w:evenHBand="0" w:firstRowFirstColumn="0" w:firstRowLastColumn="0" w:lastRowFirstColumn="0" w:lastRowLastColumn="0"/>
            </w:pPr>
            <w:r w:rsidRPr="00CB6C01">
              <w:t>Scale</w:t>
            </w:r>
          </w:p>
        </w:tc>
        <w:tc>
          <w:tcPr>
            <w:tcW w:w="4536" w:type="dxa"/>
            <w:gridSpan w:val="4"/>
            <w:tcBorders>
              <w:top w:val="single" w:sz="12" w:space="0" w:color="auto"/>
            </w:tcBorders>
          </w:tcPr>
          <w:p w14:paraId="41AE39EC" w14:textId="77777777" w:rsidR="000F1196" w:rsidRPr="00CB6C01" w:rsidRDefault="000F1196" w:rsidP="000A3184">
            <w:pPr>
              <w:jc w:val="center"/>
              <w:cnfStyle w:val="100000000000" w:firstRow="1" w:lastRow="0" w:firstColumn="0" w:lastColumn="0" w:oddVBand="0" w:evenVBand="0" w:oddHBand="0" w:evenHBand="0" w:firstRowFirstColumn="0" w:firstRowLastColumn="0" w:lastRowFirstColumn="0" w:lastRowLastColumn="0"/>
            </w:pPr>
            <w:r w:rsidRPr="00CB6C01">
              <w:t>Elements</w:t>
            </w:r>
          </w:p>
        </w:tc>
      </w:tr>
      <w:tr w:rsidR="000F1196" w:rsidRPr="00CB6C01" w14:paraId="169E7B20" w14:textId="77777777" w:rsidTr="000A0D25">
        <w:tc>
          <w:tcPr>
            <w:cnfStyle w:val="001000000000" w:firstRow="0" w:lastRow="0" w:firstColumn="1" w:lastColumn="0" w:oddVBand="0" w:evenVBand="0" w:oddHBand="0" w:evenHBand="0" w:firstRowFirstColumn="0" w:firstRowLastColumn="0" w:lastRowFirstColumn="0" w:lastRowLastColumn="0"/>
            <w:tcW w:w="2546" w:type="dxa"/>
            <w:tcBorders>
              <w:top w:val="single" w:sz="12" w:space="0" w:color="auto"/>
            </w:tcBorders>
          </w:tcPr>
          <w:p w14:paraId="5AFBA8BB" w14:textId="77777777" w:rsidR="000F1196" w:rsidRPr="00CB6C01" w:rsidRDefault="000F1196" w:rsidP="000A3184">
            <w:r w:rsidRPr="00CB6C01">
              <w:t>Reproduction and diploidy</w:t>
            </w:r>
          </w:p>
        </w:tc>
        <w:tc>
          <w:tcPr>
            <w:tcW w:w="1934" w:type="dxa"/>
            <w:tcBorders>
              <w:top w:val="single" w:sz="12" w:space="0" w:color="auto"/>
            </w:tcBorders>
          </w:tcPr>
          <w:p w14:paraId="0384F3EA" w14:textId="77777777" w:rsidR="000F1196" w:rsidRPr="00CB6C01" w:rsidRDefault="000F1196" w:rsidP="000A3184">
            <w:pPr>
              <w:cnfStyle w:val="000000000000" w:firstRow="0" w:lastRow="0" w:firstColumn="0" w:lastColumn="0" w:oddVBand="0" w:evenVBand="0" w:oddHBand="0" w:evenHBand="0" w:firstRowFirstColumn="0" w:firstRowLastColumn="0" w:lastRowFirstColumn="0" w:lastRowLastColumn="0"/>
            </w:pPr>
            <w:r w:rsidRPr="00CB6C01">
              <w:t>Factor</w:t>
            </w:r>
          </w:p>
        </w:tc>
        <w:tc>
          <w:tcPr>
            <w:tcW w:w="1505" w:type="dxa"/>
            <w:tcBorders>
              <w:top w:val="single" w:sz="12" w:space="0" w:color="auto"/>
            </w:tcBorders>
          </w:tcPr>
          <w:p w14:paraId="1E8E13A7" w14:textId="77777777" w:rsidR="000F1196" w:rsidRPr="00CB6C01" w:rsidRDefault="000F1196" w:rsidP="000A3184">
            <w:pPr>
              <w:cnfStyle w:val="000000000000" w:firstRow="0" w:lastRow="0" w:firstColumn="0" w:lastColumn="0" w:oddVBand="0" w:evenVBand="0" w:oddHBand="0" w:evenHBand="0" w:firstRowFirstColumn="0" w:firstRowLastColumn="0" w:lastRowFirstColumn="0" w:lastRowLastColumn="0"/>
            </w:pPr>
            <w:r w:rsidRPr="00CB6C01">
              <w:t>Diploid, sexual</w:t>
            </w:r>
          </w:p>
        </w:tc>
        <w:tc>
          <w:tcPr>
            <w:tcW w:w="1498" w:type="dxa"/>
            <w:gridSpan w:val="2"/>
          </w:tcPr>
          <w:p w14:paraId="4B94B79F" w14:textId="77777777" w:rsidR="000F1196" w:rsidRPr="00CB6C01" w:rsidRDefault="000F1196" w:rsidP="000A3184">
            <w:pPr>
              <w:cnfStyle w:val="000000000000" w:firstRow="0" w:lastRow="0" w:firstColumn="0" w:lastColumn="0" w:oddVBand="0" w:evenVBand="0" w:oddHBand="0" w:evenHBand="0" w:firstRowFirstColumn="0" w:firstRowLastColumn="0" w:lastRowFirstColumn="0" w:lastRowLastColumn="0"/>
            </w:pPr>
            <w:r w:rsidRPr="00CB6C01">
              <w:t>Diploid, asexual</w:t>
            </w:r>
          </w:p>
        </w:tc>
        <w:tc>
          <w:tcPr>
            <w:tcW w:w="1533" w:type="dxa"/>
          </w:tcPr>
          <w:p w14:paraId="23553351" w14:textId="77777777" w:rsidR="000F1196" w:rsidRPr="00CB6C01" w:rsidRDefault="000F1196" w:rsidP="000A3184">
            <w:pPr>
              <w:cnfStyle w:val="000000000000" w:firstRow="0" w:lastRow="0" w:firstColumn="0" w:lastColumn="0" w:oddVBand="0" w:evenVBand="0" w:oddHBand="0" w:evenHBand="0" w:firstRowFirstColumn="0" w:firstRowLastColumn="0" w:lastRowFirstColumn="0" w:lastRowLastColumn="0"/>
            </w:pPr>
            <w:r w:rsidRPr="00CB6C01">
              <w:t>Haplodiploid, sexual</w:t>
            </w:r>
          </w:p>
        </w:tc>
      </w:tr>
      <w:tr w:rsidR="000F1196" w:rsidRPr="00CB6C01" w14:paraId="60BA755F"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58E64627" w14:textId="5BFB2754" w:rsidR="000F1196" w:rsidRPr="00CB6C01" w:rsidRDefault="00B90971" w:rsidP="000A3184">
            <w:r w:rsidRPr="00CB6C01">
              <w:t>Life cycle</w:t>
            </w:r>
          </w:p>
        </w:tc>
        <w:tc>
          <w:tcPr>
            <w:tcW w:w="1934" w:type="dxa"/>
          </w:tcPr>
          <w:p w14:paraId="151E239B" w14:textId="77777777" w:rsidR="000F1196" w:rsidRPr="00CB6C01" w:rsidRDefault="000F1196" w:rsidP="000A3184">
            <w:pPr>
              <w:cnfStyle w:val="000000000000" w:firstRow="0" w:lastRow="0" w:firstColumn="0" w:lastColumn="0" w:oddVBand="0" w:evenVBand="0" w:oddHBand="0" w:evenHBand="0" w:firstRowFirstColumn="0" w:firstRowLastColumn="0" w:lastRowFirstColumn="0" w:lastRowLastColumn="0"/>
            </w:pPr>
            <w:r w:rsidRPr="00CB6C01">
              <w:t>Factor</w:t>
            </w:r>
          </w:p>
        </w:tc>
        <w:tc>
          <w:tcPr>
            <w:tcW w:w="2267" w:type="dxa"/>
            <w:gridSpan w:val="2"/>
          </w:tcPr>
          <w:p w14:paraId="4048B831" w14:textId="77777777" w:rsidR="000F1196" w:rsidRPr="00CB6C01" w:rsidRDefault="000F1196" w:rsidP="000A3184">
            <w:pPr>
              <w:cnfStyle w:val="000000000000" w:firstRow="0" w:lastRow="0" w:firstColumn="0" w:lastColumn="0" w:oddVBand="0" w:evenVBand="0" w:oddHBand="0" w:evenHBand="0" w:firstRowFirstColumn="0" w:firstRowLastColumn="0" w:lastRowFirstColumn="0" w:lastRowLastColumn="0"/>
            </w:pPr>
            <w:r w:rsidRPr="00CB6C01">
              <w:t>Holometabolous</w:t>
            </w:r>
          </w:p>
        </w:tc>
        <w:tc>
          <w:tcPr>
            <w:tcW w:w="2269" w:type="dxa"/>
            <w:gridSpan w:val="2"/>
          </w:tcPr>
          <w:p w14:paraId="40CF0332" w14:textId="77777777" w:rsidR="000F1196" w:rsidRPr="00CB6C01" w:rsidRDefault="000F1196" w:rsidP="000A3184">
            <w:pPr>
              <w:cnfStyle w:val="000000000000" w:firstRow="0" w:lastRow="0" w:firstColumn="0" w:lastColumn="0" w:oddVBand="0" w:evenVBand="0" w:oddHBand="0" w:evenHBand="0" w:firstRowFirstColumn="0" w:firstRowLastColumn="0" w:lastRowFirstColumn="0" w:lastRowLastColumn="0"/>
            </w:pPr>
            <w:r w:rsidRPr="00CB6C01">
              <w:t>Hemimetabolous</w:t>
            </w:r>
          </w:p>
        </w:tc>
      </w:tr>
      <w:tr w:rsidR="00B90971" w:rsidRPr="00CB6C01" w14:paraId="2B412406" w14:textId="77777777" w:rsidTr="000A0D25">
        <w:tc>
          <w:tcPr>
            <w:cnfStyle w:val="001000000000" w:firstRow="0" w:lastRow="0" w:firstColumn="1" w:lastColumn="0" w:oddVBand="0" w:evenVBand="0" w:oddHBand="0" w:evenHBand="0" w:firstRowFirstColumn="0" w:firstRowLastColumn="0" w:lastRowFirstColumn="0" w:lastRowLastColumn="0"/>
            <w:tcW w:w="2546" w:type="dxa"/>
            <w:tcBorders>
              <w:bottom w:val="single" w:sz="12" w:space="0" w:color="auto"/>
            </w:tcBorders>
          </w:tcPr>
          <w:p w14:paraId="4EEAEAF4" w14:textId="4A0224C7" w:rsidR="00B90971" w:rsidRPr="00CB6C01" w:rsidRDefault="00B90971" w:rsidP="000A3184">
            <w:r w:rsidRPr="00CB6C01">
              <w:t>Untreated stage</w:t>
            </w:r>
          </w:p>
        </w:tc>
        <w:tc>
          <w:tcPr>
            <w:tcW w:w="1934" w:type="dxa"/>
            <w:tcBorders>
              <w:bottom w:val="single" w:sz="12" w:space="0" w:color="auto"/>
            </w:tcBorders>
          </w:tcPr>
          <w:p w14:paraId="25447BB1" w14:textId="77777777" w:rsidR="00B90971" w:rsidRPr="00CB6C01" w:rsidRDefault="00B90971" w:rsidP="000A3184">
            <w:pPr>
              <w:cnfStyle w:val="000000000000" w:firstRow="0" w:lastRow="0" w:firstColumn="0" w:lastColumn="0" w:oddVBand="0" w:evenVBand="0" w:oddHBand="0" w:evenHBand="0" w:firstRowFirstColumn="0" w:firstRowLastColumn="0" w:lastRowFirstColumn="0" w:lastRowLastColumn="0"/>
            </w:pPr>
            <w:r w:rsidRPr="00CB6C01">
              <w:t>Factor</w:t>
            </w:r>
          </w:p>
        </w:tc>
        <w:tc>
          <w:tcPr>
            <w:tcW w:w="2267" w:type="dxa"/>
            <w:gridSpan w:val="2"/>
            <w:tcBorders>
              <w:bottom w:val="single" w:sz="12" w:space="0" w:color="auto"/>
            </w:tcBorders>
          </w:tcPr>
          <w:p w14:paraId="5CC22A78" w14:textId="7568B57B" w:rsidR="00B90971" w:rsidRPr="00CB6C01" w:rsidRDefault="00B90971" w:rsidP="00B90971">
            <w:pPr>
              <w:jc w:val="center"/>
              <w:cnfStyle w:val="000000000000" w:firstRow="0" w:lastRow="0" w:firstColumn="0" w:lastColumn="0" w:oddVBand="0" w:evenVBand="0" w:oddHBand="0" w:evenHBand="0" w:firstRowFirstColumn="0" w:firstRowLastColumn="0" w:lastRowFirstColumn="0" w:lastRowLastColumn="0"/>
            </w:pPr>
            <w:r w:rsidRPr="00CB6C01">
              <w:t>False</w:t>
            </w:r>
          </w:p>
        </w:tc>
        <w:tc>
          <w:tcPr>
            <w:tcW w:w="2269" w:type="dxa"/>
            <w:gridSpan w:val="2"/>
            <w:tcBorders>
              <w:bottom w:val="single" w:sz="12" w:space="0" w:color="auto"/>
            </w:tcBorders>
          </w:tcPr>
          <w:p w14:paraId="50280B2A" w14:textId="2CED0E2B" w:rsidR="00B90971" w:rsidRPr="00CB6C01" w:rsidRDefault="00B90971" w:rsidP="00B90971">
            <w:pPr>
              <w:jc w:val="center"/>
              <w:cnfStyle w:val="000000000000" w:firstRow="0" w:lastRow="0" w:firstColumn="0" w:lastColumn="0" w:oddVBand="0" w:evenVBand="0" w:oddHBand="0" w:evenHBand="0" w:firstRowFirstColumn="0" w:firstRowLastColumn="0" w:lastRowFirstColumn="0" w:lastRowLastColumn="0"/>
            </w:pPr>
            <w:r w:rsidRPr="00CB6C01">
              <w:t>True</w:t>
            </w:r>
          </w:p>
        </w:tc>
      </w:tr>
      <w:tr w:rsidR="000F1196" w:rsidRPr="00CB6C01" w14:paraId="58C47964" w14:textId="77777777" w:rsidTr="000A0D25">
        <w:tc>
          <w:tcPr>
            <w:cnfStyle w:val="001000000000" w:firstRow="0" w:lastRow="0" w:firstColumn="1" w:lastColumn="0" w:oddVBand="0" w:evenVBand="0" w:oddHBand="0" w:evenHBand="0" w:firstRowFirstColumn="0" w:firstRowLastColumn="0" w:lastRowFirstColumn="0" w:lastRowLastColumn="0"/>
            <w:tcW w:w="2546" w:type="dxa"/>
            <w:tcBorders>
              <w:top w:val="single" w:sz="12" w:space="0" w:color="auto"/>
              <w:bottom w:val="single" w:sz="12" w:space="0" w:color="auto"/>
            </w:tcBorders>
          </w:tcPr>
          <w:p w14:paraId="7D0FC4E1" w14:textId="77777777" w:rsidR="000F1196" w:rsidRPr="00CB6C01" w:rsidRDefault="000F1196" w:rsidP="000A3184">
            <w:r w:rsidRPr="00CB6C01">
              <w:t>Parameter</w:t>
            </w:r>
          </w:p>
        </w:tc>
        <w:tc>
          <w:tcPr>
            <w:tcW w:w="1934" w:type="dxa"/>
            <w:tcBorders>
              <w:top w:val="single" w:sz="12" w:space="0" w:color="auto"/>
              <w:bottom w:val="single" w:sz="12" w:space="0" w:color="auto"/>
            </w:tcBorders>
          </w:tcPr>
          <w:p w14:paraId="6100EF9C" w14:textId="77777777" w:rsidR="000F1196" w:rsidRPr="00CB6C01" w:rsidRDefault="000F1196" w:rsidP="000A3184">
            <w:pPr>
              <w:jc w:val="center"/>
              <w:cnfStyle w:val="000000000000" w:firstRow="0" w:lastRow="0" w:firstColumn="0" w:lastColumn="0" w:oddVBand="0" w:evenVBand="0" w:oddHBand="0" w:evenHBand="0" w:firstRowFirstColumn="0" w:firstRowLastColumn="0" w:lastRowFirstColumn="0" w:lastRowLastColumn="0"/>
              <w:rPr>
                <w:b/>
              </w:rPr>
            </w:pPr>
            <w:r w:rsidRPr="00CB6C01">
              <w:rPr>
                <w:b/>
              </w:rPr>
              <w:t>Scale</w:t>
            </w:r>
          </w:p>
        </w:tc>
        <w:tc>
          <w:tcPr>
            <w:tcW w:w="2267" w:type="dxa"/>
            <w:gridSpan w:val="2"/>
            <w:tcBorders>
              <w:top w:val="single" w:sz="12" w:space="0" w:color="auto"/>
              <w:bottom w:val="single" w:sz="12" w:space="0" w:color="auto"/>
            </w:tcBorders>
          </w:tcPr>
          <w:p w14:paraId="7BF527E2" w14:textId="77777777" w:rsidR="000F1196" w:rsidRPr="00CB6C01" w:rsidRDefault="000F1196" w:rsidP="000A3184">
            <w:pPr>
              <w:jc w:val="center"/>
              <w:cnfStyle w:val="000000000000" w:firstRow="0" w:lastRow="0" w:firstColumn="0" w:lastColumn="0" w:oddVBand="0" w:evenVBand="0" w:oddHBand="0" w:evenHBand="0" w:firstRowFirstColumn="0" w:firstRowLastColumn="0" w:lastRowFirstColumn="0" w:lastRowLastColumn="0"/>
              <w:rPr>
                <w:b/>
              </w:rPr>
            </w:pPr>
            <w:r w:rsidRPr="00CB6C01">
              <w:rPr>
                <w:b/>
              </w:rPr>
              <w:t>Lower limit</w:t>
            </w:r>
          </w:p>
        </w:tc>
        <w:tc>
          <w:tcPr>
            <w:tcW w:w="2269" w:type="dxa"/>
            <w:gridSpan w:val="2"/>
            <w:tcBorders>
              <w:top w:val="single" w:sz="12" w:space="0" w:color="auto"/>
              <w:bottom w:val="single" w:sz="12" w:space="0" w:color="auto"/>
            </w:tcBorders>
          </w:tcPr>
          <w:p w14:paraId="0707FEBE" w14:textId="77777777" w:rsidR="000F1196" w:rsidRPr="00CB6C01" w:rsidRDefault="000F1196" w:rsidP="000A3184">
            <w:pPr>
              <w:jc w:val="center"/>
              <w:cnfStyle w:val="000000000000" w:firstRow="0" w:lastRow="0" w:firstColumn="0" w:lastColumn="0" w:oddVBand="0" w:evenVBand="0" w:oddHBand="0" w:evenHBand="0" w:firstRowFirstColumn="0" w:firstRowLastColumn="0" w:lastRowFirstColumn="0" w:lastRowLastColumn="0"/>
              <w:rPr>
                <w:b/>
              </w:rPr>
            </w:pPr>
            <w:r w:rsidRPr="00CB6C01">
              <w:rPr>
                <w:b/>
              </w:rPr>
              <w:t>Upper limit</w:t>
            </w:r>
          </w:p>
        </w:tc>
      </w:tr>
      <w:tr w:rsidR="000F1196" w:rsidRPr="00CB6C01" w14:paraId="271000E6" w14:textId="77777777" w:rsidTr="000A0D25">
        <w:tc>
          <w:tcPr>
            <w:cnfStyle w:val="001000000000" w:firstRow="0" w:lastRow="0" w:firstColumn="1" w:lastColumn="0" w:oddVBand="0" w:evenVBand="0" w:oddHBand="0" w:evenHBand="0" w:firstRowFirstColumn="0" w:firstRowLastColumn="0" w:lastRowFirstColumn="0" w:lastRowLastColumn="0"/>
            <w:tcW w:w="2546" w:type="dxa"/>
            <w:tcBorders>
              <w:top w:val="single" w:sz="12" w:space="0" w:color="auto"/>
            </w:tcBorders>
          </w:tcPr>
          <w:p w14:paraId="0471DE47" w14:textId="77777777" w:rsidR="000F1196" w:rsidRPr="00CB6C01" w:rsidRDefault="000F1196" w:rsidP="000A3184">
            <w:r w:rsidRPr="00CB6C01">
              <w:t>Birth rate</w:t>
            </w:r>
          </w:p>
        </w:tc>
        <w:tc>
          <w:tcPr>
            <w:tcW w:w="1934" w:type="dxa"/>
            <w:tcBorders>
              <w:top w:val="single" w:sz="12" w:space="0" w:color="auto"/>
            </w:tcBorders>
          </w:tcPr>
          <w:p w14:paraId="1F690151" w14:textId="77777777" w:rsidR="000F1196" w:rsidRPr="00CB6C01" w:rsidRDefault="000F1196" w:rsidP="000A3184">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Borders>
              <w:top w:val="single" w:sz="12" w:space="0" w:color="auto"/>
            </w:tcBorders>
          </w:tcPr>
          <w:p w14:paraId="1A644AC2" w14:textId="6EFE9CE4" w:rsidR="000F1196" w:rsidRPr="00CB6C01" w:rsidRDefault="00A23C61" w:rsidP="000A3184">
            <w:pPr>
              <w:jc w:val="center"/>
              <w:cnfStyle w:val="000000000000" w:firstRow="0" w:lastRow="0" w:firstColumn="0" w:lastColumn="0" w:oddVBand="0" w:evenVBand="0" w:oddHBand="0" w:evenHBand="0" w:firstRowFirstColumn="0" w:firstRowLastColumn="0" w:lastRowFirstColumn="0" w:lastRowLastColumn="0"/>
            </w:pPr>
            <w:r w:rsidRPr="00CB6C01">
              <w:t>1.0</w:t>
            </w:r>
          </w:p>
        </w:tc>
        <w:tc>
          <w:tcPr>
            <w:tcW w:w="2269" w:type="dxa"/>
            <w:gridSpan w:val="2"/>
            <w:tcBorders>
              <w:top w:val="single" w:sz="12" w:space="0" w:color="auto"/>
            </w:tcBorders>
          </w:tcPr>
          <w:p w14:paraId="1494AF26" w14:textId="2AF111B3" w:rsidR="000F1196" w:rsidRPr="00CB6C01" w:rsidRDefault="000F1196" w:rsidP="000A3184">
            <w:pPr>
              <w:jc w:val="center"/>
              <w:cnfStyle w:val="000000000000" w:firstRow="0" w:lastRow="0" w:firstColumn="0" w:lastColumn="0" w:oddVBand="0" w:evenVBand="0" w:oddHBand="0" w:evenHBand="0" w:firstRowFirstColumn="0" w:firstRowLastColumn="0" w:lastRowFirstColumn="0" w:lastRowLastColumn="0"/>
            </w:pPr>
            <w:r w:rsidRPr="00CB6C01">
              <w:t>2</w:t>
            </w:r>
            <w:r w:rsidR="00A23C61" w:rsidRPr="00CB6C01">
              <w:t>0</w:t>
            </w:r>
            <w:r w:rsidRPr="00CB6C01">
              <w:t>.0</w:t>
            </w:r>
          </w:p>
        </w:tc>
      </w:tr>
      <w:tr w:rsidR="00A23C61" w:rsidRPr="00CB6C01" w14:paraId="505C9DC6"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2BFF44F5" w14:textId="457B86D4" w:rsidR="00A23C61" w:rsidRPr="00CB6C01" w:rsidRDefault="00A23C61" w:rsidP="00A23C61">
            <w:r w:rsidRPr="00CB6C01">
              <w:t>Lifespan (all stages)</w:t>
            </w:r>
          </w:p>
        </w:tc>
        <w:tc>
          <w:tcPr>
            <w:tcW w:w="1934" w:type="dxa"/>
          </w:tcPr>
          <w:p w14:paraId="7B0536D4" w14:textId="54A45503" w:rsidR="00A23C61" w:rsidRPr="00CB6C01" w:rsidRDefault="00A23C61" w:rsidP="00A23C61">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Pr>
          <w:p w14:paraId="12155C54" w14:textId="1DF793E6"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2</w:t>
            </w:r>
          </w:p>
        </w:tc>
        <w:tc>
          <w:tcPr>
            <w:tcW w:w="2269" w:type="dxa"/>
            <w:gridSpan w:val="2"/>
          </w:tcPr>
          <w:p w14:paraId="5883B8FD" w14:textId="79AC955B"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60</w:t>
            </w:r>
          </w:p>
        </w:tc>
      </w:tr>
      <w:tr w:rsidR="00A23C61" w:rsidRPr="00CB6C01" w14:paraId="04C23462"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0C1D82EF" w14:textId="05B46D4D" w:rsidR="00A23C61" w:rsidRPr="00CB6C01" w:rsidRDefault="00A23C61" w:rsidP="00A23C61">
            <w:r w:rsidRPr="00CB6C01">
              <w:t>Mortality (all stages)</w:t>
            </w:r>
          </w:p>
        </w:tc>
        <w:tc>
          <w:tcPr>
            <w:tcW w:w="1934" w:type="dxa"/>
          </w:tcPr>
          <w:p w14:paraId="6334C1AB" w14:textId="0C95DD0A" w:rsidR="00A23C61" w:rsidRPr="00CB6C01" w:rsidRDefault="00A23C61" w:rsidP="00A23C61">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Pr>
          <w:p w14:paraId="79F6BBD2" w14:textId="77146802"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5%</w:t>
            </w:r>
          </w:p>
        </w:tc>
        <w:tc>
          <w:tcPr>
            <w:tcW w:w="2269" w:type="dxa"/>
            <w:gridSpan w:val="2"/>
          </w:tcPr>
          <w:p w14:paraId="09906D6A" w14:textId="0F90C66B"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90%</w:t>
            </w:r>
          </w:p>
        </w:tc>
      </w:tr>
      <w:tr w:rsidR="00A23C61" w:rsidRPr="00CB6C01" w14:paraId="62963FB5"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424F67FC" w14:textId="1BF59187" w:rsidR="00A23C61" w:rsidRPr="00CB6C01" w:rsidRDefault="00A23C61" w:rsidP="00A23C61">
            <w:r w:rsidRPr="00CB6C01">
              <w:t>Intrinsic rate of increase</w:t>
            </w:r>
            <w:r w:rsidRPr="00CB6C01">
              <w:rPr>
                <w:vertAlign w:val="superscript"/>
              </w:rPr>
              <w:t>a</w:t>
            </w:r>
          </w:p>
        </w:tc>
        <w:tc>
          <w:tcPr>
            <w:tcW w:w="1934" w:type="dxa"/>
          </w:tcPr>
          <w:p w14:paraId="7B550948" w14:textId="71C93600" w:rsidR="00A23C61" w:rsidRPr="00CB6C01" w:rsidRDefault="00A23C61" w:rsidP="00A23C61">
            <w:pPr>
              <w:cnfStyle w:val="000000000000" w:firstRow="0" w:lastRow="0" w:firstColumn="0" w:lastColumn="0" w:oddVBand="0" w:evenVBand="0" w:oddHBand="0" w:evenHBand="0" w:firstRowFirstColumn="0" w:firstRowLastColumn="0" w:lastRowFirstColumn="0" w:lastRowLastColumn="0"/>
            </w:pPr>
          </w:p>
        </w:tc>
        <w:tc>
          <w:tcPr>
            <w:tcW w:w="2267" w:type="dxa"/>
            <w:gridSpan w:val="2"/>
          </w:tcPr>
          <w:p w14:paraId="08520E17" w14:textId="3F3AA2AD"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0.05</w:t>
            </w:r>
          </w:p>
        </w:tc>
        <w:tc>
          <w:tcPr>
            <w:tcW w:w="2269" w:type="dxa"/>
            <w:gridSpan w:val="2"/>
          </w:tcPr>
          <w:p w14:paraId="4EF33071" w14:textId="1DC740AF"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0.5</w:t>
            </w:r>
          </w:p>
        </w:tc>
      </w:tr>
      <w:tr w:rsidR="00A23C61" w:rsidRPr="00CB6C01" w14:paraId="1A20ADDF"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386DF66E" w14:textId="77777777" w:rsidR="00A23C61" w:rsidRPr="00CB6C01" w:rsidRDefault="00A23C61" w:rsidP="00A23C61">
            <w:r w:rsidRPr="00CB6C01">
              <w:t>Carrying capacity</w:t>
            </w:r>
          </w:p>
        </w:tc>
        <w:tc>
          <w:tcPr>
            <w:tcW w:w="1934" w:type="dxa"/>
          </w:tcPr>
          <w:p w14:paraId="6D93AAA8" w14:textId="77777777" w:rsidR="00A23C61" w:rsidRPr="00CB6C01" w:rsidRDefault="00A23C61" w:rsidP="00A23C61">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Pr>
          <w:p w14:paraId="5506E0EC" w14:textId="77777777"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10</w:t>
            </w:r>
          </w:p>
        </w:tc>
        <w:tc>
          <w:tcPr>
            <w:tcW w:w="2269" w:type="dxa"/>
            <w:gridSpan w:val="2"/>
          </w:tcPr>
          <w:p w14:paraId="03EF9B2D" w14:textId="0AA702A4"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10000</w:t>
            </w:r>
          </w:p>
        </w:tc>
      </w:tr>
      <w:tr w:rsidR="00A23C61" w:rsidRPr="00CB6C01" w14:paraId="30A34D2B"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72BAF10A" w14:textId="77777777" w:rsidR="00A23C61" w:rsidRPr="00CB6C01" w:rsidRDefault="00A23C61" w:rsidP="00A23C61">
            <w:r w:rsidRPr="00CB6C01">
              <w:t>Proportion of crop unexposed</w:t>
            </w:r>
          </w:p>
        </w:tc>
        <w:tc>
          <w:tcPr>
            <w:tcW w:w="1934" w:type="dxa"/>
          </w:tcPr>
          <w:p w14:paraId="08BE1335" w14:textId="77777777" w:rsidR="00A23C61" w:rsidRPr="00CB6C01" w:rsidRDefault="00A23C61" w:rsidP="00A23C61">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Pr>
          <w:p w14:paraId="7EF3946B" w14:textId="77777777"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0</w:t>
            </w:r>
          </w:p>
        </w:tc>
        <w:tc>
          <w:tcPr>
            <w:tcW w:w="2269" w:type="dxa"/>
            <w:gridSpan w:val="2"/>
          </w:tcPr>
          <w:p w14:paraId="6191C79A" w14:textId="782DCAC1"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0.33</w:t>
            </w:r>
          </w:p>
        </w:tc>
      </w:tr>
      <w:tr w:rsidR="00A23C61" w:rsidRPr="00CB6C01" w14:paraId="507039A3"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03D42585" w14:textId="0263699E" w:rsidR="00A23C61" w:rsidRPr="00CB6C01" w:rsidRDefault="00A23C61" w:rsidP="00A23C61">
            <w:r w:rsidRPr="00CB6C01">
              <w:t>Movement rate between treated and untreated populations</w:t>
            </w:r>
          </w:p>
        </w:tc>
        <w:tc>
          <w:tcPr>
            <w:tcW w:w="1934" w:type="dxa"/>
          </w:tcPr>
          <w:p w14:paraId="7CB009F2" w14:textId="77777777" w:rsidR="00A23C61" w:rsidRPr="00CB6C01" w:rsidRDefault="00A23C61" w:rsidP="00A23C61">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Pr>
          <w:p w14:paraId="087A96AF" w14:textId="6F67BA0A"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0</w:t>
            </w:r>
          </w:p>
        </w:tc>
        <w:tc>
          <w:tcPr>
            <w:tcW w:w="2269" w:type="dxa"/>
            <w:gridSpan w:val="2"/>
          </w:tcPr>
          <w:p w14:paraId="61F35E29" w14:textId="758358C4"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0.02</w:t>
            </w:r>
          </w:p>
        </w:tc>
      </w:tr>
      <w:tr w:rsidR="00A23C61" w:rsidRPr="00CB6C01" w14:paraId="4B62F1F3"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7C600DE2" w14:textId="77777777" w:rsidR="00A23C61" w:rsidRPr="00CB6C01" w:rsidRDefault="00A23C61" w:rsidP="00A23C61">
            <w:r w:rsidRPr="00CB6C01">
              <w:t>Untreated population size</w:t>
            </w:r>
          </w:p>
        </w:tc>
        <w:tc>
          <w:tcPr>
            <w:tcW w:w="1934" w:type="dxa"/>
          </w:tcPr>
          <w:p w14:paraId="0C0197FB" w14:textId="77777777" w:rsidR="00A23C61" w:rsidRPr="00CB6C01" w:rsidRDefault="00A23C61" w:rsidP="00A23C61">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Pr>
          <w:p w14:paraId="34303BD8" w14:textId="07852DA6"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0.0</w:t>
            </w:r>
          </w:p>
        </w:tc>
        <w:tc>
          <w:tcPr>
            <w:tcW w:w="2269" w:type="dxa"/>
            <w:gridSpan w:val="2"/>
          </w:tcPr>
          <w:p w14:paraId="3974A822" w14:textId="77777777"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10.0</w:t>
            </w:r>
          </w:p>
        </w:tc>
      </w:tr>
      <w:tr w:rsidR="002D5484" w:rsidRPr="00CB6C01" w14:paraId="3EF3EF42"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27A1F294" w14:textId="3C9AAD77" w:rsidR="002D5484" w:rsidRPr="00CB6C01" w:rsidRDefault="002D5484" w:rsidP="00A23C61">
            <w:r w:rsidRPr="00CB6C01">
              <w:t>Initial frequency of resistance</w:t>
            </w:r>
          </w:p>
        </w:tc>
        <w:tc>
          <w:tcPr>
            <w:tcW w:w="1934" w:type="dxa"/>
          </w:tcPr>
          <w:p w14:paraId="0AE3ED0A" w14:textId="4841B6F4" w:rsidR="002D5484" w:rsidRPr="00CB6C01" w:rsidRDefault="002D5484" w:rsidP="00A23C61">
            <w:pPr>
              <w:cnfStyle w:val="000000000000" w:firstRow="0" w:lastRow="0" w:firstColumn="0" w:lastColumn="0" w:oddVBand="0" w:evenVBand="0" w:oddHBand="0" w:evenHBand="0" w:firstRowFirstColumn="0" w:firstRowLastColumn="0" w:lastRowFirstColumn="0" w:lastRowLastColumn="0"/>
            </w:pPr>
            <w:r w:rsidRPr="00CB6C01">
              <w:t>Power (10</w:t>
            </w:r>
            <w:r w:rsidRPr="00CB6C01">
              <w:rPr>
                <w:vertAlign w:val="superscript"/>
              </w:rPr>
              <w:t>x</w:t>
            </w:r>
            <w:r w:rsidRPr="00CB6C01">
              <w:t>)</w:t>
            </w:r>
          </w:p>
        </w:tc>
        <w:tc>
          <w:tcPr>
            <w:tcW w:w="2267" w:type="dxa"/>
            <w:gridSpan w:val="2"/>
          </w:tcPr>
          <w:p w14:paraId="650940DE" w14:textId="5E01D0A8" w:rsidR="002D5484" w:rsidRPr="00CB6C01" w:rsidRDefault="002D5484" w:rsidP="00A23C61">
            <w:pPr>
              <w:jc w:val="center"/>
              <w:cnfStyle w:val="000000000000" w:firstRow="0" w:lastRow="0" w:firstColumn="0" w:lastColumn="0" w:oddVBand="0" w:evenVBand="0" w:oddHBand="0" w:evenHBand="0" w:firstRowFirstColumn="0" w:firstRowLastColumn="0" w:lastRowFirstColumn="0" w:lastRowLastColumn="0"/>
            </w:pPr>
            <w:r w:rsidRPr="00CB6C01">
              <w:t>10</w:t>
            </w:r>
            <w:r w:rsidRPr="00CB6C01">
              <w:rPr>
                <w:vertAlign w:val="superscript"/>
              </w:rPr>
              <w:t>-7</w:t>
            </w:r>
          </w:p>
        </w:tc>
        <w:tc>
          <w:tcPr>
            <w:tcW w:w="2269" w:type="dxa"/>
            <w:gridSpan w:val="2"/>
          </w:tcPr>
          <w:p w14:paraId="2F0A733E" w14:textId="02FAE65E" w:rsidR="002D5484" w:rsidRPr="00CB6C01" w:rsidRDefault="002D5484" w:rsidP="00A23C61">
            <w:pPr>
              <w:jc w:val="center"/>
              <w:cnfStyle w:val="000000000000" w:firstRow="0" w:lastRow="0" w:firstColumn="0" w:lastColumn="0" w:oddVBand="0" w:evenVBand="0" w:oddHBand="0" w:evenHBand="0" w:firstRowFirstColumn="0" w:firstRowLastColumn="0" w:lastRowFirstColumn="0" w:lastRowLastColumn="0"/>
            </w:pPr>
            <w:r w:rsidRPr="00CB6C01">
              <w:t>10</w:t>
            </w:r>
            <w:r w:rsidRPr="00CB6C01">
              <w:rPr>
                <w:vertAlign w:val="superscript"/>
              </w:rPr>
              <w:t>-4</w:t>
            </w:r>
          </w:p>
        </w:tc>
      </w:tr>
      <w:tr w:rsidR="00A23C61" w:rsidRPr="00CB6C01" w14:paraId="6CC6546F"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7B0271BD" w14:textId="0E39CC16" w:rsidR="00A23C61" w:rsidRPr="00CB6C01" w:rsidRDefault="00A23C61" w:rsidP="00A23C61">
            <w:r w:rsidRPr="00CB6C01">
              <w:t>Immigration and emigration rate</w:t>
            </w:r>
          </w:p>
        </w:tc>
        <w:tc>
          <w:tcPr>
            <w:tcW w:w="1934" w:type="dxa"/>
          </w:tcPr>
          <w:p w14:paraId="27D267A9" w14:textId="5A571D31" w:rsidR="00A23C61" w:rsidRPr="00CB6C01" w:rsidRDefault="00A23C61" w:rsidP="00A23C61">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Pr>
          <w:p w14:paraId="4DDF7C82" w14:textId="5B07B94A"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0.1</w:t>
            </w:r>
          </w:p>
        </w:tc>
        <w:tc>
          <w:tcPr>
            <w:tcW w:w="2269" w:type="dxa"/>
            <w:gridSpan w:val="2"/>
          </w:tcPr>
          <w:p w14:paraId="11B87753" w14:textId="525C3994"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2.0</w:t>
            </w:r>
          </w:p>
        </w:tc>
      </w:tr>
      <w:tr w:rsidR="00A23C61" w:rsidRPr="00CB6C01" w14:paraId="3A16D0A9"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2DE8C9B3" w14:textId="7B7F39CB" w:rsidR="00A23C61" w:rsidRPr="00CB6C01" w:rsidRDefault="00A23C61" w:rsidP="00A23C61">
            <w:r w:rsidRPr="00CB6C01">
              <w:t>Emergence rate</w:t>
            </w:r>
          </w:p>
        </w:tc>
        <w:tc>
          <w:tcPr>
            <w:tcW w:w="1934" w:type="dxa"/>
          </w:tcPr>
          <w:p w14:paraId="568EAA5F" w14:textId="77777777" w:rsidR="00A23C61" w:rsidRPr="00CB6C01" w:rsidRDefault="00A23C61" w:rsidP="00A23C61">
            <w:pPr>
              <w:cnfStyle w:val="000000000000" w:firstRow="0" w:lastRow="0" w:firstColumn="0" w:lastColumn="0" w:oddVBand="0" w:evenVBand="0" w:oddHBand="0" w:evenHBand="0" w:firstRowFirstColumn="0" w:firstRowLastColumn="0" w:lastRowFirstColumn="0" w:lastRowLastColumn="0"/>
            </w:pPr>
            <w:r w:rsidRPr="00CB6C01">
              <w:t>Power (10</w:t>
            </w:r>
            <w:r w:rsidRPr="00CB6C01">
              <w:rPr>
                <w:vertAlign w:val="superscript"/>
              </w:rPr>
              <w:t>x</w:t>
            </w:r>
            <w:r w:rsidRPr="00CB6C01">
              <w:t>)</w:t>
            </w:r>
          </w:p>
        </w:tc>
        <w:tc>
          <w:tcPr>
            <w:tcW w:w="2267" w:type="dxa"/>
            <w:gridSpan w:val="2"/>
          </w:tcPr>
          <w:p w14:paraId="3A2AF041" w14:textId="77777777"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rPr>
                <w:vertAlign w:val="superscript"/>
              </w:rPr>
            </w:pPr>
            <w:r w:rsidRPr="00CB6C01">
              <w:t>10</w:t>
            </w:r>
            <w:r w:rsidRPr="00CB6C01">
              <w:rPr>
                <w:vertAlign w:val="superscript"/>
              </w:rPr>
              <w:t>-2</w:t>
            </w:r>
          </w:p>
        </w:tc>
        <w:tc>
          <w:tcPr>
            <w:tcW w:w="2269" w:type="dxa"/>
            <w:gridSpan w:val="2"/>
          </w:tcPr>
          <w:p w14:paraId="1C4FBD1D" w14:textId="790A7283"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10</w:t>
            </w:r>
            <w:r w:rsidRPr="00CB6C01">
              <w:rPr>
                <w:vertAlign w:val="superscript"/>
              </w:rPr>
              <w:t>-1</w:t>
            </w:r>
          </w:p>
        </w:tc>
      </w:tr>
      <w:tr w:rsidR="00A23C61" w:rsidRPr="00CB6C01" w14:paraId="77C02D41"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184FB60B" w14:textId="77777777" w:rsidR="00A23C61" w:rsidRPr="00CB6C01" w:rsidRDefault="00A23C61" w:rsidP="00A23C61">
            <w:r w:rsidRPr="00CB6C01">
              <w:t>Dominance of each resistance gene</w:t>
            </w:r>
          </w:p>
        </w:tc>
        <w:tc>
          <w:tcPr>
            <w:tcW w:w="1934" w:type="dxa"/>
          </w:tcPr>
          <w:p w14:paraId="450784E2" w14:textId="77777777" w:rsidR="00A23C61" w:rsidRPr="00CB6C01" w:rsidRDefault="00A23C61" w:rsidP="00A23C61">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Pr>
          <w:p w14:paraId="4C81B77B" w14:textId="77777777"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0.0</w:t>
            </w:r>
          </w:p>
        </w:tc>
        <w:tc>
          <w:tcPr>
            <w:tcW w:w="2269" w:type="dxa"/>
            <w:gridSpan w:val="2"/>
          </w:tcPr>
          <w:p w14:paraId="2768BA4F" w14:textId="77777777" w:rsidR="00A23C61" w:rsidRPr="00CB6C01" w:rsidRDefault="00A23C61" w:rsidP="00A23C61">
            <w:pPr>
              <w:jc w:val="center"/>
              <w:cnfStyle w:val="000000000000" w:firstRow="0" w:lastRow="0" w:firstColumn="0" w:lastColumn="0" w:oddVBand="0" w:evenVBand="0" w:oddHBand="0" w:evenHBand="0" w:firstRowFirstColumn="0" w:firstRowLastColumn="0" w:lastRowFirstColumn="0" w:lastRowLastColumn="0"/>
            </w:pPr>
            <w:r w:rsidRPr="00CB6C01">
              <w:t>1.0</w:t>
            </w:r>
          </w:p>
        </w:tc>
      </w:tr>
      <w:tr w:rsidR="0036188E" w:rsidRPr="00CB6C01" w14:paraId="555AA14A"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1F982A99" w14:textId="77777777" w:rsidR="0036188E" w:rsidRPr="00CB6C01" w:rsidRDefault="0036188E" w:rsidP="0036188E">
            <w:r w:rsidRPr="00CB6C01">
              <w:t>Gradient of each resistance gene</w:t>
            </w:r>
          </w:p>
        </w:tc>
        <w:tc>
          <w:tcPr>
            <w:tcW w:w="1934" w:type="dxa"/>
          </w:tcPr>
          <w:p w14:paraId="2BA6E861" w14:textId="77777777" w:rsidR="0036188E" w:rsidRPr="00CB6C01" w:rsidRDefault="0036188E" w:rsidP="0036188E">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Pr>
          <w:p w14:paraId="3D2D9EF0" w14:textId="1A4096CB" w:rsidR="0036188E" w:rsidRPr="00CB6C01" w:rsidRDefault="0036188E" w:rsidP="0036188E">
            <w:pPr>
              <w:jc w:val="center"/>
              <w:cnfStyle w:val="000000000000" w:firstRow="0" w:lastRow="0" w:firstColumn="0" w:lastColumn="0" w:oddVBand="0" w:evenVBand="0" w:oddHBand="0" w:evenHBand="0" w:firstRowFirstColumn="0" w:firstRowLastColumn="0" w:lastRowFirstColumn="0" w:lastRowLastColumn="0"/>
            </w:pPr>
            <w:r w:rsidRPr="00CB6C01">
              <w:t>0.5</w:t>
            </w:r>
          </w:p>
        </w:tc>
        <w:tc>
          <w:tcPr>
            <w:tcW w:w="2269" w:type="dxa"/>
            <w:gridSpan w:val="2"/>
          </w:tcPr>
          <w:p w14:paraId="1A3744E4" w14:textId="1679DD9F" w:rsidR="0036188E" w:rsidRPr="00CB6C01" w:rsidRDefault="0036188E" w:rsidP="0036188E">
            <w:pPr>
              <w:jc w:val="center"/>
              <w:cnfStyle w:val="000000000000" w:firstRow="0" w:lastRow="0" w:firstColumn="0" w:lastColumn="0" w:oddVBand="0" w:evenVBand="0" w:oddHBand="0" w:evenHBand="0" w:firstRowFirstColumn="0" w:firstRowLastColumn="0" w:lastRowFirstColumn="0" w:lastRowLastColumn="0"/>
            </w:pPr>
            <w:r w:rsidRPr="00CB6C01">
              <w:t>6.0</w:t>
            </w:r>
          </w:p>
        </w:tc>
      </w:tr>
      <w:tr w:rsidR="0036188E" w:rsidRPr="00CB6C01" w14:paraId="348EF481"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10EA7225" w14:textId="0595A75D" w:rsidR="0036188E" w:rsidRPr="00CB6C01" w:rsidRDefault="0036188E" w:rsidP="0036188E">
            <w:r w:rsidRPr="00CB6C01">
              <w:t>Resistance ratio</w:t>
            </w:r>
          </w:p>
        </w:tc>
        <w:tc>
          <w:tcPr>
            <w:tcW w:w="1934" w:type="dxa"/>
          </w:tcPr>
          <w:p w14:paraId="0D29BC41" w14:textId="77777777" w:rsidR="0036188E" w:rsidRPr="00CB6C01" w:rsidRDefault="0036188E" w:rsidP="0036188E">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Pr>
          <w:p w14:paraId="1527AFAE" w14:textId="4A87878F" w:rsidR="0036188E" w:rsidRPr="00CB6C01" w:rsidRDefault="00E05A1D" w:rsidP="0036188E">
            <w:pPr>
              <w:jc w:val="center"/>
              <w:cnfStyle w:val="000000000000" w:firstRow="0" w:lastRow="0" w:firstColumn="0" w:lastColumn="0" w:oddVBand="0" w:evenVBand="0" w:oddHBand="0" w:evenHBand="0" w:firstRowFirstColumn="0" w:firstRowLastColumn="0" w:lastRowFirstColumn="0" w:lastRowLastColumn="0"/>
            </w:pPr>
            <w:r w:rsidRPr="00CB6C01">
              <w:t>10</w:t>
            </w:r>
          </w:p>
        </w:tc>
        <w:tc>
          <w:tcPr>
            <w:tcW w:w="2269" w:type="dxa"/>
            <w:gridSpan w:val="2"/>
          </w:tcPr>
          <w:p w14:paraId="2E8B642E" w14:textId="282D94CF" w:rsidR="0036188E" w:rsidRPr="00CB6C01" w:rsidRDefault="00E05A1D" w:rsidP="0036188E">
            <w:pPr>
              <w:jc w:val="center"/>
              <w:cnfStyle w:val="000000000000" w:firstRow="0" w:lastRow="0" w:firstColumn="0" w:lastColumn="0" w:oddVBand="0" w:evenVBand="0" w:oddHBand="0" w:evenHBand="0" w:firstRowFirstColumn="0" w:firstRowLastColumn="0" w:lastRowFirstColumn="0" w:lastRowLastColumn="0"/>
            </w:pPr>
            <w:r w:rsidRPr="00CB6C01">
              <w:t>1000</w:t>
            </w:r>
          </w:p>
        </w:tc>
      </w:tr>
      <w:tr w:rsidR="0036188E" w:rsidRPr="00CB6C01" w14:paraId="1816E00F"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6B46D0C0" w14:textId="24F84DBF" w:rsidR="0036188E" w:rsidRPr="00CB6C01" w:rsidRDefault="0036188E" w:rsidP="0036188E">
            <w:r w:rsidRPr="00CB6C01">
              <w:t>Insecticide half-life</w:t>
            </w:r>
          </w:p>
        </w:tc>
        <w:tc>
          <w:tcPr>
            <w:tcW w:w="1934" w:type="dxa"/>
          </w:tcPr>
          <w:p w14:paraId="16C3586E" w14:textId="3B94AB6A" w:rsidR="0036188E" w:rsidRPr="00CB6C01" w:rsidRDefault="0036188E" w:rsidP="0036188E">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Pr>
          <w:p w14:paraId="5F241F0B" w14:textId="2EFD0139" w:rsidR="0036188E" w:rsidRPr="00CB6C01" w:rsidRDefault="0036188E" w:rsidP="0036188E">
            <w:pPr>
              <w:jc w:val="center"/>
              <w:cnfStyle w:val="000000000000" w:firstRow="0" w:lastRow="0" w:firstColumn="0" w:lastColumn="0" w:oddVBand="0" w:evenVBand="0" w:oddHBand="0" w:evenHBand="0" w:firstRowFirstColumn="0" w:firstRowLastColumn="0" w:lastRowFirstColumn="0" w:lastRowLastColumn="0"/>
            </w:pPr>
            <w:r w:rsidRPr="00CB6C01">
              <w:t>1</w:t>
            </w:r>
          </w:p>
        </w:tc>
        <w:tc>
          <w:tcPr>
            <w:tcW w:w="2269" w:type="dxa"/>
            <w:gridSpan w:val="2"/>
          </w:tcPr>
          <w:p w14:paraId="07C7D3D9" w14:textId="096D28B4" w:rsidR="0036188E" w:rsidRPr="00CB6C01" w:rsidRDefault="0036188E" w:rsidP="0036188E">
            <w:pPr>
              <w:jc w:val="center"/>
              <w:cnfStyle w:val="000000000000" w:firstRow="0" w:lastRow="0" w:firstColumn="0" w:lastColumn="0" w:oddVBand="0" w:evenVBand="0" w:oddHBand="0" w:evenHBand="0" w:firstRowFirstColumn="0" w:firstRowLastColumn="0" w:lastRowFirstColumn="0" w:lastRowLastColumn="0"/>
            </w:pPr>
            <w:r w:rsidRPr="00CB6C01">
              <w:t>10</w:t>
            </w:r>
          </w:p>
        </w:tc>
      </w:tr>
      <w:tr w:rsidR="0036188E" w:rsidRPr="00CB6C01" w14:paraId="21375235" w14:textId="77777777" w:rsidTr="000A0D25">
        <w:tc>
          <w:tcPr>
            <w:cnfStyle w:val="001000000000" w:firstRow="0" w:lastRow="0" w:firstColumn="1" w:lastColumn="0" w:oddVBand="0" w:evenVBand="0" w:oddHBand="0" w:evenHBand="0" w:firstRowFirstColumn="0" w:firstRowLastColumn="0" w:lastRowFirstColumn="0" w:lastRowLastColumn="0"/>
            <w:tcW w:w="2546" w:type="dxa"/>
          </w:tcPr>
          <w:p w14:paraId="409E6A14" w14:textId="77777777" w:rsidR="0036188E" w:rsidRPr="00CB6C01" w:rsidRDefault="0036188E" w:rsidP="0036188E">
            <w:r w:rsidRPr="00CB6C01">
              <w:t>Fitness cost of each resistance gene (%)</w:t>
            </w:r>
          </w:p>
        </w:tc>
        <w:tc>
          <w:tcPr>
            <w:tcW w:w="1934" w:type="dxa"/>
          </w:tcPr>
          <w:p w14:paraId="185857D0" w14:textId="77777777" w:rsidR="0036188E" w:rsidRPr="00CB6C01" w:rsidRDefault="0036188E" w:rsidP="0036188E">
            <w:pPr>
              <w:cnfStyle w:val="000000000000" w:firstRow="0" w:lastRow="0" w:firstColumn="0" w:lastColumn="0" w:oddVBand="0" w:evenVBand="0" w:oddHBand="0" w:evenHBand="0" w:firstRowFirstColumn="0" w:firstRowLastColumn="0" w:lastRowFirstColumn="0" w:lastRowLastColumn="0"/>
            </w:pPr>
            <w:r w:rsidRPr="00CB6C01">
              <w:t>Uniform</w:t>
            </w:r>
          </w:p>
        </w:tc>
        <w:tc>
          <w:tcPr>
            <w:tcW w:w="2267" w:type="dxa"/>
            <w:gridSpan w:val="2"/>
          </w:tcPr>
          <w:p w14:paraId="102D722D" w14:textId="77777777" w:rsidR="0036188E" w:rsidRPr="00CB6C01" w:rsidRDefault="0036188E" w:rsidP="0036188E">
            <w:pPr>
              <w:jc w:val="center"/>
              <w:cnfStyle w:val="000000000000" w:firstRow="0" w:lastRow="0" w:firstColumn="0" w:lastColumn="0" w:oddVBand="0" w:evenVBand="0" w:oddHBand="0" w:evenHBand="0" w:firstRowFirstColumn="0" w:firstRowLastColumn="0" w:lastRowFirstColumn="0" w:lastRowLastColumn="0"/>
            </w:pPr>
            <w:r w:rsidRPr="00CB6C01">
              <w:t>0.0</w:t>
            </w:r>
          </w:p>
        </w:tc>
        <w:tc>
          <w:tcPr>
            <w:tcW w:w="2269" w:type="dxa"/>
            <w:gridSpan w:val="2"/>
          </w:tcPr>
          <w:p w14:paraId="3A81D0E2" w14:textId="77777777" w:rsidR="0036188E" w:rsidRPr="00CB6C01" w:rsidRDefault="0036188E" w:rsidP="0036188E">
            <w:pPr>
              <w:jc w:val="center"/>
              <w:cnfStyle w:val="000000000000" w:firstRow="0" w:lastRow="0" w:firstColumn="0" w:lastColumn="0" w:oddVBand="0" w:evenVBand="0" w:oddHBand="0" w:evenHBand="0" w:firstRowFirstColumn="0" w:firstRowLastColumn="0" w:lastRowFirstColumn="0" w:lastRowLastColumn="0"/>
            </w:pPr>
            <w:r w:rsidRPr="00CB6C01">
              <w:t>10.0</w:t>
            </w:r>
          </w:p>
        </w:tc>
      </w:tr>
    </w:tbl>
    <w:p w14:paraId="1ABB269A" w14:textId="77777777" w:rsidR="00FD4626" w:rsidRPr="00CB6C01" w:rsidRDefault="00E31F26">
      <w:r w:rsidRPr="00CB6C01">
        <w:t>Table 2. Parameter ranges for the global parameter search. Random parameters were chosen  uniformly between the values shown, except for emergence rate and initial resistance frequency, where the exponent was chosen uniformly.</w:t>
      </w:r>
    </w:p>
    <w:p w14:paraId="337E7846" w14:textId="73619557" w:rsidR="00244754" w:rsidRPr="00CB6C01" w:rsidRDefault="00FD4626">
      <w:pPr>
        <w:rPr>
          <w:vertAlign w:val="superscript"/>
        </w:rPr>
      </w:pPr>
      <w:r w:rsidRPr="00CB6C01">
        <w:rPr>
          <w:vertAlign w:val="superscript"/>
        </w:rPr>
        <w:t xml:space="preserve">a </w:t>
      </w:r>
      <w:r w:rsidRPr="00CB6C01">
        <w:t>The intrinsic rate of increase was not randomly generated, but if the biological parameters did not result in a rate of increase within the range shown, the parameters were redrawn.</w:t>
      </w:r>
      <w:r w:rsidR="00244754" w:rsidRPr="00CB6C01">
        <w:rPr>
          <w:vertAlign w:val="superscript"/>
        </w:rPr>
        <w:br w:type="page"/>
      </w:r>
    </w:p>
    <w:tbl>
      <w:tblPr>
        <w:tblStyle w:val="TableGrid"/>
        <w:tblW w:w="0" w:type="auto"/>
        <w:tblLook w:val="04A0" w:firstRow="1" w:lastRow="0" w:firstColumn="1" w:lastColumn="0" w:noHBand="0" w:noVBand="1"/>
      </w:tblPr>
      <w:tblGrid>
        <w:gridCol w:w="2263"/>
        <w:gridCol w:w="1184"/>
        <w:gridCol w:w="806"/>
        <w:gridCol w:w="806"/>
        <w:gridCol w:w="806"/>
        <w:gridCol w:w="806"/>
      </w:tblGrid>
      <w:tr w:rsidR="00C071BB" w:rsidRPr="00CB6C01" w14:paraId="3B7A711F" w14:textId="77777777" w:rsidTr="00C071BB">
        <w:tc>
          <w:tcPr>
            <w:tcW w:w="2263" w:type="dxa"/>
            <w:vMerge w:val="restart"/>
          </w:tcPr>
          <w:p w14:paraId="698EE4D4" w14:textId="77777777" w:rsidR="00C071BB" w:rsidRPr="00CB6C01" w:rsidRDefault="00C071BB">
            <w:pPr>
              <w:rPr>
                <w:b/>
                <w:bCs/>
              </w:rPr>
            </w:pPr>
            <w:bookmarkStart w:id="1" w:name="_Hlk14381120"/>
          </w:p>
        </w:tc>
        <w:tc>
          <w:tcPr>
            <w:tcW w:w="1184" w:type="dxa"/>
            <w:vMerge w:val="restart"/>
          </w:tcPr>
          <w:p w14:paraId="72C69C26" w14:textId="0C0590E4" w:rsidR="00C071BB" w:rsidRPr="00CB6C01" w:rsidRDefault="00C071BB" w:rsidP="00A66AE4">
            <w:pPr>
              <w:jc w:val="center"/>
              <w:rPr>
                <w:b/>
                <w:bCs/>
              </w:rPr>
            </w:pPr>
            <w:r w:rsidRPr="00CB6C01">
              <w:rPr>
                <w:b/>
                <w:bCs/>
              </w:rPr>
              <w:t>Parameter value</w:t>
            </w:r>
          </w:p>
        </w:tc>
        <w:tc>
          <w:tcPr>
            <w:tcW w:w="3224" w:type="dxa"/>
            <w:gridSpan w:val="4"/>
          </w:tcPr>
          <w:p w14:paraId="2C13CB77" w14:textId="7F553483" w:rsidR="00C071BB" w:rsidRPr="00CB6C01" w:rsidRDefault="00C071BB" w:rsidP="00A66AE4">
            <w:pPr>
              <w:jc w:val="center"/>
              <w:rPr>
                <w:b/>
                <w:bCs/>
              </w:rPr>
            </w:pPr>
            <w:r w:rsidRPr="00CB6C01">
              <w:rPr>
                <w:b/>
                <w:bCs/>
              </w:rPr>
              <w:t>Effective life</w:t>
            </w:r>
          </w:p>
        </w:tc>
      </w:tr>
      <w:tr w:rsidR="00C071BB" w:rsidRPr="00CB6C01" w14:paraId="33C6D4D1" w14:textId="77777777" w:rsidTr="00C071BB">
        <w:tc>
          <w:tcPr>
            <w:tcW w:w="2263" w:type="dxa"/>
            <w:vMerge/>
          </w:tcPr>
          <w:p w14:paraId="7FC31FAA" w14:textId="77777777" w:rsidR="00C071BB" w:rsidRPr="00CB6C01" w:rsidRDefault="00C071BB">
            <w:pPr>
              <w:rPr>
                <w:b/>
                <w:bCs/>
              </w:rPr>
            </w:pPr>
          </w:p>
        </w:tc>
        <w:tc>
          <w:tcPr>
            <w:tcW w:w="1184" w:type="dxa"/>
            <w:vMerge/>
          </w:tcPr>
          <w:p w14:paraId="578BE510" w14:textId="77777777" w:rsidR="00C071BB" w:rsidRPr="00CB6C01" w:rsidRDefault="00C071BB" w:rsidP="00A66AE4">
            <w:pPr>
              <w:jc w:val="center"/>
              <w:rPr>
                <w:b/>
                <w:bCs/>
              </w:rPr>
            </w:pPr>
          </w:p>
        </w:tc>
        <w:tc>
          <w:tcPr>
            <w:tcW w:w="806" w:type="dxa"/>
          </w:tcPr>
          <w:p w14:paraId="4C80188E" w14:textId="4D33ABE9" w:rsidR="00C071BB" w:rsidRPr="00CB6C01" w:rsidRDefault="00C071BB" w:rsidP="00A66AE4">
            <w:pPr>
              <w:jc w:val="center"/>
              <w:rPr>
                <w:b/>
                <w:bCs/>
              </w:rPr>
            </w:pPr>
            <w:r w:rsidRPr="00CB6C01">
              <w:rPr>
                <w:b/>
                <w:bCs/>
              </w:rPr>
              <w:t>SA</w:t>
            </w:r>
          </w:p>
        </w:tc>
        <w:tc>
          <w:tcPr>
            <w:tcW w:w="806" w:type="dxa"/>
          </w:tcPr>
          <w:p w14:paraId="7BA2A7D4" w14:textId="7C971EA8" w:rsidR="00C071BB" w:rsidRPr="00CB6C01" w:rsidRDefault="00C071BB" w:rsidP="00A66AE4">
            <w:pPr>
              <w:jc w:val="center"/>
              <w:rPr>
                <w:b/>
                <w:bCs/>
              </w:rPr>
            </w:pPr>
            <w:r w:rsidRPr="00CB6C01">
              <w:rPr>
                <w:b/>
                <w:bCs/>
              </w:rPr>
              <w:t>LM</w:t>
            </w:r>
          </w:p>
        </w:tc>
        <w:tc>
          <w:tcPr>
            <w:tcW w:w="806" w:type="dxa"/>
          </w:tcPr>
          <w:p w14:paraId="2A0D5F96" w14:textId="637CAA33" w:rsidR="00C071BB" w:rsidRPr="00CB6C01" w:rsidRDefault="00C071BB" w:rsidP="00A66AE4">
            <w:pPr>
              <w:jc w:val="center"/>
              <w:rPr>
                <w:b/>
                <w:bCs/>
              </w:rPr>
            </w:pPr>
            <w:r w:rsidRPr="00CB6C01">
              <w:rPr>
                <w:b/>
                <w:bCs/>
              </w:rPr>
              <w:t>LR</w:t>
            </w:r>
          </w:p>
        </w:tc>
        <w:tc>
          <w:tcPr>
            <w:tcW w:w="806" w:type="dxa"/>
          </w:tcPr>
          <w:p w14:paraId="5E18C2CD" w14:textId="763697D5" w:rsidR="00C071BB" w:rsidRPr="00CB6C01" w:rsidRDefault="00C071BB" w:rsidP="00A66AE4">
            <w:pPr>
              <w:jc w:val="center"/>
              <w:rPr>
                <w:b/>
                <w:bCs/>
              </w:rPr>
            </w:pPr>
            <w:r w:rsidRPr="00CB6C01">
              <w:rPr>
                <w:b/>
                <w:bCs/>
              </w:rPr>
              <w:t>RM</w:t>
            </w:r>
          </w:p>
        </w:tc>
      </w:tr>
      <w:tr w:rsidR="00C071BB" w:rsidRPr="00CB6C01" w14:paraId="36D9DE9E" w14:textId="77777777" w:rsidTr="00C071BB">
        <w:tc>
          <w:tcPr>
            <w:tcW w:w="2263" w:type="dxa"/>
          </w:tcPr>
          <w:p w14:paraId="6DDF3741" w14:textId="6F5DDCC3" w:rsidR="00C071BB" w:rsidRPr="00CB6C01" w:rsidRDefault="00C071BB">
            <w:pPr>
              <w:rPr>
                <w:b/>
                <w:bCs/>
              </w:rPr>
            </w:pPr>
            <w:r w:rsidRPr="00CB6C01">
              <w:rPr>
                <w:b/>
                <w:bCs/>
              </w:rPr>
              <w:t>Basic model</w:t>
            </w:r>
          </w:p>
        </w:tc>
        <w:tc>
          <w:tcPr>
            <w:tcW w:w="1184" w:type="dxa"/>
          </w:tcPr>
          <w:p w14:paraId="14531870" w14:textId="77777777" w:rsidR="00C071BB" w:rsidRPr="00CB6C01" w:rsidRDefault="00C071BB" w:rsidP="00A66AE4">
            <w:pPr>
              <w:jc w:val="center"/>
              <w:rPr>
                <w:bCs/>
              </w:rPr>
            </w:pPr>
          </w:p>
        </w:tc>
        <w:tc>
          <w:tcPr>
            <w:tcW w:w="806" w:type="dxa"/>
          </w:tcPr>
          <w:p w14:paraId="1357A964" w14:textId="4C8D3D28" w:rsidR="00C071BB" w:rsidRPr="00CB6C01" w:rsidRDefault="00067DDE" w:rsidP="00A66AE4">
            <w:pPr>
              <w:jc w:val="center"/>
              <w:rPr>
                <w:bCs/>
              </w:rPr>
            </w:pPr>
            <w:r w:rsidRPr="00CB6C01">
              <w:rPr>
                <w:bCs/>
              </w:rPr>
              <w:t>7</w:t>
            </w:r>
          </w:p>
        </w:tc>
        <w:tc>
          <w:tcPr>
            <w:tcW w:w="806" w:type="dxa"/>
          </w:tcPr>
          <w:p w14:paraId="2757B6F2" w14:textId="5365B895" w:rsidR="00C071BB" w:rsidRPr="00CB6C01" w:rsidRDefault="00D90B51" w:rsidP="00A66AE4">
            <w:pPr>
              <w:jc w:val="center"/>
              <w:rPr>
                <w:bCs/>
              </w:rPr>
            </w:pPr>
            <w:r w:rsidRPr="00CB6C01">
              <w:rPr>
                <w:bCs/>
              </w:rPr>
              <w:t>4</w:t>
            </w:r>
          </w:p>
        </w:tc>
        <w:tc>
          <w:tcPr>
            <w:tcW w:w="806" w:type="dxa"/>
          </w:tcPr>
          <w:p w14:paraId="6B121EFA" w14:textId="0D81D411" w:rsidR="00C071BB" w:rsidRPr="00CB6C01" w:rsidRDefault="00D90B51" w:rsidP="00A66AE4">
            <w:pPr>
              <w:jc w:val="center"/>
              <w:rPr>
                <w:bCs/>
              </w:rPr>
            </w:pPr>
            <w:r w:rsidRPr="00CB6C01">
              <w:rPr>
                <w:bCs/>
              </w:rPr>
              <w:t>7</w:t>
            </w:r>
          </w:p>
        </w:tc>
        <w:tc>
          <w:tcPr>
            <w:tcW w:w="806" w:type="dxa"/>
          </w:tcPr>
          <w:p w14:paraId="313B5E73" w14:textId="5631FE8A" w:rsidR="00C071BB" w:rsidRPr="00CB6C01" w:rsidRDefault="00D90B51" w:rsidP="00A66AE4">
            <w:pPr>
              <w:jc w:val="center"/>
              <w:rPr>
                <w:bCs/>
              </w:rPr>
            </w:pPr>
            <w:r w:rsidRPr="00CB6C01">
              <w:rPr>
                <w:bCs/>
              </w:rPr>
              <w:t>9</w:t>
            </w:r>
          </w:p>
        </w:tc>
      </w:tr>
      <w:tr w:rsidR="00C071BB" w:rsidRPr="00CB6C01" w14:paraId="25E9EA47" w14:textId="77777777" w:rsidTr="00C071BB">
        <w:tc>
          <w:tcPr>
            <w:tcW w:w="2263" w:type="dxa"/>
          </w:tcPr>
          <w:p w14:paraId="5F3E2717" w14:textId="04E92C4F" w:rsidR="00C071BB" w:rsidRPr="00CB6C01" w:rsidRDefault="00C071BB">
            <w:pPr>
              <w:rPr>
                <w:b/>
                <w:bCs/>
              </w:rPr>
            </w:pPr>
            <w:r w:rsidRPr="00CB6C01">
              <w:rPr>
                <w:b/>
                <w:bCs/>
              </w:rPr>
              <w:t>+ Sexual</w:t>
            </w:r>
          </w:p>
        </w:tc>
        <w:tc>
          <w:tcPr>
            <w:tcW w:w="1184" w:type="dxa"/>
          </w:tcPr>
          <w:p w14:paraId="09DC6FCE" w14:textId="6B5435CB" w:rsidR="00C071BB" w:rsidRPr="00CB6C01" w:rsidRDefault="00C071BB" w:rsidP="00A66AE4">
            <w:pPr>
              <w:jc w:val="center"/>
              <w:rPr>
                <w:bCs/>
              </w:rPr>
            </w:pPr>
            <w:r w:rsidRPr="00CB6C01">
              <w:rPr>
                <w:bCs/>
              </w:rPr>
              <w:t>-</w:t>
            </w:r>
          </w:p>
        </w:tc>
        <w:tc>
          <w:tcPr>
            <w:tcW w:w="806" w:type="dxa"/>
          </w:tcPr>
          <w:p w14:paraId="108D6056" w14:textId="56FED4DD" w:rsidR="00C071BB" w:rsidRPr="00CB6C01" w:rsidRDefault="00D90B51" w:rsidP="00A66AE4">
            <w:pPr>
              <w:jc w:val="center"/>
              <w:rPr>
                <w:bCs/>
              </w:rPr>
            </w:pPr>
            <w:r w:rsidRPr="00CB6C01">
              <w:rPr>
                <w:bCs/>
              </w:rPr>
              <w:t>7</w:t>
            </w:r>
          </w:p>
        </w:tc>
        <w:tc>
          <w:tcPr>
            <w:tcW w:w="806" w:type="dxa"/>
          </w:tcPr>
          <w:p w14:paraId="6E6E996F" w14:textId="6D0A2851" w:rsidR="00C071BB" w:rsidRPr="00CB6C01" w:rsidRDefault="00D90B51" w:rsidP="00A66AE4">
            <w:pPr>
              <w:jc w:val="center"/>
              <w:rPr>
                <w:bCs/>
              </w:rPr>
            </w:pPr>
            <w:r w:rsidRPr="00CB6C01">
              <w:rPr>
                <w:bCs/>
              </w:rPr>
              <w:t>4</w:t>
            </w:r>
          </w:p>
        </w:tc>
        <w:tc>
          <w:tcPr>
            <w:tcW w:w="806" w:type="dxa"/>
          </w:tcPr>
          <w:p w14:paraId="24012FBC" w14:textId="20A70BEF" w:rsidR="00C071BB" w:rsidRPr="00CB6C01" w:rsidRDefault="00D90B51" w:rsidP="00A66AE4">
            <w:pPr>
              <w:jc w:val="center"/>
              <w:rPr>
                <w:bCs/>
              </w:rPr>
            </w:pPr>
            <w:r w:rsidRPr="00CB6C01">
              <w:rPr>
                <w:bCs/>
              </w:rPr>
              <w:t>7</w:t>
            </w:r>
          </w:p>
        </w:tc>
        <w:tc>
          <w:tcPr>
            <w:tcW w:w="806" w:type="dxa"/>
          </w:tcPr>
          <w:p w14:paraId="5C91153D" w14:textId="5BE183C5" w:rsidR="00C071BB" w:rsidRPr="00CB6C01" w:rsidRDefault="00D90B51" w:rsidP="00A66AE4">
            <w:pPr>
              <w:jc w:val="center"/>
              <w:rPr>
                <w:bCs/>
              </w:rPr>
            </w:pPr>
            <w:r w:rsidRPr="00CB6C01">
              <w:rPr>
                <w:bCs/>
              </w:rPr>
              <w:t>9</w:t>
            </w:r>
          </w:p>
        </w:tc>
      </w:tr>
      <w:tr w:rsidR="00C071BB" w:rsidRPr="00CB6C01" w14:paraId="3FFD09C2" w14:textId="77777777" w:rsidTr="00C071BB">
        <w:tc>
          <w:tcPr>
            <w:tcW w:w="2263" w:type="dxa"/>
          </w:tcPr>
          <w:p w14:paraId="19CD6DF4" w14:textId="6671085B" w:rsidR="00C071BB" w:rsidRPr="00CB6C01" w:rsidRDefault="00C071BB">
            <w:pPr>
              <w:rPr>
                <w:b/>
                <w:bCs/>
              </w:rPr>
            </w:pPr>
            <w:r w:rsidRPr="00CB6C01">
              <w:rPr>
                <w:b/>
                <w:bCs/>
              </w:rPr>
              <w:t>+ Haplodiploid</w:t>
            </w:r>
          </w:p>
        </w:tc>
        <w:tc>
          <w:tcPr>
            <w:tcW w:w="1184" w:type="dxa"/>
          </w:tcPr>
          <w:p w14:paraId="4096091A" w14:textId="674E55A4" w:rsidR="00C071BB" w:rsidRPr="00CB6C01" w:rsidRDefault="00C071BB" w:rsidP="00A66AE4">
            <w:pPr>
              <w:jc w:val="center"/>
              <w:rPr>
                <w:bCs/>
              </w:rPr>
            </w:pPr>
            <w:r w:rsidRPr="00CB6C01">
              <w:rPr>
                <w:bCs/>
              </w:rPr>
              <w:t>-</w:t>
            </w:r>
          </w:p>
        </w:tc>
        <w:tc>
          <w:tcPr>
            <w:tcW w:w="806" w:type="dxa"/>
          </w:tcPr>
          <w:p w14:paraId="3FEB7341" w14:textId="75890EC1" w:rsidR="00C071BB" w:rsidRPr="00CB6C01" w:rsidRDefault="00D90B51" w:rsidP="00A66AE4">
            <w:pPr>
              <w:jc w:val="center"/>
              <w:rPr>
                <w:bCs/>
              </w:rPr>
            </w:pPr>
            <w:r w:rsidRPr="00CB6C01">
              <w:rPr>
                <w:bCs/>
              </w:rPr>
              <w:t>7</w:t>
            </w:r>
          </w:p>
        </w:tc>
        <w:tc>
          <w:tcPr>
            <w:tcW w:w="806" w:type="dxa"/>
          </w:tcPr>
          <w:p w14:paraId="78FFDA0B" w14:textId="1B453B13" w:rsidR="00C071BB" w:rsidRPr="00CB6C01" w:rsidRDefault="00D90B51" w:rsidP="00A66AE4">
            <w:pPr>
              <w:jc w:val="center"/>
              <w:rPr>
                <w:bCs/>
              </w:rPr>
            </w:pPr>
            <w:r w:rsidRPr="00CB6C01">
              <w:rPr>
                <w:bCs/>
              </w:rPr>
              <w:t>5</w:t>
            </w:r>
          </w:p>
        </w:tc>
        <w:tc>
          <w:tcPr>
            <w:tcW w:w="806" w:type="dxa"/>
          </w:tcPr>
          <w:p w14:paraId="0A5CBEE0" w14:textId="49C1266B" w:rsidR="00C071BB" w:rsidRPr="00CB6C01" w:rsidRDefault="00D90B51" w:rsidP="00A66AE4">
            <w:pPr>
              <w:jc w:val="center"/>
              <w:rPr>
                <w:bCs/>
              </w:rPr>
            </w:pPr>
            <w:r w:rsidRPr="00CB6C01">
              <w:rPr>
                <w:bCs/>
              </w:rPr>
              <w:t>7</w:t>
            </w:r>
          </w:p>
        </w:tc>
        <w:tc>
          <w:tcPr>
            <w:tcW w:w="806" w:type="dxa"/>
          </w:tcPr>
          <w:p w14:paraId="231359FD" w14:textId="318346DA" w:rsidR="00C071BB" w:rsidRPr="00CB6C01" w:rsidRDefault="00D90B51" w:rsidP="00A66AE4">
            <w:pPr>
              <w:jc w:val="center"/>
              <w:rPr>
                <w:bCs/>
              </w:rPr>
            </w:pPr>
            <w:r w:rsidRPr="00CB6C01">
              <w:rPr>
                <w:bCs/>
              </w:rPr>
              <w:t>11</w:t>
            </w:r>
          </w:p>
        </w:tc>
      </w:tr>
      <w:tr w:rsidR="00C071BB" w:rsidRPr="00CB6C01" w14:paraId="3E7AE736" w14:textId="77777777" w:rsidTr="00C071BB">
        <w:tc>
          <w:tcPr>
            <w:tcW w:w="2263" w:type="dxa"/>
          </w:tcPr>
          <w:p w14:paraId="226CAFDD" w14:textId="06876243" w:rsidR="00C071BB" w:rsidRPr="00CB6C01" w:rsidRDefault="00C071BB">
            <w:pPr>
              <w:rPr>
                <w:b/>
                <w:bCs/>
              </w:rPr>
            </w:pPr>
            <w:r w:rsidRPr="00CB6C01">
              <w:rPr>
                <w:b/>
                <w:bCs/>
              </w:rPr>
              <w:t>+ Immigration</w:t>
            </w:r>
          </w:p>
        </w:tc>
        <w:tc>
          <w:tcPr>
            <w:tcW w:w="1184" w:type="dxa"/>
          </w:tcPr>
          <w:p w14:paraId="0023BCB3" w14:textId="2D5C4BA0" w:rsidR="00C071BB" w:rsidRPr="00CB6C01" w:rsidRDefault="00C071BB" w:rsidP="00A66AE4">
            <w:pPr>
              <w:jc w:val="center"/>
              <w:rPr>
                <w:bCs/>
              </w:rPr>
            </w:pPr>
            <w:r w:rsidRPr="00CB6C01">
              <w:rPr>
                <w:bCs/>
              </w:rPr>
              <w:t>0.01</w:t>
            </w:r>
          </w:p>
        </w:tc>
        <w:tc>
          <w:tcPr>
            <w:tcW w:w="806" w:type="dxa"/>
          </w:tcPr>
          <w:p w14:paraId="1F4D451F" w14:textId="1441F848" w:rsidR="00C071BB" w:rsidRPr="00CB6C01" w:rsidRDefault="00D90B51" w:rsidP="00A66AE4">
            <w:pPr>
              <w:jc w:val="center"/>
              <w:rPr>
                <w:bCs/>
              </w:rPr>
            </w:pPr>
            <w:r w:rsidRPr="00CB6C01">
              <w:rPr>
                <w:bCs/>
              </w:rPr>
              <w:t>9</w:t>
            </w:r>
          </w:p>
        </w:tc>
        <w:tc>
          <w:tcPr>
            <w:tcW w:w="806" w:type="dxa"/>
          </w:tcPr>
          <w:p w14:paraId="3EA379AB" w14:textId="1601F84A" w:rsidR="00C071BB" w:rsidRPr="00CB6C01" w:rsidRDefault="00D90B51" w:rsidP="00A66AE4">
            <w:pPr>
              <w:jc w:val="center"/>
              <w:rPr>
                <w:bCs/>
              </w:rPr>
            </w:pPr>
            <w:r w:rsidRPr="00CB6C01">
              <w:rPr>
                <w:bCs/>
              </w:rPr>
              <w:t>6</w:t>
            </w:r>
          </w:p>
        </w:tc>
        <w:tc>
          <w:tcPr>
            <w:tcW w:w="806" w:type="dxa"/>
          </w:tcPr>
          <w:p w14:paraId="207F5A6F" w14:textId="408F3BE0" w:rsidR="00C071BB" w:rsidRPr="00CB6C01" w:rsidRDefault="00D90B51" w:rsidP="00A66AE4">
            <w:pPr>
              <w:jc w:val="center"/>
              <w:rPr>
                <w:bCs/>
              </w:rPr>
            </w:pPr>
            <w:r w:rsidRPr="00CB6C01">
              <w:rPr>
                <w:bCs/>
              </w:rPr>
              <w:t>9</w:t>
            </w:r>
          </w:p>
        </w:tc>
        <w:tc>
          <w:tcPr>
            <w:tcW w:w="806" w:type="dxa"/>
          </w:tcPr>
          <w:p w14:paraId="50BD0879" w14:textId="59222CC3" w:rsidR="00C071BB" w:rsidRPr="00CB6C01" w:rsidRDefault="00D90B51" w:rsidP="00A66AE4">
            <w:pPr>
              <w:jc w:val="center"/>
              <w:rPr>
                <w:bCs/>
              </w:rPr>
            </w:pPr>
            <w:r w:rsidRPr="00CB6C01">
              <w:rPr>
                <w:bCs/>
              </w:rPr>
              <w:t>13</w:t>
            </w:r>
          </w:p>
        </w:tc>
      </w:tr>
      <w:tr w:rsidR="00C071BB" w:rsidRPr="00CB6C01" w14:paraId="154344E5" w14:textId="77777777" w:rsidTr="00C071BB">
        <w:tc>
          <w:tcPr>
            <w:tcW w:w="2263" w:type="dxa"/>
          </w:tcPr>
          <w:p w14:paraId="0C04E97F" w14:textId="4D26405B" w:rsidR="00C071BB" w:rsidRPr="00CB6C01" w:rsidRDefault="00C071BB">
            <w:pPr>
              <w:rPr>
                <w:b/>
                <w:bCs/>
              </w:rPr>
            </w:pPr>
            <w:r w:rsidRPr="00CB6C01">
              <w:rPr>
                <w:b/>
                <w:bCs/>
              </w:rPr>
              <w:t>+ Within-field refuge</w:t>
            </w:r>
          </w:p>
        </w:tc>
        <w:tc>
          <w:tcPr>
            <w:tcW w:w="1184" w:type="dxa"/>
          </w:tcPr>
          <w:p w14:paraId="16AAE284" w14:textId="4D30FA0F" w:rsidR="00C071BB" w:rsidRPr="00CB6C01" w:rsidRDefault="00C071BB" w:rsidP="00A66AE4">
            <w:pPr>
              <w:jc w:val="center"/>
              <w:rPr>
                <w:bCs/>
              </w:rPr>
            </w:pPr>
            <w:r w:rsidRPr="00CB6C01">
              <w:rPr>
                <w:bCs/>
              </w:rPr>
              <w:t>0.1</w:t>
            </w:r>
          </w:p>
        </w:tc>
        <w:tc>
          <w:tcPr>
            <w:tcW w:w="806" w:type="dxa"/>
          </w:tcPr>
          <w:p w14:paraId="22BCD44F" w14:textId="0F1C0AF0" w:rsidR="00C071BB" w:rsidRPr="00CB6C01" w:rsidRDefault="00D90B51" w:rsidP="00A66AE4">
            <w:pPr>
              <w:jc w:val="center"/>
              <w:rPr>
                <w:bCs/>
              </w:rPr>
            </w:pPr>
            <w:r w:rsidRPr="00CB6C01">
              <w:rPr>
                <w:bCs/>
              </w:rPr>
              <w:t>9</w:t>
            </w:r>
          </w:p>
        </w:tc>
        <w:tc>
          <w:tcPr>
            <w:tcW w:w="806" w:type="dxa"/>
          </w:tcPr>
          <w:p w14:paraId="337E6FAD" w14:textId="39C3DAF5" w:rsidR="00C071BB" w:rsidRPr="00CB6C01" w:rsidRDefault="00D90B51" w:rsidP="00A66AE4">
            <w:pPr>
              <w:jc w:val="center"/>
              <w:rPr>
                <w:bCs/>
              </w:rPr>
            </w:pPr>
            <w:r w:rsidRPr="00CB6C01">
              <w:rPr>
                <w:bCs/>
              </w:rPr>
              <w:t>6</w:t>
            </w:r>
          </w:p>
        </w:tc>
        <w:tc>
          <w:tcPr>
            <w:tcW w:w="806" w:type="dxa"/>
          </w:tcPr>
          <w:p w14:paraId="148EFEB7" w14:textId="717A3C4D" w:rsidR="00C071BB" w:rsidRPr="00CB6C01" w:rsidRDefault="00D90B51" w:rsidP="00A66AE4">
            <w:pPr>
              <w:jc w:val="center"/>
              <w:rPr>
                <w:bCs/>
              </w:rPr>
            </w:pPr>
            <w:r w:rsidRPr="00CB6C01">
              <w:rPr>
                <w:bCs/>
              </w:rPr>
              <w:t>9</w:t>
            </w:r>
          </w:p>
        </w:tc>
        <w:tc>
          <w:tcPr>
            <w:tcW w:w="806" w:type="dxa"/>
          </w:tcPr>
          <w:p w14:paraId="4CCE752B" w14:textId="4BB54D99" w:rsidR="00C071BB" w:rsidRPr="00CB6C01" w:rsidRDefault="00D90B51" w:rsidP="00A66AE4">
            <w:pPr>
              <w:jc w:val="center"/>
              <w:rPr>
                <w:bCs/>
              </w:rPr>
            </w:pPr>
            <w:r w:rsidRPr="00CB6C01">
              <w:rPr>
                <w:bCs/>
              </w:rPr>
              <w:t>12</w:t>
            </w:r>
          </w:p>
        </w:tc>
      </w:tr>
      <w:tr w:rsidR="00C071BB" w:rsidRPr="00CB6C01" w14:paraId="059E913B" w14:textId="77777777" w:rsidTr="00C071BB">
        <w:tc>
          <w:tcPr>
            <w:tcW w:w="2263" w:type="dxa"/>
          </w:tcPr>
          <w:p w14:paraId="5A434660" w14:textId="17931835" w:rsidR="00C071BB" w:rsidRPr="00CB6C01" w:rsidRDefault="00C071BB">
            <w:pPr>
              <w:rPr>
                <w:b/>
                <w:bCs/>
              </w:rPr>
            </w:pPr>
            <w:r w:rsidRPr="00CB6C01">
              <w:rPr>
                <w:b/>
                <w:bCs/>
              </w:rPr>
              <w:t>+ Fitness cost</w:t>
            </w:r>
          </w:p>
        </w:tc>
        <w:tc>
          <w:tcPr>
            <w:tcW w:w="1184" w:type="dxa"/>
          </w:tcPr>
          <w:p w14:paraId="19A7B592" w14:textId="37574D0A" w:rsidR="00C071BB" w:rsidRPr="00CB6C01" w:rsidRDefault="00C071BB" w:rsidP="00A66AE4">
            <w:pPr>
              <w:jc w:val="center"/>
              <w:rPr>
                <w:bCs/>
              </w:rPr>
            </w:pPr>
            <w:r w:rsidRPr="00CB6C01">
              <w:rPr>
                <w:bCs/>
              </w:rPr>
              <w:t>10%</w:t>
            </w:r>
          </w:p>
        </w:tc>
        <w:tc>
          <w:tcPr>
            <w:tcW w:w="806" w:type="dxa"/>
          </w:tcPr>
          <w:p w14:paraId="1A6ECCB2" w14:textId="54263690" w:rsidR="00C071BB" w:rsidRPr="00CB6C01" w:rsidRDefault="00D90B51" w:rsidP="00A66AE4">
            <w:pPr>
              <w:jc w:val="center"/>
              <w:rPr>
                <w:bCs/>
              </w:rPr>
            </w:pPr>
            <w:r w:rsidRPr="00CB6C01">
              <w:rPr>
                <w:bCs/>
              </w:rPr>
              <w:t>10</w:t>
            </w:r>
          </w:p>
        </w:tc>
        <w:tc>
          <w:tcPr>
            <w:tcW w:w="806" w:type="dxa"/>
          </w:tcPr>
          <w:p w14:paraId="61EFC0F7" w14:textId="258A7D0C" w:rsidR="00C071BB" w:rsidRPr="00CB6C01" w:rsidRDefault="00D90B51" w:rsidP="00A66AE4">
            <w:pPr>
              <w:jc w:val="center"/>
              <w:rPr>
                <w:bCs/>
              </w:rPr>
            </w:pPr>
            <w:r w:rsidRPr="00CB6C01">
              <w:rPr>
                <w:bCs/>
              </w:rPr>
              <w:t>5</w:t>
            </w:r>
          </w:p>
        </w:tc>
        <w:tc>
          <w:tcPr>
            <w:tcW w:w="806" w:type="dxa"/>
          </w:tcPr>
          <w:p w14:paraId="45CAB9BE" w14:textId="0FE320A2" w:rsidR="00C071BB" w:rsidRPr="00CB6C01" w:rsidRDefault="00D90B51" w:rsidP="00A66AE4">
            <w:pPr>
              <w:jc w:val="center"/>
              <w:rPr>
                <w:bCs/>
              </w:rPr>
            </w:pPr>
            <w:r w:rsidRPr="00CB6C01">
              <w:rPr>
                <w:bCs/>
              </w:rPr>
              <w:t>11</w:t>
            </w:r>
          </w:p>
        </w:tc>
        <w:tc>
          <w:tcPr>
            <w:tcW w:w="806" w:type="dxa"/>
          </w:tcPr>
          <w:p w14:paraId="0D448B16" w14:textId="66032460" w:rsidR="00C071BB" w:rsidRPr="00CB6C01" w:rsidRDefault="00D90B51" w:rsidP="00A66AE4">
            <w:pPr>
              <w:jc w:val="center"/>
              <w:rPr>
                <w:bCs/>
              </w:rPr>
            </w:pPr>
            <w:r w:rsidRPr="00CB6C01">
              <w:rPr>
                <w:bCs/>
              </w:rPr>
              <w:t>19</w:t>
            </w:r>
          </w:p>
        </w:tc>
      </w:tr>
      <w:tr w:rsidR="00C071BB" w:rsidRPr="00CB6C01" w14:paraId="52C9E49F" w14:textId="77777777" w:rsidTr="00C071BB">
        <w:tc>
          <w:tcPr>
            <w:tcW w:w="2263" w:type="dxa"/>
          </w:tcPr>
          <w:p w14:paraId="4B31086B" w14:textId="7F371FB7" w:rsidR="00C071BB" w:rsidRPr="00CB6C01" w:rsidRDefault="00C071BB">
            <w:pPr>
              <w:rPr>
                <w:b/>
                <w:bCs/>
              </w:rPr>
            </w:pPr>
            <w:r w:rsidRPr="00CB6C01">
              <w:rPr>
                <w:b/>
                <w:bCs/>
              </w:rPr>
              <w:t>+ Unaffected larvae</w:t>
            </w:r>
          </w:p>
        </w:tc>
        <w:tc>
          <w:tcPr>
            <w:tcW w:w="1184" w:type="dxa"/>
          </w:tcPr>
          <w:p w14:paraId="331CC012" w14:textId="00C8AAF7" w:rsidR="00C071BB" w:rsidRPr="00CB6C01" w:rsidRDefault="00C071BB" w:rsidP="00A66AE4">
            <w:pPr>
              <w:jc w:val="center"/>
              <w:rPr>
                <w:bCs/>
              </w:rPr>
            </w:pPr>
            <w:r w:rsidRPr="00CB6C01">
              <w:rPr>
                <w:bCs/>
              </w:rPr>
              <w:t>-</w:t>
            </w:r>
          </w:p>
        </w:tc>
        <w:tc>
          <w:tcPr>
            <w:tcW w:w="806" w:type="dxa"/>
          </w:tcPr>
          <w:p w14:paraId="14708947" w14:textId="0644F041" w:rsidR="00C071BB" w:rsidRPr="00CB6C01" w:rsidRDefault="00D90B51" w:rsidP="00A66AE4">
            <w:pPr>
              <w:jc w:val="center"/>
              <w:rPr>
                <w:bCs/>
              </w:rPr>
            </w:pPr>
            <w:r w:rsidRPr="00CB6C01">
              <w:rPr>
                <w:bCs/>
              </w:rPr>
              <w:t>11</w:t>
            </w:r>
          </w:p>
        </w:tc>
        <w:tc>
          <w:tcPr>
            <w:tcW w:w="806" w:type="dxa"/>
          </w:tcPr>
          <w:p w14:paraId="71014C27" w14:textId="779AAFBD" w:rsidR="00C071BB" w:rsidRPr="00CB6C01" w:rsidRDefault="00D90B51" w:rsidP="00A66AE4">
            <w:pPr>
              <w:jc w:val="center"/>
              <w:rPr>
                <w:bCs/>
              </w:rPr>
            </w:pPr>
            <w:r w:rsidRPr="00CB6C01">
              <w:rPr>
                <w:bCs/>
              </w:rPr>
              <w:t>9</w:t>
            </w:r>
          </w:p>
        </w:tc>
        <w:tc>
          <w:tcPr>
            <w:tcW w:w="806" w:type="dxa"/>
          </w:tcPr>
          <w:p w14:paraId="59D3574C" w14:textId="25A38F6C" w:rsidR="00C071BB" w:rsidRPr="00CB6C01" w:rsidRDefault="00D90B51" w:rsidP="00A66AE4">
            <w:pPr>
              <w:jc w:val="center"/>
              <w:rPr>
                <w:bCs/>
              </w:rPr>
            </w:pPr>
            <w:r w:rsidRPr="00CB6C01">
              <w:rPr>
                <w:bCs/>
              </w:rPr>
              <w:t>11</w:t>
            </w:r>
          </w:p>
        </w:tc>
        <w:tc>
          <w:tcPr>
            <w:tcW w:w="806" w:type="dxa"/>
          </w:tcPr>
          <w:p w14:paraId="1BC8E471" w14:textId="39B335D1" w:rsidR="00C071BB" w:rsidRPr="00CB6C01" w:rsidRDefault="00D90B51" w:rsidP="00A66AE4">
            <w:pPr>
              <w:jc w:val="center"/>
              <w:rPr>
                <w:bCs/>
              </w:rPr>
            </w:pPr>
            <w:r w:rsidRPr="00CB6C01">
              <w:rPr>
                <w:bCs/>
              </w:rPr>
              <w:t>12</w:t>
            </w:r>
          </w:p>
        </w:tc>
      </w:tr>
    </w:tbl>
    <w:bookmarkEnd w:id="1"/>
    <w:p w14:paraId="71E0A251" w14:textId="474712F2" w:rsidR="001C61DE" w:rsidRPr="00CB6C01" w:rsidRDefault="00E31F26">
      <w:r w:rsidRPr="00CB6C01">
        <w:t xml:space="preserve">Table 3.  </w:t>
      </w:r>
      <w:r w:rsidR="00AB2231" w:rsidRPr="00CB6C01">
        <w:t xml:space="preserve">The effective life </w:t>
      </w:r>
      <w:r w:rsidRPr="00CB6C01">
        <w:t>under each application strategy in the basic model</w:t>
      </w:r>
      <w:r w:rsidR="00AB2231" w:rsidRPr="00CB6C01">
        <w:t xml:space="preserve"> (top row)</w:t>
      </w:r>
      <w:r w:rsidRPr="00CB6C01">
        <w:t xml:space="preserve">, </w:t>
      </w:r>
      <w:r w:rsidR="00AB2231" w:rsidRPr="00CB6C01">
        <w:t xml:space="preserve">and </w:t>
      </w:r>
      <w:r w:rsidRPr="00CB6C01">
        <w:t>when each model factor is included one at a time.</w:t>
      </w:r>
      <w:r w:rsidR="000F2280" w:rsidRPr="00CB6C01">
        <w:t xml:space="preserve"> Where including a model factor involves a continuous parameter, the value from the typical model is used.</w:t>
      </w:r>
      <w:r w:rsidR="001C61DE" w:rsidRPr="00CB6C01">
        <w:br w:type="page"/>
      </w:r>
    </w:p>
    <w:tbl>
      <w:tblPr>
        <w:tblStyle w:val="GridTable1Light"/>
        <w:tblW w:w="8342" w:type="dxa"/>
        <w:tblLayout w:type="fixed"/>
        <w:tblLook w:val="04A0" w:firstRow="1" w:lastRow="0" w:firstColumn="1" w:lastColumn="0" w:noHBand="0" w:noVBand="1"/>
      </w:tblPr>
      <w:tblGrid>
        <w:gridCol w:w="3139"/>
        <w:gridCol w:w="1251"/>
        <w:gridCol w:w="1134"/>
        <w:gridCol w:w="704"/>
        <w:gridCol w:w="705"/>
        <w:gridCol w:w="704"/>
        <w:gridCol w:w="705"/>
      </w:tblGrid>
      <w:tr w:rsidR="005C23C5" w:rsidRPr="00CB6C01" w14:paraId="68808549" w14:textId="77777777" w:rsidTr="00331F8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39" w:type="dxa"/>
            <w:noWrap/>
          </w:tcPr>
          <w:p w14:paraId="3918E43C" w14:textId="77777777" w:rsidR="005C23C5" w:rsidRPr="00CB6C01" w:rsidRDefault="005C23C5" w:rsidP="00C70BD4"/>
        </w:tc>
        <w:tc>
          <w:tcPr>
            <w:tcW w:w="1251" w:type="dxa"/>
            <w:noWrap/>
          </w:tcPr>
          <w:p w14:paraId="0AF8AE69" w14:textId="77777777" w:rsidR="005C23C5" w:rsidRPr="00CB6C01" w:rsidRDefault="005C23C5" w:rsidP="00C70BD4">
            <w:pPr>
              <w:jc w:val="center"/>
              <w:cnfStyle w:val="100000000000" w:firstRow="1" w:lastRow="0" w:firstColumn="0" w:lastColumn="0" w:oddVBand="0" w:evenVBand="0" w:oddHBand="0" w:evenHBand="0" w:firstRowFirstColumn="0" w:firstRowLastColumn="0" w:lastRowFirstColumn="0" w:lastRowLastColumn="0"/>
            </w:pPr>
            <w:r w:rsidRPr="00CB6C01">
              <w:t>Default value</w:t>
            </w:r>
          </w:p>
        </w:tc>
        <w:tc>
          <w:tcPr>
            <w:tcW w:w="1134" w:type="dxa"/>
            <w:noWrap/>
          </w:tcPr>
          <w:p w14:paraId="0147B91B" w14:textId="77777777" w:rsidR="005C23C5" w:rsidRPr="00CB6C01" w:rsidRDefault="005C23C5" w:rsidP="00C70BD4">
            <w:pPr>
              <w:jc w:val="center"/>
              <w:cnfStyle w:val="100000000000" w:firstRow="1" w:lastRow="0" w:firstColumn="0" w:lastColumn="0" w:oddVBand="0" w:evenVBand="0" w:oddHBand="0" w:evenHBand="0" w:firstRowFirstColumn="0" w:firstRowLastColumn="0" w:lastRowFirstColumn="0" w:lastRowLastColumn="0"/>
            </w:pPr>
            <w:r w:rsidRPr="00CB6C01">
              <w:t>New value</w:t>
            </w:r>
          </w:p>
        </w:tc>
        <w:tc>
          <w:tcPr>
            <w:tcW w:w="2818" w:type="dxa"/>
            <w:gridSpan w:val="4"/>
          </w:tcPr>
          <w:p w14:paraId="3794F4CF" w14:textId="13C2155A" w:rsidR="005C23C5" w:rsidRPr="00CB6C01" w:rsidRDefault="005C23C5" w:rsidP="00582B5F">
            <w:pPr>
              <w:jc w:val="center"/>
              <w:cnfStyle w:val="100000000000" w:firstRow="1" w:lastRow="0" w:firstColumn="0" w:lastColumn="0" w:oddVBand="0" w:evenVBand="0" w:oddHBand="0" w:evenHBand="0" w:firstRowFirstColumn="0" w:firstRowLastColumn="0" w:lastRowFirstColumn="0" w:lastRowLastColumn="0"/>
            </w:pPr>
            <w:r w:rsidRPr="00CB6C01">
              <w:t>Effective life</w:t>
            </w:r>
          </w:p>
        </w:tc>
      </w:tr>
      <w:tr w:rsidR="005C23C5" w:rsidRPr="00CB6C01" w14:paraId="0F281E8E"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25862FE4" w14:textId="77777777" w:rsidR="005C23C5" w:rsidRPr="00CB6C01" w:rsidRDefault="005C23C5" w:rsidP="00C70BD4"/>
        </w:tc>
        <w:tc>
          <w:tcPr>
            <w:tcW w:w="1251" w:type="dxa"/>
            <w:noWrap/>
          </w:tcPr>
          <w:p w14:paraId="27E806A9" w14:textId="77777777" w:rsidR="005C23C5" w:rsidRPr="00CB6C01" w:rsidRDefault="005C23C5" w:rsidP="00C70BD4">
            <w:pPr>
              <w:cnfStyle w:val="000000000000" w:firstRow="0" w:lastRow="0" w:firstColumn="0" w:lastColumn="0" w:oddVBand="0" w:evenVBand="0" w:oddHBand="0" w:evenHBand="0" w:firstRowFirstColumn="0" w:firstRowLastColumn="0" w:lastRowFirstColumn="0" w:lastRowLastColumn="0"/>
            </w:pPr>
          </w:p>
        </w:tc>
        <w:tc>
          <w:tcPr>
            <w:tcW w:w="1134" w:type="dxa"/>
            <w:noWrap/>
          </w:tcPr>
          <w:p w14:paraId="0B544A27" w14:textId="77777777" w:rsidR="005C23C5" w:rsidRPr="00CB6C01" w:rsidRDefault="005C23C5" w:rsidP="00C70BD4">
            <w:pPr>
              <w:cnfStyle w:val="000000000000" w:firstRow="0" w:lastRow="0" w:firstColumn="0" w:lastColumn="0" w:oddVBand="0" w:evenVBand="0" w:oddHBand="0" w:evenHBand="0" w:firstRowFirstColumn="0" w:firstRowLastColumn="0" w:lastRowFirstColumn="0" w:lastRowLastColumn="0"/>
            </w:pPr>
          </w:p>
        </w:tc>
        <w:tc>
          <w:tcPr>
            <w:tcW w:w="704" w:type="dxa"/>
          </w:tcPr>
          <w:p w14:paraId="21709F26" w14:textId="2B3F0D94" w:rsidR="005C23C5" w:rsidRPr="00CB6C01" w:rsidRDefault="005C23C5" w:rsidP="00C70BD4">
            <w:pPr>
              <w:jc w:val="center"/>
              <w:cnfStyle w:val="000000000000" w:firstRow="0" w:lastRow="0" w:firstColumn="0" w:lastColumn="0" w:oddVBand="0" w:evenVBand="0" w:oddHBand="0" w:evenHBand="0" w:firstRowFirstColumn="0" w:firstRowLastColumn="0" w:lastRowFirstColumn="0" w:lastRowLastColumn="0"/>
              <w:rPr>
                <w:b/>
              </w:rPr>
            </w:pPr>
            <w:r w:rsidRPr="00CB6C01">
              <w:rPr>
                <w:b/>
              </w:rPr>
              <w:t>SA</w:t>
            </w:r>
          </w:p>
        </w:tc>
        <w:tc>
          <w:tcPr>
            <w:tcW w:w="705" w:type="dxa"/>
            <w:noWrap/>
            <w:hideMark/>
          </w:tcPr>
          <w:p w14:paraId="3BAD7BF5" w14:textId="50608239" w:rsidR="005C23C5" w:rsidRPr="00CB6C01" w:rsidRDefault="005C23C5" w:rsidP="00C70BD4">
            <w:pPr>
              <w:jc w:val="center"/>
              <w:cnfStyle w:val="000000000000" w:firstRow="0" w:lastRow="0" w:firstColumn="0" w:lastColumn="0" w:oddVBand="0" w:evenVBand="0" w:oddHBand="0" w:evenHBand="0" w:firstRowFirstColumn="0" w:firstRowLastColumn="0" w:lastRowFirstColumn="0" w:lastRowLastColumn="0"/>
              <w:rPr>
                <w:b/>
              </w:rPr>
            </w:pPr>
            <w:r w:rsidRPr="00CB6C01">
              <w:rPr>
                <w:b/>
              </w:rPr>
              <w:t>LM</w:t>
            </w:r>
          </w:p>
        </w:tc>
        <w:tc>
          <w:tcPr>
            <w:tcW w:w="704" w:type="dxa"/>
            <w:noWrap/>
            <w:hideMark/>
          </w:tcPr>
          <w:p w14:paraId="09792BEA" w14:textId="77777777" w:rsidR="005C23C5" w:rsidRPr="00CB6C01" w:rsidRDefault="005C23C5" w:rsidP="00C70BD4">
            <w:pPr>
              <w:jc w:val="center"/>
              <w:cnfStyle w:val="000000000000" w:firstRow="0" w:lastRow="0" w:firstColumn="0" w:lastColumn="0" w:oddVBand="0" w:evenVBand="0" w:oddHBand="0" w:evenHBand="0" w:firstRowFirstColumn="0" w:firstRowLastColumn="0" w:lastRowFirstColumn="0" w:lastRowLastColumn="0"/>
              <w:rPr>
                <w:b/>
              </w:rPr>
            </w:pPr>
            <w:r w:rsidRPr="00CB6C01">
              <w:rPr>
                <w:b/>
              </w:rPr>
              <w:t>LR</w:t>
            </w:r>
          </w:p>
        </w:tc>
        <w:tc>
          <w:tcPr>
            <w:tcW w:w="705" w:type="dxa"/>
            <w:noWrap/>
            <w:hideMark/>
          </w:tcPr>
          <w:p w14:paraId="0896758C" w14:textId="77777777" w:rsidR="005C23C5" w:rsidRPr="00CB6C01" w:rsidRDefault="005C23C5" w:rsidP="00C70BD4">
            <w:pPr>
              <w:jc w:val="center"/>
              <w:cnfStyle w:val="000000000000" w:firstRow="0" w:lastRow="0" w:firstColumn="0" w:lastColumn="0" w:oddVBand="0" w:evenVBand="0" w:oddHBand="0" w:evenHBand="0" w:firstRowFirstColumn="0" w:firstRowLastColumn="0" w:lastRowFirstColumn="0" w:lastRowLastColumn="0"/>
              <w:rPr>
                <w:b/>
              </w:rPr>
            </w:pPr>
            <w:r w:rsidRPr="00CB6C01">
              <w:rPr>
                <w:b/>
              </w:rPr>
              <w:t>RM</w:t>
            </w:r>
          </w:p>
        </w:tc>
      </w:tr>
      <w:tr w:rsidR="005C23C5" w:rsidRPr="00CB6C01" w14:paraId="42204AB0"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1128E4E3" w14:textId="77777777" w:rsidR="005C23C5" w:rsidRPr="00CB6C01" w:rsidRDefault="005C23C5" w:rsidP="00C70BD4">
            <w:r w:rsidRPr="00CB6C01">
              <w:t>Typical model</w:t>
            </w:r>
          </w:p>
        </w:tc>
        <w:tc>
          <w:tcPr>
            <w:tcW w:w="1251" w:type="dxa"/>
            <w:noWrap/>
            <w:hideMark/>
          </w:tcPr>
          <w:p w14:paraId="68E18DE3" w14:textId="77777777" w:rsidR="005C23C5" w:rsidRPr="00CB6C01" w:rsidRDefault="005C23C5" w:rsidP="00C70BD4">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1134" w:type="dxa"/>
            <w:noWrap/>
            <w:hideMark/>
          </w:tcPr>
          <w:p w14:paraId="300D2ADD" w14:textId="77777777" w:rsidR="005C23C5" w:rsidRPr="00CB6C01" w:rsidRDefault="005C23C5" w:rsidP="00C70BD4">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704" w:type="dxa"/>
          </w:tcPr>
          <w:p w14:paraId="34F5B3EC" w14:textId="78EA2A10" w:rsidR="005C23C5" w:rsidRPr="00CB6C01" w:rsidRDefault="00C27597" w:rsidP="00C70BD4">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11</w:t>
            </w:r>
          </w:p>
        </w:tc>
        <w:tc>
          <w:tcPr>
            <w:tcW w:w="705" w:type="dxa"/>
            <w:noWrap/>
            <w:vAlign w:val="bottom"/>
            <w:hideMark/>
          </w:tcPr>
          <w:p w14:paraId="04321B42" w14:textId="5EC91D3B" w:rsidR="005C23C5" w:rsidRPr="00CB6C01" w:rsidRDefault="00C27597" w:rsidP="00C70BD4">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9</w:t>
            </w:r>
          </w:p>
        </w:tc>
        <w:tc>
          <w:tcPr>
            <w:tcW w:w="704" w:type="dxa"/>
            <w:noWrap/>
            <w:vAlign w:val="bottom"/>
            <w:hideMark/>
          </w:tcPr>
          <w:p w14:paraId="114C6495" w14:textId="084AEEF6" w:rsidR="005C23C5" w:rsidRPr="00CB6C01" w:rsidRDefault="00C27597" w:rsidP="00C70BD4">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11</w:t>
            </w:r>
          </w:p>
        </w:tc>
        <w:tc>
          <w:tcPr>
            <w:tcW w:w="705" w:type="dxa"/>
            <w:noWrap/>
            <w:vAlign w:val="bottom"/>
            <w:hideMark/>
          </w:tcPr>
          <w:p w14:paraId="3ABB650C" w14:textId="13D5AEF8" w:rsidR="005C23C5" w:rsidRPr="00CB6C01" w:rsidRDefault="00C27597" w:rsidP="00C70BD4">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17</w:t>
            </w:r>
          </w:p>
        </w:tc>
      </w:tr>
      <w:tr w:rsidR="007E540A" w:rsidRPr="00CB6C01" w14:paraId="3FB7972D" w14:textId="77777777" w:rsidTr="00331F89">
        <w:trPr>
          <w:trHeight w:val="227"/>
        </w:trPr>
        <w:tc>
          <w:tcPr>
            <w:cnfStyle w:val="001000000000" w:firstRow="0" w:lastRow="0" w:firstColumn="1" w:lastColumn="0" w:oddVBand="0" w:evenVBand="0" w:oddHBand="0" w:evenHBand="0" w:firstRowFirstColumn="0" w:firstRowLastColumn="0" w:lastRowFirstColumn="0" w:lastRowLastColumn="0"/>
            <w:tcW w:w="8342" w:type="dxa"/>
            <w:gridSpan w:val="7"/>
          </w:tcPr>
          <w:p w14:paraId="6BDE06CB" w14:textId="51043608" w:rsidR="007E540A" w:rsidRPr="00CB6C01" w:rsidRDefault="007E540A" w:rsidP="00C70BD4">
            <w:pPr>
              <w:jc w:val="center"/>
              <w:rPr>
                <w:rFonts w:ascii="Calibri" w:hAnsi="Calibri"/>
                <w:color w:val="000000"/>
              </w:rPr>
            </w:pPr>
            <w:r w:rsidRPr="00CB6C01">
              <w:t>Parameters</w:t>
            </w:r>
          </w:p>
        </w:tc>
      </w:tr>
      <w:tr w:rsidR="005C23C5" w:rsidRPr="00CB6C01" w14:paraId="7829649D"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012F75E3" w14:textId="77777777" w:rsidR="005C23C5" w:rsidRPr="00CB6C01" w:rsidRDefault="005C23C5" w:rsidP="00C70BD4">
            <w:r w:rsidRPr="00CB6C01">
              <w:t>Birth rate +</w:t>
            </w:r>
          </w:p>
        </w:tc>
        <w:tc>
          <w:tcPr>
            <w:tcW w:w="1251" w:type="dxa"/>
            <w:noWrap/>
            <w:vAlign w:val="bottom"/>
            <w:hideMark/>
          </w:tcPr>
          <w:p w14:paraId="14CA4575" w14:textId="69436226" w:rsidR="005C23C5" w:rsidRPr="00CB6C01" w:rsidRDefault="005C23C5" w:rsidP="00C70BD4">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w:t>
            </w:r>
          </w:p>
        </w:tc>
        <w:tc>
          <w:tcPr>
            <w:tcW w:w="1134" w:type="dxa"/>
            <w:noWrap/>
            <w:vAlign w:val="bottom"/>
            <w:hideMark/>
          </w:tcPr>
          <w:p w14:paraId="2ED751A1" w14:textId="591938C0" w:rsidR="005C23C5" w:rsidRPr="00CB6C01" w:rsidRDefault="005C23C5" w:rsidP="00C70BD4">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2</w:t>
            </w:r>
          </w:p>
        </w:tc>
        <w:tc>
          <w:tcPr>
            <w:tcW w:w="704" w:type="dxa"/>
          </w:tcPr>
          <w:p w14:paraId="3B52955B" w14:textId="07E8099F" w:rsidR="005C23C5" w:rsidRPr="00CB6C01" w:rsidRDefault="00C27597" w:rsidP="00C70BD4">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7</w:t>
            </w:r>
          </w:p>
        </w:tc>
        <w:tc>
          <w:tcPr>
            <w:tcW w:w="705" w:type="dxa"/>
            <w:noWrap/>
            <w:vAlign w:val="bottom"/>
            <w:hideMark/>
          </w:tcPr>
          <w:p w14:paraId="15634E57" w14:textId="1F612484" w:rsidR="005C23C5" w:rsidRPr="00CB6C01" w:rsidRDefault="00C27597" w:rsidP="00C70BD4">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6</w:t>
            </w:r>
          </w:p>
        </w:tc>
        <w:tc>
          <w:tcPr>
            <w:tcW w:w="704" w:type="dxa"/>
            <w:noWrap/>
            <w:vAlign w:val="bottom"/>
            <w:hideMark/>
          </w:tcPr>
          <w:p w14:paraId="1DC12E52" w14:textId="7E98058B" w:rsidR="005C23C5" w:rsidRPr="00CB6C01" w:rsidRDefault="00C27597" w:rsidP="00C70BD4">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7</w:t>
            </w:r>
          </w:p>
        </w:tc>
        <w:tc>
          <w:tcPr>
            <w:tcW w:w="705" w:type="dxa"/>
            <w:noWrap/>
            <w:vAlign w:val="bottom"/>
            <w:hideMark/>
          </w:tcPr>
          <w:p w14:paraId="171ABF4B" w14:textId="585E111E" w:rsidR="005C23C5" w:rsidRPr="00CB6C01" w:rsidRDefault="00C27597" w:rsidP="00C70BD4">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9</w:t>
            </w:r>
          </w:p>
        </w:tc>
      </w:tr>
      <w:tr w:rsidR="005C23C5" w:rsidRPr="00CB6C01" w14:paraId="762C1631"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6705E4B7" w14:textId="77777777" w:rsidR="005C23C5" w:rsidRPr="00CB6C01" w:rsidRDefault="005C23C5" w:rsidP="00697080">
            <w:r w:rsidRPr="00CB6C01">
              <w:t>Carrying capacity +</w:t>
            </w:r>
          </w:p>
        </w:tc>
        <w:tc>
          <w:tcPr>
            <w:tcW w:w="1251" w:type="dxa"/>
            <w:noWrap/>
            <w:vAlign w:val="bottom"/>
            <w:hideMark/>
          </w:tcPr>
          <w:p w14:paraId="68242482" w14:textId="1557F481"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100</w:t>
            </w:r>
          </w:p>
        </w:tc>
        <w:tc>
          <w:tcPr>
            <w:tcW w:w="1134" w:type="dxa"/>
            <w:noWrap/>
            <w:vAlign w:val="bottom"/>
            <w:hideMark/>
          </w:tcPr>
          <w:p w14:paraId="4D997BDF" w14:textId="6A4BB6E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200</w:t>
            </w:r>
          </w:p>
        </w:tc>
        <w:tc>
          <w:tcPr>
            <w:tcW w:w="704" w:type="dxa"/>
          </w:tcPr>
          <w:p w14:paraId="199E0BC3" w14:textId="49BA3452"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12</w:t>
            </w:r>
          </w:p>
        </w:tc>
        <w:tc>
          <w:tcPr>
            <w:tcW w:w="705" w:type="dxa"/>
            <w:noWrap/>
            <w:vAlign w:val="bottom"/>
            <w:hideMark/>
          </w:tcPr>
          <w:p w14:paraId="14320264" w14:textId="30F6137A"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10</w:t>
            </w:r>
          </w:p>
        </w:tc>
        <w:tc>
          <w:tcPr>
            <w:tcW w:w="704" w:type="dxa"/>
            <w:noWrap/>
            <w:vAlign w:val="bottom"/>
            <w:hideMark/>
          </w:tcPr>
          <w:p w14:paraId="5D926AC7" w14:textId="7450A0DF"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13</w:t>
            </w:r>
          </w:p>
        </w:tc>
        <w:tc>
          <w:tcPr>
            <w:tcW w:w="705" w:type="dxa"/>
            <w:noWrap/>
            <w:vAlign w:val="bottom"/>
            <w:hideMark/>
          </w:tcPr>
          <w:p w14:paraId="551733D3" w14:textId="18BD197C"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20</w:t>
            </w:r>
          </w:p>
        </w:tc>
      </w:tr>
      <w:tr w:rsidR="005C23C5" w:rsidRPr="00CB6C01" w14:paraId="2C57F36D"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145C4F43" w14:textId="77777777" w:rsidR="005C23C5" w:rsidRPr="00CB6C01" w:rsidRDefault="005C23C5" w:rsidP="00697080">
            <w:r w:rsidRPr="00CB6C01">
              <w:t>Larval mortality rate +</w:t>
            </w:r>
          </w:p>
        </w:tc>
        <w:tc>
          <w:tcPr>
            <w:tcW w:w="1251" w:type="dxa"/>
            <w:noWrap/>
            <w:vAlign w:val="bottom"/>
            <w:hideMark/>
          </w:tcPr>
          <w:p w14:paraId="345981C0"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0.01</w:t>
            </w:r>
          </w:p>
        </w:tc>
        <w:tc>
          <w:tcPr>
            <w:tcW w:w="1134" w:type="dxa"/>
            <w:noWrap/>
            <w:vAlign w:val="bottom"/>
            <w:hideMark/>
          </w:tcPr>
          <w:p w14:paraId="68D3765E" w14:textId="4EFC1349"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0.02</w:t>
            </w:r>
          </w:p>
        </w:tc>
        <w:tc>
          <w:tcPr>
            <w:tcW w:w="704" w:type="dxa"/>
          </w:tcPr>
          <w:p w14:paraId="361DAB3B" w14:textId="1E016C9A"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11</w:t>
            </w:r>
          </w:p>
        </w:tc>
        <w:tc>
          <w:tcPr>
            <w:tcW w:w="705" w:type="dxa"/>
            <w:noWrap/>
            <w:vAlign w:val="bottom"/>
            <w:hideMark/>
          </w:tcPr>
          <w:p w14:paraId="1370E944" w14:textId="79CD31E2"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9</w:t>
            </w:r>
          </w:p>
        </w:tc>
        <w:tc>
          <w:tcPr>
            <w:tcW w:w="704" w:type="dxa"/>
            <w:noWrap/>
            <w:vAlign w:val="bottom"/>
            <w:hideMark/>
          </w:tcPr>
          <w:p w14:paraId="6DB18581" w14:textId="48A1C43A"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13</w:t>
            </w:r>
          </w:p>
        </w:tc>
        <w:tc>
          <w:tcPr>
            <w:tcW w:w="705" w:type="dxa"/>
            <w:noWrap/>
            <w:vAlign w:val="bottom"/>
            <w:hideMark/>
          </w:tcPr>
          <w:p w14:paraId="4E5BA1B8" w14:textId="79103806"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18</w:t>
            </w:r>
          </w:p>
        </w:tc>
      </w:tr>
      <w:tr w:rsidR="005C23C5" w:rsidRPr="00CB6C01" w14:paraId="1AB929C5"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45225F6F" w14:textId="77777777" w:rsidR="005C23C5" w:rsidRPr="00CB6C01" w:rsidRDefault="005C23C5" w:rsidP="00697080">
            <w:r w:rsidRPr="00CB6C01">
              <w:t>Adult mortality rate +</w:t>
            </w:r>
          </w:p>
        </w:tc>
        <w:tc>
          <w:tcPr>
            <w:tcW w:w="1251" w:type="dxa"/>
            <w:noWrap/>
            <w:vAlign w:val="bottom"/>
            <w:hideMark/>
          </w:tcPr>
          <w:p w14:paraId="52B40010" w14:textId="4EDCF13C"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0.01</w:t>
            </w:r>
          </w:p>
        </w:tc>
        <w:tc>
          <w:tcPr>
            <w:tcW w:w="1134" w:type="dxa"/>
            <w:noWrap/>
            <w:vAlign w:val="bottom"/>
            <w:hideMark/>
          </w:tcPr>
          <w:p w14:paraId="5E733E60" w14:textId="6BA07DE8"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0.02</w:t>
            </w:r>
          </w:p>
        </w:tc>
        <w:tc>
          <w:tcPr>
            <w:tcW w:w="704" w:type="dxa"/>
          </w:tcPr>
          <w:p w14:paraId="24081C42" w14:textId="3B544414"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11</w:t>
            </w:r>
          </w:p>
        </w:tc>
        <w:tc>
          <w:tcPr>
            <w:tcW w:w="705" w:type="dxa"/>
            <w:noWrap/>
            <w:vAlign w:val="bottom"/>
            <w:hideMark/>
          </w:tcPr>
          <w:p w14:paraId="062CDD8B" w14:textId="530123FC"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9</w:t>
            </w:r>
          </w:p>
        </w:tc>
        <w:tc>
          <w:tcPr>
            <w:tcW w:w="704" w:type="dxa"/>
            <w:noWrap/>
            <w:vAlign w:val="bottom"/>
            <w:hideMark/>
          </w:tcPr>
          <w:p w14:paraId="023BC9DC" w14:textId="0C49AC96"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13</w:t>
            </w:r>
          </w:p>
        </w:tc>
        <w:tc>
          <w:tcPr>
            <w:tcW w:w="705" w:type="dxa"/>
            <w:noWrap/>
            <w:vAlign w:val="bottom"/>
            <w:hideMark/>
          </w:tcPr>
          <w:p w14:paraId="4ABB9E6A" w14:textId="5528FDD4"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18</w:t>
            </w:r>
          </w:p>
        </w:tc>
      </w:tr>
      <w:tr w:rsidR="005C23C5" w:rsidRPr="00CB6C01" w14:paraId="29722E68"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4C842C34" w14:textId="77777777" w:rsidR="005C23C5" w:rsidRPr="00CB6C01" w:rsidRDefault="005C23C5" w:rsidP="00697080">
            <w:r w:rsidRPr="00CB6C01">
              <w:t>Larval lifespan +</w:t>
            </w:r>
          </w:p>
        </w:tc>
        <w:tc>
          <w:tcPr>
            <w:tcW w:w="1251" w:type="dxa"/>
            <w:noWrap/>
            <w:vAlign w:val="bottom"/>
            <w:hideMark/>
          </w:tcPr>
          <w:p w14:paraId="05A0A53B"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7</w:t>
            </w:r>
          </w:p>
        </w:tc>
        <w:tc>
          <w:tcPr>
            <w:tcW w:w="1134" w:type="dxa"/>
            <w:noWrap/>
            <w:vAlign w:val="bottom"/>
            <w:hideMark/>
          </w:tcPr>
          <w:p w14:paraId="7EEF6FD8" w14:textId="43C6FA24"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14</w:t>
            </w:r>
          </w:p>
        </w:tc>
        <w:tc>
          <w:tcPr>
            <w:tcW w:w="704" w:type="dxa"/>
          </w:tcPr>
          <w:p w14:paraId="7B5EE16D" w14:textId="5D371D6E"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18</w:t>
            </w:r>
          </w:p>
        </w:tc>
        <w:tc>
          <w:tcPr>
            <w:tcW w:w="705" w:type="dxa"/>
            <w:noWrap/>
            <w:vAlign w:val="bottom"/>
            <w:hideMark/>
          </w:tcPr>
          <w:p w14:paraId="42A2A023" w14:textId="5D157FCC"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14</w:t>
            </w:r>
          </w:p>
        </w:tc>
        <w:tc>
          <w:tcPr>
            <w:tcW w:w="704" w:type="dxa"/>
            <w:noWrap/>
            <w:vAlign w:val="bottom"/>
            <w:hideMark/>
          </w:tcPr>
          <w:p w14:paraId="73E6437E" w14:textId="4A6A1264"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21</w:t>
            </w:r>
          </w:p>
        </w:tc>
        <w:tc>
          <w:tcPr>
            <w:tcW w:w="705" w:type="dxa"/>
            <w:noWrap/>
            <w:vAlign w:val="bottom"/>
            <w:hideMark/>
          </w:tcPr>
          <w:p w14:paraId="63B81E60" w14:textId="18D5512D"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33</w:t>
            </w:r>
          </w:p>
        </w:tc>
      </w:tr>
      <w:tr w:rsidR="005C23C5" w:rsidRPr="00CB6C01" w14:paraId="6110DF6C"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1C6B03FB" w14:textId="77777777" w:rsidR="005C23C5" w:rsidRPr="00CB6C01" w:rsidRDefault="005C23C5" w:rsidP="00697080">
            <w:r w:rsidRPr="00CB6C01">
              <w:t>Adult lifespan +</w:t>
            </w:r>
          </w:p>
        </w:tc>
        <w:tc>
          <w:tcPr>
            <w:tcW w:w="1251" w:type="dxa"/>
            <w:noWrap/>
            <w:vAlign w:val="bottom"/>
            <w:hideMark/>
          </w:tcPr>
          <w:p w14:paraId="50847080" w14:textId="6B234550"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10</w:t>
            </w:r>
          </w:p>
        </w:tc>
        <w:tc>
          <w:tcPr>
            <w:tcW w:w="1134" w:type="dxa"/>
            <w:noWrap/>
            <w:vAlign w:val="bottom"/>
            <w:hideMark/>
          </w:tcPr>
          <w:p w14:paraId="03DCC0CF" w14:textId="4326F816"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20</w:t>
            </w:r>
          </w:p>
        </w:tc>
        <w:tc>
          <w:tcPr>
            <w:tcW w:w="704" w:type="dxa"/>
          </w:tcPr>
          <w:p w14:paraId="15D3EDD4" w14:textId="43BE631C"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9</w:t>
            </w:r>
          </w:p>
        </w:tc>
        <w:tc>
          <w:tcPr>
            <w:tcW w:w="705" w:type="dxa"/>
            <w:noWrap/>
            <w:vAlign w:val="bottom"/>
            <w:hideMark/>
          </w:tcPr>
          <w:p w14:paraId="46DD84AA" w14:textId="172E7E05"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8</w:t>
            </w:r>
          </w:p>
        </w:tc>
        <w:tc>
          <w:tcPr>
            <w:tcW w:w="704" w:type="dxa"/>
            <w:noWrap/>
            <w:vAlign w:val="bottom"/>
            <w:hideMark/>
          </w:tcPr>
          <w:p w14:paraId="3B3741D4" w14:textId="7831B14B"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9</w:t>
            </w:r>
          </w:p>
        </w:tc>
        <w:tc>
          <w:tcPr>
            <w:tcW w:w="705" w:type="dxa"/>
            <w:noWrap/>
            <w:vAlign w:val="bottom"/>
            <w:hideMark/>
          </w:tcPr>
          <w:p w14:paraId="51E53436" w14:textId="0C2E1AB8"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13</w:t>
            </w:r>
          </w:p>
        </w:tc>
      </w:tr>
      <w:tr w:rsidR="005C23C5" w:rsidRPr="00CB6C01" w14:paraId="78D881B8"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5F5809F9" w14:textId="77777777" w:rsidR="005C23C5" w:rsidRPr="00CB6C01" w:rsidRDefault="005C23C5" w:rsidP="00697080">
            <w:r w:rsidRPr="00CB6C01">
              <w:t>Resistance ratio +</w:t>
            </w:r>
          </w:p>
        </w:tc>
        <w:tc>
          <w:tcPr>
            <w:tcW w:w="1251" w:type="dxa"/>
            <w:noWrap/>
            <w:vAlign w:val="bottom"/>
            <w:hideMark/>
          </w:tcPr>
          <w:p w14:paraId="4F838A32" w14:textId="7D999504"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32</w:t>
            </w:r>
          </w:p>
        </w:tc>
        <w:tc>
          <w:tcPr>
            <w:tcW w:w="1134" w:type="dxa"/>
            <w:noWrap/>
            <w:vAlign w:val="bottom"/>
            <w:hideMark/>
          </w:tcPr>
          <w:p w14:paraId="045979DB" w14:textId="07F6C214"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64</w:t>
            </w:r>
          </w:p>
        </w:tc>
        <w:tc>
          <w:tcPr>
            <w:tcW w:w="704" w:type="dxa"/>
          </w:tcPr>
          <w:p w14:paraId="02FC3A5B" w14:textId="4DEAA7AB"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11</w:t>
            </w:r>
          </w:p>
        </w:tc>
        <w:tc>
          <w:tcPr>
            <w:tcW w:w="705" w:type="dxa"/>
            <w:noWrap/>
            <w:vAlign w:val="bottom"/>
            <w:hideMark/>
          </w:tcPr>
          <w:p w14:paraId="77A48A4A" w14:textId="3022D4A1"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8</w:t>
            </w:r>
          </w:p>
        </w:tc>
        <w:tc>
          <w:tcPr>
            <w:tcW w:w="704" w:type="dxa"/>
            <w:noWrap/>
            <w:vAlign w:val="bottom"/>
            <w:hideMark/>
          </w:tcPr>
          <w:p w14:paraId="7E5A40E0" w14:textId="00FE0B5B"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11</w:t>
            </w:r>
          </w:p>
        </w:tc>
        <w:tc>
          <w:tcPr>
            <w:tcW w:w="705" w:type="dxa"/>
            <w:noWrap/>
            <w:vAlign w:val="bottom"/>
            <w:hideMark/>
          </w:tcPr>
          <w:p w14:paraId="6777C549" w14:textId="00E24D8D"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17</w:t>
            </w:r>
          </w:p>
        </w:tc>
      </w:tr>
      <w:tr w:rsidR="005C23C5" w:rsidRPr="00CB6C01" w14:paraId="16E678B2"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24F567E2" w14:textId="77777777" w:rsidR="005C23C5" w:rsidRPr="00CB6C01" w:rsidRDefault="005C23C5" w:rsidP="00697080">
            <w:r w:rsidRPr="00CB6C01">
              <w:t>Dominance +</w:t>
            </w:r>
          </w:p>
        </w:tc>
        <w:tc>
          <w:tcPr>
            <w:tcW w:w="1251" w:type="dxa"/>
            <w:noWrap/>
            <w:vAlign w:val="bottom"/>
            <w:hideMark/>
          </w:tcPr>
          <w:p w14:paraId="759EFC46"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0.5</w:t>
            </w:r>
          </w:p>
        </w:tc>
        <w:tc>
          <w:tcPr>
            <w:tcW w:w="1134" w:type="dxa"/>
            <w:noWrap/>
            <w:vAlign w:val="bottom"/>
            <w:hideMark/>
          </w:tcPr>
          <w:p w14:paraId="6F410BF4" w14:textId="00DA90E3"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0.75</w:t>
            </w:r>
          </w:p>
        </w:tc>
        <w:tc>
          <w:tcPr>
            <w:tcW w:w="704" w:type="dxa"/>
          </w:tcPr>
          <w:p w14:paraId="2EF0BCDD" w14:textId="19F69A94"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11</w:t>
            </w:r>
          </w:p>
        </w:tc>
        <w:tc>
          <w:tcPr>
            <w:tcW w:w="705" w:type="dxa"/>
            <w:noWrap/>
            <w:vAlign w:val="bottom"/>
            <w:hideMark/>
          </w:tcPr>
          <w:p w14:paraId="2D7479AA" w14:textId="7ED2F819"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9</w:t>
            </w:r>
          </w:p>
        </w:tc>
        <w:tc>
          <w:tcPr>
            <w:tcW w:w="704" w:type="dxa"/>
            <w:noWrap/>
            <w:vAlign w:val="bottom"/>
            <w:hideMark/>
          </w:tcPr>
          <w:p w14:paraId="686C497E" w14:textId="22374601"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13</w:t>
            </w:r>
          </w:p>
        </w:tc>
        <w:tc>
          <w:tcPr>
            <w:tcW w:w="705" w:type="dxa"/>
            <w:noWrap/>
            <w:vAlign w:val="bottom"/>
            <w:hideMark/>
          </w:tcPr>
          <w:p w14:paraId="1D4C65B4" w14:textId="0EE73A24"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20</w:t>
            </w:r>
          </w:p>
        </w:tc>
      </w:tr>
      <w:tr w:rsidR="005C23C5" w:rsidRPr="00CB6C01" w14:paraId="4D51D57E"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22B0F106" w14:textId="547B267D" w:rsidR="005C23C5" w:rsidRPr="00CB6C01" w:rsidRDefault="005C23C5" w:rsidP="00697080">
            <w:r w:rsidRPr="00CB6C01">
              <w:t>Insecticide half-life +</w:t>
            </w:r>
          </w:p>
        </w:tc>
        <w:tc>
          <w:tcPr>
            <w:tcW w:w="1251" w:type="dxa"/>
            <w:noWrap/>
            <w:vAlign w:val="bottom"/>
            <w:hideMark/>
          </w:tcPr>
          <w:p w14:paraId="791B3B08" w14:textId="37F67252"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3.5</w:t>
            </w:r>
          </w:p>
        </w:tc>
        <w:tc>
          <w:tcPr>
            <w:tcW w:w="1134" w:type="dxa"/>
            <w:noWrap/>
            <w:vAlign w:val="bottom"/>
            <w:hideMark/>
          </w:tcPr>
          <w:p w14:paraId="24B4A987" w14:textId="1ED76E86"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5.25</w:t>
            </w:r>
          </w:p>
        </w:tc>
        <w:tc>
          <w:tcPr>
            <w:tcW w:w="704" w:type="dxa"/>
          </w:tcPr>
          <w:p w14:paraId="23B85B97" w14:textId="21336398"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11</w:t>
            </w:r>
          </w:p>
        </w:tc>
        <w:tc>
          <w:tcPr>
            <w:tcW w:w="705" w:type="dxa"/>
            <w:noWrap/>
            <w:vAlign w:val="bottom"/>
            <w:hideMark/>
          </w:tcPr>
          <w:p w14:paraId="41D87131" w14:textId="1CC406BD"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8</w:t>
            </w:r>
          </w:p>
        </w:tc>
        <w:tc>
          <w:tcPr>
            <w:tcW w:w="704" w:type="dxa"/>
            <w:noWrap/>
            <w:vAlign w:val="bottom"/>
            <w:hideMark/>
          </w:tcPr>
          <w:p w14:paraId="277B33C7" w14:textId="04FDD473"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11</w:t>
            </w:r>
          </w:p>
        </w:tc>
        <w:tc>
          <w:tcPr>
            <w:tcW w:w="705" w:type="dxa"/>
            <w:noWrap/>
            <w:vAlign w:val="bottom"/>
            <w:hideMark/>
          </w:tcPr>
          <w:p w14:paraId="3C7E1E01" w14:textId="03E39840"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17</w:t>
            </w:r>
          </w:p>
        </w:tc>
      </w:tr>
      <w:tr w:rsidR="005C23C5" w:rsidRPr="00CB6C01" w14:paraId="030A79D3"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57782767" w14:textId="77777777" w:rsidR="005C23C5" w:rsidRPr="00CB6C01" w:rsidRDefault="005C23C5" w:rsidP="00697080">
            <w:r w:rsidRPr="00CB6C01">
              <w:t>Efficacy +</w:t>
            </w:r>
          </w:p>
        </w:tc>
        <w:tc>
          <w:tcPr>
            <w:tcW w:w="1251" w:type="dxa"/>
            <w:noWrap/>
            <w:vAlign w:val="bottom"/>
            <w:hideMark/>
          </w:tcPr>
          <w:p w14:paraId="378C7216"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0.9</w:t>
            </w:r>
          </w:p>
        </w:tc>
        <w:tc>
          <w:tcPr>
            <w:tcW w:w="1134" w:type="dxa"/>
            <w:noWrap/>
            <w:vAlign w:val="bottom"/>
            <w:hideMark/>
          </w:tcPr>
          <w:p w14:paraId="22017D67"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0.99</w:t>
            </w:r>
          </w:p>
        </w:tc>
        <w:tc>
          <w:tcPr>
            <w:tcW w:w="704" w:type="dxa"/>
          </w:tcPr>
          <w:p w14:paraId="41FF1DEC" w14:textId="55B14795"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29</w:t>
            </w:r>
          </w:p>
        </w:tc>
        <w:tc>
          <w:tcPr>
            <w:tcW w:w="705" w:type="dxa"/>
            <w:noWrap/>
            <w:vAlign w:val="bottom"/>
            <w:hideMark/>
          </w:tcPr>
          <w:p w14:paraId="2E348FDE" w14:textId="58A7A1E8"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17</w:t>
            </w:r>
          </w:p>
        </w:tc>
        <w:tc>
          <w:tcPr>
            <w:tcW w:w="704" w:type="dxa"/>
            <w:noWrap/>
            <w:vAlign w:val="bottom"/>
            <w:hideMark/>
          </w:tcPr>
          <w:p w14:paraId="317FFB03" w14:textId="090529BD"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45</w:t>
            </w:r>
          </w:p>
        </w:tc>
        <w:tc>
          <w:tcPr>
            <w:tcW w:w="705" w:type="dxa"/>
            <w:noWrap/>
            <w:vAlign w:val="bottom"/>
            <w:hideMark/>
          </w:tcPr>
          <w:p w14:paraId="15CD60E2" w14:textId="0AC245E2"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10</w:t>
            </w:r>
          </w:p>
        </w:tc>
      </w:tr>
      <w:tr w:rsidR="005C23C5" w:rsidRPr="00CB6C01" w14:paraId="07C30EA7"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43F03E36" w14:textId="77777777" w:rsidR="005C23C5" w:rsidRPr="00CB6C01" w:rsidRDefault="005C23C5" w:rsidP="00697080">
            <w:r w:rsidRPr="00CB6C01">
              <w:t>External population size +</w:t>
            </w:r>
          </w:p>
        </w:tc>
        <w:tc>
          <w:tcPr>
            <w:tcW w:w="1251" w:type="dxa"/>
            <w:noWrap/>
            <w:vAlign w:val="bottom"/>
            <w:hideMark/>
          </w:tcPr>
          <w:p w14:paraId="728F7E0D"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w:t>
            </w:r>
          </w:p>
        </w:tc>
        <w:tc>
          <w:tcPr>
            <w:tcW w:w="1134" w:type="dxa"/>
            <w:noWrap/>
            <w:vAlign w:val="bottom"/>
            <w:hideMark/>
          </w:tcPr>
          <w:p w14:paraId="05E3A0CD" w14:textId="247957F0"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2.0</w:t>
            </w:r>
          </w:p>
        </w:tc>
        <w:tc>
          <w:tcPr>
            <w:tcW w:w="704" w:type="dxa"/>
          </w:tcPr>
          <w:p w14:paraId="6E87F017" w14:textId="68BA3BB1"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11</w:t>
            </w:r>
          </w:p>
        </w:tc>
        <w:tc>
          <w:tcPr>
            <w:tcW w:w="705" w:type="dxa"/>
            <w:noWrap/>
            <w:vAlign w:val="bottom"/>
            <w:hideMark/>
          </w:tcPr>
          <w:p w14:paraId="089C977E" w14:textId="0ED75933"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9</w:t>
            </w:r>
          </w:p>
        </w:tc>
        <w:tc>
          <w:tcPr>
            <w:tcW w:w="704" w:type="dxa"/>
            <w:noWrap/>
            <w:vAlign w:val="bottom"/>
            <w:hideMark/>
          </w:tcPr>
          <w:p w14:paraId="7A6C6708" w14:textId="3BD09652"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13</w:t>
            </w:r>
          </w:p>
        </w:tc>
        <w:tc>
          <w:tcPr>
            <w:tcW w:w="705" w:type="dxa"/>
            <w:noWrap/>
            <w:vAlign w:val="bottom"/>
            <w:hideMark/>
          </w:tcPr>
          <w:p w14:paraId="2BB988D5" w14:textId="1E0635D1"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18</w:t>
            </w:r>
          </w:p>
        </w:tc>
      </w:tr>
      <w:tr w:rsidR="005C23C5" w:rsidRPr="00CB6C01" w14:paraId="2AF15231"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6115C3C7" w14:textId="77777777" w:rsidR="005C23C5" w:rsidRPr="00CB6C01" w:rsidRDefault="005C23C5" w:rsidP="00697080">
            <w:r w:rsidRPr="00CB6C01">
              <w:t>Movement rate +</w:t>
            </w:r>
          </w:p>
        </w:tc>
        <w:tc>
          <w:tcPr>
            <w:tcW w:w="1251" w:type="dxa"/>
            <w:noWrap/>
            <w:vAlign w:val="bottom"/>
            <w:hideMark/>
          </w:tcPr>
          <w:p w14:paraId="1B04A274" w14:textId="427B53B3"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0.1</w:t>
            </w:r>
          </w:p>
        </w:tc>
        <w:tc>
          <w:tcPr>
            <w:tcW w:w="1134" w:type="dxa"/>
            <w:noWrap/>
            <w:vAlign w:val="bottom"/>
            <w:hideMark/>
          </w:tcPr>
          <w:p w14:paraId="1BD90AF8" w14:textId="1046D61E"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0.2</w:t>
            </w:r>
          </w:p>
        </w:tc>
        <w:tc>
          <w:tcPr>
            <w:tcW w:w="704" w:type="dxa"/>
          </w:tcPr>
          <w:p w14:paraId="16941275" w14:textId="159633BF"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11</w:t>
            </w:r>
          </w:p>
        </w:tc>
        <w:tc>
          <w:tcPr>
            <w:tcW w:w="705" w:type="dxa"/>
            <w:noWrap/>
            <w:vAlign w:val="bottom"/>
            <w:hideMark/>
          </w:tcPr>
          <w:p w14:paraId="708682DD" w14:textId="02E8774F"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9</w:t>
            </w:r>
          </w:p>
        </w:tc>
        <w:tc>
          <w:tcPr>
            <w:tcW w:w="704" w:type="dxa"/>
            <w:noWrap/>
            <w:vAlign w:val="bottom"/>
            <w:hideMark/>
          </w:tcPr>
          <w:p w14:paraId="73575005" w14:textId="06D22763"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12</w:t>
            </w:r>
          </w:p>
        </w:tc>
        <w:tc>
          <w:tcPr>
            <w:tcW w:w="705" w:type="dxa"/>
            <w:noWrap/>
            <w:vAlign w:val="bottom"/>
            <w:hideMark/>
          </w:tcPr>
          <w:p w14:paraId="77A5B3D8" w14:textId="2705DFA4"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17</w:t>
            </w:r>
          </w:p>
        </w:tc>
      </w:tr>
      <w:tr w:rsidR="005C23C5" w:rsidRPr="00CB6C01" w14:paraId="029308DF"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06EAEADC" w14:textId="77777777" w:rsidR="005C23C5" w:rsidRPr="00CB6C01" w:rsidRDefault="005C23C5" w:rsidP="00697080">
            <w:r w:rsidRPr="00CB6C01">
              <w:t>Immigration rate +</w:t>
            </w:r>
          </w:p>
        </w:tc>
        <w:tc>
          <w:tcPr>
            <w:tcW w:w="1251" w:type="dxa"/>
            <w:noWrap/>
            <w:vAlign w:val="bottom"/>
            <w:hideMark/>
          </w:tcPr>
          <w:p w14:paraId="7D40B137"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0.01</w:t>
            </w:r>
          </w:p>
        </w:tc>
        <w:tc>
          <w:tcPr>
            <w:tcW w:w="1134" w:type="dxa"/>
            <w:noWrap/>
            <w:vAlign w:val="bottom"/>
            <w:hideMark/>
          </w:tcPr>
          <w:p w14:paraId="35DB8D22" w14:textId="6AFED602"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0.02</w:t>
            </w:r>
          </w:p>
        </w:tc>
        <w:tc>
          <w:tcPr>
            <w:tcW w:w="704" w:type="dxa"/>
          </w:tcPr>
          <w:p w14:paraId="6C61F582" w14:textId="67749811"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12</w:t>
            </w:r>
          </w:p>
        </w:tc>
        <w:tc>
          <w:tcPr>
            <w:tcW w:w="705" w:type="dxa"/>
            <w:noWrap/>
            <w:vAlign w:val="bottom"/>
            <w:hideMark/>
          </w:tcPr>
          <w:p w14:paraId="42C21875" w14:textId="19BAEDFD"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10</w:t>
            </w:r>
          </w:p>
        </w:tc>
        <w:tc>
          <w:tcPr>
            <w:tcW w:w="704" w:type="dxa"/>
            <w:noWrap/>
            <w:vAlign w:val="bottom"/>
            <w:hideMark/>
          </w:tcPr>
          <w:p w14:paraId="2B3128CE" w14:textId="4F3D9FBB"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13</w:t>
            </w:r>
          </w:p>
        </w:tc>
        <w:tc>
          <w:tcPr>
            <w:tcW w:w="705" w:type="dxa"/>
            <w:noWrap/>
            <w:vAlign w:val="bottom"/>
            <w:hideMark/>
          </w:tcPr>
          <w:p w14:paraId="17F73AAF" w14:textId="34AA53EC"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18</w:t>
            </w:r>
          </w:p>
        </w:tc>
      </w:tr>
      <w:tr w:rsidR="005C23C5" w:rsidRPr="00CB6C01" w14:paraId="641BDFAE"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5DC7F674" w14:textId="77777777" w:rsidR="005C23C5" w:rsidRPr="00CB6C01" w:rsidRDefault="005C23C5" w:rsidP="00697080">
            <w:r w:rsidRPr="00CB6C01">
              <w:t>Initial resistance frequency +</w:t>
            </w:r>
          </w:p>
        </w:tc>
        <w:tc>
          <w:tcPr>
            <w:tcW w:w="1251" w:type="dxa"/>
            <w:noWrap/>
            <w:vAlign w:val="bottom"/>
            <w:hideMark/>
          </w:tcPr>
          <w:p w14:paraId="5B4696C2" w14:textId="526A40FA"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1x10</w:t>
            </w:r>
            <w:r w:rsidRPr="00CB6C01">
              <w:rPr>
                <w:rFonts w:ascii="Calibri" w:hAnsi="Calibri"/>
                <w:color w:val="000000"/>
                <w:vertAlign w:val="superscript"/>
              </w:rPr>
              <w:t>-5</w:t>
            </w:r>
          </w:p>
        </w:tc>
        <w:tc>
          <w:tcPr>
            <w:tcW w:w="1134" w:type="dxa"/>
            <w:noWrap/>
            <w:vAlign w:val="bottom"/>
            <w:hideMark/>
          </w:tcPr>
          <w:p w14:paraId="3E12806B" w14:textId="514B8E56"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5x10</w:t>
            </w:r>
            <w:r w:rsidRPr="00CB6C01">
              <w:rPr>
                <w:rFonts w:ascii="Calibri" w:hAnsi="Calibri"/>
                <w:color w:val="000000"/>
                <w:vertAlign w:val="superscript"/>
              </w:rPr>
              <w:t>-5</w:t>
            </w:r>
          </w:p>
        </w:tc>
        <w:tc>
          <w:tcPr>
            <w:tcW w:w="704" w:type="dxa"/>
          </w:tcPr>
          <w:p w14:paraId="7A7B41CC" w14:textId="4834A221"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10</w:t>
            </w:r>
          </w:p>
        </w:tc>
        <w:tc>
          <w:tcPr>
            <w:tcW w:w="705" w:type="dxa"/>
            <w:noWrap/>
            <w:vAlign w:val="bottom"/>
            <w:hideMark/>
          </w:tcPr>
          <w:p w14:paraId="66D570F2" w14:textId="00CF1AE3"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8</w:t>
            </w:r>
          </w:p>
        </w:tc>
        <w:tc>
          <w:tcPr>
            <w:tcW w:w="704" w:type="dxa"/>
            <w:noWrap/>
            <w:vAlign w:val="bottom"/>
            <w:hideMark/>
          </w:tcPr>
          <w:p w14:paraId="255AD938" w14:textId="534351CF"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11</w:t>
            </w:r>
          </w:p>
        </w:tc>
        <w:tc>
          <w:tcPr>
            <w:tcW w:w="705" w:type="dxa"/>
            <w:noWrap/>
            <w:vAlign w:val="bottom"/>
            <w:hideMark/>
          </w:tcPr>
          <w:p w14:paraId="294C0300" w14:textId="1C44F55E"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16</w:t>
            </w:r>
          </w:p>
        </w:tc>
      </w:tr>
      <w:tr w:rsidR="005C23C5" w:rsidRPr="00CB6C01" w14:paraId="650798A6"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1C60F765" w14:textId="1608E35D" w:rsidR="005C23C5" w:rsidRPr="00CB6C01" w:rsidRDefault="005C23C5" w:rsidP="00697080">
            <w:r w:rsidRPr="00CB6C01">
              <w:t>Proportion of crop untreated +</w:t>
            </w:r>
          </w:p>
        </w:tc>
        <w:tc>
          <w:tcPr>
            <w:tcW w:w="1251" w:type="dxa"/>
            <w:noWrap/>
            <w:vAlign w:val="bottom"/>
            <w:hideMark/>
          </w:tcPr>
          <w:p w14:paraId="4EFFA7B8" w14:textId="256141A8"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rPr>
              <w:t>0.01</w:t>
            </w:r>
          </w:p>
        </w:tc>
        <w:tc>
          <w:tcPr>
            <w:tcW w:w="1134" w:type="dxa"/>
            <w:noWrap/>
            <w:vAlign w:val="bottom"/>
            <w:hideMark/>
          </w:tcPr>
          <w:p w14:paraId="40D2295E" w14:textId="5158ADDA"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0.02</w:t>
            </w:r>
          </w:p>
        </w:tc>
        <w:tc>
          <w:tcPr>
            <w:tcW w:w="704" w:type="dxa"/>
          </w:tcPr>
          <w:p w14:paraId="1750E4C9" w14:textId="4CF1E06F"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11</w:t>
            </w:r>
          </w:p>
        </w:tc>
        <w:tc>
          <w:tcPr>
            <w:tcW w:w="705" w:type="dxa"/>
            <w:noWrap/>
            <w:vAlign w:val="bottom"/>
            <w:hideMark/>
          </w:tcPr>
          <w:p w14:paraId="5989C7B9" w14:textId="7376D209"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9</w:t>
            </w:r>
          </w:p>
        </w:tc>
        <w:tc>
          <w:tcPr>
            <w:tcW w:w="704" w:type="dxa"/>
            <w:noWrap/>
            <w:vAlign w:val="bottom"/>
            <w:hideMark/>
          </w:tcPr>
          <w:p w14:paraId="15BFF67A" w14:textId="4A86250F"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13</w:t>
            </w:r>
          </w:p>
        </w:tc>
        <w:tc>
          <w:tcPr>
            <w:tcW w:w="705" w:type="dxa"/>
            <w:noWrap/>
            <w:vAlign w:val="bottom"/>
            <w:hideMark/>
          </w:tcPr>
          <w:p w14:paraId="005F59E0" w14:textId="09A7DC85"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17</w:t>
            </w:r>
          </w:p>
        </w:tc>
      </w:tr>
      <w:tr w:rsidR="005C23C5" w:rsidRPr="00CB6C01" w14:paraId="0CE62066"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5D3551B1" w14:textId="77777777" w:rsidR="005C23C5" w:rsidRPr="00CB6C01" w:rsidRDefault="005C23C5" w:rsidP="00697080">
            <w:r w:rsidRPr="00CB6C01">
              <w:t>Fitness cost +</w:t>
            </w:r>
          </w:p>
        </w:tc>
        <w:tc>
          <w:tcPr>
            <w:tcW w:w="1251" w:type="dxa"/>
            <w:noWrap/>
            <w:vAlign w:val="bottom"/>
            <w:hideMark/>
          </w:tcPr>
          <w:p w14:paraId="618BD0E2" w14:textId="386BE9D9"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0.05</w:t>
            </w:r>
          </w:p>
        </w:tc>
        <w:tc>
          <w:tcPr>
            <w:tcW w:w="1134" w:type="dxa"/>
            <w:noWrap/>
            <w:vAlign w:val="bottom"/>
            <w:hideMark/>
          </w:tcPr>
          <w:p w14:paraId="4BD96949" w14:textId="04ADF6A9"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0.075</w:t>
            </w:r>
          </w:p>
        </w:tc>
        <w:tc>
          <w:tcPr>
            <w:tcW w:w="704" w:type="dxa"/>
          </w:tcPr>
          <w:p w14:paraId="021DAE6D" w14:textId="6A0992DE"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13</w:t>
            </w:r>
          </w:p>
        </w:tc>
        <w:tc>
          <w:tcPr>
            <w:tcW w:w="705" w:type="dxa"/>
            <w:noWrap/>
            <w:vAlign w:val="bottom"/>
            <w:hideMark/>
          </w:tcPr>
          <w:p w14:paraId="6EA8E0AC" w14:textId="58E36809"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12</w:t>
            </w:r>
          </w:p>
        </w:tc>
        <w:tc>
          <w:tcPr>
            <w:tcW w:w="704" w:type="dxa"/>
            <w:noWrap/>
            <w:vAlign w:val="bottom"/>
            <w:hideMark/>
          </w:tcPr>
          <w:p w14:paraId="5FC00771" w14:textId="237D0CD4"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19</w:t>
            </w:r>
          </w:p>
        </w:tc>
        <w:tc>
          <w:tcPr>
            <w:tcW w:w="705" w:type="dxa"/>
            <w:noWrap/>
            <w:vAlign w:val="bottom"/>
            <w:hideMark/>
          </w:tcPr>
          <w:p w14:paraId="64EA55B0" w14:textId="21624B87"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30</w:t>
            </w:r>
          </w:p>
        </w:tc>
      </w:tr>
      <w:tr w:rsidR="007E540A" w:rsidRPr="00CB6C01" w14:paraId="045E83EC" w14:textId="77777777" w:rsidTr="00331F89">
        <w:trPr>
          <w:trHeight w:val="227"/>
        </w:trPr>
        <w:tc>
          <w:tcPr>
            <w:cnfStyle w:val="001000000000" w:firstRow="0" w:lastRow="0" w:firstColumn="1" w:lastColumn="0" w:oddVBand="0" w:evenVBand="0" w:oddHBand="0" w:evenHBand="0" w:firstRowFirstColumn="0" w:firstRowLastColumn="0" w:lastRowFirstColumn="0" w:lastRowLastColumn="0"/>
            <w:tcW w:w="8342" w:type="dxa"/>
            <w:gridSpan w:val="7"/>
          </w:tcPr>
          <w:p w14:paraId="7375AC43" w14:textId="47B93D33" w:rsidR="007E540A" w:rsidRPr="00CB6C01" w:rsidRDefault="007E540A" w:rsidP="00C70BD4">
            <w:pPr>
              <w:jc w:val="center"/>
              <w:rPr>
                <w:rFonts w:ascii="Calibri" w:hAnsi="Calibri"/>
                <w:color w:val="000000"/>
              </w:rPr>
            </w:pPr>
            <w:r w:rsidRPr="00CB6C01">
              <w:rPr>
                <w:rFonts w:ascii="Calibri" w:hAnsi="Calibri"/>
                <w:color w:val="000000"/>
              </w:rPr>
              <w:t>Model alteration</w:t>
            </w:r>
          </w:p>
        </w:tc>
      </w:tr>
      <w:tr w:rsidR="005C23C5" w:rsidRPr="00CB6C01" w14:paraId="4A29E86D"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23E8A8D0" w14:textId="77777777" w:rsidR="005C23C5" w:rsidRPr="00CB6C01" w:rsidRDefault="005C23C5" w:rsidP="00697080">
            <w:r w:rsidRPr="00CB6C01">
              <w:t>Haplodiploid genetics</w:t>
            </w:r>
          </w:p>
        </w:tc>
        <w:tc>
          <w:tcPr>
            <w:tcW w:w="1251" w:type="dxa"/>
            <w:noWrap/>
            <w:hideMark/>
          </w:tcPr>
          <w:p w14:paraId="2FA0EA1D"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1134" w:type="dxa"/>
            <w:noWrap/>
            <w:hideMark/>
          </w:tcPr>
          <w:p w14:paraId="4B421700"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704" w:type="dxa"/>
          </w:tcPr>
          <w:p w14:paraId="07B9F234" w14:textId="742AC6DB"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12</w:t>
            </w:r>
          </w:p>
        </w:tc>
        <w:tc>
          <w:tcPr>
            <w:tcW w:w="705" w:type="dxa"/>
            <w:noWrap/>
            <w:vAlign w:val="bottom"/>
            <w:hideMark/>
          </w:tcPr>
          <w:p w14:paraId="41794B3E" w14:textId="39C8F889"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26</w:t>
            </w:r>
          </w:p>
        </w:tc>
        <w:tc>
          <w:tcPr>
            <w:tcW w:w="704" w:type="dxa"/>
            <w:noWrap/>
            <w:vAlign w:val="bottom"/>
            <w:hideMark/>
          </w:tcPr>
          <w:p w14:paraId="6548671B" w14:textId="71B436C0"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17</w:t>
            </w:r>
          </w:p>
        </w:tc>
        <w:tc>
          <w:tcPr>
            <w:tcW w:w="705" w:type="dxa"/>
            <w:noWrap/>
            <w:vAlign w:val="bottom"/>
            <w:hideMark/>
          </w:tcPr>
          <w:p w14:paraId="25A871FE" w14:textId="1A13322E"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19</w:t>
            </w:r>
          </w:p>
        </w:tc>
      </w:tr>
      <w:tr w:rsidR="005C23C5" w:rsidRPr="00CB6C01" w14:paraId="1E2300DC"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44C67E8E" w14:textId="77777777" w:rsidR="005C23C5" w:rsidRPr="00CB6C01" w:rsidRDefault="005C23C5" w:rsidP="00697080">
            <w:r w:rsidRPr="00CB6C01">
              <w:t>Sexual reproduction</w:t>
            </w:r>
          </w:p>
        </w:tc>
        <w:tc>
          <w:tcPr>
            <w:tcW w:w="1251" w:type="dxa"/>
            <w:noWrap/>
            <w:hideMark/>
          </w:tcPr>
          <w:p w14:paraId="0DF1E914"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1134" w:type="dxa"/>
            <w:noWrap/>
            <w:hideMark/>
          </w:tcPr>
          <w:p w14:paraId="14874F6D"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704" w:type="dxa"/>
          </w:tcPr>
          <w:p w14:paraId="629EF32E" w14:textId="4662027A"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11</w:t>
            </w:r>
          </w:p>
        </w:tc>
        <w:tc>
          <w:tcPr>
            <w:tcW w:w="705" w:type="dxa"/>
            <w:noWrap/>
            <w:vAlign w:val="bottom"/>
            <w:hideMark/>
          </w:tcPr>
          <w:p w14:paraId="25FED40D" w14:textId="3213C68B"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20</w:t>
            </w:r>
          </w:p>
        </w:tc>
        <w:tc>
          <w:tcPr>
            <w:tcW w:w="704" w:type="dxa"/>
            <w:noWrap/>
            <w:vAlign w:val="bottom"/>
            <w:hideMark/>
          </w:tcPr>
          <w:p w14:paraId="3C19CD31" w14:textId="36D2B7C6"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13</w:t>
            </w:r>
          </w:p>
        </w:tc>
        <w:tc>
          <w:tcPr>
            <w:tcW w:w="705" w:type="dxa"/>
            <w:noWrap/>
            <w:vAlign w:val="bottom"/>
            <w:hideMark/>
          </w:tcPr>
          <w:p w14:paraId="44E19BCE" w14:textId="286A1E61"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21</w:t>
            </w:r>
          </w:p>
        </w:tc>
      </w:tr>
      <w:tr w:rsidR="005C23C5" w:rsidRPr="00CB6C01" w14:paraId="7F1E9976"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3FE4B54A" w14:textId="77777777" w:rsidR="005C23C5" w:rsidRPr="00CB6C01" w:rsidRDefault="005C23C5" w:rsidP="00697080">
            <w:r w:rsidRPr="00CB6C01">
              <w:t>No immigration</w:t>
            </w:r>
          </w:p>
        </w:tc>
        <w:tc>
          <w:tcPr>
            <w:tcW w:w="1251" w:type="dxa"/>
            <w:noWrap/>
            <w:hideMark/>
          </w:tcPr>
          <w:p w14:paraId="440BA8A8"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1134" w:type="dxa"/>
            <w:noWrap/>
            <w:hideMark/>
          </w:tcPr>
          <w:p w14:paraId="0E520788"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704" w:type="dxa"/>
          </w:tcPr>
          <w:p w14:paraId="79339029" w14:textId="47B20570"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10</w:t>
            </w:r>
          </w:p>
        </w:tc>
        <w:tc>
          <w:tcPr>
            <w:tcW w:w="705" w:type="dxa"/>
            <w:noWrap/>
            <w:vAlign w:val="bottom"/>
            <w:hideMark/>
          </w:tcPr>
          <w:p w14:paraId="7BF79F5B" w14:textId="5141F2DE"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6</w:t>
            </w:r>
          </w:p>
        </w:tc>
        <w:tc>
          <w:tcPr>
            <w:tcW w:w="704" w:type="dxa"/>
            <w:noWrap/>
            <w:vAlign w:val="bottom"/>
            <w:hideMark/>
          </w:tcPr>
          <w:p w14:paraId="65A953AD" w14:textId="5C1088BD"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9</w:t>
            </w:r>
          </w:p>
        </w:tc>
        <w:tc>
          <w:tcPr>
            <w:tcW w:w="705" w:type="dxa"/>
            <w:noWrap/>
            <w:vAlign w:val="bottom"/>
            <w:hideMark/>
          </w:tcPr>
          <w:p w14:paraId="2BFC0A29" w14:textId="59A4A7A9"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15</w:t>
            </w:r>
          </w:p>
        </w:tc>
      </w:tr>
      <w:tr w:rsidR="005C23C5" w:rsidRPr="00CB6C01" w14:paraId="0C831E32"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53F24A83" w14:textId="16D3468D" w:rsidR="005C23C5" w:rsidRPr="00CB6C01" w:rsidRDefault="005C23C5" w:rsidP="00697080">
            <w:r w:rsidRPr="00CB6C01">
              <w:t>No untreated crop</w:t>
            </w:r>
          </w:p>
        </w:tc>
        <w:tc>
          <w:tcPr>
            <w:tcW w:w="1251" w:type="dxa"/>
            <w:noWrap/>
            <w:hideMark/>
          </w:tcPr>
          <w:p w14:paraId="11216D2B"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1134" w:type="dxa"/>
            <w:noWrap/>
            <w:hideMark/>
          </w:tcPr>
          <w:p w14:paraId="4A65BB79"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704" w:type="dxa"/>
          </w:tcPr>
          <w:p w14:paraId="736BD088" w14:textId="0232D4A2"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11</w:t>
            </w:r>
          </w:p>
        </w:tc>
        <w:tc>
          <w:tcPr>
            <w:tcW w:w="705" w:type="dxa"/>
            <w:noWrap/>
            <w:vAlign w:val="bottom"/>
            <w:hideMark/>
          </w:tcPr>
          <w:p w14:paraId="3BD5FB48" w14:textId="61E8447D"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8</w:t>
            </w:r>
          </w:p>
        </w:tc>
        <w:tc>
          <w:tcPr>
            <w:tcW w:w="704" w:type="dxa"/>
            <w:noWrap/>
            <w:vAlign w:val="bottom"/>
            <w:hideMark/>
          </w:tcPr>
          <w:p w14:paraId="1B15C955" w14:textId="230AD263"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11</w:t>
            </w:r>
          </w:p>
        </w:tc>
        <w:tc>
          <w:tcPr>
            <w:tcW w:w="705" w:type="dxa"/>
            <w:noWrap/>
            <w:vAlign w:val="bottom"/>
            <w:hideMark/>
          </w:tcPr>
          <w:p w14:paraId="2DD982FE" w14:textId="6449DBE1"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18</w:t>
            </w:r>
          </w:p>
        </w:tc>
      </w:tr>
      <w:tr w:rsidR="005C23C5" w:rsidRPr="00CB6C01" w14:paraId="69368E5B"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0607E002" w14:textId="77777777" w:rsidR="005C23C5" w:rsidRPr="00CB6C01" w:rsidRDefault="005C23C5" w:rsidP="00697080">
            <w:r w:rsidRPr="00CB6C01">
              <w:t>No fitness cost</w:t>
            </w:r>
          </w:p>
        </w:tc>
        <w:tc>
          <w:tcPr>
            <w:tcW w:w="1251" w:type="dxa"/>
            <w:noWrap/>
            <w:hideMark/>
          </w:tcPr>
          <w:p w14:paraId="7729582F"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1134" w:type="dxa"/>
            <w:noWrap/>
            <w:hideMark/>
          </w:tcPr>
          <w:p w14:paraId="0828EA67"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704" w:type="dxa"/>
          </w:tcPr>
          <w:p w14:paraId="72FA2D94" w14:textId="11F714A2"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9</w:t>
            </w:r>
          </w:p>
        </w:tc>
        <w:tc>
          <w:tcPr>
            <w:tcW w:w="705" w:type="dxa"/>
            <w:noWrap/>
            <w:vAlign w:val="bottom"/>
            <w:hideMark/>
          </w:tcPr>
          <w:p w14:paraId="24B5377A" w14:textId="67E23D1B"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7</w:t>
            </w:r>
          </w:p>
        </w:tc>
        <w:tc>
          <w:tcPr>
            <w:tcW w:w="704" w:type="dxa"/>
            <w:noWrap/>
            <w:vAlign w:val="bottom"/>
            <w:hideMark/>
          </w:tcPr>
          <w:p w14:paraId="571E16CA" w14:textId="10923E35"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9</w:t>
            </w:r>
          </w:p>
        </w:tc>
        <w:tc>
          <w:tcPr>
            <w:tcW w:w="705" w:type="dxa"/>
            <w:noWrap/>
            <w:vAlign w:val="bottom"/>
            <w:hideMark/>
          </w:tcPr>
          <w:p w14:paraId="385D2A8F" w14:textId="2FBA344D"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12</w:t>
            </w:r>
          </w:p>
        </w:tc>
      </w:tr>
      <w:tr w:rsidR="005C23C5" w:rsidRPr="00CB6C01" w14:paraId="7EECB405" w14:textId="77777777" w:rsidTr="00084E4D">
        <w:trPr>
          <w:trHeight w:val="227"/>
        </w:trPr>
        <w:tc>
          <w:tcPr>
            <w:cnfStyle w:val="001000000000" w:firstRow="0" w:lastRow="0" w:firstColumn="1" w:lastColumn="0" w:oddVBand="0" w:evenVBand="0" w:oddHBand="0" w:evenHBand="0" w:firstRowFirstColumn="0" w:firstRowLastColumn="0" w:lastRowFirstColumn="0" w:lastRowLastColumn="0"/>
            <w:tcW w:w="3139" w:type="dxa"/>
            <w:noWrap/>
            <w:hideMark/>
          </w:tcPr>
          <w:p w14:paraId="6D00342A" w14:textId="77777777" w:rsidR="005C23C5" w:rsidRPr="00CB6C01" w:rsidRDefault="005C23C5" w:rsidP="00697080">
            <w:r w:rsidRPr="00CB6C01">
              <w:t>Unaffected larvae</w:t>
            </w:r>
          </w:p>
        </w:tc>
        <w:tc>
          <w:tcPr>
            <w:tcW w:w="1251" w:type="dxa"/>
            <w:noWrap/>
            <w:hideMark/>
          </w:tcPr>
          <w:p w14:paraId="3BDE19CE"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1134" w:type="dxa"/>
            <w:noWrap/>
            <w:hideMark/>
          </w:tcPr>
          <w:p w14:paraId="5290D910" w14:textId="77777777" w:rsidR="005C23C5" w:rsidRPr="00CB6C01" w:rsidRDefault="005C23C5" w:rsidP="00697080">
            <w:pPr>
              <w:jc w:val="center"/>
              <w:cnfStyle w:val="000000000000" w:firstRow="0" w:lastRow="0" w:firstColumn="0" w:lastColumn="0" w:oddVBand="0" w:evenVBand="0" w:oddHBand="0" w:evenHBand="0" w:firstRowFirstColumn="0" w:firstRowLastColumn="0" w:lastRowFirstColumn="0" w:lastRowLastColumn="0"/>
            </w:pPr>
            <w:r w:rsidRPr="00CB6C01">
              <w:t>-</w:t>
            </w:r>
          </w:p>
        </w:tc>
        <w:tc>
          <w:tcPr>
            <w:tcW w:w="704" w:type="dxa"/>
          </w:tcPr>
          <w:p w14:paraId="3D1400D8" w14:textId="350756F8"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6C01">
              <w:rPr>
                <w:rFonts w:ascii="Calibri" w:hAnsi="Calibri"/>
                <w:color w:val="000000"/>
              </w:rPr>
              <w:t>37</w:t>
            </w:r>
          </w:p>
        </w:tc>
        <w:tc>
          <w:tcPr>
            <w:tcW w:w="705" w:type="dxa"/>
            <w:noWrap/>
            <w:vAlign w:val="bottom"/>
            <w:hideMark/>
          </w:tcPr>
          <w:p w14:paraId="19E423DD" w14:textId="69D24F11"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33</w:t>
            </w:r>
          </w:p>
        </w:tc>
        <w:tc>
          <w:tcPr>
            <w:tcW w:w="704" w:type="dxa"/>
            <w:noWrap/>
            <w:vAlign w:val="bottom"/>
            <w:hideMark/>
          </w:tcPr>
          <w:p w14:paraId="6040A216" w14:textId="74EEF638"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67</w:t>
            </w:r>
          </w:p>
        </w:tc>
        <w:tc>
          <w:tcPr>
            <w:tcW w:w="705" w:type="dxa"/>
            <w:noWrap/>
            <w:vAlign w:val="bottom"/>
            <w:hideMark/>
          </w:tcPr>
          <w:p w14:paraId="2A9706CD" w14:textId="573AD0CB" w:rsidR="005C23C5" w:rsidRPr="00CB6C01" w:rsidRDefault="00C27597" w:rsidP="00697080">
            <w:pPr>
              <w:jc w:val="center"/>
              <w:cnfStyle w:val="000000000000" w:firstRow="0" w:lastRow="0" w:firstColumn="0" w:lastColumn="0" w:oddVBand="0" w:evenVBand="0" w:oddHBand="0" w:evenHBand="0" w:firstRowFirstColumn="0" w:firstRowLastColumn="0" w:lastRowFirstColumn="0" w:lastRowLastColumn="0"/>
            </w:pPr>
            <w:r w:rsidRPr="00CB6C01">
              <w:rPr>
                <w:rFonts w:ascii="Calibri" w:hAnsi="Calibri"/>
                <w:color w:val="000000"/>
              </w:rPr>
              <w:t>&gt;100</w:t>
            </w:r>
          </w:p>
        </w:tc>
      </w:tr>
    </w:tbl>
    <w:p w14:paraId="6EC5B93C" w14:textId="5326ED72" w:rsidR="0088037A" w:rsidRPr="00CB6C01" w:rsidRDefault="00E31F26">
      <w:r w:rsidRPr="00CB6C01">
        <w:t xml:space="preserve">Table 4. The change in </w:t>
      </w:r>
      <w:r w:rsidR="005A4C70" w:rsidRPr="00CB6C01">
        <w:t xml:space="preserve">the </w:t>
      </w:r>
      <w:r w:rsidR="00AB2231" w:rsidRPr="00CB6C01">
        <w:t>effective life</w:t>
      </w:r>
      <w:r w:rsidRPr="00CB6C01">
        <w:t xml:space="preserve"> </w:t>
      </w:r>
      <w:r w:rsidR="00AB2231" w:rsidRPr="00CB6C01">
        <w:t xml:space="preserve">using the typical model (top row), and </w:t>
      </w:r>
      <w:r w:rsidR="004F23DC" w:rsidRPr="00CB6C01">
        <w:t xml:space="preserve">subsequently </w:t>
      </w:r>
      <w:r w:rsidRPr="00CB6C01">
        <w:t>when each parameter or factor is altered in the typical model</w:t>
      </w:r>
      <w:r w:rsidR="000C1DDF" w:rsidRPr="00CB6C01">
        <w:t xml:space="preserve"> from the default value to the new value</w:t>
      </w:r>
      <w:r w:rsidRPr="00CB6C01">
        <w:t>.</w:t>
      </w:r>
      <w:r w:rsidR="0088037A" w:rsidRPr="00CB6C01">
        <w:br w:type="page"/>
      </w:r>
    </w:p>
    <w:p w14:paraId="4D9C32DD" w14:textId="5BEFB575" w:rsidR="00FE7606" w:rsidRPr="00CB6C01" w:rsidRDefault="00FE7606" w:rsidP="00B32B7B"/>
    <w:p w14:paraId="70B7E674" w14:textId="77777777" w:rsidR="00502B1A" w:rsidRPr="00CB6C01" w:rsidRDefault="00502B1A" w:rsidP="00B32B7B">
      <w:r w:rsidRPr="00CB6C01">
        <w:rPr>
          <w:noProof/>
          <w:lang w:eastAsia="en-GB"/>
        </w:rPr>
        <w:drawing>
          <wp:inline distT="0" distB="0" distL="0" distR="0" wp14:anchorId="1FAF3056" wp14:editId="4563BE64">
            <wp:extent cx="3413760" cy="249936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3760" cy="2499360"/>
                    </a:xfrm>
                    <a:prstGeom prst="rect">
                      <a:avLst/>
                    </a:prstGeom>
                    <a:noFill/>
                  </pic:spPr>
                </pic:pic>
              </a:graphicData>
            </a:graphic>
          </wp:inline>
        </w:drawing>
      </w:r>
    </w:p>
    <w:p w14:paraId="2932EBC5" w14:textId="660277B8" w:rsidR="00FE7606" w:rsidRPr="00CB6C01" w:rsidRDefault="00FE7606" w:rsidP="00B32B7B">
      <w:r w:rsidRPr="00CB6C01">
        <w:t xml:space="preserve">Figure 1. </w:t>
      </w:r>
      <w:r w:rsidR="003510A8" w:rsidRPr="00CB6C01">
        <w:t>W</w:t>
      </w:r>
      <w:r w:rsidRPr="00CB6C01">
        <w:t>ithin-season dynamics</w:t>
      </w:r>
      <w:r w:rsidR="003510A8" w:rsidRPr="00CB6C01">
        <w:t xml:space="preserve"> in the model. After overwintering, insects emerge (I</w:t>
      </w:r>
      <w:r w:rsidR="003510A8" w:rsidRPr="00CB6C01">
        <w:rPr>
          <w:vertAlign w:val="subscript"/>
        </w:rPr>
        <w:t>0</w:t>
      </w:r>
      <w:r w:rsidR="003510A8" w:rsidRPr="00CB6C01">
        <w:t>), and transition between life-cycle stages: eggs (E); larvae (L); pupae (P); and adults (A)</w:t>
      </w:r>
      <w:r w:rsidR="009D651C" w:rsidRPr="00CB6C01">
        <w:t xml:space="preserve">, with the average lifespan of each stage being </w:t>
      </w:r>
      <m:oMath>
        <m:r>
          <w:rPr>
            <w:rFonts w:ascii="Cambria Math" w:hAnsi="Cambria Math"/>
          </w:rPr>
          <m:t>1/</m:t>
        </m:r>
        <m:sSub>
          <m:sSubPr>
            <m:ctrlPr>
              <w:rPr>
                <w:rFonts w:ascii="Cambria Math" w:hAnsi="Cambria Math"/>
                <w:i/>
              </w:rPr>
            </m:ctrlPr>
          </m:sSubPr>
          <m:e>
            <m:r>
              <w:rPr>
                <w:rFonts w:ascii="Cambria Math" w:hAnsi="Cambria Math"/>
              </w:rPr>
              <m:t>μ</m:t>
            </m:r>
          </m:e>
          <m:sub>
            <m:r>
              <w:rPr>
                <w:rFonts w:ascii="Cambria Math" w:hAnsi="Cambria Math"/>
              </w:rPr>
              <m:t>S</m:t>
            </m:r>
          </m:sub>
        </m:sSub>
      </m:oMath>
      <w:r w:rsidR="009D651C" w:rsidRPr="00CB6C01">
        <w:t xml:space="preserve">, where </w:t>
      </w:r>
      <m:oMath>
        <m:r>
          <w:rPr>
            <w:rFonts w:ascii="Cambria Math" w:hAnsi="Cambria Math"/>
          </w:rPr>
          <m:t>S</m:t>
        </m:r>
      </m:oMath>
      <w:r w:rsidR="009D651C" w:rsidRPr="00CB6C01">
        <w:t xml:space="preserve"> is the letter of each stage</w:t>
      </w:r>
      <w:r w:rsidR="00D26763" w:rsidRPr="00CB6C01">
        <w:t xml:space="preserve">. Natural mortality of each stage at rate </w:t>
      </w:r>
      <m:oMath>
        <m:sSub>
          <m:sSubPr>
            <m:ctrlPr>
              <w:rPr>
                <w:rFonts w:ascii="Cambria Math" w:hAnsi="Cambria Math"/>
                <w:i/>
              </w:rPr>
            </m:ctrlPr>
          </m:sSubPr>
          <m:e>
            <m:r>
              <w:rPr>
                <w:rFonts w:ascii="Cambria Math" w:hAnsi="Cambria Math"/>
              </w:rPr>
              <m:t>ω</m:t>
            </m:r>
          </m:e>
          <m:sub>
            <m:r>
              <w:rPr>
                <w:rFonts w:ascii="Cambria Math" w:hAnsi="Cambria Math"/>
              </w:rPr>
              <m:t>S</m:t>
            </m:r>
          </m:sub>
        </m:sSub>
      </m:oMath>
      <w:r w:rsidR="00D26763" w:rsidRPr="00CB6C01">
        <w:t xml:space="preserve"> is included, but not shown here</w:t>
      </w:r>
      <w:r w:rsidR="003510A8" w:rsidRPr="00CB6C01">
        <w:t xml:space="preserve">. Some proportion </w:t>
      </w:r>
      <w:r w:rsidR="00502B1A" w:rsidRPr="00CB6C01">
        <w:t>(</w:t>
      </w:r>
      <m:oMath>
        <m:r>
          <w:rPr>
            <w:rFonts w:ascii="Cambria Math" w:hAnsi="Cambria Math"/>
          </w:rPr>
          <m:t>ϕ</m:t>
        </m:r>
      </m:oMath>
      <w:r w:rsidR="00502B1A" w:rsidRPr="00CB6C01">
        <w:t xml:space="preserve">) </w:t>
      </w:r>
      <w:r w:rsidR="003510A8" w:rsidRPr="00CB6C01">
        <w:t xml:space="preserve">of the crop is untreated, and the insects in </w:t>
      </w:r>
      <w:r w:rsidR="00BF6B5A" w:rsidRPr="00CB6C01">
        <w:t>the untreated crop</w:t>
      </w:r>
      <w:r w:rsidR="003510A8" w:rsidRPr="00CB6C01">
        <w:t xml:space="preserve"> are modelled </w:t>
      </w:r>
      <w:r w:rsidR="00BF6B5A" w:rsidRPr="00CB6C01">
        <w:t>as a discrete population</w:t>
      </w:r>
      <w:r w:rsidR="003510A8" w:rsidRPr="00CB6C01">
        <w:t xml:space="preserve">, with movement </w:t>
      </w:r>
      <w:r w:rsidR="009D651C" w:rsidRPr="00CB6C01">
        <w:t xml:space="preserve">of </w:t>
      </w:r>
      <w:r w:rsidR="003510A8" w:rsidRPr="00CB6C01">
        <w:t>the adult and larval stages</w:t>
      </w:r>
      <w:r w:rsidR="009D651C" w:rsidRPr="00CB6C01">
        <w:t xml:space="preserve"> between the treated and untreated populations at rate </w:t>
      </w:r>
      <m:oMath>
        <m:r>
          <w:rPr>
            <w:rFonts w:ascii="Cambria Math" w:hAnsi="Cambria Math"/>
          </w:rPr>
          <m:t>m</m:t>
        </m:r>
      </m:oMath>
      <w:r w:rsidR="003510A8" w:rsidRPr="00CB6C01">
        <w:t>. Immigration and emigration of adults occurs between the crop and an external population (U)</w:t>
      </w:r>
      <w:r w:rsidR="009D651C" w:rsidRPr="00CB6C01">
        <w:t xml:space="preserve"> at rate </w:t>
      </w:r>
      <m:oMath>
        <m:r>
          <w:rPr>
            <w:rFonts w:ascii="Cambria Math" w:hAnsi="Cambria Math"/>
          </w:rPr>
          <m:t>ι</m:t>
        </m:r>
      </m:oMath>
      <w:r w:rsidR="003510A8" w:rsidRPr="00CB6C01">
        <w:t>.</w:t>
      </w:r>
    </w:p>
    <w:p w14:paraId="3DE3491F" w14:textId="77777777" w:rsidR="005F7F80" w:rsidRPr="00CB6C01" w:rsidRDefault="005F7F80" w:rsidP="005F7F80">
      <w:r w:rsidRPr="00CB6C01">
        <w:rPr>
          <w:noProof/>
          <w:lang w:eastAsia="en-GB"/>
        </w:rPr>
        <w:drawing>
          <wp:inline distT="0" distB="0" distL="0" distR="0" wp14:anchorId="6409B1D7" wp14:editId="62F874F9">
            <wp:extent cx="2844000" cy="246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4000" cy="2464800"/>
                    </a:xfrm>
                    <a:prstGeom prst="rect">
                      <a:avLst/>
                    </a:prstGeom>
                  </pic:spPr>
                </pic:pic>
              </a:graphicData>
            </a:graphic>
          </wp:inline>
        </w:drawing>
      </w:r>
      <w:r w:rsidRPr="00CB6C01">
        <w:rPr>
          <w:noProof/>
          <w:lang w:eastAsia="en-GB"/>
        </w:rPr>
        <w:drawing>
          <wp:inline distT="0" distB="0" distL="0" distR="0" wp14:anchorId="70AC5590" wp14:editId="1E5B5EBD">
            <wp:extent cx="2844000" cy="2464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44000" cy="2464800"/>
                    </a:xfrm>
                    <a:prstGeom prst="rect">
                      <a:avLst/>
                    </a:prstGeom>
                  </pic:spPr>
                </pic:pic>
              </a:graphicData>
            </a:graphic>
          </wp:inline>
        </w:drawing>
      </w:r>
    </w:p>
    <w:p w14:paraId="53790034" w14:textId="14213018" w:rsidR="005F7F80" w:rsidRPr="00CB6C01" w:rsidRDefault="005F7F80" w:rsidP="005F7F80">
      <w:r w:rsidRPr="00CB6C01">
        <w:t>Figure 2. The density of an insect population (larvae + adults) modelled by the basic model (left) and the typical model (right), and treated with different doses of a single insecticide on day 50. A single label dose is specified to achieve 90% mortality in the days following application. Different spray applications result in different achieved mortalities.</w:t>
      </w:r>
    </w:p>
    <w:p w14:paraId="293DA905" w14:textId="71B27CAD" w:rsidR="00CF5F8C" w:rsidRPr="00CB6C01" w:rsidRDefault="00F72F56" w:rsidP="00B32B7B">
      <w:r w:rsidRPr="00CB6C01">
        <w:rPr>
          <w:noProof/>
          <w:lang w:eastAsia="en-GB"/>
        </w:rPr>
        <w:lastRenderedPageBreak/>
        <w:drawing>
          <wp:inline distT="0" distB="0" distL="0" distR="0" wp14:anchorId="7CCEDF02" wp14:editId="01E4082B">
            <wp:extent cx="2844000" cy="1950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4000" cy="1950460"/>
                    </a:xfrm>
                    <a:prstGeom prst="rect">
                      <a:avLst/>
                    </a:prstGeom>
                    <a:noFill/>
                  </pic:spPr>
                </pic:pic>
              </a:graphicData>
            </a:graphic>
          </wp:inline>
        </w:drawing>
      </w:r>
    </w:p>
    <w:p w14:paraId="6A9D87CD" w14:textId="0402D928" w:rsidR="00CF5F8C" w:rsidRPr="00CB6C01" w:rsidRDefault="00CF5F8C" w:rsidP="00B32B7B">
      <w:pPr>
        <w:rPr>
          <w:vertAlign w:val="subscript"/>
        </w:rPr>
      </w:pPr>
      <w:r w:rsidRPr="00CB6C01">
        <w:t xml:space="preserve">Figure </w:t>
      </w:r>
      <w:r w:rsidR="005F7F80" w:rsidRPr="00CB6C01">
        <w:t>3</w:t>
      </w:r>
      <w:r w:rsidRPr="00CB6C01">
        <w:t>. The mortality rate of each genotype by a certain dose of insecticide is modelled by a linear relationship between the mortality on a logit scale and dose on a log scale.</w:t>
      </w:r>
      <w:r w:rsidR="008E5D0C" w:rsidRPr="00CB6C01">
        <w:t xml:space="preserve"> One target-site resistance gene has three genotypes in a diploid insect (SS, SR, RR), each of which has an intercept (</w:t>
      </w:r>
      <m:oMath>
        <m:sSubSup>
          <m:sSubSupPr>
            <m:ctrlPr>
              <w:rPr>
                <w:rFonts w:ascii="Cambria Math" w:hAnsi="Cambria Math"/>
                <w:i/>
              </w:rPr>
            </m:ctrlPr>
          </m:sSubSupPr>
          <m:e>
            <m:r>
              <w:rPr>
                <w:rFonts w:ascii="Cambria Math" w:hAnsi="Cambria Math"/>
              </w:rPr>
              <m:t>a</m:t>
            </m:r>
          </m:e>
          <m:sub>
            <m:r>
              <w:rPr>
                <w:rFonts w:ascii="Cambria Math" w:hAnsi="Cambria Math"/>
              </w:rPr>
              <m:t>G</m:t>
            </m:r>
          </m:sub>
          <m:sup>
            <m:r>
              <w:rPr>
                <w:rFonts w:ascii="Cambria Math" w:hAnsi="Cambria Math"/>
              </w:rPr>
              <m:t>C</m:t>
            </m:r>
          </m:sup>
        </m:sSubSup>
      </m:oMath>
      <w:r w:rsidR="008E5D0C" w:rsidRPr="00CB6C01">
        <w:t>) and gradient (</w:t>
      </w:r>
      <m:oMath>
        <m:sSubSup>
          <m:sSubSupPr>
            <m:ctrlPr>
              <w:rPr>
                <w:rFonts w:ascii="Cambria Math" w:hAnsi="Cambria Math"/>
                <w:i/>
              </w:rPr>
            </m:ctrlPr>
          </m:sSubSupPr>
          <m:e>
            <m:r>
              <w:rPr>
                <w:rFonts w:ascii="Cambria Math" w:hAnsi="Cambria Math"/>
              </w:rPr>
              <m:t>b</m:t>
            </m:r>
          </m:e>
          <m:sub>
            <m:r>
              <w:rPr>
                <w:rFonts w:ascii="Cambria Math" w:hAnsi="Cambria Math"/>
              </w:rPr>
              <m:t>G</m:t>
            </m:r>
          </m:sub>
          <m:sup>
            <m:r>
              <w:rPr>
                <w:rFonts w:ascii="Cambria Math" w:hAnsi="Cambria Math"/>
              </w:rPr>
              <m:t>C</m:t>
            </m:r>
          </m:sup>
        </m:sSubSup>
      </m:oMath>
      <w:r w:rsidR="008E5D0C" w:rsidRPr="00CB6C01">
        <w:t xml:space="preserve">) specifying the linear relationship for each insecticide (C). The three </w:t>
      </w:r>
      <w:r w:rsidR="004840DD" w:rsidRPr="00CB6C01">
        <w:t xml:space="preserve">solid </w:t>
      </w:r>
      <w:r w:rsidR="008E5D0C" w:rsidRPr="00CB6C01">
        <w:t>lines show an example of the dose-response lines for three genotypes</w:t>
      </w:r>
      <w:r w:rsidR="00DF6820" w:rsidRPr="00CB6C01">
        <w:t xml:space="preserve"> </w:t>
      </w:r>
      <w:r w:rsidR="008E5D0C" w:rsidRPr="00CB6C01">
        <w:t>to insecticide 1</w:t>
      </w:r>
      <w:r w:rsidR="001E30E3" w:rsidRPr="00CB6C01">
        <w:t>, while the dashed line shows the dose-response line for the SS genotype to insecticide 2</w:t>
      </w:r>
      <w:r w:rsidR="008E5D0C" w:rsidRPr="00CB6C01">
        <w:t xml:space="preserve">. The ratio between the x-intercept of RR to SS determines the resistance </w:t>
      </w:r>
      <w:r w:rsidR="001452CB" w:rsidRPr="00CB6C01">
        <w:t>ratio</w:t>
      </w:r>
      <w:r w:rsidR="008E5D0C" w:rsidRPr="00CB6C01">
        <w:t xml:space="preserve"> (</w:t>
      </w:r>
      <w:r w:rsidR="001452CB" w:rsidRPr="00CB6C01">
        <w:t>RR</w:t>
      </w:r>
      <w:r w:rsidR="008E5D0C" w:rsidRPr="00CB6C01">
        <w:t xml:space="preserve">), while </w:t>
      </w:r>
      <m:oMath>
        <m:r>
          <w:rPr>
            <w:rFonts w:ascii="Cambria Math" w:hAnsi="Cambria Math"/>
          </w:rPr>
          <m:t>θ</m:t>
        </m:r>
      </m:oMath>
      <w:r w:rsidR="008E5D0C" w:rsidRPr="00CB6C01">
        <w:t xml:space="preserve"> specifies the </w:t>
      </w:r>
      <w:r w:rsidR="001A0EB2" w:rsidRPr="00CB6C01">
        <w:t xml:space="preserve">genotypic </w:t>
      </w:r>
      <w:r w:rsidR="008E5D0C" w:rsidRPr="00CB6C01">
        <w:t xml:space="preserve">dominance, and therefore the intercept of the heterozygote (SR). </w:t>
      </w:r>
    </w:p>
    <w:p w14:paraId="2D4A5E45" w14:textId="10EB239F" w:rsidR="00B32B7B" w:rsidRPr="00CB6C01" w:rsidRDefault="002A0B02" w:rsidP="00B32B7B">
      <w:r w:rsidRPr="00CB6C01">
        <w:rPr>
          <w:noProof/>
        </w:rPr>
        <w:t xml:space="preserve"> </w:t>
      </w:r>
      <w:r w:rsidR="006053D9" w:rsidRPr="00CB6C01">
        <w:rPr>
          <w:noProof/>
          <w:lang w:eastAsia="en-GB"/>
        </w:rPr>
        <w:drawing>
          <wp:inline distT="0" distB="0" distL="0" distR="0" wp14:anchorId="16770064" wp14:editId="1A1D36DA">
            <wp:extent cx="2844000" cy="2275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4000" cy="2275200"/>
                    </a:xfrm>
                    <a:prstGeom prst="rect">
                      <a:avLst/>
                    </a:prstGeom>
                    <a:noFill/>
                    <a:ln>
                      <a:noFill/>
                    </a:ln>
                  </pic:spPr>
                </pic:pic>
              </a:graphicData>
            </a:graphic>
          </wp:inline>
        </w:drawing>
      </w:r>
      <w:r w:rsidR="00850CBB" w:rsidRPr="00CB6C01">
        <w:rPr>
          <w:noProof/>
          <w:lang w:eastAsia="en-GB"/>
        </w:rPr>
        <w:drawing>
          <wp:inline distT="0" distB="0" distL="0" distR="0" wp14:anchorId="0A443F6F" wp14:editId="6D019EC9">
            <wp:extent cx="2844000" cy="227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4000" cy="2275200"/>
                    </a:xfrm>
                    <a:prstGeom prst="rect">
                      <a:avLst/>
                    </a:prstGeom>
                    <a:noFill/>
                    <a:ln>
                      <a:noFill/>
                    </a:ln>
                  </pic:spPr>
                </pic:pic>
              </a:graphicData>
            </a:graphic>
          </wp:inline>
        </w:drawing>
      </w:r>
    </w:p>
    <w:p w14:paraId="190F58C8" w14:textId="02CC9400" w:rsidR="00B32B7B" w:rsidRPr="00CB6C01" w:rsidRDefault="00B32B7B" w:rsidP="00B32B7B">
      <w:r w:rsidRPr="00CB6C01">
        <w:t xml:space="preserve">Figure </w:t>
      </w:r>
      <w:r w:rsidR="003E6BAD" w:rsidRPr="00CB6C01">
        <w:t>4</w:t>
      </w:r>
      <w:r w:rsidRPr="00CB6C01">
        <w:t xml:space="preserve">. The </w:t>
      </w:r>
      <w:r w:rsidR="007E0815" w:rsidRPr="00CB6C01">
        <w:t>% control four days after a spray application</w:t>
      </w:r>
      <w:r w:rsidR="00F315AB" w:rsidRPr="00CB6C01">
        <w:t xml:space="preserve">, when </w:t>
      </w:r>
      <w:r w:rsidR="007E0815" w:rsidRPr="00CB6C01">
        <w:t xml:space="preserve">each strategy is applied on the </w:t>
      </w:r>
      <w:r w:rsidR="00F315AB" w:rsidRPr="00CB6C01">
        <w:t>basic model</w:t>
      </w:r>
      <w:r w:rsidR="006B5003" w:rsidRPr="00CB6C01">
        <w:t xml:space="preserve"> (left)</w:t>
      </w:r>
      <w:r w:rsidR="00F315AB" w:rsidRPr="00CB6C01">
        <w:t>, or the typical model</w:t>
      </w:r>
      <w:r w:rsidR="006B5003" w:rsidRPr="00CB6C01">
        <w:t xml:space="preserve"> (right)</w:t>
      </w:r>
      <w:r w:rsidR="00F315AB" w:rsidRPr="00CB6C01">
        <w:t>.</w:t>
      </w:r>
      <w:r w:rsidR="00976266" w:rsidRPr="00CB6C01">
        <w:t xml:space="preserve"> </w:t>
      </w:r>
    </w:p>
    <w:p w14:paraId="7ADDEB0D" w14:textId="3C5BD4FD" w:rsidR="002F53A4" w:rsidRPr="00CB6C01" w:rsidRDefault="00DA443A" w:rsidP="00B32B7B">
      <w:r w:rsidRPr="00CB6C01">
        <w:rPr>
          <w:noProof/>
        </w:rPr>
        <w:t xml:space="preserve"> </w:t>
      </w:r>
      <w:r w:rsidR="00A57938" w:rsidRPr="00CB6C01">
        <w:rPr>
          <w:noProof/>
        </w:rPr>
        <w:drawing>
          <wp:inline distT="0" distB="0" distL="0" distR="0" wp14:anchorId="1EA354AF" wp14:editId="3D1822CC">
            <wp:extent cx="2476500" cy="1981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781" cy="1981425"/>
                    </a:xfrm>
                    <a:prstGeom prst="rect">
                      <a:avLst/>
                    </a:prstGeom>
                    <a:noFill/>
                    <a:ln>
                      <a:noFill/>
                    </a:ln>
                  </pic:spPr>
                </pic:pic>
              </a:graphicData>
            </a:graphic>
          </wp:inline>
        </w:drawing>
      </w:r>
    </w:p>
    <w:p w14:paraId="23EF2FBA" w14:textId="33CBBEB0" w:rsidR="00351115" w:rsidRPr="00CB6C01" w:rsidRDefault="003E6BAD" w:rsidP="00B32B7B">
      <w:r w:rsidRPr="00CB6C01">
        <w:lastRenderedPageBreak/>
        <w:t>Figure 5</w:t>
      </w:r>
      <w:r w:rsidR="00351115" w:rsidRPr="00CB6C01">
        <w:t xml:space="preserve">. </w:t>
      </w:r>
      <w:r w:rsidR="00313C78" w:rsidRPr="00CB6C01">
        <w:t xml:space="preserve">Frequency distribution of the </w:t>
      </w:r>
      <w:r w:rsidR="00DA443A" w:rsidRPr="00CB6C01">
        <w:t xml:space="preserve">optimal </w:t>
      </w:r>
      <w:r w:rsidR="00313C78" w:rsidRPr="00CB6C01">
        <w:t>application strategy</w:t>
      </w:r>
      <w:r w:rsidR="00594765" w:rsidRPr="00CB6C01">
        <w:t xml:space="preserve"> of each simulation</w:t>
      </w:r>
      <w:r w:rsidR="00F9032D" w:rsidRPr="00CB6C01">
        <w:t xml:space="preserve">, </w:t>
      </w:r>
      <w:r w:rsidR="00D75C0E" w:rsidRPr="00CB6C01">
        <w:t>where the optimal strategy</w:t>
      </w:r>
      <w:r w:rsidR="00EF1764" w:rsidRPr="00CB6C01">
        <w:t xml:space="preserve"> </w:t>
      </w:r>
      <w:r w:rsidR="00D75C0E" w:rsidRPr="00CB6C01">
        <w:t xml:space="preserve">was that which gave the longest </w:t>
      </w:r>
      <w:r w:rsidR="000F5BD9" w:rsidRPr="00CB6C01">
        <w:t>effective life</w:t>
      </w:r>
      <w:r w:rsidR="00123199" w:rsidRPr="00CB6C01">
        <w:t xml:space="preserve"> from those strategies tested</w:t>
      </w:r>
      <w:r w:rsidR="00DA443A" w:rsidRPr="00CB6C01">
        <w:t>.</w:t>
      </w:r>
      <w:r w:rsidR="00F9032D" w:rsidRPr="00CB6C01">
        <w:t xml:space="preserve"> The strategies are: </w:t>
      </w:r>
      <w:r w:rsidR="008C1B10" w:rsidRPr="00CB6C01">
        <w:t xml:space="preserve">sequential application of each insecticide until failure (SA), </w:t>
      </w:r>
      <w:r w:rsidR="00F9032D" w:rsidRPr="00CB6C01">
        <w:t>a mixture with each MoA at label dose (LM), a rotation with each MoA at label-dose (LR); a mixture with each MoA at a reduced dose (RM</w:t>
      </w:r>
      <w:r w:rsidR="00965E86" w:rsidRPr="00CB6C01">
        <w:t>).</w:t>
      </w:r>
      <w:r w:rsidR="00271679" w:rsidRPr="00CB6C01">
        <w:t xml:space="preserve"> Simulations where the effective life was the same for two or more strategies are not shown (&lt; </w:t>
      </w:r>
      <w:r w:rsidR="00BD1675" w:rsidRPr="00CB6C01">
        <w:t>7</w:t>
      </w:r>
      <w:r w:rsidR="00271679" w:rsidRPr="00CB6C01">
        <w:t xml:space="preserve">% of </w:t>
      </w:r>
      <w:r w:rsidR="00BD1675" w:rsidRPr="00CB6C01">
        <w:t>all simulations</w:t>
      </w:r>
      <w:r w:rsidR="00271679" w:rsidRPr="00CB6C01">
        <w:t>)</w:t>
      </w:r>
      <w:r w:rsidR="00562F19" w:rsidRPr="00CB6C01">
        <w:t>.</w:t>
      </w:r>
    </w:p>
    <w:p w14:paraId="11825263" w14:textId="68A48C4A" w:rsidR="003456AF" w:rsidRPr="00CB6C01" w:rsidRDefault="003C7EF1" w:rsidP="00B32B7B">
      <w:r w:rsidRPr="00CB6C01">
        <w:rPr>
          <w:noProof/>
          <w:lang w:eastAsia="en-GB"/>
        </w:rPr>
        <w:drawing>
          <wp:inline distT="0" distB="0" distL="0" distR="0" wp14:anchorId="05AE48F7" wp14:editId="16136745">
            <wp:extent cx="3857625" cy="189589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71609" cy="1902771"/>
                    </a:xfrm>
                    <a:prstGeom prst="rect">
                      <a:avLst/>
                    </a:prstGeom>
                    <a:noFill/>
                    <a:ln>
                      <a:noFill/>
                    </a:ln>
                  </pic:spPr>
                </pic:pic>
              </a:graphicData>
            </a:graphic>
          </wp:inline>
        </w:drawing>
      </w:r>
    </w:p>
    <w:p w14:paraId="0544A4CB" w14:textId="55B91EC7" w:rsidR="003456AF" w:rsidRPr="00CB6C01" w:rsidRDefault="003456AF" w:rsidP="00B32B7B">
      <w:r w:rsidRPr="00CB6C01">
        <w:t xml:space="preserve">Figure 6. </w:t>
      </w:r>
      <w:r w:rsidR="003846B1" w:rsidRPr="00CB6C01">
        <w:t>Frequency distribution of the optimal application strategy of each simulation, divided into asexual / sexual, and diploid / haplodiploid.</w:t>
      </w:r>
      <w:r w:rsidR="008A0C58" w:rsidRPr="00CB6C01">
        <w:t xml:space="preserve"> As before the strategies are sequential application of each insecticide until failure (SA), a mixture with each MoA at label dose (LM), a rotation with each MoA at label dose (LR), and a mixture with each MoA at reduced dose (RM).</w:t>
      </w:r>
    </w:p>
    <w:p w14:paraId="632B7069" w14:textId="62ED6D90" w:rsidR="0067018E" w:rsidRPr="00CB6C01" w:rsidRDefault="003C7EF1" w:rsidP="0067018E">
      <w:r w:rsidRPr="00CB6C01">
        <w:rPr>
          <w:noProof/>
        </w:rPr>
        <w:drawing>
          <wp:inline distT="0" distB="0" distL="0" distR="0" wp14:anchorId="54A11772" wp14:editId="402DB48B">
            <wp:extent cx="3876675" cy="190526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3716" cy="1923465"/>
                    </a:xfrm>
                    <a:prstGeom prst="rect">
                      <a:avLst/>
                    </a:prstGeom>
                    <a:noFill/>
                    <a:ln>
                      <a:noFill/>
                    </a:ln>
                  </pic:spPr>
                </pic:pic>
              </a:graphicData>
            </a:graphic>
          </wp:inline>
        </w:drawing>
      </w:r>
    </w:p>
    <w:p w14:paraId="14844922" w14:textId="77777777" w:rsidR="0067018E" w:rsidRDefault="0067018E" w:rsidP="0067018E">
      <w:r w:rsidRPr="00CB6C01">
        <w:t>Figure 7. Frequency distribution of the optimal application strategy – out of only three of the four strategies considered in this paper (a mixture of each MoA at label dose (LM), a rotation with each MoA at label dose (LR), and a mixture with each MoA at reduced dose (RM)) – in simulations in which the insect pest is asexual.</w:t>
      </w:r>
    </w:p>
    <w:p w14:paraId="2EA511B7" w14:textId="2D4DF5BB" w:rsidR="004B7D00" w:rsidRPr="004E2DB2" w:rsidRDefault="004B7D00" w:rsidP="00B32B7B">
      <w:bookmarkStart w:id="2" w:name="_GoBack"/>
      <w:bookmarkEnd w:id="2"/>
    </w:p>
    <w:sectPr w:rsidR="004B7D00" w:rsidRPr="004E2DB2" w:rsidSect="003D53B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5A41F" w14:textId="77777777" w:rsidR="00AF77EC" w:rsidRDefault="00AF77EC" w:rsidP="0007111A">
      <w:pPr>
        <w:spacing w:after="0" w:line="240" w:lineRule="auto"/>
      </w:pPr>
      <w:r>
        <w:separator/>
      </w:r>
    </w:p>
  </w:endnote>
  <w:endnote w:type="continuationSeparator" w:id="0">
    <w:p w14:paraId="0D049D4B" w14:textId="77777777" w:rsidR="00AF77EC" w:rsidRDefault="00AF77EC" w:rsidP="0007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D3E8F" w14:textId="77777777" w:rsidR="00AF77EC" w:rsidRDefault="00AF77EC" w:rsidP="0007111A">
      <w:pPr>
        <w:spacing w:after="0" w:line="240" w:lineRule="auto"/>
      </w:pPr>
      <w:r>
        <w:separator/>
      </w:r>
    </w:p>
  </w:footnote>
  <w:footnote w:type="continuationSeparator" w:id="0">
    <w:p w14:paraId="7CAEAF34" w14:textId="77777777" w:rsidR="00AF77EC" w:rsidRDefault="00AF77EC" w:rsidP="00071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0358"/>
    <w:multiLevelType w:val="hybridMultilevel"/>
    <w:tmpl w:val="E7D69CC6"/>
    <w:lvl w:ilvl="0" w:tplc="46B62AF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77467"/>
    <w:multiLevelType w:val="hybridMultilevel"/>
    <w:tmpl w:val="DEDA0434"/>
    <w:lvl w:ilvl="0" w:tplc="FE06CC7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2289A"/>
    <w:multiLevelType w:val="hybridMultilevel"/>
    <w:tmpl w:val="6CA2040C"/>
    <w:lvl w:ilvl="0" w:tplc="F5F667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B0C4F"/>
    <w:multiLevelType w:val="hybridMultilevel"/>
    <w:tmpl w:val="57E8B64A"/>
    <w:lvl w:ilvl="0" w:tplc="800CB32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66E15"/>
    <w:multiLevelType w:val="hybridMultilevel"/>
    <w:tmpl w:val="B0CAD74C"/>
    <w:lvl w:ilvl="0" w:tplc="F6FCCA04">
      <w:start w:val="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F35AE"/>
    <w:multiLevelType w:val="hybridMultilevel"/>
    <w:tmpl w:val="F9FCE7C2"/>
    <w:lvl w:ilvl="0" w:tplc="638E9D9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6052A"/>
    <w:multiLevelType w:val="hybridMultilevel"/>
    <w:tmpl w:val="75162CEC"/>
    <w:lvl w:ilvl="0" w:tplc="A7E0D2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E1950"/>
    <w:multiLevelType w:val="hybridMultilevel"/>
    <w:tmpl w:val="13422844"/>
    <w:lvl w:ilvl="0" w:tplc="A5A42B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65746"/>
    <w:multiLevelType w:val="hybridMultilevel"/>
    <w:tmpl w:val="22325AF4"/>
    <w:lvl w:ilvl="0" w:tplc="CE621F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242B40"/>
    <w:multiLevelType w:val="hybridMultilevel"/>
    <w:tmpl w:val="B248225E"/>
    <w:lvl w:ilvl="0" w:tplc="ED1024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700A5"/>
    <w:multiLevelType w:val="hybridMultilevel"/>
    <w:tmpl w:val="E0F4A00E"/>
    <w:lvl w:ilvl="0" w:tplc="220450E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C384F"/>
    <w:multiLevelType w:val="hybridMultilevel"/>
    <w:tmpl w:val="B79A0F44"/>
    <w:lvl w:ilvl="0" w:tplc="448ABCF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2" w15:restartNumberingAfterBreak="0">
    <w:nsid w:val="474264EB"/>
    <w:multiLevelType w:val="hybridMultilevel"/>
    <w:tmpl w:val="C444F5A2"/>
    <w:lvl w:ilvl="0" w:tplc="7004B8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59463E"/>
    <w:multiLevelType w:val="hybridMultilevel"/>
    <w:tmpl w:val="A874E3B0"/>
    <w:lvl w:ilvl="0" w:tplc="D4BCC7DA">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D1AFE"/>
    <w:multiLevelType w:val="hybridMultilevel"/>
    <w:tmpl w:val="81CE5364"/>
    <w:lvl w:ilvl="0" w:tplc="AEAA4FB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D256F4"/>
    <w:multiLevelType w:val="hybridMultilevel"/>
    <w:tmpl w:val="C538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A1F20"/>
    <w:multiLevelType w:val="hybridMultilevel"/>
    <w:tmpl w:val="D26C076A"/>
    <w:lvl w:ilvl="0" w:tplc="0234E794">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17547"/>
    <w:multiLevelType w:val="hybridMultilevel"/>
    <w:tmpl w:val="CB4242B4"/>
    <w:lvl w:ilvl="0" w:tplc="63E4BF8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9425F"/>
    <w:multiLevelType w:val="hybridMultilevel"/>
    <w:tmpl w:val="F8322342"/>
    <w:lvl w:ilvl="0" w:tplc="835CFA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34E09"/>
    <w:multiLevelType w:val="hybridMultilevel"/>
    <w:tmpl w:val="0E08A7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D5DDF"/>
    <w:multiLevelType w:val="hybridMultilevel"/>
    <w:tmpl w:val="24AE9C4C"/>
    <w:lvl w:ilvl="0" w:tplc="A13AAD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F46589"/>
    <w:multiLevelType w:val="hybridMultilevel"/>
    <w:tmpl w:val="971EF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947B25"/>
    <w:multiLevelType w:val="hybridMultilevel"/>
    <w:tmpl w:val="FC644016"/>
    <w:lvl w:ilvl="0" w:tplc="52ECC0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D70C58"/>
    <w:multiLevelType w:val="hybridMultilevel"/>
    <w:tmpl w:val="9EA83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CE2710"/>
    <w:multiLevelType w:val="hybridMultilevel"/>
    <w:tmpl w:val="9F702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193CC0"/>
    <w:multiLevelType w:val="hybridMultilevel"/>
    <w:tmpl w:val="A7ECA240"/>
    <w:lvl w:ilvl="0" w:tplc="DC8CA2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D71A59"/>
    <w:multiLevelType w:val="hybridMultilevel"/>
    <w:tmpl w:val="E7FEB2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AE6A7B"/>
    <w:multiLevelType w:val="hybridMultilevel"/>
    <w:tmpl w:val="DC8A2B44"/>
    <w:lvl w:ilvl="0" w:tplc="ED04773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5E5D28"/>
    <w:multiLevelType w:val="hybridMultilevel"/>
    <w:tmpl w:val="EB7A4AA6"/>
    <w:lvl w:ilvl="0" w:tplc="735C200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83A7D"/>
    <w:multiLevelType w:val="hybridMultilevel"/>
    <w:tmpl w:val="70A6316A"/>
    <w:lvl w:ilvl="0" w:tplc="CCFC596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5C4140"/>
    <w:multiLevelType w:val="hybridMultilevel"/>
    <w:tmpl w:val="F216B820"/>
    <w:lvl w:ilvl="0" w:tplc="9F38C59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844D6B"/>
    <w:multiLevelType w:val="hybridMultilevel"/>
    <w:tmpl w:val="BF6E553E"/>
    <w:lvl w:ilvl="0" w:tplc="EE189AA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E636B"/>
    <w:multiLevelType w:val="hybridMultilevel"/>
    <w:tmpl w:val="631C9920"/>
    <w:lvl w:ilvl="0" w:tplc="41860AB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CB49F2"/>
    <w:multiLevelType w:val="hybridMultilevel"/>
    <w:tmpl w:val="77E4DF7C"/>
    <w:lvl w:ilvl="0" w:tplc="F1B40D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206E1"/>
    <w:multiLevelType w:val="hybridMultilevel"/>
    <w:tmpl w:val="273C6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9"/>
  </w:num>
  <w:num w:numId="3">
    <w:abstractNumId w:val="22"/>
  </w:num>
  <w:num w:numId="4">
    <w:abstractNumId w:val="6"/>
  </w:num>
  <w:num w:numId="5">
    <w:abstractNumId w:val="28"/>
  </w:num>
  <w:num w:numId="6">
    <w:abstractNumId w:val="3"/>
  </w:num>
  <w:num w:numId="7">
    <w:abstractNumId w:val="27"/>
  </w:num>
  <w:num w:numId="8">
    <w:abstractNumId w:val="2"/>
  </w:num>
  <w:num w:numId="9">
    <w:abstractNumId w:val="32"/>
  </w:num>
  <w:num w:numId="10">
    <w:abstractNumId w:val="18"/>
  </w:num>
  <w:num w:numId="11">
    <w:abstractNumId w:val="34"/>
  </w:num>
  <w:num w:numId="12">
    <w:abstractNumId w:val="20"/>
  </w:num>
  <w:num w:numId="13">
    <w:abstractNumId w:val="12"/>
  </w:num>
  <w:num w:numId="14">
    <w:abstractNumId w:val="5"/>
  </w:num>
  <w:num w:numId="15">
    <w:abstractNumId w:val="17"/>
  </w:num>
  <w:num w:numId="16">
    <w:abstractNumId w:val="9"/>
  </w:num>
  <w:num w:numId="17">
    <w:abstractNumId w:val="33"/>
  </w:num>
  <w:num w:numId="18">
    <w:abstractNumId w:val="23"/>
  </w:num>
  <w:num w:numId="19">
    <w:abstractNumId w:val="25"/>
  </w:num>
  <w:num w:numId="20">
    <w:abstractNumId w:val="24"/>
  </w:num>
  <w:num w:numId="21">
    <w:abstractNumId w:val="7"/>
  </w:num>
  <w:num w:numId="22">
    <w:abstractNumId w:val="19"/>
  </w:num>
  <w:num w:numId="23">
    <w:abstractNumId w:val="30"/>
  </w:num>
  <w:num w:numId="24">
    <w:abstractNumId w:val="8"/>
  </w:num>
  <w:num w:numId="25">
    <w:abstractNumId w:val="15"/>
  </w:num>
  <w:num w:numId="26">
    <w:abstractNumId w:val="26"/>
  </w:num>
  <w:num w:numId="27">
    <w:abstractNumId w:val="1"/>
  </w:num>
  <w:num w:numId="28">
    <w:abstractNumId w:val="0"/>
  </w:num>
  <w:num w:numId="29">
    <w:abstractNumId w:val="16"/>
  </w:num>
  <w:num w:numId="30">
    <w:abstractNumId w:val="13"/>
  </w:num>
  <w:num w:numId="31">
    <w:abstractNumId w:val="11"/>
  </w:num>
  <w:num w:numId="32">
    <w:abstractNumId w:val="21"/>
  </w:num>
  <w:num w:numId="33">
    <w:abstractNumId w:val="10"/>
  </w:num>
  <w:num w:numId="34">
    <w:abstractNumId w:val="3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Theoretical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v5f9ezmzzrrie9vv05zxtmfv5dpzsa9szr&quot;&gt;My EndNote Library&lt;record-ids&gt;&lt;item&gt;1002&lt;/item&gt;&lt;item&gt;1003&lt;/item&gt;&lt;item&gt;1004&lt;/item&gt;&lt;item&gt;1008&lt;/item&gt;&lt;item&gt;1009&lt;/item&gt;&lt;item&gt;1010&lt;/item&gt;&lt;item&gt;1011&lt;/item&gt;&lt;item&gt;1013&lt;/item&gt;&lt;item&gt;1014&lt;/item&gt;&lt;item&gt;1036&lt;/item&gt;&lt;item&gt;1041&lt;/item&gt;&lt;item&gt;1072&lt;/item&gt;&lt;item&gt;1074&lt;/item&gt;&lt;item&gt;1078&lt;/item&gt;&lt;item&gt;1215&lt;/item&gt;&lt;item&gt;1218&lt;/item&gt;&lt;item&gt;1244&lt;/item&gt;&lt;item&gt;1253&lt;/item&gt;&lt;item&gt;1255&lt;/item&gt;&lt;item&gt;1256&lt;/item&gt;&lt;item&gt;1258&lt;/item&gt;&lt;item&gt;1261&lt;/item&gt;&lt;item&gt;1277&lt;/item&gt;&lt;item&gt;1290&lt;/item&gt;&lt;item&gt;1301&lt;/item&gt;&lt;item&gt;1305&lt;/item&gt;&lt;item&gt;1307&lt;/item&gt;&lt;item&gt;1308&lt;/item&gt;&lt;item&gt;1314&lt;/item&gt;&lt;item&gt;1315&lt;/item&gt;&lt;item&gt;1319&lt;/item&gt;&lt;item&gt;1396&lt;/item&gt;&lt;item&gt;1397&lt;/item&gt;&lt;item&gt;1398&lt;/item&gt;&lt;item&gt;1399&lt;/item&gt;&lt;/record-ids&gt;&lt;/item&gt;&lt;/Libraries&gt;"/>
  </w:docVars>
  <w:rsids>
    <w:rsidRoot w:val="007451F1"/>
    <w:rsid w:val="00000B71"/>
    <w:rsid w:val="00002300"/>
    <w:rsid w:val="00002733"/>
    <w:rsid w:val="00002D4D"/>
    <w:rsid w:val="000035F9"/>
    <w:rsid w:val="00004003"/>
    <w:rsid w:val="0000498D"/>
    <w:rsid w:val="00005ADC"/>
    <w:rsid w:val="00005DA6"/>
    <w:rsid w:val="00005FE8"/>
    <w:rsid w:val="00006C14"/>
    <w:rsid w:val="000071B4"/>
    <w:rsid w:val="000075D3"/>
    <w:rsid w:val="0001356C"/>
    <w:rsid w:val="00015DBE"/>
    <w:rsid w:val="00016A7E"/>
    <w:rsid w:val="00016FFE"/>
    <w:rsid w:val="0001744E"/>
    <w:rsid w:val="00017B3E"/>
    <w:rsid w:val="00017FF6"/>
    <w:rsid w:val="00021DDB"/>
    <w:rsid w:val="00022342"/>
    <w:rsid w:val="00022E0E"/>
    <w:rsid w:val="000230E1"/>
    <w:rsid w:val="00023771"/>
    <w:rsid w:val="00024DD9"/>
    <w:rsid w:val="0003044E"/>
    <w:rsid w:val="00030CF4"/>
    <w:rsid w:val="00031A2E"/>
    <w:rsid w:val="00034127"/>
    <w:rsid w:val="00034B92"/>
    <w:rsid w:val="000368EC"/>
    <w:rsid w:val="0003694A"/>
    <w:rsid w:val="00040A7C"/>
    <w:rsid w:val="000412E3"/>
    <w:rsid w:val="00043366"/>
    <w:rsid w:val="00044300"/>
    <w:rsid w:val="00045DA9"/>
    <w:rsid w:val="00045E4F"/>
    <w:rsid w:val="00046292"/>
    <w:rsid w:val="000463F2"/>
    <w:rsid w:val="0004667A"/>
    <w:rsid w:val="00047904"/>
    <w:rsid w:val="000479CF"/>
    <w:rsid w:val="000504D5"/>
    <w:rsid w:val="00052C3D"/>
    <w:rsid w:val="00053556"/>
    <w:rsid w:val="00054619"/>
    <w:rsid w:val="00054857"/>
    <w:rsid w:val="00054CD0"/>
    <w:rsid w:val="00056070"/>
    <w:rsid w:val="000564BF"/>
    <w:rsid w:val="000564F4"/>
    <w:rsid w:val="000567E0"/>
    <w:rsid w:val="00057B21"/>
    <w:rsid w:val="00060038"/>
    <w:rsid w:val="00061D14"/>
    <w:rsid w:val="00061EB3"/>
    <w:rsid w:val="000620AC"/>
    <w:rsid w:val="000621CC"/>
    <w:rsid w:val="0006272B"/>
    <w:rsid w:val="0006345A"/>
    <w:rsid w:val="000639B0"/>
    <w:rsid w:val="00064B4F"/>
    <w:rsid w:val="00065F53"/>
    <w:rsid w:val="0006636A"/>
    <w:rsid w:val="000666BC"/>
    <w:rsid w:val="00067DDE"/>
    <w:rsid w:val="000704D3"/>
    <w:rsid w:val="00070F3C"/>
    <w:rsid w:val="0007111A"/>
    <w:rsid w:val="00071221"/>
    <w:rsid w:val="000719EB"/>
    <w:rsid w:val="00071D06"/>
    <w:rsid w:val="000722EE"/>
    <w:rsid w:val="00072481"/>
    <w:rsid w:val="000736C4"/>
    <w:rsid w:val="00074769"/>
    <w:rsid w:val="00076088"/>
    <w:rsid w:val="000767C1"/>
    <w:rsid w:val="00077841"/>
    <w:rsid w:val="00080C7F"/>
    <w:rsid w:val="00081220"/>
    <w:rsid w:val="00081F3A"/>
    <w:rsid w:val="000823ED"/>
    <w:rsid w:val="00083275"/>
    <w:rsid w:val="00083A72"/>
    <w:rsid w:val="00084E4D"/>
    <w:rsid w:val="00085146"/>
    <w:rsid w:val="000855F8"/>
    <w:rsid w:val="000860C0"/>
    <w:rsid w:val="00086BC3"/>
    <w:rsid w:val="000904CF"/>
    <w:rsid w:val="00090D77"/>
    <w:rsid w:val="00092956"/>
    <w:rsid w:val="00092FEB"/>
    <w:rsid w:val="000940B4"/>
    <w:rsid w:val="000941B9"/>
    <w:rsid w:val="000963FD"/>
    <w:rsid w:val="00097662"/>
    <w:rsid w:val="000A0BE4"/>
    <w:rsid w:val="000A0D25"/>
    <w:rsid w:val="000A2589"/>
    <w:rsid w:val="000A3184"/>
    <w:rsid w:val="000A4808"/>
    <w:rsid w:val="000A5715"/>
    <w:rsid w:val="000A5CD6"/>
    <w:rsid w:val="000A7DD7"/>
    <w:rsid w:val="000B010A"/>
    <w:rsid w:val="000B01D6"/>
    <w:rsid w:val="000B2D36"/>
    <w:rsid w:val="000B3837"/>
    <w:rsid w:val="000B4E15"/>
    <w:rsid w:val="000B5419"/>
    <w:rsid w:val="000B5947"/>
    <w:rsid w:val="000B6F34"/>
    <w:rsid w:val="000C1DDF"/>
    <w:rsid w:val="000C322A"/>
    <w:rsid w:val="000C336E"/>
    <w:rsid w:val="000C3C0E"/>
    <w:rsid w:val="000C4723"/>
    <w:rsid w:val="000C50C3"/>
    <w:rsid w:val="000C578D"/>
    <w:rsid w:val="000C65E0"/>
    <w:rsid w:val="000C6BD9"/>
    <w:rsid w:val="000C6FAC"/>
    <w:rsid w:val="000C7696"/>
    <w:rsid w:val="000C7ABF"/>
    <w:rsid w:val="000D1B25"/>
    <w:rsid w:val="000D1BAD"/>
    <w:rsid w:val="000D2420"/>
    <w:rsid w:val="000D36C3"/>
    <w:rsid w:val="000D4552"/>
    <w:rsid w:val="000D4D38"/>
    <w:rsid w:val="000D747E"/>
    <w:rsid w:val="000E031C"/>
    <w:rsid w:val="000E05E2"/>
    <w:rsid w:val="000E323C"/>
    <w:rsid w:val="000E3743"/>
    <w:rsid w:val="000E49C8"/>
    <w:rsid w:val="000E4F9F"/>
    <w:rsid w:val="000E6C80"/>
    <w:rsid w:val="000E6E28"/>
    <w:rsid w:val="000E786E"/>
    <w:rsid w:val="000E7CE1"/>
    <w:rsid w:val="000F020F"/>
    <w:rsid w:val="000F1196"/>
    <w:rsid w:val="000F1571"/>
    <w:rsid w:val="000F20A8"/>
    <w:rsid w:val="000F2280"/>
    <w:rsid w:val="000F22B1"/>
    <w:rsid w:val="000F4CAB"/>
    <w:rsid w:val="000F5BD9"/>
    <w:rsid w:val="000F5EB0"/>
    <w:rsid w:val="000F6588"/>
    <w:rsid w:val="000F7ABE"/>
    <w:rsid w:val="001010CB"/>
    <w:rsid w:val="001011D2"/>
    <w:rsid w:val="001029B1"/>
    <w:rsid w:val="0010352C"/>
    <w:rsid w:val="00103A35"/>
    <w:rsid w:val="0010508F"/>
    <w:rsid w:val="0010549A"/>
    <w:rsid w:val="00105B96"/>
    <w:rsid w:val="00105DED"/>
    <w:rsid w:val="001075DF"/>
    <w:rsid w:val="00107E6B"/>
    <w:rsid w:val="00110CAD"/>
    <w:rsid w:val="00111D68"/>
    <w:rsid w:val="00114A6F"/>
    <w:rsid w:val="00116D36"/>
    <w:rsid w:val="00120D10"/>
    <w:rsid w:val="00121ABE"/>
    <w:rsid w:val="00122D37"/>
    <w:rsid w:val="00123199"/>
    <w:rsid w:val="00124752"/>
    <w:rsid w:val="0012582D"/>
    <w:rsid w:val="0012627C"/>
    <w:rsid w:val="0012650C"/>
    <w:rsid w:val="00127063"/>
    <w:rsid w:val="001273FC"/>
    <w:rsid w:val="00131702"/>
    <w:rsid w:val="00132779"/>
    <w:rsid w:val="001332B0"/>
    <w:rsid w:val="00133C29"/>
    <w:rsid w:val="0013447E"/>
    <w:rsid w:val="001348A7"/>
    <w:rsid w:val="00135212"/>
    <w:rsid w:val="00135DB9"/>
    <w:rsid w:val="00137F36"/>
    <w:rsid w:val="001401B6"/>
    <w:rsid w:val="00140226"/>
    <w:rsid w:val="00143718"/>
    <w:rsid w:val="001444E1"/>
    <w:rsid w:val="001452CB"/>
    <w:rsid w:val="00146BC5"/>
    <w:rsid w:val="0014766B"/>
    <w:rsid w:val="0015007E"/>
    <w:rsid w:val="0015226F"/>
    <w:rsid w:val="00152EF1"/>
    <w:rsid w:val="00156077"/>
    <w:rsid w:val="00156E73"/>
    <w:rsid w:val="00157456"/>
    <w:rsid w:val="00161D5D"/>
    <w:rsid w:val="00162D87"/>
    <w:rsid w:val="00162ED2"/>
    <w:rsid w:val="00163AAB"/>
    <w:rsid w:val="00165746"/>
    <w:rsid w:val="001657D7"/>
    <w:rsid w:val="00165AC3"/>
    <w:rsid w:val="00166304"/>
    <w:rsid w:val="00167BD3"/>
    <w:rsid w:val="0017065C"/>
    <w:rsid w:val="00171333"/>
    <w:rsid w:val="0017211D"/>
    <w:rsid w:val="00172547"/>
    <w:rsid w:val="001735D9"/>
    <w:rsid w:val="00173765"/>
    <w:rsid w:val="00173FDD"/>
    <w:rsid w:val="00174609"/>
    <w:rsid w:val="00174C22"/>
    <w:rsid w:val="0017779B"/>
    <w:rsid w:val="00180F7E"/>
    <w:rsid w:val="00182A3C"/>
    <w:rsid w:val="00184A81"/>
    <w:rsid w:val="00184F6E"/>
    <w:rsid w:val="00185825"/>
    <w:rsid w:val="00190B46"/>
    <w:rsid w:val="00190C8A"/>
    <w:rsid w:val="001920E4"/>
    <w:rsid w:val="00194BE0"/>
    <w:rsid w:val="0019585E"/>
    <w:rsid w:val="00196BD7"/>
    <w:rsid w:val="00197B04"/>
    <w:rsid w:val="00197C76"/>
    <w:rsid w:val="001A0D06"/>
    <w:rsid w:val="001A0EB2"/>
    <w:rsid w:val="001A11FE"/>
    <w:rsid w:val="001A5B76"/>
    <w:rsid w:val="001A5DC1"/>
    <w:rsid w:val="001A5E3A"/>
    <w:rsid w:val="001A6D33"/>
    <w:rsid w:val="001A77FD"/>
    <w:rsid w:val="001B0600"/>
    <w:rsid w:val="001B0D12"/>
    <w:rsid w:val="001B1339"/>
    <w:rsid w:val="001B298F"/>
    <w:rsid w:val="001B32F0"/>
    <w:rsid w:val="001B4FE0"/>
    <w:rsid w:val="001B52C1"/>
    <w:rsid w:val="001B5530"/>
    <w:rsid w:val="001B770A"/>
    <w:rsid w:val="001B7DDD"/>
    <w:rsid w:val="001C01A9"/>
    <w:rsid w:val="001C2864"/>
    <w:rsid w:val="001C3579"/>
    <w:rsid w:val="001C5D32"/>
    <w:rsid w:val="001C61DE"/>
    <w:rsid w:val="001C786A"/>
    <w:rsid w:val="001D084E"/>
    <w:rsid w:val="001D1773"/>
    <w:rsid w:val="001D360E"/>
    <w:rsid w:val="001D398E"/>
    <w:rsid w:val="001D3C8A"/>
    <w:rsid w:val="001D3E98"/>
    <w:rsid w:val="001D603F"/>
    <w:rsid w:val="001D737C"/>
    <w:rsid w:val="001D781C"/>
    <w:rsid w:val="001E0AE1"/>
    <w:rsid w:val="001E10BA"/>
    <w:rsid w:val="001E2179"/>
    <w:rsid w:val="001E2C80"/>
    <w:rsid w:val="001E30E3"/>
    <w:rsid w:val="001E4981"/>
    <w:rsid w:val="001E5CB2"/>
    <w:rsid w:val="001E5EF1"/>
    <w:rsid w:val="001E6BB9"/>
    <w:rsid w:val="001E79BA"/>
    <w:rsid w:val="001F05FF"/>
    <w:rsid w:val="001F1371"/>
    <w:rsid w:val="001F3251"/>
    <w:rsid w:val="001F3C81"/>
    <w:rsid w:val="001F4282"/>
    <w:rsid w:val="001F5189"/>
    <w:rsid w:val="001F5B46"/>
    <w:rsid w:val="001F6759"/>
    <w:rsid w:val="001F7CA3"/>
    <w:rsid w:val="001F7D11"/>
    <w:rsid w:val="002008E9"/>
    <w:rsid w:val="00202085"/>
    <w:rsid w:val="00202946"/>
    <w:rsid w:val="002037CF"/>
    <w:rsid w:val="002067B5"/>
    <w:rsid w:val="00207200"/>
    <w:rsid w:val="00207278"/>
    <w:rsid w:val="002118F4"/>
    <w:rsid w:val="002131C8"/>
    <w:rsid w:val="002134C9"/>
    <w:rsid w:val="00215E67"/>
    <w:rsid w:val="002169C5"/>
    <w:rsid w:val="0022068E"/>
    <w:rsid w:val="00220C76"/>
    <w:rsid w:val="0022157D"/>
    <w:rsid w:val="002218E2"/>
    <w:rsid w:val="00222AED"/>
    <w:rsid w:val="00223353"/>
    <w:rsid w:val="0022382D"/>
    <w:rsid w:val="002240B4"/>
    <w:rsid w:val="00224952"/>
    <w:rsid w:val="00224FB7"/>
    <w:rsid w:val="00224FDB"/>
    <w:rsid w:val="0022750B"/>
    <w:rsid w:val="00227922"/>
    <w:rsid w:val="00231130"/>
    <w:rsid w:val="00232DFF"/>
    <w:rsid w:val="00234DB1"/>
    <w:rsid w:val="00234F80"/>
    <w:rsid w:val="00236416"/>
    <w:rsid w:val="00236695"/>
    <w:rsid w:val="002371B3"/>
    <w:rsid w:val="002373CF"/>
    <w:rsid w:val="002402A8"/>
    <w:rsid w:val="00242F04"/>
    <w:rsid w:val="00243E89"/>
    <w:rsid w:val="002440D1"/>
    <w:rsid w:val="00244746"/>
    <w:rsid w:val="00244754"/>
    <w:rsid w:val="00244997"/>
    <w:rsid w:val="00250246"/>
    <w:rsid w:val="0025179F"/>
    <w:rsid w:val="00251FFD"/>
    <w:rsid w:val="002521B8"/>
    <w:rsid w:val="00253874"/>
    <w:rsid w:val="00253B0D"/>
    <w:rsid w:val="00253DE0"/>
    <w:rsid w:val="00255DA1"/>
    <w:rsid w:val="002569B1"/>
    <w:rsid w:val="002570E6"/>
    <w:rsid w:val="00260060"/>
    <w:rsid w:val="002620DE"/>
    <w:rsid w:val="002628F6"/>
    <w:rsid w:val="00264F7C"/>
    <w:rsid w:val="002662FB"/>
    <w:rsid w:val="002700CD"/>
    <w:rsid w:val="0027024A"/>
    <w:rsid w:val="00271679"/>
    <w:rsid w:val="00275314"/>
    <w:rsid w:val="0027788D"/>
    <w:rsid w:val="0028227B"/>
    <w:rsid w:val="002827BA"/>
    <w:rsid w:val="0028505B"/>
    <w:rsid w:val="00286385"/>
    <w:rsid w:val="002900AF"/>
    <w:rsid w:val="0029433B"/>
    <w:rsid w:val="0029499B"/>
    <w:rsid w:val="00294C00"/>
    <w:rsid w:val="00294E8A"/>
    <w:rsid w:val="002A0B02"/>
    <w:rsid w:val="002A15EB"/>
    <w:rsid w:val="002A1B04"/>
    <w:rsid w:val="002A1CC9"/>
    <w:rsid w:val="002A2BFD"/>
    <w:rsid w:val="002A2D1C"/>
    <w:rsid w:val="002A2EFB"/>
    <w:rsid w:val="002A3052"/>
    <w:rsid w:val="002A45A2"/>
    <w:rsid w:val="002A5D4C"/>
    <w:rsid w:val="002A60C1"/>
    <w:rsid w:val="002A6A5F"/>
    <w:rsid w:val="002A6E7A"/>
    <w:rsid w:val="002A7AEE"/>
    <w:rsid w:val="002B1247"/>
    <w:rsid w:val="002B183F"/>
    <w:rsid w:val="002B36EB"/>
    <w:rsid w:val="002B5028"/>
    <w:rsid w:val="002B5181"/>
    <w:rsid w:val="002B5AD5"/>
    <w:rsid w:val="002B603E"/>
    <w:rsid w:val="002B733C"/>
    <w:rsid w:val="002B74B7"/>
    <w:rsid w:val="002C330C"/>
    <w:rsid w:val="002C644C"/>
    <w:rsid w:val="002C6DAB"/>
    <w:rsid w:val="002D00A0"/>
    <w:rsid w:val="002D16F8"/>
    <w:rsid w:val="002D2629"/>
    <w:rsid w:val="002D2A22"/>
    <w:rsid w:val="002D307A"/>
    <w:rsid w:val="002D5484"/>
    <w:rsid w:val="002D6979"/>
    <w:rsid w:val="002D7119"/>
    <w:rsid w:val="002E0346"/>
    <w:rsid w:val="002E0DB0"/>
    <w:rsid w:val="002E33A8"/>
    <w:rsid w:val="002E3658"/>
    <w:rsid w:val="002E3C8A"/>
    <w:rsid w:val="002E4CD5"/>
    <w:rsid w:val="002E5CCC"/>
    <w:rsid w:val="002E64F4"/>
    <w:rsid w:val="002E7DA7"/>
    <w:rsid w:val="002F09C7"/>
    <w:rsid w:val="002F3632"/>
    <w:rsid w:val="002F53A4"/>
    <w:rsid w:val="002F67DD"/>
    <w:rsid w:val="002F6B6F"/>
    <w:rsid w:val="0030095C"/>
    <w:rsid w:val="00301A3C"/>
    <w:rsid w:val="003026D7"/>
    <w:rsid w:val="0030293D"/>
    <w:rsid w:val="00303B76"/>
    <w:rsid w:val="00304C13"/>
    <w:rsid w:val="00305880"/>
    <w:rsid w:val="00306144"/>
    <w:rsid w:val="0031002F"/>
    <w:rsid w:val="003102C0"/>
    <w:rsid w:val="0031035E"/>
    <w:rsid w:val="00310C23"/>
    <w:rsid w:val="003125AF"/>
    <w:rsid w:val="00313C78"/>
    <w:rsid w:val="00313E25"/>
    <w:rsid w:val="00315E66"/>
    <w:rsid w:val="00316785"/>
    <w:rsid w:val="00317CEC"/>
    <w:rsid w:val="00320C45"/>
    <w:rsid w:val="003210C5"/>
    <w:rsid w:val="0032146E"/>
    <w:rsid w:val="00321912"/>
    <w:rsid w:val="003222B0"/>
    <w:rsid w:val="00322F0E"/>
    <w:rsid w:val="0032360C"/>
    <w:rsid w:val="00323EB3"/>
    <w:rsid w:val="00326C69"/>
    <w:rsid w:val="00327173"/>
    <w:rsid w:val="00327207"/>
    <w:rsid w:val="003273DB"/>
    <w:rsid w:val="00331F89"/>
    <w:rsid w:val="00332DC8"/>
    <w:rsid w:val="00333D0E"/>
    <w:rsid w:val="003345EE"/>
    <w:rsid w:val="003346E5"/>
    <w:rsid w:val="00336FC8"/>
    <w:rsid w:val="00337641"/>
    <w:rsid w:val="00340571"/>
    <w:rsid w:val="0034074B"/>
    <w:rsid w:val="00341184"/>
    <w:rsid w:val="00341F70"/>
    <w:rsid w:val="00342D49"/>
    <w:rsid w:val="00343226"/>
    <w:rsid w:val="00343889"/>
    <w:rsid w:val="00343FF6"/>
    <w:rsid w:val="003444AD"/>
    <w:rsid w:val="00344546"/>
    <w:rsid w:val="00344772"/>
    <w:rsid w:val="00345627"/>
    <w:rsid w:val="003456AF"/>
    <w:rsid w:val="003467C1"/>
    <w:rsid w:val="003473A8"/>
    <w:rsid w:val="003475EB"/>
    <w:rsid w:val="003506B7"/>
    <w:rsid w:val="003510A8"/>
    <w:rsid w:val="00351115"/>
    <w:rsid w:val="00351448"/>
    <w:rsid w:val="003515BF"/>
    <w:rsid w:val="00351627"/>
    <w:rsid w:val="00352A9B"/>
    <w:rsid w:val="00353298"/>
    <w:rsid w:val="003542FE"/>
    <w:rsid w:val="00354DBF"/>
    <w:rsid w:val="00355F56"/>
    <w:rsid w:val="0035675A"/>
    <w:rsid w:val="003569E8"/>
    <w:rsid w:val="0036188E"/>
    <w:rsid w:val="0036197E"/>
    <w:rsid w:val="00363303"/>
    <w:rsid w:val="0036659A"/>
    <w:rsid w:val="00367179"/>
    <w:rsid w:val="0036798A"/>
    <w:rsid w:val="00367CAC"/>
    <w:rsid w:val="00373959"/>
    <w:rsid w:val="00373AEA"/>
    <w:rsid w:val="0037403F"/>
    <w:rsid w:val="0037429D"/>
    <w:rsid w:val="003746C8"/>
    <w:rsid w:val="0037533F"/>
    <w:rsid w:val="00375FB1"/>
    <w:rsid w:val="003761A0"/>
    <w:rsid w:val="00376713"/>
    <w:rsid w:val="003779A5"/>
    <w:rsid w:val="00381D35"/>
    <w:rsid w:val="00382C0A"/>
    <w:rsid w:val="00382CBF"/>
    <w:rsid w:val="00383B00"/>
    <w:rsid w:val="003846B1"/>
    <w:rsid w:val="00384BB7"/>
    <w:rsid w:val="003854A7"/>
    <w:rsid w:val="00385B32"/>
    <w:rsid w:val="0038752B"/>
    <w:rsid w:val="00387F5A"/>
    <w:rsid w:val="00390905"/>
    <w:rsid w:val="00390FB1"/>
    <w:rsid w:val="003911BB"/>
    <w:rsid w:val="00391E88"/>
    <w:rsid w:val="00391F22"/>
    <w:rsid w:val="003943C6"/>
    <w:rsid w:val="00394A23"/>
    <w:rsid w:val="00395CC1"/>
    <w:rsid w:val="003A1456"/>
    <w:rsid w:val="003A2FD2"/>
    <w:rsid w:val="003A31F1"/>
    <w:rsid w:val="003A32A0"/>
    <w:rsid w:val="003A5762"/>
    <w:rsid w:val="003A64F4"/>
    <w:rsid w:val="003A7AE3"/>
    <w:rsid w:val="003B0F35"/>
    <w:rsid w:val="003B392B"/>
    <w:rsid w:val="003B4036"/>
    <w:rsid w:val="003B4278"/>
    <w:rsid w:val="003B4280"/>
    <w:rsid w:val="003B5A30"/>
    <w:rsid w:val="003B613E"/>
    <w:rsid w:val="003B6D2F"/>
    <w:rsid w:val="003C0017"/>
    <w:rsid w:val="003C0AA2"/>
    <w:rsid w:val="003C130A"/>
    <w:rsid w:val="003C3094"/>
    <w:rsid w:val="003C30D1"/>
    <w:rsid w:val="003C3B22"/>
    <w:rsid w:val="003C4AB3"/>
    <w:rsid w:val="003C5E19"/>
    <w:rsid w:val="003C7EF1"/>
    <w:rsid w:val="003D15D7"/>
    <w:rsid w:val="003D2890"/>
    <w:rsid w:val="003D3751"/>
    <w:rsid w:val="003D47EF"/>
    <w:rsid w:val="003D53B4"/>
    <w:rsid w:val="003D68A5"/>
    <w:rsid w:val="003D6FCA"/>
    <w:rsid w:val="003D7500"/>
    <w:rsid w:val="003D7A7C"/>
    <w:rsid w:val="003E01BF"/>
    <w:rsid w:val="003E4E46"/>
    <w:rsid w:val="003E5755"/>
    <w:rsid w:val="003E5E2B"/>
    <w:rsid w:val="003E6BAD"/>
    <w:rsid w:val="003E776C"/>
    <w:rsid w:val="003F0212"/>
    <w:rsid w:val="003F0465"/>
    <w:rsid w:val="003F0491"/>
    <w:rsid w:val="003F0EB4"/>
    <w:rsid w:val="003F11FB"/>
    <w:rsid w:val="003F30EB"/>
    <w:rsid w:val="003F424E"/>
    <w:rsid w:val="003F4830"/>
    <w:rsid w:val="003F5B31"/>
    <w:rsid w:val="003F640E"/>
    <w:rsid w:val="003F665E"/>
    <w:rsid w:val="003F73C1"/>
    <w:rsid w:val="003F7BD7"/>
    <w:rsid w:val="00400009"/>
    <w:rsid w:val="00402113"/>
    <w:rsid w:val="004051FE"/>
    <w:rsid w:val="004066C4"/>
    <w:rsid w:val="0041000A"/>
    <w:rsid w:val="00410D41"/>
    <w:rsid w:val="0041289C"/>
    <w:rsid w:val="004135D2"/>
    <w:rsid w:val="004147FB"/>
    <w:rsid w:val="00414C17"/>
    <w:rsid w:val="00415049"/>
    <w:rsid w:val="004153DC"/>
    <w:rsid w:val="00416843"/>
    <w:rsid w:val="00416995"/>
    <w:rsid w:val="00420824"/>
    <w:rsid w:val="0042093D"/>
    <w:rsid w:val="0042363B"/>
    <w:rsid w:val="00423AFB"/>
    <w:rsid w:val="00427835"/>
    <w:rsid w:val="004313E2"/>
    <w:rsid w:val="0043255F"/>
    <w:rsid w:val="00432614"/>
    <w:rsid w:val="00432A51"/>
    <w:rsid w:val="00432C9E"/>
    <w:rsid w:val="00434CFF"/>
    <w:rsid w:val="004365E5"/>
    <w:rsid w:val="00441C24"/>
    <w:rsid w:val="00442B52"/>
    <w:rsid w:val="0044325C"/>
    <w:rsid w:val="0044442A"/>
    <w:rsid w:val="0044482A"/>
    <w:rsid w:val="00444955"/>
    <w:rsid w:val="00445395"/>
    <w:rsid w:val="00445C89"/>
    <w:rsid w:val="00445DCE"/>
    <w:rsid w:val="00445EBF"/>
    <w:rsid w:val="004475B9"/>
    <w:rsid w:val="00450A4F"/>
    <w:rsid w:val="00452947"/>
    <w:rsid w:val="00453F64"/>
    <w:rsid w:val="00454723"/>
    <w:rsid w:val="00454A67"/>
    <w:rsid w:val="00456EF8"/>
    <w:rsid w:val="00456FEA"/>
    <w:rsid w:val="00460154"/>
    <w:rsid w:val="00460E2B"/>
    <w:rsid w:val="004646BB"/>
    <w:rsid w:val="00465759"/>
    <w:rsid w:val="004674D0"/>
    <w:rsid w:val="004703C5"/>
    <w:rsid w:val="004704D4"/>
    <w:rsid w:val="00470B28"/>
    <w:rsid w:val="00470C46"/>
    <w:rsid w:val="00470FA3"/>
    <w:rsid w:val="00471D16"/>
    <w:rsid w:val="004729EF"/>
    <w:rsid w:val="00473BD1"/>
    <w:rsid w:val="00475AB6"/>
    <w:rsid w:val="004774A4"/>
    <w:rsid w:val="00477E0C"/>
    <w:rsid w:val="00480CFE"/>
    <w:rsid w:val="0048135B"/>
    <w:rsid w:val="00481653"/>
    <w:rsid w:val="00481876"/>
    <w:rsid w:val="00481A94"/>
    <w:rsid w:val="00481B66"/>
    <w:rsid w:val="00481C23"/>
    <w:rsid w:val="00481E5D"/>
    <w:rsid w:val="0048294B"/>
    <w:rsid w:val="0048356A"/>
    <w:rsid w:val="0048399B"/>
    <w:rsid w:val="004840DD"/>
    <w:rsid w:val="0048423A"/>
    <w:rsid w:val="00485638"/>
    <w:rsid w:val="00485FB7"/>
    <w:rsid w:val="004866A7"/>
    <w:rsid w:val="00486E34"/>
    <w:rsid w:val="004879FB"/>
    <w:rsid w:val="00490AAB"/>
    <w:rsid w:val="0049164B"/>
    <w:rsid w:val="00492452"/>
    <w:rsid w:val="00493848"/>
    <w:rsid w:val="00495762"/>
    <w:rsid w:val="00495C6E"/>
    <w:rsid w:val="004960B7"/>
    <w:rsid w:val="0049617C"/>
    <w:rsid w:val="0049674F"/>
    <w:rsid w:val="00497287"/>
    <w:rsid w:val="004A0F9F"/>
    <w:rsid w:val="004A27D2"/>
    <w:rsid w:val="004A285F"/>
    <w:rsid w:val="004A347A"/>
    <w:rsid w:val="004A3B77"/>
    <w:rsid w:val="004A4F3D"/>
    <w:rsid w:val="004A6B80"/>
    <w:rsid w:val="004A7516"/>
    <w:rsid w:val="004A7618"/>
    <w:rsid w:val="004A7A90"/>
    <w:rsid w:val="004B08D9"/>
    <w:rsid w:val="004B10D4"/>
    <w:rsid w:val="004B1245"/>
    <w:rsid w:val="004B284A"/>
    <w:rsid w:val="004B3111"/>
    <w:rsid w:val="004B4D23"/>
    <w:rsid w:val="004B5CFF"/>
    <w:rsid w:val="004B7D00"/>
    <w:rsid w:val="004C0605"/>
    <w:rsid w:val="004C2BBD"/>
    <w:rsid w:val="004C421B"/>
    <w:rsid w:val="004C4741"/>
    <w:rsid w:val="004C5070"/>
    <w:rsid w:val="004D04CE"/>
    <w:rsid w:val="004D28C8"/>
    <w:rsid w:val="004D44A3"/>
    <w:rsid w:val="004D51D3"/>
    <w:rsid w:val="004D69E5"/>
    <w:rsid w:val="004D77BE"/>
    <w:rsid w:val="004E19A0"/>
    <w:rsid w:val="004E1F30"/>
    <w:rsid w:val="004E2DB2"/>
    <w:rsid w:val="004E5D57"/>
    <w:rsid w:val="004E6583"/>
    <w:rsid w:val="004F0EAD"/>
    <w:rsid w:val="004F1567"/>
    <w:rsid w:val="004F23DC"/>
    <w:rsid w:val="004F3C56"/>
    <w:rsid w:val="004F4033"/>
    <w:rsid w:val="004F4619"/>
    <w:rsid w:val="004F50AE"/>
    <w:rsid w:val="004F5D4D"/>
    <w:rsid w:val="004F7002"/>
    <w:rsid w:val="004F720E"/>
    <w:rsid w:val="00500AF2"/>
    <w:rsid w:val="00501B84"/>
    <w:rsid w:val="00502217"/>
    <w:rsid w:val="00502445"/>
    <w:rsid w:val="00502AAB"/>
    <w:rsid w:val="00502B1A"/>
    <w:rsid w:val="005037E7"/>
    <w:rsid w:val="00503D99"/>
    <w:rsid w:val="00505F35"/>
    <w:rsid w:val="005066E0"/>
    <w:rsid w:val="00507065"/>
    <w:rsid w:val="0050724C"/>
    <w:rsid w:val="00507AB1"/>
    <w:rsid w:val="00507B44"/>
    <w:rsid w:val="00511448"/>
    <w:rsid w:val="00512D32"/>
    <w:rsid w:val="00513EEF"/>
    <w:rsid w:val="00514463"/>
    <w:rsid w:val="0051595E"/>
    <w:rsid w:val="00515984"/>
    <w:rsid w:val="00515BDF"/>
    <w:rsid w:val="00521391"/>
    <w:rsid w:val="00521CA9"/>
    <w:rsid w:val="005222C3"/>
    <w:rsid w:val="005223E2"/>
    <w:rsid w:val="005226F0"/>
    <w:rsid w:val="00523461"/>
    <w:rsid w:val="00523DCD"/>
    <w:rsid w:val="00524ED8"/>
    <w:rsid w:val="00525609"/>
    <w:rsid w:val="00526B88"/>
    <w:rsid w:val="005274DA"/>
    <w:rsid w:val="005314F1"/>
    <w:rsid w:val="00531CDD"/>
    <w:rsid w:val="00533107"/>
    <w:rsid w:val="00534D53"/>
    <w:rsid w:val="00537944"/>
    <w:rsid w:val="00541848"/>
    <w:rsid w:val="005418C0"/>
    <w:rsid w:val="0054480E"/>
    <w:rsid w:val="00544C86"/>
    <w:rsid w:val="00544EB1"/>
    <w:rsid w:val="00546A9D"/>
    <w:rsid w:val="00546DF6"/>
    <w:rsid w:val="0054795A"/>
    <w:rsid w:val="00547E1C"/>
    <w:rsid w:val="005505B7"/>
    <w:rsid w:val="00550A57"/>
    <w:rsid w:val="00550B2C"/>
    <w:rsid w:val="005512B9"/>
    <w:rsid w:val="00552407"/>
    <w:rsid w:val="005546F7"/>
    <w:rsid w:val="005547A3"/>
    <w:rsid w:val="005552B9"/>
    <w:rsid w:val="00557BA3"/>
    <w:rsid w:val="00557F9C"/>
    <w:rsid w:val="00561398"/>
    <w:rsid w:val="00561834"/>
    <w:rsid w:val="00562F19"/>
    <w:rsid w:val="00563041"/>
    <w:rsid w:val="005638D7"/>
    <w:rsid w:val="00563FCF"/>
    <w:rsid w:val="00564938"/>
    <w:rsid w:val="00564D84"/>
    <w:rsid w:val="005660B1"/>
    <w:rsid w:val="00566927"/>
    <w:rsid w:val="005678C8"/>
    <w:rsid w:val="00571E20"/>
    <w:rsid w:val="0057256E"/>
    <w:rsid w:val="0057381B"/>
    <w:rsid w:val="005745A8"/>
    <w:rsid w:val="00574CFB"/>
    <w:rsid w:val="00574DA7"/>
    <w:rsid w:val="00575F1C"/>
    <w:rsid w:val="00576368"/>
    <w:rsid w:val="00576AB4"/>
    <w:rsid w:val="005806C1"/>
    <w:rsid w:val="00580A6B"/>
    <w:rsid w:val="0058242B"/>
    <w:rsid w:val="00582B5F"/>
    <w:rsid w:val="0058402B"/>
    <w:rsid w:val="0058490A"/>
    <w:rsid w:val="00586C25"/>
    <w:rsid w:val="00586EEF"/>
    <w:rsid w:val="00586FC1"/>
    <w:rsid w:val="005872D1"/>
    <w:rsid w:val="00590AD3"/>
    <w:rsid w:val="00593F0C"/>
    <w:rsid w:val="005945DB"/>
    <w:rsid w:val="00594765"/>
    <w:rsid w:val="005952F6"/>
    <w:rsid w:val="005A1881"/>
    <w:rsid w:val="005A1BE3"/>
    <w:rsid w:val="005A4201"/>
    <w:rsid w:val="005A4C70"/>
    <w:rsid w:val="005A68F8"/>
    <w:rsid w:val="005A7602"/>
    <w:rsid w:val="005B16AC"/>
    <w:rsid w:val="005B572E"/>
    <w:rsid w:val="005B5F46"/>
    <w:rsid w:val="005C1647"/>
    <w:rsid w:val="005C23C5"/>
    <w:rsid w:val="005C40D5"/>
    <w:rsid w:val="005C47A1"/>
    <w:rsid w:val="005C5427"/>
    <w:rsid w:val="005C5B5B"/>
    <w:rsid w:val="005C6210"/>
    <w:rsid w:val="005C6675"/>
    <w:rsid w:val="005C7005"/>
    <w:rsid w:val="005D0944"/>
    <w:rsid w:val="005D0D5B"/>
    <w:rsid w:val="005D1574"/>
    <w:rsid w:val="005D3FA1"/>
    <w:rsid w:val="005D6151"/>
    <w:rsid w:val="005D7006"/>
    <w:rsid w:val="005D707F"/>
    <w:rsid w:val="005E106F"/>
    <w:rsid w:val="005E248B"/>
    <w:rsid w:val="005E2829"/>
    <w:rsid w:val="005E3A04"/>
    <w:rsid w:val="005E3ECA"/>
    <w:rsid w:val="005E6E0A"/>
    <w:rsid w:val="005E7453"/>
    <w:rsid w:val="005F0E25"/>
    <w:rsid w:val="005F178F"/>
    <w:rsid w:val="005F27BD"/>
    <w:rsid w:val="005F3436"/>
    <w:rsid w:val="005F55ED"/>
    <w:rsid w:val="005F5946"/>
    <w:rsid w:val="005F5CF2"/>
    <w:rsid w:val="005F7690"/>
    <w:rsid w:val="005F7AEB"/>
    <w:rsid w:val="005F7F80"/>
    <w:rsid w:val="0060031D"/>
    <w:rsid w:val="006005D1"/>
    <w:rsid w:val="00601422"/>
    <w:rsid w:val="00601BC3"/>
    <w:rsid w:val="00601FD5"/>
    <w:rsid w:val="00602819"/>
    <w:rsid w:val="006053D9"/>
    <w:rsid w:val="00605A5A"/>
    <w:rsid w:val="00607D07"/>
    <w:rsid w:val="00610A9C"/>
    <w:rsid w:val="0061263F"/>
    <w:rsid w:val="006126A8"/>
    <w:rsid w:val="00612953"/>
    <w:rsid w:val="006142C3"/>
    <w:rsid w:val="00614818"/>
    <w:rsid w:val="00615807"/>
    <w:rsid w:val="00616E37"/>
    <w:rsid w:val="00617975"/>
    <w:rsid w:val="00620A1E"/>
    <w:rsid w:val="00621304"/>
    <w:rsid w:val="00622E7F"/>
    <w:rsid w:val="006277E7"/>
    <w:rsid w:val="006302E1"/>
    <w:rsid w:val="006310D6"/>
    <w:rsid w:val="00632CE2"/>
    <w:rsid w:val="00632D21"/>
    <w:rsid w:val="006330FE"/>
    <w:rsid w:val="006335BE"/>
    <w:rsid w:val="00633D42"/>
    <w:rsid w:val="00634CA1"/>
    <w:rsid w:val="006401AA"/>
    <w:rsid w:val="00640ECE"/>
    <w:rsid w:val="00640F48"/>
    <w:rsid w:val="006412D1"/>
    <w:rsid w:val="0064136C"/>
    <w:rsid w:val="00641452"/>
    <w:rsid w:val="00641703"/>
    <w:rsid w:val="006417CD"/>
    <w:rsid w:val="00641847"/>
    <w:rsid w:val="006418FE"/>
    <w:rsid w:val="00641B25"/>
    <w:rsid w:val="00641C39"/>
    <w:rsid w:val="0064306F"/>
    <w:rsid w:val="0064459C"/>
    <w:rsid w:val="00644EEB"/>
    <w:rsid w:val="00646013"/>
    <w:rsid w:val="006470E5"/>
    <w:rsid w:val="00651241"/>
    <w:rsid w:val="0065211E"/>
    <w:rsid w:val="00655904"/>
    <w:rsid w:val="00657747"/>
    <w:rsid w:val="006578C0"/>
    <w:rsid w:val="006578FA"/>
    <w:rsid w:val="006615C5"/>
    <w:rsid w:val="00662E4F"/>
    <w:rsid w:val="006649B8"/>
    <w:rsid w:val="006650EA"/>
    <w:rsid w:val="006661BD"/>
    <w:rsid w:val="00666A5C"/>
    <w:rsid w:val="00667D89"/>
    <w:rsid w:val="0067018E"/>
    <w:rsid w:val="00670BC9"/>
    <w:rsid w:val="0067164A"/>
    <w:rsid w:val="00673197"/>
    <w:rsid w:val="0067454D"/>
    <w:rsid w:val="006764C3"/>
    <w:rsid w:val="006767E0"/>
    <w:rsid w:val="00680337"/>
    <w:rsid w:val="0068049B"/>
    <w:rsid w:val="00680A19"/>
    <w:rsid w:val="006822DC"/>
    <w:rsid w:val="00685FCF"/>
    <w:rsid w:val="00687783"/>
    <w:rsid w:val="00687A04"/>
    <w:rsid w:val="006908C5"/>
    <w:rsid w:val="00690E2C"/>
    <w:rsid w:val="006913D9"/>
    <w:rsid w:val="00691F3E"/>
    <w:rsid w:val="0069311A"/>
    <w:rsid w:val="006944F7"/>
    <w:rsid w:val="00695F39"/>
    <w:rsid w:val="00697080"/>
    <w:rsid w:val="006A07D7"/>
    <w:rsid w:val="006A1713"/>
    <w:rsid w:val="006A450B"/>
    <w:rsid w:val="006A52B8"/>
    <w:rsid w:val="006A5A97"/>
    <w:rsid w:val="006B0705"/>
    <w:rsid w:val="006B2053"/>
    <w:rsid w:val="006B2245"/>
    <w:rsid w:val="006B483F"/>
    <w:rsid w:val="006B4B67"/>
    <w:rsid w:val="006B5003"/>
    <w:rsid w:val="006B54A0"/>
    <w:rsid w:val="006B5D4D"/>
    <w:rsid w:val="006B5FB1"/>
    <w:rsid w:val="006C0B94"/>
    <w:rsid w:val="006C0F40"/>
    <w:rsid w:val="006C0FEC"/>
    <w:rsid w:val="006C10A4"/>
    <w:rsid w:val="006C1352"/>
    <w:rsid w:val="006C3CCE"/>
    <w:rsid w:val="006C3DF8"/>
    <w:rsid w:val="006C4BBE"/>
    <w:rsid w:val="006C4C9D"/>
    <w:rsid w:val="006C5011"/>
    <w:rsid w:val="006C6C85"/>
    <w:rsid w:val="006C7B6C"/>
    <w:rsid w:val="006C7CFE"/>
    <w:rsid w:val="006D189B"/>
    <w:rsid w:val="006D4905"/>
    <w:rsid w:val="006D4A00"/>
    <w:rsid w:val="006D5137"/>
    <w:rsid w:val="006D7F39"/>
    <w:rsid w:val="006E03A1"/>
    <w:rsid w:val="006E0640"/>
    <w:rsid w:val="006E0BE5"/>
    <w:rsid w:val="006E0D7B"/>
    <w:rsid w:val="006E0F32"/>
    <w:rsid w:val="006E125A"/>
    <w:rsid w:val="006E1340"/>
    <w:rsid w:val="006E1C9B"/>
    <w:rsid w:val="006E1E0E"/>
    <w:rsid w:val="006E2E36"/>
    <w:rsid w:val="006E3414"/>
    <w:rsid w:val="006E3B65"/>
    <w:rsid w:val="006E6654"/>
    <w:rsid w:val="006E683C"/>
    <w:rsid w:val="006E6941"/>
    <w:rsid w:val="006F3C42"/>
    <w:rsid w:val="006F4544"/>
    <w:rsid w:val="006F4F30"/>
    <w:rsid w:val="006F7FAE"/>
    <w:rsid w:val="007001AC"/>
    <w:rsid w:val="0070069A"/>
    <w:rsid w:val="00701723"/>
    <w:rsid w:val="00702291"/>
    <w:rsid w:val="00704973"/>
    <w:rsid w:val="00705F38"/>
    <w:rsid w:val="00706BB8"/>
    <w:rsid w:val="00706EB8"/>
    <w:rsid w:val="007078C0"/>
    <w:rsid w:val="0071068F"/>
    <w:rsid w:val="007106D1"/>
    <w:rsid w:val="007109AC"/>
    <w:rsid w:val="00710DA6"/>
    <w:rsid w:val="00711BFD"/>
    <w:rsid w:val="00712BE7"/>
    <w:rsid w:val="00713425"/>
    <w:rsid w:val="0071412E"/>
    <w:rsid w:val="007143ED"/>
    <w:rsid w:val="00714ECA"/>
    <w:rsid w:val="00716A53"/>
    <w:rsid w:val="00716A79"/>
    <w:rsid w:val="0072007A"/>
    <w:rsid w:val="007201F1"/>
    <w:rsid w:val="007204E6"/>
    <w:rsid w:val="00720E11"/>
    <w:rsid w:val="007211B0"/>
    <w:rsid w:val="00721C09"/>
    <w:rsid w:val="0072205C"/>
    <w:rsid w:val="007220EA"/>
    <w:rsid w:val="00722678"/>
    <w:rsid w:val="0072349F"/>
    <w:rsid w:val="00725F6E"/>
    <w:rsid w:val="00726E9E"/>
    <w:rsid w:val="00731538"/>
    <w:rsid w:val="00731B15"/>
    <w:rsid w:val="00731EB3"/>
    <w:rsid w:val="0073311A"/>
    <w:rsid w:val="00733F91"/>
    <w:rsid w:val="00734B57"/>
    <w:rsid w:val="00735357"/>
    <w:rsid w:val="00736D54"/>
    <w:rsid w:val="00740A0D"/>
    <w:rsid w:val="00741D79"/>
    <w:rsid w:val="00744D6E"/>
    <w:rsid w:val="007451F1"/>
    <w:rsid w:val="00745978"/>
    <w:rsid w:val="00745AD1"/>
    <w:rsid w:val="00747153"/>
    <w:rsid w:val="00747B2C"/>
    <w:rsid w:val="00747C37"/>
    <w:rsid w:val="00750407"/>
    <w:rsid w:val="00750BC7"/>
    <w:rsid w:val="00751E66"/>
    <w:rsid w:val="00751F28"/>
    <w:rsid w:val="00753B02"/>
    <w:rsid w:val="0075467C"/>
    <w:rsid w:val="007548A7"/>
    <w:rsid w:val="00754991"/>
    <w:rsid w:val="007558A3"/>
    <w:rsid w:val="00755BDD"/>
    <w:rsid w:val="00755C86"/>
    <w:rsid w:val="00756B25"/>
    <w:rsid w:val="00757D38"/>
    <w:rsid w:val="00761D0D"/>
    <w:rsid w:val="007626DE"/>
    <w:rsid w:val="007642A0"/>
    <w:rsid w:val="00765CD9"/>
    <w:rsid w:val="007673AE"/>
    <w:rsid w:val="00767613"/>
    <w:rsid w:val="0077129A"/>
    <w:rsid w:val="00771323"/>
    <w:rsid w:val="00771524"/>
    <w:rsid w:val="0077409E"/>
    <w:rsid w:val="0077569D"/>
    <w:rsid w:val="00776D49"/>
    <w:rsid w:val="0077762F"/>
    <w:rsid w:val="00777B67"/>
    <w:rsid w:val="0078095B"/>
    <w:rsid w:val="00780C53"/>
    <w:rsid w:val="007812B6"/>
    <w:rsid w:val="0078332B"/>
    <w:rsid w:val="00783DB8"/>
    <w:rsid w:val="007844D1"/>
    <w:rsid w:val="007851EB"/>
    <w:rsid w:val="007870C5"/>
    <w:rsid w:val="007872DF"/>
    <w:rsid w:val="00787541"/>
    <w:rsid w:val="00787B0D"/>
    <w:rsid w:val="00790466"/>
    <w:rsid w:val="00791177"/>
    <w:rsid w:val="007922F3"/>
    <w:rsid w:val="0079425B"/>
    <w:rsid w:val="00794466"/>
    <w:rsid w:val="00794C5D"/>
    <w:rsid w:val="00795243"/>
    <w:rsid w:val="00795A6A"/>
    <w:rsid w:val="00797888"/>
    <w:rsid w:val="00797D1B"/>
    <w:rsid w:val="007A1779"/>
    <w:rsid w:val="007A21A6"/>
    <w:rsid w:val="007A3E8E"/>
    <w:rsid w:val="007A3F25"/>
    <w:rsid w:val="007A416E"/>
    <w:rsid w:val="007A4967"/>
    <w:rsid w:val="007A563C"/>
    <w:rsid w:val="007A5797"/>
    <w:rsid w:val="007A6895"/>
    <w:rsid w:val="007A6A9B"/>
    <w:rsid w:val="007A7267"/>
    <w:rsid w:val="007A7E69"/>
    <w:rsid w:val="007B17E7"/>
    <w:rsid w:val="007B18D0"/>
    <w:rsid w:val="007B1A92"/>
    <w:rsid w:val="007B1B2B"/>
    <w:rsid w:val="007B1B6A"/>
    <w:rsid w:val="007B1F6E"/>
    <w:rsid w:val="007B2695"/>
    <w:rsid w:val="007B38B7"/>
    <w:rsid w:val="007B3BB4"/>
    <w:rsid w:val="007B491E"/>
    <w:rsid w:val="007B56C3"/>
    <w:rsid w:val="007B58A8"/>
    <w:rsid w:val="007B5DEF"/>
    <w:rsid w:val="007B5FF7"/>
    <w:rsid w:val="007B63D9"/>
    <w:rsid w:val="007B64A5"/>
    <w:rsid w:val="007B7659"/>
    <w:rsid w:val="007C1F97"/>
    <w:rsid w:val="007C2040"/>
    <w:rsid w:val="007C3E39"/>
    <w:rsid w:val="007C5B3F"/>
    <w:rsid w:val="007C6594"/>
    <w:rsid w:val="007C65A0"/>
    <w:rsid w:val="007D0119"/>
    <w:rsid w:val="007D0260"/>
    <w:rsid w:val="007D1887"/>
    <w:rsid w:val="007D256A"/>
    <w:rsid w:val="007D273A"/>
    <w:rsid w:val="007D6CC6"/>
    <w:rsid w:val="007D6FD8"/>
    <w:rsid w:val="007D793C"/>
    <w:rsid w:val="007E0784"/>
    <w:rsid w:val="007E0815"/>
    <w:rsid w:val="007E0F64"/>
    <w:rsid w:val="007E1E41"/>
    <w:rsid w:val="007E31BC"/>
    <w:rsid w:val="007E3B59"/>
    <w:rsid w:val="007E407E"/>
    <w:rsid w:val="007E4C43"/>
    <w:rsid w:val="007E540A"/>
    <w:rsid w:val="007E5614"/>
    <w:rsid w:val="007E73B3"/>
    <w:rsid w:val="007F1CC4"/>
    <w:rsid w:val="007F3ABB"/>
    <w:rsid w:val="007F3BC6"/>
    <w:rsid w:val="007F49DE"/>
    <w:rsid w:val="007F5620"/>
    <w:rsid w:val="007F56DB"/>
    <w:rsid w:val="007F5741"/>
    <w:rsid w:val="007F5EDF"/>
    <w:rsid w:val="007F6198"/>
    <w:rsid w:val="007F6A3B"/>
    <w:rsid w:val="00800B23"/>
    <w:rsid w:val="00800E32"/>
    <w:rsid w:val="00800FBA"/>
    <w:rsid w:val="008013D2"/>
    <w:rsid w:val="008019D7"/>
    <w:rsid w:val="00802578"/>
    <w:rsid w:val="00805897"/>
    <w:rsid w:val="00806D3B"/>
    <w:rsid w:val="00807ED0"/>
    <w:rsid w:val="008118D7"/>
    <w:rsid w:val="0081254F"/>
    <w:rsid w:val="00813CE8"/>
    <w:rsid w:val="00813EEA"/>
    <w:rsid w:val="00814D91"/>
    <w:rsid w:val="00815D7F"/>
    <w:rsid w:val="00817B66"/>
    <w:rsid w:val="0082002D"/>
    <w:rsid w:val="00821162"/>
    <w:rsid w:val="008212EB"/>
    <w:rsid w:val="0082139F"/>
    <w:rsid w:val="00821903"/>
    <w:rsid w:val="00824769"/>
    <w:rsid w:val="0082522D"/>
    <w:rsid w:val="0082551E"/>
    <w:rsid w:val="00826900"/>
    <w:rsid w:val="00826EE2"/>
    <w:rsid w:val="00827B07"/>
    <w:rsid w:val="00830678"/>
    <w:rsid w:val="00831AF7"/>
    <w:rsid w:val="00831D71"/>
    <w:rsid w:val="00832325"/>
    <w:rsid w:val="00832568"/>
    <w:rsid w:val="008340BF"/>
    <w:rsid w:val="00834222"/>
    <w:rsid w:val="008345D4"/>
    <w:rsid w:val="00834BDB"/>
    <w:rsid w:val="0083770C"/>
    <w:rsid w:val="00843241"/>
    <w:rsid w:val="0084334D"/>
    <w:rsid w:val="0084383E"/>
    <w:rsid w:val="00843FD7"/>
    <w:rsid w:val="00844B49"/>
    <w:rsid w:val="00845DC2"/>
    <w:rsid w:val="00846110"/>
    <w:rsid w:val="00846D61"/>
    <w:rsid w:val="00846DE0"/>
    <w:rsid w:val="00847096"/>
    <w:rsid w:val="00847C8C"/>
    <w:rsid w:val="00850CBB"/>
    <w:rsid w:val="00852905"/>
    <w:rsid w:val="00856054"/>
    <w:rsid w:val="008562AA"/>
    <w:rsid w:val="0085665B"/>
    <w:rsid w:val="0085710A"/>
    <w:rsid w:val="00857591"/>
    <w:rsid w:val="00860882"/>
    <w:rsid w:val="00861A99"/>
    <w:rsid w:val="00861FEB"/>
    <w:rsid w:val="00864296"/>
    <w:rsid w:val="008645EC"/>
    <w:rsid w:val="0086567D"/>
    <w:rsid w:val="008659B1"/>
    <w:rsid w:val="00865F54"/>
    <w:rsid w:val="00867C94"/>
    <w:rsid w:val="00870625"/>
    <w:rsid w:val="00870B8D"/>
    <w:rsid w:val="00870F3F"/>
    <w:rsid w:val="00871DA1"/>
    <w:rsid w:val="00876C63"/>
    <w:rsid w:val="00880125"/>
    <w:rsid w:val="0088037A"/>
    <w:rsid w:val="008813BD"/>
    <w:rsid w:val="008814D3"/>
    <w:rsid w:val="00881C76"/>
    <w:rsid w:val="00882372"/>
    <w:rsid w:val="00883A81"/>
    <w:rsid w:val="00883CB1"/>
    <w:rsid w:val="00884B64"/>
    <w:rsid w:val="00884E8E"/>
    <w:rsid w:val="008866CD"/>
    <w:rsid w:val="008877E0"/>
    <w:rsid w:val="00887D0F"/>
    <w:rsid w:val="00890D89"/>
    <w:rsid w:val="008910A9"/>
    <w:rsid w:val="008912CD"/>
    <w:rsid w:val="00891914"/>
    <w:rsid w:val="00891B4C"/>
    <w:rsid w:val="00891B97"/>
    <w:rsid w:val="008933C8"/>
    <w:rsid w:val="00893801"/>
    <w:rsid w:val="0089414B"/>
    <w:rsid w:val="00895AEC"/>
    <w:rsid w:val="00896A21"/>
    <w:rsid w:val="00896A7A"/>
    <w:rsid w:val="008A01E9"/>
    <w:rsid w:val="008A0C58"/>
    <w:rsid w:val="008A2191"/>
    <w:rsid w:val="008A28E9"/>
    <w:rsid w:val="008A358A"/>
    <w:rsid w:val="008A3986"/>
    <w:rsid w:val="008A44C0"/>
    <w:rsid w:val="008A4C0E"/>
    <w:rsid w:val="008A4F2D"/>
    <w:rsid w:val="008A5A9C"/>
    <w:rsid w:val="008A74B0"/>
    <w:rsid w:val="008A774A"/>
    <w:rsid w:val="008A786C"/>
    <w:rsid w:val="008A7AFB"/>
    <w:rsid w:val="008A7B22"/>
    <w:rsid w:val="008B0726"/>
    <w:rsid w:val="008B1A06"/>
    <w:rsid w:val="008B23A2"/>
    <w:rsid w:val="008B2D5A"/>
    <w:rsid w:val="008B573C"/>
    <w:rsid w:val="008B58C1"/>
    <w:rsid w:val="008B6CE3"/>
    <w:rsid w:val="008B7141"/>
    <w:rsid w:val="008C1308"/>
    <w:rsid w:val="008C1990"/>
    <w:rsid w:val="008C1B10"/>
    <w:rsid w:val="008C2D9F"/>
    <w:rsid w:val="008C2F8A"/>
    <w:rsid w:val="008C45F8"/>
    <w:rsid w:val="008C54FC"/>
    <w:rsid w:val="008C55BE"/>
    <w:rsid w:val="008C6F49"/>
    <w:rsid w:val="008C7F1C"/>
    <w:rsid w:val="008D000A"/>
    <w:rsid w:val="008D00E5"/>
    <w:rsid w:val="008D2240"/>
    <w:rsid w:val="008D2ABD"/>
    <w:rsid w:val="008D316C"/>
    <w:rsid w:val="008D4019"/>
    <w:rsid w:val="008D5567"/>
    <w:rsid w:val="008D63A7"/>
    <w:rsid w:val="008D6934"/>
    <w:rsid w:val="008D72CA"/>
    <w:rsid w:val="008D7A78"/>
    <w:rsid w:val="008E007D"/>
    <w:rsid w:val="008E04CC"/>
    <w:rsid w:val="008E061B"/>
    <w:rsid w:val="008E202C"/>
    <w:rsid w:val="008E30ED"/>
    <w:rsid w:val="008E34F6"/>
    <w:rsid w:val="008E3610"/>
    <w:rsid w:val="008E3ED9"/>
    <w:rsid w:val="008E5531"/>
    <w:rsid w:val="008E597B"/>
    <w:rsid w:val="008E5D0C"/>
    <w:rsid w:val="008F1807"/>
    <w:rsid w:val="008F3672"/>
    <w:rsid w:val="008F37AF"/>
    <w:rsid w:val="008F3D49"/>
    <w:rsid w:val="008F44F0"/>
    <w:rsid w:val="008F5CE0"/>
    <w:rsid w:val="008F657C"/>
    <w:rsid w:val="00900FA9"/>
    <w:rsid w:val="009017FC"/>
    <w:rsid w:val="00901916"/>
    <w:rsid w:val="00901C23"/>
    <w:rsid w:val="00902072"/>
    <w:rsid w:val="00902E39"/>
    <w:rsid w:val="009033AD"/>
    <w:rsid w:val="009033EA"/>
    <w:rsid w:val="00904C35"/>
    <w:rsid w:val="009053A6"/>
    <w:rsid w:val="009062FB"/>
    <w:rsid w:val="00907CDF"/>
    <w:rsid w:val="00907E54"/>
    <w:rsid w:val="009103DC"/>
    <w:rsid w:val="009104FC"/>
    <w:rsid w:val="00910834"/>
    <w:rsid w:val="0091373B"/>
    <w:rsid w:val="00914E3D"/>
    <w:rsid w:val="0091571E"/>
    <w:rsid w:val="009168B1"/>
    <w:rsid w:val="00916B5A"/>
    <w:rsid w:val="00917696"/>
    <w:rsid w:val="009204CD"/>
    <w:rsid w:val="00920591"/>
    <w:rsid w:val="00921F7A"/>
    <w:rsid w:val="00922283"/>
    <w:rsid w:val="00930155"/>
    <w:rsid w:val="009302FA"/>
    <w:rsid w:val="0093077C"/>
    <w:rsid w:val="00931B7D"/>
    <w:rsid w:val="00934043"/>
    <w:rsid w:val="0093518E"/>
    <w:rsid w:val="00936355"/>
    <w:rsid w:val="0093692A"/>
    <w:rsid w:val="00940052"/>
    <w:rsid w:val="0094065D"/>
    <w:rsid w:val="00941531"/>
    <w:rsid w:val="00941F3C"/>
    <w:rsid w:val="00942B2D"/>
    <w:rsid w:val="0094456B"/>
    <w:rsid w:val="009455E5"/>
    <w:rsid w:val="009457E5"/>
    <w:rsid w:val="00945EEB"/>
    <w:rsid w:val="00946A5F"/>
    <w:rsid w:val="009475BA"/>
    <w:rsid w:val="009509A4"/>
    <w:rsid w:val="00951312"/>
    <w:rsid w:val="00953157"/>
    <w:rsid w:val="009531D6"/>
    <w:rsid w:val="009549F6"/>
    <w:rsid w:val="00955BAB"/>
    <w:rsid w:val="009571A2"/>
    <w:rsid w:val="0095799D"/>
    <w:rsid w:val="009579F4"/>
    <w:rsid w:val="00957F8D"/>
    <w:rsid w:val="00961BA9"/>
    <w:rsid w:val="009624E6"/>
    <w:rsid w:val="00962A21"/>
    <w:rsid w:val="00962E3F"/>
    <w:rsid w:val="00965E86"/>
    <w:rsid w:val="00966A6C"/>
    <w:rsid w:val="00970C37"/>
    <w:rsid w:val="00971109"/>
    <w:rsid w:val="009711D9"/>
    <w:rsid w:val="009735F2"/>
    <w:rsid w:val="0097455E"/>
    <w:rsid w:val="00975536"/>
    <w:rsid w:val="00976266"/>
    <w:rsid w:val="009814C4"/>
    <w:rsid w:val="00982339"/>
    <w:rsid w:val="0098269F"/>
    <w:rsid w:val="00982A3A"/>
    <w:rsid w:val="00982DB9"/>
    <w:rsid w:val="00984FEA"/>
    <w:rsid w:val="009857DD"/>
    <w:rsid w:val="0098600B"/>
    <w:rsid w:val="0098656D"/>
    <w:rsid w:val="00986DD0"/>
    <w:rsid w:val="00990486"/>
    <w:rsid w:val="00990567"/>
    <w:rsid w:val="00991D22"/>
    <w:rsid w:val="009946AA"/>
    <w:rsid w:val="00994709"/>
    <w:rsid w:val="0099601C"/>
    <w:rsid w:val="009974EB"/>
    <w:rsid w:val="009A2C4D"/>
    <w:rsid w:val="009A3221"/>
    <w:rsid w:val="009A353C"/>
    <w:rsid w:val="009A3594"/>
    <w:rsid w:val="009A4D80"/>
    <w:rsid w:val="009A5CE2"/>
    <w:rsid w:val="009A6DBF"/>
    <w:rsid w:val="009B041A"/>
    <w:rsid w:val="009B0E1E"/>
    <w:rsid w:val="009B10F6"/>
    <w:rsid w:val="009B2C07"/>
    <w:rsid w:val="009B3431"/>
    <w:rsid w:val="009B42E8"/>
    <w:rsid w:val="009B56D8"/>
    <w:rsid w:val="009B72DE"/>
    <w:rsid w:val="009B7760"/>
    <w:rsid w:val="009C01E7"/>
    <w:rsid w:val="009C2288"/>
    <w:rsid w:val="009C2311"/>
    <w:rsid w:val="009C23E0"/>
    <w:rsid w:val="009C52C6"/>
    <w:rsid w:val="009C5E31"/>
    <w:rsid w:val="009C5EB4"/>
    <w:rsid w:val="009C6C6D"/>
    <w:rsid w:val="009D07AE"/>
    <w:rsid w:val="009D08FD"/>
    <w:rsid w:val="009D0AD4"/>
    <w:rsid w:val="009D0D1F"/>
    <w:rsid w:val="009D119D"/>
    <w:rsid w:val="009D5DCB"/>
    <w:rsid w:val="009D651C"/>
    <w:rsid w:val="009D6709"/>
    <w:rsid w:val="009D6C81"/>
    <w:rsid w:val="009E07A7"/>
    <w:rsid w:val="009E1DAD"/>
    <w:rsid w:val="009E1DE4"/>
    <w:rsid w:val="009E1F16"/>
    <w:rsid w:val="009E214B"/>
    <w:rsid w:val="009E2E77"/>
    <w:rsid w:val="009E374C"/>
    <w:rsid w:val="009E396C"/>
    <w:rsid w:val="009E3BF9"/>
    <w:rsid w:val="009E4A98"/>
    <w:rsid w:val="009E50AA"/>
    <w:rsid w:val="009E51BF"/>
    <w:rsid w:val="009F0D78"/>
    <w:rsid w:val="009F1814"/>
    <w:rsid w:val="009F1FD5"/>
    <w:rsid w:val="009F2D83"/>
    <w:rsid w:val="009F354A"/>
    <w:rsid w:val="009F35E8"/>
    <w:rsid w:val="009F3A40"/>
    <w:rsid w:val="009F406F"/>
    <w:rsid w:val="009F551F"/>
    <w:rsid w:val="009F5C26"/>
    <w:rsid w:val="00A008ED"/>
    <w:rsid w:val="00A00AE5"/>
    <w:rsid w:val="00A00FF8"/>
    <w:rsid w:val="00A01BC7"/>
    <w:rsid w:val="00A01D87"/>
    <w:rsid w:val="00A03FFC"/>
    <w:rsid w:val="00A04D7C"/>
    <w:rsid w:val="00A04E67"/>
    <w:rsid w:val="00A072D7"/>
    <w:rsid w:val="00A07301"/>
    <w:rsid w:val="00A07A7C"/>
    <w:rsid w:val="00A11F08"/>
    <w:rsid w:val="00A127DD"/>
    <w:rsid w:val="00A1342A"/>
    <w:rsid w:val="00A20978"/>
    <w:rsid w:val="00A209BE"/>
    <w:rsid w:val="00A226CF"/>
    <w:rsid w:val="00A23C61"/>
    <w:rsid w:val="00A25608"/>
    <w:rsid w:val="00A25956"/>
    <w:rsid w:val="00A266E3"/>
    <w:rsid w:val="00A26F6A"/>
    <w:rsid w:val="00A31FD4"/>
    <w:rsid w:val="00A328C3"/>
    <w:rsid w:val="00A331D4"/>
    <w:rsid w:val="00A34183"/>
    <w:rsid w:val="00A34CB7"/>
    <w:rsid w:val="00A36A31"/>
    <w:rsid w:val="00A37DE5"/>
    <w:rsid w:val="00A37E86"/>
    <w:rsid w:val="00A41808"/>
    <w:rsid w:val="00A41FBA"/>
    <w:rsid w:val="00A4320B"/>
    <w:rsid w:val="00A446A4"/>
    <w:rsid w:val="00A4502C"/>
    <w:rsid w:val="00A45C7C"/>
    <w:rsid w:val="00A45E69"/>
    <w:rsid w:val="00A46E6F"/>
    <w:rsid w:val="00A4724E"/>
    <w:rsid w:val="00A47DFF"/>
    <w:rsid w:val="00A50145"/>
    <w:rsid w:val="00A51058"/>
    <w:rsid w:val="00A51930"/>
    <w:rsid w:val="00A5270B"/>
    <w:rsid w:val="00A54063"/>
    <w:rsid w:val="00A550E3"/>
    <w:rsid w:val="00A553A2"/>
    <w:rsid w:val="00A5590A"/>
    <w:rsid w:val="00A55EC1"/>
    <w:rsid w:val="00A57938"/>
    <w:rsid w:val="00A57B6C"/>
    <w:rsid w:val="00A57BF7"/>
    <w:rsid w:val="00A6040D"/>
    <w:rsid w:val="00A6051A"/>
    <w:rsid w:val="00A64EF7"/>
    <w:rsid w:val="00A65167"/>
    <w:rsid w:val="00A66985"/>
    <w:rsid w:val="00A66AE4"/>
    <w:rsid w:val="00A7012D"/>
    <w:rsid w:val="00A71BFB"/>
    <w:rsid w:val="00A72121"/>
    <w:rsid w:val="00A723D5"/>
    <w:rsid w:val="00A81B1F"/>
    <w:rsid w:val="00A83065"/>
    <w:rsid w:val="00A8514F"/>
    <w:rsid w:val="00A852BE"/>
    <w:rsid w:val="00A8565F"/>
    <w:rsid w:val="00A861F3"/>
    <w:rsid w:val="00A87FBD"/>
    <w:rsid w:val="00A94AF7"/>
    <w:rsid w:val="00A96EB5"/>
    <w:rsid w:val="00AA16EA"/>
    <w:rsid w:val="00AA2982"/>
    <w:rsid w:val="00AA2FCF"/>
    <w:rsid w:val="00AA33E7"/>
    <w:rsid w:val="00AA49E6"/>
    <w:rsid w:val="00AA4B05"/>
    <w:rsid w:val="00AA5FAF"/>
    <w:rsid w:val="00AA72D7"/>
    <w:rsid w:val="00AA7740"/>
    <w:rsid w:val="00AB02FE"/>
    <w:rsid w:val="00AB2231"/>
    <w:rsid w:val="00AB2308"/>
    <w:rsid w:val="00AB311C"/>
    <w:rsid w:val="00AB374D"/>
    <w:rsid w:val="00AB3E37"/>
    <w:rsid w:val="00AB42AE"/>
    <w:rsid w:val="00AB5828"/>
    <w:rsid w:val="00AB6C6E"/>
    <w:rsid w:val="00AB7C73"/>
    <w:rsid w:val="00AC0A71"/>
    <w:rsid w:val="00AC1086"/>
    <w:rsid w:val="00AC18D0"/>
    <w:rsid w:val="00AC202D"/>
    <w:rsid w:val="00AC3E74"/>
    <w:rsid w:val="00AC4623"/>
    <w:rsid w:val="00AC46C8"/>
    <w:rsid w:val="00AC4CB6"/>
    <w:rsid w:val="00AC4F54"/>
    <w:rsid w:val="00AC5B69"/>
    <w:rsid w:val="00AC66E2"/>
    <w:rsid w:val="00AD1A75"/>
    <w:rsid w:val="00AD29CB"/>
    <w:rsid w:val="00AD2B9A"/>
    <w:rsid w:val="00AD2DBF"/>
    <w:rsid w:val="00AD3425"/>
    <w:rsid w:val="00AD4C3C"/>
    <w:rsid w:val="00AD5002"/>
    <w:rsid w:val="00AD696F"/>
    <w:rsid w:val="00AD6983"/>
    <w:rsid w:val="00AD6BB4"/>
    <w:rsid w:val="00AD7793"/>
    <w:rsid w:val="00AD785F"/>
    <w:rsid w:val="00AE0A31"/>
    <w:rsid w:val="00AE17C4"/>
    <w:rsid w:val="00AE2627"/>
    <w:rsid w:val="00AE63E8"/>
    <w:rsid w:val="00AE6ACB"/>
    <w:rsid w:val="00AE6B5C"/>
    <w:rsid w:val="00AE747A"/>
    <w:rsid w:val="00AE768F"/>
    <w:rsid w:val="00AE7E25"/>
    <w:rsid w:val="00AE7FF8"/>
    <w:rsid w:val="00AE7FFA"/>
    <w:rsid w:val="00AF08E4"/>
    <w:rsid w:val="00AF18C7"/>
    <w:rsid w:val="00AF2B36"/>
    <w:rsid w:val="00AF37DB"/>
    <w:rsid w:val="00AF3892"/>
    <w:rsid w:val="00AF5444"/>
    <w:rsid w:val="00AF5C8B"/>
    <w:rsid w:val="00AF5CA1"/>
    <w:rsid w:val="00AF62DE"/>
    <w:rsid w:val="00AF74DB"/>
    <w:rsid w:val="00AF77EC"/>
    <w:rsid w:val="00B00960"/>
    <w:rsid w:val="00B028DC"/>
    <w:rsid w:val="00B02B2F"/>
    <w:rsid w:val="00B02EDD"/>
    <w:rsid w:val="00B03E43"/>
    <w:rsid w:val="00B05C4A"/>
    <w:rsid w:val="00B065FE"/>
    <w:rsid w:val="00B10C14"/>
    <w:rsid w:val="00B1201B"/>
    <w:rsid w:val="00B13B37"/>
    <w:rsid w:val="00B16369"/>
    <w:rsid w:val="00B2070E"/>
    <w:rsid w:val="00B20D23"/>
    <w:rsid w:val="00B21EE4"/>
    <w:rsid w:val="00B22A03"/>
    <w:rsid w:val="00B24CE7"/>
    <w:rsid w:val="00B26797"/>
    <w:rsid w:val="00B303B9"/>
    <w:rsid w:val="00B319B0"/>
    <w:rsid w:val="00B31A4B"/>
    <w:rsid w:val="00B32461"/>
    <w:rsid w:val="00B32B7B"/>
    <w:rsid w:val="00B348F6"/>
    <w:rsid w:val="00B35824"/>
    <w:rsid w:val="00B35906"/>
    <w:rsid w:val="00B35A5F"/>
    <w:rsid w:val="00B35FA2"/>
    <w:rsid w:val="00B413A3"/>
    <w:rsid w:val="00B42B78"/>
    <w:rsid w:val="00B42C9C"/>
    <w:rsid w:val="00B448BC"/>
    <w:rsid w:val="00B50D49"/>
    <w:rsid w:val="00B510A5"/>
    <w:rsid w:val="00B515B0"/>
    <w:rsid w:val="00B5325E"/>
    <w:rsid w:val="00B5333D"/>
    <w:rsid w:val="00B6124A"/>
    <w:rsid w:val="00B613F0"/>
    <w:rsid w:val="00B61469"/>
    <w:rsid w:val="00B63A0B"/>
    <w:rsid w:val="00B63DB1"/>
    <w:rsid w:val="00B63F62"/>
    <w:rsid w:val="00B6449F"/>
    <w:rsid w:val="00B66BF8"/>
    <w:rsid w:val="00B66D97"/>
    <w:rsid w:val="00B70D6B"/>
    <w:rsid w:val="00B734D2"/>
    <w:rsid w:val="00B73C72"/>
    <w:rsid w:val="00B7409D"/>
    <w:rsid w:val="00B744E1"/>
    <w:rsid w:val="00B7512C"/>
    <w:rsid w:val="00B75E14"/>
    <w:rsid w:val="00B76A1B"/>
    <w:rsid w:val="00B77887"/>
    <w:rsid w:val="00B7795B"/>
    <w:rsid w:val="00B80003"/>
    <w:rsid w:val="00B80D48"/>
    <w:rsid w:val="00B827CA"/>
    <w:rsid w:val="00B82974"/>
    <w:rsid w:val="00B82ED0"/>
    <w:rsid w:val="00B82F24"/>
    <w:rsid w:val="00B83F53"/>
    <w:rsid w:val="00B84880"/>
    <w:rsid w:val="00B849A9"/>
    <w:rsid w:val="00B855FD"/>
    <w:rsid w:val="00B878F9"/>
    <w:rsid w:val="00B904B8"/>
    <w:rsid w:val="00B90971"/>
    <w:rsid w:val="00B90CA6"/>
    <w:rsid w:val="00B92C23"/>
    <w:rsid w:val="00B94E1E"/>
    <w:rsid w:val="00B9686F"/>
    <w:rsid w:val="00B96CEA"/>
    <w:rsid w:val="00B973CB"/>
    <w:rsid w:val="00B9752B"/>
    <w:rsid w:val="00B97BE5"/>
    <w:rsid w:val="00BA01BD"/>
    <w:rsid w:val="00BA0D96"/>
    <w:rsid w:val="00BA12BA"/>
    <w:rsid w:val="00BA1FDC"/>
    <w:rsid w:val="00BA3548"/>
    <w:rsid w:val="00BA4400"/>
    <w:rsid w:val="00BA4956"/>
    <w:rsid w:val="00BA4CC4"/>
    <w:rsid w:val="00BA781F"/>
    <w:rsid w:val="00BB13A0"/>
    <w:rsid w:val="00BB19CD"/>
    <w:rsid w:val="00BB3C53"/>
    <w:rsid w:val="00BB3F50"/>
    <w:rsid w:val="00BB78AF"/>
    <w:rsid w:val="00BC0552"/>
    <w:rsid w:val="00BC142B"/>
    <w:rsid w:val="00BC168C"/>
    <w:rsid w:val="00BC2694"/>
    <w:rsid w:val="00BC30CC"/>
    <w:rsid w:val="00BC3502"/>
    <w:rsid w:val="00BC3D00"/>
    <w:rsid w:val="00BC403A"/>
    <w:rsid w:val="00BC5E95"/>
    <w:rsid w:val="00BC6016"/>
    <w:rsid w:val="00BC7740"/>
    <w:rsid w:val="00BC7C3E"/>
    <w:rsid w:val="00BD1675"/>
    <w:rsid w:val="00BD24CC"/>
    <w:rsid w:val="00BD5E1C"/>
    <w:rsid w:val="00BD6A31"/>
    <w:rsid w:val="00BE0414"/>
    <w:rsid w:val="00BE0C2A"/>
    <w:rsid w:val="00BE155A"/>
    <w:rsid w:val="00BE273B"/>
    <w:rsid w:val="00BE2B09"/>
    <w:rsid w:val="00BE6533"/>
    <w:rsid w:val="00BE655D"/>
    <w:rsid w:val="00BE7018"/>
    <w:rsid w:val="00BF16EC"/>
    <w:rsid w:val="00BF175F"/>
    <w:rsid w:val="00BF2C51"/>
    <w:rsid w:val="00BF436D"/>
    <w:rsid w:val="00BF49D4"/>
    <w:rsid w:val="00BF5C87"/>
    <w:rsid w:val="00BF6B5A"/>
    <w:rsid w:val="00BF6F1B"/>
    <w:rsid w:val="00BF73E9"/>
    <w:rsid w:val="00C0042F"/>
    <w:rsid w:val="00C017FF"/>
    <w:rsid w:val="00C03E03"/>
    <w:rsid w:val="00C05334"/>
    <w:rsid w:val="00C05E26"/>
    <w:rsid w:val="00C071BB"/>
    <w:rsid w:val="00C07FDA"/>
    <w:rsid w:val="00C10169"/>
    <w:rsid w:val="00C1016A"/>
    <w:rsid w:val="00C10494"/>
    <w:rsid w:val="00C132F4"/>
    <w:rsid w:val="00C1430F"/>
    <w:rsid w:val="00C146CF"/>
    <w:rsid w:val="00C15E30"/>
    <w:rsid w:val="00C16731"/>
    <w:rsid w:val="00C16F33"/>
    <w:rsid w:val="00C1702E"/>
    <w:rsid w:val="00C21551"/>
    <w:rsid w:val="00C21FA2"/>
    <w:rsid w:val="00C2210E"/>
    <w:rsid w:val="00C2343E"/>
    <w:rsid w:val="00C23C74"/>
    <w:rsid w:val="00C243AC"/>
    <w:rsid w:val="00C24C35"/>
    <w:rsid w:val="00C25E52"/>
    <w:rsid w:val="00C2602D"/>
    <w:rsid w:val="00C266A2"/>
    <w:rsid w:val="00C27597"/>
    <w:rsid w:val="00C30B7D"/>
    <w:rsid w:val="00C33232"/>
    <w:rsid w:val="00C35878"/>
    <w:rsid w:val="00C369B0"/>
    <w:rsid w:val="00C37B11"/>
    <w:rsid w:val="00C41720"/>
    <w:rsid w:val="00C42BFC"/>
    <w:rsid w:val="00C4533D"/>
    <w:rsid w:val="00C45DED"/>
    <w:rsid w:val="00C473D7"/>
    <w:rsid w:val="00C47A2A"/>
    <w:rsid w:val="00C50C33"/>
    <w:rsid w:val="00C5105B"/>
    <w:rsid w:val="00C526F1"/>
    <w:rsid w:val="00C530A0"/>
    <w:rsid w:val="00C564BF"/>
    <w:rsid w:val="00C56B18"/>
    <w:rsid w:val="00C57D38"/>
    <w:rsid w:val="00C6107A"/>
    <w:rsid w:val="00C61629"/>
    <w:rsid w:val="00C6542C"/>
    <w:rsid w:val="00C65435"/>
    <w:rsid w:val="00C65FE7"/>
    <w:rsid w:val="00C6614D"/>
    <w:rsid w:val="00C70BD4"/>
    <w:rsid w:val="00C735FA"/>
    <w:rsid w:val="00C73D6F"/>
    <w:rsid w:val="00C73E75"/>
    <w:rsid w:val="00C7440E"/>
    <w:rsid w:val="00C7473E"/>
    <w:rsid w:val="00C76AE3"/>
    <w:rsid w:val="00C77C5D"/>
    <w:rsid w:val="00C8056B"/>
    <w:rsid w:val="00C81B8E"/>
    <w:rsid w:val="00C836A6"/>
    <w:rsid w:val="00C86C28"/>
    <w:rsid w:val="00C879AC"/>
    <w:rsid w:val="00C90E0A"/>
    <w:rsid w:val="00C92BB1"/>
    <w:rsid w:val="00C92EE6"/>
    <w:rsid w:val="00C95AEA"/>
    <w:rsid w:val="00C96090"/>
    <w:rsid w:val="00C960DD"/>
    <w:rsid w:val="00C9645B"/>
    <w:rsid w:val="00C96A2C"/>
    <w:rsid w:val="00CA1242"/>
    <w:rsid w:val="00CA27C5"/>
    <w:rsid w:val="00CA29D2"/>
    <w:rsid w:val="00CA2E0A"/>
    <w:rsid w:val="00CA3102"/>
    <w:rsid w:val="00CA45DA"/>
    <w:rsid w:val="00CA545A"/>
    <w:rsid w:val="00CA7141"/>
    <w:rsid w:val="00CA7AFE"/>
    <w:rsid w:val="00CB0E83"/>
    <w:rsid w:val="00CB10B5"/>
    <w:rsid w:val="00CB250D"/>
    <w:rsid w:val="00CB2B98"/>
    <w:rsid w:val="00CB4C4B"/>
    <w:rsid w:val="00CB5893"/>
    <w:rsid w:val="00CB5DF1"/>
    <w:rsid w:val="00CB6C01"/>
    <w:rsid w:val="00CB7832"/>
    <w:rsid w:val="00CB7919"/>
    <w:rsid w:val="00CB7E61"/>
    <w:rsid w:val="00CC1093"/>
    <w:rsid w:val="00CC150A"/>
    <w:rsid w:val="00CC2AA4"/>
    <w:rsid w:val="00CC34B0"/>
    <w:rsid w:val="00CC36BA"/>
    <w:rsid w:val="00CC77BC"/>
    <w:rsid w:val="00CD0CCA"/>
    <w:rsid w:val="00CD2A8D"/>
    <w:rsid w:val="00CD5B6B"/>
    <w:rsid w:val="00CD64C2"/>
    <w:rsid w:val="00CD7FFE"/>
    <w:rsid w:val="00CE31E9"/>
    <w:rsid w:val="00CE33FC"/>
    <w:rsid w:val="00CE541B"/>
    <w:rsid w:val="00CE5843"/>
    <w:rsid w:val="00CE6E41"/>
    <w:rsid w:val="00CF1C95"/>
    <w:rsid w:val="00CF1ED5"/>
    <w:rsid w:val="00CF3132"/>
    <w:rsid w:val="00CF49AD"/>
    <w:rsid w:val="00CF5CBD"/>
    <w:rsid w:val="00CF5F8C"/>
    <w:rsid w:val="00CF6AB2"/>
    <w:rsid w:val="00CF7365"/>
    <w:rsid w:val="00D00088"/>
    <w:rsid w:val="00D0041F"/>
    <w:rsid w:val="00D013DC"/>
    <w:rsid w:val="00D01ED5"/>
    <w:rsid w:val="00D02B41"/>
    <w:rsid w:val="00D044D2"/>
    <w:rsid w:val="00D04821"/>
    <w:rsid w:val="00D05606"/>
    <w:rsid w:val="00D05D75"/>
    <w:rsid w:val="00D05E68"/>
    <w:rsid w:val="00D067A6"/>
    <w:rsid w:val="00D07857"/>
    <w:rsid w:val="00D1215D"/>
    <w:rsid w:val="00D130E7"/>
    <w:rsid w:val="00D13876"/>
    <w:rsid w:val="00D14C79"/>
    <w:rsid w:val="00D15288"/>
    <w:rsid w:val="00D154A5"/>
    <w:rsid w:val="00D204F5"/>
    <w:rsid w:val="00D21D82"/>
    <w:rsid w:val="00D22068"/>
    <w:rsid w:val="00D23731"/>
    <w:rsid w:val="00D26763"/>
    <w:rsid w:val="00D274BC"/>
    <w:rsid w:val="00D27567"/>
    <w:rsid w:val="00D27A76"/>
    <w:rsid w:val="00D27AFB"/>
    <w:rsid w:val="00D33489"/>
    <w:rsid w:val="00D335B0"/>
    <w:rsid w:val="00D33644"/>
    <w:rsid w:val="00D33930"/>
    <w:rsid w:val="00D339CC"/>
    <w:rsid w:val="00D33D5D"/>
    <w:rsid w:val="00D34001"/>
    <w:rsid w:val="00D35608"/>
    <w:rsid w:val="00D35A01"/>
    <w:rsid w:val="00D36969"/>
    <w:rsid w:val="00D37346"/>
    <w:rsid w:val="00D4079A"/>
    <w:rsid w:val="00D41297"/>
    <w:rsid w:val="00D43713"/>
    <w:rsid w:val="00D44314"/>
    <w:rsid w:val="00D44DFA"/>
    <w:rsid w:val="00D453A8"/>
    <w:rsid w:val="00D454FD"/>
    <w:rsid w:val="00D45838"/>
    <w:rsid w:val="00D50858"/>
    <w:rsid w:val="00D513C9"/>
    <w:rsid w:val="00D51D7D"/>
    <w:rsid w:val="00D5259A"/>
    <w:rsid w:val="00D529F7"/>
    <w:rsid w:val="00D5496B"/>
    <w:rsid w:val="00D552F5"/>
    <w:rsid w:val="00D555C4"/>
    <w:rsid w:val="00D562AC"/>
    <w:rsid w:val="00D56BA3"/>
    <w:rsid w:val="00D5752A"/>
    <w:rsid w:val="00D6141C"/>
    <w:rsid w:val="00D62E95"/>
    <w:rsid w:val="00D63799"/>
    <w:rsid w:val="00D637F6"/>
    <w:rsid w:val="00D63899"/>
    <w:rsid w:val="00D724DC"/>
    <w:rsid w:val="00D75310"/>
    <w:rsid w:val="00D75C0E"/>
    <w:rsid w:val="00D76B9F"/>
    <w:rsid w:val="00D7762A"/>
    <w:rsid w:val="00D80960"/>
    <w:rsid w:val="00D81039"/>
    <w:rsid w:val="00D81361"/>
    <w:rsid w:val="00D81C72"/>
    <w:rsid w:val="00D81C8C"/>
    <w:rsid w:val="00D849CE"/>
    <w:rsid w:val="00D86049"/>
    <w:rsid w:val="00D86051"/>
    <w:rsid w:val="00D8695D"/>
    <w:rsid w:val="00D877D8"/>
    <w:rsid w:val="00D878F1"/>
    <w:rsid w:val="00D901B2"/>
    <w:rsid w:val="00D9025C"/>
    <w:rsid w:val="00D90B51"/>
    <w:rsid w:val="00D9182E"/>
    <w:rsid w:val="00D91B31"/>
    <w:rsid w:val="00D92266"/>
    <w:rsid w:val="00D92429"/>
    <w:rsid w:val="00D92AE2"/>
    <w:rsid w:val="00D9438F"/>
    <w:rsid w:val="00D9455C"/>
    <w:rsid w:val="00D958CC"/>
    <w:rsid w:val="00D9758E"/>
    <w:rsid w:val="00DA07CC"/>
    <w:rsid w:val="00DA0A4E"/>
    <w:rsid w:val="00DA21B6"/>
    <w:rsid w:val="00DA443A"/>
    <w:rsid w:val="00DA4820"/>
    <w:rsid w:val="00DA4E1D"/>
    <w:rsid w:val="00DA72F7"/>
    <w:rsid w:val="00DA7A9D"/>
    <w:rsid w:val="00DA7E37"/>
    <w:rsid w:val="00DB0CB7"/>
    <w:rsid w:val="00DB11B8"/>
    <w:rsid w:val="00DB1605"/>
    <w:rsid w:val="00DB309F"/>
    <w:rsid w:val="00DB35D0"/>
    <w:rsid w:val="00DB463A"/>
    <w:rsid w:val="00DB465A"/>
    <w:rsid w:val="00DB4BCA"/>
    <w:rsid w:val="00DB5E53"/>
    <w:rsid w:val="00DB76D2"/>
    <w:rsid w:val="00DC03AC"/>
    <w:rsid w:val="00DC07B5"/>
    <w:rsid w:val="00DC0E99"/>
    <w:rsid w:val="00DC1245"/>
    <w:rsid w:val="00DC1FA0"/>
    <w:rsid w:val="00DC2673"/>
    <w:rsid w:val="00DC3F00"/>
    <w:rsid w:val="00DC4CCD"/>
    <w:rsid w:val="00DC5143"/>
    <w:rsid w:val="00DC5BEB"/>
    <w:rsid w:val="00DC5F55"/>
    <w:rsid w:val="00DD01C0"/>
    <w:rsid w:val="00DD088C"/>
    <w:rsid w:val="00DD0C66"/>
    <w:rsid w:val="00DD0EC5"/>
    <w:rsid w:val="00DD185F"/>
    <w:rsid w:val="00DD2672"/>
    <w:rsid w:val="00DD2B16"/>
    <w:rsid w:val="00DD325F"/>
    <w:rsid w:val="00DD3BA9"/>
    <w:rsid w:val="00DD43C8"/>
    <w:rsid w:val="00DD464A"/>
    <w:rsid w:val="00DD496E"/>
    <w:rsid w:val="00DD6EFC"/>
    <w:rsid w:val="00DE0018"/>
    <w:rsid w:val="00DE0428"/>
    <w:rsid w:val="00DE1DD3"/>
    <w:rsid w:val="00DE3603"/>
    <w:rsid w:val="00DE3836"/>
    <w:rsid w:val="00DE4D8D"/>
    <w:rsid w:val="00DE55AB"/>
    <w:rsid w:val="00DE6AA7"/>
    <w:rsid w:val="00DE6B7D"/>
    <w:rsid w:val="00DF1431"/>
    <w:rsid w:val="00DF20A7"/>
    <w:rsid w:val="00DF2577"/>
    <w:rsid w:val="00DF386F"/>
    <w:rsid w:val="00DF3A8A"/>
    <w:rsid w:val="00DF3C53"/>
    <w:rsid w:val="00DF401D"/>
    <w:rsid w:val="00DF6820"/>
    <w:rsid w:val="00DF6B89"/>
    <w:rsid w:val="00E009AF"/>
    <w:rsid w:val="00E009E9"/>
    <w:rsid w:val="00E00AF1"/>
    <w:rsid w:val="00E01A72"/>
    <w:rsid w:val="00E0311B"/>
    <w:rsid w:val="00E0526B"/>
    <w:rsid w:val="00E05A1D"/>
    <w:rsid w:val="00E077C6"/>
    <w:rsid w:val="00E12500"/>
    <w:rsid w:val="00E131C6"/>
    <w:rsid w:val="00E167AD"/>
    <w:rsid w:val="00E176D5"/>
    <w:rsid w:val="00E204FB"/>
    <w:rsid w:val="00E2151A"/>
    <w:rsid w:val="00E21BF3"/>
    <w:rsid w:val="00E21EEF"/>
    <w:rsid w:val="00E225E7"/>
    <w:rsid w:val="00E232CE"/>
    <w:rsid w:val="00E233A6"/>
    <w:rsid w:val="00E233F6"/>
    <w:rsid w:val="00E25894"/>
    <w:rsid w:val="00E271F6"/>
    <w:rsid w:val="00E27224"/>
    <w:rsid w:val="00E3005E"/>
    <w:rsid w:val="00E30409"/>
    <w:rsid w:val="00E3041A"/>
    <w:rsid w:val="00E30AEF"/>
    <w:rsid w:val="00E311F3"/>
    <w:rsid w:val="00E31F26"/>
    <w:rsid w:val="00E32D84"/>
    <w:rsid w:val="00E351BE"/>
    <w:rsid w:val="00E36237"/>
    <w:rsid w:val="00E3633D"/>
    <w:rsid w:val="00E41280"/>
    <w:rsid w:val="00E4310F"/>
    <w:rsid w:val="00E431C0"/>
    <w:rsid w:val="00E4332F"/>
    <w:rsid w:val="00E44202"/>
    <w:rsid w:val="00E47B06"/>
    <w:rsid w:val="00E517AF"/>
    <w:rsid w:val="00E531DF"/>
    <w:rsid w:val="00E53375"/>
    <w:rsid w:val="00E53B3F"/>
    <w:rsid w:val="00E56585"/>
    <w:rsid w:val="00E56F64"/>
    <w:rsid w:val="00E609C6"/>
    <w:rsid w:val="00E63AEC"/>
    <w:rsid w:val="00E6406A"/>
    <w:rsid w:val="00E6489B"/>
    <w:rsid w:val="00E655E6"/>
    <w:rsid w:val="00E665A6"/>
    <w:rsid w:val="00E668FD"/>
    <w:rsid w:val="00E6736A"/>
    <w:rsid w:val="00E6760F"/>
    <w:rsid w:val="00E676CB"/>
    <w:rsid w:val="00E71B21"/>
    <w:rsid w:val="00E7290F"/>
    <w:rsid w:val="00E7424C"/>
    <w:rsid w:val="00E752DC"/>
    <w:rsid w:val="00E75714"/>
    <w:rsid w:val="00E76740"/>
    <w:rsid w:val="00E76958"/>
    <w:rsid w:val="00E7759D"/>
    <w:rsid w:val="00E77604"/>
    <w:rsid w:val="00E83F41"/>
    <w:rsid w:val="00E8459F"/>
    <w:rsid w:val="00E84D3D"/>
    <w:rsid w:val="00E84DFC"/>
    <w:rsid w:val="00E92466"/>
    <w:rsid w:val="00E92BEA"/>
    <w:rsid w:val="00E932DF"/>
    <w:rsid w:val="00E95730"/>
    <w:rsid w:val="00E96244"/>
    <w:rsid w:val="00E97517"/>
    <w:rsid w:val="00EA45C0"/>
    <w:rsid w:val="00EA469F"/>
    <w:rsid w:val="00EA4C39"/>
    <w:rsid w:val="00EA7001"/>
    <w:rsid w:val="00EA76E5"/>
    <w:rsid w:val="00EB006E"/>
    <w:rsid w:val="00EB1760"/>
    <w:rsid w:val="00EB3603"/>
    <w:rsid w:val="00EB36EC"/>
    <w:rsid w:val="00EB45F1"/>
    <w:rsid w:val="00EB6427"/>
    <w:rsid w:val="00EB6CCA"/>
    <w:rsid w:val="00EB6E88"/>
    <w:rsid w:val="00EB76DE"/>
    <w:rsid w:val="00EC03A5"/>
    <w:rsid w:val="00EC1102"/>
    <w:rsid w:val="00EC1BE6"/>
    <w:rsid w:val="00EC3618"/>
    <w:rsid w:val="00EC36D7"/>
    <w:rsid w:val="00EC49ED"/>
    <w:rsid w:val="00EC523A"/>
    <w:rsid w:val="00EC5344"/>
    <w:rsid w:val="00EC5A0B"/>
    <w:rsid w:val="00EC6DDA"/>
    <w:rsid w:val="00ED01C4"/>
    <w:rsid w:val="00ED0757"/>
    <w:rsid w:val="00ED07ED"/>
    <w:rsid w:val="00ED1CD0"/>
    <w:rsid w:val="00ED285B"/>
    <w:rsid w:val="00ED3CEE"/>
    <w:rsid w:val="00ED4A4F"/>
    <w:rsid w:val="00ED4B17"/>
    <w:rsid w:val="00ED5F7A"/>
    <w:rsid w:val="00ED5FF9"/>
    <w:rsid w:val="00ED61CC"/>
    <w:rsid w:val="00ED64C5"/>
    <w:rsid w:val="00ED64F8"/>
    <w:rsid w:val="00EE0569"/>
    <w:rsid w:val="00EE0CA5"/>
    <w:rsid w:val="00EE1318"/>
    <w:rsid w:val="00EE1E7F"/>
    <w:rsid w:val="00EE2082"/>
    <w:rsid w:val="00EE4025"/>
    <w:rsid w:val="00EE41F9"/>
    <w:rsid w:val="00EE4E6D"/>
    <w:rsid w:val="00EE6021"/>
    <w:rsid w:val="00EF04E5"/>
    <w:rsid w:val="00EF05B2"/>
    <w:rsid w:val="00EF1764"/>
    <w:rsid w:val="00EF1E4F"/>
    <w:rsid w:val="00EF2787"/>
    <w:rsid w:val="00EF27D1"/>
    <w:rsid w:val="00EF2807"/>
    <w:rsid w:val="00EF298D"/>
    <w:rsid w:val="00EF360D"/>
    <w:rsid w:val="00EF535E"/>
    <w:rsid w:val="00EF597A"/>
    <w:rsid w:val="00EF5B72"/>
    <w:rsid w:val="00F01A91"/>
    <w:rsid w:val="00F0442A"/>
    <w:rsid w:val="00F051BF"/>
    <w:rsid w:val="00F06AF6"/>
    <w:rsid w:val="00F07D6A"/>
    <w:rsid w:val="00F10DF9"/>
    <w:rsid w:val="00F1199C"/>
    <w:rsid w:val="00F12BF1"/>
    <w:rsid w:val="00F12DB5"/>
    <w:rsid w:val="00F137D1"/>
    <w:rsid w:val="00F13CF6"/>
    <w:rsid w:val="00F17AAC"/>
    <w:rsid w:val="00F17B81"/>
    <w:rsid w:val="00F20052"/>
    <w:rsid w:val="00F208AA"/>
    <w:rsid w:val="00F21DEE"/>
    <w:rsid w:val="00F23834"/>
    <w:rsid w:val="00F2530D"/>
    <w:rsid w:val="00F259F3"/>
    <w:rsid w:val="00F269E6"/>
    <w:rsid w:val="00F30662"/>
    <w:rsid w:val="00F315AB"/>
    <w:rsid w:val="00F3228A"/>
    <w:rsid w:val="00F32EA7"/>
    <w:rsid w:val="00F35268"/>
    <w:rsid w:val="00F35B79"/>
    <w:rsid w:val="00F36271"/>
    <w:rsid w:val="00F3667A"/>
    <w:rsid w:val="00F37064"/>
    <w:rsid w:val="00F37E3E"/>
    <w:rsid w:val="00F430D4"/>
    <w:rsid w:val="00F45369"/>
    <w:rsid w:val="00F4615E"/>
    <w:rsid w:val="00F46A12"/>
    <w:rsid w:val="00F47383"/>
    <w:rsid w:val="00F4778D"/>
    <w:rsid w:val="00F47C42"/>
    <w:rsid w:val="00F50E00"/>
    <w:rsid w:val="00F52114"/>
    <w:rsid w:val="00F52244"/>
    <w:rsid w:val="00F546B5"/>
    <w:rsid w:val="00F549F2"/>
    <w:rsid w:val="00F55A72"/>
    <w:rsid w:val="00F57EED"/>
    <w:rsid w:val="00F61B8E"/>
    <w:rsid w:val="00F63354"/>
    <w:rsid w:val="00F64550"/>
    <w:rsid w:val="00F65865"/>
    <w:rsid w:val="00F66112"/>
    <w:rsid w:val="00F6631F"/>
    <w:rsid w:val="00F66417"/>
    <w:rsid w:val="00F701F8"/>
    <w:rsid w:val="00F71682"/>
    <w:rsid w:val="00F7186E"/>
    <w:rsid w:val="00F72118"/>
    <w:rsid w:val="00F721BE"/>
    <w:rsid w:val="00F72AF4"/>
    <w:rsid w:val="00F72F56"/>
    <w:rsid w:val="00F73233"/>
    <w:rsid w:val="00F74077"/>
    <w:rsid w:val="00F745BF"/>
    <w:rsid w:val="00F74755"/>
    <w:rsid w:val="00F7676C"/>
    <w:rsid w:val="00F7768C"/>
    <w:rsid w:val="00F80C48"/>
    <w:rsid w:val="00F81026"/>
    <w:rsid w:val="00F827BE"/>
    <w:rsid w:val="00F82BBA"/>
    <w:rsid w:val="00F83AC4"/>
    <w:rsid w:val="00F877FE"/>
    <w:rsid w:val="00F9032D"/>
    <w:rsid w:val="00F912D0"/>
    <w:rsid w:val="00F9132A"/>
    <w:rsid w:val="00F926F4"/>
    <w:rsid w:val="00F93DC4"/>
    <w:rsid w:val="00F95B94"/>
    <w:rsid w:val="00F95F30"/>
    <w:rsid w:val="00F96BEF"/>
    <w:rsid w:val="00F96C62"/>
    <w:rsid w:val="00FA020C"/>
    <w:rsid w:val="00FA03CB"/>
    <w:rsid w:val="00FA0E2B"/>
    <w:rsid w:val="00FA1201"/>
    <w:rsid w:val="00FA224E"/>
    <w:rsid w:val="00FA27F7"/>
    <w:rsid w:val="00FA2E8C"/>
    <w:rsid w:val="00FA399A"/>
    <w:rsid w:val="00FA4652"/>
    <w:rsid w:val="00FA543A"/>
    <w:rsid w:val="00FA6D9D"/>
    <w:rsid w:val="00FB0172"/>
    <w:rsid w:val="00FB0AA9"/>
    <w:rsid w:val="00FB29AD"/>
    <w:rsid w:val="00FB47D3"/>
    <w:rsid w:val="00FB5F28"/>
    <w:rsid w:val="00FC000A"/>
    <w:rsid w:val="00FC5BDD"/>
    <w:rsid w:val="00FC7662"/>
    <w:rsid w:val="00FD0F35"/>
    <w:rsid w:val="00FD2A8E"/>
    <w:rsid w:val="00FD3048"/>
    <w:rsid w:val="00FD31CB"/>
    <w:rsid w:val="00FD3360"/>
    <w:rsid w:val="00FD3832"/>
    <w:rsid w:val="00FD4626"/>
    <w:rsid w:val="00FD579B"/>
    <w:rsid w:val="00FD61F2"/>
    <w:rsid w:val="00FD644C"/>
    <w:rsid w:val="00FD6536"/>
    <w:rsid w:val="00FD7CB6"/>
    <w:rsid w:val="00FE08C4"/>
    <w:rsid w:val="00FE0A0D"/>
    <w:rsid w:val="00FE108C"/>
    <w:rsid w:val="00FE1E9D"/>
    <w:rsid w:val="00FE42FA"/>
    <w:rsid w:val="00FE46B6"/>
    <w:rsid w:val="00FE5991"/>
    <w:rsid w:val="00FE6775"/>
    <w:rsid w:val="00FE7606"/>
    <w:rsid w:val="00FF1894"/>
    <w:rsid w:val="00FF396D"/>
    <w:rsid w:val="00FF69C9"/>
    <w:rsid w:val="00FF6F38"/>
    <w:rsid w:val="00FF7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CCACB7"/>
  <w15:chartTrackingRefBased/>
  <w15:docId w15:val="{A976DC4A-BA69-462C-8DDB-970879CD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323"/>
  </w:style>
  <w:style w:type="paragraph" w:styleId="Heading1">
    <w:name w:val="heading 1"/>
    <w:basedOn w:val="Normal"/>
    <w:next w:val="Normal"/>
    <w:link w:val="Heading1Char"/>
    <w:uiPriority w:val="9"/>
    <w:qFormat/>
    <w:rsid w:val="00771323"/>
    <w:pPr>
      <w:spacing w:before="480" w:after="0"/>
      <w:contextualSpacing/>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7132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71323"/>
    <w:pPr>
      <w:spacing w:before="200" w:after="0" w:line="271" w:lineRule="auto"/>
      <w:ind w:left="7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71323"/>
    <w:pPr>
      <w:spacing w:before="200" w:after="0"/>
      <w:ind w:left="72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unhideWhenUsed/>
    <w:qFormat/>
    <w:rsid w:val="0077132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132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132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132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7132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1323"/>
    <w:pPr>
      <w:ind w:left="720"/>
      <w:contextualSpacing/>
    </w:pPr>
  </w:style>
  <w:style w:type="table" w:styleId="TableGrid">
    <w:name w:val="Table Grid"/>
    <w:basedOn w:val="TableNormal"/>
    <w:uiPriority w:val="59"/>
    <w:rsid w:val="0026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2F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266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FB"/>
    <w:rPr>
      <w:rFonts w:ascii="Segoe UI" w:hAnsi="Segoe UI" w:cs="Segoe UI"/>
      <w:sz w:val="18"/>
      <w:szCs w:val="18"/>
    </w:rPr>
  </w:style>
  <w:style w:type="paragraph" w:customStyle="1" w:styleId="EndNoteBibliographyTitle">
    <w:name w:val="EndNote Bibliography Title"/>
    <w:basedOn w:val="Normal"/>
    <w:link w:val="EndNoteBibliographyTitleChar"/>
    <w:rsid w:val="00CE5843"/>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CE5843"/>
  </w:style>
  <w:style w:type="character" w:customStyle="1" w:styleId="EndNoteBibliographyTitleChar">
    <w:name w:val="EndNote Bibliography Title Char"/>
    <w:basedOn w:val="ListParagraphChar"/>
    <w:link w:val="EndNoteBibliographyTitle"/>
    <w:rsid w:val="00CE5843"/>
    <w:rPr>
      <w:rFonts w:ascii="Calibri" w:hAnsi="Calibri" w:cs="Calibri"/>
      <w:noProof/>
      <w:lang w:val="en-US"/>
    </w:rPr>
  </w:style>
  <w:style w:type="paragraph" w:customStyle="1" w:styleId="EndNoteBibliography">
    <w:name w:val="EndNote Bibliography"/>
    <w:basedOn w:val="Normal"/>
    <w:link w:val="EndNoteBibliographyChar"/>
    <w:rsid w:val="00CE5843"/>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CE5843"/>
    <w:rPr>
      <w:rFonts w:ascii="Calibri" w:hAnsi="Calibri" w:cs="Calibri"/>
      <w:noProof/>
      <w:lang w:val="en-US"/>
    </w:rPr>
  </w:style>
  <w:style w:type="paragraph" w:styleId="Title">
    <w:name w:val="Title"/>
    <w:basedOn w:val="Normal"/>
    <w:next w:val="Normal"/>
    <w:link w:val="TitleChar"/>
    <w:uiPriority w:val="10"/>
    <w:qFormat/>
    <w:rsid w:val="0077132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71323"/>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77132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7132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71323"/>
    <w:rPr>
      <w:rFonts w:asciiTheme="majorHAnsi" w:eastAsiaTheme="majorEastAsia" w:hAnsiTheme="majorHAnsi" w:cstheme="majorBidi"/>
      <w:b/>
      <w:bCs/>
    </w:rPr>
  </w:style>
  <w:style w:type="paragraph" w:styleId="Revision">
    <w:name w:val="Revision"/>
    <w:hidden/>
    <w:uiPriority w:val="99"/>
    <w:semiHidden/>
    <w:rsid w:val="00B32B7B"/>
    <w:pPr>
      <w:spacing w:after="0" w:line="240" w:lineRule="auto"/>
    </w:pPr>
  </w:style>
  <w:style w:type="character" w:styleId="CommentReference">
    <w:name w:val="annotation reference"/>
    <w:basedOn w:val="DefaultParagraphFont"/>
    <w:uiPriority w:val="99"/>
    <w:semiHidden/>
    <w:unhideWhenUsed/>
    <w:rsid w:val="00B32B7B"/>
    <w:rPr>
      <w:sz w:val="16"/>
      <w:szCs w:val="16"/>
    </w:rPr>
  </w:style>
  <w:style w:type="paragraph" w:styleId="CommentText">
    <w:name w:val="annotation text"/>
    <w:basedOn w:val="Normal"/>
    <w:link w:val="CommentTextChar"/>
    <w:uiPriority w:val="99"/>
    <w:semiHidden/>
    <w:unhideWhenUsed/>
    <w:rsid w:val="00B32B7B"/>
    <w:pPr>
      <w:spacing w:line="240" w:lineRule="auto"/>
    </w:pPr>
    <w:rPr>
      <w:sz w:val="20"/>
      <w:szCs w:val="20"/>
    </w:rPr>
  </w:style>
  <w:style w:type="character" w:customStyle="1" w:styleId="CommentTextChar">
    <w:name w:val="Comment Text Char"/>
    <w:basedOn w:val="DefaultParagraphFont"/>
    <w:link w:val="CommentText"/>
    <w:uiPriority w:val="99"/>
    <w:semiHidden/>
    <w:rsid w:val="00B32B7B"/>
    <w:rPr>
      <w:sz w:val="20"/>
      <w:szCs w:val="20"/>
    </w:rPr>
  </w:style>
  <w:style w:type="paragraph" w:styleId="CommentSubject">
    <w:name w:val="annotation subject"/>
    <w:basedOn w:val="CommentText"/>
    <w:next w:val="CommentText"/>
    <w:link w:val="CommentSubjectChar"/>
    <w:uiPriority w:val="99"/>
    <w:semiHidden/>
    <w:unhideWhenUsed/>
    <w:rsid w:val="00B32B7B"/>
    <w:rPr>
      <w:b/>
      <w:bCs/>
    </w:rPr>
  </w:style>
  <w:style w:type="character" w:customStyle="1" w:styleId="CommentSubjectChar">
    <w:name w:val="Comment Subject Char"/>
    <w:basedOn w:val="CommentTextChar"/>
    <w:link w:val="CommentSubject"/>
    <w:uiPriority w:val="99"/>
    <w:semiHidden/>
    <w:rsid w:val="00B32B7B"/>
    <w:rPr>
      <w:b/>
      <w:bCs/>
      <w:sz w:val="20"/>
      <w:szCs w:val="20"/>
    </w:rPr>
  </w:style>
  <w:style w:type="character" w:styleId="PlaceholderText">
    <w:name w:val="Placeholder Text"/>
    <w:basedOn w:val="DefaultParagraphFont"/>
    <w:uiPriority w:val="99"/>
    <w:semiHidden/>
    <w:rsid w:val="00B32B7B"/>
    <w:rPr>
      <w:color w:val="808080"/>
    </w:rPr>
  </w:style>
  <w:style w:type="table" w:styleId="MediumList2">
    <w:name w:val="Medium List 2"/>
    <w:basedOn w:val="TableNormal"/>
    <w:uiPriority w:val="66"/>
    <w:rsid w:val="00B32B7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
    <w:name w:val="Light Grid"/>
    <w:basedOn w:val="TableNormal"/>
    <w:uiPriority w:val="62"/>
    <w:rsid w:val="00B32B7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B32B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B32B7B"/>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uiPriority w:val="35"/>
    <w:unhideWhenUsed/>
    <w:rsid w:val="00B32B7B"/>
    <w:pPr>
      <w:spacing w:line="240" w:lineRule="auto"/>
    </w:pPr>
    <w:rPr>
      <w:i/>
      <w:iCs/>
      <w:color w:val="1F497D" w:themeColor="text2"/>
      <w:sz w:val="18"/>
      <w:szCs w:val="18"/>
    </w:rPr>
  </w:style>
  <w:style w:type="table" w:styleId="GridTable5Dark">
    <w:name w:val="Grid Table 5 Dark"/>
    <w:basedOn w:val="TableNormal"/>
    <w:uiPriority w:val="50"/>
    <w:rsid w:val="00B32B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32B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3">
    <w:name w:val="Grid Table 3"/>
    <w:basedOn w:val="TableNormal"/>
    <w:uiPriority w:val="48"/>
    <w:rsid w:val="00B32B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1">
    <w:name w:val="Plain Table 1"/>
    <w:basedOn w:val="TableNormal"/>
    <w:uiPriority w:val="41"/>
    <w:rsid w:val="00B32B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B32B7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List2-Accent1">
    <w:name w:val="Medium List 2 Accent 1"/>
    <w:basedOn w:val="TableNormal"/>
    <w:uiPriority w:val="66"/>
    <w:rsid w:val="00E176D5"/>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1Light">
    <w:name w:val="Grid Table 1 Light"/>
    <w:basedOn w:val="TableNormal"/>
    <w:uiPriority w:val="46"/>
    <w:rsid w:val="00BA35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7A177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rsid w:val="00071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11A"/>
  </w:style>
  <w:style w:type="paragraph" w:styleId="Footer">
    <w:name w:val="footer"/>
    <w:basedOn w:val="Normal"/>
    <w:link w:val="FooterChar"/>
    <w:uiPriority w:val="99"/>
    <w:unhideWhenUsed/>
    <w:rsid w:val="00071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11A"/>
  </w:style>
  <w:style w:type="table" w:styleId="PlainTable2">
    <w:name w:val="Plain Table 2"/>
    <w:basedOn w:val="TableNormal"/>
    <w:uiPriority w:val="42"/>
    <w:rsid w:val="00846D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46D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basedOn w:val="Normal"/>
    <w:uiPriority w:val="1"/>
    <w:qFormat/>
    <w:rsid w:val="00771323"/>
    <w:pPr>
      <w:spacing w:after="0" w:line="240" w:lineRule="auto"/>
    </w:pPr>
  </w:style>
  <w:style w:type="character" w:customStyle="1" w:styleId="Heading4Char">
    <w:name w:val="Heading 4 Char"/>
    <w:basedOn w:val="DefaultParagraphFont"/>
    <w:link w:val="Heading4"/>
    <w:uiPriority w:val="9"/>
    <w:rsid w:val="00771323"/>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semiHidden/>
    <w:rsid w:val="0077132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132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132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132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1323"/>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77132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1323"/>
    <w:rPr>
      <w:rFonts w:asciiTheme="majorHAnsi" w:eastAsiaTheme="majorEastAsia" w:hAnsiTheme="majorHAnsi" w:cstheme="majorBidi"/>
      <w:i/>
      <w:iCs/>
      <w:spacing w:val="13"/>
      <w:sz w:val="24"/>
      <w:szCs w:val="24"/>
    </w:rPr>
  </w:style>
  <w:style w:type="character" w:styleId="Strong">
    <w:name w:val="Strong"/>
    <w:uiPriority w:val="22"/>
    <w:qFormat/>
    <w:rsid w:val="00771323"/>
    <w:rPr>
      <w:b/>
      <w:bCs/>
    </w:rPr>
  </w:style>
  <w:style w:type="character" w:styleId="Emphasis">
    <w:name w:val="Emphasis"/>
    <w:uiPriority w:val="20"/>
    <w:qFormat/>
    <w:rsid w:val="00771323"/>
    <w:rPr>
      <w:b/>
      <w:bCs/>
      <w:i/>
      <w:iCs/>
      <w:spacing w:val="10"/>
      <w:bdr w:val="none" w:sz="0" w:space="0" w:color="auto"/>
      <w:shd w:val="clear" w:color="auto" w:fill="auto"/>
    </w:rPr>
  </w:style>
  <w:style w:type="paragraph" w:styleId="Quote">
    <w:name w:val="Quote"/>
    <w:basedOn w:val="Normal"/>
    <w:next w:val="Normal"/>
    <w:link w:val="QuoteChar"/>
    <w:uiPriority w:val="29"/>
    <w:qFormat/>
    <w:rsid w:val="00771323"/>
    <w:pPr>
      <w:spacing w:before="200" w:after="0"/>
      <w:ind w:left="360" w:right="360"/>
    </w:pPr>
    <w:rPr>
      <w:i/>
      <w:iCs/>
    </w:rPr>
  </w:style>
  <w:style w:type="character" w:customStyle="1" w:styleId="QuoteChar">
    <w:name w:val="Quote Char"/>
    <w:basedOn w:val="DefaultParagraphFont"/>
    <w:link w:val="Quote"/>
    <w:uiPriority w:val="29"/>
    <w:rsid w:val="00771323"/>
    <w:rPr>
      <w:i/>
      <w:iCs/>
    </w:rPr>
  </w:style>
  <w:style w:type="paragraph" w:styleId="IntenseQuote">
    <w:name w:val="Intense Quote"/>
    <w:basedOn w:val="Normal"/>
    <w:next w:val="Normal"/>
    <w:link w:val="IntenseQuoteChar"/>
    <w:uiPriority w:val="30"/>
    <w:qFormat/>
    <w:rsid w:val="0077132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71323"/>
    <w:rPr>
      <w:b/>
      <w:bCs/>
      <w:i/>
      <w:iCs/>
    </w:rPr>
  </w:style>
  <w:style w:type="character" w:styleId="SubtleEmphasis">
    <w:name w:val="Subtle Emphasis"/>
    <w:uiPriority w:val="19"/>
    <w:qFormat/>
    <w:rsid w:val="00771323"/>
    <w:rPr>
      <w:i/>
      <w:iCs/>
    </w:rPr>
  </w:style>
  <w:style w:type="character" w:styleId="IntenseEmphasis">
    <w:name w:val="Intense Emphasis"/>
    <w:uiPriority w:val="21"/>
    <w:qFormat/>
    <w:rsid w:val="00771323"/>
    <w:rPr>
      <w:b/>
      <w:bCs/>
    </w:rPr>
  </w:style>
  <w:style w:type="character" w:styleId="SubtleReference">
    <w:name w:val="Subtle Reference"/>
    <w:uiPriority w:val="31"/>
    <w:qFormat/>
    <w:rsid w:val="00771323"/>
    <w:rPr>
      <w:smallCaps/>
    </w:rPr>
  </w:style>
  <w:style w:type="character" w:styleId="IntenseReference">
    <w:name w:val="Intense Reference"/>
    <w:uiPriority w:val="32"/>
    <w:qFormat/>
    <w:rsid w:val="00771323"/>
    <w:rPr>
      <w:smallCaps/>
      <w:spacing w:val="5"/>
      <w:u w:val="single"/>
    </w:rPr>
  </w:style>
  <w:style w:type="character" w:styleId="BookTitle">
    <w:name w:val="Book Title"/>
    <w:uiPriority w:val="33"/>
    <w:qFormat/>
    <w:rsid w:val="00771323"/>
    <w:rPr>
      <w:i/>
      <w:iCs/>
      <w:smallCaps/>
      <w:spacing w:val="5"/>
    </w:rPr>
  </w:style>
  <w:style w:type="paragraph" w:styleId="TOCHeading">
    <w:name w:val="TOC Heading"/>
    <w:basedOn w:val="Heading1"/>
    <w:next w:val="Normal"/>
    <w:uiPriority w:val="39"/>
    <w:semiHidden/>
    <w:unhideWhenUsed/>
    <w:qFormat/>
    <w:rsid w:val="00771323"/>
    <w:pPr>
      <w:outlineLvl w:val="9"/>
    </w:pPr>
    <w:rPr>
      <w:lang w:bidi="en-US"/>
    </w:rPr>
  </w:style>
  <w:style w:type="character" w:styleId="LineNumber">
    <w:name w:val="line number"/>
    <w:basedOn w:val="DefaultParagraphFont"/>
    <w:uiPriority w:val="99"/>
    <w:semiHidden/>
    <w:unhideWhenUsed/>
    <w:rsid w:val="003D53B4"/>
  </w:style>
  <w:style w:type="character" w:styleId="Hyperlink">
    <w:name w:val="Hyperlink"/>
    <w:basedOn w:val="DefaultParagraphFont"/>
    <w:uiPriority w:val="99"/>
    <w:unhideWhenUsed/>
    <w:rsid w:val="00303B76"/>
    <w:rPr>
      <w:color w:val="0000FF" w:themeColor="hyperlink"/>
      <w:u w:val="single"/>
    </w:rPr>
  </w:style>
  <w:style w:type="character" w:customStyle="1" w:styleId="UnresolvedMention1">
    <w:name w:val="Unresolved Mention1"/>
    <w:basedOn w:val="DefaultParagraphFont"/>
    <w:uiPriority w:val="99"/>
    <w:semiHidden/>
    <w:unhideWhenUsed/>
    <w:rsid w:val="007C5B3F"/>
    <w:rPr>
      <w:color w:val="808080"/>
      <w:shd w:val="clear" w:color="auto" w:fill="E6E6E6"/>
    </w:rPr>
  </w:style>
  <w:style w:type="character" w:styleId="UnresolvedMention">
    <w:name w:val="Unresolved Mention"/>
    <w:basedOn w:val="DefaultParagraphFont"/>
    <w:uiPriority w:val="99"/>
    <w:semiHidden/>
    <w:unhideWhenUsed/>
    <w:rsid w:val="005C70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5425">
      <w:bodyDiv w:val="1"/>
      <w:marLeft w:val="0"/>
      <w:marRight w:val="0"/>
      <w:marTop w:val="0"/>
      <w:marBottom w:val="0"/>
      <w:divBdr>
        <w:top w:val="none" w:sz="0" w:space="0" w:color="auto"/>
        <w:left w:val="none" w:sz="0" w:space="0" w:color="auto"/>
        <w:bottom w:val="none" w:sz="0" w:space="0" w:color="auto"/>
        <w:right w:val="none" w:sz="0" w:space="0" w:color="auto"/>
      </w:divBdr>
    </w:div>
    <w:div w:id="259145375">
      <w:bodyDiv w:val="1"/>
      <w:marLeft w:val="0"/>
      <w:marRight w:val="0"/>
      <w:marTop w:val="0"/>
      <w:marBottom w:val="0"/>
      <w:divBdr>
        <w:top w:val="none" w:sz="0" w:space="0" w:color="auto"/>
        <w:left w:val="none" w:sz="0" w:space="0" w:color="auto"/>
        <w:bottom w:val="none" w:sz="0" w:space="0" w:color="auto"/>
        <w:right w:val="none" w:sz="0" w:space="0" w:color="auto"/>
      </w:divBdr>
    </w:div>
    <w:div w:id="268439216">
      <w:bodyDiv w:val="1"/>
      <w:marLeft w:val="0"/>
      <w:marRight w:val="0"/>
      <w:marTop w:val="0"/>
      <w:marBottom w:val="0"/>
      <w:divBdr>
        <w:top w:val="none" w:sz="0" w:space="0" w:color="auto"/>
        <w:left w:val="none" w:sz="0" w:space="0" w:color="auto"/>
        <w:bottom w:val="none" w:sz="0" w:space="0" w:color="auto"/>
        <w:right w:val="none" w:sz="0" w:space="0" w:color="auto"/>
      </w:divBdr>
    </w:div>
    <w:div w:id="347484232">
      <w:bodyDiv w:val="1"/>
      <w:marLeft w:val="0"/>
      <w:marRight w:val="0"/>
      <w:marTop w:val="0"/>
      <w:marBottom w:val="0"/>
      <w:divBdr>
        <w:top w:val="none" w:sz="0" w:space="0" w:color="auto"/>
        <w:left w:val="none" w:sz="0" w:space="0" w:color="auto"/>
        <w:bottom w:val="none" w:sz="0" w:space="0" w:color="auto"/>
        <w:right w:val="none" w:sz="0" w:space="0" w:color="auto"/>
      </w:divBdr>
    </w:div>
    <w:div w:id="660544039">
      <w:bodyDiv w:val="1"/>
      <w:marLeft w:val="0"/>
      <w:marRight w:val="0"/>
      <w:marTop w:val="0"/>
      <w:marBottom w:val="0"/>
      <w:divBdr>
        <w:top w:val="none" w:sz="0" w:space="0" w:color="auto"/>
        <w:left w:val="none" w:sz="0" w:space="0" w:color="auto"/>
        <w:bottom w:val="none" w:sz="0" w:space="0" w:color="auto"/>
        <w:right w:val="none" w:sz="0" w:space="0" w:color="auto"/>
      </w:divBdr>
    </w:div>
    <w:div w:id="699206324">
      <w:bodyDiv w:val="1"/>
      <w:marLeft w:val="0"/>
      <w:marRight w:val="0"/>
      <w:marTop w:val="0"/>
      <w:marBottom w:val="0"/>
      <w:divBdr>
        <w:top w:val="none" w:sz="0" w:space="0" w:color="auto"/>
        <w:left w:val="none" w:sz="0" w:space="0" w:color="auto"/>
        <w:bottom w:val="none" w:sz="0" w:space="0" w:color="auto"/>
        <w:right w:val="none" w:sz="0" w:space="0" w:color="auto"/>
      </w:divBdr>
    </w:div>
    <w:div w:id="818114166">
      <w:bodyDiv w:val="1"/>
      <w:marLeft w:val="0"/>
      <w:marRight w:val="0"/>
      <w:marTop w:val="0"/>
      <w:marBottom w:val="0"/>
      <w:divBdr>
        <w:top w:val="none" w:sz="0" w:space="0" w:color="auto"/>
        <w:left w:val="none" w:sz="0" w:space="0" w:color="auto"/>
        <w:bottom w:val="none" w:sz="0" w:space="0" w:color="auto"/>
        <w:right w:val="none" w:sz="0" w:space="0" w:color="auto"/>
      </w:divBdr>
    </w:div>
    <w:div w:id="1029797510">
      <w:bodyDiv w:val="1"/>
      <w:marLeft w:val="0"/>
      <w:marRight w:val="0"/>
      <w:marTop w:val="0"/>
      <w:marBottom w:val="0"/>
      <w:divBdr>
        <w:top w:val="none" w:sz="0" w:space="0" w:color="auto"/>
        <w:left w:val="none" w:sz="0" w:space="0" w:color="auto"/>
        <w:bottom w:val="none" w:sz="0" w:space="0" w:color="auto"/>
        <w:right w:val="none" w:sz="0" w:space="0" w:color="auto"/>
      </w:divBdr>
    </w:div>
    <w:div w:id="1089542881">
      <w:bodyDiv w:val="1"/>
      <w:marLeft w:val="0"/>
      <w:marRight w:val="0"/>
      <w:marTop w:val="0"/>
      <w:marBottom w:val="0"/>
      <w:divBdr>
        <w:top w:val="none" w:sz="0" w:space="0" w:color="auto"/>
        <w:left w:val="none" w:sz="0" w:space="0" w:color="auto"/>
        <w:bottom w:val="none" w:sz="0" w:space="0" w:color="auto"/>
        <w:right w:val="none" w:sz="0" w:space="0" w:color="auto"/>
      </w:divBdr>
    </w:div>
    <w:div w:id="1232158982">
      <w:bodyDiv w:val="1"/>
      <w:marLeft w:val="0"/>
      <w:marRight w:val="0"/>
      <w:marTop w:val="0"/>
      <w:marBottom w:val="0"/>
      <w:divBdr>
        <w:top w:val="none" w:sz="0" w:space="0" w:color="auto"/>
        <w:left w:val="none" w:sz="0" w:space="0" w:color="auto"/>
        <w:bottom w:val="none" w:sz="0" w:space="0" w:color="auto"/>
        <w:right w:val="none" w:sz="0" w:space="0" w:color="auto"/>
      </w:divBdr>
    </w:div>
    <w:div w:id="1253122531">
      <w:bodyDiv w:val="1"/>
      <w:marLeft w:val="0"/>
      <w:marRight w:val="0"/>
      <w:marTop w:val="0"/>
      <w:marBottom w:val="0"/>
      <w:divBdr>
        <w:top w:val="none" w:sz="0" w:space="0" w:color="auto"/>
        <w:left w:val="none" w:sz="0" w:space="0" w:color="auto"/>
        <w:bottom w:val="none" w:sz="0" w:space="0" w:color="auto"/>
        <w:right w:val="none" w:sz="0" w:space="0" w:color="auto"/>
      </w:divBdr>
    </w:div>
    <w:div w:id="1402021974">
      <w:bodyDiv w:val="1"/>
      <w:marLeft w:val="0"/>
      <w:marRight w:val="0"/>
      <w:marTop w:val="0"/>
      <w:marBottom w:val="0"/>
      <w:divBdr>
        <w:top w:val="none" w:sz="0" w:space="0" w:color="auto"/>
        <w:left w:val="none" w:sz="0" w:space="0" w:color="auto"/>
        <w:bottom w:val="none" w:sz="0" w:space="0" w:color="auto"/>
        <w:right w:val="none" w:sz="0" w:space="0" w:color="auto"/>
      </w:divBdr>
    </w:div>
    <w:div w:id="1631979233">
      <w:bodyDiv w:val="1"/>
      <w:marLeft w:val="0"/>
      <w:marRight w:val="0"/>
      <w:marTop w:val="0"/>
      <w:marBottom w:val="0"/>
      <w:divBdr>
        <w:top w:val="none" w:sz="0" w:space="0" w:color="auto"/>
        <w:left w:val="none" w:sz="0" w:space="0" w:color="auto"/>
        <w:bottom w:val="none" w:sz="0" w:space="0" w:color="auto"/>
        <w:right w:val="none" w:sz="0" w:space="0" w:color="auto"/>
      </w:divBdr>
    </w:div>
    <w:div w:id="1638074421">
      <w:bodyDiv w:val="1"/>
      <w:marLeft w:val="0"/>
      <w:marRight w:val="0"/>
      <w:marTop w:val="0"/>
      <w:marBottom w:val="0"/>
      <w:divBdr>
        <w:top w:val="none" w:sz="0" w:space="0" w:color="auto"/>
        <w:left w:val="none" w:sz="0" w:space="0" w:color="auto"/>
        <w:bottom w:val="none" w:sz="0" w:space="0" w:color="auto"/>
        <w:right w:val="none" w:sz="0" w:space="0" w:color="auto"/>
      </w:divBdr>
    </w:div>
    <w:div w:id="1683775873">
      <w:bodyDiv w:val="1"/>
      <w:marLeft w:val="0"/>
      <w:marRight w:val="0"/>
      <w:marTop w:val="0"/>
      <w:marBottom w:val="0"/>
      <w:divBdr>
        <w:top w:val="none" w:sz="0" w:space="0" w:color="auto"/>
        <w:left w:val="none" w:sz="0" w:space="0" w:color="auto"/>
        <w:bottom w:val="none" w:sz="0" w:space="0" w:color="auto"/>
        <w:right w:val="none" w:sz="0" w:space="0" w:color="auto"/>
      </w:divBdr>
    </w:div>
    <w:div w:id="1976256360">
      <w:bodyDiv w:val="1"/>
      <w:marLeft w:val="0"/>
      <w:marRight w:val="0"/>
      <w:marTop w:val="0"/>
      <w:marBottom w:val="0"/>
      <w:divBdr>
        <w:top w:val="none" w:sz="0" w:space="0" w:color="auto"/>
        <w:left w:val="none" w:sz="0" w:space="0" w:color="auto"/>
        <w:bottom w:val="none" w:sz="0" w:space="0" w:color="auto"/>
        <w:right w:val="none" w:sz="0" w:space="0" w:color="auto"/>
      </w:divBdr>
    </w:div>
    <w:div w:id="2007905072">
      <w:bodyDiv w:val="1"/>
      <w:marLeft w:val="0"/>
      <w:marRight w:val="0"/>
      <w:marTop w:val="0"/>
      <w:marBottom w:val="0"/>
      <w:divBdr>
        <w:top w:val="none" w:sz="0" w:space="0" w:color="auto"/>
        <w:left w:val="none" w:sz="0" w:space="0" w:color="auto"/>
        <w:bottom w:val="none" w:sz="0" w:space="0" w:color="auto"/>
        <w:right w:val="none" w:sz="0" w:space="0" w:color="auto"/>
      </w:divBdr>
    </w:div>
    <w:div w:id="213243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helps@rothamsted.ac.uk" TargetMode="External"/><Relationship Id="rId13" Type="http://schemas.openxmlformats.org/officeDocument/2006/relationships/hyperlink" Target="https://doi.org/10.1016/0169-4758(93)90141-2"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doi.org/10.1016/j.ecoenv.2006.12.012"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irac-online.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doi.org/10.1016/j.jtbi.2017.06.007"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dx.doi.org/10.1016/0771-050X(80)90013-3" TargetMode="Externa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132F4-7792-48BD-8AED-E93C7D83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24</Pages>
  <Words>15698</Words>
  <Characters>89480</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104969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Helps</dc:creator>
  <cp:keywords/>
  <dc:description/>
  <cp:lastModifiedBy>Joe Helps</cp:lastModifiedBy>
  <cp:revision>109</cp:revision>
  <cp:lastPrinted>2018-10-24T15:52:00Z</cp:lastPrinted>
  <dcterms:created xsi:type="dcterms:W3CDTF">2020-01-21T11:29:00Z</dcterms:created>
  <dcterms:modified xsi:type="dcterms:W3CDTF">2020-01-23T13:33:00Z</dcterms:modified>
</cp:coreProperties>
</file>