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684324" w14:textId="49524740" w:rsidR="006E4236" w:rsidRPr="00E80AA2" w:rsidRDefault="002B0870" w:rsidP="008B175D">
      <w:pPr>
        <w:spacing w:line="480" w:lineRule="auto"/>
        <w:rPr>
          <w:rFonts w:ascii="Arial" w:hAnsi="Arial" w:cs="Arial"/>
          <w:b/>
        </w:rPr>
      </w:pPr>
      <w:bookmarkStart w:id="0" w:name="_Hlk30165096"/>
      <w:bookmarkEnd w:id="0"/>
      <w:r>
        <w:rPr>
          <w:rFonts w:ascii="Arial" w:hAnsi="Arial" w:cs="Arial"/>
          <w:b/>
        </w:rPr>
        <w:t>The effect of</w:t>
      </w:r>
      <w:r w:rsidR="00D325A4" w:rsidRPr="00E80AA2">
        <w:rPr>
          <w:rFonts w:ascii="Arial" w:hAnsi="Arial" w:cs="Arial"/>
          <w:b/>
        </w:rPr>
        <w:t xml:space="preserve"> organic carbon</w:t>
      </w:r>
      <w:r w:rsidR="009B1BBE">
        <w:rPr>
          <w:rFonts w:ascii="Arial" w:hAnsi="Arial" w:cs="Arial"/>
          <w:b/>
        </w:rPr>
        <w:t xml:space="preserve"> content</w:t>
      </w:r>
      <w:r w:rsidR="00D325A4" w:rsidRPr="00E80AA2">
        <w:rPr>
          <w:rFonts w:ascii="Arial" w:hAnsi="Arial" w:cs="Arial"/>
          <w:b/>
        </w:rPr>
        <w:t xml:space="preserve"> on </w:t>
      </w:r>
      <w:r>
        <w:rPr>
          <w:rFonts w:ascii="Arial" w:hAnsi="Arial" w:cs="Arial"/>
          <w:b/>
        </w:rPr>
        <w:t xml:space="preserve">soil </w:t>
      </w:r>
      <w:r w:rsidR="00D325A4" w:rsidRPr="00E80AA2">
        <w:rPr>
          <w:rFonts w:ascii="Arial" w:hAnsi="Arial" w:cs="Arial"/>
          <w:b/>
        </w:rPr>
        <w:t>compression characteristic</w:t>
      </w:r>
      <w:r>
        <w:rPr>
          <w:rFonts w:ascii="Arial" w:hAnsi="Arial" w:cs="Arial"/>
          <w:b/>
        </w:rPr>
        <w:t>s</w:t>
      </w:r>
    </w:p>
    <w:p w14:paraId="12E49386" w14:textId="77777777" w:rsidR="006E4236" w:rsidRDefault="00D325A4" w:rsidP="008B175D">
      <w:pPr>
        <w:spacing w:line="480" w:lineRule="auto"/>
        <w:rPr>
          <w:rFonts w:ascii="Arial" w:hAnsi="Arial" w:cs="Arial"/>
          <w:vertAlign w:val="superscript"/>
        </w:rPr>
      </w:pPr>
      <w:r>
        <w:rPr>
          <w:rFonts w:ascii="Arial" w:hAnsi="Arial" w:cs="Arial"/>
        </w:rPr>
        <w:t>K</w:t>
      </w:r>
      <w:r w:rsidR="00DB4436">
        <w:rPr>
          <w:rFonts w:ascii="Arial" w:hAnsi="Arial" w:cs="Arial"/>
        </w:rPr>
        <w:t>.N.</w:t>
      </w:r>
      <w:r>
        <w:rPr>
          <w:rFonts w:ascii="Arial" w:hAnsi="Arial" w:cs="Arial"/>
        </w:rPr>
        <w:t xml:space="preserve"> Suravi</w:t>
      </w:r>
      <w:r w:rsidR="00DE2475" w:rsidRPr="00DE2475">
        <w:rPr>
          <w:rFonts w:ascii="Arial" w:hAnsi="Arial" w:cs="Arial"/>
          <w:vertAlign w:val="superscript"/>
        </w:rPr>
        <w:t>1,2</w:t>
      </w:r>
      <w:r>
        <w:rPr>
          <w:rFonts w:ascii="Arial" w:hAnsi="Arial" w:cs="Arial"/>
        </w:rPr>
        <w:t>, K. Attenborough</w:t>
      </w:r>
      <w:r w:rsidR="00DE2475" w:rsidRPr="00DE2475">
        <w:rPr>
          <w:rFonts w:ascii="Arial" w:hAnsi="Arial" w:cs="Arial"/>
          <w:vertAlign w:val="superscript"/>
        </w:rPr>
        <w:t>2</w:t>
      </w:r>
      <w:r>
        <w:rPr>
          <w:rFonts w:ascii="Arial" w:hAnsi="Arial" w:cs="Arial"/>
        </w:rPr>
        <w:t xml:space="preserve">, </w:t>
      </w:r>
      <w:r w:rsidRPr="00D325A4">
        <w:rPr>
          <w:rFonts w:ascii="Arial" w:hAnsi="Arial" w:cs="Arial"/>
        </w:rPr>
        <w:t>S</w:t>
      </w:r>
      <w:r w:rsidR="002B0870">
        <w:rPr>
          <w:rFonts w:ascii="Arial" w:hAnsi="Arial" w:cs="Arial"/>
        </w:rPr>
        <w:t>. Taherzadeh</w:t>
      </w:r>
      <w:r w:rsidR="00DE2475" w:rsidRPr="00DE2475">
        <w:rPr>
          <w:rFonts w:ascii="Arial" w:hAnsi="Arial" w:cs="Arial"/>
          <w:vertAlign w:val="superscript"/>
        </w:rPr>
        <w:t>2</w:t>
      </w:r>
      <w:r w:rsidR="002B0870">
        <w:rPr>
          <w:rFonts w:ascii="Arial" w:hAnsi="Arial" w:cs="Arial"/>
        </w:rPr>
        <w:t>, A.J</w:t>
      </w:r>
      <w:r w:rsidR="00E80AA2">
        <w:rPr>
          <w:rFonts w:ascii="Arial" w:hAnsi="Arial" w:cs="Arial"/>
        </w:rPr>
        <w:t>. M</w:t>
      </w:r>
      <w:r w:rsidR="002B0870">
        <w:rPr>
          <w:rFonts w:ascii="Arial" w:hAnsi="Arial" w:cs="Arial"/>
        </w:rPr>
        <w:t>acd</w:t>
      </w:r>
      <w:r w:rsidR="00E80AA2">
        <w:rPr>
          <w:rFonts w:ascii="Arial" w:hAnsi="Arial" w:cs="Arial"/>
        </w:rPr>
        <w:t>onald</w:t>
      </w:r>
      <w:r w:rsidR="00DE2475" w:rsidRPr="00DE2475">
        <w:rPr>
          <w:rFonts w:ascii="Arial" w:hAnsi="Arial" w:cs="Arial"/>
          <w:vertAlign w:val="superscript"/>
        </w:rPr>
        <w:t>1</w:t>
      </w:r>
      <w:r w:rsidR="00E80AA2">
        <w:rPr>
          <w:rFonts w:ascii="Arial" w:hAnsi="Arial" w:cs="Arial"/>
        </w:rPr>
        <w:t>, D.S. Powlson</w:t>
      </w:r>
      <w:r w:rsidR="00DE2475" w:rsidRPr="00DE2475">
        <w:rPr>
          <w:rFonts w:ascii="Arial" w:hAnsi="Arial" w:cs="Arial"/>
          <w:vertAlign w:val="superscript"/>
        </w:rPr>
        <w:t>1</w:t>
      </w:r>
      <w:r w:rsidR="00E80AA2">
        <w:rPr>
          <w:rFonts w:ascii="Arial" w:hAnsi="Arial" w:cs="Arial"/>
        </w:rPr>
        <w:t xml:space="preserve">, </w:t>
      </w:r>
      <w:r w:rsidR="002B108E">
        <w:rPr>
          <w:rFonts w:ascii="Arial" w:hAnsi="Arial" w:cs="Arial"/>
        </w:rPr>
        <w:t>R. W. Ashton</w:t>
      </w:r>
      <w:r w:rsidR="00DE2475" w:rsidRPr="00DE2475">
        <w:rPr>
          <w:rFonts w:ascii="Arial" w:hAnsi="Arial" w:cs="Arial"/>
          <w:vertAlign w:val="superscript"/>
        </w:rPr>
        <w:t>1</w:t>
      </w:r>
      <w:r w:rsidR="002B108E">
        <w:rPr>
          <w:rFonts w:ascii="Arial" w:hAnsi="Arial" w:cs="Arial"/>
        </w:rPr>
        <w:t xml:space="preserve">, </w:t>
      </w:r>
      <w:r w:rsidR="00E80AA2">
        <w:rPr>
          <w:rFonts w:ascii="Arial" w:hAnsi="Arial" w:cs="Arial"/>
        </w:rPr>
        <w:t>W.R. Whalley</w:t>
      </w:r>
      <w:r w:rsidR="00DE2475" w:rsidRPr="00DE2475">
        <w:rPr>
          <w:rFonts w:ascii="Arial" w:hAnsi="Arial" w:cs="Arial"/>
          <w:vertAlign w:val="superscript"/>
        </w:rPr>
        <w:t>1</w:t>
      </w:r>
    </w:p>
    <w:p w14:paraId="65FC2E2E" w14:textId="6D891F6E" w:rsidR="00DE2475" w:rsidRDefault="00DE2475" w:rsidP="008B175D">
      <w:pPr>
        <w:spacing w:line="480" w:lineRule="auto"/>
        <w:rPr>
          <w:rFonts w:ascii="Arial" w:hAnsi="Arial" w:cs="Arial"/>
        </w:rPr>
      </w:pPr>
      <w:r w:rsidRPr="00DE2475">
        <w:rPr>
          <w:rFonts w:ascii="Arial" w:hAnsi="Arial" w:cs="Arial"/>
          <w:vertAlign w:val="superscript"/>
        </w:rPr>
        <w:t>1</w:t>
      </w:r>
      <w:r>
        <w:rPr>
          <w:rFonts w:ascii="Arial" w:hAnsi="Arial" w:cs="Arial"/>
        </w:rPr>
        <w:t xml:space="preserve"> Rothamsted Research, Harpenden</w:t>
      </w:r>
      <w:r w:rsidR="00CD570C">
        <w:rPr>
          <w:rFonts w:ascii="Arial" w:hAnsi="Arial" w:cs="Arial"/>
        </w:rPr>
        <w:t xml:space="preserve"> </w:t>
      </w:r>
      <w:r>
        <w:rPr>
          <w:rFonts w:ascii="Arial" w:hAnsi="Arial" w:cs="Arial"/>
        </w:rPr>
        <w:t>A</w:t>
      </w:r>
      <w:r w:rsidR="00CD570C">
        <w:rPr>
          <w:rFonts w:ascii="Arial" w:hAnsi="Arial" w:cs="Arial"/>
        </w:rPr>
        <w:t>L</w:t>
      </w:r>
      <w:r>
        <w:rPr>
          <w:rFonts w:ascii="Arial" w:hAnsi="Arial" w:cs="Arial"/>
        </w:rPr>
        <w:t>5 2JQ, United Kingdom</w:t>
      </w:r>
    </w:p>
    <w:p w14:paraId="168484E3" w14:textId="21BA91FD" w:rsidR="00DE2475" w:rsidRPr="00DE2475" w:rsidRDefault="00DE2475" w:rsidP="008B175D">
      <w:pPr>
        <w:spacing w:line="480" w:lineRule="auto"/>
        <w:rPr>
          <w:rFonts w:ascii="Arial" w:hAnsi="Arial" w:cs="Arial"/>
        </w:rPr>
      </w:pPr>
      <w:r w:rsidRPr="00DE2475">
        <w:rPr>
          <w:rFonts w:ascii="Arial" w:hAnsi="Arial" w:cs="Arial"/>
          <w:vertAlign w:val="superscript"/>
        </w:rPr>
        <w:t xml:space="preserve">2 </w:t>
      </w:r>
      <w:r>
        <w:rPr>
          <w:rFonts w:ascii="Arial" w:hAnsi="Arial" w:cs="Arial"/>
        </w:rPr>
        <w:t xml:space="preserve">The </w:t>
      </w:r>
      <w:r w:rsidR="007F7C40">
        <w:rPr>
          <w:rFonts w:ascii="Arial" w:hAnsi="Arial" w:cs="Arial"/>
        </w:rPr>
        <w:t>O</w:t>
      </w:r>
      <w:r>
        <w:rPr>
          <w:rFonts w:ascii="Arial" w:hAnsi="Arial" w:cs="Arial"/>
        </w:rPr>
        <w:t>pen University, Milton Keynes MK7 6AA, United Kingdom</w:t>
      </w:r>
    </w:p>
    <w:p w14:paraId="74EABAB3" w14:textId="77777777" w:rsidR="00B4728C" w:rsidRDefault="00B4728C" w:rsidP="008B175D">
      <w:pPr>
        <w:spacing w:line="480" w:lineRule="auto"/>
        <w:rPr>
          <w:rFonts w:ascii="Arial" w:hAnsi="Arial" w:cs="Arial"/>
        </w:rPr>
      </w:pPr>
    </w:p>
    <w:p w14:paraId="6C0954BE" w14:textId="77777777" w:rsidR="00177F94" w:rsidRPr="00405414" w:rsidRDefault="006E4236" w:rsidP="008B175D">
      <w:pPr>
        <w:spacing w:line="480" w:lineRule="auto"/>
        <w:rPr>
          <w:rFonts w:ascii="Arial" w:hAnsi="Arial" w:cs="Arial"/>
          <w:b/>
        </w:rPr>
      </w:pPr>
      <w:r w:rsidRPr="00405414">
        <w:rPr>
          <w:rFonts w:ascii="Arial" w:hAnsi="Arial" w:cs="Arial"/>
          <w:b/>
        </w:rPr>
        <w:t xml:space="preserve">Abstract </w:t>
      </w:r>
    </w:p>
    <w:p w14:paraId="3D04F6A2" w14:textId="4087B7D2" w:rsidR="00B4728C" w:rsidRDefault="00B4728C" w:rsidP="00B4728C">
      <w:pPr>
        <w:spacing w:line="480" w:lineRule="auto"/>
        <w:jc w:val="both"/>
        <w:rPr>
          <w:rFonts w:ascii="Arial" w:hAnsi="Arial" w:cs="Arial"/>
        </w:rPr>
      </w:pPr>
      <w:r>
        <w:rPr>
          <w:rFonts w:ascii="Arial" w:hAnsi="Arial" w:cs="Arial"/>
        </w:rPr>
        <w:t xml:space="preserve">We investigated the effect of soil organic carbon (SOC) on </w:t>
      </w:r>
      <w:r w:rsidR="00E6034F">
        <w:rPr>
          <w:rFonts w:ascii="Arial" w:hAnsi="Arial" w:cs="Arial"/>
        </w:rPr>
        <w:t xml:space="preserve">the </w:t>
      </w:r>
      <w:r>
        <w:rPr>
          <w:rFonts w:ascii="Arial" w:hAnsi="Arial" w:cs="Arial"/>
        </w:rPr>
        <w:t xml:space="preserve">consolidation behaviour of soil </w:t>
      </w:r>
      <w:r w:rsidR="00E6034F">
        <w:rPr>
          <w:rFonts w:ascii="Arial" w:hAnsi="Arial" w:cs="Arial"/>
        </w:rPr>
        <w:t>from</w:t>
      </w:r>
      <w:r>
        <w:rPr>
          <w:rFonts w:ascii="Arial" w:hAnsi="Arial" w:cs="Arial"/>
        </w:rPr>
        <w:t xml:space="preserve"> two long term </w:t>
      </w:r>
      <w:r w:rsidR="002B0870">
        <w:rPr>
          <w:rFonts w:ascii="Arial" w:hAnsi="Arial" w:cs="Arial"/>
        </w:rPr>
        <w:t>field</w:t>
      </w:r>
      <w:r w:rsidR="00E6034F">
        <w:rPr>
          <w:rFonts w:ascii="Arial" w:hAnsi="Arial" w:cs="Arial"/>
        </w:rPr>
        <w:t xml:space="preserve"> experiments</w:t>
      </w:r>
      <w:r w:rsidR="002B0870">
        <w:rPr>
          <w:rFonts w:ascii="Arial" w:hAnsi="Arial" w:cs="Arial"/>
        </w:rPr>
        <w:t xml:space="preserve"> at Rothamsted; the </w:t>
      </w:r>
      <w:proofErr w:type="spellStart"/>
      <w:r>
        <w:rPr>
          <w:rFonts w:ascii="Arial" w:hAnsi="Arial" w:cs="Arial"/>
        </w:rPr>
        <w:t>Broadbalk</w:t>
      </w:r>
      <w:proofErr w:type="spellEnd"/>
      <w:r w:rsidR="002B0870">
        <w:rPr>
          <w:rFonts w:ascii="Arial" w:hAnsi="Arial" w:cs="Arial"/>
        </w:rPr>
        <w:t xml:space="preserve"> Wheat Experiment</w:t>
      </w:r>
      <w:r>
        <w:rPr>
          <w:rFonts w:ascii="Arial" w:hAnsi="Arial" w:cs="Arial"/>
        </w:rPr>
        <w:t xml:space="preserve"> and </w:t>
      </w:r>
      <w:proofErr w:type="spellStart"/>
      <w:r>
        <w:rPr>
          <w:rFonts w:ascii="Arial" w:hAnsi="Arial" w:cs="Arial"/>
        </w:rPr>
        <w:t>Hoosfield</w:t>
      </w:r>
      <w:proofErr w:type="spellEnd"/>
      <w:r w:rsidR="002B0870">
        <w:rPr>
          <w:rFonts w:ascii="Arial" w:hAnsi="Arial" w:cs="Arial"/>
        </w:rPr>
        <w:t xml:space="preserve"> Spring Barley. These experiments are located on soil with</w:t>
      </w:r>
      <w:r>
        <w:rPr>
          <w:rFonts w:ascii="Arial" w:hAnsi="Arial" w:cs="Arial"/>
        </w:rPr>
        <w:t xml:space="preserve"> similar particle size </w:t>
      </w:r>
      <w:proofErr w:type="gramStart"/>
      <w:r>
        <w:rPr>
          <w:rFonts w:ascii="Arial" w:hAnsi="Arial" w:cs="Arial"/>
        </w:rPr>
        <w:t>distribution</w:t>
      </w:r>
      <w:r w:rsidR="002B0870">
        <w:rPr>
          <w:rFonts w:ascii="Arial" w:hAnsi="Arial" w:cs="Arial"/>
        </w:rPr>
        <w:t>s</w:t>
      </w:r>
      <w:r>
        <w:rPr>
          <w:rFonts w:ascii="Arial" w:hAnsi="Arial" w:cs="Arial"/>
        </w:rPr>
        <w:t>,</w:t>
      </w:r>
      <w:r w:rsidR="00CD570C">
        <w:rPr>
          <w:rFonts w:ascii="Arial" w:hAnsi="Arial" w:cs="Arial"/>
        </w:rPr>
        <w:t xml:space="preserve"> and</w:t>
      </w:r>
      <w:proofErr w:type="gramEnd"/>
      <w:r w:rsidR="00CD570C">
        <w:rPr>
          <w:rFonts w:ascii="Arial" w:hAnsi="Arial" w:cs="Arial"/>
        </w:rPr>
        <w:t xml:space="preserve"> include treatments</w:t>
      </w:r>
      <w:r>
        <w:rPr>
          <w:rFonts w:ascii="Arial" w:hAnsi="Arial" w:cs="Arial"/>
        </w:rPr>
        <w:t xml:space="preserve"> with </w:t>
      </w:r>
      <w:r w:rsidR="002B0870">
        <w:rPr>
          <w:rFonts w:ascii="Arial" w:hAnsi="Arial" w:cs="Arial"/>
        </w:rPr>
        <w:t>SOC</w:t>
      </w:r>
      <w:r>
        <w:rPr>
          <w:rFonts w:ascii="Arial" w:hAnsi="Arial" w:cs="Arial"/>
        </w:rPr>
        <w:t xml:space="preserve"> contents ranging from approximately 1 to 3.5 g/100g. Soils</w:t>
      </w:r>
      <w:r w:rsidR="002B0870">
        <w:rPr>
          <w:rFonts w:ascii="Arial" w:hAnsi="Arial" w:cs="Arial"/>
        </w:rPr>
        <w:t xml:space="preserve"> taken from plots with contrasting SOC contents</w:t>
      </w:r>
      <w:r>
        <w:rPr>
          <w:rFonts w:ascii="Arial" w:hAnsi="Arial" w:cs="Arial"/>
        </w:rPr>
        <w:t xml:space="preserve"> were compressed and deformed in a triaxial cell and the normal consolidation and critical state lin</w:t>
      </w:r>
      <w:r w:rsidR="008246D3">
        <w:rPr>
          <w:rFonts w:ascii="Arial" w:hAnsi="Arial" w:cs="Arial"/>
        </w:rPr>
        <w:t>es were determined. We found</w:t>
      </w:r>
      <w:r>
        <w:rPr>
          <w:rFonts w:ascii="Arial" w:hAnsi="Arial" w:cs="Arial"/>
        </w:rPr>
        <w:t xml:space="preserve"> that</w:t>
      </w:r>
      <w:r w:rsidR="008246D3">
        <w:rPr>
          <w:rFonts w:ascii="Arial" w:hAnsi="Arial" w:cs="Arial"/>
        </w:rPr>
        <w:t xml:space="preserve"> the</w:t>
      </w:r>
      <w:r>
        <w:rPr>
          <w:rFonts w:ascii="Arial" w:hAnsi="Arial" w:cs="Arial"/>
        </w:rPr>
        <w:t xml:space="preserve"> compression index was independent of </w:t>
      </w:r>
      <w:r w:rsidR="002B0870">
        <w:rPr>
          <w:rFonts w:ascii="Arial" w:hAnsi="Arial" w:cs="Arial"/>
        </w:rPr>
        <w:t>SOC</w:t>
      </w:r>
      <w:r>
        <w:rPr>
          <w:rFonts w:ascii="Arial" w:hAnsi="Arial" w:cs="Arial"/>
        </w:rPr>
        <w:t>, but the void ratio at any given effective stress was highly correlated with organic carbon content. By comparison with uniaxial compression data</w:t>
      </w:r>
      <w:r w:rsidR="00E6034F">
        <w:rPr>
          <w:rFonts w:ascii="Arial" w:hAnsi="Arial" w:cs="Arial"/>
        </w:rPr>
        <w:t>,</w:t>
      </w:r>
      <w:r>
        <w:rPr>
          <w:rFonts w:ascii="Arial" w:hAnsi="Arial" w:cs="Arial"/>
        </w:rPr>
        <w:t xml:space="preserve"> the apparent influence of </w:t>
      </w:r>
      <w:r w:rsidR="002B0870">
        <w:rPr>
          <w:rFonts w:ascii="Arial" w:hAnsi="Arial" w:cs="Arial"/>
        </w:rPr>
        <w:t>SOC</w:t>
      </w:r>
      <w:r>
        <w:rPr>
          <w:rFonts w:ascii="Arial" w:hAnsi="Arial" w:cs="Arial"/>
        </w:rPr>
        <w:t xml:space="preserve"> on the compression index is likely to be due to its effect on soil hydraulic properties rather than any intrinsic effects of strength. The plastic limit test appears to be a useful and simple test to allow direct comparison of soil physical behaviour and expected soil density.</w:t>
      </w:r>
    </w:p>
    <w:p w14:paraId="02767734" w14:textId="77777777" w:rsidR="006E4236" w:rsidRPr="00405414" w:rsidRDefault="006E4236" w:rsidP="008B175D">
      <w:pPr>
        <w:spacing w:line="480" w:lineRule="auto"/>
        <w:rPr>
          <w:rFonts w:ascii="Arial" w:hAnsi="Arial" w:cs="Arial"/>
          <w:b/>
        </w:rPr>
      </w:pPr>
      <w:r w:rsidRPr="00405414">
        <w:rPr>
          <w:rFonts w:ascii="Arial" w:hAnsi="Arial" w:cs="Arial"/>
          <w:b/>
        </w:rPr>
        <w:t xml:space="preserve">Keywords </w:t>
      </w:r>
    </w:p>
    <w:p w14:paraId="15C7AAE8" w14:textId="77777777" w:rsidR="00E60988" w:rsidRDefault="00E60988" w:rsidP="008B175D">
      <w:pPr>
        <w:spacing w:line="480" w:lineRule="auto"/>
        <w:rPr>
          <w:rFonts w:ascii="Arial" w:hAnsi="Arial" w:cs="Arial"/>
        </w:rPr>
      </w:pPr>
      <w:r>
        <w:rPr>
          <w:rFonts w:ascii="Arial" w:hAnsi="Arial" w:cs="Arial"/>
        </w:rPr>
        <w:t>Compressibility, deviatoric stress, critical state, triaxial</w:t>
      </w:r>
      <w:r w:rsidR="00206C41">
        <w:rPr>
          <w:rFonts w:ascii="Arial" w:hAnsi="Arial" w:cs="Arial"/>
        </w:rPr>
        <w:t xml:space="preserve"> compression</w:t>
      </w:r>
      <w:r w:rsidR="00B4728C">
        <w:rPr>
          <w:rFonts w:ascii="Arial" w:hAnsi="Arial" w:cs="Arial"/>
        </w:rPr>
        <w:t>, effective stress</w:t>
      </w:r>
      <w:r w:rsidR="00E4125E">
        <w:rPr>
          <w:rFonts w:ascii="Arial" w:hAnsi="Arial" w:cs="Arial"/>
        </w:rPr>
        <w:t xml:space="preserve">, </w:t>
      </w:r>
      <w:r w:rsidR="000A27EE">
        <w:rPr>
          <w:rFonts w:ascii="Arial" w:hAnsi="Arial" w:cs="Arial"/>
        </w:rPr>
        <w:t xml:space="preserve">Soil organic matter (SOM), </w:t>
      </w:r>
      <w:r w:rsidR="00E4125E">
        <w:rPr>
          <w:rFonts w:ascii="Arial" w:hAnsi="Arial" w:cs="Arial"/>
        </w:rPr>
        <w:t>Soil Organic Carbon (SOC)</w:t>
      </w:r>
      <w:r>
        <w:rPr>
          <w:rFonts w:ascii="Arial" w:hAnsi="Arial" w:cs="Arial"/>
        </w:rPr>
        <w:t>.</w:t>
      </w:r>
    </w:p>
    <w:p w14:paraId="27F455C9" w14:textId="77777777" w:rsidR="00821AF1" w:rsidRPr="00E80AA2" w:rsidRDefault="00780A44" w:rsidP="00D325A4">
      <w:pPr>
        <w:spacing w:line="480" w:lineRule="auto"/>
        <w:rPr>
          <w:rFonts w:ascii="Arial" w:hAnsi="Arial" w:cs="Arial"/>
          <w:b/>
        </w:rPr>
      </w:pPr>
      <w:r w:rsidRPr="00E80AA2">
        <w:rPr>
          <w:rFonts w:ascii="Arial" w:hAnsi="Arial" w:cs="Arial"/>
          <w:b/>
        </w:rPr>
        <w:t>Introduction</w:t>
      </w:r>
    </w:p>
    <w:p w14:paraId="638BBFC8" w14:textId="58DA7D70" w:rsidR="00B4728C" w:rsidRDefault="00B4728C" w:rsidP="00B4728C">
      <w:pPr>
        <w:autoSpaceDE w:val="0"/>
        <w:autoSpaceDN w:val="0"/>
        <w:adjustRightInd w:val="0"/>
        <w:spacing w:after="0" w:line="480" w:lineRule="auto"/>
        <w:jc w:val="both"/>
        <w:rPr>
          <w:rFonts w:ascii="Arial" w:eastAsia="GaramondPremrPro" w:hAnsi="Arial" w:cs="Arial"/>
        </w:rPr>
      </w:pPr>
      <w:r>
        <w:rPr>
          <w:rFonts w:ascii="Arial" w:eastAsia="GaramondPremrPro" w:hAnsi="Arial" w:cs="Arial"/>
        </w:rPr>
        <w:lastRenderedPageBreak/>
        <w:t xml:space="preserve">Compaction of </w:t>
      </w:r>
      <w:r w:rsidR="001A723A">
        <w:rPr>
          <w:rFonts w:ascii="Arial" w:eastAsia="GaramondPremrPro" w:hAnsi="Arial" w:cs="Arial"/>
        </w:rPr>
        <w:t xml:space="preserve">an </w:t>
      </w:r>
      <w:r>
        <w:rPr>
          <w:rFonts w:ascii="Arial" w:eastAsia="GaramondPremrPro" w:hAnsi="Arial" w:cs="Arial"/>
        </w:rPr>
        <w:t>agricultural soil</w:t>
      </w:r>
      <w:r w:rsidRPr="00ED1D07">
        <w:rPr>
          <w:rFonts w:ascii="Arial" w:eastAsia="GaramondPremrPro" w:hAnsi="Arial" w:cs="Arial"/>
        </w:rPr>
        <w:t xml:space="preserve"> </w:t>
      </w:r>
      <w:r>
        <w:rPr>
          <w:rFonts w:ascii="Arial" w:eastAsia="GaramondPremrPro" w:hAnsi="Arial" w:cs="Arial"/>
        </w:rPr>
        <w:t xml:space="preserve">reduces its permeability, modifies biological activity in it and can restrict root growth </w:t>
      </w:r>
      <w:r w:rsidRPr="008F20B2">
        <w:rPr>
          <w:rFonts w:ascii="Arial" w:hAnsi="Arial" w:cs="Arial"/>
        </w:rPr>
        <w:t xml:space="preserve">(Hillel, </w:t>
      </w:r>
      <w:r w:rsidRPr="00897A19">
        <w:rPr>
          <w:rFonts w:ascii="Arial" w:hAnsi="Arial" w:cs="Arial"/>
        </w:rPr>
        <w:t>1998</w:t>
      </w:r>
      <w:r>
        <w:rPr>
          <w:rFonts w:ascii="Arial" w:eastAsia="GaramondPremrPro" w:hAnsi="Arial" w:cs="Arial"/>
        </w:rPr>
        <w:t>)</w:t>
      </w:r>
      <w:r w:rsidRPr="00ED1D07">
        <w:rPr>
          <w:rFonts w:ascii="Arial" w:eastAsia="GaramondPremrPro" w:hAnsi="Arial" w:cs="Arial"/>
        </w:rPr>
        <w:t>.</w:t>
      </w:r>
      <w:r>
        <w:rPr>
          <w:rFonts w:ascii="Arial" w:eastAsia="GaramondPremrPro" w:hAnsi="Arial" w:cs="Arial"/>
        </w:rPr>
        <w:t xml:space="preserve"> During compaction, large pores are destroyed first, and significant changes occur in </w:t>
      </w:r>
      <w:r w:rsidR="00792962">
        <w:rPr>
          <w:rFonts w:ascii="Arial" w:eastAsia="GaramondPremrPro" w:hAnsi="Arial" w:cs="Arial"/>
        </w:rPr>
        <w:t xml:space="preserve">the </w:t>
      </w:r>
      <w:r>
        <w:rPr>
          <w:rFonts w:ascii="Arial" w:eastAsia="GaramondPremrPro" w:hAnsi="Arial" w:cs="Arial"/>
        </w:rPr>
        <w:t>pore size distribution.</w:t>
      </w:r>
      <w:r w:rsidRPr="00ED1D07">
        <w:rPr>
          <w:rFonts w:ascii="Arial" w:eastAsia="GaramondPremrPro" w:hAnsi="Arial" w:cs="Arial"/>
        </w:rPr>
        <w:t xml:space="preserve"> </w:t>
      </w:r>
      <w:r w:rsidR="001A723A">
        <w:rPr>
          <w:rFonts w:ascii="Arial" w:eastAsia="GaramondPremrPro" w:hAnsi="Arial" w:cs="Arial"/>
        </w:rPr>
        <w:t>In turn, b</w:t>
      </w:r>
      <w:r w:rsidRPr="00ED1D07">
        <w:rPr>
          <w:rFonts w:ascii="Arial" w:eastAsia="GaramondPremrPro" w:hAnsi="Arial" w:cs="Arial"/>
        </w:rPr>
        <w:t>ulk density</w:t>
      </w:r>
      <w:r>
        <w:rPr>
          <w:rFonts w:ascii="Arial" w:eastAsia="GaramondPremrPro" w:hAnsi="Arial" w:cs="Arial"/>
        </w:rPr>
        <w:t xml:space="preserve"> increases,</w:t>
      </w:r>
      <w:r w:rsidRPr="00ED1D07">
        <w:rPr>
          <w:rFonts w:ascii="Arial" w:eastAsia="GaramondPremrPro" w:hAnsi="Arial" w:cs="Arial"/>
        </w:rPr>
        <w:t xml:space="preserve"> reducing </w:t>
      </w:r>
      <w:r>
        <w:rPr>
          <w:rFonts w:ascii="Arial" w:eastAsia="GaramondPremrPro" w:hAnsi="Arial" w:cs="Arial"/>
        </w:rPr>
        <w:t xml:space="preserve">the volume of </w:t>
      </w:r>
      <w:r w:rsidRPr="00ED1D07">
        <w:rPr>
          <w:rFonts w:ascii="Arial" w:eastAsia="GaramondPremrPro" w:hAnsi="Arial" w:cs="Arial"/>
        </w:rPr>
        <w:t xml:space="preserve">soil macro pores </w:t>
      </w:r>
      <w:r>
        <w:rPr>
          <w:rFonts w:ascii="Arial" w:eastAsia="GaramondPremrPro" w:hAnsi="Arial" w:cs="Arial"/>
        </w:rPr>
        <w:t>which in turn</w:t>
      </w:r>
      <w:r w:rsidRPr="00ED1D07">
        <w:rPr>
          <w:rFonts w:ascii="Arial" w:eastAsia="GaramondPremrPro" w:hAnsi="Arial" w:cs="Arial"/>
        </w:rPr>
        <w:t xml:space="preserve"> af</w:t>
      </w:r>
      <w:r>
        <w:rPr>
          <w:rFonts w:ascii="Arial" w:eastAsia="GaramondPremrPro" w:hAnsi="Arial" w:cs="Arial"/>
        </w:rPr>
        <w:t xml:space="preserve">fects soil physical properties: </w:t>
      </w:r>
      <w:r w:rsidRPr="00ED1D07">
        <w:rPr>
          <w:rFonts w:ascii="Arial" w:eastAsia="GaramondPremrPro" w:hAnsi="Arial" w:cs="Arial"/>
        </w:rPr>
        <w:t>air permeability, porosity, pore size distributio</w:t>
      </w:r>
      <w:r>
        <w:rPr>
          <w:rFonts w:ascii="Arial" w:eastAsia="GaramondPremrPro" w:hAnsi="Arial" w:cs="Arial"/>
        </w:rPr>
        <w:t xml:space="preserve">n, hydraulic conductivity and penetration resistance </w:t>
      </w:r>
      <w:r w:rsidRPr="00ED1D07">
        <w:rPr>
          <w:rFonts w:ascii="Arial" w:eastAsia="GaramondPremrPro" w:hAnsi="Arial" w:cs="Arial"/>
        </w:rPr>
        <w:t xml:space="preserve">(Whalley </w:t>
      </w:r>
      <w:r w:rsidRPr="00ED1D07">
        <w:rPr>
          <w:rFonts w:ascii="Arial" w:eastAsia="GaramondPremrPro" w:hAnsi="Arial" w:cs="Arial"/>
          <w:i/>
        </w:rPr>
        <w:t>et al</w:t>
      </w:r>
      <w:r w:rsidRPr="00ED1D07">
        <w:rPr>
          <w:rFonts w:ascii="Arial" w:eastAsia="GaramondPremrPro" w:hAnsi="Arial" w:cs="Arial"/>
        </w:rPr>
        <w:t>., 1995).</w:t>
      </w:r>
      <w:r w:rsidRPr="00ED1D07">
        <w:rPr>
          <w:rFonts w:ascii="Arial" w:hAnsi="Arial" w:cs="Arial"/>
        </w:rPr>
        <w:t xml:space="preserve"> </w:t>
      </w:r>
      <w:r w:rsidRPr="00A84CBC">
        <w:rPr>
          <w:rFonts w:ascii="Arial" w:eastAsia="GaramondPremrPro" w:hAnsi="Arial" w:cs="Arial"/>
        </w:rPr>
        <w:t xml:space="preserve">A resistant soil will maintain a high degree of structural function after deformation. To give one example, in a resistant soil, hydraulic conductivity will be maintained at its original value following exposure to an external stress. To make progress in our understanding of how soil structure confers “resistance” we need a framework to allow external stresses to a soil to be related precisely to changes in soil structure. The critical state soil mechanics model is appealing because it allows both consolidation and shear to be related to changes in soil porosity. It allows both elastic and irreversible plastic deformation to be </w:t>
      </w:r>
      <w:proofErr w:type="gramStart"/>
      <w:r w:rsidRPr="00A84CBC">
        <w:rPr>
          <w:rFonts w:ascii="Arial" w:eastAsia="GaramondPremrPro" w:hAnsi="Arial" w:cs="Arial"/>
        </w:rPr>
        <w:t>taken into account</w:t>
      </w:r>
      <w:proofErr w:type="gramEnd"/>
      <w:r w:rsidRPr="00A84CBC">
        <w:rPr>
          <w:rFonts w:ascii="Arial" w:eastAsia="GaramondPremrPro" w:hAnsi="Arial" w:cs="Arial"/>
        </w:rPr>
        <w:t>.  Indeed, this approach has been applied to demonstrate the effects of clay content, soil organic carbon (SOC) content and soil water status on the resistance to both isotropic consolidation and shear. The approach has previously been applied to cavity expansion problems around roots</w:t>
      </w:r>
      <w:r>
        <w:rPr>
          <w:rFonts w:ascii="Arial" w:eastAsia="GaramondPremrPro" w:hAnsi="Arial" w:cs="Arial"/>
        </w:rPr>
        <w:t xml:space="preserve"> (</w:t>
      </w:r>
      <w:r w:rsidRPr="00884CF4">
        <w:rPr>
          <w:rFonts w:ascii="Arial" w:eastAsia="GaramondPremrPro" w:hAnsi="Arial" w:cs="Arial"/>
        </w:rPr>
        <w:t>Kirby and Bengough</w:t>
      </w:r>
      <w:r>
        <w:rPr>
          <w:rFonts w:ascii="Arial" w:eastAsia="GaramondPremrPro" w:hAnsi="Arial" w:cs="Arial"/>
        </w:rPr>
        <w:t>, 2002)</w:t>
      </w:r>
      <w:r w:rsidRPr="00A84CBC">
        <w:rPr>
          <w:rFonts w:ascii="Arial" w:eastAsia="GaramondPremrPro" w:hAnsi="Arial" w:cs="Arial"/>
        </w:rPr>
        <w:t xml:space="preserve">. </w:t>
      </w:r>
      <w:r>
        <w:rPr>
          <w:rFonts w:ascii="Arial" w:eastAsia="GaramondPremrPro" w:hAnsi="Arial" w:cs="Arial"/>
        </w:rPr>
        <w:t>W</w:t>
      </w:r>
      <w:r w:rsidRPr="00A84CBC">
        <w:rPr>
          <w:rFonts w:ascii="Arial" w:eastAsia="GaramondPremrPro" w:hAnsi="Arial" w:cs="Arial"/>
        </w:rPr>
        <w:t>hen any</w:t>
      </w:r>
      <w:r>
        <w:rPr>
          <w:rFonts w:ascii="Arial" w:eastAsia="GaramondPremrPro" w:hAnsi="Arial" w:cs="Arial"/>
        </w:rPr>
        <w:t xml:space="preserve"> unconsolidated </w:t>
      </w:r>
      <w:r w:rsidRPr="00A84CBC">
        <w:rPr>
          <w:rFonts w:ascii="Arial" w:eastAsia="GaramondPremrPro" w:hAnsi="Arial" w:cs="Arial"/>
        </w:rPr>
        <w:t>agricultural soil is lo</w:t>
      </w:r>
      <w:r>
        <w:rPr>
          <w:rFonts w:ascii="Arial" w:eastAsia="GaramondPremrPro" w:hAnsi="Arial" w:cs="Arial"/>
        </w:rPr>
        <w:t xml:space="preserve">aded, </w:t>
      </w:r>
      <w:r w:rsidRPr="00A84CBC">
        <w:rPr>
          <w:rFonts w:ascii="Arial" w:eastAsia="GaramondPremrPro" w:hAnsi="Arial" w:cs="Arial"/>
        </w:rPr>
        <w:t xml:space="preserve">given </w:t>
      </w:r>
      <w:proofErr w:type="gramStart"/>
      <w:r w:rsidRPr="00A84CBC">
        <w:rPr>
          <w:rFonts w:ascii="Arial" w:eastAsia="GaramondPremrPro" w:hAnsi="Arial" w:cs="Arial"/>
        </w:rPr>
        <w:t>sufficient</w:t>
      </w:r>
      <w:proofErr w:type="gramEnd"/>
      <w:r w:rsidRPr="00A84CBC">
        <w:rPr>
          <w:rFonts w:ascii="Arial" w:eastAsia="GaramondPremrPro" w:hAnsi="Arial" w:cs="Arial"/>
        </w:rPr>
        <w:t xml:space="preserve"> external stress</w:t>
      </w:r>
      <w:r>
        <w:rPr>
          <w:rFonts w:ascii="Arial" w:eastAsia="GaramondPremrPro" w:hAnsi="Arial" w:cs="Arial"/>
        </w:rPr>
        <w:t>, it will</w:t>
      </w:r>
      <w:r w:rsidRPr="00A84CBC">
        <w:rPr>
          <w:rFonts w:ascii="Arial" w:eastAsia="GaramondPremrPro" w:hAnsi="Arial" w:cs="Arial"/>
        </w:rPr>
        <w:t xml:space="preserve"> move along the normal consolidation line</w:t>
      </w:r>
      <w:r>
        <w:rPr>
          <w:rFonts w:ascii="Arial" w:eastAsia="GaramondPremrPro" w:hAnsi="Arial" w:cs="Arial"/>
        </w:rPr>
        <w:t xml:space="preserve"> as aggregates fail and reduce in size</w:t>
      </w:r>
      <w:r w:rsidRPr="00A84CBC">
        <w:rPr>
          <w:rFonts w:ascii="Arial" w:eastAsia="GaramondPremrPro" w:hAnsi="Arial" w:cs="Arial"/>
        </w:rPr>
        <w:t xml:space="preserve"> (see </w:t>
      </w:r>
      <w:r>
        <w:rPr>
          <w:rFonts w:ascii="Arial" w:eastAsia="GaramondPremrPro" w:hAnsi="Arial" w:cs="Arial"/>
        </w:rPr>
        <w:t>Fig</w:t>
      </w:r>
      <w:r w:rsidR="00C31EC3">
        <w:rPr>
          <w:rFonts w:ascii="Arial" w:eastAsia="GaramondPremrPro" w:hAnsi="Arial" w:cs="Arial"/>
        </w:rPr>
        <w:t>.</w:t>
      </w:r>
      <w:r>
        <w:rPr>
          <w:rFonts w:ascii="Arial" w:eastAsia="GaramondPremrPro" w:hAnsi="Arial" w:cs="Arial"/>
        </w:rPr>
        <w:t xml:space="preserve"> 1).</w:t>
      </w:r>
      <w:r w:rsidRPr="00A84CBC">
        <w:rPr>
          <w:rFonts w:ascii="Arial" w:eastAsia="GaramondPremrPro" w:hAnsi="Arial" w:cs="Arial"/>
        </w:rPr>
        <w:t xml:space="preserve">  If the soil is exposed to a shear stress it will lose “structure” by the </w:t>
      </w:r>
      <w:r>
        <w:rPr>
          <w:rFonts w:ascii="Arial" w:eastAsia="GaramondPremrPro" w:hAnsi="Arial" w:cs="Arial"/>
        </w:rPr>
        <w:t>shear deformation of</w:t>
      </w:r>
      <w:r w:rsidRPr="00A84CBC">
        <w:rPr>
          <w:rFonts w:ascii="Arial" w:eastAsia="GaramondPremrPro" w:hAnsi="Arial" w:cs="Arial"/>
        </w:rPr>
        <w:t xml:space="preserve"> aggregates until it reaches the critical state line where the soil will be in a similar state to a remoulded or structure-less soil</w:t>
      </w:r>
      <w:r>
        <w:rPr>
          <w:rFonts w:ascii="Arial" w:eastAsia="GaramondPremrPro" w:hAnsi="Arial" w:cs="Arial"/>
        </w:rPr>
        <w:t xml:space="preserve"> (Fig</w:t>
      </w:r>
      <w:r w:rsidR="00C31EC3">
        <w:rPr>
          <w:rFonts w:ascii="Arial" w:eastAsia="GaramondPremrPro" w:hAnsi="Arial" w:cs="Arial"/>
        </w:rPr>
        <w:t>.</w:t>
      </w:r>
      <w:r>
        <w:rPr>
          <w:rFonts w:ascii="Arial" w:eastAsia="GaramondPremrPro" w:hAnsi="Arial" w:cs="Arial"/>
        </w:rPr>
        <w:t xml:space="preserve"> 1)</w:t>
      </w:r>
      <w:r w:rsidRPr="00A84CBC">
        <w:rPr>
          <w:rFonts w:ascii="Arial" w:eastAsia="GaramondPremrPro" w:hAnsi="Arial" w:cs="Arial"/>
        </w:rPr>
        <w:t>.</w:t>
      </w:r>
    </w:p>
    <w:p w14:paraId="03494B9A" w14:textId="510B241A" w:rsidR="00B4728C" w:rsidRDefault="00B4728C" w:rsidP="00B4728C">
      <w:pPr>
        <w:autoSpaceDE w:val="0"/>
        <w:autoSpaceDN w:val="0"/>
        <w:adjustRightInd w:val="0"/>
        <w:spacing w:after="0" w:line="480" w:lineRule="auto"/>
        <w:ind w:firstLine="720"/>
        <w:jc w:val="both"/>
        <w:rPr>
          <w:rFonts w:ascii="Arial" w:hAnsi="Arial" w:cs="Arial"/>
        </w:rPr>
      </w:pPr>
      <w:r>
        <w:rPr>
          <w:rFonts w:ascii="Arial" w:hAnsi="Arial" w:cs="Arial"/>
        </w:rPr>
        <w:t>Several studies have described the mechanical behaviour and critical state of agricultural soils (</w:t>
      </w:r>
      <w:r w:rsidRPr="00AC7B64">
        <w:rPr>
          <w:rFonts w:ascii="Arial" w:hAnsi="Arial" w:cs="Arial"/>
        </w:rPr>
        <w:t xml:space="preserve">Kirby, </w:t>
      </w:r>
      <w:r>
        <w:rPr>
          <w:rFonts w:ascii="Arial" w:hAnsi="Arial" w:cs="Arial"/>
        </w:rPr>
        <w:t xml:space="preserve">1989, </w:t>
      </w:r>
      <w:r w:rsidRPr="00AC7B64">
        <w:rPr>
          <w:rFonts w:ascii="Arial" w:hAnsi="Arial" w:cs="Arial"/>
        </w:rPr>
        <w:t xml:space="preserve">1998; </w:t>
      </w:r>
      <w:proofErr w:type="spellStart"/>
      <w:r w:rsidRPr="00AC7B64">
        <w:rPr>
          <w:rFonts w:ascii="Arial" w:eastAsia="GaramondPremrPro" w:hAnsi="Arial" w:cs="Arial"/>
        </w:rPr>
        <w:t>Wulfsohn</w:t>
      </w:r>
      <w:proofErr w:type="spellEnd"/>
      <w:r w:rsidRPr="00AC7B64">
        <w:rPr>
          <w:rFonts w:ascii="Arial" w:eastAsia="GaramondPremrPro" w:hAnsi="Arial" w:cs="Arial"/>
        </w:rPr>
        <w:t xml:space="preserve"> </w:t>
      </w:r>
      <w:r w:rsidRPr="00B204CC">
        <w:rPr>
          <w:rFonts w:ascii="Arial" w:eastAsia="GaramondPremrPro" w:hAnsi="Arial" w:cs="Arial"/>
          <w:i/>
        </w:rPr>
        <w:t>et al</w:t>
      </w:r>
      <w:r w:rsidRPr="00AC7B64">
        <w:rPr>
          <w:rFonts w:ascii="Arial" w:eastAsia="GaramondPremrPro" w:hAnsi="Arial" w:cs="Arial"/>
        </w:rPr>
        <w:t xml:space="preserve">., 1996; </w:t>
      </w:r>
      <w:r w:rsidRPr="00AC7B64">
        <w:rPr>
          <w:rFonts w:ascii="Arial" w:hAnsi="Arial" w:cs="Arial"/>
        </w:rPr>
        <w:t>Peterson, 1993;</w:t>
      </w:r>
      <w:r>
        <w:rPr>
          <w:rFonts w:ascii="MathPackThree" w:hAnsi="MathPackThree" w:cs="MathPackThree"/>
          <w:sz w:val="18"/>
          <w:szCs w:val="18"/>
        </w:rPr>
        <w:t xml:space="preserve"> </w:t>
      </w:r>
      <w:r>
        <w:rPr>
          <w:rFonts w:ascii="Arial" w:eastAsia="GaramondPremrPro" w:hAnsi="Arial" w:cs="Arial"/>
        </w:rPr>
        <w:t xml:space="preserve">Adams and </w:t>
      </w:r>
      <w:proofErr w:type="spellStart"/>
      <w:r>
        <w:rPr>
          <w:rFonts w:ascii="Arial" w:eastAsia="GaramondPremrPro" w:hAnsi="Arial" w:cs="Arial"/>
        </w:rPr>
        <w:t>Wulfsohn</w:t>
      </w:r>
      <w:proofErr w:type="spellEnd"/>
      <w:r>
        <w:rPr>
          <w:rFonts w:ascii="Arial" w:eastAsia="GaramondPremrPro" w:hAnsi="Arial" w:cs="Arial"/>
        </w:rPr>
        <w:t>, 1997</w:t>
      </w:r>
      <w:r w:rsidR="003444C8">
        <w:rPr>
          <w:rFonts w:ascii="Arial" w:eastAsia="GaramondPremrPro" w:hAnsi="Arial" w:cs="Arial"/>
        </w:rPr>
        <w:t>, 1998</w:t>
      </w:r>
      <w:r>
        <w:rPr>
          <w:rFonts w:ascii="Arial" w:hAnsi="Arial" w:cs="Arial"/>
        </w:rPr>
        <w:t xml:space="preserve">). </w:t>
      </w:r>
      <w:r w:rsidR="001A723A">
        <w:rPr>
          <w:rFonts w:ascii="Segoe UI" w:hAnsi="Segoe UI" w:cs="Segoe UI"/>
          <w:color w:val="323130"/>
          <w:shd w:val="clear" w:color="auto" w:fill="FFFFFF"/>
        </w:rPr>
        <w:t>The stress needed to deform a soil depends on soil texture and moisture content</w:t>
      </w:r>
      <w:r w:rsidR="001A723A" w:rsidDel="001A723A">
        <w:rPr>
          <w:rFonts w:ascii="Arial" w:hAnsi="Arial" w:cs="Arial"/>
        </w:rPr>
        <w:t xml:space="preserve"> </w:t>
      </w:r>
      <w:r>
        <w:rPr>
          <w:rFonts w:ascii="Arial" w:hAnsi="Arial" w:cs="Arial"/>
        </w:rPr>
        <w:t>(</w:t>
      </w:r>
      <w:r>
        <w:rPr>
          <w:rFonts w:ascii="Arial" w:eastAsia="GaramondPremrPro" w:hAnsi="Arial" w:cs="Arial"/>
        </w:rPr>
        <w:t xml:space="preserve">Soane </w:t>
      </w:r>
      <w:r w:rsidRPr="00E56E41">
        <w:rPr>
          <w:rFonts w:ascii="Arial" w:eastAsia="GaramondPremrPro" w:hAnsi="Arial" w:cs="Arial"/>
          <w:i/>
        </w:rPr>
        <w:t>et al</w:t>
      </w:r>
      <w:r>
        <w:rPr>
          <w:rFonts w:ascii="Arial" w:eastAsia="GaramondPremrPro" w:hAnsi="Arial" w:cs="Arial"/>
        </w:rPr>
        <w:t>., 1980; Kirby, 1989</w:t>
      </w:r>
      <w:r>
        <w:rPr>
          <w:rFonts w:ascii="Arial" w:hAnsi="Arial" w:cs="Arial"/>
        </w:rPr>
        <w:t>;</w:t>
      </w:r>
      <w:r w:rsidRPr="0053187E">
        <w:rPr>
          <w:rFonts w:ascii="Arial" w:hAnsi="Arial" w:cs="Arial"/>
        </w:rPr>
        <w:t xml:space="preserve"> </w:t>
      </w:r>
      <w:r>
        <w:rPr>
          <w:rFonts w:ascii="Arial" w:hAnsi="Arial" w:cs="Arial"/>
        </w:rPr>
        <w:t xml:space="preserve">Petersen, 1993). </w:t>
      </w:r>
    </w:p>
    <w:p w14:paraId="2DE614A9" w14:textId="77777777" w:rsidR="00B4728C" w:rsidRDefault="00B4728C" w:rsidP="00B4728C">
      <w:pPr>
        <w:autoSpaceDE w:val="0"/>
        <w:autoSpaceDN w:val="0"/>
        <w:adjustRightInd w:val="0"/>
        <w:spacing w:after="0" w:line="480" w:lineRule="auto"/>
        <w:jc w:val="both"/>
        <w:rPr>
          <w:rFonts w:ascii="Arial" w:eastAsia="GaramondPremrPro" w:hAnsi="Arial" w:cs="Arial"/>
        </w:rPr>
      </w:pPr>
      <w:r>
        <w:rPr>
          <w:rFonts w:ascii="Arial" w:hAnsi="Arial" w:cs="Arial"/>
        </w:rPr>
        <w:t>In contrast to soil moisture content and texture, the effect of soil</w:t>
      </w:r>
      <w:r w:rsidRPr="00462D5E">
        <w:rPr>
          <w:rFonts w:ascii="Arial" w:hAnsi="Arial" w:cs="Arial"/>
        </w:rPr>
        <w:t xml:space="preserve"> </w:t>
      </w:r>
      <w:r>
        <w:rPr>
          <w:rFonts w:ascii="Arial" w:hAnsi="Arial" w:cs="Arial"/>
        </w:rPr>
        <w:t>organic matter</w:t>
      </w:r>
      <w:r w:rsidRPr="00462D5E">
        <w:rPr>
          <w:rFonts w:ascii="Arial" w:hAnsi="Arial" w:cs="Arial"/>
        </w:rPr>
        <w:t xml:space="preserve"> (SOM) </w:t>
      </w:r>
      <w:r>
        <w:rPr>
          <w:rFonts w:ascii="Arial" w:hAnsi="Arial" w:cs="Arial"/>
        </w:rPr>
        <w:t>is not well understood</w:t>
      </w:r>
      <w:r w:rsidRPr="00462D5E">
        <w:rPr>
          <w:rFonts w:ascii="Arial" w:hAnsi="Arial" w:cs="Arial"/>
        </w:rPr>
        <w:t xml:space="preserve">. According to </w:t>
      </w:r>
      <w:r>
        <w:rPr>
          <w:rFonts w:ascii="Arial" w:hAnsi="Arial" w:cs="Arial"/>
        </w:rPr>
        <w:t>Zhang et al., (2005), SOM</w:t>
      </w:r>
      <w:r w:rsidRPr="00462D5E">
        <w:rPr>
          <w:rFonts w:ascii="Arial" w:hAnsi="Arial" w:cs="Arial"/>
        </w:rPr>
        <w:t xml:space="preserve"> due to its complex structure with soil particles act</w:t>
      </w:r>
      <w:r>
        <w:rPr>
          <w:rFonts w:ascii="Arial" w:hAnsi="Arial" w:cs="Arial"/>
        </w:rPr>
        <w:t xml:space="preserve">s as a </w:t>
      </w:r>
      <w:r w:rsidRPr="00462D5E">
        <w:rPr>
          <w:rFonts w:ascii="Arial" w:hAnsi="Arial" w:cs="Arial"/>
        </w:rPr>
        <w:t xml:space="preserve">spring against compression and mechanical deformation of soil. Increased </w:t>
      </w:r>
      <w:r>
        <w:rPr>
          <w:rFonts w:ascii="Arial" w:hAnsi="Arial" w:cs="Arial"/>
        </w:rPr>
        <w:lastRenderedPageBreak/>
        <w:t>SOM</w:t>
      </w:r>
      <w:r w:rsidRPr="00462D5E">
        <w:rPr>
          <w:rFonts w:ascii="Arial" w:hAnsi="Arial" w:cs="Arial"/>
        </w:rPr>
        <w:t xml:space="preserve"> content</w:t>
      </w:r>
      <w:r>
        <w:rPr>
          <w:rFonts w:ascii="Arial" w:hAnsi="Arial" w:cs="Arial"/>
        </w:rPr>
        <w:t xml:space="preserve"> </w:t>
      </w:r>
      <w:r w:rsidRPr="00462D5E">
        <w:rPr>
          <w:rFonts w:ascii="Arial" w:hAnsi="Arial" w:cs="Arial"/>
        </w:rPr>
        <w:t>also increase</w:t>
      </w:r>
      <w:r>
        <w:rPr>
          <w:rFonts w:ascii="Arial" w:hAnsi="Arial" w:cs="Arial"/>
        </w:rPr>
        <w:t>s</w:t>
      </w:r>
      <w:r w:rsidRPr="00462D5E">
        <w:rPr>
          <w:rFonts w:ascii="Arial" w:hAnsi="Arial" w:cs="Arial"/>
        </w:rPr>
        <w:t xml:space="preserve"> physical stability and mechanical resilience (Griffiths </w:t>
      </w:r>
      <w:r w:rsidRPr="00A0773F">
        <w:rPr>
          <w:rFonts w:ascii="Arial" w:hAnsi="Arial" w:cs="Arial"/>
          <w:i/>
        </w:rPr>
        <w:t>et al</w:t>
      </w:r>
      <w:r w:rsidRPr="00462D5E">
        <w:rPr>
          <w:rFonts w:ascii="Arial" w:hAnsi="Arial" w:cs="Arial"/>
        </w:rPr>
        <w:t>., 2005), thus inhibit</w:t>
      </w:r>
      <w:r>
        <w:rPr>
          <w:rFonts w:ascii="Arial" w:hAnsi="Arial" w:cs="Arial"/>
        </w:rPr>
        <w:t>ing</w:t>
      </w:r>
      <w:r w:rsidRPr="00462D5E">
        <w:rPr>
          <w:rFonts w:ascii="Arial" w:hAnsi="Arial" w:cs="Arial"/>
        </w:rPr>
        <w:t xml:space="preserve"> destruction of pore structures</w:t>
      </w:r>
      <w:r>
        <w:rPr>
          <w:rFonts w:ascii="Arial" w:hAnsi="Arial" w:cs="Arial"/>
        </w:rPr>
        <w:t>,</w:t>
      </w:r>
      <w:r w:rsidRPr="00462D5E">
        <w:rPr>
          <w:rFonts w:ascii="Arial" w:hAnsi="Arial" w:cs="Arial"/>
        </w:rPr>
        <w:t xml:space="preserve"> </w:t>
      </w:r>
      <w:r>
        <w:rPr>
          <w:rFonts w:ascii="Arial" w:hAnsi="Arial" w:cs="Arial"/>
        </w:rPr>
        <w:t>and making the soil less susceptible to compaction, by providing</w:t>
      </w:r>
      <w:r w:rsidRPr="00462D5E">
        <w:rPr>
          <w:rFonts w:ascii="Arial" w:hAnsi="Arial" w:cs="Arial"/>
          <w:color w:val="FF0000"/>
        </w:rPr>
        <w:t xml:space="preserve"> </w:t>
      </w:r>
      <w:r w:rsidRPr="003E73E0">
        <w:rPr>
          <w:rFonts w:ascii="Arial" w:hAnsi="Arial" w:cs="Arial"/>
        </w:rPr>
        <w:t>mechanical resistance</w:t>
      </w:r>
      <w:r>
        <w:rPr>
          <w:rFonts w:ascii="Arial" w:hAnsi="Arial" w:cs="Arial"/>
        </w:rPr>
        <w:t xml:space="preserve"> to</w:t>
      </w:r>
      <w:r w:rsidRPr="003E73E0">
        <w:rPr>
          <w:rFonts w:ascii="Arial" w:hAnsi="Arial" w:cs="Arial"/>
        </w:rPr>
        <w:t xml:space="preserve"> </w:t>
      </w:r>
      <w:r>
        <w:rPr>
          <w:rFonts w:ascii="Arial" w:hAnsi="Arial" w:cs="Arial"/>
        </w:rPr>
        <w:t>consolidation</w:t>
      </w:r>
      <w:r w:rsidRPr="003E73E0">
        <w:rPr>
          <w:rFonts w:ascii="Arial" w:hAnsi="Arial" w:cs="Arial"/>
        </w:rPr>
        <w:t xml:space="preserve"> and shear </w:t>
      </w:r>
      <w:r>
        <w:rPr>
          <w:rFonts w:ascii="Arial" w:hAnsi="Arial" w:cs="Arial"/>
        </w:rPr>
        <w:t xml:space="preserve">deformation </w:t>
      </w:r>
      <w:r w:rsidRPr="00462D5E">
        <w:rPr>
          <w:rFonts w:ascii="Arial" w:hAnsi="Arial" w:cs="Arial"/>
        </w:rPr>
        <w:t>(Dexter, 1988</w:t>
      </w:r>
      <w:r>
        <w:rPr>
          <w:rFonts w:ascii="Arial" w:hAnsi="Arial" w:cs="Arial"/>
        </w:rPr>
        <w:t xml:space="preserve">; Anderson </w:t>
      </w:r>
      <w:r w:rsidRPr="003E73E0">
        <w:rPr>
          <w:rFonts w:ascii="Arial" w:hAnsi="Arial" w:cs="Arial"/>
          <w:i/>
        </w:rPr>
        <w:t>et al</w:t>
      </w:r>
      <w:r>
        <w:rPr>
          <w:rFonts w:ascii="Arial" w:hAnsi="Arial" w:cs="Arial"/>
        </w:rPr>
        <w:t xml:space="preserve">., 1990; Zhang and </w:t>
      </w:r>
      <w:proofErr w:type="spellStart"/>
      <w:r>
        <w:rPr>
          <w:rFonts w:ascii="Arial" w:hAnsi="Arial" w:cs="Arial"/>
        </w:rPr>
        <w:t>Hartge</w:t>
      </w:r>
      <w:proofErr w:type="spellEnd"/>
      <w:r>
        <w:rPr>
          <w:rFonts w:ascii="Arial" w:hAnsi="Arial" w:cs="Arial"/>
        </w:rPr>
        <w:t xml:space="preserve">, 1995; Zhang et al., 2005). </w:t>
      </w:r>
      <w:r>
        <w:rPr>
          <w:rFonts w:ascii="Arial" w:eastAsia="GaramondPremrPro" w:hAnsi="Arial" w:cs="Arial"/>
        </w:rPr>
        <w:t>There are too few data that allow an understanding of how soil organic matter, and hence management, affect the critical state parameters</w:t>
      </w:r>
      <w:r>
        <w:rPr>
          <w:rFonts w:ascii="Arial" w:hAnsi="Arial" w:cs="Arial"/>
        </w:rPr>
        <w:t>. In this</w:t>
      </w:r>
      <w:r w:rsidRPr="00ED1D07">
        <w:rPr>
          <w:rFonts w:ascii="Arial" w:hAnsi="Arial" w:cs="Arial"/>
        </w:rPr>
        <w:t xml:space="preserve"> study, </w:t>
      </w:r>
      <w:r>
        <w:rPr>
          <w:rFonts w:ascii="Arial" w:hAnsi="Arial" w:cs="Arial"/>
        </w:rPr>
        <w:t>we</w:t>
      </w:r>
      <w:r w:rsidRPr="00ED1D07">
        <w:rPr>
          <w:rFonts w:ascii="Arial" w:hAnsi="Arial" w:cs="Arial"/>
        </w:rPr>
        <w:t xml:space="preserve"> have focused on the relationship between compaction and mechanical </w:t>
      </w:r>
      <w:r>
        <w:rPr>
          <w:rFonts w:ascii="Arial" w:hAnsi="Arial" w:cs="Arial"/>
        </w:rPr>
        <w:t>behaviour of soils in long term agricultural management</w:t>
      </w:r>
      <w:r w:rsidRPr="00ED1D07">
        <w:rPr>
          <w:rFonts w:ascii="Arial" w:hAnsi="Arial" w:cs="Arial"/>
        </w:rPr>
        <w:t xml:space="preserve"> and the impact of SOM on this relationship. </w:t>
      </w:r>
      <w:r>
        <w:rPr>
          <w:rFonts w:ascii="Arial" w:hAnsi="Arial" w:cs="Arial"/>
        </w:rPr>
        <w:t xml:space="preserve">The long-term experiments at Rothamsted provide a source of soils with very different soil organic matter contents, but with a similar soil texture. In this paper we report a series of </w:t>
      </w:r>
      <w:proofErr w:type="gramStart"/>
      <w:r>
        <w:rPr>
          <w:rFonts w:ascii="Arial" w:hAnsi="Arial" w:cs="Arial"/>
        </w:rPr>
        <w:t>triaxial</w:t>
      </w:r>
      <w:proofErr w:type="gramEnd"/>
      <w:r>
        <w:rPr>
          <w:rFonts w:ascii="Arial" w:hAnsi="Arial" w:cs="Arial"/>
        </w:rPr>
        <w:t xml:space="preserve"> </w:t>
      </w:r>
      <w:r w:rsidR="00E6034F">
        <w:rPr>
          <w:rFonts w:ascii="Arial" w:hAnsi="Arial" w:cs="Arial"/>
        </w:rPr>
        <w:t xml:space="preserve">and uniaxial </w:t>
      </w:r>
      <w:r>
        <w:rPr>
          <w:rFonts w:ascii="Arial" w:hAnsi="Arial" w:cs="Arial"/>
        </w:rPr>
        <w:t xml:space="preserve">tests conducted to understand the relationships between soil organic matter and critical state parameters. </w:t>
      </w:r>
    </w:p>
    <w:p w14:paraId="6EB35656" w14:textId="77777777" w:rsidR="00E80AA2" w:rsidRDefault="00E80AA2" w:rsidP="008B175D">
      <w:pPr>
        <w:autoSpaceDE w:val="0"/>
        <w:autoSpaceDN w:val="0"/>
        <w:adjustRightInd w:val="0"/>
        <w:spacing w:after="0" w:line="480" w:lineRule="auto"/>
        <w:jc w:val="both"/>
        <w:rPr>
          <w:rFonts w:ascii="Arial" w:hAnsi="Arial" w:cs="Arial"/>
        </w:rPr>
      </w:pPr>
    </w:p>
    <w:p w14:paraId="710401E6" w14:textId="77777777" w:rsidR="00780A44" w:rsidRPr="00E80AA2" w:rsidRDefault="00780A44" w:rsidP="00D325A4">
      <w:pPr>
        <w:spacing w:line="480" w:lineRule="auto"/>
        <w:rPr>
          <w:rFonts w:ascii="Arial" w:hAnsi="Arial" w:cs="Arial"/>
          <w:b/>
        </w:rPr>
      </w:pPr>
      <w:r w:rsidRPr="00E80AA2">
        <w:rPr>
          <w:rFonts w:ascii="Arial" w:hAnsi="Arial" w:cs="Arial"/>
          <w:b/>
        </w:rPr>
        <w:t>Materials and Methods</w:t>
      </w:r>
    </w:p>
    <w:p w14:paraId="41C9BAAF" w14:textId="77777777" w:rsidR="007C6516" w:rsidRPr="008F20B2" w:rsidRDefault="007C6516" w:rsidP="008F20B2">
      <w:pPr>
        <w:spacing w:line="480" w:lineRule="auto"/>
        <w:rPr>
          <w:rFonts w:ascii="Arial" w:hAnsi="Arial" w:cs="Arial"/>
        </w:rPr>
      </w:pPr>
      <w:r w:rsidRPr="008F20B2">
        <w:rPr>
          <w:rFonts w:ascii="Arial" w:hAnsi="Arial" w:cs="Arial"/>
        </w:rPr>
        <w:t>Sampling sites</w:t>
      </w:r>
    </w:p>
    <w:p w14:paraId="730B953A" w14:textId="14675A0D" w:rsidR="00B4728C" w:rsidRDefault="00B4728C" w:rsidP="00B4728C">
      <w:pPr>
        <w:spacing w:line="480" w:lineRule="auto"/>
        <w:jc w:val="both"/>
        <w:rPr>
          <w:rFonts w:ascii="Arial" w:hAnsi="Arial" w:cs="Arial"/>
        </w:rPr>
      </w:pPr>
      <w:r w:rsidRPr="008F20B2">
        <w:rPr>
          <w:rFonts w:ascii="Arial" w:hAnsi="Arial" w:cs="Arial"/>
        </w:rPr>
        <w:t xml:space="preserve">In this </w:t>
      </w:r>
      <w:r>
        <w:rPr>
          <w:rFonts w:ascii="Arial" w:hAnsi="Arial" w:cs="Arial"/>
        </w:rPr>
        <w:t>study</w:t>
      </w:r>
      <w:r w:rsidRPr="008F20B2">
        <w:rPr>
          <w:rFonts w:ascii="Arial" w:hAnsi="Arial" w:cs="Arial"/>
        </w:rPr>
        <w:t xml:space="preserve">, soil samples </w:t>
      </w:r>
      <w:r>
        <w:rPr>
          <w:rFonts w:ascii="Arial" w:hAnsi="Arial" w:cs="Arial"/>
        </w:rPr>
        <w:t>were</w:t>
      </w:r>
      <w:r w:rsidRPr="008F20B2">
        <w:rPr>
          <w:rFonts w:ascii="Arial" w:hAnsi="Arial" w:cs="Arial"/>
        </w:rPr>
        <w:t xml:space="preserve"> collected from</w:t>
      </w:r>
      <w:r>
        <w:rPr>
          <w:rFonts w:ascii="Arial" w:hAnsi="Arial" w:cs="Arial"/>
        </w:rPr>
        <w:t xml:space="preserve"> the</w:t>
      </w:r>
      <w:r w:rsidRPr="008F20B2">
        <w:rPr>
          <w:rFonts w:ascii="Arial" w:hAnsi="Arial" w:cs="Arial"/>
        </w:rPr>
        <w:t xml:space="preserve"> </w:t>
      </w:r>
      <w:r>
        <w:rPr>
          <w:rFonts w:ascii="Arial" w:hAnsi="Arial" w:cs="Arial"/>
        </w:rPr>
        <w:t xml:space="preserve">two oldest </w:t>
      </w:r>
      <w:r w:rsidR="002B0870">
        <w:rPr>
          <w:rFonts w:ascii="Arial" w:hAnsi="Arial" w:cs="Arial"/>
        </w:rPr>
        <w:t xml:space="preserve">continuing </w:t>
      </w:r>
      <w:r>
        <w:rPr>
          <w:rFonts w:ascii="Arial" w:hAnsi="Arial" w:cs="Arial"/>
        </w:rPr>
        <w:t>long-term experiments at</w:t>
      </w:r>
      <w:r w:rsidRPr="008F20B2">
        <w:rPr>
          <w:rFonts w:ascii="Arial" w:hAnsi="Arial" w:cs="Arial"/>
        </w:rPr>
        <w:t xml:space="preserve"> Rothamsted Research</w:t>
      </w:r>
      <w:r w:rsidR="002B0870">
        <w:rPr>
          <w:rFonts w:ascii="Arial" w:hAnsi="Arial" w:cs="Arial"/>
        </w:rPr>
        <w:t xml:space="preserve">, Harpenden, UK. The </w:t>
      </w:r>
      <w:proofErr w:type="spellStart"/>
      <w:r w:rsidR="002B0870">
        <w:rPr>
          <w:rFonts w:ascii="Arial" w:hAnsi="Arial" w:cs="Arial"/>
        </w:rPr>
        <w:t>Broadbalk</w:t>
      </w:r>
      <w:proofErr w:type="spellEnd"/>
      <w:r w:rsidR="002B0870">
        <w:rPr>
          <w:rFonts w:ascii="Arial" w:hAnsi="Arial" w:cs="Arial"/>
        </w:rPr>
        <w:t xml:space="preserve"> Wheat E</w:t>
      </w:r>
      <w:r w:rsidRPr="008F20B2">
        <w:rPr>
          <w:rFonts w:ascii="Arial" w:hAnsi="Arial" w:cs="Arial"/>
        </w:rPr>
        <w:t>xperiment</w:t>
      </w:r>
      <w:r>
        <w:rPr>
          <w:rFonts w:ascii="Arial" w:hAnsi="Arial" w:cs="Arial"/>
        </w:rPr>
        <w:t xml:space="preserve"> (</w:t>
      </w:r>
      <w:r w:rsidR="00636702" w:rsidRPr="00636702">
        <w:rPr>
          <w:rFonts w:ascii="Arial" w:hAnsi="Arial" w:cs="Arial"/>
        </w:rPr>
        <w:t>51° 48' 32.148'' N, 0° 22' 15.2112'' W</w:t>
      </w:r>
      <w:r>
        <w:rPr>
          <w:rFonts w:ascii="Arial" w:hAnsi="Arial" w:cs="Arial"/>
        </w:rPr>
        <w:t xml:space="preserve">) </w:t>
      </w:r>
      <w:r w:rsidR="002B0870">
        <w:rPr>
          <w:rFonts w:ascii="Arial" w:hAnsi="Arial" w:cs="Arial"/>
        </w:rPr>
        <w:t xml:space="preserve">was established in </w:t>
      </w:r>
      <w:r w:rsidRPr="008F20B2">
        <w:rPr>
          <w:rFonts w:ascii="Arial" w:hAnsi="Arial" w:cs="Arial"/>
        </w:rPr>
        <w:t xml:space="preserve">1843 and the </w:t>
      </w:r>
      <w:proofErr w:type="spellStart"/>
      <w:r w:rsidRPr="008F20B2">
        <w:rPr>
          <w:rFonts w:ascii="Arial" w:hAnsi="Arial" w:cs="Arial"/>
        </w:rPr>
        <w:t>Hoosfield</w:t>
      </w:r>
      <w:proofErr w:type="spellEnd"/>
      <w:r w:rsidRPr="008F20B2">
        <w:rPr>
          <w:rFonts w:ascii="Arial" w:hAnsi="Arial" w:cs="Arial"/>
        </w:rPr>
        <w:t xml:space="preserve"> </w:t>
      </w:r>
      <w:r w:rsidR="002B0870">
        <w:rPr>
          <w:rFonts w:ascii="Arial" w:hAnsi="Arial" w:cs="Arial"/>
        </w:rPr>
        <w:t>Spring Barley E</w:t>
      </w:r>
      <w:r w:rsidRPr="008F20B2">
        <w:rPr>
          <w:rFonts w:ascii="Arial" w:hAnsi="Arial" w:cs="Arial"/>
        </w:rPr>
        <w:t xml:space="preserve">xperiment </w:t>
      </w:r>
      <w:r>
        <w:rPr>
          <w:rFonts w:ascii="Arial" w:hAnsi="Arial" w:cs="Arial"/>
        </w:rPr>
        <w:t>(</w:t>
      </w:r>
      <w:r w:rsidR="00636702" w:rsidRPr="00636702">
        <w:rPr>
          <w:rFonts w:ascii="Arial" w:hAnsi="Arial" w:cs="Arial"/>
        </w:rPr>
        <w:t>51° 48' 42.4656'' N, 0° 22' 32.97'' W</w:t>
      </w:r>
      <w:r w:rsidRPr="00844457">
        <w:rPr>
          <w:rFonts w:ascii="Arial" w:hAnsi="Arial" w:cs="Arial"/>
        </w:rPr>
        <w:t>)</w:t>
      </w:r>
      <w:r>
        <w:rPr>
          <w:rFonts w:ascii="Arial" w:hAnsi="Arial" w:cs="Arial"/>
        </w:rPr>
        <w:t xml:space="preserve"> </w:t>
      </w:r>
      <w:r w:rsidR="002B0870">
        <w:rPr>
          <w:rFonts w:ascii="Arial" w:hAnsi="Arial" w:cs="Arial"/>
        </w:rPr>
        <w:t xml:space="preserve">began in </w:t>
      </w:r>
      <w:r w:rsidRPr="008F20B2">
        <w:rPr>
          <w:rFonts w:ascii="Arial" w:hAnsi="Arial" w:cs="Arial"/>
        </w:rPr>
        <w:t xml:space="preserve">1852 </w:t>
      </w:r>
      <w:r>
        <w:rPr>
          <w:rFonts w:ascii="Arial" w:hAnsi="Arial" w:cs="Arial"/>
        </w:rPr>
        <w:t>(</w:t>
      </w:r>
      <w:r w:rsidR="002B0870">
        <w:rPr>
          <w:rFonts w:ascii="Arial" w:hAnsi="Arial" w:cs="Arial"/>
        </w:rPr>
        <w:t xml:space="preserve">Macdonald </w:t>
      </w:r>
      <w:r w:rsidR="002B0870" w:rsidRPr="002B0870">
        <w:rPr>
          <w:rFonts w:ascii="Arial" w:hAnsi="Arial" w:cs="Arial"/>
          <w:i/>
        </w:rPr>
        <w:t>et al</w:t>
      </w:r>
      <w:r w:rsidR="00C7092E">
        <w:rPr>
          <w:rFonts w:ascii="Arial" w:hAnsi="Arial" w:cs="Arial"/>
          <w:i/>
        </w:rPr>
        <w:t>.</w:t>
      </w:r>
      <w:r w:rsidR="002B0870">
        <w:rPr>
          <w:rFonts w:ascii="Arial" w:hAnsi="Arial" w:cs="Arial"/>
        </w:rPr>
        <w:t>, 2018</w:t>
      </w:r>
      <w:r>
        <w:rPr>
          <w:rFonts w:ascii="Arial" w:hAnsi="Arial" w:cs="Arial"/>
        </w:rPr>
        <w:t>)</w:t>
      </w:r>
      <w:r w:rsidRPr="008F20B2">
        <w:rPr>
          <w:rFonts w:ascii="Arial" w:hAnsi="Arial" w:cs="Arial"/>
        </w:rPr>
        <w:t xml:space="preserve">. </w:t>
      </w:r>
      <w:r w:rsidR="00F4172F">
        <w:rPr>
          <w:rFonts w:ascii="Arial" w:hAnsi="Arial" w:cs="Arial"/>
        </w:rPr>
        <w:t xml:space="preserve">The </w:t>
      </w:r>
      <w:proofErr w:type="spellStart"/>
      <w:r w:rsidR="00F4172F">
        <w:rPr>
          <w:rFonts w:ascii="Arial" w:hAnsi="Arial" w:cs="Arial"/>
        </w:rPr>
        <w:t>Broadbalk</w:t>
      </w:r>
      <w:proofErr w:type="spellEnd"/>
      <w:r w:rsidR="00F4172F">
        <w:rPr>
          <w:rFonts w:ascii="Arial" w:hAnsi="Arial" w:cs="Arial"/>
        </w:rPr>
        <w:t xml:space="preserve"> soil had 25% sand, 50% silt and 25% clay (</w:t>
      </w:r>
      <w:r w:rsidR="00F4172F" w:rsidRPr="00235262">
        <w:rPr>
          <w:rFonts w:ascii="Arial" w:hAnsi="Arial" w:cs="Arial"/>
        </w:rPr>
        <w:t xml:space="preserve">Chakraborty </w:t>
      </w:r>
      <w:r w:rsidR="00F4172F" w:rsidRPr="008B7D5D">
        <w:rPr>
          <w:rFonts w:ascii="Arial" w:hAnsi="Arial" w:cs="Arial"/>
          <w:i/>
          <w:iCs/>
        </w:rPr>
        <w:t>et al</w:t>
      </w:r>
      <w:r w:rsidR="00F4172F">
        <w:rPr>
          <w:rFonts w:ascii="Arial" w:hAnsi="Arial" w:cs="Arial"/>
        </w:rPr>
        <w:t>., 2014)</w:t>
      </w:r>
      <w:r w:rsidR="00F4172F" w:rsidRPr="00235262">
        <w:rPr>
          <w:rFonts w:ascii="Arial" w:hAnsi="Arial" w:cs="Arial"/>
        </w:rPr>
        <w:t xml:space="preserve"> </w:t>
      </w:r>
      <w:r w:rsidR="00F4172F">
        <w:rPr>
          <w:rFonts w:ascii="Arial" w:hAnsi="Arial" w:cs="Arial"/>
        </w:rPr>
        <w:t xml:space="preserve">and the </w:t>
      </w:r>
      <w:proofErr w:type="spellStart"/>
      <w:r w:rsidR="00F4172F">
        <w:rPr>
          <w:rFonts w:ascii="Arial" w:hAnsi="Arial" w:cs="Arial"/>
        </w:rPr>
        <w:t>Hoosfield</w:t>
      </w:r>
      <w:proofErr w:type="spellEnd"/>
      <w:r w:rsidR="00F4172F">
        <w:rPr>
          <w:rFonts w:ascii="Arial" w:hAnsi="Arial" w:cs="Arial"/>
        </w:rPr>
        <w:t xml:space="preserve"> soil had a very similar particle size distribution (</w:t>
      </w:r>
      <w:r w:rsidR="00F4172F" w:rsidRPr="000E67BC">
        <w:rPr>
          <w:rFonts w:ascii="Arial" w:hAnsi="Arial" w:cs="Arial"/>
        </w:rPr>
        <w:t>Glendining</w:t>
      </w:r>
      <w:r w:rsidR="00F4172F">
        <w:rPr>
          <w:rFonts w:ascii="Arial" w:hAnsi="Arial" w:cs="Arial"/>
        </w:rPr>
        <w:t xml:space="preserve"> </w:t>
      </w:r>
      <w:r w:rsidR="00F4172F" w:rsidRPr="008B7D5D">
        <w:rPr>
          <w:rFonts w:ascii="Arial" w:hAnsi="Arial" w:cs="Arial"/>
          <w:i/>
          <w:iCs/>
        </w:rPr>
        <w:t>et al</w:t>
      </w:r>
      <w:r w:rsidR="00F4172F">
        <w:rPr>
          <w:rFonts w:ascii="Arial" w:hAnsi="Arial" w:cs="Arial"/>
        </w:rPr>
        <w:t xml:space="preserve">., 1997). </w:t>
      </w:r>
      <w:r>
        <w:rPr>
          <w:rFonts w:ascii="Arial" w:hAnsi="Arial" w:cs="Arial"/>
        </w:rPr>
        <w:t>S</w:t>
      </w:r>
      <w:r w:rsidRPr="008F20B2">
        <w:rPr>
          <w:rFonts w:ascii="Arial" w:hAnsi="Arial" w:cs="Arial"/>
        </w:rPr>
        <w:t>oil samples</w:t>
      </w:r>
      <w:r w:rsidR="00C7092E">
        <w:rPr>
          <w:rFonts w:ascii="Arial" w:hAnsi="Arial" w:cs="Arial"/>
        </w:rPr>
        <w:t xml:space="preserve"> (0-23cm) with</w:t>
      </w:r>
      <w:r w:rsidR="00C7092E" w:rsidRPr="008F20B2">
        <w:rPr>
          <w:rFonts w:ascii="Arial" w:hAnsi="Arial" w:cs="Arial"/>
        </w:rPr>
        <w:t xml:space="preserve"> </w:t>
      </w:r>
      <w:r w:rsidR="00C7092E" w:rsidRPr="00844457">
        <w:rPr>
          <w:rFonts w:ascii="Arial" w:hAnsi="Arial" w:cs="Arial"/>
        </w:rPr>
        <w:t>a range</w:t>
      </w:r>
      <w:r w:rsidR="00C7092E" w:rsidRPr="008F20B2">
        <w:rPr>
          <w:rFonts w:ascii="Arial" w:hAnsi="Arial" w:cs="Arial"/>
        </w:rPr>
        <w:t xml:space="preserve"> of SOM contents</w:t>
      </w:r>
      <w:r>
        <w:rPr>
          <w:rFonts w:ascii="Arial" w:hAnsi="Arial" w:cs="Arial"/>
        </w:rPr>
        <w:t xml:space="preserve"> were collected</w:t>
      </w:r>
      <w:r w:rsidR="00C7092E">
        <w:rPr>
          <w:rFonts w:ascii="Arial" w:hAnsi="Arial" w:cs="Arial"/>
        </w:rPr>
        <w:t xml:space="preserve"> in May 2016 </w:t>
      </w:r>
      <w:r w:rsidRPr="008F20B2">
        <w:rPr>
          <w:rFonts w:ascii="Arial" w:hAnsi="Arial" w:cs="Arial"/>
        </w:rPr>
        <w:t>from 9 plots</w:t>
      </w:r>
      <w:r w:rsidR="00C7092E" w:rsidRPr="00C7092E">
        <w:rPr>
          <w:rFonts w:ascii="Arial" w:hAnsi="Arial" w:cs="Arial"/>
        </w:rPr>
        <w:t xml:space="preserve"> </w:t>
      </w:r>
      <w:r w:rsidR="00C7092E">
        <w:rPr>
          <w:rFonts w:ascii="Arial" w:hAnsi="Arial" w:cs="Arial"/>
        </w:rPr>
        <w:t>under continuous winter wheat</w:t>
      </w:r>
      <w:r w:rsidRPr="008F20B2">
        <w:rPr>
          <w:rFonts w:ascii="Arial" w:hAnsi="Arial" w:cs="Arial"/>
        </w:rPr>
        <w:t xml:space="preserve"> on section 9 </w:t>
      </w:r>
      <w:r>
        <w:rPr>
          <w:rFonts w:ascii="Arial" w:hAnsi="Arial" w:cs="Arial"/>
        </w:rPr>
        <w:t xml:space="preserve">of </w:t>
      </w:r>
      <w:proofErr w:type="spellStart"/>
      <w:r>
        <w:rPr>
          <w:rFonts w:ascii="Arial" w:hAnsi="Arial" w:cs="Arial"/>
        </w:rPr>
        <w:t>Broadbalk</w:t>
      </w:r>
      <w:proofErr w:type="spellEnd"/>
      <w:r>
        <w:rPr>
          <w:rFonts w:ascii="Arial" w:hAnsi="Arial" w:cs="Arial"/>
        </w:rPr>
        <w:t>.</w:t>
      </w:r>
      <w:r w:rsidR="00C7092E">
        <w:rPr>
          <w:rFonts w:ascii="Arial" w:hAnsi="Arial" w:cs="Arial"/>
        </w:rPr>
        <w:t xml:space="preserve"> This s</w:t>
      </w:r>
      <w:r w:rsidR="00C7092E" w:rsidRPr="008F20B2">
        <w:rPr>
          <w:rFonts w:ascii="Arial" w:hAnsi="Arial" w:cs="Arial"/>
        </w:rPr>
        <w:t xml:space="preserve">ection </w:t>
      </w:r>
      <w:r w:rsidR="00C7092E">
        <w:rPr>
          <w:rFonts w:ascii="Arial" w:hAnsi="Arial" w:cs="Arial"/>
        </w:rPr>
        <w:t xml:space="preserve">was selected </w:t>
      </w:r>
      <w:r w:rsidR="00C7092E" w:rsidRPr="008F20B2">
        <w:rPr>
          <w:rFonts w:ascii="Arial" w:hAnsi="Arial" w:cs="Arial"/>
        </w:rPr>
        <w:t xml:space="preserve">to minimize the effect of </w:t>
      </w:r>
      <w:r w:rsidR="00C7092E">
        <w:rPr>
          <w:rFonts w:ascii="Arial" w:hAnsi="Arial" w:cs="Arial"/>
        </w:rPr>
        <w:t xml:space="preserve">different </w:t>
      </w:r>
      <w:r w:rsidR="00C7092E" w:rsidRPr="008F20B2">
        <w:rPr>
          <w:rFonts w:ascii="Arial" w:hAnsi="Arial" w:cs="Arial"/>
        </w:rPr>
        <w:t>clay content</w:t>
      </w:r>
      <w:r w:rsidR="00C7092E">
        <w:rPr>
          <w:rFonts w:ascii="Arial" w:hAnsi="Arial" w:cs="Arial"/>
        </w:rPr>
        <w:t>s (</w:t>
      </w:r>
      <w:r w:rsidR="00C7092E" w:rsidRPr="00846733">
        <w:rPr>
          <w:rFonts w:ascii="Arial" w:hAnsi="Arial" w:cs="Arial"/>
        </w:rPr>
        <w:t xml:space="preserve">Watts </w:t>
      </w:r>
      <w:r w:rsidR="00C7092E" w:rsidRPr="00846733">
        <w:rPr>
          <w:rFonts w:ascii="Arial" w:hAnsi="Arial" w:cs="Arial"/>
          <w:i/>
        </w:rPr>
        <w:t>et al.,</w:t>
      </w:r>
      <w:r w:rsidR="00C7092E" w:rsidRPr="00846733">
        <w:rPr>
          <w:rFonts w:ascii="Arial" w:hAnsi="Arial" w:cs="Arial"/>
        </w:rPr>
        <w:t xml:space="preserve"> 2006)</w:t>
      </w:r>
      <w:r w:rsidR="00455523">
        <w:rPr>
          <w:rFonts w:ascii="Arial" w:hAnsi="Arial" w:cs="Arial"/>
        </w:rPr>
        <w:t xml:space="preserve">. </w:t>
      </w:r>
      <w:r w:rsidR="00C7092E">
        <w:rPr>
          <w:rFonts w:ascii="Arial" w:hAnsi="Arial" w:cs="Arial"/>
        </w:rPr>
        <w:t xml:space="preserve">It </w:t>
      </w:r>
      <w:r>
        <w:rPr>
          <w:rFonts w:ascii="Arial" w:hAnsi="Arial" w:cs="Arial"/>
        </w:rPr>
        <w:t xml:space="preserve">is adjacent to </w:t>
      </w:r>
      <w:r w:rsidR="002857C7">
        <w:rPr>
          <w:rFonts w:ascii="Arial" w:hAnsi="Arial" w:cs="Arial"/>
        </w:rPr>
        <w:t xml:space="preserve">a </w:t>
      </w:r>
      <w:r>
        <w:rPr>
          <w:rFonts w:ascii="Arial" w:hAnsi="Arial" w:cs="Arial"/>
        </w:rPr>
        <w:t>drainage ditch</w:t>
      </w:r>
      <w:r w:rsidRPr="008F20B2">
        <w:rPr>
          <w:rFonts w:ascii="Arial" w:hAnsi="Arial" w:cs="Arial"/>
        </w:rPr>
        <w:t xml:space="preserve"> </w:t>
      </w:r>
      <w:r>
        <w:rPr>
          <w:rFonts w:ascii="Arial" w:hAnsi="Arial" w:cs="Arial"/>
        </w:rPr>
        <w:t xml:space="preserve">at the </w:t>
      </w:r>
      <w:r w:rsidR="00C7092E">
        <w:rPr>
          <w:rFonts w:ascii="Arial" w:hAnsi="Arial" w:cs="Arial"/>
        </w:rPr>
        <w:t>east</w:t>
      </w:r>
      <w:r>
        <w:rPr>
          <w:rFonts w:ascii="Arial" w:hAnsi="Arial" w:cs="Arial"/>
        </w:rPr>
        <w:t xml:space="preserve"> end of the experiment</w:t>
      </w:r>
      <w:r w:rsidR="002857C7">
        <w:rPr>
          <w:rFonts w:ascii="Arial" w:hAnsi="Arial" w:cs="Arial"/>
        </w:rPr>
        <w:t>,</w:t>
      </w:r>
      <w:r w:rsidR="00C7092E" w:rsidRPr="00C7092E">
        <w:rPr>
          <w:rFonts w:ascii="Arial" w:hAnsi="Arial" w:cs="Arial"/>
        </w:rPr>
        <w:t xml:space="preserve"> </w:t>
      </w:r>
      <w:r w:rsidR="00C7092E">
        <w:rPr>
          <w:rFonts w:ascii="Arial" w:hAnsi="Arial" w:cs="Arial"/>
        </w:rPr>
        <w:t xml:space="preserve">at the bottom of a slight slope. </w:t>
      </w:r>
      <w:r>
        <w:rPr>
          <w:rFonts w:ascii="Arial" w:hAnsi="Arial" w:cs="Arial"/>
        </w:rPr>
        <w:t>The treatments</w:t>
      </w:r>
      <w:r w:rsidR="00C7092E">
        <w:rPr>
          <w:rFonts w:ascii="Arial" w:hAnsi="Arial" w:cs="Arial"/>
        </w:rPr>
        <w:t xml:space="preserve"> sampled</w:t>
      </w:r>
      <w:r w:rsidRPr="008F20B2">
        <w:rPr>
          <w:rFonts w:ascii="Arial" w:hAnsi="Arial" w:cs="Arial"/>
        </w:rPr>
        <w:t xml:space="preserve"> includ</w:t>
      </w:r>
      <w:r>
        <w:rPr>
          <w:rFonts w:ascii="Arial" w:hAnsi="Arial" w:cs="Arial"/>
        </w:rPr>
        <w:t>ed a</w:t>
      </w:r>
      <w:r w:rsidRPr="008F20B2">
        <w:rPr>
          <w:rFonts w:ascii="Arial" w:hAnsi="Arial" w:cs="Arial"/>
        </w:rPr>
        <w:t xml:space="preserve"> control plot</w:t>
      </w:r>
      <w:r w:rsidR="00522FF6">
        <w:rPr>
          <w:rFonts w:ascii="Arial" w:hAnsi="Arial" w:cs="Arial"/>
        </w:rPr>
        <w:t xml:space="preserve"> with no inputs (Nil</w:t>
      </w:r>
      <w:r>
        <w:rPr>
          <w:rFonts w:ascii="Arial" w:hAnsi="Arial" w:cs="Arial"/>
        </w:rPr>
        <w:t>)</w:t>
      </w:r>
      <w:r w:rsidRPr="008F20B2">
        <w:rPr>
          <w:rFonts w:ascii="Arial" w:hAnsi="Arial" w:cs="Arial"/>
        </w:rPr>
        <w:t xml:space="preserve">, </w:t>
      </w:r>
      <w:r w:rsidR="002857C7">
        <w:rPr>
          <w:rFonts w:ascii="Arial" w:hAnsi="Arial" w:cs="Arial"/>
        </w:rPr>
        <w:t xml:space="preserve">a plot given </w:t>
      </w:r>
      <w:r w:rsidRPr="008F20B2">
        <w:rPr>
          <w:rFonts w:ascii="Arial" w:eastAsia="GaramondPremrPro" w:hAnsi="Arial" w:cs="Arial"/>
        </w:rPr>
        <w:t>farmyard manure</w:t>
      </w:r>
      <w:r>
        <w:rPr>
          <w:rFonts w:ascii="Arial" w:eastAsia="GaramondPremrPro" w:hAnsi="Arial" w:cs="Arial"/>
        </w:rPr>
        <w:t xml:space="preserve"> (FYM</w:t>
      </w:r>
      <w:r w:rsidR="00EA74F7">
        <w:rPr>
          <w:rFonts w:ascii="Arial" w:eastAsia="GaramondPremrPro" w:hAnsi="Arial" w:cs="Arial"/>
        </w:rPr>
        <w:t>,</w:t>
      </w:r>
      <w:r w:rsidR="002857C7">
        <w:rPr>
          <w:rFonts w:ascii="Arial" w:eastAsia="GaramondPremrPro" w:hAnsi="Arial" w:cs="Arial"/>
        </w:rPr>
        <w:t xml:space="preserve"> 35 t ha</w:t>
      </w:r>
      <w:r w:rsidR="002857C7" w:rsidRPr="002857C7">
        <w:rPr>
          <w:rFonts w:ascii="Arial" w:eastAsia="GaramondPremrPro" w:hAnsi="Arial" w:cs="Arial"/>
          <w:vertAlign w:val="superscript"/>
        </w:rPr>
        <w:t>-1</w:t>
      </w:r>
      <w:r w:rsidR="002857C7">
        <w:rPr>
          <w:rFonts w:ascii="Arial" w:eastAsia="GaramondPremrPro" w:hAnsi="Arial" w:cs="Arial"/>
        </w:rPr>
        <w:t xml:space="preserve"> of fresh ma</w:t>
      </w:r>
      <w:r w:rsidR="00EA74F7">
        <w:rPr>
          <w:rFonts w:ascii="Arial" w:eastAsia="GaramondPremrPro" w:hAnsi="Arial" w:cs="Arial"/>
        </w:rPr>
        <w:t>nure</w:t>
      </w:r>
      <w:r w:rsidR="002857C7">
        <w:rPr>
          <w:rFonts w:ascii="Arial" w:eastAsia="GaramondPremrPro" w:hAnsi="Arial" w:cs="Arial"/>
        </w:rPr>
        <w:t xml:space="preserve"> annually</w:t>
      </w:r>
      <w:r>
        <w:rPr>
          <w:rFonts w:ascii="Arial" w:eastAsia="GaramondPremrPro" w:hAnsi="Arial" w:cs="Arial"/>
        </w:rPr>
        <w:t>)</w:t>
      </w:r>
      <w:r w:rsidR="002857C7">
        <w:rPr>
          <w:rFonts w:ascii="Arial" w:eastAsia="GaramondPremrPro" w:hAnsi="Arial" w:cs="Arial"/>
        </w:rPr>
        <w:t xml:space="preserve"> and </w:t>
      </w:r>
      <w:r w:rsidR="002857C7">
        <w:rPr>
          <w:rFonts w:ascii="Arial" w:hAnsi="Arial" w:cs="Arial"/>
        </w:rPr>
        <w:t xml:space="preserve">plots receiving P and K </w:t>
      </w:r>
      <w:r w:rsidRPr="008F20B2">
        <w:rPr>
          <w:rFonts w:ascii="Arial" w:hAnsi="Arial" w:cs="Arial"/>
        </w:rPr>
        <w:t xml:space="preserve">fertilizers with different levels of nitrogen e.g., </w:t>
      </w:r>
      <w:proofErr w:type="spellStart"/>
      <w:r w:rsidRPr="008F20B2">
        <w:rPr>
          <w:rFonts w:ascii="Arial" w:hAnsi="Arial" w:cs="Arial"/>
        </w:rPr>
        <w:t>PKMg</w:t>
      </w:r>
      <w:proofErr w:type="spellEnd"/>
      <w:r w:rsidR="001E661B">
        <w:rPr>
          <w:rFonts w:ascii="Arial" w:hAnsi="Arial" w:cs="Arial"/>
        </w:rPr>
        <w:t xml:space="preserve"> </w:t>
      </w:r>
      <w:r w:rsidRPr="008F20B2">
        <w:rPr>
          <w:rFonts w:ascii="Arial" w:hAnsi="Arial" w:cs="Arial"/>
        </w:rPr>
        <w:t>- no nitrogen</w:t>
      </w:r>
      <w:r>
        <w:rPr>
          <w:rFonts w:ascii="Arial" w:hAnsi="Arial" w:cs="Arial"/>
        </w:rPr>
        <w:t xml:space="preserve"> (BK </w:t>
      </w:r>
      <w:proofErr w:type="spellStart"/>
      <w:r>
        <w:rPr>
          <w:rFonts w:ascii="Arial" w:hAnsi="Arial" w:cs="Arial"/>
        </w:rPr>
        <w:t>PKMg</w:t>
      </w:r>
      <w:proofErr w:type="spellEnd"/>
      <w:r>
        <w:rPr>
          <w:rFonts w:ascii="Arial" w:hAnsi="Arial" w:cs="Arial"/>
        </w:rPr>
        <w:t>)</w:t>
      </w:r>
      <w:r w:rsidRPr="008F20B2">
        <w:rPr>
          <w:rFonts w:ascii="Arial" w:hAnsi="Arial" w:cs="Arial"/>
        </w:rPr>
        <w:t>; N1</w:t>
      </w:r>
      <w:r>
        <w:rPr>
          <w:rFonts w:ascii="Arial" w:hAnsi="Arial" w:cs="Arial"/>
        </w:rPr>
        <w:t xml:space="preserve"> </w:t>
      </w:r>
      <w:r w:rsidRPr="008F20B2">
        <w:rPr>
          <w:rFonts w:ascii="Arial" w:hAnsi="Arial" w:cs="Arial"/>
        </w:rPr>
        <w:t>(</w:t>
      </w:r>
      <w:proofErr w:type="spellStart"/>
      <w:r>
        <w:rPr>
          <w:rFonts w:ascii="Arial" w:hAnsi="Arial" w:cs="Arial"/>
        </w:rPr>
        <w:t>N</w:t>
      </w:r>
      <w:r w:rsidR="00EE3DB5">
        <w:rPr>
          <w:rFonts w:ascii="Arial" w:hAnsi="Arial" w:cs="Arial"/>
        </w:rPr>
        <w:t>PKMg</w:t>
      </w:r>
      <w:proofErr w:type="spellEnd"/>
      <w:r w:rsidR="00EE3DB5">
        <w:rPr>
          <w:rFonts w:ascii="Arial" w:hAnsi="Arial" w:cs="Arial"/>
        </w:rPr>
        <w:t>)</w:t>
      </w:r>
      <w:r w:rsidR="001E661B">
        <w:rPr>
          <w:rFonts w:ascii="Arial" w:hAnsi="Arial" w:cs="Arial"/>
        </w:rPr>
        <w:t xml:space="preserve"> </w:t>
      </w:r>
      <w:r w:rsidR="00EE3DB5">
        <w:rPr>
          <w:rFonts w:ascii="Arial" w:hAnsi="Arial" w:cs="Arial"/>
        </w:rPr>
        <w:t>- 48 k</w:t>
      </w:r>
      <w:r w:rsidRPr="008F20B2">
        <w:rPr>
          <w:rFonts w:ascii="Arial" w:hAnsi="Arial" w:cs="Arial"/>
        </w:rPr>
        <w:t>g N ha</w:t>
      </w:r>
      <w:r w:rsidR="002857C7" w:rsidRPr="002857C7">
        <w:rPr>
          <w:rFonts w:ascii="Arial" w:hAnsi="Arial" w:cs="Arial"/>
          <w:vertAlign w:val="superscript"/>
        </w:rPr>
        <w:t>-1</w:t>
      </w:r>
      <w:r w:rsidRPr="008F20B2">
        <w:rPr>
          <w:rFonts w:ascii="Arial" w:hAnsi="Arial" w:cs="Arial"/>
        </w:rPr>
        <w:t xml:space="preserve"> </w:t>
      </w:r>
      <w:r>
        <w:rPr>
          <w:rFonts w:ascii="Arial" w:hAnsi="Arial" w:cs="Arial"/>
        </w:rPr>
        <w:t xml:space="preserve">(BK N1) </w:t>
      </w:r>
      <w:r w:rsidRPr="008F20B2">
        <w:rPr>
          <w:rFonts w:ascii="Arial" w:hAnsi="Arial" w:cs="Arial"/>
        </w:rPr>
        <w:t>and N6</w:t>
      </w:r>
      <w:r>
        <w:rPr>
          <w:rFonts w:ascii="Arial" w:hAnsi="Arial" w:cs="Arial"/>
        </w:rPr>
        <w:t xml:space="preserve"> </w:t>
      </w:r>
      <w:r w:rsidRPr="008F20B2">
        <w:rPr>
          <w:rFonts w:ascii="Arial" w:hAnsi="Arial" w:cs="Arial"/>
        </w:rPr>
        <w:t>(</w:t>
      </w:r>
      <w:proofErr w:type="spellStart"/>
      <w:r>
        <w:rPr>
          <w:rFonts w:ascii="Arial" w:hAnsi="Arial" w:cs="Arial"/>
        </w:rPr>
        <w:t>N</w:t>
      </w:r>
      <w:r w:rsidR="00EE3DB5">
        <w:rPr>
          <w:rFonts w:ascii="Arial" w:hAnsi="Arial" w:cs="Arial"/>
        </w:rPr>
        <w:t>PKMg</w:t>
      </w:r>
      <w:proofErr w:type="spellEnd"/>
      <w:r w:rsidR="00EE3DB5">
        <w:rPr>
          <w:rFonts w:ascii="Arial" w:hAnsi="Arial" w:cs="Arial"/>
        </w:rPr>
        <w:t>)</w:t>
      </w:r>
      <w:r w:rsidR="001E661B">
        <w:rPr>
          <w:rFonts w:ascii="Arial" w:hAnsi="Arial" w:cs="Arial"/>
        </w:rPr>
        <w:t xml:space="preserve"> </w:t>
      </w:r>
      <w:r w:rsidR="00EE3DB5">
        <w:rPr>
          <w:rFonts w:ascii="Arial" w:hAnsi="Arial" w:cs="Arial"/>
        </w:rPr>
        <w:t>- 288 k</w:t>
      </w:r>
      <w:r w:rsidRPr="008F20B2">
        <w:rPr>
          <w:rFonts w:ascii="Arial" w:hAnsi="Arial" w:cs="Arial"/>
        </w:rPr>
        <w:t>g N ha</w:t>
      </w:r>
      <w:r w:rsidR="002857C7">
        <w:rPr>
          <w:rFonts w:ascii="Arial" w:hAnsi="Arial" w:cs="Arial"/>
          <w:vertAlign w:val="superscript"/>
        </w:rPr>
        <w:t>-1</w:t>
      </w:r>
      <w:r>
        <w:rPr>
          <w:rFonts w:ascii="Arial" w:hAnsi="Arial" w:cs="Arial"/>
        </w:rPr>
        <w:t xml:space="preserve"> (BK N6). </w:t>
      </w:r>
      <w:r w:rsidR="00EE3DB5">
        <w:rPr>
          <w:rFonts w:ascii="Arial" w:hAnsi="Arial" w:cs="Arial"/>
        </w:rPr>
        <w:lastRenderedPageBreak/>
        <w:t xml:space="preserve">Soils collected from </w:t>
      </w:r>
      <w:r>
        <w:rPr>
          <w:rFonts w:ascii="Arial" w:hAnsi="Arial" w:cs="Arial"/>
        </w:rPr>
        <w:t xml:space="preserve">the </w:t>
      </w:r>
      <w:proofErr w:type="spellStart"/>
      <w:r>
        <w:rPr>
          <w:rFonts w:ascii="Arial" w:hAnsi="Arial" w:cs="Arial"/>
        </w:rPr>
        <w:t>Hoosfield</w:t>
      </w:r>
      <w:proofErr w:type="spellEnd"/>
      <w:r>
        <w:rPr>
          <w:rFonts w:ascii="Arial" w:hAnsi="Arial" w:cs="Arial"/>
        </w:rPr>
        <w:t xml:space="preserve"> </w:t>
      </w:r>
      <w:r w:rsidR="00EE3DB5">
        <w:rPr>
          <w:rFonts w:ascii="Arial" w:hAnsi="Arial" w:cs="Arial"/>
        </w:rPr>
        <w:t>Spring Barley E</w:t>
      </w:r>
      <w:r>
        <w:rPr>
          <w:rFonts w:ascii="Arial" w:hAnsi="Arial" w:cs="Arial"/>
        </w:rPr>
        <w:t>xperiment were</w:t>
      </w:r>
      <w:r w:rsidRPr="008F20B2">
        <w:rPr>
          <w:rFonts w:ascii="Arial" w:hAnsi="Arial" w:cs="Arial"/>
        </w:rPr>
        <w:t xml:space="preserve"> </w:t>
      </w:r>
      <w:r w:rsidR="00EE3DB5">
        <w:rPr>
          <w:rFonts w:ascii="Arial" w:hAnsi="Arial" w:cs="Arial"/>
        </w:rPr>
        <w:t>taken</w:t>
      </w:r>
      <w:r w:rsidRPr="008F20B2">
        <w:rPr>
          <w:rFonts w:ascii="Arial" w:hAnsi="Arial" w:cs="Arial"/>
        </w:rPr>
        <w:t xml:space="preserve"> from</w:t>
      </w:r>
      <w:r>
        <w:rPr>
          <w:rFonts w:ascii="Arial" w:hAnsi="Arial" w:cs="Arial"/>
        </w:rPr>
        <w:t xml:space="preserve"> </w:t>
      </w:r>
      <w:r w:rsidR="00EE3DB5">
        <w:rPr>
          <w:rFonts w:ascii="Arial" w:hAnsi="Arial" w:cs="Arial"/>
        </w:rPr>
        <w:t>plots with contrasting fertilizer and manure inputs, including those given</w:t>
      </w:r>
      <w:r>
        <w:rPr>
          <w:rFonts w:ascii="Arial" w:hAnsi="Arial" w:cs="Arial"/>
        </w:rPr>
        <w:t xml:space="preserve"> inorganic fertilizer </w:t>
      </w:r>
      <w:r w:rsidR="00EE3DB5">
        <w:rPr>
          <w:rFonts w:ascii="Arial" w:hAnsi="Arial" w:cs="Arial"/>
        </w:rPr>
        <w:t>(</w:t>
      </w:r>
      <w:proofErr w:type="spellStart"/>
      <w:r w:rsidRPr="008F20B2">
        <w:rPr>
          <w:rFonts w:ascii="Arial" w:hAnsi="Arial" w:cs="Arial"/>
        </w:rPr>
        <w:t>NPKMg</w:t>
      </w:r>
      <w:proofErr w:type="spellEnd"/>
      <w:r w:rsidR="00EE3DB5">
        <w:rPr>
          <w:rFonts w:ascii="Arial" w:hAnsi="Arial" w:cs="Arial"/>
        </w:rPr>
        <w:t>)</w:t>
      </w:r>
      <w:r w:rsidRPr="008F20B2">
        <w:rPr>
          <w:rFonts w:ascii="Arial" w:hAnsi="Arial" w:cs="Arial"/>
        </w:rPr>
        <w:t xml:space="preserve"> since 1852</w:t>
      </w:r>
      <w:r w:rsidRPr="00F37675">
        <w:rPr>
          <w:rFonts w:ascii="Arial" w:hAnsi="Arial" w:cs="Arial"/>
        </w:rPr>
        <w:t xml:space="preserve"> </w:t>
      </w:r>
      <w:r>
        <w:rPr>
          <w:rFonts w:ascii="Arial" w:hAnsi="Arial" w:cs="Arial"/>
        </w:rPr>
        <w:t>(HB 42)</w:t>
      </w:r>
      <w:r w:rsidRPr="008F20B2">
        <w:rPr>
          <w:rFonts w:ascii="Arial" w:hAnsi="Arial" w:cs="Arial"/>
        </w:rPr>
        <w:t xml:space="preserve">, </w:t>
      </w:r>
      <w:r>
        <w:rPr>
          <w:rFonts w:ascii="Arial" w:hAnsi="Arial" w:cs="Arial"/>
        </w:rPr>
        <w:t>continuous farmyard manure (FYM</w:t>
      </w:r>
      <w:r w:rsidR="00EA74F7">
        <w:rPr>
          <w:rFonts w:ascii="Arial" w:hAnsi="Arial" w:cs="Arial"/>
        </w:rPr>
        <w:t>, 35 t ha</w:t>
      </w:r>
      <w:r w:rsidR="00EA74F7">
        <w:rPr>
          <w:rFonts w:ascii="Arial" w:hAnsi="Arial" w:cs="Arial"/>
          <w:vertAlign w:val="superscript"/>
        </w:rPr>
        <w:t>-1</w:t>
      </w:r>
      <w:r w:rsidR="00EA74F7">
        <w:rPr>
          <w:rFonts w:ascii="Arial" w:hAnsi="Arial" w:cs="Arial"/>
        </w:rPr>
        <w:t xml:space="preserve"> of fresh manure annually</w:t>
      </w:r>
      <w:r>
        <w:rPr>
          <w:rFonts w:ascii="Arial" w:hAnsi="Arial" w:cs="Arial"/>
        </w:rPr>
        <w:t xml:space="preserve">) </w:t>
      </w:r>
      <w:r w:rsidRPr="008F20B2">
        <w:rPr>
          <w:rFonts w:ascii="Arial" w:hAnsi="Arial" w:cs="Arial"/>
        </w:rPr>
        <w:t>plus N since 1852</w:t>
      </w:r>
      <w:r w:rsidRPr="00F37675">
        <w:rPr>
          <w:rFonts w:ascii="Arial" w:hAnsi="Arial" w:cs="Arial"/>
        </w:rPr>
        <w:t xml:space="preserve"> </w:t>
      </w:r>
      <w:r>
        <w:rPr>
          <w:rFonts w:ascii="Arial" w:hAnsi="Arial" w:cs="Arial"/>
        </w:rPr>
        <w:t>(HB 72)</w:t>
      </w:r>
      <w:r w:rsidRPr="008F20B2">
        <w:rPr>
          <w:rFonts w:ascii="Arial" w:hAnsi="Arial" w:cs="Arial"/>
        </w:rPr>
        <w:t xml:space="preserve">, </w:t>
      </w:r>
      <w:r w:rsidR="00EE3DB5">
        <w:rPr>
          <w:rFonts w:ascii="Arial" w:hAnsi="Arial" w:cs="Arial"/>
        </w:rPr>
        <w:t>FYM+N</w:t>
      </w:r>
      <w:r w:rsidRPr="008F20B2">
        <w:rPr>
          <w:rFonts w:ascii="Arial" w:hAnsi="Arial" w:cs="Arial"/>
        </w:rPr>
        <w:t xml:space="preserve"> since 2001</w:t>
      </w:r>
      <w:r w:rsidRPr="00F37675">
        <w:rPr>
          <w:rFonts w:ascii="Arial" w:hAnsi="Arial" w:cs="Arial"/>
        </w:rPr>
        <w:t xml:space="preserve"> </w:t>
      </w:r>
      <w:r>
        <w:rPr>
          <w:rFonts w:ascii="Arial" w:hAnsi="Arial" w:cs="Arial"/>
        </w:rPr>
        <w:t>(HB 73</w:t>
      </w:r>
      <w:r w:rsidRPr="008F20B2">
        <w:rPr>
          <w:rFonts w:ascii="Arial" w:hAnsi="Arial" w:cs="Arial"/>
        </w:rPr>
        <w:t>) and FYM from 1852 to 1871</w:t>
      </w:r>
      <w:r w:rsidRPr="00F37675">
        <w:rPr>
          <w:rFonts w:ascii="Arial" w:hAnsi="Arial" w:cs="Arial"/>
        </w:rPr>
        <w:t xml:space="preserve"> </w:t>
      </w:r>
      <w:r w:rsidR="00EE3DB5">
        <w:rPr>
          <w:rFonts w:ascii="Arial" w:hAnsi="Arial" w:cs="Arial"/>
        </w:rPr>
        <w:t>plus N since 1968</w:t>
      </w:r>
      <w:r w:rsidR="00EE3DB5" w:rsidRPr="00F37675">
        <w:rPr>
          <w:rFonts w:ascii="Arial" w:hAnsi="Arial" w:cs="Arial"/>
        </w:rPr>
        <w:t xml:space="preserve"> </w:t>
      </w:r>
      <w:r>
        <w:rPr>
          <w:rFonts w:ascii="Arial" w:hAnsi="Arial" w:cs="Arial"/>
        </w:rPr>
        <w:t>(HB 71</w:t>
      </w:r>
      <w:r w:rsidRPr="008F20B2">
        <w:rPr>
          <w:rFonts w:ascii="Arial" w:hAnsi="Arial" w:cs="Arial"/>
        </w:rPr>
        <w:t>).</w:t>
      </w:r>
      <w:r w:rsidR="00EE3DB5">
        <w:rPr>
          <w:rFonts w:ascii="Arial" w:hAnsi="Arial" w:cs="Arial"/>
        </w:rPr>
        <w:t xml:space="preserve"> </w:t>
      </w:r>
      <w:r w:rsidR="00EA74F7">
        <w:rPr>
          <w:rFonts w:ascii="Arial" w:hAnsi="Arial" w:cs="Arial"/>
        </w:rPr>
        <w:t>Initially</w:t>
      </w:r>
      <w:r w:rsidR="00E105FA">
        <w:rPr>
          <w:rFonts w:ascii="Arial" w:hAnsi="Arial" w:cs="Arial"/>
        </w:rPr>
        <w:t>,</w:t>
      </w:r>
      <w:r w:rsidR="00EA74F7">
        <w:rPr>
          <w:rFonts w:ascii="Arial" w:hAnsi="Arial" w:cs="Arial"/>
        </w:rPr>
        <w:t xml:space="preserve"> N was applied at 48 kg N ha</w:t>
      </w:r>
      <w:r w:rsidR="00EA74F7">
        <w:rPr>
          <w:rFonts w:ascii="Arial" w:hAnsi="Arial" w:cs="Arial"/>
          <w:vertAlign w:val="superscript"/>
        </w:rPr>
        <w:t>-1</w:t>
      </w:r>
      <w:r w:rsidR="00EA74F7">
        <w:rPr>
          <w:rFonts w:ascii="Arial" w:hAnsi="Arial" w:cs="Arial"/>
        </w:rPr>
        <w:t xml:space="preserve">, but in </w:t>
      </w:r>
      <w:r w:rsidR="00E105FA">
        <w:rPr>
          <w:rFonts w:ascii="Arial" w:hAnsi="Arial" w:cs="Arial"/>
        </w:rPr>
        <w:t>1968 a four level N test (0, 48, 96 &amp; 144 kg N ha</w:t>
      </w:r>
      <w:r w:rsidR="00E105FA" w:rsidRPr="00E105FA">
        <w:rPr>
          <w:rFonts w:ascii="Arial" w:hAnsi="Arial" w:cs="Arial"/>
          <w:vertAlign w:val="superscript"/>
        </w:rPr>
        <w:t>-1</w:t>
      </w:r>
      <w:r w:rsidR="00E105FA">
        <w:rPr>
          <w:rFonts w:ascii="Arial" w:hAnsi="Arial" w:cs="Arial"/>
        </w:rPr>
        <w:t>) was introduced on most plots.</w:t>
      </w:r>
      <w:r w:rsidR="00EA74F7">
        <w:rPr>
          <w:rFonts w:ascii="Arial" w:hAnsi="Arial" w:cs="Arial"/>
        </w:rPr>
        <w:t xml:space="preserve"> </w:t>
      </w:r>
      <w:r w:rsidR="00EE3DB5" w:rsidRPr="00EA74F7">
        <w:rPr>
          <w:rFonts w:ascii="Arial" w:hAnsi="Arial" w:cs="Arial"/>
        </w:rPr>
        <w:t>Soils</w:t>
      </w:r>
      <w:r w:rsidR="00EE3DB5">
        <w:rPr>
          <w:rFonts w:ascii="Arial" w:hAnsi="Arial" w:cs="Arial"/>
        </w:rPr>
        <w:t xml:space="preserve"> were collected by hand using a 2.5 cm diameter gouge auger and then combined to give a single sample for each plot.</w:t>
      </w:r>
      <w:r w:rsidR="00455523">
        <w:rPr>
          <w:rFonts w:ascii="Arial" w:hAnsi="Arial" w:cs="Arial"/>
        </w:rPr>
        <w:t xml:space="preserve"> </w:t>
      </w:r>
    </w:p>
    <w:p w14:paraId="1E68C11E" w14:textId="77777777" w:rsidR="00780A44" w:rsidRPr="008F20B2" w:rsidRDefault="00780A44" w:rsidP="008F20B2">
      <w:pPr>
        <w:spacing w:line="480" w:lineRule="auto"/>
        <w:rPr>
          <w:rFonts w:ascii="Arial" w:hAnsi="Arial" w:cs="Arial"/>
        </w:rPr>
      </w:pPr>
      <w:r w:rsidRPr="008F20B2">
        <w:rPr>
          <w:rFonts w:ascii="Arial" w:hAnsi="Arial" w:cs="Arial"/>
        </w:rPr>
        <w:t xml:space="preserve">Triaxial compression </w:t>
      </w:r>
    </w:p>
    <w:p w14:paraId="33C556DE" w14:textId="77777777" w:rsidR="00B4728C" w:rsidRDefault="00B4728C" w:rsidP="00B4728C">
      <w:pPr>
        <w:autoSpaceDE w:val="0"/>
        <w:autoSpaceDN w:val="0"/>
        <w:adjustRightInd w:val="0"/>
        <w:spacing w:after="0" w:line="480" w:lineRule="auto"/>
        <w:jc w:val="both"/>
        <w:rPr>
          <w:rFonts w:ascii="Arial" w:eastAsia="GaramondPremrPro" w:hAnsi="Arial" w:cs="Arial"/>
        </w:rPr>
      </w:pPr>
      <w:r w:rsidRPr="008F20B2">
        <w:rPr>
          <w:rFonts w:ascii="Arial" w:eastAsia="GaramondPremrPro" w:hAnsi="Arial" w:cs="Arial"/>
        </w:rPr>
        <w:t xml:space="preserve">The triaxial </w:t>
      </w:r>
      <w:r>
        <w:rPr>
          <w:rFonts w:ascii="Arial" w:eastAsia="GaramondPremrPro" w:hAnsi="Arial" w:cs="Arial"/>
        </w:rPr>
        <w:t>deformation</w:t>
      </w:r>
      <w:r w:rsidRPr="008F20B2">
        <w:rPr>
          <w:rFonts w:ascii="Arial" w:eastAsia="GaramondPremrPro" w:hAnsi="Arial" w:cs="Arial"/>
        </w:rPr>
        <w:t xml:space="preserve"> method </w:t>
      </w:r>
      <w:r>
        <w:rPr>
          <w:rFonts w:ascii="Arial" w:eastAsia="GaramondPremrPro" w:hAnsi="Arial" w:cs="Arial"/>
        </w:rPr>
        <w:t>was</w:t>
      </w:r>
      <w:r w:rsidRPr="008F20B2">
        <w:rPr>
          <w:rFonts w:ascii="Arial" w:eastAsia="GaramondPremrPro" w:hAnsi="Arial" w:cs="Arial"/>
        </w:rPr>
        <w:t xml:space="preserve"> used to </w:t>
      </w:r>
      <w:r>
        <w:rPr>
          <w:rFonts w:ascii="Arial" w:eastAsia="GaramondPremrPro" w:hAnsi="Arial" w:cs="Arial"/>
        </w:rPr>
        <w:t xml:space="preserve">quantify the normal </w:t>
      </w:r>
      <w:r w:rsidR="00C31EC3">
        <w:rPr>
          <w:rFonts w:ascii="Arial" w:eastAsia="GaramondPremrPro" w:hAnsi="Arial" w:cs="Arial"/>
        </w:rPr>
        <w:t>consolidation curve (NCL, path A</w:t>
      </w:r>
      <w:r>
        <w:rPr>
          <w:rFonts w:ascii="Arial" w:eastAsia="GaramondPremrPro" w:hAnsi="Arial" w:cs="Arial"/>
        </w:rPr>
        <w:t>, Fig .1) given by equations 1 and 2</w:t>
      </w:r>
    </w:p>
    <w:p w14:paraId="34A25A9E" w14:textId="77777777" w:rsidR="00B4728C" w:rsidRDefault="00B4728C" w:rsidP="00B4728C">
      <w:pPr>
        <w:autoSpaceDE w:val="0"/>
        <w:autoSpaceDN w:val="0"/>
        <w:adjustRightInd w:val="0"/>
        <w:spacing w:after="0" w:line="480" w:lineRule="auto"/>
        <w:rPr>
          <w:rFonts w:ascii="Arial" w:eastAsia="GaramondPremrPro" w:hAnsi="Arial" w:cs="Arial"/>
        </w:rPr>
      </w:pPr>
      <m:oMath>
        <m:r>
          <w:rPr>
            <w:rFonts w:ascii="Cambria Math" w:eastAsia="GaramondPremrPro" w:hAnsi="Cambria Math" w:cs="Arial"/>
            <w:sz w:val="24"/>
            <w:szCs w:val="24"/>
          </w:rPr>
          <m:t>e=N+λ</m:t>
        </m:r>
        <m:func>
          <m:funcPr>
            <m:ctrlPr>
              <w:rPr>
                <w:rFonts w:ascii="Cambria Math" w:eastAsia="GaramondPremrPro" w:hAnsi="Cambria Math" w:cs="Arial"/>
                <w:sz w:val="24"/>
                <w:szCs w:val="24"/>
              </w:rPr>
            </m:ctrlPr>
          </m:funcPr>
          <m:fName>
            <m:r>
              <m:rPr>
                <m:sty m:val="p"/>
              </m:rPr>
              <w:rPr>
                <w:rFonts w:ascii="Cambria Math" w:eastAsia="GaramondPremrPro" w:hAnsi="Cambria Math" w:cs="Arial"/>
                <w:sz w:val="24"/>
                <w:szCs w:val="24"/>
              </w:rPr>
              <m:t>log</m:t>
            </m:r>
          </m:fName>
          <m:e>
            <m:d>
              <m:dPr>
                <m:ctrlPr>
                  <w:rPr>
                    <w:rFonts w:ascii="Cambria Math" w:eastAsia="GaramondPremrPro" w:hAnsi="Cambria Math" w:cs="Arial"/>
                    <w:i/>
                    <w:sz w:val="24"/>
                    <w:szCs w:val="24"/>
                  </w:rPr>
                </m:ctrlPr>
              </m:dPr>
              <m:e>
                <m:r>
                  <w:rPr>
                    <w:rFonts w:ascii="Cambria Math" w:eastAsia="GaramondPremrPro" w:hAnsi="Cambria Math" w:cs="Arial"/>
                    <w:sz w:val="24"/>
                    <w:szCs w:val="24"/>
                  </w:rPr>
                  <m:t>σ</m:t>
                </m:r>
              </m:e>
            </m:d>
          </m:e>
        </m:func>
      </m:oMath>
      <w:r>
        <w:rPr>
          <w:rFonts w:ascii="Arial" w:eastAsia="GaramondPremrPro" w:hAnsi="Arial" w:cs="Arial"/>
          <w:sz w:val="24"/>
          <w:szCs w:val="24"/>
        </w:rPr>
        <w:t xml:space="preserve">         </w:t>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t xml:space="preserve"> </w:t>
      </w:r>
      <w:r>
        <w:rPr>
          <w:rFonts w:ascii="Arial" w:eastAsia="GaramondPremrPro" w:hAnsi="Arial" w:cs="Arial"/>
        </w:rPr>
        <w:t>(1)</w:t>
      </w:r>
    </w:p>
    <w:p w14:paraId="537B1C50" w14:textId="77777777" w:rsidR="00B4728C" w:rsidRDefault="00B4728C" w:rsidP="00B4728C">
      <w:pPr>
        <w:autoSpaceDE w:val="0"/>
        <w:autoSpaceDN w:val="0"/>
        <w:adjustRightInd w:val="0"/>
        <w:spacing w:after="0" w:line="480" w:lineRule="auto"/>
        <w:jc w:val="both"/>
        <w:rPr>
          <w:rFonts w:ascii="Arial" w:eastAsia="GaramondPremrPro" w:hAnsi="Arial" w:cs="Arial"/>
        </w:rPr>
      </w:pPr>
      <w:r>
        <w:rPr>
          <w:rFonts w:ascii="Arial" w:eastAsia="GaramondPremrPro" w:hAnsi="Arial" w:cs="Arial"/>
        </w:rPr>
        <w:t xml:space="preserve">and the </w:t>
      </w:r>
      <w:r w:rsidR="00C31EC3">
        <w:rPr>
          <w:rFonts w:ascii="Arial" w:eastAsia="GaramondPremrPro" w:hAnsi="Arial" w:cs="Arial"/>
        </w:rPr>
        <w:t>critical state line (CSL, path B</w:t>
      </w:r>
      <w:r>
        <w:rPr>
          <w:rFonts w:ascii="Arial" w:eastAsia="GaramondPremrPro" w:hAnsi="Arial" w:cs="Arial"/>
        </w:rPr>
        <w:t xml:space="preserve"> Fig. 1) </w:t>
      </w:r>
    </w:p>
    <w:p w14:paraId="34FA1CC1" w14:textId="77777777" w:rsidR="00B4728C" w:rsidRDefault="00B4728C" w:rsidP="00B4728C">
      <w:pPr>
        <w:autoSpaceDE w:val="0"/>
        <w:autoSpaceDN w:val="0"/>
        <w:adjustRightInd w:val="0"/>
        <w:spacing w:after="0" w:line="480" w:lineRule="auto"/>
        <w:jc w:val="both"/>
        <w:rPr>
          <w:rFonts w:ascii="Arial" w:eastAsia="GaramondPremrPro" w:hAnsi="Arial" w:cs="Arial"/>
        </w:rPr>
      </w:pPr>
      <m:oMath>
        <m:r>
          <w:rPr>
            <w:rFonts w:ascii="Cambria Math" w:eastAsia="GaramondPremrPro" w:hAnsi="Cambria Math" w:cs="Arial"/>
            <w:sz w:val="24"/>
            <w:szCs w:val="24"/>
          </w:rPr>
          <m:t xml:space="preserve"> e=</m:t>
        </m:r>
        <m:sSup>
          <m:sSupPr>
            <m:ctrlPr>
              <w:rPr>
                <w:rFonts w:ascii="Cambria Math" w:eastAsia="GaramondPremrPro" w:hAnsi="Cambria Math" w:cs="Arial"/>
                <w:i/>
                <w:sz w:val="24"/>
                <w:szCs w:val="24"/>
              </w:rPr>
            </m:ctrlPr>
          </m:sSupPr>
          <m:e>
            <m:r>
              <w:rPr>
                <w:rFonts w:ascii="Cambria Math" w:eastAsia="GaramondPremrPro" w:hAnsi="Cambria Math" w:cs="Arial"/>
                <w:sz w:val="24"/>
                <w:szCs w:val="24"/>
              </w:rPr>
              <m:t>N</m:t>
            </m:r>
          </m:e>
          <m:sup>
            <m:r>
              <w:rPr>
                <w:rFonts w:ascii="Cambria Math" w:eastAsia="GaramondPremrPro" w:hAnsi="Cambria Math" w:cs="Arial"/>
                <w:sz w:val="24"/>
                <w:szCs w:val="24"/>
              </w:rPr>
              <m:t>'</m:t>
            </m:r>
          </m:sup>
        </m:sSup>
        <m:r>
          <w:rPr>
            <w:rFonts w:ascii="Cambria Math" w:eastAsia="GaramondPremrPro" w:hAnsi="Cambria Math" w:cs="Arial"/>
            <w:sz w:val="24"/>
            <w:szCs w:val="24"/>
          </w:rPr>
          <m:t>+</m:t>
        </m:r>
        <m:sSup>
          <m:sSupPr>
            <m:ctrlPr>
              <w:rPr>
                <w:rFonts w:ascii="Cambria Math" w:eastAsia="GaramondPremrPro" w:hAnsi="Cambria Math" w:cs="Arial"/>
                <w:i/>
                <w:sz w:val="24"/>
                <w:szCs w:val="24"/>
              </w:rPr>
            </m:ctrlPr>
          </m:sSupPr>
          <m:e>
            <m:r>
              <w:rPr>
                <w:rFonts w:ascii="Cambria Math" w:eastAsia="GaramondPremrPro" w:hAnsi="Cambria Math" w:cs="Arial"/>
                <w:sz w:val="24"/>
                <w:szCs w:val="24"/>
              </w:rPr>
              <m:t>λ</m:t>
            </m:r>
          </m:e>
          <m:sup>
            <m:r>
              <w:rPr>
                <w:rFonts w:ascii="Cambria Math" w:eastAsia="GaramondPremrPro" w:hAnsi="Cambria Math" w:cs="Arial"/>
                <w:sz w:val="24"/>
                <w:szCs w:val="24"/>
              </w:rPr>
              <m:t>'</m:t>
            </m:r>
          </m:sup>
        </m:sSup>
        <m:func>
          <m:funcPr>
            <m:ctrlPr>
              <w:rPr>
                <w:rFonts w:ascii="Cambria Math" w:eastAsia="GaramondPremrPro" w:hAnsi="Cambria Math" w:cs="Arial"/>
                <w:sz w:val="24"/>
                <w:szCs w:val="24"/>
              </w:rPr>
            </m:ctrlPr>
          </m:funcPr>
          <m:fName>
            <m:r>
              <m:rPr>
                <m:sty m:val="p"/>
              </m:rPr>
              <w:rPr>
                <w:rFonts w:ascii="Cambria Math" w:eastAsia="GaramondPremrPro" w:hAnsi="Cambria Math" w:cs="Arial"/>
                <w:sz w:val="24"/>
                <w:szCs w:val="24"/>
              </w:rPr>
              <m:t>log</m:t>
            </m:r>
          </m:fName>
          <m:e>
            <m:d>
              <m:dPr>
                <m:ctrlPr>
                  <w:rPr>
                    <w:rFonts w:ascii="Cambria Math" w:eastAsia="GaramondPremrPro" w:hAnsi="Cambria Math" w:cs="Arial"/>
                    <w:i/>
                    <w:sz w:val="24"/>
                    <w:szCs w:val="24"/>
                  </w:rPr>
                </m:ctrlPr>
              </m:dPr>
              <m:e>
                <m:r>
                  <w:rPr>
                    <w:rFonts w:ascii="Cambria Math" w:eastAsia="GaramondPremrPro" w:hAnsi="Cambria Math" w:cs="Arial"/>
                    <w:sz w:val="24"/>
                    <w:szCs w:val="24"/>
                  </w:rPr>
                  <m:t>σ</m:t>
                </m:r>
              </m:e>
            </m:d>
          </m:e>
        </m:func>
      </m:oMath>
      <w:r>
        <w:rPr>
          <w:rFonts w:ascii="Arial" w:eastAsia="GaramondPremrPro" w:hAnsi="Arial" w:cs="Arial"/>
          <w:sz w:val="24"/>
          <w:szCs w:val="24"/>
        </w:rPr>
        <w:t xml:space="preserve"> </w:t>
      </w:r>
      <w:r>
        <w:rPr>
          <w:rFonts w:ascii="Arial" w:eastAsia="GaramondPremrPro" w:hAnsi="Arial" w:cs="Arial"/>
          <w:sz w:val="24"/>
          <w:szCs w:val="24"/>
        </w:rPr>
        <w:tab/>
        <w:t xml:space="preserve">       </w:t>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sz w:val="24"/>
          <w:szCs w:val="24"/>
        </w:rPr>
        <w:tab/>
      </w:r>
      <w:r>
        <w:rPr>
          <w:rFonts w:ascii="Arial" w:eastAsia="GaramondPremrPro" w:hAnsi="Arial" w:cs="Arial"/>
        </w:rPr>
        <w:t>(2)</w:t>
      </w:r>
    </w:p>
    <w:p w14:paraId="4DAA4F16" w14:textId="23147268" w:rsidR="000913EC" w:rsidRDefault="000913EC" w:rsidP="000913EC">
      <w:pPr>
        <w:autoSpaceDE w:val="0"/>
        <w:autoSpaceDN w:val="0"/>
        <w:adjustRightInd w:val="0"/>
        <w:spacing w:after="0" w:line="480" w:lineRule="auto"/>
        <w:jc w:val="both"/>
        <w:rPr>
          <w:rFonts w:ascii="Arial" w:eastAsia="GaramondPremrPro" w:hAnsi="Arial" w:cs="Arial"/>
        </w:rPr>
      </w:pPr>
      <w:r>
        <w:rPr>
          <w:rFonts w:ascii="Arial" w:eastAsia="GaramondPremrPro" w:hAnsi="Arial" w:cs="Arial"/>
        </w:rPr>
        <w:t>where e is the void ratio and σ is the effective stress</w:t>
      </w:r>
      <w:r w:rsidR="00BE1CCC">
        <w:rPr>
          <w:rFonts w:ascii="Arial" w:eastAsia="GaramondPremrPro" w:hAnsi="Arial" w:cs="Arial"/>
        </w:rPr>
        <w:t xml:space="preserve"> for triaxial data and total stress </w:t>
      </w:r>
      <w:r w:rsidR="00DB3890">
        <w:rPr>
          <w:rFonts w:ascii="Arial" w:eastAsia="GaramondPremrPro" w:hAnsi="Arial" w:cs="Arial"/>
        </w:rPr>
        <w:t xml:space="preserve">(i.e. </w:t>
      </w:r>
      <w:r w:rsidR="00DB3890" w:rsidRPr="00DB3890">
        <w:rPr>
          <w:rFonts w:ascii="Arial" w:eastAsia="GaramondPremrPro" w:hAnsi="Arial" w:cs="Arial"/>
        </w:rPr>
        <w:t>load applied to the solid grains and the water in the pores</w:t>
      </w:r>
      <w:r w:rsidR="00DB3890">
        <w:rPr>
          <w:rFonts w:ascii="Arial" w:eastAsia="GaramondPremrPro" w:hAnsi="Arial" w:cs="Arial"/>
        </w:rPr>
        <w:t xml:space="preserve">) </w:t>
      </w:r>
      <w:r w:rsidR="00BE1CCC">
        <w:rPr>
          <w:rFonts w:ascii="Arial" w:eastAsia="GaramondPremrPro" w:hAnsi="Arial" w:cs="Arial"/>
        </w:rPr>
        <w:t>for uniaxial data which is described later</w:t>
      </w:r>
      <w:r>
        <w:rPr>
          <w:rFonts w:ascii="Arial" w:eastAsia="GaramondPremrPro" w:hAnsi="Arial" w:cs="Arial"/>
        </w:rPr>
        <w:t>.</w:t>
      </w:r>
    </w:p>
    <w:p w14:paraId="7A2DDCF8" w14:textId="3374E14C" w:rsidR="00DD19C7" w:rsidRDefault="00B4728C" w:rsidP="00DD19C7">
      <w:pPr>
        <w:autoSpaceDE w:val="0"/>
        <w:autoSpaceDN w:val="0"/>
        <w:adjustRightInd w:val="0"/>
        <w:spacing w:after="0" w:line="480" w:lineRule="auto"/>
        <w:ind w:firstLine="720"/>
        <w:jc w:val="both"/>
        <w:rPr>
          <w:rFonts w:ascii="Arial" w:eastAsia="GaramondPremrPro" w:hAnsi="Arial" w:cs="Arial"/>
        </w:rPr>
      </w:pPr>
      <w:r>
        <w:rPr>
          <w:rFonts w:ascii="Arial" w:eastAsia="GaramondPremrPro" w:hAnsi="Arial" w:cs="Arial"/>
        </w:rPr>
        <w:t xml:space="preserve">We used a </w:t>
      </w:r>
      <w:r w:rsidRPr="008F20B2">
        <w:rPr>
          <w:rFonts w:ascii="Arial" w:eastAsia="GaramondPremrPro" w:hAnsi="Arial" w:cs="Arial"/>
        </w:rPr>
        <w:t>Bishop and Wesley triaxial cell (GDS Instruments, Hook, UK) as described by Chakrabort</w:t>
      </w:r>
      <w:r w:rsidR="00CD570C">
        <w:rPr>
          <w:rFonts w:ascii="Arial" w:eastAsia="GaramondPremrPro" w:hAnsi="Arial" w:cs="Arial"/>
        </w:rPr>
        <w:t>y</w:t>
      </w:r>
      <w:r w:rsidRPr="008F20B2">
        <w:rPr>
          <w:rFonts w:ascii="Arial" w:eastAsia="GaramondPremrPro" w:hAnsi="Arial" w:cs="Arial"/>
        </w:rPr>
        <w:t xml:space="preserve"> </w:t>
      </w:r>
      <w:r w:rsidRPr="008F20B2">
        <w:rPr>
          <w:rFonts w:ascii="Arial" w:eastAsia="GaramondPremrPro" w:hAnsi="Arial" w:cs="Arial"/>
          <w:i/>
        </w:rPr>
        <w:t>et al</w:t>
      </w:r>
      <w:r w:rsidRPr="008F20B2">
        <w:rPr>
          <w:rFonts w:ascii="Arial" w:eastAsia="GaramondPremrPro" w:hAnsi="Arial" w:cs="Arial"/>
        </w:rPr>
        <w:t xml:space="preserve">. (2014). The soils </w:t>
      </w:r>
      <w:r>
        <w:rPr>
          <w:rFonts w:ascii="Arial" w:eastAsia="GaramondPremrPro" w:hAnsi="Arial" w:cs="Arial"/>
        </w:rPr>
        <w:t>were</w:t>
      </w:r>
      <w:r w:rsidRPr="008F20B2">
        <w:rPr>
          <w:rFonts w:ascii="Arial" w:eastAsia="GaramondPremrPro" w:hAnsi="Arial" w:cs="Arial"/>
        </w:rPr>
        <w:t xml:space="preserve"> repacked into a split-part mould</w:t>
      </w:r>
      <w:r>
        <w:rPr>
          <w:rFonts w:ascii="Arial" w:eastAsia="GaramondPremrPro" w:hAnsi="Arial" w:cs="Arial"/>
        </w:rPr>
        <w:t>,</w:t>
      </w:r>
      <w:r w:rsidRPr="008F20B2">
        <w:rPr>
          <w:rFonts w:ascii="Arial" w:eastAsia="GaramondPremrPro" w:hAnsi="Arial" w:cs="Arial"/>
        </w:rPr>
        <w:t xml:space="preserve"> 50 mm in diameter (ID) and 100 mm</w:t>
      </w:r>
      <w:r w:rsidRPr="0080080A">
        <w:rPr>
          <w:rFonts w:ascii="Arial" w:eastAsia="GaramondPremrPro" w:hAnsi="Arial" w:cs="Arial"/>
        </w:rPr>
        <w:t xml:space="preserve"> </w:t>
      </w:r>
      <w:r>
        <w:rPr>
          <w:rFonts w:ascii="Arial" w:eastAsia="GaramondPremrPro" w:hAnsi="Arial" w:cs="Arial"/>
        </w:rPr>
        <w:t>in height</w:t>
      </w:r>
      <w:r w:rsidRPr="008F20B2">
        <w:rPr>
          <w:rFonts w:ascii="Arial" w:eastAsia="GaramondPremrPro" w:hAnsi="Arial" w:cs="Arial"/>
        </w:rPr>
        <w:t xml:space="preserve">, in approximately six layers with an axial pressure of 10 kPa </w:t>
      </w:r>
      <w:r>
        <w:rPr>
          <w:rFonts w:ascii="Arial" w:eastAsia="GaramondPremrPro" w:hAnsi="Arial" w:cs="Arial"/>
        </w:rPr>
        <w:t>applied by a</w:t>
      </w:r>
      <w:r w:rsidRPr="008F20B2">
        <w:rPr>
          <w:rFonts w:ascii="Arial" w:eastAsia="GaramondPremrPro" w:hAnsi="Arial" w:cs="Arial"/>
        </w:rPr>
        <w:t xml:space="preserve"> pneumatic </w:t>
      </w:r>
      <w:r>
        <w:rPr>
          <w:rFonts w:ascii="Arial" w:eastAsia="GaramondPremrPro" w:hAnsi="Arial" w:cs="Arial"/>
        </w:rPr>
        <w:t>piston</w:t>
      </w:r>
      <w:r w:rsidRPr="008F20B2">
        <w:rPr>
          <w:rFonts w:ascii="Arial" w:eastAsia="GaramondPremrPro" w:hAnsi="Arial" w:cs="Arial"/>
        </w:rPr>
        <w:t xml:space="preserve">. A membrane suction stretcher </w:t>
      </w:r>
      <w:r>
        <w:rPr>
          <w:rFonts w:ascii="Arial" w:eastAsia="GaramondPremrPro" w:hAnsi="Arial" w:cs="Arial"/>
        </w:rPr>
        <w:t>was</w:t>
      </w:r>
      <w:r w:rsidRPr="008F20B2">
        <w:rPr>
          <w:rFonts w:ascii="Arial" w:eastAsia="GaramondPremrPro" w:hAnsi="Arial" w:cs="Arial"/>
        </w:rPr>
        <w:t xml:space="preserve"> used to place the latex membrane around the</w:t>
      </w:r>
      <w:r>
        <w:rPr>
          <w:rFonts w:ascii="Arial" w:eastAsia="GaramondPremrPro" w:hAnsi="Arial" w:cs="Arial"/>
        </w:rPr>
        <w:t xml:space="preserve"> packed cylinder of</w:t>
      </w:r>
      <w:r w:rsidRPr="008F20B2">
        <w:rPr>
          <w:rFonts w:ascii="Arial" w:eastAsia="GaramondPremrPro" w:hAnsi="Arial" w:cs="Arial"/>
        </w:rPr>
        <w:t xml:space="preserve"> soil. The soil sample</w:t>
      </w:r>
      <w:r>
        <w:rPr>
          <w:rFonts w:ascii="Arial" w:eastAsia="GaramondPremrPro" w:hAnsi="Arial" w:cs="Arial"/>
        </w:rPr>
        <w:t>,</w:t>
      </w:r>
      <w:r w:rsidRPr="008F20B2">
        <w:rPr>
          <w:rFonts w:ascii="Arial" w:eastAsia="GaramondPremrPro" w:hAnsi="Arial" w:cs="Arial"/>
        </w:rPr>
        <w:t xml:space="preserve"> surrounded by</w:t>
      </w:r>
      <w:r>
        <w:rPr>
          <w:rFonts w:ascii="Arial" w:eastAsia="GaramondPremrPro" w:hAnsi="Arial" w:cs="Arial"/>
        </w:rPr>
        <w:t xml:space="preserve"> an</w:t>
      </w:r>
      <w:r w:rsidRPr="008F20B2">
        <w:rPr>
          <w:rFonts w:ascii="Arial" w:eastAsia="GaramondPremrPro" w:hAnsi="Arial" w:cs="Arial"/>
        </w:rPr>
        <w:t xml:space="preserve"> impermeable membrane</w:t>
      </w:r>
      <w:r w:rsidR="00BA767B">
        <w:rPr>
          <w:rFonts w:ascii="Arial" w:eastAsia="GaramondPremrPro" w:hAnsi="Arial" w:cs="Arial"/>
        </w:rPr>
        <w:t>,</w:t>
      </w:r>
      <w:r w:rsidRPr="008F20B2">
        <w:rPr>
          <w:rFonts w:ascii="Arial" w:eastAsia="GaramondPremrPro" w:hAnsi="Arial" w:cs="Arial"/>
        </w:rPr>
        <w:t xml:space="preserve"> </w:t>
      </w:r>
      <w:r>
        <w:rPr>
          <w:rFonts w:ascii="Arial" w:eastAsia="GaramondPremrPro" w:hAnsi="Arial" w:cs="Arial"/>
        </w:rPr>
        <w:t>was</w:t>
      </w:r>
      <w:r w:rsidRPr="008F20B2">
        <w:rPr>
          <w:rFonts w:ascii="Arial" w:eastAsia="GaramondPremrPro" w:hAnsi="Arial" w:cs="Arial"/>
        </w:rPr>
        <w:t xml:space="preserve"> placed in position on the pedestal of triaxial apparatus. The triaxial cell and other components </w:t>
      </w:r>
      <w:r>
        <w:rPr>
          <w:rFonts w:ascii="Arial" w:eastAsia="GaramondPremrPro" w:hAnsi="Arial" w:cs="Arial"/>
        </w:rPr>
        <w:t>were</w:t>
      </w:r>
      <w:r w:rsidRPr="008F20B2">
        <w:rPr>
          <w:rFonts w:ascii="Arial" w:eastAsia="GaramondPremrPro" w:hAnsi="Arial" w:cs="Arial"/>
        </w:rPr>
        <w:t xml:space="preserve"> assembled following</w:t>
      </w:r>
      <w:r>
        <w:rPr>
          <w:rFonts w:ascii="Arial" w:eastAsia="GaramondPremrPro" w:hAnsi="Arial" w:cs="Arial"/>
        </w:rPr>
        <w:t xml:space="preserve"> the</w:t>
      </w:r>
      <w:r w:rsidRPr="008F20B2">
        <w:rPr>
          <w:rFonts w:ascii="Arial" w:eastAsia="GaramondPremrPro" w:hAnsi="Arial" w:cs="Arial"/>
        </w:rPr>
        <w:t xml:space="preserve"> placement of </w:t>
      </w:r>
      <w:r>
        <w:rPr>
          <w:rFonts w:ascii="Arial" w:eastAsia="GaramondPremrPro" w:hAnsi="Arial" w:cs="Arial"/>
        </w:rPr>
        <w:t xml:space="preserve">the </w:t>
      </w:r>
      <w:r w:rsidRPr="008F20B2">
        <w:rPr>
          <w:rFonts w:ascii="Arial" w:eastAsia="GaramondPremrPro" w:hAnsi="Arial" w:cs="Arial"/>
        </w:rPr>
        <w:t xml:space="preserve">soil sample. The cell </w:t>
      </w:r>
      <w:r>
        <w:rPr>
          <w:rFonts w:ascii="Arial" w:eastAsia="GaramondPremrPro" w:hAnsi="Arial" w:cs="Arial"/>
        </w:rPr>
        <w:t>was</w:t>
      </w:r>
      <w:r w:rsidRPr="008F20B2">
        <w:rPr>
          <w:rFonts w:ascii="Arial" w:eastAsia="GaramondPremrPro" w:hAnsi="Arial" w:cs="Arial"/>
        </w:rPr>
        <w:t xml:space="preserve"> filled with water </w:t>
      </w:r>
      <w:r>
        <w:rPr>
          <w:rFonts w:ascii="Arial" w:eastAsia="GaramondPremrPro" w:hAnsi="Arial" w:cs="Arial"/>
        </w:rPr>
        <w:t>and</w:t>
      </w:r>
      <w:r w:rsidRPr="008F20B2">
        <w:rPr>
          <w:rFonts w:ascii="Arial" w:eastAsia="GaramondPremrPro" w:hAnsi="Arial" w:cs="Arial"/>
        </w:rPr>
        <w:t xml:space="preserve"> pressure / volum</w:t>
      </w:r>
      <w:r>
        <w:rPr>
          <w:rFonts w:ascii="Arial" w:eastAsia="GaramondPremrPro" w:hAnsi="Arial" w:cs="Arial"/>
        </w:rPr>
        <w:t>e controllers connected. First</w:t>
      </w:r>
      <w:r w:rsidRPr="008F20B2">
        <w:rPr>
          <w:rFonts w:ascii="Arial" w:eastAsia="GaramondPremrPro" w:hAnsi="Arial" w:cs="Arial"/>
        </w:rPr>
        <w:t xml:space="preserve">, the sample </w:t>
      </w:r>
      <w:r>
        <w:rPr>
          <w:rFonts w:ascii="Arial" w:eastAsia="GaramondPremrPro" w:hAnsi="Arial" w:cs="Arial"/>
        </w:rPr>
        <w:t>was</w:t>
      </w:r>
      <w:r w:rsidRPr="008F20B2">
        <w:rPr>
          <w:rFonts w:ascii="Arial" w:eastAsia="GaramondPremrPro" w:hAnsi="Arial" w:cs="Arial"/>
        </w:rPr>
        <w:t xml:space="preserve"> saturated </w:t>
      </w:r>
      <w:r>
        <w:rPr>
          <w:rFonts w:ascii="Arial" w:eastAsia="GaramondPremrPro" w:hAnsi="Arial" w:cs="Arial"/>
        </w:rPr>
        <w:t>at</w:t>
      </w:r>
      <w:r w:rsidRPr="008F20B2">
        <w:rPr>
          <w:rFonts w:ascii="Arial" w:eastAsia="GaramondPremrPro" w:hAnsi="Arial" w:cs="Arial"/>
        </w:rPr>
        <w:t xml:space="preserve"> effective stress </w:t>
      </w:r>
      <w:r>
        <w:rPr>
          <w:rFonts w:ascii="Arial" w:eastAsia="GaramondPremrPro" w:hAnsi="Arial" w:cs="Arial"/>
        </w:rPr>
        <w:t xml:space="preserve">of </w:t>
      </w:r>
      <w:r w:rsidRPr="008F20B2">
        <w:rPr>
          <w:rFonts w:ascii="Arial" w:eastAsia="GaramondPremrPro" w:hAnsi="Arial" w:cs="Arial"/>
        </w:rPr>
        <w:t>10 kPa</w:t>
      </w:r>
      <w:r>
        <w:rPr>
          <w:rFonts w:ascii="Arial" w:eastAsia="GaramondPremrPro" w:hAnsi="Arial" w:cs="Arial"/>
        </w:rPr>
        <w:t>, while the cell pressure was increase</w:t>
      </w:r>
      <w:r w:rsidR="00CD570C">
        <w:rPr>
          <w:rFonts w:ascii="Arial" w:eastAsia="GaramondPremrPro" w:hAnsi="Arial" w:cs="Arial"/>
        </w:rPr>
        <w:t>d</w:t>
      </w:r>
      <w:r>
        <w:rPr>
          <w:rFonts w:ascii="Arial" w:eastAsia="GaramondPremrPro" w:hAnsi="Arial" w:cs="Arial"/>
        </w:rPr>
        <w:t xml:space="preserve"> to 600</w:t>
      </w:r>
      <w:r w:rsidR="007F7C40">
        <w:rPr>
          <w:rFonts w:ascii="Arial" w:eastAsia="GaramondPremrPro" w:hAnsi="Arial" w:cs="Arial"/>
        </w:rPr>
        <w:t xml:space="preserve"> </w:t>
      </w:r>
      <w:r>
        <w:rPr>
          <w:rFonts w:ascii="Arial" w:eastAsia="GaramondPremrPro" w:hAnsi="Arial" w:cs="Arial"/>
        </w:rPr>
        <w:t>kPa and the pore pressure was increased to 590 kPa over a period of</w:t>
      </w:r>
      <w:r w:rsidRPr="008F20B2">
        <w:rPr>
          <w:rFonts w:ascii="Arial" w:eastAsia="GaramondPremrPro" w:hAnsi="Arial" w:cs="Arial"/>
        </w:rPr>
        <w:t xml:space="preserve"> 24 hours. The saturation process </w:t>
      </w:r>
      <w:r>
        <w:rPr>
          <w:rFonts w:ascii="Arial" w:eastAsia="GaramondPremrPro" w:hAnsi="Arial" w:cs="Arial"/>
        </w:rPr>
        <w:t>was</w:t>
      </w:r>
      <w:r w:rsidRPr="008F20B2">
        <w:rPr>
          <w:rFonts w:ascii="Arial" w:eastAsia="GaramondPremrPro" w:hAnsi="Arial" w:cs="Arial"/>
        </w:rPr>
        <w:t xml:space="preserve"> conducted to ensure all void within the test sample filled with water</w:t>
      </w:r>
      <w:r>
        <w:rPr>
          <w:rFonts w:ascii="Arial" w:eastAsia="GaramondPremrPro" w:hAnsi="Arial" w:cs="Arial"/>
        </w:rPr>
        <w:t xml:space="preserve"> and any remaining air was forced into solution</w:t>
      </w:r>
      <w:r w:rsidRPr="008F20B2">
        <w:rPr>
          <w:rFonts w:ascii="Arial" w:eastAsia="GaramondPremrPro" w:hAnsi="Arial" w:cs="Arial"/>
        </w:rPr>
        <w:t xml:space="preserve">. </w:t>
      </w:r>
      <w:r>
        <w:rPr>
          <w:rFonts w:ascii="Arial" w:eastAsia="GaramondPremrPro" w:hAnsi="Arial" w:cs="Arial"/>
        </w:rPr>
        <w:t>Once saturated normal consolidation was applied to the</w:t>
      </w:r>
      <w:r w:rsidRPr="008F20B2">
        <w:rPr>
          <w:rFonts w:ascii="Arial" w:eastAsia="GaramondPremrPro" w:hAnsi="Arial" w:cs="Arial"/>
        </w:rPr>
        <w:t xml:space="preserve"> </w:t>
      </w:r>
      <w:r>
        <w:rPr>
          <w:rFonts w:ascii="Arial" w:eastAsia="GaramondPremrPro" w:hAnsi="Arial" w:cs="Arial"/>
        </w:rPr>
        <w:t>soil</w:t>
      </w:r>
      <w:r w:rsidRPr="008F20B2">
        <w:rPr>
          <w:rFonts w:ascii="Arial" w:eastAsia="GaramondPremrPro" w:hAnsi="Arial" w:cs="Arial"/>
        </w:rPr>
        <w:t xml:space="preserve"> sample </w:t>
      </w:r>
      <w:r w:rsidR="0088434F">
        <w:rPr>
          <w:rFonts w:ascii="Arial" w:eastAsia="GaramondPremrPro" w:hAnsi="Arial" w:cs="Arial"/>
        </w:rPr>
        <w:t xml:space="preserve">(NCL, </w:t>
      </w:r>
      <w:r w:rsidR="0088434F">
        <w:rPr>
          <w:rFonts w:ascii="Arial" w:eastAsia="GaramondPremrPro" w:hAnsi="Arial" w:cs="Arial"/>
        </w:rPr>
        <w:lastRenderedPageBreak/>
        <w:t>path A</w:t>
      </w:r>
      <w:r>
        <w:rPr>
          <w:rFonts w:ascii="Arial" w:eastAsia="GaramondPremrPro" w:hAnsi="Arial" w:cs="Arial"/>
        </w:rPr>
        <w:t xml:space="preserve"> Fig. 1) until a mean effective stress of</w:t>
      </w:r>
      <w:r w:rsidRPr="008F20B2">
        <w:rPr>
          <w:rFonts w:ascii="Arial" w:eastAsia="GaramondPremrPro" w:hAnsi="Arial" w:cs="Arial"/>
        </w:rPr>
        <w:t xml:space="preserve"> 50 kPa, 150 kPa, 300 kPa </w:t>
      </w:r>
      <w:r>
        <w:rPr>
          <w:rFonts w:ascii="Arial" w:eastAsia="GaramondPremrPro" w:hAnsi="Arial" w:cs="Arial"/>
        </w:rPr>
        <w:t>or 600 kPa was achieved</w:t>
      </w:r>
      <w:r w:rsidRPr="008F20B2">
        <w:rPr>
          <w:rFonts w:ascii="Arial" w:eastAsia="GaramondPremrPro" w:hAnsi="Arial" w:cs="Arial"/>
        </w:rPr>
        <w:t xml:space="preserve">. </w:t>
      </w:r>
      <w:r>
        <w:rPr>
          <w:rFonts w:ascii="Arial" w:eastAsia="GaramondPremrPro" w:hAnsi="Arial" w:cs="Arial"/>
        </w:rPr>
        <w:t>During normal consolidation, the cell pressure was maintained at 600 kPa and the pore pressure was reduced over 24 hours. At the end of normal consolidation process the soil was sheared, but the volume of the sample was kept constant</w:t>
      </w:r>
      <w:r w:rsidRPr="008F20B2">
        <w:rPr>
          <w:rFonts w:ascii="Arial" w:eastAsia="GaramondPremrPro" w:hAnsi="Arial" w:cs="Arial"/>
        </w:rPr>
        <w:t xml:space="preserve">. The shear deformation </w:t>
      </w:r>
      <w:r>
        <w:rPr>
          <w:rFonts w:ascii="Arial" w:eastAsia="GaramondPremrPro" w:hAnsi="Arial" w:cs="Arial"/>
        </w:rPr>
        <w:t>was applied</w:t>
      </w:r>
      <w:r w:rsidRPr="008F20B2">
        <w:rPr>
          <w:rFonts w:ascii="Arial" w:eastAsia="GaramondPremrPro" w:hAnsi="Arial" w:cs="Arial"/>
        </w:rPr>
        <w:t xml:space="preserve"> </w:t>
      </w:r>
      <w:r>
        <w:rPr>
          <w:rFonts w:ascii="Arial" w:eastAsia="GaramondPremrPro" w:hAnsi="Arial" w:cs="Arial"/>
        </w:rPr>
        <w:t>by programming the triaxial instrument to decrease the mean stress while increasing the axial stress over a period of up to 8 hours</w:t>
      </w:r>
      <w:r w:rsidRPr="008F20B2">
        <w:rPr>
          <w:rFonts w:ascii="Arial" w:eastAsia="GaramondPremrPro" w:hAnsi="Arial" w:cs="Arial"/>
        </w:rPr>
        <w:t xml:space="preserve">. The final </w:t>
      </w:r>
      <w:r w:rsidR="00CB3FF6">
        <w:rPr>
          <w:rFonts w:ascii="Arial" w:eastAsia="GaramondPremrPro" w:hAnsi="Arial" w:cs="Arial"/>
        </w:rPr>
        <w:t>weight</w:t>
      </w:r>
      <w:r w:rsidR="00CB3FF6" w:rsidRPr="008F20B2">
        <w:rPr>
          <w:rFonts w:ascii="Arial" w:eastAsia="GaramondPremrPro" w:hAnsi="Arial" w:cs="Arial"/>
        </w:rPr>
        <w:t xml:space="preserve"> </w:t>
      </w:r>
      <w:r w:rsidRPr="008F20B2">
        <w:rPr>
          <w:rFonts w:ascii="Arial" w:eastAsia="GaramondPremrPro" w:hAnsi="Arial" w:cs="Arial"/>
        </w:rPr>
        <w:t xml:space="preserve">of the soil specimen after shear test </w:t>
      </w:r>
      <w:r>
        <w:rPr>
          <w:rFonts w:ascii="Arial" w:eastAsia="GaramondPremrPro" w:hAnsi="Arial" w:cs="Arial"/>
        </w:rPr>
        <w:t>was</w:t>
      </w:r>
      <w:r w:rsidRPr="008F20B2">
        <w:rPr>
          <w:rFonts w:ascii="Arial" w:eastAsia="GaramondPremrPro" w:hAnsi="Arial" w:cs="Arial"/>
        </w:rPr>
        <w:t xml:space="preserve"> measured by oven-drying the sample at </w:t>
      </w:r>
      <w:r>
        <w:rPr>
          <w:rFonts w:ascii="Arial" w:eastAsia="GaramondPremrPro" w:hAnsi="Arial" w:cs="Arial"/>
        </w:rPr>
        <w:t>105°C for 48 hours.</w:t>
      </w:r>
    </w:p>
    <w:p w14:paraId="4C831386" w14:textId="77777777" w:rsidR="00DD19C7" w:rsidRDefault="00DD19C7" w:rsidP="00DD19C7">
      <w:pPr>
        <w:autoSpaceDE w:val="0"/>
        <w:autoSpaceDN w:val="0"/>
        <w:adjustRightInd w:val="0"/>
        <w:spacing w:after="0" w:line="480" w:lineRule="auto"/>
        <w:jc w:val="both"/>
        <w:rPr>
          <w:rFonts w:ascii="Arial" w:eastAsia="GaramondPremrPro" w:hAnsi="Arial" w:cs="Arial"/>
        </w:rPr>
      </w:pPr>
      <w:r>
        <w:rPr>
          <w:rFonts w:ascii="Arial" w:eastAsia="GaramondPremrPro" w:hAnsi="Arial" w:cs="Arial"/>
        </w:rPr>
        <w:t>Uniaxial compression test</w:t>
      </w:r>
    </w:p>
    <w:p w14:paraId="5B90D837" w14:textId="1A71AFBF" w:rsidR="00697155" w:rsidRPr="003F1984" w:rsidRDefault="00BE07AB" w:rsidP="00E6034F">
      <w:pPr>
        <w:autoSpaceDE w:val="0"/>
        <w:autoSpaceDN w:val="0"/>
        <w:adjustRightInd w:val="0"/>
        <w:spacing w:after="0" w:line="480" w:lineRule="auto"/>
        <w:jc w:val="both"/>
        <w:rPr>
          <w:rFonts w:ascii="Arial" w:hAnsi="Arial" w:cs="Arial"/>
        </w:rPr>
      </w:pPr>
      <w:r w:rsidRPr="003F1984">
        <w:rPr>
          <w:rFonts w:ascii="Arial" w:eastAsia="GaramondPremrPro" w:hAnsi="Arial" w:cs="Arial"/>
        </w:rPr>
        <w:t>Uniaxial compression test</w:t>
      </w:r>
      <w:r w:rsidR="00E6034F">
        <w:rPr>
          <w:rFonts w:ascii="Arial" w:eastAsia="GaramondPremrPro" w:hAnsi="Arial" w:cs="Arial"/>
        </w:rPr>
        <w:t>s</w:t>
      </w:r>
      <w:r w:rsidRPr="003F1984">
        <w:rPr>
          <w:rFonts w:ascii="Arial" w:eastAsia="GaramondPremrPro" w:hAnsi="Arial" w:cs="Arial"/>
        </w:rPr>
        <w:t xml:space="preserve"> w</w:t>
      </w:r>
      <w:r w:rsidR="00E6034F">
        <w:rPr>
          <w:rFonts w:ascii="Arial" w:eastAsia="GaramondPremrPro" w:hAnsi="Arial" w:cs="Arial"/>
        </w:rPr>
        <w:t>ere applied with an</w:t>
      </w:r>
      <w:r w:rsidRPr="003F1984">
        <w:rPr>
          <w:rFonts w:ascii="Arial" w:eastAsia="GaramondPremrPro" w:hAnsi="Arial" w:cs="Arial"/>
        </w:rPr>
        <w:t xml:space="preserve"> </w:t>
      </w:r>
      <w:r w:rsidR="00866424" w:rsidRPr="003F1984">
        <w:rPr>
          <w:rFonts w:ascii="Arial" w:eastAsia="GaramondPremrPro" w:hAnsi="Arial" w:cs="Arial"/>
        </w:rPr>
        <w:t>Instron</w:t>
      </w:r>
      <w:r w:rsidR="001A10ED" w:rsidRPr="003F1984">
        <w:rPr>
          <w:rFonts w:ascii="Arial" w:eastAsia="GaramondPremrPro" w:hAnsi="Arial" w:cs="Arial"/>
        </w:rPr>
        <w:t xml:space="preserve"> 5944 Load frame</w:t>
      </w:r>
      <w:r w:rsidR="00866424" w:rsidRPr="003F1984">
        <w:rPr>
          <w:rFonts w:ascii="Arial" w:eastAsia="GaramondPremrPro" w:hAnsi="Arial" w:cs="Arial"/>
        </w:rPr>
        <w:t xml:space="preserve"> (UK)</w:t>
      </w:r>
      <w:r w:rsidR="001A10ED" w:rsidRPr="003F1984">
        <w:rPr>
          <w:rFonts w:ascii="Arial" w:eastAsia="GaramondPremrPro" w:hAnsi="Arial" w:cs="Arial"/>
        </w:rPr>
        <w:t xml:space="preserve"> </w:t>
      </w:r>
      <w:r w:rsidR="001A10ED" w:rsidRPr="003F1984">
        <w:rPr>
          <w:rFonts w:ascii="Arial" w:hAnsi="Arial" w:cs="Arial"/>
        </w:rPr>
        <w:t xml:space="preserve">running </w:t>
      </w:r>
      <w:r w:rsidR="001A10ED" w:rsidRPr="003F1984">
        <w:rPr>
          <w:rFonts w:ascii="Arial" w:eastAsia="GaramondPremrPro" w:hAnsi="Arial" w:cs="Arial"/>
        </w:rPr>
        <w:t xml:space="preserve">with </w:t>
      </w:r>
      <w:r w:rsidR="001A10ED" w:rsidRPr="003F1984">
        <w:rPr>
          <w:rFonts w:ascii="Arial" w:hAnsi="Arial" w:cs="Arial"/>
        </w:rPr>
        <w:t xml:space="preserve">Instron </w:t>
      </w:r>
      <w:proofErr w:type="spellStart"/>
      <w:r w:rsidR="001A10ED" w:rsidRPr="003F1984">
        <w:rPr>
          <w:rFonts w:ascii="Arial" w:hAnsi="Arial" w:cs="Arial"/>
        </w:rPr>
        <w:t>Bluehill</w:t>
      </w:r>
      <w:proofErr w:type="spellEnd"/>
      <w:r w:rsidR="001A10ED" w:rsidRPr="003F1984">
        <w:rPr>
          <w:rFonts w:ascii="Arial" w:hAnsi="Arial" w:cs="Arial"/>
        </w:rPr>
        <w:t xml:space="preserve"> Universal v4.03 software</w:t>
      </w:r>
      <w:r w:rsidR="00866424" w:rsidRPr="003F1984">
        <w:rPr>
          <w:rFonts w:ascii="Arial" w:eastAsia="GaramondPremrPro" w:hAnsi="Arial" w:cs="Arial"/>
        </w:rPr>
        <w:t>. The soil</w:t>
      </w:r>
      <w:r w:rsidR="00344689" w:rsidRPr="003F1984">
        <w:rPr>
          <w:rFonts w:ascii="Arial" w:eastAsia="GaramondPremrPro" w:hAnsi="Arial" w:cs="Arial"/>
        </w:rPr>
        <w:t>s</w:t>
      </w:r>
      <w:r w:rsidR="00866424" w:rsidRPr="003F1984">
        <w:rPr>
          <w:rFonts w:ascii="Arial" w:eastAsia="GaramondPremrPro" w:hAnsi="Arial" w:cs="Arial"/>
        </w:rPr>
        <w:t xml:space="preserve"> </w:t>
      </w:r>
      <w:r w:rsidR="00344689" w:rsidRPr="003F1984">
        <w:rPr>
          <w:rFonts w:ascii="Arial" w:eastAsia="GaramondPremrPro" w:hAnsi="Arial" w:cs="Arial"/>
        </w:rPr>
        <w:t>were</w:t>
      </w:r>
      <w:r w:rsidR="00866424" w:rsidRPr="003F1984">
        <w:rPr>
          <w:rFonts w:ascii="Arial" w:eastAsia="GaramondPremrPro" w:hAnsi="Arial" w:cs="Arial"/>
        </w:rPr>
        <w:t xml:space="preserve"> packed into plastic rings</w:t>
      </w:r>
      <w:r w:rsidR="00344689" w:rsidRPr="003F1984">
        <w:rPr>
          <w:rFonts w:ascii="Arial" w:eastAsia="GaramondPremrPro" w:hAnsi="Arial" w:cs="Arial"/>
        </w:rPr>
        <w:t xml:space="preserve"> (inner diameter 46 mm, height 20 mm) with mesh underneath using pneumatic pressure chamber at a low compression</w:t>
      </w:r>
      <w:r w:rsidR="00E6034F">
        <w:rPr>
          <w:rFonts w:ascii="Arial" w:eastAsia="GaramondPremrPro" w:hAnsi="Arial" w:cs="Arial"/>
        </w:rPr>
        <w:t xml:space="preserve"> pressure of 10 kPa</w:t>
      </w:r>
      <w:r w:rsidR="00EE3DB5">
        <w:rPr>
          <w:rFonts w:ascii="Arial" w:eastAsia="GaramondPremrPro" w:hAnsi="Arial" w:cs="Arial"/>
        </w:rPr>
        <w:t xml:space="preserve"> a</w:t>
      </w:r>
      <w:r w:rsidR="00344689" w:rsidRPr="003F1984">
        <w:rPr>
          <w:rFonts w:ascii="Arial" w:eastAsia="GaramondPremrPro" w:hAnsi="Arial" w:cs="Arial"/>
        </w:rPr>
        <w:t xml:space="preserve">nd the soil samples were equilibrated at </w:t>
      </w:r>
      <w:r w:rsidR="00344689" w:rsidRPr="002D442D">
        <w:rPr>
          <w:rFonts w:ascii="Symbol" w:eastAsia="GaramondPremrPro" w:hAnsi="Symbol" w:cs="Arial"/>
        </w:rPr>
        <w:t></w:t>
      </w:r>
      <w:r w:rsidR="00344689" w:rsidRPr="003F1984">
        <w:rPr>
          <w:rFonts w:ascii="Arial" w:eastAsia="GaramondPremrPro" w:hAnsi="Arial" w:cs="Arial"/>
        </w:rPr>
        <w:t xml:space="preserve">10 kPa matric suction on </w:t>
      </w:r>
      <w:r w:rsidR="00EE3DB5">
        <w:rPr>
          <w:rFonts w:ascii="Arial" w:eastAsia="GaramondPremrPro" w:hAnsi="Arial" w:cs="Arial"/>
        </w:rPr>
        <w:t>a tension table for 7 days. The</w:t>
      </w:r>
      <w:r w:rsidR="00344689" w:rsidRPr="003F1984">
        <w:rPr>
          <w:rFonts w:ascii="Arial" w:eastAsia="GaramondPremrPro" w:hAnsi="Arial" w:cs="Arial"/>
        </w:rPr>
        <w:t xml:space="preserve"> soils were</w:t>
      </w:r>
      <w:r w:rsidR="001A10ED" w:rsidRPr="003F1984">
        <w:rPr>
          <w:rFonts w:ascii="Arial" w:eastAsia="GaramondPremrPro" w:hAnsi="Arial" w:cs="Arial"/>
        </w:rPr>
        <w:t xml:space="preserve"> </w:t>
      </w:r>
      <w:r w:rsidR="00EE3DB5">
        <w:rPr>
          <w:rFonts w:ascii="Arial" w:eastAsia="GaramondPremrPro" w:hAnsi="Arial" w:cs="Arial"/>
        </w:rPr>
        <w:t xml:space="preserve">then </w:t>
      </w:r>
      <w:r w:rsidR="001A10ED" w:rsidRPr="003F1984">
        <w:rPr>
          <w:rFonts w:ascii="Arial" w:eastAsia="GaramondPremrPro" w:hAnsi="Arial" w:cs="Arial"/>
        </w:rPr>
        <w:t>placed</w:t>
      </w:r>
      <w:r w:rsidR="00344689" w:rsidRPr="003F1984">
        <w:rPr>
          <w:rFonts w:ascii="Arial" w:eastAsia="GaramondPremrPro" w:hAnsi="Arial" w:cs="Arial"/>
        </w:rPr>
        <w:t xml:space="preserve"> on the</w:t>
      </w:r>
      <w:r w:rsidR="003F1984" w:rsidRPr="003F1984">
        <w:rPr>
          <w:rFonts w:ascii="Arial" w:eastAsia="GaramondPremrPro" w:hAnsi="Arial" w:cs="Arial"/>
        </w:rPr>
        <w:t xml:space="preserve"> loading frame</w:t>
      </w:r>
      <w:r w:rsidR="00344689" w:rsidRPr="003F1984">
        <w:rPr>
          <w:rFonts w:ascii="Arial" w:eastAsia="GaramondPremrPro" w:hAnsi="Arial" w:cs="Arial"/>
        </w:rPr>
        <w:t xml:space="preserve"> </w:t>
      </w:r>
      <w:r w:rsidR="003F1984" w:rsidRPr="003F1984">
        <w:rPr>
          <w:rFonts w:ascii="Arial" w:eastAsia="GaramondPremrPro" w:hAnsi="Arial" w:cs="Arial"/>
        </w:rPr>
        <w:t>(</w:t>
      </w:r>
      <w:r w:rsidR="00344689" w:rsidRPr="003F1984">
        <w:rPr>
          <w:rFonts w:ascii="Arial" w:eastAsia="GaramondPremrPro" w:hAnsi="Arial" w:cs="Arial"/>
        </w:rPr>
        <w:t>Instron Compression Instrument</w:t>
      </w:r>
      <w:r w:rsidR="003F1984" w:rsidRPr="003F1984">
        <w:rPr>
          <w:rFonts w:ascii="Arial" w:eastAsia="GaramondPremrPro" w:hAnsi="Arial" w:cs="Arial"/>
        </w:rPr>
        <w:t>). The soil samples were</w:t>
      </w:r>
      <w:r w:rsidR="00344689" w:rsidRPr="003F1984">
        <w:rPr>
          <w:rFonts w:ascii="Arial" w:eastAsia="GaramondPremrPro" w:hAnsi="Arial" w:cs="Arial"/>
        </w:rPr>
        <w:t xml:space="preserve"> </w:t>
      </w:r>
      <w:r w:rsidR="001A10ED" w:rsidRPr="003F1984">
        <w:rPr>
          <w:rFonts w:ascii="Arial" w:eastAsia="GaramondPremrPro" w:hAnsi="Arial" w:cs="Arial"/>
        </w:rPr>
        <w:t xml:space="preserve">compressed </w:t>
      </w:r>
      <w:r w:rsidR="00344689" w:rsidRPr="003F1984">
        <w:rPr>
          <w:rFonts w:ascii="Arial" w:eastAsia="GaramondPremrPro" w:hAnsi="Arial" w:cs="Arial"/>
        </w:rPr>
        <w:t>with</w:t>
      </w:r>
      <w:r w:rsidR="003F1984" w:rsidRPr="003F1984">
        <w:rPr>
          <w:rFonts w:ascii="Arial" w:eastAsia="GaramondPremrPro" w:hAnsi="Arial" w:cs="Arial"/>
        </w:rPr>
        <w:t xml:space="preserve"> a</w:t>
      </w:r>
      <w:r w:rsidR="00344689" w:rsidRPr="003F1984">
        <w:rPr>
          <w:rFonts w:ascii="Arial" w:eastAsia="GaramondPremrPro" w:hAnsi="Arial" w:cs="Arial"/>
        </w:rPr>
        <w:t xml:space="preserve"> </w:t>
      </w:r>
      <w:r w:rsidR="003F1984" w:rsidRPr="003F1984">
        <w:rPr>
          <w:rFonts w:ascii="Arial" w:eastAsia="GaramondPremrPro" w:hAnsi="Arial" w:cs="Arial"/>
        </w:rPr>
        <w:t>uni</w:t>
      </w:r>
      <w:r w:rsidR="001A10ED" w:rsidRPr="003F1984">
        <w:rPr>
          <w:rFonts w:ascii="Arial" w:eastAsia="GaramondPremrPro" w:hAnsi="Arial" w:cs="Arial"/>
        </w:rPr>
        <w:t>a</w:t>
      </w:r>
      <w:r w:rsidR="003F1984" w:rsidRPr="003F1984">
        <w:rPr>
          <w:rFonts w:ascii="Arial" w:eastAsia="GaramondPremrPro" w:hAnsi="Arial" w:cs="Arial"/>
        </w:rPr>
        <w:t>xial</w:t>
      </w:r>
      <w:r w:rsidR="001A10ED" w:rsidRPr="003F1984">
        <w:rPr>
          <w:rFonts w:ascii="Arial" w:eastAsia="GaramondPremrPro" w:hAnsi="Arial" w:cs="Arial"/>
        </w:rPr>
        <w:t xml:space="preserve"> load</w:t>
      </w:r>
      <w:r w:rsidR="003F1984" w:rsidRPr="003F1984">
        <w:rPr>
          <w:rFonts w:ascii="Arial" w:eastAsia="GaramondPremrPro" w:hAnsi="Arial" w:cs="Arial"/>
        </w:rPr>
        <w:t xml:space="preserve"> at a</w:t>
      </w:r>
      <w:r w:rsidR="001A10ED" w:rsidRPr="003F1984">
        <w:rPr>
          <w:rFonts w:ascii="Arial" w:eastAsia="GaramondPremrPro" w:hAnsi="Arial" w:cs="Arial"/>
        </w:rPr>
        <w:t xml:space="preserve"> rate of 100 kPa per min up to 2 </w:t>
      </w:r>
      <w:proofErr w:type="spellStart"/>
      <w:r w:rsidR="001A10ED" w:rsidRPr="003F1984">
        <w:rPr>
          <w:rFonts w:ascii="Arial" w:eastAsia="GaramondPremrPro" w:hAnsi="Arial" w:cs="Arial"/>
        </w:rPr>
        <w:t>kN</w:t>
      </w:r>
      <w:proofErr w:type="spellEnd"/>
      <w:r w:rsidR="001A10ED" w:rsidRPr="003F1984">
        <w:rPr>
          <w:rFonts w:ascii="Arial" w:eastAsia="GaramondPremrPro" w:hAnsi="Arial" w:cs="Arial"/>
        </w:rPr>
        <w:t xml:space="preserve"> </w:t>
      </w:r>
      <w:r w:rsidR="003F1984" w:rsidRPr="003F1984">
        <w:rPr>
          <w:rFonts w:ascii="Arial" w:eastAsia="GaramondPremrPro" w:hAnsi="Arial" w:cs="Arial"/>
        </w:rPr>
        <w:t>(</w:t>
      </w:r>
      <w:r w:rsidR="001A10ED" w:rsidRPr="003F1984">
        <w:rPr>
          <w:rFonts w:ascii="Arial" w:eastAsia="GaramondPremrPro" w:hAnsi="Arial" w:cs="Arial"/>
        </w:rPr>
        <w:t xml:space="preserve">maximum </w:t>
      </w:r>
      <w:r w:rsidR="003F1984" w:rsidRPr="003F1984">
        <w:rPr>
          <w:rFonts w:ascii="Arial" w:eastAsia="GaramondPremrPro" w:hAnsi="Arial" w:cs="Arial"/>
        </w:rPr>
        <w:t xml:space="preserve">load = 1.9 </w:t>
      </w:r>
      <w:proofErr w:type="spellStart"/>
      <w:r w:rsidR="003F1984" w:rsidRPr="003F1984">
        <w:rPr>
          <w:rFonts w:ascii="Arial" w:eastAsia="GaramondPremrPro" w:hAnsi="Arial" w:cs="Arial"/>
        </w:rPr>
        <w:t>kN</w:t>
      </w:r>
      <w:proofErr w:type="spellEnd"/>
      <w:r w:rsidR="003F1984" w:rsidRPr="003F1984">
        <w:rPr>
          <w:rFonts w:ascii="Arial" w:eastAsia="GaramondPremrPro" w:hAnsi="Arial" w:cs="Arial"/>
        </w:rPr>
        <w:t>)</w:t>
      </w:r>
      <w:r w:rsidR="001A10ED" w:rsidRPr="003F1984">
        <w:rPr>
          <w:rFonts w:ascii="Arial" w:eastAsia="GaramondPremrPro" w:hAnsi="Arial" w:cs="Arial"/>
        </w:rPr>
        <w:t>.</w:t>
      </w:r>
      <w:r w:rsidR="003F1984" w:rsidRPr="003F1984">
        <w:rPr>
          <w:rFonts w:ascii="Arial" w:eastAsia="GaramondPremrPro" w:hAnsi="Arial" w:cs="Arial"/>
        </w:rPr>
        <w:t xml:space="preserve"> The </w:t>
      </w:r>
      <w:r w:rsidR="003F1984" w:rsidRPr="003F1984">
        <w:rPr>
          <w:rFonts w:ascii="Arial" w:hAnsi="Arial" w:cs="Arial"/>
        </w:rPr>
        <w:t>time (s), vertical displacement</w:t>
      </w:r>
      <w:r w:rsidR="00E6034F">
        <w:rPr>
          <w:rFonts w:ascii="Arial" w:hAnsi="Arial" w:cs="Arial"/>
        </w:rPr>
        <w:t xml:space="preserve"> (mm), </w:t>
      </w:r>
      <w:r w:rsidR="003F1984">
        <w:rPr>
          <w:rFonts w:ascii="Arial" w:hAnsi="Arial" w:cs="Arial"/>
        </w:rPr>
        <w:t>force</w:t>
      </w:r>
      <w:r w:rsidR="003F1984" w:rsidRPr="003F1984">
        <w:rPr>
          <w:rFonts w:ascii="Arial" w:hAnsi="Arial" w:cs="Arial"/>
        </w:rPr>
        <w:t xml:space="preserve"> (</w:t>
      </w:r>
      <w:proofErr w:type="spellStart"/>
      <w:r w:rsidR="003F1984">
        <w:rPr>
          <w:rFonts w:ascii="Arial" w:hAnsi="Arial" w:cs="Arial"/>
        </w:rPr>
        <w:t>k</w:t>
      </w:r>
      <w:r w:rsidR="003F1984" w:rsidRPr="003F1984">
        <w:rPr>
          <w:rFonts w:ascii="Arial" w:hAnsi="Arial" w:cs="Arial"/>
        </w:rPr>
        <w:t>N</w:t>
      </w:r>
      <w:proofErr w:type="spellEnd"/>
      <w:r w:rsidR="003F1984" w:rsidRPr="003F1984">
        <w:rPr>
          <w:rFonts w:ascii="Arial" w:hAnsi="Arial" w:cs="Arial"/>
        </w:rPr>
        <w:t>)</w:t>
      </w:r>
      <w:r w:rsidR="00E6034F">
        <w:rPr>
          <w:rFonts w:ascii="Arial" w:hAnsi="Arial" w:cs="Arial"/>
        </w:rPr>
        <w:t xml:space="preserve"> and</w:t>
      </w:r>
      <w:r w:rsidR="003F1984">
        <w:rPr>
          <w:rFonts w:ascii="Arial" w:hAnsi="Arial" w:cs="Arial"/>
        </w:rPr>
        <w:t xml:space="preserve"> compressive stress</w:t>
      </w:r>
      <w:r w:rsidR="00BE1CCC">
        <w:rPr>
          <w:rFonts w:ascii="Arial" w:hAnsi="Arial" w:cs="Arial"/>
        </w:rPr>
        <w:t xml:space="preserve"> (Total stress)</w:t>
      </w:r>
      <w:r w:rsidR="003F1984">
        <w:rPr>
          <w:rFonts w:ascii="Arial" w:hAnsi="Arial" w:cs="Arial"/>
        </w:rPr>
        <w:t xml:space="preserve"> (MPa</w:t>
      </w:r>
      <w:r w:rsidR="00E6034F">
        <w:rPr>
          <w:rFonts w:ascii="Arial" w:hAnsi="Arial" w:cs="Arial"/>
        </w:rPr>
        <w:t>)</w:t>
      </w:r>
      <w:r w:rsidR="00B235B5">
        <w:rPr>
          <w:rFonts w:ascii="Arial" w:hAnsi="Arial" w:cs="Arial"/>
        </w:rPr>
        <w:t xml:space="preserve"> were recorded</w:t>
      </w:r>
      <w:r w:rsidR="003F1984">
        <w:rPr>
          <w:rFonts w:ascii="Arial" w:hAnsi="Arial" w:cs="Arial"/>
        </w:rPr>
        <w:t xml:space="preserve">. </w:t>
      </w:r>
      <w:r w:rsidR="003F1984" w:rsidRPr="003F1984">
        <w:rPr>
          <w:rFonts w:ascii="Arial" w:hAnsi="Arial" w:cs="Arial"/>
        </w:rPr>
        <w:t>After</w:t>
      </w:r>
      <w:r w:rsidR="003F1984">
        <w:rPr>
          <w:rFonts w:ascii="Arial" w:hAnsi="Arial" w:cs="Arial"/>
        </w:rPr>
        <w:t xml:space="preserve"> </w:t>
      </w:r>
      <w:r w:rsidR="003F1984" w:rsidRPr="003F1984">
        <w:rPr>
          <w:rFonts w:ascii="Arial" w:hAnsi="Arial" w:cs="Arial"/>
        </w:rPr>
        <w:t xml:space="preserve">the compression </w:t>
      </w:r>
      <w:r w:rsidR="003F1984">
        <w:rPr>
          <w:rFonts w:ascii="Arial" w:hAnsi="Arial" w:cs="Arial"/>
        </w:rPr>
        <w:t>tests the soil</w:t>
      </w:r>
      <w:r w:rsidR="0094193C">
        <w:rPr>
          <w:rFonts w:ascii="Arial" w:hAnsi="Arial" w:cs="Arial"/>
        </w:rPr>
        <w:t xml:space="preserve"> samples were</w:t>
      </w:r>
      <w:r w:rsidR="003F1984">
        <w:rPr>
          <w:rFonts w:ascii="Arial" w:hAnsi="Arial" w:cs="Arial"/>
        </w:rPr>
        <w:t xml:space="preserve"> dried at 105 </w:t>
      </w:r>
      <w:r w:rsidR="003F1984">
        <w:rPr>
          <w:rFonts w:ascii="Arial" w:hAnsi="Arial" w:cs="Arial"/>
          <w:vertAlign w:val="superscript"/>
        </w:rPr>
        <w:t>O</w:t>
      </w:r>
      <w:r w:rsidR="003F1984">
        <w:rPr>
          <w:rFonts w:ascii="Arial" w:hAnsi="Arial" w:cs="Arial"/>
        </w:rPr>
        <w:t xml:space="preserve">C for </w:t>
      </w:r>
      <w:r w:rsidR="003F1984" w:rsidRPr="003F1984">
        <w:rPr>
          <w:rFonts w:ascii="Arial" w:hAnsi="Arial" w:cs="Arial"/>
        </w:rPr>
        <w:t>48 h</w:t>
      </w:r>
      <w:r w:rsidR="0094193C">
        <w:rPr>
          <w:rFonts w:ascii="Arial" w:hAnsi="Arial" w:cs="Arial"/>
        </w:rPr>
        <w:t>ours</w:t>
      </w:r>
      <w:r w:rsidR="003F1984" w:rsidRPr="003F1984">
        <w:rPr>
          <w:rFonts w:ascii="Arial" w:hAnsi="Arial" w:cs="Arial"/>
        </w:rPr>
        <w:t>.</w:t>
      </w:r>
      <w:r w:rsidR="00E6034F">
        <w:rPr>
          <w:rFonts w:ascii="Arial" w:hAnsi="Arial" w:cs="Arial"/>
        </w:rPr>
        <w:t xml:space="preserve"> Soil </w:t>
      </w:r>
      <w:r w:rsidR="00697155">
        <w:rPr>
          <w:rFonts w:ascii="Arial" w:hAnsi="Arial" w:cs="Arial"/>
        </w:rPr>
        <w:t>N1</w:t>
      </w:r>
      <w:r w:rsidR="007F7C40">
        <w:rPr>
          <w:rFonts w:ascii="Arial" w:hAnsi="Arial" w:cs="Arial"/>
        </w:rPr>
        <w:t xml:space="preserve"> </w:t>
      </w:r>
      <w:r w:rsidR="00697155" w:rsidRPr="008F20B2">
        <w:rPr>
          <w:rFonts w:ascii="Arial" w:hAnsi="Arial" w:cs="Arial"/>
        </w:rPr>
        <w:t>(</w:t>
      </w:r>
      <w:proofErr w:type="spellStart"/>
      <w:r w:rsidR="00697155">
        <w:rPr>
          <w:rFonts w:ascii="Arial" w:hAnsi="Arial" w:cs="Arial"/>
        </w:rPr>
        <w:t>NPKMg</w:t>
      </w:r>
      <w:proofErr w:type="spellEnd"/>
      <w:r w:rsidR="00697155">
        <w:rPr>
          <w:rFonts w:ascii="Arial" w:hAnsi="Arial" w:cs="Arial"/>
        </w:rPr>
        <w:t>) was not compressed due to shortage of sample to run the test.</w:t>
      </w:r>
    </w:p>
    <w:p w14:paraId="5EC39C55" w14:textId="77777777" w:rsidR="00897A19" w:rsidRDefault="00CF67D8" w:rsidP="00897A19">
      <w:pPr>
        <w:spacing w:line="480" w:lineRule="auto"/>
        <w:rPr>
          <w:rFonts w:ascii="Arial" w:hAnsi="Arial" w:cs="Arial"/>
          <w:color w:val="333333"/>
        </w:rPr>
      </w:pPr>
      <w:r w:rsidRPr="00897A19">
        <w:rPr>
          <w:rFonts w:ascii="Arial" w:hAnsi="Arial" w:cs="Arial"/>
        </w:rPr>
        <w:t>Determination</w:t>
      </w:r>
      <w:r w:rsidR="00897A19">
        <w:rPr>
          <w:rFonts w:ascii="Arial" w:hAnsi="Arial" w:cs="Arial"/>
        </w:rPr>
        <w:t xml:space="preserve"> </w:t>
      </w:r>
      <w:r w:rsidRPr="00897A19">
        <w:rPr>
          <w:rFonts w:ascii="Arial" w:hAnsi="Arial" w:cs="Arial"/>
        </w:rPr>
        <w:t>of soil carbon</w:t>
      </w:r>
    </w:p>
    <w:p w14:paraId="1151475E" w14:textId="52FE0B17" w:rsidR="00786066" w:rsidRPr="001E0E4B" w:rsidRDefault="00867A8B" w:rsidP="00897A19">
      <w:pPr>
        <w:spacing w:line="480" w:lineRule="auto"/>
        <w:jc w:val="both"/>
        <w:rPr>
          <w:rFonts w:ascii="Arial" w:hAnsi="Arial" w:cs="Arial"/>
          <w:color w:val="FF0000"/>
          <w:shd w:val="clear" w:color="auto" w:fill="FFFFFF"/>
        </w:rPr>
      </w:pPr>
      <w:r w:rsidRPr="00752CF6">
        <w:rPr>
          <w:rFonts w:ascii="Arial" w:hAnsi="Arial" w:cs="Arial"/>
          <w:shd w:val="clear" w:color="auto" w:fill="FFFFFF"/>
        </w:rPr>
        <w:t>Soil carbon</w:t>
      </w:r>
      <w:r w:rsidR="00FB146D">
        <w:rPr>
          <w:rFonts w:ascii="Arial" w:hAnsi="Arial" w:cs="Arial"/>
          <w:shd w:val="clear" w:color="auto" w:fill="FFFFFF"/>
        </w:rPr>
        <w:t xml:space="preserve"> (C)</w:t>
      </w:r>
      <w:r w:rsidRPr="00752CF6">
        <w:rPr>
          <w:rFonts w:ascii="Arial" w:hAnsi="Arial" w:cs="Arial"/>
          <w:shd w:val="clear" w:color="auto" w:fill="FFFFFF"/>
        </w:rPr>
        <w:t xml:space="preserve"> </w:t>
      </w:r>
      <w:r w:rsidR="0040517D" w:rsidRPr="00752CF6">
        <w:rPr>
          <w:rFonts w:ascii="Arial" w:hAnsi="Arial" w:cs="Arial"/>
          <w:shd w:val="clear" w:color="auto" w:fill="FFFFFF"/>
        </w:rPr>
        <w:t xml:space="preserve">was </w:t>
      </w:r>
      <w:r w:rsidRPr="00752CF6">
        <w:rPr>
          <w:rFonts w:ascii="Arial" w:hAnsi="Arial" w:cs="Arial"/>
          <w:shd w:val="clear" w:color="auto" w:fill="FFFFFF"/>
        </w:rPr>
        <w:t xml:space="preserve">determined by dry combustion using </w:t>
      </w:r>
      <w:r w:rsidR="0040517D" w:rsidRPr="00752CF6">
        <w:rPr>
          <w:rFonts w:ascii="Arial" w:hAnsi="Arial" w:cs="Arial"/>
          <w:shd w:val="clear" w:color="auto" w:fill="FFFFFF"/>
        </w:rPr>
        <w:t xml:space="preserve">a </w:t>
      </w:r>
      <w:r w:rsidRPr="00752CF6">
        <w:rPr>
          <w:rFonts w:ascii="Arial" w:hAnsi="Arial" w:cs="Arial"/>
          <w:shd w:val="clear" w:color="auto" w:fill="FFFFFF"/>
        </w:rPr>
        <w:t xml:space="preserve">LECO </w:t>
      </w:r>
      <w:proofErr w:type="spellStart"/>
      <w:r w:rsidR="00CC16EC" w:rsidRPr="00752CF6">
        <w:rPr>
          <w:rFonts w:ascii="Arial" w:hAnsi="Arial" w:cs="Arial"/>
          <w:shd w:val="clear" w:color="auto" w:fill="FFFFFF"/>
        </w:rPr>
        <w:t>TruMac</w:t>
      </w:r>
      <w:proofErr w:type="spellEnd"/>
      <w:r w:rsidRPr="00752CF6">
        <w:rPr>
          <w:rFonts w:ascii="Arial" w:hAnsi="Arial" w:cs="Arial"/>
          <w:shd w:val="clear" w:color="auto" w:fill="FFFFFF"/>
        </w:rPr>
        <w:t xml:space="preserve"> analyser</w:t>
      </w:r>
      <w:r w:rsidR="00734F57" w:rsidRPr="00752CF6">
        <w:rPr>
          <w:rFonts w:ascii="Arial" w:hAnsi="Arial" w:cs="Arial"/>
          <w:shd w:val="clear" w:color="auto" w:fill="FFFFFF"/>
        </w:rPr>
        <w:t xml:space="preserve"> (LECO, Michigan, USA)</w:t>
      </w:r>
      <w:r w:rsidRPr="00752CF6">
        <w:rPr>
          <w:rFonts w:ascii="Arial" w:hAnsi="Arial" w:cs="Arial"/>
          <w:shd w:val="clear" w:color="auto" w:fill="FFFFFF"/>
        </w:rPr>
        <w:t xml:space="preserve">. </w:t>
      </w:r>
      <w:r w:rsidR="0040517D" w:rsidRPr="00752CF6">
        <w:rPr>
          <w:rFonts w:ascii="Arial" w:hAnsi="Arial" w:cs="Arial"/>
        </w:rPr>
        <w:t>S</w:t>
      </w:r>
      <w:r w:rsidRPr="00752CF6">
        <w:rPr>
          <w:rFonts w:ascii="Arial" w:hAnsi="Arial" w:cs="Arial"/>
        </w:rPr>
        <w:t xml:space="preserve">oil </w:t>
      </w:r>
      <w:r w:rsidR="0040517D" w:rsidRPr="00752CF6">
        <w:rPr>
          <w:rFonts w:ascii="Arial" w:hAnsi="Arial" w:cs="Arial"/>
          <w:shd w:val="clear" w:color="auto" w:fill="FFFFFF"/>
        </w:rPr>
        <w:t>s</w:t>
      </w:r>
      <w:r w:rsidR="00A444C2" w:rsidRPr="00752CF6">
        <w:rPr>
          <w:rFonts w:ascii="Arial" w:hAnsi="Arial" w:cs="Arial"/>
          <w:shd w:val="clear" w:color="auto" w:fill="FFFFFF"/>
        </w:rPr>
        <w:t xml:space="preserve">amples </w:t>
      </w:r>
      <w:r w:rsidR="0040517D" w:rsidRPr="00752CF6">
        <w:rPr>
          <w:rFonts w:ascii="Arial" w:hAnsi="Arial" w:cs="Arial"/>
          <w:shd w:val="clear" w:color="auto" w:fill="FFFFFF"/>
        </w:rPr>
        <w:t>were</w:t>
      </w:r>
      <w:r w:rsidRPr="00752CF6">
        <w:rPr>
          <w:rFonts w:ascii="Arial" w:hAnsi="Arial" w:cs="Arial"/>
          <w:shd w:val="clear" w:color="auto" w:fill="FFFFFF"/>
        </w:rPr>
        <w:t xml:space="preserve"> air</w:t>
      </w:r>
      <w:r w:rsidR="0040517D" w:rsidRPr="00752CF6">
        <w:rPr>
          <w:rFonts w:ascii="Arial" w:hAnsi="Arial" w:cs="Arial"/>
          <w:shd w:val="clear" w:color="auto" w:fill="FFFFFF"/>
        </w:rPr>
        <w:t>-</w:t>
      </w:r>
      <w:r w:rsidRPr="00752CF6">
        <w:rPr>
          <w:rFonts w:ascii="Arial" w:hAnsi="Arial" w:cs="Arial"/>
          <w:shd w:val="clear" w:color="auto" w:fill="FFFFFF"/>
        </w:rPr>
        <w:t xml:space="preserve">dried and </w:t>
      </w:r>
      <w:r w:rsidR="00B0795E" w:rsidRPr="00752CF6">
        <w:rPr>
          <w:rFonts w:ascii="Arial" w:hAnsi="Arial" w:cs="Arial"/>
          <w:shd w:val="clear" w:color="auto" w:fill="FFFFFF"/>
        </w:rPr>
        <w:t xml:space="preserve">finely </w:t>
      </w:r>
      <w:r w:rsidR="001034D7" w:rsidRPr="00752CF6">
        <w:rPr>
          <w:rFonts w:ascii="Arial" w:hAnsi="Arial" w:cs="Arial"/>
          <w:shd w:val="clear" w:color="auto" w:fill="FFFFFF"/>
        </w:rPr>
        <w:t>milled</w:t>
      </w:r>
      <w:r w:rsidRPr="00752CF6">
        <w:rPr>
          <w:rFonts w:ascii="Arial" w:hAnsi="Arial" w:cs="Arial"/>
          <w:shd w:val="clear" w:color="auto" w:fill="FFFFFF"/>
        </w:rPr>
        <w:t xml:space="preserve"> to make a homogenous </w:t>
      </w:r>
      <w:r w:rsidR="00B0795E" w:rsidRPr="00752CF6">
        <w:rPr>
          <w:rFonts w:ascii="Arial" w:hAnsi="Arial" w:cs="Arial"/>
          <w:shd w:val="clear" w:color="auto" w:fill="FFFFFF"/>
        </w:rPr>
        <w:t xml:space="preserve">sample. </w:t>
      </w:r>
      <w:r w:rsidR="0022794A" w:rsidRPr="00752CF6">
        <w:rPr>
          <w:rFonts w:ascii="Arial" w:hAnsi="Arial" w:cs="Arial"/>
          <w:shd w:val="clear" w:color="auto" w:fill="FFFFFF"/>
        </w:rPr>
        <w:t>About 0.4</w:t>
      </w:r>
      <w:r w:rsidR="00752CF6">
        <w:rPr>
          <w:rFonts w:ascii="Arial" w:hAnsi="Arial" w:cs="Arial"/>
          <w:shd w:val="clear" w:color="auto" w:fill="FFFFFF"/>
        </w:rPr>
        <w:t xml:space="preserve"> </w:t>
      </w:r>
      <w:r w:rsidR="0022794A" w:rsidRPr="00752CF6">
        <w:rPr>
          <w:rFonts w:ascii="Arial" w:hAnsi="Arial" w:cs="Arial"/>
          <w:shd w:val="clear" w:color="auto" w:fill="FFFFFF"/>
        </w:rPr>
        <w:t>g finely milled soils</w:t>
      </w:r>
      <w:r w:rsidR="00B0795E" w:rsidRPr="00752CF6">
        <w:rPr>
          <w:rFonts w:ascii="Arial" w:hAnsi="Arial" w:cs="Arial"/>
          <w:shd w:val="clear" w:color="auto" w:fill="FFFFFF"/>
        </w:rPr>
        <w:t xml:space="preserve"> </w:t>
      </w:r>
      <w:r w:rsidR="0040517D" w:rsidRPr="00752CF6">
        <w:rPr>
          <w:rFonts w:ascii="Arial" w:hAnsi="Arial" w:cs="Arial"/>
          <w:shd w:val="clear" w:color="auto" w:fill="FFFFFF"/>
        </w:rPr>
        <w:t xml:space="preserve">was accurately </w:t>
      </w:r>
      <w:r w:rsidR="00B0795E" w:rsidRPr="00752CF6">
        <w:rPr>
          <w:rFonts w:ascii="Arial" w:hAnsi="Arial" w:cs="Arial"/>
          <w:shd w:val="clear" w:color="auto" w:fill="FFFFFF"/>
        </w:rPr>
        <w:t>weighed into ceramic boats</w:t>
      </w:r>
      <w:r w:rsidR="00A444C2" w:rsidRPr="00752CF6">
        <w:rPr>
          <w:rFonts w:ascii="Arial" w:hAnsi="Arial" w:cs="Arial"/>
          <w:shd w:val="clear" w:color="auto" w:fill="FFFFFF"/>
        </w:rPr>
        <w:t xml:space="preserve"> and </w:t>
      </w:r>
      <w:r w:rsidR="0040517D" w:rsidRPr="00752CF6">
        <w:rPr>
          <w:rFonts w:ascii="Arial" w:hAnsi="Arial" w:cs="Arial"/>
          <w:shd w:val="clear" w:color="auto" w:fill="FFFFFF"/>
        </w:rPr>
        <w:t xml:space="preserve">used to determine </w:t>
      </w:r>
      <w:r w:rsidR="0040517D" w:rsidRPr="00FB146D">
        <w:rPr>
          <w:rFonts w:ascii="Arial" w:hAnsi="Arial" w:cs="Arial"/>
          <w:shd w:val="clear" w:color="auto" w:fill="FFFFFF"/>
        </w:rPr>
        <w:t>C content.</w:t>
      </w:r>
      <w:r w:rsidR="00FB146D">
        <w:rPr>
          <w:rFonts w:ascii="Arial" w:hAnsi="Arial" w:cs="Arial"/>
          <w:shd w:val="clear" w:color="auto" w:fill="FFFFFF"/>
        </w:rPr>
        <w:t xml:space="preserve"> SOC was determined by subtracting the amount of inorganic C (</w:t>
      </w:r>
      <w:r w:rsidR="009033D9">
        <w:rPr>
          <w:rFonts w:ascii="Arial" w:hAnsi="Arial" w:cs="Arial"/>
          <w:shd w:val="clear" w:color="auto" w:fill="FFFFFF"/>
        </w:rPr>
        <w:t xml:space="preserve">though this </w:t>
      </w:r>
      <w:r w:rsidR="00FB146D">
        <w:rPr>
          <w:rFonts w:ascii="Arial" w:hAnsi="Arial" w:cs="Arial"/>
          <w:shd w:val="clear" w:color="auto" w:fill="FFFFFF"/>
        </w:rPr>
        <w:t>was negligibl</w:t>
      </w:r>
      <w:r w:rsidR="009033D9">
        <w:rPr>
          <w:rFonts w:ascii="Arial" w:hAnsi="Arial" w:cs="Arial"/>
          <w:shd w:val="clear" w:color="auto" w:fill="FFFFFF"/>
        </w:rPr>
        <w:t>y small</w:t>
      </w:r>
      <w:r w:rsidR="00FB146D">
        <w:rPr>
          <w:rFonts w:ascii="Arial" w:hAnsi="Arial" w:cs="Arial"/>
          <w:shd w:val="clear" w:color="auto" w:fill="FFFFFF"/>
        </w:rPr>
        <w:t>) from total C.</w:t>
      </w:r>
    </w:p>
    <w:p w14:paraId="762B967F" w14:textId="77777777" w:rsidR="00163BB1" w:rsidRPr="00EB5F04" w:rsidRDefault="00163BB1" w:rsidP="00163BB1">
      <w:pPr>
        <w:spacing w:line="360" w:lineRule="auto"/>
        <w:jc w:val="both"/>
        <w:rPr>
          <w:rFonts w:ascii="Arial" w:eastAsiaTheme="minorEastAsia" w:hAnsi="Arial" w:cs="Arial"/>
          <w:b/>
        </w:rPr>
      </w:pPr>
      <w:r w:rsidRPr="00163BB1">
        <w:rPr>
          <w:rFonts w:ascii="Arial" w:eastAsiaTheme="minorEastAsia" w:hAnsi="Arial" w:cs="Arial"/>
        </w:rPr>
        <w:t>Consistency limits measurement</w:t>
      </w:r>
    </w:p>
    <w:p w14:paraId="01396C91" w14:textId="2CB8630D" w:rsidR="00B4728C" w:rsidRDefault="00B4728C" w:rsidP="00B4728C">
      <w:pPr>
        <w:spacing w:line="480" w:lineRule="auto"/>
        <w:jc w:val="both"/>
        <w:rPr>
          <w:rFonts w:ascii="Arial" w:eastAsiaTheme="minorEastAsia" w:hAnsi="Arial" w:cs="Arial"/>
        </w:rPr>
      </w:pPr>
      <w:r w:rsidRPr="00EB5F04">
        <w:rPr>
          <w:rFonts w:ascii="Arial" w:eastAsiaTheme="minorEastAsia" w:hAnsi="Arial" w:cs="Arial"/>
        </w:rPr>
        <w:t>Plastic and liquid limits of both soils (</w:t>
      </w:r>
      <w:proofErr w:type="spellStart"/>
      <w:r w:rsidRPr="00EB5F04">
        <w:rPr>
          <w:rFonts w:ascii="Arial" w:eastAsiaTheme="minorEastAsia" w:hAnsi="Arial" w:cs="Arial"/>
        </w:rPr>
        <w:t>Broadbalk</w:t>
      </w:r>
      <w:proofErr w:type="spellEnd"/>
      <w:r w:rsidRPr="00EB5F04">
        <w:rPr>
          <w:rFonts w:ascii="Arial" w:eastAsiaTheme="minorEastAsia" w:hAnsi="Arial" w:cs="Arial"/>
        </w:rPr>
        <w:t xml:space="preserve"> and </w:t>
      </w:r>
      <w:proofErr w:type="spellStart"/>
      <w:r w:rsidRPr="00EB5F04">
        <w:rPr>
          <w:rFonts w:ascii="Arial" w:eastAsiaTheme="minorEastAsia" w:hAnsi="Arial" w:cs="Arial"/>
        </w:rPr>
        <w:t>Hoosfield</w:t>
      </w:r>
      <w:proofErr w:type="spellEnd"/>
      <w:r w:rsidRPr="00EB5F04">
        <w:rPr>
          <w:rFonts w:ascii="Arial" w:eastAsiaTheme="minorEastAsia" w:hAnsi="Arial" w:cs="Arial"/>
        </w:rPr>
        <w:t xml:space="preserve">) </w:t>
      </w:r>
      <w:r>
        <w:rPr>
          <w:rFonts w:ascii="Arial" w:eastAsiaTheme="minorEastAsia" w:hAnsi="Arial" w:cs="Arial"/>
        </w:rPr>
        <w:t>were</w:t>
      </w:r>
      <w:r w:rsidRPr="00EB5F04">
        <w:rPr>
          <w:rFonts w:ascii="Arial" w:eastAsiaTheme="minorEastAsia" w:hAnsi="Arial" w:cs="Arial"/>
        </w:rPr>
        <w:t xml:space="preserve"> measured following the British standard (</w:t>
      </w:r>
      <w:r w:rsidRPr="00EB5F04">
        <w:rPr>
          <w:rFonts w:ascii="Arial" w:hAnsi="Arial" w:cs="Arial"/>
          <w:color w:val="222222"/>
          <w:shd w:val="clear" w:color="auto" w:fill="FFFFFF"/>
        </w:rPr>
        <w:t>BS 1377-2: 1990</w:t>
      </w:r>
      <w:r w:rsidRPr="00EB5F04">
        <w:rPr>
          <w:rFonts w:ascii="Arial" w:eastAsiaTheme="minorEastAsia" w:hAnsi="Arial" w:cs="Arial"/>
        </w:rPr>
        <w:t>).</w:t>
      </w:r>
      <w:r>
        <w:rPr>
          <w:rFonts w:ascii="Arial" w:eastAsiaTheme="minorEastAsia" w:hAnsi="Arial" w:cs="Arial"/>
        </w:rPr>
        <w:t xml:space="preserve"> For both measurements soil samples were air dried and </w:t>
      </w:r>
      <w:r>
        <w:rPr>
          <w:rFonts w:ascii="Arial" w:eastAsiaTheme="minorEastAsia" w:hAnsi="Arial" w:cs="Arial"/>
        </w:rPr>
        <w:lastRenderedPageBreak/>
        <w:t>ground finely and passed through 425-micron sieve. About 400 g of finely ground soil were taken for the measurements and thoroughly mixed with distilled water on a glass plate and placed in the airtight plastic bag for a suitable maturing time.</w:t>
      </w:r>
    </w:p>
    <w:p w14:paraId="1306B5D8" w14:textId="77777777" w:rsidR="00163BB1" w:rsidRPr="00163BB1" w:rsidRDefault="00163BB1" w:rsidP="00123110">
      <w:pPr>
        <w:spacing w:line="480" w:lineRule="auto"/>
        <w:jc w:val="both"/>
        <w:rPr>
          <w:rFonts w:ascii="Arial" w:eastAsiaTheme="minorEastAsia" w:hAnsi="Arial" w:cs="Arial"/>
        </w:rPr>
      </w:pPr>
      <w:r w:rsidRPr="00163BB1">
        <w:rPr>
          <w:rFonts w:ascii="Arial" w:eastAsiaTheme="minorEastAsia" w:hAnsi="Arial" w:cs="Arial"/>
        </w:rPr>
        <w:t>Plastic limit measurement</w:t>
      </w:r>
    </w:p>
    <w:p w14:paraId="037AD7AC" w14:textId="5487C50B" w:rsidR="00B4728C" w:rsidRDefault="00B4728C" w:rsidP="00B4728C">
      <w:pPr>
        <w:spacing w:line="480" w:lineRule="auto"/>
        <w:jc w:val="both"/>
        <w:rPr>
          <w:rFonts w:ascii="Arial" w:eastAsiaTheme="minorEastAsia" w:hAnsi="Arial" w:cs="Arial"/>
        </w:rPr>
      </w:pPr>
      <w:r>
        <w:rPr>
          <w:rFonts w:ascii="Arial" w:eastAsiaTheme="minorEastAsia" w:hAnsi="Arial" w:cs="Arial"/>
        </w:rPr>
        <w:t>The hand rolling method has been followed</w:t>
      </w:r>
      <w:r w:rsidR="00786E3F">
        <w:rPr>
          <w:rFonts w:ascii="Arial" w:eastAsiaTheme="minorEastAsia" w:hAnsi="Arial" w:cs="Arial"/>
        </w:rPr>
        <w:t>, and as described by Keller and Dexter (20</w:t>
      </w:r>
      <w:r w:rsidR="00F1325F">
        <w:rPr>
          <w:rFonts w:ascii="Arial" w:eastAsiaTheme="minorEastAsia" w:hAnsi="Arial" w:cs="Arial"/>
        </w:rPr>
        <w:t>12</w:t>
      </w:r>
      <w:r w:rsidR="00786E3F">
        <w:rPr>
          <w:rFonts w:ascii="Arial" w:eastAsiaTheme="minorEastAsia" w:hAnsi="Arial" w:cs="Arial"/>
        </w:rPr>
        <w:t>),</w:t>
      </w:r>
      <w:r>
        <w:rPr>
          <w:rFonts w:ascii="Arial" w:eastAsiaTheme="minorEastAsia" w:hAnsi="Arial" w:cs="Arial"/>
        </w:rPr>
        <w:t xml:space="preserve"> to measure plastic limits of soil samples. About 20 g from the soil paste prepared were taken to measure plastic limit of soils.</w:t>
      </w:r>
    </w:p>
    <w:p w14:paraId="1AB082F1" w14:textId="77777777" w:rsidR="00B4728C" w:rsidRPr="00163BB1" w:rsidRDefault="00B4728C" w:rsidP="00B4728C">
      <w:pPr>
        <w:spacing w:line="480" w:lineRule="auto"/>
        <w:rPr>
          <w:rFonts w:ascii="Arial" w:eastAsiaTheme="minorEastAsia" w:hAnsi="Arial" w:cs="Arial"/>
        </w:rPr>
      </w:pPr>
      <w:r w:rsidRPr="00163BB1">
        <w:rPr>
          <w:rFonts w:ascii="Arial" w:eastAsiaTheme="minorEastAsia" w:hAnsi="Arial" w:cs="Arial"/>
        </w:rPr>
        <w:t>Liquid limit measurement</w:t>
      </w:r>
    </w:p>
    <w:p w14:paraId="009C2225" w14:textId="7406199A" w:rsidR="00163BB1" w:rsidRPr="005B4FA3" w:rsidRDefault="00B4728C" w:rsidP="00E6034F">
      <w:pPr>
        <w:spacing w:line="480" w:lineRule="auto"/>
        <w:jc w:val="both"/>
        <w:rPr>
          <w:rFonts w:ascii="Arial" w:eastAsiaTheme="minorEastAsia" w:hAnsi="Arial" w:cs="Arial"/>
        </w:rPr>
      </w:pPr>
      <w:r>
        <w:rPr>
          <w:rFonts w:ascii="Arial" w:eastAsiaTheme="minorEastAsia" w:hAnsi="Arial" w:cs="Arial"/>
        </w:rPr>
        <w:t xml:space="preserve">The liquid limit of soil is the absolute moisture content at which soil passes from a liquid state to a plastic state. The liquid limit of soil samples </w:t>
      </w:r>
      <w:proofErr w:type="gramStart"/>
      <w:r w:rsidR="00235262">
        <w:rPr>
          <w:rFonts w:ascii="Arial" w:eastAsiaTheme="minorEastAsia" w:hAnsi="Arial" w:cs="Arial"/>
        </w:rPr>
        <w:t>were</w:t>
      </w:r>
      <w:proofErr w:type="gramEnd"/>
      <w:r w:rsidR="00235262">
        <w:rPr>
          <w:rFonts w:ascii="Arial" w:eastAsiaTheme="minorEastAsia" w:hAnsi="Arial" w:cs="Arial"/>
        </w:rPr>
        <w:t xml:space="preserve"> </w:t>
      </w:r>
      <w:r>
        <w:rPr>
          <w:rFonts w:ascii="Arial" w:eastAsiaTheme="minorEastAsia" w:hAnsi="Arial" w:cs="Arial"/>
        </w:rPr>
        <w:t xml:space="preserve">measured </w:t>
      </w:r>
      <w:r w:rsidR="00235262">
        <w:rPr>
          <w:rFonts w:ascii="Arial" w:eastAsiaTheme="minorEastAsia" w:hAnsi="Arial" w:cs="Arial"/>
        </w:rPr>
        <w:t xml:space="preserve">with the </w:t>
      </w:r>
      <w:r>
        <w:rPr>
          <w:rFonts w:ascii="Arial" w:eastAsiaTheme="minorEastAsia" w:hAnsi="Arial" w:cs="Arial"/>
        </w:rPr>
        <w:t>cone penetrometer method. Because this method is very easy to conduct and produce more reproducible data. In this method, a cone of stainless steel is used which is approximately 35</w:t>
      </w:r>
      <w:r w:rsidR="007F7C40">
        <w:rPr>
          <w:rFonts w:ascii="Arial" w:eastAsiaTheme="minorEastAsia" w:hAnsi="Arial" w:cs="Arial"/>
        </w:rPr>
        <w:t xml:space="preserve"> </w:t>
      </w:r>
      <w:r>
        <w:rPr>
          <w:rFonts w:ascii="Arial" w:eastAsiaTheme="minorEastAsia" w:hAnsi="Arial" w:cs="Arial"/>
        </w:rPr>
        <w:t>mm long with polished surface and an angle of 30</w:t>
      </w:r>
      <w:r w:rsidRPr="00577E7A">
        <w:rPr>
          <w:rFonts w:ascii="Arial" w:eastAsiaTheme="minorEastAsia" w:hAnsi="Arial" w:cs="Arial"/>
          <w:vertAlign w:val="superscript"/>
        </w:rPr>
        <w:t>o</w:t>
      </w:r>
      <w:r>
        <w:rPr>
          <w:rFonts w:ascii="Arial" w:eastAsiaTheme="minorEastAsia" w:hAnsi="Arial" w:cs="Arial"/>
        </w:rPr>
        <w:t xml:space="preserve">. About 300 g from the prepared soil paste was taken for liquid limit measurement. </w:t>
      </w:r>
      <w:r w:rsidR="00E6034F">
        <w:rPr>
          <w:rFonts w:ascii="Arial" w:eastAsiaTheme="minorEastAsia" w:hAnsi="Arial" w:cs="Arial"/>
        </w:rPr>
        <w:t>Water</w:t>
      </w:r>
      <w:r w:rsidR="005B4FA3">
        <w:rPr>
          <w:rFonts w:ascii="Arial" w:eastAsiaTheme="minorEastAsia" w:hAnsi="Arial" w:cs="Arial"/>
        </w:rPr>
        <w:t xml:space="preserve"> content</w:t>
      </w:r>
      <w:r w:rsidR="00E6034F">
        <w:rPr>
          <w:rFonts w:ascii="Arial" w:eastAsiaTheme="minorEastAsia" w:hAnsi="Arial" w:cs="Arial"/>
        </w:rPr>
        <w:t>s</w:t>
      </w:r>
      <w:r w:rsidR="005B4FA3">
        <w:rPr>
          <w:rFonts w:ascii="Arial" w:eastAsiaTheme="minorEastAsia" w:hAnsi="Arial" w:cs="Arial"/>
        </w:rPr>
        <w:t xml:space="preserve"> of soils </w:t>
      </w:r>
      <w:r w:rsidR="006C3934">
        <w:rPr>
          <w:rFonts w:ascii="Arial" w:eastAsiaTheme="minorEastAsia" w:hAnsi="Arial" w:cs="Arial"/>
        </w:rPr>
        <w:t>w</w:t>
      </w:r>
      <w:r w:rsidR="00E6034F">
        <w:rPr>
          <w:rFonts w:ascii="Arial" w:eastAsiaTheme="minorEastAsia" w:hAnsi="Arial" w:cs="Arial"/>
        </w:rPr>
        <w:t>ere</w:t>
      </w:r>
      <w:r w:rsidR="005B4FA3">
        <w:rPr>
          <w:rFonts w:ascii="Arial" w:eastAsiaTheme="minorEastAsia" w:hAnsi="Arial" w:cs="Arial"/>
        </w:rPr>
        <w:t xml:space="preserve"> determined by oven drying the soils.</w:t>
      </w:r>
    </w:p>
    <w:p w14:paraId="00D6A552" w14:textId="77777777" w:rsidR="000A3AE3" w:rsidRPr="006C3934" w:rsidRDefault="000A3AE3" w:rsidP="000A3AE3">
      <w:pPr>
        <w:spacing w:line="480" w:lineRule="auto"/>
        <w:jc w:val="both"/>
        <w:rPr>
          <w:rFonts w:ascii="Arial" w:hAnsi="Arial" w:cs="Arial"/>
          <w:shd w:val="clear" w:color="auto" w:fill="FFFFFF"/>
        </w:rPr>
      </w:pPr>
      <w:r w:rsidRPr="006C3934">
        <w:rPr>
          <w:rFonts w:ascii="Arial" w:hAnsi="Arial" w:cs="Arial"/>
          <w:shd w:val="clear" w:color="auto" w:fill="FFFFFF"/>
        </w:rPr>
        <w:t>Statistical analysis</w:t>
      </w:r>
    </w:p>
    <w:p w14:paraId="4590FBA4" w14:textId="77777777" w:rsidR="00B4728C" w:rsidRDefault="00B4728C" w:rsidP="00B4728C">
      <w:pPr>
        <w:spacing w:line="480" w:lineRule="auto"/>
        <w:jc w:val="both"/>
        <w:rPr>
          <w:rFonts w:ascii="Arial" w:hAnsi="Arial" w:cs="Arial"/>
        </w:rPr>
      </w:pPr>
      <w:r w:rsidRPr="00994390">
        <w:rPr>
          <w:rFonts w:ascii="Arial" w:hAnsi="Arial" w:cs="Arial"/>
        </w:rPr>
        <w:t xml:space="preserve">All statistical analyses of collected data </w:t>
      </w:r>
      <w:r>
        <w:rPr>
          <w:rFonts w:ascii="Arial" w:hAnsi="Arial" w:cs="Arial"/>
        </w:rPr>
        <w:t>were carried out using</w:t>
      </w:r>
      <w:r w:rsidRPr="00994390">
        <w:rPr>
          <w:rFonts w:ascii="Arial" w:hAnsi="Arial" w:cs="Arial"/>
        </w:rPr>
        <w:t xml:space="preserve"> GenStat V17. Data w</w:t>
      </w:r>
      <w:r w:rsidR="00E6034F">
        <w:rPr>
          <w:rFonts w:ascii="Arial" w:hAnsi="Arial" w:cs="Arial"/>
        </w:rPr>
        <w:t>ere</w:t>
      </w:r>
      <w:r w:rsidRPr="00994390">
        <w:rPr>
          <w:rFonts w:ascii="Arial" w:hAnsi="Arial" w:cs="Arial"/>
        </w:rPr>
        <w:t xml:space="preserve"> analysed </w:t>
      </w:r>
      <w:r w:rsidR="00E6034F">
        <w:rPr>
          <w:rFonts w:ascii="Arial" w:hAnsi="Arial" w:cs="Arial"/>
        </w:rPr>
        <w:t>with</w:t>
      </w:r>
      <w:r w:rsidRPr="00994390">
        <w:rPr>
          <w:rFonts w:ascii="Arial" w:hAnsi="Arial" w:cs="Arial"/>
        </w:rPr>
        <w:t xml:space="preserve"> ANOVA and grouped regression analysis. Deformation testing in the triaxial cell was randomised according to both the soil treatment and the final pressure during normal consolidation. The testing procedures of all soil samples were then conducted according to a prearranged test sequence of 40 independent tests. </w:t>
      </w:r>
    </w:p>
    <w:p w14:paraId="66129CCA" w14:textId="77777777" w:rsidR="00780A44" w:rsidRPr="00E80AA2" w:rsidRDefault="00780A44" w:rsidP="00D325A4">
      <w:pPr>
        <w:spacing w:line="480" w:lineRule="auto"/>
        <w:jc w:val="both"/>
        <w:rPr>
          <w:rFonts w:ascii="Arial" w:hAnsi="Arial" w:cs="Arial"/>
          <w:b/>
          <w:color w:val="333333"/>
          <w:shd w:val="clear" w:color="auto" w:fill="FFFFFF"/>
        </w:rPr>
      </w:pPr>
      <w:r w:rsidRPr="00E80AA2">
        <w:rPr>
          <w:rFonts w:ascii="Arial" w:hAnsi="Arial" w:cs="Arial"/>
          <w:b/>
        </w:rPr>
        <w:t>Results</w:t>
      </w:r>
    </w:p>
    <w:p w14:paraId="7315CEE4" w14:textId="77777777" w:rsidR="007E0B85" w:rsidRPr="00D325A4" w:rsidRDefault="000325E6" w:rsidP="00D325A4">
      <w:pPr>
        <w:spacing w:line="480" w:lineRule="auto"/>
        <w:rPr>
          <w:rFonts w:ascii="Arial" w:hAnsi="Arial" w:cs="Arial"/>
        </w:rPr>
      </w:pPr>
      <w:r w:rsidRPr="00D325A4">
        <w:rPr>
          <w:rFonts w:ascii="Arial" w:hAnsi="Arial" w:cs="Arial"/>
        </w:rPr>
        <w:t>Soil Organic carbon</w:t>
      </w:r>
      <w:r w:rsidR="001A6587" w:rsidRPr="00D325A4">
        <w:rPr>
          <w:rFonts w:ascii="Arial" w:hAnsi="Arial" w:cs="Arial"/>
        </w:rPr>
        <w:t xml:space="preserve"> and consistency</w:t>
      </w:r>
    </w:p>
    <w:p w14:paraId="26AEF50B" w14:textId="5C8209B9" w:rsidR="00A3049F" w:rsidRPr="00540AFC" w:rsidRDefault="007E0B85" w:rsidP="003D7C08">
      <w:pPr>
        <w:spacing w:line="480" w:lineRule="auto"/>
        <w:rPr>
          <w:rFonts w:ascii="Arial" w:hAnsi="Arial" w:cs="Arial"/>
        </w:rPr>
      </w:pPr>
      <w:r>
        <w:rPr>
          <w:rFonts w:ascii="Arial" w:hAnsi="Arial" w:cs="Arial"/>
        </w:rPr>
        <w:t xml:space="preserve">The soil organic carbon </w:t>
      </w:r>
      <w:r w:rsidR="00A3049F">
        <w:rPr>
          <w:rFonts w:ascii="Arial" w:hAnsi="Arial" w:cs="Arial"/>
        </w:rPr>
        <w:t xml:space="preserve">contents and </w:t>
      </w:r>
      <w:r w:rsidR="001E661B">
        <w:rPr>
          <w:rFonts w:ascii="Arial" w:hAnsi="Arial" w:cs="Arial"/>
        </w:rPr>
        <w:t xml:space="preserve">consistency </w:t>
      </w:r>
      <w:r w:rsidR="00A3049F">
        <w:rPr>
          <w:rFonts w:ascii="Arial" w:hAnsi="Arial" w:cs="Arial"/>
        </w:rPr>
        <w:t>limits are shown in Table 1.</w:t>
      </w:r>
      <w:r w:rsidR="00317291">
        <w:rPr>
          <w:rFonts w:ascii="Arial" w:hAnsi="Arial" w:cs="Arial"/>
        </w:rPr>
        <w:t xml:space="preserve"> </w:t>
      </w:r>
      <w:r w:rsidR="00A3049F">
        <w:rPr>
          <w:rFonts w:ascii="Arial" w:hAnsi="Arial" w:cs="Arial"/>
        </w:rPr>
        <w:t xml:space="preserve">Soil organic </w:t>
      </w:r>
      <w:r w:rsidR="00A3049F" w:rsidRPr="00540AFC">
        <w:rPr>
          <w:rFonts w:ascii="Arial" w:hAnsi="Arial" w:cs="Arial"/>
        </w:rPr>
        <w:t>carbon content explained 98 percent of the variance in plastic limit, as is widely reported (</w:t>
      </w:r>
      <w:r w:rsidR="00333606" w:rsidRPr="00540AFC">
        <w:rPr>
          <w:rFonts w:ascii="Arial" w:hAnsi="Arial" w:cs="Arial"/>
          <w:color w:val="222222"/>
          <w:shd w:val="clear" w:color="auto" w:fill="FFFFFF"/>
        </w:rPr>
        <w:t>Keller and Dexter, 2012</w:t>
      </w:r>
      <w:r w:rsidR="005B3D79" w:rsidRPr="00540AFC">
        <w:rPr>
          <w:rFonts w:ascii="Arial" w:hAnsi="Arial" w:cs="Arial"/>
        </w:rPr>
        <w:t>).</w:t>
      </w:r>
    </w:p>
    <w:p w14:paraId="20FB7659" w14:textId="77777777" w:rsidR="00B4728C" w:rsidRPr="008619C0" w:rsidRDefault="00B4728C" w:rsidP="00B4728C">
      <w:pPr>
        <w:spacing w:line="480" w:lineRule="auto"/>
        <w:rPr>
          <w:rFonts w:ascii="Arial" w:hAnsi="Arial" w:cs="Arial"/>
        </w:rPr>
      </w:pPr>
      <w:r w:rsidRPr="008619C0">
        <w:rPr>
          <w:rFonts w:ascii="Arial" w:hAnsi="Arial" w:cs="Arial"/>
        </w:rPr>
        <w:lastRenderedPageBreak/>
        <w:t>Consolidation characteristics</w:t>
      </w:r>
    </w:p>
    <w:p w14:paraId="69F7F584" w14:textId="67ACB81E" w:rsidR="0086016B" w:rsidRDefault="009A4D6E" w:rsidP="00B4728C">
      <w:pPr>
        <w:spacing w:line="480" w:lineRule="auto"/>
        <w:jc w:val="both"/>
        <w:rPr>
          <w:rFonts w:ascii="Arial" w:hAnsi="Arial" w:cs="Arial"/>
        </w:rPr>
      </w:pPr>
      <w:r>
        <w:rPr>
          <w:rFonts w:ascii="Arial" w:hAnsi="Arial" w:cs="Arial"/>
        </w:rPr>
        <w:t xml:space="preserve">The initial density, prior to </w:t>
      </w:r>
      <w:r w:rsidR="00AB5DCA">
        <w:rPr>
          <w:rFonts w:ascii="Arial" w:hAnsi="Arial" w:cs="Arial"/>
        </w:rPr>
        <w:t>triaxial</w:t>
      </w:r>
      <w:r>
        <w:rPr>
          <w:rFonts w:ascii="Arial" w:hAnsi="Arial" w:cs="Arial"/>
        </w:rPr>
        <w:t xml:space="preserve"> testing depended on SOC and ranged from approximately 1.0 to 1,2 for samples with the highest to the lowest SOC respectively. Following triaxial testing, t</w:t>
      </w:r>
      <w:r w:rsidR="00B4728C" w:rsidRPr="008619C0">
        <w:rPr>
          <w:rFonts w:ascii="Arial" w:hAnsi="Arial" w:cs="Arial"/>
        </w:rPr>
        <w:t xml:space="preserve">he void ratio of different soils </w:t>
      </w:r>
      <w:r w:rsidR="00B4728C">
        <w:rPr>
          <w:rFonts w:ascii="Arial" w:hAnsi="Arial" w:cs="Arial"/>
        </w:rPr>
        <w:t>is</w:t>
      </w:r>
      <w:r w:rsidR="00B4728C" w:rsidRPr="008619C0">
        <w:rPr>
          <w:rFonts w:ascii="Arial" w:hAnsi="Arial" w:cs="Arial"/>
        </w:rPr>
        <w:t xml:space="preserve"> plotted against logarithm of mean stress </w:t>
      </w:r>
      <w:r w:rsidR="00B4728C">
        <w:rPr>
          <w:rFonts w:ascii="Arial" w:hAnsi="Arial" w:cs="Arial"/>
        </w:rPr>
        <w:t xml:space="preserve">for the </w:t>
      </w:r>
      <w:r w:rsidR="00B4728C" w:rsidRPr="008619C0">
        <w:rPr>
          <w:rFonts w:ascii="Arial" w:hAnsi="Arial" w:cs="Arial"/>
        </w:rPr>
        <w:t>NCL an</w:t>
      </w:r>
      <w:r w:rsidR="00B4728C">
        <w:rPr>
          <w:rFonts w:ascii="Arial" w:hAnsi="Arial" w:cs="Arial"/>
        </w:rPr>
        <w:t xml:space="preserve">d CSL conditions in </w:t>
      </w:r>
      <w:r w:rsidR="00CE6DCD">
        <w:rPr>
          <w:rFonts w:ascii="Arial" w:hAnsi="Arial" w:cs="Arial"/>
        </w:rPr>
        <w:t>Fig.</w:t>
      </w:r>
      <w:r w:rsidR="00B4728C" w:rsidRPr="00975405">
        <w:rPr>
          <w:rFonts w:ascii="Arial" w:hAnsi="Arial" w:cs="Arial"/>
        </w:rPr>
        <w:t xml:space="preserve"> 2</w:t>
      </w:r>
      <w:r w:rsidR="00B4728C">
        <w:rPr>
          <w:rFonts w:ascii="Arial" w:hAnsi="Arial" w:cs="Arial"/>
        </w:rPr>
        <w:t xml:space="preserve"> (</w:t>
      </w:r>
      <w:proofErr w:type="spellStart"/>
      <w:r w:rsidR="00B4728C">
        <w:rPr>
          <w:rFonts w:ascii="Arial" w:hAnsi="Arial" w:cs="Arial"/>
        </w:rPr>
        <w:t>Broadbalk</w:t>
      </w:r>
      <w:proofErr w:type="spellEnd"/>
      <w:r w:rsidR="00B4728C">
        <w:rPr>
          <w:rFonts w:ascii="Arial" w:hAnsi="Arial" w:cs="Arial"/>
        </w:rPr>
        <w:t xml:space="preserve">) </w:t>
      </w:r>
      <w:r w:rsidR="00B4728C" w:rsidRPr="00975405">
        <w:rPr>
          <w:rFonts w:ascii="Arial" w:hAnsi="Arial" w:cs="Arial"/>
        </w:rPr>
        <w:t xml:space="preserve">and </w:t>
      </w:r>
      <w:r w:rsidR="00CE6DCD">
        <w:rPr>
          <w:rFonts w:ascii="Arial" w:hAnsi="Arial" w:cs="Arial"/>
        </w:rPr>
        <w:t xml:space="preserve">Fig. </w:t>
      </w:r>
      <w:r w:rsidR="00B4728C">
        <w:rPr>
          <w:rFonts w:ascii="Arial" w:hAnsi="Arial" w:cs="Arial"/>
        </w:rPr>
        <w:t>3 (</w:t>
      </w:r>
      <w:proofErr w:type="spellStart"/>
      <w:r w:rsidR="00B4728C">
        <w:rPr>
          <w:rFonts w:ascii="Arial" w:hAnsi="Arial" w:cs="Arial"/>
        </w:rPr>
        <w:t>Hoosfield</w:t>
      </w:r>
      <w:proofErr w:type="spellEnd"/>
      <w:r w:rsidR="00B4728C">
        <w:rPr>
          <w:rFonts w:ascii="Arial" w:hAnsi="Arial" w:cs="Arial"/>
        </w:rPr>
        <w:t>)</w:t>
      </w:r>
      <w:r w:rsidR="00A308DF">
        <w:rPr>
          <w:rFonts w:ascii="Arial" w:hAnsi="Arial" w:cs="Arial"/>
        </w:rPr>
        <w:t>.</w:t>
      </w:r>
      <w:r w:rsidR="00B4728C">
        <w:rPr>
          <w:rFonts w:ascii="Arial" w:hAnsi="Arial" w:cs="Arial"/>
        </w:rPr>
        <w:t xml:space="preserve"> Grouped regression showed that the data could be described with a set of parallel curves with different intercepts</w:t>
      </w:r>
      <w:r w:rsidR="00CE6DCD">
        <w:rPr>
          <w:rFonts w:ascii="Arial" w:hAnsi="Arial" w:cs="Arial"/>
        </w:rPr>
        <w:t xml:space="preserve"> when analysed with grouped regression using </w:t>
      </w:r>
      <w:proofErr w:type="spellStart"/>
      <w:r w:rsidR="00CE6DCD">
        <w:rPr>
          <w:rFonts w:ascii="Arial" w:hAnsi="Arial" w:cs="Arial"/>
        </w:rPr>
        <w:t>Genstat</w:t>
      </w:r>
      <w:proofErr w:type="spellEnd"/>
      <w:r w:rsidR="00CE6DCD">
        <w:rPr>
          <w:rFonts w:ascii="Arial" w:hAnsi="Arial" w:cs="Arial"/>
        </w:rPr>
        <w:t>®.</w:t>
      </w:r>
      <w:r w:rsidR="00B4728C">
        <w:rPr>
          <w:rFonts w:ascii="Arial" w:hAnsi="Arial" w:cs="Arial"/>
        </w:rPr>
        <w:t xml:space="preserve"> (Table 2). Different slopes were needed to explain the effects of soil </w:t>
      </w:r>
      <w:r w:rsidR="00B71C90">
        <w:rPr>
          <w:rFonts w:ascii="Arial" w:hAnsi="Arial" w:cs="Arial"/>
        </w:rPr>
        <w:t xml:space="preserve">location </w:t>
      </w:r>
      <w:r w:rsidR="00B4728C">
        <w:rPr>
          <w:rFonts w:ascii="Arial" w:hAnsi="Arial" w:cs="Arial"/>
        </w:rPr>
        <w:t xml:space="preserve">(i.e. </w:t>
      </w:r>
      <w:proofErr w:type="spellStart"/>
      <w:r w:rsidR="00B4728C">
        <w:rPr>
          <w:rFonts w:ascii="Arial" w:hAnsi="Arial" w:cs="Arial"/>
        </w:rPr>
        <w:t>Broadbalk</w:t>
      </w:r>
      <w:proofErr w:type="spellEnd"/>
      <w:r w:rsidR="00B4728C">
        <w:rPr>
          <w:rFonts w:ascii="Arial" w:hAnsi="Arial" w:cs="Arial"/>
        </w:rPr>
        <w:t xml:space="preserve"> or </w:t>
      </w:r>
      <w:proofErr w:type="spellStart"/>
      <w:r w:rsidR="00B4728C">
        <w:rPr>
          <w:rFonts w:ascii="Arial" w:hAnsi="Arial" w:cs="Arial"/>
        </w:rPr>
        <w:t>Hoosfield</w:t>
      </w:r>
      <w:proofErr w:type="spellEnd"/>
      <w:r w:rsidR="00B4728C">
        <w:rPr>
          <w:rFonts w:ascii="Arial" w:hAnsi="Arial" w:cs="Arial"/>
        </w:rPr>
        <w:t xml:space="preserve">) as well as for the NCL and CSL conditions, although </w:t>
      </w:r>
      <w:proofErr w:type="gramStart"/>
      <w:r w:rsidR="00B4728C">
        <w:rPr>
          <w:rFonts w:ascii="Arial" w:hAnsi="Arial" w:cs="Arial"/>
        </w:rPr>
        <w:t>all of</w:t>
      </w:r>
      <w:proofErr w:type="gramEnd"/>
      <w:r w:rsidR="00B4728C">
        <w:rPr>
          <w:rFonts w:ascii="Arial" w:hAnsi="Arial" w:cs="Arial"/>
        </w:rPr>
        <w:t xml:space="preserve"> the slopes (for both NCL and CSL) were similar in value</w:t>
      </w:r>
      <w:r w:rsidR="00B4728C" w:rsidRPr="00E972CA">
        <w:rPr>
          <w:rFonts w:ascii="Arial" w:hAnsi="Arial" w:cs="Arial"/>
          <w:color w:val="FF0000"/>
        </w:rPr>
        <w:t>.</w:t>
      </w:r>
      <w:r w:rsidR="00BB7C38">
        <w:rPr>
          <w:rFonts w:ascii="Arial" w:hAnsi="Arial" w:cs="Arial"/>
        </w:rPr>
        <w:t xml:space="preserve"> </w:t>
      </w:r>
      <w:r w:rsidR="00792962">
        <w:rPr>
          <w:rFonts w:ascii="Arial" w:hAnsi="Arial" w:cs="Arial"/>
        </w:rPr>
        <w:t xml:space="preserve">Among the samples from </w:t>
      </w:r>
      <w:proofErr w:type="spellStart"/>
      <w:r w:rsidR="00792962">
        <w:rPr>
          <w:rFonts w:ascii="Arial" w:hAnsi="Arial" w:cs="Arial"/>
        </w:rPr>
        <w:t>Broadbalk</w:t>
      </w:r>
      <w:proofErr w:type="spellEnd"/>
      <w:r w:rsidR="00792962">
        <w:rPr>
          <w:rFonts w:ascii="Arial" w:hAnsi="Arial" w:cs="Arial"/>
        </w:rPr>
        <w:t>, the</w:t>
      </w:r>
      <w:r w:rsidR="00792962" w:rsidRPr="008619C0">
        <w:rPr>
          <w:rFonts w:ascii="Arial" w:hAnsi="Arial" w:cs="Arial"/>
        </w:rPr>
        <w:t xml:space="preserve"> </w:t>
      </w:r>
      <w:r w:rsidR="00FE2D5C" w:rsidRPr="008619C0">
        <w:rPr>
          <w:rFonts w:ascii="Arial" w:hAnsi="Arial" w:cs="Arial"/>
        </w:rPr>
        <w:t xml:space="preserve">FYM </w:t>
      </w:r>
      <w:r w:rsidR="00FE2D5C">
        <w:rPr>
          <w:rFonts w:ascii="Arial" w:hAnsi="Arial" w:cs="Arial"/>
        </w:rPr>
        <w:t>sample</w:t>
      </w:r>
      <w:r w:rsidR="00FE2D5C" w:rsidRPr="008619C0">
        <w:rPr>
          <w:rFonts w:ascii="Arial" w:hAnsi="Arial" w:cs="Arial"/>
        </w:rPr>
        <w:t xml:space="preserve"> </w:t>
      </w:r>
      <w:r w:rsidR="00FE2D5C">
        <w:rPr>
          <w:rFonts w:ascii="Arial" w:hAnsi="Arial" w:cs="Arial"/>
        </w:rPr>
        <w:t>had</w:t>
      </w:r>
      <w:r w:rsidR="00FE2D5C" w:rsidRPr="008619C0">
        <w:rPr>
          <w:rFonts w:ascii="Arial" w:hAnsi="Arial" w:cs="Arial"/>
        </w:rPr>
        <w:t xml:space="preserve"> the high</w:t>
      </w:r>
      <w:r w:rsidR="00FE2D5C">
        <w:rPr>
          <w:rFonts w:ascii="Arial" w:hAnsi="Arial" w:cs="Arial"/>
        </w:rPr>
        <w:t>est</w:t>
      </w:r>
      <w:r w:rsidR="00FE2D5C" w:rsidRPr="008619C0">
        <w:rPr>
          <w:rFonts w:ascii="Arial" w:hAnsi="Arial" w:cs="Arial"/>
        </w:rPr>
        <w:t xml:space="preserve"> porosity</w:t>
      </w:r>
      <w:r w:rsidR="00CC67AD">
        <w:rPr>
          <w:rFonts w:ascii="Arial" w:hAnsi="Arial" w:cs="Arial"/>
        </w:rPr>
        <w:t xml:space="preserve"> </w:t>
      </w:r>
      <w:r w:rsidR="00580C2F">
        <w:rPr>
          <w:rFonts w:ascii="Arial" w:hAnsi="Arial" w:cs="Arial"/>
        </w:rPr>
        <w:t>(</w:t>
      </w:r>
      <w:r w:rsidR="00CC67AD">
        <w:rPr>
          <w:rFonts w:ascii="Arial" w:hAnsi="Arial" w:cs="Arial"/>
        </w:rPr>
        <w:t>void ratio = 0.97 at critical state</w:t>
      </w:r>
      <w:r w:rsidR="00580C2F">
        <w:rPr>
          <w:rFonts w:ascii="Arial" w:hAnsi="Arial" w:cs="Arial"/>
        </w:rPr>
        <w:t>)</w:t>
      </w:r>
      <w:r w:rsidR="00FE2D5C">
        <w:rPr>
          <w:rFonts w:ascii="Arial" w:hAnsi="Arial" w:cs="Arial"/>
        </w:rPr>
        <w:t xml:space="preserve"> whereas the smallest porosity</w:t>
      </w:r>
      <w:r w:rsidR="00CC67AD">
        <w:rPr>
          <w:rFonts w:ascii="Arial" w:hAnsi="Arial" w:cs="Arial"/>
        </w:rPr>
        <w:t xml:space="preserve"> (void ratio = 0.73 at critical state)</w:t>
      </w:r>
      <w:r w:rsidR="00FE2D5C">
        <w:rPr>
          <w:rFonts w:ascii="Arial" w:hAnsi="Arial" w:cs="Arial"/>
        </w:rPr>
        <w:t xml:space="preserve"> was </w:t>
      </w:r>
      <w:r w:rsidR="00FE2D5C" w:rsidRPr="008619C0">
        <w:rPr>
          <w:rFonts w:ascii="Arial" w:hAnsi="Arial" w:cs="Arial"/>
        </w:rPr>
        <w:t xml:space="preserve">observed from soil samples from </w:t>
      </w:r>
      <w:r w:rsidR="00FE2D5C">
        <w:rPr>
          <w:rFonts w:ascii="Arial" w:hAnsi="Arial" w:cs="Arial"/>
        </w:rPr>
        <w:t xml:space="preserve">the </w:t>
      </w:r>
      <w:r w:rsidR="00FE2D5C" w:rsidRPr="008619C0">
        <w:rPr>
          <w:rFonts w:ascii="Arial" w:hAnsi="Arial" w:cs="Arial"/>
        </w:rPr>
        <w:t>Nil</w:t>
      </w:r>
      <w:r w:rsidR="00FE2D5C">
        <w:rPr>
          <w:rFonts w:ascii="Arial" w:hAnsi="Arial" w:cs="Arial"/>
        </w:rPr>
        <w:t xml:space="preserve"> (control)</w:t>
      </w:r>
      <w:r w:rsidR="00FE2D5C" w:rsidRPr="008619C0">
        <w:rPr>
          <w:rFonts w:ascii="Arial" w:hAnsi="Arial" w:cs="Arial"/>
        </w:rPr>
        <w:t xml:space="preserve"> plot</w:t>
      </w:r>
      <w:r w:rsidR="00792962">
        <w:rPr>
          <w:rFonts w:ascii="Arial" w:hAnsi="Arial" w:cs="Arial"/>
        </w:rPr>
        <w:t>.</w:t>
      </w:r>
      <w:r w:rsidR="00FE2D5C">
        <w:rPr>
          <w:rFonts w:ascii="Arial" w:hAnsi="Arial" w:cs="Arial"/>
        </w:rPr>
        <w:t xml:space="preserve"> </w:t>
      </w:r>
      <w:r w:rsidR="001E0E4B">
        <w:rPr>
          <w:rFonts w:ascii="Arial" w:hAnsi="Arial" w:cs="Arial"/>
        </w:rPr>
        <w:t xml:space="preserve">Similarly, on </w:t>
      </w:r>
      <w:proofErr w:type="spellStart"/>
      <w:r w:rsidR="001E0E4B">
        <w:rPr>
          <w:rFonts w:ascii="Arial" w:hAnsi="Arial" w:cs="Arial"/>
        </w:rPr>
        <w:t>Hoosfield</w:t>
      </w:r>
      <w:proofErr w:type="spellEnd"/>
      <w:r w:rsidR="001E0E4B">
        <w:rPr>
          <w:rFonts w:ascii="Arial" w:hAnsi="Arial" w:cs="Arial"/>
        </w:rPr>
        <w:t>, soil</w:t>
      </w:r>
      <w:r w:rsidR="00FE2D5C">
        <w:rPr>
          <w:rFonts w:ascii="Arial" w:hAnsi="Arial" w:cs="Arial"/>
        </w:rPr>
        <w:t xml:space="preserve"> from</w:t>
      </w:r>
      <w:r w:rsidR="001E0E4B" w:rsidRPr="001E0E4B">
        <w:rPr>
          <w:rFonts w:ascii="Arial" w:hAnsi="Arial" w:cs="Arial"/>
        </w:rPr>
        <w:t xml:space="preserve"> </w:t>
      </w:r>
      <w:r w:rsidR="001E0E4B">
        <w:rPr>
          <w:rFonts w:ascii="Arial" w:hAnsi="Arial" w:cs="Arial"/>
        </w:rPr>
        <w:t>the plot given</w:t>
      </w:r>
      <w:r w:rsidR="00FE2D5C">
        <w:rPr>
          <w:rFonts w:ascii="Arial" w:hAnsi="Arial" w:cs="Arial"/>
        </w:rPr>
        <w:t xml:space="preserve"> FYM since 1852</w:t>
      </w:r>
      <w:r w:rsidR="001E0E4B">
        <w:rPr>
          <w:rFonts w:ascii="Arial" w:hAnsi="Arial" w:cs="Arial"/>
        </w:rPr>
        <w:t xml:space="preserve"> (highest SOM </w:t>
      </w:r>
      <w:r w:rsidR="0098004C">
        <w:rPr>
          <w:rFonts w:ascii="Arial" w:hAnsi="Arial" w:cs="Arial"/>
        </w:rPr>
        <w:t>content) showed</w:t>
      </w:r>
      <w:r w:rsidR="001E0E4B">
        <w:rPr>
          <w:rFonts w:ascii="Arial" w:hAnsi="Arial" w:cs="Arial"/>
        </w:rPr>
        <w:t xml:space="preserve"> the</w:t>
      </w:r>
      <w:r w:rsidR="00FE2D5C">
        <w:rPr>
          <w:rFonts w:ascii="Arial" w:hAnsi="Arial" w:cs="Arial"/>
        </w:rPr>
        <w:t xml:space="preserve"> highest porosity </w:t>
      </w:r>
      <w:r w:rsidR="002F35A1">
        <w:rPr>
          <w:rFonts w:ascii="Arial" w:hAnsi="Arial" w:cs="Arial"/>
        </w:rPr>
        <w:t xml:space="preserve">(void ratio = 1.2 at critical </w:t>
      </w:r>
      <w:r w:rsidR="00EC6B90">
        <w:rPr>
          <w:rFonts w:ascii="Arial" w:hAnsi="Arial" w:cs="Arial"/>
        </w:rPr>
        <w:t>state) (</w:t>
      </w:r>
      <w:r w:rsidR="00FE2D5C">
        <w:rPr>
          <w:rFonts w:ascii="Arial" w:hAnsi="Arial" w:cs="Arial"/>
        </w:rPr>
        <w:t>Fig. 4, Table 3).</w:t>
      </w:r>
    </w:p>
    <w:p w14:paraId="6892CA34" w14:textId="42124793" w:rsidR="000337A9" w:rsidRDefault="000337A9" w:rsidP="000337A9">
      <w:pPr>
        <w:spacing w:line="480" w:lineRule="auto"/>
        <w:ind w:firstLine="720"/>
        <w:jc w:val="both"/>
        <w:rPr>
          <w:rFonts w:ascii="Arial" w:hAnsi="Arial" w:cs="Arial"/>
        </w:rPr>
      </w:pPr>
      <w:r w:rsidRPr="000337A9">
        <w:rPr>
          <w:rFonts w:ascii="Arial" w:hAnsi="Arial" w:cs="Arial"/>
        </w:rPr>
        <w:t xml:space="preserve">The straight lines fitted to plots of mean effective stress against the deviator stress (p-q) diagram are shown in </w:t>
      </w:r>
      <w:r w:rsidR="00CE6DCD">
        <w:rPr>
          <w:rFonts w:ascii="Arial" w:hAnsi="Arial" w:cs="Arial"/>
        </w:rPr>
        <w:t>Fig.</w:t>
      </w:r>
      <w:r w:rsidRPr="000337A9">
        <w:rPr>
          <w:rFonts w:ascii="Arial" w:hAnsi="Arial" w:cs="Arial"/>
        </w:rPr>
        <w:t xml:space="preserve"> </w:t>
      </w:r>
      <w:r w:rsidR="00FE2D5C">
        <w:rPr>
          <w:rFonts w:ascii="Arial" w:hAnsi="Arial" w:cs="Arial"/>
        </w:rPr>
        <w:t>5</w:t>
      </w:r>
      <w:r w:rsidRPr="000337A9">
        <w:rPr>
          <w:rFonts w:ascii="Arial" w:hAnsi="Arial" w:cs="Arial"/>
        </w:rPr>
        <w:t xml:space="preserve">. While the projection of critical state lines for both soils did not pass through </w:t>
      </w:r>
      <w:r w:rsidR="00262BC4">
        <w:rPr>
          <w:rFonts w:ascii="Arial" w:hAnsi="Arial" w:cs="Arial"/>
        </w:rPr>
        <w:t xml:space="preserve">the </w:t>
      </w:r>
      <w:r w:rsidRPr="000337A9">
        <w:rPr>
          <w:rFonts w:ascii="Arial" w:hAnsi="Arial" w:cs="Arial"/>
        </w:rPr>
        <w:t xml:space="preserve">origin, the slopes ranging from 0.3 to 0.6 are </w:t>
      </w:r>
      <w:proofErr w:type="gramStart"/>
      <w:r w:rsidRPr="000337A9">
        <w:rPr>
          <w:rFonts w:ascii="Arial" w:hAnsi="Arial" w:cs="Arial"/>
        </w:rPr>
        <w:t>similar to</w:t>
      </w:r>
      <w:proofErr w:type="gramEnd"/>
      <w:r w:rsidRPr="000337A9">
        <w:rPr>
          <w:rFonts w:ascii="Arial" w:hAnsi="Arial" w:cs="Arial"/>
        </w:rPr>
        <w:t xml:space="preserve"> those reported by O’Sullivan and Robertson (1996) for wet soil (0.1 to 0.6). In the stress plane, </w:t>
      </w:r>
      <w:proofErr w:type="spellStart"/>
      <w:r w:rsidRPr="000337A9">
        <w:rPr>
          <w:rFonts w:ascii="Arial" w:hAnsi="Arial" w:cs="Arial"/>
        </w:rPr>
        <w:t>Hoosfield</w:t>
      </w:r>
      <w:proofErr w:type="spellEnd"/>
      <w:r w:rsidRPr="000337A9">
        <w:rPr>
          <w:rFonts w:ascii="Arial" w:hAnsi="Arial" w:cs="Arial"/>
        </w:rPr>
        <w:t xml:space="preserve"> soil is stiffer than </w:t>
      </w:r>
      <w:proofErr w:type="spellStart"/>
      <w:r w:rsidRPr="000337A9">
        <w:rPr>
          <w:rFonts w:ascii="Arial" w:hAnsi="Arial" w:cs="Arial"/>
        </w:rPr>
        <w:t>Broadbalk</w:t>
      </w:r>
      <w:proofErr w:type="spellEnd"/>
      <w:r w:rsidRPr="000337A9">
        <w:rPr>
          <w:rFonts w:ascii="Arial" w:hAnsi="Arial" w:cs="Arial"/>
        </w:rPr>
        <w:t xml:space="preserve"> soil. </w:t>
      </w:r>
    </w:p>
    <w:p w14:paraId="62641364" w14:textId="77777777" w:rsidR="00697155" w:rsidRDefault="00697155" w:rsidP="00697155">
      <w:pPr>
        <w:spacing w:line="480" w:lineRule="auto"/>
        <w:jc w:val="both"/>
        <w:rPr>
          <w:rFonts w:ascii="Arial" w:hAnsi="Arial" w:cs="Arial"/>
        </w:rPr>
      </w:pPr>
      <w:r>
        <w:rPr>
          <w:rFonts w:ascii="Arial" w:hAnsi="Arial" w:cs="Arial"/>
        </w:rPr>
        <w:t>Uniaxial compression of soils</w:t>
      </w:r>
    </w:p>
    <w:p w14:paraId="3448CFC0" w14:textId="7ABBE5E7" w:rsidR="00697155" w:rsidRPr="000337A9" w:rsidRDefault="00697155" w:rsidP="00697155">
      <w:pPr>
        <w:spacing w:line="480" w:lineRule="auto"/>
        <w:jc w:val="both"/>
        <w:rPr>
          <w:rFonts w:ascii="Arial" w:hAnsi="Arial" w:cs="Arial"/>
        </w:rPr>
      </w:pPr>
      <w:r>
        <w:rPr>
          <w:rFonts w:ascii="Arial" w:hAnsi="Arial" w:cs="Arial"/>
        </w:rPr>
        <w:t xml:space="preserve">In </w:t>
      </w:r>
      <w:r w:rsidR="001E661B">
        <w:rPr>
          <w:rFonts w:ascii="Arial" w:hAnsi="Arial" w:cs="Arial"/>
        </w:rPr>
        <w:t xml:space="preserve">the </w:t>
      </w:r>
      <w:r>
        <w:rPr>
          <w:rFonts w:ascii="Arial" w:hAnsi="Arial" w:cs="Arial"/>
        </w:rPr>
        <w:t xml:space="preserve">results from </w:t>
      </w:r>
      <w:r w:rsidR="001E661B">
        <w:rPr>
          <w:rFonts w:ascii="Arial" w:hAnsi="Arial" w:cs="Arial"/>
        </w:rPr>
        <w:t xml:space="preserve">the </w:t>
      </w:r>
      <w:r>
        <w:rPr>
          <w:rFonts w:ascii="Arial" w:hAnsi="Arial" w:cs="Arial"/>
        </w:rPr>
        <w:t>uniaxial compression test</w:t>
      </w:r>
      <w:r w:rsidR="001E661B">
        <w:rPr>
          <w:rFonts w:ascii="Arial" w:hAnsi="Arial" w:cs="Arial"/>
        </w:rPr>
        <w:t>s</w:t>
      </w:r>
      <w:r>
        <w:rPr>
          <w:rFonts w:ascii="Arial" w:hAnsi="Arial" w:cs="Arial"/>
        </w:rPr>
        <w:t xml:space="preserve"> N2</w:t>
      </w:r>
      <w:r w:rsidRPr="008F20B2">
        <w:rPr>
          <w:rFonts w:ascii="Arial" w:hAnsi="Arial" w:cs="Arial"/>
        </w:rPr>
        <w:t>(</w:t>
      </w:r>
      <w:proofErr w:type="spellStart"/>
      <w:r>
        <w:rPr>
          <w:rFonts w:ascii="Arial" w:hAnsi="Arial" w:cs="Arial"/>
        </w:rPr>
        <w:t>NPKMg</w:t>
      </w:r>
      <w:proofErr w:type="spellEnd"/>
      <w:r>
        <w:rPr>
          <w:rFonts w:ascii="Arial" w:hAnsi="Arial" w:cs="Arial"/>
        </w:rPr>
        <w:t>)</w:t>
      </w:r>
      <w:r w:rsidR="001E661B">
        <w:rPr>
          <w:rFonts w:ascii="Arial" w:hAnsi="Arial" w:cs="Arial"/>
        </w:rPr>
        <w:t xml:space="preserve"> </w:t>
      </w:r>
      <w:r>
        <w:rPr>
          <w:rFonts w:ascii="Arial" w:hAnsi="Arial" w:cs="Arial"/>
        </w:rPr>
        <w:t>- 96</w:t>
      </w:r>
      <w:r w:rsidR="002F35A1">
        <w:rPr>
          <w:rFonts w:ascii="Arial" w:hAnsi="Arial" w:cs="Arial"/>
        </w:rPr>
        <w:t xml:space="preserve"> k</w:t>
      </w:r>
      <w:r w:rsidRPr="008F20B2">
        <w:rPr>
          <w:rFonts w:ascii="Arial" w:hAnsi="Arial" w:cs="Arial"/>
        </w:rPr>
        <w:t xml:space="preserve">g N per ha </w:t>
      </w:r>
      <w:r>
        <w:rPr>
          <w:rFonts w:ascii="Arial" w:hAnsi="Arial" w:cs="Arial"/>
        </w:rPr>
        <w:t>(BK N2) was used instead of N1</w:t>
      </w:r>
      <w:r w:rsidRPr="008F20B2">
        <w:rPr>
          <w:rFonts w:ascii="Arial" w:hAnsi="Arial" w:cs="Arial"/>
        </w:rPr>
        <w:t>(</w:t>
      </w:r>
      <w:proofErr w:type="spellStart"/>
      <w:r>
        <w:rPr>
          <w:rFonts w:ascii="Arial" w:hAnsi="Arial" w:cs="Arial"/>
        </w:rPr>
        <w:t>NPKMg</w:t>
      </w:r>
      <w:proofErr w:type="spellEnd"/>
      <w:r>
        <w:rPr>
          <w:rFonts w:ascii="Arial" w:hAnsi="Arial" w:cs="Arial"/>
        </w:rPr>
        <w:t>). The compression ind</w:t>
      </w:r>
      <w:r w:rsidR="001E661B">
        <w:rPr>
          <w:rFonts w:ascii="Arial" w:hAnsi="Arial" w:cs="Arial"/>
        </w:rPr>
        <w:t>ices</w:t>
      </w:r>
      <w:r>
        <w:rPr>
          <w:rFonts w:ascii="Arial" w:hAnsi="Arial" w:cs="Arial"/>
        </w:rPr>
        <w:t xml:space="preserve"> of soils from </w:t>
      </w:r>
      <w:r w:rsidR="001E661B">
        <w:rPr>
          <w:rFonts w:ascii="Arial" w:hAnsi="Arial" w:cs="Arial"/>
        </w:rPr>
        <w:t xml:space="preserve">the </w:t>
      </w:r>
      <w:r>
        <w:rPr>
          <w:rFonts w:ascii="Arial" w:hAnsi="Arial" w:cs="Arial"/>
        </w:rPr>
        <w:t>uniaxial test</w:t>
      </w:r>
      <w:r w:rsidR="001E661B">
        <w:rPr>
          <w:rFonts w:ascii="Arial" w:hAnsi="Arial" w:cs="Arial"/>
        </w:rPr>
        <w:t>s</w:t>
      </w:r>
      <w:r>
        <w:rPr>
          <w:rFonts w:ascii="Arial" w:hAnsi="Arial" w:cs="Arial"/>
        </w:rPr>
        <w:t xml:space="preserve"> </w:t>
      </w:r>
      <w:r w:rsidR="00FE2D5C">
        <w:rPr>
          <w:rFonts w:ascii="Arial" w:hAnsi="Arial" w:cs="Arial"/>
        </w:rPr>
        <w:t>are shown i</w:t>
      </w:r>
      <w:r>
        <w:rPr>
          <w:rFonts w:ascii="Arial" w:hAnsi="Arial" w:cs="Arial"/>
        </w:rPr>
        <w:t xml:space="preserve">n </w:t>
      </w:r>
      <w:r w:rsidR="00A764A7">
        <w:rPr>
          <w:rFonts w:ascii="Arial" w:hAnsi="Arial" w:cs="Arial"/>
        </w:rPr>
        <w:t>Table</w:t>
      </w:r>
      <w:r>
        <w:rPr>
          <w:rFonts w:ascii="Arial" w:hAnsi="Arial" w:cs="Arial"/>
        </w:rPr>
        <w:t xml:space="preserve"> </w:t>
      </w:r>
      <w:r w:rsidR="00FE2D5C">
        <w:rPr>
          <w:rFonts w:ascii="Arial" w:hAnsi="Arial" w:cs="Arial"/>
        </w:rPr>
        <w:t>4</w:t>
      </w:r>
      <w:r>
        <w:rPr>
          <w:rFonts w:ascii="Arial" w:hAnsi="Arial" w:cs="Arial"/>
        </w:rPr>
        <w:t>.</w:t>
      </w:r>
      <w:r w:rsidR="00E65378">
        <w:rPr>
          <w:rFonts w:ascii="Arial" w:hAnsi="Arial" w:cs="Arial"/>
        </w:rPr>
        <w:t xml:space="preserve"> </w:t>
      </w:r>
      <w:r w:rsidR="00792962">
        <w:rPr>
          <w:rFonts w:ascii="Arial" w:hAnsi="Arial" w:cs="Arial"/>
        </w:rPr>
        <w:t>T</w:t>
      </w:r>
      <w:r w:rsidR="00FE2D5C">
        <w:rPr>
          <w:rFonts w:ascii="Arial" w:hAnsi="Arial" w:cs="Arial"/>
        </w:rPr>
        <w:t>hese data</w:t>
      </w:r>
      <w:r w:rsidR="00792962">
        <w:rPr>
          <w:rFonts w:ascii="Arial" w:hAnsi="Arial" w:cs="Arial"/>
        </w:rPr>
        <w:t xml:space="preserve"> suggest that the</w:t>
      </w:r>
      <w:r w:rsidR="00E65378">
        <w:rPr>
          <w:rFonts w:ascii="Arial" w:hAnsi="Arial" w:cs="Arial"/>
        </w:rPr>
        <w:t xml:space="preserve"> compression index </w:t>
      </w:r>
      <w:r w:rsidR="00FE2D5C">
        <w:rPr>
          <w:rFonts w:ascii="Arial" w:hAnsi="Arial" w:cs="Arial"/>
        </w:rPr>
        <w:t xml:space="preserve">depends on </w:t>
      </w:r>
      <w:proofErr w:type="gramStart"/>
      <w:r w:rsidR="002F35A1">
        <w:rPr>
          <w:rFonts w:ascii="Arial" w:hAnsi="Arial" w:cs="Arial"/>
        </w:rPr>
        <w:t>SOC</w:t>
      </w:r>
      <w:r w:rsidR="00844C07">
        <w:rPr>
          <w:rFonts w:ascii="Arial" w:hAnsi="Arial" w:cs="Arial"/>
        </w:rPr>
        <w:t xml:space="preserve"> </w:t>
      </w:r>
      <w:r w:rsidR="00DB29FC">
        <w:rPr>
          <w:rFonts w:ascii="Arial" w:hAnsi="Arial" w:cs="Arial"/>
        </w:rPr>
        <w:t xml:space="preserve"> in</w:t>
      </w:r>
      <w:proofErr w:type="gramEnd"/>
      <w:r w:rsidR="00DB29FC">
        <w:rPr>
          <w:rFonts w:ascii="Arial" w:hAnsi="Arial" w:cs="Arial"/>
        </w:rPr>
        <w:t xml:space="preserve"> the more rapid uniaxial compression test</w:t>
      </w:r>
      <w:r w:rsidR="00BE1CCC">
        <w:rPr>
          <w:rFonts w:ascii="Arial" w:hAnsi="Arial" w:cs="Arial"/>
        </w:rPr>
        <w:t xml:space="preserve"> when total stress is used</w:t>
      </w:r>
      <w:r w:rsidR="00DB29FC">
        <w:rPr>
          <w:rFonts w:ascii="Arial" w:hAnsi="Arial" w:cs="Arial"/>
        </w:rPr>
        <w:t>, but not in the slower drained triaxial test</w:t>
      </w:r>
      <w:r w:rsidR="00BE1CCC">
        <w:rPr>
          <w:rFonts w:ascii="Arial" w:hAnsi="Arial" w:cs="Arial"/>
        </w:rPr>
        <w:t xml:space="preserve"> when void ratio is plotted against effective stress</w:t>
      </w:r>
      <w:r w:rsidR="00E65378">
        <w:rPr>
          <w:rFonts w:ascii="Arial" w:hAnsi="Arial" w:cs="Arial"/>
        </w:rPr>
        <w:t>.</w:t>
      </w:r>
    </w:p>
    <w:p w14:paraId="6856CC38" w14:textId="77777777" w:rsidR="00780A44" w:rsidRPr="00877F35" w:rsidRDefault="00780A44" w:rsidP="00D325A4">
      <w:pPr>
        <w:spacing w:line="480" w:lineRule="auto"/>
        <w:rPr>
          <w:rFonts w:ascii="Arial" w:hAnsi="Arial" w:cs="Arial"/>
          <w:b/>
        </w:rPr>
      </w:pPr>
      <w:r w:rsidRPr="00877F35">
        <w:rPr>
          <w:rFonts w:ascii="Arial" w:hAnsi="Arial" w:cs="Arial"/>
          <w:b/>
        </w:rPr>
        <w:t>Discussion</w:t>
      </w:r>
    </w:p>
    <w:p w14:paraId="64E56785" w14:textId="156FB725" w:rsidR="000337A9" w:rsidRDefault="000337A9" w:rsidP="000337A9">
      <w:pPr>
        <w:autoSpaceDE w:val="0"/>
        <w:autoSpaceDN w:val="0"/>
        <w:adjustRightInd w:val="0"/>
        <w:spacing w:after="0" w:line="480" w:lineRule="auto"/>
        <w:jc w:val="both"/>
        <w:rPr>
          <w:rFonts w:ascii="Arial" w:eastAsia="Times New Roman" w:hAnsi="Arial" w:cs="Arial"/>
          <w:lang w:eastAsia="en-GB"/>
        </w:rPr>
      </w:pPr>
      <w:r>
        <w:rPr>
          <w:rFonts w:ascii="Arial" w:eastAsia="Times New Roman" w:hAnsi="Arial" w:cs="Arial"/>
          <w:lang w:eastAsia="en-GB"/>
        </w:rPr>
        <w:lastRenderedPageBreak/>
        <w:t>In this study we compared the compression characteristics,</w:t>
      </w:r>
      <w:r w:rsidRPr="00394223">
        <w:rPr>
          <w:rFonts w:ascii="Arial" w:eastAsia="Times New Roman" w:hAnsi="Arial" w:cs="Arial"/>
          <w:lang w:eastAsia="en-GB"/>
        </w:rPr>
        <w:t xml:space="preserve"> </w:t>
      </w:r>
      <w:r>
        <w:rPr>
          <w:rFonts w:ascii="Arial" w:eastAsia="Times New Roman" w:hAnsi="Arial" w:cs="Arial"/>
          <w:lang w:eastAsia="en-GB"/>
        </w:rPr>
        <w:t>obtained from drained tests, of soils with a similar particle size distribution, but with a range of SOCs. Following compression soil samples were sheared at a constant volume. We found that</w:t>
      </w:r>
      <w:r w:rsidR="00792962">
        <w:rPr>
          <w:rFonts w:ascii="Arial" w:eastAsia="Times New Roman" w:hAnsi="Arial" w:cs="Arial"/>
          <w:lang w:eastAsia="en-GB"/>
        </w:rPr>
        <w:t>,</w:t>
      </w:r>
      <w:r>
        <w:rPr>
          <w:rFonts w:ascii="Arial" w:eastAsia="Times New Roman" w:hAnsi="Arial" w:cs="Arial"/>
          <w:lang w:eastAsia="en-GB"/>
        </w:rPr>
        <w:t xml:space="preserve"> for </w:t>
      </w:r>
      <w:proofErr w:type="spellStart"/>
      <w:r>
        <w:rPr>
          <w:rFonts w:ascii="Arial" w:eastAsia="Times New Roman" w:hAnsi="Arial" w:cs="Arial"/>
          <w:lang w:eastAsia="en-GB"/>
        </w:rPr>
        <w:t>Broadbalk</w:t>
      </w:r>
      <w:proofErr w:type="spellEnd"/>
      <w:r>
        <w:rPr>
          <w:rFonts w:ascii="Arial" w:eastAsia="Times New Roman" w:hAnsi="Arial" w:cs="Arial"/>
          <w:lang w:eastAsia="en-GB"/>
        </w:rPr>
        <w:t xml:space="preserve"> and </w:t>
      </w:r>
      <w:proofErr w:type="spellStart"/>
      <w:r>
        <w:rPr>
          <w:rFonts w:ascii="Arial" w:eastAsia="Times New Roman" w:hAnsi="Arial" w:cs="Arial"/>
          <w:lang w:eastAsia="en-GB"/>
        </w:rPr>
        <w:t>Hoosfield</w:t>
      </w:r>
      <w:proofErr w:type="spellEnd"/>
      <w:r>
        <w:rPr>
          <w:rFonts w:ascii="Arial" w:eastAsia="Times New Roman" w:hAnsi="Arial" w:cs="Arial"/>
          <w:lang w:eastAsia="en-GB"/>
        </w:rPr>
        <w:t xml:space="preserve"> soils</w:t>
      </w:r>
      <w:r w:rsidR="001E661B">
        <w:rPr>
          <w:rFonts w:ascii="Arial" w:eastAsia="Times New Roman" w:hAnsi="Arial" w:cs="Arial"/>
          <w:lang w:eastAsia="en-GB"/>
        </w:rPr>
        <w:t>,</w:t>
      </w:r>
      <w:r>
        <w:rPr>
          <w:rFonts w:ascii="Arial" w:eastAsia="Times New Roman" w:hAnsi="Arial" w:cs="Arial"/>
          <w:lang w:eastAsia="en-GB"/>
        </w:rPr>
        <w:t xml:space="preserve"> the slope of the compression characteristic, or the compression index</w:t>
      </w:r>
      <w:r w:rsidR="00DB29FC">
        <w:rPr>
          <w:rFonts w:ascii="Arial" w:eastAsia="Times New Roman" w:hAnsi="Arial" w:cs="Arial"/>
          <w:lang w:eastAsia="en-GB"/>
        </w:rPr>
        <w:t xml:space="preserve"> from the slow triaxial compression</w:t>
      </w:r>
      <w:r>
        <w:rPr>
          <w:rFonts w:ascii="Arial" w:eastAsia="Times New Roman" w:hAnsi="Arial" w:cs="Arial"/>
          <w:lang w:eastAsia="en-GB"/>
        </w:rPr>
        <w:t>, depended on the source of the soil (i.e.</w:t>
      </w:r>
      <w:r w:rsidR="00BA71F2">
        <w:rPr>
          <w:rFonts w:ascii="Arial" w:eastAsia="Times New Roman" w:hAnsi="Arial" w:cs="Arial"/>
          <w:lang w:eastAsia="en-GB"/>
        </w:rPr>
        <w:t xml:space="preserve"> whether it was from the</w:t>
      </w:r>
      <w:r>
        <w:rPr>
          <w:rFonts w:ascii="Arial" w:eastAsia="Times New Roman" w:hAnsi="Arial" w:cs="Arial"/>
          <w:lang w:eastAsia="en-GB"/>
        </w:rPr>
        <w:t xml:space="preserve"> </w:t>
      </w:r>
      <w:proofErr w:type="spellStart"/>
      <w:r>
        <w:rPr>
          <w:rFonts w:ascii="Arial" w:eastAsia="Times New Roman" w:hAnsi="Arial" w:cs="Arial"/>
          <w:lang w:eastAsia="en-GB"/>
        </w:rPr>
        <w:t>Broadbalk</w:t>
      </w:r>
      <w:proofErr w:type="spellEnd"/>
      <w:r>
        <w:rPr>
          <w:rFonts w:ascii="Arial" w:eastAsia="Times New Roman" w:hAnsi="Arial" w:cs="Arial"/>
          <w:lang w:eastAsia="en-GB"/>
        </w:rPr>
        <w:t xml:space="preserve"> or </w:t>
      </w:r>
      <w:proofErr w:type="spellStart"/>
      <w:r>
        <w:rPr>
          <w:rFonts w:ascii="Arial" w:eastAsia="Times New Roman" w:hAnsi="Arial" w:cs="Arial"/>
          <w:lang w:eastAsia="en-GB"/>
        </w:rPr>
        <w:t>Hoosfield</w:t>
      </w:r>
      <w:proofErr w:type="spellEnd"/>
      <w:r w:rsidR="00BA71F2">
        <w:rPr>
          <w:rFonts w:ascii="Arial" w:eastAsia="Times New Roman" w:hAnsi="Arial" w:cs="Arial"/>
          <w:lang w:eastAsia="en-GB"/>
        </w:rPr>
        <w:t xml:space="preserve"> experimental plots</w:t>
      </w:r>
      <w:r>
        <w:rPr>
          <w:rFonts w:ascii="Arial" w:eastAsia="Times New Roman" w:hAnsi="Arial" w:cs="Arial"/>
          <w:lang w:eastAsia="en-GB"/>
        </w:rPr>
        <w:t xml:space="preserve">) but not on the amount of organic carbon in the soil (Table 2).  The compression indices for the NCL and CSL for </w:t>
      </w:r>
      <w:proofErr w:type="spellStart"/>
      <w:r>
        <w:rPr>
          <w:rFonts w:ascii="Arial" w:eastAsia="Times New Roman" w:hAnsi="Arial" w:cs="Arial"/>
          <w:lang w:eastAsia="en-GB"/>
        </w:rPr>
        <w:t>Hoosfield</w:t>
      </w:r>
      <w:proofErr w:type="spellEnd"/>
      <w:r>
        <w:rPr>
          <w:rFonts w:ascii="Arial" w:eastAsia="Times New Roman" w:hAnsi="Arial" w:cs="Arial"/>
          <w:lang w:eastAsia="en-GB"/>
        </w:rPr>
        <w:t xml:space="preserve"> and </w:t>
      </w:r>
      <w:proofErr w:type="spellStart"/>
      <w:r>
        <w:rPr>
          <w:rFonts w:ascii="Arial" w:eastAsia="Times New Roman" w:hAnsi="Arial" w:cs="Arial"/>
          <w:lang w:eastAsia="en-GB"/>
        </w:rPr>
        <w:t>Broadbalk</w:t>
      </w:r>
      <w:proofErr w:type="spellEnd"/>
      <w:r>
        <w:rPr>
          <w:rFonts w:ascii="Arial" w:eastAsia="Times New Roman" w:hAnsi="Arial" w:cs="Arial"/>
          <w:lang w:eastAsia="en-GB"/>
        </w:rPr>
        <w:t xml:space="preserve"> were similar</w:t>
      </w:r>
      <w:r w:rsidR="00A97794">
        <w:rPr>
          <w:rFonts w:ascii="Arial" w:eastAsia="Times New Roman" w:hAnsi="Arial" w:cs="Arial"/>
          <w:lang w:eastAsia="en-GB"/>
        </w:rPr>
        <w:t xml:space="preserve">, although </w:t>
      </w:r>
      <w:r w:rsidR="00A97794" w:rsidRPr="00B4728C">
        <w:rPr>
          <w:rFonts w:ascii="Arial" w:hAnsi="Arial" w:cs="Arial"/>
        </w:rPr>
        <w:t xml:space="preserve">O’Sullivan </w:t>
      </w:r>
      <w:r w:rsidR="00A97794" w:rsidRPr="000337A9">
        <w:rPr>
          <w:rFonts w:ascii="Arial" w:hAnsi="Arial" w:cs="Arial"/>
          <w:i/>
        </w:rPr>
        <w:t>et al</w:t>
      </w:r>
      <w:r w:rsidR="00A97794" w:rsidRPr="00B4728C">
        <w:rPr>
          <w:rFonts w:ascii="Arial" w:hAnsi="Arial" w:cs="Arial"/>
        </w:rPr>
        <w:t xml:space="preserve">. (1994) </w:t>
      </w:r>
      <w:r w:rsidR="00A97794">
        <w:rPr>
          <w:rFonts w:ascii="Arial" w:hAnsi="Arial" w:cs="Arial"/>
        </w:rPr>
        <w:t>found</w:t>
      </w:r>
      <w:r w:rsidR="00A97794" w:rsidRPr="00B4728C">
        <w:rPr>
          <w:rFonts w:ascii="Arial" w:hAnsi="Arial" w:cs="Arial"/>
        </w:rPr>
        <w:t xml:space="preserve"> that CSL lines </w:t>
      </w:r>
      <w:r w:rsidR="00A97794">
        <w:rPr>
          <w:rFonts w:ascii="Arial" w:hAnsi="Arial" w:cs="Arial"/>
        </w:rPr>
        <w:t>showed</w:t>
      </w:r>
      <w:r w:rsidR="00A97794" w:rsidRPr="00B4728C">
        <w:rPr>
          <w:rFonts w:ascii="Arial" w:hAnsi="Arial" w:cs="Arial"/>
        </w:rPr>
        <w:t xml:space="preserve"> </w:t>
      </w:r>
      <w:r w:rsidR="00A97794">
        <w:rPr>
          <w:rFonts w:ascii="Arial" w:hAnsi="Arial" w:cs="Arial"/>
        </w:rPr>
        <w:t>greater</w:t>
      </w:r>
      <w:r w:rsidR="00A97794" w:rsidRPr="00B4728C">
        <w:rPr>
          <w:rFonts w:ascii="Arial" w:hAnsi="Arial" w:cs="Arial"/>
        </w:rPr>
        <w:t xml:space="preserve"> slope</w:t>
      </w:r>
      <w:r w:rsidR="00A97794">
        <w:rPr>
          <w:rFonts w:ascii="Arial" w:hAnsi="Arial" w:cs="Arial"/>
        </w:rPr>
        <w:t xml:space="preserve"> than NCL</w:t>
      </w:r>
      <w:r>
        <w:rPr>
          <w:rFonts w:ascii="Arial" w:eastAsia="Times New Roman" w:hAnsi="Arial" w:cs="Arial"/>
          <w:lang w:eastAsia="en-GB"/>
        </w:rPr>
        <w:t xml:space="preserve">. The change in void ratio due to an increment in effective stress can be written as </w:t>
      </w:r>
    </w:p>
    <w:p w14:paraId="4FC137BA" w14:textId="77777777" w:rsidR="000337A9" w:rsidRPr="00E07A28" w:rsidRDefault="000337A9" w:rsidP="000337A9">
      <w:pPr>
        <w:autoSpaceDE w:val="0"/>
        <w:autoSpaceDN w:val="0"/>
        <w:adjustRightInd w:val="0"/>
        <w:spacing w:after="0" w:line="480" w:lineRule="auto"/>
        <w:jc w:val="both"/>
        <w:rPr>
          <w:rFonts w:ascii="Arial" w:eastAsia="Times New Roman" w:hAnsi="Arial" w:cs="Arial"/>
          <w:lang w:eastAsia="en-GB"/>
        </w:rPr>
      </w:pPr>
      <m:oMath>
        <m:r>
          <w:rPr>
            <w:rFonts w:ascii="Cambria Math" w:eastAsia="Times New Roman" w:hAnsi="Cambria Math" w:cs="Arial"/>
            <w:lang w:eastAsia="en-GB"/>
          </w:rPr>
          <m:t>de=</m:t>
        </m:r>
        <m:r>
          <m:rPr>
            <m:sty m:val="p"/>
          </m:rPr>
          <w:rPr>
            <w:rFonts w:ascii="Cambria Math" w:eastAsia="Times New Roman" w:hAnsi="Cambria Math" w:cs="Arial"/>
            <w:lang w:eastAsia="en-GB"/>
          </w:rPr>
          <m:t>Λ</m:t>
        </m:r>
        <m:f>
          <m:fPr>
            <m:ctrlPr>
              <w:rPr>
                <w:rFonts w:ascii="Cambria Math" w:eastAsia="Times New Roman" w:hAnsi="Cambria Math" w:cs="Arial"/>
                <w:i/>
                <w:lang w:eastAsia="en-GB"/>
              </w:rPr>
            </m:ctrlPr>
          </m:fPr>
          <m:num>
            <m:r>
              <w:rPr>
                <w:rFonts w:ascii="Cambria Math" w:eastAsia="Times New Roman" w:hAnsi="Cambria Math" w:cs="Arial"/>
                <w:lang w:eastAsia="en-GB"/>
              </w:rPr>
              <m:t>dσ</m:t>
            </m:r>
          </m:num>
          <m:den>
            <m:r>
              <w:rPr>
                <w:rFonts w:ascii="Cambria Math" w:eastAsia="Times New Roman" w:hAnsi="Cambria Math" w:cs="Arial"/>
                <w:lang w:eastAsia="en-GB"/>
              </w:rPr>
              <m:t>σ</m:t>
            </m:r>
          </m:den>
        </m:f>
      </m:oMath>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r>
      <w:r>
        <w:rPr>
          <w:rFonts w:ascii="Arial" w:eastAsia="Times New Roman" w:hAnsi="Arial" w:cs="Arial"/>
          <w:lang w:eastAsia="en-GB"/>
        </w:rPr>
        <w:tab/>
        <w:t>(3)</w:t>
      </w:r>
    </w:p>
    <w:p w14:paraId="281197C0" w14:textId="7AC5A0BB" w:rsidR="000337A9" w:rsidRDefault="004B455F" w:rsidP="000337A9">
      <w:pPr>
        <w:autoSpaceDE w:val="0"/>
        <w:autoSpaceDN w:val="0"/>
        <w:adjustRightInd w:val="0"/>
        <w:spacing w:after="0" w:line="480" w:lineRule="auto"/>
        <w:jc w:val="both"/>
        <w:rPr>
          <w:rFonts w:ascii="Arial" w:eastAsia="Times New Roman" w:hAnsi="Arial" w:cs="Arial"/>
          <w:lang w:eastAsia="en-GB"/>
        </w:rPr>
      </w:pPr>
      <w:r>
        <w:rPr>
          <w:rFonts w:ascii="Arial" w:eastAsia="Times New Roman" w:hAnsi="Arial" w:cs="Arial"/>
          <w:lang w:eastAsia="en-GB"/>
        </w:rPr>
        <w:t>where Λ is a lumped parameter</w:t>
      </w:r>
      <w:r w:rsidR="00E07A28">
        <w:rPr>
          <w:rFonts w:ascii="Arial" w:eastAsia="Times New Roman" w:hAnsi="Arial" w:cs="Arial"/>
          <w:lang w:eastAsia="en-GB"/>
        </w:rPr>
        <w:t xml:space="preserve"> (plastic compression index)</w:t>
      </w:r>
      <w:r>
        <w:rPr>
          <w:rFonts w:ascii="Arial" w:eastAsia="Times New Roman" w:hAnsi="Arial" w:cs="Arial"/>
          <w:lang w:eastAsia="en-GB"/>
        </w:rPr>
        <w:t xml:space="preserve"> that takes account of total and elastic strain during compression (McDowell </w:t>
      </w:r>
      <w:r w:rsidRPr="00B247C5">
        <w:rPr>
          <w:rFonts w:ascii="Arial" w:eastAsia="Times New Roman" w:hAnsi="Arial" w:cs="Arial"/>
          <w:i/>
          <w:lang w:eastAsia="en-GB"/>
        </w:rPr>
        <w:t>et al</w:t>
      </w:r>
      <w:r>
        <w:rPr>
          <w:rFonts w:ascii="Arial" w:eastAsia="Times New Roman" w:hAnsi="Arial" w:cs="Arial"/>
          <w:lang w:eastAsia="en-GB"/>
        </w:rPr>
        <w:t>. 1996). Our results show that for a give</w:t>
      </w:r>
      <w:r w:rsidR="00B247C5">
        <w:rPr>
          <w:rFonts w:ascii="Arial" w:eastAsia="Times New Roman" w:hAnsi="Arial" w:cs="Arial"/>
          <w:lang w:eastAsia="en-GB"/>
        </w:rPr>
        <w:t>n</w:t>
      </w:r>
      <w:r>
        <w:rPr>
          <w:rFonts w:ascii="Arial" w:eastAsia="Times New Roman" w:hAnsi="Arial" w:cs="Arial"/>
          <w:lang w:eastAsia="en-GB"/>
        </w:rPr>
        <w:t xml:space="preserve"> soil </w:t>
      </w:r>
      <w:r w:rsidR="00562C5D">
        <w:rPr>
          <w:rFonts w:ascii="Arial" w:eastAsia="Times New Roman" w:hAnsi="Arial" w:cs="Arial"/>
          <w:lang w:eastAsia="en-GB"/>
        </w:rPr>
        <w:t>texture, Λ is constant and does not depend on organic matter content.</w:t>
      </w:r>
      <w:r w:rsidR="00444098">
        <w:rPr>
          <w:rFonts w:ascii="Arial" w:eastAsia="Times New Roman" w:hAnsi="Arial" w:cs="Arial"/>
          <w:lang w:eastAsia="en-GB"/>
        </w:rPr>
        <w:t xml:space="preserve"> </w:t>
      </w:r>
      <w:r w:rsidR="00351083">
        <w:rPr>
          <w:rFonts w:ascii="Arial" w:eastAsia="Times New Roman" w:hAnsi="Arial" w:cs="Arial"/>
          <w:color w:val="000000"/>
        </w:rPr>
        <w:t xml:space="preserve">According to the analysis of McDowell </w:t>
      </w:r>
      <w:r w:rsidR="00351083">
        <w:rPr>
          <w:rFonts w:ascii="Arial" w:eastAsia="Times New Roman" w:hAnsi="Arial" w:cs="Arial"/>
          <w:i/>
          <w:iCs/>
          <w:color w:val="000000"/>
        </w:rPr>
        <w:t>et al</w:t>
      </w:r>
      <w:r w:rsidR="00351083">
        <w:rPr>
          <w:rFonts w:ascii="Arial" w:eastAsia="Times New Roman" w:hAnsi="Arial" w:cs="Arial"/>
          <w:color w:val="000000"/>
        </w:rPr>
        <w:t>. (1996), if there is a low variability in particle strength, a similar slope in the compression characteristic implies a similar fractal dimension</w:t>
      </w:r>
      <w:r w:rsidR="00444098">
        <w:rPr>
          <w:rFonts w:ascii="Arial" w:eastAsia="Times New Roman" w:hAnsi="Arial" w:cs="Arial"/>
          <w:lang w:eastAsia="en-GB"/>
        </w:rPr>
        <w:t xml:space="preserve">. In an agricultural </w:t>
      </w:r>
      <w:r w:rsidR="000337A9">
        <w:rPr>
          <w:rFonts w:ascii="Arial" w:eastAsia="Times New Roman" w:hAnsi="Arial" w:cs="Arial"/>
          <w:lang w:eastAsia="en-GB"/>
        </w:rPr>
        <w:t>context,</w:t>
      </w:r>
      <w:r w:rsidR="00444098">
        <w:rPr>
          <w:rFonts w:ascii="Arial" w:eastAsia="Times New Roman" w:hAnsi="Arial" w:cs="Arial"/>
          <w:lang w:eastAsia="en-GB"/>
        </w:rPr>
        <w:t xml:space="preserve"> compression pressures of no more than 1 MPa are small compared with up to 10</w:t>
      </w:r>
      <w:r w:rsidR="000337A9">
        <w:rPr>
          <w:rFonts w:ascii="Arial" w:eastAsia="Times New Roman" w:hAnsi="Arial" w:cs="Arial"/>
          <w:lang w:eastAsia="en-GB"/>
        </w:rPr>
        <w:t xml:space="preserve"> </w:t>
      </w:r>
      <w:r w:rsidR="00444098">
        <w:rPr>
          <w:rFonts w:ascii="Arial" w:eastAsia="Times New Roman" w:hAnsi="Arial" w:cs="Arial"/>
          <w:lang w:eastAsia="en-GB"/>
        </w:rPr>
        <w:t xml:space="preserve">MPa </w:t>
      </w:r>
      <w:r w:rsidR="003902DA">
        <w:rPr>
          <w:rFonts w:ascii="Arial" w:eastAsia="Times New Roman" w:hAnsi="Arial" w:cs="Arial"/>
          <w:lang w:eastAsia="en-GB"/>
        </w:rPr>
        <w:t xml:space="preserve">or greater which are </w:t>
      </w:r>
      <w:r w:rsidR="00444098">
        <w:rPr>
          <w:rFonts w:ascii="Arial" w:eastAsia="Times New Roman" w:hAnsi="Arial" w:cs="Arial"/>
          <w:lang w:eastAsia="en-GB"/>
        </w:rPr>
        <w:t xml:space="preserve">frequently used in civil engineering studies. For </w:t>
      </w:r>
      <w:r w:rsidR="00581FBA">
        <w:rPr>
          <w:rFonts w:ascii="Arial" w:eastAsia="Times New Roman" w:hAnsi="Arial" w:cs="Arial"/>
          <w:lang w:eastAsia="en-GB"/>
        </w:rPr>
        <w:t xml:space="preserve">0.5 mm </w:t>
      </w:r>
      <w:r w:rsidR="00444098">
        <w:rPr>
          <w:rFonts w:ascii="Arial" w:eastAsia="Times New Roman" w:hAnsi="Arial" w:cs="Arial"/>
          <w:lang w:eastAsia="en-GB"/>
        </w:rPr>
        <w:t>quartz grains to fracture</w:t>
      </w:r>
      <w:r w:rsidR="001E661B">
        <w:rPr>
          <w:rFonts w:ascii="Arial" w:eastAsia="Times New Roman" w:hAnsi="Arial" w:cs="Arial"/>
          <w:lang w:eastAsia="en-GB"/>
        </w:rPr>
        <w:t>,</w:t>
      </w:r>
      <w:r w:rsidR="00444098">
        <w:rPr>
          <w:rFonts w:ascii="Arial" w:eastAsia="Times New Roman" w:hAnsi="Arial" w:cs="Arial"/>
          <w:lang w:eastAsia="en-GB"/>
        </w:rPr>
        <w:t xml:space="preserve"> approximately 50</w:t>
      </w:r>
      <w:r w:rsidR="000337A9">
        <w:rPr>
          <w:rFonts w:ascii="Arial" w:eastAsia="Times New Roman" w:hAnsi="Arial" w:cs="Arial"/>
          <w:lang w:eastAsia="en-GB"/>
        </w:rPr>
        <w:t xml:space="preserve"> </w:t>
      </w:r>
      <w:r w:rsidR="00444098">
        <w:rPr>
          <w:rFonts w:ascii="Arial" w:eastAsia="Times New Roman" w:hAnsi="Arial" w:cs="Arial"/>
          <w:lang w:eastAsia="en-GB"/>
        </w:rPr>
        <w:t>MPa will be needed</w:t>
      </w:r>
      <w:r w:rsidR="00077A93">
        <w:rPr>
          <w:rFonts w:ascii="Arial" w:eastAsia="Times New Roman" w:hAnsi="Arial" w:cs="Arial"/>
          <w:lang w:eastAsia="en-GB"/>
        </w:rPr>
        <w:t xml:space="preserve"> (</w:t>
      </w:r>
      <w:r w:rsidR="00077A93" w:rsidRPr="00D47402">
        <w:rPr>
          <w:rFonts w:ascii="Arial" w:eastAsia="Times New Roman" w:hAnsi="Arial" w:cs="Arial"/>
          <w:lang w:eastAsia="en-GB"/>
        </w:rPr>
        <w:t>Cheng</w:t>
      </w:r>
      <w:r w:rsidR="00077A93">
        <w:rPr>
          <w:rFonts w:ascii="Arial" w:eastAsia="Times New Roman" w:hAnsi="Arial" w:cs="Arial"/>
          <w:lang w:eastAsia="en-GB"/>
        </w:rPr>
        <w:t xml:space="preserve"> et al. 2001; De Bono and McDowell, 2018)</w:t>
      </w:r>
      <w:r w:rsidR="00444098">
        <w:rPr>
          <w:rFonts w:ascii="Arial" w:eastAsia="Times New Roman" w:hAnsi="Arial" w:cs="Arial"/>
          <w:lang w:eastAsia="en-GB"/>
        </w:rPr>
        <w:t xml:space="preserve">. </w:t>
      </w:r>
      <w:r w:rsidR="00E80AA2">
        <w:rPr>
          <w:rFonts w:ascii="Arial" w:eastAsia="Times New Roman" w:hAnsi="Arial" w:cs="Arial"/>
          <w:lang w:eastAsia="en-GB"/>
        </w:rPr>
        <w:t>Thus,</w:t>
      </w:r>
      <w:r w:rsidR="00444098">
        <w:rPr>
          <w:rFonts w:ascii="Arial" w:eastAsia="Times New Roman" w:hAnsi="Arial" w:cs="Arial"/>
          <w:lang w:eastAsia="en-GB"/>
        </w:rPr>
        <w:t xml:space="preserve"> in our experiments a particle can be conceptualised as </w:t>
      </w:r>
      <w:r w:rsidR="001E661B">
        <w:rPr>
          <w:rFonts w:ascii="Arial" w:eastAsia="Times New Roman" w:hAnsi="Arial" w:cs="Arial"/>
          <w:lang w:eastAsia="en-GB"/>
        </w:rPr>
        <w:t xml:space="preserve">a </w:t>
      </w:r>
      <w:r w:rsidR="00444098">
        <w:rPr>
          <w:rFonts w:ascii="Arial" w:eastAsia="Times New Roman" w:hAnsi="Arial" w:cs="Arial"/>
          <w:lang w:eastAsia="en-GB"/>
        </w:rPr>
        <w:t>transient collection</w:t>
      </w:r>
      <w:r w:rsidR="00792962">
        <w:rPr>
          <w:rFonts w:ascii="Arial" w:eastAsia="Times New Roman" w:hAnsi="Arial" w:cs="Arial"/>
          <w:lang w:eastAsia="en-GB"/>
        </w:rPr>
        <w:t xml:space="preserve"> of</w:t>
      </w:r>
      <w:r w:rsidR="00444098">
        <w:rPr>
          <w:rFonts w:ascii="Arial" w:eastAsia="Times New Roman" w:hAnsi="Arial" w:cs="Arial"/>
          <w:lang w:eastAsia="en-GB"/>
        </w:rPr>
        <w:t xml:space="preserve"> primary particles</w:t>
      </w:r>
      <w:r w:rsidR="00EB0EB8">
        <w:rPr>
          <w:rFonts w:ascii="Arial" w:eastAsia="Times New Roman" w:hAnsi="Arial" w:cs="Arial"/>
          <w:lang w:eastAsia="en-GB"/>
        </w:rPr>
        <w:t xml:space="preserve"> (or aggregates)</w:t>
      </w:r>
      <w:r w:rsidR="00444098">
        <w:rPr>
          <w:rFonts w:ascii="Arial" w:eastAsia="Times New Roman" w:hAnsi="Arial" w:cs="Arial"/>
          <w:lang w:eastAsia="en-GB"/>
        </w:rPr>
        <w:t xml:space="preserve"> hel</w:t>
      </w:r>
      <w:r w:rsidR="00F26397">
        <w:rPr>
          <w:rFonts w:ascii="Arial" w:eastAsia="Times New Roman" w:hAnsi="Arial" w:cs="Arial"/>
          <w:lang w:eastAsia="en-GB"/>
        </w:rPr>
        <w:t>d</w:t>
      </w:r>
      <w:r w:rsidR="00444098">
        <w:rPr>
          <w:rFonts w:ascii="Arial" w:eastAsia="Times New Roman" w:hAnsi="Arial" w:cs="Arial"/>
          <w:lang w:eastAsia="en-GB"/>
        </w:rPr>
        <w:t xml:space="preserve"> together by organic matter, which break into smaller units with increasing pressure. </w:t>
      </w:r>
      <w:r w:rsidR="00213944">
        <w:rPr>
          <w:rFonts w:ascii="Arial" w:eastAsia="Times New Roman" w:hAnsi="Arial" w:cs="Arial"/>
          <w:lang w:eastAsia="en-GB"/>
        </w:rPr>
        <w:t>McDowell</w:t>
      </w:r>
      <w:r w:rsidR="00F26397">
        <w:rPr>
          <w:rFonts w:ascii="Arial" w:eastAsia="Times New Roman" w:hAnsi="Arial" w:cs="Arial"/>
          <w:lang w:eastAsia="en-GB"/>
        </w:rPr>
        <w:t xml:space="preserve"> </w:t>
      </w:r>
      <w:r w:rsidR="00F26397" w:rsidRPr="000337A9">
        <w:rPr>
          <w:rFonts w:ascii="Arial" w:eastAsia="Times New Roman" w:hAnsi="Arial" w:cs="Arial"/>
          <w:i/>
          <w:lang w:eastAsia="en-GB"/>
        </w:rPr>
        <w:t>et al</w:t>
      </w:r>
      <w:r w:rsidR="00F26397">
        <w:rPr>
          <w:rFonts w:ascii="Arial" w:eastAsia="Times New Roman" w:hAnsi="Arial" w:cs="Arial"/>
          <w:lang w:eastAsia="en-GB"/>
        </w:rPr>
        <w:t>. (1996) further explain that</w:t>
      </w:r>
      <w:r w:rsidR="00C27EFF">
        <w:rPr>
          <w:rFonts w:ascii="Arial" w:eastAsia="Times New Roman" w:hAnsi="Arial" w:cs="Arial"/>
          <w:lang w:eastAsia="en-GB"/>
        </w:rPr>
        <w:t xml:space="preserve">, </w:t>
      </w:r>
      <m:oMath>
        <m:r>
          <m:rPr>
            <m:sty m:val="p"/>
          </m:rPr>
          <w:rPr>
            <w:rFonts w:ascii="Cambria Math" w:eastAsia="Times New Roman" w:hAnsi="Cambria Math" w:cs="Arial"/>
            <w:lang w:eastAsia="en-GB"/>
          </w:rPr>
          <m:t xml:space="preserve">Λ α </m:t>
        </m:r>
        <m:sSup>
          <m:sSupPr>
            <m:ctrlPr>
              <w:rPr>
                <w:rFonts w:ascii="Cambria Math" w:eastAsia="Times New Roman" w:hAnsi="Cambria Math" w:cs="Arial"/>
                <w:i/>
                <w:lang w:eastAsia="en-GB"/>
              </w:rPr>
            </m:ctrlPr>
          </m:sSupPr>
          <m:e>
            <m:r>
              <m:rPr>
                <m:sty m:val="p"/>
              </m:rPr>
              <w:rPr>
                <w:rFonts w:ascii="Cambria Math" w:eastAsia="Times New Roman" w:hAnsi="Cambria Math" w:cs="Arial"/>
                <w:lang w:eastAsia="en-GB"/>
              </w:rPr>
              <m:t>Γ</m:t>
            </m:r>
          </m:e>
          <m:sup>
            <m:r>
              <w:rPr>
                <w:rFonts w:ascii="Cambria Math" w:eastAsia="Times New Roman" w:hAnsi="Cambria Math" w:cs="Arial"/>
                <w:lang w:eastAsia="en-GB"/>
              </w:rPr>
              <m:t>1-m(D-1)/4</m:t>
            </m:r>
          </m:sup>
        </m:sSup>
      </m:oMath>
      <w:r w:rsidR="00C27EFF">
        <w:rPr>
          <w:rFonts w:ascii="Arial" w:eastAsia="Times New Roman" w:hAnsi="Arial" w:cs="Arial"/>
          <w:lang w:eastAsia="en-GB"/>
        </w:rPr>
        <w:t>, w</w:t>
      </w:r>
      <w:r w:rsidR="000337A9">
        <w:rPr>
          <w:rFonts w:ascii="Arial" w:eastAsia="Times New Roman" w:hAnsi="Arial" w:cs="Arial"/>
          <w:lang w:eastAsia="en-GB"/>
        </w:rPr>
        <w:t xml:space="preserve">here Γ is the surface free energy, </w:t>
      </w:r>
      <w:r w:rsidR="000337A9" w:rsidRPr="002D442D">
        <w:rPr>
          <w:rFonts w:ascii="Arial" w:eastAsia="Times New Roman" w:hAnsi="Arial" w:cs="Arial"/>
          <w:i/>
          <w:iCs/>
          <w:lang w:eastAsia="en-GB"/>
        </w:rPr>
        <w:t>m</w:t>
      </w:r>
      <w:r w:rsidR="000337A9">
        <w:rPr>
          <w:rFonts w:ascii="Arial" w:eastAsia="Times New Roman" w:hAnsi="Arial" w:cs="Arial"/>
          <w:lang w:eastAsia="en-GB"/>
        </w:rPr>
        <w:t xml:space="preserve"> is the Weibull modulus and </w:t>
      </w:r>
      <w:r w:rsidR="000337A9" w:rsidRPr="002D442D">
        <w:rPr>
          <w:rFonts w:ascii="Arial" w:eastAsia="Times New Roman" w:hAnsi="Arial" w:cs="Arial"/>
          <w:i/>
          <w:iCs/>
          <w:lang w:eastAsia="en-GB"/>
        </w:rPr>
        <w:t>D</w:t>
      </w:r>
      <w:r w:rsidR="000337A9">
        <w:rPr>
          <w:rFonts w:ascii="Arial" w:eastAsia="Times New Roman" w:hAnsi="Arial" w:cs="Arial"/>
          <w:lang w:eastAsia="en-GB"/>
        </w:rPr>
        <w:t xml:space="preserve"> is the fractal dimension. Our data imply that all these parameters are independent of soil organic matter. However, the void ratio of soil does depend on organic matter content. </w:t>
      </w:r>
      <w:r w:rsidR="00CE6DCD">
        <w:rPr>
          <w:rFonts w:ascii="Arial" w:eastAsia="Times New Roman" w:hAnsi="Arial" w:cs="Arial"/>
          <w:lang w:eastAsia="en-GB"/>
        </w:rPr>
        <w:t>Fig.</w:t>
      </w:r>
      <w:r w:rsidR="000337A9">
        <w:rPr>
          <w:rFonts w:ascii="Arial" w:eastAsia="Times New Roman" w:hAnsi="Arial" w:cs="Arial"/>
          <w:lang w:eastAsia="en-GB"/>
        </w:rPr>
        <w:t xml:space="preserve"> 6 shows that the void ratio of soil in normal consolidation at an effective stress of 200</w:t>
      </w:r>
      <w:r w:rsidR="003444C8">
        <w:rPr>
          <w:rFonts w:ascii="Arial" w:eastAsia="Times New Roman" w:hAnsi="Arial" w:cs="Arial"/>
          <w:lang w:eastAsia="en-GB"/>
        </w:rPr>
        <w:t xml:space="preserve"> </w:t>
      </w:r>
      <w:r w:rsidR="000337A9">
        <w:rPr>
          <w:rFonts w:ascii="Arial" w:eastAsia="Times New Roman" w:hAnsi="Arial" w:cs="Arial"/>
          <w:lang w:eastAsia="en-GB"/>
        </w:rPr>
        <w:t>kPa</w:t>
      </w:r>
      <w:r w:rsidR="00BD0A55" w:rsidRPr="00BE0C07">
        <w:rPr>
          <w:rFonts w:ascii="Arial" w:eastAsia="Times New Roman" w:hAnsi="Arial" w:cs="Arial"/>
          <w:lang w:eastAsia="en-GB"/>
        </w:rPr>
        <w:t xml:space="preserve">, </w:t>
      </w:r>
      <w:r w:rsidR="00362663" w:rsidRPr="00BE0C07">
        <w:rPr>
          <w:rFonts w:ascii="Segoe UI" w:hAnsi="Segoe UI" w:cs="Segoe UI"/>
          <w:shd w:val="clear" w:color="auto" w:fill="FFFFFF"/>
        </w:rPr>
        <w:t>obtained by interpolation from the fitted curves</w:t>
      </w:r>
      <w:r w:rsidR="00362663" w:rsidRPr="00BE0C07">
        <w:rPr>
          <w:rFonts w:ascii="Arial" w:eastAsia="Times New Roman" w:hAnsi="Arial" w:cs="Arial"/>
          <w:lang w:eastAsia="en-GB"/>
        </w:rPr>
        <w:t>,</w:t>
      </w:r>
      <w:r w:rsidR="000337A9" w:rsidRPr="00BE0C07">
        <w:rPr>
          <w:rFonts w:ascii="Arial" w:eastAsia="Times New Roman" w:hAnsi="Arial" w:cs="Arial"/>
          <w:lang w:eastAsia="en-GB"/>
        </w:rPr>
        <w:t xml:space="preserve"> is closely correlated with the soil organ</w:t>
      </w:r>
      <w:r w:rsidR="000337A9">
        <w:rPr>
          <w:rFonts w:ascii="Arial" w:eastAsia="Times New Roman" w:hAnsi="Arial" w:cs="Arial"/>
          <w:lang w:eastAsia="en-GB"/>
        </w:rPr>
        <w:t xml:space="preserve">ic carbon content. Although the void ratio depends closely on organic matter, at a given effective stress, an additional increment in </w:t>
      </w:r>
      <w:r w:rsidR="000337A9">
        <w:rPr>
          <w:rFonts w:ascii="Arial" w:eastAsia="Times New Roman" w:hAnsi="Arial" w:cs="Arial"/>
          <w:lang w:eastAsia="en-GB"/>
        </w:rPr>
        <w:lastRenderedPageBreak/>
        <w:t>effective stress will give the same reduction in void ratio in all the soils we tested according to equations 3, albeit that Λ will depend on the soil type (</w:t>
      </w:r>
      <w:proofErr w:type="spellStart"/>
      <w:r w:rsidR="000337A9">
        <w:rPr>
          <w:rFonts w:ascii="Arial" w:eastAsia="Times New Roman" w:hAnsi="Arial" w:cs="Arial"/>
          <w:lang w:eastAsia="en-GB"/>
        </w:rPr>
        <w:t>Broadbalk</w:t>
      </w:r>
      <w:proofErr w:type="spellEnd"/>
      <w:r w:rsidR="000337A9">
        <w:rPr>
          <w:rFonts w:ascii="Arial" w:eastAsia="Times New Roman" w:hAnsi="Arial" w:cs="Arial"/>
          <w:lang w:eastAsia="en-GB"/>
        </w:rPr>
        <w:t xml:space="preserve"> or </w:t>
      </w:r>
      <w:proofErr w:type="spellStart"/>
      <w:r w:rsidR="000337A9">
        <w:rPr>
          <w:rFonts w:ascii="Arial" w:eastAsia="Times New Roman" w:hAnsi="Arial" w:cs="Arial"/>
          <w:lang w:eastAsia="en-GB"/>
        </w:rPr>
        <w:t>Hoosfield</w:t>
      </w:r>
      <w:proofErr w:type="spellEnd"/>
      <w:r w:rsidR="000337A9">
        <w:rPr>
          <w:rFonts w:ascii="Arial" w:eastAsia="Times New Roman" w:hAnsi="Arial" w:cs="Arial"/>
          <w:lang w:eastAsia="en-GB"/>
        </w:rPr>
        <w:t>). McDowell (2005) showed the fractal compression was consistent with a compression characteristic written in the form</w:t>
      </w:r>
    </w:p>
    <w:p w14:paraId="45F77BDD" w14:textId="0AB42730" w:rsidR="000337A9" w:rsidRDefault="000337A9" w:rsidP="000337A9">
      <w:pPr>
        <w:autoSpaceDE w:val="0"/>
        <w:autoSpaceDN w:val="0"/>
        <w:adjustRightInd w:val="0"/>
        <w:spacing w:after="0" w:line="480" w:lineRule="auto"/>
        <w:jc w:val="both"/>
        <w:rPr>
          <w:rFonts w:ascii="Arial" w:eastAsia="Times New Roman" w:hAnsi="Arial" w:cs="Arial"/>
          <w:lang w:eastAsia="en-GB"/>
        </w:rPr>
      </w:pPr>
      <w:r w:rsidRPr="00E5133C">
        <w:rPr>
          <w:rFonts w:ascii="Arial" w:hAnsi="Arial" w:cs="Arial"/>
        </w:rPr>
        <w:t xml:space="preserve"> </w:t>
      </w:r>
      <m:oMath>
        <m:func>
          <m:funcPr>
            <m:ctrlPr>
              <w:rPr>
                <w:rFonts w:ascii="Cambria Math" w:hAnsi="Cambria Math" w:cs="Arial"/>
              </w:rPr>
            </m:ctrlPr>
          </m:funcPr>
          <m:fName>
            <m:r>
              <m:rPr>
                <m:sty m:val="p"/>
              </m:rPr>
              <w:rPr>
                <w:rFonts w:ascii="Cambria Math" w:hAnsi="Cambria Math" w:cs="Arial"/>
              </w:rPr>
              <m:t>ln</m:t>
            </m:r>
          </m:fName>
          <m:e>
            <m:r>
              <m:rPr>
                <m:sty m:val="p"/>
              </m:rPr>
              <w:rPr>
                <w:rFonts w:ascii="Cambria Math" w:hAnsi="Cambria Math" w:cs="Arial"/>
              </w:rPr>
              <m:t>e</m:t>
            </m:r>
          </m:e>
        </m:func>
        <m:r>
          <m:rPr>
            <m:sty m:val="p"/>
          </m:rPr>
          <w:rPr>
            <w:rFonts w:ascii="Cambria Math" w:hAnsi="Cambria Math" w:cs="Arial"/>
          </w:rPr>
          <m:t>=</m:t>
        </m:r>
        <m:func>
          <m:funcPr>
            <m:ctrlPr>
              <w:rPr>
                <w:rFonts w:ascii="Cambria Math" w:hAnsi="Cambria Math" w:cs="Arial"/>
              </w:rPr>
            </m:ctrlPr>
          </m:funcPr>
          <m:fName>
            <m:r>
              <m:rPr>
                <m:sty m:val="p"/>
              </m:rPr>
              <w:rPr>
                <w:rFonts w:ascii="Cambria Math" w:hAnsi="Cambria Math" w:cs="Arial"/>
              </w:rPr>
              <m:t>ln</m:t>
            </m:r>
          </m:fName>
          <m:e>
            <m:sSub>
              <m:sSubPr>
                <m:ctrlPr>
                  <w:rPr>
                    <w:rFonts w:ascii="Cambria Math" w:hAnsi="Cambria Math" w:cs="Arial"/>
                  </w:rPr>
                </m:ctrlPr>
              </m:sSubPr>
              <m:e>
                <m:r>
                  <m:rPr>
                    <m:sty m:val="p"/>
                  </m:rPr>
                  <w:rPr>
                    <w:rFonts w:ascii="Cambria Math" w:hAnsi="Cambria Math" w:cs="Arial"/>
                  </w:rPr>
                  <m:t>e</m:t>
                </m:r>
              </m:e>
              <m:sub>
                <m:r>
                  <m:rPr>
                    <m:sty m:val="p"/>
                  </m:rPr>
                  <w:rPr>
                    <w:rFonts w:ascii="Cambria Math" w:hAnsi="Cambria Math" w:cs="Arial"/>
                  </w:rPr>
                  <m:t>y</m:t>
                </m:r>
              </m:sub>
            </m:sSub>
          </m:e>
        </m:func>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m:rPr>
                <m:sty m:val="p"/>
              </m:rPr>
              <w:rPr>
                <w:rFonts w:ascii="Cambria Math" w:hAnsi="Cambria Math" w:cs="Arial"/>
              </w:rPr>
              <m:t>2b</m:t>
            </m:r>
          </m:den>
        </m:f>
        <m:r>
          <m:rPr>
            <m:sty m:val="p"/>
          </m:rPr>
          <w:rPr>
            <w:rFonts w:ascii="Cambria Math" w:hAnsi="Cambria Math" w:cs="Arial"/>
          </w:rPr>
          <m:t>ln</m:t>
        </m:r>
        <m:f>
          <m:fPr>
            <m:ctrlPr>
              <w:rPr>
                <w:rFonts w:ascii="Cambria Math" w:hAnsi="Cambria Math" w:cs="Arial"/>
              </w:rPr>
            </m:ctrlPr>
          </m:fPr>
          <m:num>
            <m:r>
              <m:rPr>
                <m:sty m:val="p"/>
              </m:rPr>
              <w:rPr>
                <w:rFonts w:ascii="Cambria Math" w:hAnsi="Cambria Math" w:cs="Arial"/>
              </w:rPr>
              <m:t>σ</m:t>
            </m:r>
          </m:num>
          <m:den>
            <m:sSub>
              <m:sSubPr>
                <m:ctrlPr>
                  <w:rPr>
                    <w:rFonts w:ascii="Cambria Math" w:hAnsi="Cambria Math" w:cs="Arial"/>
                  </w:rPr>
                </m:ctrlPr>
              </m:sSubPr>
              <m:e>
                <m:r>
                  <m:rPr>
                    <m:sty m:val="p"/>
                  </m:rPr>
                  <w:rPr>
                    <w:rFonts w:ascii="Cambria Math" w:hAnsi="Cambria Math" w:cs="Arial"/>
                  </w:rPr>
                  <m:t>σ</m:t>
                </m:r>
              </m:e>
              <m:sub>
                <m:r>
                  <m:rPr>
                    <m:sty m:val="p"/>
                  </m:rPr>
                  <w:rPr>
                    <w:rFonts w:ascii="Cambria Math" w:hAnsi="Cambria Math" w:cs="Arial"/>
                  </w:rPr>
                  <m:t>y</m:t>
                </m:r>
              </m:sub>
            </m:sSub>
          </m:den>
        </m:f>
      </m:oMath>
      <w:r w:rsidRPr="00E5133C">
        <w:rPr>
          <w:rFonts w:ascii="Arial" w:eastAsiaTheme="minorEastAsia" w:hAnsi="Arial" w:cs="Arial"/>
        </w:rPr>
        <w:t xml:space="preserve">     </w:t>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r>
      <w:r>
        <w:rPr>
          <w:rFonts w:ascii="Arial" w:eastAsiaTheme="minorEastAsia" w:hAnsi="Arial" w:cs="Arial"/>
        </w:rPr>
        <w:tab/>
        <w:t>(</w:t>
      </w:r>
      <w:r w:rsidR="00C27EFF">
        <w:rPr>
          <w:rFonts w:ascii="Arial" w:eastAsiaTheme="minorEastAsia" w:hAnsi="Arial" w:cs="Arial"/>
        </w:rPr>
        <w:t>4</w:t>
      </w:r>
      <w:r>
        <w:rPr>
          <w:rFonts w:ascii="Arial" w:eastAsiaTheme="minorEastAsia" w:hAnsi="Arial" w:cs="Arial"/>
        </w:rPr>
        <w:t>)</w:t>
      </w:r>
    </w:p>
    <w:p w14:paraId="4257A254" w14:textId="2B9822C5" w:rsidR="00877F35" w:rsidRPr="00BD3025" w:rsidRDefault="00877F35" w:rsidP="00D0020E">
      <w:pPr>
        <w:autoSpaceDE w:val="0"/>
        <w:autoSpaceDN w:val="0"/>
        <w:adjustRightInd w:val="0"/>
        <w:spacing w:after="0" w:line="480" w:lineRule="auto"/>
        <w:jc w:val="both"/>
        <w:rPr>
          <w:rFonts w:ascii="Arial" w:eastAsia="Times New Roman" w:hAnsi="Arial" w:cs="Arial"/>
          <w:lang w:eastAsia="en-GB"/>
        </w:rPr>
      </w:pPr>
      <w:r w:rsidRPr="00877F35">
        <w:rPr>
          <w:rFonts w:ascii="Arial" w:eastAsia="Times New Roman" w:hAnsi="Arial" w:cs="Arial"/>
          <w:lang w:eastAsia="en-GB"/>
        </w:rPr>
        <w:t>The parameter b deﬁnes the rate at which average particle strength increases with decreasing size</w:t>
      </w:r>
      <w:r>
        <w:rPr>
          <w:rFonts w:ascii="Arial" w:eastAsia="Times New Roman" w:hAnsi="Arial" w:cs="Arial"/>
          <w:lang w:eastAsia="en-GB"/>
        </w:rPr>
        <w:t xml:space="preserve"> and</w:t>
      </w:r>
      <w:r w:rsidR="001E661B">
        <w:rPr>
          <w:rFonts w:ascii="Arial" w:eastAsia="Times New Roman" w:hAnsi="Arial" w:cs="Arial"/>
          <w:lang w:eastAsia="en-GB"/>
        </w:rPr>
        <w:t>,</w:t>
      </w:r>
      <w:r>
        <w:rPr>
          <w:rFonts w:ascii="Arial" w:eastAsia="Times New Roman" w:hAnsi="Arial" w:cs="Arial"/>
          <w:lang w:eastAsia="en-GB"/>
        </w:rPr>
        <w:t xml:space="preserve"> given the slope of the compression characteristic</w:t>
      </w:r>
      <w:r w:rsidR="001E661B">
        <w:rPr>
          <w:rFonts w:ascii="Arial" w:eastAsia="Times New Roman" w:hAnsi="Arial" w:cs="Arial"/>
          <w:lang w:eastAsia="en-GB"/>
        </w:rPr>
        <w:t>,</w:t>
      </w:r>
      <w:r>
        <w:rPr>
          <w:rFonts w:ascii="Arial" w:eastAsia="Times New Roman" w:hAnsi="Arial" w:cs="Arial"/>
          <w:lang w:eastAsia="en-GB"/>
        </w:rPr>
        <w:t xml:space="preserve"> is independent of organic matter, the same is true for b</w:t>
      </w:r>
      <w:r w:rsidR="00030632">
        <w:rPr>
          <w:rFonts w:ascii="Arial" w:eastAsia="Times New Roman" w:hAnsi="Arial" w:cs="Arial"/>
          <w:lang w:eastAsia="en-GB"/>
        </w:rPr>
        <w:t xml:space="preserve"> (Table </w:t>
      </w:r>
      <w:r w:rsidR="00FE2D5C">
        <w:rPr>
          <w:rFonts w:ascii="Arial" w:eastAsia="Times New Roman" w:hAnsi="Arial" w:cs="Arial"/>
          <w:lang w:eastAsia="en-GB"/>
        </w:rPr>
        <w:t>5</w:t>
      </w:r>
      <w:r w:rsidR="00030632">
        <w:rPr>
          <w:rFonts w:ascii="Arial" w:eastAsia="Times New Roman" w:hAnsi="Arial" w:cs="Arial"/>
          <w:lang w:eastAsia="en-GB"/>
        </w:rPr>
        <w:t>) which was not correlated with soil organic matter</w:t>
      </w:r>
      <w:r>
        <w:rPr>
          <w:rFonts w:ascii="Arial" w:eastAsia="Times New Roman" w:hAnsi="Arial" w:cs="Arial"/>
          <w:lang w:eastAsia="en-GB"/>
        </w:rPr>
        <w:t xml:space="preserve">. </w:t>
      </w:r>
      <w:r w:rsidR="00581FBA">
        <w:rPr>
          <w:rFonts w:ascii="Arial" w:eastAsia="Times New Roman" w:hAnsi="Arial" w:cs="Arial"/>
          <w:lang w:eastAsia="en-GB"/>
        </w:rPr>
        <w:t>It is implicit that irrespective of the void ratio similar patterns of aggregate failure occur</w:t>
      </w:r>
      <w:r w:rsidR="00FD7EBA">
        <w:rPr>
          <w:rFonts w:ascii="Arial" w:eastAsia="Times New Roman" w:hAnsi="Arial" w:cs="Arial"/>
          <w:lang w:eastAsia="en-GB"/>
        </w:rPr>
        <w:t xml:space="preserve">. This suggests that the structures that confer strength </w:t>
      </w:r>
      <w:r w:rsidR="0014490B">
        <w:rPr>
          <w:rFonts w:ascii="Arial" w:eastAsia="Times New Roman" w:hAnsi="Arial" w:cs="Arial"/>
          <w:lang w:eastAsia="en-GB"/>
        </w:rPr>
        <w:t>to aggregates</w:t>
      </w:r>
      <w:r w:rsidR="00E20EAE">
        <w:rPr>
          <w:rFonts w:ascii="Arial" w:eastAsia="Times New Roman" w:hAnsi="Arial" w:cs="Arial"/>
          <w:lang w:eastAsia="en-GB"/>
        </w:rPr>
        <w:t>, thereby resistance to compression,</w:t>
      </w:r>
      <w:r w:rsidR="0014490B">
        <w:rPr>
          <w:rFonts w:ascii="Arial" w:eastAsia="Times New Roman" w:hAnsi="Arial" w:cs="Arial"/>
          <w:lang w:eastAsia="en-GB"/>
        </w:rPr>
        <w:t xml:space="preserve"> are similar at all size scales.</w:t>
      </w:r>
    </w:p>
    <w:p w14:paraId="36FB5093" w14:textId="0AC4F926" w:rsidR="000337A9" w:rsidRPr="0036067A" w:rsidRDefault="000337A9" w:rsidP="0036067A">
      <w:pPr>
        <w:autoSpaceDE w:val="0"/>
        <w:autoSpaceDN w:val="0"/>
        <w:adjustRightInd w:val="0"/>
        <w:spacing w:after="0" w:line="480" w:lineRule="auto"/>
        <w:ind w:firstLine="720"/>
        <w:jc w:val="both"/>
        <w:rPr>
          <w:rFonts w:ascii="Arial" w:eastAsia="Times New Roman" w:hAnsi="Arial" w:cs="Arial"/>
          <w:lang w:eastAsia="en-GB"/>
        </w:rPr>
      </w:pPr>
      <w:r>
        <w:rPr>
          <w:rFonts w:ascii="Arial" w:hAnsi="Arial" w:cs="Arial"/>
        </w:rPr>
        <w:t>Z</w:t>
      </w:r>
      <w:r w:rsidRPr="00353CE1">
        <w:rPr>
          <w:rFonts w:ascii="Arial" w:hAnsi="Arial" w:cs="Arial"/>
        </w:rPr>
        <w:t xml:space="preserve">hang and </w:t>
      </w:r>
      <w:proofErr w:type="spellStart"/>
      <w:r w:rsidRPr="00353CE1">
        <w:rPr>
          <w:rFonts w:ascii="Arial" w:hAnsi="Arial" w:cs="Arial"/>
        </w:rPr>
        <w:t>Hartge</w:t>
      </w:r>
      <w:proofErr w:type="spellEnd"/>
      <w:r w:rsidRPr="00353CE1">
        <w:rPr>
          <w:rFonts w:ascii="Arial" w:hAnsi="Arial" w:cs="Arial"/>
        </w:rPr>
        <w:t xml:space="preserve"> (1995) </w:t>
      </w:r>
      <w:r>
        <w:rPr>
          <w:rFonts w:ascii="Arial" w:hAnsi="Arial" w:cs="Arial"/>
        </w:rPr>
        <w:t xml:space="preserve">reported inconsistent accounts of the effects of soil organic carbon on soil compression index. Some recent data </w:t>
      </w:r>
      <w:r w:rsidR="00A75A9F">
        <w:rPr>
          <w:rFonts w:ascii="Arial" w:hAnsi="Arial" w:cs="Arial"/>
        </w:rPr>
        <w:t xml:space="preserve">are summarised in </w:t>
      </w:r>
      <w:r w:rsidR="00DA3FEE">
        <w:rPr>
          <w:rFonts w:ascii="Arial" w:hAnsi="Arial" w:cs="Arial"/>
        </w:rPr>
        <w:t>Table</w:t>
      </w:r>
      <w:r w:rsidR="00E65378">
        <w:rPr>
          <w:rFonts w:ascii="Arial" w:hAnsi="Arial" w:cs="Arial"/>
        </w:rPr>
        <w:t xml:space="preserve"> </w:t>
      </w:r>
      <w:r w:rsidR="00103718">
        <w:rPr>
          <w:rFonts w:ascii="Arial" w:hAnsi="Arial" w:cs="Arial"/>
        </w:rPr>
        <w:t>6</w:t>
      </w:r>
      <w:r w:rsidR="00DA3FEE">
        <w:rPr>
          <w:rFonts w:ascii="Arial" w:hAnsi="Arial" w:cs="Arial"/>
        </w:rPr>
        <w:t>,</w:t>
      </w:r>
      <w:r w:rsidR="00E65378">
        <w:rPr>
          <w:rFonts w:ascii="Arial" w:hAnsi="Arial" w:cs="Arial"/>
        </w:rPr>
        <w:t xml:space="preserve"> </w:t>
      </w:r>
      <w:r>
        <w:rPr>
          <w:rFonts w:ascii="Arial" w:hAnsi="Arial" w:cs="Arial"/>
        </w:rPr>
        <w:t>show that compression index increases with clay content a</w:t>
      </w:r>
      <w:r w:rsidR="00C033A6">
        <w:rPr>
          <w:rFonts w:ascii="Arial" w:hAnsi="Arial" w:cs="Arial"/>
        </w:rPr>
        <w:t xml:space="preserve">nd organic matter </w:t>
      </w:r>
      <w:proofErr w:type="gramStart"/>
      <w:r w:rsidR="00C033A6">
        <w:rPr>
          <w:rFonts w:ascii="Arial" w:hAnsi="Arial" w:cs="Arial"/>
        </w:rPr>
        <w:t xml:space="preserve">content </w:t>
      </w:r>
      <w:r w:rsidR="00DA3FEE">
        <w:rPr>
          <w:rFonts w:ascii="Arial" w:hAnsi="Arial" w:cs="Arial"/>
        </w:rPr>
        <w:t>.</w:t>
      </w:r>
      <w:proofErr w:type="gramEnd"/>
      <w:r>
        <w:rPr>
          <w:rFonts w:ascii="Arial" w:hAnsi="Arial" w:cs="Arial"/>
        </w:rPr>
        <w:t xml:space="preserve">  </w:t>
      </w:r>
      <w:r w:rsidR="00DA3FEE">
        <w:rPr>
          <w:rFonts w:ascii="Arial" w:hAnsi="Arial" w:cs="Arial"/>
        </w:rPr>
        <w:t>However</w:t>
      </w:r>
      <w:r>
        <w:rPr>
          <w:rFonts w:ascii="Arial" w:hAnsi="Arial" w:cs="Arial"/>
        </w:rPr>
        <w:t xml:space="preserve">, soil organic carbon and clay content are correlated, as can be seen in the data of Gregory </w:t>
      </w:r>
      <w:r w:rsidRPr="009B2AF5">
        <w:rPr>
          <w:rFonts w:ascii="Arial" w:hAnsi="Arial" w:cs="Arial"/>
          <w:i/>
        </w:rPr>
        <w:t>et al</w:t>
      </w:r>
      <w:r>
        <w:rPr>
          <w:rFonts w:ascii="Arial" w:hAnsi="Arial" w:cs="Arial"/>
        </w:rPr>
        <w:t>. (2006)</w:t>
      </w:r>
      <w:r w:rsidR="00DA3FEE">
        <w:rPr>
          <w:rFonts w:ascii="Arial" w:hAnsi="Arial" w:cs="Arial"/>
        </w:rPr>
        <w:t xml:space="preserve"> in Table 6</w:t>
      </w:r>
      <w:r>
        <w:rPr>
          <w:rFonts w:ascii="Arial" w:hAnsi="Arial" w:cs="Arial"/>
        </w:rPr>
        <w:t xml:space="preserve">. </w:t>
      </w:r>
      <w:r w:rsidR="00D321AA">
        <w:rPr>
          <w:rFonts w:ascii="Arial" w:hAnsi="Arial" w:cs="Arial"/>
        </w:rPr>
        <w:t>Our r</w:t>
      </w:r>
      <w:r>
        <w:rPr>
          <w:rFonts w:ascii="Arial" w:hAnsi="Arial" w:cs="Arial"/>
        </w:rPr>
        <w:t xml:space="preserve">esults from more rapid uniaxial compression tests of initially wet soil, may reflect differences in hydraulic conductivity rather than an intrinsic mechanical property. </w:t>
      </w:r>
      <w:r>
        <w:rPr>
          <w:rFonts w:ascii="Arial" w:eastAsia="Times New Roman" w:hAnsi="Arial" w:cs="Arial"/>
          <w:lang w:eastAsia="en-GB"/>
        </w:rPr>
        <w:t>In our study we did not find any effect of soil carbon content on the compression index,</w:t>
      </w:r>
      <w:r w:rsidR="00D321AA">
        <w:rPr>
          <w:rFonts w:ascii="Arial" w:eastAsia="Times New Roman" w:hAnsi="Arial" w:cs="Arial"/>
          <w:lang w:eastAsia="en-GB"/>
        </w:rPr>
        <w:t xml:space="preserve"> when</w:t>
      </w:r>
      <w:r w:rsidR="0091504E">
        <w:rPr>
          <w:rFonts w:ascii="Arial" w:eastAsia="Times New Roman" w:hAnsi="Arial" w:cs="Arial"/>
          <w:lang w:eastAsia="en-GB"/>
        </w:rPr>
        <w:t xml:space="preserve"> </w:t>
      </w:r>
      <w:r w:rsidR="00D321AA">
        <w:rPr>
          <w:rFonts w:ascii="Arial" w:eastAsia="Times New Roman" w:hAnsi="Arial" w:cs="Arial"/>
          <w:lang w:eastAsia="en-GB"/>
        </w:rPr>
        <w:t>obtained from a slow drained triaxial test.</w:t>
      </w:r>
      <w:r>
        <w:rPr>
          <w:rFonts w:ascii="Arial" w:eastAsia="Times New Roman" w:hAnsi="Arial" w:cs="Arial"/>
          <w:lang w:eastAsia="en-GB"/>
        </w:rPr>
        <w:t xml:space="preserve"> </w:t>
      </w:r>
      <w:r w:rsidR="0097341D" w:rsidRPr="0097341D">
        <w:rPr>
          <w:rFonts w:ascii="Arial" w:eastAsia="Times New Roman" w:hAnsi="Arial" w:cs="Arial"/>
          <w:lang w:eastAsia="en-GB"/>
        </w:rPr>
        <w:t>'However, void ratio at any particular effective stress was</w:t>
      </w:r>
      <w:r w:rsidR="0097341D">
        <w:rPr>
          <w:rFonts w:ascii="Arial" w:eastAsia="Times New Roman" w:hAnsi="Arial" w:cs="Arial"/>
          <w:lang w:eastAsia="en-GB"/>
        </w:rPr>
        <w:t xml:space="preserve"> </w:t>
      </w:r>
      <w:r>
        <w:rPr>
          <w:rFonts w:ascii="Arial" w:eastAsia="Times New Roman" w:hAnsi="Arial" w:cs="Arial"/>
          <w:lang w:eastAsia="en-GB"/>
        </w:rPr>
        <w:t xml:space="preserve">strongly correlated with soil carbon content (Fig. 6). In uniaxial compression tests, Keller </w:t>
      </w:r>
      <w:r w:rsidRPr="009B2AF5">
        <w:rPr>
          <w:rFonts w:ascii="Arial" w:eastAsia="Times New Roman" w:hAnsi="Arial" w:cs="Arial"/>
          <w:i/>
          <w:lang w:eastAsia="en-GB"/>
        </w:rPr>
        <w:t>et al</w:t>
      </w:r>
      <w:r>
        <w:rPr>
          <w:rFonts w:ascii="Arial" w:eastAsia="Times New Roman" w:hAnsi="Arial" w:cs="Arial"/>
          <w:lang w:eastAsia="en-GB"/>
        </w:rPr>
        <w:t>. (2011) also found that the compression index was independent of organic</w:t>
      </w:r>
      <w:r w:rsidR="00792962">
        <w:rPr>
          <w:rFonts w:ascii="Arial" w:eastAsia="Times New Roman" w:hAnsi="Arial" w:cs="Arial"/>
          <w:lang w:eastAsia="en-GB"/>
        </w:rPr>
        <w:t xml:space="preserve"> matter, but that it was depende</w:t>
      </w:r>
      <w:r>
        <w:rPr>
          <w:rFonts w:ascii="Arial" w:eastAsia="Times New Roman" w:hAnsi="Arial" w:cs="Arial"/>
          <w:lang w:eastAsia="en-GB"/>
        </w:rPr>
        <w:t xml:space="preserve">nt on the initial void ratio, which, for a given soil is not entirely consistent with Fig 1. However, Keller </w:t>
      </w:r>
      <w:r w:rsidRPr="009B2AF5">
        <w:rPr>
          <w:rFonts w:ascii="Arial" w:eastAsia="Times New Roman" w:hAnsi="Arial" w:cs="Arial"/>
          <w:i/>
          <w:lang w:eastAsia="en-GB"/>
        </w:rPr>
        <w:t>et al</w:t>
      </w:r>
      <w:r>
        <w:rPr>
          <w:rFonts w:ascii="Arial" w:eastAsia="Times New Roman" w:hAnsi="Arial" w:cs="Arial"/>
          <w:lang w:eastAsia="en-GB"/>
        </w:rPr>
        <w:t>. (2011) used a uniaxial test where drainage of initially wet soils (at ψ</w:t>
      </w:r>
      <w:r w:rsidR="00792962">
        <w:rPr>
          <w:rFonts w:ascii="Arial" w:eastAsia="Times New Roman" w:hAnsi="Arial" w:cs="Arial"/>
          <w:lang w:eastAsia="en-GB"/>
        </w:rPr>
        <w:t xml:space="preserve"> </w:t>
      </w:r>
      <w:r>
        <w:rPr>
          <w:rFonts w:ascii="Arial" w:eastAsia="Times New Roman" w:hAnsi="Arial" w:cs="Arial"/>
          <w:lang w:eastAsia="en-GB"/>
        </w:rPr>
        <w:t>=</w:t>
      </w:r>
      <w:r w:rsidR="00792962">
        <w:rPr>
          <w:rFonts w:ascii="Arial" w:eastAsia="Times New Roman" w:hAnsi="Arial" w:cs="Arial"/>
          <w:lang w:eastAsia="en-GB"/>
        </w:rPr>
        <w:t xml:space="preserve"> −</w:t>
      </w:r>
      <w:r>
        <w:rPr>
          <w:rFonts w:ascii="Arial" w:eastAsia="Times New Roman" w:hAnsi="Arial" w:cs="Arial"/>
          <w:lang w:eastAsia="en-GB"/>
        </w:rPr>
        <w:t>100</w:t>
      </w:r>
      <w:r w:rsidR="00F62A18">
        <w:rPr>
          <w:rFonts w:ascii="Arial" w:eastAsia="Times New Roman" w:hAnsi="Arial" w:cs="Arial"/>
          <w:lang w:eastAsia="en-GB"/>
        </w:rPr>
        <w:t xml:space="preserve"> </w:t>
      </w:r>
      <w:proofErr w:type="spellStart"/>
      <w:r>
        <w:rPr>
          <w:rFonts w:ascii="Arial" w:eastAsia="Times New Roman" w:hAnsi="Arial" w:cs="Arial"/>
          <w:lang w:eastAsia="en-GB"/>
        </w:rPr>
        <w:t>hPa</w:t>
      </w:r>
      <w:proofErr w:type="spellEnd"/>
      <w:r>
        <w:rPr>
          <w:rFonts w:ascii="Arial" w:eastAsia="Times New Roman" w:hAnsi="Arial" w:cs="Arial"/>
          <w:lang w:eastAsia="en-GB"/>
        </w:rPr>
        <w:t xml:space="preserve">) was needed for consolidation to occur. In uniaxial compression tests Gregory et al. (2006) also found the compression index depended on initial void ratio, for the same soils. It is possible that soils with a higher void ratio were more compactable because drainage is closely correlated with void ratio (Whalley </w:t>
      </w:r>
      <w:r w:rsidRPr="009B2AF5">
        <w:rPr>
          <w:rFonts w:ascii="Arial" w:eastAsia="Times New Roman" w:hAnsi="Arial" w:cs="Arial"/>
          <w:i/>
          <w:lang w:eastAsia="en-GB"/>
        </w:rPr>
        <w:t>et al</w:t>
      </w:r>
      <w:r>
        <w:rPr>
          <w:rFonts w:ascii="Arial" w:eastAsia="Times New Roman" w:hAnsi="Arial" w:cs="Arial"/>
          <w:lang w:eastAsia="en-GB"/>
        </w:rPr>
        <w:t xml:space="preserve">., 2012). </w:t>
      </w:r>
      <w:r w:rsidR="00C92A1E">
        <w:rPr>
          <w:rFonts w:ascii="Arial" w:eastAsia="Times New Roman" w:hAnsi="Arial" w:cs="Arial"/>
          <w:lang w:eastAsia="en-GB"/>
        </w:rPr>
        <w:t>It is also likely that</w:t>
      </w:r>
      <w:r w:rsidR="0036067A">
        <w:rPr>
          <w:rFonts w:ascii="Arial" w:eastAsia="Times New Roman" w:hAnsi="Arial" w:cs="Arial"/>
          <w:lang w:eastAsia="en-GB"/>
        </w:rPr>
        <w:t xml:space="preserve"> the pore </w:t>
      </w:r>
      <w:r w:rsidR="0036067A">
        <w:rPr>
          <w:rFonts w:ascii="Arial" w:eastAsia="Times New Roman" w:hAnsi="Arial" w:cs="Arial"/>
          <w:lang w:eastAsia="en-GB"/>
        </w:rPr>
        <w:lastRenderedPageBreak/>
        <w:t>pressures during uniaxial compression by differ between the soils with different SOC (e.g.</w:t>
      </w:r>
      <w:r w:rsidR="00EC750B">
        <w:rPr>
          <w:rFonts w:ascii="Arial" w:eastAsia="Times New Roman" w:hAnsi="Arial" w:cs="Arial"/>
          <w:lang w:eastAsia="en-GB"/>
        </w:rPr>
        <w:t xml:space="preserve"> </w:t>
      </w:r>
      <w:r w:rsidR="00EC750B" w:rsidRPr="00033434">
        <w:rPr>
          <w:rFonts w:ascii="Arial" w:hAnsi="Arial" w:cs="Arial"/>
        </w:rPr>
        <w:t>Huan</w:t>
      </w:r>
      <w:r w:rsidR="00EC750B">
        <w:rPr>
          <w:rFonts w:ascii="Arial" w:eastAsia="Times New Roman" w:hAnsi="Arial" w:cs="Arial"/>
          <w:lang w:eastAsia="en-GB"/>
        </w:rPr>
        <w:t xml:space="preserve"> </w:t>
      </w:r>
      <w:r w:rsidR="00EC750B" w:rsidRPr="004B6DD1">
        <w:rPr>
          <w:rFonts w:ascii="Arial" w:eastAsia="Times New Roman" w:hAnsi="Arial" w:cs="Arial"/>
          <w:i/>
          <w:iCs/>
          <w:lang w:eastAsia="en-GB"/>
        </w:rPr>
        <w:t>et al</w:t>
      </w:r>
      <w:r w:rsidR="00EC750B">
        <w:rPr>
          <w:rFonts w:ascii="Arial" w:eastAsia="Times New Roman" w:hAnsi="Arial" w:cs="Arial"/>
          <w:lang w:eastAsia="en-GB"/>
        </w:rPr>
        <w:t>., 2021)</w:t>
      </w:r>
      <w:r w:rsidR="00C92A1E">
        <w:rPr>
          <w:rFonts w:ascii="Arial" w:eastAsia="Times New Roman" w:hAnsi="Arial" w:cs="Arial"/>
          <w:lang w:eastAsia="en-GB"/>
        </w:rPr>
        <w:t>.</w:t>
      </w:r>
      <w:r w:rsidR="00F1325F">
        <w:rPr>
          <w:rFonts w:ascii="Arial" w:eastAsia="Times New Roman" w:hAnsi="Arial" w:cs="Arial"/>
          <w:lang w:eastAsia="en-GB"/>
        </w:rPr>
        <w:t xml:space="preserve"> </w:t>
      </w:r>
      <w:r>
        <w:rPr>
          <w:rFonts w:ascii="Arial" w:eastAsia="Times New Roman" w:hAnsi="Arial" w:cs="Arial"/>
          <w:lang w:eastAsia="en-GB"/>
        </w:rPr>
        <w:t xml:space="preserve">Other studies have also used similar compression tests (Arthur </w:t>
      </w:r>
      <w:r w:rsidRPr="009B2AF5">
        <w:rPr>
          <w:rFonts w:ascii="Arial" w:eastAsia="Times New Roman" w:hAnsi="Arial" w:cs="Arial"/>
          <w:i/>
          <w:lang w:eastAsia="en-GB"/>
        </w:rPr>
        <w:t>et al</w:t>
      </w:r>
      <w:r>
        <w:rPr>
          <w:rFonts w:ascii="Arial" w:eastAsia="Times New Roman" w:hAnsi="Arial" w:cs="Arial"/>
          <w:lang w:eastAsia="en-GB"/>
        </w:rPr>
        <w:t xml:space="preserve">., 2012) and found a positive relationship between initial void ratio and compression index. Interestingly, Arthur </w:t>
      </w:r>
      <w:r w:rsidRPr="009B2AF5">
        <w:rPr>
          <w:rFonts w:ascii="Arial" w:eastAsia="Times New Roman" w:hAnsi="Arial" w:cs="Arial"/>
          <w:i/>
          <w:lang w:eastAsia="en-GB"/>
        </w:rPr>
        <w:t>et al</w:t>
      </w:r>
      <w:r>
        <w:rPr>
          <w:rFonts w:ascii="Arial" w:eastAsia="Times New Roman" w:hAnsi="Arial" w:cs="Arial"/>
          <w:lang w:eastAsia="en-GB"/>
        </w:rPr>
        <w:t xml:space="preserve">. (2012) compared three agronomic treatments which had different soil organic carbon content, but similar textures. The different agronomic treatments, mixed forage cropping, mixed cash cropping and cereal cash cropping had organic </w:t>
      </w:r>
      <w:r w:rsidR="00D220F4">
        <w:rPr>
          <w:rFonts w:ascii="Arial" w:eastAsia="Times New Roman" w:hAnsi="Arial" w:cs="Arial"/>
          <w:lang w:eastAsia="en-GB"/>
        </w:rPr>
        <w:t>carbon</w:t>
      </w:r>
      <w:r>
        <w:rPr>
          <w:rFonts w:ascii="Arial" w:eastAsia="Times New Roman" w:hAnsi="Arial" w:cs="Arial"/>
          <w:lang w:eastAsia="en-GB"/>
        </w:rPr>
        <w:t xml:space="preserve"> </w:t>
      </w:r>
      <w:r w:rsidR="00BE0C07">
        <w:rPr>
          <w:rFonts w:ascii="Arial" w:eastAsia="Times New Roman" w:hAnsi="Arial" w:cs="Arial"/>
          <w:lang w:eastAsia="en-GB"/>
        </w:rPr>
        <w:t xml:space="preserve">contents </w:t>
      </w:r>
      <w:r>
        <w:rPr>
          <w:rFonts w:ascii="Arial" w:eastAsia="Times New Roman" w:hAnsi="Arial" w:cs="Arial"/>
          <w:lang w:eastAsia="en-GB"/>
        </w:rPr>
        <w:t>of 2.1, 1.4 and 1.0 g/100</w:t>
      </w:r>
      <w:r w:rsidR="00F62A18">
        <w:rPr>
          <w:rFonts w:ascii="Arial" w:eastAsia="Times New Roman" w:hAnsi="Arial" w:cs="Arial"/>
          <w:lang w:eastAsia="en-GB"/>
        </w:rPr>
        <w:t xml:space="preserve"> </w:t>
      </w:r>
      <w:r>
        <w:rPr>
          <w:rFonts w:ascii="Arial" w:eastAsia="Times New Roman" w:hAnsi="Arial" w:cs="Arial"/>
          <w:lang w:eastAsia="en-GB"/>
        </w:rPr>
        <w:t xml:space="preserve">g respectively. The treatment with higher organic matter had the smaller compression index. They concluded that soils with higher soil organic matter content were better able to resist changes in bulk density. </w:t>
      </w:r>
    </w:p>
    <w:p w14:paraId="624EEBFF" w14:textId="0BD5DB6C" w:rsidR="000337A9" w:rsidRDefault="000337A9" w:rsidP="000337A9">
      <w:pPr>
        <w:autoSpaceDE w:val="0"/>
        <w:autoSpaceDN w:val="0"/>
        <w:adjustRightInd w:val="0"/>
        <w:spacing w:after="0" w:line="480" w:lineRule="auto"/>
        <w:ind w:firstLine="720"/>
        <w:jc w:val="both"/>
        <w:rPr>
          <w:rFonts w:ascii="Arial" w:eastAsia="Times New Roman" w:hAnsi="Arial" w:cs="Arial"/>
          <w:lang w:eastAsia="en-GB"/>
        </w:rPr>
      </w:pPr>
      <w:r>
        <w:rPr>
          <w:rFonts w:ascii="Arial" w:eastAsia="Times New Roman" w:hAnsi="Arial" w:cs="Arial"/>
          <w:lang w:eastAsia="en-GB"/>
        </w:rPr>
        <w:t xml:space="preserve">The plastic limit test, based on hand rolling threads of soil, reduces soil structure to the critical state, where structure is only textural. Although the exact effective stress within the rolled thread is not known, the void ratio at </w:t>
      </w:r>
      <w:r w:rsidRPr="00697E59">
        <w:rPr>
          <w:rFonts w:ascii="Arial" w:eastAsia="Times New Roman" w:hAnsi="Arial" w:cs="Arial"/>
          <w:lang w:eastAsia="en-GB"/>
        </w:rPr>
        <w:t>the plastic limit is highly correlated with the void ratio at a mean effective stress of 100 kPa</w:t>
      </w:r>
      <w:r w:rsidR="00362663" w:rsidRPr="00697E59">
        <w:rPr>
          <w:rFonts w:ascii="Arial" w:eastAsia="Times New Roman" w:hAnsi="Arial" w:cs="Arial"/>
          <w:lang w:eastAsia="en-GB"/>
        </w:rPr>
        <w:t xml:space="preserve">, </w:t>
      </w:r>
      <w:r w:rsidR="00362663" w:rsidRPr="00697E59">
        <w:rPr>
          <w:rFonts w:ascii="Segoe UI" w:hAnsi="Segoe UI" w:cs="Segoe UI"/>
          <w:shd w:val="clear" w:color="auto" w:fill="FFFFFF"/>
        </w:rPr>
        <w:t>obtained by interpolation from the fitted curves,</w:t>
      </w:r>
      <w:r w:rsidRPr="00697E59">
        <w:rPr>
          <w:rFonts w:ascii="Arial" w:eastAsia="Times New Roman" w:hAnsi="Arial" w:cs="Arial"/>
          <w:lang w:eastAsia="en-GB"/>
        </w:rPr>
        <w:t xml:space="preserve"> </w:t>
      </w:r>
      <w:r>
        <w:rPr>
          <w:rFonts w:ascii="Arial" w:eastAsia="Times New Roman" w:hAnsi="Arial" w:cs="Arial"/>
          <w:lang w:eastAsia="en-GB"/>
        </w:rPr>
        <w:t>and close to a 1:1 relationship (Fig</w:t>
      </w:r>
      <w:r w:rsidR="00A75A9F">
        <w:rPr>
          <w:rFonts w:ascii="Arial" w:eastAsia="Times New Roman" w:hAnsi="Arial" w:cs="Arial"/>
          <w:lang w:eastAsia="en-GB"/>
        </w:rPr>
        <w:t>.</w:t>
      </w:r>
      <w:r>
        <w:rPr>
          <w:rFonts w:ascii="Arial" w:eastAsia="Times New Roman" w:hAnsi="Arial" w:cs="Arial"/>
          <w:lang w:eastAsia="en-GB"/>
        </w:rPr>
        <w:t xml:space="preserve"> </w:t>
      </w:r>
      <w:r w:rsidR="0091504E">
        <w:rPr>
          <w:rFonts w:ascii="Arial" w:eastAsia="Times New Roman" w:hAnsi="Arial" w:cs="Arial"/>
          <w:lang w:eastAsia="en-GB"/>
        </w:rPr>
        <w:t>7</w:t>
      </w:r>
      <w:r>
        <w:rPr>
          <w:rFonts w:ascii="Arial" w:eastAsia="Times New Roman" w:hAnsi="Arial" w:cs="Arial"/>
          <w:lang w:eastAsia="en-GB"/>
        </w:rPr>
        <w:t>). The choice of an effective stress of 100 kPa is purely arbitrary</w:t>
      </w:r>
      <w:r w:rsidR="00F62A18">
        <w:rPr>
          <w:rFonts w:ascii="Arial" w:eastAsia="Times New Roman" w:hAnsi="Arial" w:cs="Arial"/>
          <w:lang w:eastAsia="en-GB"/>
        </w:rPr>
        <w:t>.</w:t>
      </w:r>
      <w:r>
        <w:rPr>
          <w:rFonts w:ascii="Arial" w:eastAsia="Times New Roman" w:hAnsi="Arial" w:cs="Arial"/>
          <w:lang w:eastAsia="en-GB"/>
        </w:rPr>
        <w:t xml:space="preserve"> </w:t>
      </w:r>
      <w:r w:rsidR="00F62A18">
        <w:rPr>
          <w:rFonts w:ascii="Arial" w:eastAsia="Times New Roman" w:hAnsi="Arial" w:cs="Arial"/>
          <w:lang w:eastAsia="en-GB"/>
        </w:rPr>
        <w:t>However</w:t>
      </w:r>
      <w:r>
        <w:rPr>
          <w:rFonts w:ascii="Arial" w:eastAsia="Times New Roman" w:hAnsi="Arial" w:cs="Arial"/>
          <w:lang w:eastAsia="en-GB"/>
        </w:rPr>
        <w:t xml:space="preserve">, it has little effect </w:t>
      </w:r>
      <w:r w:rsidR="00DE2BFF">
        <w:rPr>
          <w:rFonts w:ascii="Arial" w:eastAsia="Times New Roman" w:hAnsi="Arial" w:cs="Arial"/>
          <w:lang w:eastAsia="en-GB"/>
        </w:rPr>
        <w:t xml:space="preserve">on </w:t>
      </w:r>
      <w:r>
        <w:rPr>
          <w:rFonts w:ascii="Arial" w:eastAsia="Times New Roman" w:hAnsi="Arial" w:cs="Arial"/>
          <w:lang w:eastAsia="en-GB"/>
        </w:rPr>
        <w:t>the strength of the correlation which accounts for 90 percent of the variation in the critical-state void ratio. Our data (Fig</w:t>
      </w:r>
      <w:r w:rsidR="00A75A9F">
        <w:rPr>
          <w:rFonts w:ascii="Arial" w:eastAsia="Times New Roman" w:hAnsi="Arial" w:cs="Arial"/>
          <w:lang w:eastAsia="en-GB"/>
        </w:rPr>
        <w:t>.</w:t>
      </w:r>
      <w:r>
        <w:rPr>
          <w:rFonts w:ascii="Arial" w:eastAsia="Times New Roman" w:hAnsi="Arial" w:cs="Arial"/>
          <w:lang w:eastAsia="en-GB"/>
        </w:rPr>
        <w:t xml:space="preserve"> </w:t>
      </w:r>
      <w:r w:rsidR="0091504E">
        <w:rPr>
          <w:rFonts w:ascii="Arial" w:eastAsia="Times New Roman" w:hAnsi="Arial" w:cs="Arial"/>
          <w:lang w:eastAsia="en-GB"/>
        </w:rPr>
        <w:t>7</w:t>
      </w:r>
      <w:r>
        <w:rPr>
          <w:rFonts w:ascii="Arial" w:eastAsia="Times New Roman" w:hAnsi="Arial" w:cs="Arial"/>
          <w:lang w:eastAsia="en-GB"/>
        </w:rPr>
        <w:t xml:space="preserve">), suggests the plastic limit test might be a useful approach for comparing the density between different soils or treatments that overcomes the effect of any temporal patterns. </w:t>
      </w:r>
    </w:p>
    <w:p w14:paraId="08C07240" w14:textId="77777777" w:rsidR="00496DBD" w:rsidRDefault="00496DBD" w:rsidP="00301302">
      <w:pPr>
        <w:autoSpaceDE w:val="0"/>
        <w:autoSpaceDN w:val="0"/>
        <w:adjustRightInd w:val="0"/>
        <w:spacing w:after="0" w:line="480" w:lineRule="auto"/>
        <w:ind w:firstLine="720"/>
        <w:jc w:val="both"/>
        <w:rPr>
          <w:rFonts w:ascii="Arial" w:hAnsi="Arial" w:cs="Arial"/>
        </w:rPr>
      </w:pPr>
    </w:p>
    <w:p w14:paraId="59EBC835" w14:textId="77777777" w:rsidR="000337A9" w:rsidRPr="000337A9" w:rsidRDefault="000337A9" w:rsidP="000337A9">
      <w:pPr>
        <w:spacing w:line="480" w:lineRule="auto"/>
        <w:rPr>
          <w:rFonts w:ascii="Arial" w:hAnsi="Arial" w:cs="Arial"/>
          <w:b/>
        </w:rPr>
      </w:pPr>
      <w:r w:rsidRPr="004E13A1">
        <w:rPr>
          <w:rFonts w:ascii="Arial" w:hAnsi="Arial" w:cs="Arial"/>
          <w:b/>
        </w:rPr>
        <w:t>Conclusions</w:t>
      </w:r>
    </w:p>
    <w:p w14:paraId="456C739E" w14:textId="77777777" w:rsidR="000337A9" w:rsidRDefault="000337A9" w:rsidP="000337A9">
      <w:pPr>
        <w:spacing w:line="480" w:lineRule="auto"/>
        <w:jc w:val="both"/>
        <w:rPr>
          <w:rFonts w:ascii="Arial" w:hAnsi="Arial" w:cs="Arial"/>
        </w:rPr>
      </w:pPr>
      <w:r>
        <w:rPr>
          <w:rFonts w:ascii="Arial" w:hAnsi="Arial" w:cs="Arial"/>
        </w:rPr>
        <w:t xml:space="preserve">We have reported evidence to show that the compression index is independent of soil organic matter, when the effective stress is used to plot the compression characteristic. By comparison with uniaxial compression data, from the literature, the apparent influence of soil organic carbon on the compression index is more likely to be due to its effect on soil hydraulic properties rather than any intrinsic effects on strength. Our data suggests that the effects of soil organic carbon on strength do not depend on scale. Void ratio at any </w:t>
      </w:r>
      <w:proofErr w:type="gramStart"/>
      <w:r>
        <w:rPr>
          <w:rFonts w:ascii="Arial" w:hAnsi="Arial" w:cs="Arial"/>
        </w:rPr>
        <w:t>particular effective</w:t>
      </w:r>
      <w:proofErr w:type="gramEnd"/>
      <w:r>
        <w:rPr>
          <w:rFonts w:ascii="Arial" w:hAnsi="Arial" w:cs="Arial"/>
        </w:rPr>
        <w:t xml:space="preserve"> </w:t>
      </w:r>
      <w:r>
        <w:rPr>
          <w:rFonts w:ascii="Arial" w:hAnsi="Arial" w:cs="Arial"/>
        </w:rPr>
        <w:lastRenderedPageBreak/>
        <w:t xml:space="preserve">stress is strongly correlated with organic carbon content. The plastic limit test appears to be a useful and simple test to allow direct comparison of soil physical behaviour. </w:t>
      </w:r>
    </w:p>
    <w:p w14:paraId="6C9C507C" w14:textId="77777777" w:rsidR="002F35A1" w:rsidRDefault="002F35A1" w:rsidP="002F35A1">
      <w:pPr>
        <w:spacing w:line="480" w:lineRule="auto"/>
        <w:rPr>
          <w:rFonts w:ascii="Arial" w:hAnsi="Arial" w:cs="Arial"/>
        </w:rPr>
      </w:pPr>
      <w:r>
        <w:rPr>
          <w:rFonts w:ascii="Arial" w:hAnsi="Arial" w:cs="Arial"/>
        </w:rPr>
        <w:t>Acknowledgements</w:t>
      </w:r>
    </w:p>
    <w:p w14:paraId="43C887F4" w14:textId="77777777" w:rsidR="002F35A1" w:rsidRDefault="002F35A1" w:rsidP="002F35A1">
      <w:pPr>
        <w:spacing w:line="480" w:lineRule="auto"/>
        <w:jc w:val="both"/>
        <w:rPr>
          <w:rFonts w:ascii="Arial" w:hAnsi="Arial" w:cs="Arial"/>
        </w:rPr>
      </w:pPr>
      <w:r w:rsidRPr="00675C2A">
        <w:rPr>
          <w:rFonts w:ascii="Arial" w:hAnsi="Arial" w:cs="Arial"/>
        </w:rPr>
        <w:t>The authors gratefully acknowledge Steve Freeman</w:t>
      </w:r>
      <w:r>
        <w:rPr>
          <w:rFonts w:ascii="Arial" w:hAnsi="Arial" w:cs="Arial"/>
        </w:rPr>
        <w:t xml:space="preserve"> for technical assistance. </w:t>
      </w:r>
      <w:r w:rsidRPr="00675C2A">
        <w:rPr>
          <w:rFonts w:ascii="Arial" w:hAnsi="Arial" w:cs="Arial"/>
        </w:rPr>
        <w:t>The Rothamsted Long-term Experiments are supported by the UK Biotechnology and Biological Sciences Research Council under the National Capabilities programme grant (BBS/E/C/000J0300), and by the Lawes Agricultural</w:t>
      </w:r>
      <w:r>
        <w:rPr>
          <w:rFonts w:ascii="Arial" w:hAnsi="Arial" w:cs="Arial"/>
        </w:rPr>
        <w:t xml:space="preserve"> Trust.</w:t>
      </w:r>
    </w:p>
    <w:p w14:paraId="152EAFB6" w14:textId="77777777" w:rsidR="00944EE0" w:rsidRPr="0001271E" w:rsidRDefault="00944EE0" w:rsidP="00944EE0">
      <w:pPr>
        <w:spacing w:line="480" w:lineRule="auto"/>
        <w:rPr>
          <w:rFonts w:ascii="Arial" w:hAnsi="Arial" w:cs="Arial"/>
          <w:b/>
        </w:rPr>
      </w:pPr>
      <w:r w:rsidRPr="0001271E">
        <w:rPr>
          <w:rFonts w:ascii="Arial" w:hAnsi="Arial" w:cs="Arial"/>
          <w:b/>
        </w:rPr>
        <w:t>References</w:t>
      </w:r>
    </w:p>
    <w:p w14:paraId="3B17A4DF" w14:textId="264F6919" w:rsidR="00944EE0" w:rsidRPr="007648A3" w:rsidRDefault="00944EE0" w:rsidP="00944EE0">
      <w:pPr>
        <w:spacing w:line="480" w:lineRule="auto"/>
        <w:ind w:left="720" w:hanging="720"/>
        <w:jc w:val="both"/>
        <w:rPr>
          <w:rFonts w:ascii="Times New Roman" w:eastAsia="Times New Roman" w:hAnsi="Times New Roman" w:cs="Times New Roman"/>
          <w:sz w:val="24"/>
          <w:szCs w:val="24"/>
          <w:lang w:eastAsia="en-GB"/>
        </w:rPr>
      </w:pPr>
      <w:r w:rsidRPr="002472C2">
        <w:rPr>
          <w:rFonts w:ascii="Arial" w:hAnsi="Arial" w:cs="Arial"/>
          <w:color w:val="222222"/>
          <w:shd w:val="clear" w:color="auto" w:fill="FFFFFF"/>
        </w:rPr>
        <w:t>Adams, B.A.</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w:t>
      </w:r>
      <w:proofErr w:type="spellStart"/>
      <w:r w:rsidRPr="002472C2">
        <w:rPr>
          <w:rFonts w:ascii="Arial" w:hAnsi="Arial" w:cs="Arial"/>
          <w:color w:val="222222"/>
          <w:shd w:val="clear" w:color="auto" w:fill="FFFFFF"/>
        </w:rPr>
        <w:t>Wulfsohn</w:t>
      </w:r>
      <w:proofErr w:type="spellEnd"/>
      <w:r w:rsidRPr="002472C2">
        <w:rPr>
          <w:rFonts w:ascii="Arial" w:hAnsi="Arial" w:cs="Arial"/>
          <w:color w:val="222222"/>
          <w:shd w:val="clear" w:color="auto" w:fill="FFFFFF"/>
        </w:rPr>
        <w:t>, D., 1997. Variation of the critical</w:t>
      </w:r>
      <w:r w:rsidRPr="002472C2">
        <w:rPr>
          <w:rFonts w:ascii="Cambria Math" w:hAnsi="Cambria Math" w:cs="Cambria Math"/>
          <w:color w:val="222222"/>
          <w:shd w:val="clear" w:color="auto" w:fill="FFFFFF"/>
        </w:rPr>
        <w:t>‐</w:t>
      </w:r>
      <w:r w:rsidRPr="002472C2">
        <w:rPr>
          <w:rFonts w:ascii="Arial" w:hAnsi="Arial" w:cs="Arial"/>
          <w:color w:val="222222"/>
          <w:shd w:val="clear" w:color="auto" w:fill="FFFFFF"/>
        </w:rPr>
        <w:t xml:space="preserve">state boundaries of an </w:t>
      </w:r>
      <w:r w:rsidRPr="0039586F">
        <w:rPr>
          <w:rFonts w:ascii="Arial" w:hAnsi="Arial" w:cs="Arial"/>
          <w:color w:val="222222"/>
          <w:shd w:val="clear" w:color="auto" w:fill="FFFFFF"/>
        </w:rPr>
        <w:t>agricultural soil. </w:t>
      </w:r>
      <w:r w:rsidRPr="007648A3">
        <w:rPr>
          <w:rFonts w:ascii="Arial" w:hAnsi="Arial" w:cs="Arial"/>
          <w:shd w:val="clear" w:color="auto" w:fill="FFFFFF"/>
        </w:rPr>
        <w:t>Eur. J. Soil Sci</w:t>
      </w:r>
      <w:r w:rsidRPr="002472C2">
        <w:rPr>
          <w:rFonts w:ascii="Times New Roman" w:eastAsia="Times New Roman" w:hAnsi="Times New Roman" w:cs="Times New Roman"/>
          <w:sz w:val="24"/>
          <w:szCs w:val="24"/>
          <w:lang w:eastAsia="en-GB"/>
        </w:rPr>
        <w:t>.</w:t>
      </w:r>
      <w:r w:rsidRPr="002472C2">
        <w:rPr>
          <w:rFonts w:ascii="Arial" w:hAnsi="Arial" w:cs="Arial"/>
          <w:color w:val="222222"/>
          <w:shd w:val="clear" w:color="auto" w:fill="FFFFFF"/>
        </w:rPr>
        <w:t> </w:t>
      </w:r>
      <w:r w:rsidRPr="007648A3">
        <w:rPr>
          <w:rFonts w:ascii="Arial" w:hAnsi="Arial" w:cs="Arial"/>
          <w:color w:val="222222"/>
          <w:shd w:val="clear" w:color="auto" w:fill="FFFFFF"/>
        </w:rPr>
        <w:t>48</w:t>
      </w:r>
      <w:r w:rsidRPr="002472C2">
        <w:rPr>
          <w:rFonts w:ascii="Arial" w:hAnsi="Arial" w:cs="Arial"/>
          <w:color w:val="222222"/>
          <w:shd w:val="clear" w:color="auto" w:fill="FFFFFF"/>
        </w:rPr>
        <w:t>(4),</w:t>
      </w:r>
      <w:r w:rsidRPr="0039586F">
        <w:rPr>
          <w:rFonts w:ascii="Arial" w:hAnsi="Arial" w:cs="Arial"/>
          <w:color w:val="222222"/>
          <w:shd w:val="clear" w:color="auto" w:fill="FFFFFF"/>
        </w:rPr>
        <w:t xml:space="preserve"> </w:t>
      </w:r>
      <w:r w:rsidRPr="002472C2">
        <w:rPr>
          <w:rFonts w:ascii="Arial" w:hAnsi="Arial" w:cs="Arial"/>
          <w:color w:val="222222"/>
          <w:shd w:val="clear" w:color="auto" w:fill="FFFFFF"/>
        </w:rPr>
        <w:t>739-748.</w:t>
      </w:r>
    </w:p>
    <w:p w14:paraId="151CCAFE" w14:textId="4F7FAAA8" w:rsidR="00944EE0" w:rsidRPr="002472C2"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t>Adams, B.A.</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w:t>
      </w:r>
      <w:proofErr w:type="spellStart"/>
      <w:r w:rsidRPr="002472C2">
        <w:rPr>
          <w:rFonts w:ascii="Arial" w:hAnsi="Arial" w:cs="Arial"/>
          <w:color w:val="222222"/>
          <w:shd w:val="clear" w:color="auto" w:fill="FFFFFF"/>
        </w:rPr>
        <w:t>Wulfsohn</w:t>
      </w:r>
      <w:proofErr w:type="spellEnd"/>
      <w:r w:rsidRPr="002472C2">
        <w:rPr>
          <w:rFonts w:ascii="Arial" w:hAnsi="Arial" w:cs="Arial"/>
          <w:color w:val="222222"/>
          <w:shd w:val="clear" w:color="auto" w:fill="FFFFFF"/>
        </w:rPr>
        <w:t>, D., 1998. Critical-state behaviour of an agricultural soil. </w:t>
      </w:r>
      <w:r>
        <w:rPr>
          <w:rFonts w:ascii="Arial" w:hAnsi="Arial" w:cs="Arial"/>
          <w:color w:val="222222"/>
          <w:shd w:val="clear" w:color="auto" w:fill="FFFFFF"/>
        </w:rPr>
        <w:t>J.</w:t>
      </w:r>
      <w:r w:rsidRPr="007648A3">
        <w:rPr>
          <w:rFonts w:ascii="Arial" w:hAnsi="Arial" w:cs="Arial"/>
          <w:color w:val="222222"/>
          <w:shd w:val="clear" w:color="auto" w:fill="FFFFFF"/>
        </w:rPr>
        <w:t xml:space="preserve">  Agri</w:t>
      </w:r>
      <w:r>
        <w:rPr>
          <w:rFonts w:ascii="Arial" w:hAnsi="Arial" w:cs="Arial"/>
          <w:color w:val="222222"/>
          <w:shd w:val="clear" w:color="auto" w:fill="FFFFFF"/>
        </w:rPr>
        <w:t>c.</w:t>
      </w:r>
      <w:r w:rsidRPr="007648A3">
        <w:rPr>
          <w:rFonts w:ascii="Arial" w:hAnsi="Arial" w:cs="Arial"/>
          <w:color w:val="222222"/>
          <w:shd w:val="clear" w:color="auto" w:fill="FFFFFF"/>
        </w:rPr>
        <w:t xml:space="preserve"> Eng</w:t>
      </w:r>
      <w:r>
        <w:rPr>
          <w:rFonts w:ascii="Arial" w:hAnsi="Arial" w:cs="Arial"/>
          <w:color w:val="222222"/>
          <w:shd w:val="clear" w:color="auto" w:fill="FFFFFF"/>
        </w:rPr>
        <w:t>.</w:t>
      </w:r>
      <w:r w:rsidRPr="007648A3">
        <w:rPr>
          <w:rFonts w:ascii="Arial" w:hAnsi="Arial" w:cs="Arial"/>
          <w:color w:val="222222"/>
          <w:shd w:val="clear" w:color="auto" w:fill="FFFFFF"/>
        </w:rPr>
        <w:t xml:space="preserve"> Res</w:t>
      </w:r>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70</w:t>
      </w:r>
      <w:r w:rsidRPr="002472C2">
        <w:rPr>
          <w:rFonts w:ascii="Arial" w:hAnsi="Arial" w:cs="Arial"/>
          <w:color w:val="222222"/>
          <w:shd w:val="clear" w:color="auto" w:fill="FFFFFF"/>
        </w:rPr>
        <w:t>(4),</w:t>
      </w:r>
      <w:r>
        <w:rPr>
          <w:rFonts w:ascii="Arial" w:hAnsi="Arial" w:cs="Arial"/>
          <w:color w:val="222222"/>
          <w:shd w:val="clear" w:color="auto" w:fill="FFFFFF"/>
        </w:rPr>
        <w:t xml:space="preserve"> </w:t>
      </w:r>
      <w:r w:rsidRPr="002472C2">
        <w:rPr>
          <w:rFonts w:ascii="Arial" w:hAnsi="Arial" w:cs="Arial"/>
          <w:color w:val="222222"/>
          <w:shd w:val="clear" w:color="auto" w:fill="FFFFFF"/>
        </w:rPr>
        <w:t>345-354.</w:t>
      </w:r>
    </w:p>
    <w:p w14:paraId="0CA42CCC" w14:textId="6FC2BDAA" w:rsidR="00944EE0" w:rsidRPr="002472C2" w:rsidRDefault="00944EE0" w:rsidP="00944EE0">
      <w:pPr>
        <w:spacing w:after="0" w:line="480" w:lineRule="auto"/>
        <w:ind w:left="720" w:hanging="720"/>
        <w:jc w:val="both"/>
        <w:rPr>
          <w:rFonts w:ascii="Arial" w:hAnsi="Arial" w:cs="Arial"/>
          <w:color w:val="222222"/>
          <w:shd w:val="clear" w:color="auto" w:fill="FFFFFF"/>
        </w:rPr>
      </w:pPr>
      <w:r w:rsidRPr="0039586F">
        <w:rPr>
          <w:rFonts w:ascii="Arial" w:hAnsi="Arial" w:cs="Arial"/>
          <w:color w:val="222222"/>
          <w:shd w:val="clear" w:color="auto" w:fill="FFFFFF"/>
        </w:rPr>
        <w:t xml:space="preserve">Anderson, S.H., </w:t>
      </w:r>
      <w:proofErr w:type="spellStart"/>
      <w:r w:rsidRPr="0039586F">
        <w:rPr>
          <w:rFonts w:ascii="Arial" w:hAnsi="Arial" w:cs="Arial"/>
          <w:color w:val="222222"/>
          <w:shd w:val="clear" w:color="auto" w:fill="FFFFFF"/>
        </w:rPr>
        <w:t>Gantzer</w:t>
      </w:r>
      <w:proofErr w:type="spellEnd"/>
      <w:r w:rsidRPr="0039586F">
        <w:rPr>
          <w:rFonts w:ascii="Arial" w:hAnsi="Arial" w:cs="Arial"/>
          <w:color w:val="222222"/>
          <w:shd w:val="clear" w:color="auto" w:fill="FFFFFF"/>
        </w:rPr>
        <w:t>, C.J</w:t>
      </w:r>
      <w:r w:rsidR="00B71C90">
        <w:rPr>
          <w:rFonts w:ascii="Arial" w:hAnsi="Arial" w:cs="Arial"/>
          <w:color w:val="222222"/>
          <w:shd w:val="clear" w:color="auto" w:fill="FFFFFF"/>
        </w:rPr>
        <w:t>.,</w:t>
      </w:r>
      <w:r w:rsidRPr="0039586F">
        <w:rPr>
          <w:rFonts w:ascii="Arial" w:hAnsi="Arial" w:cs="Arial"/>
          <w:color w:val="222222"/>
          <w:shd w:val="clear" w:color="auto" w:fill="FFFFFF"/>
        </w:rPr>
        <w:t xml:space="preserve"> Brown, J.R., 1990. Soil physical properties after 100 years of continuous cultivation. </w:t>
      </w:r>
      <w:r w:rsidRPr="007648A3">
        <w:rPr>
          <w:rFonts w:ascii="Arial" w:hAnsi="Arial" w:cs="Arial"/>
          <w:color w:val="222222"/>
          <w:shd w:val="clear" w:color="auto" w:fill="FFFFFF"/>
        </w:rPr>
        <w:t>J</w:t>
      </w:r>
      <w:r>
        <w:rPr>
          <w:rFonts w:ascii="Arial" w:hAnsi="Arial" w:cs="Arial"/>
          <w:color w:val="222222"/>
          <w:shd w:val="clear" w:color="auto" w:fill="FFFFFF"/>
        </w:rPr>
        <w:t xml:space="preserve">. </w:t>
      </w:r>
      <w:r w:rsidRPr="007648A3">
        <w:rPr>
          <w:rFonts w:ascii="Arial" w:hAnsi="Arial" w:cs="Arial"/>
          <w:color w:val="222222"/>
          <w:shd w:val="clear" w:color="auto" w:fill="FFFFFF"/>
        </w:rPr>
        <w:t xml:space="preserve">Soil Water </w:t>
      </w:r>
      <w:proofErr w:type="spellStart"/>
      <w:r w:rsidRPr="007648A3">
        <w:rPr>
          <w:rFonts w:ascii="Arial" w:hAnsi="Arial" w:cs="Arial"/>
          <w:color w:val="222222"/>
          <w:shd w:val="clear" w:color="auto" w:fill="FFFFFF"/>
        </w:rPr>
        <w:t>Conserv</w:t>
      </w:r>
      <w:proofErr w:type="spellEnd"/>
      <w:r>
        <w:rPr>
          <w:rFonts w:ascii="Arial" w:hAnsi="Arial" w:cs="Arial"/>
          <w:color w:val="222222"/>
          <w:shd w:val="clear" w:color="auto" w:fill="FFFFFF"/>
        </w:rPr>
        <w:t xml:space="preserve">. </w:t>
      </w:r>
      <w:r w:rsidRPr="007648A3">
        <w:rPr>
          <w:rFonts w:ascii="Arial" w:hAnsi="Arial" w:cs="Arial"/>
          <w:color w:val="222222"/>
          <w:shd w:val="clear" w:color="auto" w:fill="FFFFFF"/>
        </w:rPr>
        <w:t>45</w:t>
      </w:r>
      <w:r w:rsidRPr="002472C2">
        <w:rPr>
          <w:rFonts w:ascii="Arial" w:hAnsi="Arial" w:cs="Arial"/>
          <w:color w:val="222222"/>
          <w:shd w:val="clear" w:color="auto" w:fill="FFFFFF"/>
        </w:rPr>
        <w:t>(1), 117-121.</w:t>
      </w:r>
    </w:p>
    <w:p w14:paraId="11573C45" w14:textId="1CF327FC" w:rsidR="00944EE0" w:rsidRPr="002472C2" w:rsidRDefault="00944EE0" w:rsidP="00944EE0">
      <w:pPr>
        <w:spacing w:after="0" w:line="480" w:lineRule="auto"/>
        <w:ind w:left="720" w:hanging="720"/>
        <w:jc w:val="both"/>
        <w:rPr>
          <w:rFonts w:ascii="Arial" w:hAnsi="Arial" w:cs="Arial"/>
          <w:color w:val="222222"/>
          <w:shd w:val="clear" w:color="auto" w:fill="FFFFFF"/>
        </w:rPr>
      </w:pPr>
      <w:r w:rsidRPr="0039586F">
        <w:rPr>
          <w:rFonts w:ascii="Arial" w:hAnsi="Arial" w:cs="Arial"/>
          <w:color w:val="222222"/>
          <w:shd w:val="clear" w:color="auto" w:fill="FFFFFF"/>
        </w:rPr>
        <w:t xml:space="preserve">Arthur, E., </w:t>
      </w:r>
      <w:proofErr w:type="spellStart"/>
      <w:r w:rsidRPr="0039586F">
        <w:rPr>
          <w:rFonts w:ascii="Arial" w:hAnsi="Arial" w:cs="Arial"/>
          <w:color w:val="222222"/>
          <w:shd w:val="clear" w:color="auto" w:fill="FFFFFF"/>
        </w:rPr>
        <w:t>Schjønning</w:t>
      </w:r>
      <w:proofErr w:type="spellEnd"/>
      <w:r w:rsidRPr="0039586F">
        <w:rPr>
          <w:rFonts w:ascii="Arial" w:hAnsi="Arial" w:cs="Arial"/>
          <w:color w:val="222222"/>
          <w:shd w:val="clear" w:color="auto" w:fill="FFFFFF"/>
        </w:rPr>
        <w:t xml:space="preserve">, P., </w:t>
      </w:r>
      <w:proofErr w:type="spellStart"/>
      <w:r w:rsidRPr="0039586F">
        <w:rPr>
          <w:rFonts w:ascii="Arial" w:hAnsi="Arial" w:cs="Arial"/>
          <w:color w:val="222222"/>
          <w:shd w:val="clear" w:color="auto" w:fill="FFFFFF"/>
        </w:rPr>
        <w:t>Moldrup</w:t>
      </w:r>
      <w:proofErr w:type="spellEnd"/>
      <w:r w:rsidRPr="0039586F">
        <w:rPr>
          <w:rFonts w:ascii="Arial" w:hAnsi="Arial" w:cs="Arial"/>
          <w:color w:val="222222"/>
          <w:shd w:val="clear" w:color="auto" w:fill="FFFFFF"/>
        </w:rPr>
        <w:t>, P</w:t>
      </w:r>
      <w:r w:rsidR="00B71C90">
        <w:rPr>
          <w:rFonts w:ascii="Arial" w:hAnsi="Arial" w:cs="Arial"/>
          <w:color w:val="222222"/>
          <w:shd w:val="clear" w:color="auto" w:fill="FFFFFF"/>
        </w:rPr>
        <w:t>.,</w:t>
      </w:r>
      <w:r w:rsidRPr="0039586F">
        <w:rPr>
          <w:rFonts w:ascii="Arial" w:hAnsi="Arial" w:cs="Arial"/>
          <w:color w:val="222222"/>
          <w:shd w:val="clear" w:color="auto" w:fill="FFFFFF"/>
        </w:rPr>
        <w:t xml:space="preserve"> de Jonge, L.W., 2012. Soil resistance and resilience to </w:t>
      </w:r>
      <w:r w:rsidRPr="002472C2">
        <w:rPr>
          <w:rFonts w:ascii="Arial" w:hAnsi="Arial" w:cs="Arial"/>
          <w:color w:val="222222"/>
          <w:shd w:val="clear" w:color="auto" w:fill="FFFFFF"/>
        </w:rPr>
        <w:t>mechanical stresses for three differently managed sandy loam soils. </w:t>
      </w:r>
      <w:proofErr w:type="spellStart"/>
      <w:r w:rsidRPr="007648A3">
        <w:rPr>
          <w:rFonts w:ascii="Arial" w:hAnsi="Arial" w:cs="Arial"/>
          <w:color w:val="222222"/>
          <w:shd w:val="clear" w:color="auto" w:fill="FFFFFF"/>
        </w:rPr>
        <w:t>Geoderma</w:t>
      </w:r>
      <w:proofErr w:type="spellEnd"/>
      <w:r w:rsidRPr="002472C2">
        <w:rPr>
          <w:rFonts w:ascii="Arial" w:hAnsi="Arial" w:cs="Arial"/>
          <w:color w:val="222222"/>
          <w:shd w:val="clear" w:color="auto" w:fill="FFFFFF"/>
        </w:rPr>
        <w:t> </w:t>
      </w:r>
      <w:r w:rsidRPr="007648A3">
        <w:rPr>
          <w:rFonts w:ascii="Arial" w:hAnsi="Arial" w:cs="Arial"/>
          <w:color w:val="222222"/>
          <w:shd w:val="clear" w:color="auto" w:fill="FFFFFF"/>
        </w:rPr>
        <w:t>173</w:t>
      </w:r>
      <w:r w:rsidRPr="002472C2">
        <w:rPr>
          <w:rFonts w:ascii="Arial" w:hAnsi="Arial" w:cs="Arial"/>
          <w:color w:val="222222"/>
          <w:shd w:val="clear" w:color="auto" w:fill="FFFFFF"/>
        </w:rPr>
        <w:t>, 50-60.</w:t>
      </w:r>
    </w:p>
    <w:p w14:paraId="5AAFD258" w14:textId="77777777" w:rsidR="00944EE0" w:rsidRPr="0039586F" w:rsidRDefault="00944EE0" w:rsidP="00944EE0">
      <w:pPr>
        <w:spacing w:after="0" w:line="480" w:lineRule="auto"/>
        <w:ind w:left="720" w:hanging="720"/>
        <w:jc w:val="both"/>
        <w:rPr>
          <w:rFonts w:ascii="Arial" w:hAnsi="Arial" w:cs="Arial"/>
          <w:color w:val="222222"/>
        </w:rPr>
      </w:pPr>
      <w:r w:rsidRPr="0039586F">
        <w:rPr>
          <w:rFonts w:ascii="Arial" w:hAnsi="Arial" w:cs="Arial"/>
          <w:color w:val="222222"/>
          <w:shd w:val="clear" w:color="auto" w:fill="FFFFFF"/>
        </w:rPr>
        <w:t>British Standard, B.S., 1377-2: 1990 Soils for Civil Engineering-Part 2. 1990. </w:t>
      </w:r>
      <w:r w:rsidRPr="007648A3">
        <w:rPr>
          <w:rFonts w:ascii="Arial" w:hAnsi="Arial" w:cs="Arial"/>
          <w:color w:val="222222"/>
          <w:shd w:val="clear" w:color="auto" w:fill="FFFFFF"/>
        </w:rPr>
        <w:t>British standard</w:t>
      </w:r>
      <w:r w:rsidRPr="002472C2">
        <w:rPr>
          <w:rFonts w:ascii="Arial" w:hAnsi="Arial" w:cs="Arial"/>
          <w:color w:val="222222"/>
          <w:shd w:val="clear" w:color="auto" w:fill="FFFFFF"/>
        </w:rPr>
        <w:t>.</w:t>
      </w:r>
    </w:p>
    <w:p w14:paraId="26256B69" w14:textId="3751A086" w:rsidR="00944EE0" w:rsidRPr="002472C2" w:rsidRDefault="00944EE0" w:rsidP="00944EE0">
      <w:pPr>
        <w:spacing w:line="480" w:lineRule="auto"/>
        <w:ind w:left="720" w:hanging="720"/>
        <w:jc w:val="both"/>
        <w:rPr>
          <w:rFonts w:ascii="Arial" w:hAnsi="Arial" w:cs="Arial"/>
        </w:rPr>
      </w:pPr>
      <w:r w:rsidRPr="002472C2">
        <w:rPr>
          <w:rFonts w:ascii="Arial" w:hAnsi="Arial" w:cs="Arial"/>
          <w:color w:val="222222"/>
        </w:rPr>
        <w:t>Chakraborty, D., Watts, C. W., Powlson, D. S., Macdonald, A. J., Ashton, R. W., White, R. P</w:t>
      </w:r>
      <w:r w:rsidR="00B71C90">
        <w:rPr>
          <w:rFonts w:ascii="Arial" w:hAnsi="Arial" w:cs="Arial"/>
          <w:color w:val="222222"/>
        </w:rPr>
        <w:t>.,</w:t>
      </w:r>
      <w:r w:rsidRPr="002472C2">
        <w:rPr>
          <w:rFonts w:ascii="Arial" w:hAnsi="Arial" w:cs="Arial"/>
          <w:color w:val="222222"/>
        </w:rPr>
        <w:t xml:space="preserve"> Whalley, W. R. 2014. Triaxial testing to determine the effect of soil </w:t>
      </w:r>
      <w:r w:rsidRPr="002472C2">
        <w:rPr>
          <w:rFonts w:ascii="Arial" w:hAnsi="Arial" w:cs="Arial"/>
        </w:rPr>
        <w:t xml:space="preserve">type and organic carbon content on soil consolidation and shear deformation characteristics. </w:t>
      </w:r>
      <w:r w:rsidRPr="007648A3">
        <w:rPr>
          <w:rFonts w:ascii="Arial" w:hAnsi="Arial" w:cs="Arial"/>
          <w:color w:val="222222"/>
          <w:shd w:val="clear" w:color="auto" w:fill="FFFFFF"/>
        </w:rPr>
        <w:t>Soil Sci</w:t>
      </w:r>
      <w:r>
        <w:rPr>
          <w:rFonts w:ascii="Arial" w:hAnsi="Arial" w:cs="Arial"/>
          <w:color w:val="222222"/>
          <w:shd w:val="clear" w:color="auto" w:fill="FFFFFF"/>
        </w:rPr>
        <w:t>.</w:t>
      </w:r>
      <w:r w:rsidRPr="007648A3">
        <w:rPr>
          <w:rFonts w:ascii="Arial" w:hAnsi="Arial" w:cs="Arial"/>
          <w:color w:val="222222"/>
          <w:shd w:val="clear" w:color="auto" w:fill="FFFFFF"/>
        </w:rPr>
        <w:t xml:space="preserve"> </w:t>
      </w:r>
      <w:r>
        <w:rPr>
          <w:rFonts w:ascii="Arial" w:hAnsi="Arial" w:cs="Arial"/>
          <w:color w:val="222222"/>
          <w:shd w:val="clear" w:color="auto" w:fill="FFFFFF"/>
        </w:rPr>
        <w:t xml:space="preserve">Soc. </w:t>
      </w:r>
      <w:r w:rsidRPr="007648A3">
        <w:rPr>
          <w:rFonts w:ascii="Arial" w:hAnsi="Arial" w:cs="Arial"/>
          <w:color w:val="222222"/>
          <w:shd w:val="clear" w:color="auto" w:fill="FFFFFF"/>
        </w:rPr>
        <w:t>Am</w:t>
      </w:r>
      <w:r>
        <w:rPr>
          <w:rFonts w:ascii="Arial" w:hAnsi="Arial" w:cs="Arial"/>
          <w:color w:val="222222"/>
          <w:shd w:val="clear" w:color="auto" w:fill="FFFFFF"/>
        </w:rPr>
        <w:t>.</w:t>
      </w:r>
      <w:r w:rsidRPr="007648A3">
        <w:rPr>
          <w:rFonts w:ascii="Arial" w:hAnsi="Arial" w:cs="Arial"/>
          <w:color w:val="222222"/>
          <w:shd w:val="clear" w:color="auto" w:fill="FFFFFF"/>
        </w:rPr>
        <w:t xml:space="preserve"> J</w:t>
      </w:r>
      <w:r>
        <w:rPr>
          <w:rFonts w:ascii="Arial" w:hAnsi="Arial" w:cs="Arial"/>
          <w:color w:val="222222"/>
          <w:shd w:val="clear" w:color="auto" w:fill="FFFFFF"/>
        </w:rPr>
        <w:t>.</w:t>
      </w:r>
      <w:r w:rsidRPr="002472C2">
        <w:rPr>
          <w:rFonts w:ascii="Arial" w:hAnsi="Arial" w:cs="Arial"/>
        </w:rPr>
        <w:t xml:space="preserve"> </w:t>
      </w:r>
      <w:r w:rsidRPr="0039586F">
        <w:rPr>
          <w:rFonts w:ascii="Arial" w:hAnsi="Arial" w:cs="Arial"/>
        </w:rPr>
        <w:t>78(4), 1192-1200.</w:t>
      </w:r>
    </w:p>
    <w:p w14:paraId="04967523" w14:textId="77777777" w:rsidR="00944EE0" w:rsidRPr="002472C2" w:rsidRDefault="00944EE0" w:rsidP="00944EE0">
      <w:pPr>
        <w:spacing w:line="480" w:lineRule="auto"/>
        <w:ind w:left="720" w:hanging="720"/>
        <w:jc w:val="both"/>
        <w:rPr>
          <w:rFonts w:ascii="Arial" w:hAnsi="Arial" w:cs="Arial"/>
        </w:rPr>
      </w:pPr>
      <w:r w:rsidRPr="002472C2">
        <w:rPr>
          <w:rFonts w:ascii="Arial" w:hAnsi="Arial" w:cs="Arial"/>
        </w:rPr>
        <w:t>Cheng, Y. P., White, D. J., Bowman, E. T., Bolton, M. D. &amp; Soga, K. (2001). The observation of soil microstructure under load. Proc. Powders and Grains 2001, Sendai, pp. 69–72</w:t>
      </w:r>
    </w:p>
    <w:p w14:paraId="1B1878F6" w14:textId="51881470" w:rsidR="00944EE0" w:rsidRPr="002472C2"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lastRenderedPageBreak/>
        <w:t>de Bono, J.P</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McDowell, G.R., 2018. On the micro mechanics of yielding and hardening of crushable granular soils. </w:t>
      </w:r>
      <w:proofErr w:type="spellStart"/>
      <w:r w:rsidRPr="007648A3">
        <w:rPr>
          <w:rFonts w:ascii="Arial" w:hAnsi="Arial" w:cs="Arial"/>
          <w:color w:val="222222"/>
          <w:shd w:val="clear" w:color="auto" w:fill="FFFFFF"/>
        </w:rPr>
        <w:t>Comput</w:t>
      </w:r>
      <w:proofErr w:type="spellEnd"/>
      <w:r>
        <w:rPr>
          <w:rFonts w:ascii="Arial" w:hAnsi="Arial" w:cs="Arial"/>
          <w:color w:val="222222"/>
          <w:shd w:val="clear" w:color="auto" w:fill="FFFFFF"/>
        </w:rPr>
        <w:t xml:space="preserve">. </w:t>
      </w:r>
      <w:r w:rsidRPr="007648A3">
        <w:rPr>
          <w:rFonts w:ascii="Arial" w:hAnsi="Arial" w:cs="Arial"/>
          <w:color w:val="222222"/>
          <w:shd w:val="clear" w:color="auto" w:fill="FFFFFF"/>
        </w:rPr>
        <w:t>Geotech</w:t>
      </w:r>
      <w:r>
        <w:rPr>
          <w:rFonts w:ascii="Arial" w:hAnsi="Arial" w:cs="Arial"/>
          <w:color w:val="222222"/>
          <w:shd w:val="clear" w:color="auto" w:fill="FFFFFF"/>
        </w:rPr>
        <w:t xml:space="preserve">. </w:t>
      </w:r>
      <w:r w:rsidRPr="007648A3">
        <w:rPr>
          <w:rFonts w:ascii="Arial" w:hAnsi="Arial" w:cs="Arial"/>
          <w:color w:val="222222"/>
          <w:shd w:val="clear" w:color="auto" w:fill="FFFFFF"/>
        </w:rPr>
        <w:t>97</w:t>
      </w:r>
      <w:r w:rsidRPr="002472C2">
        <w:rPr>
          <w:rFonts w:ascii="Arial" w:hAnsi="Arial" w:cs="Arial"/>
          <w:color w:val="222222"/>
          <w:shd w:val="clear" w:color="auto" w:fill="FFFFFF"/>
        </w:rPr>
        <w:t>, 167-188.</w:t>
      </w:r>
    </w:p>
    <w:p w14:paraId="14E54684" w14:textId="77777777" w:rsidR="00944EE0"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t>Dexter, A.R., 1988. Advances in characterization of soil structure. </w:t>
      </w:r>
      <w:r w:rsidRPr="007648A3">
        <w:rPr>
          <w:rFonts w:ascii="Arial" w:hAnsi="Arial" w:cs="Arial"/>
          <w:color w:val="222222"/>
          <w:shd w:val="clear" w:color="auto" w:fill="FFFFFF"/>
        </w:rPr>
        <w:t xml:space="preserve">Soil </w:t>
      </w:r>
      <w:r>
        <w:rPr>
          <w:rFonts w:ascii="Arial" w:hAnsi="Arial" w:cs="Arial"/>
          <w:color w:val="222222"/>
          <w:shd w:val="clear" w:color="auto" w:fill="FFFFFF"/>
        </w:rPr>
        <w:t>T</w:t>
      </w:r>
      <w:r w:rsidRPr="007648A3">
        <w:rPr>
          <w:rFonts w:ascii="Arial" w:hAnsi="Arial" w:cs="Arial"/>
          <w:color w:val="222222"/>
          <w:shd w:val="clear" w:color="auto" w:fill="FFFFFF"/>
        </w:rPr>
        <w:t xml:space="preserve">illage </w:t>
      </w:r>
      <w:r>
        <w:rPr>
          <w:rFonts w:ascii="Arial" w:hAnsi="Arial" w:cs="Arial"/>
          <w:color w:val="222222"/>
          <w:shd w:val="clear" w:color="auto" w:fill="FFFFFF"/>
        </w:rPr>
        <w:t>R</w:t>
      </w:r>
      <w:r w:rsidRPr="007648A3">
        <w:rPr>
          <w:rFonts w:ascii="Arial" w:hAnsi="Arial" w:cs="Arial"/>
          <w:color w:val="222222"/>
          <w:shd w:val="clear" w:color="auto" w:fill="FFFFFF"/>
        </w:rPr>
        <w:t>es</w:t>
      </w:r>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11</w:t>
      </w:r>
      <w:r w:rsidRPr="002472C2">
        <w:rPr>
          <w:rFonts w:ascii="Arial" w:hAnsi="Arial" w:cs="Arial"/>
          <w:color w:val="222222"/>
          <w:shd w:val="clear" w:color="auto" w:fill="FFFFFF"/>
        </w:rPr>
        <w:t>(3-4), 199-238.</w:t>
      </w:r>
    </w:p>
    <w:p w14:paraId="274165D9" w14:textId="6050F0E6" w:rsidR="00F1325F" w:rsidRDefault="00F1325F" w:rsidP="00944EE0">
      <w:pPr>
        <w:spacing w:line="480" w:lineRule="auto"/>
        <w:ind w:left="720" w:hanging="720"/>
        <w:jc w:val="both"/>
        <w:rPr>
          <w:rFonts w:ascii="Arial" w:hAnsi="Arial" w:cs="Arial"/>
        </w:rPr>
      </w:pPr>
      <w:r w:rsidRPr="00F1325F">
        <w:rPr>
          <w:rFonts w:ascii="Arial" w:hAnsi="Arial" w:cs="Arial"/>
        </w:rPr>
        <w:t>Glendining, M.J., Poulton, P.R., Powlson, D.S., Jenkinson, D.S., 1997. Fate of 15N-labelled fertilizer applied to spring barley grown on soils of contrasting nutrient status. Plant Soil 195, 83–98.</w:t>
      </w:r>
    </w:p>
    <w:p w14:paraId="2AA3D81E" w14:textId="6C84EBC5" w:rsidR="00944EE0" w:rsidRPr="0039586F" w:rsidRDefault="00944EE0" w:rsidP="00944EE0">
      <w:pPr>
        <w:spacing w:line="480" w:lineRule="auto"/>
        <w:ind w:left="720" w:hanging="720"/>
        <w:jc w:val="both"/>
        <w:rPr>
          <w:rFonts w:ascii="Arial" w:hAnsi="Arial" w:cs="Arial"/>
          <w:color w:val="222222"/>
          <w:shd w:val="clear" w:color="auto" w:fill="FFFFFF"/>
        </w:rPr>
      </w:pPr>
      <w:r w:rsidRPr="0039586F">
        <w:rPr>
          <w:rFonts w:ascii="Arial" w:hAnsi="Arial" w:cs="Arial"/>
          <w:color w:val="222222"/>
          <w:shd w:val="clear" w:color="auto" w:fill="FFFFFF"/>
        </w:rPr>
        <w:t>Gregory, A.S., Whalley, W.R., Watts, C.W., Bird, N.R.A., Hallett, P.D</w:t>
      </w:r>
      <w:r w:rsidR="00B71C90">
        <w:rPr>
          <w:rFonts w:ascii="Arial" w:hAnsi="Arial" w:cs="Arial"/>
          <w:color w:val="222222"/>
          <w:shd w:val="clear" w:color="auto" w:fill="FFFFFF"/>
        </w:rPr>
        <w:t>.,</w:t>
      </w:r>
      <w:r w:rsidRPr="0039586F">
        <w:rPr>
          <w:rFonts w:ascii="Arial" w:hAnsi="Arial" w:cs="Arial"/>
          <w:color w:val="222222"/>
          <w:shd w:val="clear" w:color="auto" w:fill="FFFFFF"/>
        </w:rPr>
        <w:t xml:space="preserve"> Whitmore, A.P., 2006. Ca</w:t>
      </w:r>
      <w:r w:rsidRPr="002472C2">
        <w:rPr>
          <w:rFonts w:ascii="Arial" w:hAnsi="Arial" w:cs="Arial"/>
          <w:color w:val="222222"/>
          <w:shd w:val="clear" w:color="auto" w:fill="FFFFFF"/>
        </w:rPr>
        <w:t>lculation of the compression index and precompression stress from soil compression test data. </w:t>
      </w:r>
      <w:r w:rsidRPr="007648A3">
        <w:rPr>
          <w:rFonts w:ascii="Arial" w:hAnsi="Arial" w:cs="Arial"/>
          <w:color w:val="222222"/>
          <w:shd w:val="clear" w:color="auto" w:fill="FFFFFF"/>
        </w:rPr>
        <w:t xml:space="preserve">Soil </w:t>
      </w:r>
      <w:r>
        <w:rPr>
          <w:rFonts w:ascii="Arial" w:hAnsi="Arial" w:cs="Arial"/>
          <w:color w:val="222222"/>
          <w:shd w:val="clear" w:color="auto" w:fill="FFFFFF"/>
        </w:rPr>
        <w:t>T</w:t>
      </w:r>
      <w:r w:rsidRPr="007648A3">
        <w:rPr>
          <w:rFonts w:ascii="Arial" w:hAnsi="Arial" w:cs="Arial"/>
          <w:color w:val="222222"/>
          <w:shd w:val="clear" w:color="auto" w:fill="FFFFFF"/>
        </w:rPr>
        <w:t xml:space="preserve">illage </w:t>
      </w:r>
      <w:r>
        <w:rPr>
          <w:rFonts w:ascii="Arial" w:hAnsi="Arial" w:cs="Arial"/>
          <w:color w:val="222222"/>
          <w:shd w:val="clear" w:color="auto" w:fill="FFFFFF"/>
        </w:rPr>
        <w:t>R</w:t>
      </w:r>
      <w:r w:rsidRPr="007648A3">
        <w:rPr>
          <w:rFonts w:ascii="Arial" w:hAnsi="Arial" w:cs="Arial"/>
          <w:color w:val="222222"/>
          <w:shd w:val="clear" w:color="auto" w:fill="FFFFFF"/>
        </w:rPr>
        <w:t>es</w:t>
      </w:r>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89</w:t>
      </w:r>
      <w:r w:rsidRPr="002472C2">
        <w:rPr>
          <w:rFonts w:ascii="Arial" w:hAnsi="Arial" w:cs="Arial"/>
          <w:color w:val="222222"/>
          <w:shd w:val="clear" w:color="auto" w:fill="FFFFFF"/>
        </w:rPr>
        <w:t>(1), 45-57.</w:t>
      </w:r>
    </w:p>
    <w:p w14:paraId="6AA6B529" w14:textId="4255D1AA" w:rsidR="00944EE0"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t xml:space="preserve">Griffiths, B.S., Hallett, P.D., </w:t>
      </w:r>
      <w:proofErr w:type="spellStart"/>
      <w:r w:rsidRPr="002472C2">
        <w:rPr>
          <w:rFonts w:ascii="Arial" w:hAnsi="Arial" w:cs="Arial"/>
          <w:color w:val="222222"/>
          <w:shd w:val="clear" w:color="auto" w:fill="FFFFFF"/>
        </w:rPr>
        <w:t>Kuan</w:t>
      </w:r>
      <w:proofErr w:type="spellEnd"/>
      <w:r w:rsidRPr="002472C2">
        <w:rPr>
          <w:rFonts w:ascii="Arial" w:hAnsi="Arial" w:cs="Arial"/>
          <w:color w:val="222222"/>
          <w:shd w:val="clear" w:color="auto" w:fill="FFFFFF"/>
        </w:rPr>
        <w:t>, H.L., Pitkin, Y</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Aitken, M.N. 2005. Biological and physical resilience of soil amended with heavy metal</w:t>
      </w:r>
      <w:r w:rsidRPr="002472C2">
        <w:rPr>
          <w:rFonts w:ascii="Cambria Math" w:hAnsi="Cambria Math" w:cs="Cambria Math"/>
          <w:color w:val="222222"/>
          <w:shd w:val="clear" w:color="auto" w:fill="FFFFFF"/>
        </w:rPr>
        <w:t>‐</w:t>
      </w:r>
      <w:r w:rsidRPr="002472C2">
        <w:rPr>
          <w:rFonts w:ascii="Arial" w:hAnsi="Arial" w:cs="Arial"/>
          <w:color w:val="222222"/>
          <w:shd w:val="clear" w:color="auto" w:fill="FFFFFF"/>
        </w:rPr>
        <w:t xml:space="preserve">contaminated sewage sludge. </w:t>
      </w:r>
      <w:r w:rsidRPr="007648A3">
        <w:rPr>
          <w:rFonts w:ascii="Arial" w:hAnsi="Arial" w:cs="Arial"/>
          <w:shd w:val="clear" w:color="auto" w:fill="FFFFFF"/>
        </w:rPr>
        <w:t>Eur. J. Soil Sci</w:t>
      </w:r>
      <w:r w:rsidRPr="002472C2">
        <w:rPr>
          <w:rFonts w:ascii="Times New Roman" w:eastAsia="Times New Roman" w:hAnsi="Times New Roman" w:cs="Times New Roman"/>
          <w:sz w:val="24"/>
          <w:szCs w:val="24"/>
          <w:lang w:eastAsia="en-GB"/>
        </w:rPr>
        <w:t>.</w:t>
      </w:r>
      <w:r w:rsidRPr="002472C2">
        <w:rPr>
          <w:rFonts w:ascii="Arial" w:hAnsi="Arial" w:cs="Arial"/>
          <w:color w:val="222222"/>
          <w:shd w:val="clear" w:color="auto" w:fill="FFFFFF"/>
        </w:rPr>
        <w:t xml:space="preserve"> 56, 197–205.</w:t>
      </w:r>
    </w:p>
    <w:p w14:paraId="78BDFE73" w14:textId="71592C37" w:rsidR="0036067A" w:rsidRPr="0036067A" w:rsidRDefault="0036067A" w:rsidP="00944EE0">
      <w:pPr>
        <w:spacing w:line="480" w:lineRule="auto"/>
        <w:ind w:left="720" w:hanging="720"/>
        <w:jc w:val="both"/>
        <w:rPr>
          <w:rFonts w:ascii="Arial" w:hAnsi="Arial" w:cs="Arial"/>
          <w:color w:val="222222"/>
          <w:shd w:val="clear" w:color="auto" w:fill="FFFFFF"/>
        </w:rPr>
      </w:pPr>
      <w:r w:rsidRPr="00033434">
        <w:rPr>
          <w:rFonts w:ascii="Arial" w:hAnsi="Arial" w:cs="Arial"/>
        </w:rPr>
        <w:t>Huan, X., Horn, R</w:t>
      </w:r>
      <w:r w:rsidR="00B71C90">
        <w:rPr>
          <w:rFonts w:ascii="Arial" w:hAnsi="Arial" w:cs="Arial"/>
        </w:rPr>
        <w:t>.,</w:t>
      </w:r>
      <w:r w:rsidRPr="00033434">
        <w:rPr>
          <w:rFonts w:ascii="Arial" w:hAnsi="Arial" w:cs="Arial"/>
        </w:rPr>
        <w:t xml:space="preserve"> Ren, T. 2021. Deformation and pore water pressure change during static and cyclic loading with subsequent shearing on soils with different textures and matric potentials</w:t>
      </w:r>
      <w:r>
        <w:rPr>
          <w:rFonts w:ascii="Arial" w:hAnsi="Arial" w:cs="Arial"/>
        </w:rPr>
        <w:t>.</w:t>
      </w:r>
      <w:r w:rsidR="00033434">
        <w:rPr>
          <w:rFonts w:ascii="Arial" w:hAnsi="Arial" w:cs="Arial"/>
        </w:rPr>
        <w:t xml:space="preserve"> </w:t>
      </w:r>
      <w:r w:rsidR="00033434" w:rsidRPr="007648A3">
        <w:rPr>
          <w:rFonts w:ascii="Arial" w:hAnsi="Arial" w:cs="Arial"/>
          <w:color w:val="222222"/>
          <w:shd w:val="clear" w:color="auto" w:fill="FFFFFF"/>
        </w:rPr>
        <w:t xml:space="preserve">Soil </w:t>
      </w:r>
      <w:r w:rsidR="00033434">
        <w:rPr>
          <w:rFonts w:ascii="Arial" w:hAnsi="Arial" w:cs="Arial"/>
          <w:color w:val="222222"/>
          <w:shd w:val="clear" w:color="auto" w:fill="FFFFFF"/>
        </w:rPr>
        <w:t>T</w:t>
      </w:r>
      <w:r w:rsidR="00033434" w:rsidRPr="007648A3">
        <w:rPr>
          <w:rFonts w:ascii="Arial" w:hAnsi="Arial" w:cs="Arial"/>
          <w:color w:val="222222"/>
          <w:shd w:val="clear" w:color="auto" w:fill="FFFFFF"/>
        </w:rPr>
        <w:t xml:space="preserve">illage </w:t>
      </w:r>
      <w:r w:rsidR="00033434">
        <w:rPr>
          <w:rFonts w:ascii="Arial" w:hAnsi="Arial" w:cs="Arial"/>
          <w:color w:val="222222"/>
          <w:shd w:val="clear" w:color="auto" w:fill="FFFFFF"/>
        </w:rPr>
        <w:t>R</w:t>
      </w:r>
      <w:r w:rsidR="00033434" w:rsidRPr="007648A3">
        <w:rPr>
          <w:rFonts w:ascii="Arial" w:hAnsi="Arial" w:cs="Arial"/>
          <w:color w:val="222222"/>
          <w:shd w:val="clear" w:color="auto" w:fill="FFFFFF"/>
        </w:rPr>
        <w:t>es</w:t>
      </w:r>
      <w:r w:rsidR="00033434">
        <w:rPr>
          <w:rFonts w:ascii="Arial" w:hAnsi="Arial" w:cs="Arial"/>
          <w:color w:val="222222"/>
          <w:shd w:val="clear" w:color="auto" w:fill="FFFFFF"/>
        </w:rPr>
        <w:t>.</w:t>
      </w:r>
      <w:r>
        <w:rPr>
          <w:rFonts w:ascii="Arial" w:hAnsi="Arial" w:cs="Arial"/>
        </w:rPr>
        <w:t xml:space="preserve"> </w:t>
      </w:r>
      <w:r w:rsidR="00033434" w:rsidRPr="00033434">
        <w:rPr>
          <w:rFonts w:ascii="Arial" w:hAnsi="Arial" w:cs="Arial"/>
        </w:rPr>
        <w:t>104909</w:t>
      </w:r>
      <w:r w:rsidRPr="00033434">
        <w:rPr>
          <w:rFonts w:ascii="Arial" w:hAnsi="Arial" w:cs="Arial"/>
        </w:rPr>
        <w:t xml:space="preserve"> </w:t>
      </w:r>
    </w:p>
    <w:p w14:paraId="1880E3ED" w14:textId="77777777" w:rsidR="00944EE0" w:rsidRPr="0039586F" w:rsidRDefault="00944EE0" w:rsidP="00944EE0">
      <w:pPr>
        <w:autoSpaceDE w:val="0"/>
        <w:autoSpaceDN w:val="0"/>
        <w:adjustRightInd w:val="0"/>
        <w:spacing w:after="0" w:line="480" w:lineRule="auto"/>
        <w:ind w:left="720" w:hanging="720"/>
        <w:jc w:val="both"/>
        <w:rPr>
          <w:rFonts w:ascii="Arial" w:hAnsi="Arial" w:cs="Arial"/>
        </w:rPr>
      </w:pPr>
      <w:r w:rsidRPr="002472C2">
        <w:rPr>
          <w:rFonts w:ascii="Arial" w:hAnsi="Arial" w:cs="Arial"/>
        </w:rPr>
        <w:t xml:space="preserve">Hillel, D. 1998. </w:t>
      </w:r>
      <w:r w:rsidRPr="007648A3">
        <w:rPr>
          <w:rFonts w:ascii="Arial" w:hAnsi="Arial" w:cs="Arial"/>
        </w:rPr>
        <w:t>Environmental soil physics</w:t>
      </w:r>
      <w:r w:rsidRPr="002472C2">
        <w:rPr>
          <w:rFonts w:ascii="Arial" w:hAnsi="Arial" w:cs="Arial"/>
        </w:rPr>
        <w:t>. Academic press, London, WC1X 8RR, UK.</w:t>
      </w:r>
    </w:p>
    <w:p w14:paraId="23B4C282" w14:textId="0502226F" w:rsidR="00944EE0" w:rsidRPr="0039586F"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t>Keller, T</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Dexter, A.R., 2012. Plastic limits of agricultural soils as functions of soil texture and organic matter content. </w:t>
      </w:r>
      <w:r w:rsidRPr="007648A3">
        <w:rPr>
          <w:rFonts w:ascii="Arial" w:hAnsi="Arial" w:cs="Arial"/>
          <w:color w:val="222222"/>
          <w:shd w:val="clear" w:color="auto" w:fill="FFFFFF"/>
        </w:rPr>
        <w:t>Soil Res</w:t>
      </w:r>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50</w:t>
      </w:r>
      <w:r w:rsidRPr="002472C2">
        <w:rPr>
          <w:rFonts w:ascii="Arial" w:hAnsi="Arial" w:cs="Arial"/>
          <w:color w:val="222222"/>
          <w:shd w:val="clear" w:color="auto" w:fill="FFFFFF"/>
        </w:rPr>
        <w:t>(1), 7-17.</w:t>
      </w:r>
    </w:p>
    <w:p w14:paraId="6896ACAC" w14:textId="3DEFB7E5" w:rsidR="00944EE0" w:rsidRPr="002472C2" w:rsidRDefault="00944EE0" w:rsidP="00944EE0">
      <w:pPr>
        <w:autoSpaceDE w:val="0"/>
        <w:autoSpaceDN w:val="0"/>
        <w:adjustRightInd w:val="0"/>
        <w:spacing w:after="0" w:line="480" w:lineRule="auto"/>
        <w:ind w:left="720" w:hanging="720"/>
        <w:jc w:val="both"/>
        <w:rPr>
          <w:rFonts w:ascii="Arial" w:hAnsi="Arial" w:cs="Arial"/>
          <w:color w:val="222222"/>
        </w:rPr>
      </w:pPr>
      <w:r w:rsidRPr="002472C2">
        <w:rPr>
          <w:rFonts w:ascii="Arial" w:hAnsi="Arial" w:cs="Arial"/>
          <w:color w:val="222222"/>
        </w:rPr>
        <w:t xml:space="preserve">Keller, T., </w:t>
      </w:r>
      <w:proofErr w:type="spellStart"/>
      <w:r w:rsidRPr="002472C2">
        <w:rPr>
          <w:rFonts w:ascii="Arial" w:hAnsi="Arial" w:cs="Arial"/>
          <w:color w:val="222222"/>
        </w:rPr>
        <w:t>Lamande</w:t>
      </w:r>
      <w:proofErr w:type="spellEnd"/>
      <w:r w:rsidRPr="002472C2">
        <w:rPr>
          <w:rFonts w:ascii="Arial" w:hAnsi="Arial" w:cs="Arial"/>
          <w:color w:val="222222"/>
        </w:rPr>
        <w:t xml:space="preserve">, M., </w:t>
      </w:r>
      <w:proofErr w:type="spellStart"/>
      <w:r w:rsidRPr="002472C2">
        <w:rPr>
          <w:rFonts w:ascii="Arial" w:hAnsi="Arial" w:cs="Arial"/>
          <w:color w:val="222222"/>
        </w:rPr>
        <w:t>Schjonning</w:t>
      </w:r>
      <w:proofErr w:type="spellEnd"/>
      <w:r w:rsidRPr="002472C2">
        <w:rPr>
          <w:rFonts w:ascii="Arial" w:hAnsi="Arial" w:cs="Arial"/>
          <w:color w:val="222222"/>
        </w:rPr>
        <w:t>, P</w:t>
      </w:r>
      <w:r w:rsidR="00B71C90">
        <w:rPr>
          <w:rFonts w:ascii="Arial" w:hAnsi="Arial" w:cs="Arial"/>
          <w:color w:val="222222"/>
        </w:rPr>
        <w:t>.,</w:t>
      </w:r>
      <w:r w:rsidRPr="002472C2">
        <w:rPr>
          <w:rFonts w:ascii="Arial" w:hAnsi="Arial" w:cs="Arial"/>
          <w:color w:val="222222"/>
        </w:rPr>
        <w:t xml:space="preserve"> Dexter, A. R. 2011. Analysis of soil compression curves from uniaxial confined compression tests. </w:t>
      </w:r>
      <w:proofErr w:type="spellStart"/>
      <w:r w:rsidRPr="007648A3">
        <w:rPr>
          <w:rFonts w:ascii="Arial" w:hAnsi="Arial" w:cs="Arial"/>
          <w:color w:val="222222"/>
        </w:rPr>
        <w:t>Geoderma</w:t>
      </w:r>
      <w:proofErr w:type="spellEnd"/>
      <w:r w:rsidRPr="002472C2">
        <w:rPr>
          <w:rFonts w:ascii="Arial" w:hAnsi="Arial" w:cs="Arial"/>
          <w:color w:val="222222"/>
        </w:rPr>
        <w:t xml:space="preserve"> </w:t>
      </w:r>
      <w:r w:rsidRPr="0039586F">
        <w:rPr>
          <w:rFonts w:ascii="Arial" w:hAnsi="Arial" w:cs="Arial"/>
          <w:color w:val="222222"/>
        </w:rPr>
        <w:t>163(1), 13-23.</w:t>
      </w:r>
    </w:p>
    <w:p w14:paraId="776B2C35" w14:textId="306E8F2E" w:rsidR="00944EE0" w:rsidRPr="0039586F" w:rsidRDefault="00944EE0" w:rsidP="00944EE0">
      <w:pPr>
        <w:autoSpaceDE w:val="0"/>
        <w:autoSpaceDN w:val="0"/>
        <w:adjustRightInd w:val="0"/>
        <w:spacing w:after="0" w:line="480" w:lineRule="auto"/>
        <w:ind w:left="720" w:hanging="720"/>
        <w:jc w:val="both"/>
        <w:rPr>
          <w:rFonts w:ascii="Arial" w:hAnsi="Arial" w:cs="Arial"/>
          <w:color w:val="222222"/>
        </w:rPr>
      </w:pPr>
      <w:r w:rsidRPr="002472C2">
        <w:rPr>
          <w:rFonts w:ascii="Arial" w:hAnsi="Arial" w:cs="Arial"/>
          <w:color w:val="222222"/>
          <w:shd w:val="clear" w:color="auto" w:fill="FFFFFF"/>
        </w:rPr>
        <w:t>Kirby, J.M</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Bengough, A.G., 2002. Influence of soil strength on root growth: experiments and analysis using a critical</w:t>
      </w:r>
      <w:r w:rsidRPr="002472C2">
        <w:rPr>
          <w:rFonts w:ascii="Cambria Math" w:hAnsi="Cambria Math" w:cs="Cambria Math"/>
          <w:color w:val="222222"/>
          <w:shd w:val="clear" w:color="auto" w:fill="FFFFFF"/>
        </w:rPr>
        <w:t>‐</w:t>
      </w:r>
      <w:r w:rsidRPr="002472C2">
        <w:rPr>
          <w:rFonts w:ascii="Arial" w:hAnsi="Arial" w:cs="Arial"/>
          <w:color w:val="222222"/>
          <w:shd w:val="clear" w:color="auto" w:fill="FFFFFF"/>
        </w:rPr>
        <w:t>state model. </w:t>
      </w:r>
      <w:r w:rsidRPr="007648A3">
        <w:rPr>
          <w:rFonts w:ascii="Arial" w:hAnsi="Arial" w:cs="Arial"/>
          <w:shd w:val="clear" w:color="auto" w:fill="FFFFFF"/>
        </w:rPr>
        <w:t>Eur. J. Soil Sci</w:t>
      </w:r>
      <w:r w:rsidRPr="002472C2">
        <w:rPr>
          <w:rFonts w:ascii="Times New Roman" w:eastAsia="Times New Roman" w:hAnsi="Times New Roman" w:cs="Times New Roman"/>
          <w:sz w:val="24"/>
          <w:szCs w:val="24"/>
          <w:lang w:eastAsia="en-GB"/>
        </w:rPr>
        <w:t>.</w:t>
      </w:r>
      <w:r w:rsidRPr="002472C2">
        <w:rPr>
          <w:rFonts w:ascii="Arial" w:hAnsi="Arial" w:cs="Arial"/>
          <w:color w:val="222222"/>
          <w:shd w:val="clear" w:color="auto" w:fill="FFFFFF"/>
        </w:rPr>
        <w:t> </w:t>
      </w:r>
      <w:r w:rsidRPr="007648A3">
        <w:rPr>
          <w:rFonts w:ascii="Arial" w:hAnsi="Arial" w:cs="Arial"/>
          <w:color w:val="222222"/>
          <w:shd w:val="clear" w:color="auto" w:fill="FFFFFF"/>
        </w:rPr>
        <w:t>53</w:t>
      </w:r>
      <w:r w:rsidRPr="002472C2">
        <w:rPr>
          <w:rFonts w:ascii="Arial" w:hAnsi="Arial" w:cs="Arial"/>
          <w:color w:val="222222"/>
          <w:shd w:val="clear" w:color="auto" w:fill="FFFFFF"/>
        </w:rPr>
        <w:t>(1),</w:t>
      </w:r>
      <w:r>
        <w:rPr>
          <w:rFonts w:ascii="Arial" w:hAnsi="Arial" w:cs="Arial"/>
          <w:color w:val="222222"/>
          <w:shd w:val="clear" w:color="auto" w:fill="FFFFFF"/>
        </w:rPr>
        <w:t xml:space="preserve"> </w:t>
      </w:r>
      <w:r w:rsidRPr="002472C2">
        <w:rPr>
          <w:rFonts w:ascii="Arial" w:hAnsi="Arial" w:cs="Arial"/>
          <w:color w:val="222222"/>
          <w:shd w:val="clear" w:color="auto" w:fill="FFFFFF"/>
        </w:rPr>
        <w:t>119-127.</w:t>
      </w:r>
    </w:p>
    <w:p w14:paraId="658BD268" w14:textId="77777777" w:rsidR="00944EE0" w:rsidRPr="002472C2"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rPr>
        <w:t>Kirby, J.M. 1989. Measurements of the yield surfaces and critical</w:t>
      </w:r>
      <w:r w:rsidRPr="002472C2">
        <w:rPr>
          <w:rFonts w:ascii="Arial" w:hAnsi="Arial" w:cs="Arial"/>
          <w:color w:val="222222"/>
          <w:shd w:val="clear" w:color="auto" w:fill="FFFFFF"/>
        </w:rPr>
        <w:t xml:space="preserve"> </w:t>
      </w:r>
      <w:r w:rsidRPr="002472C2">
        <w:rPr>
          <w:rFonts w:ascii="Arial" w:hAnsi="Arial" w:cs="Arial"/>
        </w:rPr>
        <w:t xml:space="preserve">state of some unsaturated agricultural soils. </w:t>
      </w:r>
      <w:r w:rsidRPr="007648A3">
        <w:rPr>
          <w:rFonts w:ascii="Arial" w:hAnsi="Arial" w:cs="Arial"/>
        </w:rPr>
        <w:t>J</w:t>
      </w:r>
      <w:r>
        <w:rPr>
          <w:rFonts w:ascii="Arial" w:hAnsi="Arial" w:cs="Arial"/>
        </w:rPr>
        <w:t>.</w:t>
      </w:r>
      <w:r w:rsidRPr="007648A3">
        <w:rPr>
          <w:rFonts w:ascii="Arial" w:hAnsi="Arial" w:cs="Arial"/>
        </w:rPr>
        <w:t xml:space="preserve"> Soil Sci</w:t>
      </w:r>
      <w:r>
        <w:rPr>
          <w:rFonts w:ascii="Arial" w:hAnsi="Arial" w:cs="Arial"/>
        </w:rPr>
        <w:t>.</w:t>
      </w:r>
      <w:r w:rsidRPr="0039586F">
        <w:rPr>
          <w:rFonts w:ascii="Arial" w:hAnsi="Arial" w:cs="Arial"/>
          <w:color w:val="222222"/>
          <w:shd w:val="clear" w:color="auto" w:fill="FFFFFF"/>
        </w:rPr>
        <w:t xml:space="preserve"> </w:t>
      </w:r>
      <w:r w:rsidRPr="0039586F">
        <w:rPr>
          <w:rFonts w:ascii="Arial" w:hAnsi="Arial" w:cs="Arial"/>
          <w:bCs/>
        </w:rPr>
        <w:t>40,</w:t>
      </w:r>
      <w:r w:rsidRPr="002472C2">
        <w:rPr>
          <w:rFonts w:ascii="Arial" w:hAnsi="Arial" w:cs="Arial"/>
          <w:b/>
          <w:bCs/>
        </w:rPr>
        <w:t xml:space="preserve"> </w:t>
      </w:r>
      <w:r w:rsidRPr="002472C2">
        <w:rPr>
          <w:rFonts w:ascii="Arial" w:hAnsi="Arial" w:cs="Arial"/>
        </w:rPr>
        <w:t>167–182.</w:t>
      </w:r>
    </w:p>
    <w:p w14:paraId="4013C203" w14:textId="77777777" w:rsidR="00944EE0" w:rsidRPr="0039586F"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lastRenderedPageBreak/>
        <w:t>Kirby, J.M., 1998. Estimating critical state soil mechanics parameters from shear box tests. </w:t>
      </w:r>
      <w:r w:rsidRPr="007648A3">
        <w:rPr>
          <w:rFonts w:ascii="Arial" w:hAnsi="Arial" w:cs="Arial"/>
          <w:shd w:val="clear" w:color="auto" w:fill="FFFFFF"/>
        </w:rPr>
        <w:t>Eur. J. Soil Sci</w:t>
      </w:r>
      <w:r w:rsidRPr="002472C2">
        <w:rPr>
          <w:rFonts w:ascii="Times New Roman" w:eastAsia="Times New Roman" w:hAnsi="Times New Roman" w:cs="Times New Roman"/>
          <w:sz w:val="24"/>
          <w:szCs w:val="24"/>
          <w:lang w:eastAsia="en-GB"/>
        </w:rPr>
        <w:t>.</w:t>
      </w:r>
      <w:r w:rsidRPr="002472C2">
        <w:rPr>
          <w:rFonts w:ascii="Arial" w:hAnsi="Arial" w:cs="Arial"/>
          <w:color w:val="222222"/>
          <w:shd w:val="clear" w:color="auto" w:fill="FFFFFF"/>
        </w:rPr>
        <w:t> </w:t>
      </w:r>
      <w:r w:rsidRPr="007648A3">
        <w:rPr>
          <w:rFonts w:ascii="Arial" w:hAnsi="Arial" w:cs="Arial"/>
          <w:color w:val="222222"/>
          <w:shd w:val="clear" w:color="auto" w:fill="FFFFFF"/>
        </w:rPr>
        <w:t>49</w:t>
      </w:r>
      <w:r w:rsidRPr="002472C2">
        <w:rPr>
          <w:rFonts w:ascii="Arial" w:hAnsi="Arial" w:cs="Arial"/>
          <w:color w:val="222222"/>
          <w:shd w:val="clear" w:color="auto" w:fill="FFFFFF"/>
        </w:rPr>
        <w:t>(3),</w:t>
      </w:r>
      <w:r>
        <w:rPr>
          <w:rFonts w:ascii="Arial" w:hAnsi="Arial" w:cs="Arial"/>
          <w:color w:val="222222"/>
          <w:shd w:val="clear" w:color="auto" w:fill="FFFFFF"/>
        </w:rPr>
        <w:t xml:space="preserve"> </w:t>
      </w:r>
      <w:r w:rsidRPr="002472C2">
        <w:rPr>
          <w:rFonts w:ascii="Arial" w:hAnsi="Arial" w:cs="Arial"/>
          <w:color w:val="222222"/>
          <w:shd w:val="clear" w:color="auto" w:fill="FFFFFF"/>
        </w:rPr>
        <w:t>503-512.</w:t>
      </w:r>
    </w:p>
    <w:p w14:paraId="5106CBF3" w14:textId="77777777" w:rsidR="00944EE0" w:rsidRPr="0039586F"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t>McDowell, G.R., 2005. A physical justification for log e–log σ based on fractal crushing and particle kinematics. </w:t>
      </w:r>
      <w:proofErr w:type="spellStart"/>
      <w:r w:rsidRPr="007648A3">
        <w:rPr>
          <w:rFonts w:ascii="Arial" w:hAnsi="Arial" w:cs="Arial"/>
          <w:color w:val="222222"/>
          <w:shd w:val="clear" w:color="auto" w:fill="FFFFFF"/>
        </w:rPr>
        <w:t>Géotechnique</w:t>
      </w:r>
      <w:proofErr w:type="spellEnd"/>
      <w:r w:rsidRPr="002472C2">
        <w:rPr>
          <w:rFonts w:ascii="Arial" w:hAnsi="Arial" w:cs="Arial"/>
          <w:color w:val="222222"/>
          <w:shd w:val="clear" w:color="auto" w:fill="FFFFFF"/>
        </w:rPr>
        <w:t> </w:t>
      </w:r>
      <w:r w:rsidRPr="007648A3">
        <w:rPr>
          <w:rFonts w:ascii="Arial" w:hAnsi="Arial" w:cs="Arial"/>
          <w:color w:val="222222"/>
          <w:shd w:val="clear" w:color="auto" w:fill="FFFFFF"/>
        </w:rPr>
        <w:t>55</w:t>
      </w:r>
      <w:r w:rsidRPr="002472C2">
        <w:rPr>
          <w:rFonts w:ascii="Arial" w:hAnsi="Arial" w:cs="Arial"/>
          <w:color w:val="222222"/>
          <w:shd w:val="clear" w:color="auto" w:fill="FFFFFF"/>
        </w:rPr>
        <w:t>(9),</w:t>
      </w:r>
      <w:r>
        <w:rPr>
          <w:rFonts w:ascii="Arial" w:hAnsi="Arial" w:cs="Arial"/>
          <w:color w:val="222222"/>
          <w:shd w:val="clear" w:color="auto" w:fill="FFFFFF"/>
        </w:rPr>
        <w:t xml:space="preserve"> </w:t>
      </w:r>
      <w:r w:rsidRPr="002472C2">
        <w:rPr>
          <w:rFonts w:ascii="Arial" w:hAnsi="Arial" w:cs="Arial"/>
          <w:color w:val="222222"/>
          <w:shd w:val="clear" w:color="auto" w:fill="FFFFFF"/>
        </w:rPr>
        <w:t>697-698.</w:t>
      </w:r>
    </w:p>
    <w:p w14:paraId="0CCB0179" w14:textId="1C779A06" w:rsidR="00944EE0" w:rsidRPr="0039586F"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t>McDowell, G.R., Bolton, M.D</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Robertson, D., 1996. The fractal crushing of granular materials. </w:t>
      </w:r>
      <w:r>
        <w:rPr>
          <w:rFonts w:ascii="Arial" w:hAnsi="Arial" w:cs="Arial"/>
          <w:color w:val="222222"/>
          <w:shd w:val="clear" w:color="auto" w:fill="FFFFFF"/>
        </w:rPr>
        <w:t>J.</w:t>
      </w:r>
      <w:r w:rsidRPr="007648A3">
        <w:rPr>
          <w:rFonts w:ascii="Arial" w:hAnsi="Arial" w:cs="Arial"/>
          <w:color w:val="222222"/>
          <w:shd w:val="clear" w:color="auto" w:fill="FFFFFF"/>
        </w:rPr>
        <w:t xml:space="preserve"> Mech</w:t>
      </w:r>
      <w:r>
        <w:rPr>
          <w:rFonts w:ascii="Arial" w:hAnsi="Arial" w:cs="Arial"/>
          <w:color w:val="222222"/>
          <w:shd w:val="clear" w:color="auto" w:fill="FFFFFF"/>
        </w:rPr>
        <w:t>.</w:t>
      </w:r>
      <w:r w:rsidRPr="007648A3">
        <w:rPr>
          <w:rFonts w:ascii="Arial" w:hAnsi="Arial" w:cs="Arial"/>
          <w:color w:val="222222"/>
          <w:shd w:val="clear" w:color="auto" w:fill="FFFFFF"/>
        </w:rPr>
        <w:t xml:space="preserve"> Phys</w:t>
      </w:r>
      <w:r>
        <w:rPr>
          <w:rFonts w:ascii="Arial" w:hAnsi="Arial" w:cs="Arial"/>
          <w:color w:val="222222"/>
          <w:shd w:val="clear" w:color="auto" w:fill="FFFFFF"/>
        </w:rPr>
        <w:t>.</w:t>
      </w:r>
      <w:r w:rsidRPr="007648A3">
        <w:rPr>
          <w:rFonts w:ascii="Arial" w:hAnsi="Arial" w:cs="Arial"/>
          <w:color w:val="222222"/>
          <w:shd w:val="clear" w:color="auto" w:fill="FFFFFF"/>
        </w:rPr>
        <w:t xml:space="preserve"> Solids</w:t>
      </w:r>
      <w:r w:rsidRPr="002472C2">
        <w:rPr>
          <w:rFonts w:ascii="Arial" w:hAnsi="Arial" w:cs="Arial"/>
          <w:color w:val="222222"/>
          <w:shd w:val="clear" w:color="auto" w:fill="FFFFFF"/>
        </w:rPr>
        <w:t>, </w:t>
      </w:r>
      <w:r w:rsidRPr="007648A3">
        <w:rPr>
          <w:rFonts w:ascii="Arial" w:hAnsi="Arial" w:cs="Arial"/>
          <w:color w:val="222222"/>
          <w:shd w:val="clear" w:color="auto" w:fill="FFFFFF"/>
        </w:rPr>
        <w:t>44</w:t>
      </w:r>
      <w:r w:rsidRPr="002472C2">
        <w:rPr>
          <w:rFonts w:ascii="Arial" w:hAnsi="Arial" w:cs="Arial"/>
          <w:color w:val="222222"/>
          <w:shd w:val="clear" w:color="auto" w:fill="FFFFFF"/>
        </w:rPr>
        <w:t>(12),</w:t>
      </w:r>
      <w:r>
        <w:rPr>
          <w:rFonts w:ascii="Arial" w:hAnsi="Arial" w:cs="Arial"/>
          <w:color w:val="222222"/>
          <w:shd w:val="clear" w:color="auto" w:fill="FFFFFF"/>
        </w:rPr>
        <w:t xml:space="preserve"> </w:t>
      </w:r>
      <w:r w:rsidRPr="002472C2">
        <w:rPr>
          <w:rFonts w:ascii="Arial" w:hAnsi="Arial" w:cs="Arial"/>
          <w:color w:val="222222"/>
          <w:shd w:val="clear" w:color="auto" w:fill="FFFFFF"/>
        </w:rPr>
        <w:t>2079-2101.</w:t>
      </w:r>
    </w:p>
    <w:p w14:paraId="63042A6A" w14:textId="335CA881" w:rsidR="00944EE0" w:rsidRPr="0039586F" w:rsidRDefault="00944EE0" w:rsidP="00944EE0">
      <w:pPr>
        <w:spacing w:after="0"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t>O'Sullivan, M.F</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Robertson, E.A.G. 1996. Critical state parameters from intact samples of two agricultural </w:t>
      </w:r>
      <w:proofErr w:type="spellStart"/>
      <w:r w:rsidRPr="002472C2">
        <w:rPr>
          <w:rFonts w:ascii="Arial" w:hAnsi="Arial" w:cs="Arial"/>
          <w:color w:val="222222"/>
          <w:shd w:val="clear" w:color="auto" w:fill="FFFFFF"/>
        </w:rPr>
        <w:t>topsoils</w:t>
      </w:r>
      <w:proofErr w:type="spellEnd"/>
      <w:r w:rsidRPr="002472C2">
        <w:rPr>
          <w:rFonts w:ascii="Arial" w:hAnsi="Arial" w:cs="Arial"/>
          <w:color w:val="222222"/>
          <w:shd w:val="clear" w:color="auto" w:fill="FFFFFF"/>
        </w:rPr>
        <w:t>. </w:t>
      </w:r>
      <w:r w:rsidRPr="007648A3">
        <w:rPr>
          <w:rFonts w:ascii="Arial" w:hAnsi="Arial" w:cs="Arial"/>
          <w:color w:val="222222"/>
          <w:shd w:val="clear" w:color="auto" w:fill="FFFFFF"/>
        </w:rPr>
        <w:t xml:space="preserve">Soil </w:t>
      </w:r>
      <w:r>
        <w:rPr>
          <w:rFonts w:ascii="Arial" w:hAnsi="Arial" w:cs="Arial"/>
          <w:color w:val="222222"/>
          <w:shd w:val="clear" w:color="auto" w:fill="FFFFFF"/>
        </w:rPr>
        <w:t>T</w:t>
      </w:r>
      <w:r w:rsidRPr="007648A3">
        <w:rPr>
          <w:rFonts w:ascii="Arial" w:hAnsi="Arial" w:cs="Arial"/>
          <w:color w:val="222222"/>
          <w:shd w:val="clear" w:color="auto" w:fill="FFFFFF"/>
        </w:rPr>
        <w:t xml:space="preserve">illage </w:t>
      </w:r>
      <w:r>
        <w:rPr>
          <w:rFonts w:ascii="Arial" w:hAnsi="Arial" w:cs="Arial"/>
          <w:color w:val="222222"/>
          <w:shd w:val="clear" w:color="auto" w:fill="FFFFFF"/>
        </w:rPr>
        <w:t>R</w:t>
      </w:r>
      <w:r w:rsidRPr="007648A3">
        <w:rPr>
          <w:rFonts w:ascii="Arial" w:hAnsi="Arial" w:cs="Arial"/>
          <w:color w:val="222222"/>
          <w:shd w:val="clear" w:color="auto" w:fill="FFFFFF"/>
        </w:rPr>
        <w:t>es</w:t>
      </w:r>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39</w:t>
      </w:r>
      <w:r w:rsidRPr="002472C2">
        <w:rPr>
          <w:rFonts w:ascii="Arial" w:hAnsi="Arial" w:cs="Arial"/>
          <w:color w:val="222222"/>
          <w:shd w:val="clear" w:color="auto" w:fill="FFFFFF"/>
        </w:rPr>
        <w:t>(3-4), 161-173.</w:t>
      </w:r>
    </w:p>
    <w:p w14:paraId="31DC0BD6" w14:textId="04B92BEB" w:rsidR="00944EE0" w:rsidRPr="002472C2" w:rsidRDefault="00944EE0" w:rsidP="00944EE0">
      <w:pPr>
        <w:spacing w:line="480" w:lineRule="auto"/>
        <w:ind w:left="720" w:hanging="720"/>
        <w:jc w:val="both"/>
        <w:rPr>
          <w:rFonts w:ascii="Arial" w:hAnsi="Arial" w:cs="Arial"/>
        </w:rPr>
      </w:pPr>
      <w:r w:rsidRPr="0039586F">
        <w:rPr>
          <w:rFonts w:ascii="Arial" w:hAnsi="Arial" w:cs="Arial"/>
          <w:color w:val="222222"/>
          <w:shd w:val="clear" w:color="auto" w:fill="FFFFFF"/>
        </w:rPr>
        <w:t>O'Sullivan, M.F., Campbell, D.J</w:t>
      </w:r>
      <w:r w:rsidR="00B71C90">
        <w:rPr>
          <w:rFonts w:ascii="Arial" w:hAnsi="Arial" w:cs="Arial"/>
          <w:color w:val="222222"/>
          <w:shd w:val="clear" w:color="auto" w:fill="FFFFFF"/>
        </w:rPr>
        <w:t>.,</w:t>
      </w:r>
      <w:r w:rsidRPr="0039586F">
        <w:rPr>
          <w:rFonts w:ascii="Arial" w:hAnsi="Arial" w:cs="Arial"/>
          <w:color w:val="222222"/>
          <w:shd w:val="clear" w:color="auto" w:fill="FFFFFF"/>
        </w:rPr>
        <w:t xml:space="preserve"> </w:t>
      </w:r>
      <w:proofErr w:type="spellStart"/>
      <w:r w:rsidRPr="0039586F">
        <w:rPr>
          <w:rFonts w:ascii="Arial" w:hAnsi="Arial" w:cs="Arial"/>
          <w:color w:val="222222"/>
          <w:shd w:val="clear" w:color="auto" w:fill="FFFFFF"/>
        </w:rPr>
        <w:t>Hettiaratchi</w:t>
      </w:r>
      <w:proofErr w:type="spellEnd"/>
      <w:r w:rsidRPr="0039586F">
        <w:rPr>
          <w:rFonts w:ascii="Arial" w:hAnsi="Arial" w:cs="Arial"/>
          <w:color w:val="222222"/>
          <w:shd w:val="clear" w:color="auto" w:fill="FFFFFF"/>
        </w:rPr>
        <w:t>, D.R.P., 1994. Critical state parameters derived from constant cell volume triaxial tests. </w:t>
      </w:r>
      <w:r w:rsidRPr="007648A3">
        <w:rPr>
          <w:rFonts w:ascii="Arial" w:hAnsi="Arial" w:cs="Arial"/>
          <w:shd w:val="clear" w:color="auto" w:fill="FFFFFF"/>
        </w:rPr>
        <w:t>Eur. J. Soil Sci</w:t>
      </w:r>
      <w:r w:rsidRPr="002472C2">
        <w:rPr>
          <w:rFonts w:ascii="Times New Roman" w:eastAsia="Times New Roman" w:hAnsi="Times New Roman" w:cs="Times New Roman"/>
          <w:sz w:val="24"/>
          <w:szCs w:val="24"/>
          <w:lang w:eastAsia="en-GB"/>
        </w:rPr>
        <w:t>.</w:t>
      </w:r>
      <w:r w:rsidRPr="002472C2">
        <w:rPr>
          <w:rFonts w:ascii="Arial" w:hAnsi="Arial" w:cs="Arial"/>
          <w:color w:val="222222"/>
          <w:shd w:val="clear" w:color="auto" w:fill="FFFFFF"/>
        </w:rPr>
        <w:t> </w:t>
      </w:r>
      <w:r w:rsidRPr="007648A3">
        <w:rPr>
          <w:rFonts w:ascii="Arial" w:hAnsi="Arial" w:cs="Arial"/>
          <w:color w:val="222222"/>
          <w:shd w:val="clear" w:color="auto" w:fill="FFFFFF"/>
        </w:rPr>
        <w:t>45</w:t>
      </w:r>
      <w:r w:rsidRPr="002472C2">
        <w:rPr>
          <w:rFonts w:ascii="Arial" w:hAnsi="Arial" w:cs="Arial"/>
          <w:color w:val="222222"/>
          <w:shd w:val="clear" w:color="auto" w:fill="FFFFFF"/>
        </w:rPr>
        <w:t>(3), 249-256.</w:t>
      </w:r>
    </w:p>
    <w:p w14:paraId="61BED6B9" w14:textId="77777777" w:rsidR="00944EE0" w:rsidRPr="002472C2" w:rsidRDefault="00944EE0" w:rsidP="00944EE0">
      <w:pPr>
        <w:spacing w:line="480" w:lineRule="auto"/>
        <w:ind w:left="720" w:hanging="720"/>
        <w:jc w:val="both"/>
        <w:rPr>
          <w:rFonts w:ascii="Arial" w:hAnsi="Arial" w:cs="Arial"/>
          <w:color w:val="222222"/>
          <w:shd w:val="clear" w:color="auto" w:fill="FFFFFF"/>
        </w:rPr>
      </w:pPr>
      <w:r w:rsidRPr="0039586F">
        <w:rPr>
          <w:rFonts w:ascii="Arial" w:hAnsi="Arial" w:cs="Arial"/>
          <w:color w:val="222222"/>
          <w:shd w:val="clear" w:color="auto" w:fill="FFFFFF"/>
        </w:rPr>
        <w:t>Petersen, C.T. 1993. The variation of critical</w:t>
      </w:r>
      <w:r w:rsidRPr="0039586F">
        <w:rPr>
          <w:rFonts w:ascii="Cambria Math" w:hAnsi="Cambria Math" w:cs="Cambria Math"/>
          <w:color w:val="222222"/>
          <w:shd w:val="clear" w:color="auto" w:fill="FFFFFF"/>
        </w:rPr>
        <w:t>‐</w:t>
      </w:r>
      <w:r w:rsidRPr="0039586F">
        <w:rPr>
          <w:rFonts w:ascii="Arial" w:hAnsi="Arial" w:cs="Arial"/>
          <w:color w:val="222222"/>
          <w:shd w:val="clear" w:color="auto" w:fill="FFFFFF"/>
        </w:rPr>
        <w:t xml:space="preserve">state parameters with water content for two </w:t>
      </w:r>
      <w:r w:rsidRPr="002472C2">
        <w:rPr>
          <w:rFonts w:ascii="Arial" w:hAnsi="Arial" w:cs="Arial"/>
          <w:color w:val="222222"/>
          <w:shd w:val="clear" w:color="auto" w:fill="FFFFFF"/>
        </w:rPr>
        <w:t>agricultural soils. </w:t>
      </w:r>
      <w:r w:rsidRPr="007648A3">
        <w:rPr>
          <w:rFonts w:ascii="Arial" w:hAnsi="Arial" w:cs="Arial"/>
        </w:rPr>
        <w:t>J</w:t>
      </w:r>
      <w:r>
        <w:rPr>
          <w:rFonts w:ascii="Arial" w:hAnsi="Arial" w:cs="Arial"/>
        </w:rPr>
        <w:t>.</w:t>
      </w:r>
      <w:r w:rsidRPr="007648A3">
        <w:rPr>
          <w:rFonts w:ascii="Arial" w:hAnsi="Arial" w:cs="Arial"/>
        </w:rPr>
        <w:t xml:space="preserve"> Soil Sci</w:t>
      </w:r>
      <w:r>
        <w:rPr>
          <w:rFonts w:ascii="Arial" w:hAnsi="Arial" w:cs="Arial"/>
        </w:rPr>
        <w:t>.</w:t>
      </w:r>
      <w:r w:rsidRPr="002472C2">
        <w:rPr>
          <w:rFonts w:ascii="Arial" w:hAnsi="Arial" w:cs="Arial"/>
          <w:color w:val="222222"/>
          <w:shd w:val="clear" w:color="auto" w:fill="FFFFFF"/>
        </w:rPr>
        <w:t> </w:t>
      </w:r>
      <w:r w:rsidRPr="007648A3">
        <w:rPr>
          <w:rFonts w:ascii="Arial" w:hAnsi="Arial" w:cs="Arial"/>
          <w:color w:val="222222"/>
          <w:shd w:val="clear" w:color="auto" w:fill="FFFFFF"/>
        </w:rPr>
        <w:t>44</w:t>
      </w:r>
      <w:r w:rsidRPr="002472C2">
        <w:rPr>
          <w:rFonts w:ascii="Arial" w:hAnsi="Arial" w:cs="Arial"/>
          <w:color w:val="222222"/>
          <w:shd w:val="clear" w:color="auto" w:fill="FFFFFF"/>
        </w:rPr>
        <w:t>(3), 397-410.</w:t>
      </w:r>
    </w:p>
    <w:p w14:paraId="71406A12" w14:textId="77777777" w:rsidR="00944EE0" w:rsidRPr="002472C2" w:rsidRDefault="00944EE0" w:rsidP="00944EE0">
      <w:pPr>
        <w:autoSpaceDE w:val="0"/>
        <w:autoSpaceDN w:val="0"/>
        <w:adjustRightInd w:val="0"/>
        <w:spacing w:after="0" w:line="480" w:lineRule="auto"/>
        <w:ind w:left="720" w:hanging="720"/>
        <w:jc w:val="both"/>
        <w:rPr>
          <w:rFonts w:ascii="Arial" w:hAnsi="Arial" w:cs="Arial"/>
        </w:rPr>
      </w:pPr>
      <w:r w:rsidRPr="0039586F">
        <w:rPr>
          <w:rFonts w:ascii="Arial" w:hAnsi="Arial" w:cs="Arial"/>
          <w:color w:val="222222"/>
        </w:rPr>
        <w:t xml:space="preserve">Rothamsted Research. 2006. </w:t>
      </w:r>
      <w:r w:rsidRPr="007648A3">
        <w:rPr>
          <w:rFonts w:ascii="Arial" w:hAnsi="Arial" w:cs="Arial"/>
        </w:rPr>
        <w:t>Guide to the Classical and other Long-term Experiments, Datasets and Sample Archive</w:t>
      </w:r>
      <w:r w:rsidRPr="002472C2">
        <w:rPr>
          <w:rFonts w:ascii="Arial" w:hAnsi="Arial" w:cs="Arial"/>
        </w:rPr>
        <w:t>. ISBN 0 9514465 9 3.</w:t>
      </w:r>
    </w:p>
    <w:p w14:paraId="4F321FD6" w14:textId="4ED67BAF" w:rsidR="00944EE0" w:rsidRPr="002472C2" w:rsidRDefault="00944EE0" w:rsidP="00944EE0">
      <w:pPr>
        <w:spacing w:line="480" w:lineRule="auto"/>
        <w:ind w:left="720" w:hanging="720"/>
        <w:jc w:val="both"/>
        <w:rPr>
          <w:rFonts w:ascii="Arial" w:hAnsi="Arial" w:cs="Arial"/>
          <w:color w:val="222222"/>
          <w:shd w:val="clear" w:color="auto" w:fill="FFFFFF"/>
        </w:rPr>
      </w:pPr>
      <w:r w:rsidRPr="0039586F">
        <w:rPr>
          <w:rFonts w:ascii="Arial" w:hAnsi="Arial" w:cs="Arial"/>
          <w:color w:val="222222"/>
          <w:shd w:val="clear" w:color="auto" w:fill="FFFFFF"/>
        </w:rPr>
        <w:t>Soane, B.D., Blackwell, P.S., Dickson, J.W</w:t>
      </w:r>
      <w:r w:rsidR="00B71C90">
        <w:rPr>
          <w:rFonts w:ascii="Arial" w:hAnsi="Arial" w:cs="Arial"/>
          <w:color w:val="222222"/>
          <w:shd w:val="clear" w:color="auto" w:fill="FFFFFF"/>
        </w:rPr>
        <w:t>.,</w:t>
      </w:r>
      <w:r w:rsidRPr="0039586F">
        <w:rPr>
          <w:rFonts w:ascii="Arial" w:hAnsi="Arial" w:cs="Arial"/>
          <w:color w:val="222222"/>
          <w:shd w:val="clear" w:color="auto" w:fill="FFFFFF"/>
        </w:rPr>
        <w:t xml:space="preserve"> Painter, D.J., 1980. Compaction by agricultural vehicles: A review I. Soil and wheel characteristics. </w:t>
      </w:r>
      <w:r w:rsidRPr="007648A3">
        <w:rPr>
          <w:rFonts w:ascii="Arial" w:hAnsi="Arial" w:cs="Arial"/>
          <w:color w:val="222222"/>
          <w:shd w:val="clear" w:color="auto" w:fill="FFFFFF"/>
        </w:rPr>
        <w:t xml:space="preserve">Soil </w:t>
      </w:r>
      <w:r>
        <w:rPr>
          <w:rFonts w:ascii="Arial" w:hAnsi="Arial" w:cs="Arial"/>
          <w:color w:val="222222"/>
          <w:shd w:val="clear" w:color="auto" w:fill="FFFFFF"/>
        </w:rPr>
        <w:t>T</w:t>
      </w:r>
      <w:r w:rsidRPr="007648A3">
        <w:rPr>
          <w:rFonts w:ascii="Arial" w:hAnsi="Arial" w:cs="Arial"/>
          <w:color w:val="222222"/>
          <w:shd w:val="clear" w:color="auto" w:fill="FFFFFF"/>
        </w:rPr>
        <w:t xml:space="preserve">illage </w:t>
      </w:r>
      <w:r>
        <w:rPr>
          <w:rFonts w:ascii="Arial" w:hAnsi="Arial" w:cs="Arial"/>
          <w:color w:val="222222"/>
          <w:shd w:val="clear" w:color="auto" w:fill="FFFFFF"/>
        </w:rPr>
        <w:t>R</w:t>
      </w:r>
      <w:r w:rsidRPr="007648A3">
        <w:rPr>
          <w:rFonts w:ascii="Arial" w:hAnsi="Arial" w:cs="Arial"/>
          <w:color w:val="222222"/>
          <w:shd w:val="clear" w:color="auto" w:fill="FFFFFF"/>
        </w:rPr>
        <w:t>es</w:t>
      </w:r>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1</w:t>
      </w:r>
      <w:r w:rsidRPr="002472C2">
        <w:rPr>
          <w:rFonts w:ascii="Arial" w:hAnsi="Arial" w:cs="Arial"/>
          <w:color w:val="222222"/>
          <w:shd w:val="clear" w:color="auto" w:fill="FFFFFF"/>
        </w:rPr>
        <w:t>, 207-237.</w:t>
      </w:r>
    </w:p>
    <w:p w14:paraId="50FC32C7" w14:textId="1553D3F3" w:rsidR="00944EE0" w:rsidRPr="002472C2" w:rsidRDefault="00944EE0" w:rsidP="00944EE0">
      <w:pPr>
        <w:autoSpaceDE w:val="0"/>
        <w:autoSpaceDN w:val="0"/>
        <w:adjustRightInd w:val="0"/>
        <w:spacing w:after="0" w:line="480" w:lineRule="auto"/>
        <w:ind w:left="720" w:hanging="720"/>
        <w:jc w:val="both"/>
        <w:rPr>
          <w:rFonts w:ascii="Arial" w:hAnsi="Arial" w:cs="Arial"/>
          <w:color w:val="222222"/>
        </w:rPr>
      </w:pPr>
      <w:r w:rsidRPr="0039586F">
        <w:rPr>
          <w:rFonts w:ascii="Arial" w:hAnsi="Arial" w:cs="Arial"/>
          <w:color w:val="222222"/>
          <w:shd w:val="clear" w:color="auto" w:fill="FFFFFF"/>
        </w:rPr>
        <w:t>Watts, C.W., Clark, L.J., Poulton, P.R., Powlson, D.S</w:t>
      </w:r>
      <w:r w:rsidR="00B71C90">
        <w:rPr>
          <w:rFonts w:ascii="Arial" w:hAnsi="Arial" w:cs="Arial"/>
          <w:color w:val="222222"/>
          <w:shd w:val="clear" w:color="auto" w:fill="FFFFFF"/>
        </w:rPr>
        <w:t>.,</w:t>
      </w:r>
      <w:r w:rsidRPr="0039586F">
        <w:rPr>
          <w:rFonts w:ascii="Arial" w:hAnsi="Arial" w:cs="Arial"/>
          <w:color w:val="222222"/>
          <w:shd w:val="clear" w:color="auto" w:fill="FFFFFF"/>
        </w:rPr>
        <w:t xml:space="preserve"> Whitmore, A.P., 2006. The role of clay, </w:t>
      </w:r>
      <w:r w:rsidRPr="002472C2">
        <w:rPr>
          <w:rFonts w:ascii="Arial" w:hAnsi="Arial" w:cs="Arial"/>
          <w:color w:val="222222"/>
          <w:shd w:val="clear" w:color="auto" w:fill="FFFFFF"/>
        </w:rPr>
        <w:t>organic carbon and long</w:t>
      </w:r>
      <w:r w:rsidRPr="002472C2">
        <w:rPr>
          <w:rFonts w:ascii="Cambria Math" w:hAnsi="Cambria Math" w:cs="Cambria Math"/>
          <w:color w:val="222222"/>
          <w:shd w:val="clear" w:color="auto" w:fill="FFFFFF"/>
        </w:rPr>
        <w:t>‐</w:t>
      </w:r>
      <w:r w:rsidRPr="002472C2">
        <w:rPr>
          <w:rFonts w:ascii="Arial" w:hAnsi="Arial" w:cs="Arial"/>
          <w:color w:val="222222"/>
          <w:shd w:val="clear" w:color="auto" w:fill="FFFFFF"/>
        </w:rPr>
        <w:t xml:space="preserve">term management on mouldboard plough draught measured on the </w:t>
      </w:r>
      <w:proofErr w:type="spellStart"/>
      <w:r w:rsidRPr="002472C2">
        <w:rPr>
          <w:rFonts w:ascii="Arial" w:hAnsi="Arial" w:cs="Arial"/>
          <w:color w:val="222222"/>
          <w:shd w:val="clear" w:color="auto" w:fill="FFFFFF"/>
        </w:rPr>
        <w:t>Broadbalk</w:t>
      </w:r>
      <w:proofErr w:type="spellEnd"/>
      <w:r w:rsidRPr="002472C2">
        <w:rPr>
          <w:rFonts w:ascii="Arial" w:hAnsi="Arial" w:cs="Arial"/>
          <w:color w:val="222222"/>
          <w:shd w:val="clear" w:color="auto" w:fill="FFFFFF"/>
        </w:rPr>
        <w:t xml:space="preserve"> wheat experiment at Rothamsted. </w:t>
      </w:r>
      <w:r w:rsidRPr="007648A3">
        <w:rPr>
          <w:rFonts w:ascii="Arial" w:hAnsi="Arial" w:cs="Arial"/>
          <w:color w:val="222222"/>
          <w:shd w:val="clear" w:color="auto" w:fill="FFFFFF"/>
        </w:rPr>
        <w:t>Soil</w:t>
      </w:r>
      <w:r>
        <w:rPr>
          <w:rFonts w:ascii="Arial" w:hAnsi="Arial" w:cs="Arial"/>
          <w:color w:val="222222"/>
          <w:shd w:val="clear" w:color="auto" w:fill="FFFFFF"/>
        </w:rPr>
        <w:t xml:space="preserve"> </w:t>
      </w:r>
      <w:r w:rsidRPr="007648A3">
        <w:rPr>
          <w:rFonts w:ascii="Arial" w:hAnsi="Arial" w:cs="Arial"/>
          <w:color w:val="222222"/>
          <w:shd w:val="clear" w:color="auto" w:fill="FFFFFF"/>
        </w:rPr>
        <w:t xml:space="preserve">Use </w:t>
      </w:r>
      <w:proofErr w:type="spellStart"/>
      <w:r w:rsidRPr="007648A3">
        <w:rPr>
          <w:rFonts w:ascii="Arial" w:hAnsi="Arial" w:cs="Arial"/>
          <w:color w:val="222222"/>
          <w:shd w:val="clear" w:color="auto" w:fill="FFFFFF"/>
        </w:rPr>
        <w:t>Manag</w:t>
      </w:r>
      <w:proofErr w:type="spellEnd"/>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22</w:t>
      </w:r>
      <w:r w:rsidRPr="002472C2">
        <w:rPr>
          <w:rFonts w:ascii="Arial" w:hAnsi="Arial" w:cs="Arial"/>
          <w:color w:val="222222"/>
          <w:shd w:val="clear" w:color="auto" w:fill="FFFFFF"/>
        </w:rPr>
        <w:t>(4), 334-341.</w:t>
      </w:r>
    </w:p>
    <w:p w14:paraId="7634D48E" w14:textId="4BF6CFEB" w:rsidR="00944EE0" w:rsidRPr="002472C2" w:rsidRDefault="00944EE0" w:rsidP="00944EE0">
      <w:pPr>
        <w:autoSpaceDE w:val="0"/>
        <w:autoSpaceDN w:val="0"/>
        <w:adjustRightInd w:val="0"/>
        <w:spacing w:after="0" w:line="480" w:lineRule="auto"/>
        <w:ind w:left="720" w:hanging="720"/>
        <w:jc w:val="both"/>
        <w:rPr>
          <w:rFonts w:ascii="Arial" w:hAnsi="Arial" w:cs="Arial"/>
          <w:color w:val="222222"/>
        </w:rPr>
      </w:pPr>
      <w:r w:rsidRPr="0039586F">
        <w:rPr>
          <w:rFonts w:ascii="Arial" w:hAnsi="Arial" w:cs="Arial"/>
          <w:color w:val="222222"/>
        </w:rPr>
        <w:t>Whalley, W. R., Matthews, G. P</w:t>
      </w:r>
      <w:r w:rsidR="00B71C90">
        <w:rPr>
          <w:rFonts w:ascii="Arial" w:hAnsi="Arial" w:cs="Arial"/>
          <w:color w:val="222222"/>
        </w:rPr>
        <w:t>.,</w:t>
      </w:r>
      <w:r w:rsidRPr="0039586F">
        <w:rPr>
          <w:rFonts w:ascii="Arial" w:hAnsi="Arial" w:cs="Arial"/>
          <w:color w:val="222222"/>
        </w:rPr>
        <w:t xml:space="preserve"> Ferraris, S. 2012. The effect of compaction and shear deformation of saturated soil on hydraulic conductivity. </w:t>
      </w:r>
      <w:r w:rsidRPr="007648A3">
        <w:rPr>
          <w:rFonts w:ascii="Arial" w:hAnsi="Arial" w:cs="Arial"/>
          <w:color w:val="222222"/>
          <w:shd w:val="clear" w:color="auto" w:fill="FFFFFF"/>
        </w:rPr>
        <w:t xml:space="preserve">Soil </w:t>
      </w:r>
      <w:r>
        <w:rPr>
          <w:rFonts w:ascii="Arial" w:hAnsi="Arial" w:cs="Arial"/>
          <w:color w:val="222222"/>
          <w:shd w:val="clear" w:color="auto" w:fill="FFFFFF"/>
        </w:rPr>
        <w:t>T</w:t>
      </w:r>
      <w:r w:rsidRPr="007648A3">
        <w:rPr>
          <w:rFonts w:ascii="Arial" w:hAnsi="Arial" w:cs="Arial"/>
          <w:color w:val="222222"/>
          <w:shd w:val="clear" w:color="auto" w:fill="FFFFFF"/>
        </w:rPr>
        <w:t xml:space="preserve">illage </w:t>
      </w:r>
      <w:r>
        <w:rPr>
          <w:rFonts w:ascii="Arial" w:hAnsi="Arial" w:cs="Arial"/>
          <w:color w:val="222222"/>
          <w:shd w:val="clear" w:color="auto" w:fill="FFFFFF"/>
        </w:rPr>
        <w:t>R</w:t>
      </w:r>
      <w:r w:rsidRPr="007648A3">
        <w:rPr>
          <w:rFonts w:ascii="Arial" w:hAnsi="Arial" w:cs="Arial"/>
          <w:color w:val="222222"/>
          <w:shd w:val="clear" w:color="auto" w:fill="FFFFFF"/>
        </w:rPr>
        <w:t>es</w:t>
      </w:r>
      <w:r>
        <w:rPr>
          <w:rFonts w:ascii="Arial" w:hAnsi="Arial" w:cs="Arial"/>
          <w:color w:val="222222"/>
          <w:shd w:val="clear" w:color="auto" w:fill="FFFFFF"/>
        </w:rPr>
        <w:t>.</w:t>
      </w:r>
      <w:r w:rsidRPr="002472C2">
        <w:rPr>
          <w:rFonts w:ascii="Arial" w:hAnsi="Arial" w:cs="Arial"/>
          <w:color w:val="222222"/>
        </w:rPr>
        <w:t xml:space="preserve"> 125</w:t>
      </w:r>
      <w:r w:rsidRPr="0039586F">
        <w:rPr>
          <w:rFonts w:ascii="Arial" w:hAnsi="Arial" w:cs="Arial"/>
          <w:color w:val="222222"/>
        </w:rPr>
        <w:t>, 23-29.</w:t>
      </w:r>
    </w:p>
    <w:p w14:paraId="63CB4ABD" w14:textId="56933E84" w:rsidR="00944EE0" w:rsidRPr="002472C2" w:rsidRDefault="00944EE0" w:rsidP="00944EE0">
      <w:pPr>
        <w:autoSpaceDE w:val="0"/>
        <w:autoSpaceDN w:val="0"/>
        <w:adjustRightInd w:val="0"/>
        <w:spacing w:after="0" w:line="480" w:lineRule="auto"/>
        <w:ind w:left="720" w:hanging="720"/>
        <w:jc w:val="both"/>
        <w:rPr>
          <w:rFonts w:ascii="Arial" w:hAnsi="Arial" w:cs="Arial"/>
          <w:color w:val="222222"/>
        </w:rPr>
      </w:pPr>
      <w:r w:rsidRPr="002472C2">
        <w:rPr>
          <w:rFonts w:ascii="Arial" w:hAnsi="Arial" w:cs="Arial"/>
          <w:color w:val="222222"/>
          <w:shd w:val="clear" w:color="auto" w:fill="FFFFFF"/>
        </w:rPr>
        <w:t>Whalley, W.R., Dumitru, E</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Dexter, A.R., 1995. Biological effects of soil compaction. </w:t>
      </w:r>
      <w:bookmarkStart w:id="1" w:name="_Hlk60926250"/>
      <w:r w:rsidRPr="007648A3">
        <w:rPr>
          <w:rFonts w:ascii="Arial" w:hAnsi="Arial" w:cs="Arial"/>
          <w:color w:val="222222"/>
          <w:shd w:val="clear" w:color="auto" w:fill="FFFFFF"/>
        </w:rPr>
        <w:t xml:space="preserve">Soil </w:t>
      </w:r>
      <w:r>
        <w:rPr>
          <w:rFonts w:ascii="Arial" w:hAnsi="Arial" w:cs="Arial"/>
          <w:color w:val="222222"/>
          <w:shd w:val="clear" w:color="auto" w:fill="FFFFFF"/>
        </w:rPr>
        <w:t>T</w:t>
      </w:r>
      <w:r w:rsidRPr="007648A3">
        <w:rPr>
          <w:rFonts w:ascii="Arial" w:hAnsi="Arial" w:cs="Arial"/>
          <w:color w:val="222222"/>
          <w:shd w:val="clear" w:color="auto" w:fill="FFFFFF"/>
        </w:rPr>
        <w:t xml:space="preserve">illage </w:t>
      </w:r>
      <w:r>
        <w:rPr>
          <w:rFonts w:ascii="Arial" w:hAnsi="Arial" w:cs="Arial"/>
          <w:color w:val="222222"/>
          <w:shd w:val="clear" w:color="auto" w:fill="FFFFFF"/>
        </w:rPr>
        <w:t>R</w:t>
      </w:r>
      <w:r w:rsidRPr="007648A3">
        <w:rPr>
          <w:rFonts w:ascii="Arial" w:hAnsi="Arial" w:cs="Arial"/>
          <w:color w:val="222222"/>
          <w:shd w:val="clear" w:color="auto" w:fill="FFFFFF"/>
        </w:rPr>
        <w:t>es</w:t>
      </w:r>
      <w:r>
        <w:rPr>
          <w:rFonts w:ascii="Arial" w:hAnsi="Arial" w:cs="Arial"/>
          <w:color w:val="222222"/>
          <w:shd w:val="clear" w:color="auto" w:fill="FFFFFF"/>
        </w:rPr>
        <w:t>.</w:t>
      </w:r>
      <w:bookmarkEnd w:id="1"/>
      <w:r w:rsidRPr="002472C2">
        <w:rPr>
          <w:rFonts w:ascii="Arial" w:hAnsi="Arial" w:cs="Arial"/>
          <w:color w:val="222222"/>
          <w:shd w:val="clear" w:color="auto" w:fill="FFFFFF"/>
        </w:rPr>
        <w:t> </w:t>
      </w:r>
      <w:r w:rsidRPr="007648A3">
        <w:rPr>
          <w:rFonts w:ascii="Arial" w:hAnsi="Arial" w:cs="Arial"/>
          <w:color w:val="222222"/>
          <w:shd w:val="clear" w:color="auto" w:fill="FFFFFF"/>
        </w:rPr>
        <w:t>35</w:t>
      </w:r>
      <w:r w:rsidRPr="002472C2">
        <w:rPr>
          <w:rFonts w:ascii="Arial" w:hAnsi="Arial" w:cs="Arial"/>
          <w:color w:val="222222"/>
          <w:shd w:val="clear" w:color="auto" w:fill="FFFFFF"/>
        </w:rPr>
        <w:t>(1-2), 53-68.</w:t>
      </w:r>
    </w:p>
    <w:p w14:paraId="08FF17F2" w14:textId="69D2271E" w:rsidR="00944EE0" w:rsidRPr="0039586F" w:rsidRDefault="00944EE0" w:rsidP="00944EE0">
      <w:pPr>
        <w:spacing w:line="480" w:lineRule="auto"/>
        <w:ind w:left="720" w:hanging="720"/>
        <w:jc w:val="both"/>
        <w:rPr>
          <w:rFonts w:ascii="Arial" w:hAnsi="Arial" w:cs="Arial"/>
          <w:color w:val="222222"/>
          <w:shd w:val="clear" w:color="auto" w:fill="FFFFFF"/>
        </w:rPr>
      </w:pPr>
      <w:proofErr w:type="spellStart"/>
      <w:r w:rsidRPr="0039586F">
        <w:rPr>
          <w:rFonts w:ascii="Arial" w:hAnsi="Arial" w:cs="Arial"/>
          <w:color w:val="222222"/>
          <w:shd w:val="clear" w:color="auto" w:fill="FFFFFF"/>
        </w:rPr>
        <w:t>Wulfsohn</w:t>
      </w:r>
      <w:proofErr w:type="spellEnd"/>
      <w:r w:rsidRPr="0039586F">
        <w:rPr>
          <w:rFonts w:ascii="Arial" w:hAnsi="Arial" w:cs="Arial"/>
          <w:color w:val="222222"/>
          <w:shd w:val="clear" w:color="auto" w:fill="FFFFFF"/>
        </w:rPr>
        <w:t>, D.</w:t>
      </w:r>
      <w:r w:rsidRPr="002472C2">
        <w:rPr>
          <w:rFonts w:ascii="Arial" w:hAnsi="Arial" w:cs="Arial"/>
          <w:color w:val="222222"/>
          <w:shd w:val="clear" w:color="auto" w:fill="FFFFFF"/>
        </w:rPr>
        <w:t>, Adams, B.A</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w:t>
      </w:r>
      <w:proofErr w:type="spellStart"/>
      <w:r w:rsidRPr="002472C2">
        <w:rPr>
          <w:rFonts w:ascii="Arial" w:hAnsi="Arial" w:cs="Arial"/>
          <w:color w:val="222222"/>
          <w:shd w:val="clear" w:color="auto" w:fill="FFFFFF"/>
        </w:rPr>
        <w:t>Fredlund</w:t>
      </w:r>
      <w:proofErr w:type="spellEnd"/>
      <w:r w:rsidRPr="002472C2">
        <w:rPr>
          <w:rFonts w:ascii="Arial" w:hAnsi="Arial" w:cs="Arial"/>
          <w:color w:val="222222"/>
          <w:shd w:val="clear" w:color="auto" w:fill="FFFFFF"/>
        </w:rPr>
        <w:t>, D.G., 1996. Application of unsaturated soil mechanics for agricultural conditions. </w:t>
      </w:r>
      <w:r w:rsidRPr="007648A3">
        <w:rPr>
          <w:rFonts w:ascii="Arial" w:hAnsi="Arial" w:cs="Arial"/>
          <w:color w:val="222222"/>
          <w:shd w:val="clear" w:color="auto" w:fill="FFFFFF"/>
        </w:rPr>
        <w:t>Can</w:t>
      </w:r>
      <w:r>
        <w:rPr>
          <w:rFonts w:ascii="Arial" w:hAnsi="Arial" w:cs="Arial"/>
          <w:color w:val="222222"/>
          <w:shd w:val="clear" w:color="auto" w:fill="FFFFFF"/>
        </w:rPr>
        <w:t>.</w:t>
      </w:r>
      <w:r w:rsidRPr="007648A3">
        <w:rPr>
          <w:rFonts w:ascii="Arial" w:hAnsi="Arial" w:cs="Arial"/>
          <w:color w:val="222222"/>
          <w:shd w:val="clear" w:color="auto" w:fill="FFFFFF"/>
        </w:rPr>
        <w:t xml:space="preserve"> Agri</w:t>
      </w:r>
      <w:r>
        <w:rPr>
          <w:rFonts w:ascii="Arial" w:hAnsi="Arial" w:cs="Arial"/>
          <w:color w:val="222222"/>
          <w:shd w:val="clear" w:color="auto" w:fill="FFFFFF"/>
        </w:rPr>
        <w:t>c.</w:t>
      </w:r>
      <w:r w:rsidRPr="007648A3">
        <w:rPr>
          <w:rFonts w:ascii="Arial" w:hAnsi="Arial" w:cs="Arial"/>
          <w:color w:val="222222"/>
          <w:shd w:val="clear" w:color="auto" w:fill="FFFFFF"/>
        </w:rPr>
        <w:t xml:space="preserve"> Eng</w:t>
      </w:r>
      <w:r>
        <w:rPr>
          <w:rFonts w:ascii="Arial" w:hAnsi="Arial" w:cs="Arial"/>
          <w:color w:val="222222"/>
          <w:shd w:val="clear" w:color="auto" w:fill="FFFFFF"/>
        </w:rPr>
        <w:t>.</w:t>
      </w:r>
      <w:r w:rsidRPr="002472C2">
        <w:rPr>
          <w:rFonts w:ascii="Arial" w:hAnsi="Arial" w:cs="Arial"/>
          <w:color w:val="222222"/>
          <w:shd w:val="clear" w:color="auto" w:fill="FFFFFF"/>
        </w:rPr>
        <w:t> </w:t>
      </w:r>
      <w:r w:rsidRPr="007648A3">
        <w:rPr>
          <w:rFonts w:ascii="Arial" w:hAnsi="Arial" w:cs="Arial"/>
          <w:color w:val="222222"/>
          <w:shd w:val="clear" w:color="auto" w:fill="FFFFFF"/>
        </w:rPr>
        <w:t>38</w:t>
      </w:r>
      <w:r w:rsidRPr="002472C2">
        <w:rPr>
          <w:rFonts w:ascii="Arial" w:hAnsi="Arial" w:cs="Arial"/>
          <w:color w:val="222222"/>
          <w:shd w:val="clear" w:color="auto" w:fill="FFFFFF"/>
        </w:rPr>
        <w:t xml:space="preserve">(3), </w:t>
      </w:r>
      <w:r w:rsidRPr="0039586F">
        <w:rPr>
          <w:rFonts w:ascii="Arial" w:hAnsi="Arial" w:cs="Arial"/>
          <w:color w:val="222222"/>
          <w:shd w:val="clear" w:color="auto" w:fill="FFFFFF"/>
        </w:rPr>
        <w:t>171-131.</w:t>
      </w:r>
    </w:p>
    <w:p w14:paraId="3D4645E1" w14:textId="3E338995" w:rsidR="00944EE0" w:rsidRPr="002472C2" w:rsidRDefault="00944EE0" w:rsidP="00944EE0">
      <w:pPr>
        <w:spacing w:line="480" w:lineRule="auto"/>
        <w:ind w:left="720" w:hanging="720"/>
        <w:jc w:val="both"/>
        <w:rPr>
          <w:rFonts w:ascii="Arial" w:hAnsi="Arial" w:cs="Arial"/>
          <w:color w:val="222222"/>
          <w:shd w:val="clear" w:color="auto" w:fill="FFFFFF"/>
        </w:rPr>
      </w:pPr>
      <w:r w:rsidRPr="002472C2">
        <w:rPr>
          <w:rFonts w:ascii="Arial" w:hAnsi="Arial" w:cs="Arial"/>
          <w:color w:val="222222"/>
          <w:shd w:val="clear" w:color="auto" w:fill="FFFFFF"/>
        </w:rPr>
        <w:lastRenderedPageBreak/>
        <w:t>Zhang, B., Horn, R</w:t>
      </w:r>
      <w:r w:rsidR="00B71C90">
        <w:rPr>
          <w:rFonts w:ascii="Arial" w:hAnsi="Arial" w:cs="Arial"/>
          <w:color w:val="222222"/>
          <w:shd w:val="clear" w:color="auto" w:fill="FFFFFF"/>
        </w:rPr>
        <w:t>.,</w:t>
      </w:r>
      <w:r w:rsidRPr="002472C2">
        <w:rPr>
          <w:rFonts w:ascii="Arial" w:hAnsi="Arial" w:cs="Arial"/>
          <w:color w:val="222222"/>
          <w:shd w:val="clear" w:color="auto" w:fill="FFFFFF"/>
        </w:rPr>
        <w:t xml:space="preserve"> Hallett, P.D., 2005. Mechanical resilience of degraded soil amended with organic matter. </w:t>
      </w:r>
      <w:r w:rsidRPr="007648A3">
        <w:rPr>
          <w:rFonts w:ascii="Arial" w:hAnsi="Arial" w:cs="Arial"/>
          <w:color w:val="222222"/>
          <w:shd w:val="clear" w:color="auto" w:fill="FFFFFF"/>
        </w:rPr>
        <w:t>Soil Sci</w:t>
      </w:r>
      <w:r>
        <w:rPr>
          <w:rFonts w:ascii="Arial" w:hAnsi="Arial" w:cs="Arial"/>
          <w:color w:val="222222"/>
          <w:shd w:val="clear" w:color="auto" w:fill="FFFFFF"/>
        </w:rPr>
        <w:t>. Soc.</w:t>
      </w:r>
      <w:r w:rsidRPr="007648A3">
        <w:rPr>
          <w:rFonts w:ascii="Arial" w:hAnsi="Arial" w:cs="Arial"/>
          <w:color w:val="222222"/>
          <w:shd w:val="clear" w:color="auto" w:fill="FFFFFF"/>
        </w:rPr>
        <w:t xml:space="preserve"> Am</w:t>
      </w:r>
      <w:r>
        <w:rPr>
          <w:rFonts w:ascii="Arial" w:hAnsi="Arial" w:cs="Arial"/>
          <w:color w:val="222222"/>
          <w:shd w:val="clear" w:color="auto" w:fill="FFFFFF"/>
        </w:rPr>
        <w:t>.</w:t>
      </w:r>
      <w:r w:rsidRPr="007648A3">
        <w:rPr>
          <w:rFonts w:ascii="Arial" w:hAnsi="Arial" w:cs="Arial"/>
          <w:color w:val="222222"/>
          <w:shd w:val="clear" w:color="auto" w:fill="FFFFFF"/>
        </w:rPr>
        <w:t xml:space="preserve"> J</w:t>
      </w:r>
      <w:r>
        <w:rPr>
          <w:rFonts w:ascii="Arial" w:hAnsi="Arial" w:cs="Arial"/>
          <w:color w:val="222222"/>
          <w:shd w:val="clear" w:color="auto" w:fill="FFFFFF"/>
        </w:rPr>
        <w:t xml:space="preserve">. </w:t>
      </w:r>
      <w:r w:rsidRPr="007648A3">
        <w:rPr>
          <w:rFonts w:ascii="Arial" w:hAnsi="Arial" w:cs="Arial"/>
          <w:color w:val="222222"/>
          <w:shd w:val="clear" w:color="auto" w:fill="FFFFFF"/>
        </w:rPr>
        <w:t>69</w:t>
      </w:r>
      <w:r w:rsidRPr="002472C2">
        <w:rPr>
          <w:rFonts w:ascii="Arial" w:hAnsi="Arial" w:cs="Arial"/>
          <w:color w:val="222222"/>
          <w:shd w:val="clear" w:color="auto" w:fill="FFFFFF"/>
        </w:rPr>
        <w:t>(3), 864-871.</w:t>
      </w:r>
    </w:p>
    <w:p w14:paraId="4BF38D99" w14:textId="5A31F13E" w:rsidR="00944EE0" w:rsidRPr="002472C2" w:rsidRDefault="00944EE0" w:rsidP="00944EE0">
      <w:pPr>
        <w:spacing w:line="480" w:lineRule="auto"/>
        <w:ind w:left="720" w:hanging="720"/>
        <w:jc w:val="both"/>
        <w:rPr>
          <w:rFonts w:ascii="Arial" w:hAnsi="Arial" w:cs="Arial"/>
        </w:rPr>
      </w:pPr>
      <w:r w:rsidRPr="0039586F">
        <w:rPr>
          <w:rFonts w:ascii="Arial" w:hAnsi="Arial" w:cs="Arial"/>
          <w:color w:val="222222"/>
          <w:shd w:val="clear" w:color="auto" w:fill="FFFFFF"/>
        </w:rPr>
        <w:t>Zhang, H.Q</w:t>
      </w:r>
      <w:r w:rsidR="00B71C90">
        <w:rPr>
          <w:rFonts w:ascii="Arial" w:hAnsi="Arial" w:cs="Arial"/>
          <w:color w:val="222222"/>
          <w:shd w:val="clear" w:color="auto" w:fill="FFFFFF"/>
        </w:rPr>
        <w:t>.,</w:t>
      </w:r>
      <w:r w:rsidRPr="0039586F">
        <w:rPr>
          <w:rFonts w:ascii="Arial" w:hAnsi="Arial" w:cs="Arial"/>
          <w:color w:val="222222"/>
          <w:shd w:val="clear" w:color="auto" w:fill="FFFFFF"/>
        </w:rPr>
        <w:t xml:space="preserve"> </w:t>
      </w:r>
      <w:proofErr w:type="spellStart"/>
      <w:r w:rsidRPr="0039586F">
        <w:rPr>
          <w:rFonts w:ascii="Arial" w:hAnsi="Arial" w:cs="Arial"/>
          <w:color w:val="222222"/>
          <w:shd w:val="clear" w:color="auto" w:fill="FFFFFF"/>
        </w:rPr>
        <w:t>Hartge</w:t>
      </w:r>
      <w:proofErr w:type="spellEnd"/>
      <w:r w:rsidRPr="0039586F">
        <w:rPr>
          <w:rFonts w:ascii="Arial" w:hAnsi="Arial" w:cs="Arial"/>
          <w:color w:val="222222"/>
          <w:shd w:val="clear" w:color="auto" w:fill="FFFFFF"/>
        </w:rPr>
        <w:t>, K.H., 1995. Mechanical properties of soils as influenced by the incorporation of organic matter. </w:t>
      </w:r>
      <w:r w:rsidRPr="007648A3">
        <w:rPr>
          <w:rFonts w:ascii="Arial" w:hAnsi="Arial" w:cs="Arial"/>
          <w:color w:val="222222"/>
          <w:shd w:val="clear" w:color="auto" w:fill="FFFFFF"/>
        </w:rPr>
        <w:t xml:space="preserve">Advances in soil science: Soil structure, its development and function’. (Eds KH </w:t>
      </w:r>
      <w:proofErr w:type="spellStart"/>
      <w:r w:rsidRPr="007648A3">
        <w:rPr>
          <w:rFonts w:ascii="Arial" w:hAnsi="Arial" w:cs="Arial"/>
          <w:color w:val="222222"/>
          <w:shd w:val="clear" w:color="auto" w:fill="FFFFFF"/>
        </w:rPr>
        <w:t>Hartge</w:t>
      </w:r>
      <w:proofErr w:type="spellEnd"/>
      <w:r w:rsidRPr="007648A3">
        <w:rPr>
          <w:rFonts w:ascii="Arial" w:hAnsi="Arial" w:cs="Arial"/>
          <w:color w:val="222222"/>
          <w:shd w:val="clear" w:color="auto" w:fill="FFFFFF"/>
        </w:rPr>
        <w:t>, BA Stewart)</w:t>
      </w:r>
      <w:r>
        <w:rPr>
          <w:rFonts w:ascii="Arial" w:hAnsi="Arial" w:cs="Arial"/>
          <w:color w:val="222222"/>
          <w:shd w:val="clear" w:color="auto" w:fill="FFFFFF"/>
        </w:rPr>
        <w:t xml:space="preserve">, </w:t>
      </w:r>
      <w:r w:rsidRPr="007648A3">
        <w:rPr>
          <w:rFonts w:ascii="Arial" w:hAnsi="Arial" w:cs="Arial"/>
          <w:color w:val="222222"/>
          <w:shd w:val="clear" w:color="auto" w:fill="FFFFFF"/>
        </w:rPr>
        <w:t>pp</w:t>
      </w:r>
      <w:r>
        <w:rPr>
          <w:rFonts w:ascii="Arial" w:hAnsi="Arial" w:cs="Arial"/>
          <w:color w:val="222222"/>
          <w:shd w:val="clear" w:color="auto" w:fill="FFFFFF"/>
        </w:rPr>
        <w:t xml:space="preserve">. </w:t>
      </w:r>
      <w:r w:rsidRPr="002472C2">
        <w:rPr>
          <w:rFonts w:ascii="Arial" w:hAnsi="Arial" w:cs="Arial"/>
          <w:color w:val="222222"/>
          <w:shd w:val="clear" w:color="auto" w:fill="FFFFFF"/>
        </w:rPr>
        <w:t>93-108.</w:t>
      </w:r>
    </w:p>
    <w:p w14:paraId="4B3B21C6" w14:textId="77777777" w:rsidR="007B73B2" w:rsidRDefault="007B73B2" w:rsidP="007B73B2">
      <w:pPr>
        <w:spacing w:line="480" w:lineRule="auto"/>
        <w:ind w:left="720" w:hanging="720"/>
        <w:jc w:val="both"/>
        <w:rPr>
          <w:rFonts w:ascii="Arial" w:hAnsi="Arial" w:cs="Arial"/>
        </w:rPr>
      </w:pPr>
    </w:p>
    <w:p w14:paraId="368B98CC" w14:textId="77777777" w:rsidR="00CF047C" w:rsidRDefault="00CF047C">
      <w:pPr>
        <w:rPr>
          <w:rFonts w:ascii="Arial" w:hAnsi="Arial" w:cs="Arial"/>
        </w:rPr>
      </w:pPr>
      <w:r>
        <w:rPr>
          <w:rFonts w:ascii="Arial" w:hAnsi="Arial" w:cs="Arial"/>
        </w:rPr>
        <w:br w:type="page"/>
      </w:r>
    </w:p>
    <w:p w14:paraId="2471AB38" w14:textId="5A769FD3" w:rsidR="003C58CB" w:rsidRDefault="003D7C08" w:rsidP="007B73B2">
      <w:pPr>
        <w:spacing w:line="480" w:lineRule="auto"/>
        <w:ind w:left="720" w:hanging="720"/>
        <w:jc w:val="both"/>
        <w:rPr>
          <w:rFonts w:ascii="Arial" w:hAnsi="Arial" w:cs="Arial"/>
        </w:rPr>
      </w:pPr>
      <w:r>
        <w:rPr>
          <w:rFonts w:ascii="Arial" w:hAnsi="Arial" w:cs="Arial"/>
        </w:rPr>
        <w:lastRenderedPageBreak/>
        <w:t>Figure</w:t>
      </w:r>
      <w:r w:rsidR="00F73126">
        <w:rPr>
          <w:rFonts w:ascii="Arial" w:hAnsi="Arial" w:cs="Arial"/>
        </w:rPr>
        <w:t xml:space="preserve"> captions</w:t>
      </w:r>
    </w:p>
    <w:p w14:paraId="0CD20026" w14:textId="3E21E61C" w:rsidR="00F73126" w:rsidRDefault="00CE6DCD" w:rsidP="007B73B2">
      <w:pPr>
        <w:jc w:val="both"/>
        <w:rPr>
          <w:rFonts w:ascii="Arial" w:hAnsi="Arial" w:cs="Arial"/>
        </w:rPr>
      </w:pPr>
      <w:r>
        <w:rPr>
          <w:rFonts w:ascii="Arial" w:hAnsi="Arial" w:cs="Arial"/>
        </w:rPr>
        <w:t>Fig.</w:t>
      </w:r>
      <w:r w:rsidR="007B73B2" w:rsidRPr="00AA53DA">
        <w:rPr>
          <w:rFonts w:ascii="Arial" w:hAnsi="Arial" w:cs="Arial"/>
        </w:rPr>
        <w:t xml:space="preserve"> 1 The critical state model of soil deformation. (a) describes consolidation and shear deformation of soil and (b) illustrates normal consolidation line and critical state line on the void ratio vs log mean stress plane. In both cases, route A explains the normal consolidation when soil undergoes to isotopic stress and route B demonstrates shear deformation of undrained soil where the porosity remains constant.</w:t>
      </w:r>
    </w:p>
    <w:p w14:paraId="28AD36CD" w14:textId="77777777" w:rsidR="00F73126" w:rsidRDefault="00F73126" w:rsidP="007B73B2">
      <w:pPr>
        <w:jc w:val="both"/>
        <w:rPr>
          <w:rFonts w:ascii="Arial" w:hAnsi="Arial" w:cs="Arial"/>
        </w:rPr>
      </w:pPr>
    </w:p>
    <w:p w14:paraId="3553AD63" w14:textId="358585C8" w:rsidR="00442EA3" w:rsidRDefault="00CE6DCD" w:rsidP="00442EA3">
      <w:pPr>
        <w:spacing w:line="360" w:lineRule="auto"/>
        <w:jc w:val="both"/>
        <w:rPr>
          <w:rFonts w:ascii="Arial" w:hAnsi="Arial" w:cs="Arial"/>
        </w:rPr>
      </w:pPr>
      <w:r>
        <w:rPr>
          <w:rFonts w:ascii="Arial" w:hAnsi="Arial" w:cs="Arial"/>
        </w:rPr>
        <w:t>Fig.</w:t>
      </w:r>
      <w:r w:rsidR="00AA53DA">
        <w:rPr>
          <w:rFonts w:ascii="Arial" w:hAnsi="Arial" w:cs="Arial"/>
        </w:rPr>
        <w:t xml:space="preserve"> </w:t>
      </w:r>
      <w:r w:rsidR="00A82B30">
        <w:rPr>
          <w:rFonts w:ascii="Arial" w:hAnsi="Arial" w:cs="Arial"/>
        </w:rPr>
        <w:t>2</w:t>
      </w:r>
      <w:r w:rsidR="003D7C08">
        <w:rPr>
          <w:rFonts w:ascii="Arial" w:hAnsi="Arial" w:cs="Arial"/>
        </w:rPr>
        <w:t xml:space="preserve"> </w:t>
      </w:r>
      <w:r w:rsidR="003D7C08" w:rsidRPr="00FD7514">
        <w:rPr>
          <w:rFonts w:ascii="Arial" w:hAnsi="Arial" w:cs="Arial"/>
        </w:rPr>
        <w:t>Normal consolidation</w:t>
      </w:r>
      <w:r w:rsidR="00BD3025" w:rsidRPr="00FD7514">
        <w:rPr>
          <w:rFonts w:ascii="Arial" w:hAnsi="Arial" w:cs="Arial"/>
        </w:rPr>
        <w:t xml:space="preserve"> (P&lt;0.001; </w:t>
      </w:r>
      <w:proofErr w:type="spellStart"/>
      <w:r w:rsidR="00BD3025" w:rsidRPr="00FD7514">
        <w:rPr>
          <w:rFonts w:ascii="Arial" w:hAnsi="Arial" w:cs="Arial"/>
        </w:rPr>
        <w:t>s.</w:t>
      </w:r>
      <w:proofErr w:type="gramStart"/>
      <w:r w:rsidR="00BD3025" w:rsidRPr="00FD7514">
        <w:rPr>
          <w:rFonts w:ascii="Arial" w:hAnsi="Arial" w:cs="Arial"/>
        </w:rPr>
        <w:t>e.d</w:t>
      </w:r>
      <w:proofErr w:type="spellEnd"/>
      <w:proofErr w:type="gramEnd"/>
      <w:r w:rsidR="00BD3025" w:rsidRPr="00FD7514">
        <w:rPr>
          <w:rFonts w:ascii="Arial" w:hAnsi="Arial" w:cs="Arial"/>
        </w:rPr>
        <w:t xml:space="preserve">=0.01; Var. = 0.968) </w:t>
      </w:r>
      <w:r w:rsidR="003D7C08" w:rsidRPr="00FD7514">
        <w:rPr>
          <w:rFonts w:ascii="Arial" w:hAnsi="Arial" w:cs="Arial"/>
        </w:rPr>
        <w:t xml:space="preserve"> and Critical state line</w:t>
      </w:r>
      <w:r w:rsidR="00BD3025" w:rsidRPr="00FD7514">
        <w:rPr>
          <w:rFonts w:ascii="Arial" w:hAnsi="Arial" w:cs="Arial"/>
        </w:rPr>
        <w:t xml:space="preserve">s (P&lt;0.001; </w:t>
      </w:r>
      <w:proofErr w:type="spellStart"/>
      <w:r w:rsidR="00BD3025" w:rsidRPr="00FD7514">
        <w:rPr>
          <w:rFonts w:ascii="Arial" w:hAnsi="Arial" w:cs="Arial"/>
        </w:rPr>
        <w:t>s.e.d</w:t>
      </w:r>
      <w:proofErr w:type="spellEnd"/>
      <w:r w:rsidR="00BD3025" w:rsidRPr="00FD7514">
        <w:rPr>
          <w:rFonts w:ascii="Arial" w:hAnsi="Arial" w:cs="Arial"/>
        </w:rPr>
        <w:t>=0.02; Var. = 0.952)</w:t>
      </w:r>
      <w:r w:rsidR="003D7C08" w:rsidRPr="00FD7514">
        <w:rPr>
          <w:rFonts w:ascii="Arial" w:hAnsi="Arial" w:cs="Arial"/>
        </w:rPr>
        <w:t xml:space="preserve"> for </w:t>
      </w:r>
      <w:proofErr w:type="spellStart"/>
      <w:r w:rsidR="003D7C08" w:rsidRPr="00FD7514">
        <w:rPr>
          <w:rFonts w:ascii="Arial" w:hAnsi="Arial" w:cs="Arial"/>
        </w:rPr>
        <w:t>Broadbalk</w:t>
      </w:r>
      <w:proofErr w:type="spellEnd"/>
      <w:r w:rsidR="003D7C08" w:rsidRPr="00FD7514">
        <w:rPr>
          <w:rFonts w:ascii="Arial" w:hAnsi="Arial" w:cs="Arial"/>
        </w:rPr>
        <w:t xml:space="preserve"> soils</w:t>
      </w:r>
      <w:r w:rsidR="00BD3025" w:rsidRPr="00FD7514">
        <w:rPr>
          <w:rFonts w:ascii="Arial" w:hAnsi="Arial" w:cs="Arial"/>
        </w:rPr>
        <w:t xml:space="preserve"> shows the similar slopes with different intercepts (porosity).</w:t>
      </w:r>
      <w:r w:rsidR="00442EA3">
        <w:rPr>
          <w:rFonts w:ascii="Arial" w:hAnsi="Arial" w:cs="Arial"/>
        </w:rPr>
        <w:t xml:space="preserve"> The NCL data were obtained from drained triaxial testing with a Bishop and Wesley cell. The CSL data were obtained following shear deformation at constant a constant volume. </w:t>
      </w:r>
    </w:p>
    <w:p w14:paraId="405F48D9" w14:textId="639048BE" w:rsidR="009F2EEE" w:rsidRDefault="009F2EEE" w:rsidP="002D442D">
      <w:pPr>
        <w:tabs>
          <w:tab w:val="left" w:pos="2415"/>
        </w:tabs>
        <w:spacing w:after="0" w:line="240" w:lineRule="auto"/>
        <w:jc w:val="both"/>
        <w:rPr>
          <w:rFonts w:ascii="Arial" w:hAnsi="Arial" w:cs="Arial"/>
        </w:rPr>
      </w:pPr>
    </w:p>
    <w:p w14:paraId="33EBD110" w14:textId="7477E29B" w:rsidR="00F73126" w:rsidRDefault="00F73126" w:rsidP="002D442D">
      <w:pPr>
        <w:tabs>
          <w:tab w:val="left" w:pos="2415"/>
        </w:tabs>
        <w:spacing w:after="0" w:line="240" w:lineRule="auto"/>
        <w:jc w:val="both"/>
        <w:rPr>
          <w:rFonts w:ascii="Arial" w:hAnsi="Arial" w:cs="Arial"/>
        </w:rPr>
      </w:pPr>
    </w:p>
    <w:p w14:paraId="06BAE92B" w14:textId="5E6A19AE" w:rsidR="00442EA3" w:rsidRDefault="00CE6DCD" w:rsidP="002D442D">
      <w:pPr>
        <w:spacing w:line="360" w:lineRule="auto"/>
        <w:jc w:val="both"/>
        <w:rPr>
          <w:rFonts w:ascii="Arial" w:hAnsi="Arial" w:cs="Arial"/>
        </w:rPr>
      </w:pPr>
      <w:r>
        <w:rPr>
          <w:rFonts w:ascii="Arial" w:hAnsi="Arial" w:cs="Arial"/>
        </w:rPr>
        <w:t>Fig.</w:t>
      </w:r>
      <w:r w:rsidR="00A82B30">
        <w:rPr>
          <w:rFonts w:ascii="Arial" w:hAnsi="Arial" w:cs="Arial"/>
        </w:rPr>
        <w:t xml:space="preserve"> </w:t>
      </w:r>
      <w:r w:rsidR="00A82B30" w:rsidRPr="00FD7514">
        <w:rPr>
          <w:rFonts w:ascii="Arial" w:hAnsi="Arial" w:cs="Arial"/>
        </w:rPr>
        <w:t>3</w:t>
      </w:r>
      <w:r w:rsidR="00BD3025" w:rsidRPr="00FD7514">
        <w:rPr>
          <w:rFonts w:ascii="Arial" w:hAnsi="Arial" w:cs="Arial"/>
        </w:rPr>
        <w:t xml:space="preserve"> Normal consolidation (P&lt;0.001; </w:t>
      </w:r>
      <w:proofErr w:type="spellStart"/>
      <w:r w:rsidR="00BD3025" w:rsidRPr="00FD7514">
        <w:rPr>
          <w:rFonts w:ascii="Arial" w:hAnsi="Arial" w:cs="Arial"/>
        </w:rPr>
        <w:t>s.</w:t>
      </w:r>
      <w:proofErr w:type="gramStart"/>
      <w:r w:rsidR="00BD3025" w:rsidRPr="00FD7514">
        <w:rPr>
          <w:rFonts w:ascii="Arial" w:hAnsi="Arial" w:cs="Arial"/>
        </w:rPr>
        <w:t>e.d</w:t>
      </w:r>
      <w:proofErr w:type="spellEnd"/>
      <w:proofErr w:type="gramEnd"/>
      <w:r w:rsidR="00BD3025" w:rsidRPr="00FD7514">
        <w:rPr>
          <w:rFonts w:ascii="Arial" w:hAnsi="Arial" w:cs="Arial"/>
        </w:rPr>
        <w:t>=0.008; Var.= 0.995)</w:t>
      </w:r>
      <w:r w:rsidR="003D7C08" w:rsidRPr="00FD7514">
        <w:rPr>
          <w:rFonts w:ascii="Arial" w:hAnsi="Arial" w:cs="Arial"/>
        </w:rPr>
        <w:t xml:space="preserve"> and Critical state line</w:t>
      </w:r>
      <w:r w:rsidR="00BD3025" w:rsidRPr="00FD7514">
        <w:rPr>
          <w:rFonts w:ascii="Arial" w:hAnsi="Arial" w:cs="Arial"/>
        </w:rPr>
        <w:t xml:space="preserve">s (P&lt;0.001; </w:t>
      </w:r>
      <w:proofErr w:type="spellStart"/>
      <w:r w:rsidR="00BD3025" w:rsidRPr="00FD7514">
        <w:rPr>
          <w:rFonts w:ascii="Arial" w:hAnsi="Arial" w:cs="Arial"/>
        </w:rPr>
        <w:t>s.e.d</w:t>
      </w:r>
      <w:proofErr w:type="spellEnd"/>
      <w:r w:rsidR="00BD3025" w:rsidRPr="00FD7514">
        <w:rPr>
          <w:rFonts w:ascii="Arial" w:hAnsi="Arial" w:cs="Arial"/>
        </w:rPr>
        <w:t>=0.01; Var. = 0.992)</w:t>
      </w:r>
      <w:r w:rsidR="003D7C08" w:rsidRPr="00FD7514">
        <w:rPr>
          <w:rFonts w:ascii="Arial" w:hAnsi="Arial" w:cs="Arial"/>
        </w:rPr>
        <w:t xml:space="preserve"> for </w:t>
      </w:r>
      <w:proofErr w:type="spellStart"/>
      <w:r w:rsidR="003D7C08" w:rsidRPr="00FD7514">
        <w:rPr>
          <w:rFonts w:ascii="Arial" w:hAnsi="Arial" w:cs="Arial"/>
        </w:rPr>
        <w:t>Hoosfield</w:t>
      </w:r>
      <w:proofErr w:type="spellEnd"/>
      <w:r w:rsidR="003D7C08" w:rsidRPr="00FD7514">
        <w:rPr>
          <w:rFonts w:ascii="Arial" w:hAnsi="Arial" w:cs="Arial"/>
        </w:rPr>
        <w:t xml:space="preserve"> soils</w:t>
      </w:r>
      <w:r w:rsidR="00B042B3">
        <w:rPr>
          <w:rFonts w:ascii="Arial" w:hAnsi="Arial" w:cs="Arial"/>
        </w:rPr>
        <w:t xml:space="preserve">. </w:t>
      </w:r>
      <w:r w:rsidR="00442EA3">
        <w:rPr>
          <w:rFonts w:ascii="Arial" w:hAnsi="Arial" w:cs="Arial"/>
        </w:rPr>
        <w:t>The NCL data were obtained from d</w:t>
      </w:r>
      <w:bookmarkStart w:id="2" w:name="_GoBack"/>
      <w:bookmarkEnd w:id="2"/>
      <w:r w:rsidR="00442EA3">
        <w:rPr>
          <w:rFonts w:ascii="Arial" w:hAnsi="Arial" w:cs="Arial"/>
        </w:rPr>
        <w:t xml:space="preserve">rained triaxial testing with a Bishop and Wesley cell. The CSL data were obtained following shear deformation at constant a constant volume. </w:t>
      </w:r>
    </w:p>
    <w:p w14:paraId="5553B374" w14:textId="77777777" w:rsidR="00F73126" w:rsidRPr="00FD7514" w:rsidRDefault="00F73126" w:rsidP="002D442D">
      <w:pPr>
        <w:spacing w:line="360" w:lineRule="auto"/>
        <w:jc w:val="both"/>
        <w:rPr>
          <w:rFonts w:ascii="Arial" w:hAnsi="Arial" w:cs="Arial"/>
        </w:rPr>
      </w:pPr>
    </w:p>
    <w:p w14:paraId="7957A3BD" w14:textId="1F9B1A85" w:rsidR="00FE2D5C" w:rsidRDefault="00CE6DCD" w:rsidP="00FE2D5C">
      <w:pPr>
        <w:pStyle w:val="Caption"/>
        <w:rPr>
          <w:rFonts w:ascii="Arial" w:hAnsi="Arial" w:cs="Arial"/>
          <w:b w:val="0"/>
          <w:color w:val="auto"/>
          <w:sz w:val="22"/>
          <w:szCs w:val="22"/>
        </w:rPr>
      </w:pPr>
      <w:r>
        <w:rPr>
          <w:rFonts w:ascii="Arial" w:hAnsi="Arial" w:cs="Arial"/>
          <w:b w:val="0"/>
          <w:color w:val="auto"/>
          <w:sz w:val="22"/>
          <w:szCs w:val="22"/>
        </w:rPr>
        <w:t>Fig.</w:t>
      </w:r>
      <w:r w:rsidR="00FE2D5C">
        <w:rPr>
          <w:rFonts w:ascii="Arial" w:hAnsi="Arial" w:cs="Arial"/>
          <w:b w:val="0"/>
          <w:color w:val="auto"/>
          <w:sz w:val="22"/>
          <w:szCs w:val="22"/>
        </w:rPr>
        <w:t xml:space="preserve"> 4</w:t>
      </w:r>
      <w:r w:rsidR="00FE2D5C" w:rsidRPr="0030011E">
        <w:rPr>
          <w:rFonts w:ascii="Arial" w:hAnsi="Arial" w:cs="Arial"/>
          <w:b w:val="0"/>
          <w:color w:val="auto"/>
          <w:sz w:val="22"/>
          <w:szCs w:val="22"/>
        </w:rPr>
        <w:t xml:space="preserve"> Intercepts of NCL and CSL </w:t>
      </w:r>
      <w:r w:rsidR="00B042B3">
        <w:rPr>
          <w:rFonts w:ascii="Arial" w:hAnsi="Arial" w:cs="Arial"/>
          <w:b w:val="0"/>
          <w:color w:val="auto"/>
          <w:sz w:val="22"/>
          <w:szCs w:val="22"/>
        </w:rPr>
        <w:t>obtained from fi</w:t>
      </w:r>
      <w:r w:rsidR="00442EA3">
        <w:rPr>
          <w:rFonts w:ascii="Arial" w:hAnsi="Arial" w:cs="Arial"/>
          <w:b w:val="0"/>
          <w:color w:val="auto"/>
          <w:sz w:val="22"/>
          <w:szCs w:val="22"/>
        </w:rPr>
        <w:t>ts</w:t>
      </w:r>
      <w:r w:rsidR="00B042B3">
        <w:rPr>
          <w:rFonts w:ascii="Arial" w:hAnsi="Arial" w:cs="Arial"/>
          <w:b w:val="0"/>
          <w:color w:val="auto"/>
          <w:sz w:val="22"/>
          <w:szCs w:val="22"/>
        </w:rPr>
        <w:t xml:space="preserve"> to the data in Fig. </w:t>
      </w:r>
      <w:r w:rsidR="00442EA3">
        <w:rPr>
          <w:rFonts w:ascii="Arial" w:hAnsi="Arial" w:cs="Arial"/>
          <w:b w:val="0"/>
          <w:color w:val="auto"/>
          <w:sz w:val="22"/>
          <w:szCs w:val="22"/>
        </w:rPr>
        <w:t xml:space="preserve">2 and </w:t>
      </w:r>
      <w:r w:rsidR="00B042B3">
        <w:rPr>
          <w:rFonts w:ascii="Arial" w:hAnsi="Arial" w:cs="Arial"/>
          <w:b w:val="0"/>
          <w:color w:val="auto"/>
          <w:sz w:val="22"/>
          <w:szCs w:val="22"/>
        </w:rPr>
        <w:t>3plotted against</w:t>
      </w:r>
      <w:r w:rsidR="00B042B3" w:rsidRPr="0030011E">
        <w:rPr>
          <w:rFonts w:ascii="Arial" w:hAnsi="Arial" w:cs="Arial"/>
          <w:b w:val="0"/>
          <w:color w:val="auto"/>
          <w:sz w:val="22"/>
          <w:szCs w:val="22"/>
        </w:rPr>
        <w:t xml:space="preserve"> </w:t>
      </w:r>
      <w:r w:rsidR="00B042B3">
        <w:rPr>
          <w:rFonts w:ascii="Arial" w:hAnsi="Arial" w:cs="Arial"/>
          <w:b w:val="0"/>
          <w:color w:val="auto"/>
          <w:sz w:val="22"/>
          <w:szCs w:val="22"/>
        </w:rPr>
        <w:t>SOC</w:t>
      </w:r>
      <w:r w:rsidR="00FE2D5C" w:rsidRPr="0030011E">
        <w:rPr>
          <w:rFonts w:ascii="Arial" w:hAnsi="Arial" w:cs="Arial"/>
          <w:b w:val="0"/>
          <w:color w:val="auto"/>
          <w:sz w:val="22"/>
          <w:szCs w:val="22"/>
        </w:rPr>
        <w:t>.</w:t>
      </w:r>
    </w:p>
    <w:p w14:paraId="7C3727A9" w14:textId="77777777" w:rsidR="00F73126" w:rsidRPr="00F73126" w:rsidRDefault="00F73126" w:rsidP="00F73126"/>
    <w:p w14:paraId="2BA4A275" w14:textId="0AADD8D7" w:rsidR="005A3DD8" w:rsidRDefault="00CE6DCD" w:rsidP="002D442D">
      <w:pPr>
        <w:spacing w:line="240" w:lineRule="auto"/>
        <w:jc w:val="both"/>
        <w:rPr>
          <w:rFonts w:ascii="Arial" w:hAnsi="Arial" w:cs="Arial"/>
        </w:rPr>
      </w:pPr>
      <w:r>
        <w:rPr>
          <w:rFonts w:ascii="Arial" w:hAnsi="Arial" w:cs="Arial"/>
        </w:rPr>
        <w:t>Fig.</w:t>
      </w:r>
      <w:r w:rsidR="00A82B30">
        <w:rPr>
          <w:rFonts w:ascii="Arial" w:hAnsi="Arial" w:cs="Arial"/>
        </w:rPr>
        <w:t xml:space="preserve"> </w:t>
      </w:r>
      <w:r w:rsidR="00FE2D5C">
        <w:rPr>
          <w:rFonts w:ascii="Arial" w:hAnsi="Arial" w:cs="Arial"/>
        </w:rPr>
        <w:t>5</w:t>
      </w:r>
      <w:r w:rsidR="00AA53DA">
        <w:rPr>
          <w:rFonts w:ascii="Arial" w:hAnsi="Arial" w:cs="Arial"/>
        </w:rPr>
        <w:t xml:space="preserve"> </w:t>
      </w:r>
      <w:r w:rsidR="00610357">
        <w:rPr>
          <w:rFonts w:ascii="Arial" w:hAnsi="Arial" w:cs="Arial"/>
        </w:rPr>
        <w:t>T</w:t>
      </w:r>
      <w:r w:rsidR="00AA53DA">
        <w:rPr>
          <w:rFonts w:ascii="Arial" w:hAnsi="Arial" w:cs="Arial"/>
        </w:rPr>
        <w:t>he projection of c</w:t>
      </w:r>
      <w:r w:rsidR="003D7C08">
        <w:rPr>
          <w:rFonts w:ascii="Arial" w:hAnsi="Arial" w:cs="Arial"/>
        </w:rPr>
        <w:t xml:space="preserve">onsolidation behaviour of soils from </w:t>
      </w:r>
      <w:proofErr w:type="spellStart"/>
      <w:r w:rsidR="003D7C08">
        <w:rPr>
          <w:rFonts w:ascii="Arial" w:hAnsi="Arial" w:cs="Arial"/>
        </w:rPr>
        <w:t>Broadbalk</w:t>
      </w:r>
      <w:proofErr w:type="spellEnd"/>
      <w:r w:rsidR="003D7C08">
        <w:rPr>
          <w:rFonts w:ascii="Arial" w:hAnsi="Arial" w:cs="Arial"/>
        </w:rPr>
        <w:t xml:space="preserve"> (A) and </w:t>
      </w:r>
      <w:proofErr w:type="spellStart"/>
      <w:r w:rsidR="003D7C08">
        <w:rPr>
          <w:rFonts w:ascii="Arial" w:hAnsi="Arial" w:cs="Arial"/>
        </w:rPr>
        <w:t>Hoosfield</w:t>
      </w:r>
      <w:proofErr w:type="spellEnd"/>
      <w:r w:rsidR="003D7C08">
        <w:rPr>
          <w:rFonts w:ascii="Arial" w:hAnsi="Arial" w:cs="Arial"/>
        </w:rPr>
        <w:t xml:space="preserve"> (B) on </w:t>
      </w:r>
      <w:r w:rsidR="00AA53DA">
        <w:rPr>
          <w:rFonts w:ascii="Arial" w:hAnsi="Arial" w:cs="Arial"/>
        </w:rPr>
        <w:t>stress (</w:t>
      </w:r>
      <w:r w:rsidR="003D7C08">
        <w:rPr>
          <w:rFonts w:ascii="Arial" w:hAnsi="Arial" w:cs="Arial"/>
        </w:rPr>
        <w:t>p-q</w:t>
      </w:r>
      <w:r w:rsidR="00AA53DA">
        <w:rPr>
          <w:rFonts w:ascii="Arial" w:hAnsi="Arial" w:cs="Arial"/>
        </w:rPr>
        <w:t>)</w:t>
      </w:r>
      <w:r w:rsidR="003D7C08">
        <w:rPr>
          <w:rFonts w:ascii="Arial" w:hAnsi="Arial" w:cs="Arial"/>
        </w:rPr>
        <w:t xml:space="preserve"> plane</w:t>
      </w:r>
      <w:r w:rsidR="00442EA3">
        <w:rPr>
          <w:rFonts w:ascii="Arial" w:hAnsi="Arial" w:cs="Arial"/>
        </w:rPr>
        <w:t xml:space="preserve"> (see Fig. 1).</w:t>
      </w:r>
    </w:p>
    <w:p w14:paraId="0223A9A8" w14:textId="77777777" w:rsidR="00F73126" w:rsidRDefault="00F73126" w:rsidP="002D442D">
      <w:pPr>
        <w:spacing w:line="240" w:lineRule="auto"/>
        <w:jc w:val="both"/>
        <w:rPr>
          <w:rFonts w:ascii="Arial" w:hAnsi="Arial" w:cs="Arial"/>
        </w:rPr>
      </w:pPr>
    </w:p>
    <w:p w14:paraId="573A984E" w14:textId="4A645B6A" w:rsidR="003130BD" w:rsidRDefault="00CE6DCD" w:rsidP="003130BD">
      <w:pPr>
        <w:rPr>
          <w:rFonts w:ascii="Arial" w:hAnsi="Arial" w:cs="Arial"/>
        </w:rPr>
      </w:pPr>
      <w:bookmarkStart w:id="3" w:name="_Hlk13143584"/>
      <w:r>
        <w:rPr>
          <w:rFonts w:ascii="Arial" w:hAnsi="Arial" w:cs="Arial"/>
        </w:rPr>
        <w:t>Fig.</w:t>
      </w:r>
      <w:r w:rsidR="00AA53DA" w:rsidRPr="00AA53DA">
        <w:rPr>
          <w:rFonts w:ascii="Arial" w:hAnsi="Arial" w:cs="Arial"/>
        </w:rPr>
        <w:t xml:space="preserve"> 6 T</w:t>
      </w:r>
      <w:r w:rsidR="00D325A4" w:rsidRPr="00AA53DA">
        <w:rPr>
          <w:rFonts w:ascii="Arial" w:hAnsi="Arial" w:cs="Arial"/>
        </w:rPr>
        <w:t>he void ratio of soil in normal consolidation an effective stress of 200kPa</w:t>
      </w:r>
      <w:r w:rsidR="00442EA3">
        <w:rPr>
          <w:rFonts w:ascii="Arial" w:hAnsi="Arial" w:cs="Arial"/>
        </w:rPr>
        <w:t>, obtained by interpolation with the curves shown in Fig. 2 and 3,</w:t>
      </w:r>
      <w:r w:rsidR="00D325A4" w:rsidRPr="00AA53DA">
        <w:rPr>
          <w:rFonts w:ascii="Arial" w:hAnsi="Arial" w:cs="Arial"/>
        </w:rPr>
        <w:t xml:space="preserve"> plotted against soil organic carbon.</w:t>
      </w:r>
    </w:p>
    <w:p w14:paraId="026BACD9" w14:textId="77777777" w:rsidR="00697E59" w:rsidRDefault="00697E59">
      <w:pPr>
        <w:rPr>
          <w:rFonts w:ascii="Arial" w:hAnsi="Arial" w:cs="Arial"/>
        </w:rPr>
      </w:pPr>
    </w:p>
    <w:p w14:paraId="66A925ED" w14:textId="5F9C18AE" w:rsidR="0039516A" w:rsidRDefault="00CE6DCD">
      <w:pPr>
        <w:rPr>
          <w:rFonts w:ascii="Arial" w:hAnsi="Arial" w:cs="Arial"/>
        </w:rPr>
      </w:pPr>
      <w:r>
        <w:rPr>
          <w:rFonts w:ascii="Arial" w:hAnsi="Arial" w:cs="Arial"/>
        </w:rPr>
        <w:t>Fig.</w:t>
      </w:r>
      <w:r w:rsidR="00314853">
        <w:rPr>
          <w:rFonts w:ascii="Arial" w:hAnsi="Arial" w:cs="Arial"/>
        </w:rPr>
        <w:t xml:space="preserve"> </w:t>
      </w:r>
      <w:r>
        <w:rPr>
          <w:rFonts w:ascii="Arial" w:hAnsi="Arial" w:cs="Arial"/>
        </w:rPr>
        <w:t xml:space="preserve">7 </w:t>
      </w:r>
      <w:r w:rsidR="00314853">
        <w:rPr>
          <w:rFonts w:ascii="Arial" w:hAnsi="Arial" w:cs="Arial"/>
        </w:rPr>
        <w:t>The void ratio for the soil in the critical state at an effective stress of 100kPa</w:t>
      </w:r>
      <w:r w:rsidR="007367C4">
        <w:rPr>
          <w:rFonts w:ascii="Arial" w:hAnsi="Arial" w:cs="Arial"/>
        </w:rPr>
        <w:t>, , obtained by interpolation with the curves shown in Fig. 2 and 3,</w:t>
      </w:r>
      <w:r w:rsidR="007367C4" w:rsidRPr="00AA53DA">
        <w:rPr>
          <w:rFonts w:ascii="Arial" w:hAnsi="Arial" w:cs="Arial"/>
        </w:rPr>
        <w:t xml:space="preserve"> </w:t>
      </w:r>
      <w:r w:rsidR="00314853">
        <w:rPr>
          <w:rFonts w:ascii="Arial" w:hAnsi="Arial" w:cs="Arial"/>
        </w:rPr>
        <w:t xml:space="preserve"> plotted</w:t>
      </w:r>
      <w:r w:rsidR="005746EB">
        <w:rPr>
          <w:rFonts w:ascii="Arial" w:hAnsi="Arial" w:cs="Arial"/>
        </w:rPr>
        <w:t xml:space="preserve"> </w:t>
      </w:r>
      <w:r w:rsidR="00314853">
        <w:rPr>
          <w:rFonts w:ascii="Arial" w:hAnsi="Arial" w:cs="Arial"/>
        </w:rPr>
        <w:t>against the void ratio of soil at the plastic limit in the thread rolling experiment</w:t>
      </w:r>
      <w:r w:rsidR="007367C4">
        <w:rPr>
          <w:rFonts w:ascii="Arial" w:hAnsi="Arial" w:cs="Arial"/>
        </w:rPr>
        <w:t xml:space="preserve">, The 1:1 </w:t>
      </w:r>
      <w:r w:rsidR="00041D44">
        <w:rPr>
          <w:rFonts w:ascii="Arial" w:hAnsi="Arial" w:cs="Arial"/>
        </w:rPr>
        <w:t xml:space="preserve">line </w:t>
      </w:r>
      <w:r w:rsidR="007367C4">
        <w:rPr>
          <w:rFonts w:ascii="Arial" w:hAnsi="Arial" w:cs="Arial"/>
        </w:rPr>
        <w:t>is also shown.</w:t>
      </w:r>
    </w:p>
    <w:p w14:paraId="0220F0A9" w14:textId="77777777" w:rsidR="002B65C2" w:rsidRDefault="002B65C2">
      <w:pPr>
        <w:rPr>
          <w:rFonts w:ascii="Arial" w:hAnsi="Arial" w:cs="Arial"/>
        </w:rPr>
      </w:pPr>
    </w:p>
    <w:p w14:paraId="44BD24AA" w14:textId="77777777" w:rsidR="003C58CB" w:rsidRDefault="003C58CB">
      <w:pPr>
        <w:rPr>
          <w:rFonts w:ascii="Arial" w:hAnsi="Arial" w:cs="Arial"/>
        </w:rPr>
      </w:pPr>
      <w:r>
        <w:rPr>
          <w:rFonts w:ascii="Arial" w:hAnsi="Arial" w:cs="Arial"/>
        </w:rPr>
        <w:br w:type="page"/>
      </w:r>
    </w:p>
    <w:p w14:paraId="27345A1D" w14:textId="77777777" w:rsidR="00051AD1" w:rsidRDefault="00051AD1">
      <w:pPr>
        <w:rPr>
          <w:rFonts w:ascii="Arial" w:hAnsi="Arial" w:cs="Arial"/>
        </w:rPr>
      </w:pPr>
    </w:p>
    <w:bookmarkEnd w:id="3"/>
    <w:p w14:paraId="4F51A8C7" w14:textId="77777777" w:rsidR="00235262" w:rsidRDefault="00235262" w:rsidP="00235262">
      <w:pPr>
        <w:rPr>
          <w:rFonts w:ascii="Arial" w:hAnsi="Arial" w:cs="Arial"/>
        </w:rPr>
      </w:pPr>
      <w:r>
        <w:rPr>
          <w:rFonts w:ascii="Arial" w:hAnsi="Arial" w:cs="Arial"/>
        </w:rPr>
        <w:t>Tables</w:t>
      </w:r>
    </w:p>
    <w:p w14:paraId="0AC4AB1B" w14:textId="77777777" w:rsidR="00235262" w:rsidRDefault="00235262" w:rsidP="00235262">
      <w:pPr>
        <w:rPr>
          <w:rFonts w:ascii="Arial" w:hAnsi="Arial" w:cs="Arial"/>
        </w:rPr>
      </w:pPr>
      <w:r>
        <w:rPr>
          <w:rFonts w:ascii="Arial" w:hAnsi="Arial" w:cs="Arial"/>
        </w:rPr>
        <w:t xml:space="preserve">Table 1 Selected properties of soils from </w:t>
      </w:r>
      <w:proofErr w:type="spellStart"/>
      <w:r>
        <w:rPr>
          <w:rFonts w:ascii="Arial" w:hAnsi="Arial" w:cs="Arial"/>
        </w:rPr>
        <w:t>Broadbalk</w:t>
      </w:r>
      <w:proofErr w:type="spellEnd"/>
      <w:r>
        <w:rPr>
          <w:rFonts w:ascii="Arial" w:hAnsi="Arial" w:cs="Arial"/>
        </w:rPr>
        <w:t xml:space="preserve"> and </w:t>
      </w:r>
      <w:proofErr w:type="spellStart"/>
      <w:r>
        <w:rPr>
          <w:rFonts w:ascii="Arial" w:hAnsi="Arial" w:cs="Arial"/>
        </w:rPr>
        <w:t>Hoosfield</w:t>
      </w:r>
      <w:proofErr w:type="spellEnd"/>
      <w:r>
        <w:rPr>
          <w:rFonts w:ascii="Arial" w:hAnsi="Arial" w:cs="Arial"/>
        </w:rPr>
        <w:t xml:space="preserve"> </w:t>
      </w:r>
    </w:p>
    <w:tbl>
      <w:tblPr>
        <w:tblStyle w:val="PlainTable2"/>
        <w:tblW w:w="0" w:type="auto"/>
        <w:jc w:val="center"/>
        <w:tblLook w:val="04A0" w:firstRow="1" w:lastRow="0" w:firstColumn="1" w:lastColumn="0" w:noHBand="0" w:noVBand="1"/>
      </w:tblPr>
      <w:tblGrid>
        <w:gridCol w:w="1434"/>
        <w:gridCol w:w="1421"/>
        <w:gridCol w:w="1227"/>
        <w:gridCol w:w="856"/>
        <w:gridCol w:w="1070"/>
        <w:gridCol w:w="1008"/>
        <w:gridCol w:w="1077"/>
        <w:gridCol w:w="927"/>
      </w:tblGrid>
      <w:tr w:rsidR="00235262" w:rsidRPr="00B1401D" w14:paraId="0F52ECA2" w14:textId="77777777" w:rsidTr="0023526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4" w:type="dxa"/>
          </w:tcPr>
          <w:p w14:paraId="35E4EDA5" w14:textId="77777777" w:rsidR="00235262" w:rsidRPr="00B1401D" w:rsidRDefault="00235262" w:rsidP="00235262">
            <w:pPr>
              <w:rPr>
                <w:rFonts w:ascii="Arial" w:hAnsi="Arial" w:cs="Arial"/>
                <w:sz w:val="20"/>
                <w:szCs w:val="20"/>
              </w:rPr>
            </w:pPr>
            <w:r w:rsidRPr="00B1401D">
              <w:rPr>
                <w:rFonts w:ascii="Arial" w:hAnsi="Arial" w:cs="Arial"/>
                <w:sz w:val="20"/>
                <w:szCs w:val="20"/>
              </w:rPr>
              <w:t>S</w:t>
            </w:r>
            <w:r>
              <w:rPr>
                <w:rFonts w:ascii="Arial" w:hAnsi="Arial" w:cs="Arial"/>
                <w:sz w:val="20"/>
                <w:szCs w:val="20"/>
              </w:rPr>
              <w:t xml:space="preserve">ite </w:t>
            </w:r>
          </w:p>
        </w:tc>
        <w:tc>
          <w:tcPr>
            <w:tcW w:w="1421" w:type="dxa"/>
          </w:tcPr>
          <w:p w14:paraId="2A7DADAE"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Soil treatment</w:t>
            </w:r>
          </w:p>
        </w:tc>
        <w:tc>
          <w:tcPr>
            <w:tcW w:w="1227" w:type="dxa"/>
          </w:tcPr>
          <w:p w14:paraId="327CC4C7"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SOC, g/100g</w:t>
            </w:r>
          </w:p>
        </w:tc>
        <w:tc>
          <w:tcPr>
            <w:tcW w:w="856" w:type="dxa"/>
          </w:tcPr>
          <w:p w14:paraId="7795D497"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070" w:type="dxa"/>
          </w:tcPr>
          <w:p w14:paraId="4A099DF0"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Plastic limit, g/100g</w:t>
            </w:r>
          </w:p>
        </w:tc>
        <w:tc>
          <w:tcPr>
            <w:tcW w:w="1008" w:type="dxa"/>
          </w:tcPr>
          <w:p w14:paraId="6DFCEE68"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w:t>
            </w:r>
          </w:p>
        </w:tc>
        <w:tc>
          <w:tcPr>
            <w:tcW w:w="1077" w:type="dxa"/>
          </w:tcPr>
          <w:p w14:paraId="1B52ED0A"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Liquid limit, g/100g</w:t>
            </w:r>
          </w:p>
        </w:tc>
        <w:tc>
          <w:tcPr>
            <w:tcW w:w="927" w:type="dxa"/>
          </w:tcPr>
          <w:p w14:paraId="575C69C7"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w:t>
            </w:r>
          </w:p>
        </w:tc>
      </w:tr>
      <w:tr w:rsidR="00235262" w:rsidRPr="00B1401D" w14:paraId="500FC24E" w14:textId="77777777" w:rsidTr="002352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4" w:type="dxa"/>
            <w:vMerge w:val="restart"/>
          </w:tcPr>
          <w:p w14:paraId="7B4CC78F" w14:textId="77777777" w:rsidR="00235262" w:rsidRPr="00B1401D" w:rsidRDefault="00235262" w:rsidP="00235262">
            <w:pPr>
              <w:rPr>
                <w:rFonts w:ascii="Arial" w:hAnsi="Arial" w:cs="Arial"/>
                <w:sz w:val="20"/>
                <w:szCs w:val="20"/>
              </w:rPr>
            </w:pPr>
          </w:p>
          <w:p w14:paraId="4B90A871" w14:textId="77777777" w:rsidR="00235262" w:rsidRPr="00B1401D" w:rsidRDefault="00235262" w:rsidP="00235262">
            <w:pPr>
              <w:rPr>
                <w:rFonts w:ascii="Arial" w:hAnsi="Arial" w:cs="Arial"/>
                <w:sz w:val="20"/>
                <w:szCs w:val="20"/>
              </w:rPr>
            </w:pPr>
          </w:p>
          <w:p w14:paraId="079ADBAF" w14:textId="77777777" w:rsidR="00235262" w:rsidRPr="00B1401D" w:rsidRDefault="00235262" w:rsidP="00235262">
            <w:pPr>
              <w:rPr>
                <w:rFonts w:ascii="Arial" w:hAnsi="Arial" w:cs="Arial"/>
                <w:sz w:val="20"/>
                <w:szCs w:val="20"/>
              </w:rPr>
            </w:pPr>
            <w:proofErr w:type="spellStart"/>
            <w:r w:rsidRPr="00B1401D">
              <w:rPr>
                <w:rFonts w:ascii="Arial" w:hAnsi="Arial" w:cs="Arial"/>
                <w:sz w:val="20"/>
                <w:szCs w:val="20"/>
              </w:rPr>
              <w:t>Broadbalk</w:t>
            </w:r>
            <w:proofErr w:type="spellEnd"/>
            <w:r>
              <w:rPr>
                <w:rFonts w:ascii="Arial" w:hAnsi="Arial" w:cs="Arial"/>
                <w:sz w:val="20"/>
                <w:szCs w:val="20"/>
              </w:rPr>
              <w:t xml:space="preserve"> (BK)</w:t>
            </w:r>
          </w:p>
        </w:tc>
        <w:tc>
          <w:tcPr>
            <w:tcW w:w="1421" w:type="dxa"/>
          </w:tcPr>
          <w:p w14:paraId="5AEA79E0"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FYM</w:t>
            </w:r>
          </w:p>
        </w:tc>
        <w:tc>
          <w:tcPr>
            <w:tcW w:w="1227" w:type="dxa"/>
          </w:tcPr>
          <w:p w14:paraId="70527424"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rPr>
              <w:t>2.96</w:t>
            </w:r>
          </w:p>
        </w:tc>
        <w:tc>
          <w:tcPr>
            <w:tcW w:w="856" w:type="dxa"/>
            <w:vMerge w:val="restart"/>
            <w:vAlign w:val="center"/>
          </w:tcPr>
          <w:p w14:paraId="263E8D41"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Pr>
                <w:rFonts w:eastAsia="Times New Roman"/>
              </w:rPr>
              <w:t>0.016</w:t>
            </w:r>
          </w:p>
        </w:tc>
        <w:tc>
          <w:tcPr>
            <w:tcW w:w="1070" w:type="dxa"/>
          </w:tcPr>
          <w:p w14:paraId="48BDB9F9"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26</w:t>
            </w:r>
          </w:p>
        </w:tc>
        <w:tc>
          <w:tcPr>
            <w:tcW w:w="1008" w:type="dxa"/>
            <w:vMerge w:val="restart"/>
          </w:tcPr>
          <w:p w14:paraId="31946A9D"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5CAC4C1"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EEAF109"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±0.387</w:t>
            </w:r>
          </w:p>
        </w:tc>
        <w:tc>
          <w:tcPr>
            <w:tcW w:w="1077" w:type="dxa"/>
          </w:tcPr>
          <w:p w14:paraId="462DC6B4"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43</w:t>
            </w:r>
          </w:p>
        </w:tc>
        <w:tc>
          <w:tcPr>
            <w:tcW w:w="927" w:type="dxa"/>
            <w:vMerge w:val="restart"/>
          </w:tcPr>
          <w:p w14:paraId="652CB889"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B0551B"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ABDD7E2"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±2.17</w:t>
            </w:r>
          </w:p>
        </w:tc>
      </w:tr>
      <w:tr w:rsidR="00235262" w:rsidRPr="00B1401D" w14:paraId="00971AD1" w14:textId="77777777" w:rsidTr="00235262">
        <w:trPr>
          <w:jc w:val="center"/>
        </w:trPr>
        <w:tc>
          <w:tcPr>
            <w:cnfStyle w:val="001000000000" w:firstRow="0" w:lastRow="0" w:firstColumn="1" w:lastColumn="0" w:oddVBand="0" w:evenVBand="0" w:oddHBand="0" w:evenHBand="0" w:firstRowFirstColumn="0" w:firstRowLastColumn="0" w:lastRowFirstColumn="0" w:lastRowLastColumn="0"/>
            <w:tcW w:w="1434" w:type="dxa"/>
            <w:vMerge/>
          </w:tcPr>
          <w:p w14:paraId="079E15F0" w14:textId="77777777" w:rsidR="00235262" w:rsidRPr="00B1401D" w:rsidRDefault="00235262" w:rsidP="00235262">
            <w:pPr>
              <w:rPr>
                <w:rFonts w:ascii="Arial" w:hAnsi="Arial" w:cs="Arial"/>
                <w:sz w:val="20"/>
                <w:szCs w:val="20"/>
              </w:rPr>
            </w:pPr>
          </w:p>
        </w:tc>
        <w:tc>
          <w:tcPr>
            <w:tcW w:w="1421" w:type="dxa"/>
          </w:tcPr>
          <w:p w14:paraId="56BC455E"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Nil</w:t>
            </w:r>
          </w:p>
        </w:tc>
        <w:tc>
          <w:tcPr>
            <w:tcW w:w="1227" w:type="dxa"/>
          </w:tcPr>
          <w:p w14:paraId="0FBE154C"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0.85</w:t>
            </w:r>
          </w:p>
        </w:tc>
        <w:tc>
          <w:tcPr>
            <w:tcW w:w="856" w:type="dxa"/>
            <w:vMerge/>
            <w:vAlign w:val="center"/>
          </w:tcPr>
          <w:p w14:paraId="0A43B88A"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70" w:type="dxa"/>
          </w:tcPr>
          <w:p w14:paraId="630B34E3"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008" w:type="dxa"/>
            <w:vMerge/>
          </w:tcPr>
          <w:p w14:paraId="3FF8CF7E"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077" w:type="dxa"/>
          </w:tcPr>
          <w:p w14:paraId="473CE53F"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36</w:t>
            </w:r>
          </w:p>
        </w:tc>
        <w:tc>
          <w:tcPr>
            <w:tcW w:w="927" w:type="dxa"/>
            <w:vMerge/>
          </w:tcPr>
          <w:p w14:paraId="06337EE0"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35262" w:rsidRPr="00B1401D" w14:paraId="30760A04" w14:textId="77777777" w:rsidTr="002352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4" w:type="dxa"/>
            <w:vMerge/>
          </w:tcPr>
          <w:p w14:paraId="3FEC6352" w14:textId="77777777" w:rsidR="00235262" w:rsidRPr="00B1401D" w:rsidRDefault="00235262" w:rsidP="00235262">
            <w:pPr>
              <w:rPr>
                <w:rFonts w:ascii="Arial" w:hAnsi="Arial" w:cs="Arial"/>
                <w:sz w:val="20"/>
                <w:szCs w:val="20"/>
              </w:rPr>
            </w:pPr>
          </w:p>
        </w:tc>
        <w:tc>
          <w:tcPr>
            <w:tcW w:w="1421" w:type="dxa"/>
          </w:tcPr>
          <w:p w14:paraId="6AAB1EBF"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B1401D">
              <w:rPr>
                <w:rFonts w:ascii="Arial" w:hAnsi="Arial" w:cs="Arial"/>
                <w:sz w:val="20"/>
                <w:szCs w:val="20"/>
              </w:rPr>
              <w:t>PKMg</w:t>
            </w:r>
            <w:proofErr w:type="spellEnd"/>
          </w:p>
        </w:tc>
        <w:tc>
          <w:tcPr>
            <w:tcW w:w="1227" w:type="dxa"/>
          </w:tcPr>
          <w:p w14:paraId="41C78883"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0.91</w:t>
            </w:r>
          </w:p>
        </w:tc>
        <w:tc>
          <w:tcPr>
            <w:tcW w:w="856" w:type="dxa"/>
            <w:vMerge/>
            <w:vAlign w:val="center"/>
          </w:tcPr>
          <w:p w14:paraId="1ECCDE7C"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70" w:type="dxa"/>
          </w:tcPr>
          <w:p w14:paraId="34800D2B"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20</w:t>
            </w:r>
          </w:p>
        </w:tc>
        <w:tc>
          <w:tcPr>
            <w:tcW w:w="1008" w:type="dxa"/>
            <w:vMerge/>
          </w:tcPr>
          <w:p w14:paraId="2F860775"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77" w:type="dxa"/>
          </w:tcPr>
          <w:p w14:paraId="43D8EF5E"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37</w:t>
            </w:r>
          </w:p>
        </w:tc>
        <w:tc>
          <w:tcPr>
            <w:tcW w:w="927" w:type="dxa"/>
            <w:vMerge/>
          </w:tcPr>
          <w:p w14:paraId="7463B725"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35262" w:rsidRPr="00B1401D" w14:paraId="3E77CCD7" w14:textId="77777777" w:rsidTr="00235262">
        <w:trPr>
          <w:jc w:val="center"/>
        </w:trPr>
        <w:tc>
          <w:tcPr>
            <w:cnfStyle w:val="001000000000" w:firstRow="0" w:lastRow="0" w:firstColumn="1" w:lastColumn="0" w:oddVBand="0" w:evenVBand="0" w:oddHBand="0" w:evenHBand="0" w:firstRowFirstColumn="0" w:firstRowLastColumn="0" w:lastRowFirstColumn="0" w:lastRowLastColumn="0"/>
            <w:tcW w:w="1434" w:type="dxa"/>
            <w:vMerge/>
          </w:tcPr>
          <w:p w14:paraId="3B6B13CB" w14:textId="77777777" w:rsidR="00235262" w:rsidRPr="00B1401D" w:rsidRDefault="00235262" w:rsidP="00235262">
            <w:pPr>
              <w:rPr>
                <w:rFonts w:ascii="Arial" w:hAnsi="Arial" w:cs="Arial"/>
                <w:sz w:val="20"/>
                <w:szCs w:val="20"/>
              </w:rPr>
            </w:pPr>
          </w:p>
        </w:tc>
        <w:tc>
          <w:tcPr>
            <w:tcW w:w="1421" w:type="dxa"/>
          </w:tcPr>
          <w:p w14:paraId="15E33282"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N1</w:t>
            </w:r>
            <w:r>
              <w:rPr>
                <w:rFonts w:ascii="Arial" w:hAnsi="Arial" w:cs="Arial"/>
                <w:sz w:val="20"/>
                <w:szCs w:val="20"/>
              </w:rPr>
              <w:t>(</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1227" w:type="dxa"/>
          </w:tcPr>
          <w:p w14:paraId="48155DF2"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1.08</w:t>
            </w:r>
          </w:p>
        </w:tc>
        <w:tc>
          <w:tcPr>
            <w:tcW w:w="856" w:type="dxa"/>
            <w:vMerge/>
            <w:vAlign w:val="center"/>
          </w:tcPr>
          <w:p w14:paraId="76C1FA02"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70" w:type="dxa"/>
          </w:tcPr>
          <w:p w14:paraId="0AA10A8D"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1008" w:type="dxa"/>
            <w:vMerge/>
          </w:tcPr>
          <w:p w14:paraId="5F1E8562"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077" w:type="dxa"/>
          </w:tcPr>
          <w:p w14:paraId="30EFE95A"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40</w:t>
            </w:r>
          </w:p>
        </w:tc>
        <w:tc>
          <w:tcPr>
            <w:tcW w:w="927" w:type="dxa"/>
            <w:vMerge/>
          </w:tcPr>
          <w:p w14:paraId="7ED7F8FC"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35262" w:rsidRPr="00B1401D" w14:paraId="7A82AED1" w14:textId="77777777" w:rsidTr="002352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4" w:type="dxa"/>
            <w:vMerge/>
          </w:tcPr>
          <w:p w14:paraId="14FA2029" w14:textId="77777777" w:rsidR="00235262" w:rsidRPr="00B1401D" w:rsidRDefault="00235262" w:rsidP="00235262">
            <w:pPr>
              <w:rPr>
                <w:rFonts w:ascii="Arial" w:hAnsi="Arial" w:cs="Arial"/>
                <w:sz w:val="20"/>
                <w:szCs w:val="20"/>
              </w:rPr>
            </w:pPr>
          </w:p>
        </w:tc>
        <w:tc>
          <w:tcPr>
            <w:tcW w:w="1421" w:type="dxa"/>
          </w:tcPr>
          <w:p w14:paraId="5AB08661"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N6</w:t>
            </w:r>
            <w:r>
              <w:rPr>
                <w:rFonts w:ascii="Arial" w:hAnsi="Arial" w:cs="Arial"/>
                <w:sz w:val="20"/>
                <w:szCs w:val="20"/>
              </w:rPr>
              <w:t>(</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1227" w:type="dxa"/>
          </w:tcPr>
          <w:p w14:paraId="41202E00"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1.26</w:t>
            </w:r>
          </w:p>
        </w:tc>
        <w:tc>
          <w:tcPr>
            <w:tcW w:w="856" w:type="dxa"/>
            <w:vMerge/>
            <w:vAlign w:val="center"/>
          </w:tcPr>
          <w:p w14:paraId="0A918C05"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70" w:type="dxa"/>
          </w:tcPr>
          <w:p w14:paraId="0CB56360"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21</w:t>
            </w:r>
          </w:p>
        </w:tc>
        <w:tc>
          <w:tcPr>
            <w:tcW w:w="1008" w:type="dxa"/>
            <w:vMerge/>
          </w:tcPr>
          <w:p w14:paraId="25B21F43"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077" w:type="dxa"/>
          </w:tcPr>
          <w:p w14:paraId="3D660875"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35</w:t>
            </w:r>
          </w:p>
        </w:tc>
        <w:tc>
          <w:tcPr>
            <w:tcW w:w="927" w:type="dxa"/>
            <w:vMerge/>
          </w:tcPr>
          <w:p w14:paraId="0E5F5669"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35262" w:rsidRPr="00B1401D" w14:paraId="67DF8C3C" w14:textId="77777777" w:rsidTr="00235262">
        <w:trPr>
          <w:jc w:val="center"/>
        </w:trPr>
        <w:tc>
          <w:tcPr>
            <w:cnfStyle w:val="001000000000" w:firstRow="0" w:lastRow="0" w:firstColumn="1" w:lastColumn="0" w:oddVBand="0" w:evenVBand="0" w:oddHBand="0" w:evenHBand="0" w:firstRowFirstColumn="0" w:firstRowLastColumn="0" w:lastRowFirstColumn="0" w:lastRowLastColumn="0"/>
            <w:tcW w:w="1434" w:type="dxa"/>
            <w:vMerge w:val="restart"/>
          </w:tcPr>
          <w:p w14:paraId="02797C5E" w14:textId="77777777" w:rsidR="00235262" w:rsidRPr="00B1401D" w:rsidRDefault="00235262" w:rsidP="00235262">
            <w:pPr>
              <w:rPr>
                <w:rFonts w:ascii="Arial" w:hAnsi="Arial" w:cs="Arial"/>
                <w:sz w:val="20"/>
                <w:szCs w:val="20"/>
              </w:rPr>
            </w:pPr>
          </w:p>
          <w:p w14:paraId="09A4E01E" w14:textId="77777777" w:rsidR="00235262" w:rsidRPr="00B1401D" w:rsidRDefault="00235262" w:rsidP="00235262">
            <w:pPr>
              <w:rPr>
                <w:rFonts w:ascii="Arial" w:hAnsi="Arial" w:cs="Arial"/>
                <w:sz w:val="20"/>
                <w:szCs w:val="20"/>
              </w:rPr>
            </w:pPr>
          </w:p>
          <w:p w14:paraId="15369AB2" w14:textId="77777777" w:rsidR="00235262" w:rsidRPr="00B1401D" w:rsidRDefault="00235262" w:rsidP="00235262">
            <w:pPr>
              <w:rPr>
                <w:rFonts w:ascii="Arial" w:hAnsi="Arial" w:cs="Arial"/>
                <w:sz w:val="20"/>
                <w:szCs w:val="20"/>
              </w:rPr>
            </w:pPr>
            <w:proofErr w:type="spellStart"/>
            <w:r w:rsidRPr="00B1401D">
              <w:rPr>
                <w:rFonts w:ascii="Arial" w:hAnsi="Arial" w:cs="Arial"/>
                <w:sz w:val="20"/>
                <w:szCs w:val="20"/>
              </w:rPr>
              <w:t>Hoosfield</w:t>
            </w:r>
            <w:proofErr w:type="spellEnd"/>
            <w:r>
              <w:rPr>
                <w:rFonts w:ascii="Arial" w:hAnsi="Arial" w:cs="Arial"/>
                <w:sz w:val="20"/>
                <w:szCs w:val="20"/>
              </w:rPr>
              <w:t xml:space="preserve"> (HB)</w:t>
            </w:r>
          </w:p>
        </w:tc>
        <w:tc>
          <w:tcPr>
            <w:tcW w:w="1421" w:type="dxa"/>
          </w:tcPr>
          <w:p w14:paraId="6AD9672F"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FYM since 1852</w:t>
            </w:r>
          </w:p>
        </w:tc>
        <w:tc>
          <w:tcPr>
            <w:tcW w:w="1227" w:type="dxa"/>
          </w:tcPr>
          <w:p w14:paraId="31586070"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3.65</w:t>
            </w:r>
          </w:p>
        </w:tc>
        <w:tc>
          <w:tcPr>
            <w:tcW w:w="856" w:type="dxa"/>
            <w:vMerge w:val="restart"/>
            <w:vAlign w:val="center"/>
          </w:tcPr>
          <w:p w14:paraId="26786934"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Arial" w:hAnsi="Arial" w:cs="Arial"/>
                <w:sz w:val="20"/>
                <w:szCs w:val="20"/>
              </w:rPr>
              <w:t>±</w:t>
            </w:r>
            <w:r>
              <w:rPr>
                <w:rFonts w:eastAsia="Times New Roman"/>
              </w:rPr>
              <w:t>0.001</w:t>
            </w:r>
          </w:p>
        </w:tc>
        <w:tc>
          <w:tcPr>
            <w:tcW w:w="1070" w:type="dxa"/>
          </w:tcPr>
          <w:p w14:paraId="7468B26D"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w:t>
            </w:r>
          </w:p>
        </w:tc>
        <w:tc>
          <w:tcPr>
            <w:tcW w:w="1008" w:type="dxa"/>
            <w:vMerge w:val="restart"/>
          </w:tcPr>
          <w:p w14:paraId="6F91E4D3"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14:paraId="4B045BC7"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14:paraId="0141B524"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Arial" w:hAnsi="Arial" w:cs="Arial"/>
                <w:sz w:val="20"/>
                <w:szCs w:val="20"/>
              </w:rPr>
              <w:t>±0.549</w:t>
            </w:r>
          </w:p>
        </w:tc>
        <w:tc>
          <w:tcPr>
            <w:tcW w:w="1077" w:type="dxa"/>
          </w:tcPr>
          <w:p w14:paraId="50CEE35E"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45</w:t>
            </w:r>
          </w:p>
        </w:tc>
        <w:tc>
          <w:tcPr>
            <w:tcW w:w="927" w:type="dxa"/>
            <w:vMerge w:val="restart"/>
          </w:tcPr>
          <w:p w14:paraId="2BF57D52"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14:paraId="03D56E83"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p w14:paraId="2DFD4227"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±3.04</w:t>
            </w:r>
          </w:p>
        </w:tc>
      </w:tr>
      <w:tr w:rsidR="00235262" w:rsidRPr="00B1401D" w14:paraId="1C860655" w14:textId="77777777" w:rsidTr="002352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4" w:type="dxa"/>
            <w:vMerge/>
          </w:tcPr>
          <w:p w14:paraId="0613D13D" w14:textId="77777777" w:rsidR="00235262" w:rsidRPr="00B1401D" w:rsidRDefault="00235262" w:rsidP="00235262">
            <w:pPr>
              <w:rPr>
                <w:rFonts w:ascii="Arial" w:hAnsi="Arial" w:cs="Arial"/>
                <w:sz w:val="20"/>
                <w:szCs w:val="20"/>
              </w:rPr>
            </w:pPr>
          </w:p>
        </w:tc>
        <w:tc>
          <w:tcPr>
            <w:tcW w:w="1421" w:type="dxa"/>
          </w:tcPr>
          <w:p w14:paraId="414EB2CE"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FYM since 2001</w:t>
            </w:r>
          </w:p>
        </w:tc>
        <w:tc>
          <w:tcPr>
            <w:tcW w:w="1227" w:type="dxa"/>
          </w:tcPr>
          <w:p w14:paraId="032E51AC"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2.18</w:t>
            </w:r>
          </w:p>
        </w:tc>
        <w:tc>
          <w:tcPr>
            <w:tcW w:w="856" w:type="dxa"/>
            <w:vMerge/>
          </w:tcPr>
          <w:p w14:paraId="22FFD5E1"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070" w:type="dxa"/>
          </w:tcPr>
          <w:p w14:paraId="4BBCDA87"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23</w:t>
            </w:r>
          </w:p>
        </w:tc>
        <w:tc>
          <w:tcPr>
            <w:tcW w:w="1008" w:type="dxa"/>
            <w:vMerge/>
          </w:tcPr>
          <w:p w14:paraId="271849F5"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77" w:type="dxa"/>
          </w:tcPr>
          <w:p w14:paraId="69D9F878"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37</w:t>
            </w:r>
          </w:p>
        </w:tc>
        <w:tc>
          <w:tcPr>
            <w:tcW w:w="927" w:type="dxa"/>
            <w:vMerge/>
          </w:tcPr>
          <w:p w14:paraId="6A1E03D6"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35262" w:rsidRPr="00B1401D" w14:paraId="6730BEF1" w14:textId="77777777" w:rsidTr="00235262">
        <w:trPr>
          <w:jc w:val="center"/>
        </w:trPr>
        <w:tc>
          <w:tcPr>
            <w:cnfStyle w:val="001000000000" w:firstRow="0" w:lastRow="0" w:firstColumn="1" w:lastColumn="0" w:oddVBand="0" w:evenVBand="0" w:oddHBand="0" w:evenHBand="0" w:firstRowFirstColumn="0" w:firstRowLastColumn="0" w:lastRowFirstColumn="0" w:lastRowLastColumn="0"/>
            <w:tcW w:w="1434" w:type="dxa"/>
            <w:vMerge/>
          </w:tcPr>
          <w:p w14:paraId="5CAD9955" w14:textId="77777777" w:rsidR="00235262" w:rsidRPr="00B1401D" w:rsidRDefault="00235262" w:rsidP="00235262">
            <w:pPr>
              <w:rPr>
                <w:rFonts w:ascii="Arial" w:hAnsi="Arial" w:cs="Arial"/>
                <w:sz w:val="20"/>
                <w:szCs w:val="20"/>
              </w:rPr>
            </w:pPr>
          </w:p>
        </w:tc>
        <w:tc>
          <w:tcPr>
            <w:tcW w:w="1421" w:type="dxa"/>
          </w:tcPr>
          <w:p w14:paraId="0AE04366"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FYM from 1852-71</w:t>
            </w:r>
          </w:p>
        </w:tc>
        <w:tc>
          <w:tcPr>
            <w:tcW w:w="1227" w:type="dxa"/>
          </w:tcPr>
          <w:p w14:paraId="58865AA6"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1.45</w:t>
            </w:r>
          </w:p>
        </w:tc>
        <w:tc>
          <w:tcPr>
            <w:tcW w:w="856" w:type="dxa"/>
            <w:vMerge/>
          </w:tcPr>
          <w:p w14:paraId="35506DCB"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p>
        </w:tc>
        <w:tc>
          <w:tcPr>
            <w:tcW w:w="1070" w:type="dxa"/>
          </w:tcPr>
          <w:p w14:paraId="6990D644"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22</w:t>
            </w:r>
          </w:p>
        </w:tc>
        <w:tc>
          <w:tcPr>
            <w:tcW w:w="1008" w:type="dxa"/>
            <w:vMerge/>
          </w:tcPr>
          <w:p w14:paraId="7478E084"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077" w:type="dxa"/>
          </w:tcPr>
          <w:p w14:paraId="5C4A24C8"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40</w:t>
            </w:r>
          </w:p>
        </w:tc>
        <w:tc>
          <w:tcPr>
            <w:tcW w:w="927" w:type="dxa"/>
            <w:vMerge/>
          </w:tcPr>
          <w:p w14:paraId="2371FE2D"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35262" w:rsidRPr="00B1401D" w14:paraId="0BEF3FDF" w14:textId="77777777" w:rsidTr="0023526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34" w:type="dxa"/>
            <w:vMerge/>
          </w:tcPr>
          <w:p w14:paraId="5419FF0A" w14:textId="77777777" w:rsidR="00235262" w:rsidRPr="00B1401D" w:rsidRDefault="00235262" w:rsidP="00235262">
            <w:pPr>
              <w:rPr>
                <w:rFonts w:ascii="Arial" w:hAnsi="Arial" w:cs="Arial"/>
                <w:sz w:val="20"/>
                <w:szCs w:val="20"/>
              </w:rPr>
            </w:pPr>
          </w:p>
        </w:tc>
        <w:tc>
          <w:tcPr>
            <w:tcW w:w="1421" w:type="dxa"/>
          </w:tcPr>
          <w:p w14:paraId="0459F429"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N(P)K(Mg)</w:t>
            </w:r>
          </w:p>
        </w:tc>
        <w:tc>
          <w:tcPr>
            <w:tcW w:w="1227" w:type="dxa"/>
          </w:tcPr>
          <w:p w14:paraId="09F86DFD"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0.99</w:t>
            </w:r>
          </w:p>
        </w:tc>
        <w:tc>
          <w:tcPr>
            <w:tcW w:w="856" w:type="dxa"/>
            <w:vMerge/>
          </w:tcPr>
          <w:p w14:paraId="1AA03304"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p>
        </w:tc>
        <w:tc>
          <w:tcPr>
            <w:tcW w:w="1070" w:type="dxa"/>
          </w:tcPr>
          <w:p w14:paraId="0ED1EB76"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20</w:t>
            </w:r>
          </w:p>
        </w:tc>
        <w:tc>
          <w:tcPr>
            <w:tcW w:w="1008" w:type="dxa"/>
            <w:vMerge/>
          </w:tcPr>
          <w:p w14:paraId="2642BA87"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077" w:type="dxa"/>
          </w:tcPr>
          <w:p w14:paraId="68FA8A68"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36</w:t>
            </w:r>
          </w:p>
        </w:tc>
        <w:tc>
          <w:tcPr>
            <w:tcW w:w="927" w:type="dxa"/>
            <w:vMerge/>
          </w:tcPr>
          <w:p w14:paraId="6E9CAEEA"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bl>
    <w:p w14:paraId="74720109" w14:textId="2F6DFF5E" w:rsidR="00235262" w:rsidRDefault="00235262" w:rsidP="00235262">
      <w:pPr>
        <w:rPr>
          <w:rFonts w:ascii="Arial" w:hAnsi="Arial" w:cs="Arial"/>
        </w:rPr>
      </w:pPr>
    </w:p>
    <w:p w14:paraId="29EA8AE6" w14:textId="09499B56" w:rsidR="00326EBC" w:rsidRDefault="00326EBC" w:rsidP="00235262">
      <w:pPr>
        <w:rPr>
          <w:rFonts w:ascii="Arial" w:hAnsi="Arial" w:cs="Arial"/>
        </w:rPr>
      </w:pPr>
    </w:p>
    <w:p w14:paraId="67D8E245" w14:textId="6584701B" w:rsidR="00326EBC" w:rsidRDefault="00326EBC" w:rsidP="00235262">
      <w:pPr>
        <w:rPr>
          <w:rFonts w:ascii="Arial" w:hAnsi="Arial" w:cs="Arial"/>
        </w:rPr>
      </w:pPr>
    </w:p>
    <w:p w14:paraId="24CDBB0A" w14:textId="0889BEA8" w:rsidR="00326EBC" w:rsidRDefault="00326EBC" w:rsidP="00235262">
      <w:pPr>
        <w:rPr>
          <w:rFonts w:ascii="Arial" w:hAnsi="Arial" w:cs="Arial"/>
        </w:rPr>
      </w:pPr>
    </w:p>
    <w:p w14:paraId="2763DEF1" w14:textId="3BA1CE9E" w:rsidR="00326EBC" w:rsidRDefault="00326EBC" w:rsidP="00235262">
      <w:pPr>
        <w:rPr>
          <w:rFonts w:ascii="Arial" w:hAnsi="Arial" w:cs="Arial"/>
        </w:rPr>
      </w:pPr>
    </w:p>
    <w:p w14:paraId="49806315" w14:textId="40845669" w:rsidR="00326EBC" w:rsidRDefault="00326EBC" w:rsidP="00235262">
      <w:pPr>
        <w:rPr>
          <w:rFonts w:ascii="Arial" w:hAnsi="Arial" w:cs="Arial"/>
        </w:rPr>
      </w:pPr>
    </w:p>
    <w:p w14:paraId="2FF3E405" w14:textId="2075E2A0" w:rsidR="00326EBC" w:rsidRDefault="00326EBC" w:rsidP="00235262">
      <w:pPr>
        <w:rPr>
          <w:rFonts w:ascii="Arial" w:hAnsi="Arial" w:cs="Arial"/>
        </w:rPr>
      </w:pPr>
    </w:p>
    <w:p w14:paraId="6583CEA4" w14:textId="5F1991E2" w:rsidR="00326EBC" w:rsidRDefault="00326EBC" w:rsidP="00235262">
      <w:pPr>
        <w:rPr>
          <w:rFonts w:ascii="Arial" w:hAnsi="Arial" w:cs="Arial"/>
        </w:rPr>
      </w:pPr>
    </w:p>
    <w:p w14:paraId="72FE7D24" w14:textId="77777777" w:rsidR="00326EBC" w:rsidRDefault="00326EBC" w:rsidP="00235262">
      <w:pPr>
        <w:rPr>
          <w:rFonts w:ascii="Arial" w:hAnsi="Arial" w:cs="Arial"/>
        </w:rPr>
      </w:pPr>
    </w:p>
    <w:p w14:paraId="549EAADB" w14:textId="192937B8" w:rsidR="00235262" w:rsidRDefault="00235262" w:rsidP="00235262">
      <w:pPr>
        <w:rPr>
          <w:rFonts w:ascii="Arial" w:hAnsi="Arial" w:cs="Arial"/>
        </w:rPr>
      </w:pPr>
      <w:r>
        <w:rPr>
          <w:rFonts w:ascii="Arial" w:hAnsi="Arial" w:cs="Arial"/>
        </w:rPr>
        <w:t>Table 2 Parameters of the NCL and CSL estimated from linear regression while group</w:t>
      </w:r>
      <w:r w:rsidR="00326EBC">
        <w:rPr>
          <w:rFonts w:ascii="Arial" w:hAnsi="Arial" w:cs="Arial"/>
        </w:rPr>
        <w:t>ed</w:t>
      </w:r>
      <w:r>
        <w:rPr>
          <w:rFonts w:ascii="Arial" w:hAnsi="Arial" w:cs="Arial"/>
        </w:rPr>
        <w:t xml:space="preserve"> regression explained 90 percent of variance in void ratio.</w:t>
      </w:r>
    </w:p>
    <w:tbl>
      <w:tblPr>
        <w:tblStyle w:val="PlainTable2"/>
        <w:tblW w:w="9214" w:type="dxa"/>
        <w:tblLayout w:type="fixed"/>
        <w:tblLook w:val="04A0" w:firstRow="1" w:lastRow="0" w:firstColumn="1" w:lastColumn="0" w:noHBand="0" w:noVBand="1"/>
      </w:tblPr>
      <w:tblGrid>
        <w:gridCol w:w="1195"/>
        <w:gridCol w:w="2207"/>
        <w:gridCol w:w="972"/>
        <w:gridCol w:w="1718"/>
        <w:gridCol w:w="1459"/>
        <w:gridCol w:w="1663"/>
      </w:tblGrid>
      <w:tr w:rsidR="00235262" w:rsidRPr="00015C07" w14:paraId="2B9F3C87" w14:textId="77777777" w:rsidTr="0023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val="restart"/>
          </w:tcPr>
          <w:p w14:paraId="660D85AC" w14:textId="77777777" w:rsidR="00235262" w:rsidRPr="00015C07" w:rsidRDefault="00235262" w:rsidP="00235262">
            <w:pPr>
              <w:rPr>
                <w:rFonts w:ascii="Arial" w:hAnsi="Arial" w:cs="Arial"/>
                <w:sz w:val="20"/>
                <w:szCs w:val="20"/>
              </w:rPr>
            </w:pPr>
            <w:r w:rsidRPr="00015C07">
              <w:rPr>
                <w:rFonts w:ascii="Arial" w:hAnsi="Arial" w:cs="Arial"/>
                <w:sz w:val="20"/>
                <w:szCs w:val="20"/>
              </w:rPr>
              <w:t>S</w:t>
            </w:r>
            <w:r>
              <w:rPr>
                <w:rFonts w:ascii="Arial" w:hAnsi="Arial" w:cs="Arial"/>
                <w:sz w:val="20"/>
                <w:szCs w:val="20"/>
              </w:rPr>
              <w:t>ite</w:t>
            </w:r>
          </w:p>
        </w:tc>
        <w:tc>
          <w:tcPr>
            <w:tcW w:w="2207" w:type="dxa"/>
            <w:vMerge w:val="restart"/>
          </w:tcPr>
          <w:p w14:paraId="2FCE09D4"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Soil treatment</w:t>
            </w:r>
          </w:p>
        </w:tc>
        <w:tc>
          <w:tcPr>
            <w:tcW w:w="2690" w:type="dxa"/>
            <w:gridSpan w:val="2"/>
          </w:tcPr>
          <w:p w14:paraId="0E5BC48A" w14:textId="77777777" w:rsidR="00235262" w:rsidRPr="00015C07" w:rsidRDefault="00235262" w:rsidP="002352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Normal consolidation line (NCL)</w:t>
            </w:r>
          </w:p>
        </w:tc>
        <w:tc>
          <w:tcPr>
            <w:tcW w:w="3122" w:type="dxa"/>
            <w:gridSpan w:val="2"/>
          </w:tcPr>
          <w:p w14:paraId="718F9049" w14:textId="77777777" w:rsidR="00235262" w:rsidRPr="00015C07" w:rsidRDefault="00235262" w:rsidP="0023526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Critical state line (CSL)</w:t>
            </w:r>
          </w:p>
        </w:tc>
      </w:tr>
      <w:tr w:rsidR="00235262" w:rsidRPr="00015C07" w14:paraId="236CD03F"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16E1D233" w14:textId="77777777" w:rsidR="00235262" w:rsidRPr="00015C07" w:rsidRDefault="00235262" w:rsidP="00235262">
            <w:pPr>
              <w:rPr>
                <w:rFonts w:ascii="Arial" w:hAnsi="Arial" w:cs="Arial"/>
                <w:sz w:val="20"/>
                <w:szCs w:val="20"/>
              </w:rPr>
            </w:pPr>
          </w:p>
        </w:tc>
        <w:tc>
          <w:tcPr>
            <w:tcW w:w="2207" w:type="dxa"/>
            <w:vMerge/>
          </w:tcPr>
          <w:p w14:paraId="7049A91E"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972" w:type="dxa"/>
          </w:tcPr>
          <w:p w14:paraId="54E9E5C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Slope, λ (</w:t>
            </w:r>
            <w:r>
              <w:rPr>
                <w:rFonts w:ascii="Arial" w:hAnsi="Arial" w:cs="Arial"/>
                <w:sz w:val="20"/>
                <w:szCs w:val="20"/>
              </w:rPr>
              <w:t>±</w:t>
            </w:r>
            <w:r w:rsidRPr="00015C07">
              <w:rPr>
                <w:rFonts w:ascii="Arial" w:hAnsi="Arial" w:cs="Arial"/>
                <w:sz w:val="20"/>
                <w:szCs w:val="20"/>
              </w:rPr>
              <w:t>SE)</w:t>
            </w:r>
          </w:p>
        </w:tc>
        <w:tc>
          <w:tcPr>
            <w:tcW w:w="1718" w:type="dxa"/>
          </w:tcPr>
          <w:p w14:paraId="2C1FC859"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Intercept, N (</w:t>
            </w:r>
            <w:r>
              <w:rPr>
                <w:rFonts w:ascii="Arial" w:hAnsi="Arial" w:cs="Arial"/>
                <w:sz w:val="20"/>
                <w:szCs w:val="20"/>
              </w:rPr>
              <w:t>±</w:t>
            </w:r>
            <w:r w:rsidRPr="00015C07">
              <w:rPr>
                <w:rFonts w:ascii="Arial" w:hAnsi="Arial" w:cs="Arial"/>
                <w:sz w:val="20"/>
                <w:szCs w:val="20"/>
              </w:rPr>
              <w:t>SE)</w:t>
            </w:r>
          </w:p>
        </w:tc>
        <w:tc>
          <w:tcPr>
            <w:tcW w:w="1459" w:type="dxa"/>
          </w:tcPr>
          <w:p w14:paraId="5A55D0C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Slope, λ’ (</w:t>
            </w:r>
            <w:r>
              <w:rPr>
                <w:rFonts w:ascii="Arial" w:hAnsi="Arial" w:cs="Arial"/>
                <w:sz w:val="20"/>
                <w:szCs w:val="20"/>
              </w:rPr>
              <w:t>±</w:t>
            </w:r>
            <w:r w:rsidRPr="00015C07">
              <w:rPr>
                <w:rFonts w:ascii="Arial" w:hAnsi="Arial" w:cs="Arial"/>
                <w:sz w:val="20"/>
                <w:szCs w:val="20"/>
              </w:rPr>
              <w:t>SE)</w:t>
            </w:r>
          </w:p>
        </w:tc>
        <w:tc>
          <w:tcPr>
            <w:tcW w:w="1663" w:type="dxa"/>
          </w:tcPr>
          <w:p w14:paraId="29364E76"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Intercept, N’ (</w:t>
            </w:r>
            <w:r>
              <w:rPr>
                <w:rFonts w:ascii="Arial" w:hAnsi="Arial" w:cs="Arial"/>
                <w:sz w:val="20"/>
                <w:szCs w:val="20"/>
              </w:rPr>
              <w:t>±</w:t>
            </w:r>
            <w:r w:rsidRPr="00015C07">
              <w:rPr>
                <w:rFonts w:ascii="Arial" w:hAnsi="Arial" w:cs="Arial"/>
                <w:sz w:val="20"/>
                <w:szCs w:val="20"/>
              </w:rPr>
              <w:t>SE)</w:t>
            </w:r>
          </w:p>
        </w:tc>
      </w:tr>
      <w:tr w:rsidR="00235262" w:rsidRPr="00015C07" w14:paraId="442B49C1"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val="restart"/>
          </w:tcPr>
          <w:p w14:paraId="207DD063" w14:textId="77777777" w:rsidR="00235262" w:rsidRPr="00015C07" w:rsidRDefault="00235262" w:rsidP="00235262">
            <w:pPr>
              <w:rPr>
                <w:rFonts w:ascii="Arial" w:hAnsi="Arial" w:cs="Arial"/>
                <w:sz w:val="20"/>
                <w:szCs w:val="20"/>
              </w:rPr>
            </w:pPr>
          </w:p>
          <w:p w14:paraId="15B03518" w14:textId="77777777" w:rsidR="00235262" w:rsidRPr="00015C07" w:rsidRDefault="00235262" w:rsidP="00235262">
            <w:pPr>
              <w:rPr>
                <w:rFonts w:ascii="Arial" w:hAnsi="Arial" w:cs="Arial"/>
                <w:sz w:val="20"/>
                <w:szCs w:val="20"/>
              </w:rPr>
            </w:pPr>
          </w:p>
          <w:p w14:paraId="23F18601" w14:textId="77777777" w:rsidR="00235262" w:rsidRPr="00015C07" w:rsidRDefault="00235262" w:rsidP="00235262">
            <w:pPr>
              <w:rPr>
                <w:rFonts w:ascii="Arial" w:hAnsi="Arial" w:cs="Arial"/>
                <w:sz w:val="20"/>
                <w:szCs w:val="20"/>
              </w:rPr>
            </w:pPr>
            <w:proofErr w:type="spellStart"/>
            <w:r w:rsidRPr="00015C07">
              <w:rPr>
                <w:rFonts w:ascii="Arial" w:hAnsi="Arial" w:cs="Arial"/>
                <w:sz w:val="20"/>
                <w:szCs w:val="20"/>
              </w:rPr>
              <w:t>Broadbalk</w:t>
            </w:r>
            <w:proofErr w:type="spellEnd"/>
            <w:r>
              <w:rPr>
                <w:rFonts w:ascii="Arial" w:hAnsi="Arial" w:cs="Arial"/>
                <w:sz w:val="20"/>
                <w:szCs w:val="20"/>
              </w:rPr>
              <w:t xml:space="preserve"> (BK)</w:t>
            </w:r>
          </w:p>
        </w:tc>
        <w:tc>
          <w:tcPr>
            <w:tcW w:w="2207" w:type="dxa"/>
          </w:tcPr>
          <w:p w14:paraId="03AE9541"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FYM</w:t>
            </w:r>
          </w:p>
        </w:tc>
        <w:tc>
          <w:tcPr>
            <w:tcW w:w="972" w:type="dxa"/>
            <w:vMerge w:val="restart"/>
          </w:tcPr>
          <w:p w14:paraId="5BA09DA0"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BCBFA1D"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B46EF19"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-0.165 (</w:t>
            </w:r>
            <w:r>
              <w:rPr>
                <w:rFonts w:ascii="Arial" w:hAnsi="Arial" w:cs="Arial"/>
                <w:sz w:val="20"/>
                <w:szCs w:val="20"/>
              </w:rPr>
              <w:t>±</w:t>
            </w:r>
            <w:r w:rsidRPr="00015C07">
              <w:rPr>
                <w:rFonts w:ascii="Arial" w:hAnsi="Arial" w:cs="Arial"/>
                <w:sz w:val="20"/>
                <w:szCs w:val="20"/>
              </w:rPr>
              <w:t>0.010)</w:t>
            </w:r>
          </w:p>
        </w:tc>
        <w:tc>
          <w:tcPr>
            <w:tcW w:w="1718" w:type="dxa"/>
          </w:tcPr>
          <w:p w14:paraId="0B4F4D47"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1.087 (</w:t>
            </w:r>
            <w:r>
              <w:rPr>
                <w:rFonts w:ascii="Arial" w:hAnsi="Arial" w:cs="Arial"/>
                <w:color w:val="000000"/>
                <w:sz w:val="20"/>
                <w:szCs w:val="20"/>
              </w:rPr>
              <w:t>±</w:t>
            </w:r>
            <w:r w:rsidRPr="00015C07">
              <w:rPr>
                <w:rFonts w:ascii="Arial" w:hAnsi="Arial" w:cs="Arial"/>
                <w:color w:val="000000"/>
                <w:sz w:val="20"/>
                <w:szCs w:val="20"/>
              </w:rPr>
              <w:t>0.024)</w:t>
            </w:r>
          </w:p>
        </w:tc>
        <w:tc>
          <w:tcPr>
            <w:tcW w:w="1459" w:type="dxa"/>
            <w:vMerge w:val="restart"/>
          </w:tcPr>
          <w:p w14:paraId="7C54634C"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C7257E4"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A29447"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-0.132 (</w:t>
            </w:r>
            <w:r>
              <w:rPr>
                <w:rFonts w:ascii="Arial" w:hAnsi="Arial" w:cs="Arial"/>
                <w:sz w:val="20"/>
                <w:szCs w:val="20"/>
              </w:rPr>
              <w:t>±</w:t>
            </w:r>
            <w:r w:rsidRPr="00015C07">
              <w:rPr>
                <w:rFonts w:ascii="Arial" w:hAnsi="Arial" w:cs="Arial"/>
                <w:sz w:val="20"/>
                <w:szCs w:val="20"/>
              </w:rPr>
              <w:t>0.010)</w:t>
            </w:r>
          </w:p>
        </w:tc>
        <w:tc>
          <w:tcPr>
            <w:tcW w:w="1663" w:type="dxa"/>
          </w:tcPr>
          <w:p w14:paraId="4D1F4873"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0.973 (</w:t>
            </w:r>
            <w:r>
              <w:rPr>
                <w:rFonts w:ascii="Arial" w:hAnsi="Arial" w:cs="Arial"/>
                <w:color w:val="000000"/>
                <w:sz w:val="20"/>
                <w:szCs w:val="20"/>
              </w:rPr>
              <w:t>±</w:t>
            </w:r>
            <w:r w:rsidRPr="00015C07">
              <w:rPr>
                <w:rFonts w:ascii="Arial" w:hAnsi="Arial" w:cs="Arial"/>
                <w:color w:val="000000"/>
                <w:sz w:val="20"/>
                <w:szCs w:val="20"/>
              </w:rPr>
              <w:t>0.023)</w:t>
            </w:r>
          </w:p>
        </w:tc>
      </w:tr>
      <w:tr w:rsidR="00235262" w:rsidRPr="00015C07" w14:paraId="666B6AE8"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4BB9531E" w14:textId="77777777" w:rsidR="00235262" w:rsidRPr="00015C07" w:rsidRDefault="00235262" w:rsidP="00235262">
            <w:pPr>
              <w:rPr>
                <w:rFonts w:ascii="Arial" w:hAnsi="Arial" w:cs="Arial"/>
                <w:sz w:val="20"/>
                <w:szCs w:val="20"/>
              </w:rPr>
            </w:pPr>
          </w:p>
        </w:tc>
        <w:tc>
          <w:tcPr>
            <w:tcW w:w="2207" w:type="dxa"/>
          </w:tcPr>
          <w:p w14:paraId="1FB69638"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Nil</w:t>
            </w:r>
          </w:p>
        </w:tc>
        <w:tc>
          <w:tcPr>
            <w:tcW w:w="972" w:type="dxa"/>
            <w:vMerge/>
          </w:tcPr>
          <w:p w14:paraId="3AADA089"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718" w:type="dxa"/>
          </w:tcPr>
          <w:p w14:paraId="31F47878"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0.877 (</w:t>
            </w:r>
            <w:r>
              <w:rPr>
                <w:rFonts w:ascii="Arial" w:hAnsi="Arial" w:cs="Arial"/>
                <w:color w:val="000000"/>
                <w:sz w:val="20"/>
                <w:szCs w:val="20"/>
              </w:rPr>
              <w:t>±</w:t>
            </w:r>
            <w:r w:rsidRPr="00015C07">
              <w:rPr>
                <w:rFonts w:ascii="Arial" w:hAnsi="Arial" w:cs="Arial"/>
                <w:color w:val="000000"/>
                <w:sz w:val="20"/>
                <w:szCs w:val="20"/>
              </w:rPr>
              <w:t>0.024)</w:t>
            </w:r>
          </w:p>
        </w:tc>
        <w:tc>
          <w:tcPr>
            <w:tcW w:w="1459" w:type="dxa"/>
            <w:vMerge/>
          </w:tcPr>
          <w:p w14:paraId="0ABE5F2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63" w:type="dxa"/>
          </w:tcPr>
          <w:p w14:paraId="445405B3"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0.737 (</w:t>
            </w:r>
            <w:r>
              <w:rPr>
                <w:rFonts w:ascii="Arial" w:hAnsi="Arial" w:cs="Arial"/>
                <w:color w:val="000000"/>
                <w:sz w:val="20"/>
                <w:szCs w:val="20"/>
              </w:rPr>
              <w:t>±</w:t>
            </w:r>
            <w:r w:rsidRPr="00015C07">
              <w:rPr>
                <w:rFonts w:ascii="Arial" w:hAnsi="Arial" w:cs="Arial"/>
                <w:color w:val="000000"/>
                <w:sz w:val="20"/>
                <w:szCs w:val="20"/>
              </w:rPr>
              <w:t>0.021)</w:t>
            </w:r>
          </w:p>
        </w:tc>
      </w:tr>
      <w:tr w:rsidR="00235262" w:rsidRPr="00015C07" w14:paraId="3B1DFD05"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tcPr>
          <w:p w14:paraId="41F1400A" w14:textId="77777777" w:rsidR="00235262" w:rsidRPr="00015C07" w:rsidRDefault="00235262" w:rsidP="00235262">
            <w:pPr>
              <w:rPr>
                <w:rFonts w:ascii="Arial" w:hAnsi="Arial" w:cs="Arial"/>
                <w:sz w:val="20"/>
                <w:szCs w:val="20"/>
              </w:rPr>
            </w:pPr>
          </w:p>
        </w:tc>
        <w:tc>
          <w:tcPr>
            <w:tcW w:w="2207" w:type="dxa"/>
          </w:tcPr>
          <w:p w14:paraId="5F329FD7"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15C07">
              <w:rPr>
                <w:rFonts w:ascii="Arial" w:hAnsi="Arial" w:cs="Arial"/>
                <w:sz w:val="20"/>
                <w:szCs w:val="20"/>
              </w:rPr>
              <w:t>PKMg</w:t>
            </w:r>
            <w:proofErr w:type="spellEnd"/>
          </w:p>
        </w:tc>
        <w:tc>
          <w:tcPr>
            <w:tcW w:w="972" w:type="dxa"/>
            <w:vMerge/>
          </w:tcPr>
          <w:p w14:paraId="342ADDA3"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718" w:type="dxa"/>
          </w:tcPr>
          <w:p w14:paraId="6B858A95"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0.918 (</w:t>
            </w:r>
            <w:r>
              <w:rPr>
                <w:rFonts w:ascii="Arial" w:hAnsi="Arial" w:cs="Arial"/>
                <w:color w:val="000000"/>
                <w:sz w:val="20"/>
                <w:szCs w:val="20"/>
              </w:rPr>
              <w:t>±</w:t>
            </w:r>
            <w:r w:rsidRPr="00015C07">
              <w:rPr>
                <w:rFonts w:ascii="Arial" w:hAnsi="Arial" w:cs="Arial"/>
                <w:color w:val="000000"/>
                <w:sz w:val="20"/>
                <w:szCs w:val="20"/>
              </w:rPr>
              <w:t>0.024)</w:t>
            </w:r>
          </w:p>
        </w:tc>
        <w:tc>
          <w:tcPr>
            <w:tcW w:w="1459" w:type="dxa"/>
            <w:vMerge/>
          </w:tcPr>
          <w:p w14:paraId="7D226432"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663" w:type="dxa"/>
          </w:tcPr>
          <w:p w14:paraId="2B6ACBED"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0.799 (</w:t>
            </w:r>
            <w:r>
              <w:rPr>
                <w:rFonts w:ascii="Arial" w:hAnsi="Arial" w:cs="Arial"/>
                <w:color w:val="000000"/>
                <w:sz w:val="20"/>
                <w:szCs w:val="20"/>
              </w:rPr>
              <w:t>±</w:t>
            </w:r>
            <w:r w:rsidRPr="00015C07">
              <w:rPr>
                <w:rFonts w:ascii="Arial" w:hAnsi="Arial" w:cs="Arial"/>
                <w:color w:val="000000"/>
                <w:sz w:val="20"/>
                <w:szCs w:val="20"/>
              </w:rPr>
              <w:t>0.023)</w:t>
            </w:r>
          </w:p>
        </w:tc>
      </w:tr>
      <w:tr w:rsidR="00235262" w:rsidRPr="00015C07" w14:paraId="7E40DBD9"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08806BF5" w14:textId="77777777" w:rsidR="00235262" w:rsidRPr="00015C07" w:rsidRDefault="00235262" w:rsidP="00235262">
            <w:pPr>
              <w:rPr>
                <w:rFonts w:ascii="Arial" w:hAnsi="Arial" w:cs="Arial"/>
                <w:sz w:val="20"/>
                <w:szCs w:val="20"/>
              </w:rPr>
            </w:pPr>
          </w:p>
        </w:tc>
        <w:tc>
          <w:tcPr>
            <w:tcW w:w="2207" w:type="dxa"/>
          </w:tcPr>
          <w:p w14:paraId="41BA3FE4"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N1</w:t>
            </w:r>
            <w:r>
              <w:rPr>
                <w:rFonts w:ascii="Arial" w:hAnsi="Arial" w:cs="Arial"/>
                <w:sz w:val="20"/>
                <w:szCs w:val="20"/>
              </w:rPr>
              <w:t>(</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972" w:type="dxa"/>
            <w:vMerge/>
          </w:tcPr>
          <w:p w14:paraId="2131D5E9"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18" w:type="dxa"/>
          </w:tcPr>
          <w:p w14:paraId="0FE81B72"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0.936 (</w:t>
            </w:r>
            <w:r>
              <w:rPr>
                <w:rFonts w:ascii="Arial" w:hAnsi="Arial" w:cs="Arial"/>
                <w:color w:val="000000"/>
                <w:sz w:val="20"/>
                <w:szCs w:val="20"/>
              </w:rPr>
              <w:t>±</w:t>
            </w:r>
            <w:r w:rsidRPr="00015C07">
              <w:rPr>
                <w:rFonts w:ascii="Arial" w:hAnsi="Arial" w:cs="Arial"/>
                <w:color w:val="000000"/>
                <w:sz w:val="20"/>
                <w:szCs w:val="20"/>
              </w:rPr>
              <w:t>0.024)</w:t>
            </w:r>
          </w:p>
        </w:tc>
        <w:tc>
          <w:tcPr>
            <w:tcW w:w="1459" w:type="dxa"/>
            <w:vMerge/>
          </w:tcPr>
          <w:p w14:paraId="5671A90C"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663" w:type="dxa"/>
          </w:tcPr>
          <w:p w14:paraId="616F19E2"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0.809 (</w:t>
            </w:r>
            <w:r>
              <w:rPr>
                <w:rFonts w:ascii="Arial" w:hAnsi="Arial" w:cs="Arial"/>
                <w:color w:val="000000"/>
                <w:sz w:val="20"/>
                <w:szCs w:val="20"/>
              </w:rPr>
              <w:t>±</w:t>
            </w:r>
            <w:r w:rsidRPr="00015C07">
              <w:rPr>
                <w:rFonts w:ascii="Arial" w:hAnsi="Arial" w:cs="Arial"/>
                <w:color w:val="000000"/>
                <w:sz w:val="20"/>
                <w:szCs w:val="20"/>
              </w:rPr>
              <w:t>0.022)</w:t>
            </w:r>
          </w:p>
        </w:tc>
      </w:tr>
      <w:tr w:rsidR="00235262" w:rsidRPr="00015C07" w14:paraId="67950AC7"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tcPr>
          <w:p w14:paraId="193F117D" w14:textId="77777777" w:rsidR="00235262" w:rsidRPr="00015C07" w:rsidRDefault="00235262" w:rsidP="00235262">
            <w:pPr>
              <w:rPr>
                <w:rFonts w:ascii="Arial" w:hAnsi="Arial" w:cs="Arial"/>
                <w:sz w:val="20"/>
                <w:szCs w:val="20"/>
              </w:rPr>
            </w:pPr>
          </w:p>
        </w:tc>
        <w:tc>
          <w:tcPr>
            <w:tcW w:w="2207" w:type="dxa"/>
          </w:tcPr>
          <w:p w14:paraId="238EB36A"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N6</w:t>
            </w:r>
            <w:r>
              <w:rPr>
                <w:rFonts w:ascii="Arial" w:hAnsi="Arial" w:cs="Arial"/>
                <w:sz w:val="20"/>
                <w:szCs w:val="20"/>
              </w:rPr>
              <w:t>(</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972" w:type="dxa"/>
            <w:vMerge/>
          </w:tcPr>
          <w:p w14:paraId="3485BC88"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718" w:type="dxa"/>
          </w:tcPr>
          <w:p w14:paraId="099E6AC7"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0.952 (</w:t>
            </w:r>
            <w:r>
              <w:rPr>
                <w:rFonts w:ascii="Arial" w:hAnsi="Arial" w:cs="Arial"/>
                <w:color w:val="000000"/>
                <w:sz w:val="20"/>
                <w:szCs w:val="20"/>
              </w:rPr>
              <w:t>±</w:t>
            </w:r>
            <w:r w:rsidRPr="00015C07">
              <w:rPr>
                <w:rFonts w:ascii="Arial" w:hAnsi="Arial" w:cs="Arial"/>
                <w:color w:val="000000"/>
                <w:sz w:val="20"/>
                <w:szCs w:val="20"/>
              </w:rPr>
              <w:t>0.024)</w:t>
            </w:r>
          </w:p>
        </w:tc>
        <w:tc>
          <w:tcPr>
            <w:tcW w:w="1459" w:type="dxa"/>
            <w:vMerge/>
          </w:tcPr>
          <w:p w14:paraId="1D72FEB4"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663" w:type="dxa"/>
          </w:tcPr>
          <w:p w14:paraId="5FA211E3"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0.810 (</w:t>
            </w:r>
            <w:r>
              <w:rPr>
                <w:rFonts w:ascii="Arial" w:hAnsi="Arial" w:cs="Arial"/>
                <w:color w:val="000000"/>
                <w:sz w:val="20"/>
                <w:szCs w:val="20"/>
              </w:rPr>
              <w:t>±</w:t>
            </w:r>
            <w:r w:rsidRPr="00015C07">
              <w:rPr>
                <w:rFonts w:ascii="Arial" w:hAnsi="Arial" w:cs="Arial"/>
                <w:color w:val="000000"/>
                <w:sz w:val="20"/>
                <w:szCs w:val="20"/>
              </w:rPr>
              <w:t>0.021)</w:t>
            </w:r>
          </w:p>
        </w:tc>
      </w:tr>
      <w:tr w:rsidR="00235262" w:rsidRPr="00015C07" w14:paraId="1D546668"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val="restart"/>
          </w:tcPr>
          <w:p w14:paraId="5BCB61E9" w14:textId="77777777" w:rsidR="00235262" w:rsidRPr="00015C07" w:rsidRDefault="00235262" w:rsidP="00235262">
            <w:pPr>
              <w:rPr>
                <w:rFonts w:ascii="Arial" w:hAnsi="Arial" w:cs="Arial"/>
                <w:sz w:val="20"/>
                <w:szCs w:val="20"/>
              </w:rPr>
            </w:pPr>
          </w:p>
          <w:p w14:paraId="24781DE2" w14:textId="77777777" w:rsidR="00235262" w:rsidRPr="00015C07" w:rsidRDefault="00235262" w:rsidP="00235262">
            <w:pPr>
              <w:rPr>
                <w:rFonts w:ascii="Arial" w:hAnsi="Arial" w:cs="Arial"/>
                <w:sz w:val="20"/>
                <w:szCs w:val="20"/>
              </w:rPr>
            </w:pPr>
          </w:p>
          <w:p w14:paraId="2F1F32B5" w14:textId="77777777" w:rsidR="00235262" w:rsidRPr="00015C07" w:rsidRDefault="00235262" w:rsidP="00235262">
            <w:pPr>
              <w:rPr>
                <w:rFonts w:ascii="Arial" w:hAnsi="Arial" w:cs="Arial"/>
                <w:sz w:val="20"/>
                <w:szCs w:val="20"/>
              </w:rPr>
            </w:pPr>
            <w:proofErr w:type="spellStart"/>
            <w:r w:rsidRPr="00015C07">
              <w:rPr>
                <w:rFonts w:ascii="Arial" w:hAnsi="Arial" w:cs="Arial"/>
                <w:sz w:val="20"/>
                <w:szCs w:val="20"/>
              </w:rPr>
              <w:t>Hoosfield</w:t>
            </w:r>
            <w:proofErr w:type="spellEnd"/>
            <w:r>
              <w:rPr>
                <w:rFonts w:ascii="Arial" w:hAnsi="Arial" w:cs="Arial"/>
                <w:sz w:val="20"/>
                <w:szCs w:val="20"/>
              </w:rPr>
              <w:t xml:space="preserve"> (HB)</w:t>
            </w:r>
          </w:p>
        </w:tc>
        <w:tc>
          <w:tcPr>
            <w:tcW w:w="2207" w:type="dxa"/>
          </w:tcPr>
          <w:p w14:paraId="5AE907CB"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FYM since 1852</w:t>
            </w:r>
            <w:r>
              <w:rPr>
                <w:rFonts w:ascii="Arial" w:hAnsi="Arial" w:cs="Arial"/>
                <w:sz w:val="20"/>
                <w:szCs w:val="20"/>
              </w:rPr>
              <w:t xml:space="preserve"> (72)</w:t>
            </w:r>
          </w:p>
        </w:tc>
        <w:tc>
          <w:tcPr>
            <w:tcW w:w="972" w:type="dxa"/>
            <w:vMerge w:val="restart"/>
          </w:tcPr>
          <w:p w14:paraId="38DCDFDF"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14:paraId="0C8541C9"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-0.228 (</w:t>
            </w:r>
            <w:r>
              <w:rPr>
                <w:rFonts w:ascii="Arial" w:hAnsi="Arial" w:cs="Arial"/>
                <w:color w:val="000000"/>
                <w:sz w:val="20"/>
                <w:szCs w:val="20"/>
              </w:rPr>
              <w:t>±</w:t>
            </w:r>
            <w:r w:rsidRPr="00015C07">
              <w:rPr>
                <w:rFonts w:ascii="Arial" w:hAnsi="Arial" w:cs="Arial"/>
                <w:color w:val="000000"/>
                <w:sz w:val="20"/>
                <w:szCs w:val="20"/>
              </w:rPr>
              <w:t>0.016)</w:t>
            </w:r>
          </w:p>
        </w:tc>
        <w:tc>
          <w:tcPr>
            <w:tcW w:w="1718" w:type="dxa"/>
          </w:tcPr>
          <w:p w14:paraId="6F397257"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1.297 (</w:t>
            </w:r>
            <w:r>
              <w:rPr>
                <w:rFonts w:ascii="Arial" w:hAnsi="Arial" w:cs="Arial"/>
                <w:color w:val="000000"/>
                <w:sz w:val="20"/>
                <w:szCs w:val="20"/>
              </w:rPr>
              <w:t>±</w:t>
            </w:r>
            <w:r w:rsidRPr="00015C07">
              <w:rPr>
                <w:rFonts w:ascii="Arial" w:hAnsi="Arial" w:cs="Arial"/>
                <w:color w:val="000000"/>
                <w:sz w:val="20"/>
                <w:szCs w:val="20"/>
              </w:rPr>
              <w:t>0.039)</w:t>
            </w:r>
          </w:p>
        </w:tc>
        <w:tc>
          <w:tcPr>
            <w:tcW w:w="1459" w:type="dxa"/>
            <w:vMerge w:val="restart"/>
          </w:tcPr>
          <w:p w14:paraId="09E467E6"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14:paraId="1A72927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 xml:space="preserve">-0.217 </w:t>
            </w:r>
            <w:r w:rsidRPr="00015C07">
              <w:rPr>
                <w:rFonts w:ascii="Arial" w:hAnsi="Arial" w:cs="Arial"/>
                <w:sz w:val="20"/>
                <w:szCs w:val="20"/>
              </w:rPr>
              <w:t>(</w:t>
            </w:r>
            <w:r>
              <w:rPr>
                <w:rFonts w:ascii="Arial" w:hAnsi="Arial" w:cs="Arial"/>
                <w:sz w:val="20"/>
                <w:szCs w:val="20"/>
              </w:rPr>
              <w:t>±</w:t>
            </w:r>
            <w:r w:rsidRPr="00015C07">
              <w:rPr>
                <w:rFonts w:ascii="Arial" w:hAnsi="Arial" w:cs="Arial"/>
                <w:sz w:val="20"/>
                <w:szCs w:val="20"/>
              </w:rPr>
              <w:t>0.016)</w:t>
            </w:r>
          </w:p>
        </w:tc>
        <w:tc>
          <w:tcPr>
            <w:tcW w:w="1663" w:type="dxa"/>
          </w:tcPr>
          <w:p w14:paraId="386888C9"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1.206 (</w:t>
            </w:r>
            <w:r>
              <w:rPr>
                <w:rFonts w:ascii="Arial" w:hAnsi="Arial" w:cs="Arial"/>
                <w:color w:val="000000"/>
                <w:sz w:val="20"/>
                <w:szCs w:val="20"/>
              </w:rPr>
              <w:t>±</w:t>
            </w:r>
            <w:r w:rsidRPr="00015C07">
              <w:rPr>
                <w:rFonts w:ascii="Arial" w:hAnsi="Arial" w:cs="Arial"/>
                <w:color w:val="000000"/>
                <w:sz w:val="20"/>
                <w:szCs w:val="20"/>
              </w:rPr>
              <w:t>0.037)</w:t>
            </w:r>
          </w:p>
        </w:tc>
      </w:tr>
      <w:tr w:rsidR="00235262" w:rsidRPr="00015C07" w14:paraId="168E69A8"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tcPr>
          <w:p w14:paraId="49E96006" w14:textId="77777777" w:rsidR="00235262" w:rsidRPr="00015C07" w:rsidRDefault="00235262" w:rsidP="00235262">
            <w:pPr>
              <w:rPr>
                <w:rFonts w:ascii="Arial" w:hAnsi="Arial" w:cs="Arial"/>
                <w:sz w:val="20"/>
                <w:szCs w:val="20"/>
              </w:rPr>
            </w:pPr>
          </w:p>
        </w:tc>
        <w:tc>
          <w:tcPr>
            <w:tcW w:w="2207" w:type="dxa"/>
          </w:tcPr>
          <w:p w14:paraId="1915A185"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FYM since 2001</w:t>
            </w:r>
            <w:r>
              <w:rPr>
                <w:rFonts w:ascii="Arial" w:hAnsi="Arial" w:cs="Arial"/>
                <w:sz w:val="20"/>
                <w:szCs w:val="20"/>
              </w:rPr>
              <w:t xml:space="preserve"> (73)</w:t>
            </w:r>
          </w:p>
        </w:tc>
        <w:tc>
          <w:tcPr>
            <w:tcW w:w="972" w:type="dxa"/>
            <w:vMerge/>
          </w:tcPr>
          <w:p w14:paraId="6DE22EE6"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718" w:type="dxa"/>
          </w:tcPr>
          <w:p w14:paraId="192E279E"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1.165 (</w:t>
            </w:r>
            <w:r>
              <w:rPr>
                <w:rFonts w:ascii="Arial" w:hAnsi="Arial" w:cs="Arial"/>
                <w:color w:val="000000"/>
                <w:sz w:val="20"/>
                <w:szCs w:val="20"/>
              </w:rPr>
              <w:t>±</w:t>
            </w:r>
            <w:r w:rsidRPr="00015C07">
              <w:rPr>
                <w:rFonts w:ascii="Arial" w:hAnsi="Arial" w:cs="Arial"/>
                <w:color w:val="000000"/>
                <w:sz w:val="20"/>
                <w:szCs w:val="20"/>
              </w:rPr>
              <w:t>0.038)</w:t>
            </w:r>
          </w:p>
        </w:tc>
        <w:tc>
          <w:tcPr>
            <w:tcW w:w="1459" w:type="dxa"/>
            <w:vMerge/>
          </w:tcPr>
          <w:p w14:paraId="1AB287D5"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663" w:type="dxa"/>
          </w:tcPr>
          <w:p w14:paraId="4E11A908"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1.081 (</w:t>
            </w:r>
            <w:r>
              <w:rPr>
                <w:rFonts w:ascii="Arial" w:hAnsi="Arial" w:cs="Arial"/>
                <w:color w:val="000000"/>
                <w:sz w:val="20"/>
                <w:szCs w:val="20"/>
              </w:rPr>
              <w:t>±</w:t>
            </w:r>
            <w:r w:rsidRPr="00015C07">
              <w:rPr>
                <w:rFonts w:ascii="Arial" w:hAnsi="Arial" w:cs="Arial"/>
                <w:color w:val="000000"/>
                <w:sz w:val="20"/>
                <w:szCs w:val="20"/>
              </w:rPr>
              <w:t>0.036)</w:t>
            </w:r>
          </w:p>
        </w:tc>
      </w:tr>
      <w:tr w:rsidR="00235262" w:rsidRPr="00015C07" w14:paraId="7B3D56BF"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70780C06" w14:textId="77777777" w:rsidR="00235262" w:rsidRPr="00015C07" w:rsidRDefault="00235262" w:rsidP="00235262">
            <w:pPr>
              <w:rPr>
                <w:rFonts w:ascii="Arial" w:hAnsi="Arial" w:cs="Arial"/>
                <w:sz w:val="20"/>
                <w:szCs w:val="20"/>
              </w:rPr>
            </w:pPr>
          </w:p>
        </w:tc>
        <w:tc>
          <w:tcPr>
            <w:tcW w:w="2207" w:type="dxa"/>
          </w:tcPr>
          <w:p w14:paraId="487232A6"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FYM from 1852-71</w:t>
            </w:r>
            <w:r>
              <w:rPr>
                <w:rFonts w:ascii="Arial" w:hAnsi="Arial" w:cs="Arial"/>
                <w:sz w:val="20"/>
                <w:szCs w:val="20"/>
              </w:rPr>
              <w:t xml:space="preserve"> (71)</w:t>
            </w:r>
          </w:p>
        </w:tc>
        <w:tc>
          <w:tcPr>
            <w:tcW w:w="972" w:type="dxa"/>
            <w:vMerge/>
          </w:tcPr>
          <w:p w14:paraId="600DD681"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718" w:type="dxa"/>
          </w:tcPr>
          <w:p w14:paraId="0DEB08A7"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1.103 (</w:t>
            </w:r>
            <w:r>
              <w:rPr>
                <w:rFonts w:ascii="Arial" w:hAnsi="Arial" w:cs="Arial"/>
                <w:color w:val="000000"/>
                <w:sz w:val="20"/>
                <w:szCs w:val="20"/>
              </w:rPr>
              <w:t>±</w:t>
            </w:r>
            <w:r w:rsidRPr="00015C07">
              <w:rPr>
                <w:rFonts w:ascii="Arial" w:hAnsi="Arial" w:cs="Arial"/>
                <w:color w:val="000000"/>
                <w:sz w:val="20"/>
                <w:szCs w:val="20"/>
              </w:rPr>
              <w:t>0.038)</w:t>
            </w:r>
          </w:p>
        </w:tc>
        <w:tc>
          <w:tcPr>
            <w:tcW w:w="1459" w:type="dxa"/>
            <w:vMerge/>
          </w:tcPr>
          <w:p w14:paraId="0CB7B6D4"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tc>
        <w:tc>
          <w:tcPr>
            <w:tcW w:w="1663" w:type="dxa"/>
          </w:tcPr>
          <w:p w14:paraId="7EED936A"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015C07">
              <w:rPr>
                <w:rFonts w:ascii="Arial" w:hAnsi="Arial" w:cs="Arial"/>
                <w:color w:val="000000"/>
                <w:sz w:val="20"/>
                <w:szCs w:val="20"/>
              </w:rPr>
              <w:t>1.016 (</w:t>
            </w:r>
            <w:r>
              <w:rPr>
                <w:rFonts w:ascii="Arial" w:hAnsi="Arial" w:cs="Arial"/>
                <w:color w:val="000000"/>
                <w:sz w:val="20"/>
                <w:szCs w:val="20"/>
              </w:rPr>
              <w:t>±</w:t>
            </w:r>
            <w:r w:rsidRPr="00015C07">
              <w:rPr>
                <w:rFonts w:ascii="Arial" w:hAnsi="Arial" w:cs="Arial"/>
                <w:color w:val="000000"/>
                <w:sz w:val="20"/>
                <w:szCs w:val="20"/>
              </w:rPr>
              <w:t>0.036)</w:t>
            </w:r>
          </w:p>
        </w:tc>
      </w:tr>
      <w:tr w:rsidR="00235262" w:rsidRPr="00015C07" w14:paraId="2F7CA655"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tcPr>
          <w:p w14:paraId="7B35C65C" w14:textId="77777777" w:rsidR="00235262" w:rsidRPr="00015C07" w:rsidRDefault="00235262" w:rsidP="00235262">
            <w:pPr>
              <w:rPr>
                <w:rFonts w:ascii="Arial" w:hAnsi="Arial" w:cs="Arial"/>
                <w:sz w:val="20"/>
                <w:szCs w:val="20"/>
              </w:rPr>
            </w:pPr>
          </w:p>
        </w:tc>
        <w:tc>
          <w:tcPr>
            <w:tcW w:w="2207" w:type="dxa"/>
          </w:tcPr>
          <w:p w14:paraId="5907A3B1"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N</w:t>
            </w:r>
            <w:r>
              <w:rPr>
                <w:rFonts w:ascii="Arial" w:hAnsi="Arial" w:cs="Arial"/>
                <w:sz w:val="20"/>
                <w:szCs w:val="20"/>
              </w:rPr>
              <w:t>(</w:t>
            </w:r>
            <w:r w:rsidRPr="00015C07">
              <w:rPr>
                <w:rFonts w:ascii="Arial" w:hAnsi="Arial" w:cs="Arial"/>
                <w:sz w:val="20"/>
                <w:szCs w:val="20"/>
              </w:rPr>
              <w:t>P</w:t>
            </w:r>
            <w:r>
              <w:rPr>
                <w:rFonts w:ascii="Arial" w:hAnsi="Arial" w:cs="Arial"/>
                <w:sz w:val="20"/>
                <w:szCs w:val="20"/>
              </w:rPr>
              <w:t>)</w:t>
            </w:r>
            <w:r w:rsidRPr="00015C07">
              <w:rPr>
                <w:rFonts w:ascii="Arial" w:hAnsi="Arial" w:cs="Arial"/>
                <w:sz w:val="20"/>
                <w:szCs w:val="20"/>
              </w:rPr>
              <w:t>K</w:t>
            </w:r>
            <w:r>
              <w:rPr>
                <w:rFonts w:ascii="Arial" w:hAnsi="Arial" w:cs="Arial"/>
                <w:sz w:val="20"/>
                <w:szCs w:val="20"/>
              </w:rPr>
              <w:t>(</w:t>
            </w:r>
            <w:r w:rsidRPr="00015C07">
              <w:rPr>
                <w:rFonts w:ascii="Arial" w:hAnsi="Arial" w:cs="Arial"/>
                <w:sz w:val="20"/>
                <w:szCs w:val="20"/>
              </w:rPr>
              <w:t>Mg</w:t>
            </w:r>
            <w:r>
              <w:rPr>
                <w:rFonts w:ascii="Arial" w:hAnsi="Arial" w:cs="Arial"/>
                <w:sz w:val="20"/>
                <w:szCs w:val="20"/>
              </w:rPr>
              <w:t>) (42)</w:t>
            </w:r>
          </w:p>
        </w:tc>
        <w:tc>
          <w:tcPr>
            <w:tcW w:w="972" w:type="dxa"/>
            <w:vMerge/>
          </w:tcPr>
          <w:p w14:paraId="151FA947"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718" w:type="dxa"/>
          </w:tcPr>
          <w:p w14:paraId="7AADB273"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color w:val="000000"/>
                <w:sz w:val="20"/>
                <w:szCs w:val="20"/>
              </w:rPr>
              <w:t>1.096 (</w:t>
            </w:r>
            <w:r>
              <w:rPr>
                <w:rFonts w:ascii="Arial" w:hAnsi="Arial" w:cs="Arial"/>
                <w:color w:val="000000"/>
                <w:sz w:val="20"/>
                <w:szCs w:val="20"/>
              </w:rPr>
              <w:t>±</w:t>
            </w:r>
            <w:r w:rsidRPr="00015C07">
              <w:rPr>
                <w:rFonts w:ascii="Arial" w:hAnsi="Arial" w:cs="Arial"/>
                <w:color w:val="000000"/>
                <w:sz w:val="20"/>
                <w:szCs w:val="20"/>
              </w:rPr>
              <w:t>0.038)</w:t>
            </w:r>
          </w:p>
        </w:tc>
        <w:tc>
          <w:tcPr>
            <w:tcW w:w="1459" w:type="dxa"/>
            <w:vMerge/>
          </w:tcPr>
          <w:p w14:paraId="74A3E5AD"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1663" w:type="dxa"/>
          </w:tcPr>
          <w:p w14:paraId="4EAF2072"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color w:val="000000"/>
                <w:sz w:val="20"/>
                <w:szCs w:val="20"/>
              </w:rPr>
              <w:t>1.008 (</w:t>
            </w:r>
            <w:r>
              <w:rPr>
                <w:rFonts w:ascii="Arial" w:hAnsi="Arial" w:cs="Arial"/>
                <w:color w:val="000000"/>
                <w:sz w:val="20"/>
                <w:szCs w:val="20"/>
              </w:rPr>
              <w:t>±</w:t>
            </w:r>
            <w:r w:rsidRPr="00015C07">
              <w:rPr>
                <w:rFonts w:ascii="Arial" w:hAnsi="Arial" w:cs="Arial"/>
                <w:color w:val="000000"/>
                <w:sz w:val="20"/>
                <w:szCs w:val="20"/>
              </w:rPr>
              <w:t>0.036)</w:t>
            </w:r>
          </w:p>
        </w:tc>
      </w:tr>
    </w:tbl>
    <w:p w14:paraId="5C05DA74" w14:textId="77777777" w:rsidR="00235262" w:rsidRDefault="00235262" w:rsidP="00235262">
      <w:pPr>
        <w:rPr>
          <w:rFonts w:ascii="Arial" w:hAnsi="Arial" w:cs="Arial"/>
        </w:rPr>
      </w:pPr>
    </w:p>
    <w:p w14:paraId="679A6A3B" w14:textId="77777777" w:rsidR="00235262" w:rsidRDefault="00235262" w:rsidP="00235262">
      <w:pPr>
        <w:rPr>
          <w:rFonts w:ascii="Arial" w:hAnsi="Arial" w:cs="Arial"/>
        </w:rPr>
      </w:pPr>
      <w:r>
        <w:rPr>
          <w:rFonts w:ascii="Arial" w:hAnsi="Arial" w:cs="Arial"/>
        </w:rPr>
        <w:br w:type="page"/>
      </w:r>
    </w:p>
    <w:p w14:paraId="29EA4E53" w14:textId="77777777" w:rsidR="00235262" w:rsidRDefault="00235262" w:rsidP="00235262">
      <w:pPr>
        <w:rPr>
          <w:rFonts w:ascii="Arial" w:hAnsi="Arial" w:cs="Arial"/>
        </w:rPr>
      </w:pPr>
    </w:p>
    <w:p w14:paraId="1CCB876B" w14:textId="77777777" w:rsidR="00235262" w:rsidRDefault="00235262" w:rsidP="00235262">
      <w:pPr>
        <w:rPr>
          <w:rFonts w:ascii="Arial" w:hAnsi="Arial" w:cs="Arial"/>
        </w:rPr>
      </w:pPr>
      <w:r>
        <w:rPr>
          <w:rFonts w:ascii="Arial" w:hAnsi="Arial" w:cs="Arial"/>
        </w:rPr>
        <w:t>Table 3 Intercepts vs OC (Fig. 4)</w:t>
      </w:r>
    </w:p>
    <w:tbl>
      <w:tblPr>
        <w:tblStyle w:val="PlainTable2"/>
        <w:tblW w:w="0" w:type="auto"/>
        <w:tblLook w:val="04A0" w:firstRow="1" w:lastRow="0" w:firstColumn="1" w:lastColumn="0" w:noHBand="0" w:noVBand="1"/>
      </w:tblPr>
      <w:tblGrid>
        <w:gridCol w:w="1803"/>
        <w:gridCol w:w="1803"/>
        <w:gridCol w:w="1803"/>
        <w:gridCol w:w="1803"/>
        <w:gridCol w:w="1804"/>
      </w:tblGrid>
      <w:tr w:rsidR="00235262" w:rsidRPr="00015C07" w14:paraId="4213D563" w14:textId="77777777" w:rsidTr="00235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716CF5D" w14:textId="77777777" w:rsidR="00235262" w:rsidRPr="00015C07" w:rsidRDefault="00235262" w:rsidP="00235262">
            <w:pPr>
              <w:rPr>
                <w:rFonts w:ascii="Arial" w:hAnsi="Arial" w:cs="Arial"/>
                <w:sz w:val="20"/>
                <w:szCs w:val="20"/>
              </w:rPr>
            </w:pPr>
            <w:r w:rsidRPr="00015C07">
              <w:rPr>
                <w:rFonts w:ascii="Arial" w:hAnsi="Arial" w:cs="Arial"/>
                <w:sz w:val="20"/>
                <w:szCs w:val="20"/>
              </w:rPr>
              <w:t xml:space="preserve">Source </w:t>
            </w:r>
          </w:p>
        </w:tc>
        <w:tc>
          <w:tcPr>
            <w:tcW w:w="1803" w:type="dxa"/>
          </w:tcPr>
          <w:p w14:paraId="511E052A"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 xml:space="preserve">Soil </w:t>
            </w:r>
          </w:p>
        </w:tc>
        <w:tc>
          <w:tcPr>
            <w:tcW w:w="1803" w:type="dxa"/>
          </w:tcPr>
          <w:p w14:paraId="07B9090F"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Slope</w:t>
            </w:r>
            <w:r>
              <w:rPr>
                <w:rFonts w:ascii="Arial" w:hAnsi="Arial" w:cs="Arial"/>
                <w:sz w:val="20"/>
                <w:szCs w:val="20"/>
              </w:rPr>
              <w:t xml:space="preserve"> </w:t>
            </w:r>
            <w:r w:rsidRPr="00015C07">
              <w:rPr>
                <w:rFonts w:ascii="Arial" w:hAnsi="Arial" w:cs="Arial"/>
                <w:sz w:val="20"/>
                <w:szCs w:val="20"/>
              </w:rPr>
              <w:t>(</w:t>
            </w:r>
            <w:r>
              <w:rPr>
                <w:rFonts w:ascii="Arial" w:hAnsi="Arial" w:cs="Arial"/>
                <w:sz w:val="20"/>
                <w:szCs w:val="20"/>
              </w:rPr>
              <w:t>±</w:t>
            </w:r>
            <w:r w:rsidRPr="00015C07">
              <w:rPr>
                <w:rFonts w:ascii="Arial" w:hAnsi="Arial" w:cs="Arial"/>
                <w:sz w:val="20"/>
                <w:szCs w:val="20"/>
              </w:rPr>
              <w:t xml:space="preserve">SE) </w:t>
            </w:r>
          </w:p>
        </w:tc>
        <w:tc>
          <w:tcPr>
            <w:tcW w:w="1803" w:type="dxa"/>
          </w:tcPr>
          <w:p w14:paraId="609D2E08"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Intercept (</w:t>
            </w:r>
            <w:r>
              <w:rPr>
                <w:rFonts w:ascii="Arial" w:hAnsi="Arial" w:cs="Arial"/>
                <w:sz w:val="20"/>
                <w:szCs w:val="20"/>
              </w:rPr>
              <w:t>±</w:t>
            </w:r>
            <w:r w:rsidRPr="00015C07">
              <w:rPr>
                <w:rFonts w:ascii="Arial" w:hAnsi="Arial" w:cs="Arial"/>
                <w:sz w:val="20"/>
                <w:szCs w:val="20"/>
              </w:rPr>
              <w:t>SE)</w:t>
            </w:r>
          </w:p>
        </w:tc>
        <w:tc>
          <w:tcPr>
            <w:tcW w:w="1804" w:type="dxa"/>
          </w:tcPr>
          <w:p w14:paraId="08FBE1D8"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F probability (Grouped regression)</w:t>
            </w:r>
          </w:p>
        </w:tc>
      </w:tr>
      <w:tr w:rsidR="00235262" w:rsidRPr="00015C07" w14:paraId="6C996B29"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14:paraId="0DEE2078" w14:textId="77777777" w:rsidR="00235262" w:rsidRPr="00015C07" w:rsidRDefault="00235262" w:rsidP="00235262">
            <w:pPr>
              <w:rPr>
                <w:rFonts w:ascii="Arial" w:hAnsi="Arial" w:cs="Arial"/>
                <w:sz w:val="20"/>
                <w:szCs w:val="20"/>
              </w:rPr>
            </w:pPr>
            <w:r w:rsidRPr="00015C07">
              <w:rPr>
                <w:rFonts w:ascii="Arial" w:hAnsi="Arial" w:cs="Arial"/>
                <w:sz w:val="20"/>
                <w:szCs w:val="20"/>
              </w:rPr>
              <w:t>NCL</w:t>
            </w:r>
          </w:p>
        </w:tc>
        <w:tc>
          <w:tcPr>
            <w:tcW w:w="1803" w:type="dxa"/>
          </w:tcPr>
          <w:p w14:paraId="0360457C"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015C07">
              <w:rPr>
                <w:rFonts w:ascii="Arial" w:hAnsi="Arial" w:cs="Arial"/>
                <w:sz w:val="20"/>
                <w:szCs w:val="20"/>
              </w:rPr>
              <w:t>Broadbalk</w:t>
            </w:r>
            <w:proofErr w:type="spellEnd"/>
          </w:p>
        </w:tc>
        <w:tc>
          <w:tcPr>
            <w:tcW w:w="1803" w:type="dxa"/>
          </w:tcPr>
          <w:p w14:paraId="1F5647C4"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1.074 (</w:t>
            </w:r>
            <w:r>
              <w:rPr>
                <w:rFonts w:ascii="Arial" w:hAnsi="Arial" w:cs="Arial"/>
                <w:sz w:val="20"/>
                <w:szCs w:val="20"/>
              </w:rPr>
              <w:t>±</w:t>
            </w:r>
            <w:r w:rsidRPr="00015C07">
              <w:rPr>
                <w:rFonts w:ascii="Arial" w:hAnsi="Arial" w:cs="Arial"/>
                <w:sz w:val="20"/>
                <w:szCs w:val="20"/>
              </w:rPr>
              <w:t>0.03)</w:t>
            </w:r>
          </w:p>
        </w:tc>
        <w:tc>
          <w:tcPr>
            <w:tcW w:w="1803" w:type="dxa"/>
          </w:tcPr>
          <w:p w14:paraId="4C0BFA0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0.7984 (</w:t>
            </w:r>
            <w:r>
              <w:rPr>
                <w:rFonts w:ascii="Arial" w:hAnsi="Arial" w:cs="Arial"/>
                <w:sz w:val="20"/>
                <w:szCs w:val="20"/>
              </w:rPr>
              <w:t>±</w:t>
            </w:r>
            <w:r w:rsidRPr="00015C07">
              <w:rPr>
                <w:rFonts w:ascii="Arial" w:hAnsi="Arial" w:cs="Arial"/>
                <w:sz w:val="20"/>
                <w:szCs w:val="20"/>
              </w:rPr>
              <w:t>0.05)</w:t>
            </w:r>
          </w:p>
        </w:tc>
        <w:tc>
          <w:tcPr>
            <w:tcW w:w="1804" w:type="dxa"/>
            <w:vMerge w:val="restart"/>
          </w:tcPr>
          <w:p w14:paraId="0282BD0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0.002</w:t>
            </w:r>
          </w:p>
        </w:tc>
      </w:tr>
      <w:tr w:rsidR="00235262" w:rsidRPr="00015C07" w14:paraId="5AB86C3C" w14:textId="77777777" w:rsidTr="00235262">
        <w:trPr>
          <w:trHeight w:val="60"/>
        </w:trPr>
        <w:tc>
          <w:tcPr>
            <w:cnfStyle w:val="001000000000" w:firstRow="0" w:lastRow="0" w:firstColumn="1" w:lastColumn="0" w:oddVBand="0" w:evenVBand="0" w:oddHBand="0" w:evenHBand="0" w:firstRowFirstColumn="0" w:firstRowLastColumn="0" w:lastRowFirstColumn="0" w:lastRowLastColumn="0"/>
            <w:tcW w:w="1803" w:type="dxa"/>
            <w:vMerge/>
          </w:tcPr>
          <w:p w14:paraId="54B0ECA5" w14:textId="77777777" w:rsidR="00235262" w:rsidRPr="00015C07" w:rsidRDefault="00235262" w:rsidP="00235262">
            <w:pPr>
              <w:rPr>
                <w:rFonts w:ascii="Arial" w:hAnsi="Arial" w:cs="Arial"/>
                <w:sz w:val="20"/>
                <w:szCs w:val="20"/>
              </w:rPr>
            </w:pPr>
          </w:p>
        </w:tc>
        <w:tc>
          <w:tcPr>
            <w:tcW w:w="1803" w:type="dxa"/>
          </w:tcPr>
          <w:p w14:paraId="22736450"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15C07">
              <w:rPr>
                <w:rFonts w:ascii="Arial" w:hAnsi="Arial" w:cs="Arial"/>
                <w:sz w:val="20"/>
                <w:szCs w:val="20"/>
              </w:rPr>
              <w:t>Hoosfield</w:t>
            </w:r>
            <w:proofErr w:type="spellEnd"/>
          </w:p>
        </w:tc>
        <w:tc>
          <w:tcPr>
            <w:tcW w:w="1803" w:type="dxa"/>
          </w:tcPr>
          <w:p w14:paraId="3FDC19E5"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1.837 (</w:t>
            </w:r>
            <w:r>
              <w:rPr>
                <w:rFonts w:ascii="Arial" w:hAnsi="Arial" w:cs="Arial"/>
                <w:sz w:val="20"/>
                <w:szCs w:val="20"/>
              </w:rPr>
              <w:t>±</w:t>
            </w:r>
            <w:r w:rsidRPr="00015C07">
              <w:rPr>
                <w:rFonts w:ascii="Arial" w:hAnsi="Arial" w:cs="Arial"/>
                <w:sz w:val="20"/>
                <w:szCs w:val="20"/>
              </w:rPr>
              <w:t>0.04)</w:t>
            </w:r>
          </w:p>
        </w:tc>
        <w:tc>
          <w:tcPr>
            <w:tcW w:w="1803" w:type="dxa"/>
          </w:tcPr>
          <w:p w14:paraId="79DA2EF2"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0.7869 (</w:t>
            </w:r>
            <w:r>
              <w:rPr>
                <w:rFonts w:ascii="Arial" w:hAnsi="Arial" w:cs="Arial"/>
                <w:sz w:val="20"/>
                <w:szCs w:val="20"/>
              </w:rPr>
              <w:t>±</w:t>
            </w:r>
            <w:r w:rsidRPr="00015C07">
              <w:rPr>
                <w:rFonts w:ascii="Arial" w:hAnsi="Arial" w:cs="Arial"/>
                <w:sz w:val="20"/>
                <w:szCs w:val="20"/>
              </w:rPr>
              <w:t>0.08)</w:t>
            </w:r>
          </w:p>
        </w:tc>
        <w:tc>
          <w:tcPr>
            <w:tcW w:w="1804" w:type="dxa"/>
            <w:vMerge/>
          </w:tcPr>
          <w:p w14:paraId="4247E211"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35262" w:rsidRPr="00015C07" w14:paraId="37D4F023"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vMerge w:val="restart"/>
          </w:tcPr>
          <w:p w14:paraId="701D0D44" w14:textId="77777777" w:rsidR="00235262" w:rsidRPr="00015C07" w:rsidRDefault="00235262" w:rsidP="00235262">
            <w:pPr>
              <w:rPr>
                <w:rFonts w:ascii="Arial" w:hAnsi="Arial" w:cs="Arial"/>
                <w:sz w:val="20"/>
                <w:szCs w:val="20"/>
              </w:rPr>
            </w:pPr>
            <w:r w:rsidRPr="00015C07">
              <w:rPr>
                <w:rFonts w:ascii="Arial" w:hAnsi="Arial" w:cs="Arial"/>
                <w:sz w:val="20"/>
                <w:szCs w:val="20"/>
              </w:rPr>
              <w:t>CSL</w:t>
            </w:r>
          </w:p>
        </w:tc>
        <w:tc>
          <w:tcPr>
            <w:tcW w:w="1803" w:type="dxa"/>
          </w:tcPr>
          <w:p w14:paraId="2592D0E2"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015C07">
              <w:rPr>
                <w:rFonts w:ascii="Arial" w:hAnsi="Arial" w:cs="Arial"/>
                <w:sz w:val="20"/>
                <w:szCs w:val="20"/>
              </w:rPr>
              <w:t>Broadbalk</w:t>
            </w:r>
            <w:proofErr w:type="spellEnd"/>
          </w:p>
        </w:tc>
        <w:tc>
          <w:tcPr>
            <w:tcW w:w="1803" w:type="dxa"/>
          </w:tcPr>
          <w:p w14:paraId="0C64263A"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1.139 (</w:t>
            </w:r>
            <w:r>
              <w:rPr>
                <w:rFonts w:ascii="Arial" w:hAnsi="Arial" w:cs="Arial"/>
                <w:sz w:val="20"/>
                <w:szCs w:val="20"/>
              </w:rPr>
              <w:t>±</w:t>
            </w:r>
            <w:r w:rsidRPr="00015C07">
              <w:rPr>
                <w:rFonts w:ascii="Arial" w:hAnsi="Arial" w:cs="Arial"/>
                <w:sz w:val="20"/>
                <w:szCs w:val="20"/>
              </w:rPr>
              <w:t>0.1)</w:t>
            </w:r>
          </w:p>
        </w:tc>
        <w:tc>
          <w:tcPr>
            <w:tcW w:w="1803" w:type="dxa"/>
          </w:tcPr>
          <w:p w14:paraId="791B346B"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0.6622 (</w:t>
            </w:r>
            <w:r>
              <w:rPr>
                <w:rFonts w:ascii="Arial" w:hAnsi="Arial" w:cs="Arial"/>
                <w:sz w:val="20"/>
                <w:szCs w:val="20"/>
              </w:rPr>
              <w:t>±</w:t>
            </w:r>
            <w:r w:rsidRPr="00015C07">
              <w:rPr>
                <w:rFonts w:ascii="Arial" w:hAnsi="Arial" w:cs="Arial"/>
                <w:sz w:val="20"/>
                <w:szCs w:val="20"/>
              </w:rPr>
              <w:t>0.03)</w:t>
            </w:r>
          </w:p>
        </w:tc>
        <w:tc>
          <w:tcPr>
            <w:tcW w:w="1804" w:type="dxa"/>
            <w:vMerge w:val="restart"/>
          </w:tcPr>
          <w:p w14:paraId="23B6D34D"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&lt;0.001</w:t>
            </w:r>
          </w:p>
        </w:tc>
      </w:tr>
      <w:tr w:rsidR="00235262" w:rsidRPr="00015C07" w14:paraId="70EB2FD9" w14:textId="77777777" w:rsidTr="00235262">
        <w:tc>
          <w:tcPr>
            <w:cnfStyle w:val="001000000000" w:firstRow="0" w:lastRow="0" w:firstColumn="1" w:lastColumn="0" w:oddVBand="0" w:evenVBand="0" w:oddHBand="0" w:evenHBand="0" w:firstRowFirstColumn="0" w:firstRowLastColumn="0" w:lastRowFirstColumn="0" w:lastRowLastColumn="0"/>
            <w:tcW w:w="1803" w:type="dxa"/>
            <w:vMerge/>
          </w:tcPr>
          <w:p w14:paraId="7F0D4D45" w14:textId="77777777" w:rsidR="00235262" w:rsidRPr="00015C07" w:rsidRDefault="00235262" w:rsidP="00235262">
            <w:pPr>
              <w:rPr>
                <w:rFonts w:ascii="Arial" w:hAnsi="Arial" w:cs="Arial"/>
                <w:sz w:val="20"/>
                <w:szCs w:val="20"/>
              </w:rPr>
            </w:pPr>
          </w:p>
        </w:tc>
        <w:tc>
          <w:tcPr>
            <w:tcW w:w="1803" w:type="dxa"/>
          </w:tcPr>
          <w:p w14:paraId="3C5A591C"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015C07">
              <w:rPr>
                <w:rFonts w:ascii="Arial" w:hAnsi="Arial" w:cs="Arial"/>
                <w:sz w:val="20"/>
                <w:szCs w:val="20"/>
              </w:rPr>
              <w:t>Hoosfield</w:t>
            </w:r>
            <w:proofErr w:type="spellEnd"/>
          </w:p>
        </w:tc>
        <w:tc>
          <w:tcPr>
            <w:tcW w:w="1803" w:type="dxa"/>
          </w:tcPr>
          <w:p w14:paraId="7119698D"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1.737 (</w:t>
            </w:r>
            <w:r>
              <w:rPr>
                <w:rFonts w:ascii="Arial" w:hAnsi="Arial" w:cs="Arial"/>
                <w:sz w:val="20"/>
                <w:szCs w:val="20"/>
              </w:rPr>
              <w:t>±</w:t>
            </w:r>
            <w:r w:rsidRPr="00015C07">
              <w:rPr>
                <w:rFonts w:ascii="Arial" w:hAnsi="Arial" w:cs="Arial"/>
                <w:sz w:val="20"/>
                <w:szCs w:val="20"/>
              </w:rPr>
              <w:t>0.2)</w:t>
            </w:r>
          </w:p>
        </w:tc>
        <w:tc>
          <w:tcPr>
            <w:tcW w:w="1803" w:type="dxa"/>
          </w:tcPr>
          <w:p w14:paraId="76F33304"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0.7233 (</w:t>
            </w:r>
            <w:r>
              <w:rPr>
                <w:rFonts w:ascii="Arial" w:hAnsi="Arial" w:cs="Arial"/>
                <w:sz w:val="20"/>
                <w:szCs w:val="20"/>
              </w:rPr>
              <w:t>±</w:t>
            </w:r>
            <w:r w:rsidRPr="00015C07">
              <w:rPr>
                <w:rFonts w:ascii="Arial" w:hAnsi="Arial" w:cs="Arial"/>
                <w:sz w:val="20"/>
                <w:szCs w:val="20"/>
              </w:rPr>
              <w:t>0.04)</w:t>
            </w:r>
          </w:p>
        </w:tc>
        <w:tc>
          <w:tcPr>
            <w:tcW w:w="1804" w:type="dxa"/>
            <w:vMerge/>
          </w:tcPr>
          <w:p w14:paraId="6AF916C3"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9977F29" w14:textId="77777777" w:rsidR="00235262" w:rsidRDefault="00235262" w:rsidP="00235262">
      <w:pPr>
        <w:rPr>
          <w:rFonts w:ascii="Arial" w:hAnsi="Arial" w:cs="Arial"/>
        </w:rPr>
      </w:pPr>
    </w:p>
    <w:p w14:paraId="13F60DF5" w14:textId="77777777" w:rsidR="00235262" w:rsidRDefault="00235262" w:rsidP="00235262">
      <w:pPr>
        <w:rPr>
          <w:rFonts w:ascii="Arial" w:hAnsi="Arial" w:cs="Arial"/>
        </w:rPr>
      </w:pPr>
      <w:r>
        <w:rPr>
          <w:rFonts w:ascii="Arial" w:hAnsi="Arial" w:cs="Arial"/>
        </w:rPr>
        <w:t xml:space="preserve">Table 4 Compression indices of sampled soils with statistical analysis (regression with their respective SOC content) derived from uniaxial compression test </w:t>
      </w:r>
    </w:p>
    <w:tbl>
      <w:tblPr>
        <w:tblStyle w:val="PlainTable2"/>
        <w:tblW w:w="0" w:type="auto"/>
        <w:tblLook w:val="04A0" w:firstRow="1" w:lastRow="0" w:firstColumn="1" w:lastColumn="0" w:noHBand="0" w:noVBand="1"/>
      </w:tblPr>
      <w:tblGrid>
        <w:gridCol w:w="1677"/>
        <w:gridCol w:w="1674"/>
        <w:gridCol w:w="1608"/>
        <w:gridCol w:w="1495"/>
        <w:gridCol w:w="1214"/>
        <w:gridCol w:w="29"/>
        <w:gridCol w:w="808"/>
      </w:tblGrid>
      <w:tr w:rsidR="00235262" w:rsidRPr="00B1401D" w14:paraId="038AEAD5" w14:textId="77777777" w:rsidTr="00235262">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1677" w:type="dxa"/>
            <w:vMerge w:val="restart"/>
          </w:tcPr>
          <w:p w14:paraId="61821D1C" w14:textId="77777777" w:rsidR="00235262" w:rsidRPr="00B1401D" w:rsidRDefault="00235262" w:rsidP="00235262">
            <w:pPr>
              <w:rPr>
                <w:rFonts w:ascii="Arial" w:hAnsi="Arial" w:cs="Arial"/>
                <w:sz w:val="20"/>
                <w:szCs w:val="20"/>
              </w:rPr>
            </w:pPr>
            <w:r w:rsidRPr="00B1401D">
              <w:rPr>
                <w:rFonts w:ascii="Arial" w:hAnsi="Arial" w:cs="Arial"/>
                <w:sz w:val="20"/>
                <w:szCs w:val="20"/>
              </w:rPr>
              <w:t>S</w:t>
            </w:r>
            <w:r>
              <w:rPr>
                <w:rFonts w:ascii="Arial" w:hAnsi="Arial" w:cs="Arial"/>
                <w:sz w:val="20"/>
                <w:szCs w:val="20"/>
              </w:rPr>
              <w:t xml:space="preserve">ite </w:t>
            </w:r>
          </w:p>
        </w:tc>
        <w:tc>
          <w:tcPr>
            <w:tcW w:w="1674" w:type="dxa"/>
            <w:vMerge w:val="restart"/>
          </w:tcPr>
          <w:p w14:paraId="57A3A259"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Soil treatment</w:t>
            </w:r>
          </w:p>
        </w:tc>
        <w:tc>
          <w:tcPr>
            <w:tcW w:w="1608" w:type="dxa"/>
            <w:vMerge w:val="restart"/>
          </w:tcPr>
          <w:p w14:paraId="3B980EBE"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SOC, g/100g</w:t>
            </w:r>
          </w:p>
        </w:tc>
        <w:tc>
          <w:tcPr>
            <w:tcW w:w="1495" w:type="dxa"/>
            <w:vMerge w:val="restart"/>
          </w:tcPr>
          <w:p w14:paraId="537A63C4"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Compression index</w:t>
            </w:r>
          </w:p>
        </w:tc>
        <w:tc>
          <w:tcPr>
            <w:tcW w:w="2051" w:type="dxa"/>
            <w:gridSpan w:val="3"/>
          </w:tcPr>
          <w:p w14:paraId="195240C1" w14:textId="77777777" w:rsidR="00235262" w:rsidRPr="00B1401D"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        Statistics </w:t>
            </w:r>
          </w:p>
        </w:tc>
      </w:tr>
      <w:tr w:rsidR="00235262" w:rsidRPr="00B1401D" w14:paraId="75037041" w14:textId="77777777" w:rsidTr="00235262">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677" w:type="dxa"/>
            <w:vMerge/>
          </w:tcPr>
          <w:p w14:paraId="035FA222" w14:textId="77777777" w:rsidR="00235262" w:rsidRPr="00B1401D" w:rsidRDefault="00235262" w:rsidP="00235262">
            <w:pPr>
              <w:rPr>
                <w:rFonts w:ascii="Arial" w:hAnsi="Arial" w:cs="Arial"/>
                <w:sz w:val="20"/>
                <w:szCs w:val="20"/>
              </w:rPr>
            </w:pPr>
          </w:p>
        </w:tc>
        <w:tc>
          <w:tcPr>
            <w:tcW w:w="1674" w:type="dxa"/>
            <w:vMerge/>
          </w:tcPr>
          <w:p w14:paraId="06DBA109"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608" w:type="dxa"/>
            <w:vMerge/>
          </w:tcPr>
          <w:p w14:paraId="32BD8FF7"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95" w:type="dxa"/>
            <w:vMerge/>
          </w:tcPr>
          <w:p w14:paraId="2D48CB53"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243" w:type="dxa"/>
            <w:gridSpan w:val="2"/>
          </w:tcPr>
          <w:p w14:paraId="5CAD0BC3" w14:textId="77777777" w:rsidR="00235262" w:rsidRPr="001F4AA9"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1F4AA9">
              <w:rPr>
                <w:rFonts w:ascii="Arial" w:hAnsi="Arial" w:cs="Arial"/>
                <w:b/>
                <w:sz w:val="20"/>
                <w:szCs w:val="20"/>
              </w:rPr>
              <w:t xml:space="preserve">F probability </w:t>
            </w:r>
          </w:p>
        </w:tc>
        <w:tc>
          <w:tcPr>
            <w:tcW w:w="808" w:type="dxa"/>
          </w:tcPr>
          <w:p w14:paraId="75A92528" w14:textId="77777777" w:rsidR="00235262" w:rsidRPr="001F4AA9"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roofErr w:type="spellStart"/>
            <w:r w:rsidRPr="001F4AA9">
              <w:rPr>
                <w:rFonts w:ascii="Arial" w:hAnsi="Arial" w:cs="Arial"/>
                <w:b/>
                <w:sz w:val="20"/>
                <w:szCs w:val="20"/>
              </w:rPr>
              <w:t>s.e.</w:t>
            </w:r>
            <w:proofErr w:type="spellEnd"/>
          </w:p>
        </w:tc>
      </w:tr>
      <w:tr w:rsidR="00235262" w:rsidRPr="00B1401D" w14:paraId="4AE46AC5" w14:textId="77777777" w:rsidTr="00235262">
        <w:tc>
          <w:tcPr>
            <w:cnfStyle w:val="001000000000" w:firstRow="0" w:lastRow="0" w:firstColumn="1" w:lastColumn="0" w:oddVBand="0" w:evenVBand="0" w:oddHBand="0" w:evenHBand="0" w:firstRowFirstColumn="0" w:firstRowLastColumn="0" w:lastRowFirstColumn="0" w:lastRowLastColumn="0"/>
            <w:tcW w:w="1677" w:type="dxa"/>
            <w:vMerge w:val="restart"/>
          </w:tcPr>
          <w:p w14:paraId="1FF67037" w14:textId="77777777" w:rsidR="00235262" w:rsidRPr="00B1401D" w:rsidRDefault="00235262" w:rsidP="00235262">
            <w:pPr>
              <w:rPr>
                <w:rFonts w:ascii="Arial" w:hAnsi="Arial" w:cs="Arial"/>
                <w:sz w:val="20"/>
                <w:szCs w:val="20"/>
              </w:rPr>
            </w:pPr>
          </w:p>
          <w:p w14:paraId="4C3BB889" w14:textId="77777777" w:rsidR="00235262" w:rsidRPr="00B1401D" w:rsidRDefault="00235262" w:rsidP="00235262">
            <w:pPr>
              <w:rPr>
                <w:rFonts w:ascii="Arial" w:hAnsi="Arial" w:cs="Arial"/>
                <w:sz w:val="20"/>
                <w:szCs w:val="20"/>
              </w:rPr>
            </w:pPr>
          </w:p>
          <w:p w14:paraId="2A232F58" w14:textId="77777777" w:rsidR="00235262" w:rsidRPr="00B1401D" w:rsidRDefault="00235262" w:rsidP="00235262">
            <w:pPr>
              <w:rPr>
                <w:rFonts w:ascii="Arial" w:hAnsi="Arial" w:cs="Arial"/>
                <w:sz w:val="20"/>
                <w:szCs w:val="20"/>
              </w:rPr>
            </w:pPr>
            <w:proofErr w:type="spellStart"/>
            <w:r w:rsidRPr="00B1401D">
              <w:rPr>
                <w:rFonts w:ascii="Arial" w:hAnsi="Arial" w:cs="Arial"/>
                <w:sz w:val="20"/>
                <w:szCs w:val="20"/>
              </w:rPr>
              <w:t>Broadbalk</w:t>
            </w:r>
            <w:proofErr w:type="spellEnd"/>
            <w:r>
              <w:rPr>
                <w:rFonts w:ascii="Arial" w:hAnsi="Arial" w:cs="Arial"/>
                <w:sz w:val="20"/>
                <w:szCs w:val="20"/>
              </w:rPr>
              <w:t xml:space="preserve"> (BK)</w:t>
            </w:r>
          </w:p>
        </w:tc>
        <w:tc>
          <w:tcPr>
            <w:tcW w:w="1674" w:type="dxa"/>
          </w:tcPr>
          <w:p w14:paraId="22DC1910"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FYM</w:t>
            </w:r>
          </w:p>
        </w:tc>
        <w:tc>
          <w:tcPr>
            <w:tcW w:w="1608" w:type="dxa"/>
          </w:tcPr>
          <w:p w14:paraId="70BA4956"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color w:val="000000"/>
                <w:sz w:val="20"/>
                <w:szCs w:val="20"/>
              </w:rPr>
              <w:t>2.959</w:t>
            </w:r>
          </w:p>
        </w:tc>
        <w:tc>
          <w:tcPr>
            <w:tcW w:w="1495" w:type="dxa"/>
          </w:tcPr>
          <w:p w14:paraId="359C4FDE"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0.391</w:t>
            </w:r>
          </w:p>
        </w:tc>
        <w:tc>
          <w:tcPr>
            <w:tcW w:w="1214" w:type="dxa"/>
            <w:vMerge w:val="restart"/>
          </w:tcPr>
          <w:p w14:paraId="48B0D994"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397EC1D"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649FD36"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F83D0F1"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EF37C9A"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0.03</w:t>
            </w:r>
          </w:p>
        </w:tc>
        <w:tc>
          <w:tcPr>
            <w:tcW w:w="837" w:type="dxa"/>
            <w:gridSpan w:val="2"/>
            <w:vMerge w:val="restart"/>
          </w:tcPr>
          <w:p w14:paraId="2DFFEBA0"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DFF1E22"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F33E35B"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14A5EE35"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3CB01A0E"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±0.047</w:t>
            </w:r>
          </w:p>
        </w:tc>
      </w:tr>
      <w:tr w:rsidR="00235262" w:rsidRPr="00B1401D" w14:paraId="441847D9"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vMerge/>
          </w:tcPr>
          <w:p w14:paraId="37E0DFAF" w14:textId="77777777" w:rsidR="00235262" w:rsidRPr="00B1401D" w:rsidRDefault="00235262" w:rsidP="00235262">
            <w:pPr>
              <w:rPr>
                <w:rFonts w:ascii="Arial" w:hAnsi="Arial" w:cs="Arial"/>
                <w:sz w:val="20"/>
                <w:szCs w:val="20"/>
              </w:rPr>
            </w:pPr>
          </w:p>
        </w:tc>
        <w:tc>
          <w:tcPr>
            <w:tcW w:w="1674" w:type="dxa"/>
          </w:tcPr>
          <w:p w14:paraId="48F2076D"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Nil</w:t>
            </w:r>
          </w:p>
        </w:tc>
        <w:tc>
          <w:tcPr>
            <w:tcW w:w="1608" w:type="dxa"/>
          </w:tcPr>
          <w:p w14:paraId="0813CC0C"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0.847</w:t>
            </w:r>
          </w:p>
        </w:tc>
        <w:tc>
          <w:tcPr>
            <w:tcW w:w="1495" w:type="dxa"/>
          </w:tcPr>
          <w:p w14:paraId="7A87ADF7"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0.288</w:t>
            </w:r>
          </w:p>
        </w:tc>
        <w:tc>
          <w:tcPr>
            <w:tcW w:w="1214" w:type="dxa"/>
            <w:vMerge/>
          </w:tcPr>
          <w:p w14:paraId="4229D31E"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37" w:type="dxa"/>
            <w:gridSpan w:val="2"/>
            <w:vMerge/>
          </w:tcPr>
          <w:p w14:paraId="5994FF70"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35262" w:rsidRPr="00B1401D" w14:paraId="66C87B18" w14:textId="77777777" w:rsidTr="00235262">
        <w:tc>
          <w:tcPr>
            <w:cnfStyle w:val="001000000000" w:firstRow="0" w:lastRow="0" w:firstColumn="1" w:lastColumn="0" w:oddVBand="0" w:evenVBand="0" w:oddHBand="0" w:evenHBand="0" w:firstRowFirstColumn="0" w:firstRowLastColumn="0" w:lastRowFirstColumn="0" w:lastRowLastColumn="0"/>
            <w:tcW w:w="1677" w:type="dxa"/>
            <w:vMerge/>
          </w:tcPr>
          <w:p w14:paraId="728939B4" w14:textId="77777777" w:rsidR="00235262" w:rsidRPr="00B1401D" w:rsidRDefault="00235262" w:rsidP="00235262">
            <w:pPr>
              <w:rPr>
                <w:rFonts w:ascii="Arial" w:hAnsi="Arial" w:cs="Arial"/>
                <w:sz w:val="20"/>
                <w:szCs w:val="20"/>
              </w:rPr>
            </w:pPr>
          </w:p>
        </w:tc>
        <w:tc>
          <w:tcPr>
            <w:tcW w:w="1674" w:type="dxa"/>
          </w:tcPr>
          <w:p w14:paraId="1577A17C"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B1401D">
              <w:rPr>
                <w:rFonts w:ascii="Arial" w:hAnsi="Arial" w:cs="Arial"/>
                <w:sz w:val="20"/>
                <w:szCs w:val="20"/>
              </w:rPr>
              <w:t>PKMg</w:t>
            </w:r>
            <w:proofErr w:type="spellEnd"/>
          </w:p>
        </w:tc>
        <w:tc>
          <w:tcPr>
            <w:tcW w:w="1608" w:type="dxa"/>
          </w:tcPr>
          <w:p w14:paraId="297AC586"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0.915</w:t>
            </w:r>
          </w:p>
        </w:tc>
        <w:tc>
          <w:tcPr>
            <w:tcW w:w="1495" w:type="dxa"/>
          </w:tcPr>
          <w:p w14:paraId="65F87759"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0.288</w:t>
            </w:r>
          </w:p>
        </w:tc>
        <w:tc>
          <w:tcPr>
            <w:tcW w:w="1214" w:type="dxa"/>
            <w:vMerge/>
          </w:tcPr>
          <w:p w14:paraId="08079117"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837" w:type="dxa"/>
            <w:gridSpan w:val="2"/>
            <w:vMerge/>
          </w:tcPr>
          <w:p w14:paraId="2555C738"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35262" w:rsidRPr="00B1401D" w14:paraId="29B5FD2F"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vMerge/>
          </w:tcPr>
          <w:p w14:paraId="34273A0F" w14:textId="77777777" w:rsidR="00235262" w:rsidRPr="00B1401D" w:rsidRDefault="00235262" w:rsidP="00235262">
            <w:pPr>
              <w:rPr>
                <w:rFonts w:ascii="Arial" w:hAnsi="Arial" w:cs="Arial"/>
                <w:sz w:val="20"/>
                <w:szCs w:val="20"/>
              </w:rPr>
            </w:pPr>
          </w:p>
        </w:tc>
        <w:tc>
          <w:tcPr>
            <w:tcW w:w="1674" w:type="dxa"/>
          </w:tcPr>
          <w:p w14:paraId="5FEB3254"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N2(</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1608" w:type="dxa"/>
          </w:tcPr>
          <w:p w14:paraId="5CF6BB66"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1.156</w:t>
            </w:r>
          </w:p>
        </w:tc>
        <w:tc>
          <w:tcPr>
            <w:tcW w:w="1495" w:type="dxa"/>
          </w:tcPr>
          <w:p w14:paraId="00800DB4"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0.248</w:t>
            </w:r>
          </w:p>
        </w:tc>
        <w:tc>
          <w:tcPr>
            <w:tcW w:w="1214" w:type="dxa"/>
            <w:vMerge/>
          </w:tcPr>
          <w:p w14:paraId="4B9A571B"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837" w:type="dxa"/>
            <w:gridSpan w:val="2"/>
            <w:vMerge/>
          </w:tcPr>
          <w:p w14:paraId="7B0C80CC"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235262" w:rsidRPr="00B1401D" w14:paraId="3956A1CF" w14:textId="77777777" w:rsidTr="00235262">
        <w:tc>
          <w:tcPr>
            <w:cnfStyle w:val="001000000000" w:firstRow="0" w:lastRow="0" w:firstColumn="1" w:lastColumn="0" w:oddVBand="0" w:evenVBand="0" w:oddHBand="0" w:evenHBand="0" w:firstRowFirstColumn="0" w:firstRowLastColumn="0" w:lastRowFirstColumn="0" w:lastRowLastColumn="0"/>
            <w:tcW w:w="1677" w:type="dxa"/>
            <w:vMerge/>
          </w:tcPr>
          <w:p w14:paraId="45BEBD47" w14:textId="77777777" w:rsidR="00235262" w:rsidRPr="00B1401D" w:rsidRDefault="00235262" w:rsidP="00235262">
            <w:pPr>
              <w:rPr>
                <w:rFonts w:ascii="Arial" w:hAnsi="Arial" w:cs="Arial"/>
                <w:sz w:val="20"/>
                <w:szCs w:val="20"/>
              </w:rPr>
            </w:pPr>
          </w:p>
        </w:tc>
        <w:tc>
          <w:tcPr>
            <w:tcW w:w="1674" w:type="dxa"/>
          </w:tcPr>
          <w:p w14:paraId="41703864"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N6</w:t>
            </w:r>
            <w:r>
              <w:rPr>
                <w:rFonts w:ascii="Arial" w:hAnsi="Arial" w:cs="Arial"/>
                <w:sz w:val="20"/>
                <w:szCs w:val="20"/>
              </w:rPr>
              <w:t>(</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1608" w:type="dxa"/>
          </w:tcPr>
          <w:p w14:paraId="093027E0"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1.265</w:t>
            </w:r>
          </w:p>
        </w:tc>
        <w:tc>
          <w:tcPr>
            <w:tcW w:w="1495" w:type="dxa"/>
          </w:tcPr>
          <w:p w14:paraId="17768429"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0.351</w:t>
            </w:r>
          </w:p>
        </w:tc>
        <w:tc>
          <w:tcPr>
            <w:tcW w:w="1214" w:type="dxa"/>
            <w:vMerge/>
          </w:tcPr>
          <w:p w14:paraId="38B8CCD2"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837" w:type="dxa"/>
            <w:gridSpan w:val="2"/>
            <w:vMerge/>
          </w:tcPr>
          <w:p w14:paraId="24966969"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235262" w:rsidRPr="00B1401D" w14:paraId="7DD4E1FB"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vMerge w:val="restart"/>
          </w:tcPr>
          <w:p w14:paraId="4B8A52AC" w14:textId="77777777" w:rsidR="00235262" w:rsidRPr="00B1401D" w:rsidRDefault="00235262" w:rsidP="00235262">
            <w:pPr>
              <w:rPr>
                <w:rFonts w:ascii="Arial" w:hAnsi="Arial" w:cs="Arial"/>
                <w:sz w:val="20"/>
                <w:szCs w:val="20"/>
              </w:rPr>
            </w:pPr>
          </w:p>
          <w:p w14:paraId="14926D79" w14:textId="77777777" w:rsidR="00235262" w:rsidRPr="00B1401D" w:rsidRDefault="00235262" w:rsidP="00235262">
            <w:pPr>
              <w:rPr>
                <w:rFonts w:ascii="Arial" w:hAnsi="Arial" w:cs="Arial"/>
                <w:sz w:val="20"/>
                <w:szCs w:val="20"/>
              </w:rPr>
            </w:pPr>
          </w:p>
          <w:p w14:paraId="507E7E64" w14:textId="77777777" w:rsidR="00235262" w:rsidRPr="00B1401D" w:rsidRDefault="00235262" w:rsidP="00235262">
            <w:pPr>
              <w:rPr>
                <w:rFonts w:ascii="Arial" w:hAnsi="Arial" w:cs="Arial"/>
                <w:sz w:val="20"/>
                <w:szCs w:val="20"/>
              </w:rPr>
            </w:pPr>
            <w:proofErr w:type="spellStart"/>
            <w:r w:rsidRPr="00B1401D">
              <w:rPr>
                <w:rFonts w:ascii="Arial" w:hAnsi="Arial" w:cs="Arial"/>
                <w:sz w:val="20"/>
                <w:szCs w:val="20"/>
              </w:rPr>
              <w:t>Hoosfield</w:t>
            </w:r>
            <w:proofErr w:type="spellEnd"/>
            <w:r>
              <w:rPr>
                <w:rFonts w:ascii="Arial" w:hAnsi="Arial" w:cs="Arial"/>
                <w:sz w:val="20"/>
                <w:szCs w:val="20"/>
              </w:rPr>
              <w:t xml:space="preserve"> (HB)</w:t>
            </w:r>
          </w:p>
        </w:tc>
        <w:tc>
          <w:tcPr>
            <w:tcW w:w="1674" w:type="dxa"/>
          </w:tcPr>
          <w:p w14:paraId="1FC3AE74"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FYM since 1852</w:t>
            </w:r>
          </w:p>
        </w:tc>
        <w:tc>
          <w:tcPr>
            <w:tcW w:w="1608" w:type="dxa"/>
          </w:tcPr>
          <w:p w14:paraId="31084FBD"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3.650</w:t>
            </w:r>
          </w:p>
        </w:tc>
        <w:tc>
          <w:tcPr>
            <w:tcW w:w="1495" w:type="dxa"/>
          </w:tcPr>
          <w:p w14:paraId="26E7D6F6"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0.343</w:t>
            </w:r>
          </w:p>
        </w:tc>
        <w:tc>
          <w:tcPr>
            <w:tcW w:w="1214" w:type="dxa"/>
            <w:vMerge/>
          </w:tcPr>
          <w:p w14:paraId="272E51EB"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37" w:type="dxa"/>
            <w:gridSpan w:val="2"/>
            <w:vMerge/>
          </w:tcPr>
          <w:p w14:paraId="370960D7"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35262" w:rsidRPr="00B1401D" w14:paraId="790DEDE9" w14:textId="77777777" w:rsidTr="00235262">
        <w:tc>
          <w:tcPr>
            <w:cnfStyle w:val="001000000000" w:firstRow="0" w:lastRow="0" w:firstColumn="1" w:lastColumn="0" w:oddVBand="0" w:evenVBand="0" w:oddHBand="0" w:evenHBand="0" w:firstRowFirstColumn="0" w:firstRowLastColumn="0" w:lastRowFirstColumn="0" w:lastRowLastColumn="0"/>
            <w:tcW w:w="1677" w:type="dxa"/>
            <w:vMerge/>
          </w:tcPr>
          <w:p w14:paraId="6AEE5E21" w14:textId="77777777" w:rsidR="00235262" w:rsidRPr="00B1401D" w:rsidRDefault="00235262" w:rsidP="00235262">
            <w:pPr>
              <w:rPr>
                <w:rFonts w:ascii="Arial" w:hAnsi="Arial" w:cs="Arial"/>
                <w:sz w:val="20"/>
                <w:szCs w:val="20"/>
              </w:rPr>
            </w:pPr>
          </w:p>
        </w:tc>
        <w:tc>
          <w:tcPr>
            <w:tcW w:w="1674" w:type="dxa"/>
          </w:tcPr>
          <w:p w14:paraId="559E133F"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FYM since 2001</w:t>
            </w:r>
          </w:p>
        </w:tc>
        <w:tc>
          <w:tcPr>
            <w:tcW w:w="1608" w:type="dxa"/>
          </w:tcPr>
          <w:p w14:paraId="2C552A16"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2.181</w:t>
            </w:r>
          </w:p>
        </w:tc>
        <w:tc>
          <w:tcPr>
            <w:tcW w:w="1495" w:type="dxa"/>
          </w:tcPr>
          <w:p w14:paraId="5A3C4B6F"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0.327</w:t>
            </w:r>
          </w:p>
        </w:tc>
        <w:tc>
          <w:tcPr>
            <w:tcW w:w="1214" w:type="dxa"/>
            <w:vMerge/>
          </w:tcPr>
          <w:p w14:paraId="5626B910"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837" w:type="dxa"/>
            <w:gridSpan w:val="2"/>
            <w:vMerge/>
          </w:tcPr>
          <w:p w14:paraId="26968F8D"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235262" w:rsidRPr="00B1401D" w14:paraId="166C4AF3"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vMerge/>
          </w:tcPr>
          <w:p w14:paraId="266CEDBF" w14:textId="77777777" w:rsidR="00235262" w:rsidRPr="00B1401D" w:rsidRDefault="00235262" w:rsidP="00235262">
            <w:pPr>
              <w:rPr>
                <w:rFonts w:ascii="Arial" w:hAnsi="Arial" w:cs="Arial"/>
                <w:sz w:val="20"/>
                <w:szCs w:val="20"/>
              </w:rPr>
            </w:pPr>
          </w:p>
        </w:tc>
        <w:tc>
          <w:tcPr>
            <w:tcW w:w="1674" w:type="dxa"/>
          </w:tcPr>
          <w:p w14:paraId="3BE973A8"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FYM from 1852-71</w:t>
            </w:r>
          </w:p>
        </w:tc>
        <w:tc>
          <w:tcPr>
            <w:tcW w:w="1608" w:type="dxa"/>
          </w:tcPr>
          <w:p w14:paraId="0606C183" w14:textId="77777777" w:rsidR="00235262" w:rsidRPr="00B1401D"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1.454</w:t>
            </w:r>
          </w:p>
        </w:tc>
        <w:tc>
          <w:tcPr>
            <w:tcW w:w="1495" w:type="dxa"/>
          </w:tcPr>
          <w:p w14:paraId="4C3A6B06"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0.248</w:t>
            </w:r>
          </w:p>
        </w:tc>
        <w:tc>
          <w:tcPr>
            <w:tcW w:w="1214" w:type="dxa"/>
            <w:vMerge/>
          </w:tcPr>
          <w:p w14:paraId="78289400"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837" w:type="dxa"/>
            <w:gridSpan w:val="2"/>
            <w:vMerge/>
          </w:tcPr>
          <w:p w14:paraId="47C2C780" w14:textId="77777777" w:rsidR="00235262" w:rsidRDefault="00235262" w:rsidP="0023526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235262" w:rsidRPr="00B1401D" w14:paraId="622F3527" w14:textId="77777777" w:rsidTr="00235262">
        <w:tc>
          <w:tcPr>
            <w:cnfStyle w:val="001000000000" w:firstRow="0" w:lastRow="0" w:firstColumn="1" w:lastColumn="0" w:oddVBand="0" w:evenVBand="0" w:oddHBand="0" w:evenHBand="0" w:firstRowFirstColumn="0" w:firstRowLastColumn="0" w:lastRowFirstColumn="0" w:lastRowLastColumn="0"/>
            <w:tcW w:w="1677" w:type="dxa"/>
            <w:vMerge/>
          </w:tcPr>
          <w:p w14:paraId="538410C3" w14:textId="77777777" w:rsidR="00235262" w:rsidRPr="00B1401D" w:rsidRDefault="00235262" w:rsidP="00235262">
            <w:pPr>
              <w:rPr>
                <w:rFonts w:ascii="Arial" w:hAnsi="Arial" w:cs="Arial"/>
                <w:sz w:val="20"/>
                <w:szCs w:val="20"/>
              </w:rPr>
            </w:pPr>
          </w:p>
        </w:tc>
        <w:tc>
          <w:tcPr>
            <w:tcW w:w="1674" w:type="dxa"/>
          </w:tcPr>
          <w:p w14:paraId="0C83E36E" w14:textId="77777777" w:rsidR="00235262" w:rsidRPr="00B1401D"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N(P)K(Mg)</w:t>
            </w:r>
          </w:p>
        </w:tc>
        <w:tc>
          <w:tcPr>
            <w:tcW w:w="1608" w:type="dxa"/>
          </w:tcPr>
          <w:p w14:paraId="3AB8BD97" w14:textId="77777777" w:rsidR="00235262" w:rsidRPr="00B1401D"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B1401D">
              <w:rPr>
                <w:rFonts w:ascii="Arial" w:hAnsi="Arial" w:cs="Arial"/>
                <w:color w:val="000000"/>
                <w:sz w:val="20"/>
                <w:szCs w:val="20"/>
              </w:rPr>
              <w:t>0.991</w:t>
            </w:r>
          </w:p>
        </w:tc>
        <w:tc>
          <w:tcPr>
            <w:tcW w:w="1495" w:type="dxa"/>
          </w:tcPr>
          <w:p w14:paraId="5C4E2065"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0.259</w:t>
            </w:r>
          </w:p>
        </w:tc>
        <w:tc>
          <w:tcPr>
            <w:tcW w:w="1214" w:type="dxa"/>
            <w:vMerge/>
          </w:tcPr>
          <w:p w14:paraId="3C3DBB07"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837" w:type="dxa"/>
            <w:gridSpan w:val="2"/>
            <w:vMerge/>
          </w:tcPr>
          <w:p w14:paraId="273CCA72" w14:textId="77777777" w:rsidR="00235262" w:rsidRDefault="00235262" w:rsidP="0023526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14:paraId="48170CC8" w14:textId="77777777" w:rsidR="00235262" w:rsidRDefault="00235262" w:rsidP="00235262">
      <w:pPr>
        <w:rPr>
          <w:rFonts w:ascii="Arial" w:hAnsi="Arial" w:cs="Arial"/>
        </w:rPr>
      </w:pPr>
    </w:p>
    <w:p w14:paraId="375238E9" w14:textId="77777777" w:rsidR="00235262" w:rsidRDefault="00235262" w:rsidP="00235262">
      <w:pPr>
        <w:rPr>
          <w:rFonts w:ascii="Arial" w:hAnsi="Arial" w:cs="Arial"/>
        </w:rPr>
      </w:pPr>
      <w:r>
        <w:rPr>
          <w:rFonts w:ascii="Arial" w:hAnsi="Arial" w:cs="Arial"/>
        </w:rPr>
        <w:t>Table 5 Parameters from ln</w:t>
      </w:r>
      <m:oMath>
        <m:sSub>
          <m:sSubPr>
            <m:ctrlPr>
              <w:rPr>
                <w:rFonts w:ascii="Cambria Math" w:hAnsi="Cambria Math" w:cs="Arial"/>
                <w:i/>
              </w:rPr>
            </m:ctrlPr>
          </m:sSubPr>
          <m:e>
            <m:r>
              <w:rPr>
                <w:rFonts w:ascii="Cambria Math" w:hAnsi="Cambria Math" w:cs="Arial"/>
              </w:rPr>
              <m:t>e</m:t>
            </m:r>
          </m:e>
          <m:sub>
            <m:r>
              <w:rPr>
                <w:rFonts w:ascii="Cambria Math" w:hAnsi="Cambria Math" w:cs="Arial"/>
              </w:rPr>
              <m:t>y</m:t>
            </m:r>
          </m:sub>
        </m:sSub>
      </m:oMath>
      <w:r>
        <w:rPr>
          <w:rFonts w:ascii="Arial" w:hAnsi="Arial" w:cs="Arial"/>
        </w:rPr>
        <w:t xml:space="preserve"> vs lnσ relationship</w:t>
      </w:r>
    </w:p>
    <w:tbl>
      <w:tblPr>
        <w:tblStyle w:val="PlainTable2"/>
        <w:tblW w:w="0" w:type="auto"/>
        <w:tblLook w:val="04A0" w:firstRow="1" w:lastRow="0" w:firstColumn="1" w:lastColumn="0" w:noHBand="0" w:noVBand="1"/>
      </w:tblPr>
      <w:tblGrid>
        <w:gridCol w:w="1195"/>
        <w:gridCol w:w="1924"/>
        <w:gridCol w:w="1251"/>
        <w:gridCol w:w="1716"/>
        <w:gridCol w:w="1716"/>
      </w:tblGrid>
      <w:tr w:rsidR="00235262" w:rsidRPr="00015C07" w14:paraId="77268228" w14:textId="77777777" w:rsidTr="00235262">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1195" w:type="dxa"/>
          </w:tcPr>
          <w:p w14:paraId="685E1DD5" w14:textId="77777777" w:rsidR="00235262" w:rsidRPr="00015C07" w:rsidRDefault="00235262" w:rsidP="00235262">
            <w:pPr>
              <w:rPr>
                <w:rFonts w:ascii="Arial" w:hAnsi="Arial" w:cs="Arial"/>
                <w:sz w:val="20"/>
                <w:szCs w:val="20"/>
              </w:rPr>
            </w:pPr>
            <w:r w:rsidRPr="00015C07">
              <w:rPr>
                <w:rFonts w:ascii="Arial" w:hAnsi="Arial" w:cs="Arial"/>
                <w:sz w:val="20"/>
                <w:szCs w:val="20"/>
              </w:rPr>
              <w:t>S</w:t>
            </w:r>
            <w:r>
              <w:rPr>
                <w:rFonts w:ascii="Arial" w:hAnsi="Arial" w:cs="Arial"/>
                <w:sz w:val="20"/>
                <w:szCs w:val="20"/>
              </w:rPr>
              <w:t>ite</w:t>
            </w:r>
          </w:p>
        </w:tc>
        <w:tc>
          <w:tcPr>
            <w:tcW w:w="1924" w:type="dxa"/>
          </w:tcPr>
          <w:p w14:paraId="7DAB5063"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Soil treatment</w:t>
            </w:r>
          </w:p>
        </w:tc>
        <w:tc>
          <w:tcPr>
            <w:tcW w:w="1251" w:type="dxa"/>
          </w:tcPr>
          <w:p w14:paraId="3037E844"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Slope, 1/2b</w:t>
            </w:r>
            <w:r w:rsidRPr="00015C07">
              <w:rPr>
                <w:rFonts w:ascii="Arial" w:hAnsi="Arial" w:cs="Arial"/>
                <w:sz w:val="20"/>
                <w:szCs w:val="20"/>
              </w:rPr>
              <w:t xml:space="preserve"> </w:t>
            </w:r>
          </w:p>
        </w:tc>
        <w:tc>
          <w:tcPr>
            <w:tcW w:w="1716" w:type="dxa"/>
          </w:tcPr>
          <w:p w14:paraId="6BD64DBF" w14:textId="77777777" w:rsidR="00235262" w:rsidRPr="00015C07"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Estimated</w:t>
            </w:r>
            <w:r w:rsidRPr="00015C07">
              <w:rPr>
                <w:rFonts w:ascii="Arial" w:hAnsi="Arial" w:cs="Arial"/>
                <w:sz w:val="20"/>
                <w:szCs w:val="20"/>
              </w:rPr>
              <w:t xml:space="preserve"> </w:t>
            </w:r>
            <w:proofErr w:type="spellStart"/>
            <w:r>
              <w:rPr>
                <w:rFonts w:ascii="Arial" w:hAnsi="Arial" w:cs="Arial"/>
                <w:sz w:val="20"/>
                <w:szCs w:val="20"/>
              </w:rPr>
              <w:t>lne</w:t>
            </w:r>
            <w:r w:rsidRPr="00461572">
              <w:rPr>
                <w:rFonts w:ascii="Arial" w:hAnsi="Arial" w:cs="Arial"/>
                <w:sz w:val="20"/>
                <w:szCs w:val="20"/>
                <w:vertAlign w:val="subscript"/>
              </w:rPr>
              <w:t>y</w:t>
            </w:r>
            <w:proofErr w:type="spellEnd"/>
            <w:r w:rsidRPr="00015C07">
              <w:rPr>
                <w:rFonts w:ascii="Arial" w:hAnsi="Arial" w:cs="Arial"/>
                <w:sz w:val="20"/>
                <w:szCs w:val="20"/>
              </w:rPr>
              <w:t xml:space="preserve"> </w:t>
            </w:r>
          </w:p>
        </w:tc>
        <w:tc>
          <w:tcPr>
            <w:tcW w:w="1716" w:type="dxa"/>
          </w:tcPr>
          <w:p w14:paraId="17717873" w14:textId="77777777" w:rsidR="00235262" w:rsidRDefault="00235262" w:rsidP="00235262">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Calculated </w:t>
            </w:r>
            <w:proofErr w:type="spellStart"/>
            <w:r>
              <w:rPr>
                <w:rFonts w:ascii="Arial" w:hAnsi="Arial" w:cs="Arial"/>
                <w:sz w:val="20"/>
                <w:szCs w:val="20"/>
              </w:rPr>
              <w:t>lne</w:t>
            </w:r>
            <w:r w:rsidRPr="00674235">
              <w:rPr>
                <w:rFonts w:ascii="Arial" w:hAnsi="Arial" w:cs="Arial"/>
                <w:sz w:val="20"/>
                <w:szCs w:val="20"/>
                <w:vertAlign w:val="subscript"/>
              </w:rPr>
              <w:t>y</w:t>
            </w:r>
            <w:proofErr w:type="spellEnd"/>
          </w:p>
        </w:tc>
      </w:tr>
      <w:tr w:rsidR="00235262" w:rsidRPr="00015C07" w14:paraId="417A225C"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val="restart"/>
          </w:tcPr>
          <w:p w14:paraId="1B5C2315" w14:textId="77777777" w:rsidR="00235262" w:rsidRPr="00015C07" w:rsidRDefault="00235262" w:rsidP="00235262">
            <w:pPr>
              <w:rPr>
                <w:rFonts w:ascii="Arial" w:hAnsi="Arial" w:cs="Arial"/>
                <w:sz w:val="20"/>
                <w:szCs w:val="20"/>
              </w:rPr>
            </w:pPr>
          </w:p>
          <w:p w14:paraId="38BA9B7F" w14:textId="77777777" w:rsidR="00235262" w:rsidRPr="00015C07" w:rsidRDefault="00235262" w:rsidP="00235262">
            <w:pPr>
              <w:rPr>
                <w:rFonts w:ascii="Arial" w:hAnsi="Arial" w:cs="Arial"/>
                <w:sz w:val="20"/>
                <w:szCs w:val="20"/>
              </w:rPr>
            </w:pPr>
          </w:p>
          <w:p w14:paraId="69EC19D2" w14:textId="77777777" w:rsidR="00235262" w:rsidRPr="00015C07" w:rsidRDefault="00235262" w:rsidP="00235262">
            <w:pPr>
              <w:rPr>
                <w:rFonts w:ascii="Arial" w:hAnsi="Arial" w:cs="Arial"/>
                <w:sz w:val="20"/>
                <w:szCs w:val="20"/>
              </w:rPr>
            </w:pPr>
            <w:proofErr w:type="spellStart"/>
            <w:r w:rsidRPr="00015C07">
              <w:rPr>
                <w:rFonts w:ascii="Arial" w:hAnsi="Arial" w:cs="Arial"/>
                <w:sz w:val="20"/>
                <w:szCs w:val="20"/>
              </w:rPr>
              <w:t>Broadbalk</w:t>
            </w:r>
            <w:proofErr w:type="spellEnd"/>
            <w:r>
              <w:rPr>
                <w:rFonts w:ascii="Arial" w:hAnsi="Arial" w:cs="Arial"/>
                <w:sz w:val="20"/>
                <w:szCs w:val="20"/>
              </w:rPr>
              <w:t xml:space="preserve"> (BK)</w:t>
            </w:r>
          </w:p>
        </w:tc>
        <w:tc>
          <w:tcPr>
            <w:tcW w:w="1924" w:type="dxa"/>
          </w:tcPr>
          <w:p w14:paraId="21A78075"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FYM</w:t>
            </w:r>
          </w:p>
        </w:tc>
        <w:tc>
          <w:tcPr>
            <w:tcW w:w="1251" w:type="dxa"/>
          </w:tcPr>
          <w:p w14:paraId="31F7C2F3"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0.105</w:t>
            </w:r>
          </w:p>
        </w:tc>
        <w:tc>
          <w:tcPr>
            <w:tcW w:w="1716" w:type="dxa"/>
          </w:tcPr>
          <w:p w14:paraId="08FEB1D5"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-0.048</w:t>
            </w:r>
          </w:p>
        </w:tc>
        <w:tc>
          <w:tcPr>
            <w:tcW w:w="1716" w:type="dxa"/>
          </w:tcPr>
          <w:p w14:paraId="2DF8EBC8"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-0.184</w:t>
            </w:r>
          </w:p>
        </w:tc>
      </w:tr>
      <w:tr w:rsidR="00235262" w:rsidRPr="00015C07" w14:paraId="25946E73"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tcPr>
          <w:p w14:paraId="058500F0" w14:textId="77777777" w:rsidR="00235262" w:rsidRPr="00015C07" w:rsidRDefault="00235262" w:rsidP="00235262">
            <w:pPr>
              <w:rPr>
                <w:rFonts w:ascii="Arial" w:hAnsi="Arial" w:cs="Arial"/>
                <w:sz w:val="20"/>
                <w:szCs w:val="20"/>
              </w:rPr>
            </w:pPr>
          </w:p>
        </w:tc>
        <w:tc>
          <w:tcPr>
            <w:tcW w:w="1924" w:type="dxa"/>
          </w:tcPr>
          <w:p w14:paraId="5A819EAC"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Nil</w:t>
            </w:r>
          </w:p>
        </w:tc>
        <w:tc>
          <w:tcPr>
            <w:tcW w:w="1251" w:type="dxa"/>
          </w:tcPr>
          <w:p w14:paraId="39B1221F"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0.131</w:t>
            </w:r>
          </w:p>
        </w:tc>
        <w:tc>
          <w:tcPr>
            <w:tcW w:w="1716" w:type="dxa"/>
          </w:tcPr>
          <w:p w14:paraId="5B76DFD8"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-0.176</w:t>
            </w:r>
          </w:p>
        </w:tc>
        <w:tc>
          <w:tcPr>
            <w:tcW w:w="1716" w:type="dxa"/>
          </w:tcPr>
          <w:p w14:paraId="7A764079"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-0.346</w:t>
            </w:r>
          </w:p>
        </w:tc>
      </w:tr>
      <w:tr w:rsidR="00235262" w:rsidRPr="00015C07" w14:paraId="34104A90"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4A5DFB6E" w14:textId="77777777" w:rsidR="00235262" w:rsidRPr="00015C07" w:rsidRDefault="00235262" w:rsidP="00235262">
            <w:pPr>
              <w:rPr>
                <w:rFonts w:ascii="Arial" w:hAnsi="Arial" w:cs="Arial"/>
                <w:sz w:val="20"/>
                <w:szCs w:val="20"/>
              </w:rPr>
            </w:pPr>
          </w:p>
        </w:tc>
        <w:tc>
          <w:tcPr>
            <w:tcW w:w="1924" w:type="dxa"/>
          </w:tcPr>
          <w:p w14:paraId="12839A02"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roofErr w:type="spellStart"/>
            <w:r w:rsidRPr="00015C07">
              <w:rPr>
                <w:rFonts w:ascii="Arial" w:hAnsi="Arial" w:cs="Arial"/>
                <w:sz w:val="20"/>
                <w:szCs w:val="20"/>
              </w:rPr>
              <w:t>PKMg</w:t>
            </w:r>
            <w:proofErr w:type="spellEnd"/>
          </w:p>
        </w:tc>
        <w:tc>
          <w:tcPr>
            <w:tcW w:w="1251" w:type="dxa"/>
          </w:tcPr>
          <w:p w14:paraId="5DB7F98B"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0.132</w:t>
            </w:r>
          </w:p>
        </w:tc>
        <w:tc>
          <w:tcPr>
            <w:tcW w:w="1716" w:type="dxa"/>
          </w:tcPr>
          <w:p w14:paraId="75ED39E3"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-0.155</w:t>
            </w:r>
          </w:p>
        </w:tc>
        <w:tc>
          <w:tcPr>
            <w:tcW w:w="1716" w:type="dxa"/>
          </w:tcPr>
          <w:p w14:paraId="28D2A4FD"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-0.308</w:t>
            </w:r>
          </w:p>
        </w:tc>
      </w:tr>
      <w:tr w:rsidR="00235262" w:rsidRPr="00015C07" w14:paraId="047FCF18"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tcPr>
          <w:p w14:paraId="7009492E" w14:textId="77777777" w:rsidR="00235262" w:rsidRPr="00015C07" w:rsidRDefault="00235262" w:rsidP="00235262">
            <w:pPr>
              <w:rPr>
                <w:rFonts w:ascii="Arial" w:hAnsi="Arial" w:cs="Arial"/>
                <w:sz w:val="20"/>
                <w:szCs w:val="20"/>
              </w:rPr>
            </w:pPr>
          </w:p>
        </w:tc>
        <w:tc>
          <w:tcPr>
            <w:tcW w:w="1924" w:type="dxa"/>
          </w:tcPr>
          <w:p w14:paraId="2F4965DE"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B1401D">
              <w:rPr>
                <w:rFonts w:ascii="Arial" w:hAnsi="Arial" w:cs="Arial"/>
                <w:sz w:val="20"/>
                <w:szCs w:val="20"/>
              </w:rPr>
              <w:t>N1</w:t>
            </w:r>
            <w:r>
              <w:rPr>
                <w:rFonts w:ascii="Arial" w:hAnsi="Arial" w:cs="Arial"/>
                <w:sz w:val="20"/>
                <w:szCs w:val="20"/>
              </w:rPr>
              <w:t>(</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1251" w:type="dxa"/>
          </w:tcPr>
          <w:p w14:paraId="2DD5CEBD"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0.137</w:t>
            </w:r>
          </w:p>
        </w:tc>
        <w:tc>
          <w:tcPr>
            <w:tcW w:w="1716" w:type="dxa"/>
          </w:tcPr>
          <w:p w14:paraId="7E69015F"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-0.127</w:t>
            </w:r>
          </w:p>
        </w:tc>
        <w:tc>
          <w:tcPr>
            <w:tcW w:w="1716" w:type="dxa"/>
          </w:tcPr>
          <w:p w14:paraId="1D669C1D"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-0.298</w:t>
            </w:r>
          </w:p>
        </w:tc>
      </w:tr>
      <w:tr w:rsidR="00235262" w:rsidRPr="00015C07" w14:paraId="7457800E"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363874EE" w14:textId="77777777" w:rsidR="00235262" w:rsidRPr="00015C07" w:rsidRDefault="00235262" w:rsidP="00235262">
            <w:pPr>
              <w:rPr>
                <w:rFonts w:ascii="Arial" w:hAnsi="Arial" w:cs="Arial"/>
                <w:sz w:val="20"/>
                <w:szCs w:val="20"/>
              </w:rPr>
            </w:pPr>
          </w:p>
        </w:tc>
        <w:tc>
          <w:tcPr>
            <w:tcW w:w="1924" w:type="dxa"/>
          </w:tcPr>
          <w:p w14:paraId="2EEAA48E" w14:textId="77777777" w:rsidR="00235262" w:rsidRPr="00B1401D"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B1401D">
              <w:rPr>
                <w:rFonts w:ascii="Arial" w:hAnsi="Arial" w:cs="Arial"/>
                <w:sz w:val="20"/>
                <w:szCs w:val="20"/>
              </w:rPr>
              <w:t>N6</w:t>
            </w:r>
            <w:r>
              <w:rPr>
                <w:rFonts w:ascii="Arial" w:hAnsi="Arial" w:cs="Arial"/>
                <w:sz w:val="20"/>
                <w:szCs w:val="20"/>
              </w:rPr>
              <w:t>(</w:t>
            </w:r>
            <w:r w:rsidRPr="00B1401D">
              <w:rPr>
                <w:rFonts w:ascii="Arial" w:hAnsi="Arial" w:cs="Arial"/>
                <w:sz w:val="20"/>
                <w:szCs w:val="20"/>
              </w:rPr>
              <w:t>P</w:t>
            </w:r>
            <w:r>
              <w:rPr>
                <w:rFonts w:ascii="Arial" w:hAnsi="Arial" w:cs="Arial"/>
                <w:sz w:val="20"/>
                <w:szCs w:val="20"/>
              </w:rPr>
              <w:t>)</w:t>
            </w:r>
            <w:proofErr w:type="spellStart"/>
            <w:r w:rsidRPr="00B1401D">
              <w:rPr>
                <w:rFonts w:ascii="Arial" w:hAnsi="Arial" w:cs="Arial"/>
                <w:sz w:val="20"/>
                <w:szCs w:val="20"/>
              </w:rPr>
              <w:t>KMg</w:t>
            </w:r>
            <w:proofErr w:type="spellEnd"/>
          </w:p>
        </w:tc>
        <w:tc>
          <w:tcPr>
            <w:tcW w:w="1251" w:type="dxa"/>
          </w:tcPr>
          <w:p w14:paraId="7AB7AA1C"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0.118</w:t>
            </w:r>
          </w:p>
        </w:tc>
        <w:tc>
          <w:tcPr>
            <w:tcW w:w="1716" w:type="dxa"/>
          </w:tcPr>
          <w:p w14:paraId="7305DBCB"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-0.109</w:t>
            </w:r>
          </w:p>
        </w:tc>
        <w:tc>
          <w:tcPr>
            <w:tcW w:w="1716" w:type="dxa"/>
          </w:tcPr>
          <w:p w14:paraId="42CE030A"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-0.289</w:t>
            </w:r>
          </w:p>
        </w:tc>
      </w:tr>
      <w:tr w:rsidR="00235262" w:rsidRPr="00015C07" w14:paraId="65F01F0E"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val="restart"/>
          </w:tcPr>
          <w:p w14:paraId="5BD888BA" w14:textId="77777777" w:rsidR="00235262" w:rsidRPr="00015C07" w:rsidRDefault="00235262" w:rsidP="00235262">
            <w:pPr>
              <w:rPr>
                <w:rFonts w:ascii="Arial" w:hAnsi="Arial" w:cs="Arial"/>
                <w:sz w:val="20"/>
                <w:szCs w:val="20"/>
              </w:rPr>
            </w:pPr>
          </w:p>
          <w:p w14:paraId="1D023A4A" w14:textId="77777777" w:rsidR="00235262" w:rsidRPr="00015C07" w:rsidRDefault="00235262" w:rsidP="00235262">
            <w:pPr>
              <w:rPr>
                <w:rFonts w:ascii="Arial" w:hAnsi="Arial" w:cs="Arial"/>
                <w:sz w:val="20"/>
                <w:szCs w:val="20"/>
              </w:rPr>
            </w:pPr>
          </w:p>
          <w:p w14:paraId="7982DFE1" w14:textId="77777777" w:rsidR="00235262" w:rsidRPr="00015C07" w:rsidRDefault="00235262" w:rsidP="00235262">
            <w:pPr>
              <w:rPr>
                <w:rFonts w:ascii="Arial" w:hAnsi="Arial" w:cs="Arial"/>
                <w:sz w:val="20"/>
                <w:szCs w:val="20"/>
              </w:rPr>
            </w:pPr>
            <w:proofErr w:type="spellStart"/>
            <w:r w:rsidRPr="00015C07">
              <w:rPr>
                <w:rFonts w:ascii="Arial" w:hAnsi="Arial" w:cs="Arial"/>
                <w:sz w:val="20"/>
                <w:szCs w:val="20"/>
              </w:rPr>
              <w:t>Hoosfield</w:t>
            </w:r>
            <w:proofErr w:type="spellEnd"/>
            <w:r>
              <w:rPr>
                <w:rFonts w:ascii="Arial" w:hAnsi="Arial" w:cs="Arial"/>
                <w:sz w:val="20"/>
                <w:szCs w:val="20"/>
              </w:rPr>
              <w:t xml:space="preserve"> (HB)</w:t>
            </w:r>
          </w:p>
        </w:tc>
        <w:tc>
          <w:tcPr>
            <w:tcW w:w="1924" w:type="dxa"/>
          </w:tcPr>
          <w:p w14:paraId="2CD3A104"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FYM since 1852</w:t>
            </w:r>
          </w:p>
        </w:tc>
        <w:tc>
          <w:tcPr>
            <w:tcW w:w="1251" w:type="dxa"/>
          </w:tcPr>
          <w:p w14:paraId="4DD4EE0B"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0.171</w:t>
            </w:r>
          </w:p>
        </w:tc>
        <w:tc>
          <w:tcPr>
            <w:tcW w:w="1716" w:type="dxa"/>
          </w:tcPr>
          <w:p w14:paraId="7CBD02CB"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 xml:space="preserve"> 0.021</w:t>
            </w:r>
          </w:p>
        </w:tc>
        <w:tc>
          <w:tcPr>
            <w:tcW w:w="1716" w:type="dxa"/>
          </w:tcPr>
          <w:p w14:paraId="7A212E0A"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-0.231</w:t>
            </w:r>
          </w:p>
        </w:tc>
      </w:tr>
      <w:tr w:rsidR="00235262" w:rsidRPr="00015C07" w14:paraId="6BF63E18"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47E44BCE" w14:textId="77777777" w:rsidR="00235262" w:rsidRPr="00015C07" w:rsidRDefault="00235262" w:rsidP="00235262">
            <w:pPr>
              <w:rPr>
                <w:rFonts w:ascii="Arial" w:hAnsi="Arial" w:cs="Arial"/>
                <w:sz w:val="20"/>
                <w:szCs w:val="20"/>
              </w:rPr>
            </w:pPr>
          </w:p>
        </w:tc>
        <w:tc>
          <w:tcPr>
            <w:tcW w:w="1924" w:type="dxa"/>
          </w:tcPr>
          <w:p w14:paraId="1C3CF102"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FYM since 2001</w:t>
            </w:r>
          </w:p>
        </w:tc>
        <w:tc>
          <w:tcPr>
            <w:tcW w:w="1251" w:type="dxa"/>
          </w:tcPr>
          <w:p w14:paraId="68F6A507"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0.141</w:t>
            </w:r>
          </w:p>
        </w:tc>
        <w:tc>
          <w:tcPr>
            <w:tcW w:w="1716" w:type="dxa"/>
          </w:tcPr>
          <w:p w14:paraId="5925EC7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-0.082</w:t>
            </w:r>
          </w:p>
        </w:tc>
        <w:tc>
          <w:tcPr>
            <w:tcW w:w="1716" w:type="dxa"/>
          </w:tcPr>
          <w:p w14:paraId="1EEC57EF"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-0.290</w:t>
            </w:r>
          </w:p>
        </w:tc>
      </w:tr>
      <w:tr w:rsidR="00235262" w:rsidRPr="00015C07" w14:paraId="703FDD7C" w14:textId="77777777" w:rsidTr="00235262">
        <w:tc>
          <w:tcPr>
            <w:cnfStyle w:val="001000000000" w:firstRow="0" w:lastRow="0" w:firstColumn="1" w:lastColumn="0" w:oddVBand="0" w:evenVBand="0" w:oddHBand="0" w:evenHBand="0" w:firstRowFirstColumn="0" w:firstRowLastColumn="0" w:lastRowFirstColumn="0" w:lastRowLastColumn="0"/>
            <w:tcW w:w="1195" w:type="dxa"/>
            <w:vMerge/>
          </w:tcPr>
          <w:p w14:paraId="60B9097D" w14:textId="77777777" w:rsidR="00235262" w:rsidRPr="00015C07" w:rsidRDefault="00235262" w:rsidP="00235262">
            <w:pPr>
              <w:rPr>
                <w:rFonts w:ascii="Arial" w:hAnsi="Arial" w:cs="Arial"/>
                <w:sz w:val="20"/>
                <w:szCs w:val="20"/>
              </w:rPr>
            </w:pPr>
          </w:p>
        </w:tc>
        <w:tc>
          <w:tcPr>
            <w:tcW w:w="1924" w:type="dxa"/>
          </w:tcPr>
          <w:p w14:paraId="35ADFA78"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15C07">
              <w:rPr>
                <w:rFonts w:ascii="Arial" w:hAnsi="Arial" w:cs="Arial"/>
                <w:sz w:val="20"/>
                <w:szCs w:val="20"/>
              </w:rPr>
              <w:t>FYM from 1852-71</w:t>
            </w:r>
          </w:p>
        </w:tc>
        <w:tc>
          <w:tcPr>
            <w:tcW w:w="1251" w:type="dxa"/>
          </w:tcPr>
          <w:p w14:paraId="6E6EA34F"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0.150</w:t>
            </w:r>
          </w:p>
        </w:tc>
        <w:tc>
          <w:tcPr>
            <w:tcW w:w="1716" w:type="dxa"/>
          </w:tcPr>
          <w:p w14:paraId="257C061C"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-0.107</w:t>
            </w:r>
          </w:p>
        </w:tc>
        <w:tc>
          <w:tcPr>
            <w:tcW w:w="1716" w:type="dxa"/>
          </w:tcPr>
          <w:p w14:paraId="2203361E" w14:textId="77777777" w:rsidR="00235262" w:rsidRPr="00015C07" w:rsidRDefault="00235262" w:rsidP="00235262">
            <w:pP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-0.316</w:t>
            </w:r>
          </w:p>
        </w:tc>
      </w:tr>
      <w:tr w:rsidR="00235262" w:rsidRPr="00015C07" w14:paraId="670C9404" w14:textId="77777777" w:rsidTr="002352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5" w:type="dxa"/>
            <w:vMerge/>
          </w:tcPr>
          <w:p w14:paraId="5D20CDEA" w14:textId="77777777" w:rsidR="00235262" w:rsidRPr="00015C07" w:rsidRDefault="00235262" w:rsidP="00235262">
            <w:pPr>
              <w:rPr>
                <w:rFonts w:ascii="Arial" w:hAnsi="Arial" w:cs="Arial"/>
                <w:sz w:val="20"/>
                <w:szCs w:val="20"/>
              </w:rPr>
            </w:pPr>
          </w:p>
        </w:tc>
        <w:tc>
          <w:tcPr>
            <w:tcW w:w="1924" w:type="dxa"/>
          </w:tcPr>
          <w:p w14:paraId="4E886B30"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15C07">
              <w:rPr>
                <w:rFonts w:ascii="Arial" w:hAnsi="Arial" w:cs="Arial"/>
                <w:sz w:val="20"/>
                <w:szCs w:val="20"/>
              </w:rPr>
              <w:t>N</w:t>
            </w:r>
            <w:r>
              <w:rPr>
                <w:rFonts w:ascii="Arial" w:hAnsi="Arial" w:cs="Arial"/>
                <w:sz w:val="20"/>
                <w:szCs w:val="20"/>
              </w:rPr>
              <w:t>(</w:t>
            </w:r>
            <w:r w:rsidRPr="00015C07">
              <w:rPr>
                <w:rFonts w:ascii="Arial" w:hAnsi="Arial" w:cs="Arial"/>
                <w:sz w:val="20"/>
                <w:szCs w:val="20"/>
              </w:rPr>
              <w:t>P</w:t>
            </w:r>
            <w:r>
              <w:rPr>
                <w:rFonts w:ascii="Arial" w:hAnsi="Arial" w:cs="Arial"/>
                <w:sz w:val="20"/>
                <w:szCs w:val="20"/>
              </w:rPr>
              <w:t>)</w:t>
            </w:r>
            <w:r w:rsidRPr="00015C07">
              <w:rPr>
                <w:rFonts w:ascii="Arial" w:hAnsi="Arial" w:cs="Arial"/>
                <w:sz w:val="20"/>
                <w:szCs w:val="20"/>
              </w:rPr>
              <w:t>K</w:t>
            </w:r>
            <w:r>
              <w:rPr>
                <w:rFonts w:ascii="Arial" w:hAnsi="Arial" w:cs="Arial"/>
                <w:sz w:val="20"/>
                <w:szCs w:val="20"/>
              </w:rPr>
              <w:t>(</w:t>
            </w:r>
            <w:r w:rsidRPr="00015C07">
              <w:rPr>
                <w:rFonts w:ascii="Arial" w:hAnsi="Arial" w:cs="Arial"/>
                <w:sz w:val="20"/>
                <w:szCs w:val="20"/>
              </w:rPr>
              <w:t>Mg</w:t>
            </w:r>
            <w:r>
              <w:rPr>
                <w:rFonts w:ascii="Arial" w:hAnsi="Arial" w:cs="Arial"/>
                <w:sz w:val="20"/>
                <w:szCs w:val="20"/>
              </w:rPr>
              <w:t>)</w:t>
            </w:r>
          </w:p>
        </w:tc>
        <w:tc>
          <w:tcPr>
            <w:tcW w:w="1251" w:type="dxa"/>
          </w:tcPr>
          <w:p w14:paraId="628500D4"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rPr>
              <w:t>0.144</w:t>
            </w:r>
          </w:p>
        </w:tc>
        <w:tc>
          <w:tcPr>
            <w:tcW w:w="1716" w:type="dxa"/>
          </w:tcPr>
          <w:p w14:paraId="237DB08A"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color w:val="000000"/>
                <w:sz w:val="20"/>
                <w:szCs w:val="20"/>
              </w:rPr>
              <w:t>-0.103</w:t>
            </w:r>
          </w:p>
        </w:tc>
        <w:tc>
          <w:tcPr>
            <w:tcW w:w="1716" w:type="dxa"/>
          </w:tcPr>
          <w:p w14:paraId="27EA6AB6" w14:textId="77777777" w:rsidR="00235262" w:rsidRPr="00015C07" w:rsidRDefault="00235262" w:rsidP="00235262">
            <w:pP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-0.291</w:t>
            </w:r>
          </w:p>
        </w:tc>
      </w:tr>
    </w:tbl>
    <w:p w14:paraId="68975DBA" w14:textId="77777777" w:rsidR="00235262" w:rsidRDefault="00235262" w:rsidP="00235262">
      <w:pPr>
        <w:rPr>
          <w:rFonts w:ascii="Arial" w:hAnsi="Arial" w:cs="Arial"/>
        </w:rPr>
      </w:pPr>
    </w:p>
    <w:p w14:paraId="11F3A794" w14:textId="77777777" w:rsidR="00235262" w:rsidRDefault="00235262" w:rsidP="00235262"/>
    <w:p w14:paraId="43A958D2" w14:textId="525CED4A" w:rsidR="00E23BE9" w:rsidRDefault="00E23BE9">
      <w:pPr>
        <w:rPr>
          <w:rFonts w:ascii="Arial" w:hAnsi="Arial" w:cs="Arial"/>
        </w:rPr>
      </w:pPr>
      <w:r>
        <w:rPr>
          <w:rFonts w:ascii="Arial" w:hAnsi="Arial" w:cs="Arial"/>
        </w:rPr>
        <w:br w:type="page"/>
      </w:r>
    </w:p>
    <w:p w14:paraId="52080A52" w14:textId="3530D415" w:rsidR="002D37C0" w:rsidRDefault="00E23BE9" w:rsidP="003D7C08">
      <w:pPr>
        <w:rPr>
          <w:rFonts w:ascii="Arial" w:hAnsi="Arial" w:cs="Arial"/>
        </w:rPr>
      </w:pPr>
      <w:r>
        <w:rPr>
          <w:noProof/>
        </w:rPr>
        <w:lastRenderedPageBreak/>
        <w:drawing>
          <wp:inline distT="0" distB="0" distL="0" distR="0" wp14:anchorId="62CF760C" wp14:editId="69E299BD">
            <wp:extent cx="5731510" cy="4298950"/>
            <wp:effectExtent l="0" t="0" r="254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r>
        <w:rPr>
          <w:noProof/>
        </w:rPr>
        <w:drawing>
          <wp:inline distT="0" distB="0" distL="0" distR="0" wp14:anchorId="4BF09129" wp14:editId="28E69870">
            <wp:extent cx="5731510" cy="322389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lastRenderedPageBreak/>
        <w:drawing>
          <wp:inline distT="0" distB="0" distL="0" distR="0" wp14:anchorId="66FDB3D3" wp14:editId="48FE2A6C">
            <wp:extent cx="5731510" cy="3223895"/>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drawing>
          <wp:inline distT="0" distB="0" distL="0" distR="0" wp14:anchorId="2DE88F01" wp14:editId="30505FEC">
            <wp:extent cx="5731510" cy="322389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lastRenderedPageBreak/>
        <w:drawing>
          <wp:inline distT="0" distB="0" distL="0" distR="0" wp14:anchorId="4DC2DBAD" wp14:editId="2D940329">
            <wp:extent cx="5731510" cy="812673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8126730"/>
                    </a:xfrm>
                    <a:prstGeom prst="rect">
                      <a:avLst/>
                    </a:prstGeom>
                    <a:noFill/>
                    <a:ln>
                      <a:noFill/>
                    </a:ln>
                  </pic:spPr>
                </pic:pic>
              </a:graphicData>
            </a:graphic>
          </wp:inline>
        </w:drawing>
      </w:r>
      <w:r>
        <w:rPr>
          <w:noProof/>
        </w:rPr>
        <w:lastRenderedPageBreak/>
        <w:drawing>
          <wp:inline distT="0" distB="0" distL="0" distR="0" wp14:anchorId="47724C2C" wp14:editId="12D7ABA9">
            <wp:extent cx="5731510" cy="322389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Pr>
          <w:noProof/>
        </w:rPr>
        <w:drawing>
          <wp:inline distT="0" distB="0" distL="0" distR="0" wp14:anchorId="06E1030A" wp14:editId="51F7F6AE">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sectPr w:rsidR="002D37C0" w:rsidSect="008F20B2">
      <w:headerReference w:type="default" r:id="rId15"/>
      <w:footerReference w:type="default" r:id="rId16"/>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F0F91" w16cex:dateUtc="2020-09-30T13:0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C0E52" w14:textId="77777777" w:rsidR="008D22F1" w:rsidRDefault="008D22F1" w:rsidP="00780A44">
      <w:pPr>
        <w:spacing w:after="0" w:line="240" w:lineRule="auto"/>
      </w:pPr>
      <w:r>
        <w:separator/>
      </w:r>
    </w:p>
  </w:endnote>
  <w:endnote w:type="continuationSeparator" w:id="0">
    <w:p w14:paraId="1A5A06A6" w14:textId="77777777" w:rsidR="008D22F1" w:rsidRDefault="008D22F1" w:rsidP="00780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PremrPro">
    <w:altName w:val="MS Mincho"/>
    <w:panose1 w:val="00000000000000000000"/>
    <w:charset w:val="80"/>
    <w:family w:val="auto"/>
    <w:notTrueType/>
    <w:pitch w:val="default"/>
    <w:sig w:usb0="00000001" w:usb1="08070000" w:usb2="00000010" w:usb3="00000000" w:csb0="00020000" w:csb1="00000000"/>
  </w:font>
  <w:font w:name="MathPackThree">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763806"/>
      <w:docPartObj>
        <w:docPartGallery w:val="Page Numbers (Bottom of Page)"/>
        <w:docPartUnique/>
      </w:docPartObj>
    </w:sdtPr>
    <w:sdtEndPr>
      <w:rPr>
        <w:noProof/>
      </w:rPr>
    </w:sdtEndPr>
    <w:sdtContent>
      <w:p w14:paraId="713BA73A" w14:textId="77C86B76" w:rsidR="00235262" w:rsidRDefault="00235262">
        <w:pPr>
          <w:pStyle w:val="Footer"/>
          <w:jc w:val="right"/>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188B5DEC" w14:textId="77777777" w:rsidR="00235262" w:rsidRDefault="00235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47513B" w14:textId="77777777" w:rsidR="008D22F1" w:rsidRDefault="008D22F1" w:rsidP="00780A44">
      <w:pPr>
        <w:spacing w:after="0" w:line="240" w:lineRule="auto"/>
      </w:pPr>
      <w:r>
        <w:separator/>
      </w:r>
    </w:p>
  </w:footnote>
  <w:footnote w:type="continuationSeparator" w:id="0">
    <w:p w14:paraId="4CAB2DDC" w14:textId="77777777" w:rsidR="008D22F1" w:rsidRDefault="008D22F1" w:rsidP="00780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A27C3" w14:textId="77777777" w:rsidR="00235262" w:rsidRPr="00090255" w:rsidRDefault="00235262">
    <w:pPr>
      <w:pStyle w:val="Header"/>
      <w:rPr>
        <w:i/>
      </w:rPr>
    </w:pPr>
    <w:r w:rsidRPr="00090255">
      <w:rPr>
        <w:rFonts w:ascii="Arial" w:hAnsi="Arial" w:cs="Arial"/>
        <w:i/>
      </w:rPr>
      <w:t>Soil organic carbon and compress</w:t>
    </w:r>
    <w:r>
      <w:rPr>
        <w:rFonts w:ascii="Arial" w:hAnsi="Arial" w:cs="Arial"/>
        <w:i/>
      </w:rPr>
      <w:t>ibility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04FBD"/>
    <w:multiLevelType w:val="multilevel"/>
    <w:tmpl w:val="CD5A8E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A44"/>
    <w:rsid w:val="00001CE6"/>
    <w:rsid w:val="00011D03"/>
    <w:rsid w:val="000125AB"/>
    <w:rsid w:val="0001271E"/>
    <w:rsid w:val="00015C07"/>
    <w:rsid w:val="000166B8"/>
    <w:rsid w:val="0002443E"/>
    <w:rsid w:val="00027942"/>
    <w:rsid w:val="00030632"/>
    <w:rsid w:val="000325E6"/>
    <w:rsid w:val="00033434"/>
    <w:rsid w:val="000337A9"/>
    <w:rsid w:val="000411B6"/>
    <w:rsid w:val="00041D44"/>
    <w:rsid w:val="0005112A"/>
    <w:rsid w:val="00051AD1"/>
    <w:rsid w:val="00051C9E"/>
    <w:rsid w:val="0005689B"/>
    <w:rsid w:val="00071A43"/>
    <w:rsid w:val="00072924"/>
    <w:rsid w:val="00075C90"/>
    <w:rsid w:val="00077A93"/>
    <w:rsid w:val="000803A7"/>
    <w:rsid w:val="000809C2"/>
    <w:rsid w:val="00080E80"/>
    <w:rsid w:val="0008263C"/>
    <w:rsid w:val="00090255"/>
    <w:rsid w:val="000913EC"/>
    <w:rsid w:val="0009371C"/>
    <w:rsid w:val="0009667E"/>
    <w:rsid w:val="000A27EE"/>
    <w:rsid w:val="000A3AE3"/>
    <w:rsid w:val="000A3C9E"/>
    <w:rsid w:val="000A6875"/>
    <w:rsid w:val="000A796A"/>
    <w:rsid w:val="000B2652"/>
    <w:rsid w:val="000B32C5"/>
    <w:rsid w:val="000C0434"/>
    <w:rsid w:val="000C561F"/>
    <w:rsid w:val="000D4A93"/>
    <w:rsid w:val="000D5509"/>
    <w:rsid w:val="000E2D68"/>
    <w:rsid w:val="000E41AC"/>
    <w:rsid w:val="000E57A8"/>
    <w:rsid w:val="000E67BC"/>
    <w:rsid w:val="000F16FA"/>
    <w:rsid w:val="000F4ED6"/>
    <w:rsid w:val="001034D7"/>
    <w:rsid w:val="00103718"/>
    <w:rsid w:val="00105856"/>
    <w:rsid w:val="00117085"/>
    <w:rsid w:val="00120EAD"/>
    <w:rsid w:val="00123110"/>
    <w:rsid w:val="001250AE"/>
    <w:rsid w:val="00131DAE"/>
    <w:rsid w:val="001328F1"/>
    <w:rsid w:val="0013650F"/>
    <w:rsid w:val="001370F2"/>
    <w:rsid w:val="00143B98"/>
    <w:rsid w:val="0014490B"/>
    <w:rsid w:val="00145486"/>
    <w:rsid w:val="0015067F"/>
    <w:rsid w:val="00150AFB"/>
    <w:rsid w:val="0015549D"/>
    <w:rsid w:val="001558B5"/>
    <w:rsid w:val="0015794C"/>
    <w:rsid w:val="00163BB1"/>
    <w:rsid w:val="00164047"/>
    <w:rsid w:val="00175E0C"/>
    <w:rsid w:val="00177F94"/>
    <w:rsid w:val="001863A1"/>
    <w:rsid w:val="00187043"/>
    <w:rsid w:val="001A105E"/>
    <w:rsid w:val="001A10ED"/>
    <w:rsid w:val="001A6587"/>
    <w:rsid w:val="001A6701"/>
    <w:rsid w:val="001A708A"/>
    <w:rsid w:val="001A723A"/>
    <w:rsid w:val="001B32B2"/>
    <w:rsid w:val="001B3798"/>
    <w:rsid w:val="001B6B1C"/>
    <w:rsid w:val="001C373B"/>
    <w:rsid w:val="001C717D"/>
    <w:rsid w:val="001D0C96"/>
    <w:rsid w:val="001D1392"/>
    <w:rsid w:val="001D2848"/>
    <w:rsid w:val="001E0E4B"/>
    <w:rsid w:val="001E661B"/>
    <w:rsid w:val="001F2805"/>
    <w:rsid w:val="001F4AA9"/>
    <w:rsid w:val="00206C41"/>
    <w:rsid w:val="00213944"/>
    <w:rsid w:val="002276D3"/>
    <w:rsid w:val="002278DC"/>
    <w:rsid w:val="0022794A"/>
    <w:rsid w:val="00235262"/>
    <w:rsid w:val="002444B5"/>
    <w:rsid w:val="0024549D"/>
    <w:rsid w:val="00245C42"/>
    <w:rsid w:val="00260BBD"/>
    <w:rsid w:val="00262BC4"/>
    <w:rsid w:val="00265049"/>
    <w:rsid w:val="00274623"/>
    <w:rsid w:val="00281013"/>
    <w:rsid w:val="002857C7"/>
    <w:rsid w:val="00290A39"/>
    <w:rsid w:val="0029347F"/>
    <w:rsid w:val="00297A6D"/>
    <w:rsid w:val="002A2564"/>
    <w:rsid w:val="002A4F99"/>
    <w:rsid w:val="002A7108"/>
    <w:rsid w:val="002A7327"/>
    <w:rsid w:val="002A771B"/>
    <w:rsid w:val="002A7858"/>
    <w:rsid w:val="002A7C5D"/>
    <w:rsid w:val="002B0870"/>
    <w:rsid w:val="002B108E"/>
    <w:rsid w:val="002B1800"/>
    <w:rsid w:val="002B18C8"/>
    <w:rsid w:val="002B48C6"/>
    <w:rsid w:val="002B65C2"/>
    <w:rsid w:val="002C424C"/>
    <w:rsid w:val="002D2734"/>
    <w:rsid w:val="002D37C0"/>
    <w:rsid w:val="002D3FBE"/>
    <w:rsid w:val="002D442D"/>
    <w:rsid w:val="002E6792"/>
    <w:rsid w:val="002F21C9"/>
    <w:rsid w:val="002F35A1"/>
    <w:rsid w:val="0030011E"/>
    <w:rsid w:val="00301302"/>
    <w:rsid w:val="00301FC7"/>
    <w:rsid w:val="003130BD"/>
    <w:rsid w:val="00314853"/>
    <w:rsid w:val="00317291"/>
    <w:rsid w:val="00324A8E"/>
    <w:rsid w:val="00326EBC"/>
    <w:rsid w:val="00333606"/>
    <w:rsid w:val="00341532"/>
    <w:rsid w:val="0034394F"/>
    <w:rsid w:val="003443C8"/>
    <w:rsid w:val="003444C8"/>
    <w:rsid w:val="003445F4"/>
    <w:rsid w:val="00344689"/>
    <w:rsid w:val="003478B2"/>
    <w:rsid w:val="00351083"/>
    <w:rsid w:val="00353CE1"/>
    <w:rsid w:val="003545B0"/>
    <w:rsid w:val="00355310"/>
    <w:rsid w:val="003556BE"/>
    <w:rsid w:val="00356A77"/>
    <w:rsid w:val="00357445"/>
    <w:rsid w:val="003579F2"/>
    <w:rsid w:val="0036067A"/>
    <w:rsid w:val="00361A83"/>
    <w:rsid w:val="00362663"/>
    <w:rsid w:val="00362ABA"/>
    <w:rsid w:val="00372169"/>
    <w:rsid w:val="00372EE5"/>
    <w:rsid w:val="003838FE"/>
    <w:rsid w:val="003902DA"/>
    <w:rsid w:val="00390CC6"/>
    <w:rsid w:val="00394223"/>
    <w:rsid w:val="0039516A"/>
    <w:rsid w:val="003A490F"/>
    <w:rsid w:val="003A67A3"/>
    <w:rsid w:val="003A7599"/>
    <w:rsid w:val="003B1C91"/>
    <w:rsid w:val="003B2801"/>
    <w:rsid w:val="003C2629"/>
    <w:rsid w:val="003C290A"/>
    <w:rsid w:val="003C58CB"/>
    <w:rsid w:val="003D7C08"/>
    <w:rsid w:val="003E73E0"/>
    <w:rsid w:val="003F0A4A"/>
    <w:rsid w:val="003F0BCA"/>
    <w:rsid w:val="003F1984"/>
    <w:rsid w:val="003F28A9"/>
    <w:rsid w:val="003F5959"/>
    <w:rsid w:val="00400231"/>
    <w:rsid w:val="00401523"/>
    <w:rsid w:val="0040517D"/>
    <w:rsid w:val="00405414"/>
    <w:rsid w:val="00422FF7"/>
    <w:rsid w:val="004354BE"/>
    <w:rsid w:val="004359E7"/>
    <w:rsid w:val="00440226"/>
    <w:rsid w:val="00442EA3"/>
    <w:rsid w:val="00444098"/>
    <w:rsid w:val="00446530"/>
    <w:rsid w:val="004551C3"/>
    <w:rsid w:val="00455523"/>
    <w:rsid w:val="0045720B"/>
    <w:rsid w:val="00461572"/>
    <w:rsid w:val="00461A99"/>
    <w:rsid w:val="00462D5E"/>
    <w:rsid w:val="00462DB3"/>
    <w:rsid w:val="0046699E"/>
    <w:rsid w:val="0047209E"/>
    <w:rsid w:val="004743A2"/>
    <w:rsid w:val="004833D0"/>
    <w:rsid w:val="00483E37"/>
    <w:rsid w:val="00496DBD"/>
    <w:rsid w:val="004A25D3"/>
    <w:rsid w:val="004A4A13"/>
    <w:rsid w:val="004B20DC"/>
    <w:rsid w:val="004B455F"/>
    <w:rsid w:val="004B5A36"/>
    <w:rsid w:val="004B6DD1"/>
    <w:rsid w:val="004D13AA"/>
    <w:rsid w:val="004E13A1"/>
    <w:rsid w:val="004F3F29"/>
    <w:rsid w:val="004F4C77"/>
    <w:rsid w:val="00501408"/>
    <w:rsid w:val="00501AF5"/>
    <w:rsid w:val="005113B7"/>
    <w:rsid w:val="005157D4"/>
    <w:rsid w:val="00522FF6"/>
    <w:rsid w:val="0053187E"/>
    <w:rsid w:val="00540AFC"/>
    <w:rsid w:val="00541571"/>
    <w:rsid w:val="00541CD9"/>
    <w:rsid w:val="0054434D"/>
    <w:rsid w:val="0055260B"/>
    <w:rsid w:val="00556575"/>
    <w:rsid w:val="00562B69"/>
    <w:rsid w:val="00562C5D"/>
    <w:rsid w:val="0056369C"/>
    <w:rsid w:val="00564103"/>
    <w:rsid w:val="00571984"/>
    <w:rsid w:val="005746EB"/>
    <w:rsid w:val="005809AC"/>
    <w:rsid w:val="00580C2F"/>
    <w:rsid w:val="00581FBA"/>
    <w:rsid w:val="00593A6D"/>
    <w:rsid w:val="005A1458"/>
    <w:rsid w:val="005A1ECA"/>
    <w:rsid w:val="005A32D5"/>
    <w:rsid w:val="005A3DD8"/>
    <w:rsid w:val="005A556F"/>
    <w:rsid w:val="005A5EE2"/>
    <w:rsid w:val="005A7F29"/>
    <w:rsid w:val="005B3D79"/>
    <w:rsid w:val="005B4794"/>
    <w:rsid w:val="005B4FA3"/>
    <w:rsid w:val="005B55AA"/>
    <w:rsid w:val="005C3053"/>
    <w:rsid w:val="005C3139"/>
    <w:rsid w:val="0060649A"/>
    <w:rsid w:val="006065A1"/>
    <w:rsid w:val="00610357"/>
    <w:rsid w:val="0063160D"/>
    <w:rsid w:val="00632640"/>
    <w:rsid w:val="00636702"/>
    <w:rsid w:val="00636DC5"/>
    <w:rsid w:val="006477DA"/>
    <w:rsid w:val="00665661"/>
    <w:rsid w:val="00674235"/>
    <w:rsid w:val="0067791C"/>
    <w:rsid w:val="00686ABB"/>
    <w:rsid w:val="00697155"/>
    <w:rsid w:val="00697E59"/>
    <w:rsid w:val="006A03D6"/>
    <w:rsid w:val="006A43E1"/>
    <w:rsid w:val="006B0C40"/>
    <w:rsid w:val="006C0B0A"/>
    <w:rsid w:val="006C3934"/>
    <w:rsid w:val="006C42F1"/>
    <w:rsid w:val="006E4236"/>
    <w:rsid w:val="006F4D2F"/>
    <w:rsid w:val="006F6F6A"/>
    <w:rsid w:val="006F7654"/>
    <w:rsid w:val="00701421"/>
    <w:rsid w:val="0072028D"/>
    <w:rsid w:val="00721573"/>
    <w:rsid w:val="00725BF8"/>
    <w:rsid w:val="00733D4F"/>
    <w:rsid w:val="00734F57"/>
    <w:rsid w:val="00735E55"/>
    <w:rsid w:val="007367C4"/>
    <w:rsid w:val="00743D2A"/>
    <w:rsid w:val="00746AF4"/>
    <w:rsid w:val="00746C82"/>
    <w:rsid w:val="00752CF6"/>
    <w:rsid w:val="00765C64"/>
    <w:rsid w:val="00774136"/>
    <w:rsid w:val="00780A44"/>
    <w:rsid w:val="00784B68"/>
    <w:rsid w:val="00784BAB"/>
    <w:rsid w:val="00784C3C"/>
    <w:rsid w:val="00786066"/>
    <w:rsid w:val="00786E3F"/>
    <w:rsid w:val="007926CE"/>
    <w:rsid w:val="00792962"/>
    <w:rsid w:val="00797C8A"/>
    <w:rsid w:val="007B5346"/>
    <w:rsid w:val="007B5AFA"/>
    <w:rsid w:val="007B718D"/>
    <w:rsid w:val="007B73B2"/>
    <w:rsid w:val="007C6516"/>
    <w:rsid w:val="007C73E6"/>
    <w:rsid w:val="007D15B9"/>
    <w:rsid w:val="007D7F63"/>
    <w:rsid w:val="007E0B85"/>
    <w:rsid w:val="007E14C8"/>
    <w:rsid w:val="007E6D49"/>
    <w:rsid w:val="007F1745"/>
    <w:rsid w:val="007F4FED"/>
    <w:rsid w:val="007F7C40"/>
    <w:rsid w:val="0080080A"/>
    <w:rsid w:val="00813CB4"/>
    <w:rsid w:val="008162CD"/>
    <w:rsid w:val="00820F8C"/>
    <w:rsid w:val="00821AF1"/>
    <w:rsid w:val="00822F16"/>
    <w:rsid w:val="008246D3"/>
    <w:rsid w:val="00825F49"/>
    <w:rsid w:val="00844457"/>
    <w:rsid w:val="00844C07"/>
    <w:rsid w:val="00846733"/>
    <w:rsid w:val="00854AF6"/>
    <w:rsid w:val="0086016B"/>
    <w:rsid w:val="008619C0"/>
    <w:rsid w:val="00865C32"/>
    <w:rsid w:val="00866424"/>
    <w:rsid w:val="0086677C"/>
    <w:rsid w:val="00867A8B"/>
    <w:rsid w:val="00877F35"/>
    <w:rsid w:val="00882BBA"/>
    <w:rsid w:val="0088434F"/>
    <w:rsid w:val="008848F2"/>
    <w:rsid w:val="008918B6"/>
    <w:rsid w:val="00891D9B"/>
    <w:rsid w:val="00897A19"/>
    <w:rsid w:val="008A2F39"/>
    <w:rsid w:val="008B175D"/>
    <w:rsid w:val="008B2D13"/>
    <w:rsid w:val="008B4892"/>
    <w:rsid w:val="008C2015"/>
    <w:rsid w:val="008C2568"/>
    <w:rsid w:val="008D22F1"/>
    <w:rsid w:val="008D69D8"/>
    <w:rsid w:val="008E6CE4"/>
    <w:rsid w:val="008F20B2"/>
    <w:rsid w:val="008F6A1D"/>
    <w:rsid w:val="00901492"/>
    <w:rsid w:val="009033D9"/>
    <w:rsid w:val="009143C1"/>
    <w:rsid w:val="0091504E"/>
    <w:rsid w:val="00924F29"/>
    <w:rsid w:val="00932E94"/>
    <w:rsid w:val="0093353F"/>
    <w:rsid w:val="009347A9"/>
    <w:rsid w:val="00936D71"/>
    <w:rsid w:val="009374C7"/>
    <w:rsid w:val="0094193C"/>
    <w:rsid w:val="00943A8F"/>
    <w:rsid w:val="00944EE0"/>
    <w:rsid w:val="00945D05"/>
    <w:rsid w:val="009545E1"/>
    <w:rsid w:val="0095555B"/>
    <w:rsid w:val="00955D92"/>
    <w:rsid w:val="00963E72"/>
    <w:rsid w:val="00971B23"/>
    <w:rsid w:val="009721A2"/>
    <w:rsid w:val="0097341D"/>
    <w:rsid w:val="00973496"/>
    <w:rsid w:val="009740A9"/>
    <w:rsid w:val="00975405"/>
    <w:rsid w:val="00975459"/>
    <w:rsid w:val="0098004C"/>
    <w:rsid w:val="00994390"/>
    <w:rsid w:val="009A2026"/>
    <w:rsid w:val="009A2556"/>
    <w:rsid w:val="009A3DA7"/>
    <w:rsid w:val="009A4D6E"/>
    <w:rsid w:val="009A6A6F"/>
    <w:rsid w:val="009B1BBE"/>
    <w:rsid w:val="009B2AF5"/>
    <w:rsid w:val="009C1118"/>
    <w:rsid w:val="009C6021"/>
    <w:rsid w:val="009D0705"/>
    <w:rsid w:val="009D4C24"/>
    <w:rsid w:val="009E203A"/>
    <w:rsid w:val="009E4CD3"/>
    <w:rsid w:val="009E7544"/>
    <w:rsid w:val="009E7F4B"/>
    <w:rsid w:val="009F2EEE"/>
    <w:rsid w:val="009F61D3"/>
    <w:rsid w:val="00A02ED6"/>
    <w:rsid w:val="00A0773F"/>
    <w:rsid w:val="00A17026"/>
    <w:rsid w:val="00A24D29"/>
    <w:rsid w:val="00A262D5"/>
    <w:rsid w:val="00A3049F"/>
    <w:rsid w:val="00A308DF"/>
    <w:rsid w:val="00A43279"/>
    <w:rsid w:val="00A444C2"/>
    <w:rsid w:val="00A44A30"/>
    <w:rsid w:val="00A46857"/>
    <w:rsid w:val="00A51FA1"/>
    <w:rsid w:val="00A55B87"/>
    <w:rsid w:val="00A56C47"/>
    <w:rsid w:val="00A601A6"/>
    <w:rsid w:val="00A6308E"/>
    <w:rsid w:val="00A64357"/>
    <w:rsid w:val="00A70F03"/>
    <w:rsid w:val="00A75A9F"/>
    <w:rsid w:val="00A764A7"/>
    <w:rsid w:val="00A76770"/>
    <w:rsid w:val="00A80C11"/>
    <w:rsid w:val="00A81C61"/>
    <w:rsid w:val="00A82B30"/>
    <w:rsid w:val="00A8541D"/>
    <w:rsid w:val="00A85953"/>
    <w:rsid w:val="00A92DC4"/>
    <w:rsid w:val="00A96B9D"/>
    <w:rsid w:val="00A97794"/>
    <w:rsid w:val="00AA164F"/>
    <w:rsid w:val="00AA53DA"/>
    <w:rsid w:val="00AB5DCA"/>
    <w:rsid w:val="00AC6916"/>
    <w:rsid w:val="00AC7B64"/>
    <w:rsid w:val="00AE071B"/>
    <w:rsid w:val="00AE487B"/>
    <w:rsid w:val="00AF39EB"/>
    <w:rsid w:val="00AF668A"/>
    <w:rsid w:val="00B042B3"/>
    <w:rsid w:val="00B0795E"/>
    <w:rsid w:val="00B137EF"/>
    <w:rsid w:val="00B1401D"/>
    <w:rsid w:val="00B204CC"/>
    <w:rsid w:val="00B20A1C"/>
    <w:rsid w:val="00B235B5"/>
    <w:rsid w:val="00B247C5"/>
    <w:rsid w:val="00B2725A"/>
    <w:rsid w:val="00B30333"/>
    <w:rsid w:val="00B4728C"/>
    <w:rsid w:val="00B51D4C"/>
    <w:rsid w:val="00B53A78"/>
    <w:rsid w:val="00B671D2"/>
    <w:rsid w:val="00B70986"/>
    <w:rsid w:val="00B71C90"/>
    <w:rsid w:val="00B777B6"/>
    <w:rsid w:val="00B83155"/>
    <w:rsid w:val="00B92D6C"/>
    <w:rsid w:val="00BA11E4"/>
    <w:rsid w:val="00BA4521"/>
    <w:rsid w:val="00BA6997"/>
    <w:rsid w:val="00BA71F2"/>
    <w:rsid w:val="00BA767B"/>
    <w:rsid w:val="00BB7C38"/>
    <w:rsid w:val="00BC33E6"/>
    <w:rsid w:val="00BC5E5C"/>
    <w:rsid w:val="00BC6F64"/>
    <w:rsid w:val="00BC7BA0"/>
    <w:rsid w:val="00BD0A55"/>
    <w:rsid w:val="00BD3025"/>
    <w:rsid w:val="00BE07AB"/>
    <w:rsid w:val="00BE0C07"/>
    <w:rsid w:val="00BE1CCC"/>
    <w:rsid w:val="00BE23B7"/>
    <w:rsid w:val="00BE7523"/>
    <w:rsid w:val="00BF08EC"/>
    <w:rsid w:val="00C033A6"/>
    <w:rsid w:val="00C056C9"/>
    <w:rsid w:val="00C07B7D"/>
    <w:rsid w:val="00C152FB"/>
    <w:rsid w:val="00C255F3"/>
    <w:rsid w:val="00C27EFF"/>
    <w:rsid w:val="00C313FA"/>
    <w:rsid w:val="00C31EC3"/>
    <w:rsid w:val="00C348A4"/>
    <w:rsid w:val="00C428C8"/>
    <w:rsid w:val="00C43BC5"/>
    <w:rsid w:val="00C4589A"/>
    <w:rsid w:val="00C524AA"/>
    <w:rsid w:val="00C65244"/>
    <w:rsid w:val="00C7092E"/>
    <w:rsid w:val="00C70F0F"/>
    <w:rsid w:val="00C726F5"/>
    <w:rsid w:val="00C74E7E"/>
    <w:rsid w:val="00C8150E"/>
    <w:rsid w:val="00C83B76"/>
    <w:rsid w:val="00C86C6B"/>
    <w:rsid w:val="00C87450"/>
    <w:rsid w:val="00C92A1E"/>
    <w:rsid w:val="00CB3FF6"/>
    <w:rsid w:val="00CC16EC"/>
    <w:rsid w:val="00CC3215"/>
    <w:rsid w:val="00CC67AD"/>
    <w:rsid w:val="00CD3950"/>
    <w:rsid w:val="00CD570C"/>
    <w:rsid w:val="00CD5E10"/>
    <w:rsid w:val="00CE22A8"/>
    <w:rsid w:val="00CE2CD0"/>
    <w:rsid w:val="00CE659D"/>
    <w:rsid w:val="00CE6DCD"/>
    <w:rsid w:val="00CE7DE6"/>
    <w:rsid w:val="00CF047C"/>
    <w:rsid w:val="00CF67D8"/>
    <w:rsid w:val="00D0020E"/>
    <w:rsid w:val="00D03F2B"/>
    <w:rsid w:val="00D05914"/>
    <w:rsid w:val="00D070C7"/>
    <w:rsid w:val="00D07199"/>
    <w:rsid w:val="00D1552A"/>
    <w:rsid w:val="00D220F4"/>
    <w:rsid w:val="00D313A8"/>
    <w:rsid w:val="00D321AA"/>
    <w:rsid w:val="00D325A4"/>
    <w:rsid w:val="00D43117"/>
    <w:rsid w:val="00D47402"/>
    <w:rsid w:val="00D529CC"/>
    <w:rsid w:val="00D53F49"/>
    <w:rsid w:val="00D55F75"/>
    <w:rsid w:val="00DA199B"/>
    <w:rsid w:val="00DA3D9A"/>
    <w:rsid w:val="00DA3FEE"/>
    <w:rsid w:val="00DA6087"/>
    <w:rsid w:val="00DB29FC"/>
    <w:rsid w:val="00DB3890"/>
    <w:rsid w:val="00DB4436"/>
    <w:rsid w:val="00DB4A89"/>
    <w:rsid w:val="00DC7E33"/>
    <w:rsid w:val="00DD19C7"/>
    <w:rsid w:val="00DD42CB"/>
    <w:rsid w:val="00DE123E"/>
    <w:rsid w:val="00DE2475"/>
    <w:rsid w:val="00DE2BFF"/>
    <w:rsid w:val="00DF0709"/>
    <w:rsid w:val="00DF14BC"/>
    <w:rsid w:val="00DF3B09"/>
    <w:rsid w:val="00DF3B84"/>
    <w:rsid w:val="00DF418B"/>
    <w:rsid w:val="00E015F0"/>
    <w:rsid w:val="00E07A28"/>
    <w:rsid w:val="00E07A59"/>
    <w:rsid w:val="00E07EE6"/>
    <w:rsid w:val="00E105FA"/>
    <w:rsid w:val="00E124BB"/>
    <w:rsid w:val="00E13E7F"/>
    <w:rsid w:val="00E20EAE"/>
    <w:rsid w:val="00E23BE9"/>
    <w:rsid w:val="00E25963"/>
    <w:rsid w:val="00E4125E"/>
    <w:rsid w:val="00E4707D"/>
    <w:rsid w:val="00E47268"/>
    <w:rsid w:val="00E5133C"/>
    <w:rsid w:val="00E56E41"/>
    <w:rsid w:val="00E57759"/>
    <w:rsid w:val="00E6034F"/>
    <w:rsid w:val="00E60988"/>
    <w:rsid w:val="00E65378"/>
    <w:rsid w:val="00E677BD"/>
    <w:rsid w:val="00E71F47"/>
    <w:rsid w:val="00E776F5"/>
    <w:rsid w:val="00E80AA2"/>
    <w:rsid w:val="00E85F9A"/>
    <w:rsid w:val="00E863D3"/>
    <w:rsid w:val="00E87B47"/>
    <w:rsid w:val="00EA00CB"/>
    <w:rsid w:val="00EA74F7"/>
    <w:rsid w:val="00EA7AC6"/>
    <w:rsid w:val="00EB0EB8"/>
    <w:rsid w:val="00EB4135"/>
    <w:rsid w:val="00EB4D43"/>
    <w:rsid w:val="00EC50F7"/>
    <w:rsid w:val="00EC6B90"/>
    <w:rsid w:val="00EC750B"/>
    <w:rsid w:val="00ED2C15"/>
    <w:rsid w:val="00ED6DC9"/>
    <w:rsid w:val="00EE3DB5"/>
    <w:rsid w:val="00EE6420"/>
    <w:rsid w:val="00EF3C5B"/>
    <w:rsid w:val="00EF48FD"/>
    <w:rsid w:val="00EF672F"/>
    <w:rsid w:val="00EF6931"/>
    <w:rsid w:val="00EF6BEB"/>
    <w:rsid w:val="00F01349"/>
    <w:rsid w:val="00F1325F"/>
    <w:rsid w:val="00F20F58"/>
    <w:rsid w:val="00F2238F"/>
    <w:rsid w:val="00F26397"/>
    <w:rsid w:val="00F37675"/>
    <w:rsid w:val="00F40309"/>
    <w:rsid w:val="00F40A71"/>
    <w:rsid w:val="00F4172F"/>
    <w:rsid w:val="00F4219B"/>
    <w:rsid w:val="00F43CDF"/>
    <w:rsid w:val="00F52ADA"/>
    <w:rsid w:val="00F56C71"/>
    <w:rsid w:val="00F5731B"/>
    <w:rsid w:val="00F62A18"/>
    <w:rsid w:val="00F63ED2"/>
    <w:rsid w:val="00F701C2"/>
    <w:rsid w:val="00F714FD"/>
    <w:rsid w:val="00F71AA3"/>
    <w:rsid w:val="00F73126"/>
    <w:rsid w:val="00F76268"/>
    <w:rsid w:val="00F82800"/>
    <w:rsid w:val="00F83728"/>
    <w:rsid w:val="00F85340"/>
    <w:rsid w:val="00F85941"/>
    <w:rsid w:val="00F92629"/>
    <w:rsid w:val="00FA1B7F"/>
    <w:rsid w:val="00FB146D"/>
    <w:rsid w:val="00FC0049"/>
    <w:rsid w:val="00FC225E"/>
    <w:rsid w:val="00FD7514"/>
    <w:rsid w:val="00FD7EBA"/>
    <w:rsid w:val="00FE1525"/>
    <w:rsid w:val="00FE2D5C"/>
    <w:rsid w:val="00FE3960"/>
    <w:rsid w:val="00FF12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6B1C"/>
  <w15:chartTrackingRefBased/>
  <w15:docId w15:val="{2147C34A-8F29-4D78-B3AC-527F3B14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A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0A44"/>
  </w:style>
  <w:style w:type="paragraph" w:styleId="Footer">
    <w:name w:val="footer"/>
    <w:basedOn w:val="Normal"/>
    <w:link w:val="FooterChar"/>
    <w:uiPriority w:val="99"/>
    <w:unhideWhenUsed/>
    <w:rsid w:val="00780A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0A44"/>
  </w:style>
  <w:style w:type="character" w:styleId="LineNumber">
    <w:name w:val="line number"/>
    <w:basedOn w:val="DefaultParagraphFont"/>
    <w:uiPriority w:val="99"/>
    <w:semiHidden/>
    <w:unhideWhenUsed/>
    <w:rsid w:val="008F20B2"/>
  </w:style>
  <w:style w:type="character" w:customStyle="1" w:styleId="coordinatetxt">
    <w:name w:val="coordinatetxt"/>
    <w:basedOn w:val="DefaultParagraphFont"/>
    <w:rsid w:val="00844457"/>
  </w:style>
  <w:style w:type="paragraph" w:styleId="Caption">
    <w:name w:val="caption"/>
    <w:basedOn w:val="Normal"/>
    <w:next w:val="Normal"/>
    <w:uiPriority w:val="35"/>
    <w:unhideWhenUsed/>
    <w:qFormat/>
    <w:rsid w:val="00D313A8"/>
    <w:pPr>
      <w:spacing w:after="200" w:line="240" w:lineRule="auto"/>
    </w:pPr>
    <w:rPr>
      <w:b/>
      <w:bCs/>
      <w:color w:val="4472C4" w:themeColor="accent1"/>
      <w:sz w:val="18"/>
      <w:szCs w:val="18"/>
    </w:rPr>
  </w:style>
  <w:style w:type="character" w:styleId="Hyperlink">
    <w:name w:val="Hyperlink"/>
    <w:basedOn w:val="DefaultParagraphFont"/>
    <w:uiPriority w:val="99"/>
    <w:semiHidden/>
    <w:unhideWhenUsed/>
    <w:rsid w:val="009347A9"/>
    <w:rPr>
      <w:color w:val="0000FF"/>
      <w:u w:val="single"/>
    </w:rPr>
  </w:style>
  <w:style w:type="paragraph" w:styleId="BalloonText">
    <w:name w:val="Balloon Text"/>
    <w:basedOn w:val="Normal"/>
    <w:link w:val="BalloonTextChar"/>
    <w:uiPriority w:val="99"/>
    <w:semiHidden/>
    <w:unhideWhenUsed/>
    <w:rsid w:val="00501A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AF5"/>
    <w:rPr>
      <w:rFonts w:ascii="Segoe UI" w:hAnsi="Segoe UI" w:cs="Segoe UI"/>
      <w:sz w:val="18"/>
      <w:szCs w:val="18"/>
    </w:rPr>
  </w:style>
  <w:style w:type="paragraph" w:styleId="ListParagraph">
    <w:name w:val="List Paragraph"/>
    <w:basedOn w:val="Normal"/>
    <w:uiPriority w:val="34"/>
    <w:qFormat/>
    <w:rsid w:val="00A0773F"/>
    <w:pPr>
      <w:ind w:left="720"/>
      <w:contextualSpacing/>
    </w:pPr>
  </w:style>
  <w:style w:type="table" w:styleId="TableGrid">
    <w:name w:val="Table Grid"/>
    <w:basedOn w:val="TableNormal"/>
    <w:uiPriority w:val="39"/>
    <w:rsid w:val="00DF4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08263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08263C"/>
    <w:rPr>
      <w:i/>
      <w:iCs/>
      <w:color w:val="404040" w:themeColor="text1" w:themeTint="BF"/>
    </w:rPr>
  </w:style>
  <w:style w:type="table" w:styleId="PlainTable2">
    <w:name w:val="Plain Table 2"/>
    <w:basedOn w:val="TableNormal"/>
    <w:uiPriority w:val="42"/>
    <w:rsid w:val="00390CC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DC7E33"/>
    <w:rPr>
      <w:color w:val="808080"/>
    </w:rPr>
  </w:style>
  <w:style w:type="character" w:styleId="CommentReference">
    <w:name w:val="annotation reference"/>
    <w:basedOn w:val="DefaultParagraphFont"/>
    <w:uiPriority w:val="99"/>
    <w:semiHidden/>
    <w:unhideWhenUsed/>
    <w:rsid w:val="000337A9"/>
    <w:rPr>
      <w:sz w:val="16"/>
      <w:szCs w:val="16"/>
    </w:rPr>
  </w:style>
  <w:style w:type="paragraph" w:styleId="CommentText">
    <w:name w:val="annotation text"/>
    <w:basedOn w:val="Normal"/>
    <w:link w:val="CommentTextChar"/>
    <w:uiPriority w:val="99"/>
    <w:semiHidden/>
    <w:unhideWhenUsed/>
    <w:rsid w:val="000337A9"/>
    <w:pPr>
      <w:spacing w:line="240" w:lineRule="auto"/>
    </w:pPr>
    <w:rPr>
      <w:sz w:val="20"/>
      <w:szCs w:val="20"/>
    </w:rPr>
  </w:style>
  <w:style w:type="character" w:customStyle="1" w:styleId="CommentTextChar">
    <w:name w:val="Comment Text Char"/>
    <w:basedOn w:val="DefaultParagraphFont"/>
    <w:link w:val="CommentText"/>
    <w:uiPriority w:val="99"/>
    <w:semiHidden/>
    <w:rsid w:val="000337A9"/>
    <w:rPr>
      <w:sz w:val="20"/>
      <w:szCs w:val="20"/>
    </w:rPr>
  </w:style>
  <w:style w:type="character" w:customStyle="1" w:styleId="author">
    <w:name w:val="author"/>
    <w:basedOn w:val="DefaultParagraphFont"/>
    <w:rsid w:val="002B48C6"/>
  </w:style>
  <w:style w:type="character" w:customStyle="1" w:styleId="pubyear">
    <w:name w:val="pubyear"/>
    <w:basedOn w:val="DefaultParagraphFont"/>
    <w:rsid w:val="002B48C6"/>
  </w:style>
  <w:style w:type="character" w:customStyle="1" w:styleId="articletitle">
    <w:name w:val="articletitle"/>
    <w:basedOn w:val="DefaultParagraphFont"/>
    <w:rsid w:val="002B48C6"/>
  </w:style>
  <w:style w:type="character" w:customStyle="1" w:styleId="journaltitle">
    <w:name w:val="journaltitle"/>
    <w:basedOn w:val="DefaultParagraphFont"/>
    <w:rsid w:val="002B48C6"/>
  </w:style>
  <w:style w:type="character" w:customStyle="1" w:styleId="vol">
    <w:name w:val="vol"/>
    <w:basedOn w:val="DefaultParagraphFont"/>
    <w:rsid w:val="002B48C6"/>
  </w:style>
  <w:style w:type="character" w:customStyle="1" w:styleId="pagefirst">
    <w:name w:val="pagefirst"/>
    <w:basedOn w:val="DefaultParagraphFont"/>
    <w:rsid w:val="002B48C6"/>
  </w:style>
  <w:style w:type="character" w:customStyle="1" w:styleId="pagelast">
    <w:name w:val="pagelast"/>
    <w:basedOn w:val="DefaultParagraphFont"/>
    <w:rsid w:val="002B48C6"/>
  </w:style>
  <w:style w:type="paragraph" w:styleId="CommentSubject">
    <w:name w:val="annotation subject"/>
    <w:basedOn w:val="CommentText"/>
    <w:next w:val="CommentText"/>
    <w:link w:val="CommentSubjectChar"/>
    <w:uiPriority w:val="99"/>
    <w:semiHidden/>
    <w:unhideWhenUsed/>
    <w:rsid w:val="001E661B"/>
    <w:rPr>
      <w:b/>
      <w:bCs/>
    </w:rPr>
  </w:style>
  <w:style w:type="character" w:customStyle="1" w:styleId="CommentSubjectChar">
    <w:name w:val="Comment Subject Char"/>
    <w:basedOn w:val="CommentTextChar"/>
    <w:link w:val="CommentSubject"/>
    <w:uiPriority w:val="99"/>
    <w:semiHidden/>
    <w:rsid w:val="001E66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04618">
      <w:bodyDiv w:val="1"/>
      <w:marLeft w:val="0"/>
      <w:marRight w:val="0"/>
      <w:marTop w:val="0"/>
      <w:marBottom w:val="0"/>
      <w:divBdr>
        <w:top w:val="none" w:sz="0" w:space="0" w:color="auto"/>
        <w:left w:val="none" w:sz="0" w:space="0" w:color="auto"/>
        <w:bottom w:val="none" w:sz="0" w:space="0" w:color="auto"/>
        <w:right w:val="none" w:sz="0" w:space="0" w:color="auto"/>
      </w:divBdr>
    </w:div>
    <w:div w:id="400058004">
      <w:bodyDiv w:val="1"/>
      <w:marLeft w:val="0"/>
      <w:marRight w:val="0"/>
      <w:marTop w:val="0"/>
      <w:marBottom w:val="0"/>
      <w:divBdr>
        <w:top w:val="none" w:sz="0" w:space="0" w:color="auto"/>
        <w:left w:val="none" w:sz="0" w:space="0" w:color="auto"/>
        <w:bottom w:val="none" w:sz="0" w:space="0" w:color="auto"/>
        <w:right w:val="none" w:sz="0" w:space="0" w:color="auto"/>
      </w:divBdr>
    </w:div>
    <w:div w:id="412356321">
      <w:bodyDiv w:val="1"/>
      <w:marLeft w:val="0"/>
      <w:marRight w:val="0"/>
      <w:marTop w:val="0"/>
      <w:marBottom w:val="0"/>
      <w:divBdr>
        <w:top w:val="none" w:sz="0" w:space="0" w:color="auto"/>
        <w:left w:val="none" w:sz="0" w:space="0" w:color="auto"/>
        <w:bottom w:val="none" w:sz="0" w:space="0" w:color="auto"/>
        <w:right w:val="none" w:sz="0" w:space="0" w:color="auto"/>
      </w:divBdr>
    </w:div>
    <w:div w:id="610554759">
      <w:bodyDiv w:val="1"/>
      <w:marLeft w:val="0"/>
      <w:marRight w:val="0"/>
      <w:marTop w:val="0"/>
      <w:marBottom w:val="0"/>
      <w:divBdr>
        <w:top w:val="none" w:sz="0" w:space="0" w:color="auto"/>
        <w:left w:val="none" w:sz="0" w:space="0" w:color="auto"/>
        <w:bottom w:val="none" w:sz="0" w:space="0" w:color="auto"/>
        <w:right w:val="none" w:sz="0" w:space="0" w:color="auto"/>
      </w:divBdr>
      <w:divsChild>
        <w:div w:id="1364358844">
          <w:marLeft w:val="0"/>
          <w:marRight w:val="0"/>
          <w:marTop w:val="0"/>
          <w:marBottom w:val="0"/>
          <w:divBdr>
            <w:top w:val="none" w:sz="0" w:space="0" w:color="auto"/>
            <w:left w:val="none" w:sz="0" w:space="0" w:color="auto"/>
            <w:bottom w:val="none" w:sz="0" w:space="0" w:color="auto"/>
            <w:right w:val="none" w:sz="0" w:space="0" w:color="auto"/>
          </w:divBdr>
        </w:div>
        <w:div w:id="888683694">
          <w:marLeft w:val="0"/>
          <w:marRight w:val="0"/>
          <w:marTop w:val="0"/>
          <w:marBottom w:val="0"/>
          <w:divBdr>
            <w:top w:val="none" w:sz="0" w:space="0" w:color="auto"/>
            <w:left w:val="none" w:sz="0" w:space="0" w:color="auto"/>
            <w:bottom w:val="none" w:sz="0" w:space="0" w:color="auto"/>
            <w:right w:val="none" w:sz="0" w:space="0" w:color="auto"/>
          </w:divBdr>
        </w:div>
        <w:div w:id="51082598">
          <w:marLeft w:val="0"/>
          <w:marRight w:val="0"/>
          <w:marTop w:val="0"/>
          <w:marBottom w:val="0"/>
          <w:divBdr>
            <w:top w:val="none" w:sz="0" w:space="0" w:color="auto"/>
            <w:left w:val="none" w:sz="0" w:space="0" w:color="auto"/>
            <w:bottom w:val="none" w:sz="0" w:space="0" w:color="auto"/>
            <w:right w:val="none" w:sz="0" w:space="0" w:color="auto"/>
          </w:divBdr>
        </w:div>
        <w:div w:id="1779790596">
          <w:marLeft w:val="0"/>
          <w:marRight w:val="0"/>
          <w:marTop w:val="0"/>
          <w:marBottom w:val="0"/>
          <w:divBdr>
            <w:top w:val="none" w:sz="0" w:space="0" w:color="auto"/>
            <w:left w:val="none" w:sz="0" w:space="0" w:color="auto"/>
            <w:bottom w:val="none" w:sz="0" w:space="0" w:color="auto"/>
            <w:right w:val="none" w:sz="0" w:space="0" w:color="auto"/>
          </w:divBdr>
        </w:div>
        <w:div w:id="75984921">
          <w:marLeft w:val="0"/>
          <w:marRight w:val="0"/>
          <w:marTop w:val="0"/>
          <w:marBottom w:val="0"/>
          <w:divBdr>
            <w:top w:val="none" w:sz="0" w:space="0" w:color="auto"/>
            <w:left w:val="none" w:sz="0" w:space="0" w:color="auto"/>
            <w:bottom w:val="none" w:sz="0" w:space="0" w:color="auto"/>
            <w:right w:val="none" w:sz="0" w:space="0" w:color="auto"/>
          </w:divBdr>
        </w:div>
        <w:div w:id="639000840">
          <w:marLeft w:val="0"/>
          <w:marRight w:val="0"/>
          <w:marTop w:val="0"/>
          <w:marBottom w:val="0"/>
          <w:divBdr>
            <w:top w:val="none" w:sz="0" w:space="0" w:color="auto"/>
            <w:left w:val="none" w:sz="0" w:space="0" w:color="auto"/>
            <w:bottom w:val="none" w:sz="0" w:space="0" w:color="auto"/>
            <w:right w:val="none" w:sz="0" w:space="0" w:color="auto"/>
          </w:divBdr>
        </w:div>
        <w:div w:id="207571761">
          <w:marLeft w:val="0"/>
          <w:marRight w:val="0"/>
          <w:marTop w:val="0"/>
          <w:marBottom w:val="0"/>
          <w:divBdr>
            <w:top w:val="none" w:sz="0" w:space="0" w:color="auto"/>
            <w:left w:val="none" w:sz="0" w:space="0" w:color="auto"/>
            <w:bottom w:val="none" w:sz="0" w:space="0" w:color="auto"/>
            <w:right w:val="none" w:sz="0" w:space="0" w:color="auto"/>
          </w:divBdr>
        </w:div>
        <w:div w:id="749155036">
          <w:marLeft w:val="0"/>
          <w:marRight w:val="0"/>
          <w:marTop w:val="0"/>
          <w:marBottom w:val="0"/>
          <w:divBdr>
            <w:top w:val="none" w:sz="0" w:space="0" w:color="auto"/>
            <w:left w:val="none" w:sz="0" w:space="0" w:color="auto"/>
            <w:bottom w:val="none" w:sz="0" w:space="0" w:color="auto"/>
            <w:right w:val="none" w:sz="0" w:space="0" w:color="auto"/>
          </w:divBdr>
        </w:div>
        <w:div w:id="917711639">
          <w:marLeft w:val="0"/>
          <w:marRight w:val="0"/>
          <w:marTop w:val="0"/>
          <w:marBottom w:val="0"/>
          <w:divBdr>
            <w:top w:val="none" w:sz="0" w:space="0" w:color="auto"/>
            <w:left w:val="none" w:sz="0" w:space="0" w:color="auto"/>
            <w:bottom w:val="none" w:sz="0" w:space="0" w:color="auto"/>
            <w:right w:val="none" w:sz="0" w:space="0" w:color="auto"/>
          </w:divBdr>
        </w:div>
      </w:divsChild>
    </w:div>
    <w:div w:id="741222131">
      <w:bodyDiv w:val="1"/>
      <w:marLeft w:val="0"/>
      <w:marRight w:val="0"/>
      <w:marTop w:val="0"/>
      <w:marBottom w:val="0"/>
      <w:divBdr>
        <w:top w:val="none" w:sz="0" w:space="0" w:color="auto"/>
        <w:left w:val="none" w:sz="0" w:space="0" w:color="auto"/>
        <w:bottom w:val="none" w:sz="0" w:space="0" w:color="auto"/>
        <w:right w:val="none" w:sz="0" w:space="0" w:color="auto"/>
      </w:divBdr>
    </w:div>
    <w:div w:id="750353909">
      <w:bodyDiv w:val="1"/>
      <w:marLeft w:val="0"/>
      <w:marRight w:val="0"/>
      <w:marTop w:val="0"/>
      <w:marBottom w:val="0"/>
      <w:divBdr>
        <w:top w:val="none" w:sz="0" w:space="0" w:color="auto"/>
        <w:left w:val="none" w:sz="0" w:space="0" w:color="auto"/>
        <w:bottom w:val="none" w:sz="0" w:space="0" w:color="auto"/>
        <w:right w:val="none" w:sz="0" w:space="0" w:color="auto"/>
      </w:divBdr>
    </w:div>
    <w:div w:id="871267388">
      <w:bodyDiv w:val="1"/>
      <w:marLeft w:val="0"/>
      <w:marRight w:val="0"/>
      <w:marTop w:val="0"/>
      <w:marBottom w:val="0"/>
      <w:divBdr>
        <w:top w:val="none" w:sz="0" w:space="0" w:color="auto"/>
        <w:left w:val="none" w:sz="0" w:space="0" w:color="auto"/>
        <w:bottom w:val="none" w:sz="0" w:space="0" w:color="auto"/>
        <w:right w:val="none" w:sz="0" w:space="0" w:color="auto"/>
      </w:divBdr>
      <w:divsChild>
        <w:div w:id="480578833">
          <w:marLeft w:val="0"/>
          <w:marRight w:val="0"/>
          <w:marTop w:val="0"/>
          <w:marBottom w:val="0"/>
          <w:divBdr>
            <w:top w:val="none" w:sz="0" w:space="0" w:color="auto"/>
            <w:left w:val="none" w:sz="0" w:space="0" w:color="auto"/>
            <w:bottom w:val="none" w:sz="0" w:space="0" w:color="auto"/>
            <w:right w:val="none" w:sz="0" w:space="0" w:color="auto"/>
          </w:divBdr>
        </w:div>
        <w:div w:id="1516190817">
          <w:marLeft w:val="0"/>
          <w:marRight w:val="0"/>
          <w:marTop w:val="0"/>
          <w:marBottom w:val="0"/>
          <w:divBdr>
            <w:top w:val="none" w:sz="0" w:space="0" w:color="auto"/>
            <w:left w:val="none" w:sz="0" w:space="0" w:color="auto"/>
            <w:bottom w:val="none" w:sz="0" w:space="0" w:color="auto"/>
            <w:right w:val="none" w:sz="0" w:space="0" w:color="auto"/>
          </w:divBdr>
        </w:div>
        <w:div w:id="1702776681">
          <w:marLeft w:val="0"/>
          <w:marRight w:val="0"/>
          <w:marTop w:val="0"/>
          <w:marBottom w:val="0"/>
          <w:divBdr>
            <w:top w:val="none" w:sz="0" w:space="0" w:color="auto"/>
            <w:left w:val="none" w:sz="0" w:space="0" w:color="auto"/>
            <w:bottom w:val="none" w:sz="0" w:space="0" w:color="auto"/>
            <w:right w:val="none" w:sz="0" w:space="0" w:color="auto"/>
          </w:divBdr>
        </w:div>
        <w:div w:id="2079010160">
          <w:marLeft w:val="0"/>
          <w:marRight w:val="0"/>
          <w:marTop w:val="0"/>
          <w:marBottom w:val="0"/>
          <w:divBdr>
            <w:top w:val="none" w:sz="0" w:space="0" w:color="auto"/>
            <w:left w:val="none" w:sz="0" w:space="0" w:color="auto"/>
            <w:bottom w:val="none" w:sz="0" w:space="0" w:color="auto"/>
            <w:right w:val="none" w:sz="0" w:space="0" w:color="auto"/>
          </w:divBdr>
        </w:div>
      </w:divsChild>
    </w:div>
    <w:div w:id="886137696">
      <w:bodyDiv w:val="1"/>
      <w:marLeft w:val="0"/>
      <w:marRight w:val="0"/>
      <w:marTop w:val="0"/>
      <w:marBottom w:val="0"/>
      <w:divBdr>
        <w:top w:val="none" w:sz="0" w:space="0" w:color="auto"/>
        <w:left w:val="none" w:sz="0" w:space="0" w:color="auto"/>
        <w:bottom w:val="none" w:sz="0" w:space="0" w:color="auto"/>
        <w:right w:val="none" w:sz="0" w:space="0" w:color="auto"/>
      </w:divBdr>
    </w:div>
    <w:div w:id="1024672420">
      <w:bodyDiv w:val="1"/>
      <w:marLeft w:val="0"/>
      <w:marRight w:val="0"/>
      <w:marTop w:val="0"/>
      <w:marBottom w:val="0"/>
      <w:divBdr>
        <w:top w:val="none" w:sz="0" w:space="0" w:color="auto"/>
        <w:left w:val="none" w:sz="0" w:space="0" w:color="auto"/>
        <w:bottom w:val="none" w:sz="0" w:space="0" w:color="auto"/>
        <w:right w:val="none" w:sz="0" w:space="0" w:color="auto"/>
      </w:divBdr>
    </w:div>
    <w:div w:id="1061292212">
      <w:bodyDiv w:val="1"/>
      <w:marLeft w:val="0"/>
      <w:marRight w:val="0"/>
      <w:marTop w:val="0"/>
      <w:marBottom w:val="0"/>
      <w:divBdr>
        <w:top w:val="none" w:sz="0" w:space="0" w:color="auto"/>
        <w:left w:val="none" w:sz="0" w:space="0" w:color="auto"/>
        <w:bottom w:val="none" w:sz="0" w:space="0" w:color="auto"/>
        <w:right w:val="none" w:sz="0" w:space="0" w:color="auto"/>
      </w:divBdr>
    </w:div>
    <w:div w:id="1120800595">
      <w:bodyDiv w:val="1"/>
      <w:marLeft w:val="0"/>
      <w:marRight w:val="0"/>
      <w:marTop w:val="0"/>
      <w:marBottom w:val="0"/>
      <w:divBdr>
        <w:top w:val="none" w:sz="0" w:space="0" w:color="auto"/>
        <w:left w:val="none" w:sz="0" w:space="0" w:color="auto"/>
        <w:bottom w:val="none" w:sz="0" w:space="0" w:color="auto"/>
        <w:right w:val="none" w:sz="0" w:space="0" w:color="auto"/>
      </w:divBdr>
    </w:div>
    <w:div w:id="1181628503">
      <w:bodyDiv w:val="1"/>
      <w:marLeft w:val="0"/>
      <w:marRight w:val="0"/>
      <w:marTop w:val="0"/>
      <w:marBottom w:val="0"/>
      <w:divBdr>
        <w:top w:val="none" w:sz="0" w:space="0" w:color="auto"/>
        <w:left w:val="none" w:sz="0" w:space="0" w:color="auto"/>
        <w:bottom w:val="none" w:sz="0" w:space="0" w:color="auto"/>
        <w:right w:val="none" w:sz="0" w:space="0" w:color="auto"/>
      </w:divBdr>
    </w:div>
    <w:div w:id="1342661583">
      <w:bodyDiv w:val="1"/>
      <w:marLeft w:val="0"/>
      <w:marRight w:val="0"/>
      <w:marTop w:val="0"/>
      <w:marBottom w:val="0"/>
      <w:divBdr>
        <w:top w:val="none" w:sz="0" w:space="0" w:color="auto"/>
        <w:left w:val="none" w:sz="0" w:space="0" w:color="auto"/>
        <w:bottom w:val="none" w:sz="0" w:space="0" w:color="auto"/>
        <w:right w:val="none" w:sz="0" w:space="0" w:color="auto"/>
      </w:divBdr>
    </w:div>
    <w:div w:id="1360157113">
      <w:bodyDiv w:val="1"/>
      <w:marLeft w:val="0"/>
      <w:marRight w:val="0"/>
      <w:marTop w:val="0"/>
      <w:marBottom w:val="0"/>
      <w:divBdr>
        <w:top w:val="none" w:sz="0" w:space="0" w:color="auto"/>
        <w:left w:val="none" w:sz="0" w:space="0" w:color="auto"/>
        <w:bottom w:val="none" w:sz="0" w:space="0" w:color="auto"/>
        <w:right w:val="none" w:sz="0" w:space="0" w:color="auto"/>
      </w:divBdr>
    </w:div>
    <w:div w:id="1458142320">
      <w:bodyDiv w:val="1"/>
      <w:marLeft w:val="0"/>
      <w:marRight w:val="0"/>
      <w:marTop w:val="0"/>
      <w:marBottom w:val="0"/>
      <w:divBdr>
        <w:top w:val="none" w:sz="0" w:space="0" w:color="auto"/>
        <w:left w:val="none" w:sz="0" w:space="0" w:color="auto"/>
        <w:bottom w:val="none" w:sz="0" w:space="0" w:color="auto"/>
        <w:right w:val="none" w:sz="0" w:space="0" w:color="auto"/>
      </w:divBdr>
    </w:div>
    <w:div w:id="1554728857">
      <w:bodyDiv w:val="1"/>
      <w:marLeft w:val="0"/>
      <w:marRight w:val="0"/>
      <w:marTop w:val="0"/>
      <w:marBottom w:val="0"/>
      <w:divBdr>
        <w:top w:val="none" w:sz="0" w:space="0" w:color="auto"/>
        <w:left w:val="none" w:sz="0" w:space="0" w:color="auto"/>
        <w:bottom w:val="none" w:sz="0" w:space="0" w:color="auto"/>
        <w:right w:val="none" w:sz="0" w:space="0" w:color="auto"/>
      </w:divBdr>
    </w:div>
    <w:div w:id="1658343464">
      <w:bodyDiv w:val="1"/>
      <w:marLeft w:val="0"/>
      <w:marRight w:val="0"/>
      <w:marTop w:val="0"/>
      <w:marBottom w:val="0"/>
      <w:divBdr>
        <w:top w:val="none" w:sz="0" w:space="0" w:color="auto"/>
        <w:left w:val="none" w:sz="0" w:space="0" w:color="auto"/>
        <w:bottom w:val="none" w:sz="0" w:space="0" w:color="auto"/>
        <w:right w:val="none" w:sz="0" w:space="0" w:color="auto"/>
      </w:divBdr>
    </w:div>
    <w:div w:id="1756783914">
      <w:bodyDiv w:val="1"/>
      <w:marLeft w:val="0"/>
      <w:marRight w:val="0"/>
      <w:marTop w:val="0"/>
      <w:marBottom w:val="0"/>
      <w:divBdr>
        <w:top w:val="none" w:sz="0" w:space="0" w:color="auto"/>
        <w:left w:val="none" w:sz="0" w:space="0" w:color="auto"/>
        <w:bottom w:val="none" w:sz="0" w:space="0" w:color="auto"/>
        <w:right w:val="none" w:sz="0" w:space="0" w:color="auto"/>
      </w:divBdr>
    </w:div>
    <w:div w:id="1884436130">
      <w:bodyDiv w:val="1"/>
      <w:marLeft w:val="0"/>
      <w:marRight w:val="0"/>
      <w:marTop w:val="0"/>
      <w:marBottom w:val="0"/>
      <w:divBdr>
        <w:top w:val="none" w:sz="0" w:space="0" w:color="auto"/>
        <w:left w:val="none" w:sz="0" w:space="0" w:color="auto"/>
        <w:bottom w:val="none" w:sz="0" w:space="0" w:color="auto"/>
        <w:right w:val="none" w:sz="0" w:space="0" w:color="auto"/>
      </w:divBdr>
    </w:div>
    <w:div w:id="1932156320">
      <w:bodyDiv w:val="1"/>
      <w:marLeft w:val="0"/>
      <w:marRight w:val="0"/>
      <w:marTop w:val="0"/>
      <w:marBottom w:val="0"/>
      <w:divBdr>
        <w:top w:val="none" w:sz="0" w:space="0" w:color="auto"/>
        <w:left w:val="none" w:sz="0" w:space="0" w:color="auto"/>
        <w:bottom w:val="none" w:sz="0" w:space="0" w:color="auto"/>
        <w:right w:val="none" w:sz="0" w:space="0" w:color="auto"/>
      </w:divBdr>
    </w:div>
    <w:div w:id="193589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5B8B-39D5-4BD1-95E6-1E38DD36D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5116</Words>
  <Characters>26504</Characters>
  <Application>Microsoft Office Word</Application>
  <DocSecurity>0</DocSecurity>
  <Lines>631</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Kamrun Suravi</dc:creator>
  <cp:keywords/>
  <dc:description/>
  <cp:lastModifiedBy>Richard Whalley</cp:lastModifiedBy>
  <cp:revision>2</cp:revision>
  <cp:lastPrinted>2020-01-17T15:22:00Z</cp:lastPrinted>
  <dcterms:created xsi:type="dcterms:W3CDTF">2021-02-16T15:41:00Z</dcterms:created>
  <dcterms:modified xsi:type="dcterms:W3CDTF">2021-02-16T15:41:00Z</dcterms:modified>
</cp:coreProperties>
</file>