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484F2" w14:textId="56B03C7E" w:rsidR="009456A9" w:rsidRPr="00406343" w:rsidRDefault="0015742A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Detection of the </w:t>
      </w:r>
      <w:proofErr w:type="spellStart"/>
      <w:r w:rsidR="00E87213" w:rsidRPr="00406343">
        <w:rPr>
          <w:rFonts w:ascii="Times New Roman" w:hAnsi="Times New Roman" w:cs="Times New Roman"/>
          <w:b/>
          <w:bCs/>
          <w:sz w:val="20"/>
          <w:szCs w:val="20"/>
        </w:rPr>
        <w:t>Phoma</w:t>
      </w:r>
      <w:proofErr w:type="spellEnd"/>
      <w:r w:rsidR="00E87213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0F60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pathogens </w:t>
      </w:r>
      <w:proofErr w:type="spellStart"/>
      <w:r w:rsidR="008A08BA" w:rsidRPr="00406343">
        <w:rPr>
          <w:rStyle w:val="Emphasis"/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Plenodomus</w:t>
      </w:r>
      <w:proofErr w:type="spellEnd"/>
      <w:r w:rsidR="008A08BA" w:rsidRPr="00406343">
        <w:rPr>
          <w:rStyle w:val="Emphasis"/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8A08BA" w:rsidRPr="00406343">
        <w:rPr>
          <w:rStyle w:val="Emphasis"/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biglobosus</w:t>
      </w:r>
      <w:proofErr w:type="spellEnd"/>
      <w:r w:rsidR="008A08BA"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E17AAE"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subclades ‘</w:t>
      </w:r>
      <w:proofErr w:type="spellStart"/>
      <w:r w:rsidR="00E17AAE"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brassicae</w:t>
      </w:r>
      <w:proofErr w:type="spellEnd"/>
      <w:r w:rsidR="00E17AAE"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’ and </w:t>
      </w:r>
      <w:r w:rsidR="006577DD" w:rsidRPr="00406343">
        <w:rPr>
          <w:rFonts w:ascii="Times New Roman" w:hAnsi="Times New Roman" w:cs="Times New Roman"/>
          <w:b/>
          <w:bCs/>
          <w:sz w:val="20"/>
          <w:szCs w:val="20"/>
        </w:rPr>
        <w:t>‘canadensis’</w:t>
      </w:r>
      <w:r w:rsidR="00E17AAE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 on wasabi, </w:t>
      </w:r>
      <w:r w:rsidR="00F720CF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r w:rsidR="00E17AAE" w:rsidRPr="00406343">
        <w:rPr>
          <w:rFonts w:ascii="Times New Roman" w:hAnsi="Times New Roman" w:cs="Times New Roman"/>
          <w:b/>
          <w:bCs/>
          <w:sz w:val="20"/>
          <w:szCs w:val="20"/>
        </w:rPr>
        <w:t>‘canadensis’ in Europe</w:t>
      </w:r>
      <w:r w:rsidR="00A73EFE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13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720CF" w:rsidRPr="0040634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26B47EEF" w14:textId="77777777" w:rsidR="00A6042B" w:rsidRPr="00406343" w:rsidRDefault="00A6042B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27815E" w14:textId="10390E7D" w:rsidR="0066450D" w:rsidRPr="00406343" w:rsidRDefault="0009608F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>K</w:t>
      </w:r>
      <w:r w:rsidR="003B2267" w:rsidRPr="00406343">
        <w:rPr>
          <w:rFonts w:ascii="Times New Roman" w:hAnsi="Times New Roman" w:cs="Times New Roman"/>
          <w:sz w:val="20"/>
          <w:szCs w:val="20"/>
        </w:rPr>
        <w:t>evin</w:t>
      </w:r>
      <w:r w:rsidRPr="00406343">
        <w:rPr>
          <w:rFonts w:ascii="Times New Roman" w:hAnsi="Times New Roman" w:cs="Times New Roman"/>
          <w:sz w:val="20"/>
          <w:szCs w:val="20"/>
        </w:rPr>
        <w:t xml:space="preserve"> M. King</w:t>
      </w:r>
      <w:r w:rsidR="00A20F60" w:rsidRPr="00406343">
        <w:rPr>
          <w:rFonts w:ascii="Times New Roman" w:hAnsi="Times New Roman" w:cs="Times New Roman"/>
          <w:sz w:val="20"/>
          <w:szCs w:val="20"/>
        </w:rPr>
        <w:t xml:space="preserve"> &amp; J</w:t>
      </w:r>
      <w:r w:rsidR="003B2267" w:rsidRPr="00406343">
        <w:rPr>
          <w:rFonts w:ascii="Times New Roman" w:hAnsi="Times New Roman" w:cs="Times New Roman"/>
          <w:sz w:val="20"/>
          <w:szCs w:val="20"/>
        </w:rPr>
        <w:t xml:space="preserve">onathan </w:t>
      </w:r>
      <w:r w:rsidR="00A20F60" w:rsidRPr="00406343">
        <w:rPr>
          <w:rFonts w:ascii="Times New Roman" w:hAnsi="Times New Roman" w:cs="Times New Roman"/>
          <w:sz w:val="20"/>
          <w:szCs w:val="20"/>
        </w:rPr>
        <w:t>S. West</w:t>
      </w:r>
      <w:r w:rsidR="00941741" w:rsidRPr="0040634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846617" w14:textId="4A4D5E2A" w:rsidR="003E62D4" w:rsidRPr="00406343" w:rsidRDefault="003E62D4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225AFC" w14:textId="46564FBE" w:rsidR="003E62D4" w:rsidRPr="00406343" w:rsidRDefault="008232A3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 xml:space="preserve">Corresponding author: </w:t>
      </w:r>
      <w:hyperlink r:id="rId11" w:history="1">
        <w:r w:rsidR="0020227E" w:rsidRPr="00406343">
          <w:rPr>
            <w:rStyle w:val="Hyperlink"/>
            <w:rFonts w:ascii="Times New Roman" w:hAnsi="Times New Roman" w:cs="Times New Roman"/>
            <w:sz w:val="20"/>
            <w:szCs w:val="20"/>
          </w:rPr>
          <w:t>Kevin.king@rothamsted.ac.uk</w:t>
        </w:r>
      </w:hyperlink>
    </w:p>
    <w:p w14:paraId="5962F73C" w14:textId="02AD056A" w:rsidR="00A6042B" w:rsidRPr="00406343" w:rsidRDefault="00A6042B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2B57465" w14:textId="3DE501EA" w:rsidR="003B2267" w:rsidRPr="00406343" w:rsidRDefault="003B2267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>ORCID IDs:</w:t>
      </w:r>
    </w:p>
    <w:p w14:paraId="285DFF0A" w14:textId="23DD75C4" w:rsidR="003B2267" w:rsidRPr="00406343" w:rsidRDefault="003B2267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 xml:space="preserve">K. M. King: </w:t>
      </w:r>
      <w:hyperlink r:id="rId12" w:history="1">
        <w:r w:rsidRPr="00406343">
          <w:rPr>
            <w:rStyle w:val="Hyperlink"/>
            <w:rFonts w:ascii="Times New Roman" w:hAnsi="Times New Roman" w:cs="Times New Roman"/>
            <w:sz w:val="20"/>
            <w:szCs w:val="20"/>
          </w:rPr>
          <w:t>https://orcid.org/0000-0002-9928-1353</w:t>
        </w:r>
      </w:hyperlink>
      <w:r w:rsidRPr="0040634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8A962B" w14:textId="42ABC98C" w:rsidR="003B2267" w:rsidRPr="00406343" w:rsidRDefault="003B2267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 xml:space="preserve">J. S. West: </w:t>
      </w:r>
      <w:hyperlink r:id="rId13" w:history="1">
        <w:r w:rsidRPr="00406343">
          <w:rPr>
            <w:rStyle w:val="Hyperlink"/>
            <w:rFonts w:ascii="Times New Roman" w:hAnsi="Times New Roman" w:cs="Times New Roman"/>
            <w:sz w:val="20"/>
            <w:szCs w:val="20"/>
          </w:rPr>
          <w:t>https://orcid.org/0000-0002-5211-2405</w:t>
        </w:r>
      </w:hyperlink>
      <w:r w:rsidRPr="0040634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4459EA" w14:textId="77777777" w:rsidR="003B2267" w:rsidRPr="00406343" w:rsidRDefault="003B2267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95B360" w14:textId="074B20A6" w:rsidR="0009608F" w:rsidRPr="00406343" w:rsidRDefault="00EC3C67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>Biointeractions and Crop Protection Department, Rothamsted Research, Harpenden, Hertfordshire, AL5</w:t>
      </w:r>
      <w:r w:rsidR="0059113B" w:rsidRPr="00406343">
        <w:rPr>
          <w:rFonts w:ascii="Times New Roman" w:hAnsi="Times New Roman" w:cs="Times New Roman"/>
          <w:sz w:val="20"/>
          <w:szCs w:val="20"/>
        </w:rPr>
        <w:t xml:space="preserve"> </w:t>
      </w:r>
      <w:r w:rsidRPr="00406343">
        <w:rPr>
          <w:rFonts w:ascii="Times New Roman" w:hAnsi="Times New Roman" w:cs="Times New Roman"/>
          <w:sz w:val="20"/>
          <w:szCs w:val="20"/>
        </w:rPr>
        <w:t>2JQ, U</w:t>
      </w:r>
      <w:r w:rsidR="00205010" w:rsidRPr="00406343">
        <w:rPr>
          <w:rFonts w:ascii="Times New Roman" w:hAnsi="Times New Roman" w:cs="Times New Roman"/>
          <w:sz w:val="20"/>
          <w:szCs w:val="20"/>
        </w:rPr>
        <w:t xml:space="preserve">nited </w:t>
      </w:r>
      <w:r w:rsidRPr="00406343">
        <w:rPr>
          <w:rFonts w:ascii="Times New Roman" w:hAnsi="Times New Roman" w:cs="Times New Roman"/>
          <w:sz w:val="20"/>
          <w:szCs w:val="20"/>
        </w:rPr>
        <w:t>K</w:t>
      </w:r>
      <w:r w:rsidR="00205010" w:rsidRPr="00406343">
        <w:rPr>
          <w:rFonts w:ascii="Times New Roman" w:hAnsi="Times New Roman" w:cs="Times New Roman"/>
          <w:sz w:val="20"/>
          <w:szCs w:val="20"/>
        </w:rPr>
        <w:t>ingdom</w:t>
      </w:r>
      <w:r w:rsidRPr="0040634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0003F6E" w14:textId="0E1D7431" w:rsidR="00FD77D5" w:rsidRPr="00406343" w:rsidRDefault="00FD77D5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719E549C" w14:textId="7B05130A" w:rsidR="000B0CEE" w:rsidRPr="00406343" w:rsidRDefault="000B0CEE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Statements and Declarations</w:t>
      </w:r>
    </w:p>
    <w:p w14:paraId="0936DA83" w14:textId="77777777" w:rsidR="00406343" w:rsidRDefault="00406343" w:rsidP="00102E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220E22D" w14:textId="60ED432C" w:rsidR="000B0CEE" w:rsidRPr="00406343" w:rsidRDefault="00102E79" w:rsidP="00102E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06343">
        <w:rPr>
          <w:rFonts w:ascii="Times New Roman" w:hAnsi="Times New Roman" w:cs="Times New Roman"/>
          <w:color w:val="000000" w:themeColor="text1"/>
          <w:sz w:val="20"/>
          <w:szCs w:val="20"/>
        </w:rPr>
        <w:t>The authors have no conflicts of interest to declare that are relevant to the content of this article.</w:t>
      </w:r>
    </w:p>
    <w:p w14:paraId="2663C71E" w14:textId="77777777" w:rsidR="000B0CEE" w:rsidRPr="00406343" w:rsidRDefault="000B0CEE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CA58A4D" w14:textId="2E0E7924" w:rsidR="00603381" w:rsidRPr="00603381" w:rsidRDefault="00603381" w:rsidP="00603381">
      <w:pPr>
        <w:autoSpaceDE w:val="0"/>
        <w:autoSpaceDN w:val="0"/>
        <w:adjustRightInd w:val="0"/>
        <w:spacing w:after="0" w:line="240" w:lineRule="auto"/>
        <w:rPr>
          <w:rFonts w:ascii="TfptgtAdvTTb8864ccf.B" w:hAnsi="TfptgtAdvTTb8864ccf.B" w:cs="TfptgtAdvTTb8864ccf.B"/>
          <w:b/>
          <w:bCs/>
          <w:color w:val="131413"/>
          <w:sz w:val="17"/>
          <w:szCs w:val="17"/>
        </w:rPr>
      </w:pPr>
      <w:r w:rsidRPr="00603381">
        <w:rPr>
          <w:rFonts w:ascii="TfptgtAdvTTb8864ccf.B" w:hAnsi="TfptgtAdvTTb8864ccf.B" w:cs="TfptgtAdvTTb8864ccf.B"/>
          <w:b/>
          <w:bCs/>
          <w:color w:val="131413"/>
          <w:sz w:val="17"/>
          <w:szCs w:val="17"/>
        </w:rPr>
        <w:t xml:space="preserve">Compliance with Ethical Standards </w:t>
      </w:r>
    </w:p>
    <w:p w14:paraId="59E36D45" w14:textId="77777777" w:rsidR="00603381" w:rsidRDefault="00603381" w:rsidP="00603381">
      <w:pPr>
        <w:autoSpaceDE w:val="0"/>
        <w:autoSpaceDN w:val="0"/>
        <w:adjustRightInd w:val="0"/>
        <w:spacing w:after="0" w:line="240" w:lineRule="auto"/>
        <w:rPr>
          <w:rFonts w:ascii="TfptgtAdvTTb8864ccf.B" w:hAnsi="TfptgtAdvTTb8864ccf.B" w:cs="TfptgtAdvTTb8864ccf.B"/>
          <w:color w:val="131413"/>
          <w:sz w:val="17"/>
          <w:szCs w:val="17"/>
        </w:rPr>
      </w:pPr>
    </w:p>
    <w:p w14:paraId="2B9CAF44" w14:textId="44801E03" w:rsidR="00603381" w:rsidRDefault="00603381" w:rsidP="0060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NmxcmlAdvTT3713a231" w:hAnsi="NmxcmlAdvTT3713a231" w:cs="NmxcmlAdvTT3713a231"/>
          <w:color w:val="131413"/>
          <w:sz w:val="17"/>
          <w:szCs w:val="17"/>
        </w:rPr>
        <w:t>The authors declare that the research complies with ethical standards.</w:t>
      </w:r>
    </w:p>
    <w:p w14:paraId="58CD5F55" w14:textId="77777777" w:rsidR="00603381" w:rsidRDefault="00603381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291BBC8" w14:textId="59CF29AD" w:rsidR="000B0CEE" w:rsidRDefault="000B0CEE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4063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Acknowledgements</w:t>
      </w:r>
    </w:p>
    <w:p w14:paraId="20EDE169" w14:textId="77777777" w:rsidR="00406343" w:rsidRPr="00406343" w:rsidRDefault="00406343" w:rsidP="00102E7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6788156" w14:textId="4683BF11" w:rsidR="00102E79" w:rsidRPr="00406343" w:rsidRDefault="00102E79" w:rsidP="00102E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343">
        <w:rPr>
          <w:rFonts w:ascii="Times New Roman" w:hAnsi="Times New Roman" w:cs="Times New Roman"/>
          <w:sz w:val="20"/>
          <w:szCs w:val="20"/>
        </w:rPr>
        <w:t xml:space="preserve">This work was partly supported by funding from the Smart Crop Protection strategic programme (BBS/OS/CP/000001) funded through the BBSRC’s Industrial Strategy Challenge Fund, and the OREGIN project (CH0110) funded by Defra. </w:t>
      </w:r>
    </w:p>
    <w:p w14:paraId="634F1599" w14:textId="77777777" w:rsidR="00102E79" w:rsidRPr="00406343" w:rsidRDefault="00102E79" w:rsidP="00102E79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62E389B" w14:textId="596DC5EE" w:rsidR="00372CFA" w:rsidRPr="00406343" w:rsidRDefault="00372CFA" w:rsidP="00102E79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06343"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14:paraId="418A0287" w14:textId="668FDDF1" w:rsidR="00372CFA" w:rsidRPr="002B0C86" w:rsidRDefault="00372CFA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6A835803" w14:textId="180BA5B4" w:rsidR="00372CFA" w:rsidRPr="002B0C86" w:rsidRDefault="00372CFA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Phoma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384C10" w:rsidRPr="002B0C86">
        <w:rPr>
          <w:rFonts w:ascii="Times New Roman" w:hAnsi="Times New Roman" w:cs="Times New Roman"/>
          <w:sz w:val="20"/>
          <w:szCs w:val="20"/>
        </w:rPr>
        <w:t xml:space="preserve">stem canker </w:t>
      </w:r>
      <w:r w:rsidRPr="002B0C86">
        <w:rPr>
          <w:rFonts w:ascii="Times New Roman" w:hAnsi="Times New Roman" w:cs="Times New Roman"/>
          <w:sz w:val="20"/>
          <w:szCs w:val="20"/>
        </w:rPr>
        <w:t xml:space="preserve">/ Blackleg is an internationally important disease of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Brassicas</w:t>
      </w:r>
      <w:r w:rsidRPr="002B0C86">
        <w:rPr>
          <w:rFonts w:ascii="Times New Roman" w:hAnsi="Times New Roman" w:cs="Times New Roman"/>
          <w:sz w:val="20"/>
          <w:szCs w:val="20"/>
        </w:rPr>
        <w:t xml:space="preserve"> including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B. napus</w:t>
      </w:r>
      <w:r w:rsidRPr="002B0C86">
        <w:rPr>
          <w:rFonts w:ascii="Times New Roman" w:hAnsi="Times New Roman" w:cs="Times New Roman"/>
          <w:sz w:val="20"/>
          <w:szCs w:val="20"/>
        </w:rPr>
        <w:t xml:space="preserve"> (oilseed rape, OSR), caused by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multiple genetic subclades of </w:t>
      </w:r>
      <w:r w:rsidRPr="002B0C86">
        <w:rPr>
          <w:rFonts w:ascii="Times New Roman" w:hAnsi="Times New Roman" w:cs="Times New Roman"/>
          <w:sz w:val="20"/>
          <w:szCs w:val="20"/>
        </w:rPr>
        <w:t xml:space="preserve">the fungi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Plenodomus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lingam</w:t>
      </w:r>
      <w:r w:rsidRPr="002B0C86">
        <w:rPr>
          <w:rFonts w:ascii="Times New Roman" w:hAnsi="Times New Roman" w:cs="Times New Roman"/>
          <w:sz w:val="20"/>
          <w:szCs w:val="20"/>
        </w:rPr>
        <w:t xml:space="preserve"> (formerly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maculans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 and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(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L.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biglobosa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). In Spring 2021,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Phoma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-like disease symptoms were observed on leaves and stems of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Eutrema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japonicum</w:t>
      </w:r>
      <w:r w:rsidRPr="002B0C86">
        <w:rPr>
          <w:rFonts w:ascii="Times New Roman" w:hAnsi="Times New Roman" w:cs="Times New Roman"/>
          <w:sz w:val="20"/>
          <w:szCs w:val="20"/>
        </w:rPr>
        <w:t xml:space="preserve"> (wasabi) crops at three UK sites (Northern Ireland, Southern England and the West Midlands). Fungal isolation from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wasabi </w:t>
      </w:r>
      <w:r w:rsidRPr="002B0C86">
        <w:rPr>
          <w:rFonts w:ascii="Times New Roman" w:hAnsi="Times New Roman" w:cs="Times New Roman"/>
          <w:sz w:val="20"/>
          <w:szCs w:val="20"/>
        </w:rPr>
        <w:t>leaf spots yielded colonies with two distinct phenotypes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 on potato dextrose agar (PDA)</w:t>
      </w:r>
      <w:r w:rsidRPr="002B0C86">
        <w:rPr>
          <w:rFonts w:ascii="Times New Roman" w:hAnsi="Times New Roman" w:cs="Times New Roman"/>
          <w:sz w:val="20"/>
          <w:szCs w:val="20"/>
        </w:rPr>
        <w:t xml:space="preserve">. Isolates from 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the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Northern Ireland and Southern England 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sites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had </w:t>
      </w:r>
      <w:r w:rsidRPr="002B0C86">
        <w:rPr>
          <w:rFonts w:ascii="Times New Roman" w:hAnsi="Times New Roman" w:cs="Times New Roman"/>
          <w:sz w:val="20"/>
          <w:szCs w:val="20"/>
        </w:rPr>
        <w:t xml:space="preserve">white colonies </w:t>
      </w:r>
      <w:r w:rsidR="00357FB0" w:rsidRPr="002B0C86">
        <w:rPr>
          <w:rFonts w:ascii="Times New Roman" w:hAnsi="Times New Roman" w:cs="Times New Roman"/>
          <w:sz w:val="20"/>
          <w:szCs w:val="20"/>
        </w:rPr>
        <w:t>with a</w:t>
      </w:r>
      <w:r w:rsidRPr="002B0C86">
        <w:rPr>
          <w:rFonts w:ascii="Times New Roman" w:hAnsi="Times New Roman" w:cs="Times New Roman"/>
          <w:sz w:val="20"/>
          <w:szCs w:val="20"/>
        </w:rPr>
        <w:t>bundant pink cirri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 that were confirmed (based on ITS rDNA, beta tubulin and 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actin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sequences) as </w:t>
      </w:r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subclade ‘canadensis’ (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>). Those from the West Midlands site</w:t>
      </w:r>
      <w:r w:rsidR="0057722B" w:rsidRPr="002B0C86">
        <w:rPr>
          <w:rFonts w:ascii="Times New Roman" w:hAnsi="Times New Roman" w:cs="Times New Roman"/>
          <w:sz w:val="20"/>
          <w:szCs w:val="20"/>
        </w:rPr>
        <w:t xml:space="preserve">, however,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had yellow pigmented colonies and 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were confirmed by sequencing 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as </w:t>
      </w:r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subclade ‘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brassicae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>’ (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). </w:t>
      </w:r>
      <w:r w:rsidR="0057722B" w:rsidRPr="002B0C86">
        <w:rPr>
          <w:rFonts w:ascii="Times New Roman" w:hAnsi="Times New Roman" w:cs="Times New Roman"/>
          <w:sz w:val="20"/>
          <w:szCs w:val="20"/>
        </w:rPr>
        <w:t>Greenhouse p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athogenicity testing showed that 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wasabi isolates were pathogenic not only to this host but also OSR, </w:t>
      </w:r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>B. oleracea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 (cabbage), and </w:t>
      </w:r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B. </w:t>
      </w:r>
      <w:proofErr w:type="spellStart"/>
      <w:r w:rsidR="00357FB0" w:rsidRPr="002B0C86">
        <w:rPr>
          <w:rFonts w:ascii="Times New Roman" w:hAnsi="Times New Roman" w:cs="Times New Roman"/>
          <w:i/>
          <w:iCs/>
          <w:sz w:val="20"/>
          <w:szCs w:val="20"/>
        </w:rPr>
        <w:t>rapa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357FB0" w:rsidRPr="002B0C86">
        <w:rPr>
          <w:rFonts w:ascii="Times New Roman" w:hAnsi="Times New Roman" w:cs="Times New Roman"/>
          <w:sz w:val="20"/>
          <w:szCs w:val="20"/>
        </w:rPr>
        <w:t>pak</w:t>
      </w:r>
      <w:proofErr w:type="spellEnd"/>
      <w:r w:rsidR="00357FB0" w:rsidRPr="002B0C86">
        <w:rPr>
          <w:rFonts w:ascii="Times New Roman" w:hAnsi="Times New Roman" w:cs="Times New Roman"/>
          <w:sz w:val="20"/>
          <w:szCs w:val="20"/>
        </w:rPr>
        <w:t xml:space="preserve"> choi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). Re-isolation of </w:t>
      </w:r>
      <w:r w:rsidR="0057722B" w:rsidRPr="002B0C86">
        <w:rPr>
          <w:rFonts w:ascii="Times New Roman" w:hAnsi="Times New Roman" w:cs="Times New Roman"/>
          <w:sz w:val="20"/>
          <w:szCs w:val="20"/>
        </w:rPr>
        <w:t xml:space="preserve">the fungi </w:t>
      </w:r>
      <w:r w:rsidR="00B90EA5" w:rsidRPr="002B0C86">
        <w:rPr>
          <w:rFonts w:ascii="Times New Roman" w:hAnsi="Times New Roman" w:cs="Times New Roman"/>
          <w:sz w:val="20"/>
          <w:szCs w:val="20"/>
        </w:rPr>
        <w:t>was attempted and confirmed from lesions that developed on inoculated OSR and wasabi</w:t>
      </w:r>
      <w:r w:rsidR="0057722B" w:rsidRPr="002B0C86">
        <w:rPr>
          <w:rFonts w:ascii="Times New Roman" w:hAnsi="Times New Roman" w:cs="Times New Roman"/>
          <w:sz w:val="20"/>
          <w:szCs w:val="20"/>
        </w:rPr>
        <w:t>, thus completing Koch’s postulates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. These findings represent </w:t>
      </w:r>
      <w:r w:rsidR="0015742A">
        <w:rPr>
          <w:rFonts w:ascii="Times New Roman" w:hAnsi="Times New Roman" w:cs="Times New Roman"/>
          <w:sz w:val="20"/>
          <w:szCs w:val="20"/>
        </w:rPr>
        <w:t xml:space="preserve">new discoveries for both </w:t>
      </w:r>
      <w:proofErr w:type="spellStart"/>
      <w:r w:rsidR="00B90EA5"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="00B90EA5" w:rsidRPr="002B0C86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B90EA5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B90EA5" w:rsidRPr="002B0C86">
        <w:rPr>
          <w:rFonts w:ascii="Times New Roman" w:hAnsi="Times New Roman" w:cs="Times New Roman"/>
          <w:sz w:val="20"/>
          <w:szCs w:val="20"/>
        </w:rPr>
        <w:t xml:space="preserve"> on wasabi</w:t>
      </w:r>
      <w:r w:rsidR="0057722B" w:rsidRPr="002B0C86">
        <w:rPr>
          <w:rFonts w:ascii="Times New Roman" w:hAnsi="Times New Roman" w:cs="Times New Roman"/>
          <w:sz w:val="20"/>
          <w:szCs w:val="20"/>
        </w:rPr>
        <w:t xml:space="preserve">, plus </w:t>
      </w:r>
      <w:r w:rsidR="0015742A">
        <w:rPr>
          <w:rFonts w:ascii="Times New Roman" w:hAnsi="Times New Roman" w:cs="Times New Roman"/>
          <w:sz w:val="20"/>
          <w:szCs w:val="20"/>
        </w:rPr>
        <w:t xml:space="preserve">for </w:t>
      </w:r>
      <w:proofErr w:type="spellStart"/>
      <w:r w:rsidR="00B90EA5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B90EA5" w:rsidRPr="002B0C86">
        <w:rPr>
          <w:rFonts w:ascii="Times New Roman" w:hAnsi="Times New Roman" w:cs="Times New Roman"/>
          <w:sz w:val="20"/>
          <w:szCs w:val="20"/>
        </w:rPr>
        <w:t xml:space="preserve"> in Europe. The crop health implications of these </w:t>
      </w:r>
      <w:r w:rsidR="00FB1E37">
        <w:rPr>
          <w:rFonts w:ascii="Times New Roman" w:hAnsi="Times New Roman" w:cs="Times New Roman"/>
          <w:sz w:val="20"/>
          <w:szCs w:val="20"/>
        </w:rPr>
        <w:t>results</w:t>
      </w:r>
      <w:r w:rsidR="00B90EA5" w:rsidRPr="002B0C86">
        <w:rPr>
          <w:rFonts w:ascii="Times New Roman" w:hAnsi="Times New Roman" w:cs="Times New Roman"/>
          <w:sz w:val="20"/>
          <w:szCs w:val="20"/>
        </w:rPr>
        <w:t xml:space="preserve"> are briefly considered.</w:t>
      </w:r>
      <w:r w:rsidR="00357FB0" w:rsidRPr="002B0C8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B160EBE" w14:textId="3D8AC1AE" w:rsidR="00357FB0" w:rsidRDefault="00357FB0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0F35045C" w14:textId="2FA71B71" w:rsidR="00AF2C71" w:rsidRPr="002B0C86" w:rsidRDefault="00AF2C71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AF2C71"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Blackleg, </w:t>
      </w:r>
      <w:r w:rsidR="0015742A" w:rsidRPr="0015742A">
        <w:rPr>
          <w:rFonts w:ascii="Times New Roman" w:hAnsi="Times New Roman" w:cs="Times New Roman"/>
          <w:i/>
          <w:iCs/>
          <w:sz w:val="20"/>
          <w:szCs w:val="20"/>
        </w:rPr>
        <w:t>Brassica</w:t>
      </w:r>
      <w:r w:rsidR="0015742A">
        <w:rPr>
          <w:rFonts w:ascii="Times New Roman" w:hAnsi="Times New Roman" w:cs="Times New Roman"/>
          <w:sz w:val="20"/>
          <w:szCs w:val="20"/>
        </w:rPr>
        <w:t xml:space="preserve">, </w:t>
      </w:r>
      <w:r w:rsidRPr="00AF2C71">
        <w:rPr>
          <w:rFonts w:ascii="Times New Roman" w:hAnsi="Times New Roman" w:cs="Times New Roman"/>
          <w:i/>
          <w:iCs/>
          <w:sz w:val="20"/>
          <w:szCs w:val="20"/>
        </w:rPr>
        <w:t>Leptosphaeria</w:t>
      </w:r>
      <w:r>
        <w:rPr>
          <w:rFonts w:ascii="Times New Roman" w:hAnsi="Times New Roman" w:cs="Times New Roman"/>
          <w:sz w:val="20"/>
          <w:szCs w:val="20"/>
        </w:rPr>
        <w:t xml:space="preserve"> spp., </w:t>
      </w:r>
      <w:proofErr w:type="spellStart"/>
      <w:r>
        <w:rPr>
          <w:rFonts w:ascii="Times New Roman" w:hAnsi="Times New Roman" w:cs="Times New Roman"/>
          <w:sz w:val="20"/>
          <w:szCs w:val="20"/>
        </w:rPr>
        <w:t>Phoma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F2C71">
        <w:rPr>
          <w:rFonts w:ascii="Times New Roman" w:hAnsi="Times New Roman" w:cs="Times New Roman"/>
          <w:i/>
          <w:iCs/>
          <w:sz w:val="20"/>
          <w:szCs w:val="20"/>
        </w:rPr>
        <w:t>Plenodomus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spp., subclade</w:t>
      </w:r>
    </w:p>
    <w:p w14:paraId="058E99AE" w14:textId="77777777" w:rsidR="00357FB0" w:rsidRPr="002B0C86" w:rsidRDefault="00357FB0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2A951720" w14:textId="0A0A66EE" w:rsidR="003E791D" w:rsidRPr="002B0C86" w:rsidRDefault="00FD77D5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sz w:val="20"/>
          <w:szCs w:val="20"/>
        </w:rPr>
        <w:t>I</w:t>
      </w:r>
      <w:r w:rsidR="00FA0C81" w:rsidRPr="002B0C86">
        <w:rPr>
          <w:rFonts w:ascii="Times New Roman" w:hAnsi="Times New Roman" w:cs="Times New Roman"/>
          <w:sz w:val="20"/>
          <w:szCs w:val="20"/>
        </w:rPr>
        <w:t xml:space="preserve">n Spring 2021, </w:t>
      </w:r>
      <w:proofErr w:type="spellStart"/>
      <w:r w:rsidR="00FA0C81" w:rsidRPr="002B0C86">
        <w:rPr>
          <w:rFonts w:ascii="Times New Roman" w:hAnsi="Times New Roman" w:cs="Times New Roman"/>
          <w:sz w:val="20"/>
          <w:szCs w:val="20"/>
        </w:rPr>
        <w:t>Phoma</w:t>
      </w:r>
      <w:proofErr w:type="spellEnd"/>
      <w:r w:rsidR="00FB57AE" w:rsidRPr="002B0C86">
        <w:rPr>
          <w:rFonts w:ascii="Times New Roman" w:hAnsi="Times New Roman" w:cs="Times New Roman"/>
          <w:sz w:val="20"/>
          <w:szCs w:val="20"/>
        </w:rPr>
        <w:t>-like</w:t>
      </w:r>
      <w:r w:rsidR="00FA0C81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2A783D" w:rsidRPr="002B0C86">
        <w:rPr>
          <w:rFonts w:ascii="Times New Roman" w:hAnsi="Times New Roman" w:cs="Times New Roman"/>
          <w:sz w:val="20"/>
          <w:szCs w:val="20"/>
        </w:rPr>
        <w:t>leaf spot s</w:t>
      </w:r>
      <w:r w:rsidR="00FA0C81" w:rsidRPr="002B0C86">
        <w:rPr>
          <w:rFonts w:ascii="Times New Roman" w:hAnsi="Times New Roman" w:cs="Times New Roman"/>
          <w:sz w:val="20"/>
          <w:szCs w:val="20"/>
        </w:rPr>
        <w:t xml:space="preserve">ymptoms were observed on </w:t>
      </w:r>
      <w:proofErr w:type="spellStart"/>
      <w:r w:rsidR="0084470D" w:rsidRPr="002B0C86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4321D6" w:rsidRPr="002B0C86">
        <w:rPr>
          <w:rFonts w:ascii="Times New Roman" w:hAnsi="Times New Roman" w:cs="Times New Roman"/>
          <w:i/>
          <w:iCs/>
          <w:sz w:val="20"/>
          <w:szCs w:val="20"/>
        </w:rPr>
        <w:t>utrema</w:t>
      </w:r>
      <w:proofErr w:type="spellEnd"/>
      <w:r w:rsidR="004321D6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japonicu</w:t>
      </w:r>
      <w:r w:rsidR="00A96E1C" w:rsidRPr="002B0C86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 (wasabi) c</w:t>
      </w:r>
      <w:r w:rsidR="00FA0C81" w:rsidRPr="002B0C86">
        <w:rPr>
          <w:rFonts w:ascii="Times New Roman" w:hAnsi="Times New Roman" w:cs="Times New Roman"/>
          <w:sz w:val="20"/>
          <w:szCs w:val="20"/>
        </w:rPr>
        <w:t>rops at three</w:t>
      </w:r>
      <w:r w:rsidR="00D3724F" w:rsidRPr="002B0C86">
        <w:rPr>
          <w:rFonts w:ascii="Times New Roman" w:hAnsi="Times New Roman" w:cs="Times New Roman"/>
          <w:sz w:val="20"/>
          <w:szCs w:val="20"/>
        </w:rPr>
        <w:t xml:space="preserve"> geographically distinct </w:t>
      </w:r>
      <w:r w:rsidR="00FA0C81" w:rsidRPr="002B0C86">
        <w:rPr>
          <w:rFonts w:ascii="Times New Roman" w:hAnsi="Times New Roman" w:cs="Times New Roman"/>
          <w:sz w:val="20"/>
          <w:szCs w:val="20"/>
        </w:rPr>
        <w:t xml:space="preserve">UK </w:t>
      </w:r>
      <w:r w:rsidR="00523E1C" w:rsidRPr="002B0C86">
        <w:rPr>
          <w:rFonts w:ascii="Times New Roman" w:hAnsi="Times New Roman" w:cs="Times New Roman"/>
          <w:sz w:val="20"/>
          <w:szCs w:val="20"/>
        </w:rPr>
        <w:t xml:space="preserve">locations </w:t>
      </w:r>
      <w:r w:rsidR="00FA0C81" w:rsidRPr="002B0C86">
        <w:rPr>
          <w:rFonts w:ascii="Times New Roman" w:hAnsi="Times New Roman" w:cs="Times New Roman"/>
          <w:sz w:val="20"/>
          <w:szCs w:val="20"/>
        </w:rPr>
        <w:t>(</w:t>
      </w:r>
      <w:r w:rsidR="00975C0E" w:rsidRPr="002B0C86">
        <w:rPr>
          <w:rFonts w:ascii="Times New Roman" w:hAnsi="Times New Roman" w:cs="Times New Roman"/>
          <w:sz w:val="20"/>
          <w:szCs w:val="20"/>
        </w:rPr>
        <w:t xml:space="preserve">Northern Ireland, </w:t>
      </w:r>
      <w:r w:rsidR="007D21DE" w:rsidRPr="002B0C86">
        <w:rPr>
          <w:rFonts w:ascii="Times New Roman" w:hAnsi="Times New Roman" w:cs="Times New Roman"/>
          <w:sz w:val="20"/>
          <w:szCs w:val="20"/>
        </w:rPr>
        <w:t>S</w:t>
      </w:r>
      <w:r w:rsidR="00523E1C" w:rsidRPr="002B0C86">
        <w:rPr>
          <w:rFonts w:ascii="Times New Roman" w:hAnsi="Times New Roman" w:cs="Times New Roman"/>
          <w:sz w:val="20"/>
          <w:szCs w:val="20"/>
        </w:rPr>
        <w:t>outh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ern </w:t>
      </w:r>
      <w:r w:rsidR="00523E1C" w:rsidRPr="002B0C86">
        <w:rPr>
          <w:rFonts w:ascii="Times New Roman" w:hAnsi="Times New Roman" w:cs="Times New Roman"/>
          <w:sz w:val="20"/>
          <w:szCs w:val="20"/>
        </w:rPr>
        <w:t xml:space="preserve">England, </w:t>
      </w:r>
      <w:r w:rsidR="00E13524" w:rsidRPr="002B0C86">
        <w:rPr>
          <w:rFonts w:ascii="Times New Roman" w:hAnsi="Times New Roman" w:cs="Times New Roman"/>
          <w:sz w:val="20"/>
          <w:szCs w:val="20"/>
        </w:rPr>
        <w:t xml:space="preserve">and </w:t>
      </w:r>
      <w:r w:rsidR="00975C0E" w:rsidRPr="002B0C86">
        <w:rPr>
          <w:rFonts w:ascii="Times New Roman" w:hAnsi="Times New Roman" w:cs="Times New Roman"/>
          <w:sz w:val="20"/>
          <w:szCs w:val="20"/>
        </w:rPr>
        <w:t xml:space="preserve">the </w:t>
      </w:r>
      <w:r w:rsidR="007D21DE" w:rsidRPr="002B0C86">
        <w:rPr>
          <w:rFonts w:ascii="Times New Roman" w:hAnsi="Times New Roman" w:cs="Times New Roman"/>
          <w:sz w:val="20"/>
          <w:szCs w:val="20"/>
        </w:rPr>
        <w:t>W</w:t>
      </w:r>
      <w:r w:rsidR="00975C0E" w:rsidRPr="002B0C86">
        <w:rPr>
          <w:rFonts w:ascii="Times New Roman" w:hAnsi="Times New Roman" w:cs="Times New Roman"/>
          <w:sz w:val="20"/>
          <w:szCs w:val="20"/>
        </w:rPr>
        <w:t xml:space="preserve">est </w:t>
      </w:r>
      <w:r w:rsidR="003200D6" w:rsidRPr="002B0C86">
        <w:rPr>
          <w:rFonts w:ascii="Times New Roman" w:hAnsi="Times New Roman" w:cs="Times New Roman"/>
          <w:sz w:val="20"/>
          <w:szCs w:val="20"/>
        </w:rPr>
        <w:t>M</w:t>
      </w:r>
      <w:r w:rsidR="00975C0E" w:rsidRPr="002B0C86">
        <w:rPr>
          <w:rFonts w:ascii="Times New Roman" w:hAnsi="Times New Roman" w:cs="Times New Roman"/>
          <w:sz w:val="20"/>
          <w:szCs w:val="20"/>
        </w:rPr>
        <w:t xml:space="preserve">idlands). Lesions were </w:t>
      </w:r>
      <w:r w:rsidR="00D3724F" w:rsidRPr="002B0C86">
        <w:rPr>
          <w:rFonts w:ascii="Times New Roman" w:hAnsi="Times New Roman" w:cs="Times New Roman"/>
          <w:sz w:val="20"/>
          <w:szCs w:val="20"/>
        </w:rPr>
        <w:t xml:space="preserve">dark </w:t>
      </w:r>
      <w:r w:rsidR="00FA0C81" w:rsidRPr="002B0C86">
        <w:rPr>
          <w:rFonts w:ascii="Times New Roman" w:hAnsi="Times New Roman" w:cs="Times New Roman"/>
          <w:sz w:val="20"/>
          <w:szCs w:val="20"/>
        </w:rPr>
        <w:t>brown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 / black</w:t>
      </w:r>
      <w:r w:rsidR="00D3724F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B00304" w:rsidRPr="002B0C86">
        <w:rPr>
          <w:rFonts w:ascii="Times New Roman" w:hAnsi="Times New Roman" w:cs="Times New Roman"/>
          <w:sz w:val="20"/>
          <w:szCs w:val="20"/>
        </w:rPr>
        <w:t xml:space="preserve">often </w:t>
      </w:r>
      <w:r w:rsidR="00FA0C81" w:rsidRPr="002B0C86">
        <w:rPr>
          <w:rFonts w:ascii="Times New Roman" w:hAnsi="Times New Roman" w:cs="Times New Roman"/>
          <w:sz w:val="20"/>
          <w:szCs w:val="20"/>
        </w:rPr>
        <w:t>with chlorotic yellow margins, with larger</w:t>
      </w:r>
      <w:r w:rsidR="0066451C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FA0C81" w:rsidRPr="002B0C86">
        <w:rPr>
          <w:rFonts w:ascii="Times New Roman" w:hAnsi="Times New Roman" w:cs="Times New Roman"/>
          <w:sz w:val="20"/>
          <w:szCs w:val="20"/>
        </w:rPr>
        <w:t>lesions often coalescing together</w:t>
      </w:r>
      <w:r w:rsidR="00F24655" w:rsidRPr="002B0C86">
        <w:rPr>
          <w:rFonts w:ascii="Times New Roman" w:hAnsi="Times New Roman" w:cs="Times New Roman"/>
          <w:sz w:val="20"/>
          <w:szCs w:val="20"/>
        </w:rPr>
        <w:t xml:space="preserve"> (Fig. 1A-C)</w:t>
      </w:r>
      <w:r w:rsidR="00FA0C81" w:rsidRPr="002B0C86">
        <w:rPr>
          <w:rFonts w:ascii="Times New Roman" w:hAnsi="Times New Roman" w:cs="Times New Roman"/>
          <w:sz w:val="20"/>
          <w:szCs w:val="20"/>
        </w:rPr>
        <w:t xml:space="preserve">. </w:t>
      </w:r>
      <w:r w:rsidR="001E16C3">
        <w:rPr>
          <w:rFonts w:ascii="Times New Roman" w:hAnsi="Times New Roman" w:cs="Times New Roman"/>
          <w:sz w:val="20"/>
          <w:szCs w:val="20"/>
        </w:rPr>
        <w:t>Occasionally, b</w:t>
      </w:r>
      <w:r w:rsidR="003E791D" w:rsidRPr="002B0C86">
        <w:rPr>
          <w:rFonts w:ascii="Times New Roman" w:hAnsi="Times New Roman" w:cs="Times New Roman"/>
          <w:sz w:val="20"/>
          <w:szCs w:val="20"/>
        </w:rPr>
        <w:t xml:space="preserve">lack elongate lesions were present on some petioles, and when stems (rhizomes) were cut </w:t>
      </w:r>
      <w:proofErr w:type="gramStart"/>
      <w:r w:rsidR="003E791D" w:rsidRPr="002B0C86">
        <w:rPr>
          <w:rFonts w:ascii="Times New Roman" w:hAnsi="Times New Roman" w:cs="Times New Roman"/>
          <w:sz w:val="20"/>
          <w:szCs w:val="20"/>
        </w:rPr>
        <w:t>open</w:t>
      </w:r>
      <w:r w:rsidR="001E16C3">
        <w:rPr>
          <w:rFonts w:ascii="Times New Roman" w:hAnsi="Times New Roman" w:cs="Times New Roman"/>
          <w:sz w:val="20"/>
          <w:szCs w:val="20"/>
        </w:rPr>
        <w:t xml:space="preserve"> </w:t>
      </w:r>
      <w:r w:rsidR="003E791D" w:rsidRPr="002B0C86">
        <w:rPr>
          <w:rFonts w:ascii="Times New Roman" w:hAnsi="Times New Roman" w:cs="Times New Roman"/>
          <w:sz w:val="20"/>
          <w:szCs w:val="20"/>
        </w:rPr>
        <w:t xml:space="preserve"> black</w:t>
      </w:r>
      <w:proofErr w:type="gramEnd"/>
      <w:r w:rsidR="003E791D" w:rsidRPr="002B0C86">
        <w:rPr>
          <w:rFonts w:ascii="Times New Roman" w:hAnsi="Times New Roman" w:cs="Times New Roman"/>
          <w:sz w:val="20"/>
          <w:szCs w:val="20"/>
        </w:rPr>
        <w:t xml:space="preserve"> streaks were sometimes observed running </w:t>
      </w:r>
      <w:r w:rsidR="00393AC6" w:rsidRPr="002B0C86">
        <w:rPr>
          <w:rFonts w:ascii="Times New Roman" w:hAnsi="Times New Roman" w:cs="Times New Roman"/>
          <w:sz w:val="20"/>
          <w:szCs w:val="20"/>
        </w:rPr>
        <w:t>a</w:t>
      </w:r>
      <w:r w:rsidR="003E791D" w:rsidRPr="002B0C86">
        <w:rPr>
          <w:rFonts w:ascii="Times New Roman" w:hAnsi="Times New Roman" w:cs="Times New Roman"/>
          <w:sz w:val="20"/>
          <w:szCs w:val="20"/>
        </w:rPr>
        <w:t>long</w:t>
      </w:r>
      <w:r w:rsidR="00393AC6" w:rsidRPr="002B0C86">
        <w:rPr>
          <w:rFonts w:ascii="Times New Roman" w:hAnsi="Times New Roman" w:cs="Times New Roman"/>
          <w:sz w:val="20"/>
          <w:szCs w:val="20"/>
        </w:rPr>
        <w:t>side</w:t>
      </w:r>
      <w:r w:rsidR="003E791D" w:rsidRPr="002B0C86">
        <w:rPr>
          <w:rFonts w:ascii="Times New Roman" w:hAnsi="Times New Roman" w:cs="Times New Roman"/>
          <w:sz w:val="20"/>
          <w:szCs w:val="20"/>
        </w:rPr>
        <w:t xml:space="preserve"> the vascular bundles with black internal lesions evident</w:t>
      </w:r>
      <w:r w:rsidR="001E16C3">
        <w:rPr>
          <w:rFonts w:ascii="Times New Roman" w:hAnsi="Times New Roman" w:cs="Times New Roman"/>
          <w:sz w:val="20"/>
          <w:szCs w:val="20"/>
        </w:rPr>
        <w:t>.</w:t>
      </w:r>
    </w:p>
    <w:p w14:paraId="5D5E493F" w14:textId="7CFAEB3F" w:rsidR="00A6042B" w:rsidRPr="002B0C86" w:rsidRDefault="00A6042B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sz w:val="20"/>
          <w:szCs w:val="20"/>
        </w:rPr>
        <w:t xml:space="preserve">          Fungal i</w:t>
      </w:r>
      <w:r w:rsidR="00E01AB1" w:rsidRPr="002B0C86">
        <w:rPr>
          <w:rFonts w:ascii="Times New Roman" w:hAnsi="Times New Roman" w:cs="Times New Roman"/>
          <w:sz w:val="20"/>
          <w:szCs w:val="20"/>
        </w:rPr>
        <w:t>solation</w:t>
      </w:r>
      <w:r w:rsidR="00654BE0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E01AB1" w:rsidRPr="002B0C86">
        <w:rPr>
          <w:rFonts w:ascii="Times New Roman" w:hAnsi="Times New Roman" w:cs="Times New Roman"/>
          <w:sz w:val="20"/>
          <w:szCs w:val="20"/>
        </w:rPr>
        <w:t xml:space="preserve">from </w:t>
      </w:r>
      <w:r w:rsidR="00654BE0" w:rsidRPr="002B0C86">
        <w:rPr>
          <w:rFonts w:ascii="Times New Roman" w:hAnsi="Times New Roman" w:cs="Times New Roman"/>
          <w:sz w:val="20"/>
          <w:szCs w:val="20"/>
        </w:rPr>
        <w:t xml:space="preserve">lesion margins was </w:t>
      </w:r>
      <w:r w:rsidR="005B5EE0" w:rsidRPr="002B0C86">
        <w:rPr>
          <w:rFonts w:ascii="Times New Roman" w:hAnsi="Times New Roman" w:cs="Times New Roman"/>
          <w:sz w:val="20"/>
          <w:szCs w:val="20"/>
        </w:rPr>
        <w:t>a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ttempted </w:t>
      </w:r>
      <w:r w:rsidR="005A5077" w:rsidRPr="002B0C86">
        <w:rPr>
          <w:rFonts w:ascii="Times New Roman" w:hAnsi="Times New Roman" w:cs="Times New Roman"/>
          <w:sz w:val="20"/>
          <w:szCs w:val="20"/>
        </w:rPr>
        <w:t xml:space="preserve">by surface sterilization </w:t>
      </w:r>
      <w:r w:rsidR="00FD3DCC" w:rsidRPr="002B0C86">
        <w:rPr>
          <w:rFonts w:ascii="Times New Roman" w:hAnsi="Times New Roman" w:cs="Times New Roman"/>
          <w:sz w:val="20"/>
          <w:szCs w:val="20"/>
        </w:rPr>
        <w:t xml:space="preserve">of </w:t>
      </w:r>
      <w:r w:rsidR="00D45EA5" w:rsidRPr="002B0C86">
        <w:rPr>
          <w:rFonts w:ascii="Times New Roman" w:hAnsi="Times New Roman" w:cs="Times New Roman"/>
          <w:sz w:val="20"/>
          <w:szCs w:val="20"/>
        </w:rPr>
        <w:t>~</w:t>
      </w:r>
      <w:r w:rsidR="00FD3DCC" w:rsidRPr="002B0C86">
        <w:rPr>
          <w:rFonts w:ascii="Times New Roman" w:hAnsi="Times New Roman" w:cs="Times New Roman"/>
          <w:sz w:val="20"/>
          <w:szCs w:val="20"/>
        </w:rPr>
        <w:t>3mm</w:t>
      </w:r>
      <w:r w:rsidR="00FD3DCC" w:rsidRPr="002B0C8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D3DCC" w:rsidRPr="002B0C86">
        <w:rPr>
          <w:rFonts w:ascii="Times New Roman" w:hAnsi="Times New Roman" w:cs="Times New Roman"/>
          <w:sz w:val="20"/>
          <w:szCs w:val="20"/>
        </w:rPr>
        <w:t xml:space="preserve"> leaf </w:t>
      </w:r>
      <w:r w:rsidR="007B78E7" w:rsidRPr="002B0C86">
        <w:rPr>
          <w:rFonts w:ascii="Times New Roman" w:hAnsi="Times New Roman" w:cs="Times New Roman"/>
          <w:sz w:val="20"/>
          <w:szCs w:val="20"/>
        </w:rPr>
        <w:t>fragments</w:t>
      </w:r>
      <w:r w:rsidR="00E62B91" w:rsidRPr="002B0C86">
        <w:rPr>
          <w:rFonts w:ascii="Times New Roman" w:hAnsi="Times New Roman" w:cs="Times New Roman"/>
          <w:sz w:val="20"/>
          <w:szCs w:val="20"/>
        </w:rPr>
        <w:t xml:space="preserve"> (by rinsing in </w:t>
      </w:r>
      <w:r w:rsidR="005A5077" w:rsidRPr="002B0C86">
        <w:rPr>
          <w:rFonts w:ascii="Times New Roman" w:hAnsi="Times New Roman" w:cs="Times New Roman"/>
          <w:sz w:val="20"/>
          <w:szCs w:val="20"/>
        </w:rPr>
        <w:t xml:space="preserve">70% ethanol for 30 secs, 5% (w/w) </w:t>
      </w:r>
      <w:r w:rsidR="007611CE" w:rsidRPr="002B0C86">
        <w:rPr>
          <w:rFonts w:ascii="Times New Roman" w:hAnsi="Times New Roman" w:cs="Times New Roman"/>
          <w:sz w:val="20"/>
          <w:szCs w:val="20"/>
        </w:rPr>
        <w:t xml:space="preserve">sodium hypochlorite solution for 30 secs, 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and </w:t>
      </w:r>
      <w:r w:rsidR="00FD3DCC" w:rsidRPr="002B0C86">
        <w:rPr>
          <w:rFonts w:ascii="Times New Roman" w:hAnsi="Times New Roman" w:cs="Times New Roman"/>
          <w:sz w:val="20"/>
          <w:szCs w:val="20"/>
        </w:rPr>
        <w:t xml:space="preserve">three times in sterile </w:t>
      </w:r>
      <w:r w:rsidR="003E4D9F" w:rsidRPr="002B0C86">
        <w:rPr>
          <w:rFonts w:ascii="Times New Roman" w:hAnsi="Times New Roman" w:cs="Times New Roman"/>
          <w:sz w:val="20"/>
          <w:szCs w:val="20"/>
        </w:rPr>
        <w:t xml:space="preserve">distilled </w:t>
      </w:r>
      <w:r w:rsidR="00FD3DCC" w:rsidRPr="002B0C86">
        <w:rPr>
          <w:rFonts w:ascii="Times New Roman" w:hAnsi="Times New Roman" w:cs="Times New Roman"/>
          <w:sz w:val="20"/>
          <w:szCs w:val="20"/>
        </w:rPr>
        <w:t>water</w:t>
      </w:r>
      <w:r w:rsidR="00837754" w:rsidRPr="002B0C86">
        <w:rPr>
          <w:rFonts w:ascii="Times New Roman" w:hAnsi="Times New Roman" w:cs="Times New Roman"/>
          <w:sz w:val="20"/>
          <w:szCs w:val="20"/>
        </w:rPr>
        <w:t xml:space="preserve"> (SDW)</w:t>
      </w:r>
      <w:r w:rsidR="00717D6C" w:rsidRPr="002B0C86">
        <w:rPr>
          <w:rFonts w:ascii="Times New Roman" w:hAnsi="Times New Roman" w:cs="Times New Roman"/>
          <w:sz w:val="20"/>
          <w:szCs w:val="20"/>
        </w:rPr>
        <w:t xml:space="preserve">). Leaf fragments were subsequently </w:t>
      </w:r>
      <w:r w:rsidR="00E76BF9" w:rsidRPr="002B0C86">
        <w:rPr>
          <w:rFonts w:ascii="Times New Roman" w:hAnsi="Times New Roman" w:cs="Times New Roman"/>
          <w:sz w:val="20"/>
          <w:szCs w:val="20"/>
        </w:rPr>
        <w:t xml:space="preserve">blotted dry on sterile </w:t>
      </w:r>
      <w:r w:rsidRPr="002B0C86">
        <w:rPr>
          <w:rFonts w:ascii="Times New Roman" w:hAnsi="Times New Roman" w:cs="Times New Roman"/>
          <w:sz w:val="20"/>
          <w:szCs w:val="20"/>
        </w:rPr>
        <w:t>paper</w:t>
      </w:r>
      <w:r w:rsidR="00E76BF9" w:rsidRPr="002B0C86">
        <w:rPr>
          <w:rFonts w:ascii="Times New Roman" w:hAnsi="Times New Roman" w:cs="Times New Roman"/>
          <w:sz w:val="20"/>
          <w:szCs w:val="20"/>
        </w:rPr>
        <w:t xml:space="preserve">, transferred </w:t>
      </w:r>
      <w:r w:rsidR="00717D6C" w:rsidRPr="002B0C86">
        <w:rPr>
          <w:rFonts w:ascii="Times New Roman" w:hAnsi="Times New Roman" w:cs="Times New Roman"/>
          <w:sz w:val="20"/>
          <w:szCs w:val="20"/>
        </w:rPr>
        <w:t xml:space="preserve">to </w:t>
      </w:r>
      <w:r w:rsidR="00D51138" w:rsidRPr="002B0C86">
        <w:rPr>
          <w:rFonts w:ascii="Times New Roman" w:hAnsi="Times New Roman" w:cs="Times New Roman"/>
          <w:sz w:val="20"/>
          <w:szCs w:val="20"/>
        </w:rPr>
        <w:t xml:space="preserve">potato dextrose agar </w:t>
      </w:r>
      <w:r w:rsidR="003E2A5F" w:rsidRPr="002B0C86">
        <w:rPr>
          <w:rFonts w:ascii="Times New Roman" w:hAnsi="Times New Roman" w:cs="Times New Roman"/>
          <w:sz w:val="20"/>
          <w:szCs w:val="20"/>
        </w:rPr>
        <w:t xml:space="preserve">(PDA) </w:t>
      </w:r>
      <w:r w:rsidR="00D51138" w:rsidRPr="002B0C86">
        <w:rPr>
          <w:rFonts w:ascii="Times New Roman" w:hAnsi="Times New Roman" w:cs="Times New Roman"/>
          <w:sz w:val="20"/>
          <w:szCs w:val="20"/>
        </w:rPr>
        <w:t>plates (</w:t>
      </w:r>
      <w:r w:rsidR="00502A19" w:rsidRPr="002B0C86">
        <w:rPr>
          <w:rFonts w:ascii="Times New Roman" w:hAnsi="Times New Roman" w:cs="Times New Roman"/>
          <w:sz w:val="20"/>
          <w:szCs w:val="20"/>
        </w:rPr>
        <w:t xml:space="preserve">containing 50 </w:t>
      </w:r>
      <w:r w:rsidR="00D45EA5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μ</w:t>
      </w:r>
      <w:r w:rsidR="00502A19" w:rsidRPr="002B0C86">
        <w:rPr>
          <w:rFonts w:ascii="Times New Roman" w:hAnsi="Times New Roman" w:cs="Times New Roman"/>
          <w:sz w:val="20"/>
          <w:szCs w:val="20"/>
        </w:rPr>
        <w:t>g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502A19" w:rsidRPr="002B0C86">
        <w:rPr>
          <w:rFonts w:ascii="Times New Roman" w:hAnsi="Times New Roman" w:cs="Times New Roman"/>
          <w:sz w:val="20"/>
          <w:szCs w:val="20"/>
        </w:rPr>
        <w:t>/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502A19" w:rsidRPr="002B0C86">
        <w:rPr>
          <w:rFonts w:ascii="Times New Roman" w:hAnsi="Times New Roman" w:cs="Times New Roman"/>
          <w:sz w:val="20"/>
          <w:szCs w:val="20"/>
        </w:rPr>
        <w:t>m</w:t>
      </w:r>
      <w:r w:rsidR="00D45EA5" w:rsidRPr="002B0C86">
        <w:rPr>
          <w:rFonts w:ascii="Times New Roman" w:hAnsi="Times New Roman" w:cs="Times New Roman"/>
          <w:sz w:val="20"/>
          <w:szCs w:val="20"/>
        </w:rPr>
        <w:t>L</w:t>
      </w:r>
      <w:r w:rsidR="00502A19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each of </w:t>
      </w:r>
      <w:r w:rsidR="00502A19" w:rsidRPr="002B0C86">
        <w:rPr>
          <w:rFonts w:ascii="Times New Roman" w:hAnsi="Times New Roman" w:cs="Times New Roman"/>
          <w:sz w:val="20"/>
          <w:szCs w:val="20"/>
        </w:rPr>
        <w:t xml:space="preserve">penicillin </w:t>
      </w:r>
      <w:r w:rsidRPr="002B0C86">
        <w:rPr>
          <w:rFonts w:ascii="Times New Roman" w:hAnsi="Times New Roman" w:cs="Times New Roman"/>
          <w:sz w:val="20"/>
          <w:szCs w:val="20"/>
        </w:rPr>
        <w:t xml:space="preserve">plus </w:t>
      </w:r>
      <w:r w:rsidR="00502A19" w:rsidRPr="002B0C86">
        <w:rPr>
          <w:rFonts w:ascii="Times New Roman" w:hAnsi="Times New Roman" w:cs="Times New Roman"/>
          <w:sz w:val="20"/>
          <w:szCs w:val="20"/>
        </w:rPr>
        <w:t>stre</w:t>
      </w:r>
      <w:r w:rsidR="009C44CD" w:rsidRPr="002B0C86">
        <w:rPr>
          <w:rFonts w:ascii="Times New Roman" w:hAnsi="Times New Roman" w:cs="Times New Roman"/>
          <w:sz w:val="20"/>
          <w:szCs w:val="20"/>
        </w:rPr>
        <w:t>ptomycin sulphate)</w:t>
      </w:r>
      <w:r w:rsidR="00717D6C" w:rsidRPr="002B0C86">
        <w:rPr>
          <w:rFonts w:ascii="Times New Roman" w:hAnsi="Times New Roman" w:cs="Times New Roman"/>
          <w:sz w:val="20"/>
          <w:szCs w:val="20"/>
        </w:rPr>
        <w:t xml:space="preserve"> and incubated </w:t>
      </w:r>
      <w:r w:rsidR="007876B2" w:rsidRPr="002B0C86">
        <w:rPr>
          <w:rFonts w:ascii="Times New Roman" w:hAnsi="Times New Roman" w:cs="Times New Roman"/>
          <w:sz w:val="20"/>
          <w:szCs w:val="20"/>
        </w:rPr>
        <w:t xml:space="preserve">at </w:t>
      </w:r>
      <w:r w:rsidRPr="002B0C86">
        <w:rPr>
          <w:rFonts w:ascii="Times New Roman" w:hAnsi="Times New Roman" w:cs="Times New Roman"/>
          <w:sz w:val="20"/>
          <w:szCs w:val="20"/>
        </w:rPr>
        <w:t>20</w:t>
      </w:r>
      <w:r w:rsidR="00393AC6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°C</w:t>
      </w:r>
      <w:r w:rsidR="007876B2" w:rsidRPr="002B0C86">
        <w:rPr>
          <w:rFonts w:ascii="Times New Roman" w:hAnsi="Times New Roman" w:cs="Times New Roman"/>
          <w:sz w:val="20"/>
          <w:szCs w:val="20"/>
        </w:rPr>
        <w:t xml:space="preserve"> in the dark</w:t>
      </w:r>
      <w:r w:rsidR="00523698" w:rsidRPr="002B0C86">
        <w:rPr>
          <w:rFonts w:ascii="Times New Roman" w:hAnsi="Times New Roman" w:cs="Times New Roman"/>
          <w:sz w:val="20"/>
          <w:szCs w:val="20"/>
        </w:rPr>
        <w:t xml:space="preserve"> for</w:t>
      </w:r>
      <w:r w:rsidR="00FE0AEC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="004E1389" w:rsidRPr="002B0C86">
        <w:rPr>
          <w:rFonts w:ascii="Times New Roman" w:hAnsi="Times New Roman" w:cs="Times New Roman"/>
          <w:sz w:val="20"/>
          <w:szCs w:val="20"/>
        </w:rPr>
        <w:t xml:space="preserve">seven </w:t>
      </w:r>
      <w:r w:rsidR="00523698" w:rsidRPr="002B0C86">
        <w:rPr>
          <w:rFonts w:ascii="Times New Roman" w:hAnsi="Times New Roman" w:cs="Times New Roman"/>
          <w:sz w:val="20"/>
          <w:szCs w:val="20"/>
        </w:rPr>
        <w:t xml:space="preserve">days. After this time, emergent </w:t>
      </w:r>
      <w:r w:rsidR="00CE6729" w:rsidRPr="002B0C86">
        <w:rPr>
          <w:rFonts w:ascii="Times New Roman" w:hAnsi="Times New Roman" w:cs="Times New Roman"/>
          <w:sz w:val="20"/>
          <w:szCs w:val="20"/>
        </w:rPr>
        <w:t xml:space="preserve">colonies were examined under stereomicroscope, and </w:t>
      </w:r>
      <w:r w:rsidR="00217954" w:rsidRPr="002B0C86">
        <w:rPr>
          <w:rFonts w:ascii="Times New Roman" w:hAnsi="Times New Roman" w:cs="Times New Roman"/>
          <w:sz w:val="20"/>
          <w:szCs w:val="20"/>
        </w:rPr>
        <w:t xml:space="preserve">single hyphal strands were transferred using a sterile needle </w:t>
      </w:r>
      <w:r w:rsidR="007B78E7" w:rsidRPr="002B0C86">
        <w:rPr>
          <w:rFonts w:ascii="Times New Roman" w:hAnsi="Times New Roman" w:cs="Times New Roman"/>
          <w:sz w:val="20"/>
          <w:szCs w:val="20"/>
        </w:rPr>
        <w:t xml:space="preserve">to fresh PDA plates. </w:t>
      </w:r>
      <w:r w:rsidRPr="002B0C86">
        <w:rPr>
          <w:rFonts w:ascii="Times New Roman" w:hAnsi="Times New Roman" w:cs="Times New Roman"/>
          <w:sz w:val="20"/>
          <w:szCs w:val="20"/>
        </w:rPr>
        <w:t xml:space="preserve">After 12 days growth on PDA plates, colonies displayed two distinct phenotypes. When viewed from above, the isolates from Northern Ireland and </w:t>
      </w:r>
      <w:r w:rsidR="007D21DE" w:rsidRPr="002B0C86">
        <w:rPr>
          <w:rFonts w:ascii="Times New Roman" w:hAnsi="Times New Roman" w:cs="Times New Roman"/>
          <w:sz w:val="20"/>
          <w:szCs w:val="20"/>
        </w:rPr>
        <w:t>S</w:t>
      </w:r>
      <w:r w:rsidRPr="002B0C86">
        <w:rPr>
          <w:rFonts w:ascii="Times New Roman" w:hAnsi="Times New Roman" w:cs="Times New Roman"/>
          <w:sz w:val="20"/>
          <w:szCs w:val="20"/>
        </w:rPr>
        <w:t>outh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ern </w:t>
      </w:r>
      <w:r w:rsidRPr="002B0C86">
        <w:rPr>
          <w:rFonts w:ascii="Times New Roman" w:hAnsi="Times New Roman" w:cs="Times New Roman"/>
          <w:sz w:val="20"/>
          <w:szCs w:val="20"/>
        </w:rPr>
        <w:t>England produced white colonies with abundant oozing pink cirri and no yellow pigment (Fig. 1D)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. By contrast, </w:t>
      </w:r>
      <w:r w:rsidRPr="002B0C86">
        <w:rPr>
          <w:rFonts w:ascii="Times New Roman" w:hAnsi="Times New Roman" w:cs="Times New Roman"/>
          <w:sz w:val="20"/>
          <w:szCs w:val="20"/>
        </w:rPr>
        <w:t xml:space="preserve">isolates from the </w:t>
      </w:r>
      <w:r w:rsidR="007D21DE" w:rsidRPr="002B0C86">
        <w:rPr>
          <w:rFonts w:ascii="Times New Roman" w:hAnsi="Times New Roman" w:cs="Times New Roman"/>
          <w:sz w:val="20"/>
          <w:szCs w:val="20"/>
        </w:rPr>
        <w:t>W</w:t>
      </w:r>
      <w:r w:rsidRPr="002B0C86">
        <w:rPr>
          <w:rFonts w:ascii="Times New Roman" w:hAnsi="Times New Roman" w:cs="Times New Roman"/>
          <w:sz w:val="20"/>
          <w:szCs w:val="20"/>
        </w:rPr>
        <w:t>est Midlands had distinctive yellow pigmented colonies (Fig. 1E).</w:t>
      </w:r>
      <w:r w:rsidR="00CE6729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lastRenderedPageBreak/>
        <w:t xml:space="preserve">These isolates were 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all </w:t>
      </w:r>
      <w:r w:rsidRPr="002B0C86">
        <w:rPr>
          <w:rFonts w:ascii="Times New Roman" w:hAnsi="Times New Roman" w:cs="Times New Roman"/>
          <w:sz w:val="20"/>
          <w:szCs w:val="20"/>
        </w:rPr>
        <w:t>provisionally considered, base</w:t>
      </w:r>
      <w:r w:rsidR="00393AC6" w:rsidRPr="002B0C86">
        <w:rPr>
          <w:rFonts w:ascii="Times New Roman" w:hAnsi="Times New Roman" w:cs="Times New Roman"/>
          <w:sz w:val="20"/>
          <w:szCs w:val="20"/>
        </w:rPr>
        <w:t>d</w:t>
      </w:r>
      <w:r w:rsidRPr="002B0C86">
        <w:rPr>
          <w:rFonts w:ascii="Times New Roman" w:hAnsi="Times New Roman" w:cs="Times New Roman"/>
          <w:sz w:val="20"/>
          <w:szCs w:val="20"/>
        </w:rPr>
        <w:t xml:space="preserve"> on 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fungal </w:t>
      </w:r>
      <w:r w:rsidRPr="002B0C86">
        <w:rPr>
          <w:rFonts w:ascii="Times New Roman" w:hAnsi="Times New Roman" w:cs="Times New Roman"/>
          <w:sz w:val="20"/>
          <w:szCs w:val="20"/>
        </w:rPr>
        <w:t>colony morphologies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 and disease symptomologies</w:t>
      </w:r>
      <w:r w:rsidRPr="002B0C86">
        <w:rPr>
          <w:rFonts w:ascii="Times New Roman" w:hAnsi="Times New Roman" w:cs="Times New Roman"/>
          <w:sz w:val="20"/>
          <w:szCs w:val="20"/>
        </w:rPr>
        <w:t xml:space="preserve">, to 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probably </w:t>
      </w:r>
      <w:r w:rsidRPr="002B0C86">
        <w:rPr>
          <w:rFonts w:ascii="Times New Roman" w:hAnsi="Times New Roman" w:cs="Times New Roman"/>
          <w:sz w:val="20"/>
          <w:szCs w:val="20"/>
        </w:rPr>
        <w:t xml:space="preserve">be 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393AC6" w:rsidRPr="002B0C86">
        <w:rPr>
          <w:rFonts w:ascii="Times New Roman" w:hAnsi="Times New Roman" w:cs="Times New Roman"/>
          <w:i/>
          <w:iCs/>
          <w:sz w:val="20"/>
          <w:szCs w:val="20"/>
        </w:rPr>
        <w:t>Plenodomus</w:t>
      </w:r>
      <w:proofErr w:type="spellEnd"/>
      <w:r w:rsidR="00393AC6" w:rsidRPr="002B0C86">
        <w:rPr>
          <w:rFonts w:ascii="Times New Roman" w:hAnsi="Times New Roman" w:cs="Times New Roman"/>
          <w:sz w:val="20"/>
          <w:szCs w:val="20"/>
        </w:rPr>
        <w:t xml:space="preserve"> species, most likely </w:t>
      </w:r>
      <w:r w:rsidRPr="002B0C86">
        <w:rPr>
          <w:rFonts w:ascii="Times New Roman" w:hAnsi="Times New Roman" w:cs="Times New Roman"/>
          <w:sz w:val="20"/>
          <w:szCs w:val="20"/>
        </w:rPr>
        <w:t xml:space="preserve">the </w:t>
      </w:r>
      <w:r w:rsidR="00D45EA5" w:rsidRPr="002B0C86">
        <w:rPr>
          <w:rFonts w:ascii="Times New Roman" w:hAnsi="Times New Roman" w:cs="Times New Roman"/>
          <w:i/>
          <w:iCs/>
          <w:sz w:val="20"/>
          <w:szCs w:val="20"/>
        </w:rPr>
        <w:t>Brassica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Phoma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pathogens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393AC6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lingam</w:t>
      </w:r>
      <w:r w:rsidRPr="002B0C86">
        <w:rPr>
          <w:rFonts w:ascii="Times New Roman" w:hAnsi="Times New Roman" w:cs="Times New Roman"/>
          <w:sz w:val="20"/>
          <w:szCs w:val="20"/>
        </w:rPr>
        <w:t xml:space="preserve"> (formerly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maculans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 or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(formerly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L.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biglobosa</w:t>
      </w:r>
      <w:proofErr w:type="spellEnd"/>
      <w:r w:rsidR="00393AC6" w:rsidRPr="002B0C86">
        <w:rPr>
          <w:rFonts w:ascii="Times New Roman" w:hAnsi="Times New Roman" w:cs="Times New Roman"/>
          <w:sz w:val="20"/>
          <w:szCs w:val="20"/>
        </w:rPr>
        <w:t xml:space="preserve">) </w:t>
      </w:r>
      <w:r w:rsidRPr="002B0C86">
        <w:rPr>
          <w:rFonts w:ascii="Times New Roman" w:hAnsi="Times New Roman" w:cs="Times New Roman"/>
          <w:sz w:val="20"/>
          <w:szCs w:val="20"/>
        </w:rPr>
        <w:t>(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de Gruyter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2013)</w:t>
      </w:r>
      <w:r w:rsidR="00393AC6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27DD459" w14:textId="76590251" w:rsidR="00A6042B" w:rsidRPr="002B0C86" w:rsidRDefault="00A6042B" w:rsidP="00102E79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sz w:val="20"/>
          <w:szCs w:val="20"/>
        </w:rPr>
        <w:t xml:space="preserve">          G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enomic DNA was extracted from lyophilized mycelium of five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of the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newly cultured wasabi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isolates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(Table 1)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with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MasterPure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Yeast DNA Purification kit (Epicentre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>, USA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). Using the Easy A cloning enzyme kit (Agilent Technologies), fragments were amplified via PCR (with a 55</w:t>
      </w:r>
      <w:r w:rsidR="00393AC6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°C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annealing temperature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 in all cases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) for the ITS rDNA (primers ITS4/5), beta tubulin (β-tubulin F/R), and actin (Actin F/R) loci (White et al.</w:t>
      </w:r>
      <w:r w:rsidR="0057722B" w:rsidRPr="002B0C86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1990; Van de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Wouw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et al.</w:t>
      </w:r>
      <w:r w:rsidR="0057722B" w:rsidRPr="002B0C86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2008). PCR amplicons were purified and sent for bidirectional sequencing to MWG Eurofin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(Germany). Phylogenetic analyses were based on concatenated ITS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 rDNA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, beta tubulin, and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actin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sequences derived from isolates collected in th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study (Table 1), and also reference sequences of all known genetic subclades of 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P. lingam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(subclades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brassicae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’ and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>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lepidii</w:t>
      </w:r>
      <w:proofErr w:type="spellEnd"/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>’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) and 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subclades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americensis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’,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australensis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’,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brassicae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’, ‘canadensis’,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erysimii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’,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occiaustralensis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 and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thlaspii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’) sourced from GenBank (see Fig. 2 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legend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for full details). The analyses 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revealed that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isolates from </w:t>
      </w:r>
      <w:r w:rsidR="007D21DE" w:rsidRPr="002B0C8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outh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ern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England and Northern Ireland (21WAS1-2, 21WAS7-1, 21WAS7-7), that had produced white no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n pigmented colonies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on PDA, as 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subclade ‘canadensis’ (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).  However, isolates from the West Midlands (21WAS8-4, 21WAS8-5), that instead 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yielded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yellow pigment</w:t>
      </w:r>
      <w:r w:rsidR="00393AC6" w:rsidRPr="002B0C86">
        <w:rPr>
          <w:rFonts w:ascii="Times New Roman" w:eastAsia="Times New Roman" w:hAnsi="Times New Roman" w:cs="Times New Roman"/>
          <w:sz w:val="20"/>
          <w:szCs w:val="20"/>
        </w:rPr>
        <w:t xml:space="preserve">ed colonies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on PDA, were 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>resolved 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subclade ‘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brassicae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’ (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). Newly obtained sequences were deposited to GenBank, and reference isolates were deposited into both the CABI (IMI) and CHAP live culture collections (Table 1).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br/>
        <w:t xml:space="preserve">          The pathogenicity profiles of three newly obtained tester isolates (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: 21WAS1-2, 21WAS7-1;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: 21WAS8-4) were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evaluated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on live plants under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greenhouse conditions in Surrey in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July/August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2021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, with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OSR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Brassica napus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, cv. Westar), cabbage (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B. oleracea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), and </w:t>
      </w:r>
      <w:proofErr w:type="spellStart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ak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hoi (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B. </w:t>
      </w:r>
      <w:proofErr w:type="spellStart"/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rapa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cv.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Yuushou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F1)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 plants 14 days old at time of testing,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and wasabi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plants having leaves 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>~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10 cm diameter. Conidial suspensions were harvested from PDA cultures 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grown at 20</w:t>
      </w:r>
      <w:r w:rsidR="009879F9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°C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in the dark for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8 – 12 weeks)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and adjusted to 10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conidia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/ mL using SDW. Four cotyledons of each of the </w:t>
      </w:r>
      <w:r w:rsidRPr="002B0C86">
        <w:rPr>
          <w:rFonts w:ascii="Times New Roman" w:eastAsia="Times New Roman" w:hAnsi="Times New Roman" w:cs="Times New Roman"/>
          <w:i/>
          <w:iCs/>
          <w:sz w:val="20"/>
          <w:szCs w:val="20"/>
        </w:rPr>
        <w:t>Brassica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hosts (left lobes only), and t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hree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wasabi leaves (both left and right sides) were 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gently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wounded (with a sterile cocktail stick) and point inoculated with either 10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45EA5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μ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isolate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conidial suspension or treated with 10</w:t>
      </w:r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45EA5" w:rsidRPr="002B0C86">
        <w:rPr>
          <w:rFonts w:ascii="Times New Roman" w:hAnsi="Times New Roman" w:cs="Times New Roman"/>
          <w:color w:val="1C1D1E"/>
          <w:sz w:val="20"/>
          <w:szCs w:val="20"/>
          <w:lang w:val="en"/>
        </w:rPr>
        <w:t>μ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l SDW. Plants were sealed in polyethylene bags to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maintain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high humidity for 48 hours. After 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one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week for OSR, cabbage and </w:t>
      </w:r>
      <w:proofErr w:type="spellStart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ak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hoi cotyledons, and t</w:t>
      </w:r>
      <w:r w:rsidR="00CB4DB2" w:rsidRPr="002B0C86">
        <w:rPr>
          <w:rFonts w:ascii="Times New Roman" w:eastAsia="Times New Roman" w:hAnsi="Times New Roman" w:cs="Times New Roman"/>
          <w:sz w:val="20"/>
          <w:szCs w:val="20"/>
        </w:rPr>
        <w:t xml:space="preserve">wo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weeks for wasabi leaves, </w:t>
      </w:r>
      <w:proofErr w:type="spellStart"/>
      <w:r w:rsidR="00D45EA5" w:rsidRPr="002B0C86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homa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lesions were evident on all hosts at points inoculated with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or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isolates, but not SDW-treated controls. Representative pathogenicity testing results are shown in Fig. </w:t>
      </w:r>
      <w:r w:rsidR="00FB57AE" w:rsidRPr="002B0C86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. Subsequently, re-isolation of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was attempted from surface sterilized lesion margins (i.e. fungal inoculated) or SDW treatment points (i.e. controls) from OSR cotyledons and wasabi leaves (Fig. </w:t>
      </w:r>
      <w:r w:rsidR="00FB57AE" w:rsidRPr="002B0C86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, see legend for additional information). Isolates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, the </w:t>
      </w:r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species and subclade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identities of which were confirmed as either </w:t>
      </w:r>
      <w:proofErr w:type="spellStart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 based on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colony morphology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nd ITS 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rDNA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sequencing</w:t>
      </w:r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 were successfully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cultured from lesions that developed after inoculation</w:t>
      </w:r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. Cultures of </w:t>
      </w:r>
      <w:proofErr w:type="spellStart"/>
      <w:r w:rsidR="008A4FD9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 were obtained from lesions that developed after inoculation with </w:t>
      </w:r>
      <w:proofErr w:type="spellStart"/>
      <w:r w:rsidR="008A4FD9">
        <w:rPr>
          <w:rFonts w:ascii="Times New Roman" w:eastAsia="Times New Roman" w:hAnsi="Times New Roman" w:cs="Times New Roman"/>
          <w:sz w:val="20"/>
          <w:szCs w:val="20"/>
        </w:rPr>
        <w:t>Pbc</w:t>
      </w:r>
      <w:proofErr w:type="spellEnd"/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 isolates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>(i.e. 21WAS1-2, 21WAS7-1)</w:t>
      </w:r>
      <w:r w:rsidR="009879F9" w:rsidRPr="002B0C86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cultures of </w:t>
      </w:r>
      <w:proofErr w:type="spellStart"/>
      <w:r w:rsidR="008A4FD9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were </w:t>
      </w:r>
      <w:r w:rsidR="008A4FD9">
        <w:rPr>
          <w:rFonts w:ascii="Times New Roman" w:eastAsia="Times New Roman" w:hAnsi="Times New Roman" w:cs="Times New Roman"/>
          <w:sz w:val="20"/>
          <w:szCs w:val="20"/>
        </w:rPr>
        <w:t xml:space="preserve">obtained </w:t>
      </w:r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from lesions that developed after inoculation with the </w:t>
      </w:r>
      <w:proofErr w:type="spellStart"/>
      <w:r w:rsidRPr="002B0C86">
        <w:rPr>
          <w:rFonts w:ascii="Times New Roman" w:eastAsia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eastAsia="Times New Roman" w:hAnsi="Times New Roman" w:cs="Times New Roman"/>
          <w:sz w:val="20"/>
          <w:szCs w:val="20"/>
        </w:rPr>
        <w:t xml:space="preserve"> isolate (i.e. 21WAS8-4).  Last, no fungi grew from SDW-treated controls, thus completing Koch’s postulates. </w:t>
      </w:r>
    </w:p>
    <w:p w14:paraId="08D2E20F" w14:textId="1426EF2B" w:rsidR="00A6042B" w:rsidRPr="002B0C86" w:rsidRDefault="00A6042B" w:rsidP="00102E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B0C86">
        <w:rPr>
          <w:rFonts w:ascii="Times New Roman" w:hAnsi="Times New Roman" w:cs="Times New Roman"/>
          <w:sz w:val="20"/>
          <w:szCs w:val="20"/>
        </w:rPr>
        <w:t xml:space="preserve">          To date, </w:t>
      </w:r>
      <w:proofErr w:type="spellStart"/>
      <w:r w:rsidR="009879F9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9879F9"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 xml:space="preserve">has been reported from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Brassica </w:t>
      </w:r>
      <w:r w:rsidRPr="002B0C86">
        <w:rPr>
          <w:rFonts w:ascii="Times New Roman" w:hAnsi="Times New Roman" w:cs="Times New Roman"/>
          <w:sz w:val="20"/>
          <w:szCs w:val="20"/>
        </w:rPr>
        <w:t xml:space="preserve">species (and also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Thlaspii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arvense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 in Australia, Canada, China, Mexico and the USA (e.g.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lang w:val="en"/>
        </w:rPr>
        <w:t>Mendes-Pereira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  <w:lang w:val="en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lang w:val="en"/>
        </w:rPr>
        <w:t xml:space="preserve"> 2003;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Van de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Wouw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2008;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Dilmaghani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2009, 2010; Luo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2021). 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>However, t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h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 present </w:t>
      </w:r>
      <w:r w:rsidR="009879F9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study 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extends the known geographic range of </w:t>
      </w:r>
      <w:proofErr w:type="spellStart"/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>Pbc</w:t>
      </w:r>
      <w:proofErr w:type="spellEnd"/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now </w:t>
      </w:r>
      <w:proofErr w:type="gramStart"/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include </w:t>
      </w:r>
      <w:r w:rsidR="005F6A9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>Europe</w:t>
      </w:r>
      <w:proofErr w:type="gramEnd"/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195E1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having been found in the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UK </w:t>
      </w:r>
      <w:r w:rsidR="00195E1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at two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geographically distinct UK sites </w:t>
      </w:r>
      <w:r w:rsidR="00195E14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7D21DE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outh</w:t>
      </w:r>
      <w:r w:rsidR="00393AC6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ern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England and Northern Ireland</w:t>
      </w:r>
      <w:r w:rsidR="00195E14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. Moreover, this study also represents, to the best of the authors</w:t>
      </w:r>
      <w:r w:rsidR="00D427F9">
        <w:rPr>
          <w:rFonts w:ascii="Times New Roman" w:hAnsi="Times New Roman" w:cs="Times New Roman"/>
          <w:color w:val="000000" w:themeColor="text1"/>
          <w:sz w:val="20"/>
          <w:szCs w:val="20"/>
        </w:rPr>
        <w:t>’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knowledge, 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new discoveries for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both </w:t>
      </w:r>
      <w:proofErr w:type="spellStart"/>
      <w:r w:rsidR="00D45EA5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Pb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b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</w:t>
      </w:r>
      <w:proofErr w:type="spellStart"/>
      <w:r w:rsidR="00D45EA5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bc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 caus</w:t>
      </w:r>
      <w:r w:rsidR="001574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 agents of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Phoma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disease on wasabi plants. Prior to this study, based on available sequence data, </w:t>
      </w:r>
      <w:r w:rsidR="00941741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</w:t>
      </w:r>
      <w:r w:rsidRPr="002B0C86">
        <w:rPr>
          <w:rFonts w:ascii="Times New Roman" w:hAnsi="Times New Roman" w:cs="Times New Roman"/>
          <w:i/>
          <w:iCs/>
          <w:color w:val="202122"/>
          <w:sz w:val="20"/>
          <w:szCs w:val="20"/>
          <w:shd w:val="clear" w:color="auto" w:fill="FFFFFF"/>
        </w:rPr>
        <w:t xml:space="preserve">. </w:t>
      </w:r>
      <w:proofErr w:type="spellStart"/>
      <w:r w:rsidRPr="002B0C86">
        <w:rPr>
          <w:rFonts w:ascii="Times New Roman" w:hAnsi="Times New Roman" w:cs="Times New Roman"/>
          <w:i/>
          <w:iCs/>
          <w:color w:val="202122"/>
          <w:sz w:val="20"/>
          <w:szCs w:val="20"/>
          <w:shd w:val="clear" w:color="auto" w:fill="FFFFFF"/>
        </w:rPr>
        <w:t>biglobos</w:t>
      </w:r>
      <w:r w:rsidR="00941741" w:rsidRPr="002B0C86">
        <w:rPr>
          <w:rFonts w:ascii="Times New Roman" w:hAnsi="Times New Roman" w:cs="Times New Roman"/>
          <w:i/>
          <w:iCs/>
          <w:color w:val="202122"/>
          <w:sz w:val="20"/>
          <w:szCs w:val="20"/>
          <w:shd w:val="clear" w:color="auto" w:fill="FFFFFF"/>
        </w:rPr>
        <w:t>us</w:t>
      </w:r>
      <w:proofErr w:type="spellEnd"/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subclade ‘</w:t>
      </w:r>
      <w:proofErr w:type="spellStart"/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occiaustralensis</w:t>
      </w:r>
      <w:proofErr w:type="spellEnd"/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’ </w:t>
      </w:r>
      <w:r w:rsidR="00CB4DB2"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appears to </w:t>
      </w:r>
      <w:r w:rsidR="008A4FD9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be the predominant subclade on </w:t>
      </w:r>
      <w:proofErr w:type="spellStart"/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Phoma</w:t>
      </w:r>
      <w:proofErr w:type="spellEnd"/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-symptomatic wasabi</w:t>
      </w:r>
      <w:r w:rsidR="008A4FD9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, with reports </w:t>
      </w:r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from Canada, New Zealand and Taiwan (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de Gruyter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2013;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Punja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2017; </w:t>
      </w:r>
      <w:r w:rsidRPr="002B0C86">
        <w:rPr>
          <w:rStyle w:val="highlight"/>
          <w:rFonts w:ascii="Times New Roman" w:hAnsi="Times New Roman" w:cs="Times New Roman"/>
          <w:color w:val="000000" w:themeColor="text1"/>
          <w:sz w:val="20"/>
          <w:szCs w:val="20"/>
        </w:rPr>
        <w:t>Johnston et al.</w:t>
      </w:r>
      <w:r w:rsidR="0057722B" w:rsidRPr="002B0C86">
        <w:rPr>
          <w:rStyle w:val="highlight"/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Style w:val="highlight"/>
          <w:rFonts w:ascii="Times New Roman" w:hAnsi="Times New Roman" w:cs="Times New Roman"/>
          <w:color w:val="000000" w:themeColor="text1"/>
          <w:sz w:val="20"/>
          <w:szCs w:val="20"/>
        </w:rPr>
        <w:t xml:space="preserve"> 2017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). Thus</w:t>
      </w:r>
      <w:r w:rsidR="009879F9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it is evident that multiple genetic subclades of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are pathogenic to wasabi. </w:t>
      </w:r>
    </w:p>
    <w:p w14:paraId="20E23AC7" w14:textId="7B144EFC" w:rsidR="00A6042B" w:rsidRPr="002B0C86" w:rsidRDefault="00A6042B" w:rsidP="00102E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B0C86">
        <w:rPr>
          <w:rFonts w:ascii="Times New Roman" w:hAnsi="Times New Roman" w:cs="Times New Roman"/>
          <w:sz w:val="20"/>
          <w:szCs w:val="20"/>
        </w:rPr>
        <w:t xml:space="preserve">          </w:t>
      </w:r>
      <w:bookmarkStart w:id="0" w:name="_Hlk87540416"/>
      <w:r w:rsidR="00ED26AB">
        <w:rPr>
          <w:rFonts w:ascii="Times New Roman" w:hAnsi="Times New Roman" w:cs="Times New Roman"/>
          <w:sz w:val="20"/>
          <w:szCs w:val="20"/>
        </w:rPr>
        <w:t>In the present study, petiole and stem</w:t>
      </w:r>
      <w:r w:rsidR="00DC08F5">
        <w:rPr>
          <w:rFonts w:ascii="Times New Roman" w:hAnsi="Times New Roman" w:cs="Times New Roman"/>
          <w:sz w:val="20"/>
          <w:szCs w:val="20"/>
        </w:rPr>
        <w:t xml:space="preserve"> lesions </w:t>
      </w:r>
      <w:r w:rsidR="00ED26AB">
        <w:rPr>
          <w:rFonts w:ascii="Times New Roman" w:hAnsi="Times New Roman" w:cs="Times New Roman"/>
          <w:sz w:val="20"/>
          <w:szCs w:val="20"/>
        </w:rPr>
        <w:t xml:space="preserve">were </w:t>
      </w:r>
      <w:r w:rsidR="00DC08F5">
        <w:rPr>
          <w:rFonts w:ascii="Times New Roman" w:hAnsi="Times New Roman" w:cs="Times New Roman"/>
          <w:sz w:val="20"/>
          <w:szCs w:val="20"/>
        </w:rPr>
        <w:t xml:space="preserve">also observed </w:t>
      </w:r>
      <w:r w:rsidR="00ED26AB">
        <w:rPr>
          <w:rFonts w:ascii="Times New Roman" w:hAnsi="Times New Roman" w:cs="Times New Roman"/>
          <w:sz w:val="20"/>
          <w:szCs w:val="20"/>
        </w:rPr>
        <w:t xml:space="preserve">occasionally on </w:t>
      </w:r>
      <w:r w:rsidR="00DC08F5">
        <w:rPr>
          <w:rFonts w:ascii="Times New Roman" w:hAnsi="Times New Roman" w:cs="Times New Roman"/>
          <w:sz w:val="20"/>
          <w:szCs w:val="20"/>
        </w:rPr>
        <w:t xml:space="preserve">naturally infected </w:t>
      </w:r>
      <w:r w:rsidR="00ED26AB">
        <w:rPr>
          <w:rFonts w:ascii="Times New Roman" w:hAnsi="Times New Roman" w:cs="Times New Roman"/>
          <w:sz w:val="20"/>
          <w:szCs w:val="20"/>
        </w:rPr>
        <w:t xml:space="preserve">wasabi plants </w:t>
      </w:r>
      <w:r w:rsidR="00DC08F5">
        <w:rPr>
          <w:rFonts w:ascii="Times New Roman" w:hAnsi="Times New Roman" w:cs="Times New Roman"/>
          <w:sz w:val="20"/>
          <w:szCs w:val="20"/>
        </w:rPr>
        <w:t xml:space="preserve">suggestive </w:t>
      </w:r>
      <w:r w:rsidR="00ED26AB">
        <w:rPr>
          <w:rFonts w:ascii="Times New Roman" w:hAnsi="Times New Roman" w:cs="Times New Roman"/>
          <w:sz w:val="20"/>
          <w:szCs w:val="20"/>
        </w:rPr>
        <w:t xml:space="preserve">of systemic infection of this host by </w:t>
      </w:r>
      <w:r w:rsidR="00ED26AB" w:rsidRPr="009C466A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="00ED26AB" w:rsidRPr="009C466A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="00ED26AB">
        <w:rPr>
          <w:rFonts w:ascii="Times New Roman" w:hAnsi="Times New Roman" w:cs="Times New Roman"/>
          <w:sz w:val="20"/>
          <w:szCs w:val="20"/>
        </w:rPr>
        <w:t>. However, as</w:t>
      </w:r>
      <w:r w:rsidR="00626059">
        <w:rPr>
          <w:rFonts w:ascii="Times New Roman" w:hAnsi="Times New Roman" w:cs="Times New Roman"/>
          <w:sz w:val="20"/>
          <w:szCs w:val="20"/>
        </w:rPr>
        <w:t xml:space="preserve"> fungal </w:t>
      </w:r>
      <w:r w:rsidR="00ED26AB">
        <w:rPr>
          <w:rFonts w:ascii="Times New Roman" w:hAnsi="Times New Roman" w:cs="Times New Roman"/>
          <w:sz w:val="20"/>
          <w:szCs w:val="20"/>
        </w:rPr>
        <w:t xml:space="preserve">isolation </w:t>
      </w:r>
      <w:r w:rsidR="00626059">
        <w:rPr>
          <w:rFonts w:ascii="Times New Roman" w:hAnsi="Times New Roman" w:cs="Times New Roman"/>
          <w:sz w:val="20"/>
          <w:szCs w:val="20"/>
        </w:rPr>
        <w:t xml:space="preserve">was </w:t>
      </w:r>
      <w:r w:rsidR="00ED26AB">
        <w:rPr>
          <w:rFonts w:ascii="Times New Roman" w:hAnsi="Times New Roman" w:cs="Times New Roman"/>
          <w:sz w:val="20"/>
          <w:szCs w:val="20"/>
        </w:rPr>
        <w:t xml:space="preserve">attempted </w:t>
      </w:r>
      <w:r w:rsidR="00DC08F5">
        <w:rPr>
          <w:rFonts w:ascii="Times New Roman" w:hAnsi="Times New Roman" w:cs="Times New Roman"/>
          <w:sz w:val="20"/>
          <w:szCs w:val="20"/>
        </w:rPr>
        <w:t>in the present study only f</w:t>
      </w:r>
      <w:r w:rsidR="00ED26AB">
        <w:rPr>
          <w:rFonts w:ascii="Times New Roman" w:hAnsi="Times New Roman" w:cs="Times New Roman"/>
          <w:sz w:val="20"/>
          <w:szCs w:val="20"/>
        </w:rPr>
        <w:t xml:space="preserve">rom </w:t>
      </w:r>
      <w:r w:rsidR="00DC08F5">
        <w:rPr>
          <w:rFonts w:ascii="Times New Roman" w:hAnsi="Times New Roman" w:cs="Times New Roman"/>
          <w:sz w:val="20"/>
          <w:szCs w:val="20"/>
        </w:rPr>
        <w:t xml:space="preserve">foliar </w:t>
      </w:r>
      <w:r w:rsidR="00ED26AB">
        <w:rPr>
          <w:rFonts w:ascii="Times New Roman" w:hAnsi="Times New Roman" w:cs="Times New Roman"/>
          <w:sz w:val="20"/>
          <w:szCs w:val="20"/>
        </w:rPr>
        <w:t xml:space="preserve">lesions, </w:t>
      </w:r>
      <w:r w:rsidR="00DC08F5">
        <w:rPr>
          <w:rFonts w:ascii="Times New Roman" w:hAnsi="Times New Roman" w:cs="Times New Roman"/>
          <w:sz w:val="20"/>
          <w:szCs w:val="20"/>
        </w:rPr>
        <w:t>and not from those on petioles/stems, f</w:t>
      </w:r>
      <w:r w:rsidR="00626059">
        <w:rPr>
          <w:rFonts w:ascii="Times New Roman" w:hAnsi="Times New Roman" w:cs="Times New Roman"/>
          <w:sz w:val="20"/>
          <w:szCs w:val="20"/>
        </w:rPr>
        <w:t xml:space="preserve">urther work is required to investigate the infection strategy of </w:t>
      </w:r>
      <w:r w:rsidR="00626059" w:rsidRPr="009C466A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="00626059" w:rsidRPr="009C466A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="00626059">
        <w:rPr>
          <w:rFonts w:ascii="Times New Roman" w:hAnsi="Times New Roman" w:cs="Times New Roman"/>
          <w:sz w:val="20"/>
          <w:szCs w:val="20"/>
        </w:rPr>
        <w:t xml:space="preserve"> on </w:t>
      </w:r>
      <w:r w:rsidR="00DC08F5">
        <w:rPr>
          <w:rFonts w:ascii="Times New Roman" w:hAnsi="Times New Roman" w:cs="Times New Roman"/>
          <w:sz w:val="20"/>
          <w:szCs w:val="20"/>
        </w:rPr>
        <w:t xml:space="preserve">wasabi. </w:t>
      </w:r>
      <w:bookmarkEnd w:id="0"/>
      <w:r w:rsidR="00DC08F5">
        <w:rPr>
          <w:rFonts w:ascii="Times New Roman" w:hAnsi="Times New Roman" w:cs="Times New Roman"/>
          <w:sz w:val="20"/>
          <w:szCs w:val="20"/>
        </w:rPr>
        <w:t xml:space="preserve">Additional </w:t>
      </w:r>
      <w:r w:rsidRPr="002B0C86">
        <w:rPr>
          <w:rFonts w:ascii="Times New Roman" w:hAnsi="Times New Roman" w:cs="Times New Roman"/>
          <w:sz w:val="20"/>
          <w:szCs w:val="20"/>
        </w:rPr>
        <w:t xml:space="preserve">research is </w:t>
      </w:r>
      <w:r w:rsidR="00DC08F5">
        <w:rPr>
          <w:rFonts w:ascii="Times New Roman" w:hAnsi="Times New Roman" w:cs="Times New Roman"/>
          <w:sz w:val="20"/>
          <w:szCs w:val="20"/>
        </w:rPr>
        <w:t xml:space="preserve">also </w:t>
      </w:r>
      <w:r w:rsidRPr="002B0C86">
        <w:rPr>
          <w:rFonts w:ascii="Times New Roman" w:hAnsi="Times New Roman" w:cs="Times New Roman"/>
          <w:sz w:val="20"/>
          <w:szCs w:val="20"/>
        </w:rPr>
        <w:t xml:space="preserve">now needed to </w:t>
      </w:r>
      <w:r w:rsidR="009879F9" w:rsidRPr="002B0C86">
        <w:rPr>
          <w:rFonts w:ascii="Times New Roman" w:hAnsi="Times New Roman" w:cs="Times New Roman"/>
          <w:sz w:val="20"/>
          <w:szCs w:val="20"/>
        </w:rPr>
        <w:t>explore</w:t>
      </w:r>
      <w:r w:rsidRPr="002B0C86">
        <w:rPr>
          <w:rFonts w:ascii="Times New Roman" w:hAnsi="Times New Roman" w:cs="Times New Roman"/>
          <w:sz w:val="20"/>
          <w:szCs w:val="20"/>
        </w:rPr>
        <w:t xml:space="preserve"> the geographic distribution, comparative epidemiology, taxonomic status, and </w:t>
      </w:r>
      <w:r w:rsidR="00C633C4" w:rsidRPr="002B0C86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rassica</w:t>
      </w:r>
      <w:r w:rsidRPr="002B0C86">
        <w:rPr>
          <w:rFonts w:ascii="Times New Roman" w:hAnsi="Times New Roman" w:cs="Times New Roman"/>
          <w:sz w:val="20"/>
          <w:szCs w:val="20"/>
        </w:rPr>
        <w:t xml:space="preserve"> crop health implications of the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subclades</w:t>
      </w:r>
      <w:r w:rsidR="00D427F9">
        <w:rPr>
          <w:rFonts w:ascii="Times New Roman" w:hAnsi="Times New Roman" w:cs="Times New Roman"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recent years, there is evidence that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has become an increasingly </w:t>
      </w:r>
      <w:r w:rsidR="00074E5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problematic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important pathogen of UK OSR crops (Huang et al.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2014). Previously, only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subclade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has been reported </w:t>
      </w:r>
      <w:r w:rsidR="009879F9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on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European OSR </w:t>
      </w:r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(e.g. Mendes-Pereira et al.</w:t>
      </w:r>
      <w:r w:rsidR="0057722B"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2003; Liu et al</w:t>
      </w:r>
      <w:r w:rsidR="0057722B"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.,</w:t>
      </w:r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201</w:t>
      </w:r>
      <w:r w:rsidR="0087750B"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4</w:t>
      </w:r>
      <w:r w:rsidRPr="002B0C86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)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bookmarkStart w:id="1" w:name="_Hlk87520800"/>
      <w:bookmarkStart w:id="2" w:name="_Hlk87520690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One hypothesis for the </w:t>
      </w:r>
      <w:r w:rsidR="004F268E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reported increase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importance is that additional genetic subclades, including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4F268E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may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now be present. </w:t>
      </w:r>
      <w:bookmarkStart w:id="3" w:name="_Hlk87520588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Additional monitoring surveys </w:t>
      </w:r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to are now required to understand the geographic distribution of the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subclades </w:t>
      </w:r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present in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current pathogen populations</w:t>
      </w:r>
      <w:r w:rsidR="00D427F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both </w:t>
      </w:r>
      <w:r w:rsidR="00D427F9">
        <w:rPr>
          <w:rFonts w:ascii="Times New Roman" w:hAnsi="Times New Roman" w:cs="Times New Roman"/>
          <w:color w:val="000000" w:themeColor="text1"/>
          <w:sz w:val="20"/>
          <w:szCs w:val="20"/>
        </w:rPr>
        <w:t>on wild and cultivated (</w:t>
      </w:r>
      <w:r w:rsidR="00CB4DB2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particularly OSR</w:t>
      </w:r>
      <w:r w:rsidR="00D427F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brassicas from throughout the British Isles and continental Europe. </w:t>
      </w:r>
      <w:bookmarkStart w:id="4" w:name="_Hlk87521013"/>
      <w:bookmarkEnd w:id="1"/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Molecular-based approaches will be required, as although </w:t>
      </w:r>
      <w:bookmarkEnd w:id="3"/>
      <w:bookmarkEnd w:id="2"/>
      <w:r w:rsidR="009879F9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revious studies have used pigment production </w:t>
      </w:r>
      <w:r w:rsidR="00074E5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agar culture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as a criterion for discrimination of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P. lingam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/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(Williams &amp; Fitt</w:t>
      </w:r>
      <w:r w:rsidR="0057722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1999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</w:t>
      </w:r>
      <w:r w:rsidR="004F268E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given that only some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879F9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appear to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produce </w:t>
      </w:r>
      <w:r w:rsidR="00074E5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such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pigment this is </w:t>
      </w:r>
      <w:r w:rsidR="008837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insufficient </w:t>
      </w:r>
      <w:r w:rsidR="004F268E"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>for species / subclade discrimination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bookmarkEnd w:id="4"/>
    </w:p>
    <w:p w14:paraId="7994DA75" w14:textId="5E8DAF9E" w:rsidR="003B2267" w:rsidRPr="002B0C86" w:rsidRDefault="003B2267" w:rsidP="00102E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047540A" w14:textId="54E1612A" w:rsidR="007E1A53" w:rsidRPr="002B0C86" w:rsidRDefault="007E1A53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30690E67" w14:textId="77777777" w:rsidR="00DC51B8" w:rsidRPr="002B0C86" w:rsidRDefault="00DC51B8" w:rsidP="00D45EA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</w:p>
    <w:p w14:paraId="258A7AF0" w14:textId="77777777" w:rsidR="00762AD6" w:rsidRPr="002B0C86" w:rsidRDefault="00762AD6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1151A07B" w14:textId="5A7DC20E" w:rsidR="00B16EAA" w:rsidRPr="002B0C86" w:rsidRDefault="00B16EAA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  <w:sectPr w:rsidR="00B16EAA" w:rsidRPr="002B0C86" w:rsidSect="00603381">
          <w:footerReference w:type="default" r:id="rId14"/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26AAB1E9" w14:textId="2B99D500" w:rsidR="009C466A" w:rsidRPr="00017609" w:rsidRDefault="009C466A" w:rsidP="009C466A">
      <w:pPr>
        <w:pStyle w:val="PlainText"/>
        <w:jc w:val="both"/>
        <w:rPr>
          <w:rFonts w:ascii="Arial" w:hAnsi="Arial" w:cs="Arial"/>
          <w:b/>
          <w:bCs/>
          <w:sz w:val="24"/>
          <w:szCs w:val="24"/>
        </w:rPr>
      </w:pPr>
      <w:r w:rsidRPr="00017609">
        <w:rPr>
          <w:rFonts w:ascii="Arial" w:hAnsi="Arial" w:cs="Arial"/>
          <w:b/>
          <w:bCs/>
          <w:sz w:val="24"/>
          <w:szCs w:val="24"/>
        </w:rPr>
        <w:lastRenderedPageBreak/>
        <w:t xml:space="preserve">Table 1. Details of </w:t>
      </w:r>
      <w:proofErr w:type="spellStart"/>
      <w:r w:rsidRPr="00017609">
        <w:rPr>
          <w:rFonts w:ascii="Arial" w:hAnsi="Arial" w:cs="Arial"/>
          <w:b/>
          <w:bCs/>
          <w:i/>
          <w:iCs/>
          <w:sz w:val="24"/>
          <w:szCs w:val="24"/>
        </w:rPr>
        <w:t>Plenodomus</w:t>
      </w:r>
      <w:proofErr w:type="spellEnd"/>
      <w:r w:rsidRPr="0001760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017609">
        <w:rPr>
          <w:rFonts w:ascii="Arial" w:hAnsi="Arial" w:cs="Arial"/>
          <w:b/>
          <w:bCs/>
          <w:i/>
          <w:iCs/>
          <w:sz w:val="24"/>
          <w:szCs w:val="24"/>
        </w:rPr>
        <w:t>biglobosus</w:t>
      </w:r>
      <w:proofErr w:type="spellEnd"/>
      <w:r w:rsidRPr="00017609">
        <w:rPr>
          <w:rFonts w:ascii="Arial" w:hAnsi="Arial" w:cs="Arial"/>
          <w:b/>
          <w:bCs/>
          <w:sz w:val="24"/>
          <w:szCs w:val="24"/>
        </w:rPr>
        <w:t xml:space="preserve"> isolates from </w:t>
      </w:r>
      <w:proofErr w:type="spellStart"/>
      <w:r w:rsidRPr="00017609">
        <w:rPr>
          <w:rFonts w:ascii="Arial" w:hAnsi="Arial" w:cs="Arial"/>
          <w:b/>
          <w:bCs/>
          <w:i/>
          <w:iCs/>
          <w:sz w:val="24"/>
          <w:szCs w:val="24"/>
        </w:rPr>
        <w:t>Eutrema</w:t>
      </w:r>
      <w:proofErr w:type="spellEnd"/>
      <w:r w:rsidRPr="00017609">
        <w:rPr>
          <w:rFonts w:ascii="Arial" w:hAnsi="Arial" w:cs="Arial"/>
          <w:b/>
          <w:bCs/>
          <w:i/>
          <w:iCs/>
          <w:sz w:val="24"/>
          <w:szCs w:val="24"/>
        </w:rPr>
        <w:t xml:space="preserve"> japonicum</w:t>
      </w:r>
      <w:r w:rsidRPr="00017609">
        <w:rPr>
          <w:rFonts w:ascii="Arial" w:hAnsi="Arial" w:cs="Arial"/>
          <w:b/>
          <w:bCs/>
          <w:sz w:val="24"/>
          <w:szCs w:val="24"/>
        </w:rPr>
        <w:t xml:space="preserve"> (wasabi) in 2021 examined in this study</w:t>
      </w:r>
    </w:p>
    <w:p w14:paraId="7D77EEF0" w14:textId="77777777" w:rsidR="009C466A" w:rsidRPr="00017609" w:rsidRDefault="009C466A" w:rsidP="009C466A">
      <w:pPr>
        <w:pStyle w:val="PlainText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113"/>
        <w:tblW w:w="1610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2853"/>
        <w:gridCol w:w="1622"/>
        <w:gridCol w:w="1759"/>
        <w:gridCol w:w="283"/>
        <w:gridCol w:w="1498"/>
        <w:gridCol w:w="1803"/>
        <w:gridCol w:w="1392"/>
        <w:gridCol w:w="236"/>
        <w:gridCol w:w="1551"/>
        <w:gridCol w:w="1410"/>
      </w:tblGrid>
      <w:tr w:rsidR="009C466A" w:rsidRPr="00017609" w14:paraId="68C9B422" w14:textId="77777777" w:rsidTr="00936B40">
        <w:tc>
          <w:tcPr>
            <w:tcW w:w="1700" w:type="dxa"/>
          </w:tcPr>
          <w:p w14:paraId="7D166F56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3" w:type="dxa"/>
          </w:tcPr>
          <w:p w14:paraId="60BA23B6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2" w:type="dxa"/>
          </w:tcPr>
          <w:p w14:paraId="5FF8E57E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9" w:type="dxa"/>
          </w:tcPr>
          <w:p w14:paraId="6A88ED96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220F730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BC9DB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 xml:space="preserve">Newly obtained GenBank accession Nos. </w:t>
            </w:r>
          </w:p>
        </w:tc>
        <w:tc>
          <w:tcPr>
            <w:tcW w:w="236" w:type="dxa"/>
          </w:tcPr>
          <w:p w14:paraId="6FFB954D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9B95AC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 xml:space="preserve">Live culture deposit Nos. </w:t>
            </w:r>
          </w:p>
        </w:tc>
      </w:tr>
      <w:tr w:rsidR="009C466A" w:rsidRPr="00017609" w14:paraId="21A0604B" w14:textId="77777777" w:rsidTr="00936B40">
        <w:tc>
          <w:tcPr>
            <w:tcW w:w="1700" w:type="dxa"/>
            <w:tcBorders>
              <w:bottom w:val="single" w:sz="4" w:space="0" w:color="auto"/>
            </w:tcBorders>
          </w:tcPr>
          <w:p w14:paraId="1D10759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Isolate code 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14:paraId="1B7BD14A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>Geographic origin</w:t>
            </w:r>
          </w:p>
        </w:tc>
        <w:tc>
          <w:tcPr>
            <w:tcW w:w="1622" w:type="dxa"/>
            <w:tcBorders>
              <w:bottom w:val="single" w:sz="4" w:space="0" w:color="auto"/>
            </w:tcBorders>
          </w:tcPr>
          <w:p w14:paraId="7818B688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Genetic subclade </w:t>
            </w:r>
          </w:p>
        </w:tc>
        <w:tc>
          <w:tcPr>
            <w:tcW w:w="1759" w:type="dxa"/>
            <w:tcBorders>
              <w:bottom w:val="single" w:sz="4" w:space="0" w:color="auto"/>
            </w:tcBorders>
          </w:tcPr>
          <w:p w14:paraId="671F778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Yellow pigmented </w:t>
            </w:r>
            <w:proofErr w:type="spellStart"/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>colonies</w:t>
            </w:r>
            <w:r w:rsidRPr="0001760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D38E363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4A781E0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60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ITS rDNA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D252DA3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17609"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 xml:space="preserve">Beta tubulin 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14:paraId="1654B56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17609"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Actin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AC045E6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4D4670B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>CABI</w:t>
            </w:r>
            <w:r w:rsidRPr="0001760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225E95AA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b/>
                <w:bCs/>
                <w:sz w:val="24"/>
                <w:szCs w:val="24"/>
              </w:rPr>
              <w:t>CHAP</w:t>
            </w:r>
            <w:r w:rsidRPr="0001760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</w:p>
        </w:tc>
      </w:tr>
      <w:tr w:rsidR="009C466A" w:rsidRPr="00017609" w14:paraId="7F1D8933" w14:textId="77777777" w:rsidTr="00936B40">
        <w:tc>
          <w:tcPr>
            <w:tcW w:w="1700" w:type="dxa"/>
            <w:tcBorders>
              <w:top w:val="single" w:sz="4" w:space="0" w:color="auto"/>
            </w:tcBorders>
          </w:tcPr>
          <w:p w14:paraId="209AE64E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21WAS1-2</w:t>
            </w:r>
            <w:r w:rsidRPr="00017609">
              <w:rPr>
                <w:rFonts w:ascii="Arial" w:hAnsi="Arial" w:cs="Arial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853" w:type="dxa"/>
            <w:tcBorders>
              <w:top w:val="single" w:sz="4" w:space="0" w:color="auto"/>
            </w:tcBorders>
          </w:tcPr>
          <w:p w14:paraId="7181F5A1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Southern England, UK</w:t>
            </w:r>
          </w:p>
        </w:tc>
        <w:tc>
          <w:tcPr>
            <w:tcW w:w="1622" w:type="dxa"/>
            <w:tcBorders>
              <w:top w:val="single" w:sz="4" w:space="0" w:color="auto"/>
            </w:tcBorders>
          </w:tcPr>
          <w:p w14:paraId="21B923A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‘canadensis’</w:t>
            </w:r>
          </w:p>
        </w:tc>
        <w:tc>
          <w:tcPr>
            <w:tcW w:w="1759" w:type="dxa"/>
            <w:tcBorders>
              <w:top w:val="single" w:sz="4" w:space="0" w:color="auto"/>
            </w:tcBorders>
          </w:tcPr>
          <w:p w14:paraId="569911AF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9484EE0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</w:tcBorders>
          </w:tcPr>
          <w:p w14:paraId="7606BB3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OK273900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B4936FF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</w:tcBorders>
          </w:tcPr>
          <w:p w14:paraId="42CFC4F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37C3A945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14:paraId="684193B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36CD5AB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C466A" w:rsidRPr="00017609" w14:paraId="05B35A36" w14:textId="77777777" w:rsidTr="00936B40">
        <w:tc>
          <w:tcPr>
            <w:tcW w:w="1700" w:type="dxa"/>
          </w:tcPr>
          <w:p w14:paraId="2B255341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21WAS7-1</w:t>
            </w:r>
            <w:r w:rsidRPr="00017609">
              <w:rPr>
                <w:rFonts w:ascii="Arial" w:hAnsi="Arial" w:cs="Arial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853" w:type="dxa"/>
          </w:tcPr>
          <w:p w14:paraId="51F7A37A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Northern Ireland, UK</w:t>
            </w:r>
          </w:p>
        </w:tc>
        <w:tc>
          <w:tcPr>
            <w:tcW w:w="1622" w:type="dxa"/>
          </w:tcPr>
          <w:p w14:paraId="2447685F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‘canadensis’</w:t>
            </w:r>
          </w:p>
        </w:tc>
        <w:tc>
          <w:tcPr>
            <w:tcW w:w="1759" w:type="dxa"/>
          </w:tcPr>
          <w:p w14:paraId="627BD150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83" w:type="dxa"/>
          </w:tcPr>
          <w:p w14:paraId="4319CADF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14:paraId="4F889A90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OK273901</w:t>
            </w:r>
          </w:p>
        </w:tc>
        <w:tc>
          <w:tcPr>
            <w:tcW w:w="1803" w:type="dxa"/>
          </w:tcPr>
          <w:p w14:paraId="469E601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1392" w:type="dxa"/>
          </w:tcPr>
          <w:p w14:paraId="44D8A9F8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36" w:type="dxa"/>
          </w:tcPr>
          <w:p w14:paraId="46FD6C9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</w:tcPr>
          <w:p w14:paraId="033C442A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IMI 507211</w:t>
            </w:r>
          </w:p>
        </w:tc>
        <w:tc>
          <w:tcPr>
            <w:tcW w:w="1410" w:type="dxa"/>
          </w:tcPr>
          <w:p w14:paraId="3A0FA82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CB00116</w:t>
            </w:r>
          </w:p>
        </w:tc>
      </w:tr>
      <w:tr w:rsidR="009C466A" w:rsidRPr="00017609" w14:paraId="5371FFBB" w14:textId="77777777" w:rsidTr="00936B40">
        <w:tc>
          <w:tcPr>
            <w:tcW w:w="1700" w:type="dxa"/>
          </w:tcPr>
          <w:p w14:paraId="4C9872E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21WAS7-7</w:t>
            </w:r>
          </w:p>
        </w:tc>
        <w:tc>
          <w:tcPr>
            <w:tcW w:w="2853" w:type="dxa"/>
          </w:tcPr>
          <w:p w14:paraId="0F7CE4F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Northern Ireland, UK</w:t>
            </w:r>
          </w:p>
        </w:tc>
        <w:tc>
          <w:tcPr>
            <w:tcW w:w="1622" w:type="dxa"/>
          </w:tcPr>
          <w:p w14:paraId="45693B96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‘canadensis’</w:t>
            </w:r>
          </w:p>
        </w:tc>
        <w:tc>
          <w:tcPr>
            <w:tcW w:w="1759" w:type="dxa"/>
          </w:tcPr>
          <w:p w14:paraId="711FD17D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83" w:type="dxa"/>
          </w:tcPr>
          <w:p w14:paraId="6CB4AD1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14:paraId="6A61D905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OK273902</w:t>
            </w:r>
          </w:p>
        </w:tc>
        <w:tc>
          <w:tcPr>
            <w:tcW w:w="1803" w:type="dxa"/>
          </w:tcPr>
          <w:p w14:paraId="46CF8A8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1392" w:type="dxa"/>
          </w:tcPr>
          <w:p w14:paraId="2302449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36" w:type="dxa"/>
          </w:tcPr>
          <w:p w14:paraId="290E561C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</w:tcPr>
          <w:p w14:paraId="260A3050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14:paraId="6FEC331E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C466A" w:rsidRPr="00017609" w14:paraId="2AC6CD9D" w14:textId="77777777" w:rsidTr="00936B40">
        <w:trPr>
          <w:trHeight w:val="272"/>
        </w:trPr>
        <w:tc>
          <w:tcPr>
            <w:tcW w:w="1700" w:type="dxa"/>
          </w:tcPr>
          <w:p w14:paraId="576C9042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21WAS8-4</w:t>
            </w:r>
            <w:r w:rsidRPr="00017609">
              <w:rPr>
                <w:rFonts w:ascii="Arial" w:hAnsi="Arial" w:cs="Arial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853" w:type="dxa"/>
          </w:tcPr>
          <w:p w14:paraId="7AE72052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West Midlands, UK</w:t>
            </w:r>
          </w:p>
        </w:tc>
        <w:tc>
          <w:tcPr>
            <w:tcW w:w="1622" w:type="dxa"/>
          </w:tcPr>
          <w:p w14:paraId="0FCFDCA8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‘</w:t>
            </w: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brassicae</w:t>
            </w:r>
            <w:proofErr w:type="spellEnd"/>
            <w:r w:rsidRPr="00017609">
              <w:rPr>
                <w:rFonts w:ascii="Arial" w:hAnsi="Arial" w:cs="Arial"/>
                <w:sz w:val="24"/>
                <w:szCs w:val="24"/>
              </w:rPr>
              <w:t>’</w:t>
            </w:r>
          </w:p>
        </w:tc>
        <w:tc>
          <w:tcPr>
            <w:tcW w:w="1759" w:type="dxa"/>
          </w:tcPr>
          <w:p w14:paraId="3450DE0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283" w:type="dxa"/>
          </w:tcPr>
          <w:p w14:paraId="1D630AA3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14:paraId="7B9BE35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OK273903</w:t>
            </w:r>
          </w:p>
        </w:tc>
        <w:tc>
          <w:tcPr>
            <w:tcW w:w="1803" w:type="dxa"/>
          </w:tcPr>
          <w:p w14:paraId="266E199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1392" w:type="dxa"/>
          </w:tcPr>
          <w:p w14:paraId="68D86F53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36" w:type="dxa"/>
          </w:tcPr>
          <w:p w14:paraId="5233A93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</w:tcPr>
          <w:p w14:paraId="22EF18DE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IMI 507212</w:t>
            </w:r>
          </w:p>
        </w:tc>
        <w:tc>
          <w:tcPr>
            <w:tcW w:w="1410" w:type="dxa"/>
          </w:tcPr>
          <w:p w14:paraId="4999C27B" w14:textId="77777777" w:rsidR="009C466A" w:rsidRPr="00017609" w:rsidRDefault="009C466A" w:rsidP="00936B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CB00117</w:t>
            </w:r>
          </w:p>
        </w:tc>
      </w:tr>
      <w:tr w:rsidR="009C466A" w:rsidRPr="00017609" w14:paraId="55FC4F0E" w14:textId="77777777" w:rsidTr="00936B40">
        <w:tc>
          <w:tcPr>
            <w:tcW w:w="1700" w:type="dxa"/>
          </w:tcPr>
          <w:p w14:paraId="27CACD3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21WAS8-5</w:t>
            </w:r>
          </w:p>
        </w:tc>
        <w:tc>
          <w:tcPr>
            <w:tcW w:w="2853" w:type="dxa"/>
          </w:tcPr>
          <w:p w14:paraId="2A2F6DE8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West Midlands, UK</w:t>
            </w:r>
          </w:p>
        </w:tc>
        <w:tc>
          <w:tcPr>
            <w:tcW w:w="1622" w:type="dxa"/>
          </w:tcPr>
          <w:p w14:paraId="7898163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‘</w:t>
            </w: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brassicae</w:t>
            </w:r>
            <w:proofErr w:type="spellEnd"/>
            <w:r w:rsidRPr="00017609">
              <w:rPr>
                <w:rFonts w:ascii="Arial" w:hAnsi="Arial" w:cs="Arial"/>
                <w:sz w:val="24"/>
                <w:szCs w:val="24"/>
              </w:rPr>
              <w:t>’</w:t>
            </w:r>
          </w:p>
        </w:tc>
        <w:tc>
          <w:tcPr>
            <w:tcW w:w="1759" w:type="dxa"/>
          </w:tcPr>
          <w:p w14:paraId="7D998AB4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283" w:type="dxa"/>
          </w:tcPr>
          <w:p w14:paraId="066B214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8" w:type="dxa"/>
          </w:tcPr>
          <w:p w14:paraId="56E8DE23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OK273904</w:t>
            </w:r>
          </w:p>
        </w:tc>
        <w:tc>
          <w:tcPr>
            <w:tcW w:w="1803" w:type="dxa"/>
          </w:tcPr>
          <w:p w14:paraId="3E9EBEC7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1392" w:type="dxa"/>
          </w:tcPr>
          <w:p w14:paraId="6B09BEDE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7609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36" w:type="dxa"/>
          </w:tcPr>
          <w:p w14:paraId="6FEC3E09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514D4FB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14:paraId="1B3B88D0" w14:textId="77777777" w:rsidR="009C466A" w:rsidRPr="00017609" w:rsidRDefault="009C466A" w:rsidP="00936B40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760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4B71AE77" w14:textId="77777777" w:rsidR="009C466A" w:rsidRPr="00017609" w:rsidRDefault="009C466A" w:rsidP="009C46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7609">
        <w:rPr>
          <w:rFonts w:ascii="Arial" w:hAnsi="Arial" w:cs="Arial"/>
          <w:sz w:val="24"/>
          <w:szCs w:val="24"/>
        </w:rPr>
        <w:t>After incubation on potato dextrose agar plates for 10-12 days at 20</w:t>
      </w:r>
      <w:r w:rsidRPr="00017609">
        <w:rPr>
          <w:rFonts w:ascii="Arial" w:hAnsi="Arial" w:cs="Arial"/>
          <w:color w:val="4D5156"/>
          <w:sz w:val="24"/>
          <w:szCs w:val="24"/>
        </w:rPr>
        <w:t>°</w:t>
      </w:r>
      <w:r w:rsidRPr="00017609">
        <w:rPr>
          <w:rFonts w:ascii="Arial" w:hAnsi="Arial" w:cs="Arial"/>
          <w:sz w:val="24"/>
          <w:szCs w:val="24"/>
        </w:rPr>
        <w:t>C in the dark.</w:t>
      </w:r>
    </w:p>
    <w:p w14:paraId="633EF806" w14:textId="77777777" w:rsidR="009C466A" w:rsidRPr="00017609" w:rsidRDefault="009C466A" w:rsidP="009C46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7609">
        <w:rPr>
          <w:rFonts w:ascii="Arial" w:hAnsi="Arial" w:cs="Arial"/>
          <w:sz w:val="24"/>
          <w:szCs w:val="24"/>
        </w:rPr>
        <w:t xml:space="preserve">CABI GRC: </w:t>
      </w:r>
      <w:hyperlink r:id="rId15" w:history="1">
        <w:r w:rsidRPr="00017609">
          <w:rPr>
            <w:rStyle w:val="Hyperlink"/>
            <w:rFonts w:ascii="Arial" w:hAnsi="Arial" w:cs="Arial"/>
            <w:sz w:val="24"/>
            <w:szCs w:val="24"/>
          </w:rPr>
          <w:t>https://www.cabi.org/services/microbial-services/culture-collection-microorganism-supply/grc/</w:t>
        </w:r>
      </w:hyperlink>
      <w:r w:rsidRPr="00017609">
        <w:rPr>
          <w:rFonts w:ascii="Arial" w:hAnsi="Arial" w:cs="Arial"/>
          <w:sz w:val="24"/>
          <w:szCs w:val="24"/>
        </w:rPr>
        <w:t xml:space="preserve"> </w:t>
      </w:r>
    </w:p>
    <w:p w14:paraId="01BDF47F" w14:textId="77777777" w:rsidR="009C466A" w:rsidRPr="00017609" w:rsidRDefault="009C466A" w:rsidP="009C46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017609">
        <w:rPr>
          <w:rFonts w:ascii="Arial" w:hAnsi="Arial" w:cs="Arial"/>
          <w:sz w:val="24"/>
          <w:szCs w:val="24"/>
          <w:lang w:val="fr-FR"/>
        </w:rPr>
        <w:t xml:space="preserve">CHAP NRC: </w:t>
      </w:r>
      <w:hyperlink r:id="rId16" w:history="1">
        <w:r w:rsidRPr="00017609">
          <w:rPr>
            <w:rStyle w:val="Hyperlink"/>
            <w:rFonts w:ascii="Arial" w:hAnsi="Arial" w:cs="Arial"/>
            <w:sz w:val="24"/>
            <w:szCs w:val="24"/>
            <w:lang w:val="fr-FR"/>
          </w:rPr>
          <w:t>https://chap-solutions.co.uk/nrc-portal/</w:t>
        </w:r>
      </w:hyperlink>
      <w:r w:rsidRPr="00017609">
        <w:rPr>
          <w:rFonts w:ascii="Arial" w:hAnsi="Arial" w:cs="Arial"/>
          <w:sz w:val="24"/>
          <w:szCs w:val="24"/>
          <w:lang w:val="fr-FR"/>
        </w:rPr>
        <w:t xml:space="preserve">  </w:t>
      </w:r>
    </w:p>
    <w:p w14:paraId="6F595858" w14:textId="77777777" w:rsidR="009C466A" w:rsidRPr="00017609" w:rsidRDefault="009C466A" w:rsidP="009C46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fr-FR"/>
        </w:rPr>
      </w:pPr>
      <w:proofErr w:type="spellStart"/>
      <w:r w:rsidRPr="00017609">
        <w:rPr>
          <w:rFonts w:ascii="Arial" w:hAnsi="Arial" w:cs="Arial"/>
          <w:sz w:val="24"/>
          <w:szCs w:val="24"/>
          <w:lang w:val="fr-FR"/>
        </w:rPr>
        <w:t>Included</w:t>
      </w:r>
      <w:proofErr w:type="spellEnd"/>
      <w:r w:rsidRPr="00017609">
        <w:rPr>
          <w:rFonts w:ascii="Arial" w:hAnsi="Arial" w:cs="Arial"/>
          <w:sz w:val="24"/>
          <w:szCs w:val="24"/>
          <w:lang w:val="fr-FR"/>
        </w:rPr>
        <w:t xml:space="preserve"> in </w:t>
      </w:r>
      <w:proofErr w:type="spellStart"/>
      <w:r w:rsidRPr="00017609">
        <w:rPr>
          <w:rFonts w:ascii="Arial" w:hAnsi="Arial" w:cs="Arial"/>
          <w:sz w:val="24"/>
          <w:szCs w:val="24"/>
          <w:lang w:val="fr-FR"/>
        </w:rPr>
        <w:t>pathogenicity</w:t>
      </w:r>
      <w:proofErr w:type="spellEnd"/>
      <w:r w:rsidRPr="00017609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017609">
        <w:rPr>
          <w:rFonts w:ascii="Arial" w:hAnsi="Arial" w:cs="Arial"/>
          <w:sz w:val="24"/>
          <w:szCs w:val="24"/>
          <w:lang w:val="fr-FR"/>
        </w:rPr>
        <w:t>testing</w:t>
      </w:r>
      <w:proofErr w:type="spellEnd"/>
      <w:r w:rsidRPr="00017609">
        <w:rPr>
          <w:rFonts w:ascii="Arial" w:hAnsi="Arial" w:cs="Arial"/>
          <w:sz w:val="24"/>
          <w:szCs w:val="24"/>
          <w:lang w:val="fr-FR"/>
        </w:rPr>
        <w:t>.</w:t>
      </w:r>
    </w:p>
    <w:p w14:paraId="519F0841" w14:textId="77777777" w:rsidR="009C466A" w:rsidRPr="00017609" w:rsidRDefault="009C466A" w:rsidP="009C466A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fr-FR"/>
        </w:rPr>
      </w:pPr>
    </w:p>
    <w:p w14:paraId="7A09280B" w14:textId="5D0C7FC0" w:rsidR="009C466A" w:rsidRDefault="009C466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65055F9" w14:textId="06E4A026" w:rsidR="009C466A" w:rsidRDefault="009C466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A2E40CF" w14:textId="77777777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9C466A" w:rsidSect="009C466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BE083A3" w14:textId="3F26AFAC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756442" w14:textId="77777777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A15BD0C" w14:textId="4C5232D8" w:rsidR="00CA15F3" w:rsidRDefault="00CA15F3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legends</w:t>
      </w:r>
    </w:p>
    <w:p w14:paraId="47B35D0B" w14:textId="344F4824" w:rsidR="00CA15F3" w:rsidRDefault="00CA15F3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8F4A11" w14:textId="741968D5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DD79A7C" w14:textId="6A44A3F6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8C6FE35" wp14:editId="6528D372">
            <wp:extent cx="5742940" cy="3572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8E8E5" w14:textId="77777777" w:rsidR="009C466A" w:rsidRDefault="009C466A" w:rsidP="00D45EA5">
      <w:pPr>
        <w:pStyle w:val="PlainTex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4BC5031" w14:textId="2C975A30" w:rsidR="00AA1786" w:rsidRPr="002B0C86" w:rsidRDefault="00AA1786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Figure 1. Isolation of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Plenodomus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subclade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‘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canadensis’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and 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subclade ‘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brassicae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>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from </w:t>
      </w:r>
      <w:r w:rsidR="00D45EA5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diseased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Eutrema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japonicum</w:t>
      </w:r>
      <w:r w:rsidR="00D45EA5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(wasabi)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leaves collected from three UK field sites in Spring 2021. </w:t>
      </w:r>
      <w:r w:rsidRPr="002B0C86">
        <w:rPr>
          <w:rFonts w:ascii="Times New Roman" w:hAnsi="Times New Roman" w:cs="Times New Roman"/>
          <w:sz w:val="20"/>
          <w:szCs w:val="20"/>
        </w:rPr>
        <w:t>Shown are diseased wasabi leaves from (A) South</w:t>
      </w:r>
      <w:r w:rsidR="00393AC6" w:rsidRPr="002B0C86">
        <w:rPr>
          <w:rFonts w:ascii="Times New Roman" w:hAnsi="Times New Roman" w:cs="Times New Roman"/>
          <w:sz w:val="20"/>
          <w:szCs w:val="20"/>
        </w:rPr>
        <w:t xml:space="preserve">ern </w:t>
      </w:r>
      <w:r w:rsidRPr="002B0C86">
        <w:rPr>
          <w:rFonts w:ascii="Times New Roman" w:hAnsi="Times New Roman" w:cs="Times New Roman"/>
          <w:sz w:val="20"/>
          <w:szCs w:val="20"/>
        </w:rPr>
        <w:t xml:space="preserve">England (from which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was isolated), (B) Northern Ireland (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isolated), and (C) the West Midlands (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isolated). Representative isolates obtained from the material and grown on potato dextrose agar (PDA) plates for 12 days growth are (D) 21WAS7-1 (from Northern Ireland, white colony with pink oozing cirri evident,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), </w:t>
      </w:r>
      <w:r w:rsidR="00D427F9">
        <w:rPr>
          <w:rFonts w:ascii="Times New Roman" w:hAnsi="Times New Roman" w:cs="Times New Roman"/>
          <w:sz w:val="20"/>
          <w:szCs w:val="20"/>
        </w:rPr>
        <w:t xml:space="preserve">and </w:t>
      </w:r>
      <w:r w:rsidRPr="002B0C86">
        <w:rPr>
          <w:rFonts w:ascii="Times New Roman" w:hAnsi="Times New Roman" w:cs="Times New Roman"/>
          <w:sz w:val="20"/>
          <w:szCs w:val="20"/>
        </w:rPr>
        <w:t xml:space="preserve">(E) 21WAS8-4 (from the West Midlands, yellow pigmented colony,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).      </w:t>
      </w:r>
    </w:p>
    <w:p w14:paraId="4D284913" w14:textId="7A7EDDDE" w:rsidR="00D055C4" w:rsidRPr="002B0C86" w:rsidRDefault="00D055C4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70127B0B" w14:textId="081315A7" w:rsidR="00AA1786" w:rsidRDefault="009C466A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386147" wp14:editId="042E878E">
            <wp:extent cx="5694045" cy="3767455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73AA6" w14:textId="77777777" w:rsidR="009C466A" w:rsidRPr="002B0C86" w:rsidRDefault="009C466A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436AD74D" w14:textId="25BF670E" w:rsidR="00FB57AE" w:rsidRPr="002B0C86" w:rsidRDefault="00FB57AE" w:rsidP="00FB57AE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Figure 2. Bayesian phylogenetic tree (constructed with 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MrBayes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>) inferred from concatenated partial ITS rDNA (456</w:t>
      </w:r>
      <w:r w:rsidR="0057722B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bp), beta tubulin (375</w:t>
      </w:r>
      <w:r w:rsidR="0057722B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bp), and actin (415</w:t>
      </w:r>
      <w:r w:rsidR="0057722B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bp) sequences of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Plenodomus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species. </w:t>
      </w:r>
      <w:r w:rsidRPr="002B0C86">
        <w:rPr>
          <w:rFonts w:ascii="Times New Roman" w:hAnsi="Times New Roman" w:cs="Times New Roman"/>
          <w:sz w:val="20"/>
          <w:szCs w:val="20"/>
        </w:rPr>
        <w:t xml:space="preserve">Isolates newly obtained from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Eutrema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japonicum</w:t>
      </w:r>
      <w:r w:rsidRPr="002B0C86">
        <w:rPr>
          <w:rFonts w:ascii="Times New Roman" w:hAnsi="Times New Roman" w:cs="Times New Roman"/>
          <w:sz w:val="20"/>
          <w:szCs w:val="20"/>
        </w:rPr>
        <w:t xml:space="preserve"> (wasabi) in the UK in this study were identified as either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 xml:space="preserve">subclade ‘canadensis’ (red) or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>subclade ‘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brassicae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’ (blue); newly obtained sequences were deposited onto GenBank (see brackets). Reference sequences from isolates of known genetic subclades of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lingam </w:t>
      </w:r>
      <w:r w:rsidRPr="002B0C86">
        <w:rPr>
          <w:rFonts w:ascii="Times New Roman" w:hAnsi="Times New Roman" w:cs="Times New Roman"/>
          <w:sz w:val="20"/>
          <w:szCs w:val="20"/>
        </w:rPr>
        <w:t xml:space="preserve">and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 xml:space="preserve">used in the analyses are indicated to the right, with sequences downloaded from GenBank (see brackets). The tree shown was based on the on the GTR+I+G model (determined as optimal via 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JModelTest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), with 1,000,000 MCMC generations and a 25% burn in. Bayesian posterior probabilities are indicated in bold at nodes. The outgroup for this tree was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P. lingam </w:t>
      </w:r>
      <w:r w:rsidRPr="002B0C86">
        <w:rPr>
          <w:rFonts w:ascii="Times New Roman" w:hAnsi="Times New Roman" w:cs="Times New Roman"/>
          <w:sz w:val="20"/>
          <w:szCs w:val="20"/>
        </w:rPr>
        <w:t>subclade ‘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brassicae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>’. The scale bar represents the number of nucleotide substitutions per site.</w:t>
      </w:r>
    </w:p>
    <w:p w14:paraId="6481242D" w14:textId="4955B3D4" w:rsidR="00FB57AE" w:rsidRPr="002B0C86" w:rsidRDefault="00FB57AE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77E0B1EA" w14:textId="39AFECAD" w:rsidR="00FB57AE" w:rsidRPr="002B0C86" w:rsidRDefault="009C466A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9400E9" wp14:editId="1BAC3D14">
            <wp:extent cx="6120765" cy="3590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2B12D" w14:textId="652B6289" w:rsidR="00611009" w:rsidRPr="002B0C86" w:rsidRDefault="00611009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B57AE" w:rsidRPr="002B0C86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. G</w:t>
      </w:r>
      <w:r w:rsidR="00CB4DB2"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reenhouse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pathogenicity testing of isolates of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Plenodomus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subclade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‘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canadensis’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and 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subclade ‘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brassicae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>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isolates originally obtained from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Eutrema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japonicum</w:t>
      </w:r>
      <w:r w:rsidR="00D45EA5"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D45EA5" w:rsidRPr="002B0C86">
        <w:rPr>
          <w:rFonts w:ascii="Times New Roman" w:hAnsi="Times New Roman" w:cs="Times New Roman"/>
          <w:b/>
          <w:bCs/>
          <w:sz w:val="20"/>
          <w:szCs w:val="20"/>
        </w:rPr>
        <w:t>(wasabi)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in the UK. </w:t>
      </w:r>
      <w:r w:rsidRPr="002B0C86">
        <w:rPr>
          <w:rFonts w:ascii="Times New Roman" w:hAnsi="Times New Roman" w:cs="Times New Roman"/>
          <w:sz w:val="20"/>
          <w:szCs w:val="20"/>
        </w:rPr>
        <w:t xml:space="preserve">Two representative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Brassica napus </w:t>
      </w:r>
      <w:r w:rsidRPr="002B0C86">
        <w:rPr>
          <w:rFonts w:ascii="Times New Roman" w:hAnsi="Times New Roman" w:cs="Times New Roman"/>
          <w:sz w:val="20"/>
          <w:szCs w:val="20"/>
        </w:rPr>
        <w:t xml:space="preserve">(oilseed rape),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>B. oleracea</w:t>
      </w:r>
      <w:r w:rsidRPr="002B0C86">
        <w:rPr>
          <w:rFonts w:ascii="Times New Roman" w:hAnsi="Times New Roman" w:cs="Times New Roman"/>
          <w:sz w:val="20"/>
          <w:szCs w:val="20"/>
        </w:rPr>
        <w:t xml:space="preserve"> (cabbage), and </w:t>
      </w:r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B. </w:t>
      </w:r>
      <w:proofErr w:type="spellStart"/>
      <w:r w:rsidRPr="002B0C86">
        <w:rPr>
          <w:rFonts w:ascii="Times New Roman" w:hAnsi="Times New Roman" w:cs="Times New Roman"/>
          <w:i/>
          <w:iCs/>
          <w:sz w:val="20"/>
          <w:szCs w:val="20"/>
        </w:rPr>
        <w:t>rapa</w:t>
      </w:r>
      <w:proofErr w:type="spellEnd"/>
      <w:r w:rsidRPr="002B0C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2B0C86">
        <w:rPr>
          <w:rFonts w:ascii="Times New Roman" w:hAnsi="Times New Roman" w:cs="Times New Roman"/>
          <w:sz w:val="20"/>
          <w:szCs w:val="20"/>
        </w:rPr>
        <w:t>pak</w:t>
      </w:r>
      <w:proofErr w:type="spellEnd"/>
      <w:r w:rsidRPr="002B0C86">
        <w:rPr>
          <w:rFonts w:ascii="Times New Roman" w:hAnsi="Times New Roman" w:cs="Times New Roman"/>
          <w:sz w:val="20"/>
          <w:szCs w:val="20"/>
        </w:rPr>
        <w:t xml:space="preserve"> choi) cotyledons are shown at </w:t>
      </w:r>
      <w:r w:rsidR="00CB4DB2" w:rsidRPr="002B0C86">
        <w:rPr>
          <w:rFonts w:ascii="Times New Roman" w:hAnsi="Times New Roman" w:cs="Times New Roman"/>
          <w:sz w:val="20"/>
          <w:szCs w:val="20"/>
        </w:rPr>
        <w:t>1 week post inoculation (</w:t>
      </w:r>
      <w:proofErr w:type="spellStart"/>
      <w:r w:rsidR="00CB4DB2" w:rsidRPr="002B0C86">
        <w:rPr>
          <w:rFonts w:ascii="Times New Roman" w:hAnsi="Times New Roman" w:cs="Times New Roman"/>
          <w:sz w:val="20"/>
          <w:szCs w:val="20"/>
        </w:rPr>
        <w:t>wpi</w:t>
      </w:r>
      <w:proofErr w:type="spellEnd"/>
      <w:r w:rsidR="00CB4DB2" w:rsidRPr="002B0C86">
        <w:rPr>
          <w:rFonts w:ascii="Times New Roman" w:hAnsi="Times New Roman" w:cs="Times New Roman"/>
          <w:sz w:val="20"/>
          <w:szCs w:val="20"/>
        </w:rPr>
        <w:t xml:space="preserve">) </w:t>
      </w:r>
      <w:r w:rsidRPr="002B0C86">
        <w:rPr>
          <w:rFonts w:ascii="Times New Roman" w:hAnsi="Times New Roman" w:cs="Times New Roman"/>
          <w:sz w:val="20"/>
          <w:szCs w:val="20"/>
        </w:rPr>
        <w:t xml:space="preserve">for each isolate or sterile distilled water (SDW) treatment tested (note that cotyledons were tested on left lobes only). A representative wasabi leaf is shown at </w:t>
      </w:r>
      <w:r w:rsidR="00CB4DB2" w:rsidRPr="002B0C86">
        <w:rPr>
          <w:rFonts w:ascii="Times New Roman" w:hAnsi="Times New Roman" w:cs="Times New Roman"/>
          <w:sz w:val="20"/>
          <w:szCs w:val="20"/>
        </w:rPr>
        <w:t xml:space="preserve">2 </w:t>
      </w:r>
      <w:proofErr w:type="spellStart"/>
      <w:r w:rsidR="00CB4DB2" w:rsidRPr="002B0C86">
        <w:rPr>
          <w:rFonts w:ascii="Times New Roman" w:hAnsi="Times New Roman" w:cs="Times New Roman"/>
          <w:sz w:val="20"/>
          <w:szCs w:val="20"/>
        </w:rPr>
        <w:t>wpi</w:t>
      </w:r>
      <w:proofErr w:type="spellEnd"/>
      <w:r w:rsidR="00CB4DB2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 xml:space="preserve">for each isolate or SDW treatment tested (note </w:t>
      </w:r>
      <w:r w:rsidR="00CB4DB2" w:rsidRPr="002B0C86">
        <w:rPr>
          <w:rFonts w:ascii="Times New Roman" w:hAnsi="Times New Roman" w:cs="Times New Roman"/>
          <w:sz w:val="20"/>
          <w:szCs w:val="20"/>
        </w:rPr>
        <w:t xml:space="preserve">both sides of </w:t>
      </w:r>
      <w:r w:rsidRPr="002B0C86">
        <w:rPr>
          <w:rFonts w:ascii="Times New Roman" w:hAnsi="Times New Roman" w:cs="Times New Roman"/>
          <w:sz w:val="20"/>
          <w:szCs w:val="20"/>
        </w:rPr>
        <w:t>wasabi leaves were tested). All plants were wound</w:t>
      </w:r>
      <w:r w:rsidR="004F268E" w:rsidRPr="002B0C86">
        <w:rPr>
          <w:rFonts w:ascii="Times New Roman" w:hAnsi="Times New Roman" w:cs="Times New Roman"/>
          <w:sz w:val="20"/>
          <w:szCs w:val="20"/>
        </w:rPr>
        <w:t xml:space="preserve">ed </w:t>
      </w:r>
      <w:r w:rsidRPr="002B0C86">
        <w:rPr>
          <w:rFonts w:ascii="Times New Roman" w:hAnsi="Times New Roman" w:cs="Times New Roman"/>
          <w:sz w:val="20"/>
          <w:szCs w:val="20"/>
        </w:rPr>
        <w:t xml:space="preserve">prior to either isolate inoculation or SDW treatment. </w:t>
      </w:r>
    </w:p>
    <w:p w14:paraId="17BB583B" w14:textId="0C9EAC69" w:rsidR="00D055C4" w:rsidRPr="002B0C86" w:rsidRDefault="00D055C4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3E48EBFF" w14:textId="32EAD7B2" w:rsidR="00611009" w:rsidRPr="002B0C86" w:rsidRDefault="009C466A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A1DED5" wp14:editId="7B597BAF">
            <wp:extent cx="6017260" cy="4834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362E0" w14:textId="41D1152C" w:rsidR="00446B66" w:rsidRPr="002B0C86" w:rsidRDefault="00446B66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B57AE" w:rsidRPr="002B0C86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. Re-isolation of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Plenodomus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subclade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‘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canadensis’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Pbc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and 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P.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biglobosus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subclade ‘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brassicae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>’ (</w:t>
      </w:r>
      <w:proofErr w:type="spellStart"/>
      <w:r w:rsidRPr="002B0C86">
        <w:rPr>
          <w:rFonts w:ascii="Times New Roman" w:hAnsi="Times New Roman" w:cs="Times New Roman"/>
          <w:b/>
          <w:bCs/>
          <w:sz w:val="20"/>
          <w:szCs w:val="20"/>
        </w:rPr>
        <w:t>Pbb</w:t>
      </w:r>
      <w:proofErr w:type="spellEnd"/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from lesion margins of artificially inoculated </w:t>
      </w:r>
      <w:proofErr w:type="spellStart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Eutrema</w:t>
      </w:r>
      <w:proofErr w:type="spellEnd"/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japonicum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 (wasabi) and </w:t>
      </w:r>
      <w:r w:rsidRPr="002B0C8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Brassica napus 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>(oilseed rape</w:t>
      </w:r>
      <w:r w:rsidR="00BD3D37" w:rsidRPr="002B0C86">
        <w:rPr>
          <w:rFonts w:ascii="Times New Roman" w:hAnsi="Times New Roman" w:cs="Times New Roman"/>
          <w:b/>
          <w:bCs/>
          <w:sz w:val="20"/>
          <w:szCs w:val="20"/>
        </w:rPr>
        <w:t>, OSR</w:t>
      </w:r>
      <w:r w:rsidRPr="002B0C86">
        <w:rPr>
          <w:rFonts w:ascii="Times New Roman" w:hAnsi="Times New Roman" w:cs="Times New Roman"/>
          <w:b/>
          <w:bCs/>
          <w:sz w:val="20"/>
          <w:szCs w:val="20"/>
        </w:rPr>
        <w:t xml:space="preserve">) leaves. </w:t>
      </w:r>
      <w:r w:rsidRPr="002B0C86">
        <w:rPr>
          <w:rFonts w:ascii="Times New Roman" w:hAnsi="Times New Roman" w:cs="Times New Roman"/>
          <w:sz w:val="20"/>
          <w:szCs w:val="20"/>
        </w:rPr>
        <w:t>The three isolates used for pathogenicity testing were cultured from diseased wasabi leaves (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tester isolate </w:t>
      </w:r>
      <w:r w:rsidRPr="002B0C86">
        <w:rPr>
          <w:rFonts w:ascii="Times New Roman" w:hAnsi="Times New Roman" w:cs="Times New Roman"/>
          <w:sz w:val="20"/>
          <w:szCs w:val="20"/>
        </w:rPr>
        <w:t xml:space="preserve">reference plates, top row), caused disease on artificially inoculated leaves of both oilseed rape and wasabi (see Fig. 2), and were subsequently re-isolated on potato dextrose agar (PDA) plates from lesions that had developed inoculated </w:t>
      </w:r>
      <w:r w:rsidR="00BD3D37" w:rsidRPr="002B0C86">
        <w:rPr>
          <w:rFonts w:ascii="Times New Roman" w:hAnsi="Times New Roman" w:cs="Times New Roman"/>
          <w:sz w:val="20"/>
          <w:szCs w:val="20"/>
        </w:rPr>
        <w:t>OSR</w:t>
      </w:r>
      <w:r w:rsidRPr="002B0C86">
        <w:rPr>
          <w:rFonts w:ascii="Times New Roman" w:hAnsi="Times New Roman" w:cs="Times New Roman"/>
          <w:sz w:val="20"/>
          <w:szCs w:val="20"/>
        </w:rPr>
        <w:t xml:space="preserve"> (middle row) and wasabi (bottom row) leaves. Plates shown were incubated at 20°C in the dark for 10 days. Note the production of bright yellow pigment</w:t>
      </w:r>
      <w:r w:rsidR="00D45EA5" w:rsidRPr="002B0C86">
        <w:rPr>
          <w:rFonts w:ascii="Times New Roman" w:hAnsi="Times New Roman" w:cs="Times New Roman"/>
          <w:sz w:val="20"/>
          <w:szCs w:val="20"/>
        </w:rPr>
        <w:t xml:space="preserve">ed colonies for </w:t>
      </w:r>
      <w:proofErr w:type="spellStart"/>
      <w:r w:rsidR="00D45EA5" w:rsidRPr="002B0C86">
        <w:rPr>
          <w:rFonts w:ascii="Times New Roman" w:hAnsi="Times New Roman" w:cs="Times New Roman"/>
          <w:sz w:val="20"/>
          <w:szCs w:val="20"/>
        </w:rPr>
        <w:t>Pbb</w:t>
      </w:r>
      <w:proofErr w:type="spellEnd"/>
      <w:r w:rsidR="00D45EA5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 xml:space="preserve">isolate 21WAS8-4 but not </w:t>
      </w:r>
      <w:proofErr w:type="spellStart"/>
      <w:r w:rsidR="00D45EA5" w:rsidRPr="002B0C86">
        <w:rPr>
          <w:rFonts w:ascii="Times New Roman" w:hAnsi="Times New Roman" w:cs="Times New Roman"/>
          <w:sz w:val="20"/>
          <w:szCs w:val="20"/>
        </w:rPr>
        <w:t>Pbc</w:t>
      </w:r>
      <w:proofErr w:type="spellEnd"/>
      <w:r w:rsidR="00D45EA5" w:rsidRPr="002B0C86">
        <w:rPr>
          <w:rFonts w:ascii="Times New Roman" w:hAnsi="Times New Roman" w:cs="Times New Roman"/>
          <w:sz w:val="20"/>
          <w:szCs w:val="20"/>
        </w:rPr>
        <w:t xml:space="preserve"> </w:t>
      </w:r>
      <w:r w:rsidRPr="002B0C86">
        <w:rPr>
          <w:rFonts w:ascii="Times New Roman" w:hAnsi="Times New Roman" w:cs="Times New Roman"/>
          <w:sz w:val="20"/>
          <w:szCs w:val="20"/>
        </w:rPr>
        <w:t>isolates 21WAS1-2 or 21WAS7-</w:t>
      </w:r>
      <w:r w:rsidR="00D45EA5" w:rsidRPr="002B0C86">
        <w:rPr>
          <w:rFonts w:ascii="Times New Roman" w:hAnsi="Times New Roman" w:cs="Times New Roman"/>
          <w:sz w:val="20"/>
          <w:szCs w:val="20"/>
        </w:rPr>
        <w:t>1</w:t>
      </w:r>
      <w:r w:rsidRPr="002B0C86">
        <w:rPr>
          <w:rFonts w:ascii="Times New Roman" w:hAnsi="Times New Roman" w:cs="Times New Roman"/>
          <w:sz w:val="20"/>
          <w:szCs w:val="20"/>
        </w:rPr>
        <w:t>. Species and subclade identities of the reisolated cultures were confirmed by sequencing of the ITS r</w:t>
      </w:r>
      <w:r w:rsidR="00D45EA5" w:rsidRPr="002B0C86">
        <w:rPr>
          <w:rFonts w:ascii="Times New Roman" w:hAnsi="Times New Roman" w:cs="Times New Roman"/>
          <w:sz w:val="20"/>
          <w:szCs w:val="20"/>
        </w:rPr>
        <w:t>D</w:t>
      </w:r>
      <w:r w:rsidRPr="002B0C86">
        <w:rPr>
          <w:rFonts w:ascii="Times New Roman" w:hAnsi="Times New Roman" w:cs="Times New Roman"/>
          <w:sz w:val="20"/>
          <w:szCs w:val="20"/>
        </w:rPr>
        <w:t>NA region (data not shown).</w:t>
      </w:r>
    </w:p>
    <w:p w14:paraId="4140D747" w14:textId="2873B313" w:rsidR="00D055C4" w:rsidRPr="002B0C86" w:rsidRDefault="00D055C4" w:rsidP="00D45EA5">
      <w:pPr>
        <w:pStyle w:val="PlainText"/>
        <w:jc w:val="both"/>
        <w:rPr>
          <w:rFonts w:ascii="Times New Roman" w:hAnsi="Times New Roman" w:cs="Times New Roman"/>
          <w:sz w:val="20"/>
          <w:szCs w:val="20"/>
        </w:rPr>
      </w:pPr>
    </w:p>
    <w:p w14:paraId="79A9AE93" w14:textId="76618986" w:rsidR="009C466A" w:rsidRDefault="009C466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B5B19AE" w14:textId="2A0EAFB3" w:rsidR="00A6042B" w:rsidRPr="002B0C86" w:rsidRDefault="00A6042B" w:rsidP="00FA0C81">
      <w:pPr>
        <w:pStyle w:val="PlainText"/>
        <w:rPr>
          <w:rFonts w:ascii="Times New Roman" w:hAnsi="Times New Roman" w:cs="Times New Roman"/>
          <w:b/>
          <w:bCs/>
          <w:sz w:val="20"/>
          <w:szCs w:val="20"/>
        </w:rPr>
      </w:pPr>
      <w:r w:rsidRPr="002B0C86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References </w:t>
      </w:r>
    </w:p>
    <w:p w14:paraId="5654A305" w14:textId="07FEE3F4" w:rsidR="00D055C4" w:rsidRPr="002B0C86" w:rsidRDefault="00D055C4" w:rsidP="00FA0C81">
      <w:pPr>
        <w:pStyle w:val="PlainText"/>
        <w:rPr>
          <w:rFonts w:ascii="Times New Roman" w:hAnsi="Times New Roman" w:cs="Times New Roman"/>
          <w:sz w:val="20"/>
          <w:szCs w:val="20"/>
        </w:rPr>
      </w:pPr>
    </w:p>
    <w:p w14:paraId="108D18A8" w14:textId="554D519F" w:rsidR="0087750B" w:rsidRPr="002B0C86" w:rsidRDefault="0087750B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de Gruyter, J.,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Woudenberg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J. H. C.,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Aveskamp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M. M.,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Verkley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G. J. M., Groenewald, J. Z.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Crous, P. W. </w:t>
      </w:r>
      <w:r w:rsidR="00F627D7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(2013).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Redisposition of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Phoma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-like anamorphs in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Pleosporales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Stud</w:t>
      </w:r>
      <w:r w:rsidR="00577B89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ies in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Mycol</w:t>
      </w:r>
      <w:r w:rsidR="00577B89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ogy,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75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1-36</w:t>
      </w:r>
      <w:r w:rsidR="00F627D7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hyperlink r:id="rId21" w:history="1">
        <w:r w:rsidR="00577B89"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https://doi.org/10.3114/sim0004</w:t>
        </w:r>
      </w:hyperlink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8035CE7" w14:textId="061A8774" w:rsidR="0087750B" w:rsidRPr="002B0C86" w:rsidRDefault="00577B89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0C86">
        <w:rPr>
          <w:rFonts w:ascii="Times New Roman" w:hAnsi="Times New Roman" w:cs="Times New Roman"/>
          <w:color w:val="222222"/>
          <w:sz w:val="20"/>
          <w:szCs w:val="20"/>
        </w:rPr>
        <w:t>Dilmaghani</w:t>
      </w:r>
      <w:proofErr w:type="spellEnd"/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A., </w:t>
      </w:r>
      <w:proofErr w:type="spellStart"/>
      <w:r w:rsidRPr="002B0C86">
        <w:rPr>
          <w:rFonts w:ascii="Times New Roman" w:hAnsi="Times New Roman" w:cs="Times New Roman"/>
          <w:color w:val="222222"/>
          <w:sz w:val="20"/>
          <w:szCs w:val="20"/>
        </w:rPr>
        <w:t>Balesdent</w:t>
      </w:r>
      <w:proofErr w:type="spellEnd"/>
      <w:r w:rsidRPr="002B0C86">
        <w:rPr>
          <w:rFonts w:ascii="Times New Roman" w:hAnsi="Times New Roman" w:cs="Times New Roman"/>
          <w:color w:val="222222"/>
          <w:sz w:val="20"/>
          <w:szCs w:val="20"/>
        </w:rPr>
        <w:t>, M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H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Didier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J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P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Wu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C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Davey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J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Barbetti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M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J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Li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H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Moreno‐Rico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O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Phillips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D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</w:t>
      </w:r>
      <w:proofErr w:type="spellStart"/>
      <w:r w:rsidRPr="002B0C86">
        <w:rPr>
          <w:rFonts w:ascii="Times New Roman" w:hAnsi="Times New Roman" w:cs="Times New Roman"/>
          <w:color w:val="222222"/>
          <w:sz w:val="20"/>
          <w:szCs w:val="20"/>
        </w:rPr>
        <w:t>Despeghel</w:t>
      </w:r>
      <w:proofErr w:type="spellEnd"/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J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P</w:t>
      </w:r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</w:t>
      </w:r>
      <w:proofErr w:type="spellStart"/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>Vincenot</w:t>
      </w:r>
      <w:proofErr w:type="spellEnd"/>
      <w:r w:rsidR="002F2CA8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L., Gout, L., &amp; Rouxel, T. </w:t>
      </w:r>
      <w:r w:rsidR="00F627D7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(2009). </w:t>
      </w:r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The </w:t>
      </w:r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maculans</w:t>
      </w:r>
      <w:proofErr w:type="spellEnd"/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–</w:t>
      </w:r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species complex in the American continent. </w:t>
      </w:r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Plant Pathol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ogy,</w:t>
      </w:r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7750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58</w:t>
      </w:r>
      <w:r w:rsidR="0087750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1044-1058</w:t>
      </w:r>
      <w:r w:rsidR="00F627D7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hyperlink r:id="rId22" w:history="1">
        <w:r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https://doi.org/10.1111/j.1365-3059.2009.02149.x</w:t>
        </w:r>
      </w:hyperlink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361E5BEA" w14:textId="4FE86D74" w:rsidR="0087750B" w:rsidRPr="002B0C86" w:rsidRDefault="0087750B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Dilmaghani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A.,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Balesdent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M. H., Rouxel, T.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Moreno-Rico, O. </w:t>
      </w:r>
      <w:r w:rsidR="00F627D7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(2010).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First report of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(blackleg) on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Brassica oleracea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(cabbage) in Mexico.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Plant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Dis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ease,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94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791</w:t>
      </w:r>
      <w:r w:rsidR="002F2CA8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hyperlink r:id="rId23" w:history="1">
        <w:r w:rsidR="002F2CA8"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https://doi.org/10.1094/PDIS-94-6-0791C</w:t>
        </w:r>
      </w:hyperlink>
      <w:r w:rsidR="002F2CA8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8B28768" w14:textId="4F29B9C0" w:rsidR="0087750B" w:rsidRPr="002B0C86" w:rsidRDefault="0087750B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Huang, Y. J., Karandeni-Dewage, C. S.</w:t>
      </w:r>
      <w:r w:rsidR="00577B89"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,</w:t>
      </w:r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&amp; Fitt, B. D. L. </w:t>
      </w:r>
      <w:r w:rsidR="00F627D7"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(2014). </w:t>
      </w:r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Importance of </w:t>
      </w:r>
      <w:r w:rsidRPr="002B0C86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en-GB"/>
        </w:rPr>
        <w:t xml:space="preserve">Leptosphaeria </w:t>
      </w:r>
      <w:proofErr w:type="spellStart"/>
      <w:r w:rsidRPr="002B0C86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en-GB"/>
        </w:rPr>
        <w:t>biglobosa</w:t>
      </w:r>
      <w:proofErr w:type="spellEnd"/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as a cause of </w:t>
      </w:r>
      <w:proofErr w:type="spellStart"/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phoma</w:t>
      </w:r>
      <w:proofErr w:type="spellEnd"/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stem canker on winter oilseed rape in the UK.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Asp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ects of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Appl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ied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 Biol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ogy, </w:t>
      </w:r>
      <w:r w:rsidRPr="002B0C86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en-GB"/>
        </w:rPr>
        <w:t>127</w:t>
      </w:r>
      <w:r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, 117-122</w:t>
      </w:r>
      <w:r w:rsidR="00F627D7" w:rsidRPr="002B0C8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.</w:t>
      </w:r>
    </w:p>
    <w:p w14:paraId="4F2BC286" w14:textId="0D8F08F5" w:rsidR="0087750B" w:rsidRPr="002B0C86" w:rsidRDefault="0087750B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Johnston, P. R., Park, D., Ho, W. W. H.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Alexander, B. J. R. 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(2017).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Genetic validation of historical plant pathology records – a case study based on the fungal genus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Phoma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from the ICMP culture collection.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Plant Pathol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ogy,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66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1424-1431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hyperlink r:id="rId24" w:history="1">
        <w:r w:rsidR="002F2CA8"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https://doi.org/10.1111/ppa.12728</w:t>
        </w:r>
      </w:hyperlink>
      <w:r w:rsidR="002F2CA8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BB9B4B9" w14:textId="690C4714" w:rsidR="0087750B" w:rsidRPr="002B0C86" w:rsidRDefault="0087750B" w:rsidP="00626059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Liu, Z., Latunde-Dada, A. O., Hall, A. M.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Fitt, B. D. L. 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(2014).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Phoma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stem canker disease on oilseed rape (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Brassica napus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) in China is caused by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‘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brassicae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’.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Eur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opean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J</w:t>
      </w:r>
      <w:r w:rsidR="002F2CA8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ournal of Plant Pathology,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140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841-857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hyperlink r:id="rId25" w:history="1">
        <w:r w:rsidR="00AA1282" w:rsidRPr="002B0C86">
          <w:rPr>
            <w:rStyle w:val="Hyperlink"/>
            <w:rFonts w:ascii="Times New Roman" w:hAnsi="Times New Roman" w:cs="Times New Roman"/>
            <w:sz w:val="20"/>
            <w:szCs w:val="20"/>
            <w:lang w:val="en"/>
          </w:rPr>
          <w:t>https://doi.org/10.1007/s10658-014-0513-7</w:t>
        </w:r>
      </w:hyperlink>
    </w:p>
    <w:p w14:paraId="1E7C76F6" w14:textId="767374DC" w:rsidR="0087750B" w:rsidRPr="002B0C86" w:rsidRDefault="0087750B" w:rsidP="0087750B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B0C86">
        <w:rPr>
          <w:rFonts w:ascii="Times New Roman" w:hAnsi="Times New Roman" w:cs="Times New Roman"/>
          <w:color w:val="222222"/>
          <w:sz w:val="20"/>
          <w:szCs w:val="20"/>
        </w:rPr>
        <w:t>Luo, T., Li, G.</w:t>
      </w:r>
      <w:r w:rsidR="00577B89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&amp; Yang, L. </w:t>
      </w:r>
      <w:r w:rsidR="00911954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(2021).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First report of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biglobosa</w:t>
      </w:r>
      <w:proofErr w:type="spellEnd"/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‘canadensis’ causing blackleg on oilseed rape (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Brassica napus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) in China.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Plant Dis</w:t>
      </w:r>
      <w:r w:rsidR="00AA1282"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ease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. </w:t>
      </w:r>
      <w:proofErr w:type="spellStart"/>
      <w:r w:rsidRPr="002B0C86">
        <w:rPr>
          <w:rFonts w:ascii="Times New Roman" w:hAnsi="Times New Roman" w:cs="Times New Roman"/>
          <w:color w:val="222222"/>
          <w:sz w:val="20"/>
          <w:szCs w:val="20"/>
        </w:rPr>
        <w:t>doi</w:t>
      </w:r>
      <w:proofErr w:type="spellEnd"/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: </w:t>
      </w:r>
      <w:hyperlink r:id="rId26" w:history="1">
        <w:r w:rsidRPr="002B0C86">
          <w:rPr>
            <w:rStyle w:val="Hyperlink"/>
            <w:rFonts w:ascii="Times New Roman" w:hAnsi="Times New Roman" w:cs="Times New Roman"/>
            <w:sz w:val="20"/>
            <w:szCs w:val="20"/>
            <w:lang w:val="en"/>
          </w:rPr>
          <w:t>https://doi.org/10.1094/PDIS-12-20-2735-PDN</w:t>
        </w:r>
      </w:hyperlink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</w:p>
    <w:p w14:paraId="6939F7FA" w14:textId="43B17C40" w:rsidR="0087750B" w:rsidRPr="002B0C86" w:rsidRDefault="0087750B" w:rsidP="0087750B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Mendes-Pereira, E.,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Balesdent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M.-H., Brun, H.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Rouxel, T. 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(2003).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Molecular phylogeny of the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Leptosphaeria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maculans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–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L.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species complex.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Mycol</w:t>
      </w:r>
      <w:r w:rsidR="00AA1282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ogical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Res</w:t>
      </w:r>
      <w:r w:rsidR="00AA1282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earch,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107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1287-1304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AA1282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7" w:history="1">
        <w:r w:rsidR="00AA1282"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https://doi.org/10.1017/S0953756203008554</w:t>
        </w:r>
      </w:hyperlink>
      <w:r w:rsidR="00AA1282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5FAA61C" w14:textId="5536681D" w:rsidR="0087750B" w:rsidRPr="002B0C86" w:rsidRDefault="0087750B" w:rsidP="0087750B">
      <w:pPr>
        <w:pStyle w:val="PlainTex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Punja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Z. K.,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Chandanie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W. A., Chen, X.</w:t>
      </w:r>
      <w:r w:rsidR="00577B89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&amp; Rodríguez, G. 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(2017).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Phoma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leaf spot of wasabi (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Wasabia</w:t>
      </w:r>
      <w:proofErr w:type="spellEnd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 japonica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) caused by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Plant Pathol</w:t>
      </w:r>
      <w:r w:rsidR="001B7D3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ogy,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66, 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480-489.</w:t>
      </w:r>
      <w:r w:rsidR="001B7D3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8" w:history="1">
        <w:r w:rsidR="001B7D3B" w:rsidRPr="002B0C86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https://doi.org/10.1111/ppa.12589</w:t>
        </w:r>
      </w:hyperlink>
      <w:r w:rsidR="001B7D3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B98EAF5" w14:textId="27560B45" w:rsidR="00087AB3" w:rsidRPr="002B0C86" w:rsidRDefault="0087750B" w:rsidP="0087750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Van de </w:t>
      </w:r>
      <w:proofErr w:type="spellStart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Wouw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A. P.</w:t>
      </w:r>
      <w:r w:rsidR="001B7D3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Thomas, V. L., </w:t>
      </w:r>
      <w:proofErr w:type="spellStart"/>
      <w:r w:rsidR="001B7D3B" w:rsidRPr="002B0C86">
        <w:rPr>
          <w:rFonts w:ascii="Times New Roman" w:hAnsi="Times New Roman" w:cs="Times New Roman"/>
          <w:color w:val="333333"/>
          <w:sz w:val="20"/>
          <w:szCs w:val="20"/>
          <w:lang w:val="en"/>
        </w:rPr>
        <w:t>Cozijnsen</w:t>
      </w:r>
      <w:proofErr w:type="spellEnd"/>
      <w:r w:rsidR="001B7D3B" w:rsidRPr="002B0C86">
        <w:rPr>
          <w:rFonts w:ascii="Times New Roman" w:hAnsi="Times New Roman" w:cs="Times New Roman"/>
          <w:color w:val="333333"/>
          <w:sz w:val="20"/>
          <w:szCs w:val="20"/>
          <w:lang w:val="en"/>
        </w:rPr>
        <w:t xml:space="preserve">, a. j., </w:t>
      </w:r>
      <w:proofErr w:type="spellStart"/>
      <w:r w:rsidR="001B7D3B" w:rsidRPr="002B0C86">
        <w:rPr>
          <w:rFonts w:ascii="Times New Roman" w:hAnsi="Times New Roman" w:cs="Times New Roman"/>
          <w:color w:val="333333"/>
          <w:sz w:val="20"/>
          <w:szCs w:val="20"/>
          <w:lang w:val="en"/>
        </w:rPr>
        <w:t>Marcroft</w:t>
      </w:r>
      <w:proofErr w:type="spellEnd"/>
      <w:r w:rsidR="001B7D3B" w:rsidRPr="002B0C86">
        <w:rPr>
          <w:rFonts w:ascii="Times New Roman" w:hAnsi="Times New Roman" w:cs="Times New Roman"/>
          <w:color w:val="333333"/>
          <w:sz w:val="20"/>
          <w:szCs w:val="20"/>
          <w:lang w:val="en"/>
        </w:rPr>
        <w:t xml:space="preserve">, S. J., Salisbury, P. A., and Howlett, B. J. 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(2008). I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dentification of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biglobosa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‘canadensis’ on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Brassica </w:t>
      </w:r>
      <w:proofErr w:type="spellStart"/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juncea</w:t>
      </w:r>
      <w:proofErr w:type="spellEnd"/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stubble from northern New South Wales, Australia.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>Australas</w:t>
      </w:r>
      <w:r w:rsidR="001B7D3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 xml:space="preserve">ian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>Plant Dis</w:t>
      </w:r>
      <w:r w:rsidR="001B7D3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 xml:space="preserve">ease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>Notes</w:t>
      </w:r>
      <w:r w:rsidR="001B7D3B"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"/>
        </w:rPr>
        <w:t>,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2B0C8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3</w:t>
      </w:r>
      <w:r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124-128</w:t>
      </w:r>
      <w:r w:rsidR="00911954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1B7D3B" w:rsidRPr="002B0C8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9" w:history="1">
        <w:r w:rsidR="001B7D3B" w:rsidRPr="002B0C86">
          <w:rPr>
            <w:rStyle w:val="Hyperlink"/>
            <w:rFonts w:ascii="Times New Roman" w:hAnsi="Times New Roman" w:cs="Times New Roman"/>
            <w:sz w:val="20"/>
            <w:szCs w:val="20"/>
            <w:lang w:val="en"/>
          </w:rPr>
          <w:t>https://doi.org/10.1007/BF03211265</w:t>
        </w:r>
      </w:hyperlink>
      <w:r w:rsidR="001B7D3B" w:rsidRPr="002B0C86">
        <w:rPr>
          <w:rFonts w:ascii="Times New Roman" w:hAnsi="Times New Roman" w:cs="Times New Roman"/>
          <w:color w:val="333333"/>
          <w:sz w:val="20"/>
          <w:szCs w:val="20"/>
          <w:lang w:val="en"/>
        </w:rPr>
        <w:t xml:space="preserve"> </w:t>
      </w:r>
    </w:p>
    <w:p w14:paraId="76273CAF" w14:textId="0866E8C2" w:rsidR="0087750B" w:rsidRPr="002B0C86" w:rsidRDefault="0087750B" w:rsidP="0087750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>White, T. J., Bruns, T., Lee, S.</w:t>
      </w:r>
      <w:r w:rsidR="00577B89"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 xml:space="preserve"> &amp; Taylor, J. </w:t>
      </w:r>
      <w:r w:rsidR="00911954"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 xml:space="preserve">(1990). </w:t>
      </w:r>
      <w:r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 xml:space="preserve">Amplification and direct sequencing of fungal ribosomal RNA genes for phylogenetics.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  <w:lang w:val="en"/>
        </w:rPr>
        <w:t>PCR protocols: a guide to methods and applications</w:t>
      </w:r>
      <w:r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 xml:space="preserve">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  <w:lang w:val="en"/>
        </w:rPr>
        <w:t>18</w:t>
      </w:r>
      <w:r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>, 315–322</w:t>
      </w:r>
      <w:r w:rsidR="00911954" w:rsidRPr="002B0C86">
        <w:rPr>
          <w:rFonts w:ascii="Times New Roman" w:hAnsi="Times New Roman" w:cs="Times New Roman"/>
          <w:color w:val="222222"/>
          <w:sz w:val="20"/>
          <w:szCs w:val="20"/>
          <w:lang w:val="en"/>
        </w:rPr>
        <w:t>.</w:t>
      </w:r>
    </w:p>
    <w:p w14:paraId="1BF85AB4" w14:textId="530ACDEF" w:rsidR="00A6042B" w:rsidRPr="002B0C86" w:rsidRDefault="0087750B" w:rsidP="0087750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B0C86">
        <w:rPr>
          <w:rFonts w:ascii="Times New Roman" w:hAnsi="Times New Roman" w:cs="Times New Roman"/>
          <w:color w:val="222222"/>
          <w:sz w:val="20"/>
          <w:szCs w:val="20"/>
        </w:rPr>
        <w:t>Williams, R. H.</w:t>
      </w:r>
      <w:r w:rsidR="00577B89" w:rsidRPr="002B0C86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&amp; Fitt, B. D. L. </w:t>
      </w:r>
      <w:r w:rsidR="00911954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(1999). 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Differentiating A and B groups of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Leptosphaeria </w:t>
      </w:r>
      <w:proofErr w:type="spellStart"/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maculans</w:t>
      </w:r>
      <w:proofErr w:type="spellEnd"/>
      <w:r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, causal agent of stem canker (blackleg) of oilseed rape.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Plant Pathol</w:t>
      </w:r>
      <w:r w:rsidR="001B7D3B"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ogy, </w:t>
      </w:r>
      <w:r w:rsidRPr="002B0C86">
        <w:rPr>
          <w:rFonts w:ascii="Times New Roman" w:hAnsi="Times New Roman" w:cs="Times New Roman"/>
          <w:i/>
          <w:iCs/>
          <w:color w:val="222222"/>
          <w:sz w:val="20"/>
          <w:szCs w:val="20"/>
        </w:rPr>
        <w:t>48</w:t>
      </w:r>
      <w:r w:rsidRPr="002B0C86">
        <w:rPr>
          <w:rFonts w:ascii="Times New Roman" w:hAnsi="Times New Roman" w:cs="Times New Roman"/>
          <w:color w:val="222222"/>
          <w:sz w:val="20"/>
          <w:szCs w:val="20"/>
        </w:rPr>
        <w:t>, 161-175</w:t>
      </w:r>
      <w:r w:rsidR="00911954" w:rsidRPr="002B0C86">
        <w:rPr>
          <w:rFonts w:ascii="Times New Roman" w:hAnsi="Times New Roman" w:cs="Times New Roman"/>
          <w:color w:val="222222"/>
          <w:sz w:val="20"/>
          <w:szCs w:val="20"/>
        </w:rPr>
        <w:t>.</w:t>
      </w:r>
      <w:r w:rsidR="001B7D3B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hyperlink r:id="rId30" w:history="1">
        <w:r w:rsidR="001B7D3B" w:rsidRPr="002B0C86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https://doi.org/10.1046/j.1365-3059.1999.00333.x</w:t>
        </w:r>
      </w:hyperlink>
      <w:r w:rsidR="001B7D3B" w:rsidRPr="002B0C86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</w:p>
    <w:sectPr w:rsidR="00A6042B" w:rsidRPr="002B0C86" w:rsidSect="009C466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F7C50" w14:textId="77777777" w:rsidR="00626059" w:rsidRDefault="00626059" w:rsidP="007105F2">
      <w:pPr>
        <w:spacing w:after="0" w:line="240" w:lineRule="auto"/>
      </w:pPr>
      <w:r>
        <w:separator/>
      </w:r>
    </w:p>
  </w:endnote>
  <w:endnote w:type="continuationSeparator" w:id="0">
    <w:p w14:paraId="38715391" w14:textId="77777777" w:rsidR="00626059" w:rsidRDefault="00626059" w:rsidP="0071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fptgtAdvTTb8864ccf.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mxcmlAdvTT3713a23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9133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F9444B" w14:textId="488F37E1" w:rsidR="00626059" w:rsidRDefault="006260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5F4F0" w14:textId="77777777" w:rsidR="00626059" w:rsidRDefault="00626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5662F" w14:textId="77777777" w:rsidR="00626059" w:rsidRDefault="00626059" w:rsidP="007105F2">
      <w:pPr>
        <w:spacing w:after="0" w:line="240" w:lineRule="auto"/>
      </w:pPr>
      <w:r>
        <w:separator/>
      </w:r>
    </w:p>
  </w:footnote>
  <w:footnote w:type="continuationSeparator" w:id="0">
    <w:p w14:paraId="37FCFE57" w14:textId="77777777" w:rsidR="00626059" w:rsidRDefault="00626059" w:rsidP="00710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CE1288"/>
    <w:multiLevelType w:val="multilevel"/>
    <w:tmpl w:val="38BE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BD71B0"/>
    <w:multiLevelType w:val="hybridMultilevel"/>
    <w:tmpl w:val="7FDEE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A6AF6"/>
    <w:multiLevelType w:val="hybridMultilevel"/>
    <w:tmpl w:val="8C80B6A4"/>
    <w:lvl w:ilvl="0" w:tplc="65A85E36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7DD"/>
    <w:rsid w:val="00017609"/>
    <w:rsid w:val="00050003"/>
    <w:rsid w:val="000524A8"/>
    <w:rsid w:val="00052F0F"/>
    <w:rsid w:val="00053578"/>
    <w:rsid w:val="00066658"/>
    <w:rsid w:val="0007003B"/>
    <w:rsid w:val="00070B86"/>
    <w:rsid w:val="0007480F"/>
    <w:rsid w:val="00074E5E"/>
    <w:rsid w:val="00077D6A"/>
    <w:rsid w:val="00080D42"/>
    <w:rsid w:val="0008415A"/>
    <w:rsid w:val="00087AB3"/>
    <w:rsid w:val="0009608F"/>
    <w:rsid w:val="000A43D1"/>
    <w:rsid w:val="000B0CEE"/>
    <w:rsid w:val="000B0D03"/>
    <w:rsid w:val="000C1CE7"/>
    <w:rsid w:val="000E280D"/>
    <w:rsid w:val="000E305F"/>
    <w:rsid w:val="000E624E"/>
    <w:rsid w:val="000F0813"/>
    <w:rsid w:val="000F35F7"/>
    <w:rsid w:val="00100092"/>
    <w:rsid w:val="00102E79"/>
    <w:rsid w:val="00105FEA"/>
    <w:rsid w:val="0010778B"/>
    <w:rsid w:val="001164D5"/>
    <w:rsid w:val="00120B2C"/>
    <w:rsid w:val="00123B61"/>
    <w:rsid w:val="001269B8"/>
    <w:rsid w:val="0013115B"/>
    <w:rsid w:val="00150C12"/>
    <w:rsid w:val="00154ECD"/>
    <w:rsid w:val="0015742A"/>
    <w:rsid w:val="00167A94"/>
    <w:rsid w:val="00177EC8"/>
    <w:rsid w:val="00192633"/>
    <w:rsid w:val="00195320"/>
    <w:rsid w:val="00195E14"/>
    <w:rsid w:val="001B2CB3"/>
    <w:rsid w:val="001B4A5B"/>
    <w:rsid w:val="001B7D3B"/>
    <w:rsid w:val="001C7A7B"/>
    <w:rsid w:val="001E16C3"/>
    <w:rsid w:val="001E3C92"/>
    <w:rsid w:val="001F629D"/>
    <w:rsid w:val="0020227E"/>
    <w:rsid w:val="00205010"/>
    <w:rsid w:val="00214D65"/>
    <w:rsid w:val="0021604D"/>
    <w:rsid w:val="00217954"/>
    <w:rsid w:val="00217AD7"/>
    <w:rsid w:val="00233844"/>
    <w:rsid w:val="002530D0"/>
    <w:rsid w:val="00254B25"/>
    <w:rsid w:val="0027460B"/>
    <w:rsid w:val="002A02F7"/>
    <w:rsid w:val="002A3F3E"/>
    <w:rsid w:val="002A783D"/>
    <w:rsid w:val="002B0C86"/>
    <w:rsid w:val="002C4B1A"/>
    <w:rsid w:val="002D1218"/>
    <w:rsid w:val="002D1282"/>
    <w:rsid w:val="002D3F09"/>
    <w:rsid w:val="002D57E5"/>
    <w:rsid w:val="002D71D0"/>
    <w:rsid w:val="002E4A24"/>
    <w:rsid w:val="002F0399"/>
    <w:rsid w:val="002F27B5"/>
    <w:rsid w:val="002F2CA8"/>
    <w:rsid w:val="00310626"/>
    <w:rsid w:val="003200D6"/>
    <w:rsid w:val="00347C8B"/>
    <w:rsid w:val="00350F0E"/>
    <w:rsid w:val="00354FCC"/>
    <w:rsid w:val="00357FB0"/>
    <w:rsid w:val="00370987"/>
    <w:rsid w:val="00372CFA"/>
    <w:rsid w:val="00381FE2"/>
    <w:rsid w:val="0038420D"/>
    <w:rsid w:val="00384C10"/>
    <w:rsid w:val="00387975"/>
    <w:rsid w:val="00393AC6"/>
    <w:rsid w:val="00395238"/>
    <w:rsid w:val="00395491"/>
    <w:rsid w:val="003A0B6F"/>
    <w:rsid w:val="003B2267"/>
    <w:rsid w:val="003B2F18"/>
    <w:rsid w:val="003B4044"/>
    <w:rsid w:val="003B7F3E"/>
    <w:rsid w:val="003C3314"/>
    <w:rsid w:val="003C463D"/>
    <w:rsid w:val="003D3C07"/>
    <w:rsid w:val="003D59AE"/>
    <w:rsid w:val="003E2A5F"/>
    <w:rsid w:val="003E4748"/>
    <w:rsid w:val="003E4D9F"/>
    <w:rsid w:val="003E62D4"/>
    <w:rsid w:val="003E639D"/>
    <w:rsid w:val="003E791D"/>
    <w:rsid w:val="003F2EAB"/>
    <w:rsid w:val="003F6FD6"/>
    <w:rsid w:val="00401BB5"/>
    <w:rsid w:val="00406343"/>
    <w:rsid w:val="00411B49"/>
    <w:rsid w:val="00414CB9"/>
    <w:rsid w:val="004321D6"/>
    <w:rsid w:val="00443DDB"/>
    <w:rsid w:val="00444876"/>
    <w:rsid w:val="00446B66"/>
    <w:rsid w:val="004608D1"/>
    <w:rsid w:val="0049157A"/>
    <w:rsid w:val="004A5F0A"/>
    <w:rsid w:val="004A6681"/>
    <w:rsid w:val="004B69B5"/>
    <w:rsid w:val="004B794D"/>
    <w:rsid w:val="004C01D1"/>
    <w:rsid w:val="004D646B"/>
    <w:rsid w:val="004D7414"/>
    <w:rsid w:val="004E1389"/>
    <w:rsid w:val="004F071C"/>
    <w:rsid w:val="004F268E"/>
    <w:rsid w:val="004F4895"/>
    <w:rsid w:val="00502A19"/>
    <w:rsid w:val="0050409E"/>
    <w:rsid w:val="00510CCD"/>
    <w:rsid w:val="00511E8C"/>
    <w:rsid w:val="00523698"/>
    <w:rsid w:val="00523E1C"/>
    <w:rsid w:val="00524AA3"/>
    <w:rsid w:val="0055374B"/>
    <w:rsid w:val="00557DAC"/>
    <w:rsid w:val="00573BFD"/>
    <w:rsid w:val="0057722B"/>
    <w:rsid w:val="00577B89"/>
    <w:rsid w:val="00580217"/>
    <w:rsid w:val="00584292"/>
    <w:rsid w:val="0059113B"/>
    <w:rsid w:val="005914D0"/>
    <w:rsid w:val="005A4521"/>
    <w:rsid w:val="005A5077"/>
    <w:rsid w:val="005B1E51"/>
    <w:rsid w:val="005B5EE0"/>
    <w:rsid w:val="005B75CF"/>
    <w:rsid w:val="005D2678"/>
    <w:rsid w:val="005E1911"/>
    <w:rsid w:val="005E4FA8"/>
    <w:rsid w:val="005F6A9D"/>
    <w:rsid w:val="005F7DE4"/>
    <w:rsid w:val="00603381"/>
    <w:rsid w:val="00610D12"/>
    <w:rsid w:val="00611009"/>
    <w:rsid w:val="00620D82"/>
    <w:rsid w:val="00626059"/>
    <w:rsid w:val="00636889"/>
    <w:rsid w:val="00654BE0"/>
    <w:rsid w:val="006577DD"/>
    <w:rsid w:val="0066450D"/>
    <w:rsid w:val="0066451C"/>
    <w:rsid w:val="00666478"/>
    <w:rsid w:val="00670613"/>
    <w:rsid w:val="006A2871"/>
    <w:rsid w:val="006A3012"/>
    <w:rsid w:val="006B484A"/>
    <w:rsid w:val="006B4C41"/>
    <w:rsid w:val="006C0816"/>
    <w:rsid w:val="006E4046"/>
    <w:rsid w:val="006E7EDC"/>
    <w:rsid w:val="006F7EC4"/>
    <w:rsid w:val="007026C3"/>
    <w:rsid w:val="007105F2"/>
    <w:rsid w:val="00710D8A"/>
    <w:rsid w:val="00717D6C"/>
    <w:rsid w:val="007209A6"/>
    <w:rsid w:val="007348BE"/>
    <w:rsid w:val="007611CE"/>
    <w:rsid w:val="00762AD6"/>
    <w:rsid w:val="007634AD"/>
    <w:rsid w:val="007721A2"/>
    <w:rsid w:val="0077275C"/>
    <w:rsid w:val="007727F5"/>
    <w:rsid w:val="00775F89"/>
    <w:rsid w:val="007876B2"/>
    <w:rsid w:val="00790274"/>
    <w:rsid w:val="007963C1"/>
    <w:rsid w:val="007A51AE"/>
    <w:rsid w:val="007A6AFE"/>
    <w:rsid w:val="007B261A"/>
    <w:rsid w:val="007B78E7"/>
    <w:rsid w:val="007C30A7"/>
    <w:rsid w:val="007C6ACD"/>
    <w:rsid w:val="007D21DE"/>
    <w:rsid w:val="007D6C84"/>
    <w:rsid w:val="007E1A53"/>
    <w:rsid w:val="007F26E2"/>
    <w:rsid w:val="00804112"/>
    <w:rsid w:val="008104D0"/>
    <w:rsid w:val="008232A3"/>
    <w:rsid w:val="00827DB7"/>
    <w:rsid w:val="00837754"/>
    <w:rsid w:val="008444AD"/>
    <w:rsid w:val="0084470D"/>
    <w:rsid w:val="00847473"/>
    <w:rsid w:val="0087750B"/>
    <w:rsid w:val="008837CF"/>
    <w:rsid w:val="00886A59"/>
    <w:rsid w:val="00897199"/>
    <w:rsid w:val="00897F9A"/>
    <w:rsid w:val="008A08BA"/>
    <w:rsid w:val="008A4FD9"/>
    <w:rsid w:val="008A7320"/>
    <w:rsid w:val="008B0F87"/>
    <w:rsid w:val="008E2F0B"/>
    <w:rsid w:val="008F0F1A"/>
    <w:rsid w:val="008F0F4A"/>
    <w:rsid w:val="00900226"/>
    <w:rsid w:val="00901339"/>
    <w:rsid w:val="00910E1F"/>
    <w:rsid w:val="00911954"/>
    <w:rsid w:val="00917AB0"/>
    <w:rsid w:val="00930892"/>
    <w:rsid w:val="009312BD"/>
    <w:rsid w:val="00941741"/>
    <w:rsid w:val="009456A9"/>
    <w:rsid w:val="0095417F"/>
    <w:rsid w:val="00956077"/>
    <w:rsid w:val="00957F62"/>
    <w:rsid w:val="009656D9"/>
    <w:rsid w:val="0097004E"/>
    <w:rsid w:val="00975573"/>
    <w:rsid w:val="00975C0E"/>
    <w:rsid w:val="00975F04"/>
    <w:rsid w:val="009879F9"/>
    <w:rsid w:val="009A5336"/>
    <w:rsid w:val="009B3E69"/>
    <w:rsid w:val="009C1F66"/>
    <w:rsid w:val="009C2524"/>
    <w:rsid w:val="009C2E7A"/>
    <w:rsid w:val="009C44CD"/>
    <w:rsid w:val="009C466A"/>
    <w:rsid w:val="009C7D8C"/>
    <w:rsid w:val="009E3653"/>
    <w:rsid w:val="009E59B4"/>
    <w:rsid w:val="00A20F60"/>
    <w:rsid w:val="00A21373"/>
    <w:rsid w:val="00A263C8"/>
    <w:rsid w:val="00A30423"/>
    <w:rsid w:val="00A30567"/>
    <w:rsid w:val="00A326BD"/>
    <w:rsid w:val="00A37FF1"/>
    <w:rsid w:val="00A5049E"/>
    <w:rsid w:val="00A53947"/>
    <w:rsid w:val="00A6042B"/>
    <w:rsid w:val="00A73421"/>
    <w:rsid w:val="00A73EFE"/>
    <w:rsid w:val="00A77099"/>
    <w:rsid w:val="00A874B7"/>
    <w:rsid w:val="00A907EE"/>
    <w:rsid w:val="00A91370"/>
    <w:rsid w:val="00A96E1C"/>
    <w:rsid w:val="00AA1282"/>
    <w:rsid w:val="00AA1786"/>
    <w:rsid w:val="00AB121A"/>
    <w:rsid w:val="00AB2E32"/>
    <w:rsid w:val="00AD6C67"/>
    <w:rsid w:val="00AD6E77"/>
    <w:rsid w:val="00AF2C71"/>
    <w:rsid w:val="00AF720E"/>
    <w:rsid w:val="00B00304"/>
    <w:rsid w:val="00B16EAA"/>
    <w:rsid w:val="00B303E4"/>
    <w:rsid w:val="00B4142C"/>
    <w:rsid w:val="00B4481E"/>
    <w:rsid w:val="00B5334D"/>
    <w:rsid w:val="00B60AEC"/>
    <w:rsid w:val="00B675FD"/>
    <w:rsid w:val="00B70468"/>
    <w:rsid w:val="00B90EA5"/>
    <w:rsid w:val="00BA2458"/>
    <w:rsid w:val="00BA2BC6"/>
    <w:rsid w:val="00BB22E9"/>
    <w:rsid w:val="00BB61DB"/>
    <w:rsid w:val="00BC34A4"/>
    <w:rsid w:val="00BD2696"/>
    <w:rsid w:val="00BD3D37"/>
    <w:rsid w:val="00BD479C"/>
    <w:rsid w:val="00BF442C"/>
    <w:rsid w:val="00C00F2D"/>
    <w:rsid w:val="00C01649"/>
    <w:rsid w:val="00C11AC0"/>
    <w:rsid w:val="00C11B9A"/>
    <w:rsid w:val="00C501F6"/>
    <w:rsid w:val="00C633C4"/>
    <w:rsid w:val="00C8184C"/>
    <w:rsid w:val="00CA15F3"/>
    <w:rsid w:val="00CB12E3"/>
    <w:rsid w:val="00CB3E54"/>
    <w:rsid w:val="00CB4DB2"/>
    <w:rsid w:val="00CC0376"/>
    <w:rsid w:val="00CD0FA7"/>
    <w:rsid w:val="00CD2ED0"/>
    <w:rsid w:val="00CD7219"/>
    <w:rsid w:val="00CE0BCC"/>
    <w:rsid w:val="00CE6729"/>
    <w:rsid w:val="00CF4979"/>
    <w:rsid w:val="00D04476"/>
    <w:rsid w:val="00D055C4"/>
    <w:rsid w:val="00D17210"/>
    <w:rsid w:val="00D3724F"/>
    <w:rsid w:val="00D427F9"/>
    <w:rsid w:val="00D45EA5"/>
    <w:rsid w:val="00D51101"/>
    <w:rsid w:val="00D51138"/>
    <w:rsid w:val="00D674D6"/>
    <w:rsid w:val="00D7136B"/>
    <w:rsid w:val="00D7426E"/>
    <w:rsid w:val="00D8362A"/>
    <w:rsid w:val="00D863CC"/>
    <w:rsid w:val="00D90004"/>
    <w:rsid w:val="00D92777"/>
    <w:rsid w:val="00DB3EDA"/>
    <w:rsid w:val="00DB5E90"/>
    <w:rsid w:val="00DC0176"/>
    <w:rsid w:val="00DC08F5"/>
    <w:rsid w:val="00DC51B8"/>
    <w:rsid w:val="00DC5FA7"/>
    <w:rsid w:val="00DD6C27"/>
    <w:rsid w:val="00DE4D71"/>
    <w:rsid w:val="00DF1674"/>
    <w:rsid w:val="00E01AB1"/>
    <w:rsid w:val="00E13524"/>
    <w:rsid w:val="00E17AAE"/>
    <w:rsid w:val="00E52BE6"/>
    <w:rsid w:val="00E56BFD"/>
    <w:rsid w:val="00E60F00"/>
    <w:rsid w:val="00E62B91"/>
    <w:rsid w:val="00E70BF7"/>
    <w:rsid w:val="00E76BF9"/>
    <w:rsid w:val="00E80521"/>
    <w:rsid w:val="00E83A5A"/>
    <w:rsid w:val="00E87213"/>
    <w:rsid w:val="00E92630"/>
    <w:rsid w:val="00EA1F1B"/>
    <w:rsid w:val="00EC3C67"/>
    <w:rsid w:val="00ED0B88"/>
    <w:rsid w:val="00ED26AB"/>
    <w:rsid w:val="00EE3431"/>
    <w:rsid w:val="00EE6FF3"/>
    <w:rsid w:val="00EF5DE7"/>
    <w:rsid w:val="00F02DE0"/>
    <w:rsid w:val="00F12FBD"/>
    <w:rsid w:val="00F2026D"/>
    <w:rsid w:val="00F21201"/>
    <w:rsid w:val="00F24655"/>
    <w:rsid w:val="00F52270"/>
    <w:rsid w:val="00F627D7"/>
    <w:rsid w:val="00F62940"/>
    <w:rsid w:val="00F66F7D"/>
    <w:rsid w:val="00F720CF"/>
    <w:rsid w:val="00F80EF4"/>
    <w:rsid w:val="00F84D99"/>
    <w:rsid w:val="00F878E1"/>
    <w:rsid w:val="00F94FD8"/>
    <w:rsid w:val="00FA0C81"/>
    <w:rsid w:val="00FB12B2"/>
    <w:rsid w:val="00FB1E37"/>
    <w:rsid w:val="00FB57AE"/>
    <w:rsid w:val="00FC5897"/>
    <w:rsid w:val="00FC6BDE"/>
    <w:rsid w:val="00FD3DCC"/>
    <w:rsid w:val="00FD77D5"/>
    <w:rsid w:val="00FE0AEC"/>
    <w:rsid w:val="00FF4C93"/>
    <w:rsid w:val="00FF66AA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71D1E57"/>
  <w15:chartTrackingRefBased/>
  <w15:docId w15:val="{CBFCEE5A-DE5F-4DE2-B7EB-F48FA8C2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7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9656D9"/>
  </w:style>
  <w:style w:type="paragraph" w:styleId="PlainText">
    <w:name w:val="Plain Text"/>
    <w:basedOn w:val="Normal"/>
    <w:link w:val="PlainTextChar"/>
    <w:uiPriority w:val="99"/>
    <w:unhideWhenUsed/>
    <w:rsid w:val="00FA0C8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A0C81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C4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A3012"/>
    <w:rPr>
      <w:i/>
      <w:iCs/>
    </w:rPr>
  </w:style>
  <w:style w:type="character" w:styleId="Hyperlink">
    <w:name w:val="Hyperlink"/>
    <w:basedOn w:val="DefaultParagraphFont"/>
    <w:uiPriority w:val="99"/>
    <w:unhideWhenUsed/>
    <w:rsid w:val="00762AD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A28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26E2"/>
    <w:rPr>
      <w:color w:val="605E5C"/>
      <w:shd w:val="clear" w:color="auto" w:fill="E1DFDD"/>
    </w:rPr>
  </w:style>
  <w:style w:type="character" w:customStyle="1" w:styleId="epub-sectionitem2">
    <w:name w:val="epub-section__item2"/>
    <w:basedOn w:val="DefaultParagraphFont"/>
    <w:rsid w:val="0087750B"/>
  </w:style>
  <w:style w:type="character" w:styleId="FollowedHyperlink">
    <w:name w:val="FollowedHyperlink"/>
    <w:basedOn w:val="DefaultParagraphFont"/>
    <w:uiPriority w:val="99"/>
    <w:semiHidden/>
    <w:unhideWhenUsed/>
    <w:rsid w:val="008775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5F2"/>
  </w:style>
  <w:style w:type="paragraph" w:styleId="Footer">
    <w:name w:val="footer"/>
    <w:basedOn w:val="Normal"/>
    <w:link w:val="FooterChar"/>
    <w:uiPriority w:val="99"/>
    <w:unhideWhenUsed/>
    <w:rsid w:val="0071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5F2"/>
  </w:style>
  <w:style w:type="character" w:styleId="CommentReference">
    <w:name w:val="annotation reference"/>
    <w:basedOn w:val="DefaultParagraphFont"/>
    <w:uiPriority w:val="99"/>
    <w:semiHidden/>
    <w:unhideWhenUsed/>
    <w:rsid w:val="00384C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C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C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C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C1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77B89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uthor-type">
    <w:name w:val="author-type"/>
    <w:basedOn w:val="Normal"/>
    <w:rsid w:val="0057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ccordion-tabbedtab-mobile">
    <w:name w:val="accordion-tabbed__tab-mobile"/>
    <w:basedOn w:val="DefaultParagraphFont"/>
    <w:rsid w:val="00577B89"/>
  </w:style>
  <w:style w:type="character" w:customStyle="1" w:styleId="comma-separator3">
    <w:name w:val="comma-separator3"/>
    <w:basedOn w:val="DefaultParagraphFont"/>
    <w:rsid w:val="00577B89"/>
  </w:style>
  <w:style w:type="character" w:customStyle="1" w:styleId="c-bibliographic-informationvalue1">
    <w:name w:val="c-bibliographic-information__value1"/>
    <w:basedOn w:val="DefaultParagraphFont"/>
    <w:rsid w:val="00AA1282"/>
    <w:rPr>
      <w:vanish w:val="0"/>
      <w:webHidden w:val="0"/>
      <w:specVanish w:val="0"/>
    </w:rPr>
  </w:style>
  <w:style w:type="paragraph" w:customStyle="1" w:styleId="c-article-author-listitem">
    <w:name w:val="c-article-author-list__item"/>
    <w:basedOn w:val="Normal"/>
    <w:rsid w:val="001B7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-article-author-listshow-more">
    <w:name w:val="c-article-author-list__show-more"/>
    <w:basedOn w:val="Normal"/>
    <w:rsid w:val="001B7D3B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406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39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9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73422">
                              <w:marLeft w:val="0"/>
                              <w:marRight w:val="0"/>
                              <w:marTop w:val="22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03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8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1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71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5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8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425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94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99471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75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4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7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86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468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91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18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332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29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5999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5991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2093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647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4410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1743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0383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1897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4634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9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015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71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rcid.org/0000-0002-5211-2405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doi.org/10.1094/PDIS-12-20-2735-PD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3114/sim0004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rcid.org/0000-0002-9928-1353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doi.org/10.1007/s10658-014-0513-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1.safelinks.protection.outlook.com/?url=https%3A%2F%2Fchap-solutions.co.uk%2Fnrc-portal%2F&amp;data=04%7C01%7Ckevin.king%40rothamsted.ac.uk%7C2213c08cb69840b6b32308d9712466f8%7Cb688362589414342b0e37b8cc8392f64%7C1%7C0%7C637665223435064073%7CUnknown%7CTWFpbGZsb3d8eyJWIjoiMC4wLjAwMDAiLCJQIjoiV2luMzIiLCJBTiI6Ik1haWwiLCJXVCI6Mn0%3D%7C1000&amp;sdata=39CT3qoZJoahPThOayw4uQdt%2Bab8QpewClZGWNVhl%2BY%3D&amp;reserved=0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doi.org/10.1007/BF0321126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evin.king@rothamsted.ac.uk" TargetMode="External"/><Relationship Id="rId24" Type="http://schemas.openxmlformats.org/officeDocument/2006/relationships/hyperlink" Target="https://doi.org/10.1111/ppa.12728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ur01.safelinks.protection.outlook.com/?url=https%3A%2F%2Fwww.cabi.org%2Fservices%2Fmicrobial-services%2Fculture-collection-microorganism-supply%2Fgrc%2F&amp;data=04%7C01%7Ckevin.king%40rothamsted.ac.uk%7C2213c08cb69840b6b32308d9712466f8%7Cb688362589414342b0e37b8cc8392f64%7C1%7C0%7C637665223435064073%7CUnknown%7CTWFpbGZsb3d8eyJWIjoiMC4wLjAwMDAiLCJQIjoiV2luMzIiLCJBTiI6Ik1haWwiLCJXVCI6Mn0%3D%7C1000&amp;sdata=49PnmAnvZl3Hebfj3c9tgUEJ5QhUzhpf4ZgTUZxZE1M%3D&amp;reserved=0" TargetMode="External"/><Relationship Id="rId23" Type="http://schemas.openxmlformats.org/officeDocument/2006/relationships/hyperlink" Target="https://doi.org/10.1094/PDIS-94-6-0791C" TargetMode="External"/><Relationship Id="rId28" Type="http://schemas.openxmlformats.org/officeDocument/2006/relationships/hyperlink" Target="https://doi.org/10.1111/ppa.12589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oi.org/10.1111/j.1365-3059.2009.02149.x" TargetMode="External"/><Relationship Id="rId27" Type="http://schemas.openxmlformats.org/officeDocument/2006/relationships/hyperlink" Target="https://doi.org/10.1017/S0953756203008554" TargetMode="External"/><Relationship Id="rId30" Type="http://schemas.openxmlformats.org/officeDocument/2006/relationships/hyperlink" Target="https://doi.org/10.1046/j.1365-3059.1999.00333.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EAF94C3305947BE0AEF2B4BE12C00" ma:contentTypeVersion="7" ma:contentTypeDescription="Create a new document." ma:contentTypeScope="" ma:versionID="6b26b17957c342b58675a8b7e5a020f7">
  <xsd:schema xmlns:xsd="http://www.w3.org/2001/XMLSchema" xmlns:xs="http://www.w3.org/2001/XMLSchema" xmlns:p="http://schemas.microsoft.com/office/2006/metadata/properties" xmlns:ns3="f84dc853-e37a-42c8-b5d3-7b45ac35c499" xmlns:ns4="7029f658-4ac8-4886-a288-f6548cb1e7a3" targetNamespace="http://schemas.microsoft.com/office/2006/metadata/properties" ma:root="true" ma:fieldsID="1a0399f215aae78eb2a104a83fdd3ea2" ns3:_="" ns4:_="">
    <xsd:import namespace="f84dc853-e37a-42c8-b5d3-7b45ac35c499"/>
    <xsd:import namespace="7029f658-4ac8-4886-a288-f6548cb1e7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dc853-e37a-42c8-b5d3-7b45ac35c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9f658-4ac8-4886-a288-f6548cb1e7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4A8CB9-848C-44A7-9290-EA6930D0BE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440D6F-8573-42AC-BA16-01CC8E6CE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4dc853-e37a-42c8-b5d3-7b45ac35c499"/>
    <ds:schemaRef ds:uri="7029f658-4ac8-4886-a288-f6548cb1e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657FC1-5ACB-4A9C-861F-4D6B08E15A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DF7BD1-4774-4043-BA67-B85A72CFF0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2903</Words>
  <Characters>16549</Characters>
  <Application>Microsoft Office Word</Application>
  <DocSecurity>4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Rothamsted Research</Company>
  <LinksUpToDate>false</LinksUpToDate>
  <CharactersWithSpaces>19414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King</dc:creator>
  <cp:keywords/>
  <dc:description/>
  <cp:lastModifiedBy>Jon West</cp:lastModifiedBy>
  <cp:revision>2</cp:revision>
  <cp:lastPrinted>2021-09-28T15:53:00Z</cp:lastPrinted>
  <dcterms:created xsi:type="dcterms:W3CDTF">2021-11-22T16:31:00Z</dcterms:created>
  <dcterms:modified xsi:type="dcterms:W3CDTF">2021-11-22T16:31:00Z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0x010100F88EAF94C3305947BE0AEF2B4BE12C00</vt:lpwstr>
  </property>
</Properties>
</file>