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2B9D" w14:textId="7767DE45" w:rsidR="00BB04AC" w:rsidRPr="001D36A1" w:rsidRDefault="002A5C4F">
      <w:pPr>
        <w:rPr>
          <w:rFonts w:asciiTheme="minorHAnsi" w:hAnsiTheme="minorHAnsi" w:cstheme="minorHAnsi"/>
          <w:sz w:val="24"/>
          <w:szCs w:val="24"/>
        </w:rPr>
      </w:pPr>
      <w:r w:rsidRPr="001D36A1">
        <w:rPr>
          <w:rFonts w:asciiTheme="minorHAnsi" w:hAnsiTheme="minorHAnsi" w:cstheme="minorHAnsi"/>
          <w:sz w:val="24"/>
          <w:szCs w:val="24"/>
        </w:rPr>
        <w:t xml:space="preserve">RRES </w:t>
      </w:r>
      <w:r w:rsidR="008F21F9" w:rsidRPr="001D36A1">
        <w:rPr>
          <w:rFonts w:asciiTheme="minorHAnsi" w:hAnsiTheme="minorHAnsi" w:cstheme="minorHAnsi"/>
          <w:sz w:val="24"/>
          <w:szCs w:val="24"/>
        </w:rPr>
        <w:t>Press Release 2</w:t>
      </w:r>
      <w:r w:rsidR="001D36A1" w:rsidRPr="001D36A1">
        <w:rPr>
          <w:rFonts w:asciiTheme="minorHAnsi" w:hAnsiTheme="minorHAnsi" w:cstheme="minorHAnsi"/>
          <w:sz w:val="24"/>
          <w:szCs w:val="24"/>
        </w:rPr>
        <w:t>1</w:t>
      </w:r>
      <w:r w:rsidR="008F21F9" w:rsidRPr="001D36A1">
        <w:rPr>
          <w:rFonts w:asciiTheme="minorHAnsi" w:hAnsiTheme="minorHAnsi" w:cstheme="minorHAnsi"/>
          <w:sz w:val="24"/>
          <w:szCs w:val="24"/>
        </w:rPr>
        <w:t xml:space="preserve">/12/22 </w:t>
      </w:r>
      <w:r w:rsidR="001D36A1" w:rsidRPr="001D36A1">
        <w:rPr>
          <w:rFonts w:asciiTheme="minorHAnsi" w:hAnsiTheme="minorHAnsi" w:cstheme="minorHAnsi"/>
          <w:sz w:val="24"/>
          <w:szCs w:val="24"/>
        </w:rPr>
        <w:t>Chinese farm practice and oilseed rape</w:t>
      </w:r>
      <w:r w:rsidR="008F21F9" w:rsidRPr="001D36A1">
        <w:rPr>
          <w:rFonts w:asciiTheme="minorHAnsi" w:hAnsiTheme="minorHAnsi" w:cstheme="minorHAnsi"/>
          <w:sz w:val="24"/>
          <w:szCs w:val="24"/>
        </w:rPr>
        <w:t xml:space="preserve"> </w:t>
      </w:r>
    </w:p>
    <w:p w14:paraId="7378F9A0" w14:textId="77777777" w:rsidR="001D36A1" w:rsidRPr="001D36A1" w:rsidRDefault="001D36A1" w:rsidP="001D36A1">
      <w:pPr>
        <w:spacing w:line="306" w:lineRule="atLeast"/>
        <w:textAlignment w:val="baseline"/>
        <w:rPr>
          <w:rFonts w:asciiTheme="minorHAnsi" w:hAnsiTheme="minorHAnsi" w:cstheme="minorHAnsi"/>
          <w:b/>
          <w:bCs/>
          <w:color w:val="000000"/>
          <w:sz w:val="32"/>
          <w:szCs w:val="32"/>
          <w:lang w:eastAsia="en-GB"/>
        </w:rPr>
      </w:pPr>
      <w:r w:rsidRPr="001D36A1">
        <w:rPr>
          <w:rFonts w:asciiTheme="minorHAnsi" w:hAnsiTheme="minorHAnsi" w:cstheme="minorHAnsi"/>
          <w:b/>
          <w:bCs/>
          <w:color w:val="000000"/>
          <w:sz w:val="32"/>
          <w:szCs w:val="32"/>
          <w:lang w:eastAsia="en-GB"/>
        </w:rPr>
        <w:t>Chinese farm practice may offer clue to improved oilseed rape disease control</w:t>
      </w:r>
    </w:p>
    <w:p w14:paraId="030D6A29" w14:textId="77777777" w:rsidR="001D36A1" w:rsidRPr="001D36A1" w:rsidRDefault="001D36A1" w:rsidP="001D36A1">
      <w:pPr>
        <w:spacing w:line="306" w:lineRule="atLeast"/>
        <w:textAlignment w:val="baseline"/>
        <w:rPr>
          <w:rFonts w:asciiTheme="minorHAnsi" w:hAnsiTheme="minorHAnsi" w:cstheme="minorHAnsi"/>
          <w:b/>
          <w:bCs/>
          <w:i/>
          <w:iCs/>
          <w:color w:val="000000"/>
          <w:sz w:val="28"/>
          <w:szCs w:val="28"/>
          <w:lang w:eastAsia="en-GB"/>
        </w:rPr>
      </w:pPr>
      <w:r w:rsidRPr="001D36A1">
        <w:rPr>
          <w:rFonts w:asciiTheme="minorHAnsi" w:hAnsiTheme="minorHAnsi" w:cstheme="minorHAnsi"/>
          <w:b/>
          <w:bCs/>
          <w:i/>
          <w:iCs/>
          <w:color w:val="000000"/>
          <w:sz w:val="28"/>
          <w:szCs w:val="28"/>
          <w:lang w:eastAsia="en-GB"/>
        </w:rPr>
        <w:t>Rotating OSR with rice cultivation may impede sexual reproduction of blackleg fungus</w:t>
      </w:r>
    </w:p>
    <w:p w14:paraId="34AE6443" w14:textId="77777777" w:rsidR="001D36A1" w:rsidRPr="001D36A1" w:rsidRDefault="001D36A1" w:rsidP="001D36A1">
      <w:pPr>
        <w:spacing w:after="400" w:line="306" w:lineRule="atLeast"/>
        <w:textAlignment w:val="baseline"/>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A comparative study of a fungal pathogen of oilseed rape (OSR) in Europe and China using new genetic markers suggests that the flooding associated with rice cultivation in China may be limiting its ability to sexually reproduce. These results have important implications for OSR integrated pest management strategies and could contribute to improved security of oilseed supplies.  </w:t>
      </w:r>
    </w:p>
    <w:p w14:paraId="21492F1E" w14:textId="77777777" w:rsidR="001D36A1" w:rsidRPr="001D36A1" w:rsidRDefault="001D36A1" w:rsidP="001D36A1">
      <w:pPr>
        <w:spacing w:after="400" w:line="306" w:lineRule="atLeast"/>
        <w:textAlignment w:val="baseline"/>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Blackleg (</w:t>
      </w:r>
      <w:proofErr w:type="spellStart"/>
      <w:r w:rsidRPr="001D36A1">
        <w:rPr>
          <w:rFonts w:asciiTheme="minorHAnsi" w:hAnsiTheme="minorHAnsi" w:cstheme="minorHAnsi"/>
          <w:color w:val="000000"/>
          <w:sz w:val="24"/>
          <w:szCs w:val="24"/>
          <w:lang w:eastAsia="en-GB"/>
        </w:rPr>
        <w:t>Phoma</w:t>
      </w:r>
      <w:proofErr w:type="spellEnd"/>
      <w:r w:rsidRPr="001D36A1">
        <w:rPr>
          <w:rFonts w:asciiTheme="minorHAnsi" w:hAnsiTheme="minorHAnsi" w:cstheme="minorHAnsi"/>
          <w:color w:val="000000"/>
          <w:sz w:val="24"/>
          <w:szCs w:val="24"/>
          <w:lang w:eastAsia="en-GB"/>
        </w:rPr>
        <w:t xml:space="preserve">) disease is a globally important disease of OSR. Whilst there are at least two fungal species that cause the disease, the study focussed on just one, </w:t>
      </w:r>
      <w:proofErr w:type="spellStart"/>
      <w:r w:rsidRPr="001D36A1">
        <w:rPr>
          <w:rFonts w:asciiTheme="minorHAnsi" w:hAnsiTheme="minorHAnsi" w:cstheme="minorHAnsi"/>
          <w:color w:val="000000"/>
          <w:sz w:val="24"/>
          <w:szCs w:val="24"/>
          <w:lang w:eastAsia="en-GB"/>
        </w:rPr>
        <w:t>Plenodomus</w:t>
      </w:r>
      <w:proofErr w:type="spellEnd"/>
      <w:r w:rsidRPr="001D36A1">
        <w:rPr>
          <w:rFonts w:asciiTheme="minorHAnsi" w:hAnsiTheme="minorHAnsi" w:cstheme="minorHAnsi"/>
          <w:color w:val="000000"/>
          <w:sz w:val="24"/>
          <w:szCs w:val="24"/>
          <w:lang w:eastAsia="en-GB"/>
        </w:rPr>
        <w:t xml:space="preserve"> </w:t>
      </w:r>
      <w:proofErr w:type="spellStart"/>
      <w:r w:rsidRPr="001D36A1">
        <w:rPr>
          <w:rFonts w:asciiTheme="minorHAnsi" w:hAnsiTheme="minorHAnsi" w:cstheme="minorHAnsi"/>
          <w:color w:val="000000"/>
          <w:sz w:val="24"/>
          <w:szCs w:val="24"/>
          <w:lang w:eastAsia="en-GB"/>
        </w:rPr>
        <w:t>biglobosus</w:t>
      </w:r>
      <w:proofErr w:type="spellEnd"/>
      <w:r w:rsidRPr="001D36A1">
        <w:rPr>
          <w:rFonts w:asciiTheme="minorHAnsi" w:hAnsiTheme="minorHAnsi" w:cstheme="minorHAnsi"/>
          <w:color w:val="000000"/>
          <w:sz w:val="24"/>
          <w:szCs w:val="24"/>
          <w:lang w:eastAsia="en-GB"/>
        </w:rPr>
        <w:t>, that causes serious outbreaks of the disease, particularly in China.  The fungus can reproduce both asexually and sexually, but it is heterothallic – in other words, two different mating types must be present for sexual reproduction to occur.</w:t>
      </w:r>
    </w:p>
    <w:p w14:paraId="0FA1550A" w14:textId="77777777" w:rsidR="001D36A1" w:rsidRPr="001D36A1" w:rsidRDefault="001D36A1" w:rsidP="001D36A1">
      <w:pPr>
        <w:spacing w:line="306" w:lineRule="atLeast"/>
        <w:textAlignment w:val="baseline"/>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Using new </w:t>
      </w:r>
      <w:hyperlink r:id="rId4" w:history="1">
        <w:r w:rsidRPr="001D36A1">
          <w:rPr>
            <w:rStyle w:val="Hyperlink"/>
            <w:rFonts w:asciiTheme="minorHAnsi" w:hAnsiTheme="minorHAnsi" w:cstheme="minorHAnsi"/>
            <w:color w:val="0E6633"/>
            <w:sz w:val="24"/>
            <w:szCs w:val="24"/>
            <w:u w:val="none"/>
            <w:bdr w:val="none" w:sz="0" w:space="0" w:color="auto" w:frame="1"/>
            <w:lang w:eastAsia="en-GB"/>
          </w:rPr>
          <w:t>PCR</w:t>
        </w:r>
      </w:hyperlink>
      <w:r w:rsidRPr="001D36A1">
        <w:rPr>
          <w:rFonts w:asciiTheme="minorHAnsi" w:hAnsiTheme="minorHAnsi" w:cstheme="minorHAnsi"/>
          <w:color w:val="000000"/>
          <w:sz w:val="24"/>
          <w:szCs w:val="24"/>
          <w:lang w:eastAsia="en-GB"/>
        </w:rPr>
        <w:t xml:space="preserve">-based diagnostics, the research team screened 59 European and 157 Chinese isolates. Overall, in both Europe and China, P. </w:t>
      </w:r>
      <w:proofErr w:type="spellStart"/>
      <w:r w:rsidRPr="001D36A1">
        <w:rPr>
          <w:rFonts w:asciiTheme="minorHAnsi" w:hAnsiTheme="minorHAnsi" w:cstheme="minorHAnsi"/>
          <w:color w:val="000000"/>
          <w:sz w:val="24"/>
          <w:szCs w:val="24"/>
          <w:lang w:eastAsia="en-GB"/>
        </w:rPr>
        <w:t>biglobosus</w:t>
      </w:r>
      <w:proofErr w:type="spellEnd"/>
      <w:r w:rsidRPr="001D36A1">
        <w:rPr>
          <w:rFonts w:asciiTheme="minorHAnsi" w:hAnsiTheme="minorHAnsi" w:cstheme="minorHAnsi"/>
          <w:color w:val="000000"/>
          <w:sz w:val="24"/>
          <w:szCs w:val="24"/>
          <w:lang w:eastAsia="en-GB"/>
        </w:rPr>
        <w:t xml:space="preserve"> mating types did not deviate from a 1:1 ratio, which would be normal for sexually reproducing pathogen populations. Both mating types were balanced in all the individual European countries tested (Austria, France, Poland, UK). However, in China, mating types were only balanced in the eastern region, whereas in the northern and southwestern regions there were skewed ratios, more typical of predominantly asexual reproduction.</w:t>
      </w:r>
    </w:p>
    <w:p w14:paraId="3B480A85" w14:textId="77777777" w:rsidR="001D36A1" w:rsidRPr="001D36A1" w:rsidRDefault="001D36A1" w:rsidP="001D36A1">
      <w:pPr>
        <w:spacing w:after="400" w:line="306" w:lineRule="atLeast"/>
        <w:textAlignment w:val="baseline"/>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“In parts of China, in which rice and OSR are often grown in rotation; OSR stubble is often submerged under water for long periods. Flooding of infected debris for even relatively short periods of time may inhibit sexually derived spore production and release,” said Dr Kevin King, the lead investigator on the study.</w:t>
      </w:r>
    </w:p>
    <w:p w14:paraId="55C85865" w14:textId="77777777" w:rsidR="001D36A1" w:rsidRPr="001D36A1" w:rsidRDefault="001D36A1" w:rsidP="001D36A1">
      <w:pPr>
        <w:spacing w:after="400" w:line="306" w:lineRule="atLeast"/>
        <w:textAlignment w:val="baseline"/>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Further research is now required to explore the extent to which sexually produced spores drive blackleg outbreaks in China. </w:t>
      </w:r>
    </w:p>
    <w:p w14:paraId="01F410DC" w14:textId="77777777" w:rsidR="001D36A1" w:rsidRPr="001D36A1" w:rsidRDefault="001D36A1" w:rsidP="001D36A1">
      <w:pPr>
        <w:spacing w:after="400" w:line="306" w:lineRule="atLeast"/>
        <w:textAlignment w:val="baseline"/>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 xml:space="preserve">“Future work should focus on quantifying the amounts of airborne spores of P. </w:t>
      </w:r>
      <w:proofErr w:type="spellStart"/>
      <w:r w:rsidRPr="001D36A1">
        <w:rPr>
          <w:rFonts w:asciiTheme="minorHAnsi" w:hAnsiTheme="minorHAnsi" w:cstheme="minorHAnsi"/>
          <w:color w:val="000000"/>
          <w:sz w:val="24"/>
          <w:szCs w:val="24"/>
          <w:lang w:eastAsia="en-GB"/>
        </w:rPr>
        <w:t>biglobosus</w:t>
      </w:r>
      <w:proofErr w:type="spellEnd"/>
      <w:r w:rsidRPr="001D36A1">
        <w:rPr>
          <w:rFonts w:asciiTheme="minorHAnsi" w:hAnsiTheme="minorHAnsi" w:cstheme="minorHAnsi"/>
          <w:color w:val="000000"/>
          <w:sz w:val="24"/>
          <w:szCs w:val="24"/>
          <w:lang w:eastAsia="en-GB"/>
        </w:rPr>
        <w:t xml:space="preserve"> at different locations in China through air spore trapping in conjunction with species-specific real-time PCR,” said Dr King. </w:t>
      </w:r>
    </w:p>
    <w:p w14:paraId="0B376632" w14:textId="77777777" w:rsidR="001D36A1" w:rsidRPr="001D36A1" w:rsidRDefault="001D36A1" w:rsidP="001D36A1">
      <w:pPr>
        <w:spacing w:after="400" w:line="306" w:lineRule="atLeast"/>
        <w:textAlignment w:val="baseline"/>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 xml:space="preserve">P. </w:t>
      </w:r>
      <w:proofErr w:type="spellStart"/>
      <w:r w:rsidRPr="001D36A1">
        <w:rPr>
          <w:rFonts w:asciiTheme="minorHAnsi" w:hAnsiTheme="minorHAnsi" w:cstheme="minorHAnsi"/>
          <w:color w:val="000000"/>
          <w:sz w:val="24"/>
          <w:szCs w:val="24"/>
          <w:lang w:eastAsia="en-GB"/>
        </w:rPr>
        <w:t>biglobosus</w:t>
      </w:r>
      <w:proofErr w:type="spellEnd"/>
      <w:r w:rsidRPr="001D36A1">
        <w:rPr>
          <w:rFonts w:asciiTheme="minorHAnsi" w:hAnsiTheme="minorHAnsi" w:cstheme="minorHAnsi"/>
          <w:color w:val="000000"/>
          <w:sz w:val="24"/>
          <w:szCs w:val="24"/>
          <w:lang w:eastAsia="en-GB"/>
        </w:rPr>
        <w:t xml:space="preserve"> is becoming an increasingly important OSR pathogen in the UK, and it is the only species currently causing blackleg disease in China, the world's second largest OSR producer. Regular sexual reproduction, which could lead to increased genetic variation, enabling the pathogen to better respond to environmental change, may be occurring more often in European as opposed to Chinese pathogen populations.</w:t>
      </w:r>
    </w:p>
    <w:p w14:paraId="67584E53" w14:textId="77777777" w:rsidR="001D36A1" w:rsidRPr="001D36A1" w:rsidRDefault="001D36A1" w:rsidP="001D36A1">
      <w:pPr>
        <w:spacing w:after="400" w:line="306" w:lineRule="atLeast"/>
        <w:textAlignment w:val="baseline"/>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 xml:space="preserve">“Understanding the extent to which sexual reproduction might be occurring in the field for Chinese P. </w:t>
      </w:r>
      <w:proofErr w:type="spellStart"/>
      <w:r w:rsidRPr="001D36A1">
        <w:rPr>
          <w:rFonts w:asciiTheme="minorHAnsi" w:hAnsiTheme="minorHAnsi" w:cstheme="minorHAnsi"/>
          <w:color w:val="000000"/>
          <w:sz w:val="24"/>
          <w:szCs w:val="24"/>
          <w:lang w:eastAsia="en-GB"/>
        </w:rPr>
        <w:t>biglobosus</w:t>
      </w:r>
      <w:proofErr w:type="spellEnd"/>
      <w:r w:rsidRPr="001D36A1">
        <w:rPr>
          <w:rFonts w:asciiTheme="minorHAnsi" w:hAnsiTheme="minorHAnsi" w:cstheme="minorHAnsi"/>
          <w:color w:val="000000"/>
          <w:sz w:val="24"/>
          <w:szCs w:val="24"/>
          <w:lang w:eastAsia="en-GB"/>
        </w:rPr>
        <w:t xml:space="preserve"> population, could provide novel insights, for instance into spore dispersal, that could be used to inform blackleg disease management strategies,” added Dr King. </w:t>
      </w:r>
    </w:p>
    <w:p w14:paraId="41C1C5E5" w14:textId="77777777" w:rsidR="001D36A1" w:rsidRPr="001D36A1" w:rsidRDefault="001D36A1" w:rsidP="001D36A1">
      <w:pPr>
        <w:spacing w:after="400" w:line="306" w:lineRule="atLeast"/>
        <w:textAlignment w:val="baseline"/>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 xml:space="preserve">This research is published in the journal Pathogens and is a collaborative study between scientists at Rothamsted Research in the UK and </w:t>
      </w:r>
      <w:proofErr w:type="spellStart"/>
      <w:r w:rsidRPr="001D36A1">
        <w:rPr>
          <w:rFonts w:asciiTheme="minorHAnsi" w:hAnsiTheme="minorHAnsi" w:cstheme="minorHAnsi"/>
          <w:color w:val="000000"/>
          <w:sz w:val="24"/>
          <w:szCs w:val="24"/>
          <w:lang w:eastAsia="en-GB"/>
        </w:rPr>
        <w:t>Huazong</w:t>
      </w:r>
      <w:proofErr w:type="spellEnd"/>
      <w:r w:rsidRPr="001D36A1">
        <w:rPr>
          <w:rFonts w:asciiTheme="minorHAnsi" w:hAnsiTheme="minorHAnsi" w:cstheme="minorHAnsi"/>
          <w:color w:val="000000"/>
          <w:sz w:val="24"/>
          <w:szCs w:val="24"/>
          <w:lang w:eastAsia="en-GB"/>
        </w:rPr>
        <w:t xml:space="preserve"> Agricultural University in China.</w:t>
      </w:r>
    </w:p>
    <w:p w14:paraId="6E36780F" w14:textId="77777777" w:rsidR="001D36A1" w:rsidRDefault="001D36A1" w:rsidP="001D36A1">
      <w:pPr>
        <w:shd w:val="clear" w:color="auto" w:fill="FFFFFF"/>
        <w:rPr>
          <w:rFonts w:asciiTheme="minorHAnsi" w:hAnsiTheme="minorHAnsi" w:cstheme="minorHAnsi"/>
          <w:color w:val="000000"/>
          <w:sz w:val="24"/>
          <w:szCs w:val="24"/>
          <w:lang w:eastAsia="en-GB"/>
        </w:rPr>
      </w:pPr>
    </w:p>
    <w:p w14:paraId="7B06EC2B" w14:textId="77777777" w:rsidR="001D36A1" w:rsidRDefault="001D36A1" w:rsidP="001D36A1">
      <w:pPr>
        <w:shd w:val="clear" w:color="auto" w:fill="FFFFFF"/>
        <w:rPr>
          <w:rFonts w:asciiTheme="minorHAnsi" w:hAnsiTheme="minorHAnsi" w:cstheme="minorHAnsi"/>
          <w:b/>
          <w:bCs/>
          <w:color w:val="000000"/>
          <w:sz w:val="24"/>
          <w:szCs w:val="24"/>
          <w:lang w:eastAsia="en-GB"/>
        </w:rPr>
      </w:pPr>
    </w:p>
    <w:p w14:paraId="1B07864B" w14:textId="77777777" w:rsidR="001D36A1" w:rsidRPr="001D36A1" w:rsidRDefault="001D36A1" w:rsidP="001D36A1">
      <w:pPr>
        <w:shd w:val="clear" w:color="auto" w:fill="FFFFFF"/>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lastRenderedPageBreak/>
        <w:t>Publication</w:t>
      </w:r>
    </w:p>
    <w:p w14:paraId="27DF1CCB" w14:textId="20E8B8D5" w:rsidR="001D36A1" w:rsidRPr="001D36A1" w:rsidRDefault="001D36A1" w:rsidP="001D36A1">
      <w:pPr>
        <w:shd w:val="clear" w:color="auto" w:fill="FFFFFF"/>
        <w:rPr>
          <w:rFonts w:asciiTheme="minorHAnsi" w:hAnsiTheme="minorHAnsi" w:cstheme="minorHAnsi"/>
          <w:color w:val="000000"/>
          <w:sz w:val="24"/>
          <w:szCs w:val="24"/>
          <w:lang w:eastAsia="en-GB"/>
        </w:rPr>
      </w:pPr>
      <w:r w:rsidRPr="001D36A1">
        <w:rPr>
          <w:rFonts w:asciiTheme="minorHAnsi" w:hAnsiTheme="minorHAnsi" w:cstheme="minorHAnsi"/>
          <w:color w:val="000000"/>
          <w:sz w:val="24"/>
          <w:szCs w:val="24"/>
          <w:lang w:eastAsia="en-GB"/>
        </w:rPr>
        <w:t>Indirect Evidence Based on Mating-Type Ratios for the Role of Sexual Reproduction in European and Chinese Populations of </w:t>
      </w:r>
      <w:proofErr w:type="spellStart"/>
      <w:r w:rsidRPr="001D36A1">
        <w:rPr>
          <w:rFonts w:asciiTheme="minorHAnsi" w:hAnsiTheme="minorHAnsi" w:cstheme="minorHAnsi"/>
          <w:i/>
          <w:iCs/>
          <w:color w:val="000000"/>
          <w:sz w:val="24"/>
          <w:szCs w:val="24"/>
          <w:lang w:eastAsia="en-GB"/>
        </w:rPr>
        <w:t>Plenodomus</w:t>
      </w:r>
      <w:proofErr w:type="spellEnd"/>
      <w:r w:rsidRPr="001D36A1">
        <w:rPr>
          <w:rFonts w:asciiTheme="minorHAnsi" w:hAnsiTheme="minorHAnsi" w:cstheme="minorHAnsi"/>
          <w:i/>
          <w:iCs/>
          <w:color w:val="000000"/>
          <w:sz w:val="24"/>
          <w:szCs w:val="24"/>
          <w:lang w:eastAsia="en-GB"/>
        </w:rPr>
        <w:t xml:space="preserve"> </w:t>
      </w:r>
      <w:proofErr w:type="spellStart"/>
      <w:r w:rsidRPr="001D36A1">
        <w:rPr>
          <w:rFonts w:asciiTheme="minorHAnsi" w:hAnsiTheme="minorHAnsi" w:cstheme="minorHAnsi"/>
          <w:i/>
          <w:iCs/>
          <w:color w:val="000000"/>
          <w:sz w:val="24"/>
          <w:szCs w:val="24"/>
          <w:lang w:eastAsia="en-GB"/>
        </w:rPr>
        <w:t>biglobosus</w:t>
      </w:r>
      <w:proofErr w:type="spellEnd"/>
      <w:r w:rsidRPr="001D36A1">
        <w:rPr>
          <w:rFonts w:asciiTheme="minorHAnsi" w:hAnsiTheme="minorHAnsi" w:cstheme="minorHAnsi"/>
          <w:color w:val="000000"/>
          <w:sz w:val="24"/>
          <w:szCs w:val="24"/>
          <w:lang w:eastAsia="en-GB"/>
        </w:rPr>
        <w:t> (Blackleg of Oilseed Rape)</w:t>
      </w:r>
    </w:p>
    <w:p w14:paraId="49FD6F74" w14:textId="4DEA4DB8" w:rsidR="001D36A1" w:rsidRPr="001D36A1" w:rsidRDefault="001D36A1" w:rsidP="001D36A1">
      <w:pPr>
        <w:shd w:val="clear" w:color="auto" w:fill="FFFFFF"/>
        <w:ind w:right="45"/>
        <w:rPr>
          <w:rFonts w:asciiTheme="minorHAnsi" w:hAnsiTheme="minorHAnsi" w:cstheme="minorHAnsi"/>
          <w:sz w:val="24"/>
          <w:szCs w:val="24"/>
          <w:lang w:eastAsia="en-GB"/>
        </w:rPr>
      </w:pPr>
      <w:hyperlink r:id="rId5" w:tgtFrame="_blank" w:history="1">
        <w:r w:rsidRPr="001D36A1">
          <w:rPr>
            <w:rStyle w:val="Hyperlink"/>
            <w:rFonts w:asciiTheme="minorHAnsi" w:hAnsiTheme="minorHAnsi" w:cstheme="minorHAnsi"/>
            <w:color w:val="4F5671"/>
            <w:sz w:val="24"/>
            <w:szCs w:val="24"/>
            <w:u w:val="none"/>
            <w:lang w:eastAsia="en-GB"/>
          </w:rPr>
          <w:t>Kevin M. King</w:t>
        </w:r>
      </w:hyperlink>
      <w:r w:rsidRPr="001D36A1">
        <w:rPr>
          <w:rFonts w:asciiTheme="minorHAnsi" w:hAnsiTheme="minorHAnsi" w:cstheme="minorHAnsi"/>
          <w:sz w:val="24"/>
          <w:szCs w:val="24"/>
          <w:lang w:eastAsia="en-GB"/>
        </w:rPr>
        <w:t xml:space="preserve">, </w:t>
      </w:r>
      <w:hyperlink r:id="rId6" w:tgtFrame="_blank" w:history="1">
        <w:r w:rsidRPr="001D36A1">
          <w:rPr>
            <w:rStyle w:val="Hyperlink"/>
            <w:rFonts w:asciiTheme="minorHAnsi" w:hAnsiTheme="minorHAnsi" w:cstheme="minorHAnsi"/>
            <w:color w:val="4F5671"/>
            <w:sz w:val="24"/>
            <w:szCs w:val="24"/>
            <w:u w:val="none"/>
            <w:lang w:eastAsia="en-GB"/>
          </w:rPr>
          <w:t>Gail Canning</w:t>
        </w:r>
      </w:hyperlink>
      <w:r w:rsidRPr="001D36A1">
        <w:rPr>
          <w:rFonts w:asciiTheme="minorHAnsi" w:hAnsiTheme="minorHAnsi" w:cstheme="minorHAnsi"/>
          <w:sz w:val="24"/>
          <w:szCs w:val="24"/>
          <w:lang w:eastAsia="en-GB"/>
        </w:rPr>
        <w:t xml:space="preserve">, </w:t>
      </w:r>
      <w:hyperlink r:id="rId7" w:tgtFrame="_blank" w:history="1">
        <w:r w:rsidRPr="001D36A1">
          <w:rPr>
            <w:rStyle w:val="Hyperlink"/>
            <w:rFonts w:asciiTheme="minorHAnsi" w:hAnsiTheme="minorHAnsi" w:cstheme="minorHAnsi"/>
            <w:color w:val="4F5671"/>
            <w:sz w:val="24"/>
            <w:szCs w:val="24"/>
            <w:u w:val="none"/>
            <w:lang w:eastAsia="en-GB"/>
          </w:rPr>
          <w:t>Kang Zhou</w:t>
        </w:r>
      </w:hyperlink>
      <w:r w:rsidRPr="001D36A1">
        <w:rPr>
          <w:rFonts w:asciiTheme="minorHAnsi" w:hAnsiTheme="minorHAnsi" w:cstheme="minorHAnsi"/>
          <w:sz w:val="24"/>
          <w:szCs w:val="24"/>
          <w:lang w:eastAsia="en-GB"/>
        </w:rPr>
        <w:t xml:space="preserve">, </w:t>
      </w:r>
      <w:hyperlink r:id="rId8" w:tgtFrame="_blank" w:history="1">
        <w:proofErr w:type="spellStart"/>
        <w:r w:rsidRPr="001D36A1">
          <w:rPr>
            <w:rStyle w:val="Hyperlink"/>
            <w:rFonts w:asciiTheme="minorHAnsi" w:hAnsiTheme="minorHAnsi" w:cstheme="minorHAnsi"/>
            <w:color w:val="4F5671"/>
            <w:sz w:val="24"/>
            <w:szCs w:val="24"/>
            <w:u w:val="none"/>
            <w:lang w:eastAsia="en-GB"/>
          </w:rPr>
          <w:t>Zekuan</w:t>
        </w:r>
        <w:proofErr w:type="spellEnd"/>
        <w:r w:rsidRPr="001D36A1">
          <w:rPr>
            <w:rStyle w:val="Hyperlink"/>
            <w:rFonts w:asciiTheme="minorHAnsi" w:hAnsiTheme="minorHAnsi" w:cstheme="minorHAnsi"/>
            <w:color w:val="4F5671"/>
            <w:sz w:val="24"/>
            <w:szCs w:val="24"/>
            <w:u w:val="none"/>
            <w:lang w:eastAsia="en-GB"/>
          </w:rPr>
          <w:t xml:space="preserve"> Liu</w:t>
        </w:r>
      </w:hyperlink>
      <w:r w:rsidRPr="001D36A1">
        <w:rPr>
          <w:rFonts w:asciiTheme="minorHAnsi" w:hAnsiTheme="minorHAnsi" w:cstheme="minorHAnsi"/>
          <w:sz w:val="24"/>
          <w:szCs w:val="24"/>
          <w:lang w:eastAsia="en-GB"/>
        </w:rPr>
        <w:t xml:space="preserve">, </w:t>
      </w:r>
      <w:hyperlink r:id="rId9" w:tgtFrame="_blank" w:history="1">
        <w:proofErr w:type="spellStart"/>
        <w:r w:rsidRPr="001D36A1">
          <w:rPr>
            <w:rStyle w:val="Hyperlink"/>
            <w:rFonts w:asciiTheme="minorHAnsi" w:hAnsiTheme="minorHAnsi" w:cstheme="minorHAnsi"/>
            <w:color w:val="4F5671"/>
            <w:sz w:val="24"/>
            <w:szCs w:val="24"/>
            <w:u w:val="none"/>
            <w:lang w:eastAsia="en-GB"/>
          </w:rPr>
          <w:t>Mingde</w:t>
        </w:r>
        <w:proofErr w:type="spellEnd"/>
        <w:r w:rsidRPr="001D36A1">
          <w:rPr>
            <w:rStyle w:val="Hyperlink"/>
            <w:rFonts w:asciiTheme="minorHAnsi" w:hAnsiTheme="minorHAnsi" w:cstheme="minorHAnsi"/>
            <w:color w:val="4F5671"/>
            <w:sz w:val="24"/>
            <w:szCs w:val="24"/>
            <w:u w:val="none"/>
            <w:lang w:eastAsia="en-GB"/>
          </w:rPr>
          <w:t xml:space="preserve"> Wu</w:t>
        </w:r>
      </w:hyperlink>
      <w:r w:rsidRPr="001D36A1">
        <w:rPr>
          <w:rFonts w:asciiTheme="minorHAnsi" w:hAnsiTheme="minorHAnsi" w:cstheme="minorHAnsi"/>
          <w:sz w:val="24"/>
          <w:szCs w:val="24"/>
          <w:lang w:eastAsia="en-GB"/>
        </w:rPr>
        <w:t xml:space="preserve">, </w:t>
      </w:r>
      <w:hyperlink r:id="rId10" w:tgtFrame="_blank" w:history="1">
        <w:r w:rsidRPr="001D36A1">
          <w:rPr>
            <w:rStyle w:val="Hyperlink"/>
            <w:rFonts w:asciiTheme="minorHAnsi" w:hAnsiTheme="minorHAnsi" w:cstheme="minorHAnsi"/>
            <w:color w:val="4F5671"/>
            <w:sz w:val="24"/>
            <w:szCs w:val="24"/>
            <w:u w:val="none"/>
            <w:lang w:eastAsia="en-GB"/>
          </w:rPr>
          <w:t>Jonathan S. West</w:t>
        </w:r>
      </w:hyperlink>
    </w:p>
    <w:p w14:paraId="76605F08" w14:textId="77777777" w:rsidR="001D36A1" w:rsidRPr="001D36A1" w:rsidRDefault="001D36A1" w:rsidP="001D36A1">
      <w:pPr>
        <w:shd w:val="clear" w:color="auto" w:fill="FFFFFF"/>
        <w:rPr>
          <w:rFonts w:asciiTheme="minorHAnsi" w:hAnsiTheme="minorHAnsi" w:cstheme="minorHAnsi"/>
          <w:color w:val="222222"/>
          <w:sz w:val="24"/>
          <w:szCs w:val="24"/>
          <w:lang w:eastAsia="en-GB"/>
        </w:rPr>
      </w:pPr>
      <w:r w:rsidRPr="001D36A1">
        <w:rPr>
          <w:rFonts w:asciiTheme="minorHAnsi" w:hAnsiTheme="minorHAnsi" w:cstheme="minorHAnsi"/>
          <w:i/>
          <w:iCs/>
          <w:color w:val="222222"/>
          <w:sz w:val="24"/>
          <w:szCs w:val="24"/>
          <w:lang w:eastAsia="en-GB"/>
        </w:rPr>
        <w:t>Pathogens</w:t>
      </w:r>
      <w:r w:rsidRPr="001D36A1">
        <w:rPr>
          <w:rFonts w:asciiTheme="minorHAnsi" w:hAnsiTheme="minorHAnsi" w:cstheme="minorHAnsi"/>
          <w:color w:val="222222"/>
          <w:sz w:val="24"/>
          <w:szCs w:val="24"/>
          <w:lang w:eastAsia="en-GB"/>
        </w:rPr>
        <w:t> 2023, </w:t>
      </w:r>
      <w:r w:rsidRPr="001D36A1">
        <w:rPr>
          <w:rFonts w:asciiTheme="minorHAnsi" w:hAnsiTheme="minorHAnsi" w:cstheme="minorHAnsi"/>
          <w:i/>
          <w:iCs/>
          <w:color w:val="222222"/>
          <w:sz w:val="24"/>
          <w:szCs w:val="24"/>
          <w:lang w:eastAsia="en-GB"/>
        </w:rPr>
        <w:t>12</w:t>
      </w:r>
      <w:r w:rsidRPr="001D36A1">
        <w:rPr>
          <w:rFonts w:asciiTheme="minorHAnsi" w:hAnsiTheme="minorHAnsi" w:cstheme="minorHAnsi"/>
          <w:color w:val="222222"/>
          <w:sz w:val="24"/>
          <w:szCs w:val="24"/>
          <w:lang w:eastAsia="en-GB"/>
        </w:rPr>
        <w:t>(1), 3; </w:t>
      </w:r>
      <w:hyperlink r:id="rId11" w:history="1">
        <w:r w:rsidRPr="001D36A1">
          <w:rPr>
            <w:rStyle w:val="Hyperlink"/>
            <w:rFonts w:asciiTheme="minorHAnsi" w:hAnsiTheme="minorHAnsi" w:cstheme="minorHAnsi"/>
            <w:color w:val="4F5671"/>
            <w:sz w:val="24"/>
            <w:szCs w:val="24"/>
            <w:lang w:eastAsia="en-GB"/>
          </w:rPr>
          <w:t>https://doi.org/10.3390/pathogens12010003</w:t>
        </w:r>
      </w:hyperlink>
    </w:p>
    <w:p w14:paraId="755526F6" w14:textId="6855AC6A" w:rsidR="00BB04AC" w:rsidRPr="001D36A1" w:rsidRDefault="00BB04AC">
      <w:pPr>
        <w:rPr>
          <w:rFonts w:asciiTheme="minorHAnsi" w:hAnsiTheme="minorHAnsi" w:cstheme="minorHAnsi"/>
          <w:sz w:val="24"/>
          <w:szCs w:val="24"/>
        </w:rPr>
      </w:pPr>
    </w:p>
    <w:sectPr w:rsidR="00BB04AC" w:rsidRPr="001D36A1" w:rsidSect="002A5C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AC"/>
    <w:rsid w:val="001D36A1"/>
    <w:rsid w:val="002A5C4F"/>
    <w:rsid w:val="008F21F9"/>
    <w:rsid w:val="00BB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2C45"/>
  <w15:chartTrackingRefBased/>
  <w15:docId w15:val="{EA0B0AC3-DFD5-481C-8772-FDCDE6D2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C4F"/>
    <w:rPr>
      <w:color w:val="0563C1"/>
      <w:u w:val="single"/>
    </w:rPr>
  </w:style>
  <w:style w:type="paragraph" w:styleId="NormalWeb">
    <w:name w:val="Normal (Web)"/>
    <w:basedOn w:val="Normal"/>
    <w:uiPriority w:val="99"/>
    <w:semiHidden/>
    <w:unhideWhenUsed/>
    <w:rsid w:val="002A5C4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86738">
      <w:bodyDiv w:val="1"/>
      <w:marLeft w:val="0"/>
      <w:marRight w:val="0"/>
      <w:marTop w:val="0"/>
      <w:marBottom w:val="0"/>
      <w:divBdr>
        <w:top w:val="none" w:sz="0" w:space="0" w:color="auto"/>
        <w:left w:val="none" w:sz="0" w:space="0" w:color="auto"/>
        <w:bottom w:val="none" w:sz="0" w:space="0" w:color="auto"/>
        <w:right w:val="none" w:sz="0" w:space="0" w:color="auto"/>
      </w:divBdr>
    </w:div>
    <w:div w:id="17768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profiles.com/profile/author/RmFNMVR2bzNlTDFvM0swR2Q4SnBzeFRkM09ueVg0WU5lMWFDUG5UaVZiYz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iprofiles.com/profile/author/VWtIMml5clVvYUxqVmw0SFpqdXVKQ0w2cXdCcjQ4blYvN2w1SjdLajl4M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profiles.com/profile/author/QnkwbldBZDV4aEZVbllraGFKVFlhS2pJNEpoMDJKWDIwQnE5cjJDTzBjcz0=" TargetMode="External"/><Relationship Id="rId11" Type="http://schemas.openxmlformats.org/officeDocument/2006/relationships/hyperlink" Target="https://doi.org/10.3390/pathogens12010003" TargetMode="External"/><Relationship Id="rId5" Type="http://schemas.openxmlformats.org/officeDocument/2006/relationships/hyperlink" Target="https://sciprofiles.com/profile/2029984" TargetMode="External"/><Relationship Id="rId10" Type="http://schemas.openxmlformats.org/officeDocument/2006/relationships/hyperlink" Target="https://sciprofiles.com/profile/1842774" TargetMode="External"/><Relationship Id="rId4" Type="http://schemas.openxmlformats.org/officeDocument/2006/relationships/hyperlink" Target="https://www.bbc.co.uk/bitesize/guides/zrwhrj6/revision/3" TargetMode="External"/><Relationship Id="rId9" Type="http://schemas.openxmlformats.org/officeDocument/2006/relationships/hyperlink" Target="https://sciprofiles.com/profile/415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2023-01-05T11:22:00Z</dcterms:created>
  <dcterms:modified xsi:type="dcterms:W3CDTF">2023-01-05T11:22:00Z</dcterms:modified>
</cp:coreProperties>
</file>