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209F" w14:textId="77777777" w:rsidR="00A47A5E" w:rsidRDefault="00A47A5E" w:rsidP="00A47A5E">
      <w:pPr>
        <w:pStyle w:val="Articletitle"/>
        <w:jc w:val="both"/>
      </w:pPr>
      <w:bookmarkStart w:id="0" w:name="_Hlk100011687"/>
      <w:r w:rsidRPr="005D48D4">
        <w:rPr>
          <w:b w:val="0"/>
          <w:sz w:val="40"/>
          <w:lang w:eastAsia="en-US" w:bidi="en-US"/>
        </w:rPr>
        <w:t>Uncovering drivers of community-level house price dynamics through multiscale geographically weighted regression: a case study of Wuhan, China</w:t>
      </w:r>
    </w:p>
    <w:p w14:paraId="296365BB" w14:textId="77777777" w:rsidR="00A47A5E" w:rsidRPr="005D48D4" w:rsidRDefault="00A47A5E" w:rsidP="00A47A5E">
      <w:pPr>
        <w:spacing w:after="320" w:line="480" w:lineRule="auto"/>
        <w:jc w:val="center"/>
        <w:rPr>
          <w:rFonts w:cs="Times New Roman"/>
          <w:szCs w:val="24"/>
          <w:vertAlign w:val="superscript"/>
        </w:rPr>
      </w:pPr>
      <w:r w:rsidRPr="005D48D4">
        <w:rPr>
          <w:rFonts w:cs="Times New Roman"/>
          <w:szCs w:val="24"/>
        </w:rPr>
        <w:t>Binbin Lu</w:t>
      </w:r>
      <w:r w:rsidRPr="005D48D4">
        <w:rPr>
          <w:rFonts w:cs="Times New Roman"/>
          <w:szCs w:val="24"/>
          <w:vertAlign w:val="superscript"/>
        </w:rPr>
        <w:t>1,3</w:t>
      </w:r>
      <w:r w:rsidRPr="005D48D4">
        <w:rPr>
          <w:rFonts w:cs="Times New Roman"/>
          <w:szCs w:val="24"/>
        </w:rPr>
        <w:t>, Yong Ge</w:t>
      </w:r>
      <w:r w:rsidRPr="005D48D4">
        <w:rPr>
          <w:rFonts w:cs="Times New Roman"/>
          <w:szCs w:val="24"/>
          <w:vertAlign w:val="superscript"/>
        </w:rPr>
        <w:t>2</w:t>
      </w:r>
      <w:r w:rsidRPr="005D48D4">
        <w:rPr>
          <w:rFonts w:cs="Times New Roman"/>
          <w:szCs w:val="24"/>
        </w:rPr>
        <w:t>*, Yilin Shi</w:t>
      </w:r>
      <w:r w:rsidRPr="005D48D4">
        <w:rPr>
          <w:rFonts w:cs="Times New Roman"/>
          <w:szCs w:val="24"/>
          <w:vertAlign w:val="superscript"/>
        </w:rPr>
        <w:t>1</w:t>
      </w:r>
      <w:r w:rsidRPr="005D48D4">
        <w:rPr>
          <w:rFonts w:cs="Times New Roman"/>
          <w:szCs w:val="24"/>
        </w:rPr>
        <w:t xml:space="preserve">, </w:t>
      </w:r>
      <w:proofErr w:type="spellStart"/>
      <w:r w:rsidRPr="005D48D4">
        <w:rPr>
          <w:rFonts w:cs="Times New Roman"/>
          <w:szCs w:val="24"/>
        </w:rPr>
        <w:t>Jianghua</w:t>
      </w:r>
      <w:proofErr w:type="spellEnd"/>
      <w:r w:rsidRPr="005D48D4">
        <w:rPr>
          <w:rFonts w:cs="Times New Roman"/>
          <w:szCs w:val="24"/>
        </w:rPr>
        <w:t xml:space="preserve"> Zheng</w:t>
      </w:r>
      <w:r w:rsidRPr="005D48D4">
        <w:rPr>
          <w:rFonts w:cs="Times New Roman"/>
          <w:szCs w:val="24"/>
          <w:vertAlign w:val="superscript"/>
        </w:rPr>
        <w:t>3</w:t>
      </w:r>
      <w:r w:rsidRPr="005D48D4">
        <w:rPr>
          <w:rFonts w:cs="Times New Roman"/>
          <w:szCs w:val="24"/>
        </w:rPr>
        <w:t>, Paul Harris</w:t>
      </w:r>
      <w:r w:rsidRPr="005D48D4">
        <w:rPr>
          <w:rFonts w:cs="Times New Roman"/>
          <w:szCs w:val="24"/>
          <w:vertAlign w:val="superscript"/>
        </w:rPr>
        <w:t>4</w:t>
      </w:r>
    </w:p>
    <w:p w14:paraId="654274F9" w14:textId="77777777" w:rsidR="00A47A5E" w:rsidRPr="005D48D4" w:rsidRDefault="00A47A5E" w:rsidP="00A47A5E">
      <w:pPr>
        <w:spacing w:line="360" w:lineRule="auto"/>
        <w:rPr>
          <w:rFonts w:cs="Times New Roman"/>
          <w:szCs w:val="24"/>
        </w:rPr>
      </w:pPr>
      <w:r w:rsidRPr="005D48D4">
        <w:rPr>
          <w:rFonts w:cs="Times New Roman"/>
          <w:szCs w:val="24"/>
        </w:rPr>
        <w:t xml:space="preserve">1. School of Remote Sensing and Information Engineering, Wuhan University, 129 </w:t>
      </w:r>
      <w:proofErr w:type="spellStart"/>
      <w:r w:rsidRPr="005D48D4">
        <w:rPr>
          <w:rFonts w:cs="Times New Roman"/>
          <w:szCs w:val="24"/>
        </w:rPr>
        <w:t>Luoyu</w:t>
      </w:r>
      <w:proofErr w:type="spellEnd"/>
      <w:r w:rsidRPr="005D48D4">
        <w:rPr>
          <w:rFonts w:cs="Times New Roman"/>
          <w:szCs w:val="24"/>
        </w:rPr>
        <w:t xml:space="preserve"> Road, Wuhan 430079, China</w:t>
      </w:r>
    </w:p>
    <w:p w14:paraId="418E5D95" w14:textId="77777777" w:rsidR="00A47A5E" w:rsidRPr="005D48D4" w:rsidRDefault="00A47A5E" w:rsidP="00A47A5E">
      <w:pPr>
        <w:spacing w:line="360" w:lineRule="auto"/>
        <w:rPr>
          <w:rFonts w:cs="Times New Roman"/>
          <w:szCs w:val="24"/>
        </w:rPr>
      </w:pPr>
      <w:r w:rsidRPr="005D48D4">
        <w:rPr>
          <w:rFonts w:cs="Times New Roman"/>
          <w:szCs w:val="24"/>
        </w:rPr>
        <w:t xml:space="preserve">2. </w:t>
      </w:r>
      <w:bookmarkStart w:id="1" w:name="_Hlk100073694"/>
      <w:r w:rsidRPr="005D48D4">
        <w:rPr>
          <w:rFonts w:cs="Times New Roman"/>
          <w:szCs w:val="24"/>
        </w:rPr>
        <w:t>State Key Laboratory of Resources and Environmental Information System, Institute of Geographical Sciences and Natural Resources Research, Chinese Academy of Sciences, Beijing, China</w:t>
      </w:r>
      <w:bookmarkEnd w:id="1"/>
    </w:p>
    <w:p w14:paraId="0DA8F0E7" w14:textId="77777777" w:rsidR="00A47A5E" w:rsidRPr="005D48D4" w:rsidRDefault="00A47A5E" w:rsidP="00A47A5E">
      <w:pPr>
        <w:spacing w:line="360" w:lineRule="auto"/>
        <w:rPr>
          <w:rFonts w:cs="Times New Roman"/>
          <w:szCs w:val="24"/>
        </w:rPr>
      </w:pPr>
      <w:r w:rsidRPr="005D48D4">
        <w:rPr>
          <w:rFonts w:cs="Times New Roman"/>
          <w:szCs w:val="24"/>
        </w:rPr>
        <w:t>3. College of resource and Environment Sciences, Xinjiang University, Urumqi 830000</w:t>
      </w:r>
      <w:r w:rsidRPr="005D48D4">
        <w:rPr>
          <w:rFonts w:cs="Times New Roman"/>
          <w:szCs w:val="24"/>
        </w:rPr>
        <w:t>，</w:t>
      </w:r>
      <w:r w:rsidRPr="005D48D4">
        <w:rPr>
          <w:rFonts w:cs="Times New Roman"/>
          <w:szCs w:val="24"/>
        </w:rPr>
        <w:t>China</w:t>
      </w:r>
    </w:p>
    <w:p w14:paraId="252E843E" w14:textId="77777777" w:rsidR="00A47A5E" w:rsidRPr="005D48D4" w:rsidRDefault="00A47A5E" w:rsidP="00A47A5E">
      <w:pPr>
        <w:spacing w:line="360" w:lineRule="auto"/>
        <w:rPr>
          <w:rFonts w:cs="Times New Roman"/>
          <w:szCs w:val="24"/>
        </w:rPr>
      </w:pPr>
      <w:r w:rsidRPr="005D48D4">
        <w:rPr>
          <w:rFonts w:cs="Times New Roman"/>
          <w:szCs w:val="24"/>
        </w:rPr>
        <w:t>4. Sustainable Agriculture Sciences North Wyke, Rothamsted Research, Okehampton, UK.</w:t>
      </w:r>
    </w:p>
    <w:p w14:paraId="04940C74" w14:textId="77777777" w:rsidR="00A47A5E" w:rsidRPr="005D48D4" w:rsidRDefault="00A47A5E" w:rsidP="00A47A5E">
      <w:pPr>
        <w:pStyle w:val="Correspondencedetails"/>
        <w:rPr>
          <w:lang w:val="en-US"/>
        </w:rPr>
      </w:pPr>
    </w:p>
    <w:p w14:paraId="3EAE6E05" w14:textId="77777777" w:rsidR="00A47A5E" w:rsidRPr="005D48D4" w:rsidRDefault="00A47A5E" w:rsidP="00A47A5E">
      <w:pPr>
        <w:pStyle w:val="Correspondencedetails"/>
      </w:pPr>
      <w:r w:rsidRPr="005D48D4">
        <w:t>Corresponding author:</w:t>
      </w:r>
    </w:p>
    <w:p w14:paraId="44BF9247" w14:textId="77777777" w:rsidR="00A47A5E" w:rsidRPr="005D48D4" w:rsidRDefault="00A47A5E" w:rsidP="00A47A5E">
      <w:pPr>
        <w:pStyle w:val="Affiliation"/>
        <w:rPr>
          <w:i w:val="0"/>
        </w:rPr>
      </w:pPr>
      <w:r w:rsidRPr="005D48D4">
        <w:rPr>
          <w:i w:val="0"/>
        </w:rPr>
        <w:t>Yong Ge</w:t>
      </w:r>
    </w:p>
    <w:p w14:paraId="045B8D2E" w14:textId="77777777" w:rsidR="00A47A5E" w:rsidRPr="005D48D4" w:rsidRDefault="00A47A5E" w:rsidP="00A47A5E">
      <w:pPr>
        <w:pStyle w:val="Affiliation"/>
        <w:rPr>
          <w:i w:val="0"/>
        </w:rPr>
      </w:pPr>
      <w:r w:rsidRPr="005D48D4">
        <w:rPr>
          <w:i w:val="0"/>
        </w:rPr>
        <w:t>State Key Laboratory of Resources and Environmental Information System, Institute of Geographical Sciences and Natural Resources Research, Chinese Academy of Sciences, Beijing, China;</w:t>
      </w:r>
    </w:p>
    <w:p w14:paraId="4743D9F4" w14:textId="77777777" w:rsidR="00A47A5E" w:rsidRDefault="00A47A5E" w:rsidP="00A47A5E">
      <w:pPr>
        <w:pStyle w:val="Affiliation"/>
        <w:rPr>
          <w:i w:val="0"/>
        </w:rPr>
      </w:pPr>
      <w:r w:rsidRPr="005D48D4">
        <w:rPr>
          <w:i w:val="0"/>
        </w:rPr>
        <w:t xml:space="preserve">e-mail: </w:t>
      </w:r>
      <w:bookmarkStart w:id="2" w:name="_Hlk100075760"/>
      <w:r>
        <w:rPr>
          <w:rFonts w:eastAsia="SimSun"/>
        </w:rPr>
        <w:fldChar w:fldCharType="begin"/>
      </w:r>
      <w:r>
        <w:instrText xml:space="preserve"> HYPERLINK "mailto:gey@lreis.ac.cn" </w:instrText>
      </w:r>
      <w:r>
        <w:rPr>
          <w:rFonts w:eastAsia="SimSun"/>
        </w:rPr>
      </w:r>
      <w:r>
        <w:rPr>
          <w:rFonts w:eastAsia="SimSun"/>
        </w:rPr>
        <w:fldChar w:fldCharType="separate"/>
      </w:r>
      <w:r w:rsidRPr="00FA2886">
        <w:rPr>
          <w:rStyle w:val="Hyperlink"/>
          <w:rFonts w:eastAsia="SimSun"/>
          <w:i w:val="0"/>
        </w:rPr>
        <w:t>gey@lreis.ac.cn</w:t>
      </w:r>
      <w:r>
        <w:rPr>
          <w:rStyle w:val="Hyperlink"/>
          <w:rFonts w:eastAsia="SimSun"/>
          <w:i w:val="0"/>
        </w:rPr>
        <w:fldChar w:fldCharType="end"/>
      </w:r>
      <w:bookmarkEnd w:id="2"/>
    </w:p>
    <w:p w14:paraId="4482A0C5" w14:textId="77777777" w:rsidR="00A47A5E" w:rsidRDefault="00A47A5E" w:rsidP="00A47A5E">
      <w:pPr>
        <w:pStyle w:val="Correspondencedetails"/>
        <w:rPr>
          <w:i/>
        </w:rPr>
      </w:pPr>
      <w:r>
        <w:rPr>
          <w:i/>
        </w:rPr>
        <w:t>Funding</w:t>
      </w:r>
    </w:p>
    <w:p w14:paraId="625E7942" w14:textId="77777777" w:rsidR="00A47A5E" w:rsidRPr="002668B1" w:rsidRDefault="00A47A5E" w:rsidP="00A47A5E">
      <w:pPr>
        <w:pStyle w:val="Correspondencedetails"/>
      </w:pPr>
      <w:r w:rsidRPr="008E35B9">
        <w:t xml:space="preserve">This work was jointly supported by </w:t>
      </w:r>
      <w:r w:rsidRPr="00864169">
        <w:t>the</w:t>
      </w:r>
      <w:r>
        <w:t xml:space="preserve"> </w:t>
      </w:r>
      <w:r w:rsidRPr="002668B1">
        <w:t>National Natural Science Foundation of China (NSFC: 41725006; 42071368;</w:t>
      </w:r>
      <w:r>
        <w:t xml:space="preserve"> </w:t>
      </w:r>
      <w:r w:rsidRPr="002668B1">
        <w:t>41871287).</w:t>
      </w:r>
    </w:p>
    <w:p w14:paraId="69D54801" w14:textId="77777777" w:rsidR="00A47A5E" w:rsidRPr="00CD6DF4" w:rsidRDefault="00A47A5E" w:rsidP="00A47A5E">
      <w:pPr>
        <w:pStyle w:val="Affiliation"/>
      </w:pPr>
    </w:p>
    <w:p w14:paraId="13098780" w14:textId="77777777" w:rsidR="00A47A5E" w:rsidRPr="00A47A5E" w:rsidRDefault="00A47A5E">
      <w:pPr>
        <w:spacing w:before="163"/>
        <w:jc w:val="center"/>
        <w:rPr>
          <w:b/>
          <w:sz w:val="36"/>
          <w:lang w:val="en-GB"/>
        </w:rPr>
      </w:pPr>
    </w:p>
    <w:p w14:paraId="4494599A" w14:textId="0B0D29CE" w:rsidR="00FB29D7" w:rsidRDefault="00B30281">
      <w:pPr>
        <w:spacing w:before="163"/>
        <w:jc w:val="center"/>
        <w:rPr>
          <w:b/>
          <w:sz w:val="36"/>
        </w:rPr>
      </w:pPr>
      <w:r>
        <w:rPr>
          <w:rFonts w:hint="eastAsia"/>
          <w:b/>
          <w:sz w:val="36"/>
        </w:rPr>
        <w:t>Unco</w:t>
      </w:r>
      <w:r>
        <w:rPr>
          <w:b/>
          <w:sz w:val="36"/>
        </w:rPr>
        <w:t>vering</w:t>
      </w:r>
      <w:r w:rsidR="00CF3E5E">
        <w:rPr>
          <w:b/>
          <w:sz w:val="36"/>
        </w:rPr>
        <w:t xml:space="preserve"> </w:t>
      </w:r>
      <w:r w:rsidR="00C47AEA">
        <w:rPr>
          <w:b/>
          <w:sz w:val="36"/>
        </w:rPr>
        <w:t xml:space="preserve">drivers of </w:t>
      </w:r>
      <w:r w:rsidR="009F4AC6">
        <w:rPr>
          <w:b/>
          <w:sz w:val="36"/>
        </w:rPr>
        <w:t xml:space="preserve">community-level </w:t>
      </w:r>
      <w:bookmarkStart w:id="3" w:name="_Hlk92669873"/>
      <w:r w:rsidR="009F4AC6">
        <w:rPr>
          <w:b/>
          <w:sz w:val="36"/>
        </w:rPr>
        <w:t>hous</w:t>
      </w:r>
      <w:r w:rsidR="00DB10D8">
        <w:rPr>
          <w:b/>
          <w:sz w:val="36"/>
        </w:rPr>
        <w:t>e</w:t>
      </w:r>
      <w:r w:rsidR="009F4AC6">
        <w:rPr>
          <w:b/>
          <w:sz w:val="36"/>
        </w:rPr>
        <w:t xml:space="preserve"> price</w:t>
      </w:r>
      <w:r w:rsidR="00330AE6">
        <w:rPr>
          <w:b/>
          <w:sz w:val="36"/>
        </w:rPr>
        <w:t xml:space="preserve"> </w:t>
      </w:r>
      <w:r w:rsidR="00DB10D8">
        <w:rPr>
          <w:b/>
          <w:sz w:val="36"/>
        </w:rPr>
        <w:t>dynamics</w:t>
      </w:r>
      <w:bookmarkEnd w:id="3"/>
      <w:r w:rsidR="009F4AC6">
        <w:rPr>
          <w:b/>
          <w:sz w:val="36"/>
        </w:rPr>
        <w:t xml:space="preserve"> </w:t>
      </w:r>
      <w:r w:rsidR="00C47AEA">
        <w:rPr>
          <w:b/>
          <w:sz w:val="36"/>
        </w:rPr>
        <w:t xml:space="preserve">through </w:t>
      </w:r>
      <w:r w:rsidR="009F4AC6">
        <w:rPr>
          <w:b/>
          <w:sz w:val="36"/>
        </w:rPr>
        <w:t>multiscale geographically weighted regression: a case study</w:t>
      </w:r>
      <w:r w:rsidR="00343CB7">
        <w:rPr>
          <w:b/>
          <w:sz w:val="36"/>
        </w:rPr>
        <w:t xml:space="preserve"> of</w:t>
      </w:r>
      <w:r w:rsidR="009F4AC6">
        <w:rPr>
          <w:b/>
          <w:sz w:val="36"/>
        </w:rPr>
        <w:t xml:space="preserve"> Wuhan</w:t>
      </w:r>
      <w:r w:rsidR="00C47AEA">
        <w:rPr>
          <w:b/>
          <w:sz w:val="36"/>
        </w:rPr>
        <w:t>, China</w:t>
      </w:r>
      <w:bookmarkEnd w:id="0"/>
    </w:p>
    <w:p w14:paraId="5923F021" w14:textId="265DAF3B" w:rsidR="00FB29D7" w:rsidRDefault="00FB29D7" w:rsidP="00E33EB6">
      <w:pPr>
        <w:spacing w:before="163" w:line="276" w:lineRule="auto"/>
      </w:pPr>
      <w:r>
        <w:rPr>
          <w:rFonts w:hint="eastAsia"/>
          <w:b/>
        </w:rPr>
        <w:t>A</w:t>
      </w:r>
      <w:r>
        <w:rPr>
          <w:b/>
        </w:rPr>
        <w:t>bstract</w:t>
      </w:r>
      <w:r>
        <w:t>:</w:t>
      </w:r>
      <w:r w:rsidR="00CF3E5E">
        <w:t xml:space="preserve"> </w:t>
      </w:r>
      <w:r w:rsidR="00C63803">
        <w:t>F</w:t>
      </w:r>
      <w:r w:rsidR="002219A2" w:rsidRPr="00D1356E">
        <w:t xml:space="preserve">or </w:t>
      </w:r>
      <w:r w:rsidR="00BF6C3A">
        <w:t>buyers</w:t>
      </w:r>
      <w:r w:rsidR="00B5749A">
        <w:t xml:space="preserve">, </w:t>
      </w:r>
      <w:r w:rsidR="002219A2" w:rsidRPr="00D1356E">
        <w:t>investors</w:t>
      </w:r>
      <w:r w:rsidR="00B5749A">
        <w:t xml:space="preserve"> and urban policy</w:t>
      </w:r>
      <w:r w:rsidR="002219A2">
        <w:t xml:space="preserve">, </w:t>
      </w:r>
      <w:r w:rsidR="00D1356E" w:rsidRPr="00D1356E">
        <w:t xml:space="preserve">understanding </w:t>
      </w:r>
      <w:r w:rsidR="00BA468B">
        <w:t xml:space="preserve">drivers of </w:t>
      </w:r>
      <w:r w:rsidR="00D1356E" w:rsidRPr="00D1356E">
        <w:t xml:space="preserve">community-level house prices </w:t>
      </w:r>
      <w:r w:rsidR="00C63803">
        <w:t xml:space="preserve">across space and </w:t>
      </w:r>
      <w:r w:rsidR="00B10444">
        <w:t xml:space="preserve">across </w:t>
      </w:r>
      <w:r w:rsidR="00C63803">
        <w:t>time</w:t>
      </w:r>
      <w:r w:rsidR="00B10444">
        <w:t>,</w:t>
      </w:r>
      <w:r w:rsidR="00C63803">
        <w:t xml:space="preserve"> </w:t>
      </w:r>
      <w:r w:rsidR="00653EC8">
        <w:t>are</w:t>
      </w:r>
      <w:r w:rsidR="00D1356E" w:rsidRPr="00D1356E">
        <w:t xml:space="preserve"> important for urban management and </w:t>
      </w:r>
      <w:r w:rsidR="00B5749A">
        <w:t xml:space="preserve">economic </w:t>
      </w:r>
      <w:r w:rsidR="00D1356E" w:rsidRPr="00D1356E">
        <w:t xml:space="preserve">planning. In this study, we </w:t>
      </w:r>
      <w:bookmarkStart w:id="4" w:name="_Hlk100075227"/>
      <w:r w:rsidR="00653EC8">
        <w:t>interrogated</w:t>
      </w:r>
      <w:r w:rsidR="00653EC8" w:rsidRPr="00D1356E">
        <w:t xml:space="preserve"> </w:t>
      </w:r>
      <w:bookmarkStart w:id="5" w:name="_Hlk99625735"/>
      <w:r w:rsidR="00653EC8" w:rsidRPr="00D1356E">
        <w:t xml:space="preserve">two </w:t>
      </w:r>
      <w:r w:rsidR="00BA468B">
        <w:t xml:space="preserve">housing </w:t>
      </w:r>
      <w:r w:rsidR="00B5749A">
        <w:t xml:space="preserve">market </w:t>
      </w:r>
      <w:r w:rsidR="00653EC8" w:rsidRPr="00D1356E">
        <w:t>datasets</w:t>
      </w:r>
      <w:r w:rsidR="00C63803">
        <w:t xml:space="preserve">, one from </w:t>
      </w:r>
      <w:r w:rsidR="00653EC8" w:rsidRPr="00D1356E">
        <w:t>2015</w:t>
      </w:r>
      <w:r w:rsidR="00BA468B">
        <w:t xml:space="preserve">, </w:t>
      </w:r>
      <w:r w:rsidR="00C63803">
        <w:t xml:space="preserve">the other from </w:t>
      </w:r>
      <w:r w:rsidR="00653EC8" w:rsidRPr="00D1356E">
        <w:t>2019</w:t>
      </w:r>
      <w:r w:rsidR="00C63803">
        <w:t>,</w:t>
      </w:r>
      <w:r w:rsidR="00653EC8">
        <w:t xml:space="preserve"> for </w:t>
      </w:r>
      <w:r w:rsidR="00D1356E" w:rsidRPr="00D1356E">
        <w:t>Wuhan</w:t>
      </w:r>
      <w:r w:rsidR="00BA468B">
        <w:t xml:space="preserve">, </w:t>
      </w:r>
      <w:r w:rsidR="002219A2">
        <w:t>China</w:t>
      </w:r>
      <w:r w:rsidR="00BA468B">
        <w:t>,</w:t>
      </w:r>
      <w:r w:rsidR="00D1356E" w:rsidRPr="00D1356E">
        <w:t xml:space="preserve"> </w:t>
      </w:r>
      <w:proofErr w:type="gramStart"/>
      <w:r w:rsidR="00653EC8">
        <w:t>in order to</w:t>
      </w:r>
      <w:proofErr w:type="gramEnd"/>
      <w:r w:rsidR="00653EC8">
        <w:t xml:space="preserve"> </w:t>
      </w:r>
      <w:r w:rsidR="00D1356E" w:rsidRPr="00D1356E">
        <w:t xml:space="preserve">uncover diversities and </w:t>
      </w:r>
      <w:r w:rsidR="00BA468B">
        <w:t>similarities</w:t>
      </w:r>
      <w:r w:rsidR="00BA468B" w:rsidRPr="00D1356E">
        <w:t xml:space="preserve"> </w:t>
      </w:r>
      <w:r w:rsidR="00D1356E" w:rsidRPr="00D1356E">
        <w:t xml:space="preserve">in the </w:t>
      </w:r>
      <w:r w:rsidR="00BA468B">
        <w:t xml:space="preserve">spatial </w:t>
      </w:r>
      <w:r w:rsidR="00D1356E" w:rsidRPr="00D1356E">
        <w:t xml:space="preserve">relationships between house price and </w:t>
      </w:r>
      <w:r w:rsidR="007B3AD8">
        <w:t>contextual</w:t>
      </w:r>
      <w:r w:rsidR="00D1356E" w:rsidRPr="00D1356E">
        <w:t xml:space="preserve"> </w:t>
      </w:r>
      <w:r w:rsidR="00B10444">
        <w:t>data</w:t>
      </w:r>
      <w:bookmarkEnd w:id="4"/>
      <w:r w:rsidR="007B3AD8">
        <w:t>; and in the context of increasingly volatile markets</w:t>
      </w:r>
      <w:r w:rsidR="00653EC8">
        <w:t>.</w:t>
      </w:r>
      <w:r w:rsidR="00D1356E" w:rsidRPr="00D1356E">
        <w:t xml:space="preserve"> </w:t>
      </w:r>
      <w:bookmarkEnd w:id="5"/>
      <w:r w:rsidR="00B10444">
        <w:t>A</w:t>
      </w:r>
      <w:r w:rsidR="00653EC8">
        <w:t xml:space="preserve"> </w:t>
      </w:r>
      <w:bookmarkStart w:id="6" w:name="_Hlk100075254"/>
      <w:r w:rsidR="00653EC8">
        <w:t xml:space="preserve">non-stationary </w:t>
      </w:r>
      <w:r w:rsidR="00BA468B">
        <w:t>approach</w:t>
      </w:r>
      <w:bookmarkEnd w:id="6"/>
      <w:r w:rsidR="00B10444">
        <w:t xml:space="preserve"> was adopted</w:t>
      </w:r>
      <w:r w:rsidR="00653EC8">
        <w:t xml:space="preserve"> with </w:t>
      </w:r>
      <w:bookmarkStart w:id="7" w:name="_Hlk100075273"/>
      <w:r w:rsidR="00653EC8">
        <w:t>basic geographically weighted regression (</w:t>
      </w:r>
      <w:r w:rsidR="00D1356E" w:rsidRPr="00D1356E">
        <w:t>GWR</w:t>
      </w:r>
      <w:r w:rsidR="00653EC8">
        <w:t>)</w:t>
      </w:r>
      <w:r w:rsidR="00D1356E" w:rsidRPr="00D1356E">
        <w:t xml:space="preserve"> and </w:t>
      </w:r>
      <w:r w:rsidR="00653EC8">
        <w:t>multiscale GWR (MGWR)</w:t>
      </w:r>
      <w:bookmarkEnd w:id="7"/>
      <w:r w:rsidR="00653EC8">
        <w:t xml:space="preserve">, where </w:t>
      </w:r>
      <w:r w:rsidR="00BA468B">
        <w:t xml:space="preserve">only </w:t>
      </w:r>
      <w:r w:rsidR="00653EC8">
        <w:t>the latter enables relationships to vary at their own spatial scale</w:t>
      </w:r>
      <w:r w:rsidR="00D1356E" w:rsidRPr="00D1356E">
        <w:t xml:space="preserve">. </w:t>
      </w:r>
      <w:r w:rsidR="00BA468B">
        <w:t xml:space="preserve">In terms of </w:t>
      </w:r>
      <w:bookmarkStart w:id="8" w:name="_Hlk100075395"/>
      <w:r w:rsidR="00BA468B">
        <w:t>model fit</w:t>
      </w:r>
      <w:bookmarkEnd w:id="8"/>
      <w:r w:rsidR="00BA468B">
        <w:t xml:space="preserve">, </w:t>
      </w:r>
      <w:bookmarkStart w:id="9" w:name="_Hlk100075316"/>
      <w:r w:rsidR="00BA468B">
        <w:t xml:space="preserve">both </w:t>
      </w:r>
      <w:r w:rsidR="00BA468B" w:rsidRPr="00D1356E">
        <w:t>MGWR</w:t>
      </w:r>
      <w:r w:rsidR="00BA468B">
        <w:t xml:space="preserve"> </w:t>
      </w:r>
      <w:bookmarkEnd w:id="9"/>
      <w:r w:rsidR="00BA468B">
        <w:t>(</w:t>
      </w:r>
      <w:bookmarkStart w:id="10" w:name="_Hlk97843469"/>
      <w:r w:rsidR="00BA468B">
        <w:t>adj</w:t>
      </w:r>
      <w:r w:rsidR="00B10444">
        <w:t xml:space="preserve">. </w:t>
      </w:r>
      <w:r w:rsidR="00BA468B" w:rsidRPr="00B846D3">
        <w:rPr>
          <w:i/>
          <w:iCs/>
        </w:rPr>
        <w:t>R</w:t>
      </w:r>
      <w:r w:rsidR="00BA468B">
        <w:rPr>
          <w:vertAlign w:val="superscript"/>
        </w:rPr>
        <w:t>2</w:t>
      </w:r>
      <w:r w:rsidR="00BA468B">
        <w:t xml:space="preserve">: </w:t>
      </w:r>
      <w:bookmarkEnd w:id="10"/>
      <w:r w:rsidR="00BA468B" w:rsidRPr="00BA3BDC">
        <w:t>0.94</w:t>
      </w:r>
      <w:r w:rsidR="00BA468B">
        <w:t xml:space="preserve"> and </w:t>
      </w:r>
      <w:r w:rsidR="00BA468B" w:rsidRPr="006F0E09">
        <w:t>0.</w:t>
      </w:r>
      <w:r w:rsidR="00BA468B">
        <w:t>9</w:t>
      </w:r>
      <w:r w:rsidR="00BC717E">
        <w:t>7</w:t>
      </w:r>
      <w:r w:rsidR="00B10444">
        <w:t>,</w:t>
      </w:r>
      <w:r w:rsidR="00BA468B" w:rsidRPr="00BA468B">
        <w:t xml:space="preserve"> </w:t>
      </w:r>
      <w:r w:rsidR="00BA468B">
        <w:t>for 2015 and 2019, respectively)</w:t>
      </w:r>
      <w:r w:rsidR="00BA468B" w:rsidRPr="00D1356E">
        <w:t xml:space="preserve"> </w:t>
      </w:r>
      <w:r w:rsidR="00BA468B">
        <w:t xml:space="preserve">and </w:t>
      </w:r>
      <w:r w:rsidR="00D1356E" w:rsidRPr="00D1356E">
        <w:t>GWR</w:t>
      </w:r>
      <w:r w:rsidR="002219A2">
        <w:t xml:space="preserve"> (</w:t>
      </w:r>
      <w:r w:rsidR="00B10444">
        <w:t xml:space="preserve">adj. </w:t>
      </w:r>
      <w:r w:rsidR="00B10444" w:rsidRPr="00D014EA">
        <w:rPr>
          <w:i/>
          <w:iCs/>
        </w:rPr>
        <w:t>R</w:t>
      </w:r>
      <w:r w:rsidR="00B10444">
        <w:rPr>
          <w:vertAlign w:val="superscript"/>
        </w:rPr>
        <w:t>2</w:t>
      </w:r>
      <w:r w:rsidR="00B10444">
        <w:t xml:space="preserve">: </w:t>
      </w:r>
      <w:r w:rsidR="006F0E09" w:rsidRPr="006F0E09">
        <w:t>0.8</w:t>
      </w:r>
      <w:r w:rsidR="00BC717E">
        <w:t>7</w:t>
      </w:r>
      <w:r w:rsidR="006F0E09">
        <w:t xml:space="preserve"> and </w:t>
      </w:r>
      <w:r w:rsidR="006F0E09" w:rsidRPr="006F0E09">
        <w:t>0.8</w:t>
      </w:r>
      <w:r w:rsidR="00BC717E">
        <w:t>1</w:t>
      </w:r>
      <w:r w:rsidR="002219A2">
        <w:t>)</w:t>
      </w:r>
      <w:r w:rsidR="00BA468B">
        <w:t xml:space="preserve"> re</w:t>
      </w:r>
      <w:r w:rsidR="00D1356E" w:rsidRPr="00D1356E">
        <w:t>present</w:t>
      </w:r>
      <w:r w:rsidR="00BA468B">
        <w:t xml:space="preserve">ed an improvement </w:t>
      </w:r>
      <w:r w:rsidR="00D1356E" w:rsidRPr="00D1356E">
        <w:t xml:space="preserve">over the </w:t>
      </w:r>
      <w:bookmarkStart w:id="11" w:name="_Hlk100075376"/>
      <w:r w:rsidR="00BA468B">
        <w:t>usual linear regression</w:t>
      </w:r>
      <w:bookmarkEnd w:id="11"/>
      <w:r w:rsidR="006F0E09">
        <w:t xml:space="preserve"> (</w:t>
      </w:r>
      <w:r w:rsidR="00BA468B">
        <w:t>a</w:t>
      </w:r>
      <w:r w:rsidR="006F0E09">
        <w:t>dj</w:t>
      </w:r>
      <w:r w:rsidR="00B10444">
        <w:t>.</w:t>
      </w:r>
      <w:r w:rsidR="006F0E09">
        <w:t xml:space="preserve"> </w:t>
      </w:r>
      <w:r w:rsidR="006F0E09" w:rsidRPr="00B846D3">
        <w:rPr>
          <w:i/>
          <w:iCs/>
        </w:rPr>
        <w:t>R</w:t>
      </w:r>
      <w:r w:rsidR="006F0E09">
        <w:rPr>
          <w:vertAlign w:val="superscript"/>
        </w:rPr>
        <w:t>2</w:t>
      </w:r>
      <w:r w:rsidR="006F0E09">
        <w:t xml:space="preserve">: </w:t>
      </w:r>
      <w:r w:rsidR="006F0E09" w:rsidRPr="00822E42">
        <w:t>0.11</w:t>
      </w:r>
      <w:r w:rsidR="006F0E09">
        <w:t xml:space="preserve"> and </w:t>
      </w:r>
      <w:r w:rsidR="006F0E09" w:rsidRPr="006F0E09">
        <w:t>0.</w:t>
      </w:r>
      <w:r w:rsidR="006F0E09">
        <w:t>09)</w:t>
      </w:r>
      <w:r w:rsidR="003944CA">
        <w:t xml:space="preserve"> </w:t>
      </w:r>
      <w:r w:rsidR="003944CA" w:rsidRPr="005F3D7C">
        <w:rPr>
          <w:highlight w:val="yellow"/>
        </w:rPr>
        <w:t>and</w:t>
      </w:r>
      <w:r w:rsidR="00E62B08">
        <w:rPr>
          <w:highlight w:val="yellow"/>
        </w:rPr>
        <w:t xml:space="preserve"> the</w:t>
      </w:r>
      <w:r w:rsidR="003944CA" w:rsidRPr="005F3D7C">
        <w:rPr>
          <w:highlight w:val="yellow"/>
        </w:rPr>
        <w:t xml:space="preserve"> spatial lag mode (adj. </w:t>
      </w:r>
      <w:r w:rsidR="003944CA" w:rsidRPr="005F3D7C">
        <w:rPr>
          <w:i/>
          <w:iCs/>
          <w:highlight w:val="yellow"/>
        </w:rPr>
        <w:t>R</w:t>
      </w:r>
      <w:r w:rsidR="003944CA" w:rsidRPr="005F3D7C">
        <w:rPr>
          <w:highlight w:val="yellow"/>
          <w:vertAlign w:val="superscript"/>
        </w:rPr>
        <w:t>2</w:t>
      </w:r>
      <w:r w:rsidR="003944CA" w:rsidRPr="005F3D7C">
        <w:rPr>
          <w:highlight w:val="yellow"/>
        </w:rPr>
        <w:t>: 0.21 and 0.27)</w:t>
      </w:r>
      <w:r w:rsidR="00D1356E" w:rsidRPr="00D1356E">
        <w:t xml:space="preserve">. </w:t>
      </w:r>
      <w:r w:rsidR="007B3AD8">
        <w:t xml:space="preserve">Similarly marked improvements for GWR and for MGWR were found using </w:t>
      </w:r>
      <w:r w:rsidR="00B846D3" w:rsidRPr="00B846D3">
        <w:t>corrected Akaike Information C</w:t>
      </w:r>
      <w:r w:rsidR="00B846D3">
        <w:t>r</w:t>
      </w:r>
      <w:r w:rsidR="00B846D3" w:rsidRPr="00B846D3">
        <w:t xml:space="preserve">iterion </w:t>
      </w:r>
      <w:r w:rsidR="00B846D3">
        <w:t>(</w:t>
      </w:r>
      <w:proofErr w:type="spellStart"/>
      <w:r w:rsidR="00B846D3">
        <w:t>AICc</w:t>
      </w:r>
      <w:proofErr w:type="spellEnd"/>
      <w:r w:rsidR="00B846D3">
        <w:t xml:space="preserve">) </w:t>
      </w:r>
      <w:r w:rsidR="007B3AD8">
        <w:t xml:space="preserve">based fit diagnostics. </w:t>
      </w:r>
      <w:r w:rsidR="00BA468B">
        <w:t>However</w:t>
      </w:r>
      <w:r w:rsidR="00BF6C3A">
        <w:t>,</w:t>
      </w:r>
      <w:r w:rsidR="00BA468B">
        <w:t xml:space="preserve"> </w:t>
      </w:r>
      <w:bookmarkStart w:id="12" w:name="_Hlk100075476"/>
      <w:r w:rsidR="00BA468B">
        <w:t>of more importance</w:t>
      </w:r>
      <w:r w:rsidR="00BF6C3A">
        <w:t xml:space="preserve"> </w:t>
      </w:r>
      <w:r w:rsidR="00B10444">
        <w:t xml:space="preserve">and </w:t>
      </w:r>
      <w:r w:rsidR="00BF6C3A">
        <w:t xml:space="preserve">via MGWR, </w:t>
      </w:r>
      <w:r w:rsidR="00BA468B">
        <w:t>the spatially</w:t>
      </w:r>
      <w:r w:rsidR="00B10444">
        <w:t xml:space="preserve"> </w:t>
      </w:r>
      <w:r w:rsidR="00BA468B">
        <w:t xml:space="preserve">varying </w:t>
      </w:r>
      <w:r w:rsidR="00BF6C3A">
        <w:t xml:space="preserve">drivers of </w:t>
      </w:r>
      <w:r w:rsidR="00BF6C3A" w:rsidRPr="00D1356E">
        <w:t>house price</w:t>
      </w:r>
      <w:r w:rsidR="00BF6C3A">
        <w:t xml:space="preserve"> were found to operate at a range of spatial scales, that in turn changed in strength and significance between the two study years. </w:t>
      </w:r>
      <w:bookmarkStart w:id="13" w:name="_Hlk100075521"/>
      <w:bookmarkEnd w:id="12"/>
      <w:r w:rsidR="00B10444">
        <w:t>Such</w:t>
      </w:r>
      <w:r w:rsidR="00BF6C3A">
        <w:t xml:space="preserve"> insights allow for spatially- and temporally-aware </w:t>
      </w:r>
      <w:r w:rsidR="00D1356E" w:rsidRPr="00D1356E">
        <w:t>decision- and policy</w:t>
      </w:r>
      <w:r w:rsidR="00E33EB6">
        <w:t>-</w:t>
      </w:r>
      <w:r w:rsidR="00D1356E" w:rsidRPr="00D1356E">
        <w:t xml:space="preserve">making </w:t>
      </w:r>
      <w:r w:rsidR="00BF6C3A">
        <w:t>for</w:t>
      </w:r>
      <w:r w:rsidR="00BF6C3A" w:rsidRPr="00D1356E">
        <w:t xml:space="preserve"> </w:t>
      </w:r>
      <w:r w:rsidR="00D1356E" w:rsidRPr="00D1356E">
        <w:t>housing price control and urban planning</w:t>
      </w:r>
      <w:r w:rsidR="007B3AD8">
        <w:t>,</w:t>
      </w:r>
      <w:bookmarkEnd w:id="13"/>
      <w:r w:rsidR="007B3AD8">
        <w:t xml:space="preserve"> given China’s housing markets can be increasing prone to </w:t>
      </w:r>
      <w:r w:rsidR="007B3AD8" w:rsidRPr="00677ABC">
        <w:rPr>
          <w:rFonts w:cs="Times New Roman"/>
          <w:szCs w:val="24"/>
        </w:rPr>
        <w:t xml:space="preserve">strong growth </w:t>
      </w:r>
      <w:r w:rsidR="007B3AD8">
        <w:rPr>
          <w:rFonts w:cs="Times New Roman"/>
          <w:szCs w:val="24"/>
        </w:rPr>
        <w:t>coupled with</w:t>
      </w:r>
      <w:r w:rsidR="007B3AD8" w:rsidRPr="00677ABC">
        <w:rPr>
          <w:rFonts w:cs="Times New Roman"/>
          <w:szCs w:val="24"/>
        </w:rPr>
        <w:t xml:space="preserve"> severe </w:t>
      </w:r>
      <w:r w:rsidR="002B04F7">
        <w:rPr>
          <w:rFonts w:cs="Times New Roman"/>
          <w:szCs w:val="24"/>
        </w:rPr>
        <w:t>depressions</w:t>
      </w:r>
      <w:r w:rsidR="007B3AD8">
        <w:rPr>
          <w:rFonts w:cs="Times New Roman"/>
          <w:szCs w:val="24"/>
        </w:rPr>
        <w:t>.</w:t>
      </w:r>
    </w:p>
    <w:p w14:paraId="52C0009F" w14:textId="47DDF6F1" w:rsidR="00FB29D7" w:rsidRDefault="00FB29D7">
      <w:pPr>
        <w:spacing w:before="163"/>
      </w:pPr>
      <w:r>
        <w:rPr>
          <w:b/>
        </w:rPr>
        <w:t>Key Words</w:t>
      </w:r>
      <w:r>
        <w:t>:</w:t>
      </w:r>
      <w:r w:rsidR="00CF3E5E">
        <w:t xml:space="preserve"> </w:t>
      </w:r>
      <w:r w:rsidR="00D1356E">
        <w:t xml:space="preserve">Spatial heterogeneity, temporal dynamics, </w:t>
      </w:r>
      <w:r w:rsidR="008374E8">
        <w:t>multi-scale, real estate market, urban planning</w:t>
      </w:r>
    </w:p>
    <w:p w14:paraId="2AE4BD6A" w14:textId="5786A691" w:rsidR="00F35E7C" w:rsidRDefault="00F35E7C">
      <w:pPr>
        <w:widowControl/>
        <w:rPr>
          <w:b/>
          <w:bCs/>
          <w:kern w:val="44"/>
          <w:sz w:val="28"/>
          <w:szCs w:val="44"/>
        </w:rPr>
      </w:pPr>
    </w:p>
    <w:p w14:paraId="24434355" w14:textId="77777777" w:rsidR="00FB29D7" w:rsidRDefault="00FB29D7">
      <w:pPr>
        <w:pStyle w:val="Heading1"/>
        <w:spacing w:before="163"/>
      </w:pPr>
      <w:r>
        <w:t>1 Introduction</w:t>
      </w:r>
    </w:p>
    <w:p w14:paraId="437AD3B8" w14:textId="7877BBD7" w:rsidR="005A737A" w:rsidRPr="00E551A4" w:rsidRDefault="00A20EFC" w:rsidP="0075794C">
      <w:pPr>
        <w:spacing w:after="320" w:line="480" w:lineRule="auto"/>
        <w:rPr>
          <w:rFonts w:cs="Times New Roman"/>
          <w:szCs w:val="24"/>
        </w:rPr>
      </w:pPr>
      <w:bookmarkStart w:id="14" w:name="_Hlk121170544"/>
      <w:r>
        <w:rPr>
          <w:rFonts w:cs="Times New Roman"/>
          <w:szCs w:val="24"/>
        </w:rPr>
        <w:t>To provide greater insight into h</w:t>
      </w:r>
      <w:r w:rsidR="0075794C" w:rsidRPr="00677ABC">
        <w:rPr>
          <w:rFonts w:cs="Times New Roman"/>
          <w:szCs w:val="24"/>
        </w:rPr>
        <w:t xml:space="preserve">ousing market </w:t>
      </w:r>
      <w:r>
        <w:rPr>
          <w:rFonts w:cs="Times New Roman"/>
          <w:szCs w:val="24"/>
        </w:rPr>
        <w:t xml:space="preserve">trends, statistical models </w:t>
      </w:r>
      <w:r w:rsidR="005C4F0E" w:rsidRPr="005F3D7C">
        <w:rPr>
          <w:rFonts w:cs="Times New Roman"/>
          <w:szCs w:val="24"/>
          <w:highlight w:val="yellow"/>
        </w:rPr>
        <w:t>and machine learning techniques</w:t>
      </w:r>
      <w:r w:rsidR="005C4F0E">
        <w:rPr>
          <w:rFonts w:cs="Times New Roman"/>
          <w:szCs w:val="24"/>
        </w:rPr>
        <w:t xml:space="preserve"> </w:t>
      </w:r>
      <w:r>
        <w:rPr>
          <w:rFonts w:cs="Times New Roman"/>
          <w:szCs w:val="24"/>
        </w:rPr>
        <w:t>have long been used to help facilitate this</w:t>
      </w:r>
      <w:r w:rsidR="0075794C" w:rsidRPr="00677ABC">
        <w:rPr>
          <w:rFonts w:cs="Times New Roman"/>
          <w:szCs w:val="24"/>
        </w:rPr>
        <w:t xml:space="preserve"> </w:t>
      </w:r>
      <w:r w:rsidR="0075794C" w:rsidRPr="00677ABC">
        <w:rPr>
          <w:rFonts w:cs="Times New Roman"/>
          <w:szCs w:val="24"/>
        </w:rPr>
        <w:fldChar w:fldCharType="begin">
          <w:fldData xml:space="preserve">PEVuZE5vdGU+PENpdGU+PEF1dGhvcj5LaXJieTwvQXV0aG9yPjxZZWFyPjE5NzY8L1llYXI+PFJl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</w:fldData>
        </w:fldChar>
      </w:r>
      <w:r w:rsidR="00DC45B8">
        <w:rPr>
          <w:rFonts w:cs="Times New Roman"/>
          <w:szCs w:val="24"/>
        </w:rPr>
        <w:instrText xml:space="preserve"> ADDIN EN.CITE </w:instrText>
      </w:r>
      <w:r w:rsidR="00DC45B8">
        <w:rPr>
          <w:rFonts w:cs="Times New Roman"/>
          <w:szCs w:val="24"/>
        </w:rPr>
        <w:fldChar w:fldCharType="begin">
          <w:fldData xml:space="preserve">PEVuZE5vdGU+PENpdGU+PEF1dGhvcj5LaXJieTwvQXV0aG9yPjxZZWFyPjE5NzY8L1llYXI+PFJl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</w:fldData>
        </w:fldChar>
      </w:r>
      <w:r w:rsidR="00DC45B8">
        <w:rPr>
          <w:rFonts w:cs="Times New Roman"/>
          <w:szCs w:val="24"/>
        </w:rPr>
        <w:instrText xml:space="preserve"> ADDIN EN.CITE.DATA </w:instrText>
      </w:r>
      <w:r w:rsidR="00DC45B8">
        <w:rPr>
          <w:rFonts w:cs="Times New Roman"/>
          <w:szCs w:val="24"/>
        </w:rPr>
      </w:r>
      <w:r w:rsidR="00DC45B8">
        <w:rPr>
          <w:rFonts w:cs="Times New Roman"/>
          <w:szCs w:val="24"/>
        </w:rPr>
        <w:fldChar w:fldCharType="end"/>
      </w:r>
      <w:r w:rsidR="0075794C" w:rsidRPr="00677ABC">
        <w:rPr>
          <w:rFonts w:cs="Times New Roman"/>
          <w:szCs w:val="24"/>
        </w:rPr>
      </w:r>
      <w:r w:rsidR="0075794C" w:rsidRPr="00677ABC">
        <w:rPr>
          <w:rFonts w:cs="Times New Roman"/>
          <w:szCs w:val="24"/>
        </w:rPr>
        <w:fldChar w:fldCharType="separate"/>
      </w:r>
      <w:r w:rsidR="00DC45B8">
        <w:rPr>
          <w:rFonts w:cs="Times New Roman"/>
          <w:noProof/>
          <w:szCs w:val="24"/>
        </w:rPr>
        <w:t xml:space="preserve">(e.g. Kirby 1976, Meen and Meen 2003, Lau and Wei 2018, </w:t>
      </w:r>
      <w:r w:rsidR="00DC45B8" w:rsidRPr="005F3D7C">
        <w:rPr>
          <w:rFonts w:cs="Times New Roman"/>
          <w:noProof/>
          <w:szCs w:val="24"/>
          <w:highlight w:val="yellow"/>
        </w:rPr>
        <w:t>Hagenauer</w:t>
      </w:r>
      <w:r w:rsidR="00DC45B8" w:rsidRPr="005F3D7C">
        <w:rPr>
          <w:rFonts w:cs="Times New Roman"/>
          <w:i/>
          <w:noProof/>
          <w:szCs w:val="24"/>
          <w:highlight w:val="yellow"/>
        </w:rPr>
        <w:t xml:space="preserve"> et al.</w:t>
      </w:r>
      <w:r w:rsidR="00DC45B8" w:rsidRPr="005F3D7C">
        <w:rPr>
          <w:rFonts w:cs="Times New Roman"/>
          <w:noProof/>
          <w:szCs w:val="24"/>
          <w:highlight w:val="yellow"/>
        </w:rPr>
        <w:t xml:space="preserve"> 2019, Credit 2022</w:t>
      </w:r>
      <w:r w:rsidR="00DC45B8">
        <w:rPr>
          <w:rFonts w:cs="Times New Roman"/>
          <w:noProof/>
          <w:szCs w:val="24"/>
        </w:rPr>
        <w:t>)</w:t>
      </w:r>
      <w:r w:rsidR="0075794C" w:rsidRPr="00677ABC">
        <w:rPr>
          <w:rFonts w:cs="Times New Roman"/>
          <w:szCs w:val="24"/>
        </w:rPr>
        <w:fldChar w:fldCharType="end"/>
      </w:r>
      <w:r>
        <w:rPr>
          <w:rFonts w:cs="Times New Roman"/>
          <w:szCs w:val="24"/>
        </w:rPr>
        <w:t xml:space="preserve">, some of which focus on </w:t>
      </w:r>
      <w:r w:rsidR="0075794C" w:rsidRPr="00677ABC">
        <w:rPr>
          <w:rFonts w:cs="Times New Roman"/>
          <w:szCs w:val="24"/>
        </w:rPr>
        <w:t xml:space="preserve">market dynamics </w:t>
      </w:r>
      <w:r w:rsidR="0075794C" w:rsidRPr="00677ABC">
        <w:rPr>
          <w:rFonts w:cs="Times New Roman"/>
          <w:szCs w:val="24"/>
        </w:rPr>
        <w:fldChar w:fldCharType="begin">
          <w:fldData xml:space="preserve">PEVuZE5vdGU+PENpdGU+PEF1dGhvcj5Fc21hZWlsaTwvQXV0aG9yPjxZZWFyPjIwMTA8L1llYXI+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PEVuZE5vdGU+PENpdGU+PEF1dGhvcj5Fc21hZWlsaTwvQXV0aG9yPjxZZWFyPjIwMTA8L1llYXI+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75794C" w:rsidRPr="00677ABC">
        <w:rPr>
          <w:rFonts w:cs="Times New Roman"/>
          <w:szCs w:val="24"/>
        </w:rPr>
      </w:r>
      <w:r w:rsidR="0075794C" w:rsidRPr="00677ABC">
        <w:rPr>
          <w:rFonts w:cs="Times New Roman"/>
          <w:szCs w:val="24"/>
        </w:rPr>
        <w:fldChar w:fldCharType="separate"/>
      </w:r>
      <w:r w:rsidR="008F6622">
        <w:rPr>
          <w:rFonts w:cs="Times New Roman"/>
          <w:noProof/>
          <w:szCs w:val="24"/>
        </w:rPr>
        <w:t>(e.g. Maurice 1999, Esmaeili</w:t>
      </w:r>
      <w:r w:rsidR="008F6622" w:rsidRPr="008F6622">
        <w:rPr>
          <w:rFonts w:cs="Times New Roman"/>
          <w:i/>
          <w:noProof/>
          <w:szCs w:val="24"/>
        </w:rPr>
        <w:t xml:space="preserve"> et al.</w:t>
      </w:r>
      <w:r w:rsidR="008F6622">
        <w:rPr>
          <w:rFonts w:cs="Times New Roman"/>
          <w:noProof/>
          <w:szCs w:val="24"/>
        </w:rPr>
        <w:t xml:space="preserve"> 2010, Gauvin</w:t>
      </w:r>
      <w:r w:rsidR="008F6622" w:rsidRPr="008F6622">
        <w:rPr>
          <w:rFonts w:cs="Times New Roman"/>
          <w:i/>
          <w:noProof/>
          <w:szCs w:val="24"/>
        </w:rPr>
        <w:t xml:space="preserve"> et al.</w:t>
      </w:r>
      <w:r w:rsidR="008F6622">
        <w:rPr>
          <w:rFonts w:cs="Times New Roman"/>
          <w:noProof/>
          <w:szCs w:val="24"/>
        </w:rPr>
        <w:t xml:space="preserve"> 2011)</w:t>
      </w:r>
      <w:r w:rsidR="0075794C" w:rsidRPr="00677ABC">
        <w:rPr>
          <w:rFonts w:cs="Times New Roman"/>
          <w:szCs w:val="24"/>
        </w:rPr>
        <w:fldChar w:fldCharType="end"/>
      </w:r>
      <w:r w:rsidR="003E2C79">
        <w:rPr>
          <w:rFonts w:cs="Times New Roman"/>
          <w:szCs w:val="24"/>
        </w:rPr>
        <w:t xml:space="preserve"> </w:t>
      </w:r>
      <w:r w:rsidR="003E2C79" w:rsidRPr="00DC45B8">
        <w:rPr>
          <w:rFonts w:cs="Times New Roman"/>
          <w:szCs w:val="24"/>
          <w:highlight w:val="yellow"/>
        </w:rPr>
        <w:t>and its prediction</w:t>
      </w:r>
      <w:r w:rsidR="00DC45B8" w:rsidRPr="00DC45B8">
        <w:rPr>
          <w:rFonts w:cs="Times New Roman"/>
          <w:szCs w:val="24"/>
          <w:highlight w:val="yellow"/>
        </w:rPr>
        <w:t xml:space="preserve"> </w:t>
      </w:r>
      <w:r w:rsidR="00517142" w:rsidRPr="005F3D7C">
        <w:rPr>
          <w:rFonts w:cs="Times New Roman"/>
          <w:szCs w:val="24"/>
          <w:highlight w:val="yellow"/>
        </w:rPr>
        <w:fldChar w:fldCharType="begin">
          <w:fldData xml:space="preserve">PEVuZE5vdGU+PENpdGU+PEF1dGhvcj5ZYXpkYW5pPC9BdXRob3I+PFllYXI+MjAyMTwvWWVhcj48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</w:fldData>
        </w:fldChar>
      </w:r>
      <w:r w:rsidR="00DC45B8">
        <w:rPr>
          <w:rFonts w:cs="Times New Roman"/>
          <w:szCs w:val="24"/>
          <w:highlight w:val="yellow"/>
        </w:rPr>
        <w:instrText xml:space="preserve"> ADDIN EN.CITE </w:instrText>
      </w:r>
      <w:r w:rsidR="00DC45B8">
        <w:rPr>
          <w:rFonts w:cs="Times New Roman"/>
          <w:szCs w:val="24"/>
          <w:highlight w:val="yellow"/>
        </w:rPr>
        <w:fldChar w:fldCharType="begin">
          <w:fldData xml:space="preserve">PEVuZE5vdGU+PENpdGU+PEF1dGhvcj5ZYXpkYW5pPC9BdXRob3I+PFllYXI+MjAyMTwvWWVhcj48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</w:fldData>
        </w:fldChar>
      </w:r>
      <w:r w:rsidR="00DC45B8">
        <w:rPr>
          <w:rFonts w:cs="Times New Roman"/>
          <w:szCs w:val="24"/>
          <w:highlight w:val="yellow"/>
        </w:rPr>
        <w:instrText xml:space="preserve"> ADDIN EN.CITE.DATA </w:instrText>
      </w:r>
      <w:r w:rsidR="00DC45B8">
        <w:rPr>
          <w:rFonts w:cs="Times New Roman"/>
          <w:szCs w:val="24"/>
          <w:highlight w:val="yellow"/>
        </w:rPr>
      </w:r>
      <w:r w:rsidR="00DC45B8">
        <w:rPr>
          <w:rFonts w:cs="Times New Roman"/>
          <w:szCs w:val="24"/>
          <w:highlight w:val="yellow"/>
        </w:rPr>
        <w:fldChar w:fldCharType="end"/>
      </w:r>
      <w:r w:rsidR="00517142" w:rsidRPr="005F3D7C">
        <w:rPr>
          <w:rFonts w:cs="Times New Roman"/>
          <w:szCs w:val="24"/>
          <w:highlight w:val="yellow"/>
        </w:rPr>
      </w:r>
      <w:r w:rsidR="00517142" w:rsidRPr="005F3D7C">
        <w:rPr>
          <w:rFonts w:cs="Times New Roman"/>
          <w:szCs w:val="24"/>
          <w:highlight w:val="yellow"/>
        </w:rPr>
        <w:fldChar w:fldCharType="separate"/>
      </w:r>
      <w:r w:rsidR="00DC45B8">
        <w:rPr>
          <w:rFonts w:cs="Times New Roman"/>
          <w:noProof/>
          <w:szCs w:val="24"/>
          <w:highlight w:val="yellow"/>
        </w:rPr>
        <w:t xml:space="preserve">(e.g. </w:t>
      </w:r>
      <w:r w:rsidR="00DC45B8">
        <w:rPr>
          <w:rFonts w:cs="Times New Roman"/>
          <w:noProof/>
          <w:szCs w:val="24"/>
          <w:highlight w:val="yellow"/>
        </w:rPr>
        <w:lastRenderedPageBreak/>
        <w:t>Limsombunchai 2004, Deng</w:t>
      </w:r>
      <w:r w:rsidR="00DC45B8" w:rsidRPr="00DC45B8">
        <w:rPr>
          <w:rFonts w:cs="Times New Roman"/>
          <w:i/>
          <w:noProof/>
          <w:szCs w:val="24"/>
          <w:highlight w:val="yellow"/>
        </w:rPr>
        <w:t xml:space="preserve"> et al.</w:t>
      </w:r>
      <w:r w:rsidR="00DC45B8">
        <w:rPr>
          <w:rFonts w:cs="Times New Roman"/>
          <w:noProof/>
          <w:szCs w:val="24"/>
          <w:highlight w:val="yellow"/>
        </w:rPr>
        <w:t xml:space="preserve"> 2017, Yazdani 2021)</w:t>
      </w:r>
      <w:r w:rsidR="00517142" w:rsidRPr="005F3D7C">
        <w:rPr>
          <w:rFonts w:cs="Times New Roman"/>
          <w:szCs w:val="24"/>
          <w:highlight w:val="yellow"/>
        </w:rPr>
        <w:fldChar w:fldCharType="end"/>
      </w:r>
      <w:r>
        <w:rPr>
          <w:rFonts w:cs="Times New Roman"/>
          <w:szCs w:val="24"/>
        </w:rPr>
        <w:t>,</w:t>
      </w:r>
      <w:bookmarkEnd w:id="14"/>
      <w:r>
        <w:rPr>
          <w:rFonts w:cs="Times New Roman"/>
          <w:szCs w:val="24"/>
        </w:rPr>
        <w:t xml:space="preserve"> while others focus on</w:t>
      </w:r>
      <w:r w:rsidR="0075794C" w:rsidRPr="00677ABC">
        <w:rPr>
          <w:rFonts w:cs="Times New Roman"/>
          <w:szCs w:val="24"/>
        </w:rPr>
        <w:t xml:space="preserve"> </w:t>
      </w:r>
      <w:r>
        <w:rPr>
          <w:rFonts w:cs="Times New Roman"/>
          <w:szCs w:val="24"/>
        </w:rPr>
        <w:t xml:space="preserve">the </w:t>
      </w:r>
      <w:r w:rsidR="0075794C" w:rsidRPr="00677ABC">
        <w:rPr>
          <w:rFonts w:cs="Times New Roman"/>
          <w:szCs w:val="24"/>
        </w:rPr>
        <w:t xml:space="preserve">influential </w:t>
      </w:r>
      <w:r>
        <w:rPr>
          <w:rFonts w:cs="Times New Roman"/>
          <w:szCs w:val="24"/>
        </w:rPr>
        <w:t>drivers of h</w:t>
      </w:r>
      <w:r w:rsidR="0075794C" w:rsidRPr="00677ABC">
        <w:rPr>
          <w:rFonts w:cs="Times New Roman"/>
          <w:szCs w:val="24"/>
        </w:rPr>
        <w:t>ouse price</w:t>
      </w:r>
      <w:r>
        <w:rPr>
          <w:rFonts w:cs="Times New Roman"/>
          <w:szCs w:val="24"/>
        </w:rPr>
        <w:t xml:space="preserve"> change</w:t>
      </w:r>
      <w:r w:rsidR="0075794C" w:rsidRPr="00677ABC">
        <w:rPr>
          <w:rFonts w:cs="Times New Roman"/>
          <w:szCs w:val="24"/>
        </w:rPr>
        <w:t xml:space="preserve"> </w:t>
      </w:r>
      <w:r w:rsidR="0075794C" w:rsidRPr="00677ABC">
        <w:rPr>
          <w:rFonts w:cs="Times New Roman"/>
          <w:szCs w:val="24"/>
        </w:rPr>
        <w:fldChar w:fldCharType="begin">
          <w:fldData xml:space="preserve">PEVuZE5vdGU+PENpdGU+PEF1dGhvcj5BZGFpcjwvQXV0aG9yPjxZZWFyPjE5OTg8L1llYXI+PFJl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</w:fldData>
        </w:fldChar>
      </w:r>
      <w:r w:rsidR="00517142">
        <w:rPr>
          <w:rFonts w:cs="Times New Roman"/>
          <w:szCs w:val="24"/>
        </w:rPr>
        <w:instrText xml:space="preserve"> ADDIN EN.CITE </w:instrText>
      </w:r>
      <w:r w:rsidR="00517142">
        <w:rPr>
          <w:rFonts w:cs="Times New Roman"/>
          <w:szCs w:val="24"/>
        </w:rPr>
        <w:fldChar w:fldCharType="begin">
          <w:fldData xml:space="preserve">PEVuZE5vdGU+PENpdGU+PEF1dGhvcj5BZGFpcjwvQXV0aG9yPjxZZWFyPjE5OTg8L1llYXI+PFJl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</w:fldData>
        </w:fldChar>
      </w:r>
      <w:r w:rsidR="00517142">
        <w:rPr>
          <w:rFonts w:cs="Times New Roman"/>
          <w:szCs w:val="24"/>
        </w:rPr>
        <w:instrText xml:space="preserve"> ADDIN EN.CITE.DATA </w:instrText>
      </w:r>
      <w:r w:rsidR="00517142">
        <w:rPr>
          <w:rFonts w:cs="Times New Roman"/>
          <w:szCs w:val="24"/>
        </w:rPr>
      </w:r>
      <w:r w:rsidR="00517142">
        <w:rPr>
          <w:rFonts w:cs="Times New Roman"/>
          <w:szCs w:val="24"/>
        </w:rPr>
        <w:fldChar w:fldCharType="end"/>
      </w:r>
      <w:r w:rsidR="0075794C" w:rsidRPr="00677ABC">
        <w:rPr>
          <w:rFonts w:cs="Times New Roman"/>
          <w:szCs w:val="24"/>
        </w:rPr>
      </w:r>
      <w:r w:rsidR="0075794C" w:rsidRPr="00677ABC">
        <w:rPr>
          <w:rFonts w:cs="Times New Roman"/>
          <w:szCs w:val="24"/>
        </w:rPr>
        <w:fldChar w:fldCharType="separate"/>
      </w:r>
      <w:r w:rsidR="00517142">
        <w:rPr>
          <w:rFonts w:cs="Times New Roman"/>
          <w:noProof/>
          <w:szCs w:val="24"/>
        </w:rPr>
        <w:t>(e.g. Adair</w:t>
      </w:r>
      <w:r w:rsidR="00517142" w:rsidRPr="00517142">
        <w:rPr>
          <w:rFonts w:cs="Times New Roman"/>
          <w:i/>
          <w:noProof/>
          <w:szCs w:val="24"/>
        </w:rPr>
        <w:t xml:space="preserve"> et al.</w:t>
      </w:r>
      <w:r w:rsidR="00517142">
        <w:rPr>
          <w:rFonts w:cs="Times New Roman"/>
          <w:noProof/>
          <w:szCs w:val="24"/>
        </w:rPr>
        <w:t xml:space="preserve"> 1998, Madsen 2011, Lu</w:t>
      </w:r>
      <w:r w:rsidR="00517142" w:rsidRPr="00517142">
        <w:rPr>
          <w:rFonts w:cs="Times New Roman"/>
          <w:i/>
          <w:noProof/>
          <w:szCs w:val="24"/>
        </w:rPr>
        <w:t xml:space="preserve"> et al.</w:t>
      </w:r>
      <w:r w:rsidR="00517142">
        <w:rPr>
          <w:rFonts w:cs="Times New Roman"/>
          <w:noProof/>
          <w:szCs w:val="24"/>
        </w:rPr>
        <w:t xml:space="preserve"> 2014a, Simlai 2014)</w:t>
      </w:r>
      <w:r w:rsidR="0075794C" w:rsidRPr="00677ABC">
        <w:rPr>
          <w:rFonts w:cs="Times New Roman"/>
          <w:szCs w:val="24"/>
        </w:rPr>
        <w:fldChar w:fldCharType="end"/>
      </w:r>
      <w:r w:rsidR="0075794C" w:rsidRPr="00677ABC">
        <w:rPr>
          <w:rFonts w:cs="Times New Roman"/>
          <w:szCs w:val="24"/>
        </w:rPr>
        <w:t xml:space="preserve">. </w:t>
      </w:r>
      <w:r>
        <w:rPr>
          <w:rFonts w:cs="Times New Roman"/>
          <w:szCs w:val="24"/>
        </w:rPr>
        <w:t>Globally, and o</w:t>
      </w:r>
      <w:r w:rsidR="0075794C" w:rsidRPr="00677ABC">
        <w:rPr>
          <w:rFonts w:cs="Times New Roman"/>
          <w:szCs w:val="24"/>
        </w:rPr>
        <w:t xml:space="preserve">ver the past two decades, </w:t>
      </w:r>
      <w:r>
        <w:rPr>
          <w:rFonts w:cs="Times New Roman"/>
          <w:szCs w:val="24"/>
        </w:rPr>
        <w:t xml:space="preserve">housing markets have been particularly volatile, </w:t>
      </w:r>
      <w:r w:rsidR="0075794C" w:rsidRPr="00677ABC">
        <w:rPr>
          <w:rFonts w:cs="Times New Roman"/>
          <w:szCs w:val="24"/>
        </w:rPr>
        <w:t xml:space="preserve">especially </w:t>
      </w:r>
      <w:r>
        <w:rPr>
          <w:rFonts w:cs="Times New Roman"/>
          <w:szCs w:val="24"/>
        </w:rPr>
        <w:t xml:space="preserve">those </w:t>
      </w:r>
      <w:r w:rsidR="0075794C" w:rsidRPr="00677ABC">
        <w:rPr>
          <w:rFonts w:cs="Times New Roman"/>
          <w:szCs w:val="24"/>
        </w:rPr>
        <w:t xml:space="preserve">in developed countries </w:t>
      </w:r>
      <w:r w:rsidR="001968A4">
        <w:rPr>
          <w:rFonts w:cs="Times New Roman"/>
          <w:szCs w:val="24"/>
        </w:rPr>
        <w:t xml:space="preserve">or regions </w:t>
      </w:r>
      <w:r w:rsidR="0075794C" w:rsidRPr="00677ABC">
        <w:rPr>
          <w:rFonts w:cs="Times New Roman"/>
          <w:szCs w:val="24"/>
        </w:rPr>
        <w:t>where</w:t>
      </w:r>
      <w:r w:rsidRPr="00A20EFC">
        <w:rPr>
          <w:rFonts w:cs="Times New Roman"/>
          <w:szCs w:val="24"/>
        </w:rPr>
        <w:t xml:space="preserve"> </w:t>
      </w:r>
      <w:r>
        <w:rPr>
          <w:rFonts w:cs="Times New Roman"/>
          <w:szCs w:val="24"/>
        </w:rPr>
        <w:t xml:space="preserve">housing markets </w:t>
      </w:r>
      <w:r w:rsidR="0075794C" w:rsidRPr="00677ABC">
        <w:rPr>
          <w:rFonts w:cs="Times New Roman"/>
          <w:szCs w:val="24"/>
        </w:rPr>
        <w:t xml:space="preserve">have displayed irregular patterns of strong growth and severe slumps </w:t>
      </w:r>
      <w:r w:rsidR="0075794C" w:rsidRPr="00677ABC">
        <w:rPr>
          <w:rFonts w:cs="Times New Roman"/>
          <w:szCs w:val="24"/>
        </w:rPr>
        <w:fldChar w:fldCharType="begin"/>
      </w:r>
      <w:r w:rsidR="008F6622">
        <w:rPr>
          <w:rFonts w:cs="Times New Roman"/>
          <w:szCs w:val="24"/>
        </w:rPr>
        <w:instrText xml:space="preserve"> ADDIN EN.CITE &lt;EndNote&gt;&lt;Cite&gt;&lt;Author&gt;Bajari&lt;/Author&gt;&lt;Year&gt;2010&lt;/Year&gt;&lt;RecNum&gt;354&lt;/RecNum&gt;&lt;DisplayText&gt;(Nanthakumaran&lt;style face="italic"&gt; et al.&lt;/style&gt; 2000, Bajari&lt;style face="italic"&gt; et al.&lt;/style&gt; 2010)&lt;/DisplayText&gt;&lt;record&gt;&lt;rec-number&gt;354&lt;/rec-number&gt;&lt;foreign-keys&gt;&lt;key app="EN" db-id="9vw0szx5rpasw2ee29q5wdrw0a0t5wdwfzpr" timestamp="1319222748"&gt;354&lt;/key&gt;&lt;key app="ENWeb" db-id="S9atcArtqggAADsoW2Y"&gt;713&lt;/key&gt;&lt;/foreign-keys&gt;&lt;ref-type name="Unpublished Work"&gt;34&lt;/ref-type&gt;&lt;contributors&gt;&lt;authors&gt;&lt;author&gt;Patrick Bajari&lt;/author&gt;&lt;author&gt;Phoebe Chan&lt;/author&gt;&lt;author&gt;Dirk Krueger&lt;/author&gt;&lt;author&gt;Daniel Miller&lt;/author&gt;&lt;/authors&gt;&lt;/contributors&gt;&lt;titles&gt;&lt;title&gt;A DYNAMIC MODEL OF HOUSING DEMAND: ESTIMATION AND POLICY IMPLICATIONS&lt;/title&gt;&lt;secondary-title&gt;NBER WORKING PAPER SERIES&lt;/secondary-title&gt;&lt;/titles&gt;&lt;number&gt;15955&lt;/number&gt;&lt;dates&gt;&lt;year&gt;2010&lt;/year&gt;&lt;/dates&gt;&lt;pub-location&gt;Cambridge&lt;/pub-location&gt;&lt;publisher&gt;NATIONAL BUREAU OF ECONOMIC RESEARCH&lt;/publisher&gt;&lt;urls&gt;&lt;/urls&gt;&lt;/record&gt;&lt;/Cite&gt;&lt;Cite&gt;&lt;Author&gt;Nanthakumaran&lt;/Author&gt;&lt;Year&gt;2000&lt;/Year&gt;&lt;RecNum&gt;349&lt;/RecNum&gt;&lt;record&gt;&lt;rec-number&gt;349&lt;/rec-number&gt;&lt;foreign-keys&gt;&lt;key app="EN" db-id="9vw0szx5rpasw2ee29q5wdrw0a0t5wdwfzpr" timestamp="1319208201"&gt;349&lt;/key&gt;&lt;key app="ENWeb" db-id="S9atcArtqggAADsoW2Y"&gt;708&lt;/key&gt;&lt;/foreign-keys&gt;&lt;ref-type name="Journal Article"&gt;17&lt;/ref-type&gt;&lt;contributors&gt;&lt;authors&gt;&lt;author&gt;Nanthakumaran, N.&lt;/author&gt;&lt;author&gt;Watkins, C.&lt;/author&gt;&lt;author&gt;Orr, A.&lt;/author&gt;&lt;/authors&gt;&lt;/contributors&gt;&lt;titles&gt;&lt;title&gt;Understanding property market dynamics: insights from modelling the supply-side adjustment mechanism&lt;/title&gt;&lt;secondary-title&gt;Environment and Planning A&lt;/secondary-title&gt;&lt;/titles&gt;&lt;periodical&gt;&lt;full-title&gt;Environment and Planning A&lt;/full-title&gt;&lt;/periodical&gt;&lt;pages&gt;655-671&lt;/pages&gt;&lt;volume&gt;32&lt;/volume&gt;&lt;number&gt;4&lt;/number&gt;&lt;dates&gt;&lt;year&gt;2000&lt;/year&gt;&lt;/dates&gt;&lt;publisher&gt;Pion Ltd&lt;/publisher&gt;&lt;urls&gt;&lt;related-urls&gt;&lt;url&gt;http://www.envplan.com/abstract.cgi?id=a31176&lt;/url&gt;&lt;/related-urls&gt;&lt;/urls&gt;&lt;/record&gt;&lt;/Cite&gt;&lt;/EndNote&gt;</w:instrText>
      </w:r>
      <w:r w:rsidR="0075794C" w:rsidRPr="00677ABC">
        <w:rPr>
          <w:rFonts w:cs="Times New Roman"/>
          <w:szCs w:val="24"/>
        </w:rPr>
        <w:fldChar w:fldCharType="separate"/>
      </w:r>
      <w:r w:rsidR="008F6622">
        <w:rPr>
          <w:rFonts w:cs="Times New Roman"/>
          <w:noProof/>
          <w:szCs w:val="24"/>
        </w:rPr>
        <w:t>(Nanthakumaran</w:t>
      </w:r>
      <w:r w:rsidR="008F6622" w:rsidRPr="008F6622">
        <w:rPr>
          <w:rFonts w:cs="Times New Roman"/>
          <w:i/>
          <w:noProof/>
          <w:szCs w:val="24"/>
        </w:rPr>
        <w:t xml:space="preserve"> et al.</w:t>
      </w:r>
      <w:r w:rsidR="008F6622">
        <w:rPr>
          <w:rFonts w:cs="Times New Roman"/>
          <w:noProof/>
          <w:szCs w:val="24"/>
        </w:rPr>
        <w:t xml:space="preserve"> 2000, Bajari</w:t>
      </w:r>
      <w:r w:rsidR="008F6622" w:rsidRPr="008F6622">
        <w:rPr>
          <w:rFonts w:cs="Times New Roman"/>
          <w:i/>
          <w:noProof/>
          <w:szCs w:val="24"/>
        </w:rPr>
        <w:t xml:space="preserve"> et al.</w:t>
      </w:r>
      <w:r w:rsidR="008F6622">
        <w:rPr>
          <w:rFonts w:cs="Times New Roman"/>
          <w:noProof/>
          <w:szCs w:val="24"/>
        </w:rPr>
        <w:t xml:space="preserve"> 2010)</w:t>
      </w:r>
      <w:r w:rsidR="0075794C" w:rsidRPr="00677ABC">
        <w:rPr>
          <w:rFonts w:cs="Times New Roman"/>
          <w:szCs w:val="24"/>
        </w:rPr>
        <w:fldChar w:fldCharType="end"/>
      </w:r>
      <w:r w:rsidR="0075794C" w:rsidRPr="00677ABC">
        <w:rPr>
          <w:rFonts w:cs="Times New Roman"/>
          <w:szCs w:val="24"/>
        </w:rPr>
        <w:t xml:space="preserve">. </w:t>
      </w:r>
      <w:r>
        <w:rPr>
          <w:rFonts w:cs="Times New Roman"/>
          <w:szCs w:val="24"/>
        </w:rPr>
        <w:t>For China,</w:t>
      </w:r>
      <w:r w:rsidR="001968A4">
        <w:rPr>
          <w:rFonts w:cs="Times New Roman"/>
          <w:szCs w:val="24"/>
        </w:rPr>
        <w:t xml:space="preserve"> housing market</w:t>
      </w:r>
      <w:r w:rsidR="003D7C1B">
        <w:rPr>
          <w:rFonts w:cs="Times New Roman"/>
          <w:szCs w:val="24"/>
        </w:rPr>
        <w:t>s</w:t>
      </w:r>
      <w:r w:rsidR="00E025FD">
        <w:rPr>
          <w:rFonts w:cs="Times New Roman"/>
          <w:szCs w:val="24"/>
        </w:rPr>
        <w:t xml:space="preserve"> </w:t>
      </w:r>
      <w:r w:rsidR="001968A4">
        <w:rPr>
          <w:rFonts w:cs="Times New Roman"/>
          <w:szCs w:val="24"/>
        </w:rPr>
        <w:t>ha</w:t>
      </w:r>
      <w:r w:rsidR="003D7C1B">
        <w:rPr>
          <w:rFonts w:cs="Times New Roman"/>
          <w:szCs w:val="24"/>
        </w:rPr>
        <w:t>ve</w:t>
      </w:r>
      <w:r w:rsidR="001968A4">
        <w:rPr>
          <w:rFonts w:cs="Times New Roman"/>
          <w:szCs w:val="24"/>
        </w:rPr>
        <w:t xml:space="preserve"> experienced high </w:t>
      </w:r>
      <w:r>
        <w:rPr>
          <w:rFonts w:cs="Times New Roman"/>
          <w:szCs w:val="24"/>
        </w:rPr>
        <w:t xml:space="preserve">volatility </w:t>
      </w:r>
      <w:r w:rsidR="001968A4">
        <w:rPr>
          <w:rFonts w:cs="Times New Roman"/>
          <w:szCs w:val="24"/>
        </w:rPr>
        <w:t xml:space="preserve">caused by rapid </w:t>
      </w:r>
      <w:r w:rsidR="001968A4" w:rsidRPr="001968A4">
        <w:rPr>
          <w:rFonts w:cs="Times New Roman"/>
          <w:szCs w:val="24"/>
        </w:rPr>
        <w:t>urbanization</w:t>
      </w:r>
      <w:r w:rsidR="001968A4">
        <w:rPr>
          <w:rFonts w:cs="Times New Roman"/>
          <w:szCs w:val="24"/>
        </w:rPr>
        <w:t xml:space="preserve"> and </w:t>
      </w:r>
      <w:r w:rsidR="001968A4" w:rsidRPr="001968A4">
        <w:rPr>
          <w:rFonts w:cs="Times New Roman"/>
          <w:szCs w:val="24"/>
        </w:rPr>
        <w:t>intensive government interventions</w:t>
      </w:r>
      <w:r w:rsidR="00E025FD">
        <w:rPr>
          <w:rFonts w:cs="Times New Roman"/>
          <w:szCs w:val="24"/>
        </w:rPr>
        <w:t xml:space="preserve"> </w:t>
      </w:r>
      <w:r w:rsidR="001968A4">
        <w:rPr>
          <w:rFonts w:cs="Times New Roman"/>
          <w:szCs w:val="24"/>
        </w:rPr>
        <w:fldChar w:fldCharType="begin"/>
      </w:r>
      <w:r w:rsidR="008F6622">
        <w:rPr>
          <w:rFonts w:cs="Times New Roman"/>
          <w:szCs w:val="24"/>
        </w:rPr>
        <w:instrText xml:space="preserve"> ADDIN EN.CITE &lt;EndNote&gt;&lt;Cite&gt;&lt;Author&gt;Jiang&lt;/Author&gt;&lt;Year&gt;2021&lt;/Year&gt;&lt;RecNum&gt;1644&lt;/RecNum&gt;&lt;DisplayText&gt;(Jiang and Wang 2021)&lt;/DisplayText&gt;&lt;record&gt;&lt;rec-number&gt;1644&lt;/rec-number&gt;&lt;foreign-keys&gt;&lt;key app="EN" db-id="9vw0szx5rpasw2ee29q5wdrw0a0t5wdwfzpr" timestamp="1641744504"&gt;1644&lt;/key&gt;&lt;/foreign-keys&gt;&lt;ref-type name="Journal Article"&gt;17&lt;/ref-type&gt;&lt;contributors&gt;&lt;authors&gt;&lt;author&gt;Jiang, Yu&lt;/author&gt;&lt;author&gt;Wang, Yu&lt;/author&gt;&lt;/authors&gt;&lt;/contributors&gt;&lt;titles&gt;&lt;title&gt;Price dynamics of China’s housing market and government intervention&lt;/title&gt;&lt;secondary-title&gt;Applied Economics&lt;/secondary-title&gt;&lt;/titles&gt;&lt;periodical&gt;&lt;full-title&gt;Applied Economics&lt;/full-title&gt;&lt;/periodical&gt;&lt;pages&gt;1212-1224&lt;/pages&gt;&lt;volume&gt;53&lt;/volume&gt;&lt;number&gt;10&lt;/number&gt;&lt;dates&gt;&lt;year&gt;2021&lt;/year&gt;&lt;pub-dates&gt;&lt;date&gt;2021/02/25&lt;/date&gt;&lt;/pub-dates&gt;&lt;/dates&gt;&lt;publisher&gt;Routledge&lt;/publisher&gt;&lt;isbn&gt;0003-6846&lt;/isbn&gt;&lt;urls&gt;&lt;related-urls&gt;&lt;url&gt;https://doi.org/10.1080/00036846.2020.1838432&lt;/url&gt;&lt;/related-urls&gt;&lt;/urls&gt;&lt;electronic-resource-num&gt;10.1080/00036846.2020.1838432&lt;/electronic-resource-num&gt;&lt;/record&gt;&lt;/Cite&gt;&lt;/EndNote&gt;</w:instrText>
      </w:r>
      <w:r w:rsidR="001968A4">
        <w:rPr>
          <w:rFonts w:cs="Times New Roman"/>
          <w:szCs w:val="24"/>
        </w:rPr>
        <w:fldChar w:fldCharType="separate"/>
      </w:r>
      <w:r w:rsidR="008F6622">
        <w:rPr>
          <w:rFonts w:cs="Times New Roman"/>
          <w:noProof/>
          <w:szCs w:val="24"/>
        </w:rPr>
        <w:t>(Jiang and Wang 2021)</w:t>
      </w:r>
      <w:r w:rsidR="001968A4">
        <w:rPr>
          <w:rFonts w:cs="Times New Roman"/>
          <w:szCs w:val="24"/>
        </w:rPr>
        <w:fldChar w:fldCharType="end"/>
      </w:r>
      <w:r w:rsidR="001968A4">
        <w:rPr>
          <w:rFonts w:cs="Times New Roman"/>
          <w:szCs w:val="24"/>
        </w:rPr>
        <w:t xml:space="preserve">. </w:t>
      </w:r>
      <w:r>
        <w:rPr>
          <w:rFonts w:cs="Times New Roman"/>
          <w:szCs w:val="24"/>
        </w:rPr>
        <w:t xml:space="preserve">In this respect, </w:t>
      </w:r>
      <w:r w:rsidR="00556D5F">
        <w:rPr>
          <w:rFonts w:cs="Times New Roman"/>
          <w:szCs w:val="24"/>
        </w:rPr>
        <w:t xml:space="preserve">elevated </w:t>
      </w:r>
      <w:r>
        <w:rPr>
          <w:rFonts w:cs="Times New Roman"/>
          <w:szCs w:val="24"/>
        </w:rPr>
        <w:t>h</w:t>
      </w:r>
      <w:r w:rsidR="00112419">
        <w:rPr>
          <w:rFonts w:cs="Times New Roman"/>
          <w:szCs w:val="24"/>
        </w:rPr>
        <w:t>ouse price</w:t>
      </w:r>
      <w:r w:rsidR="00AF1381">
        <w:rPr>
          <w:rFonts w:cs="Times New Roman"/>
          <w:szCs w:val="24"/>
        </w:rPr>
        <w:t>s</w:t>
      </w:r>
      <w:r w:rsidR="00112419">
        <w:rPr>
          <w:rFonts w:cs="Times New Roman"/>
          <w:szCs w:val="24"/>
        </w:rPr>
        <w:t xml:space="preserve"> in China ha</w:t>
      </w:r>
      <w:r w:rsidR="00AF1381">
        <w:rPr>
          <w:rFonts w:cs="Times New Roman"/>
          <w:szCs w:val="24"/>
        </w:rPr>
        <w:t>ve</w:t>
      </w:r>
      <w:r w:rsidR="00112419">
        <w:rPr>
          <w:rFonts w:cs="Times New Roman"/>
          <w:szCs w:val="24"/>
        </w:rPr>
        <w:t xml:space="preserve"> become </w:t>
      </w:r>
      <w:r w:rsidR="00112419" w:rsidRPr="00B846D3">
        <w:rPr>
          <w:rFonts w:cs="Times New Roman"/>
          <w:i/>
          <w:iCs/>
          <w:szCs w:val="24"/>
        </w:rPr>
        <w:t>the</w:t>
      </w:r>
      <w:r w:rsidR="00112419">
        <w:rPr>
          <w:rFonts w:cs="Times New Roman"/>
          <w:szCs w:val="24"/>
        </w:rPr>
        <w:t xml:space="preserve"> primary indicator of </w:t>
      </w:r>
      <w:r w:rsidR="0091452C" w:rsidRPr="0091452C">
        <w:rPr>
          <w:rFonts w:cs="Times New Roman"/>
          <w:szCs w:val="24"/>
        </w:rPr>
        <w:t>economic development</w:t>
      </w:r>
      <w:r w:rsidR="0091452C">
        <w:rPr>
          <w:rFonts w:cs="Times New Roman"/>
          <w:szCs w:val="24"/>
        </w:rPr>
        <w:t xml:space="preserve"> and migration attracti</w:t>
      </w:r>
      <w:r w:rsidR="00AF1381">
        <w:rPr>
          <w:rFonts w:cs="Times New Roman"/>
          <w:szCs w:val="24"/>
        </w:rPr>
        <w:t>veness</w:t>
      </w:r>
      <w:r w:rsidR="0091452C">
        <w:rPr>
          <w:rFonts w:cs="Times New Roman"/>
          <w:szCs w:val="24"/>
        </w:rPr>
        <w:t xml:space="preserve"> for a </w:t>
      </w:r>
      <w:r w:rsidR="00AF1381">
        <w:rPr>
          <w:rFonts w:cs="Times New Roman"/>
          <w:szCs w:val="24"/>
        </w:rPr>
        <w:t xml:space="preserve">given </w:t>
      </w:r>
      <w:r w:rsidR="0091452C">
        <w:rPr>
          <w:rFonts w:cs="Times New Roman"/>
          <w:szCs w:val="24"/>
        </w:rPr>
        <w:t>city</w:t>
      </w:r>
      <w:r w:rsidR="00AF1381">
        <w:rPr>
          <w:rFonts w:cs="Times New Roman"/>
          <w:szCs w:val="24"/>
        </w:rPr>
        <w:t xml:space="preserve"> or region</w:t>
      </w:r>
      <w:r w:rsidR="0091452C">
        <w:rPr>
          <w:rFonts w:cs="Times New Roman"/>
          <w:szCs w:val="24"/>
        </w:rPr>
        <w:t xml:space="preserve"> </w:t>
      </w:r>
      <w:r w:rsidR="0091452C">
        <w:rPr>
          <w:rFonts w:cs="Times New Roman"/>
          <w:szCs w:val="24"/>
        </w:rPr>
        <w:fldChar w:fldCharType="begin">
          <w:fldData xml:space="preserve">PEVuZE5vdGU+PENpdGU+PEF1dGhvcj5XYW5nPC9BdXRob3I+PFllYXI+MjAxNzwvWWVhcj48UmVj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PEVuZE5vdGU+PENpdGU+PEF1dGhvcj5XYW5nPC9BdXRob3I+PFllYXI+MjAxNzwvWWVhcj48UmVj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91452C">
        <w:rPr>
          <w:rFonts w:cs="Times New Roman"/>
          <w:szCs w:val="24"/>
        </w:rPr>
      </w:r>
      <w:r w:rsidR="0091452C">
        <w:rPr>
          <w:rFonts w:cs="Times New Roman"/>
          <w:szCs w:val="24"/>
        </w:rPr>
        <w:fldChar w:fldCharType="separate"/>
      </w:r>
      <w:r w:rsidR="008F6622">
        <w:rPr>
          <w:rFonts w:cs="Times New Roman"/>
          <w:noProof/>
          <w:szCs w:val="24"/>
        </w:rPr>
        <w:t>(Zhang</w:t>
      </w:r>
      <w:r w:rsidR="008F6622" w:rsidRPr="008F6622">
        <w:rPr>
          <w:rFonts w:cs="Times New Roman"/>
          <w:i/>
          <w:noProof/>
          <w:szCs w:val="24"/>
        </w:rPr>
        <w:t xml:space="preserve"> et al.</w:t>
      </w:r>
      <w:r w:rsidR="008F6622">
        <w:rPr>
          <w:rFonts w:cs="Times New Roman"/>
          <w:noProof/>
          <w:szCs w:val="24"/>
        </w:rPr>
        <w:t xml:space="preserve"> 2015, Wang</w:t>
      </w:r>
      <w:r w:rsidR="008F6622" w:rsidRPr="008F6622">
        <w:rPr>
          <w:rFonts w:cs="Times New Roman"/>
          <w:i/>
          <w:noProof/>
          <w:szCs w:val="24"/>
        </w:rPr>
        <w:t xml:space="preserve"> et al.</w:t>
      </w:r>
      <w:r w:rsidR="008F6622">
        <w:rPr>
          <w:rFonts w:cs="Times New Roman"/>
          <w:noProof/>
          <w:szCs w:val="24"/>
        </w:rPr>
        <w:t xml:space="preserve"> 2017)</w:t>
      </w:r>
      <w:r w:rsidR="0091452C">
        <w:rPr>
          <w:rFonts w:cs="Times New Roman"/>
          <w:szCs w:val="24"/>
        </w:rPr>
        <w:fldChar w:fldCharType="end"/>
      </w:r>
      <w:r w:rsidR="0091452C">
        <w:rPr>
          <w:rFonts w:cs="Times New Roman"/>
          <w:szCs w:val="24"/>
        </w:rPr>
        <w:t xml:space="preserve">. </w:t>
      </w:r>
      <w:r w:rsidR="008728CD">
        <w:rPr>
          <w:rFonts w:cs="Times New Roman"/>
          <w:szCs w:val="24"/>
        </w:rPr>
        <w:t>C</w:t>
      </w:r>
      <w:r w:rsidR="00556D5F">
        <w:rPr>
          <w:rFonts w:cs="Times New Roman"/>
          <w:szCs w:val="24"/>
        </w:rPr>
        <w:t>onsequen</w:t>
      </w:r>
      <w:r w:rsidR="008728CD">
        <w:rPr>
          <w:rFonts w:cs="Times New Roman"/>
          <w:szCs w:val="24"/>
        </w:rPr>
        <w:t>tly</w:t>
      </w:r>
      <w:r w:rsidR="00556D5F">
        <w:rPr>
          <w:rFonts w:cs="Times New Roman"/>
          <w:szCs w:val="24"/>
        </w:rPr>
        <w:t>, e</w:t>
      </w:r>
      <w:r w:rsidR="00E551A4">
        <w:rPr>
          <w:rFonts w:cs="Times New Roman"/>
          <w:szCs w:val="24"/>
        </w:rPr>
        <w:t>xploring</w:t>
      </w:r>
      <w:r w:rsidR="0091452C">
        <w:rPr>
          <w:rFonts w:cs="Times New Roman"/>
          <w:szCs w:val="24"/>
        </w:rPr>
        <w:t xml:space="preserve"> </w:t>
      </w:r>
      <w:r w:rsidR="00556D5F">
        <w:rPr>
          <w:rFonts w:cs="Times New Roman"/>
          <w:szCs w:val="24"/>
        </w:rPr>
        <w:t xml:space="preserve">city </w:t>
      </w:r>
      <w:r w:rsidR="0091452C">
        <w:rPr>
          <w:rFonts w:cs="Times New Roman"/>
          <w:szCs w:val="24"/>
        </w:rPr>
        <w:t xml:space="preserve">house price disparities and dynamics </w:t>
      </w:r>
      <w:r w:rsidR="003D7C1B">
        <w:rPr>
          <w:rFonts w:cs="Times New Roman"/>
          <w:szCs w:val="24"/>
        </w:rPr>
        <w:t xml:space="preserve">can </w:t>
      </w:r>
      <w:r w:rsidR="00556D5F">
        <w:rPr>
          <w:rFonts w:cs="Times New Roman"/>
          <w:szCs w:val="24"/>
        </w:rPr>
        <w:t xml:space="preserve">enhance </w:t>
      </w:r>
      <w:r w:rsidR="003D7C1B">
        <w:rPr>
          <w:rFonts w:cs="Times New Roman"/>
          <w:szCs w:val="24"/>
        </w:rPr>
        <w:t xml:space="preserve">our </w:t>
      </w:r>
      <w:r w:rsidR="00E551A4">
        <w:rPr>
          <w:rFonts w:cs="Times New Roman"/>
          <w:szCs w:val="24"/>
        </w:rPr>
        <w:t>understand</w:t>
      </w:r>
      <w:r w:rsidR="00556D5F">
        <w:rPr>
          <w:rFonts w:cs="Times New Roman"/>
          <w:szCs w:val="24"/>
        </w:rPr>
        <w:t>ing of</w:t>
      </w:r>
      <w:r w:rsidR="00E551A4">
        <w:rPr>
          <w:rFonts w:cs="Times New Roman"/>
          <w:szCs w:val="24"/>
        </w:rPr>
        <w:t xml:space="preserve"> inter-city features of development, migration and planning.</w:t>
      </w:r>
    </w:p>
    <w:p w14:paraId="5A190A64" w14:textId="701D5DDB" w:rsidR="0075794C" w:rsidRPr="00677ABC" w:rsidRDefault="008728CD" w:rsidP="0075794C">
      <w:pPr>
        <w:spacing w:after="320" w:line="480" w:lineRule="auto"/>
        <w:rPr>
          <w:rFonts w:cs="Times New Roman"/>
          <w:szCs w:val="24"/>
        </w:rPr>
      </w:pPr>
      <w:r>
        <w:rPr>
          <w:rFonts w:cs="Times New Roman"/>
          <w:szCs w:val="24"/>
        </w:rPr>
        <w:t xml:space="preserve">To contextualize </w:t>
      </w:r>
      <w:r w:rsidR="0075794C" w:rsidRPr="00677ABC">
        <w:rPr>
          <w:rFonts w:cs="Times New Roman"/>
          <w:szCs w:val="24"/>
        </w:rPr>
        <w:t>house price</w:t>
      </w:r>
      <w:r>
        <w:rPr>
          <w:rFonts w:cs="Times New Roman"/>
          <w:szCs w:val="24"/>
        </w:rPr>
        <w:t xml:space="preserve"> variation and inform the statistical models</w:t>
      </w:r>
      <w:r w:rsidR="0075794C" w:rsidRPr="00677ABC">
        <w:rPr>
          <w:rFonts w:cs="Times New Roman"/>
          <w:szCs w:val="24"/>
        </w:rPr>
        <w:t xml:space="preserve">, factors </w:t>
      </w:r>
      <w:r>
        <w:rPr>
          <w:rFonts w:cs="Times New Roman"/>
          <w:szCs w:val="24"/>
        </w:rPr>
        <w:t xml:space="preserve">commonly </w:t>
      </w:r>
      <w:r w:rsidR="0075794C" w:rsidRPr="00677ABC">
        <w:rPr>
          <w:rFonts w:cs="Times New Roman"/>
          <w:szCs w:val="24"/>
        </w:rPr>
        <w:t>includ</w:t>
      </w:r>
      <w:r>
        <w:rPr>
          <w:rFonts w:cs="Times New Roman"/>
          <w:szCs w:val="24"/>
        </w:rPr>
        <w:t>e</w:t>
      </w:r>
      <w:r w:rsidR="0075794C" w:rsidRPr="00677ABC">
        <w:rPr>
          <w:rFonts w:cs="Times New Roman"/>
          <w:szCs w:val="24"/>
        </w:rPr>
        <w:t xml:space="preserve"> consumer </w:t>
      </w:r>
      <w:proofErr w:type="spellStart"/>
      <w:r w:rsidR="0075794C" w:rsidRPr="00677ABC">
        <w:rPr>
          <w:rFonts w:cs="Times New Roman"/>
          <w:szCs w:val="24"/>
        </w:rPr>
        <w:t>behaviour</w:t>
      </w:r>
      <w:proofErr w:type="spellEnd"/>
      <w:r w:rsidR="0075794C" w:rsidRPr="00677ABC">
        <w:rPr>
          <w:rFonts w:cs="Times New Roman"/>
          <w:szCs w:val="24"/>
        </w:rPr>
        <w:t>,</w:t>
      </w:r>
      <w:r w:rsidR="0075794C">
        <w:rPr>
          <w:rFonts w:cs="Times New Roman"/>
          <w:szCs w:val="24"/>
        </w:rPr>
        <w:t xml:space="preserve"> and various</w:t>
      </w:r>
      <w:r w:rsidR="0075794C" w:rsidRPr="00677ABC">
        <w:rPr>
          <w:rFonts w:cs="Times New Roman"/>
          <w:szCs w:val="24"/>
        </w:rPr>
        <w:t xml:space="preserve"> social, economic</w:t>
      </w:r>
      <w:r w:rsidR="004C3FEE">
        <w:rPr>
          <w:rFonts w:cs="Times New Roman"/>
          <w:szCs w:val="24"/>
        </w:rPr>
        <w:t>, locational</w:t>
      </w:r>
      <w:r w:rsidR="0075794C" w:rsidRPr="00677ABC">
        <w:rPr>
          <w:rFonts w:cs="Times New Roman"/>
          <w:szCs w:val="24"/>
        </w:rPr>
        <w:t xml:space="preserve"> and demographic characteristics </w:t>
      </w:r>
      <w:r w:rsidR="0075794C" w:rsidRPr="00677ABC">
        <w:rPr>
          <w:rFonts w:cs="Times New Roman"/>
          <w:szCs w:val="24"/>
        </w:rPr>
        <w:fldChar w:fldCharType="begin">
          <w:fldData xml:space="preserve">PEVuZE5vdGU+PENpdGU+PEF1dGhvcj5CYWphcmk8L0F1dGhvcj48WWVhcj4yMDEwPC9ZZWFyPjxS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PEVuZE5vdGU+PENpdGU+PEF1dGhvcj5CYWphcmk8L0F1dGhvcj48WWVhcj4yMDEwPC9ZZWFyPjxS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75794C" w:rsidRPr="00677ABC">
        <w:rPr>
          <w:rFonts w:cs="Times New Roman"/>
          <w:szCs w:val="24"/>
        </w:rPr>
      </w:r>
      <w:r w:rsidR="0075794C" w:rsidRPr="00677ABC">
        <w:rPr>
          <w:rFonts w:cs="Times New Roman"/>
          <w:szCs w:val="24"/>
        </w:rPr>
        <w:fldChar w:fldCharType="separate"/>
      </w:r>
      <w:r w:rsidR="008F6622">
        <w:rPr>
          <w:rFonts w:cs="Times New Roman"/>
          <w:noProof/>
          <w:szCs w:val="24"/>
        </w:rPr>
        <w:t>(e.g. Nanthakumaran</w:t>
      </w:r>
      <w:r w:rsidR="008F6622" w:rsidRPr="008F6622">
        <w:rPr>
          <w:rFonts w:cs="Times New Roman"/>
          <w:i/>
          <w:noProof/>
          <w:szCs w:val="24"/>
        </w:rPr>
        <w:t xml:space="preserve"> et al.</w:t>
      </w:r>
      <w:r w:rsidR="008F6622">
        <w:rPr>
          <w:rFonts w:cs="Times New Roman"/>
          <w:noProof/>
          <w:szCs w:val="24"/>
        </w:rPr>
        <w:t xml:space="preserve"> 2000, Orford 2000, Meen and Meen 2003, Leishman and Bramley 2005, Bajari</w:t>
      </w:r>
      <w:r w:rsidR="008F6622" w:rsidRPr="008F6622">
        <w:rPr>
          <w:rFonts w:cs="Times New Roman"/>
          <w:i/>
          <w:noProof/>
          <w:szCs w:val="24"/>
        </w:rPr>
        <w:t xml:space="preserve"> et al.</w:t>
      </w:r>
      <w:r w:rsidR="008F6622">
        <w:rPr>
          <w:rFonts w:cs="Times New Roman"/>
          <w:noProof/>
          <w:szCs w:val="24"/>
        </w:rPr>
        <w:t xml:space="preserve"> 2010, Esmaeili</w:t>
      </w:r>
      <w:r w:rsidR="008F6622" w:rsidRPr="008F6622">
        <w:rPr>
          <w:rFonts w:cs="Times New Roman"/>
          <w:i/>
          <w:noProof/>
          <w:szCs w:val="24"/>
        </w:rPr>
        <w:t xml:space="preserve"> et al.</w:t>
      </w:r>
      <w:r w:rsidR="008F6622">
        <w:rPr>
          <w:rFonts w:cs="Times New Roman"/>
          <w:noProof/>
          <w:szCs w:val="24"/>
        </w:rPr>
        <w:t xml:space="preserve"> 2010, Nagaraja</w:t>
      </w:r>
      <w:r w:rsidR="008F6622" w:rsidRPr="008F6622">
        <w:rPr>
          <w:rFonts w:cs="Times New Roman"/>
          <w:i/>
          <w:noProof/>
          <w:szCs w:val="24"/>
        </w:rPr>
        <w:t xml:space="preserve"> et al.</w:t>
      </w:r>
      <w:r w:rsidR="008F6622">
        <w:rPr>
          <w:rFonts w:cs="Times New Roman"/>
          <w:noProof/>
          <w:szCs w:val="24"/>
        </w:rPr>
        <w:t xml:space="preserve"> 2011)</w:t>
      </w:r>
      <w:r w:rsidR="0075794C" w:rsidRPr="00677ABC">
        <w:rPr>
          <w:rFonts w:cs="Times New Roman"/>
          <w:szCs w:val="24"/>
        </w:rPr>
        <w:fldChar w:fldCharType="end"/>
      </w:r>
      <w:r w:rsidR="0075794C" w:rsidRPr="00677ABC">
        <w:rPr>
          <w:rFonts w:cs="Times New Roman"/>
          <w:szCs w:val="24"/>
        </w:rPr>
        <w:t xml:space="preserve">. </w:t>
      </w:r>
      <w:r>
        <w:rPr>
          <w:rFonts w:cs="Times New Roman"/>
          <w:szCs w:val="24"/>
        </w:rPr>
        <w:t xml:space="preserve">More specifically, such factors have included </w:t>
      </w:r>
      <w:r w:rsidR="0075794C" w:rsidRPr="00677ABC">
        <w:rPr>
          <w:rFonts w:cs="Times New Roman"/>
          <w:szCs w:val="24"/>
        </w:rPr>
        <w:t>income, expenditure, construction cost</w:t>
      </w:r>
      <w:r w:rsidR="003D7C1B">
        <w:rPr>
          <w:rFonts w:cs="Times New Roman"/>
          <w:szCs w:val="24"/>
        </w:rPr>
        <w:t xml:space="preserve"> </w:t>
      </w:r>
      <w:r w:rsidR="0075794C" w:rsidRPr="00677ABC">
        <w:rPr>
          <w:rFonts w:cs="Times New Roman"/>
          <w:szCs w:val="24"/>
        </w:rPr>
        <w:t>and land price</w:t>
      </w:r>
      <w:r>
        <w:rPr>
          <w:rFonts w:cs="Times New Roman"/>
          <w:szCs w:val="24"/>
        </w:rPr>
        <w:t xml:space="preserve"> </w:t>
      </w:r>
      <w:r w:rsidR="0075794C" w:rsidRPr="00677ABC">
        <w:rPr>
          <w:rFonts w:cs="Times New Roman"/>
          <w:szCs w:val="24"/>
        </w:rPr>
        <w:fldChar w:fldCharType="begin">
          <w:fldData xml:space="preserve">PEVuZE5vdGU+PENpdGU+PEF1dGhvcj5NYWRzZW48L0F1dGhvcj48WWVhcj4yMDExPC9ZZWFyPjxS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=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PEVuZE5vdGU+PENpdGU+PEF1dGhvcj5NYWRzZW48L0F1dGhvcj48WWVhcj4yMDExPC9ZZWFyPjxS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=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75794C" w:rsidRPr="00677ABC">
        <w:rPr>
          <w:rFonts w:cs="Times New Roman"/>
          <w:szCs w:val="24"/>
        </w:rPr>
      </w:r>
      <w:r w:rsidR="0075794C" w:rsidRPr="00677ABC">
        <w:rPr>
          <w:rFonts w:cs="Times New Roman"/>
          <w:szCs w:val="24"/>
        </w:rPr>
        <w:fldChar w:fldCharType="separate"/>
      </w:r>
      <w:r w:rsidR="008F6622">
        <w:rPr>
          <w:rFonts w:cs="Times New Roman"/>
          <w:noProof/>
          <w:szCs w:val="24"/>
        </w:rPr>
        <w:t>(e.g. Jim and Chen 2006, Madsen 2011, Gasparėnienė</w:t>
      </w:r>
      <w:r w:rsidR="008F6622" w:rsidRPr="008F6622">
        <w:rPr>
          <w:rFonts w:cs="Times New Roman"/>
          <w:i/>
          <w:noProof/>
          <w:szCs w:val="24"/>
        </w:rPr>
        <w:t xml:space="preserve"> et al.</w:t>
      </w:r>
      <w:r w:rsidR="008F6622">
        <w:rPr>
          <w:rFonts w:cs="Times New Roman"/>
          <w:noProof/>
          <w:szCs w:val="24"/>
        </w:rPr>
        <w:t xml:space="preserve"> 2016)</w:t>
      </w:r>
      <w:r w:rsidR="0075794C" w:rsidRPr="00677ABC">
        <w:rPr>
          <w:rFonts w:cs="Times New Roman"/>
          <w:szCs w:val="24"/>
        </w:rPr>
        <w:fldChar w:fldCharType="end"/>
      </w:r>
      <w:r w:rsidR="0075794C" w:rsidRPr="00677ABC">
        <w:rPr>
          <w:rFonts w:cs="Times New Roman"/>
          <w:szCs w:val="24"/>
        </w:rPr>
        <w:t xml:space="preserve">. In this </w:t>
      </w:r>
      <w:r w:rsidR="00DB5D47">
        <w:rPr>
          <w:rFonts w:cs="Times New Roman"/>
          <w:szCs w:val="24"/>
        </w:rPr>
        <w:t>study</w:t>
      </w:r>
      <w:r w:rsidR="0075794C" w:rsidRPr="00677ABC">
        <w:rPr>
          <w:rFonts w:cs="Times New Roman"/>
          <w:szCs w:val="24"/>
        </w:rPr>
        <w:t>,</w:t>
      </w:r>
      <w:r w:rsidR="00DB5D47">
        <w:rPr>
          <w:rFonts w:cs="Times New Roman"/>
          <w:szCs w:val="24"/>
        </w:rPr>
        <w:t xml:space="preserve"> </w:t>
      </w:r>
      <w:r w:rsidR="003E3653" w:rsidRPr="003E3653">
        <w:rPr>
          <w:rFonts w:cs="Times New Roman"/>
          <w:szCs w:val="24"/>
        </w:rPr>
        <w:t>macro-economic</w:t>
      </w:r>
      <w:r w:rsidR="003E3653">
        <w:rPr>
          <w:rFonts w:cs="Times New Roman"/>
          <w:szCs w:val="24"/>
        </w:rPr>
        <w:t xml:space="preserve">, </w:t>
      </w:r>
      <w:r w:rsidR="003E3653" w:rsidRPr="00677ABC">
        <w:rPr>
          <w:rFonts w:cs="Times New Roman"/>
          <w:szCs w:val="24"/>
        </w:rPr>
        <w:t>demographic</w:t>
      </w:r>
      <w:r w:rsidR="003E3653">
        <w:rPr>
          <w:rFonts w:cs="Times New Roman"/>
          <w:szCs w:val="24"/>
        </w:rPr>
        <w:t xml:space="preserve">, environment and urban </w:t>
      </w:r>
      <w:r w:rsidR="003E3653" w:rsidRPr="003E3653">
        <w:rPr>
          <w:rFonts w:cs="Times New Roman"/>
          <w:szCs w:val="24"/>
        </w:rPr>
        <w:t>vitality</w:t>
      </w:r>
      <w:r w:rsidR="0075794C" w:rsidRPr="00677ABC">
        <w:rPr>
          <w:rFonts w:cs="Times New Roman"/>
          <w:szCs w:val="24"/>
        </w:rPr>
        <w:t xml:space="preserve"> </w:t>
      </w:r>
      <w:r>
        <w:rPr>
          <w:rFonts w:cs="Times New Roman"/>
          <w:szCs w:val="24"/>
        </w:rPr>
        <w:t>factors</w:t>
      </w:r>
      <w:r w:rsidRPr="00677ABC">
        <w:rPr>
          <w:rFonts w:cs="Times New Roman"/>
          <w:szCs w:val="24"/>
        </w:rPr>
        <w:t xml:space="preserve"> </w:t>
      </w:r>
      <w:r w:rsidR="0075794C" w:rsidRPr="00677ABC">
        <w:rPr>
          <w:rFonts w:cs="Times New Roman"/>
          <w:szCs w:val="24"/>
        </w:rPr>
        <w:t>are considered.</w:t>
      </w:r>
    </w:p>
    <w:p w14:paraId="0DB08249" w14:textId="7086A03F" w:rsidR="004F1457" w:rsidRDefault="008728CD" w:rsidP="0075794C">
      <w:pPr>
        <w:spacing w:after="320" w:line="480" w:lineRule="auto"/>
        <w:rPr>
          <w:rFonts w:cs="Times New Roman"/>
          <w:szCs w:val="24"/>
        </w:rPr>
      </w:pPr>
      <w:r>
        <w:rPr>
          <w:rFonts w:cs="Times New Roman"/>
          <w:szCs w:val="24"/>
        </w:rPr>
        <w:t>G</w:t>
      </w:r>
      <w:r w:rsidR="0075794C" w:rsidRPr="00677ABC">
        <w:rPr>
          <w:rFonts w:cs="Times New Roman"/>
          <w:szCs w:val="24"/>
        </w:rPr>
        <w:t xml:space="preserve">eocoded data provides opportunities to </w:t>
      </w:r>
      <w:r>
        <w:rPr>
          <w:rFonts w:cs="Times New Roman"/>
          <w:szCs w:val="24"/>
        </w:rPr>
        <w:t xml:space="preserve">geographically </w:t>
      </w:r>
      <w:r w:rsidR="0075794C" w:rsidRPr="00677ABC">
        <w:rPr>
          <w:rFonts w:cs="Times New Roman"/>
          <w:szCs w:val="24"/>
        </w:rPr>
        <w:t>explore markets and sub</w:t>
      </w:r>
      <w:r>
        <w:rPr>
          <w:rFonts w:cs="Times New Roman"/>
          <w:szCs w:val="24"/>
        </w:rPr>
        <w:t>-</w:t>
      </w:r>
      <w:r w:rsidR="0075794C" w:rsidRPr="00677ABC">
        <w:rPr>
          <w:rFonts w:cs="Times New Roman"/>
          <w:szCs w:val="24"/>
        </w:rPr>
        <w:t xml:space="preserve">markets </w:t>
      </w:r>
      <w:r w:rsidR="0075794C" w:rsidRPr="00677ABC">
        <w:rPr>
          <w:rFonts w:cs="Times New Roman"/>
          <w:szCs w:val="24"/>
        </w:rPr>
        <w:fldChar w:fldCharType="begin"/>
      </w:r>
      <w:r w:rsidR="008F6622">
        <w:rPr>
          <w:rFonts w:cs="Times New Roman"/>
          <w:szCs w:val="24"/>
        </w:rPr>
        <w:instrText xml:space="preserve"> ADDIN EN.CITE &lt;EndNote&gt;&lt;Cite&gt;&lt;Author&gt;Fik&lt;/Author&gt;&lt;Year&gt;2003&lt;/Year&gt;&lt;RecNum&gt;365&lt;/RecNum&gt;&lt;DisplayText&gt;(Fik&lt;style face="italic"&gt; et al.&lt;/style&gt; 2003)&lt;/DisplayText&gt;&lt;record&gt;&lt;rec-number&gt;365&lt;/rec-number&gt;&lt;foreign-keys&gt;&lt;key app="EN" db-id="9vw0szx5rpasw2ee29q5wdrw0a0t5wdwfzpr" timestamp="1319386740"&gt;365&lt;/key&gt;&lt;key app="ENWeb" db-id="S9atcArtqggAADsoW2Y"&gt;723&lt;/key&gt;&lt;/foreign-keys&gt;&lt;ref-type name="Journal Article"&gt;17&lt;/ref-type&gt;&lt;contributors&gt;&lt;authors&gt;&lt;author&gt;Fik, Timothy J.&lt;/author&gt;&lt;author&gt;Ling, David C.&lt;/author&gt;&lt;author&gt;Mulligan, Gordon F.&lt;/author&gt;&lt;/authors&gt;&lt;/contributors&gt;&lt;titles&gt;&lt;title&gt;Modeling Spatial Variation in Housing Prices: A Variable Interaction Approach&lt;/title&gt;&lt;secondary-title&gt;Real Estate Economics&lt;/secondary-title&gt;&lt;/titles&gt;&lt;periodical&gt;&lt;full-title&gt;Real Estate Economics&lt;/full-title&gt;&lt;/periodical&gt;&lt;pages&gt;623-646&lt;/pages&gt;&lt;volume&gt;31&lt;/volume&gt;&lt;number&gt;4&lt;/number&gt;&lt;dates&gt;&lt;year&gt;2003&lt;/year&gt;&lt;/dates&gt;&lt;publisher&gt;Blackwell Publishing, Inc.&lt;/publisher&gt;&lt;isbn&gt;1540-6229&lt;/isbn&gt;&lt;work-type&gt;10.1046/j.1080-8620.2003.00079.x&lt;/work-type&gt;&lt;urls&gt;&lt;related-urls&gt;&lt;url&gt;http://dx.doi.org/10.1046/j.1080-8620.2003.00079.x&lt;/url&gt;&lt;/related-urls&gt;&lt;/urls&gt;&lt;/record&gt;&lt;/Cite&gt;&lt;/EndNote&gt;</w:instrText>
      </w:r>
      <w:r w:rsidR="0075794C" w:rsidRPr="00677ABC">
        <w:rPr>
          <w:rFonts w:cs="Times New Roman"/>
          <w:szCs w:val="24"/>
        </w:rPr>
        <w:fldChar w:fldCharType="separate"/>
      </w:r>
      <w:r w:rsidR="008F6622">
        <w:rPr>
          <w:rFonts w:cs="Times New Roman"/>
          <w:noProof/>
          <w:szCs w:val="24"/>
        </w:rPr>
        <w:t>(Fik</w:t>
      </w:r>
      <w:r w:rsidR="008F6622" w:rsidRPr="008F6622">
        <w:rPr>
          <w:rFonts w:cs="Times New Roman"/>
          <w:i/>
          <w:noProof/>
          <w:szCs w:val="24"/>
        </w:rPr>
        <w:t xml:space="preserve"> et al.</w:t>
      </w:r>
      <w:r w:rsidR="008F6622">
        <w:rPr>
          <w:rFonts w:cs="Times New Roman"/>
          <w:noProof/>
          <w:szCs w:val="24"/>
        </w:rPr>
        <w:t xml:space="preserve"> 2003)</w:t>
      </w:r>
      <w:r w:rsidR="0075794C" w:rsidRPr="00677ABC">
        <w:rPr>
          <w:rFonts w:cs="Times New Roman"/>
          <w:szCs w:val="24"/>
        </w:rPr>
        <w:fldChar w:fldCharType="end"/>
      </w:r>
      <w:r w:rsidR="0075794C" w:rsidRPr="00677ABC">
        <w:rPr>
          <w:rFonts w:cs="Times New Roman"/>
          <w:szCs w:val="24"/>
        </w:rPr>
        <w:t>.</w:t>
      </w:r>
      <w:r w:rsidR="00DA3D34">
        <w:rPr>
          <w:rFonts w:cs="Times New Roman"/>
          <w:szCs w:val="24"/>
        </w:rPr>
        <w:t xml:space="preserve"> </w:t>
      </w:r>
      <w:r>
        <w:rPr>
          <w:rFonts w:cs="Times New Roman"/>
          <w:szCs w:val="24"/>
        </w:rPr>
        <w:t>Commonly,</w:t>
      </w:r>
      <w:r w:rsidR="00DA3D34">
        <w:rPr>
          <w:rFonts w:cs="Times New Roman"/>
          <w:szCs w:val="24"/>
        </w:rPr>
        <w:t xml:space="preserve"> </w:t>
      </w:r>
      <w:r w:rsidR="004F2B24">
        <w:rPr>
          <w:rFonts w:cs="Times New Roman"/>
          <w:szCs w:val="24"/>
        </w:rPr>
        <w:t xml:space="preserve">individual </w:t>
      </w:r>
      <w:r w:rsidR="00DA3D34">
        <w:rPr>
          <w:rFonts w:cs="Times New Roman"/>
          <w:szCs w:val="24"/>
        </w:rPr>
        <w:t>property sales</w:t>
      </w:r>
      <w:r>
        <w:rPr>
          <w:rFonts w:cs="Times New Roman"/>
          <w:szCs w:val="24"/>
        </w:rPr>
        <w:t xml:space="preserve">, each </w:t>
      </w:r>
      <w:r w:rsidR="00DA3D34">
        <w:rPr>
          <w:rFonts w:cs="Times New Roman"/>
          <w:szCs w:val="24"/>
        </w:rPr>
        <w:t xml:space="preserve">with </w:t>
      </w:r>
      <w:r>
        <w:rPr>
          <w:rFonts w:cs="Times New Roman"/>
          <w:szCs w:val="24"/>
        </w:rPr>
        <w:t xml:space="preserve">unique </w:t>
      </w:r>
      <w:r w:rsidR="00DA3D34">
        <w:rPr>
          <w:rFonts w:cs="Times New Roman"/>
          <w:szCs w:val="24"/>
        </w:rPr>
        <w:t xml:space="preserve">geo-locations </w:t>
      </w:r>
      <w:r>
        <w:rPr>
          <w:rFonts w:cs="Times New Roman"/>
          <w:szCs w:val="24"/>
        </w:rPr>
        <w:t xml:space="preserve">have been </w:t>
      </w:r>
      <w:r>
        <w:rPr>
          <w:rFonts w:cs="Times New Roman"/>
          <w:szCs w:val="24"/>
        </w:rPr>
        <w:lastRenderedPageBreak/>
        <w:t>studied</w:t>
      </w:r>
      <w:r w:rsidR="004F2B24">
        <w:rPr>
          <w:rFonts w:cs="Times New Roman"/>
          <w:szCs w:val="24"/>
        </w:rPr>
        <w:t xml:space="preserve"> </w:t>
      </w:r>
      <w:r w:rsidR="004F2B24">
        <w:rPr>
          <w:rFonts w:cs="Times New Roman"/>
          <w:szCs w:val="24"/>
        </w:rPr>
        <w:fldChar w:fldCharType="begin">
          <w:fldData xml:space="preserve">PEVuZE5vdGU+PENpdGU+PEF1dGhvcj5MdTwvQXV0aG9yPjxZZWFyPjIwMTQ8L1llYXI+PFJlY051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PEVuZE5vdGU+PENpdGU+PEF1dGhvcj5MdTwvQXV0aG9yPjxZZWFyPjIwMTQ8L1llYXI+PFJlY051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4F2B24">
        <w:rPr>
          <w:rFonts w:cs="Times New Roman"/>
          <w:szCs w:val="24"/>
        </w:rPr>
      </w:r>
      <w:r w:rsidR="004F2B24">
        <w:rPr>
          <w:rFonts w:cs="Times New Roman"/>
          <w:szCs w:val="24"/>
        </w:rPr>
        <w:fldChar w:fldCharType="separate"/>
      </w:r>
      <w:r w:rsidR="008F6622">
        <w:rPr>
          <w:rFonts w:cs="Times New Roman"/>
          <w:noProof/>
          <w:szCs w:val="24"/>
        </w:rPr>
        <w:t>(e.g. Lu</w:t>
      </w:r>
      <w:r w:rsidR="008F6622" w:rsidRPr="008F6622">
        <w:rPr>
          <w:rFonts w:cs="Times New Roman"/>
          <w:i/>
          <w:noProof/>
          <w:szCs w:val="24"/>
        </w:rPr>
        <w:t xml:space="preserve"> et al.</w:t>
      </w:r>
      <w:r w:rsidR="008F6622">
        <w:rPr>
          <w:rFonts w:cs="Times New Roman"/>
          <w:noProof/>
          <w:szCs w:val="24"/>
        </w:rPr>
        <w:t xml:space="preserve"> 2014a, Yao and Fotheringham 2016)</w:t>
      </w:r>
      <w:r w:rsidR="004F2B24">
        <w:rPr>
          <w:rFonts w:cs="Times New Roman"/>
          <w:szCs w:val="24"/>
        </w:rPr>
        <w:fldChar w:fldCharType="end"/>
      </w:r>
      <w:r w:rsidR="004F2B24">
        <w:rPr>
          <w:rFonts w:cs="Times New Roman"/>
          <w:szCs w:val="24"/>
        </w:rPr>
        <w:t xml:space="preserve">. </w:t>
      </w:r>
      <w:r>
        <w:rPr>
          <w:rFonts w:cs="Times New Roman"/>
          <w:szCs w:val="24"/>
        </w:rPr>
        <w:t>However, a city’s</w:t>
      </w:r>
      <w:r w:rsidR="004F2B24">
        <w:rPr>
          <w:rFonts w:cs="Times New Roman"/>
          <w:szCs w:val="24"/>
        </w:rPr>
        <w:t xml:space="preserve"> housing market </w:t>
      </w:r>
      <w:r w:rsidR="004F2B24" w:rsidRPr="004F2B24">
        <w:rPr>
          <w:rFonts w:cs="Times New Roman"/>
          <w:szCs w:val="24"/>
        </w:rPr>
        <w:t>typical</w:t>
      </w:r>
      <w:r>
        <w:rPr>
          <w:rFonts w:cs="Times New Roman"/>
          <w:szCs w:val="24"/>
        </w:rPr>
        <w:t>ly represent</w:t>
      </w:r>
      <w:r w:rsidR="004F2B24" w:rsidRPr="004F2B24">
        <w:rPr>
          <w:rFonts w:cs="Times New Roman"/>
          <w:szCs w:val="24"/>
        </w:rPr>
        <w:t xml:space="preserve"> </w:t>
      </w:r>
      <w:r w:rsidR="001D7E14">
        <w:rPr>
          <w:rFonts w:cs="Times New Roman"/>
          <w:szCs w:val="24"/>
        </w:rPr>
        <w:t>prices</w:t>
      </w:r>
      <w:r w:rsidR="004F2B24" w:rsidRPr="004F2B24">
        <w:rPr>
          <w:rFonts w:cs="Times New Roman"/>
          <w:szCs w:val="24"/>
        </w:rPr>
        <w:t xml:space="preserve"> </w:t>
      </w:r>
      <w:r w:rsidR="001D7E14">
        <w:rPr>
          <w:rFonts w:cs="Times New Roman"/>
          <w:szCs w:val="24"/>
        </w:rPr>
        <w:t>for</w:t>
      </w:r>
      <w:r>
        <w:rPr>
          <w:rFonts w:cs="Times New Roman"/>
          <w:szCs w:val="24"/>
        </w:rPr>
        <w:t xml:space="preserve"> </w:t>
      </w:r>
      <w:r w:rsidR="004F2B24" w:rsidRPr="004F2B24">
        <w:rPr>
          <w:rFonts w:cs="Times New Roman"/>
          <w:szCs w:val="24"/>
        </w:rPr>
        <w:t>apartments or flats</w:t>
      </w:r>
      <w:r>
        <w:rPr>
          <w:rFonts w:cs="Times New Roman"/>
          <w:szCs w:val="24"/>
        </w:rPr>
        <w:t>, where</w:t>
      </w:r>
      <w:r w:rsidR="001D7E14">
        <w:rPr>
          <w:rFonts w:cs="Times New Roman"/>
          <w:szCs w:val="24"/>
        </w:rPr>
        <w:t xml:space="preserve"> many</w:t>
      </w:r>
      <w:r>
        <w:rPr>
          <w:rFonts w:cs="Times New Roman"/>
          <w:szCs w:val="24"/>
        </w:rPr>
        <w:t xml:space="preserve"> have the same geo-location, </w:t>
      </w:r>
      <w:r w:rsidR="004F2B24" w:rsidRPr="004F2B24">
        <w:rPr>
          <w:rFonts w:cs="Times New Roman"/>
          <w:szCs w:val="24"/>
        </w:rPr>
        <w:t xml:space="preserve">rather than </w:t>
      </w:r>
      <w:r w:rsidR="001D7E14">
        <w:rPr>
          <w:rFonts w:cs="Times New Roman"/>
          <w:szCs w:val="24"/>
        </w:rPr>
        <w:t>a</w:t>
      </w:r>
      <w:r>
        <w:rPr>
          <w:rFonts w:cs="Times New Roman"/>
          <w:szCs w:val="24"/>
        </w:rPr>
        <w:t xml:space="preserve"> unique location of </w:t>
      </w:r>
      <w:r w:rsidR="001D7E14">
        <w:rPr>
          <w:rFonts w:cs="Times New Roman"/>
          <w:szCs w:val="24"/>
        </w:rPr>
        <w:t xml:space="preserve">a </w:t>
      </w:r>
      <w:r w:rsidR="004F2B24" w:rsidRPr="004F2B24">
        <w:rPr>
          <w:rFonts w:cs="Times New Roman"/>
          <w:szCs w:val="24"/>
        </w:rPr>
        <w:t>stand-alone house</w:t>
      </w:r>
      <w:r>
        <w:rPr>
          <w:rFonts w:cs="Times New Roman"/>
          <w:szCs w:val="24"/>
        </w:rPr>
        <w:t xml:space="preserve">. This </w:t>
      </w:r>
      <w:r w:rsidR="003E2C39">
        <w:rPr>
          <w:rFonts w:cs="Times New Roman"/>
          <w:szCs w:val="24"/>
        </w:rPr>
        <w:t xml:space="preserve">situation </w:t>
      </w:r>
      <w:r>
        <w:rPr>
          <w:rFonts w:cs="Times New Roman"/>
          <w:szCs w:val="24"/>
        </w:rPr>
        <w:t>is</w:t>
      </w:r>
      <w:r w:rsidR="004F2B24">
        <w:rPr>
          <w:rFonts w:cs="Times New Roman"/>
          <w:szCs w:val="24"/>
        </w:rPr>
        <w:t xml:space="preserve"> particularly </w:t>
      </w:r>
      <w:r>
        <w:rPr>
          <w:rFonts w:cs="Times New Roman"/>
          <w:szCs w:val="24"/>
        </w:rPr>
        <w:t xml:space="preserve">true for </w:t>
      </w:r>
      <w:r w:rsidR="004F2B24">
        <w:rPr>
          <w:rFonts w:cs="Times New Roman"/>
          <w:szCs w:val="24"/>
        </w:rPr>
        <w:t xml:space="preserve">China </w:t>
      </w:r>
      <w:r w:rsidR="004F2B24">
        <w:rPr>
          <w:rFonts w:cs="Times New Roman"/>
          <w:szCs w:val="24"/>
        </w:rPr>
        <w:fldChar w:fldCharType="begin"/>
      </w:r>
      <w:r w:rsidR="008F6622">
        <w:rPr>
          <w:rFonts w:cs="Times New Roman"/>
          <w:szCs w:val="24"/>
        </w:rPr>
        <w:instrText xml:space="preserve"> ADDIN EN.CITE &lt;EndNote&gt;&lt;Cite&gt;&lt;Author&gt;Hu&lt;/Author&gt;&lt;Year&gt;2022&lt;/Year&gt;&lt;RecNum&gt;1649&lt;/RecNum&gt;&lt;DisplayText&gt;(Hu&lt;style face="italic"&gt; et al.&lt;/style&gt; 2022)&lt;/DisplayText&gt;&lt;record&gt;&lt;rec-number&gt;1649&lt;/rec-number&gt;&lt;foreign-keys&gt;&lt;key app="EN" db-id="9vw0szx5rpasw2ee29q5wdrw0a0t5wdwfzpr" timestamp="1641749963"&gt;1649&lt;/key&gt;&lt;/foreign-keys&gt;&lt;ref-type name="Journal Article"&gt;17&lt;/ref-type&gt;&lt;contributors&gt;&lt;authors&gt;&lt;author&gt;Hu, Yigong&lt;/author&gt;&lt;author&gt;Lu, Binbin&lt;/author&gt;&lt;author&gt;Ge, Yong&lt;/author&gt;&lt;author&gt;Dong, Guanpeng&lt;/author&gt;&lt;/authors&gt;&lt;/contributors&gt;&lt;titles&gt;&lt;title&gt;Uncovering Spatial Heterogeneity in Real Estate Prices via Combined Hierarchical Linear Model and Geographically Weighted Regression&lt;/title&gt;&lt;secondary-title&gt;Environment and Planning B: Urban Analytics and City Science&lt;/secondary-title&gt;&lt;/titles&gt;&lt;periodical&gt;&lt;full-title&gt;Environment and Planning B: Urban Analytics and City Science&lt;/full-title&gt;&lt;/periodical&gt;&lt;pages&gt;1-26&lt;/pages&gt;&lt;volume&gt;online&lt;/volume&gt;&lt;dates&gt;&lt;year&gt;2022&lt;/year&gt;&lt;/dates&gt;&lt;urls&gt;&lt;/urls&gt;&lt;/record&gt;&lt;/Cite&gt;&lt;/EndNote&gt;</w:instrText>
      </w:r>
      <w:r w:rsidR="004F2B24">
        <w:rPr>
          <w:rFonts w:cs="Times New Roman"/>
          <w:szCs w:val="24"/>
        </w:rPr>
        <w:fldChar w:fldCharType="separate"/>
      </w:r>
      <w:r w:rsidR="008F6622">
        <w:rPr>
          <w:rFonts w:cs="Times New Roman"/>
          <w:noProof/>
          <w:szCs w:val="24"/>
        </w:rPr>
        <w:t>(Hu</w:t>
      </w:r>
      <w:r w:rsidR="008F6622" w:rsidRPr="008F6622">
        <w:rPr>
          <w:rFonts w:cs="Times New Roman"/>
          <w:i/>
          <w:noProof/>
          <w:szCs w:val="24"/>
        </w:rPr>
        <w:t xml:space="preserve"> et al.</w:t>
      </w:r>
      <w:r w:rsidR="008F6622">
        <w:rPr>
          <w:rFonts w:cs="Times New Roman"/>
          <w:noProof/>
          <w:szCs w:val="24"/>
        </w:rPr>
        <w:t xml:space="preserve"> 2022)</w:t>
      </w:r>
      <w:r w:rsidR="004F2B24">
        <w:rPr>
          <w:rFonts w:cs="Times New Roman"/>
          <w:szCs w:val="24"/>
        </w:rPr>
        <w:fldChar w:fldCharType="end"/>
      </w:r>
      <w:r w:rsidR="00727326">
        <w:rPr>
          <w:rFonts w:cs="Times New Roman"/>
          <w:szCs w:val="24"/>
        </w:rPr>
        <w:t xml:space="preserve">. </w:t>
      </w:r>
      <w:r w:rsidR="003E2C39">
        <w:rPr>
          <w:rFonts w:cs="Times New Roman"/>
          <w:szCs w:val="24"/>
        </w:rPr>
        <w:t xml:space="preserve">Thus for these </w:t>
      </w:r>
      <w:r w:rsidR="0022670A">
        <w:rPr>
          <w:rFonts w:cs="Times New Roman"/>
          <w:szCs w:val="24"/>
        </w:rPr>
        <w:t>market</w:t>
      </w:r>
      <w:r w:rsidR="003E2C39">
        <w:rPr>
          <w:rFonts w:cs="Times New Roman"/>
          <w:szCs w:val="24"/>
        </w:rPr>
        <w:t>s,</w:t>
      </w:r>
      <w:r w:rsidR="00B40BFA">
        <w:rPr>
          <w:rFonts w:cs="Times New Roman"/>
          <w:szCs w:val="24"/>
        </w:rPr>
        <w:t xml:space="preserve"> </w:t>
      </w:r>
      <w:r w:rsidR="003E2C39">
        <w:rPr>
          <w:rFonts w:cs="Times New Roman"/>
          <w:szCs w:val="24"/>
        </w:rPr>
        <w:t xml:space="preserve">analyses </w:t>
      </w:r>
      <w:r w:rsidR="00B40BFA">
        <w:rPr>
          <w:rFonts w:cs="Times New Roman"/>
          <w:szCs w:val="24"/>
        </w:rPr>
        <w:t>are</w:t>
      </w:r>
      <w:r w:rsidR="0022670A">
        <w:rPr>
          <w:rFonts w:cs="Times New Roman"/>
          <w:szCs w:val="24"/>
        </w:rPr>
        <w:t xml:space="preserve"> </w:t>
      </w:r>
      <w:r w:rsidR="00B40BFA">
        <w:rPr>
          <w:rFonts w:cs="Times New Roman"/>
          <w:szCs w:val="24"/>
        </w:rPr>
        <w:t>conduct</w:t>
      </w:r>
      <w:r w:rsidR="0022670A">
        <w:rPr>
          <w:rFonts w:cs="Times New Roman"/>
          <w:szCs w:val="24"/>
        </w:rPr>
        <w:t>ed</w:t>
      </w:r>
      <w:r w:rsidR="00734BA9">
        <w:rPr>
          <w:rFonts w:cs="Times New Roman"/>
          <w:szCs w:val="24"/>
        </w:rPr>
        <w:t xml:space="preserve"> at </w:t>
      </w:r>
      <w:r w:rsidR="003E2C39">
        <w:rPr>
          <w:rFonts w:cs="Times New Roman"/>
          <w:szCs w:val="24"/>
        </w:rPr>
        <w:t xml:space="preserve">some aggregated scale; for example: </w:t>
      </w:r>
      <w:r w:rsidR="00290D62">
        <w:rPr>
          <w:rFonts w:cs="Times New Roman"/>
          <w:szCs w:val="24"/>
        </w:rPr>
        <w:t xml:space="preserve">community-level </w:t>
      </w:r>
      <w:r w:rsidR="00290D62">
        <w:rPr>
          <w:rFonts w:cs="Times New Roman"/>
          <w:szCs w:val="24"/>
        </w:rPr>
        <w:fldChar w:fldCharType="begin">
          <w:fldData xml:space="preserve">PEVuZE5vdGU+PENpdGU+PEF1dGhvcj5RaWFuPC9BdXRob3I+PFllYXI+MjAyMTwvWWVhcj48UmVj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PEVuZE5vdGU+PENpdGU+PEF1dGhvcj5RaWFuPC9BdXRob3I+PFllYXI+MjAyMTwvWWVhcj48UmVj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290D62">
        <w:rPr>
          <w:rFonts w:cs="Times New Roman"/>
          <w:szCs w:val="24"/>
        </w:rPr>
      </w:r>
      <w:r w:rsidR="00290D62">
        <w:rPr>
          <w:rFonts w:cs="Times New Roman"/>
          <w:szCs w:val="24"/>
        </w:rPr>
        <w:fldChar w:fldCharType="separate"/>
      </w:r>
      <w:r w:rsidR="008F6622">
        <w:rPr>
          <w:rFonts w:cs="Times New Roman"/>
          <w:noProof/>
          <w:szCs w:val="24"/>
        </w:rPr>
        <w:t>(e.g. Qian</w:t>
      </w:r>
      <w:r w:rsidR="008F6622" w:rsidRPr="008F6622">
        <w:rPr>
          <w:rFonts w:cs="Times New Roman"/>
          <w:i/>
          <w:noProof/>
          <w:szCs w:val="24"/>
        </w:rPr>
        <w:t xml:space="preserve"> et al.</w:t>
      </w:r>
      <w:r w:rsidR="008F6622">
        <w:rPr>
          <w:rFonts w:cs="Times New Roman"/>
          <w:noProof/>
          <w:szCs w:val="24"/>
        </w:rPr>
        <w:t xml:space="preserve"> 2021, You</w:t>
      </w:r>
      <w:r w:rsidR="008F6622" w:rsidRPr="008F6622">
        <w:rPr>
          <w:rFonts w:cs="Times New Roman"/>
          <w:i/>
          <w:noProof/>
          <w:szCs w:val="24"/>
        </w:rPr>
        <w:t xml:space="preserve"> et al.</w:t>
      </w:r>
      <w:r w:rsidR="008F6622">
        <w:rPr>
          <w:rFonts w:cs="Times New Roman"/>
          <w:noProof/>
          <w:szCs w:val="24"/>
        </w:rPr>
        <w:t xml:space="preserve"> 2021)</w:t>
      </w:r>
      <w:r w:rsidR="00290D62">
        <w:rPr>
          <w:rFonts w:cs="Times New Roman"/>
          <w:szCs w:val="24"/>
        </w:rPr>
        <w:fldChar w:fldCharType="end"/>
      </w:r>
      <w:r w:rsidR="00734BA9">
        <w:rPr>
          <w:rFonts w:cs="Times New Roman"/>
          <w:szCs w:val="24"/>
        </w:rPr>
        <w:t>,</w:t>
      </w:r>
      <w:r w:rsidR="00734BA9" w:rsidRPr="00734BA9">
        <w:rPr>
          <w:rFonts w:cs="Times New Roman"/>
          <w:szCs w:val="24"/>
        </w:rPr>
        <w:t xml:space="preserve"> prefecture</w:t>
      </w:r>
      <w:r w:rsidR="00734BA9">
        <w:rPr>
          <w:rFonts w:cs="Times New Roman"/>
          <w:szCs w:val="24"/>
        </w:rPr>
        <w:t>-</w:t>
      </w:r>
      <w:r w:rsidR="00734BA9" w:rsidRPr="00734BA9">
        <w:rPr>
          <w:rFonts w:cs="Times New Roman"/>
          <w:szCs w:val="24"/>
        </w:rPr>
        <w:t>level</w:t>
      </w:r>
      <w:r w:rsidR="00734BA9">
        <w:rPr>
          <w:rFonts w:cs="Times New Roman"/>
          <w:szCs w:val="24"/>
        </w:rPr>
        <w:t xml:space="preserve"> </w:t>
      </w:r>
      <w:r w:rsidR="00734BA9">
        <w:rPr>
          <w:rFonts w:cs="Times New Roman"/>
          <w:szCs w:val="24"/>
        </w:rPr>
        <w:fldChar w:fldCharType="begin"/>
      </w:r>
      <w:r w:rsidR="008F6622">
        <w:rPr>
          <w:rFonts w:cs="Times New Roman"/>
          <w:szCs w:val="24"/>
        </w:rPr>
        <w:instrText xml:space="preserve"> ADDIN EN.CITE &lt;EndNote&gt;&lt;Cite&gt;&lt;Author&gt;Ou&lt;/Author&gt;&lt;Year&gt;2021&lt;/Year&gt;&lt;RecNum&gt;1653&lt;/RecNum&gt;&lt;Prefix&gt;e.g. &lt;/Prefix&gt;&lt;DisplayText&gt;(e.g. Ou&lt;style face="italic"&gt; et al.&lt;/style&gt; 2021)&lt;/DisplayText&gt;&lt;record&gt;&lt;rec-number&gt;1653&lt;/rec-number&gt;&lt;foreign-keys&gt;&lt;key app="EN" db-id="9vw0szx5rpasw2ee29q5wdrw0a0t5wdwfzpr" timestamp="1641819117"&gt;1653&lt;/key&gt;&lt;/foreign-keys&gt;&lt;ref-type name="Journal Article"&gt;17&lt;/ref-type&gt;&lt;contributors&gt;&lt;authors&gt;&lt;author&gt;Ou, Yifu&lt;/author&gt;&lt;author&gt;Zheng, Siqi&lt;/author&gt;&lt;author&gt;Nam, Kyung-Min&lt;/author&gt;&lt;/authors&gt;&lt;/contributors&gt;&lt;titles&gt;&lt;title&gt;Impacts of air pollution on urban housing prices in China&lt;/title&gt;&lt;secondary-title&gt;Journal of Housing and the Built Environment&lt;/secondary-title&gt;&lt;/titles&gt;&lt;periodical&gt;&lt;full-title&gt;Journal of Housing and the Built Environment&lt;/full-title&gt;&lt;/periodical&gt;&lt;dates&gt;&lt;year&gt;2021&lt;/year&gt;&lt;pub-dates&gt;&lt;date&gt;2021/06/10&lt;/date&gt;&lt;/pub-dates&gt;&lt;/dates&gt;&lt;isbn&gt;1573-7772&lt;/isbn&gt;&lt;urls&gt;&lt;related-urls&gt;&lt;url&gt;https://doi.org/10.1007/s10901-021-09845-w&lt;/url&gt;&lt;/related-urls&gt;&lt;/urls&gt;&lt;electronic-resource-num&gt;10.1007/s10901-021-09845-w&lt;/electronic-resource-num&gt;&lt;/record&gt;&lt;/Cite&gt;&lt;/EndNote&gt;</w:instrText>
      </w:r>
      <w:r w:rsidR="00734BA9">
        <w:rPr>
          <w:rFonts w:cs="Times New Roman"/>
          <w:szCs w:val="24"/>
        </w:rPr>
        <w:fldChar w:fldCharType="separate"/>
      </w:r>
      <w:r w:rsidR="008F6622">
        <w:rPr>
          <w:rFonts w:cs="Times New Roman"/>
          <w:noProof/>
          <w:szCs w:val="24"/>
        </w:rPr>
        <w:t>(e.g. Ou</w:t>
      </w:r>
      <w:r w:rsidR="008F6622" w:rsidRPr="008F6622">
        <w:rPr>
          <w:rFonts w:cs="Times New Roman"/>
          <w:i/>
          <w:noProof/>
          <w:szCs w:val="24"/>
        </w:rPr>
        <w:t xml:space="preserve"> et al.</w:t>
      </w:r>
      <w:r w:rsidR="008F6622">
        <w:rPr>
          <w:rFonts w:cs="Times New Roman"/>
          <w:noProof/>
          <w:szCs w:val="24"/>
        </w:rPr>
        <w:t xml:space="preserve"> 2021)</w:t>
      </w:r>
      <w:r w:rsidR="00734BA9">
        <w:rPr>
          <w:rFonts w:cs="Times New Roman"/>
          <w:szCs w:val="24"/>
        </w:rPr>
        <w:fldChar w:fldCharType="end"/>
      </w:r>
      <w:r w:rsidR="009D40F7">
        <w:rPr>
          <w:rFonts w:cs="Times New Roman"/>
          <w:szCs w:val="24"/>
        </w:rPr>
        <w:t xml:space="preserve"> and </w:t>
      </w:r>
      <w:r w:rsidR="00AA40B9">
        <w:rPr>
          <w:rFonts w:cs="Times New Roman"/>
          <w:szCs w:val="24"/>
        </w:rPr>
        <w:t>city-level</w:t>
      </w:r>
      <w:r w:rsidR="009D40F7">
        <w:rPr>
          <w:rFonts w:cs="Times New Roman"/>
          <w:szCs w:val="24"/>
        </w:rPr>
        <w:t xml:space="preserve"> </w:t>
      </w:r>
      <w:r w:rsidR="009D40F7">
        <w:rPr>
          <w:rFonts w:cs="Times New Roman"/>
          <w:szCs w:val="24"/>
        </w:rPr>
        <w:fldChar w:fldCharType="begin">
          <w:fldData xml:space="preserve">PEVuZE5vdGU+PENpdGU+PEF1dGhvcj5HYXJyaWdhPC9BdXRob3I+PFllYXI+MjAyMTwvWWVhcj48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PEVuZE5vdGU+PENpdGU+PEF1dGhvcj5HYXJyaWdhPC9BdXRob3I+PFllYXI+MjAyMTwvWWVhcj48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9D40F7">
        <w:rPr>
          <w:rFonts w:cs="Times New Roman"/>
          <w:szCs w:val="24"/>
        </w:rPr>
      </w:r>
      <w:r w:rsidR="009D40F7">
        <w:rPr>
          <w:rFonts w:cs="Times New Roman"/>
          <w:szCs w:val="24"/>
        </w:rPr>
        <w:fldChar w:fldCharType="separate"/>
      </w:r>
      <w:r w:rsidR="008F6622">
        <w:rPr>
          <w:rFonts w:cs="Times New Roman"/>
          <w:noProof/>
          <w:szCs w:val="24"/>
        </w:rPr>
        <w:t>(e.g. Wei and Cao 2017, Garriga</w:t>
      </w:r>
      <w:r w:rsidR="008F6622" w:rsidRPr="008F6622">
        <w:rPr>
          <w:rFonts w:cs="Times New Roman"/>
          <w:i/>
          <w:noProof/>
          <w:szCs w:val="24"/>
        </w:rPr>
        <w:t xml:space="preserve"> et al.</w:t>
      </w:r>
      <w:r w:rsidR="008F6622">
        <w:rPr>
          <w:rFonts w:cs="Times New Roman"/>
          <w:noProof/>
          <w:szCs w:val="24"/>
        </w:rPr>
        <w:t xml:space="preserve"> 2021)</w:t>
      </w:r>
      <w:r w:rsidR="009D40F7">
        <w:rPr>
          <w:rFonts w:cs="Times New Roman"/>
          <w:szCs w:val="24"/>
        </w:rPr>
        <w:fldChar w:fldCharType="end"/>
      </w:r>
      <w:r w:rsidR="007F6859">
        <w:rPr>
          <w:rFonts w:cs="Times New Roman"/>
          <w:szCs w:val="24"/>
        </w:rPr>
        <w:t xml:space="preserve">. </w:t>
      </w:r>
      <w:bookmarkStart w:id="15" w:name="_Hlk121168214"/>
      <w:r w:rsidR="007C4DD4">
        <w:rPr>
          <w:rFonts w:cs="Times New Roman"/>
          <w:szCs w:val="24"/>
        </w:rPr>
        <w:t xml:space="preserve">As </w:t>
      </w:r>
      <w:r w:rsidR="003D7C1B">
        <w:rPr>
          <w:rFonts w:cs="Times New Roman"/>
          <w:szCs w:val="24"/>
        </w:rPr>
        <w:t xml:space="preserve">community-level is </w:t>
      </w:r>
      <w:r w:rsidR="007C4DD4">
        <w:rPr>
          <w:rFonts w:cs="Times New Roman"/>
          <w:szCs w:val="24"/>
        </w:rPr>
        <w:t>the fundamental administrative</w:t>
      </w:r>
      <w:r w:rsidR="000E18B0" w:rsidRPr="000E18B0">
        <w:t xml:space="preserve"> </w:t>
      </w:r>
      <w:r w:rsidR="000E18B0" w:rsidRPr="000E18B0">
        <w:rPr>
          <w:rFonts w:cs="Times New Roman"/>
          <w:szCs w:val="24"/>
        </w:rPr>
        <w:t>partition</w:t>
      </w:r>
      <w:r w:rsidR="007C4DD4">
        <w:rPr>
          <w:rFonts w:cs="Times New Roman"/>
          <w:szCs w:val="24"/>
        </w:rPr>
        <w:t xml:space="preserve"> of a Chinese city, </w:t>
      </w:r>
      <w:r w:rsidR="00530616">
        <w:rPr>
          <w:rFonts w:cs="Times New Roman"/>
          <w:szCs w:val="24"/>
        </w:rPr>
        <w:t>i</w:t>
      </w:r>
      <w:r w:rsidR="003D7C1B">
        <w:rPr>
          <w:rFonts w:cs="Times New Roman"/>
          <w:szCs w:val="24"/>
        </w:rPr>
        <w:t>t is</w:t>
      </w:r>
      <w:r w:rsidR="00530616">
        <w:rPr>
          <w:rFonts w:cs="Times New Roman"/>
          <w:szCs w:val="24"/>
        </w:rPr>
        <w:t xml:space="preserve"> the representative unit in urb</w:t>
      </w:r>
      <w:r w:rsidR="00530616" w:rsidRPr="00530616">
        <w:rPr>
          <w:rFonts w:cs="Times New Roman"/>
          <w:szCs w:val="24"/>
        </w:rPr>
        <w:t xml:space="preserve">an </w:t>
      </w:r>
      <w:r w:rsidR="00530616">
        <w:rPr>
          <w:rFonts w:cs="Times New Roman"/>
          <w:szCs w:val="24"/>
        </w:rPr>
        <w:t>pl</w:t>
      </w:r>
      <w:r w:rsidR="00530616" w:rsidRPr="00530616">
        <w:rPr>
          <w:rFonts w:cs="Times New Roman"/>
          <w:szCs w:val="24"/>
        </w:rPr>
        <w:t>anning and</w:t>
      </w:r>
      <w:r w:rsidR="00530616">
        <w:rPr>
          <w:rFonts w:cs="Times New Roman"/>
          <w:szCs w:val="24"/>
        </w:rPr>
        <w:t xml:space="preserve"> construction </w:t>
      </w:r>
      <w:r w:rsidR="00F33B41">
        <w:rPr>
          <w:rFonts w:cs="Times New Roman"/>
          <w:szCs w:val="24"/>
        </w:rPr>
        <w:fldChar w:fldCharType="begin"/>
      </w:r>
      <w:r w:rsidR="008F6622">
        <w:rPr>
          <w:rFonts w:cs="Times New Roman"/>
          <w:szCs w:val="24"/>
        </w:rPr>
        <w:instrText xml:space="preserve"> ADDIN EN.CITE &lt;EndNote&gt;&lt;Cite&gt;&lt;Author&gt;Hui&lt;/Author&gt;&lt;Year&gt;2021&lt;/Year&gt;&lt;RecNum&gt;1659&lt;/RecNum&gt;&lt;DisplayText&gt;(Bian&lt;style face="italic"&gt; et al.&lt;/style&gt; 2021, Hui&lt;style face="italic"&gt; et al.&lt;/style&gt; 2021)&lt;/DisplayText&gt;&lt;record&gt;&lt;rec-number&gt;1659&lt;/rec-number&gt;&lt;foreign-keys&gt;&lt;key app="EN" db-id="9vw0szx5rpasw2ee29q5wdrw0a0t5wdwfzpr" timestamp="1641824776"&gt;1659&lt;/key&gt;&lt;/foreign-keys&gt;&lt;ref-type name="Journal Article"&gt;17&lt;/ref-type&gt;&lt;contributors&gt;&lt;authors&gt;&lt;author&gt;Hui, Eddie Chi-man&lt;/author&gt;&lt;author&gt;Chen, Tingting&lt;/author&gt;&lt;author&gt;Lang, Wei&lt;/author&gt;&lt;author&gt;Ou, Yunbei&lt;/author&gt;&lt;/authors&gt;&lt;/contributors&gt;&lt;titles&gt;&lt;title&gt;Urban community regeneration and community vitality revitalization through participatory planning in China&lt;/title&gt;&lt;secondary-title&gt;Cities&lt;/secondary-title&gt;&lt;/titles&gt;&lt;periodical&gt;&lt;full-title&gt;Cities&lt;/full-title&gt;&lt;/periodical&gt;&lt;pages&gt;103072&lt;/pages&gt;&lt;volume&gt;110&lt;/volume&gt;&lt;keywords&gt;&lt;keyword&gt;Urban regeneration&lt;/keyword&gt;&lt;keyword&gt;Participatory planning&lt;/keyword&gt;&lt;keyword&gt;Urban vitality&lt;/keyword&gt;&lt;keyword&gt;Community&lt;/keyword&gt;&lt;/keywords&gt;&lt;dates&gt;&lt;year&gt;2021&lt;/year&gt;&lt;pub-dates&gt;&lt;date&gt;2021/03/01/&lt;/date&gt;&lt;/pub-dates&gt;&lt;/dates&gt;&lt;isbn&gt;0264-2751&lt;/isbn&gt;&lt;urls&gt;&lt;related-urls&gt;&lt;url&gt;https://www.sciencedirect.com/science/article/pii/S0264275120314207&lt;/url&gt;&lt;/related-urls&gt;&lt;/urls&gt;&lt;electronic-resource-num&gt;https://doi.org/10.1016/j.cities.2020.103072&lt;/electronic-resource-num&gt;&lt;/record&gt;&lt;/Cite&gt;&lt;Cite&gt;&lt;Author&gt;Bian&lt;/Author&gt;&lt;Year&gt;2021&lt;/Year&gt;&lt;RecNum&gt;1660&lt;/RecNum&gt;&lt;record&gt;&lt;rec-number&gt;1660&lt;/rec-number&gt;&lt;foreign-keys&gt;&lt;key app="EN" db-id="9vw0szx5rpasw2ee29q5wdrw0a0t5wdwfzpr" timestamp="1641825118"&gt;1660&lt;/key&gt;&lt;/foreign-keys&gt;&lt;ref-type name="Book"&gt;6&lt;/ref-type&gt;&lt;contributors&gt;&lt;authors&gt;&lt;author&gt;Lanchun Bian&lt;/author&gt;&lt;author&gt;Yan Tang&lt;/author&gt;&lt;author&gt;Zhenjiang Shen&lt;/author&gt;&lt;/authors&gt;&lt;/contributors&gt;&lt;titles&gt;&lt;title&gt;Chinese Urban Planning and Construction&lt;/title&gt;&lt;secondary-title&gt;Strategies for Sustainability&lt;/secondary-title&gt;&lt;/titles&gt;&lt;dates&gt;&lt;year&gt;2021&lt;/year&gt;&lt;/dates&gt;&lt;pub-location&gt; Switzerland AG&lt;/pub-location&gt;&lt;publisher&gt;Springer, Cham&lt;/publisher&gt;&lt;urls&gt;&lt;/urls&gt;&lt;/record&gt;&lt;/Cite&gt;&lt;/EndNote&gt;</w:instrText>
      </w:r>
      <w:r w:rsidR="00F33B41">
        <w:rPr>
          <w:rFonts w:cs="Times New Roman"/>
          <w:szCs w:val="24"/>
        </w:rPr>
        <w:fldChar w:fldCharType="separate"/>
      </w:r>
      <w:r w:rsidR="008F6622">
        <w:rPr>
          <w:rFonts w:cs="Times New Roman"/>
          <w:noProof/>
          <w:szCs w:val="24"/>
        </w:rPr>
        <w:t>(Bian</w:t>
      </w:r>
      <w:r w:rsidR="008F6622" w:rsidRPr="008F6622">
        <w:rPr>
          <w:rFonts w:cs="Times New Roman"/>
          <w:i/>
          <w:noProof/>
          <w:szCs w:val="24"/>
        </w:rPr>
        <w:t xml:space="preserve"> et al.</w:t>
      </w:r>
      <w:r w:rsidR="008F6622">
        <w:rPr>
          <w:rFonts w:cs="Times New Roman"/>
          <w:noProof/>
          <w:szCs w:val="24"/>
        </w:rPr>
        <w:t xml:space="preserve"> 2021, Hui</w:t>
      </w:r>
      <w:r w:rsidR="008F6622" w:rsidRPr="008F6622">
        <w:rPr>
          <w:rFonts w:cs="Times New Roman"/>
          <w:i/>
          <w:noProof/>
          <w:szCs w:val="24"/>
        </w:rPr>
        <w:t xml:space="preserve"> et al.</w:t>
      </w:r>
      <w:r w:rsidR="008F6622">
        <w:rPr>
          <w:rFonts w:cs="Times New Roman"/>
          <w:noProof/>
          <w:szCs w:val="24"/>
        </w:rPr>
        <w:t xml:space="preserve"> 2021)</w:t>
      </w:r>
      <w:r w:rsidR="00F33B41">
        <w:rPr>
          <w:rFonts w:cs="Times New Roman"/>
          <w:szCs w:val="24"/>
        </w:rPr>
        <w:fldChar w:fldCharType="end"/>
      </w:r>
      <w:r w:rsidR="00F33B41">
        <w:rPr>
          <w:rFonts w:cs="Times New Roman"/>
          <w:szCs w:val="24"/>
        </w:rPr>
        <w:t xml:space="preserve">, and </w:t>
      </w:r>
      <w:r w:rsidR="001D7E14">
        <w:rPr>
          <w:rFonts w:cs="Times New Roman"/>
          <w:szCs w:val="24"/>
        </w:rPr>
        <w:t>is the aggregation level of choice</w:t>
      </w:r>
      <w:r w:rsidR="003D7C1B" w:rsidRPr="003D7C1B">
        <w:rPr>
          <w:rFonts w:cs="Times New Roman"/>
          <w:szCs w:val="24"/>
        </w:rPr>
        <w:t xml:space="preserve"> </w:t>
      </w:r>
      <w:r w:rsidR="003D7C1B">
        <w:rPr>
          <w:rFonts w:cs="Times New Roman"/>
          <w:szCs w:val="24"/>
        </w:rPr>
        <w:t>for modelling house prices</w:t>
      </w:r>
      <w:r w:rsidR="001D7E14">
        <w:rPr>
          <w:rFonts w:cs="Times New Roman"/>
          <w:szCs w:val="24"/>
        </w:rPr>
        <w:t xml:space="preserve"> </w:t>
      </w:r>
      <w:bookmarkEnd w:id="15"/>
      <w:r w:rsidR="00EC0921">
        <w:rPr>
          <w:rFonts w:cs="Times New Roman"/>
          <w:szCs w:val="24"/>
        </w:rPr>
        <w:fldChar w:fldCharType="begin"/>
      </w:r>
      <w:r w:rsidR="008F6622">
        <w:rPr>
          <w:rFonts w:cs="Times New Roman"/>
          <w:szCs w:val="24"/>
        </w:rPr>
        <w:instrText xml:space="preserve"> ADDIN EN.CITE &lt;EndNote&gt;&lt;Cite&gt;&lt;Author&gt;Kang&lt;/Author&gt;&lt;Year&gt;2021&lt;/Year&gt;&lt;RecNum&gt;1657&lt;/RecNum&gt;&lt;DisplayText&gt;(Kang&lt;style face="italic"&gt; et al.&lt;/style&gt; 2021)&lt;/DisplayText&gt;&lt;record&gt;&lt;rec-number&gt;1657&lt;/rec-number&gt;&lt;foreign-keys&gt;&lt;key app="EN" db-id="9vw0szx5rpasw2ee29q5wdrw0a0t5wdwfzpr" timestamp="1641823019"&gt;1657&lt;/key&gt;&lt;/foreign-keys&gt;&lt;ref-type name="Journal Article"&gt;17&lt;/ref-type&gt;&lt;contributors&gt;&lt;authors&gt;&lt;author&gt;Kang, Yuhao&lt;/author&gt;&lt;author&gt;Zhang, Fan&lt;/author&gt;&lt;author&gt;Peng, Wenzhe&lt;/author&gt;&lt;author&gt;Gao, Song&lt;/author&gt;&lt;author&gt;Rao, Jinmeng&lt;/author&gt;&lt;author&gt;Duarte, Fabio&lt;/author&gt;&lt;author&gt;Ratti, Carlo&lt;/author&gt;&lt;/authors&gt;&lt;/contributors&gt;&lt;titles&gt;&lt;title&gt;Understanding house price appreciation using multi-source big geo-data and machine learning&lt;/title&gt;&lt;secondary-title&gt;Land Use Policy&lt;/secondary-title&gt;&lt;/titles&gt;&lt;periodical&gt;&lt;full-title&gt;Land Use Policy&lt;/full-title&gt;&lt;/periodical&gt;&lt;pages&gt;104919&lt;/pages&gt;&lt;volume&gt;111&lt;/volume&gt;&lt;keywords&gt;&lt;keyword&gt;House price appreciation rate&lt;/keyword&gt;&lt;keyword&gt;Street view images&lt;/keyword&gt;&lt;keyword&gt;House photos&lt;/keyword&gt;&lt;keyword&gt;Human mobility patterns&lt;/keyword&gt;&lt;keyword&gt;Geographically weighted regression&lt;/keyword&gt;&lt;/keywords&gt;&lt;dates&gt;&lt;year&gt;2021&lt;/year&gt;&lt;pub-dates&gt;&lt;date&gt;2021/12/01/&lt;/date&gt;&lt;/pub-dates&gt;&lt;/dates&gt;&lt;isbn&gt;0264-8377&lt;/isbn&gt;&lt;urls&gt;&lt;related-urls&gt;&lt;url&gt;https://www.sciencedirect.com/science/article/pii/S0264837719316746&lt;/url&gt;&lt;/related-urls&gt;&lt;/urls&gt;&lt;electronic-resource-num&gt;https://doi.org/10.1016/j.landusepol.2020.104919&lt;/electronic-resource-num&gt;&lt;/record&gt;&lt;/Cite&gt;&lt;/EndNote&gt;</w:instrText>
      </w:r>
      <w:r w:rsidR="00EC0921">
        <w:rPr>
          <w:rFonts w:cs="Times New Roman"/>
          <w:szCs w:val="24"/>
        </w:rPr>
        <w:fldChar w:fldCharType="separate"/>
      </w:r>
      <w:r w:rsidR="008F6622">
        <w:rPr>
          <w:rFonts w:cs="Times New Roman"/>
          <w:noProof/>
          <w:szCs w:val="24"/>
        </w:rPr>
        <w:t>(Kang</w:t>
      </w:r>
      <w:r w:rsidR="008F6622" w:rsidRPr="008F6622">
        <w:rPr>
          <w:rFonts w:cs="Times New Roman"/>
          <w:i/>
          <w:noProof/>
          <w:szCs w:val="24"/>
        </w:rPr>
        <w:t xml:space="preserve"> et al.</w:t>
      </w:r>
      <w:r w:rsidR="008F6622">
        <w:rPr>
          <w:rFonts w:cs="Times New Roman"/>
          <w:noProof/>
          <w:szCs w:val="24"/>
        </w:rPr>
        <w:t xml:space="preserve"> 2021)</w:t>
      </w:r>
      <w:r w:rsidR="00EC0921">
        <w:rPr>
          <w:rFonts w:cs="Times New Roman"/>
          <w:szCs w:val="24"/>
        </w:rPr>
        <w:fldChar w:fldCharType="end"/>
      </w:r>
      <w:r w:rsidR="00205363">
        <w:rPr>
          <w:rFonts w:cs="Times New Roman"/>
          <w:szCs w:val="24"/>
        </w:rPr>
        <w:t>.</w:t>
      </w:r>
    </w:p>
    <w:p w14:paraId="7D432AE8" w14:textId="311C870F" w:rsidR="00A25C9C" w:rsidRDefault="003D7C1B" w:rsidP="0075794C">
      <w:pPr>
        <w:spacing w:after="320" w:line="480" w:lineRule="auto"/>
        <w:rPr>
          <w:rFonts w:cs="Times New Roman"/>
          <w:szCs w:val="24"/>
        </w:rPr>
      </w:pPr>
      <w:bookmarkStart w:id="16" w:name="_Hlk121177066"/>
      <w:r>
        <w:rPr>
          <w:rFonts w:cs="Times New Roman"/>
          <w:szCs w:val="24"/>
        </w:rPr>
        <w:t>For</w:t>
      </w:r>
      <w:r w:rsidR="001D7E14">
        <w:rPr>
          <w:rFonts w:cs="Times New Roman"/>
          <w:szCs w:val="24"/>
        </w:rPr>
        <w:t xml:space="preserve"> this study, attention </w:t>
      </w:r>
      <w:r>
        <w:rPr>
          <w:rFonts w:cs="Times New Roman"/>
          <w:szCs w:val="24"/>
        </w:rPr>
        <w:t xml:space="preserve">is placed </w:t>
      </w:r>
      <w:r w:rsidR="001D7E14">
        <w:rPr>
          <w:rFonts w:cs="Times New Roman"/>
          <w:szCs w:val="24"/>
        </w:rPr>
        <w:t xml:space="preserve">on </w:t>
      </w:r>
      <w:r>
        <w:rPr>
          <w:rFonts w:cs="Times New Roman"/>
          <w:szCs w:val="24"/>
        </w:rPr>
        <w:t>capturing</w:t>
      </w:r>
      <w:r w:rsidR="001D7E14">
        <w:rPr>
          <w:rFonts w:cs="Times New Roman"/>
          <w:szCs w:val="24"/>
        </w:rPr>
        <w:t xml:space="preserve"> </w:t>
      </w:r>
      <w:r w:rsidR="00DA3D34" w:rsidRPr="00677ABC">
        <w:rPr>
          <w:rFonts w:cs="Times New Roman"/>
          <w:szCs w:val="24"/>
        </w:rPr>
        <w:t>spatial heterogeneity</w:t>
      </w:r>
      <w:r w:rsidR="00AB68AB">
        <w:rPr>
          <w:rFonts w:cs="Times New Roman"/>
          <w:szCs w:val="24"/>
        </w:rPr>
        <w:t xml:space="preserve"> in </w:t>
      </w:r>
      <w:r w:rsidR="001D7E14">
        <w:rPr>
          <w:rFonts w:cs="Times New Roman"/>
          <w:szCs w:val="24"/>
        </w:rPr>
        <w:t xml:space="preserve">data </w:t>
      </w:r>
      <w:r w:rsidR="00AB68AB">
        <w:rPr>
          <w:rFonts w:cs="Times New Roman"/>
          <w:szCs w:val="24"/>
        </w:rPr>
        <w:t>relationships</w:t>
      </w:r>
      <w:r w:rsidR="00657461" w:rsidRPr="005F3D7C">
        <w:rPr>
          <w:rFonts w:cs="Times New Roman"/>
          <w:szCs w:val="24"/>
          <w:highlight w:val="yellow"/>
        </w:rPr>
        <w:t>, rather than spatial autocorrelation effects</w:t>
      </w:r>
      <w:r w:rsidR="00DA3D34" w:rsidRPr="005F3D7C">
        <w:rPr>
          <w:rFonts w:cs="Times New Roman"/>
          <w:szCs w:val="24"/>
          <w:highlight w:val="yellow"/>
        </w:rPr>
        <w:t xml:space="preserve"> </w:t>
      </w:r>
      <w:r w:rsidR="00DA3D34" w:rsidRPr="005F3D7C">
        <w:rPr>
          <w:rFonts w:cs="Times New Roman"/>
          <w:szCs w:val="24"/>
          <w:highlight w:val="yellow"/>
        </w:rPr>
        <w:fldChar w:fldCharType="begin"/>
      </w:r>
      <w:r w:rsidR="008F6622" w:rsidRPr="005F3D7C">
        <w:rPr>
          <w:rFonts w:cs="Times New Roman"/>
          <w:szCs w:val="24"/>
          <w:highlight w:val="yellow"/>
        </w:rPr>
        <w:instrText xml:space="preserve"> ADDIN EN.CITE &lt;EndNote&gt;&lt;Cite&gt;&lt;Author&gt;Holly&lt;/Author&gt;&lt;Year&gt;2006&lt;/Year&gt;&lt;RecNum&gt;369&lt;/RecNum&gt;&lt;DisplayText&gt;(Holly&lt;style face="italic"&gt; et al.&lt;/style&gt; 2006)&lt;/DisplayText&gt;&lt;record&gt;&lt;rec-number&gt;369&lt;/rec-number&gt;&lt;foreign-keys&gt;&lt;key app="EN" db-id="9vw0szx5rpasw2ee29q5wdrw0a0t5wdwfzpr" timestamp="1319461792"&gt;369&lt;/key&gt;&lt;key app="ENWeb" db-id="S9atcArtqggAADsoW2Y"&gt;727&lt;/key&gt;&lt;/foreign-keys&gt;&lt;ref-type name="Report"&gt;27&lt;/ref-type&gt;&lt;contributors&gt;&lt;authors&gt;&lt;author&gt;Holly, S.&lt;/author&gt;&lt;author&gt;Pesaran, M. H.&lt;/author&gt;&lt;author&gt;Yamagata, T.&lt;/author&gt;&lt;/authors&gt;&lt;/contributors&gt;&lt;titles&gt;&lt;title&gt;A Spatio-Temporal Model of House Prices in the US&lt;/title&gt;&lt;/titles&gt;&lt;dates&gt;&lt;year&gt;2006&lt;/year&gt;&lt;pub-dates&gt;&lt;date&gt;Sep&lt;/date&gt;&lt;/pub-dates&gt;&lt;/dates&gt;&lt;publisher&gt;Faculty of Economics, University of Cambridge&lt;/publisher&gt;&lt;urls&gt;&lt;related-urls&gt;&lt;url&gt;http://ideas.repec.org/p/cam/camdae/0654.html&lt;/url&gt;&lt;/related-urls&gt;&lt;/urls&gt;&lt;/record&gt;&lt;/Cite&gt;&lt;/EndNote&gt;</w:instrText>
      </w:r>
      <w:r w:rsidR="00DA3D34" w:rsidRPr="005F3D7C">
        <w:rPr>
          <w:rFonts w:cs="Times New Roman"/>
          <w:szCs w:val="24"/>
          <w:highlight w:val="yellow"/>
        </w:rPr>
        <w:fldChar w:fldCharType="separate"/>
      </w:r>
      <w:r w:rsidR="008F6622" w:rsidRPr="005F3D7C">
        <w:rPr>
          <w:rFonts w:cs="Times New Roman"/>
          <w:noProof/>
          <w:szCs w:val="24"/>
          <w:highlight w:val="yellow"/>
        </w:rPr>
        <w:t>(Holly</w:t>
      </w:r>
      <w:r w:rsidR="008F6622" w:rsidRPr="005F3D7C">
        <w:rPr>
          <w:rFonts w:cs="Times New Roman"/>
          <w:i/>
          <w:noProof/>
          <w:szCs w:val="24"/>
          <w:highlight w:val="yellow"/>
        </w:rPr>
        <w:t xml:space="preserve"> et al.</w:t>
      </w:r>
      <w:r w:rsidR="008F6622" w:rsidRPr="005F3D7C">
        <w:rPr>
          <w:rFonts w:cs="Times New Roman"/>
          <w:noProof/>
          <w:szCs w:val="24"/>
          <w:highlight w:val="yellow"/>
        </w:rPr>
        <w:t xml:space="preserve"> 2006)</w:t>
      </w:r>
      <w:r w:rsidR="00DA3D34" w:rsidRPr="005F3D7C">
        <w:rPr>
          <w:rFonts w:cs="Times New Roman"/>
          <w:szCs w:val="24"/>
          <w:highlight w:val="yellow"/>
        </w:rPr>
        <w:fldChar w:fldCharType="end"/>
      </w:r>
      <w:bookmarkEnd w:id="16"/>
      <w:r w:rsidR="00DA3D34" w:rsidRPr="00C501AD">
        <w:rPr>
          <w:rFonts w:cs="Times New Roman"/>
          <w:szCs w:val="24"/>
        </w:rPr>
        <w:t>.</w:t>
      </w:r>
      <w:r w:rsidR="00DA3D34" w:rsidRPr="00677ABC">
        <w:rPr>
          <w:rFonts w:cs="Times New Roman"/>
          <w:szCs w:val="24"/>
        </w:rPr>
        <w:t xml:space="preserve"> </w:t>
      </w:r>
      <w:r w:rsidR="001D7E14">
        <w:rPr>
          <w:rFonts w:cs="Times New Roman"/>
          <w:szCs w:val="24"/>
        </w:rPr>
        <w:t xml:space="preserve">Regression models for </w:t>
      </w:r>
      <w:r w:rsidR="00AB68AB" w:rsidRPr="00677ABC">
        <w:rPr>
          <w:rFonts w:cs="Times New Roman"/>
          <w:szCs w:val="24"/>
        </w:rPr>
        <w:t xml:space="preserve">spatial </w:t>
      </w:r>
      <w:r w:rsidR="001D7E14">
        <w:rPr>
          <w:rFonts w:cs="Times New Roman"/>
          <w:szCs w:val="24"/>
        </w:rPr>
        <w:t>heterogeneity</w:t>
      </w:r>
      <w:r w:rsidR="00AB68AB" w:rsidRPr="00677ABC">
        <w:rPr>
          <w:rFonts w:cs="Times New Roman"/>
          <w:szCs w:val="24"/>
        </w:rPr>
        <w:t xml:space="preserve"> estimat</w:t>
      </w:r>
      <w:r w:rsidR="001D7E14">
        <w:rPr>
          <w:rFonts w:cs="Times New Roman"/>
          <w:szCs w:val="24"/>
        </w:rPr>
        <w:t>e</w:t>
      </w:r>
      <w:r w:rsidR="00AB68AB" w:rsidRPr="00677ABC">
        <w:rPr>
          <w:rFonts w:cs="Times New Roman"/>
          <w:szCs w:val="24"/>
        </w:rPr>
        <w:t xml:space="preserve"> spatially varying </w:t>
      </w:r>
      <w:r w:rsidR="00A25C9C">
        <w:rPr>
          <w:rFonts w:cs="Times New Roman"/>
          <w:szCs w:val="24"/>
        </w:rPr>
        <w:t>coefficients (SVC)</w:t>
      </w:r>
      <w:r>
        <w:rPr>
          <w:rFonts w:cs="Times New Roman"/>
          <w:szCs w:val="24"/>
        </w:rPr>
        <w:t xml:space="preserve"> that can be mapped</w:t>
      </w:r>
      <w:r w:rsidR="001D7E14">
        <w:rPr>
          <w:rFonts w:cs="Times New Roman"/>
          <w:szCs w:val="24"/>
        </w:rPr>
        <w:t xml:space="preserve">, </w:t>
      </w:r>
      <w:bookmarkStart w:id="17" w:name="_Hlk121177529"/>
      <w:r w:rsidR="001D7E14">
        <w:rPr>
          <w:rFonts w:cs="Times New Roman"/>
          <w:szCs w:val="24"/>
        </w:rPr>
        <w:t xml:space="preserve">whereas regressions </w:t>
      </w:r>
      <w:r w:rsidR="007E3441" w:rsidRPr="005F3D7C">
        <w:rPr>
          <w:rFonts w:cs="Times New Roman"/>
          <w:szCs w:val="24"/>
          <w:highlight w:val="yellow"/>
        </w:rPr>
        <w:t>with homogeneous assumptions</w:t>
      </w:r>
      <w:r w:rsidR="007E3441">
        <w:rPr>
          <w:rFonts w:cs="Times New Roman"/>
          <w:szCs w:val="24"/>
        </w:rPr>
        <w:t xml:space="preserve"> </w:t>
      </w:r>
      <w:r w:rsidR="001D7E14">
        <w:rPr>
          <w:rFonts w:cs="Times New Roman"/>
          <w:szCs w:val="24"/>
        </w:rPr>
        <w:t xml:space="preserve">typically estimate spatially invariant </w:t>
      </w:r>
      <w:r w:rsidR="00A25C9C">
        <w:rPr>
          <w:rFonts w:cs="Times New Roman"/>
          <w:szCs w:val="24"/>
        </w:rPr>
        <w:t>coefficients</w:t>
      </w:r>
      <w:r w:rsidR="001D7E14">
        <w:rPr>
          <w:rFonts w:cs="Times New Roman"/>
          <w:szCs w:val="24"/>
        </w:rPr>
        <w:t xml:space="preserve"> (i.e. they are fixed</w:t>
      </w:r>
      <w:r>
        <w:rPr>
          <w:rFonts w:cs="Times New Roman"/>
          <w:szCs w:val="24"/>
        </w:rPr>
        <w:t xml:space="preserve"> and can’t be mapped</w:t>
      </w:r>
      <w:r w:rsidR="001D7E14">
        <w:rPr>
          <w:rFonts w:cs="Times New Roman"/>
          <w:szCs w:val="24"/>
        </w:rPr>
        <w:t>)</w:t>
      </w:r>
      <w:r w:rsidR="00EF0F02">
        <w:rPr>
          <w:rFonts w:cs="Times New Roman"/>
          <w:szCs w:val="24"/>
        </w:rPr>
        <w:t xml:space="preserve"> </w:t>
      </w:r>
      <w:r w:rsidR="00EF0F02" w:rsidRPr="00496B62">
        <w:rPr>
          <w:rFonts w:cs="Times New Roman"/>
          <w:szCs w:val="24"/>
        </w:rPr>
        <w:fldChar w:fldCharType="begin"/>
      </w:r>
      <w:r w:rsidR="008F6622">
        <w:rPr>
          <w:rFonts w:cs="Times New Roman"/>
          <w:szCs w:val="24"/>
        </w:rPr>
        <w:instrText xml:space="preserve"> ADDIN EN.CITE &lt;EndNote&gt;&lt;Cite&gt;&lt;Author&gt;Harris&lt;/Author&gt;&lt;Year&gt;2019&lt;/Year&gt;&lt;RecNum&gt;1268&lt;/RecNum&gt;&lt;DisplayText&gt;(Harris 2019)&lt;/DisplayText&gt;&lt;record&gt;&lt;rec-number&gt;1268&lt;/rec-number&gt;&lt;foreign-keys&gt;&lt;key app="EN" db-id="9vw0szx5rpasw2ee29q5wdrw0a0t5wdwfzpr" timestamp="1575904285"&gt;1268&lt;/key&gt;&lt;/foreign-keys&gt;&lt;ref-type name="Journal Article"&gt;17&lt;/ref-type&gt;&lt;contributors&gt;&lt;authors&gt;&lt;author&gt;Harris, Paul&lt;/author&gt;&lt;/authors&gt;&lt;/contributors&gt;&lt;titles&gt;&lt;title&gt;A Simulation Study on Specifying a Regression Model for Spatial Data: Choosing between Autocorrelation and Heterogeneity Effects&lt;/title&gt;&lt;secondary-title&gt;Geographical Analysis&lt;/secondary-title&gt;&lt;/titles&gt;&lt;periodical&gt;&lt;full-title&gt;Geographical Analysis&lt;/full-title&gt;&lt;/periodical&gt;&lt;pages&gt;151-181&lt;/pages&gt;&lt;volume&gt;51&lt;/volume&gt;&lt;number&gt;2&lt;/number&gt;&lt;dates&gt;&lt;year&gt;2019&lt;/year&gt;&lt;pub-dates&gt;&lt;date&gt;2019/04/01&lt;/date&gt;&lt;/pub-dates&gt;&lt;/dates&gt;&lt;publisher&gt;John Wiley &amp;amp; Sons, Ltd (10.1111)&lt;/publisher&gt;&lt;isbn&gt;0016-7363&lt;/isbn&gt;&lt;urls&gt;&lt;related-urls&gt;&lt;url&gt;https://doi.org/10.1111/gean.12163&lt;/url&gt;&lt;/related-urls&gt;&lt;/urls&gt;&lt;electronic-resource-num&gt;10.1111/gean.12163&lt;/electronic-resource-num&gt;&lt;access-date&gt;2019/12/09&lt;/access-date&gt;&lt;/record&gt;&lt;/Cite&gt;&lt;/EndNote&gt;</w:instrText>
      </w:r>
      <w:r w:rsidR="00EF0F02" w:rsidRPr="00496B62">
        <w:rPr>
          <w:rFonts w:cs="Times New Roman"/>
          <w:szCs w:val="24"/>
        </w:rPr>
        <w:fldChar w:fldCharType="separate"/>
      </w:r>
      <w:r w:rsidR="008F6622">
        <w:rPr>
          <w:rFonts w:cs="Times New Roman"/>
          <w:noProof/>
          <w:szCs w:val="24"/>
        </w:rPr>
        <w:t>(Harris 2019)</w:t>
      </w:r>
      <w:r w:rsidR="00EF0F02" w:rsidRPr="00496B62">
        <w:rPr>
          <w:rFonts w:cs="Times New Roman"/>
          <w:szCs w:val="24"/>
        </w:rPr>
        <w:fldChar w:fldCharType="end"/>
      </w:r>
      <w:bookmarkEnd w:id="17"/>
      <w:r w:rsidR="001D7E14" w:rsidRPr="00496B62">
        <w:rPr>
          <w:rFonts w:cs="Times New Roman"/>
          <w:szCs w:val="24"/>
        </w:rPr>
        <w:t>.</w:t>
      </w:r>
      <w:r w:rsidR="001D7E14">
        <w:rPr>
          <w:rFonts w:cs="Times New Roman"/>
          <w:szCs w:val="24"/>
        </w:rPr>
        <w:t xml:space="preserve"> There is </w:t>
      </w:r>
      <w:r w:rsidR="00A25C9C">
        <w:rPr>
          <w:rFonts w:cs="Times New Roman"/>
          <w:szCs w:val="24"/>
        </w:rPr>
        <w:t xml:space="preserve">a </w:t>
      </w:r>
      <w:r w:rsidR="001D7E14">
        <w:rPr>
          <w:rFonts w:cs="Times New Roman"/>
          <w:szCs w:val="24"/>
        </w:rPr>
        <w:t>rich history of applying</w:t>
      </w:r>
      <w:r w:rsidR="00A25C9C">
        <w:rPr>
          <w:rFonts w:cs="Times New Roman"/>
          <w:szCs w:val="24"/>
        </w:rPr>
        <w:t xml:space="preserve"> SVC models to house price data</w:t>
      </w:r>
      <w:r w:rsidR="00AB68AB" w:rsidRPr="00677ABC">
        <w:rPr>
          <w:rFonts w:cs="Times New Roman"/>
          <w:szCs w:val="24"/>
        </w:rPr>
        <w:t xml:space="preserve">, such as </w:t>
      </w:r>
      <w:r w:rsidR="003F2DB5">
        <w:rPr>
          <w:rFonts w:cs="Times New Roman"/>
          <w:szCs w:val="24"/>
        </w:rPr>
        <w:t xml:space="preserve">those using </w:t>
      </w:r>
      <w:r w:rsidR="00AB68AB" w:rsidRPr="00677ABC">
        <w:rPr>
          <w:rFonts w:cs="Times New Roman"/>
          <w:szCs w:val="24"/>
        </w:rPr>
        <w:t xml:space="preserve">the expansion method </w:t>
      </w:r>
      <w:r w:rsidR="00AB68AB" w:rsidRPr="00677ABC">
        <w:rPr>
          <w:rFonts w:cs="Times New Roman"/>
          <w:szCs w:val="24"/>
        </w:rPr>
        <w:fldChar w:fldCharType="begin">
          <w:fldData xml:space="preserve">PEVuZE5vdGU+PENpdGU+PEF1dGhvcj5DYW48L0F1dGhvcj48WWVhcj4xOTkyPC9ZZWFyPjxSZWNO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PEVuZE5vdGU+PENpdGU+PEF1dGhvcj5DYW48L0F1dGhvcj48WWVhcj4xOTkyPC9ZZWFyPjxSZWNO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AB68AB" w:rsidRPr="00677ABC">
        <w:rPr>
          <w:rFonts w:cs="Times New Roman"/>
          <w:szCs w:val="24"/>
        </w:rPr>
      </w:r>
      <w:r w:rsidR="00AB68AB" w:rsidRPr="00677ABC">
        <w:rPr>
          <w:rFonts w:cs="Times New Roman"/>
          <w:szCs w:val="24"/>
        </w:rPr>
        <w:fldChar w:fldCharType="separate"/>
      </w:r>
      <w:r w:rsidR="008F6622">
        <w:rPr>
          <w:rFonts w:cs="Times New Roman"/>
          <w:noProof/>
          <w:szCs w:val="24"/>
        </w:rPr>
        <w:t>(e.g. Can 1992, Kestens</w:t>
      </w:r>
      <w:r w:rsidR="008F6622" w:rsidRPr="008F6622">
        <w:rPr>
          <w:rFonts w:cs="Times New Roman"/>
          <w:i/>
          <w:noProof/>
          <w:szCs w:val="24"/>
        </w:rPr>
        <w:t xml:space="preserve"> et al.</w:t>
      </w:r>
      <w:r w:rsidR="008F6622">
        <w:rPr>
          <w:rFonts w:cs="Times New Roman"/>
          <w:noProof/>
          <w:szCs w:val="24"/>
        </w:rPr>
        <w:t xml:space="preserve"> 2006, Bitter</w:t>
      </w:r>
      <w:r w:rsidR="008F6622" w:rsidRPr="008F6622">
        <w:rPr>
          <w:rFonts w:cs="Times New Roman"/>
          <w:i/>
          <w:noProof/>
          <w:szCs w:val="24"/>
        </w:rPr>
        <w:t xml:space="preserve"> et al.</w:t>
      </w:r>
      <w:r w:rsidR="008F6622">
        <w:rPr>
          <w:rFonts w:cs="Times New Roman"/>
          <w:noProof/>
          <w:szCs w:val="24"/>
        </w:rPr>
        <w:t xml:space="preserve"> 2007)</w:t>
      </w:r>
      <w:r w:rsidR="00AB68AB" w:rsidRPr="00677ABC">
        <w:rPr>
          <w:rFonts w:cs="Times New Roman"/>
          <w:szCs w:val="24"/>
        </w:rPr>
        <w:fldChar w:fldCharType="end"/>
      </w:r>
      <w:r w:rsidR="00AB68AB" w:rsidRPr="00677ABC">
        <w:rPr>
          <w:rFonts w:cs="Times New Roman"/>
          <w:szCs w:val="24"/>
        </w:rPr>
        <w:t xml:space="preserve">, multi-level </w:t>
      </w:r>
      <w:r w:rsidR="00877A17">
        <w:rPr>
          <w:rFonts w:cs="Times New Roman"/>
          <w:szCs w:val="24"/>
        </w:rPr>
        <w:t>method</w:t>
      </w:r>
      <w:r w:rsidR="00877A17" w:rsidRPr="00677ABC">
        <w:rPr>
          <w:rFonts w:cs="Times New Roman"/>
          <w:szCs w:val="24"/>
        </w:rPr>
        <w:t>s</w:t>
      </w:r>
      <w:r w:rsidR="00877A17">
        <w:rPr>
          <w:rFonts w:cs="Times New Roman"/>
          <w:szCs w:val="24"/>
        </w:rPr>
        <w:t xml:space="preserve"> </w:t>
      </w:r>
      <w:r w:rsidR="00AB68AB" w:rsidRPr="00677ABC">
        <w:rPr>
          <w:rFonts w:cs="Times New Roman"/>
          <w:szCs w:val="24"/>
        </w:rPr>
        <w:fldChar w:fldCharType="begin"/>
      </w:r>
      <w:r w:rsidR="008F6622">
        <w:rPr>
          <w:rFonts w:cs="Times New Roman"/>
          <w:szCs w:val="24"/>
        </w:rPr>
        <w:instrText xml:space="preserve"> ADDIN EN.CITE &lt;EndNote&gt;&lt;Cite&gt;&lt;Author&gt;Gelfand&lt;/Author&gt;&lt;Year&gt;2007&lt;/Year&gt;&lt;RecNum&gt;373&lt;/RecNum&gt;&lt;Prefix&gt;e.g. &lt;/Prefix&gt;&lt;DisplayText&gt;(e.g. Gelfand&lt;style face="italic"&gt; et al.&lt;/style&gt; 2007)&lt;/DisplayText&gt;&lt;record&gt;&lt;rec-number&gt;373&lt;/rec-number&gt;&lt;foreign-keys&gt;&lt;key app="EN" db-id="9vw0szx5rpasw2ee29q5wdrw0a0t5wdwfzpr" timestamp="1319462939"&gt;373&lt;/key&gt;&lt;key app="ENWeb" db-id="S9atcArtqggAADsoW2Y"&gt;731&lt;/key&gt;&lt;/foreign-keys&gt;&lt;ref-type name="Journal Article"&gt;17&lt;/ref-type&gt;&lt;contributors&gt;&lt;authors&gt;&lt;author&gt;Gelfand, Alan E.&lt;/author&gt;&lt;author&gt;Banerjee, Sudipto&lt;/author&gt;&lt;author&gt;Sirmans, C. F.&lt;/author&gt;&lt;author&gt;Tu, Yong&lt;/author&gt;&lt;author&gt;Eng Ong, Seow&lt;/author&gt;&lt;/authors&gt;&lt;/contributors&gt;&lt;titles&gt;&lt;title&gt;Multilevel modeling using spatial processes: Application to the Singapore housing market&lt;/title&gt;&lt;secondary-title&gt;Computational Statistics &amp;amp;amp; Data Analysis&lt;/secondary-title&gt;&lt;/titles&gt;&lt;periodical&gt;&lt;full-title&gt;Computational Statistics &amp;amp;amp; Data Analysis&lt;/full-title&gt;&lt;/periodical&gt;&lt;pages&gt;3567-3579&lt;/pages&gt;&lt;volume&gt;51&lt;/volume&gt;&lt;number&gt;7&lt;/number&gt;&lt;keywords&gt;&lt;keyword&gt;Kernel convolution&lt;/keyword&gt;&lt;keyword&gt;Multiplicative interactions&lt;/keyword&gt;&lt;keyword&gt;Multivariate spatial processes&lt;/keyword&gt;&lt;keyword&gt;Spatially varying coefficients&lt;/keyword&gt;&lt;/keywords&gt;&lt;dates&gt;&lt;year&gt;2007&lt;/year&gt;&lt;/dates&gt;&lt;isbn&gt;0167-9473&lt;/isbn&gt;&lt;urls&gt;&lt;related-urls&gt;&lt;url&gt;http://www.sciencedirect.com/science/article/pii/S0167947306004300&lt;/url&gt;&lt;/related-urls&gt;&lt;/urls&gt;&lt;electronic-resource-num&gt;10.1016/j.csda.2006.11.019&lt;/electronic-resource-num&gt;&lt;/record&gt;&lt;/Cite&gt;&lt;/EndNote&gt;</w:instrText>
      </w:r>
      <w:r w:rsidR="00AB68AB" w:rsidRPr="00677ABC">
        <w:rPr>
          <w:rFonts w:cs="Times New Roman"/>
          <w:szCs w:val="24"/>
        </w:rPr>
        <w:fldChar w:fldCharType="separate"/>
      </w:r>
      <w:r w:rsidR="008F6622">
        <w:rPr>
          <w:rFonts w:cs="Times New Roman"/>
          <w:noProof/>
          <w:szCs w:val="24"/>
        </w:rPr>
        <w:t>(e.g. Gelfand</w:t>
      </w:r>
      <w:r w:rsidR="008F6622" w:rsidRPr="008F6622">
        <w:rPr>
          <w:rFonts w:cs="Times New Roman"/>
          <w:i/>
          <w:noProof/>
          <w:szCs w:val="24"/>
        </w:rPr>
        <w:t xml:space="preserve"> et al.</w:t>
      </w:r>
      <w:r w:rsidR="008F6622">
        <w:rPr>
          <w:rFonts w:cs="Times New Roman"/>
          <w:noProof/>
          <w:szCs w:val="24"/>
        </w:rPr>
        <w:t xml:space="preserve"> 2007)</w:t>
      </w:r>
      <w:r w:rsidR="00AB68AB" w:rsidRPr="00677ABC">
        <w:rPr>
          <w:rFonts w:cs="Times New Roman"/>
          <w:szCs w:val="24"/>
        </w:rPr>
        <w:fldChar w:fldCharType="end"/>
      </w:r>
      <w:r w:rsidR="00AB68AB" w:rsidRPr="00677ABC">
        <w:rPr>
          <w:rFonts w:cs="Times New Roman"/>
          <w:szCs w:val="24"/>
        </w:rPr>
        <w:t xml:space="preserve"> and moving window kriging </w:t>
      </w:r>
      <w:r w:rsidR="00AB68AB" w:rsidRPr="00677ABC">
        <w:rPr>
          <w:rFonts w:cs="Times New Roman"/>
          <w:szCs w:val="24"/>
        </w:rPr>
        <w:fldChar w:fldCharType="begin">
          <w:fldData xml:space="preserve">PEVuZE5vdGU+PENpdGU+PEF1dGhvcj5DYXNlPC9BdXRob3I+PFllYXI+MjAwNDwvWWVhcj48UmVj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PEVuZE5vdGU+PENpdGU+PEF1dGhvcj5DYXNlPC9BdXRob3I+PFllYXI+MjAwNDwvWWVhcj48UmVj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AB68AB" w:rsidRPr="00677ABC">
        <w:rPr>
          <w:rFonts w:cs="Times New Roman"/>
          <w:szCs w:val="24"/>
        </w:rPr>
      </w:r>
      <w:r w:rsidR="00AB68AB" w:rsidRPr="00677ABC">
        <w:rPr>
          <w:rFonts w:cs="Times New Roman"/>
          <w:szCs w:val="24"/>
        </w:rPr>
        <w:fldChar w:fldCharType="separate"/>
      </w:r>
      <w:r w:rsidR="008F6622">
        <w:rPr>
          <w:rFonts w:cs="Times New Roman"/>
          <w:noProof/>
          <w:szCs w:val="24"/>
        </w:rPr>
        <w:t>(Case</w:t>
      </w:r>
      <w:r w:rsidR="008F6622" w:rsidRPr="008F6622">
        <w:rPr>
          <w:rFonts w:cs="Times New Roman"/>
          <w:i/>
          <w:noProof/>
          <w:szCs w:val="24"/>
        </w:rPr>
        <w:t xml:space="preserve"> et al.</w:t>
      </w:r>
      <w:r w:rsidR="008F6622">
        <w:rPr>
          <w:rFonts w:cs="Times New Roman"/>
          <w:noProof/>
          <w:szCs w:val="24"/>
        </w:rPr>
        <w:t xml:space="preserve"> 2004, Páez</w:t>
      </w:r>
      <w:r w:rsidR="008F6622" w:rsidRPr="008F6622">
        <w:rPr>
          <w:rFonts w:cs="Times New Roman"/>
          <w:i/>
          <w:noProof/>
          <w:szCs w:val="24"/>
        </w:rPr>
        <w:t xml:space="preserve"> et al.</w:t>
      </w:r>
      <w:r w:rsidR="008F6622">
        <w:rPr>
          <w:rFonts w:cs="Times New Roman"/>
          <w:noProof/>
          <w:szCs w:val="24"/>
        </w:rPr>
        <w:t xml:space="preserve"> 2008)</w:t>
      </w:r>
      <w:r w:rsidR="00AB68AB" w:rsidRPr="00677ABC">
        <w:rPr>
          <w:rFonts w:cs="Times New Roman"/>
          <w:szCs w:val="24"/>
        </w:rPr>
        <w:fldChar w:fldCharType="end"/>
      </w:r>
      <w:r w:rsidR="00A25C9C">
        <w:rPr>
          <w:rFonts w:cs="Times New Roman"/>
          <w:szCs w:val="24"/>
        </w:rPr>
        <w:t xml:space="preserve">. The most popular in this respect has been </w:t>
      </w:r>
      <w:r w:rsidR="003F2DB5">
        <w:rPr>
          <w:rFonts w:cs="Times New Roman"/>
          <w:szCs w:val="24"/>
        </w:rPr>
        <w:t xml:space="preserve">the use of </w:t>
      </w:r>
      <w:r w:rsidR="00F95898">
        <w:rPr>
          <w:rFonts w:cs="Times New Roman"/>
          <w:szCs w:val="24"/>
        </w:rPr>
        <w:t>g</w:t>
      </w:r>
      <w:r w:rsidR="00F95898" w:rsidRPr="00F95898">
        <w:rPr>
          <w:rFonts w:cs="Times New Roman"/>
          <w:szCs w:val="24"/>
        </w:rPr>
        <w:t>eographical</w:t>
      </w:r>
      <w:r w:rsidR="00A25C9C">
        <w:rPr>
          <w:rFonts w:cs="Times New Roman"/>
          <w:szCs w:val="24"/>
        </w:rPr>
        <w:t>ly</w:t>
      </w:r>
      <w:r w:rsidR="00F95898" w:rsidRPr="00F95898">
        <w:rPr>
          <w:rFonts w:cs="Times New Roman"/>
          <w:szCs w:val="24"/>
        </w:rPr>
        <w:t xml:space="preserve"> weighted regression</w:t>
      </w:r>
      <w:r w:rsidR="00F95898">
        <w:rPr>
          <w:rFonts w:cs="Times New Roman"/>
          <w:szCs w:val="24"/>
        </w:rPr>
        <w:t xml:space="preserve"> (GWR)</w:t>
      </w:r>
      <w:r w:rsidR="002E1962">
        <w:rPr>
          <w:rFonts w:cs="Times New Roman"/>
          <w:szCs w:val="24"/>
        </w:rPr>
        <w:t xml:space="preserve"> </w:t>
      </w:r>
      <w:r w:rsidR="00AB68AB" w:rsidRPr="00677ABC">
        <w:rPr>
          <w:rFonts w:cs="Times New Roman"/>
          <w:szCs w:val="24"/>
        </w:rPr>
        <w:fldChar w:fldCharType="begin">
          <w:fldData xml:space="preserve">PEVuZE5vdGU+PENpdGU+PEF1dGhvcj5ZdTwvQXV0aG9yPjxZZWFyPjIwMDc8L1llYXI+PFJlY051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PEVuZE5vdGU+PENpdGU+PEF1dGhvcj5ZdTwvQXV0aG9yPjxZZWFyPjIwMDc8L1llYXI+PFJlY051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AB68AB" w:rsidRPr="00677ABC">
        <w:rPr>
          <w:rFonts w:cs="Times New Roman"/>
          <w:szCs w:val="24"/>
        </w:rPr>
      </w:r>
      <w:r w:rsidR="00AB68AB" w:rsidRPr="00677ABC">
        <w:rPr>
          <w:rFonts w:cs="Times New Roman"/>
          <w:szCs w:val="24"/>
        </w:rPr>
        <w:fldChar w:fldCharType="separate"/>
      </w:r>
      <w:r w:rsidR="008F6622">
        <w:rPr>
          <w:rFonts w:cs="Times New Roman"/>
          <w:noProof/>
          <w:szCs w:val="24"/>
        </w:rPr>
        <w:t>(e.g. Gao and Asami 2005, Yu 2007, Páez</w:t>
      </w:r>
      <w:r w:rsidR="008F6622" w:rsidRPr="008F6622">
        <w:rPr>
          <w:rFonts w:cs="Times New Roman"/>
          <w:i/>
          <w:noProof/>
          <w:szCs w:val="24"/>
        </w:rPr>
        <w:t xml:space="preserve"> et al.</w:t>
      </w:r>
      <w:r w:rsidR="008F6622">
        <w:rPr>
          <w:rFonts w:cs="Times New Roman"/>
          <w:noProof/>
          <w:szCs w:val="24"/>
        </w:rPr>
        <w:t xml:space="preserve"> 2008, Chen and Truong 2012)</w:t>
      </w:r>
      <w:r w:rsidR="00AB68AB" w:rsidRPr="00677ABC">
        <w:rPr>
          <w:rFonts w:cs="Times New Roman"/>
          <w:szCs w:val="24"/>
        </w:rPr>
        <w:fldChar w:fldCharType="end"/>
      </w:r>
    </w:p>
    <w:p w14:paraId="240C618C" w14:textId="1E508177" w:rsidR="002E1962" w:rsidRDefault="00A25C9C" w:rsidP="0075794C">
      <w:pPr>
        <w:spacing w:after="320" w:line="480" w:lineRule="auto"/>
        <w:rPr>
          <w:rFonts w:cs="Times New Roman"/>
          <w:bCs/>
          <w:szCs w:val="24"/>
        </w:rPr>
      </w:pPr>
      <w:r>
        <w:rPr>
          <w:rFonts w:cs="Times New Roman"/>
          <w:szCs w:val="24"/>
        </w:rPr>
        <w:t>Basic GWR</w:t>
      </w:r>
      <w:r w:rsidR="00496B62">
        <w:rPr>
          <w:rFonts w:cs="Times New Roman"/>
          <w:szCs w:val="24"/>
        </w:rPr>
        <w:t xml:space="preserve"> </w:t>
      </w:r>
      <w:r w:rsidR="00496B62">
        <w:rPr>
          <w:rFonts w:cs="Times New Roman"/>
          <w:szCs w:val="24"/>
        </w:rPr>
        <w:fldChar w:fldCharType="begin"/>
      </w:r>
      <w:r w:rsidR="008F6622">
        <w:rPr>
          <w:rFonts w:cs="Times New Roman"/>
          <w:szCs w:val="24"/>
        </w:rPr>
        <w:instrText xml:space="preserve"> ADDIN EN.CITE &lt;EndNote&gt;&lt;Cite&gt;&lt;Author&gt;Brunsdon&lt;/Author&gt;&lt;Year&gt;1996&lt;/Year&gt;&lt;RecNum&gt;110&lt;/RecNum&gt;&lt;DisplayText&gt;(Brunsdon&lt;style face="italic"&gt; et al.&lt;/style&gt; 1996)&lt;/DisplayText&gt;&lt;record&gt;&lt;rec-number&gt;110&lt;/rec-number&gt;&lt;foreign-keys&gt;&lt;key app="EN" db-id="9vw0szx5rpasw2ee29q5wdrw0a0t5wdwfzpr" timestamp="1296930049"&gt;110&lt;/key&gt;&lt;key app="ENWeb" db-id="S9atcArtqggAADsoW2Y"&gt;651&lt;/key&gt;&lt;/foreign-keys&gt;&lt;ref-type name="Journal Article"&gt;17&lt;/ref-type&gt;&lt;contributors&gt;&lt;authors&gt;&lt;author&gt;Brunsdon, Chris&lt;/author&gt;&lt;author&gt;Fotheringham, A. Stewart&lt;/author&gt;&lt;author&gt;Charlton, Martin E.&lt;/author&gt;&lt;/authors&gt;&lt;/contributors&gt;&lt;titles&gt;&lt;title&gt;Geographically Weighted Regression: A Method for Exploring Spatial Nonstationarity&lt;/title&gt;&lt;secondary-title&gt;Geographical Analysis&lt;/secondary-title&gt;&lt;/titles&gt;&lt;periodical&gt;&lt;full-title&gt;Geographical Analysis&lt;/full-title&gt;&lt;/periodical&gt;&lt;pages&gt;281-298&lt;/pages&gt;&lt;volume&gt;28&lt;/volume&gt;&lt;number&gt;4&lt;/number&gt;&lt;dates&gt;&lt;year&gt;1996&lt;/year&gt;&lt;/dates&gt;&lt;publisher&gt;Blackwell Publishing Ltd&lt;/publisher&gt;&lt;isbn&gt;1538-4632&lt;/isbn&gt;&lt;urls&gt;&lt;related-urls&gt;&lt;url&gt;http://dx.doi.org/10.1111/j.1538-4632.1996.tb00936.x&lt;/url&gt;&lt;/related-urls&gt;&lt;/urls&gt;&lt;electronic-resource-num&gt;10.1111/j.1538-4632.1996.tb00936.x&lt;/electronic-resource-num&gt;&lt;/record&gt;&lt;/Cite&gt;&lt;/EndNote&gt;</w:instrText>
      </w:r>
      <w:r w:rsidR="00496B62">
        <w:rPr>
          <w:rFonts w:cs="Times New Roman"/>
          <w:szCs w:val="24"/>
        </w:rPr>
        <w:fldChar w:fldCharType="separate"/>
      </w:r>
      <w:r w:rsidR="008F6622">
        <w:rPr>
          <w:rFonts w:cs="Times New Roman"/>
          <w:noProof/>
          <w:szCs w:val="24"/>
        </w:rPr>
        <w:t>(Brunsdon</w:t>
      </w:r>
      <w:r w:rsidR="008F6622" w:rsidRPr="008F6622">
        <w:rPr>
          <w:rFonts w:cs="Times New Roman"/>
          <w:i/>
          <w:noProof/>
          <w:szCs w:val="24"/>
        </w:rPr>
        <w:t xml:space="preserve"> et al.</w:t>
      </w:r>
      <w:r w:rsidR="008F6622">
        <w:rPr>
          <w:rFonts w:cs="Times New Roman"/>
          <w:noProof/>
          <w:szCs w:val="24"/>
        </w:rPr>
        <w:t xml:space="preserve"> 1996)</w:t>
      </w:r>
      <w:r w:rsidR="00496B62">
        <w:rPr>
          <w:rFonts w:cs="Times New Roman"/>
          <w:szCs w:val="24"/>
        </w:rPr>
        <w:fldChar w:fldCharType="end"/>
      </w:r>
      <w:r>
        <w:rPr>
          <w:rFonts w:cs="Times New Roman"/>
          <w:szCs w:val="24"/>
        </w:rPr>
        <w:t xml:space="preserve"> </w:t>
      </w:r>
      <w:r w:rsidR="00877A17">
        <w:rPr>
          <w:rFonts w:cs="Times New Roman"/>
          <w:szCs w:val="24"/>
        </w:rPr>
        <w:t xml:space="preserve">naively </w:t>
      </w:r>
      <w:r>
        <w:rPr>
          <w:rFonts w:cs="Times New Roman"/>
          <w:szCs w:val="24"/>
        </w:rPr>
        <w:t xml:space="preserve">assumes each house price to contextual data </w:t>
      </w:r>
      <w:r>
        <w:rPr>
          <w:rFonts w:cs="Times New Roman"/>
          <w:szCs w:val="24"/>
        </w:rPr>
        <w:lastRenderedPageBreak/>
        <w:t xml:space="preserve">relationship </w:t>
      </w:r>
      <w:r w:rsidR="003D7C1B">
        <w:rPr>
          <w:rFonts w:cs="Times New Roman"/>
          <w:szCs w:val="24"/>
        </w:rPr>
        <w:t xml:space="preserve">locally </w:t>
      </w:r>
      <w:r>
        <w:rPr>
          <w:rFonts w:cs="Times New Roman"/>
          <w:szCs w:val="24"/>
        </w:rPr>
        <w:t>varies at the same spatial scale</w:t>
      </w:r>
      <w:r w:rsidR="00877A17">
        <w:rPr>
          <w:rFonts w:cs="Times New Roman"/>
          <w:szCs w:val="24"/>
        </w:rPr>
        <w:t xml:space="preserve">; whereas </w:t>
      </w:r>
      <w:r>
        <w:rPr>
          <w:rFonts w:cs="Times New Roman"/>
          <w:szCs w:val="24"/>
        </w:rPr>
        <w:t xml:space="preserve">mixed GWR </w:t>
      </w:r>
      <w:r w:rsidR="002E1962">
        <w:rPr>
          <w:rFonts w:cs="Times New Roman"/>
          <w:bCs/>
          <w:szCs w:val="24"/>
        </w:rPr>
        <w:fldChar w:fldCharType="begin"/>
      </w:r>
      <w:r w:rsidR="008F6622">
        <w:rPr>
          <w:rFonts w:cs="Times New Roman"/>
          <w:bCs/>
          <w:szCs w:val="24"/>
        </w:rPr>
        <w:instrText xml:space="preserve"> ADDIN EN.CITE &lt;EndNote&gt;&lt;Cite&gt;&lt;Author&gt;Brunsdon&lt;/Author&gt;&lt;Year&gt;1999&lt;/Year&gt;&lt;RecNum&gt;120&lt;/RecNum&gt;&lt;DisplayText&gt;(Brunsdon&lt;style face="italic"&gt; et al.&lt;/style&gt; 1999)&lt;/DisplayText&gt;&lt;record&gt;&lt;rec-number&gt;120&lt;/rec-number&gt;&lt;foreign-keys&gt;&lt;key app="EN" db-id="9vw0szx5rpasw2ee29q5wdrw0a0t5wdwfzpr" timestamp="1296930765"&gt;120&lt;/key&gt;&lt;key app="ENWeb" db-id="S9atcArtqggAADsoW2Y"&gt;974&lt;/key&gt;&lt;/foreign-keys&gt;&lt;ref-type name="Journal Article"&gt;17&lt;/ref-type&gt;&lt;contributors&gt;&lt;authors&gt;&lt;author&gt;Brunsdon, Chris&lt;/author&gt;&lt;author&gt;Fotheringham, A. Stewart&lt;/author&gt;&lt;author&gt;Charlton, Martin&lt;/author&gt;&lt;/authors&gt;&lt;/contributors&gt;&lt;titles&gt;&lt;title&gt;Some Notes on Parametric Significance Tests for Geographically Weighted Regression&lt;/title&gt;&lt;secondary-title&gt;Journal of Regional Science&lt;/secondary-title&gt;&lt;/titles&gt;&lt;periodical&gt;&lt;full-title&gt;Journal of Regional Science&lt;/full-title&gt;&lt;/periodical&gt;&lt;pages&gt;497-524&lt;/pages&gt;&lt;volume&gt;39&lt;/volume&gt;&lt;number&gt;3&lt;/number&gt;&lt;dates&gt;&lt;year&gt;1999&lt;/year&gt;&lt;/dates&gt;&lt;publisher&gt;Blackwell Publishers Inc&lt;/publisher&gt;&lt;isbn&gt;1467-9787&lt;/isbn&gt;&lt;urls&gt;&lt;related-urls&gt;&lt;url&gt;http://dx.doi.org/10.1111/0022-4146.00146&lt;/url&gt;&lt;/related-urls&gt;&lt;/urls&gt;&lt;electronic-resource-num&gt;10.1111/0022-4146.00146&lt;/electronic-resource-num&gt;&lt;/record&gt;&lt;/Cite&gt;&lt;/EndNote&gt;</w:instrText>
      </w:r>
      <w:r w:rsidR="002E1962">
        <w:rPr>
          <w:rFonts w:cs="Times New Roman"/>
          <w:bCs/>
          <w:szCs w:val="24"/>
        </w:rPr>
        <w:fldChar w:fldCharType="separate"/>
      </w:r>
      <w:r w:rsidR="008F6622">
        <w:rPr>
          <w:rFonts w:cs="Times New Roman"/>
          <w:bCs/>
          <w:noProof/>
          <w:szCs w:val="24"/>
        </w:rPr>
        <w:t>(Brunsdon</w:t>
      </w:r>
      <w:r w:rsidR="008F6622" w:rsidRPr="008F6622">
        <w:rPr>
          <w:rFonts w:cs="Times New Roman"/>
          <w:bCs/>
          <w:i/>
          <w:noProof/>
          <w:szCs w:val="24"/>
        </w:rPr>
        <w:t xml:space="preserve"> et al.</w:t>
      </w:r>
      <w:r w:rsidR="008F6622">
        <w:rPr>
          <w:rFonts w:cs="Times New Roman"/>
          <w:bCs/>
          <w:noProof/>
          <w:szCs w:val="24"/>
        </w:rPr>
        <w:t xml:space="preserve"> 1999)</w:t>
      </w:r>
      <w:r w:rsidR="002E1962">
        <w:rPr>
          <w:rFonts w:cs="Times New Roman"/>
          <w:bCs/>
          <w:szCs w:val="24"/>
        </w:rPr>
        <w:fldChar w:fldCharType="end"/>
      </w:r>
      <w:r w:rsidR="002E1962">
        <w:rPr>
          <w:rFonts w:cs="Times New Roman"/>
          <w:bCs/>
          <w:szCs w:val="24"/>
        </w:rPr>
        <w:t xml:space="preserve"> </w:t>
      </w:r>
      <w:r>
        <w:rPr>
          <w:rFonts w:cs="Times New Roman"/>
          <w:szCs w:val="24"/>
        </w:rPr>
        <w:t xml:space="preserve">allows some relationships to be </w:t>
      </w:r>
      <w:r w:rsidR="003D7C1B">
        <w:rPr>
          <w:rFonts w:cs="Times New Roman"/>
          <w:szCs w:val="24"/>
        </w:rPr>
        <w:t xml:space="preserve">globally </w:t>
      </w:r>
      <w:r>
        <w:rPr>
          <w:rFonts w:cs="Times New Roman"/>
          <w:szCs w:val="24"/>
        </w:rPr>
        <w:t xml:space="preserve">fixed </w:t>
      </w:r>
      <w:r w:rsidR="002E1962">
        <w:rPr>
          <w:rFonts w:cs="Times New Roman"/>
          <w:szCs w:val="24"/>
        </w:rPr>
        <w:t xml:space="preserve">while the rest </w:t>
      </w:r>
      <w:r w:rsidR="003D7C1B">
        <w:rPr>
          <w:rFonts w:cs="Times New Roman"/>
          <w:szCs w:val="24"/>
        </w:rPr>
        <w:t xml:space="preserve">locally </w:t>
      </w:r>
      <w:r w:rsidR="002E1962">
        <w:rPr>
          <w:rFonts w:cs="Times New Roman"/>
          <w:szCs w:val="24"/>
        </w:rPr>
        <w:t>vary at the same spatial scale</w:t>
      </w:r>
      <w:r w:rsidR="00877A17">
        <w:rPr>
          <w:rFonts w:cs="Times New Roman"/>
          <w:szCs w:val="24"/>
        </w:rPr>
        <w:t>;</w:t>
      </w:r>
      <w:r w:rsidR="002E1962">
        <w:rPr>
          <w:rFonts w:cs="Times New Roman"/>
          <w:szCs w:val="24"/>
        </w:rPr>
        <w:t xml:space="preserve"> </w:t>
      </w:r>
      <w:r w:rsidR="00877A17">
        <w:rPr>
          <w:rFonts w:cs="Times New Roman"/>
          <w:szCs w:val="24"/>
        </w:rPr>
        <w:t xml:space="preserve">whereas and finally, </w:t>
      </w:r>
      <w:r w:rsidR="002E1962">
        <w:rPr>
          <w:rFonts w:cs="Times New Roman"/>
          <w:szCs w:val="24"/>
        </w:rPr>
        <w:t>multiscale GWR</w:t>
      </w:r>
      <w:r w:rsidR="00496B62">
        <w:rPr>
          <w:rFonts w:cs="Times New Roman"/>
          <w:szCs w:val="24"/>
        </w:rPr>
        <w:t xml:space="preserve"> </w:t>
      </w:r>
      <w:r w:rsidR="00496B62">
        <w:rPr>
          <w:rFonts w:cs="Times New Roman"/>
          <w:szCs w:val="24"/>
        </w:rPr>
        <w:fldChar w:fldCharType="begin"/>
      </w:r>
      <w:r w:rsidR="008F6622">
        <w:rPr>
          <w:rFonts w:cs="Times New Roman"/>
          <w:szCs w:val="24"/>
        </w:rPr>
        <w:instrText xml:space="preserve"> ADDIN EN.CITE &lt;EndNote&gt;&lt;Cite&gt;&lt;Author&gt;Fotheringham&lt;/Author&gt;&lt;Year&gt;2017&lt;/Year&gt;&lt;RecNum&gt;1373&lt;/RecNum&gt;&lt;DisplayText&gt;(Fotheringham&lt;style face="italic"&gt; et al.&lt;/style&gt; 2017)&lt;/DisplayText&gt;&lt;record&gt;&lt;rec-number&gt;1373&lt;/rec-number&gt;&lt;foreign-keys&gt;&lt;key app="EN" db-id="9vw0szx5rpasw2ee29q5wdrw0a0t5wdwfzpr" timestamp="1613741829"&gt;1373&lt;/key&gt;&lt;/foreign-keys&gt;&lt;ref-type name="Journal Article"&gt;17&lt;/ref-type&gt;&lt;contributors&gt;&lt;authors&gt;&lt;author&gt;Fotheringham, A. Stewart&lt;/author&gt;&lt;author&gt;Yang, Wenbai&lt;/author&gt;&lt;author&gt;Kang, Wei&lt;/author&gt;&lt;/authors&gt;&lt;/contributors&gt;&lt;titles&gt;&lt;title&gt;Multiscale Geographically Weighted Regression (MGWR)&lt;/title&gt;&lt;secondary-title&gt;Annals of the American Association of Geographers&lt;/secondary-title&gt;&lt;/titles&gt;&lt;periodical&gt;&lt;full-title&gt;Annals of the American Association of Geographers&lt;/full-title&gt;&lt;/periodical&gt;&lt;pages&gt;1247-1265&lt;/pages&gt;&lt;volume&gt;107&lt;/volume&gt;&lt;number&gt;6&lt;/number&gt;&lt;dates&gt;&lt;year&gt;2017&lt;/year&gt;&lt;pub-dates&gt;&lt;date&gt;2017/11/02&lt;/date&gt;&lt;/pub-dates&gt;&lt;/dates&gt;&lt;publisher&gt;Taylor &amp;amp; Francis&lt;/publisher&gt;&lt;isbn&gt;2469-4452&lt;/isbn&gt;&lt;urls&gt;&lt;related-urls&gt;&lt;url&gt;https://doi.org/10.1080/24694452.2017.1352480&lt;/url&gt;&lt;/related-urls&gt;&lt;/urls&gt;&lt;electronic-resource-num&gt;10.1080/24694452.2017.1352480&lt;/electronic-resource-num&gt;&lt;/record&gt;&lt;/Cite&gt;&lt;/EndNote&gt;</w:instrText>
      </w:r>
      <w:r w:rsidR="00496B62">
        <w:rPr>
          <w:rFonts w:cs="Times New Roman"/>
          <w:szCs w:val="24"/>
        </w:rPr>
        <w:fldChar w:fldCharType="separate"/>
      </w:r>
      <w:r w:rsidR="008F6622">
        <w:rPr>
          <w:rFonts w:cs="Times New Roman"/>
          <w:noProof/>
          <w:szCs w:val="24"/>
        </w:rPr>
        <w:t>(Fotheringham</w:t>
      </w:r>
      <w:r w:rsidR="008F6622" w:rsidRPr="008F6622">
        <w:rPr>
          <w:rFonts w:cs="Times New Roman"/>
          <w:i/>
          <w:noProof/>
          <w:szCs w:val="24"/>
        </w:rPr>
        <w:t xml:space="preserve"> et al.</w:t>
      </w:r>
      <w:r w:rsidR="008F6622">
        <w:rPr>
          <w:rFonts w:cs="Times New Roman"/>
          <w:noProof/>
          <w:szCs w:val="24"/>
        </w:rPr>
        <w:t xml:space="preserve"> 2017)</w:t>
      </w:r>
      <w:r w:rsidR="00496B62">
        <w:rPr>
          <w:rFonts w:cs="Times New Roman"/>
          <w:szCs w:val="24"/>
        </w:rPr>
        <w:fldChar w:fldCharType="end"/>
      </w:r>
      <w:r w:rsidR="002E1962">
        <w:rPr>
          <w:rFonts w:cs="Times New Roman"/>
          <w:szCs w:val="24"/>
        </w:rPr>
        <w:t xml:space="preserve"> allows all relationships to vary at their own particular scale. Thus, basic and mixed GWR can be considered as special cases of multiscale GWR (MGWR) </w:t>
      </w:r>
      <w:r w:rsidR="002E1962">
        <w:rPr>
          <w:rFonts w:cs="Times New Roman"/>
          <w:bCs/>
          <w:szCs w:val="24"/>
        </w:rPr>
        <w:fldChar w:fldCharType="begin"/>
      </w:r>
      <w:r w:rsidR="008F6622">
        <w:rPr>
          <w:rFonts w:cs="Times New Roman"/>
          <w:bCs/>
          <w:szCs w:val="24"/>
        </w:rPr>
        <w:instrText xml:space="preserve"> ADDIN EN.CITE &lt;EndNote&gt;&lt;Cite&gt;&lt;Author&gt;Comber&lt;/Author&gt;&lt;Year&gt;2022&lt;/Year&gt;&lt;RecNum&gt;1650&lt;/RecNum&gt;&lt;DisplayText&gt;(Comber&lt;style face="italic"&gt; et al.&lt;/style&gt; 2022)&lt;/DisplayText&gt;&lt;record&gt;&lt;rec-number&gt;1650&lt;/rec-number&gt;&lt;foreign-keys&gt;&lt;key app="EN" db-id="9vw0szx5rpasw2ee29q5wdrw0a0t5wdwfzpr" timestamp="1641802269"&gt;1650&lt;/key&gt;&lt;/foreign-keys&gt;&lt;ref-type name="Journal Article"&gt;17&lt;/ref-type&gt;&lt;contributors&gt;&lt;authors&gt;&lt;author&gt;Comber, Alexis&lt;/author&gt;&lt;author&gt;Brunsdon, Christopher&lt;/author&gt;&lt;author&gt;Charlton, Martin&lt;/author&gt;&lt;author&gt;Dong, Guanpeng&lt;/author&gt;&lt;author&gt;Harris, Richard&lt;/author&gt;&lt;author&gt;Lu, Binbin&lt;/author&gt;&lt;author&gt;Lü, Yihe&lt;/author&gt;&lt;author&gt;Murakami, Daisuke&lt;/author&gt;&lt;author&gt;Nakaya, Tomoki&lt;/author&gt;&lt;author&gt;Wang, Yunqiang&lt;/author&gt;&lt;author&gt;Harris, Paul&lt;/author&gt;&lt;/authors&gt;&lt;/contributors&gt;&lt;titles&gt;&lt;title&gt;A Route Map for Successful Applications of Geographically Weighted Regression&lt;/title&gt;&lt;secondary-title&gt;Geographical Analysis&lt;/secondary-title&gt;&lt;/titles&gt;&lt;periodical&gt;&lt;full-title&gt;Geographical Analysis&lt;/full-title&gt;&lt;/periodical&gt;&lt;volume&gt;n/a&lt;/volume&gt;&lt;number&gt;n/a&lt;/number&gt;&lt;dates&gt;&lt;year&gt;2022&lt;/year&gt;&lt;pub-dates&gt;&lt;date&gt;2022/01/09&lt;/date&gt;&lt;/pub-dates&gt;&lt;/dates&gt;&lt;publisher&gt;John Wiley &amp;amp; Sons, Ltd&lt;/publisher&gt;&lt;isbn&gt;0016-7363&lt;/isbn&gt;&lt;work-type&gt;https://doi.org/10.1111/gean.12316&lt;/work-type&gt;&lt;urls&gt;&lt;related-urls&gt;&lt;url&gt;https://doi.org/10.1111/gean.12316&lt;/url&gt;&lt;/related-urls&gt;&lt;/urls&gt;&lt;electronic-resource-num&gt;https://doi.org/10.1111/gean.12316&lt;/electronic-resource-num&gt;&lt;access-date&gt;2022/01/10&lt;/access-date&gt;&lt;/record&gt;&lt;/Cite&gt;&lt;/EndNote&gt;</w:instrText>
      </w:r>
      <w:r w:rsidR="002E1962">
        <w:rPr>
          <w:rFonts w:cs="Times New Roman"/>
          <w:bCs/>
          <w:szCs w:val="24"/>
        </w:rPr>
        <w:fldChar w:fldCharType="separate"/>
      </w:r>
      <w:r w:rsidR="008F6622">
        <w:rPr>
          <w:rFonts w:cs="Times New Roman"/>
          <w:bCs/>
          <w:noProof/>
          <w:szCs w:val="24"/>
        </w:rPr>
        <w:t>(Comber</w:t>
      </w:r>
      <w:r w:rsidR="008F6622" w:rsidRPr="008F6622">
        <w:rPr>
          <w:rFonts w:cs="Times New Roman"/>
          <w:bCs/>
          <w:i/>
          <w:noProof/>
          <w:szCs w:val="24"/>
        </w:rPr>
        <w:t xml:space="preserve"> et al.</w:t>
      </w:r>
      <w:r w:rsidR="008F6622">
        <w:rPr>
          <w:rFonts w:cs="Times New Roman"/>
          <w:bCs/>
          <w:noProof/>
          <w:szCs w:val="24"/>
        </w:rPr>
        <w:t xml:space="preserve"> 2022)</w:t>
      </w:r>
      <w:r w:rsidR="002E1962">
        <w:rPr>
          <w:rFonts w:cs="Times New Roman"/>
          <w:bCs/>
          <w:szCs w:val="24"/>
        </w:rPr>
        <w:fldChar w:fldCharType="end"/>
      </w:r>
      <w:r w:rsidR="002E1962">
        <w:rPr>
          <w:rFonts w:cs="Times New Roman"/>
          <w:bCs/>
          <w:szCs w:val="24"/>
        </w:rPr>
        <w:t xml:space="preserve">; and where MGWR itself has further </w:t>
      </w:r>
      <w:r w:rsidR="003F2DB5">
        <w:rPr>
          <w:rFonts w:cs="Times New Roman"/>
          <w:bCs/>
          <w:szCs w:val="24"/>
        </w:rPr>
        <w:t>refinements</w:t>
      </w:r>
      <w:r w:rsidR="002E1962">
        <w:rPr>
          <w:rFonts w:cs="Times New Roman"/>
          <w:szCs w:val="24"/>
        </w:rPr>
        <w:t xml:space="preserve">, such as </w:t>
      </w:r>
      <w:r w:rsidR="003D7C1B">
        <w:rPr>
          <w:rFonts w:cs="Times New Roman"/>
          <w:szCs w:val="24"/>
        </w:rPr>
        <w:t xml:space="preserve">with </w:t>
      </w:r>
      <w:r w:rsidR="002E1962">
        <w:rPr>
          <w:rFonts w:cs="Times New Roman"/>
          <w:szCs w:val="24"/>
        </w:rPr>
        <w:t xml:space="preserve">different </w:t>
      </w:r>
      <w:r w:rsidR="00B52CE6">
        <w:rPr>
          <w:rFonts w:cs="Times New Roman"/>
          <w:bCs/>
          <w:szCs w:val="24"/>
        </w:rPr>
        <w:t xml:space="preserve">distance metrics </w:t>
      </w:r>
      <w:r w:rsidR="00B52CE6">
        <w:rPr>
          <w:rFonts w:cs="Times New Roman"/>
          <w:bCs/>
          <w:szCs w:val="24"/>
        </w:rPr>
        <w:fldChar w:fldCharType="begin"/>
      </w:r>
      <w:r w:rsidR="008F6622">
        <w:rPr>
          <w:rFonts w:cs="Times New Roman"/>
          <w:bCs/>
          <w:szCs w:val="24"/>
        </w:rPr>
        <w:instrText xml:space="preserve"> ADDIN EN.CITE &lt;EndNote&gt;&lt;Cite&gt;&lt;Author&gt;Lu&lt;/Author&gt;&lt;Year&gt;2017&lt;/Year&gt;&lt;RecNum&gt;737&lt;/RecNum&gt;&lt;DisplayText&gt;(Lu&lt;style face="italic"&gt; et al.&lt;/style&gt; 2017)&lt;/DisplayText&gt;&lt;record&gt;&lt;rec-number&gt;737&lt;/rec-number&gt;&lt;foreign-keys&gt;&lt;key app="EN" db-id="9vw0szx5rpasw2ee29q5wdrw0a0t5wdwfzpr" timestamp="1487829309"&gt;737&lt;/key&gt;&lt;/foreign-keys&gt;&lt;ref-type name="Journal Article"&gt;17&lt;/ref-type&gt;&lt;contributors&gt;&lt;authors&gt;&lt;author&gt;Lu, Binbin&lt;/author&gt;&lt;author&gt;Brunsdon, Chris&lt;/author&gt;&lt;author&gt;Charlton, Martin&lt;/author&gt;&lt;author&gt;Harris, Paul&lt;/author&gt;&lt;/authors&gt;&lt;/contributors&gt;&lt;titles&gt;&lt;title&gt;Geographically weighted regression with parameter-specific distance metrics&lt;/title&gt;&lt;secondary-title&gt;International Journal of Geographical Information Science&lt;/secondary-title&gt;&lt;/titles&gt;&lt;periodical&gt;&lt;full-title&gt;International Journal of Geographical Information Science&lt;/full-title&gt;&lt;/periodical&gt;&lt;pages&gt;982-998&lt;/pages&gt;&lt;volume&gt;31&lt;/volume&gt;&lt;number&gt;5&lt;/number&gt;&lt;dates&gt;&lt;year&gt;2017&lt;/year&gt;&lt;pub-dates&gt;&lt;date&gt;2017/05/04&lt;/date&gt;&lt;/pub-dates&gt;&lt;/dates&gt;&lt;publisher&gt;Taylor &amp;amp; Francis&lt;/publisher&gt;&lt;isbn&gt;1365-8816&lt;/isbn&gt;&lt;urls&gt;&lt;related-urls&gt;&lt;url&gt;http://dx.doi.org/10.1080/13658816.2016.1263731&lt;/url&gt;&lt;/related-urls&gt;&lt;/urls&gt;&lt;electronic-resource-num&gt;10.1080/13658816.2016.1263731&lt;/electronic-resource-num&gt;&lt;/record&gt;&lt;/Cite&gt;&lt;/EndNote&gt;</w:instrText>
      </w:r>
      <w:r w:rsidR="00B52CE6">
        <w:rPr>
          <w:rFonts w:cs="Times New Roman"/>
          <w:bCs/>
          <w:szCs w:val="24"/>
        </w:rPr>
        <w:fldChar w:fldCharType="separate"/>
      </w:r>
      <w:r w:rsidR="008F6622">
        <w:rPr>
          <w:rFonts w:cs="Times New Roman"/>
          <w:bCs/>
          <w:noProof/>
          <w:szCs w:val="24"/>
        </w:rPr>
        <w:t>(Lu</w:t>
      </w:r>
      <w:r w:rsidR="008F6622" w:rsidRPr="008F6622">
        <w:rPr>
          <w:rFonts w:cs="Times New Roman"/>
          <w:bCs/>
          <w:i/>
          <w:noProof/>
          <w:szCs w:val="24"/>
        </w:rPr>
        <w:t xml:space="preserve"> et al.</w:t>
      </w:r>
      <w:r w:rsidR="008F6622">
        <w:rPr>
          <w:rFonts w:cs="Times New Roman"/>
          <w:bCs/>
          <w:noProof/>
          <w:szCs w:val="24"/>
        </w:rPr>
        <w:t xml:space="preserve"> 2017)</w:t>
      </w:r>
      <w:r w:rsidR="00B52CE6">
        <w:rPr>
          <w:rFonts w:cs="Times New Roman"/>
          <w:bCs/>
          <w:szCs w:val="24"/>
        </w:rPr>
        <w:fldChar w:fldCharType="end"/>
      </w:r>
      <w:r w:rsidR="00B52CE6">
        <w:rPr>
          <w:rFonts w:cs="Times New Roman"/>
          <w:bCs/>
          <w:szCs w:val="24"/>
        </w:rPr>
        <w:t xml:space="preserve"> </w:t>
      </w:r>
      <w:r w:rsidR="00877A17">
        <w:rPr>
          <w:rFonts w:cs="Times New Roman"/>
          <w:bCs/>
          <w:szCs w:val="24"/>
        </w:rPr>
        <w:t>and</w:t>
      </w:r>
      <w:r w:rsidR="00B52CE6">
        <w:rPr>
          <w:rFonts w:cs="Times New Roman"/>
          <w:bCs/>
          <w:szCs w:val="24"/>
        </w:rPr>
        <w:t xml:space="preserve"> </w:t>
      </w:r>
      <w:r w:rsidR="003D7C1B">
        <w:rPr>
          <w:rFonts w:cs="Times New Roman"/>
          <w:bCs/>
          <w:szCs w:val="24"/>
        </w:rPr>
        <w:t xml:space="preserve">with </w:t>
      </w:r>
      <w:r w:rsidR="00877A17">
        <w:rPr>
          <w:rFonts w:cs="Times New Roman"/>
          <w:bCs/>
          <w:szCs w:val="24"/>
        </w:rPr>
        <w:t xml:space="preserve">different </w:t>
      </w:r>
      <w:r w:rsidR="00B52CE6">
        <w:rPr>
          <w:rFonts w:cs="Times New Roman"/>
          <w:bCs/>
          <w:szCs w:val="24"/>
        </w:rPr>
        <w:t xml:space="preserve">kernel </w:t>
      </w:r>
      <w:r w:rsidR="003D7C1B">
        <w:rPr>
          <w:rFonts w:cs="Times New Roman"/>
          <w:bCs/>
          <w:szCs w:val="24"/>
        </w:rPr>
        <w:t xml:space="preserve">weighting </w:t>
      </w:r>
      <w:r w:rsidR="00B52CE6">
        <w:rPr>
          <w:rFonts w:cs="Times New Roman"/>
          <w:bCs/>
          <w:szCs w:val="24"/>
        </w:rPr>
        <w:t>function</w:t>
      </w:r>
      <w:r w:rsidR="00877A17">
        <w:rPr>
          <w:rFonts w:cs="Times New Roman"/>
          <w:bCs/>
          <w:szCs w:val="24"/>
        </w:rPr>
        <w:t>s</w:t>
      </w:r>
      <w:r w:rsidR="00B52CE6">
        <w:rPr>
          <w:rFonts w:cs="Times New Roman"/>
          <w:bCs/>
          <w:szCs w:val="24"/>
        </w:rPr>
        <w:t xml:space="preserve"> </w:t>
      </w:r>
      <w:r w:rsidR="00B52CE6">
        <w:rPr>
          <w:rFonts w:cs="Times New Roman"/>
          <w:bCs/>
          <w:szCs w:val="24"/>
        </w:rPr>
        <w:fldChar w:fldCharType="begin"/>
      </w:r>
      <w:r w:rsidR="008F6622">
        <w:rPr>
          <w:rFonts w:cs="Times New Roman"/>
          <w:bCs/>
          <w:szCs w:val="24"/>
        </w:rPr>
        <w:instrText xml:space="preserve"> ADDIN EN.CITE &lt;EndNote&gt;&lt;Cite&gt;&lt;Author&gt;Lu&lt;/Author&gt;&lt;Year&gt;2019&lt;/Year&gt;&lt;RecNum&gt;829&lt;/RecNum&gt;&lt;DisplayText&gt;(Lu&lt;style face="italic"&gt; et al.&lt;/style&gt; 2019)&lt;/DisplayText&gt;&lt;record&gt;&lt;rec-number&gt;829&lt;/rec-number&gt;&lt;foreign-keys&gt;&lt;key app="EN" db-id="9vw0szx5rpasw2ee29q5wdrw0a0t5wdwfzpr" timestamp="1556954240"&gt;829&lt;/key&gt;&lt;/foreign-keys&gt;&lt;ref-type name="Journal Article"&gt;17&lt;/ref-type&gt;&lt;contributors&gt;&lt;authors&gt;&lt;author&gt;Lu, Binbin&lt;/author&gt;&lt;author&gt;Brunsdon, Chris&lt;/author&gt;&lt;author&gt;Charlton, Martin&lt;/author&gt;&lt;author&gt;Harris, Paul&lt;/author&gt;&lt;/authors&gt;&lt;/contributors&gt;&lt;titles&gt;&lt;title&gt;A response to ‘A comment on geographically weighted regression with parameter-specific distance metrics’&lt;/title&gt;&lt;secondary-title&gt;International Journal of Geographical Information Science&lt;/secondary-title&gt;&lt;/titles&gt;&lt;periodical&gt;&lt;full-title&gt;International Journal of Geographical Information Science&lt;/full-title&gt;&lt;/periodical&gt;&lt;pages&gt;1300-1312&lt;/pages&gt;&lt;volume&gt;33&lt;/volume&gt;&lt;number&gt;7&lt;/number&gt;&lt;dates&gt;&lt;year&gt;2019&lt;/year&gt;&lt;pub-dates&gt;&lt;date&gt;2019/07/03&lt;/date&gt;&lt;/pub-dates&gt;&lt;/dates&gt;&lt;publisher&gt;Taylor &amp;amp; Francis&lt;/publisher&gt;&lt;isbn&gt;1365-8816&lt;/isbn&gt;&lt;urls&gt;&lt;related-urls&gt;&lt;url&gt;https://doi.org/10.1080/13658816.2019.1585541&lt;/url&gt;&lt;/related-urls&gt;&lt;/urls&gt;&lt;electronic-resource-num&gt;10.1080/13658816.2019.1585541&lt;/electronic-resource-num&gt;&lt;/record&gt;&lt;/Cite&gt;&lt;/EndNote&gt;</w:instrText>
      </w:r>
      <w:r w:rsidR="00B52CE6">
        <w:rPr>
          <w:rFonts w:cs="Times New Roman"/>
          <w:bCs/>
          <w:szCs w:val="24"/>
        </w:rPr>
        <w:fldChar w:fldCharType="separate"/>
      </w:r>
      <w:r w:rsidR="008F6622">
        <w:rPr>
          <w:rFonts w:cs="Times New Roman"/>
          <w:bCs/>
          <w:noProof/>
          <w:szCs w:val="24"/>
        </w:rPr>
        <w:t>(Lu</w:t>
      </w:r>
      <w:r w:rsidR="008F6622" w:rsidRPr="008F6622">
        <w:rPr>
          <w:rFonts w:cs="Times New Roman"/>
          <w:bCs/>
          <w:i/>
          <w:noProof/>
          <w:szCs w:val="24"/>
        </w:rPr>
        <w:t xml:space="preserve"> et al.</w:t>
      </w:r>
      <w:r w:rsidR="008F6622">
        <w:rPr>
          <w:rFonts w:cs="Times New Roman"/>
          <w:bCs/>
          <w:noProof/>
          <w:szCs w:val="24"/>
        </w:rPr>
        <w:t xml:space="preserve"> 2019)</w:t>
      </w:r>
      <w:r w:rsidR="00B52CE6">
        <w:rPr>
          <w:rFonts w:cs="Times New Roman"/>
          <w:bCs/>
          <w:szCs w:val="24"/>
        </w:rPr>
        <w:fldChar w:fldCharType="end"/>
      </w:r>
      <w:r w:rsidR="00877A17">
        <w:rPr>
          <w:rFonts w:cs="Times New Roman"/>
          <w:bCs/>
          <w:szCs w:val="24"/>
        </w:rPr>
        <w:t xml:space="preserve"> for each relationship.</w:t>
      </w:r>
    </w:p>
    <w:p w14:paraId="54F58978" w14:textId="1BB20E52" w:rsidR="00877A17" w:rsidRDefault="00877A17" w:rsidP="0075794C">
      <w:pPr>
        <w:spacing w:after="320" w:line="480" w:lineRule="auto"/>
        <w:rPr>
          <w:rFonts w:cs="Times New Roman"/>
          <w:szCs w:val="24"/>
        </w:rPr>
      </w:pPr>
      <w:r>
        <w:rPr>
          <w:rFonts w:cs="Times New Roman"/>
          <w:bCs/>
          <w:szCs w:val="24"/>
        </w:rPr>
        <w:t xml:space="preserve">For this study, basic GWR and basic MGWR </w:t>
      </w:r>
      <w:r w:rsidR="00C501AD">
        <w:rPr>
          <w:rFonts w:cs="Times New Roman"/>
          <w:bCs/>
          <w:szCs w:val="24"/>
        </w:rPr>
        <w:t xml:space="preserve">models </w:t>
      </w:r>
      <w:r>
        <w:rPr>
          <w:rFonts w:cs="Times New Roman"/>
          <w:bCs/>
          <w:szCs w:val="24"/>
        </w:rPr>
        <w:t>are used, together with standard</w:t>
      </w:r>
      <w:r w:rsidR="003F2DB5">
        <w:rPr>
          <w:rFonts w:cs="Times New Roman"/>
          <w:bCs/>
          <w:szCs w:val="24"/>
        </w:rPr>
        <w:t xml:space="preserve"> (and non-spatial)</w:t>
      </w:r>
      <w:r>
        <w:rPr>
          <w:rFonts w:cs="Times New Roman"/>
          <w:bCs/>
          <w:szCs w:val="24"/>
        </w:rPr>
        <w:t xml:space="preserve"> linear regression</w:t>
      </w:r>
      <w:r w:rsidR="00C501AD">
        <w:rPr>
          <w:rFonts w:cs="Times New Roman"/>
          <w:bCs/>
          <w:szCs w:val="24"/>
        </w:rPr>
        <w:t>s</w:t>
      </w:r>
      <w:r>
        <w:rPr>
          <w:rFonts w:cs="Times New Roman"/>
          <w:bCs/>
          <w:szCs w:val="24"/>
        </w:rPr>
        <w:t xml:space="preserve"> for context</w:t>
      </w:r>
      <w:r w:rsidR="002B73AE">
        <w:rPr>
          <w:rFonts w:cs="Times New Roman"/>
          <w:bCs/>
          <w:szCs w:val="24"/>
        </w:rPr>
        <w:t xml:space="preserve"> – each applied at two different time intervals (2015 and 2019), for Wuhan, China</w:t>
      </w:r>
      <w:r>
        <w:rPr>
          <w:rFonts w:cs="Times New Roman"/>
          <w:bCs/>
          <w:szCs w:val="24"/>
        </w:rPr>
        <w:t xml:space="preserve">. </w:t>
      </w:r>
      <w:r w:rsidR="003F2DB5">
        <w:rPr>
          <w:rFonts w:cs="Times New Roman"/>
          <w:bCs/>
          <w:szCs w:val="24"/>
        </w:rPr>
        <w:t xml:space="preserve">The use of MGWR provides </w:t>
      </w:r>
      <w:r w:rsidR="00C501AD">
        <w:rPr>
          <w:rFonts w:cs="Times New Roman"/>
          <w:bCs/>
          <w:szCs w:val="24"/>
        </w:rPr>
        <w:t>a worthy update to</w:t>
      </w:r>
      <w:r w:rsidR="002B73AE">
        <w:rPr>
          <w:rFonts w:cs="Times New Roman"/>
          <w:bCs/>
          <w:szCs w:val="24"/>
        </w:rPr>
        <w:t xml:space="preserve"> house price</w:t>
      </w:r>
      <w:r w:rsidR="00C501AD">
        <w:rPr>
          <w:rFonts w:cs="Times New Roman"/>
          <w:bCs/>
          <w:szCs w:val="24"/>
        </w:rPr>
        <w:t xml:space="preserve"> studies using only basic </w:t>
      </w:r>
      <w:r w:rsidR="007F3473">
        <w:rPr>
          <w:rFonts w:cs="Times New Roman"/>
          <w:bCs/>
          <w:szCs w:val="24"/>
        </w:rPr>
        <w:t xml:space="preserve">(e.g. </w:t>
      </w:r>
      <w:proofErr w:type="spellStart"/>
      <w:r w:rsidR="007F3473">
        <w:rPr>
          <w:rFonts w:cs="Times New Roman"/>
          <w:bCs/>
          <w:szCs w:val="24"/>
        </w:rPr>
        <w:t>Paez</w:t>
      </w:r>
      <w:proofErr w:type="spellEnd"/>
      <w:r w:rsidR="007F3473">
        <w:rPr>
          <w:rFonts w:cs="Times New Roman"/>
          <w:bCs/>
          <w:szCs w:val="24"/>
        </w:rPr>
        <w:t xml:space="preserve"> et al., 2008) </w:t>
      </w:r>
      <w:r w:rsidR="00C501AD">
        <w:rPr>
          <w:rFonts w:cs="Times New Roman"/>
          <w:bCs/>
          <w:szCs w:val="24"/>
        </w:rPr>
        <w:t xml:space="preserve">and mixed </w:t>
      </w:r>
      <w:r w:rsidR="00C501AD">
        <w:rPr>
          <w:rFonts w:cs="Times New Roman"/>
          <w:bCs/>
          <w:szCs w:val="24"/>
        </w:rPr>
        <w:fldChar w:fldCharType="begin"/>
      </w:r>
      <w:r w:rsidR="008F6622">
        <w:rPr>
          <w:rFonts w:cs="Times New Roman"/>
          <w:bCs/>
          <w:szCs w:val="24"/>
        </w:rPr>
        <w:instrText xml:space="preserve"> ADDIN EN.CITE &lt;EndNote&gt;&lt;Cite ExcludeAuth="1"&gt;&lt;Author&gt;Yao&lt;/Author&gt;&lt;Year&gt;2016&lt;/Year&gt;&lt;RecNum&gt;1463&lt;/RecNum&gt;&lt;DisplayText&gt;(2016)&lt;/DisplayText&gt;&lt;record&gt;&lt;rec-number&gt;1463&lt;/rec-number&gt;&lt;foreign-keys&gt;&lt;key app="EN" db-id="9vw0szx5rpasw2ee29q5wdrw0a0t5wdwfzpr" timestamp="1624366357"&gt;1463&lt;/key&gt;&lt;/foreign-keys&gt;&lt;ref-type name="Journal Article"&gt;17&lt;/ref-type&gt;&lt;contributors&gt;&lt;authors&gt;&lt;author&gt;Yao, Jing&lt;/author&gt;&lt;author&gt;Fotheringham, A. Stewart&lt;/author&gt;&lt;/authors&gt;&lt;/contributors&gt;&lt;titles&gt;&lt;title&gt;Local Spatiotemporal Modeling of House Prices: A Mixed Model Approach&lt;/title&gt;&lt;secondary-title&gt;The Professional Geographer&lt;/secondary-title&gt;&lt;/titles&gt;&lt;periodical&gt;&lt;full-title&gt;The Professional Geographer&lt;/full-title&gt;&lt;/periodical&gt;&lt;pages&gt;189-201&lt;/pages&gt;&lt;volume&gt;68&lt;/volume&gt;&lt;number&gt;2&lt;/number&gt;&lt;dates&gt;&lt;year&gt;2016&lt;/year&gt;&lt;/dates&gt;&lt;isbn&gt;0033-0124&lt;/isbn&gt;&lt;work-type&gt;10.1080/00330124.2015.1033671&lt;/work-type&gt;&lt;urls&gt;&lt;related-urls&gt;&lt;url&gt;http://pku.summon.serialssolutions.com/2.0.0/link/0/eLvHCXMwpV1bS8MwFA66F33xLs4b-QMbzaXJ6tuQlSEbCE4EX0qSJijKNnYB_ffmpJlughP0saVpyyE5l-R834cQo82k8c0ncKokySTgfMpEtCxVQjJFaGJd4jgHrPJjv9W7pXknvYmg_thkCRW1q2gjgueGpa70dNEfF9TIvJeF_RGSAoaciYAp90sZZvwgf_j0zL7Qr9jDGfQQUb5A9Pz0lpVYtcJkuhSD8t3__-4e2on5J25XE2YfbdjhAdqKUuhP74eo04Pohu9Cp3UkrnrFIJkGwHU8crg7mk8tDnrx0yvcxv3nN1tWT-B2pCg_Qvd5Z3DdbUSthQZhwifZRKiSW6czI2VmoMxiWqfU39HcQM4mGHOKgMSooLIseakM86mUz1CoNtqwY1Qbjob2BGFpUyO5M3DC6qu3RPuAKJTmpTU0Samqo-bCqsW4otQoyBdTabBOAdYponXqqLVs-2IW9jJcJTzy29BszVC2duzp3z97hrb9pQgdPvQc1WaTub1Am-OX-WWYkR-hp9tJ&lt;/url&gt;&lt;/related-urls&gt;&lt;/urls&gt;&lt;access-date&gt;2019-10-10 17:29:00&lt;/access-date&gt;&lt;/record&gt;&lt;/Cite&gt;&lt;/EndNote&gt;</w:instrText>
      </w:r>
      <w:r w:rsidR="00C501AD">
        <w:rPr>
          <w:rFonts w:cs="Times New Roman"/>
          <w:bCs/>
          <w:szCs w:val="24"/>
        </w:rPr>
        <w:fldChar w:fldCharType="separate"/>
      </w:r>
      <w:r w:rsidR="008F6622">
        <w:rPr>
          <w:rFonts w:cs="Times New Roman"/>
          <w:bCs/>
          <w:noProof/>
          <w:szCs w:val="24"/>
        </w:rPr>
        <w:t>(2016)</w:t>
      </w:r>
      <w:r w:rsidR="00C501AD">
        <w:rPr>
          <w:rFonts w:cs="Times New Roman"/>
          <w:bCs/>
          <w:szCs w:val="24"/>
        </w:rPr>
        <w:fldChar w:fldCharType="end"/>
      </w:r>
      <w:r w:rsidR="00C501AD">
        <w:rPr>
          <w:rFonts w:cs="Times New Roman"/>
          <w:bCs/>
          <w:szCs w:val="24"/>
        </w:rPr>
        <w:t xml:space="preserve"> GWR forms. </w:t>
      </w:r>
      <w:r w:rsidR="00A96E53" w:rsidRPr="00A96E53">
        <w:rPr>
          <w:rFonts w:cs="Times New Roman"/>
          <w:szCs w:val="24"/>
        </w:rPr>
        <w:t xml:space="preserve">The structure of this </w:t>
      </w:r>
      <w:r w:rsidR="00C501AD">
        <w:rPr>
          <w:rFonts w:cs="Times New Roman"/>
          <w:szCs w:val="24"/>
        </w:rPr>
        <w:t>study</w:t>
      </w:r>
      <w:r w:rsidR="00C501AD" w:rsidRPr="00A96E53">
        <w:rPr>
          <w:rFonts w:cs="Times New Roman"/>
          <w:szCs w:val="24"/>
        </w:rPr>
        <w:t xml:space="preserve"> </w:t>
      </w:r>
      <w:r w:rsidR="00A96E53" w:rsidRPr="00A96E53">
        <w:rPr>
          <w:rFonts w:cs="Times New Roman"/>
          <w:szCs w:val="24"/>
        </w:rPr>
        <w:t xml:space="preserve">is organized as follows: in section </w:t>
      </w:r>
      <w:r w:rsidR="00A96E53">
        <w:rPr>
          <w:rFonts w:cs="Times New Roman"/>
          <w:szCs w:val="24"/>
        </w:rPr>
        <w:t>2</w:t>
      </w:r>
      <w:r w:rsidR="00A96E53" w:rsidRPr="00A96E53">
        <w:rPr>
          <w:rFonts w:cs="Times New Roman"/>
          <w:szCs w:val="24"/>
        </w:rPr>
        <w:t>, the</w:t>
      </w:r>
      <w:r w:rsidR="00A96E53">
        <w:rPr>
          <w:rFonts w:cs="Times New Roman"/>
          <w:szCs w:val="24"/>
        </w:rPr>
        <w:t xml:space="preserve"> </w:t>
      </w:r>
      <w:r w:rsidR="002B73AE">
        <w:rPr>
          <w:rFonts w:cs="Times New Roman"/>
          <w:szCs w:val="24"/>
        </w:rPr>
        <w:t xml:space="preserve">community-level house price </w:t>
      </w:r>
      <w:r w:rsidR="00A96E53">
        <w:rPr>
          <w:rFonts w:cs="Times New Roman"/>
          <w:szCs w:val="24"/>
        </w:rPr>
        <w:t>data and</w:t>
      </w:r>
      <w:r w:rsidR="00A96E53" w:rsidRPr="00A96E53">
        <w:rPr>
          <w:rFonts w:cs="Times New Roman"/>
          <w:szCs w:val="24"/>
        </w:rPr>
        <w:t xml:space="preserve"> </w:t>
      </w:r>
      <w:r w:rsidR="002B73AE">
        <w:rPr>
          <w:rFonts w:cs="Times New Roman"/>
          <w:szCs w:val="24"/>
        </w:rPr>
        <w:t xml:space="preserve">the </w:t>
      </w:r>
      <w:r w:rsidR="00A96E53" w:rsidRPr="00A96E53">
        <w:rPr>
          <w:rFonts w:cs="Times New Roman"/>
          <w:szCs w:val="24"/>
        </w:rPr>
        <w:t xml:space="preserve">methodologies of GWR and </w:t>
      </w:r>
      <w:r w:rsidR="00A96E53">
        <w:rPr>
          <w:rFonts w:cs="Times New Roman"/>
          <w:szCs w:val="24"/>
        </w:rPr>
        <w:t>M</w:t>
      </w:r>
      <w:r w:rsidR="00A96E53" w:rsidRPr="00A96E53">
        <w:rPr>
          <w:rFonts w:cs="Times New Roman"/>
          <w:szCs w:val="24"/>
        </w:rPr>
        <w:t>GWR</w:t>
      </w:r>
      <w:r w:rsidR="00C501AD">
        <w:rPr>
          <w:rFonts w:cs="Times New Roman"/>
          <w:szCs w:val="24"/>
        </w:rPr>
        <w:t xml:space="preserve"> are given</w:t>
      </w:r>
      <w:r w:rsidR="00A96E53" w:rsidRPr="00A96E53">
        <w:rPr>
          <w:rFonts w:cs="Times New Roman"/>
          <w:szCs w:val="24"/>
        </w:rPr>
        <w:t xml:space="preserve">; </w:t>
      </w:r>
      <w:r w:rsidR="0098179F">
        <w:rPr>
          <w:rFonts w:cs="Times New Roman"/>
          <w:szCs w:val="24"/>
        </w:rPr>
        <w:t xml:space="preserve">in section 3, the </w:t>
      </w:r>
      <w:r w:rsidR="00D8607D">
        <w:rPr>
          <w:rFonts w:cs="Times New Roman"/>
          <w:szCs w:val="24"/>
        </w:rPr>
        <w:t xml:space="preserve">results of the model </w:t>
      </w:r>
      <w:r w:rsidR="001C792B" w:rsidRPr="005F3D7C">
        <w:rPr>
          <w:rFonts w:cs="Times New Roman"/>
          <w:szCs w:val="24"/>
          <w:highlight w:val="yellow"/>
        </w:rPr>
        <w:t>estimation</w:t>
      </w:r>
      <w:r w:rsidR="00D8607D" w:rsidRPr="005F3D7C">
        <w:rPr>
          <w:rFonts w:cs="Times New Roman"/>
          <w:szCs w:val="24"/>
          <w:highlight w:val="yellow"/>
        </w:rPr>
        <w:t>s</w:t>
      </w:r>
      <w:r w:rsidR="00C501AD">
        <w:rPr>
          <w:rFonts w:cs="Times New Roman"/>
          <w:szCs w:val="24"/>
        </w:rPr>
        <w:t xml:space="preserve"> are presented in terms of model fit and </w:t>
      </w:r>
      <w:r w:rsidR="002B73AE">
        <w:rPr>
          <w:rFonts w:cs="Times New Roman"/>
          <w:szCs w:val="24"/>
        </w:rPr>
        <w:t xml:space="preserve">significance of </w:t>
      </w:r>
      <w:r w:rsidR="00D8607D">
        <w:rPr>
          <w:rFonts w:cs="Times New Roman"/>
          <w:szCs w:val="24"/>
        </w:rPr>
        <w:t xml:space="preserve">coefficient estimates; in section 4, </w:t>
      </w:r>
      <w:r w:rsidR="00C501AD">
        <w:rPr>
          <w:rFonts w:cs="Times New Roman"/>
          <w:szCs w:val="24"/>
        </w:rPr>
        <w:t xml:space="preserve">the study </w:t>
      </w:r>
      <w:r w:rsidR="00D8607D">
        <w:rPr>
          <w:rFonts w:cs="Times New Roman"/>
          <w:szCs w:val="24"/>
        </w:rPr>
        <w:t>results</w:t>
      </w:r>
      <w:r w:rsidR="00C501AD">
        <w:rPr>
          <w:rFonts w:cs="Times New Roman"/>
          <w:szCs w:val="24"/>
        </w:rPr>
        <w:t xml:space="preserve"> are discussed</w:t>
      </w:r>
      <w:r w:rsidR="00D8607D">
        <w:rPr>
          <w:rFonts w:cs="Times New Roman"/>
          <w:szCs w:val="24"/>
        </w:rPr>
        <w:t xml:space="preserve">; </w:t>
      </w:r>
      <w:r w:rsidR="00C501AD">
        <w:rPr>
          <w:rFonts w:cs="Times New Roman"/>
          <w:szCs w:val="24"/>
        </w:rPr>
        <w:t xml:space="preserve">and </w:t>
      </w:r>
      <w:r w:rsidR="00D8607D">
        <w:rPr>
          <w:rFonts w:cs="Times New Roman"/>
          <w:szCs w:val="24"/>
        </w:rPr>
        <w:t xml:space="preserve">section 5, </w:t>
      </w:r>
      <w:r w:rsidR="00D8607D" w:rsidRPr="00A96E53">
        <w:rPr>
          <w:rFonts w:cs="Times New Roman"/>
          <w:szCs w:val="24"/>
        </w:rPr>
        <w:t>conclude</w:t>
      </w:r>
      <w:r w:rsidR="00C501AD">
        <w:rPr>
          <w:rFonts w:cs="Times New Roman"/>
          <w:szCs w:val="24"/>
        </w:rPr>
        <w:t>s the</w:t>
      </w:r>
      <w:r w:rsidR="00D8607D" w:rsidRPr="00A96E53">
        <w:rPr>
          <w:rFonts w:cs="Times New Roman"/>
          <w:szCs w:val="24"/>
        </w:rPr>
        <w:t xml:space="preserve"> study.</w:t>
      </w:r>
    </w:p>
    <w:p w14:paraId="453077D0" w14:textId="5039EB5F" w:rsidR="00FB29D7" w:rsidRDefault="00FB29D7">
      <w:pPr>
        <w:pStyle w:val="Heading1"/>
        <w:spacing w:before="163"/>
      </w:pPr>
      <w:r>
        <w:rPr>
          <w:rFonts w:hint="eastAsia"/>
        </w:rPr>
        <w:t>2</w:t>
      </w:r>
      <w:r>
        <w:t xml:space="preserve"> </w:t>
      </w:r>
      <w:r w:rsidR="001F6C70">
        <w:t>M</w:t>
      </w:r>
      <w:r>
        <w:t>ethod</w:t>
      </w:r>
      <w:r w:rsidR="00E85C8A">
        <w:t>s</w:t>
      </w:r>
    </w:p>
    <w:p w14:paraId="6F71499D" w14:textId="77777777" w:rsidR="00FB29D7" w:rsidRDefault="00FB29D7">
      <w:pPr>
        <w:pStyle w:val="Heading2"/>
        <w:spacing w:before="163"/>
      </w:pPr>
      <w:r>
        <w:t xml:space="preserve">2.1 Study area and </w:t>
      </w:r>
      <w:r>
        <w:rPr>
          <w:rFonts w:hint="eastAsia"/>
        </w:rPr>
        <w:t>data</w:t>
      </w:r>
    </w:p>
    <w:p w14:paraId="6DF0AE21" w14:textId="092062BB" w:rsidR="00E85553" w:rsidRDefault="00FB29D7" w:rsidP="00D40B7A">
      <w:pPr>
        <w:spacing w:after="320" w:line="480" w:lineRule="auto"/>
        <w:rPr>
          <w:rFonts w:cs="Times New Roman"/>
          <w:szCs w:val="24"/>
        </w:rPr>
      </w:pPr>
      <w:r w:rsidRPr="00D40B7A">
        <w:rPr>
          <w:rFonts w:cs="Times New Roman" w:hint="eastAsia"/>
          <w:szCs w:val="24"/>
        </w:rPr>
        <w:t>W</w:t>
      </w:r>
      <w:r w:rsidRPr="00D40B7A">
        <w:rPr>
          <w:rFonts w:cs="Times New Roman"/>
          <w:szCs w:val="24"/>
        </w:rPr>
        <w:t>uhan</w:t>
      </w:r>
      <w:r w:rsidR="00E85553" w:rsidRPr="00D40B7A">
        <w:rPr>
          <w:rFonts w:cs="Times New Roman"/>
          <w:szCs w:val="24"/>
        </w:rPr>
        <w:t xml:space="preserve"> is the capital of Hubei province and the mega-center city in the central region of China.</w:t>
      </w:r>
      <w:r w:rsidR="00FD3F61" w:rsidRPr="00D40B7A">
        <w:rPr>
          <w:rFonts w:cs="Times New Roman"/>
          <w:szCs w:val="24"/>
        </w:rPr>
        <w:t xml:space="preserve"> </w:t>
      </w:r>
      <w:r w:rsidR="0084079C" w:rsidRPr="00D40B7A">
        <w:rPr>
          <w:rFonts w:cs="Times New Roman"/>
          <w:szCs w:val="24"/>
        </w:rPr>
        <w:t xml:space="preserve">Its total area is 8494.41 square kilometers. </w:t>
      </w:r>
      <w:r w:rsidR="00D21DE9">
        <w:rPr>
          <w:rFonts w:cs="Times New Roman"/>
          <w:szCs w:val="24"/>
        </w:rPr>
        <w:t xml:space="preserve">As of 2019, </w:t>
      </w:r>
      <w:r w:rsidR="00092134">
        <w:rPr>
          <w:rFonts w:cs="Times New Roman"/>
          <w:szCs w:val="24"/>
        </w:rPr>
        <w:t>Wuhan</w:t>
      </w:r>
      <w:r w:rsidR="00FD3F61" w:rsidRPr="00D40B7A">
        <w:rPr>
          <w:rFonts w:cs="Times New Roman"/>
          <w:szCs w:val="24"/>
        </w:rPr>
        <w:t xml:space="preserve"> ha</w:t>
      </w:r>
      <w:r w:rsidR="00092134">
        <w:rPr>
          <w:rFonts w:cs="Times New Roman"/>
          <w:szCs w:val="24"/>
        </w:rPr>
        <w:t>d</w:t>
      </w:r>
      <w:r w:rsidR="00FD3F61" w:rsidRPr="00D40B7A">
        <w:rPr>
          <w:rFonts w:cs="Times New Roman"/>
          <w:szCs w:val="24"/>
        </w:rPr>
        <w:t xml:space="preserve"> a population of </w:t>
      </w:r>
      <w:r w:rsidR="0084079C" w:rsidRPr="00D40B7A">
        <w:rPr>
          <w:rFonts w:cs="Times New Roman"/>
          <w:szCs w:val="24"/>
        </w:rPr>
        <w:t xml:space="preserve">around </w:t>
      </w:r>
      <w:r w:rsidR="00C47AB5" w:rsidRPr="00D40B7A">
        <w:rPr>
          <w:rFonts w:cs="Times New Roman"/>
          <w:szCs w:val="24"/>
        </w:rPr>
        <w:t>11</w:t>
      </w:r>
      <w:r w:rsidR="00D21DE9">
        <w:rPr>
          <w:rFonts w:cs="Times New Roman"/>
          <w:szCs w:val="24"/>
        </w:rPr>
        <w:t>,</w:t>
      </w:r>
      <w:r w:rsidR="00C47AB5" w:rsidRPr="00D40B7A">
        <w:rPr>
          <w:rFonts w:cs="Times New Roman"/>
          <w:szCs w:val="24"/>
        </w:rPr>
        <w:t>212</w:t>
      </w:r>
      <w:r w:rsidR="00D21DE9">
        <w:rPr>
          <w:rFonts w:cs="Times New Roman"/>
          <w:szCs w:val="24"/>
        </w:rPr>
        <w:t>,000</w:t>
      </w:r>
      <w:r w:rsidR="0084079C" w:rsidRPr="00D40B7A">
        <w:rPr>
          <w:rFonts w:cs="Times New Roman"/>
          <w:szCs w:val="24"/>
        </w:rPr>
        <w:t xml:space="preserve"> and gross domestic product (GDP) </w:t>
      </w:r>
      <w:r w:rsidR="00D21DE9">
        <w:rPr>
          <w:rFonts w:cs="Times New Roman"/>
          <w:szCs w:val="24"/>
        </w:rPr>
        <w:t>of</w:t>
      </w:r>
      <w:r w:rsidR="0084079C" w:rsidRPr="00D40B7A">
        <w:rPr>
          <w:rFonts w:cs="Times New Roman"/>
          <w:szCs w:val="24"/>
        </w:rPr>
        <w:t xml:space="preserve"> around </w:t>
      </w:r>
      <w:r w:rsidR="0038254E" w:rsidRPr="0038254E">
        <w:rPr>
          <w:rFonts w:cs="Times New Roman" w:hint="eastAsia"/>
          <w:szCs w:val="24"/>
        </w:rPr>
        <w:t>¥</w:t>
      </w:r>
      <w:r w:rsidR="0038254E" w:rsidRPr="0038254E">
        <w:rPr>
          <w:rFonts w:cs="Times New Roman"/>
          <w:szCs w:val="24"/>
        </w:rPr>
        <w:t xml:space="preserve"> </w:t>
      </w:r>
      <w:r w:rsidR="00394A3D" w:rsidRPr="00D40B7A">
        <w:rPr>
          <w:rFonts w:cs="Times New Roman"/>
          <w:szCs w:val="24"/>
        </w:rPr>
        <w:t xml:space="preserve">1622.3 </w:t>
      </w:r>
      <w:r w:rsidR="0084079C" w:rsidRPr="00D40B7A">
        <w:rPr>
          <w:rFonts w:cs="Times New Roman"/>
          <w:szCs w:val="24"/>
        </w:rPr>
        <w:t>billion</w:t>
      </w:r>
      <w:r w:rsidR="00D21DE9">
        <w:rPr>
          <w:rFonts w:cs="Times New Roman"/>
          <w:szCs w:val="24"/>
        </w:rPr>
        <w:t xml:space="preserve"> (</w:t>
      </w:r>
      <w:r w:rsidR="00CB095B">
        <w:rPr>
          <w:rFonts w:cs="Times New Roman"/>
          <w:szCs w:val="24"/>
        </w:rPr>
        <w:t>source: o</w:t>
      </w:r>
      <w:r w:rsidR="00D21DE9">
        <w:rPr>
          <w:rFonts w:cs="Times New Roman"/>
          <w:szCs w:val="24"/>
        </w:rPr>
        <w:t xml:space="preserve">fficial </w:t>
      </w:r>
      <w:r w:rsidR="00D21DE9" w:rsidRPr="00D40B7A">
        <w:rPr>
          <w:rFonts w:cs="Times New Roman"/>
          <w:szCs w:val="24"/>
        </w:rPr>
        <w:t>annual statistical yearbook</w:t>
      </w:r>
      <w:r w:rsidR="00D21DE9">
        <w:rPr>
          <w:rFonts w:cs="Times New Roman"/>
          <w:szCs w:val="24"/>
        </w:rPr>
        <w:t>)</w:t>
      </w:r>
      <w:r w:rsidR="0084079C" w:rsidRPr="00D40B7A">
        <w:rPr>
          <w:rFonts w:cs="Times New Roman"/>
          <w:szCs w:val="24"/>
        </w:rPr>
        <w:t xml:space="preserve">. </w:t>
      </w:r>
      <w:r w:rsidR="00360DAA" w:rsidRPr="00D40B7A">
        <w:rPr>
          <w:rFonts w:cs="Times New Roman"/>
          <w:szCs w:val="24"/>
        </w:rPr>
        <w:t>In the process of rapid urbanization</w:t>
      </w:r>
      <w:r w:rsidR="00092134">
        <w:rPr>
          <w:rFonts w:cs="Times New Roman"/>
          <w:szCs w:val="24"/>
        </w:rPr>
        <w:t xml:space="preserve"> and in-flow migration</w:t>
      </w:r>
      <w:r w:rsidR="00360DAA" w:rsidRPr="00D40B7A">
        <w:rPr>
          <w:rFonts w:cs="Times New Roman"/>
          <w:szCs w:val="24"/>
        </w:rPr>
        <w:t xml:space="preserve">, </w:t>
      </w:r>
      <w:r w:rsidR="00092134">
        <w:rPr>
          <w:rFonts w:cs="Times New Roman"/>
          <w:szCs w:val="24"/>
        </w:rPr>
        <w:lastRenderedPageBreak/>
        <w:t>Wuhan’s</w:t>
      </w:r>
      <w:r w:rsidR="00414552" w:rsidRPr="00D40B7A">
        <w:rPr>
          <w:rFonts w:cs="Times New Roman"/>
          <w:szCs w:val="24"/>
        </w:rPr>
        <w:t xml:space="preserve"> population increas</w:t>
      </w:r>
      <w:r w:rsidR="00D21DE9">
        <w:rPr>
          <w:rFonts w:cs="Times New Roman"/>
          <w:szCs w:val="24"/>
        </w:rPr>
        <w:t>e</w:t>
      </w:r>
      <w:r w:rsidR="00092134">
        <w:rPr>
          <w:rFonts w:cs="Times New Roman"/>
          <w:szCs w:val="24"/>
        </w:rPr>
        <w:t>d</w:t>
      </w:r>
      <w:r w:rsidR="00D21DE9">
        <w:rPr>
          <w:rFonts w:cs="Times New Roman"/>
          <w:szCs w:val="24"/>
        </w:rPr>
        <w:t xml:space="preserve"> </w:t>
      </w:r>
      <w:r w:rsidR="00092134">
        <w:rPr>
          <w:rFonts w:cs="Times New Roman"/>
          <w:szCs w:val="24"/>
        </w:rPr>
        <w:t>by</w:t>
      </w:r>
      <w:r w:rsidR="00414552" w:rsidRPr="00D40B7A">
        <w:rPr>
          <w:rFonts w:cs="Times New Roman"/>
          <w:szCs w:val="24"/>
        </w:rPr>
        <w:t xml:space="preserve"> 5.7% to that </w:t>
      </w:r>
      <w:r w:rsidR="00092134">
        <w:rPr>
          <w:rFonts w:cs="Times New Roman"/>
          <w:szCs w:val="24"/>
        </w:rPr>
        <w:t xml:space="preserve">found </w:t>
      </w:r>
      <w:r w:rsidR="00414552" w:rsidRPr="00D40B7A">
        <w:rPr>
          <w:rFonts w:cs="Times New Roman"/>
          <w:szCs w:val="24"/>
        </w:rPr>
        <w:t>in 201</w:t>
      </w:r>
      <w:r w:rsidR="00C47AB5" w:rsidRPr="00D40B7A">
        <w:rPr>
          <w:rFonts w:cs="Times New Roman"/>
          <w:szCs w:val="24"/>
        </w:rPr>
        <w:t>5</w:t>
      </w:r>
      <w:r w:rsidR="00622055" w:rsidRPr="00D40B7A">
        <w:rPr>
          <w:rFonts w:cs="Times New Roman"/>
          <w:szCs w:val="24"/>
        </w:rPr>
        <w:t xml:space="preserve">. </w:t>
      </w:r>
      <w:r w:rsidR="00092134">
        <w:rPr>
          <w:rFonts w:cs="Times New Roman"/>
          <w:szCs w:val="24"/>
        </w:rPr>
        <w:t>Through</w:t>
      </w:r>
      <w:r w:rsidR="006757E7" w:rsidRPr="00D40B7A">
        <w:rPr>
          <w:rFonts w:cs="Times New Roman"/>
          <w:szCs w:val="24"/>
        </w:rPr>
        <w:t xml:space="preserve"> </w:t>
      </w:r>
      <w:r w:rsidR="00A52E32" w:rsidRPr="00D40B7A">
        <w:rPr>
          <w:rFonts w:cs="Times New Roman"/>
          <w:szCs w:val="24"/>
        </w:rPr>
        <w:t xml:space="preserve">in-flow migrations, the average house price </w:t>
      </w:r>
      <w:r w:rsidR="00092134">
        <w:rPr>
          <w:rFonts w:cs="Times New Roman"/>
          <w:szCs w:val="24"/>
        </w:rPr>
        <w:t>of</w:t>
      </w:r>
      <w:r w:rsidR="0038254E">
        <w:rPr>
          <w:rFonts w:cs="Times New Roman"/>
          <w:szCs w:val="24"/>
        </w:rPr>
        <w:t xml:space="preserve"> </w:t>
      </w:r>
      <w:r w:rsidR="0038254E" w:rsidRPr="0038254E">
        <w:rPr>
          <w:rFonts w:cs="Times New Roman" w:hint="eastAsia"/>
          <w:szCs w:val="24"/>
        </w:rPr>
        <w:t>¥</w:t>
      </w:r>
      <w:r w:rsidR="00A52E32" w:rsidRPr="00D40B7A">
        <w:rPr>
          <w:rFonts w:cs="Times New Roman"/>
          <w:szCs w:val="24"/>
        </w:rPr>
        <w:t xml:space="preserve"> </w:t>
      </w:r>
      <w:r w:rsidR="0095638D" w:rsidRPr="00D40B7A">
        <w:rPr>
          <w:rFonts w:cs="Times New Roman"/>
          <w:szCs w:val="24"/>
        </w:rPr>
        <w:t>9</w:t>
      </w:r>
      <w:r w:rsidR="00A52E32" w:rsidRPr="00D40B7A">
        <w:rPr>
          <w:rFonts w:cs="Times New Roman"/>
          <w:szCs w:val="24"/>
        </w:rPr>
        <w:t xml:space="preserve">, </w:t>
      </w:r>
      <w:r w:rsidR="0095638D" w:rsidRPr="00D40B7A">
        <w:rPr>
          <w:rFonts w:cs="Times New Roman"/>
          <w:szCs w:val="24"/>
        </w:rPr>
        <w:t>5</w:t>
      </w:r>
      <w:r w:rsidR="00A52E32" w:rsidRPr="00D40B7A">
        <w:rPr>
          <w:rFonts w:cs="Times New Roman"/>
          <w:szCs w:val="24"/>
        </w:rPr>
        <w:t>00 per square meter (</w:t>
      </w:r>
      <w:r w:rsidR="0038254E">
        <w:rPr>
          <w:rFonts w:cs="Times New Roman"/>
          <w:i/>
          <w:szCs w:val="24"/>
        </w:rPr>
        <w:t>Yuan</w:t>
      </w:r>
      <w:r w:rsidR="00A52E32" w:rsidRPr="00D40B7A">
        <w:rPr>
          <w:rFonts w:cs="Times New Roman"/>
          <w:i/>
          <w:szCs w:val="24"/>
        </w:rPr>
        <w:t>/m</w:t>
      </w:r>
      <w:r w:rsidR="00A52E32" w:rsidRPr="00D40B7A">
        <w:rPr>
          <w:rFonts w:cs="Times New Roman"/>
          <w:i/>
          <w:szCs w:val="24"/>
          <w:vertAlign w:val="superscript"/>
        </w:rPr>
        <w:t>2</w:t>
      </w:r>
      <w:r w:rsidR="00A52E32" w:rsidRPr="00D40B7A">
        <w:rPr>
          <w:rFonts w:cs="Times New Roman"/>
          <w:szCs w:val="24"/>
        </w:rPr>
        <w:t>) in 201</w:t>
      </w:r>
      <w:r w:rsidR="00C47AB5" w:rsidRPr="00D40B7A">
        <w:rPr>
          <w:rFonts w:cs="Times New Roman"/>
          <w:szCs w:val="24"/>
        </w:rPr>
        <w:t>5</w:t>
      </w:r>
      <w:r w:rsidR="00A52E32" w:rsidRPr="00D40B7A">
        <w:rPr>
          <w:rFonts w:cs="Times New Roman"/>
          <w:szCs w:val="24"/>
        </w:rPr>
        <w:t xml:space="preserve"> </w:t>
      </w:r>
      <w:r w:rsidR="00092134">
        <w:rPr>
          <w:rFonts w:cs="Times New Roman"/>
          <w:szCs w:val="24"/>
        </w:rPr>
        <w:t>had risen to</w:t>
      </w:r>
      <w:r w:rsidR="00973C1F">
        <w:rPr>
          <w:rFonts w:cs="Times New Roman"/>
          <w:szCs w:val="24"/>
        </w:rPr>
        <w:t xml:space="preserve"> </w:t>
      </w:r>
      <w:r w:rsidR="00973C1F" w:rsidRPr="0038254E">
        <w:rPr>
          <w:rFonts w:cs="Times New Roman" w:hint="eastAsia"/>
          <w:szCs w:val="24"/>
        </w:rPr>
        <w:t>¥</w:t>
      </w:r>
      <w:r w:rsidR="00A52E32" w:rsidRPr="00D40B7A">
        <w:rPr>
          <w:rFonts w:cs="Times New Roman"/>
          <w:szCs w:val="24"/>
        </w:rPr>
        <w:t xml:space="preserve"> 1</w:t>
      </w:r>
      <w:r w:rsidR="001E6E96" w:rsidRPr="00D40B7A">
        <w:rPr>
          <w:rFonts w:cs="Times New Roman"/>
          <w:szCs w:val="24"/>
        </w:rPr>
        <w:t>7</w:t>
      </w:r>
      <w:r w:rsidR="00A52E32" w:rsidRPr="00D40B7A">
        <w:rPr>
          <w:rFonts w:cs="Times New Roman"/>
          <w:szCs w:val="24"/>
        </w:rPr>
        <w:t xml:space="preserve">, </w:t>
      </w:r>
      <w:r w:rsidR="001E6E96" w:rsidRPr="00D40B7A">
        <w:rPr>
          <w:rFonts w:cs="Times New Roman"/>
          <w:szCs w:val="24"/>
        </w:rPr>
        <w:t>5</w:t>
      </w:r>
      <w:r w:rsidR="00A52E32" w:rsidRPr="00D40B7A">
        <w:rPr>
          <w:rFonts w:cs="Times New Roman"/>
          <w:szCs w:val="24"/>
        </w:rPr>
        <w:t xml:space="preserve">00 </w:t>
      </w:r>
      <w:r w:rsidR="0038254E">
        <w:rPr>
          <w:rFonts w:cs="Times New Roman"/>
          <w:i/>
          <w:szCs w:val="24"/>
        </w:rPr>
        <w:t>Yuan</w:t>
      </w:r>
      <w:r w:rsidR="00A52E32" w:rsidRPr="00D40B7A">
        <w:rPr>
          <w:rFonts w:cs="Times New Roman"/>
          <w:i/>
          <w:szCs w:val="24"/>
        </w:rPr>
        <w:t>/m</w:t>
      </w:r>
      <w:r w:rsidR="00A52E32" w:rsidRPr="00D40B7A">
        <w:rPr>
          <w:rFonts w:cs="Times New Roman"/>
          <w:i/>
          <w:szCs w:val="24"/>
          <w:vertAlign w:val="superscript"/>
        </w:rPr>
        <w:t>2</w:t>
      </w:r>
      <w:r w:rsidR="00A52E32" w:rsidRPr="00D40B7A">
        <w:rPr>
          <w:rFonts w:cs="Times New Roman"/>
          <w:szCs w:val="24"/>
        </w:rPr>
        <w:t xml:space="preserve"> in 20</w:t>
      </w:r>
      <w:r w:rsidR="001E6E96" w:rsidRPr="00D40B7A">
        <w:rPr>
          <w:rFonts w:cs="Times New Roman"/>
          <w:szCs w:val="24"/>
        </w:rPr>
        <w:t>19</w:t>
      </w:r>
      <w:r w:rsidR="00092134">
        <w:rPr>
          <w:rFonts w:cs="Times New Roman"/>
          <w:szCs w:val="24"/>
        </w:rPr>
        <w:t>, where this study seeks to</w:t>
      </w:r>
      <w:r w:rsidR="004446C1">
        <w:rPr>
          <w:rFonts w:cs="Times New Roman"/>
          <w:szCs w:val="24"/>
        </w:rPr>
        <w:t xml:space="preserve"> </w:t>
      </w:r>
      <w:r w:rsidR="00092134">
        <w:rPr>
          <w:rFonts w:cs="Times New Roman"/>
          <w:szCs w:val="24"/>
        </w:rPr>
        <w:t>investigate</w:t>
      </w:r>
      <w:r w:rsidR="004446C1">
        <w:rPr>
          <w:rFonts w:cs="Times New Roman"/>
          <w:szCs w:val="24"/>
        </w:rPr>
        <w:t xml:space="preserve"> the </w:t>
      </w:r>
      <w:r w:rsidR="00092134">
        <w:rPr>
          <w:rFonts w:cs="Times New Roman"/>
          <w:szCs w:val="24"/>
        </w:rPr>
        <w:t xml:space="preserve">spatial </w:t>
      </w:r>
      <w:r w:rsidR="004446C1">
        <w:rPr>
          <w:rFonts w:cs="Times New Roman"/>
          <w:szCs w:val="24"/>
        </w:rPr>
        <w:t xml:space="preserve">dynamics of </w:t>
      </w:r>
      <w:r w:rsidR="00092134">
        <w:rPr>
          <w:rFonts w:cs="Times New Roman"/>
          <w:szCs w:val="24"/>
        </w:rPr>
        <w:t>this increase.</w:t>
      </w:r>
      <w:r w:rsidR="00CB095B" w:rsidRPr="00CB095B">
        <w:rPr>
          <w:rFonts w:cs="Times New Roman" w:hint="eastAsia"/>
          <w:szCs w:val="24"/>
        </w:rPr>
        <w:t xml:space="preserve"> </w:t>
      </w:r>
      <w:r w:rsidR="00CB095B">
        <w:rPr>
          <w:rFonts w:cs="Times New Roman"/>
          <w:szCs w:val="24"/>
        </w:rPr>
        <w:t>For this study, datasets were collated for</w:t>
      </w:r>
      <w:r w:rsidR="00CB095B" w:rsidRPr="00973C1F">
        <w:rPr>
          <w:rFonts w:cs="Times New Roman"/>
          <w:szCs w:val="24"/>
        </w:rPr>
        <w:t xml:space="preserve"> central built-up area (CBA)</w:t>
      </w:r>
      <w:r w:rsidR="00CB095B">
        <w:rPr>
          <w:rFonts w:cs="Times New Roman"/>
          <w:szCs w:val="24"/>
        </w:rPr>
        <w:t xml:space="preserve"> only of Wuhan.</w:t>
      </w:r>
      <w:r w:rsidR="00CB095B" w:rsidRPr="00CB095B">
        <w:rPr>
          <w:rFonts w:cs="Times New Roman" w:hint="eastAsia"/>
          <w:szCs w:val="24"/>
        </w:rPr>
        <w:t xml:space="preserve"> </w:t>
      </w:r>
      <w:r w:rsidR="00CB095B">
        <w:rPr>
          <w:rFonts w:cs="Times New Roman"/>
          <w:szCs w:val="24"/>
        </w:rPr>
        <w:t>The CBA houses around 65% of Wuhan’s total population and has had strong</w:t>
      </w:r>
      <w:r w:rsidR="00CB095B" w:rsidRPr="00BD0E30">
        <w:rPr>
          <w:rFonts w:cs="Times New Roman"/>
          <w:szCs w:val="24"/>
        </w:rPr>
        <w:t xml:space="preserve"> commercial real estate development</w:t>
      </w:r>
      <w:r w:rsidR="00CB095B">
        <w:rPr>
          <w:rFonts w:cs="Times New Roman"/>
          <w:szCs w:val="24"/>
        </w:rPr>
        <w:t>, also.</w:t>
      </w:r>
      <w:r w:rsidR="00EC06FE" w:rsidRPr="00EC06FE">
        <w:rPr>
          <w:sz w:val="22"/>
        </w:rPr>
        <w:t xml:space="preserve"> </w:t>
      </w:r>
      <w:r w:rsidR="00EC06FE" w:rsidRPr="00B846D3">
        <w:rPr>
          <w:szCs w:val="24"/>
        </w:rPr>
        <w:t xml:space="preserve">Clear geographical change in average community-level house price </w:t>
      </w:r>
      <w:r w:rsidR="00EC06FE" w:rsidRPr="00774156">
        <w:rPr>
          <w:rFonts w:cs="Times New Roman"/>
          <w:szCs w:val="24"/>
        </w:rPr>
        <w:t>(</w:t>
      </w:r>
      <w:r w:rsidR="00EC06FE" w:rsidRPr="00774156">
        <w:rPr>
          <w:rFonts w:cs="Times New Roman"/>
          <w:i/>
          <w:szCs w:val="24"/>
        </w:rPr>
        <w:t>Yuan</w:t>
      </w:r>
      <w:r w:rsidR="00EC06FE" w:rsidRPr="00EC06FE">
        <w:rPr>
          <w:rFonts w:cs="Times New Roman"/>
          <w:i/>
          <w:szCs w:val="24"/>
        </w:rPr>
        <w:t>/m</w:t>
      </w:r>
      <w:r w:rsidR="00EC06FE" w:rsidRPr="00EC06FE">
        <w:rPr>
          <w:rFonts w:cs="Times New Roman"/>
          <w:i/>
          <w:szCs w:val="24"/>
          <w:vertAlign w:val="superscript"/>
        </w:rPr>
        <w:t>2</w:t>
      </w:r>
      <w:r w:rsidR="00EC06FE" w:rsidRPr="00EC06FE">
        <w:rPr>
          <w:rFonts w:cs="Times New Roman"/>
          <w:szCs w:val="24"/>
        </w:rPr>
        <w:t>)</w:t>
      </w:r>
      <w:r w:rsidR="00EC06FE" w:rsidRPr="00B846D3">
        <w:rPr>
          <w:szCs w:val="24"/>
        </w:rPr>
        <w:t xml:space="preserve"> in the CBA from 2015 and 2019 is depi</w:t>
      </w:r>
      <w:r w:rsidR="00EC06FE">
        <w:rPr>
          <w:szCs w:val="24"/>
        </w:rPr>
        <w:t>c</w:t>
      </w:r>
      <w:r w:rsidR="00EC06FE" w:rsidRPr="00B846D3">
        <w:rPr>
          <w:szCs w:val="24"/>
        </w:rPr>
        <w:t>ted in Figure</w:t>
      </w:r>
      <w:r w:rsidR="00C21FE1">
        <w:rPr>
          <w:szCs w:val="24"/>
        </w:rPr>
        <w:t>s</w:t>
      </w:r>
      <w:r w:rsidR="00EC06FE" w:rsidRPr="00B846D3">
        <w:rPr>
          <w:szCs w:val="24"/>
        </w:rPr>
        <w:t xml:space="preserve"> </w:t>
      </w:r>
      <w:r w:rsidR="00C21FE1">
        <w:rPr>
          <w:szCs w:val="24"/>
        </w:rPr>
        <w:t>1a and 1b</w:t>
      </w:r>
      <w:r w:rsidR="00EC06FE">
        <w:rPr>
          <w:szCs w:val="24"/>
        </w:rPr>
        <w:t>, where price increases were not uniform across communities.</w:t>
      </w:r>
    </w:p>
    <w:p w14:paraId="45550C8B" w14:textId="1132BB39" w:rsidR="00A16B9D" w:rsidRDefault="00A16B9D" w:rsidP="00DF76F2">
      <w:pPr>
        <w:spacing w:before="163"/>
      </w:pPr>
    </w:p>
    <w:p w14:paraId="5BF0A1D4" w14:textId="6E08D81F" w:rsidR="00B32EC0" w:rsidRPr="005F3D7C" w:rsidRDefault="00B32EC0" w:rsidP="00DF76F2">
      <w:pPr>
        <w:spacing w:before="163"/>
        <w:rPr>
          <w:highlight w:val="yellow"/>
        </w:rPr>
      </w:pPr>
      <w:bookmarkStart w:id="18" w:name="_Hlk121227418"/>
      <w:r w:rsidRPr="005F3D7C">
        <w:rPr>
          <w:rFonts w:hint="eastAsia"/>
          <w:noProof/>
          <w:highlight w:val="yellow"/>
        </w:rPr>
        <w:drawing>
          <wp:inline distT="0" distB="0" distL="0" distR="0" wp14:anchorId="423E8E86" wp14:editId="2C5B1DDD">
            <wp:extent cx="2836174" cy="262800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6174" cy="2628000"/>
                    </a:xfrm>
                    <a:prstGeom prst="rect">
                      <a:avLst/>
                    </a:prstGeom>
                    <a:noFill/>
                    <a:ln>
                      <a:noFill/>
                    </a:ln>
                  </pic:spPr>
                </pic:pic>
              </a:graphicData>
            </a:graphic>
          </wp:inline>
        </w:drawing>
      </w:r>
      <w:r w:rsidRPr="005F3D7C">
        <w:rPr>
          <w:rFonts w:hint="eastAsia"/>
          <w:noProof/>
          <w:highlight w:val="yellow"/>
        </w:rPr>
        <w:drawing>
          <wp:inline distT="0" distB="0" distL="0" distR="0" wp14:anchorId="67FFBA69" wp14:editId="51AF7149">
            <wp:extent cx="2836174" cy="262800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174" cy="2628000"/>
                    </a:xfrm>
                    <a:prstGeom prst="rect">
                      <a:avLst/>
                    </a:prstGeom>
                    <a:noFill/>
                    <a:ln>
                      <a:noFill/>
                    </a:ln>
                  </pic:spPr>
                </pic:pic>
              </a:graphicData>
            </a:graphic>
          </wp:inline>
        </w:drawing>
      </w:r>
    </w:p>
    <w:p w14:paraId="6ACF0157" w14:textId="77777777" w:rsidR="00D40B7A" w:rsidRPr="005F3D7C" w:rsidRDefault="00D40B7A" w:rsidP="00D40B7A">
      <w:pPr>
        <w:spacing w:before="163"/>
        <w:ind w:firstLineChars="700" w:firstLine="1680"/>
        <w:rPr>
          <w:highlight w:val="yellow"/>
        </w:rPr>
      </w:pPr>
      <w:r w:rsidRPr="005F3D7C">
        <w:rPr>
          <w:rFonts w:hint="eastAsia"/>
          <w:highlight w:val="yellow"/>
        </w:rPr>
        <w:t>(</w:t>
      </w:r>
      <w:r w:rsidRPr="005F3D7C">
        <w:rPr>
          <w:highlight w:val="yellow"/>
        </w:rPr>
        <w:t xml:space="preserve">a) 2015                        </w:t>
      </w:r>
      <w:proofErr w:type="gramStart"/>
      <w:r w:rsidRPr="005F3D7C">
        <w:rPr>
          <w:highlight w:val="yellow"/>
        </w:rPr>
        <w:t xml:space="preserve">   (</w:t>
      </w:r>
      <w:proofErr w:type="gramEnd"/>
      <w:r w:rsidRPr="005F3D7C">
        <w:rPr>
          <w:highlight w:val="yellow"/>
        </w:rPr>
        <w:t>b) 2019</w:t>
      </w:r>
    </w:p>
    <w:p w14:paraId="2273666F" w14:textId="2A9BBBA4" w:rsidR="002D578E" w:rsidRDefault="002D578E" w:rsidP="002D578E">
      <w:pPr>
        <w:spacing w:before="163"/>
        <w:jc w:val="center"/>
        <w:rPr>
          <w:sz w:val="22"/>
        </w:rPr>
      </w:pPr>
      <w:r w:rsidRPr="005F3D7C">
        <w:rPr>
          <w:rFonts w:hint="eastAsia"/>
          <w:b/>
          <w:sz w:val="22"/>
          <w:highlight w:val="yellow"/>
        </w:rPr>
        <w:t>F</w:t>
      </w:r>
      <w:r w:rsidRPr="005F3D7C">
        <w:rPr>
          <w:b/>
          <w:sz w:val="22"/>
          <w:highlight w:val="yellow"/>
        </w:rPr>
        <w:t xml:space="preserve">igure </w:t>
      </w:r>
      <w:r w:rsidR="00C21FE1" w:rsidRPr="005F3D7C">
        <w:rPr>
          <w:b/>
          <w:sz w:val="22"/>
          <w:highlight w:val="yellow"/>
        </w:rPr>
        <w:t>1</w:t>
      </w:r>
      <w:r w:rsidRPr="005F3D7C">
        <w:rPr>
          <w:sz w:val="22"/>
          <w:highlight w:val="yellow"/>
        </w:rPr>
        <w:t xml:space="preserve">. </w:t>
      </w:r>
      <w:bookmarkStart w:id="19" w:name="_Hlk98094173"/>
      <w:r w:rsidR="00CB095B" w:rsidRPr="005F3D7C">
        <w:rPr>
          <w:sz w:val="22"/>
          <w:highlight w:val="yellow"/>
        </w:rPr>
        <w:t>Geographical change in a</w:t>
      </w:r>
      <w:r w:rsidR="000A05BF" w:rsidRPr="005F3D7C">
        <w:rPr>
          <w:sz w:val="22"/>
          <w:highlight w:val="yellow"/>
        </w:rPr>
        <w:t xml:space="preserve">verage </w:t>
      </w:r>
      <w:r w:rsidR="00092134" w:rsidRPr="005F3D7C">
        <w:rPr>
          <w:sz w:val="22"/>
          <w:highlight w:val="yellow"/>
        </w:rPr>
        <w:t xml:space="preserve">community-level </w:t>
      </w:r>
      <w:r w:rsidR="000A05BF" w:rsidRPr="005F3D7C">
        <w:rPr>
          <w:sz w:val="22"/>
          <w:highlight w:val="yellow"/>
        </w:rPr>
        <w:t>house price</w:t>
      </w:r>
      <w:r w:rsidR="00092134" w:rsidRPr="005F3D7C">
        <w:rPr>
          <w:sz w:val="22"/>
          <w:highlight w:val="yellow"/>
        </w:rPr>
        <w:t xml:space="preserve"> per square</w:t>
      </w:r>
      <w:r w:rsidR="00D03C6C" w:rsidRPr="005F3D7C">
        <w:rPr>
          <w:sz w:val="22"/>
          <w:highlight w:val="yellow"/>
        </w:rPr>
        <w:t xml:space="preserve"> </w:t>
      </w:r>
      <w:r w:rsidR="00EC06FE" w:rsidRPr="005F3D7C">
        <w:rPr>
          <w:sz w:val="22"/>
          <w:highlight w:val="yellow"/>
        </w:rPr>
        <w:t xml:space="preserve">meter </w:t>
      </w:r>
      <w:r w:rsidR="00D03C6C" w:rsidRPr="005F3D7C">
        <w:rPr>
          <w:rFonts w:cs="Times New Roman"/>
          <w:szCs w:val="24"/>
          <w:highlight w:val="yellow"/>
        </w:rPr>
        <w:t>(</w:t>
      </w:r>
      <w:r w:rsidR="00D03C6C" w:rsidRPr="005F3D7C">
        <w:rPr>
          <w:rFonts w:cs="Times New Roman"/>
          <w:i/>
          <w:szCs w:val="24"/>
          <w:highlight w:val="yellow"/>
        </w:rPr>
        <w:t>Yuan/m</w:t>
      </w:r>
      <w:r w:rsidR="00D03C6C" w:rsidRPr="005F3D7C">
        <w:rPr>
          <w:rFonts w:cs="Times New Roman"/>
          <w:i/>
          <w:szCs w:val="24"/>
          <w:highlight w:val="yellow"/>
          <w:vertAlign w:val="superscript"/>
        </w:rPr>
        <w:t>2</w:t>
      </w:r>
      <w:r w:rsidR="00D03C6C" w:rsidRPr="005F3D7C">
        <w:rPr>
          <w:rFonts w:cs="Times New Roman"/>
          <w:szCs w:val="24"/>
          <w:highlight w:val="yellow"/>
        </w:rPr>
        <w:t>)</w:t>
      </w:r>
      <w:r w:rsidR="000A05BF" w:rsidRPr="005F3D7C">
        <w:rPr>
          <w:sz w:val="22"/>
          <w:highlight w:val="yellow"/>
        </w:rPr>
        <w:t xml:space="preserve"> in the </w:t>
      </w:r>
      <w:r w:rsidR="00CB095B" w:rsidRPr="005F3D7C">
        <w:rPr>
          <w:sz w:val="22"/>
          <w:highlight w:val="yellow"/>
        </w:rPr>
        <w:t>central built</w:t>
      </w:r>
      <w:r w:rsidR="00093857" w:rsidRPr="005F3D7C">
        <w:rPr>
          <w:sz w:val="22"/>
          <w:highlight w:val="yellow"/>
        </w:rPr>
        <w:t>-</w:t>
      </w:r>
      <w:r w:rsidR="00CB095B" w:rsidRPr="005F3D7C">
        <w:rPr>
          <w:sz w:val="22"/>
          <w:highlight w:val="yellow"/>
        </w:rPr>
        <w:t>up area (</w:t>
      </w:r>
      <w:r w:rsidR="000A05BF" w:rsidRPr="005F3D7C">
        <w:rPr>
          <w:sz w:val="22"/>
          <w:highlight w:val="yellow"/>
        </w:rPr>
        <w:t>CBA</w:t>
      </w:r>
      <w:r w:rsidR="00CB095B" w:rsidRPr="005F3D7C">
        <w:rPr>
          <w:sz w:val="22"/>
          <w:highlight w:val="yellow"/>
        </w:rPr>
        <w:t>)</w:t>
      </w:r>
      <w:r w:rsidR="000A05BF" w:rsidRPr="005F3D7C">
        <w:rPr>
          <w:sz w:val="22"/>
          <w:highlight w:val="yellow"/>
        </w:rPr>
        <w:t xml:space="preserve"> of Wuhan</w:t>
      </w:r>
      <w:r w:rsidR="00CB095B" w:rsidRPr="005F3D7C">
        <w:rPr>
          <w:sz w:val="22"/>
          <w:highlight w:val="yellow"/>
        </w:rPr>
        <w:t xml:space="preserve"> from 2015 and 2019.</w:t>
      </w:r>
      <w:bookmarkEnd w:id="19"/>
    </w:p>
    <w:bookmarkEnd w:id="18"/>
    <w:p w14:paraId="3EC32485" w14:textId="351C91FD" w:rsidR="00E30F98" w:rsidRDefault="00E30F98" w:rsidP="002D578E">
      <w:pPr>
        <w:spacing w:before="163"/>
        <w:jc w:val="center"/>
        <w:rPr>
          <w:sz w:val="22"/>
        </w:rPr>
      </w:pPr>
    </w:p>
    <w:p w14:paraId="24196D9B" w14:textId="5FC19BFE" w:rsidR="005010F4" w:rsidRDefault="005010F4" w:rsidP="002D578E">
      <w:pPr>
        <w:spacing w:before="163"/>
        <w:jc w:val="center"/>
        <w:rPr>
          <w:sz w:val="22"/>
        </w:rPr>
      </w:pPr>
    </w:p>
    <w:p w14:paraId="218A415B" w14:textId="186FEECF" w:rsidR="005010F4" w:rsidRDefault="005010F4" w:rsidP="002D578E">
      <w:pPr>
        <w:spacing w:before="163"/>
        <w:jc w:val="center"/>
        <w:rPr>
          <w:sz w:val="22"/>
        </w:rPr>
      </w:pPr>
    </w:p>
    <w:p w14:paraId="19293725" w14:textId="77777777" w:rsidR="005010F4" w:rsidRDefault="005010F4" w:rsidP="002D578E">
      <w:pPr>
        <w:spacing w:before="163"/>
        <w:jc w:val="center"/>
        <w:rPr>
          <w:sz w:val="22"/>
        </w:rPr>
      </w:pPr>
    </w:p>
    <w:p w14:paraId="13787C15" w14:textId="77777777" w:rsidR="00E30F98" w:rsidRPr="001127CF" w:rsidRDefault="00E30F98" w:rsidP="00E30F98">
      <w:pPr>
        <w:spacing w:line="480" w:lineRule="auto"/>
        <w:jc w:val="center"/>
        <w:rPr>
          <w:rFonts w:cs="Times New Roman"/>
          <w:szCs w:val="24"/>
        </w:rPr>
      </w:pPr>
      <w:r w:rsidRPr="001127CF">
        <w:rPr>
          <w:rFonts w:cs="Times New Roman"/>
          <w:szCs w:val="24"/>
        </w:rPr>
        <w:lastRenderedPageBreak/>
        <w:t xml:space="preserve">Table </w:t>
      </w:r>
      <w:r w:rsidRPr="001127CF">
        <w:rPr>
          <w:rFonts w:cs="Times New Roman"/>
          <w:szCs w:val="24"/>
        </w:rPr>
        <w:fldChar w:fldCharType="begin"/>
      </w:r>
      <w:r w:rsidRPr="001127CF">
        <w:rPr>
          <w:rFonts w:cs="Times New Roman"/>
          <w:szCs w:val="24"/>
        </w:rPr>
        <w:instrText xml:space="preserve"> SEQ Table \* ARABIC </w:instrText>
      </w:r>
      <w:r w:rsidRPr="001127CF">
        <w:rPr>
          <w:rFonts w:cs="Times New Roman"/>
          <w:szCs w:val="24"/>
        </w:rPr>
        <w:fldChar w:fldCharType="separate"/>
      </w:r>
      <w:r>
        <w:rPr>
          <w:rFonts w:cs="Times New Roman"/>
          <w:noProof/>
          <w:szCs w:val="24"/>
        </w:rPr>
        <w:t>1</w:t>
      </w:r>
      <w:r w:rsidRPr="001127CF">
        <w:rPr>
          <w:rFonts w:cs="Times New Roman"/>
          <w:szCs w:val="24"/>
        </w:rPr>
        <w:fldChar w:fldCharType="end"/>
      </w:r>
      <w:r>
        <w:rPr>
          <w:rFonts w:cs="Times New Roman"/>
          <w:szCs w:val="24"/>
        </w:rPr>
        <w:t xml:space="preserve"> Study variable and their descriptions.</w:t>
      </w:r>
    </w:p>
    <w:tbl>
      <w:tblPr>
        <w:tblStyle w:val="TableGrid"/>
        <w:tblW w:w="0" w:type="auto"/>
        <w:tblLook w:val="04A0" w:firstRow="1" w:lastRow="0" w:firstColumn="1" w:lastColumn="0" w:noHBand="0" w:noVBand="1"/>
      </w:tblPr>
      <w:tblGrid>
        <w:gridCol w:w="2122"/>
        <w:gridCol w:w="6174"/>
      </w:tblGrid>
      <w:tr w:rsidR="00E30F98" w14:paraId="531EF1C9" w14:textId="77777777" w:rsidTr="005A59B5">
        <w:tc>
          <w:tcPr>
            <w:tcW w:w="2122" w:type="dxa"/>
            <w:tcBorders>
              <w:top w:val="single" w:sz="12" w:space="0" w:color="auto"/>
              <w:left w:val="nil"/>
              <w:bottom w:val="single" w:sz="4" w:space="0" w:color="auto"/>
              <w:right w:val="nil"/>
            </w:tcBorders>
          </w:tcPr>
          <w:p w14:paraId="103CF9DD" w14:textId="77777777" w:rsidR="00E30F98" w:rsidRPr="006C40FB" w:rsidRDefault="00E30F98" w:rsidP="005A59B5">
            <w:pPr>
              <w:snapToGrid w:val="0"/>
              <w:spacing w:line="360" w:lineRule="auto"/>
              <w:rPr>
                <w:rFonts w:cs="Times New Roman"/>
                <w:b/>
                <w:i/>
                <w:sz w:val="24"/>
                <w:szCs w:val="24"/>
              </w:rPr>
            </w:pPr>
            <w:r>
              <w:rPr>
                <w:rFonts w:cs="Times New Roman" w:hint="eastAsia"/>
                <w:b/>
                <w:i/>
                <w:sz w:val="24"/>
                <w:szCs w:val="24"/>
              </w:rPr>
              <w:t>V</w:t>
            </w:r>
            <w:r>
              <w:rPr>
                <w:rFonts w:cs="Times New Roman"/>
                <w:b/>
                <w:i/>
                <w:sz w:val="24"/>
                <w:szCs w:val="24"/>
              </w:rPr>
              <w:t>ariable</w:t>
            </w:r>
          </w:p>
        </w:tc>
        <w:tc>
          <w:tcPr>
            <w:tcW w:w="6174" w:type="dxa"/>
            <w:tcBorders>
              <w:top w:val="single" w:sz="12" w:space="0" w:color="auto"/>
              <w:left w:val="nil"/>
              <w:bottom w:val="single" w:sz="4" w:space="0" w:color="auto"/>
              <w:right w:val="nil"/>
            </w:tcBorders>
          </w:tcPr>
          <w:p w14:paraId="0E4A4AA9" w14:textId="77777777" w:rsidR="00E30F98" w:rsidRPr="00586072" w:rsidRDefault="00E30F98" w:rsidP="005A59B5">
            <w:pPr>
              <w:snapToGrid w:val="0"/>
              <w:spacing w:line="360" w:lineRule="auto"/>
              <w:jc w:val="center"/>
              <w:rPr>
                <w:rFonts w:cs="Times New Roman"/>
                <w:b/>
                <w:sz w:val="24"/>
                <w:szCs w:val="24"/>
              </w:rPr>
            </w:pPr>
            <w:r>
              <w:rPr>
                <w:rFonts w:cs="Times New Roman" w:hint="eastAsia"/>
                <w:b/>
                <w:sz w:val="24"/>
                <w:szCs w:val="24"/>
              </w:rPr>
              <w:t>D</w:t>
            </w:r>
            <w:r>
              <w:rPr>
                <w:rFonts w:cs="Times New Roman"/>
                <w:b/>
                <w:sz w:val="24"/>
                <w:szCs w:val="24"/>
              </w:rPr>
              <w:t>escription</w:t>
            </w:r>
          </w:p>
        </w:tc>
      </w:tr>
      <w:tr w:rsidR="00E30F98" w14:paraId="07FC4817" w14:textId="77777777" w:rsidTr="005A59B5">
        <w:tc>
          <w:tcPr>
            <w:tcW w:w="2122" w:type="dxa"/>
            <w:tcBorders>
              <w:left w:val="nil"/>
              <w:bottom w:val="nil"/>
              <w:right w:val="nil"/>
            </w:tcBorders>
          </w:tcPr>
          <w:p w14:paraId="652E954B"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Avg_HP</w:t>
            </w:r>
            <w:proofErr w:type="spellEnd"/>
          </w:p>
        </w:tc>
        <w:tc>
          <w:tcPr>
            <w:tcW w:w="6174" w:type="dxa"/>
            <w:tcBorders>
              <w:left w:val="nil"/>
              <w:bottom w:val="nil"/>
              <w:right w:val="nil"/>
            </w:tcBorders>
          </w:tcPr>
          <w:p w14:paraId="47223FF4"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 xml:space="preserve">Average house price </w:t>
            </w:r>
            <w:r>
              <w:rPr>
                <w:rFonts w:cs="Times New Roman"/>
                <w:sz w:val="24"/>
                <w:szCs w:val="24"/>
              </w:rPr>
              <w:t>at</w:t>
            </w:r>
            <w:r w:rsidRPr="00461140">
              <w:rPr>
                <w:rFonts w:cs="Times New Roman"/>
                <w:sz w:val="24"/>
                <w:szCs w:val="24"/>
              </w:rPr>
              <w:t xml:space="preserve"> </w:t>
            </w:r>
            <w:r>
              <w:rPr>
                <w:rFonts w:cs="Times New Roman"/>
                <w:sz w:val="24"/>
                <w:szCs w:val="24"/>
              </w:rPr>
              <w:t xml:space="preserve">the </w:t>
            </w:r>
            <w:r w:rsidRPr="00461140">
              <w:rPr>
                <w:rFonts w:cs="Times New Roman"/>
                <w:sz w:val="24"/>
                <w:szCs w:val="24"/>
              </w:rPr>
              <w:t>community</w:t>
            </w:r>
            <w:r>
              <w:rPr>
                <w:rFonts w:cs="Times New Roman"/>
                <w:sz w:val="24"/>
                <w:szCs w:val="24"/>
              </w:rPr>
              <w:t xml:space="preserve">-level </w:t>
            </w:r>
            <w:r w:rsidRPr="00461140">
              <w:rPr>
                <w:rFonts w:cs="Times New Roman"/>
                <w:sz w:val="24"/>
                <w:szCs w:val="24"/>
              </w:rPr>
              <w:t>(</w:t>
            </w:r>
            <w:r w:rsidRPr="00461140">
              <w:rPr>
                <w:rFonts w:cs="Times New Roman"/>
                <w:i/>
                <w:sz w:val="24"/>
                <w:szCs w:val="24"/>
              </w:rPr>
              <w:t>Yuan/m</w:t>
            </w:r>
            <w:r w:rsidRPr="00461140">
              <w:rPr>
                <w:rFonts w:cs="Times New Roman"/>
                <w:i/>
                <w:sz w:val="24"/>
                <w:szCs w:val="24"/>
                <w:vertAlign w:val="superscript"/>
              </w:rPr>
              <w:t>2</w:t>
            </w:r>
            <w:r w:rsidRPr="00461140">
              <w:rPr>
                <w:rFonts w:cs="Times New Roman"/>
                <w:sz w:val="24"/>
                <w:szCs w:val="24"/>
              </w:rPr>
              <w:t>)</w:t>
            </w:r>
          </w:p>
        </w:tc>
      </w:tr>
      <w:tr w:rsidR="00E30F98" w14:paraId="4D8D487A" w14:textId="77777777" w:rsidTr="005A59B5">
        <w:tc>
          <w:tcPr>
            <w:tcW w:w="2122" w:type="dxa"/>
            <w:tcBorders>
              <w:top w:val="nil"/>
              <w:left w:val="nil"/>
              <w:bottom w:val="nil"/>
              <w:right w:val="nil"/>
            </w:tcBorders>
          </w:tcPr>
          <w:p w14:paraId="746642AA"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i/>
                <w:sz w:val="24"/>
                <w:szCs w:val="24"/>
              </w:rPr>
              <w:t>Annual_</w:t>
            </w:r>
            <w:r w:rsidRPr="00461140">
              <w:rPr>
                <w:rFonts w:cs="Times New Roman" w:hint="eastAsia"/>
                <w:i/>
                <w:sz w:val="24"/>
                <w:szCs w:val="24"/>
              </w:rPr>
              <w:t>AQI</w:t>
            </w:r>
            <w:proofErr w:type="spellEnd"/>
          </w:p>
        </w:tc>
        <w:tc>
          <w:tcPr>
            <w:tcW w:w="6174" w:type="dxa"/>
            <w:tcBorders>
              <w:top w:val="nil"/>
              <w:left w:val="nil"/>
              <w:bottom w:val="nil"/>
              <w:right w:val="nil"/>
            </w:tcBorders>
          </w:tcPr>
          <w:p w14:paraId="12186953"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Annual air quality index (AQI)</w:t>
            </w:r>
          </w:p>
        </w:tc>
      </w:tr>
      <w:tr w:rsidR="00E30F98" w14:paraId="1CC7CE57" w14:textId="77777777" w:rsidTr="005A59B5">
        <w:tc>
          <w:tcPr>
            <w:tcW w:w="2122" w:type="dxa"/>
            <w:tcBorders>
              <w:top w:val="nil"/>
              <w:left w:val="nil"/>
              <w:bottom w:val="nil"/>
              <w:right w:val="nil"/>
            </w:tcBorders>
          </w:tcPr>
          <w:p w14:paraId="40225A6B"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P</w:t>
            </w:r>
            <w:r w:rsidRPr="00461140">
              <w:rPr>
                <w:rFonts w:cs="Times New Roman"/>
                <w:i/>
                <w:sz w:val="24"/>
                <w:szCs w:val="24"/>
              </w:rPr>
              <w:t>op_Den</w:t>
            </w:r>
            <w:proofErr w:type="spellEnd"/>
          </w:p>
        </w:tc>
        <w:tc>
          <w:tcPr>
            <w:tcW w:w="6174" w:type="dxa"/>
            <w:tcBorders>
              <w:top w:val="nil"/>
              <w:left w:val="nil"/>
              <w:bottom w:val="nil"/>
              <w:right w:val="nil"/>
            </w:tcBorders>
          </w:tcPr>
          <w:p w14:paraId="00F39C82"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Population density (</w:t>
            </w:r>
            <w:r w:rsidRPr="00461140">
              <w:rPr>
                <w:rFonts w:cs="Times New Roman"/>
                <w:i/>
                <w:sz w:val="24"/>
                <w:szCs w:val="24"/>
              </w:rPr>
              <w:t>*10</w:t>
            </w:r>
            <w:r w:rsidRPr="00461140">
              <w:rPr>
                <w:rFonts w:cs="Times New Roman"/>
                <w:i/>
                <w:sz w:val="24"/>
                <w:szCs w:val="24"/>
                <w:vertAlign w:val="superscript"/>
              </w:rPr>
              <w:t>5</w:t>
            </w:r>
            <w:r w:rsidRPr="00461140">
              <w:rPr>
                <w:rFonts w:cs="Times New Roman"/>
                <w:i/>
                <w:sz w:val="24"/>
                <w:szCs w:val="24"/>
              </w:rPr>
              <w:t xml:space="preserve"> / km</w:t>
            </w:r>
            <w:r w:rsidRPr="00461140">
              <w:rPr>
                <w:rFonts w:cs="Times New Roman"/>
                <w:i/>
                <w:sz w:val="24"/>
                <w:szCs w:val="24"/>
                <w:vertAlign w:val="superscript"/>
              </w:rPr>
              <w:t>2</w:t>
            </w:r>
            <w:r w:rsidRPr="00461140">
              <w:rPr>
                <w:rFonts w:cs="Times New Roman"/>
                <w:sz w:val="24"/>
                <w:szCs w:val="24"/>
              </w:rPr>
              <w:t>)</w:t>
            </w:r>
          </w:p>
        </w:tc>
      </w:tr>
      <w:tr w:rsidR="00E30F98" w14:paraId="1CD6ABC6" w14:textId="77777777" w:rsidTr="005A59B5">
        <w:tc>
          <w:tcPr>
            <w:tcW w:w="2122" w:type="dxa"/>
            <w:tcBorders>
              <w:top w:val="nil"/>
              <w:left w:val="nil"/>
              <w:bottom w:val="nil"/>
              <w:right w:val="nil"/>
            </w:tcBorders>
          </w:tcPr>
          <w:p w14:paraId="3843B267"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i/>
                <w:sz w:val="24"/>
                <w:szCs w:val="24"/>
              </w:rPr>
              <w:t>Green_</w:t>
            </w:r>
            <w:r w:rsidRPr="00461140">
              <w:rPr>
                <w:rFonts w:cs="Times New Roman" w:hint="eastAsia"/>
                <w:i/>
                <w:sz w:val="24"/>
                <w:szCs w:val="24"/>
              </w:rPr>
              <w:t>R</w:t>
            </w:r>
            <w:r w:rsidRPr="00461140">
              <w:rPr>
                <w:rFonts w:cs="Times New Roman"/>
                <w:i/>
                <w:sz w:val="24"/>
                <w:szCs w:val="24"/>
              </w:rPr>
              <w:t>ate</w:t>
            </w:r>
            <w:proofErr w:type="spellEnd"/>
          </w:p>
        </w:tc>
        <w:tc>
          <w:tcPr>
            <w:tcW w:w="6174" w:type="dxa"/>
            <w:tcBorders>
              <w:top w:val="nil"/>
              <w:left w:val="nil"/>
              <w:bottom w:val="nil"/>
              <w:right w:val="nil"/>
            </w:tcBorders>
          </w:tcPr>
          <w:p w14:paraId="181FF3BF"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Percentage of green space (%)</w:t>
            </w:r>
          </w:p>
        </w:tc>
      </w:tr>
      <w:tr w:rsidR="00E30F98" w14:paraId="4FF8C561" w14:textId="77777777" w:rsidTr="005A59B5">
        <w:tc>
          <w:tcPr>
            <w:tcW w:w="2122" w:type="dxa"/>
            <w:tcBorders>
              <w:top w:val="nil"/>
              <w:left w:val="nil"/>
              <w:bottom w:val="nil"/>
              <w:right w:val="nil"/>
            </w:tcBorders>
          </w:tcPr>
          <w:p w14:paraId="7288860C"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G</w:t>
            </w:r>
            <w:r w:rsidRPr="00461140">
              <w:rPr>
                <w:rFonts w:cs="Times New Roman"/>
                <w:i/>
                <w:sz w:val="24"/>
                <w:szCs w:val="24"/>
              </w:rPr>
              <w:t>DP_per_Land</w:t>
            </w:r>
            <w:proofErr w:type="spellEnd"/>
          </w:p>
        </w:tc>
        <w:tc>
          <w:tcPr>
            <w:tcW w:w="6174" w:type="dxa"/>
            <w:tcBorders>
              <w:top w:val="nil"/>
              <w:left w:val="nil"/>
              <w:bottom w:val="nil"/>
              <w:right w:val="nil"/>
            </w:tcBorders>
          </w:tcPr>
          <w:p w14:paraId="7A8B6042"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GDP per land area (</w:t>
            </w:r>
            <w:r w:rsidRPr="00461140">
              <w:rPr>
                <w:rFonts w:cs="Times New Roman"/>
                <w:i/>
                <w:sz w:val="24"/>
                <w:szCs w:val="24"/>
              </w:rPr>
              <w:t>*10</w:t>
            </w:r>
            <w:r w:rsidRPr="00461140">
              <w:rPr>
                <w:rFonts w:cs="Times New Roman"/>
                <w:i/>
                <w:sz w:val="24"/>
                <w:szCs w:val="24"/>
                <w:vertAlign w:val="superscript"/>
              </w:rPr>
              <w:t>4</w:t>
            </w:r>
            <w:r w:rsidRPr="00461140">
              <w:rPr>
                <w:rFonts w:cs="Times New Roman"/>
                <w:i/>
                <w:sz w:val="24"/>
                <w:szCs w:val="24"/>
              </w:rPr>
              <w:t xml:space="preserve"> Yuan/ km</w:t>
            </w:r>
            <w:r w:rsidRPr="00461140">
              <w:rPr>
                <w:rFonts w:cs="Times New Roman"/>
                <w:i/>
                <w:sz w:val="24"/>
                <w:szCs w:val="24"/>
                <w:vertAlign w:val="superscript"/>
              </w:rPr>
              <w:t>2</w:t>
            </w:r>
            <w:r w:rsidRPr="00461140">
              <w:rPr>
                <w:rFonts w:cs="Times New Roman"/>
                <w:sz w:val="24"/>
                <w:szCs w:val="24"/>
              </w:rPr>
              <w:t>)</w:t>
            </w:r>
          </w:p>
        </w:tc>
      </w:tr>
      <w:tr w:rsidR="00E30F98" w14:paraId="3C426DA2" w14:textId="77777777" w:rsidTr="005A59B5">
        <w:tc>
          <w:tcPr>
            <w:tcW w:w="2122" w:type="dxa"/>
            <w:tcBorders>
              <w:top w:val="nil"/>
              <w:left w:val="nil"/>
              <w:bottom w:val="nil"/>
              <w:right w:val="nil"/>
            </w:tcBorders>
          </w:tcPr>
          <w:p w14:paraId="15B8E864"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R</w:t>
            </w:r>
            <w:r w:rsidRPr="00461140">
              <w:rPr>
                <w:rFonts w:cs="Times New Roman"/>
                <w:i/>
                <w:sz w:val="24"/>
                <w:szCs w:val="24"/>
              </w:rPr>
              <w:t>ev_per_Land</w:t>
            </w:r>
            <w:proofErr w:type="spellEnd"/>
          </w:p>
        </w:tc>
        <w:tc>
          <w:tcPr>
            <w:tcW w:w="6174" w:type="dxa"/>
            <w:tcBorders>
              <w:top w:val="nil"/>
              <w:left w:val="nil"/>
              <w:bottom w:val="nil"/>
              <w:right w:val="nil"/>
            </w:tcBorders>
          </w:tcPr>
          <w:p w14:paraId="71B8091C"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Revenue per land area (</w:t>
            </w:r>
            <w:r w:rsidRPr="00461140">
              <w:rPr>
                <w:rFonts w:cs="Times New Roman"/>
                <w:i/>
                <w:sz w:val="24"/>
                <w:szCs w:val="24"/>
              </w:rPr>
              <w:t>*10</w:t>
            </w:r>
            <w:r w:rsidRPr="00461140">
              <w:rPr>
                <w:rFonts w:cs="Times New Roman"/>
                <w:i/>
                <w:sz w:val="24"/>
                <w:szCs w:val="24"/>
                <w:vertAlign w:val="superscript"/>
              </w:rPr>
              <w:t>4</w:t>
            </w:r>
            <w:r w:rsidRPr="00461140">
              <w:rPr>
                <w:rFonts w:cs="Times New Roman"/>
                <w:i/>
                <w:sz w:val="24"/>
                <w:szCs w:val="24"/>
              </w:rPr>
              <w:t xml:space="preserve"> Yuan/ km</w:t>
            </w:r>
            <w:r w:rsidRPr="00461140">
              <w:rPr>
                <w:rFonts w:cs="Times New Roman"/>
                <w:i/>
                <w:sz w:val="24"/>
                <w:szCs w:val="24"/>
                <w:vertAlign w:val="superscript"/>
              </w:rPr>
              <w:t>2</w:t>
            </w:r>
            <w:r w:rsidRPr="00461140">
              <w:rPr>
                <w:rFonts w:cs="Times New Roman"/>
                <w:sz w:val="24"/>
                <w:szCs w:val="24"/>
              </w:rPr>
              <w:t>)</w:t>
            </w:r>
          </w:p>
        </w:tc>
      </w:tr>
      <w:tr w:rsidR="00E30F98" w14:paraId="16624002" w14:textId="77777777" w:rsidTr="005A59B5">
        <w:tc>
          <w:tcPr>
            <w:tcW w:w="2122" w:type="dxa"/>
            <w:tcBorders>
              <w:top w:val="nil"/>
              <w:left w:val="nil"/>
              <w:bottom w:val="nil"/>
              <w:right w:val="nil"/>
            </w:tcBorders>
          </w:tcPr>
          <w:p w14:paraId="5B74C06F"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F</w:t>
            </w:r>
            <w:r w:rsidRPr="00461140">
              <w:rPr>
                <w:rFonts w:cs="Times New Roman"/>
                <w:i/>
                <w:sz w:val="24"/>
                <w:szCs w:val="24"/>
              </w:rPr>
              <w:t>AI_per_Land</w:t>
            </w:r>
            <w:proofErr w:type="spellEnd"/>
          </w:p>
        </w:tc>
        <w:tc>
          <w:tcPr>
            <w:tcW w:w="6174" w:type="dxa"/>
            <w:tcBorders>
              <w:top w:val="nil"/>
              <w:left w:val="nil"/>
              <w:bottom w:val="nil"/>
              <w:right w:val="nil"/>
            </w:tcBorders>
          </w:tcPr>
          <w:p w14:paraId="29074156"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 xml:space="preserve">Fixed </w:t>
            </w:r>
            <w:r>
              <w:rPr>
                <w:rFonts w:cs="Times New Roman"/>
                <w:sz w:val="24"/>
                <w:szCs w:val="24"/>
              </w:rPr>
              <w:t>a</w:t>
            </w:r>
            <w:r w:rsidRPr="00461140">
              <w:rPr>
                <w:rFonts w:cs="Times New Roman"/>
                <w:sz w:val="24"/>
                <w:szCs w:val="24"/>
              </w:rPr>
              <w:t xml:space="preserve">ssets </w:t>
            </w:r>
            <w:r>
              <w:rPr>
                <w:rFonts w:cs="Times New Roman"/>
                <w:sz w:val="24"/>
                <w:szCs w:val="24"/>
              </w:rPr>
              <w:t xml:space="preserve">investment </w:t>
            </w:r>
            <w:r w:rsidRPr="00461140">
              <w:rPr>
                <w:rFonts w:cs="Times New Roman"/>
                <w:sz w:val="24"/>
                <w:szCs w:val="24"/>
              </w:rPr>
              <w:t>per land area (</w:t>
            </w:r>
            <w:r w:rsidRPr="00461140">
              <w:rPr>
                <w:rFonts w:cs="Times New Roman"/>
                <w:i/>
                <w:sz w:val="24"/>
                <w:szCs w:val="24"/>
              </w:rPr>
              <w:t>*10</w:t>
            </w:r>
            <w:r w:rsidRPr="00461140">
              <w:rPr>
                <w:rFonts w:cs="Times New Roman"/>
                <w:i/>
                <w:sz w:val="24"/>
                <w:szCs w:val="24"/>
                <w:vertAlign w:val="superscript"/>
              </w:rPr>
              <w:t>4</w:t>
            </w:r>
            <w:r w:rsidRPr="00461140">
              <w:rPr>
                <w:rFonts w:cs="Times New Roman"/>
                <w:i/>
                <w:sz w:val="24"/>
                <w:szCs w:val="24"/>
              </w:rPr>
              <w:t xml:space="preserve"> Yuan/ km</w:t>
            </w:r>
            <w:r w:rsidRPr="00461140">
              <w:rPr>
                <w:rFonts w:cs="Times New Roman"/>
                <w:i/>
                <w:sz w:val="24"/>
                <w:szCs w:val="24"/>
                <w:vertAlign w:val="superscript"/>
              </w:rPr>
              <w:t>2</w:t>
            </w:r>
            <w:r w:rsidRPr="00461140">
              <w:rPr>
                <w:rFonts w:cs="Times New Roman"/>
                <w:sz w:val="24"/>
                <w:szCs w:val="24"/>
              </w:rPr>
              <w:t>)</w:t>
            </w:r>
          </w:p>
        </w:tc>
      </w:tr>
      <w:tr w:rsidR="00E30F98" w14:paraId="5C0B5F72" w14:textId="77777777" w:rsidTr="005A59B5">
        <w:tc>
          <w:tcPr>
            <w:tcW w:w="2122" w:type="dxa"/>
            <w:tcBorders>
              <w:top w:val="nil"/>
              <w:left w:val="nil"/>
              <w:bottom w:val="nil"/>
              <w:right w:val="nil"/>
            </w:tcBorders>
          </w:tcPr>
          <w:p w14:paraId="523E564E"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i/>
                <w:sz w:val="24"/>
                <w:szCs w:val="24"/>
              </w:rPr>
              <w:t>Tert</w:t>
            </w:r>
            <w:r w:rsidRPr="00461140">
              <w:rPr>
                <w:rFonts w:cs="Times New Roman" w:hint="eastAsia"/>
                <w:i/>
                <w:sz w:val="24"/>
                <w:szCs w:val="24"/>
              </w:rPr>
              <w:t>I</w:t>
            </w:r>
            <w:r w:rsidRPr="00461140">
              <w:rPr>
                <w:rFonts w:cs="Times New Roman"/>
                <w:i/>
                <w:sz w:val="24"/>
                <w:szCs w:val="24"/>
              </w:rPr>
              <w:t>_Rate</w:t>
            </w:r>
            <w:proofErr w:type="spellEnd"/>
          </w:p>
        </w:tc>
        <w:tc>
          <w:tcPr>
            <w:tcW w:w="6174" w:type="dxa"/>
            <w:tcBorders>
              <w:top w:val="nil"/>
              <w:left w:val="nil"/>
              <w:bottom w:val="nil"/>
              <w:right w:val="nil"/>
            </w:tcBorders>
          </w:tcPr>
          <w:p w14:paraId="3C81D669" w14:textId="77777777" w:rsidR="00E30F98" w:rsidRPr="00461140" w:rsidRDefault="00E30F98" w:rsidP="005A59B5">
            <w:pPr>
              <w:snapToGrid w:val="0"/>
              <w:spacing w:line="480" w:lineRule="auto"/>
              <w:rPr>
                <w:rFonts w:cs="Times New Roman"/>
                <w:sz w:val="24"/>
                <w:szCs w:val="24"/>
              </w:rPr>
            </w:pPr>
            <w:r w:rsidRPr="00461140">
              <w:rPr>
                <w:rFonts w:cs="Times New Roman" w:hint="eastAsia"/>
                <w:sz w:val="24"/>
                <w:szCs w:val="24"/>
              </w:rPr>
              <w:t>Per</w:t>
            </w:r>
            <w:r w:rsidRPr="00461140">
              <w:rPr>
                <w:rFonts w:cs="Times New Roman"/>
                <w:sz w:val="24"/>
                <w:szCs w:val="24"/>
              </w:rPr>
              <w:t xml:space="preserve">centage of </w:t>
            </w:r>
            <w:r>
              <w:rPr>
                <w:rFonts w:cs="Times New Roman"/>
                <w:sz w:val="24"/>
                <w:szCs w:val="24"/>
              </w:rPr>
              <w:t>t</w:t>
            </w:r>
            <w:r w:rsidRPr="00461140">
              <w:rPr>
                <w:rFonts w:cs="Times New Roman"/>
                <w:sz w:val="24"/>
                <w:szCs w:val="24"/>
              </w:rPr>
              <w:t xml:space="preserve">ertiary </w:t>
            </w:r>
            <w:r>
              <w:rPr>
                <w:rFonts w:cs="Times New Roman"/>
                <w:sz w:val="24"/>
                <w:szCs w:val="24"/>
              </w:rPr>
              <w:t>i</w:t>
            </w:r>
            <w:r w:rsidRPr="00461140">
              <w:rPr>
                <w:rFonts w:cs="Times New Roman"/>
                <w:sz w:val="24"/>
                <w:szCs w:val="24"/>
              </w:rPr>
              <w:t>ndustry (%)</w:t>
            </w:r>
          </w:p>
        </w:tc>
      </w:tr>
      <w:tr w:rsidR="00E30F98" w14:paraId="7D52AE8B" w14:textId="77777777" w:rsidTr="005A59B5">
        <w:tc>
          <w:tcPr>
            <w:tcW w:w="2122" w:type="dxa"/>
            <w:tcBorders>
              <w:top w:val="nil"/>
              <w:left w:val="nil"/>
              <w:bottom w:val="single" w:sz="12" w:space="0" w:color="auto"/>
              <w:right w:val="nil"/>
            </w:tcBorders>
          </w:tcPr>
          <w:p w14:paraId="3B59886F" w14:textId="77777777" w:rsidR="00E30F98" w:rsidRPr="00461140" w:rsidRDefault="00E30F98" w:rsidP="005A59B5">
            <w:pPr>
              <w:snapToGrid w:val="0"/>
              <w:spacing w:line="480" w:lineRule="auto"/>
              <w:rPr>
                <w:rFonts w:cs="Times New Roman"/>
                <w:i/>
                <w:sz w:val="24"/>
                <w:szCs w:val="24"/>
              </w:rPr>
            </w:pPr>
            <w:proofErr w:type="spellStart"/>
            <w:r w:rsidRPr="00461140">
              <w:rPr>
                <w:rFonts w:cs="Times New Roman" w:hint="eastAsia"/>
                <w:i/>
                <w:sz w:val="24"/>
                <w:szCs w:val="24"/>
              </w:rPr>
              <w:t>Den</w:t>
            </w:r>
            <w:r w:rsidRPr="00461140">
              <w:rPr>
                <w:rFonts w:cs="Times New Roman"/>
                <w:i/>
                <w:sz w:val="24"/>
                <w:szCs w:val="24"/>
              </w:rPr>
              <w:t>_POI</w:t>
            </w:r>
            <w:proofErr w:type="spellEnd"/>
          </w:p>
        </w:tc>
        <w:tc>
          <w:tcPr>
            <w:tcW w:w="6174" w:type="dxa"/>
            <w:tcBorders>
              <w:top w:val="nil"/>
              <w:left w:val="nil"/>
              <w:bottom w:val="single" w:sz="12" w:space="0" w:color="auto"/>
              <w:right w:val="nil"/>
            </w:tcBorders>
          </w:tcPr>
          <w:p w14:paraId="74D3D300" w14:textId="77777777" w:rsidR="00E30F98" w:rsidRPr="00461140" w:rsidRDefault="00E30F98" w:rsidP="005A59B5">
            <w:pPr>
              <w:snapToGrid w:val="0"/>
              <w:spacing w:line="480" w:lineRule="auto"/>
              <w:rPr>
                <w:rFonts w:cs="Times New Roman"/>
                <w:sz w:val="24"/>
                <w:szCs w:val="24"/>
              </w:rPr>
            </w:pPr>
            <w:r w:rsidRPr="00461140">
              <w:rPr>
                <w:rFonts w:cs="Times New Roman"/>
                <w:sz w:val="24"/>
                <w:szCs w:val="24"/>
              </w:rPr>
              <w:t xml:space="preserve">Density of </w:t>
            </w:r>
            <w:r>
              <w:rPr>
                <w:rFonts w:cs="Times New Roman"/>
                <w:sz w:val="24"/>
                <w:szCs w:val="24"/>
              </w:rPr>
              <w:t>places of interest (</w:t>
            </w:r>
            <w:r w:rsidRPr="00461140">
              <w:rPr>
                <w:rFonts w:cs="Times New Roman"/>
                <w:sz w:val="24"/>
                <w:szCs w:val="24"/>
              </w:rPr>
              <w:t>POI</w:t>
            </w:r>
            <w:r>
              <w:rPr>
                <w:rFonts w:cs="Times New Roman"/>
                <w:sz w:val="24"/>
                <w:szCs w:val="24"/>
              </w:rPr>
              <w:t>)</w:t>
            </w:r>
            <w:r w:rsidRPr="00461140">
              <w:rPr>
                <w:rFonts w:cs="Times New Roman"/>
                <w:sz w:val="24"/>
                <w:szCs w:val="24"/>
              </w:rPr>
              <w:t xml:space="preserve"> (</w:t>
            </w:r>
            <w:r w:rsidRPr="00461140">
              <w:rPr>
                <w:rFonts w:cs="Times New Roman"/>
                <w:i/>
                <w:sz w:val="24"/>
                <w:szCs w:val="24"/>
              </w:rPr>
              <w:t>*10</w:t>
            </w:r>
            <w:r w:rsidRPr="00461140">
              <w:rPr>
                <w:rFonts w:cs="Times New Roman"/>
                <w:i/>
                <w:sz w:val="24"/>
                <w:szCs w:val="24"/>
                <w:vertAlign w:val="superscript"/>
              </w:rPr>
              <w:t>-2</w:t>
            </w:r>
            <w:r w:rsidRPr="00461140">
              <w:rPr>
                <w:rFonts w:cs="Times New Roman"/>
                <w:i/>
                <w:sz w:val="24"/>
                <w:szCs w:val="24"/>
              </w:rPr>
              <w:t>/ km</w:t>
            </w:r>
            <w:r w:rsidRPr="00461140">
              <w:rPr>
                <w:rFonts w:cs="Times New Roman"/>
                <w:i/>
                <w:sz w:val="24"/>
                <w:szCs w:val="24"/>
                <w:vertAlign w:val="superscript"/>
              </w:rPr>
              <w:t>2</w:t>
            </w:r>
            <w:r w:rsidRPr="00461140">
              <w:rPr>
                <w:rFonts w:cs="Times New Roman"/>
                <w:sz w:val="24"/>
                <w:szCs w:val="24"/>
              </w:rPr>
              <w:t>)</w:t>
            </w:r>
          </w:p>
        </w:tc>
      </w:tr>
    </w:tbl>
    <w:p w14:paraId="549D137E" w14:textId="77777777" w:rsidR="00E30F98" w:rsidRDefault="00E30F98" w:rsidP="00774156">
      <w:pPr>
        <w:spacing w:after="320" w:line="480" w:lineRule="auto"/>
        <w:rPr>
          <w:rFonts w:cs="Times New Roman"/>
          <w:szCs w:val="24"/>
        </w:rPr>
      </w:pPr>
    </w:p>
    <w:p w14:paraId="68104F89" w14:textId="3F5C57B2" w:rsidR="00FF11BB" w:rsidRDefault="00337D5C" w:rsidP="00774156">
      <w:pPr>
        <w:spacing w:after="320" w:line="480" w:lineRule="auto"/>
        <w:rPr>
          <w:rFonts w:cs="Times New Roman"/>
          <w:szCs w:val="24"/>
        </w:rPr>
      </w:pPr>
      <w:r>
        <w:rPr>
          <w:rFonts w:cs="Times New Roman"/>
          <w:szCs w:val="24"/>
        </w:rPr>
        <w:t xml:space="preserve">Expected drivers of </w:t>
      </w:r>
      <w:r>
        <w:t xml:space="preserve">community-level </w:t>
      </w:r>
      <w:r>
        <w:rPr>
          <w:rFonts w:cs="Times New Roman"/>
          <w:szCs w:val="24"/>
        </w:rPr>
        <w:t>house price</w:t>
      </w:r>
      <w:r w:rsidR="00EC06FE">
        <w:t xml:space="preserve"> where collated from</w:t>
      </w:r>
      <w:r w:rsidR="00BF60B4">
        <w:t xml:space="preserve"> </w:t>
      </w:r>
      <w:r w:rsidR="006143AE">
        <w:t>multi</w:t>
      </w:r>
      <w:r w:rsidR="00EC06FE">
        <w:t xml:space="preserve">ple </w:t>
      </w:r>
      <w:r>
        <w:t xml:space="preserve">data </w:t>
      </w:r>
      <w:r w:rsidR="006143AE">
        <w:t>source</w:t>
      </w:r>
      <w:r w:rsidR="00BF60B4">
        <w:t xml:space="preserve">s, including </w:t>
      </w:r>
      <w:r>
        <w:t xml:space="preserve">those for </w:t>
      </w:r>
      <w:r w:rsidR="00BF60B4">
        <w:t>resident population</w:t>
      </w:r>
      <w:r w:rsidR="004C20AE">
        <w:t xml:space="preserve"> density</w:t>
      </w:r>
      <w:r w:rsidR="00BF60B4">
        <w:t>, economic</w:t>
      </w:r>
      <w:r>
        <w:t>s</w:t>
      </w:r>
      <w:r w:rsidR="004C20AE">
        <w:t xml:space="preserve"> (land value)</w:t>
      </w:r>
      <w:r w:rsidR="00E61B4C">
        <w:t>, environment</w:t>
      </w:r>
      <w:r w:rsidR="004C20AE">
        <w:t xml:space="preserve"> (air quality index, AQI; green space)</w:t>
      </w:r>
      <w:r w:rsidR="00BF60B4">
        <w:t xml:space="preserve"> and p</w:t>
      </w:r>
      <w:r w:rsidR="00814C12">
        <w:t>lace</w:t>
      </w:r>
      <w:r w:rsidR="00BF60B4">
        <w:t xml:space="preserve"> of interest (POI</w:t>
      </w:r>
      <w:r>
        <w:t>). Datasets were processed</w:t>
      </w:r>
      <w:r w:rsidR="00BF60B4">
        <w:t xml:space="preserve"> to pr</w:t>
      </w:r>
      <w:r>
        <w:t>ovide</w:t>
      </w:r>
      <w:r w:rsidR="00BF60B4">
        <w:t xml:space="preserve"> </w:t>
      </w:r>
      <w:r>
        <w:t>eight</w:t>
      </w:r>
      <w:r w:rsidR="00AB4365">
        <w:t xml:space="preserve"> variables</w:t>
      </w:r>
      <w:r>
        <w:t xml:space="preserve"> considered useful in explaining </w:t>
      </w:r>
      <w:r w:rsidR="004C20AE">
        <w:t xml:space="preserve">variation in </w:t>
      </w:r>
      <w:r>
        <w:t>average community-level house price (</w:t>
      </w:r>
      <w:proofErr w:type="spellStart"/>
      <w:r w:rsidRPr="00B846D3">
        <w:rPr>
          <w:i/>
          <w:iCs/>
        </w:rPr>
        <w:t>Avg_HP</w:t>
      </w:r>
      <w:proofErr w:type="spellEnd"/>
      <w:r w:rsidR="004C20AE">
        <w:t>)</w:t>
      </w:r>
      <w:r>
        <w:t xml:space="preserve"> </w:t>
      </w:r>
      <w:r>
        <w:rPr>
          <w:rFonts w:cs="Times New Roman"/>
          <w:szCs w:val="24"/>
        </w:rPr>
        <w:t>for 2015 and for 2019</w:t>
      </w:r>
      <w:r w:rsidR="004C20AE">
        <w:rPr>
          <w:rFonts w:cs="Times New Roman"/>
          <w:szCs w:val="24"/>
        </w:rPr>
        <w:t xml:space="preserve">. </w:t>
      </w:r>
      <w:bookmarkStart w:id="20" w:name="_Hlk98670507"/>
      <w:r w:rsidR="004C20AE">
        <w:rPr>
          <w:rFonts w:cs="Times New Roman"/>
          <w:szCs w:val="24"/>
        </w:rPr>
        <w:t>These were</w:t>
      </w:r>
      <w:r>
        <w:t>:</w:t>
      </w:r>
      <w:r w:rsidR="00AB4365">
        <w:t xml:space="preserve"> </w:t>
      </w:r>
      <w:proofErr w:type="spellStart"/>
      <w:r w:rsidR="00AB4365" w:rsidRPr="00461140">
        <w:rPr>
          <w:rFonts w:cs="Times New Roman"/>
          <w:i/>
          <w:szCs w:val="24"/>
        </w:rPr>
        <w:t>Annual_</w:t>
      </w:r>
      <w:r w:rsidR="00AB4365" w:rsidRPr="00461140">
        <w:rPr>
          <w:rFonts w:cs="Times New Roman" w:hint="eastAsia"/>
          <w:i/>
          <w:szCs w:val="24"/>
        </w:rPr>
        <w:t>AQI</w:t>
      </w:r>
      <w:proofErr w:type="spellEnd"/>
      <w:r w:rsidR="00AB4365">
        <w:rPr>
          <w:rFonts w:cs="Times New Roman"/>
          <w:szCs w:val="24"/>
        </w:rPr>
        <w:t xml:space="preserve">, </w:t>
      </w:r>
      <w:proofErr w:type="spellStart"/>
      <w:r w:rsidR="00AB4365" w:rsidRPr="00AB4365">
        <w:rPr>
          <w:rFonts w:cs="Times New Roman"/>
          <w:i/>
          <w:szCs w:val="24"/>
        </w:rPr>
        <w:t>Pop_Den</w:t>
      </w:r>
      <w:proofErr w:type="spellEnd"/>
      <w:r w:rsidR="00AB4365" w:rsidRPr="00AB4365">
        <w:rPr>
          <w:rFonts w:cs="Times New Roman"/>
          <w:i/>
          <w:szCs w:val="24"/>
        </w:rPr>
        <w:t xml:space="preserve">, </w:t>
      </w:r>
      <w:proofErr w:type="spellStart"/>
      <w:r w:rsidR="00AB4365" w:rsidRPr="00AB4365">
        <w:rPr>
          <w:rFonts w:cs="Times New Roman"/>
          <w:i/>
          <w:szCs w:val="24"/>
        </w:rPr>
        <w:t>Green_Rate</w:t>
      </w:r>
      <w:proofErr w:type="spellEnd"/>
      <w:r w:rsidR="00AB4365" w:rsidRPr="00AB4365">
        <w:rPr>
          <w:rFonts w:cs="Times New Roman"/>
          <w:i/>
          <w:szCs w:val="24"/>
        </w:rPr>
        <w:t xml:space="preserve">, </w:t>
      </w:r>
      <w:proofErr w:type="spellStart"/>
      <w:r w:rsidR="00AB4365" w:rsidRPr="00AB4365">
        <w:rPr>
          <w:rFonts w:cs="Times New Roman"/>
          <w:i/>
          <w:szCs w:val="24"/>
        </w:rPr>
        <w:t>GDP_per_Land</w:t>
      </w:r>
      <w:proofErr w:type="spellEnd"/>
      <w:r w:rsidR="00AB4365" w:rsidRPr="00AB4365">
        <w:rPr>
          <w:rFonts w:cs="Times New Roman"/>
          <w:i/>
          <w:szCs w:val="24"/>
        </w:rPr>
        <w:t xml:space="preserve">, </w:t>
      </w:r>
      <w:proofErr w:type="spellStart"/>
      <w:r w:rsidR="00AB4365" w:rsidRPr="00AB4365">
        <w:rPr>
          <w:rFonts w:cs="Times New Roman"/>
          <w:i/>
          <w:szCs w:val="24"/>
        </w:rPr>
        <w:t>Rev_per_Land</w:t>
      </w:r>
      <w:proofErr w:type="spellEnd"/>
      <w:r w:rsidR="00AB4365" w:rsidRPr="00AB4365">
        <w:rPr>
          <w:rFonts w:cs="Times New Roman"/>
          <w:i/>
          <w:szCs w:val="24"/>
        </w:rPr>
        <w:t xml:space="preserve">, </w:t>
      </w:r>
      <w:proofErr w:type="spellStart"/>
      <w:r w:rsidR="00AB4365" w:rsidRPr="00AB4365">
        <w:rPr>
          <w:rFonts w:cs="Times New Roman"/>
          <w:i/>
          <w:szCs w:val="24"/>
        </w:rPr>
        <w:t>FAI_per_Land</w:t>
      </w:r>
      <w:proofErr w:type="spellEnd"/>
      <w:r w:rsidR="00AB4365" w:rsidRPr="00AB4365">
        <w:rPr>
          <w:rFonts w:cs="Times New Roman"/>
          <w:i/>
          <w:szCs w:val="24"/>
        </w:rPr>
        <w:t xml:space="preserve">, </w:t>
      </w:r>
      <w:proofErr w:type="spellStart"/>
      <w:r w:rsidR="00AB4365" w:rsidRPr="00AB4365">
        <w:rPr>
          <w:rFonts w:cs="Times New Roman"/>
          <w:i/>
          <w:szCs w:val="24"/>
        </w:rPr>
        <w:t>TertI_Rate</w:t>
      </w:r>
      <w:proofErr w:type="spellEnd"/>
      <w:r w:rsidR="00AB4365" w:rsidRPr="00AB4365">
        <w:rPr>
          <w:rFonts w:cs="Times New Roman"/>
          <w:i/>
          <w:szCs w:val="24"/>
        </w:rPr>
        <w:t xml:space="preserve">, </w:t>
      </w:r>
      <w:proofErr w:type="spellStart"/>
      <w:r w:rsidR="00AB4365" w:rsidRPr="00AB4365">
        <w:rPr>
          <w:rFonts w:cs="Times New Roman"/>
          <w:i/>
          <w:szCs w:val="24"/>
        </w:rPr>
        <w:t>Den_POI</w:t>
      </w:r>
      <w:proofErr w:type="spellEnd"/>
      <w:r w:rsidR="00A33573">
        <w:rPr>
          <w:rFonts w:cs="Times New Roman"/>
          <w:szCs w:val="24"/>
        </w:rPr>
        <w:t xml:space="preserve"> </w:t>
      </w:r>
      <w:r>
        <w:rPr>
          <w:rFonts w:cs="Times New Roman"/>
          <w:szCs w:val="24"/>
        </w:rPr>
        <w:t xml:space="preserve">whose descriptions </w:t>
      </w:r>
      <w:r w:rsidR="00AB4365">
        <w:rPr>
          <w:rFonts w:cs="Times New Roman"/>
          <w:szCs w:val="24"/>
        </w:rPr>
        <w:t xml:space="preserve">are </w:t>
      </w:r>
      <w:r>
        <w:rPr>
          <w:rFonts w:cs="Times New Roman"/>
          <w:szCs w:val="24"/>
        </w:rPr>
        <w:t>presented</w:t>
      </w:r>
      <w:r w:rsidR="00AB4365">
        <w:rPr>
          <w:rFonts w:cs="Times New Roman"/>
          <w:szCs w:val="24"/>
        </w:rPr>
        <w:t xml:space="preserve"> in Table 1</w:t>
      </w:r>
      <w:r>
        <w:rPr>
          <w:rFonts w:cs="Times New Roman"/>
          <w:szCs w:val="24"/>
        </w:rPr>
        <w:t>.</w:t>
      </w:r>
      <w:r w:rsidR="00A81B47">
        <w:rPr>
          <w:rFonts w:cs="Times New Roman"/>
          <w:szCs w:val="24"/>
        </w:rPr>
        <w:t xml:space="preserve"> </w:t>
      </w:r>
      <w:r w:rsidR="00DF25F7" w:rsidRPr="005A47E8">
        <w:rPr>
          <w:rFonts w:cs="Times New Roman"/>
          <w:szCs w:val="24"/>
        </w:rPr>
        <w:t xml:space="preserve">Number of community-level units (sample size) </w:t>
      </w:r>
      <w:r w:rsidR="00A81B47" w:rsidRPr="005A47E8">
        <w:rPr>
          <w:rFonts w:cs="Times New Roman"/>
          <w:szCs w:val="24"/>
        </w:rPr>
        <w:t xml:space="preserve">for each study year </w:t>
      </w:r>
      <w:r w:rsidR="005A47E8" w:rsidRPr="005A47E8">
        <w:rPr>
          <w:rFonts w:cs="Times New Roman"/>
          <w:szCs w:val="24"/>
        </w:rPr>
        <w:t>is 974</w:t>
      </w:r>
      <w:r w:rsidR="00A81B47" w:rsidRPr="005A47E8">
        <w:rPr>
          <w:rFonts w:cs="Times New Roman"/>
          <w:szCs w:val="24"/>
        </w:rPr>
        <w:t>.</w:t>
      </w:r>
      <w:bookmarkEnd w:id="20"/>
    </w:p>
    <w:p w14:paraId="58B54204" w14:textId="643E78D8" w:rsidR="00B931E9" w:rsidRDefault="00B931E9" w:rsidP="00B931E9">
      <w:pPr>
        <w:spacing w:after="320" w:line="480" w:lineRule="auto"/>
        <w:rPr>
          <w:rFonts w:cs="Times New Roman"/>
          <w:szCs w:val="24"/>
        </w:rPr>
      </w:pPr>
      <w:r>
        <w:rPr>
          <w:rFonts w:cs="Times New Roman"/>
          <w:szCs w:val="24"/>
        </w:rPr>
        <w:t>A preliminary non-spatial exploration of this data via histograms</w:t>
      </w:r>
      <w:r w:rsidR="00093857">
        <w:rPr>
          <w:rFonts w:cs="Times New Roman"/>
          <w:szCs w:val="24"/>
        </w:rPr>
        <w:t xml:space="preserve">, </w:t>
      </w:r>
      <w:r>
        <w:rPr>
          <w:rFonts w:cs="Times New Roman"/>
          <w:szCs w:val="24"/>
        </w:rPr>
        <w:t xml:space="preserve">bivariate scatter plots </w:t>
      </w:r>
      <w:r w:rsidR="00093857">
        <w:rPr>
          <w:rFonts w:cs="Times New Roman"/>
          <w:szCs w:val="24"/>
        </w:rPr>
        <w:t xml:space="preserve">and correlations </w:t>
      </w:r>
      <w:r>
        <w:rPr>
          <w:rFonts w:cs="Times New Roman"/>
          <w:szCs w:val="24"/>
        </w:rPr>
        <w:t>are shown in Figure</w:t>
      </w:r>
      <w:r w:rsidR="00E85C8A">
        <w:rPr>
          <w:rFonts w:cs="Times New Roman"/>
          <w:szCs w:val="24"/>
        </w:rPr>
        <w:t>s</w:t>
      </w:r>
      <w:r>
        <w:rPr>
          <w:rFonts w:cs="Times New Roman"/>
          <w:szCs w:val="24"/>
        </w:rPr>
        <w:t xml:space="preserve"> </w:t>
      </w:r>
      <w:r w:rsidR="00720F92">
        <w:rPr>
          <w:rFonts w:cs="Times New Roman"/>
          <w:szCs w:val="24"/>
        </w:rPr>
        <w:t>2</w:t>
      </w:r>
      <w:r>
        <w:rPr>
          <w:rFonts w:cs="Times New Roman"/>
          <w:szCs w:val="24"/>
        </w:rPr>
        <w:t xml:space="preserve"> and </w:t>
      </w:r>
      <w:r w:rsidR="00720F92">
        <w:rPr>
          <w:rFonts w:cs="Times New Roman"/>
          <w:szCs w:val="24"/>
        </w:rPr>
        <w:t>3</w:t>
      </w:r>
      <w:r>
        <w:rPr>
          <w:rFonts w:cs="Times New Roman"/>
          <w:szCs w:val="24"/>
        </w:rPr>
        <w:t>, for 2015 and for 2019, respectively.</w:t>
      </w:r>
      <w:r w:rsidR="00093857">
        <w:rPr>
          <w:rFonts w:cs="Times New Roman"/>
          <w:szCs w:val="24"/>
        </w:rPr>
        <w:t xml:space="preserve"> </w:t>
      </w:r>
      <w:r>
        <w:rPr>
          <w:rFonts w:cs="Times New Roman"/>
          <w:szCs w:val="24"/>
        </w:rPr>
        <w:t>It can be observed that air quality improved over the 5-year period</w:t>
      </w:r>
      <w:r w:rsidR="00A81B47">
        <w:rPr>
          <w:rFonts w:cs="Times New Roman"/>
          <w:szCs w:val="24"/>
        </w:rPr>
        <w:t>,</w:t>
      </w:r>
      <w:r>
        <w:rPr>
          <w:rFonts w:cs="Times New Roman"/>
          <w:szCs w:val="24"/>
        </w:rPr>
        <w:t xml:space="preserve"> together with an increase in green </w:t>
      </w:r>
      <w:r>
        <w:rPr>
          <w:rFonts w:cs="Times New Roman"/>
          <w:szCs w:val="24"/>
        </w:rPr>
        <w:lastRenderedPageBreak/>
        <w:t xml:space="preserve">space. Some </w:t>
      </w:r>
      <w:r w:rsidR="00A81B47">
        <w:rPr>
          <w:rFonts w:cs="Times New Roman"/>
          <w:szCs w:val="24"/>
        </w:rPr>
        <w:t>variables</w:t>
      </w:r>
      <w:r>
        <w:rPr>
          <w:rFonts w:cs="Times New Roman"/>
          <w:szCs w:val="24"/>
        </w:rPr>
        <w:t xml:space="preserve"> have changed little; for example, fixed assets investments (FAI) which tend to depend </w:t>
      </w:r>
      <w:r w:rsidR="00A81B47">
        <w:rPr>
          <w:rFonts w:cs="Times New Roman"/>
          <w:szCs w:val="24"/>
        </w:rPr>
        <w:t xml:space="preserve">on prevailing </w:t>
      </w:r>
      <w:r w:rsidRPr="00567458">
        <w:rPr>
          <w:rFonts w:cs="Times New Roman"/>
          <w:szCs w:val="24"/>
        </w:rPr>
        <w:t xml:space="preserve">government investment </w:t>
      </w:r>
      <w:r>
        <w:rPr>
          <w:rFonts w:cs="Times New Roman"/>
          <w:szCs w:val="24"/>
        </w:rPr>
        <w:t>policy. There does not appear to be a</w:t>
      </w:r>
      <w:r w:rsidR="00E85C8A">
        <w:rPr>
          <w:rFonts w:cs="Times New Roman"/>
          <w:szCs w:val="24"/>
        </w:rPr>
        <w:t>ny</w:t>
      </w:r>
      <w:r>
        <w:rPr>
          <w:rFonts w:cs="Times New Roman"/>
          <w:szCs w:val="24"/>
        </w:rPr>
        <w:t xml:space="preserve"> strong drivers of house price variation (as the strongest correlation</w:t>
      </w:r>
      <w:r w:rsidR="00A81B47">
        <w:rPr>
          <w:rFonts w:cs="Times New Roman"/>
          <w:szCs w:val="24"/>
        </w:rPr>
        <w:t xml:space="preserve"> with house price</w:t>
      </w:r>
      <w:r>
        <w:rPr>
          <w:rFonts w:cs="Times New Roman"/>
          <w:szCs w:val="24"/>
        </w:rPr>
        <w:t xml:space="preserve"> </w:t>
      </w:r>
      <w:r w:rsidR="00E85C8A">
        <w:t>(</w:t>
      </w:r>
      <w:proofErr w:type="spellStart"/>
      <w:r w:rsidR="00E85C8A" w:rsidRPr="000A3D42">
        <w:rPr>
          <w:i/>
          <w:iCs/>
        </w:rPr>
        <w:t>Avg_HP</w:t>
      </w:r>
      <w:proofErr w:type="spellEnd"/>
      <w:r w:rsidR="00E85C8A">
        <w:t xml:space="preserve">) </w:t>
      </w:r>
      <w:r w:rsidR="00A81B47">
        <w:rPr>
          <w:rFonts w:cs="Times New Roman"/>
          <w:szCs w:val="24"/>
        </w:rPr>
        <w:t>is</w:t>
      </w:r>
      <w:r>
        <w:rPr>
          <w:rFonts w:cs="Times New Roman"/>
          <w:szCs w:val="24"/>
        </w:rPr>
        <w:t xml:space="preserve"> only 0.29</w:t>
      </w:r>
      <w:r w:rsidR="00E85C8A">
        <w:rPr>
          <w:rFonts w:cs="Times New Roman"/>
          <w:szCs w:val="24"/>
        </w:rPr>
        <w:t xml:space="preserve"> for % tertiary industry</w:t>
      </w:r>
      <w:r w:rsidR="00E85C8A" w:rsidRPr="00E85C8A">
        <w:rPr>
          <w:rFonts w:cs="Times New Roman"/>
          <w:i/>
          <w:szCs w:val="24"/>
        </w:rPr>
        <w:t xml:space="preserve"> </w:t>
      </w:r>
      <w:r w:rsidR="00E85C8A" w:rsidRPr="00B846D3">
        <w:rPr>
          <w:rFonts w:cs="Times New Roman"/>
          <w:iCs/>
          <w:szCs w:val="24"/>
        </w:rPr>
        <w:t>(</w:t>
      </w:r>
      <w:proofErr w:type="spellStart"/>
      <w:r w:rsidR="00E85C8A" w:rsidRPr="00461140">
        <w:rPr>
          <w:rFonts w:cs="Times New Roman"/>
          <w:i/>
          <w:szCs w:val="24"/>
        </w:rPr>
        <w:t>Tert</w:t>
      </w:r>
      <w:r w:rsidR="00E85C8A" w:rsidRPr="00461140">
        <w:rPr>
          <w:rFonts w:cs="Times New Roman" w:hint="eastAsia"/>
          <w:i/>
          <w:szCs w:val="24"/>
        </w:rPr>
        <w:t>I</w:t>
      </w:r>
      <w:r w:rsidR="00E85C8A" w:rsidRPr="00461140">
        <w:rPr>
          <w:rFonts w:cs="Times New Roman"/>
          <w:i/>
          <w:szCs w:val="24"/>
        </w:rPr>
        <w:t>_Rate</w:t>
      </w:r>
      <w:proofErr w:type="spellEnd"/>
      <w:r w:rsidR="00E85C8A" w:rsidRPr="00B846D3">
        <w:rPr>
          <w:rFonts w:cs="Times New Roman"/>
          <w:iCs/>
          <w:szCs w:val="24"/>
        </w:rPr>
        <w:t>)</w:t>
      </w:r>
      <w:r w:rsidR="00E85C8A">
        <w:rPr>
          <w:rFonts w:cs="Times New Roman"/>
          <w:szCs w:val="24"/>
        </w:rPr>
        <w:t xml:space="preserve"> in 2019</w:t>
      </w:r>
      <w:r>
        <w:rPr>
          <w:rFonts w:cs="Times New Roman"/>
          <w:szCs w:val="24"/>
        </w:rPr>
        <w:t>), but locally</w:t>
      </w:r>
      <w:r w:rsidR="000D2AB4">
        <w:rPr>
          <w:rFonts w:cs="Times New Roman"/>
          <w:szCs w:val="24"/>
        </w:rPr>
        <w:t>,</w:t>
      </w:r>
      <w:r>
        <w:rPr>
          <w:rFonts w:cs="Times New Roman"/>
          <w:szCs w:val="24"/>
        </w:rPr>
        <w:t xml:space="preserve"> </w:t>
      </w:r>
      <w:r w:rsidR="00A81B47">
        <w:rPr>
          <w:rFonts w:cs="Times New Roman"/>
          <w:szCs w:val="24"/>
        </w:rPr>
        <w:t>relationship</w:t>
      </w:r>
      <w:r w:rsidR="000D2AB4">
        <w:rPr>
          <w:rFonts w:cs="Times New Roman"/>
          <w:szCs w:val="24"/>
        </w:rPr>
        <w:t>s</w:t>
      </w:r>
      <w:r w:rsidR="00A81B47">
        <w:rPr>
          <w:rFonts w:cs="Times New Roman"/>
          <w:szCs w:val="24"/>
        </w:rPr>
        <w:t xml:space="preserve"> </w:t>
      </w:r>
      <w:r>
        <w:rPr>
          <w:rFonts w:cs="Times New Roman"/>
          <w:szCs w:val="24"/>
        </w:rPr>
        <w:t xml:space="preserve">may </w:t>
      </w:r>
      <w:r w:rsidR="00A81B47">
        <w:rPr>
          <w:rFonts w:cs="Times New Roman"/>
          <w:szCs w:val="24"/>
        </w:rPr>
        <w:t>strengthen</w:t>
      </w:r>
      <w:r>
        <w:rPr>
          <w:rFonts w:cs="Times New Roman"/>
          <w:szCs w:val="24"/>
        </w:rPr>
        <w:t xml:space="preserve"> (i.e., via </w:t>
      </w:r>
      <w:r w:rsidR="000D2AB4">
        <w:rPr>
          <w:rFonts w:cs="Times New Roman"/>
          <w:szCs w:val="24"/>
        </w:rPr>
        <w:t xml:space="preserve">this study’s </w:t>
      </w:r>
      <w:r>
        <w:rPr>
          <w:rFonts w:cs="Times New Roman"/>
          <w:szCs w:val="24"/>
        </w:rPr>
        <w:t>GWR and MGWR fits).</w:t>
      </w:r>
    </w:p>
    <w:p w14:paraId="305CFF8B" w14:textId="4E539984" w:rsidR="006E42BC" w:rsidRDefault="00357A87" w:rsidP="006E42BC">
      <w:pPr>
        <w:spacing w:before="163"/>
        <w:jc w:val="center"/>
      </w:pPr>
      <w:bookmarkStart w:id="21" w:name="_Hlk121267180"/>
      <w:r>
        <w:rPr>
          <w:noProof/>
        </w:rPr>
        <w:drawing>
          <wp:inline distT="0" distB="0" distL="0" distR="0" wp14:anchorId="59D0E0F7" wp14:editId="2F9DA870">
            <wp:extent cx="5753100" cy="4314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7AC431B6" w14:textId="4BAEDFE5" w:rsidR="001C5787" w:rsidRDefault="006415F9" w:rsidP="00CC16C1">
      <w:pPr>
        <w:jc w:val="center"/>
      </w:pPr>
      <w:r w:rsidRPr="005F3D7C">
        <w:rPr>
          <w:rFonts w:hint="eastAsia"/>
          <w:b/>
          <w:sz w:val="22"/>
          <w:highlight w:val="yellow"/>
        </w:rPr>
        <w:t>F</w:t>
      </w:r>
      <w:r w:rsidRPr="005F3D7C">
        <w:rPr>
          <w:b/>
          <w:sz w:val="22"/>
          <w:highlight w:val="yellow"/>
        </w:rPr>
        <w:t xml:space="preserve">igure </w:t>
      </w:r>
      <w:r w:rsidR="00720F92">
        <w:rPr>
          <w:b/>
          <w:sz w:val="22"/>
          <w:highlight w:val="yellow"/>
        </w:rPr>
        <w:t>2</w:t>
      </w:r>
      <w:r w:rsidRPr="005F3D7C">
        <w:rPr>
          <w:sz w:val="22"/>
          <w:highlight w:val="yellow"/>
        </w:rPr>
        <w:t xml:space="preserve">. </w:t>
      </w:r>
      <w:r w:rsidR="001C5787" w:rsidRPr="005F3D7C">
        <w:rPr>
          <w:highlight w:val="yellow"/>
        </w:rPr>
        <w:t>Scatterplot</w:t>
      </w:r>
      <w:r w:rsidR="00E70F55" w:rsidRPr="005F3D7C">
        <w:rPr>
          <w:highlight w:val="yellow"/>
        </w:rPr>
        <w:t>s, correlations</w:t>
      </w:r>
      <w:r w:rsidR="001C5787" w:rsidRPr="005F3D7C">
        <w:rPr>
          <w:highlight w:val="yellow"/>
        </w:rPr>
        <w:t xml:space="preserve"> </w:t>
      </w:r>
      <w:r w:rsidR="006B2758" w:rsidRPr="005F3D7C">
        <w:rPr>
          <w:highlight w:val="yellow"/>
        </w:rPr>
        <w:t xml:space="preserve">and histograms </w:t>
      </w:r>
      <w:r w:rsidR="00E70F55" w:rsidRPr="005F3D7C">
        <w:rPr>
          <w:highlight w:val="yellow"/>
        </w:rPr>
        <w:t>for</w:t>
      </w:r>
      <w:r w:rsidR="001C5787" w:rsidRPr="005F3D7C">
        <w:rPr>
          <w:highlight w:val="yellow"/>
        </w:rPr>
        <w:t xml:space="preserve"> 2015</w:t>
      </w:r>
      <w:r w:rsidR="000D2AB4" w:rsidRPr="005F3D7C">
        <w:rPr>
          <w:highlight w:val="yellow"/>
        </w:rPr>
        <w:t xml:space="preserve"> data</w:t>
      </w:r>
      <w:r w:rsidR="00E70F55" w:rsidRPr="005F3D7C">
        <w:rPr>
          <w:highlight w:val="yellow"/>
        </w:rPr>
        <w:t>.</w:t>
      </w:r>
      <w:r w:rsidR="007174FD" w:rsidRPr="005F3D7C">
        <w:rPr>
          <w:rFonts w:cs="Times New Roman"/>
          <w:szCs w:val="24"/>
          <w:highlight w:val="yellow"/>
        </w:rPr>
        <w:t xml:space="preserve"> Significant correlations are indicated at the 5</w:t>
      </w:r>
      <w:r w:rsidR="00093857" w:rsidRPr="005F3D7C">
        <w:rPr>
          <w:rFonts w:cs="Times New Roman"/>
          <w:szCs w:val="24"/>
          <w:highlight w:val="yellow"/>
        </w:rPr>
        <w:t>%</w:t>
      </w:r>
      <w:r w:rsidR="007174FD" w:rsidRPr="005F3D7C">
        <w:rPr>
          <w:rFonts w:cs="Times New Roman"/>
          <w:szCs w:val="24"/>
          <w:highlight w:val="yellow"/>
        </w:rPr>
        <w:t xml:space="preserve"> (marked by *), </w:t>
      </w:r>
      <w:r w:rsidR="00093857" w:rsidRPr="005F3D7C">
        <w:rPr>
          <w:rFonts w:cs="Times New Roman"/>
          <w:szCs w:val="24"/>
          <w:highlight w:val="yellow"/>
        </w:rPr>
        <w:t>1%</w:t>
      </w:r>
      <w:r w:rsidR="007174FD" w:rsidRPr="005F3D7C">
        <w:rPr>
          <w:rFonts w:cs="Times New Roman"/>
          <w:szCs w:val="24"/>
          <w:highlight w:val="yellow"/>
        </w:rPr>
        <w:t xml:space="preserve"> (marked by **) and </w:t>
      </w:r>
      <w:r w:rsidR="00093857" w:rsidRPr="005F3D7C">
        <w:rPr>
          <w:rFonts w:cs="Times New Roman"/>
          <w:szCs w:val="24"/>
          <w:highlight w:val="yellow"/>
        </w:rPr>
        <w:t>0.1</w:t>
      </w:r>
      <w:r w:rsidR="007174FD" w:rsidRPr="005F3D7C">
        <w:rPr>
          <w:rFonts w:cs="Times New Roman"/>
          <w:szCs w:val="24"/>
          <w:highlight w:val="yellow"/>
        </w:rPr>
        <w:t>% (marked by ***) level.</w:t>
      </w:r>
    </w:p>
    <w:p w14:paraId="53B4187D" w14:textId="51EFE89B" w:rsidR="001C5787" w:rsidRDefault="00357A87" w:rsidP="00CC16C1">
      <w:pPr>
        <w:jc w:val="center"/>
      </w:pPr>
      <w:r>
        <w:rPr>
          <w:noProof/>
        </w:rPr>
        <w:lastRenderedPageBreak/>
        <w:drawing>
          <wp:inline distT="0" distB="0" distL="0" distR="0" wp14:anchorId="2D583FF1" wp14:editId="10F2E961">
            <wp:extent cx="5753100" cy="43148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F1C598A" w14:textId="0ED028F0" w:rsidR="006415F9" w:rsidRDefault="006415F9" w:rsidP="00CC16C1">
      <w:pPr>
        <w:jc w:val="center"/>
      </w:pPr>
      <w:r w:rsidRPr="005F3D7C">
        <w:rPr>
          <w:rFonts w:hint="eastAsia"/>
          <w:b/>
          <w:sz w:val="22"/>
          <w:highlight w:val="yellow"/>
        </w:rPr>
        <w:t>F</w:t>
      </w:r>
      <w:r w:rsidRPr="005F3D7C">
        <w:rPr>
          <w:b/>
          <w:sz w:val="22"/>
          <w:highlight w:val="yellow"/>
        </w:rPr>
        <w:t xml:space="preserve">igure </w:t>
      </w:r>
      <w:r w:rsidR="00720F92">
        <w:rPr>
          <w:b/>
          <w:sz w:val="22"/>
          <w:highlight w:val="yellow"/>
        </w:rPr>
        <w:t>3</w:t>
      </w:r>
      <w:r w:rsidRPr="005F3D7C">
        <w:rPr>
          <w:sz w:val="22"/>
          <w:highlight w:val="yellow"/>
        </w:rPr>
        <w:t xml:space="preserve">. </w:t>
      </w:r>
      <w:r w:rsidRPr="005F3D7C">
        <w:rPr>
          <w:highlight w:val="yellow"/>
        </w:rPr>
        <w:t>Scatterplot</w:t>
      </w:r>
      <w:r w:rsidR="00E70F55" w:rsidRPr="005F3D7C">
        <w:rPr>
          <w:highlight w:val="yellow"/>
        </w:rPr>
        <w:t xml:space="preserve">s, correlations </w:t>
      </w:r>
      <w:r w:rsidR="006B2758" w:rsidRPr="005F3D7C">
        <w:rPr>
          <w:highlight w:val="yellow"/>
        </w:rPr>
        <w:t>and histograms</w:t>
      </w:r>
      <w:r w:rsidRPr="005F3D7C">
        <w:rPr>
          <w:highlight w:val="yellow"/>
        </w:rPr>
        <w:t xml:space="preserve"> </w:t>
      </w:r>
      <w:r w:rsidR="00E70F55" w:rsidRPr="005F3D7C">
        <w:rPr>
          <w:highlight w:val="yellow"/>
        </w:rPr>
        <w:t>for</w:t>
      </w:r>
      <w:r w:rsidRPr="005F3D7C">
        <w:rPr>
          <w:highlight w:val="yellow"/>
        </w:rPr>
        <w:t xml:space="preserve"> 2019</w:t>
      </w:r>
      <w:r w:rsidR="000D2AB4" w:rsidRPr="005F3D7C">
        <w:rPr>
          <w:highlight w:val="yellow"/>
        </w:rPr>
        <w:t xml:space="preserve"> data</w:t>
      </w:r>
      <w:r w:rsidR="00E70F55" w:rsidRPr="005F3D7C">
        <w:rPr>
          <w:highlight w:val="yellow"/>
        </w:rPr>
        <w:t>.</w:t>
      </w:r>
      <w:r w:rsidR="007174FD" w:rsidRPr="005F3D7C">
        <w:rPr>
          <w:rFonts w:cs="Times New Roman"/>
          <w:szCs w:val="24"/>
          <w:highlight w:val="yellow"/>
        </w:rPr>
        <w:t xml:space="preserve"> Significant correlations are indicated at the 5</w:t>
      </w:r>
      <w:r w:rsidR="00093857" w:rsidRPr="005F3D7C">
        <w:rPr>
          <w:rFonts w:cs="Times New Roman"/>
          <w:szCs w:val="24"/>
          <w:highlight w:val="yellow"/>
        </w:rPr>
        <w:t>%</w:t>
      </w:r>
      <w:r w:rsidR="007174FD" w:rsidRPr="005F3D7C">
        <w:rPr>
          <w:rFonts w:cs="Times New Roman"/>
          <w:szCs w:val="24"/>
          <w:highlight w:val="yellow"/>
        </w:rPr>
        <w:t xml:space="preserve"> (marked by *), </w:t>
      </w:r>
      <w:r w:rsidR="00093857" w:rsidRPr="005F3D7C">
        <w:rPr>
          <w:rFonts w:cs="Times New Roman"/>
          <w:szCs w:val="24"/>
          <w:highlight w:val="yellow"/>
        </w:rPr>
        <w:t>1%</w:t>
      </w:r>
      <w:r w:rsidR="007174FD" w:rsidRPr="005F3D7C">
        <w:rPr>
          <w:rFonts w:cs="Times New Roman"/>
          <w:szCs w:val="24"/>
          <w:highlight w:val="yellow"/>
        </w:rPr>
        <w:t xml:space="preserve"> (marked by **) and </w:t>
      </w:r>
      <w:r w:rsidR="00093857" w:rsidRPr="005F3D7C">
        <w:rPr>
          <w:rFonts w:cs="Times New Roman"/>
          <w:szCs w:val="24"/>
          <w:highlight w:val="yellow"/>
        </w:rPr>
        <w:t>0.01</w:t>
      </w:r>
      <w:r w:rsidR="007174FD" w:rsidRPr="005F3D7C">
        <w:rPr>
          <w:rFonts w:cs="Times New Roman"/>
          <w:szCs w:val="24"/>
          <w:highlight w:val="yellow"/>
        </w:rPr>
        <w:t>% (marked by ***) level.</w:t>
      </w:r>
    </w:p>
    <w:bookmarkEnd w:id="21"/>
    <w:p w14:paraId="0587C592" w14:textId="77777777" w:rsidR="000D2AB4" w:rsidRDefault="000D2AB4" w:rsidP="000D2AB4">
      <w:pPr>
        <w:spacing w:line="480" w:lineRule="auto"/>
        <w:rPr>
          <w:rFonts w:cs="Times New Roman"/>
          <w:szCs w:val="24"/>
        </w:rPr>
      </w:pPr>
    </w:p>
    <w:p w14:paraId="262C5847" w14:textId="3D15E623" w:rsidR="000D2AB4" w:rsidRDefault="000D2AB4" w:rsidP="000D2AB4">
      <w:pPr>
        <w:spacing w:line="480" w:lineRule="auto"/>
      </w:pPr>
      <w:r>
        <w:rPr>
          <w:rFonts w:cs="Times New Roman"/>
          <w:szCs w:val="24"/>
        </w:rPr>
        <w:t xml:space="preserve">Informed by this exploratory analysis, three of the eight explanatory variables were removed to facilitate robust regression </w:t>
      </w:r>
      <w:r w:rsidR="001C792B">
        <w:rPr>
          <w:rFonts w:cs="Times New Roman"/>
          <w:szCs w:val="24"/>
        </w:rPr>
        <w:t>estimation</w:t>
      </w:r>
      <w:r>
        <w:rPr>
          <w:rFonts w:cs="Times New Roman"/>
          <w:szCs w:val="24"/>
        </w:rPr>
        <w:t xml:space="preserve">s. Firstly, </w:t>
      </w:r>
      <w:proofErr w:type="spellStart"/>
      <w:r w:rsidRPr="00461140">
        <w:rPr>
          <w:rFonts w:cs="Times New Roman" w:hint="eastAsia"/>
          <w:i/>
          <w:szCs w:val="24"/>
        </w:rPr>
        <w:t>F</w:t>
      </w:r>
      <w:r w:rsidRPr="00461140">
        <w:rPr>
          <w:rFonts w:cs="Times New Roman"/>
          <w:i/>
          <w:szCs w:val="24"/>
        </w:rPr>
        <w:t>AI_per_Land</w:t>
      </w:r>
      <w:proofErr w:type="spellEnd"/>
      <w:r>
        <w:rPr>
          <w:rFonts w:cs="Times New Roman"/>
          <w:szCs w:val="24"/>
        </w:rPr>
        <w:t xml:space="preserve"> was removed due to its strong positive correlation</w:t>
      </w:r>
      <w:r w:rsidR="00152597">
        <w:rPr>
          <w:rFonts w:cs="Times New Roman"/>
          <w:szCs w:val="24"/>
        </w:rPr>
        <w:t xml:space="preserve"> (collinearity)</w:t>
      </w:r>
      <w:r>
        <w:rPr>
          <w:rFonts w:cs="Times New Roman"/>
          <w:szCs w:val="24"/>
        </w:rPr>
        <w:t xml:space="preserve"> to </w:t>
      </w:r>
      <w:proofErr w:type="spellStart"/>
      <w:r w:rsidRPr="00461140">
        <w:rPr>
          <w:rFonts w:cs="Times New Roman" w:hint="eastAsia"/>
          <w:i/>
          <w:szCs w:val="24"/>
        </w:rPr>
        <w:t>G</w:t>
      </w:r>
      <w:r w:rsidRPr="00461140">
        <w:rPr>
          <w:rFonts w:cs="Times New Roman"/>
          <w:i/>
          <w:szCs w:val="24"/>
        </w:rPr>
        <w:t>DP_per_Land</w:t>
      </w:r>
      <w:proofErr w:type="spellEnd"/>
      <w:r>
        <w:rPr>
          <w:rFonts w:cs="Times New Roman"/>
          <w:szCs w:val="24"/>
        </w:rPr>
        <w:t xml:space="preserve">. Secondly, </w:t>
      </w:r>
      <w:proofErr w:type="spellStart"/>
      <w:r w:rsidRPr="007B2555">
        <w:rPr>
          <w:rFonts w:cs="Times New Roman"/>
          <w:i/>
          <w:szCs w:val="24"/>
        </w:rPr>
        <w:t>Annual_AQI</w:t>
      </w:r>
      <w:proofErr w:type="spellEnd"/>
      <w:r>
        <w:rPr>
          <w:rFonts w:cs="Times New Roman"/>
          <w:szCs w:val="24"/>
        </w:rPr>
        <w:t xml:space="preserve"> was removed given its very weak correlation to </w:t>
      </w:r>
      <w:r>
        <w:t>house price</w:t>
      </w:r>
      <w:r>
        <w:rPr>
          <w:rFonts w:cs="Times New Roman"/>
          <w:szCs w:val="24"/>
        </w:rPr>
        <w:t xml:space="preserve">. This very weak correlation can be attributable to air quality data being collected at only ten monitoring sites in the CBA. Thirdly, </w:t>
      </w:r>
      <w:proofErr w:type="spellStart"/>
      <w:r w:rsidRPr="00461140">
        <w:rPr>
          <w:rFonts w:cs="Times New Roman"/>
          <w:i/>
          <w:szCs w:val="24"/>
        </w:rPr>
        <w:t>Tert</w:t>
      </w:r>
      <w:r w:rsidRPr="00461140">
        <w:rPr>
          <w:rFonts w:cs="Times New Roman" w:hint="eastAsia"/>
          <w:i/>
          <w:szCs w:val="24"/>
        </w:rPr>
        <w:t>I</w:t>
      </w:r>
      <w:r w:rsidRPr="00461140">
        <w:rPr>
          <w:rFonts w:cs="Times New Roman"/>
          <w:i/>
          <w:szCs w:val="24"/>
        </w:rPr>
        <w:t>_Rate</w:t>
      </w:r>
      <w:proofErr w:type="spellEnd"/>
      <w:r>
        <w:t xml:space="preserve"> was removed, as its</w:t>
      </w:r>
      <w:r>
        <w:rPr>
          <w:rFonts w:cs="Times New Roman"/>
          <w:szCs w:val="24"/>
        </w:rPr>
        <w:t xml:space="preserve"> relatively promising correlation to </w:t>
      </w:r>
      <w:r>
        <w:t xml:space="preserve">house price </w:t>
      </w:r>
      <w:r>
        <w:rPr>
          <w:rFonts w:cs="Times New Roman"/>
          <w:szCs w:val="24"/>
        </w:rPr>
        <w:t xml:space="preserve">was considered spurious due to its bi-modal </w:t>
      </w:r>
      <w:proofErr w:type="spellStart"/>
      <w:r>
        <w:rPr>
          <w:rFonts w:cs="Times New Roman"/>
          <w:szCs w:val="24"/>
        </w:rPr>
        <w:t>behaviour</w:t>
      </w:r>
      <w:proofErr w:type="spellEnd"/>
      <w:r>
        <w:t xml:space="preserve"> (most values were 0 or 1). Subsequently, the study regressions will be of this general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0D2AB4" w14:paraId="2037CD26" w14:textId="77777777" w:rsidTr="00EF0F02">
        <w:tc>
          <w:tcPr>
            <w:tcW w:w="7225" w:type="dxa"/>
            <w:vAlign w:val="center"/>
          </w:tcPr>
          <w:p w14:paraId="48E2C91D" w14:textId="77777777" w:rsidR="000D2AB4" w:rsidRDefault="000D2AB4" w:rsidP="00EF0F02">
            <w:pPr>
              <w:spacing w:line="480" w:lineRule="auto"/>
              <w:jc w:val="right"/>
            </w:pPr>
            <w:bookmarkStart w:id="22" w:name="_Hlk98353273"/>
            <m:oMathPara>
              <m:oMath>
                <m:r>
                  <w:rPr>
                    <w:rFonts w:ascii="Cambria Math" w:eastAsia="Cambria Math" w:hAnsi="Cambria Math" w:cs="Cambria Math"/>
                    <w:szCs w:val="24"/>
                  </w:rPr>
                  <w:lastRenderedPageBreak/>
                  <m:t>Avg_HP</m:t>
                </m:r>
                <m:r>
                  <m:rPr>
                    <m:sty m:val="p"/>
                  </m:rPr>
                  <w:rPr>
                    <w:rFonts w:ascii="Cambria Math" w:eastAsia="Cambria Math" w:hAnsi="Cambria Math" w:cs="Cambria Math"/>
                    <w:szCs w:val="24"/>
                  </w:rPr>
                  <m:t>=</m:t>
                </m:r>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0</m:t>
                    </m:r>
                  </m:sub>
                </m:sSub>
                <m:r>
                  <w:rPr>
                    <w:rFonts w:ascii="Cambria Math" w:eastAsia="Cambria Math" w:hAnsi="Cambria Math" w:cs="Times New Roman"/>
                    <w:szCs w:val="24"/>
                  </w:rPr>
                  <m:t>+</m:t>
                </m:r>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1</m:t>
                    </m:r>
                  </m:sub>
                </m:sSub>
                <m:r>
                  <w:rPr>
                    <w:rFonts w:ascii="Cambria Math" w:eastAsia="Cambria Math" w:hAnsi="Cambria Math" w:cs="Times New Roman"/>
                    <w:szCs w:val="24"/>
                  </w:rPr>
                  <m:t>*Green_Rate+</m:t>
                </m:r>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2</m:t>
                    </m:r>
                  </m:sub>
                </m:sSub>
                <m:r>
                  <w:rPr>
                    <w:rFonts w:ascii="Cambria Math" w:eastAsia="Cambria Math" w:hAnsi="Cambria Math" w:cs="Times New Roman"/>
                    <w:szCs w:val="24"/>
                  </w:rPr>
                  <m:t>*GDP_per_Land+</m:t>
                </m:r>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3</m:t>
                    </m:r>
                  </m:sub>
                </m:sSub>
                <m:r>
                  <w:rPr>
                    <w:rFonts w:ascii="Cambria Math" w:eastAsia="Cambria Math" w:hAnsi="Cambria Math" w:cs="Times New Roman"/>
                    <w:szCs w:val="24"/>
                  </w:rPr>
                  <m:t>*Rev_per_Land+</m:t>
                </m:r>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4</m:t>
                    </m:r>
                  </m:sub>
                </m:sSub>
                <m:r>
                  <w:rPr>
                    <w:rFonts w:ascii="Cambria Math" w:eastAsia="Cambria Math" w:hAnsi="Cambria Math" w:cs="Times New Roman"/>
                    <w:szCs w:val="24"/>
                  </w:rPr>
                  <m:t>*Den_POI+</m:t>
                </m:r>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5</m:t>
                    </m:r>
                  </m:sub>
                </m:sSub>
                <m:r>
                  <w:rPr>
                    <w:rFonts w:ascii="Cambria Math" w:eastAsia="Cambria Math" w:hAnsi="Cambria Math" w:cs="Times New Roman"/>
                    <w:szCs w:val="24"/>
                  </w:rPr>
                  <m:t>*Pop_Den</m:t>
                </m:r>
              </m:oMath>
            </m:oMathPara>
            <w:bookmarkEnd w:id="22"/>
          </w:p>
        </w:tc>
        <w:tc>
          <w:tcPr>
            <w:tcW w:w="1835" w:type="dxa"/>
            <w:vAlign w:val="center"/>
          </w:tcPr>
          <w:p w14:paraId="3F4A4B4E" w14:textId="77777777" w:rsidR="000D2AB4" w:rsidRDefault="000D2AB4" w:rsidP="00EF0F02">
            <w:pPr>
              <w:spacing w:after="320" w:line="480" w:lineRule="auto"/>
              <w:jc w:val="right"/>
            </w:pPr>
            <w:r>
              <w:rPr>
                <w:rFonts w:hint="eastAsia"/>
              </w:rPr>
              <w:t>(</w:t>
            </w:r>
            <w:r>
              <w:t>1)</w:t>
            </w:r>
          </w:p>
        </w:tc>
      </w:tr>
    </w:tbl>
    <w:p w14:paraId="3C34E170" w14:textId="5AA0DFC4" w:rsidR="00FF11BB" w:rsidRDefault="000D2AB4" w:rsidP="00B846D3">
      <w:pPr>
        <w:spacing w:line="480" w:lineRule="auto"/>
        <w:rPr>
          <w:szCs w:val="24"/>
        </w:rPr>
      </w:pPr>
      <w:r>
        <w:t xml:space="preserve">where </w:t>
      </w:r>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0</m:t>
            </m:r>
          </m:sub>
        </m:sSub>
      </m:oMath>
      <w:r>
        <w:rPr>
          <w:rFonts w:hint="eastAsia"/>
          <w:szCs w:val="24"/>
        </w:rPr>
        <w:t xml:space="preserve"> </w:t>
      </w:r>
      <w:r>
        <w:rPr>
          <w:szCs w:val="24"/>
        </w:rPr>
        <w:t xml:space="preserve">is the intercept and where </w:t>
      </w:r>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i</m:t>
            </m:r>
          </m:sub>
        </m:sSub>
      </m:oMath>
      <w:r>
        <w:rPr>
          <w:rFonts w:hint="eastAsia"/>
          <w:szCs w:val="24"/>
        </w:rPr>
        <w:t>(</w:t>
      </w:r>
      <w:proofErr w:type="spellStart"/>
      <w:r>
        <w:rPr>
          <w:i/>
          <w:szCs w:val="24"/>
        </w:rPr>
        <w:t>i</w:t>
      </w:r>
      <w:proofErr w:type="spellEnd"/>
      <w:r>
        <w:rPr>
          <w:i/>
          <w:szCs w:val="24"/>
        </w:rPr>
        <w:t>=</w:t>
      </w:r>
      <w:r w:rsidRPr="004C0B11">
        <w:rPr>
          <w:szCs w:val="24"/>
        </w:rPr>
        <w:t>1,</w:t>
      </w:r>
      <w:r>
        <w:rPr>
          <w:szCs w:val="24"/>
        </w:rPr>
        <w:t xml:space="preserve"> …, 5)</w:t>
      </w:r>
      <w:r>
        <w:rPr>
          <w:rFonts w:hint="eastAsia"/>
          <w:szCs w:val="24"/>
        </w:rPr>
        <w:t xml:space="preserve"> </w:t>
      </w:r>
      <w:r>
        <w:rPr>
          <w:szCs w:val="24"/>
        </w:rPr>
        <w:t xml:space="preserve">are the five coefficients corresponding to </w:t>
      </w:r>
      <w:r w:rsidR="00152597">
        <w:rPr>
          <w:szCs w:val="24"/>
        </w:rPr>
        <w:t xml:space="preserve">each </w:t>
      </w:r>
      <w:r>
        <w:rPr>
          <w:szCs w:val="24"/>
        </w:rPr>
        <w:t>explanatory variable.</w:t>
      </w:r>
    </w:p>
    <w:p w14:paraId="3DA3CCB6" w14:textId="5C32FC86" w:rsidR="00FB29D7" w:rsidRDefault="00FB29D7" w:rsidP="00B846D3">
      <w:pPr>
        <w:pStyle w:val="Heading2"/>
        <w:spacing w:before="163" w:line="480" w:lineRule="auto"/>
      </w:pPr>
      <w:r w:rsidRPr="005F3D7C">
        <w:rPr>
          <w:rFonts w:hint="eastAsia"/>
          <w:highlight w:val="yellow"/>
        </w:rPr>
        <w:t>2</w:t>
      </w:r>
      <w:r w:rsidRPr="005F3D7C">
        <w:rPr>
          <w:highlight w:val="yellow"/>
        </w:rPr>
        <w:t>.2</w:t>
      </w:r>
      <w:r w:rsidR="009F4AC6" w:rsidRPr="005F3D7C">
        <w:rPr>
          <w:highlight w:val="yellow"/>
        </w:rPr>
        <w:t xml:space="preserve"> </w:t>
      </w:r>
      <w:r w:rsidR="000B6CA4" w:rsidRPr="005F3D7C">
        <w:rPr>
          <w:highlight w:val="yellow"/>
        </w:rPr>
        <w:t>Global regression and GWR</w:t>
      </w:r>
      <w:r w:rsidR="00E70F55" w:rsidRPr="005F3D7C">
        <w:rPr>
          <w:highlight w:val="yellow"/>
        </w:rPr>
        <w:t xml:space="preserve"> models</w:t>
      </w:r>
    </w:p>
    <w:p w14:paraId="4DAB4F43" w14:textId="2A3F74A0" w:rsidR="00B823E5" w:rsidRDefault="00B823E5" w:rsidP="00B823E5">
      <w:pPr>
        <w:spacing w:line="480" w:lineRule="auto"/>
      </w:pPr>
    </w:p>
    <w:p w14:paraId="3E7B9356" w14:textId="66A72C64" w:rsidR="00B823E5" w:rsidRPr="005F3D7C" w:rsidRDefault="00B823E5" w:rsidP="00B823E5">
      <w:pPr>
        <w:spacing w:line="480" w:lineRule="auto"/>
        <w:rPr>
          <w:highlight w:val="yellow"/>
        </w:rPr>
      </w:pPr>
      <w:bookmarkStart w:id="23" w:name="_Hlk121268674"/>
      <w:r w:rsidRPr="005F3D7C">
        <w:rPr>
          <w:rFonts w:hint="eastAsia"/>
          <w:szCs w:val="24"/>
          <w:highlight w:val="yellow"/>
        </w:rPr>
        <w:t>I</w:t>
      </w:r>
      <w:r w:rsidRPr="005F3D7C">
        <w:rPr>
          <w:szCs w:val="24"/>
          <w:highlight w:val="yellow"/>
        </w:rPr>
        <w:t xml:space="preserve">n the first place, this regression model </w:t>
      </w:r>
      <w:r w:rsidR="00285D10" w:rsidRPr="005F3D7C">
        <w:rPr>
          <w:highlight w:val="yellow"/>
        </w:rPr>
        <w:t xml:space="preserve">expressed in Eq. (1) </w:t>
      </w:r>
      <w:r w:rsidRPr="005F3D7C">
        <w:rPr>
          <w:szCs w:val="24"/>
          <w:highlight w:val="yellow"/>
        </w:rPr>
        <w:t xml:space="preserve">could be regarded as a </w:t>
      </w:r>
      <w:r w:rsidRPr="005F3D7C">
        <w:rPr>
          <w:highlight w:val="yellow"/>
        </w:rPr>
        <w:t xml:space="preserve">standard linear regression (LR) and typically estimated by ordinary least squares. As a typical </w:t>
      </w:r>
      <w:bookmarkStart w:id="24" w:name="_Hlk121267562"/>
      <w:r w:rsidRPr="005F3D7C">
        <w:rPr>
          <w:highlight w:val="yellow"/>
        </w:rPr>
        <w:t>econometric</w:t>
      </w:r>
      <w:bookmarkEnd w:id="24"/>
      <w:r w:rsidRPr="005F3D7C">
        <w:rPr>
          <w:highlight w:val="yellow"/>
        </w:rPr>
        <w:t xml:space="preserve"> case, </w:t>
      </w:r>
      <w:bookmarkStart w:id="25" w:name="_Hlk121268563"/>
      <w:r w:rsidRPr="005F3D7C">
        <w:rPr>
          <w:highlight w:val="yellow"/>
        </w:rPr>
        <w:t>the spatial lag model (SLM)</w:t>
      </w:r>
      <w:bookmarkEnd w:id="25"/>
      <w:r w:rsidRPr="005F3D7C">
        <w:rPr>
          <w:highlight w:val="yellow"/>
        </w:rPr>
        <w:t xml:space="preserve"> is also adopted to explore the neighborhood influence of the dependent variable</w:t>
      </w:r>
      <w:r w:rsidR="00285D10" w:rsidRPr="005F3D7C">
        <w:rPr>
          <w:highlight w:val="yellow"/>
        </w:rPr>
        <w:t xml:space="preserve"> </w:t>
      </w:r>
      <w:r w:rsidR="00285D10" w:rsidRPr="005F3D7C">
        <w:rPr>
          <w:highlight w:val="yellow"/>
        </w:rPr>
        <w:fldChar w:fldCharType="begin"/>
      </w:r>
      <w:r w:rsidR="00285D10" w:rsidRPr="005F3D7C">
        <w:rPr>
          <w:highlight w:val="yellow"/>
        </w:rPr>
        <w:instrText xml:space="preserve"> ADDIN EN.CITE &lt;EndNote&gt;&lt;Cite&gt;&lt;Author&gt;Elhorst&lt;/Author&gt;&lt;Year&gt;2010&lt;/Year&gt;&lt;RecNum&gt;1839&lt;/RecNum&gt;&lt;DisplayText&gt;(Elhorst 2010)&lt;/DisplayText&gt;&lt;record&gt;&lt;rec-number&gt;1839&lt;/rec-number&gt;&lt;foreign-keys&gt;&lt;key app="EN" db-id="9vw0szx5rpasw2ee29q5wdrw0a0t5wdwfzpr" timestamp="1670336399"&gt;1839&lt;/key&gt;&lt;/foreign-keys&gt;&lt;ref-type name="Journal Article"&gt;17&lt;/ref-type&gt;&lt;contributors&gt;&lt;authors&gt;&lt;author&gt;Elhorst, J. Paul&lt;/author&gt;&lt;/authors&gt;&lt;/contributors&gt;&lt;titles&gt;&lt;title&gt;Applied Spatial Econometrics: Raising the Bar&lt;/title&gt;&lt;secondary-title&gt;Spatial Economic Analysis&lt;/secondary-title&gt;&lt;/titles&gt;&lt;periodical&gt;&lt;full-title&gt;Spatial Economic Analysis&lt;/full-title&gt;&lt;/periodical&gt;&lt;pages&gt;9-28&lt;/pages&gt;&lt;volume&gt;5&lt;/volume&gt;&lt;number&gt;1&lt;/number&gt;&lt;dates&gt;&lt;year&gt;2010&lt;/year&gt;&lt;pub-dates&gt;&lt;date&gt;2010/03/01&lt;/date&gt;&lt;/pub-dates&gt;&lt;/dates&gt;&lt;publisher&gt;Routledge&lt;/publisher&gt;&lt;isbn&gt;1742-1772&lt;/isbn&gt;&lt;urls&gt;&lt;related-urls&gt;&lt;url&gt;https://doi.org/10.1080/17421770903541772&lt;/url&gt;&lt;/related-urls&gt;&lt;/urls&gt;&lt;electronic-resource-num&gt;10.1080/17421770903541772&lt;/electronic-resource-num&gt;&lt;/record&gt;&lt;/Cite&gt;&lt;/EndNote&gt;</w:instrText>
      </w:r>
      <w:r w:rsidR="00285D10" w:rsidRPr="005F3D7C">
        <w:rPr>
          <w:highlight w:val="yellow"/>
        </w:rPr>
        <w:fldChar w:fldCharType="separate"/>
      </w:r>
      <w:r w:rsidR="00285D10" w:rsidRPr="005F3D7C">
        <w:rPr>
          <w:noProof/>
          <w:highlight w:val="yellow"/>
        </w:rPr>
        <w:t>(Elhorst 2010)</w:t>
      </w:r>
      <w:r w:rsidR="00285D10" w:rsidRPr="005F3D7C">
        <w:rPr>
          <w:highlight w:val="yellow"/>
        </w:rPr>
        <w:fldChar w:fldCharType="end"/>
      </w:r>
      <w:r w:rsidR="00285D10" w:rsidRPr="005F3D7C">
        <w:rPr>
          <w:highlight w:val="yellow"/>
        </w:rPr>
        <w:t>, and it can be expressed as,</w:t>
      </w:r>
    </w:p>
    <w:p w14:paraId="4761196C" w14:textId="7E8F1A91" w:rsidR="00285D10" w:rsidRPr="005F3D7C" w:rsidRDefault="00FB19F1" w:rsidP="005F3D7C">
      <w:pPr>
        <w:spacing w:line="480" w:lineRule="auto"/>
        <w:jc w:val="right"/>
        <w:rPr>
          <w:highlight w:val="yellow"/>
        </w:rPr>
      </w:pPr>
      <m:oMath>
        <m:r>
          <m:rPr>
            <m:sty m:val="b"/>
          </m:rPr>
          <w:rPr>
            <w:rFonts w:ascii="Cambria Math" w:hAnsi="Cambria Math"/>
            <w:highlight w:val="yellow"/>
          </w:rPr>
          <m:t>Y</m:t>
        </m:r>
        <m:r>
          <m:rPr>
            <m:sty m:val="p"/>
          </m:rPr>
          <w:rPr>
            <w:rFonts w:ascii="Cambria Math" w:hAnsi="Cambria Math"/>
            <w:highlight w:val="yellow"/>
          </w:rPr>
          <m:t>=ρ</m:t>
        </m:r>
        <m:r>
          <m:rPr>
            <m:sty m:val="b"/>
          </m:rPr>
          <w:rPr>
            <w:rFonts w:ascii="Cambria Math" w:hAnsi="Cambria Math"/>
            <w:highlight w:val="yellow"/>
          </w:rPr>
          <m:t>WY</m:t>
        </m:r>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β</m:t>
            </m:r>
          </m:e>
          <m:sub>
            <m:r>
              <w:rPr>
                <w:rFonts w:ascii="Cambria Math" w:hAnsi="Cambria Math"/>
                <w:highlight w:val="yellow"/>
              </w:rPr>
              <m:t>0</m:t>
            </m:r>
          </m:sub>
        </m:sSub>
        <m:sSub>
          <m:sSubPr>
            <m:ctrlPr>
              <w:rPr>
                <w:rFonts w:ascii="Cambria Math" w:hAnsi="Cambria Math"/>
                <w:i/>
                <w:highlight w:val="yellow"/>
              </w:rPr>
            </m:ctrlPr>
          </m:sSubPr>
          <m:e>
            <m:r>
              <m:rPr>
                <m:sty m:val="bi"/>
              </m:rPr>
              <w:rPr>
                <w:rFonts w:ascii="Cambria Math" w:hAnsi="Cambria Math"/>
                <w:highlight w:val="yellow"/>
              </w:rPr>
              <m:t>1</m:t>
            </m:r>
          </m:e>
          <m:sub>
            <m:r>
              <w:rPr>
                <w:rFonts w:ascii="Cambria Math" w:hAnsi="Cambria Math"/>
                <w:highlight w:val="yellow"/>
              </w:rPr>
              <m:t>n</m:t>
            </m:r>
          </m:sub>
        </m:sSub>
        <m:r>
          <w:rPr>
            <w:rFonts w:ascii="Cambria Math" w:hAnsi="Cambria Math"/>
            <w:highlight w:val="yellow"/>
          </w:rPr>
          <m:t>+</m:t>
        </m:r>
        <m:r>
          <m:rPr>
            <m:sty m:val="b"/>
          </m:rPr>
          <w:rPr>
            <w:rFonts w:ascii="Cambria Math" w:hAnsi="Cambria Math"/>
            <w:highlight w:val="yellow"/>
          </w:rPr>
          <m:t>Xβ</m:t>
        </m:r>
        <m:r>
          <w:rPr>
            <w:rFonts w:ascii="Cambria Math" w:hAnsi="Cambria Math"/>
            <w:highlight w:val="yellow"/>
          </w:rPr>
          <m:t>+</m:t>
        </m:r>
        <m:r>
          <m:rPr>
            <m:sty m:val="b"/>
          </m:rPr>
          <w:rPr>
            <w:rFonts w:ascii="Cambria Math" w:hAnsi="Cambria Math"/>
            <w:highlight w:val="yellow"/>
          </w:rPr>
          <m:t>ε</m:t>
        </m:r>
      </m:oMath>
      <w:r w:rsidR="00285D10" w:rsidRPr="005F3D7C">
        <w:rPr>
          <w:rFonts w:hint="eastAsia"/>
          <w:highlight w:val="yellow"/>
        </w:rPr>
        <w:t xml:space="preserve"> </w:t>
      </w:r>
      <w:r w:rsidR="00285D10" w:rsidRPr="005F3D7C">
        <w:rPr>
          <w:highlight w:val="yellow"/>
        </w:rPr>
        <w:t xml:space="preserve">  </w:t>
      </w:r>
      <w:r w:rsidRPr="005F3D7C">
        <w:rPr>
          <w:highlight w:val="yellow"/>
        </w:rPr>
        <w:t xml:space="preserve">                  (2)</w:t>
      </w:r>
    </w:p>
    <w:p w14:paraId="3BBD5A0B" w14:textId="11BB2DA2" w:rsidR="00B823E5" w:rsidRPr="005F3D7C" w:rsidRDefault="00FB19F1" w:rsidP="00B823E5">
      <w:pPr>
        <w:spacing w:line="480" w:lineRule="auto"/>
        <w:rPr>
          <w:highlight w:val="yellow"/>
        </w:rPr>
      </w:pPr>
      <w:r w:rsidRPr="005F3D7C">
        <w:rPr>
          <w:highlight w:val="yellow"/>
        </w:rPr>
        <w:t xml:space="preserve">where </w:t>
      </w:r>
      <m:oMath>
        <m:r>
          <m:rPr>
            <m:sty m:val="b"/>
          </m:rPr>
          <w:rPr>
            <w:rFonts w:ascii="Cambria Math" w:hAnsi="Cambria Math"/>
            <w:highlight w:val="yellow"/>
          </w:rPr>
          <m:t>Y</m:t>
        </m:r>
      </m:oMath>
      <w:r w:rsidRPr="005F3D7C">
        <w:rPr>
          <w:rFonts w:hint="eastAsia"/>
          <w:b/>
          <w:highlight w:val="yellow"/>
        </w:rPr>
        <w:t xml:space="preserve"> </w:t>
      </w:r>
      <w:r w:rsidRPr="005F3D7C">
        <w:rPr>
          <w:rFonts w:cs="Times New Roman"/>
          <w:szCs w:val="24"/>
          <w:highlight w:val="yellow"/>
        </w:rPr>
        <w:t>is a column vector of the response variable,</w:t>
      </w:r>
      <m:oMath>
        <m:r>
          <m:rPr>
            <m:sty m:val="p"/>
          </m:rPr>
          <w:rPr>
            <w:rFonts w:ascii="Cambria Math" w:hAnsi="Cambria Math"/>
            <w:highlight w:val="yellow"/>
          </w:rPr>
          <m:t xml:space="preserve"> ρ</m:t>
        </m:r>
      </m:oMath>
      <w:r w:rsidRPr="005F3D7C">
        <w:rPr>
          <w:rFonts w:cs="Times New Roman" w:hint="eastAsia"/>
          <w:highlight w:val="yellow"/>
        </w:rPr>
        <w:t xml:space="preserve"> </w:t>
      </w:r>
      <w:r w:rsidRPr="005F3D7C">
        <w:rPr>
          <w:rFonts w:cs="Times New Roman"/>
          <w:highlight w:val="yellow"/>
        </w:rPr>
        <w:t>is the spatial autoregressive coefficient</w:t>
      </w:r>
      <w:r w:rsidRPr="005F3D7C">
        <w:rPr>
          <w:rFonts w:cs="Times New Roman"/>
          <w:szCs w:val="24"/>
          <w:highlight w:val="yellow"/>
        </w:rPr>
        <w:t xml:space="preserve">, </w:t>
      </w:r>
      <m:oMath>
        <m:r>
          <m:rPr>
            <m:sty m:val="b"/>
          </m:rPr>
          <w:rPr>
            <w:rFonts w:ascii="Cambria Math" w:hAnsi="Cambria Math"/>
            <w:highlight w:val="yellow"/>
          </w:rPr>
          <m:t>W</m:t>
        </m:r>
      </m:oMath>
      <w:r w:rsidRPr="005F3D7C">
        <w:rPr>
          <w:rFonts w:cs="Times New Roman"/>
          <w:szCs w:val="24"/>
          <w:highlight w:val="yellow"/>
        </w:rPr>
        <w:t xml:space="preserve"> is the spatial weight matrix, </w:t>
      </w:r>
      <m:oMath>
        <m:sSub>
          <m:sSubPr>
            <m:ctrlPr>
              <w:rPr>
                <w:rFonts w:ascii="Cambria Math" w:hAnsi="Cambria Math"/>
                <w:highlight w:val="yellow"/>
              </w:rPr>
            </m:ctrlPr>
          </m:sSubPr>
          <m:e>
            <m:r>
              <w:rPr>
                <w:rFonts w:ascii="Cambria Math" w:hAnsi="Cambria Math"/>
                <w:highlight w:val="yellow"/>
              </w:rPr>
              <m:t>β</m:t>
            </m:r>
          </m:e>
          <m:sub>
            <m:r>
              <w:rPr>
                <w:rFonts w:ascii="Cambria Math" w:hAnsi="Cambria Math"/>
                <w:highlight w:val="yellow"/>
              </w:rPr>
              <m:t>0</m:t>
            </m:r>
          </m:sub>
        </m:sSub>
      </m:oMath>
      <w:r w:rsidRPr="005F3D7C">
        <w:rPr>
          <w:rFonts w:cs="Times New Roman" w:hint="eastAsia"/>
          <w:highlight w:val="yellow"/>
        </w:rPr>
        <w:t xml:space="preserve"> </w:t>
      </w:r>
      <w:r w:rsidRPr="005F3D7C">
        <w:rPr>
          <w:rFonts w:cs="Times New Roman"/>
          <w:highlight w:val="yellow"/>
        </w:rPr>
        <w:t xml:space="preserve">is the intercept, </w:t>
      </w:r>
      <m:oMath>
        <m:sSub>
          <m:sSubPr>
            <m:ctrlPr>
              <w:rPr>
                <w:rFonts w:ascii="Cambria Math" w:hAnsi="Cambria Math"/>
                <w:i/>
                <w:highlight w:val="yellow"/>
              </w:rPr>
            </m:ctrlPr>
          </m:sSubPr>
          <m:e>
            <m:r>
              <m:rPr>
                <m:sty m:val="bi"/>
              </m:rPr>
              <w:rPr>
                <w:rFonts w:ascii="Cambria Math" w:hAnsi="Cambria Math"/>
                <w:highlight w:val="yellow"/>
              </w:rPr>
              <m:t>1</m:t>
            </m:r>
          </m:e>
          <m:sub>
            <m:r>
              <w:rPr>
                <w:rFonts w:ascii="Cambria Math" w:hAnsi="Cambria Math"/>
                <w:highlight w:val="yellow"/>
              </w:rPr>
              <m:t>n</m:t>
            </m:r>
          </m:sub>
        </m:sSub>
      </m:oMath>
      <w:r w:rsidRPr="005F3D7C">
        <w:rPr>
          <w:rFonts w:cs="Times New Roman" w:hint="eastAsia"/>
          <w:highlight w:val="yellow"/>
        </w:rPr>
        <w:t xml:space="preserve"> </w:t>
      </w:r>
      <w:r w:rsidRPr="005F3D7C">
        <w:rPr>
          <w:rFonts w:cs="Times New Roman"/>
          <w:highlight w:val="yellow"/>
        </w:rPr>
        <w:t xml:space="preserve">is the </w:t>
      </w:r>
      <m:oMath>
        <m:r>
          <w:rPr>
            <w:rFonts w:ascii="Cambria Math" w:hAnsi="Cambria Math"/>
            <w:szCs w:val="24"/>
            <w:highlight w:val="yellow"/>
          </w:rPr>
          <m:t>n</m:t>
        </m:r>
      </m:oMath>
      <w:r w:rsidR="00F44661" w:rsidRPr="005F3D7C">
        <w:rPr>
          <w:rFonts w:cs="Times New Roman"/>
          <w:szCs w:val="24"/>
          <w:highlight w:val="yellow"/>
        </w:rPr>
        <w:t xml:space="preserve"> dimension </w:t>
      </w:r>
      <w:r w:rsidRPr="005F3D7C">
        <w:rPr>
          <w:rFonts w:cs="Times New Roman"/>
          <w:highlight w:val="yellow"/>
        </w:rPr>
        <w:t>vector of 1s</w:t>
      </w:r>
      <w:r w:rsidR="00F44661" w:rsidRPr="005F3D7C">
        <w:rPr>
          <w:rFonts w:cs="Times New Roman"/>
          <w:highlight w:val="yellow"/>
        </w:rPr>
        <w:t>,</w:t>
      </w:r>
      <w:r w:rsidRPr="005F3D7C">
        <w:rPr>
          <w:rFonts w:cs="Times New Roman"/>
          <w:highlight w:val="yellow"/>
        </w:rPr>
        <w:t xml:space="preserve"> </w:t>
      </w:r>
      <w:r w:rsidRPr="005F3D7C">
        <w:rPr>
          <w:rFonts w:cs="Times New Roman"/>
          <w:szCs w:val="24"/>
          <w:highlight w:val="yellow"/>
        </w:rPr>
        <w:t xml:space="preserve"> </w:t>
      </w:r>
      <m:oMath>
        <m:r>
          <m:rPr>
            <m:sty m:val="b"/>
          </m:rPr>
          <w:rPr>
            <w:rFonts w:ascii="Cambria Math" w:cs="Times New Roman"/>
            <w:szCs w:val="24"/>
            <w:highlight w:val="yellow"/>
          </w:rPr>
          <m:t>Χ</m:t>
        </m:r>
      </m:oMath>
      <w:r w:rsidRPr="005F3D7C">
        <w:rPr>
          <w:rFonts w:hint="eastAsia"/>
          <w:b/>
          <w:szCs w:val="24"/>
          <w:highlight w:val="yellow"/>
        </w:rPr>
        <w:t xml:space="preserve"> </w:t>
      </w:r>
      <w:r w:rsidRPr="005F3D7C">
        <w:rPr>
          <w:szCs w:val="24"/>
          <w:highlight w:val="yellow"/>
        </w:rPr>
        <w:t xml:space="preserve">is an </w:t>
      </w:r>
      <m:oMath>
        <m:r>
          <w:rPr>
            <w:rFonts w:ascii="Cambria Math" w:hAnsi="Cambria Math"/>
            <w:szCs w:val="24"/>
            <w:highlight w:val="yellow"/>
          </w:rPr>
          <m:t>n×m</m:t>
        </m:r>
      </m:oMath>
      <w:r w:rsidRPr="005F3D7C">
        <w:rPr>
          <w:rFonts w:hint="eastAsia"/>
          <w:szCs w:val="24"/>
          <w:highlight w:val="yellow"/>
        </w:rPr>
        <w:t xml:space="preserve"> </w:t>
      </w:r>
      <w:r w:rsidRPr="005F3D7C">
        <w:rPr>
          <w:szCs w:val="24"/>
          <w:highlight w:val="yellow"/>
        </w:rPr>
        <w:t xml:space="preserve">matrix of the explanatory variables, </w:t>
      </w:r>
      <m:oMath>
        <m:r>
          <m:rPr>
            <m:sty m:val="b"/>
          </m:rPr>
          <w:rPr>
            <w:rFonts w:ascii="Cambria Math" w:hAnsi="Cambria Math"/>
            <w:highlight w:val="yellow"/>
          </w:rPr>
          <m:t>β</m:t>
        </m:r>
      </m:oMath>
      <w:r w:rsidR="00F44661" w:rsidRPr="005F3D7C">
        <w:rPr>
          <w:highlight w:val="yellow"/>
        </w:rPr>
        <w:t xml:space="preserve"> is a column vector of coefficients and </w:t>
      </w:r>
      <m:oMath>
        <m:r>
          <m:rPr>
            <m:sty m:val="b"/>
          </m:rPr>
          <w:rPr>
            <w:rFonts w:ascii="Cambria Math" w:hAnsi="Cambria Math"/>
            <w:highlight w:val="yellow"/>
          </w:rPr>
          <m:t>ε</m:t>
        </m:r>
      </m:oMath>
      <w:r w:rsidR="00F44661" w:rsidRPr="005F3D7C">
        <w:rPr>
          <w:rFonts w:hint="eastAsia"/>
          <w:b/>
          <w:highlight w:val="yellow"/>
        </w:rPr>
        <w:t xml:space="preserve"> </w:t>
      </w:r>
      <w:r w:rsidR="00F44661" w:rsidRPr="005F3D7C">
        <w:rPr>
          <w:highlight w:val="yellow"/>
        </w:rPr>
        <w:t>is random error terms.</w:t>
      </w:r>
    </w:p>
    <w:bookmarkEnd w:id="23"/>
    <w:p w14:paraId="4FF14A31" w14:textId="63E6CB5E" w:rsidR="003D3A39" w:rsidRDefault="00943F18" w:rsidP="005F3D7C">
      <w:pPr>
        <w:spacing w:line="480" w:lineRule="auto"/>
      </w:pPr>
      <w:r w:rsidRPr="005F3D7C">
        <w:rPr>
          <w:highlight w:val="yellow"/>
        </w:rPr>
        <w:t xml:space="preserve">Both LR and SLM are </w:t>
      </w:r>
      <w:r w:rsidR="00B823E5" w:rsidRPr="005F3D7C">
        <w:rPr>
          <w:highlight w:val="yellow"/>
        </w:rPr>
        <w:t>global and stationary form</w:t>
      </w:r>
      <w:r w:rsidRPr="005F3D7C">
        <w:rPr>
          <w:highlight w:val="yellow"/>
        </w:rPr>
        <w:t>s</w:t>
      </w:r>
      <w:r w:rsidR="00B823E5" w:rsidRPr="005F3D7C">
        <w:rPr>
          <w:highlight w:val="yellow"/>
        </w:rPr>
        <w:t xml:space="preserve"> where coefficients are</w:t>
      </w:r>
      <w:r w:rsidRPr="005F3D7C">
        <w:rPr>
          <w:highlight w:val="yellow"/>
        </w:rPr>
        <w:t xml:space="preserve"> assumed to be </w:t>
      </w:r>
      <w:r w:rsidR="00B823E5" w:rsidRPr="005F3D7C">
        <w:rPr>
          <w:highlight w:val="yellow"/>
        </w:rPr>
        <w:t>stationary and fixed across space.</w:t>
      </w:r>
      <w:r w:rsidR="00F171C1">
        <w:t xml:space="preserve"> </w:t>
      </w:r>
      <w:r w:rsidR="00BE70D9">
        <w:t>To capture</w:t>
      </w:r>
      <w:r w:rsidR="002D5CB6">
        <w:t xml:space="preserve"> spatially heterogeneous features</w:t>
      </w:r>
      <w:r w:rsidR="00BE70D9">
        <w:t xml:space="preserve"> that reflect </w:t>
      </w:r>
      <w:r w:rsidR="001D5196">
        <w:t>spatial variation</w:t>
      </w:r>
      <w:r w:rsidR="00BE70D9">
        <w:t xml:space="preserve"> </w:t>
      </w:r>
      <w:r w:rsidR="001D5196">
        <w:t>and diversities in data relationships</w:t>
      </w:r>
      <w:r w:rsidR="00BE70D9">
        <w:t>, GWR can be used</w:t>
      </w:r>
      <w:r w:rsidR="003D3A39">
        <w:t xml:space="preserve"> </w:t>
      </w:r>
      <w:r w:rsidR="00BE70D9">
        <w:t>which involves</w:t>
      </w:r>
      <w:r w:rsidR="003D3A39">
        <w:t xml:space="preserve"> </w:t>
      </w:r>
      <w:r w:rsidR="00946C25">
        <w:t xml:space="preserve">a series of </w:t>
      </w:r>
      <w:r w:rsidR="003D3A39">
        <w:t xml:space="preserve">location-specific </w:t>
      </w:r>
      <w:r w:rsidR="00BE70D9">
        <w:t xml:space="preserve">regression </w:t>
      </w:r>
      <w:r w:rsidR="001C792B" w:rsidRPr="005F3D7C">
        <w:rPr>
          <w:highlight w:val="yellow"/>
        </w:rPr>
        <w:t>estimation</w:t>
      </w:r>
      <w:r w:rsidR="003D3A39" w:rsidRPr="005F3D7C">
        <w:rPr>
          <w:highlight w:val="yellow"/>
        </w:rPr>
        <w:t>s</w:t>
      </w:r>
      <w:r w:rsidR="003D3A39">
        <w:t xml:space="preserve"> </w:t>
      </w:r>
      <w:r w:rsidR="003D3A39">
        <w:fldChar w:fldCharType="begin">
          <w:fldData xml:space="preserve">PEVuZE5vdGU+PENpdGU+PEF1dGhvcj5CcnVuc2RvbjwvQXV0aG9yPjxZZWFyPjE5OTY8L1llYXI+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</w:fldData>
        </w:fldChar>
      </w:r>
      <w:r w:rsidR="008F6622">
        <w:instrText xml:space="preserve"> ADDIN EN.CITE </w:instrText>
      </w:r>
      <w:r w:rsidR="008F6622">
        <w:fldChar w:fldCharType="begin">
          <w:fldData xml:space="preserve">PEVuZE5vdGU+PENpdGU+PEF1dGhvcj5CcnVuc2RvbjwvQXV0aG9yPjxZZWFyPjE5OTY8L1llYXI+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</w:fldData>
        </w:fldChar>
      </w:r>
      <w:r w:rsidR="008F6622">
        <w:instrText xml:space="preserve"> ADDIN EN.CITE.DATA </w:instrText>
      </w:r>
      <w:r w:rsidR="008F6622">
        <w:fldChar w:fldCharType="end"/>
      </w:r>
      <w:r w:rsidR="003D3A39">
        <w:fldChar w:fldCharType="separate"/>
      </w:r>
      <w:r w:rsidR="008F6622">
        <w:rPr>
          <w:noProof/>
        </w:rPr>
        <w:t>(Brunsdon</w:t>
      </w:r>
      <w:r w:rsidR="008F6622" w:rsidRPr="008F6622">
        <w:rPr>
          <w:i/>
          <w:noProof/>
        </w:rPr>
        <w:t xml:space="preserve"> et al.</w:t>
      </w:r>
      <w:r w:rsidR="008F6622">
        <w:rPr>
          <w:noProof/>
        </w:rPr>
        <w:t xml:space="preserve"> 1996, Lu</w:t>
      </w:r>
      <w:r w:rsidR="008F6622" w:rsidRPr="008F6622">
        <w:rPr>
          <w:i/>
          <w:noProof/>
        </w:rPr>
        <w:t xml:space="preserve"> et al.</w:t>
      </w:r>
      <w:r w:rsidR="008F6622">
        <w:rPr>
          <w:noProof/>
        </w:rPr>
        <w:t xml:space="preserve"> 2018)</w:t>
      </w:r>
      <w:r w:rsidR="003D3A39">
        <w:fldChar w:fldCharType="end"/>
      </w:r>
      <w:r w:rsidR="003D3A39">
        <w:t>.</w:t>
      </w:r>
      <w:r w:rsidR="00BE70D9">
        <w:t xml:space="preserve"> The GWR model</w:t>
      </w:r>
      <w:r w:rsidR="0060132D">
        <w:t xml:space="preserve"> can be expressed as</w:t>
      </w:r>
      <w:r w:rsidR="00BE70D9">
        <w:t>:</w:t>
      </w:r>
    </w:p>
    <w:p w14:paraId="76B81F1A" w14:textId="2814BDE6" w:rsidR="00FB29D7" w:rsidRDefault="00FA1C9A">
      <w:pPr>
        <w:wordWrap w:val="0"/>
        <w:spacing w:before="163"/>
        <w:jc w:val="right"/>
      </w:pP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i0</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β</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w:r w:rsidR="00FB29D7">
        <w:rPr>
          <w:rFonts w:hint="eastAsia"/>
        </w:rPr>
        <w:t xml:space="preserve"> </w:t>
      </w:r>
      <w:r w:rsidR="00FB29D7">
        <w:t xml:space="preserve">      </w:t>
      </w:r>
      <w:r w:rsidR="00327AC7">
        <w:t xml:space="preserve">          </w:t>
      </w:r>
      <w:r w:rsidR="00FB29D7">
        <w:t xml:space="preserve">         </w:t>
      </w:r>
      <w:r w:rsidR="00FB29D7" w:rsidRPr="005F3D7C">
        <w:rPr>
          <w:highlight w:val="yellow"/>
        </w:rPr>
        <w:t>(</w:t>
      </w:r>
      <w:r w:rsidR="00593CC6" w:rsidRPr="005F3D7C">
        <w:rPr>
          <w:highlight w:val="yellow"/>
        </w:rPr>
        <w:t>3</w:t>
      </w:r>
      <w:r w:rsidR="00FB29D7" w:rsidRPr="005F3D7C">
        <w:rPr>
          <w:highlight w:val="yellow"/>
        </w:rPr>
        <w:t>)</w:t>
      </w:r>
    </w:p>
    <w:p w14:paraId="364D55FD" w14:textId="0CDA9F8F" w:rsidR="00A2380F" w:rsidRDefault="00FB29D7" w:rsidP="00B846D3">
      <w:pPr>
        <w:spacing w:after="320" w:line="480" w:lineRule="auto"/>
      </w:pPr>
      <w:r>
        <w:lastRenderedPageBreak/>
        <w:t xml:space="preserve">where for </w:t>
      </w:r>
      <w:r w:rsidR="00327AC7">
        <w:t xml:space="preserve">each </w:t>
      </w:r>
      <w:r w:rsidR="0060132D">
        <w:t>community</w:t>
      </w:r>
      <w:r w:rsidR="00BE70D9">
        <w:t>-level unit</w:t>
      </w:r>
      <w:r>
        <w:t xml:space="preserve"> </w:t>
      </w:r>
      <w:proofErr w:type="spellStart"/>
      <w:r>
        <w:rPr>
          <w:i/>
        </w:rPr>
        <w:t>i</w:t>
      </w:r>
      <w:proofErr w:type="spellEnd"/>
      <w:r>
        <w:t xml:space="preserve">, </w:t>
      </w:r>
      <w:proofErr w:type="spellStart"/>
      <w:r>
        <w:rPr>
          <w:i/>
        </w:rPr>
        <w:t>y</w:t>
      </w:r>
      <w:r>
        <w:rPr>
          <w:i/>
          <w:vertAlign w:val="subscript"/>
        </w:rPr>
        <w:t>i</w:t>
      </w:r>
      <w:proofErr w:type="spellEnd"/>
      <w:r>
        <w:t xml:space="preserve"> is the </w:t>
      </w:r>
      <w:r w:rsidR="0060132D">
        <w:t>average house price</w:t>
      </w:r>
      <w:r w:rsidR="00327AC7">
        <w:t xml:space="preserve">, </w:t>
      </w:r>
      <m:oMath>
        <m:sSub>
          <m:sSubPr>
            <m:ctrlPr>
              <w:rPr>
                <w:rFonts w:ascii="Cambria Math" w:hAnsi="Cambria Math"/>
                <w:i/>
              </w:rPr>
            </m:ctrlPr>
          </m:sSubPr>
          <m:e>
            <m:r>
              <w:rPr>
                <w:rFonts w:ascii="Cambria Math" w:hAnsi="Cambria Math"/>
              </w:rPr>
              <m:t>β</m:t>
            </m:r>
          </m:e>
          <m:sub>
            <m:r>
              <w:rPr>
                <w:rFonts w:ascii="Cambria Math" w:hAnsi="Cambria Math"/>
              </w:rPr>
              <m:t>i0</m:t>
            </m:r>
          </m:sub>
        </m:sSub>
      </m:oMath>
      <w:r w:rsidR="00327AC7">
        <w:rPr>
          <w:rFonts w:hint="eastAsia"/>
        </w:rPr>
        <w:t xml:space="preserve"> </w:t>
      </w:r>
      <w:r w:rsidR="00327AC7">
        <w:t xml:space="preserve">is </w:t>
      </w:r>
      <w:r w:rsidR="00C75DC3">
        <w:t>a location-specific</w:t>
      </w:r>
      <w:r w:rsidR="00327AC7">
        <w:t xml:space="preserve"> intercept, </w:t>
      </w:r>
      <w:r>
        <w:rPr>
          <w:i/>
        </w:rPr>
        <w:t>β</w:t>
      </w:r>
      <w:proofErr w:type="spellStart"/>
      <w:r>
        <w:rPr>
          <w:i/>
          <w:vertAlign w:val="subscript"/>
        </w:rPr>
        <w:t>ij</w:t>
      </w:r>
      <w:proofErr w:type="spellEnd"/>
      <w:r>
        <w:t xml:space="preserve"> is the</w:t>
      </w:r>
      <w:r w:rsidR="00C75DC3" w:rsidRPr="00C75DC3">
        <w:t xml:space="preserve"> </w:t>
      </w:r>
      <w:proofErr w:type="spellStart"/>
      <w:r>
        <w:rPr>
          <w:i/>
        </w:rPr>
        <w:t>j</w:t>
      </w:r>
      <w:r>
        <w:rPr>
          <w:vertAlign w:val="superscript"/>
        </w:rPr>
        <w:t>th</w:t>
      </w:r>
      <w:proofErr w:type="spellEnd"/>
      <w:r>
        <w:t xml:space="preserve"> </w:t>
      </w:r>
      <w:r w:rsidR="00C75DC3">
        <w:t xml:space="preserve">location-specific regression </w:t>
      </w:r>
      <w:r>
        <w:t xml:space="preserve">coefficient, </w:t>
      </w:r>
      <w:proofErr w:type="spellStart"/>
      <w:r w:rsidR="00327AC7">
        <w:rPr>
          <w:i/>
        </w:rPr>
        <w:t>x</w:t>
      </w:r>
      <w:r>
        <w:rPr>
          <w:i/>
          <w:vertAlign w:val="subscript"/>
        </w:rPr>
        <w:t>ij</w:t>
      </w:r>
      <w:proofErr w:type="spellEnd"/>
      <w:r>
        <w:t xml:space="preserve"> is the</w:t>
      </w:r>
      <w:r w:rsidR="00327AC7">
        <w:t xml:space="preserve"> observed</w:t>
      </w:r>
      <w:r>
        <w:t xml:space="preserve"> value of the</w:t>
      </w:r>
      <w:r>
        <w:rPr>
          <w:rFonts w:hint="eastAsia"/>
        </w:rPr>
        <w:t xml:space="preserve"> </w:t>
      </w:r>
      <w:proofErr w:type="spellStart"/>
      <w:r>
        <w:rPr>
          <w:i/>
        </w:rPr>
        <w:t>j</w:t>
      </w:r>
      <w:r>
        <w:rPr>
          <w:vertAlign w:val="superscript"/>
        </w:rPr>
        <w:t>th</w:t>
      </w:r>
      <w:proofErr w:type="spellEnd"/>
      <w:r>
        <w:t xml:space="preserve"> explanatory variable, </w:t>
      </w:r>
      <w:r>
        <w:rPr>
          <w:i/>
        </w:rPr>
        <w:t>m</w:t>
      </w:r>
      <w:r>
        <w:t xml:space="preserve"> is the number of explanatory variables</w:t>
      </w:r>
      <w:r w:rsidR="00327AC7">
        <w:t xml:space="preserve"> (i.e.</w:t>
      </w:r>
      <w:r w:rsidR="00BE70D9">
        <w:t>,</w:t>
      </w:r>
      <w:r w:rsidR="00327AC7">
        <w:t xml:space="preserve"> </w:t>
      </w:r>
      <w:r w:rsidR="009B6983">
        <w:rPr>
          <w:i/>
        </w:rPr>
        <w:t>m=</w:t>
      </w:r>
      <w:r w:rsidR="00327AC7">
        <w:t>5),</w:t>
      </w:r>
      <w:bookmarkStart w:id="26" w:name="_Hlk121253667"/>
      <w:r>
        <w:t xml:space="preserve"> </w:t>
      </w:r>
      <w:proofErr w:type="spellStart"/>
      <w:r>
        <w:rPr>
          <w:i/>
        </w:rPr>
        <w:t>ε</w:t>
      </w:r>
      <w:r>
        <w:rPr>
          <w:i/>
          <w:vertAlign w:val="subscript"/>
        </w:rPr>
        <w:t>i</w:t>
      </w:r>
      <w:proofErr w:type="spellEnd"/>
      <w:r>
        <w:rPr>
          <w:vertAlign w:val="subscript"/>
        </w:rPr>
        <w:t xml:space="preserve"> </w:t>
      </w:r>
      <w:r>
        <w:t xml:space="preserve">is </w:t>
      </w:r>
      <w:r w:rsidR="00BD0FA6" w:rsidRPr="005F3D7C">
        <w:rPr>
          <w:highlight w:val="yellow"/>
        </w:rPr>
        <w:t>the random error term</w:t>
      </w:r>
      <w:r w:rsidR="00BD0FA6" w:rsidRPr="005F3D7C" w:rsidDel="00BD0FA6">
        <w:rPr>
          <w:highlight w:val="yellow"/>
        </w:rPr>
        <w:t xml:space="preserve"> </w:t>
      </w:r>
      <w:r w:rsidR="001C3606" w:rsidRPr="005F3D7C">
        <w:rPr>
          <w:highlight w:val="yellow"/>
        </w:rPr>
        <w:t>by following a normal distribution</w:t>
      </w:r>
      <w:bookmarkEnd w:id="26"/>
      <w:r w:rsidR="00327AC7">
        <w:t xml:space="preserve">, and </w:t>
      </w:r>
      <w:r w:rsidR="00327AC7">
        <w:rPr>
          <w:i/>
        </w:rPr>
        <w:t>n</w:t>
      </w:r>
      <w:r w:rsidR="00327AC7">
        <w:t xml:space="preserve"> </w:t>
      </w:r>
      <w:r w:rsidR="00946C25">
        <w:t>is</w:t>
      </w:r>
      <w:r w:rsidR="00327AC7">
        <w:t xml:space="preserve"> the number of communit</w:t>
      </w:r>
      <w:r w:rsidR="00946C25">
        <w:t>y units</w:t>
      </w:r>
      <w:r w:rsidR="00327AC7">
        <w:t xml:space="preserve"> within </w:t>
      </w:r>
      <w:r w:rsidR="00946C25">
        <w:t>Wuhan’s</w:t>
      </w:r>
      <w:r w:rsidR="00327AC7">
        <w:t xml:space="preserve"> CB</w:t>
      </w:r>
      <w:r w:rsidR="00946C25">
        <w:t>A</w:t>
      </w:r>
      <w:r>
        <w:t>.</w:t>
      </w:r>
      <w:r w:rsidR="00C75DC3">
        <w:t xml:space="preserve"> </w:t>
      </w:r>
      <w:r w:rsidR="00B910B5">
        <w:rPr>
          <w:rFonts w:hint="eastAsia"/>
        </w:rPr>
        <w:t>F</w:t>
      </w:r>
      <w:r w:rsidR="00B910B5">
        <w:t xml:space="preserve">or each </w:t>
      </w:r>
      <w:r w:rsidR="00C75DC3">
        <w:t xml:space="preserve">regression </w:t>
      </w:r>
      <w:r w:rsidR="00B910B5">
        <w:t xml:space="preserve">calibration location </w:t>
      </w:r>
      <w:proofErr w:type="spellStart"/>
      <w:r w:rsidR="00B910B5">
        <w:rPr>
          <w:i/>
        </w:rPr>
        <w:t>i</w:t>
      </w:r>
      <w:proofErr w:type="spellEnd"/>
      <w:r w:rsidR="00B910B5">
        <w:t xml:space="preserve">, the GWR model </w:t>
      </w:r>
      <w:r w:rsidR="00C75DC3">
        <w:t>is</w:t>
      </w:r>
      <w:r w:rsidR="00B910B5">
        <w:t xml:space="preserve"> calibrated via </w:t>
      </w:r>
      <w:r w:rsidR="00C75DC3">
        <w:t xml:space="preserve">a </w:t>
      </w:r>
      <w:r w:rsidR="00B910B5">
        <w:t>weighted least square approach, expressed as</w:t>
      </w:r>
      <w:r w:rsidR="00C75DC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5"/>
      </w:tblGrid>
      <w:tr w:rsidR="00654093" w:rsidRPr="005F3D7C" w14:paraId="3A14E0B9" w14:textId="77777777" w:rsidTr="00654093">
        <w:tc>
          <w:tcPr>
            <w:tcW w:w="8505" w:type="dxa"/>
            <w:vAlign w:val="center"/>
          </w:tcPr>
          <w:p w14:paraId="4FE88CB2" w14:textId="3A27EDA4" w:rsidR="00654093" w:rsidRDefault="00FA1C9A" w:rsidP="00AD762B">
            <w:pPr>
              <w:spacing w:line="480" w:lineRule="auto"/>
            </w:pPr>
            <m:oMathPara>
              <m:oMath>
                <m:sSub>
                  <m:sSubPr>
                    <m:ctrlPr>
                      <w:rPr>
                        <w:rFonts w:ascii="Cambria Math" w:hAnsi="Cambria Math" w:cs="Times New Roman"/>
                        <w:b/>
                        <w:kern w:val="2"/>
                        <w:sz w:val="24"/>
                        <w:szCs w:val="24"/>
                      </w:rPr>
                    </m:ctrlPr>
                  </m:sSubPr>
                  <m:e>
                    <m:acc>
                      <m:accPr>
                        <m:ctrlPr>
                          <w:rPr>
                            <w:rFonts w:ascii="Cambria Math" w:hAnsi="Cambria Math" w:cs="Times New Roman"/>
                            <w:b/>
                            <w:kern w:val="2"/>
                            <w:sz w:val="24"/>
                            <w:szCs w:val="24"/>
                          </w:rPr>
                        </m:ctrlPr>
                      </m:accPr>
                      <m:e>
                        <m:r>
                          <m:rPr>
                            <m:sty m:val="b"/>
                          </m:rPr>
                          <w:rPr>
                            <w:rFonts w:ascii="Cambria Math" w:cs="Times New Roman"/>
                            <w:sz w:val="24"/>
                            <w:szCs w:val="24"/>
                          </w:rPr>
                          <m:t>β</m:t>
                        </m:r>
                      </m:e>
                    </m:acc>
                  </m:e>
                  <m:sub>
                    <m:r>
                      <w:rPr>
                        <w:rFonts w:ascii="Cambria Math" w:cs="Times New Roman"/>
                        <w:szCs w:val="24"/>
                      </w:rPr>
                      <m:t>i</m:t>
                    </m:r>
                  </m:sub>
                </m:sSub>
                <m:r>
                  <m:rPr>
                    <m:sty m:val="p"/>
                  </m:rPr>
                  <w:rPr>
                    <w:rFonts w:asci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b"/>
                              </m:rPr>
                              <w:rPr>
                                <w:rFonts w:ascii="Cambria Math" w:cs="Times New Roman"/>
                                <w:sz w:val="24"/>
                                <w:szCs w:val="24"/>
                              </w:rPr>
                              <m:t>Χ</m:t>
                            </m:r>
                          </m:e>
                          <m:sup>
                            <m:r>
                              <w:rPr>
                                <w:rFonts w:ascii="Cambria Math" w:cs="Times New Roman"/>
                                <w:sz w:val="24"/>
                                <w:szCs w:val="24"/>
                              </w:rPr>
                              <m:t>T</m:t>
                            </m:r>
                          </m:sup>
                        </m:sSup>
                        <m:sSub>
                          <m:sSubPr>
                            <m:ctrlPr>
                              <w:rPr>
                                <w:rFonts w:ascii="Cambria Math" w:hAnsi="Cambria Math" w:cs="Times New Roman"/>
                                <w:b/>
                                <w:kern w:val="2"/>
                                <w:sz w:val="24"/>
                                <w:szCs w:val="24"/>
                              </w:rPr>
                            </m:ctrlPr>
                          </m:sSubPr>
                          <m:e>
                            <m:r>
                              <m:rPr>
                                <m:sty m:val="b"/>
                              </m:rPr>
                              <w:rPr>
                                <w:rFonts w:ascii="Cambria Math" w:cs="Times New Roman"/>
                                <w:sz w:val="24"/>
                                <w:szCs w:val="24"/>
                              </w:rPr>
                              <m:t>W</m:t>
                            </m:r>
                          </m:e>
                          <m:sub>
                            <m:r>
                              <w:rPr>
                                <w:rFonts w:ascii="Cambria Math" w:cs="Times New Roman"/>
                                <w:szCs w:val="24"/>
                              </w:rPr>
                              <m:t>i</m:t>
                            </m:r>
                          </m:sub>
                        </m:sSub>
                        <m:r>
                          <m:rPr>
                            <m:sty m:val="b"/>
                          </m:rPr>
                          <w:rPr>
                            <w:rFonts w:ascii="Cambria Math" w:cs="Times New Roman"/>
                            <w:sz w:val="24"/>
                            <w:szCs w:val="24"/>
                          </w:rPr>
                          <m:t>Χ</m:t>
                        </m:r>
                      </m:e>
                    </m:d>
                  </m:e>
                  <m:sup>
                    <m:r>
                      <m:rPr>
                        <m:sty m:val="p"/>
                      </m:rPr>
                      <w:rPr>
                        <w:rFonts w:ascii="Cambria Math" w:eastAsia="Microsoft YaHei" w:hAnsi="Cambria Math" w:cs="Microsoft YaHei" w:hint="eastAsia"/>
                        <w:sz w:val="24"/>
                        <w:szCs w:val="24"/>
                      </w:rPr>
                      <m:t>-</m:t>
                    </m:r>
                    <m:r>
                      <m:rPr>
                        <m:sty m:val="p"/>
                      </m:rPr>
                      <w:rPr>
                        <w:rFonts w:ascii="Cambria Math" w:cs="Times New Roman"/>
                        <w:sz w:val="24"/>
                        <w:szCs w:val="24"/>
                      </w:rPr>
                      <m:t>1</m:t>
                    </m:r>
                  </m:sup>
                </m:sSup>
                <m:sSup>
                  <m:sSupPr>
                    <m:ctrlPr>
                      <w:rPr>
                        <w:rFonts w:ascii="Cambria Math" w:hAnsi="Cambria Math" w:cs="Times New Roman"/>
                        <w:sz w:val="24"/>
                        <w:szCs w:val="24"/>
                      </w:rPr>
                    </m:ctrlPr>
                  </m:sSupPr>
                  <m:e>
                    <m:r>
                      <m:rPr>
                        <m:sty m:val="b"/>
                      </m:rPr>
                      <w:rPr>
                        <w:rFonts w:ascii="Cambria Math" w:cs="Times New Roman"/>
                        <w:sz w:val="24"/>
                        <w:szCs w:val="24"/>
                      </w:rPr>
                      <m:t>Χ</m:t>
                    </m:r>
                  </m:e>
                  <m:sup>
                    <m:r>
                      <w:rPr>
                        <w:rFonts w:ascii="Cambria Math" w:cs="Times New Roman"/>
                        <w:sz w:val="24"/>
                        <w:szCs w:val="24"/>
                      </w:rPr>
                      <m:t>T</m:t>
                    </m:r>
                  </m:sup>
                </m:sSup>
                <m:sSub>
                  <m:sSubPr>
                    <m:ctrlPr>
                      <w:rPr>
                        <w:rFonts w:ascii="Cambria Math" w:hAnsi="Cambria Math" w:cs="Times New Roman"/>
                        <w:b/>
                        <w:kern w:val="2"/>
                        <w:sz w:val="24"/>
                        <w:szCs w:val="24"/>
                      </w:rPr>
                    </m:ctrlPr>
                  </m:sSubPr>
                  <m:e>
                    <m:r>
                      <m:rPr>
                        <m:sty m:val="b"/>
                      </m:rPr>
                      <w:rPr>
                        <w:rFonts w:ascii="Cambria Math" w:cs="Times New Roman"/>
                        <w:sz w:val="24"/>
                        <w:szCs w:val="24"/>
                      </w:rPr>
                      <m:t>W</m:t>
                    </m:r>
                  </m:e>
                  <m:sub>
                    <m:r>
                      <w:rPr>
                        <w:rFonts w:ascii="Cambria Math" w:cs="Times New Roman"/>
                        <w:szCs w:val="24"/>
                      </w:rPr>
                      <m:t>i</m:t>
                    </m:r>
                  </m:sub>
                </m:sSub>
                <m:r>
                  <m:rPr>
                    <m:sty m:val="b"/>
                  </m:rPr>
                  <w:rPr>
                    <w:rFonts w:ascii="Cambria Math" w:cs="Times New Roman"/>
                    <w:sz w:val="24"/>
                    <w:szCs w:val="24"/>
                  </w:rPr>
                  <m:t>Y</m:t>
                </m:r>
              </m:oMath>
            </m:oMathPara>
          </w:p>
        </w:tc>
        <w:tc>
          <w:tcPr>
            <w:tcW w:w="555" w:type="dxa"/>
            <w:vAlign w:val="center"/>
          </w:tcPr>
          <w:p w14:paraId="276A74F0" w14:textId="28D48B5D" w:rsidR="00654093" w:rsidRPr="005F3D7C" w:rsidRDefault="00654093" w:rsidP="00AD762B">
            <w:pPr>
              <w:spacing w:line="480" w:lineRule="auto"/>
              <w:jc w:val="right"/>
              <w:rPr>
                <w:highlight w:val="yellow"/>
              </w:rPr>
            </w:pPr>
            <w:r w:rsidRPr="005F3D7C">
              <w:rPr>
                <w:rFonts w:hint="eastAsia"/>
                <w:highlight w:val="yellow"/>
              </w:rPr>
              <w:t>(</w:t>
            </w:r>
            <w:r w:rsidR="00593CC6" w:rsidRPr="005F3D7C">
              <w:rPr>
                <w:highlight w:val="yellow"/>
              </w:rPr>
              <w:t>4</w:t>
            </w:r>
            <w:r w:rsidRPr="005F3D7C">
              <w:rPr>
                <w:highlight w:val="yellow"/>
              </w:rPr>
              <w:t>)</w:t>
            </w:r>
          </w:p>
        </w:tc>
      </w:tr>
    </w:tbl>
    <w:p w14:paraId="4DFDE243" w14:textId="7CF34001" w:rsidR="00654093" w:rsidRPr="002D5E73" w:rsidRDefault="00107901" w:rsidP="00C41413">
      <w:pPr>
        <w:spacing w:after="320" w:line="480" w:lineRule="auto"/>
      </w:pPr>
      <w:r>
        <w:t>w</w:t>
      </w:r>
      <w:r w:rsidR="00654093">
        <w:t>here</w:t>
      </w:r>
      <w:r w:rsidR="002D5E73">
        <w:t xml:space="preserve"> for each calibration location </w:t>
      </w:r>
      <w:proofErr w:type="spellStart"/>
      <w:r w:rsidR="002D5E73">
        <w:rPr>
          <w:i/>
        </w:rPr>
        <w:t>i</w:t>
      </w:r>
      <w:proofErr w:type="spellEnd"/>
      <w:r w:rsidR="002D5E73">
        <w:rPr>
          <w:i/>
        </w:rPr>
        <w:t>,</w:t>
      </w:r>
      <w:r w:rsidR="00654093">
        <w:t xml:space="preserve"> </w:t>
      </w:r>
      <m:oMath>
        <m:sSub>
          <m:sSubPr>
            <m:ctrlPr>
              <w:rPr>
                <w:rFonts w:ascii="Cambria Math" w:hAnsi="Cambria Math" w:cs="Times New Roman"/>
                <w:b/>
                <w:szCs w:val="24"/>
              </w:rPr>
            </m:ctrlPr>
          </m:sSubPr>
          <m:e>
            <m:acc>
              <m:accPr>
                <m:ctrlPr>
                  <w:rPr>
                    <w:rFonts w:ascii="Cambria Math" w:hAnsi="Cambria Math" w:cs="Times New Roman"/>
                    <w:b/>
                    <w:szCs w:val="24"/>
                  </w:rPr>
                </m:ctrlPr>
              </m:accPr>
              <m:e>
                <m:r>
                  <m:rPr>
                    <m:sty m:val="b"/>
                  </m:rPr>
                  <w:rPr>
                    <w:rFonts w:ascii="Cambria Math" w:cs="Times New Roman"/>
                    <w:szCs w:val="24"/>
                  </w:rPr>
                  <m:t>β</m:t>
                </m:r>
              </m:e>
            </m:acc>
          </m:e>
          <m:sub>
            <m:r>
              <w:rPr>
                <w:rFonts w:ascii="Cambria Math" w:cs="Times New Roman"/>
                <w:szCs w:val="24"/>
              </w:rPr>
              <m:t>i</m:t>
            </m:r>
          </m:sub>
        </m:sSub>
      </m:oMath>
      <w:r w:rsidR="002D5E73">
        <w:rPr>
          <w:b/>
          <w:szCs w:val="24"/>
        </w:rPr>
        <w:t xml:space="preserve"> </w:t>
      </w:r>
      <w:r w:rsidR="002D5E73">
        <w:rPr>
          <w:szCs w:val="24"/>
        </w:rPr>
        <w:t xml:space="preserve">is a row vector of estimated coefficients, </w:t>
      </w:r>
      <m:oMath>
        <m:r>
          <m:rPr>
            <m:sty m:val="b"/>
          </m:rPr>
          <w:rPr>
            <w:rFonts w:ascii="Cambria Math" w:cs="Times New Roman"/>
            <w:szCs w:val="24"/>
          </w:rPr>
          <m:t>Χ</m:t>
        </m:r>
      </m:oMath>
      <w:r w:rsidR="002D5E73">
        <w:rPr>
          <w:rFonts w:hint="eastAsia"/>
          <w:b/>
          <w:szCs w:val="24"/>
        </w:rPr>
        <w:t xml:space="preserve"> </w:t>
      </w:r>
      <w:r w:rsidR="002D5E73">
        <w:rPr>
          <w:szCs w:val="24"/>
        </w:rPr>
        <w:t xml:space="preserve">is an </w:t>
      </w:r>
      <m:oMath>
        <m:r>
          <w:rPr>
            <w:rFonts w:ascii="Cambria Math" w:hAnsi="Cambria Math"/>
            <w:szCs w:val="24"/>
          </w:rPr>
          <m:t>n×</m:t>
        </m:r>
        <m:d>
          <m:dPr>
            <m:ctrlPr>
              <w:rPr>
                <w:rFonts w:ascii="Cambria Math" w:hAnsi="Cambria Math"/>
                <w:i/>
                <w:szCs w:val="24"/>
              </w:rPr>
            </m:ctrlPr>
          </m:dPr>
          <m:e>
            <m:r>
              <w:rPr>
                <w:rFonts w:ascii="Cambria Math" w:hAnsi="Cambria Math"/>
                <w:szCs w:val="24"/>
              </w:rPr>
              <m:t>m+1</m:t>
            </m:r>
          </m:e>
        </m:d>
      </m:oMath>
      <w:r w:rsidR="002D5E73">
        <w:rPr>
          <w:rFonts w:hint="eastAsia"/>
          <w:szCs w:val="24"/>
        </w:rPr>
        <w:t xml:space="preserve"> </w:t>
      </w:r>
      <w:r w:rsidR="002D5E73">
        <w:rPr>
          <w:szCs w:val="24"/>
        </w:rPr>
        <w:t>matrix of</w:t>
      </w:r>
      <w:r w:rsidR="00C75DC3">
        <w:rPr>
          <w:szCs w:val="24"/>
        </w:rPr>
        <w:t xml:space="preserve"> the</w:t>
      </w:r>
      <w:r w:rsidR="002D5E73">
        <w:rPr>
          <w:szCs w:val="24"/>
        </w:rPr>
        <w:t xml:space="preserve"> </w:t>
      </w:r>
      <w:r w:rsidR="00C75DC3">
        <w:rPr>
          <w:szCs w:val="24"/>
        </w:rPr>
        <w:t xml:space="preserve">explanatory </w:t>
      </w:r>
      <w:r w:rsidR="002D5E73">
        <w:rPr>
          <w:szCs w:val="24"/>
        </w:rPr>
        <w:t xml:space="preserve">variables with </w:t>
      </w:r>
      <w:r w:rsidR="002D5E73" w:rsidRPr="00152D0C">
        <w:rPr>
          <w:rFonts w:cs="Times New Roman"/>
        </w:rPr>
        <w:t xml:space="preserve">a column of </w:t>
      </w:r>
      <w:r w:rsidR="002D5E73" w:rsidRPr="002D5E73">
        <w:rPr>
          <w:rFonts w:cs="Times New Roman"/>
          <w:b/>
          <w:i/>
        </w:rPr>
        <w:t>1</w:t>
      </w:r>
      <w:r w:rsidR="002D5E73" w:rsidRPr="00152D0C">
        <w:rPr>
          <w:rFonts w:cs="Times New Roman"/>
        </w:rPr>
        <w:t>s for the intercept</w:t>
      </w:r>
      <w:r w:rsidR="002D5E73">
        <w:rPr>
          <w:rFonts w:cs="Times New Roman"/>
        </w:rPr>
        <w:t xml:space="preserve">, </w:t>
      </w:r>
      <m:oMath>
        <m:r>
          <m:rPr>
            <m:sty m:val="b"/>
          </m:rPr>
          <w:rPr>
            <w:rFonts w:ascii="Cambria Math" w:cs="Times New Roman"/>
            <w:szCs w:val="24"/>
          </w:rPr>
          <m:t>Y</m:t>
        </m:r>
      </m:oMath>
      <w:r w:rsidR="002D5E73">
        <w:rPr>
          <w:rFonts w:cs="Times New Roman" w:hint="eastAsia"/>
          <w:b/>
          <w:szCs w:val="24"/>
        </w:rPr>
        <w:t xml:space="preserve"> </w:t>
      </w:r>
      <w:r w:rsidR="002D5E73" w:rsidRPr="002D5E73">
        <w:rPr>
          <w:rFonts w:cs="Times New Roman"/>
          <w:szCs w:val="24"/>
        </w:rPr>
        <w:t xml:space="preserve">is </w:t>
      </w:r>
      <w:r w:rsidR="002D5E73">
        <w:rPr>
          <w:rFonts w:cs="Times New Roman"/>
          <w:szCs w:val="24"/>
        </w:rPr>
        <w:t xml:space="preserve">a column vector of the </w:t>
      </w:r>
      <w:r w:rsidR="00C75DC3">
        <w:rPr>
          <w:rFonts w:cs="Times New Roman"/>
          <w:szCs w:val="24"/>
        </w:rPr>
        <w:t>response</w:t>
      </w:r>
      <w:r w:rsidR="002D5E73">
        <w:rPr>
          <w:rFonts w:cs="Times New Roman"/>
          <w:szCs w:val="24"/>
        </w:rPr>
        <w:t xml:space="preserve"> variable,</w:t>
      </w:r>
      <w:r w:rsidR="00C75DC3">
        <w:rPr>
          <w:rFonts w:cs="Times New Roman"/>
          <w:szCs w:val="24"/>
        </w:rPr>
        <w:t xml:space="preserve"> and</w:t>
      </w:r>
      <w:r w:rsidR="002D5E73">
        <w:rPr>
          <w:rFonts w:cs="Times New Roman"/>
          <w:szCs w:val="24"/>
        </w:rPr>
        <w:t xml:space="preserve"> </w:t>
      </w:r>
      <m:oMath>
        <m:sSub>
          <m:sSubPr>
            <m:ctrlPr>
              <w:rPr>
                <w:rFonts w:ascii="Cambria Math" w:hAnsi="Cambria Math" w:cs="Times New Roman"/>
                <w:b/>
                <w:szCs w:val="24"/>
              </w:rPr>
            </m:ctrlPr>
          </m:sSubPr>
          <m:e>
            <m:r>
              <m:rPr>
                <m:sty m:val="b"/>
              </m:rPr>
              <w:rPr>
                <w:rFonts w:ascii="Cambria Math" w:cs="Times New Roman"/>
                <w:szCs w:val="24"/>
              </w:rPr>
              <m:t>W</m:t>
            </m:r>
          </m:e>
          <m:sub>
            <m:r>
              <w:rPr>
                <w:rFonts w:ascii="Cambria Math" w:cs="Times New Roman"/>
                <w:szCs w:val="24"/>
              </w:rPr>
              <m:t>i</m:t>
            </m:r>
          </m:sub>
        </m:sSub>
      </m:oMath>
      <w:r w:rsidR="002D5E73">
        <w:rPr>
          <w:rFonts w:cs="Times New Roman" w:hint="eastAsia"/>
          <w:szCs w:val="24"/>
        </w:rPr>
        <w:t xml:space="preserve"> </w:t>
      </w:r>
      <w:r w:rsidR="002D5E73">
        <w:rPr>
          <w:rFonts w:cs="Times New Roman"/>
          <w:szCs w:val="24"/>
        </w:rPr>
        <w:t xml:space="preserve">is a </w:t>
      </w:r>
      <w:r w:rsidR="002D5E73" w:rsidRPr="002D5E73">
        <w:rPr>
          <w:rFonts w:cs="Times New Roman"/>
          <w:szCs w:val="24"/>
        </w:rPr>
        <w:t xml:space="preserve">diagonal matrix </w:t>
      </w:r>
      <w:r w:rsidR="002D5E73">
        <w:rPr>
          <w:rFonts w:cs="Times New Roman"/>
          <w:szCs w:val="24"/>
        </w:rPr>
        <w:t xml:space="preserve">of </w:t>
      </w:r>
      <w:r w:rsidR="002D5E73" w:rsidRPr="002D5E73">
        <w:rPr>
          <w:rFonts w:cs="Times New Roman"/>
          <w:szCs w:val="24"/>
        </w:rPr>
        <w:t xml:space="preserve">the </w:t>
      </w:r>
      <w:r w:rsidR="002D5E73">
        <w:rPr>
          <w:rFonts w:cs="Times New Roman"/>
          <w:szCs w:val="24"/>
        </w:rPr>
        <w:t>spatial</w:t>
      </w:r>
      <w:r w:rsidR="002D5E73" w:rsidRPr="002D5E73">
        <w:rPr>
          <w:rFonts w:cs="Times New Roman"/>
          <w:szCs w:val="24"/>
        </w:rPr>
        <w:t xml:space="preserve"> weightings</w:t>
      </w:r>
      <w:r w:rsidR="002D5E73">
        <w:rPr>
          <w:rFonts w:cs="Times New Roman"/>
          <w:szCs w:val="24"/>
        </w:rPr>
        <w:t xml:space="preserve"> for </w:t>
      </w:r>
      <w:r w:rsidR="002D5E73" w:rsidRPr="002D5E73">
        <w:rPr>
          <w:rFonts w:cs="Times New Roman"/>
          <w:szCs w:val="24"/>
        </w:rPr>
        <w:t>each observation</w:t>
      </w:r>
      <w:r w:rsidR="002D5E73">
        <w:rPr>
          <w:rFonts w:cs="Times New Roman"/>
          <w:szCs w:val="24"/>
        </w:rPr>
        <w:t xml:space="preserve">. </w:t>
      </w:r>
      <w:r w:rsidR="00C75DC3">
        <w:rPr>
          <w:rFonts w:cs="Times New Roman"/>
          <w:szCs w:val="24"/>
        </w:rPr>
        <w:t xml:space="preserve">To </w:t>
      </w:r>
      <w:r w:rsidR="00946C25">
        <w:rPr>
          <w:rFonts w:cs="Times New Roman"/>
          <w:szCs w:val="24"/>
        </w:rPr>
        <w:t>calculate</w:t>
      </w:r>
      <w:r w:rsidR="002D5E73">
        <w:rPr>
          <w:rFonts w:cs="Times New Roman"/>
          <w:szCs w:val="24"/>
        </w:rPr>
        <w:t xml:space="preserve"> </w:t>
      </w:r>
      <m:oMath>
        <m:sSub>
          <m:sSubPr>
            <m:ctrlPr>
              <w:rPr>
                <w:rFonts w:ascii="Cambria Math" w:hAnsi="Cambria Math" w:cs="Times New Roman"/>
                <w:b/>
                <w:szCs w:val="24"/>
              </w:rPr>
            </m:ctrlPr>
          </m:sSubPr>
          <m:e>
            <m:r>
              <m:rPr>
                <m:sty m:val="b"/>
              </m:rPr>
              <w:rPr>
                <w:rFonts w:ascii="Cambria Math" w:cs="Times New Roman"/>
                <w:szCs w:val="24"/>
              </w:rPr>
              <m:t>W</m:t>
            </m:r>
          </m:e>
          <m:sub>
            <m:r>
              <w:rPr>
                <w:rFonts w:ascii="Cambria Math" w:cs="Times New Roman"/>
                <w:szCs w:val="24"/>
              </w:rPr>
              <m:t>i</m:t>
            </m:r>
          </m:sub>
        </m:sSub>
      </m:oMath>
      <w:r w:rsidR="00946C25">
        <w:rPr>
          <w:rFonts w:cs="Times New Roman"/>
          <w:b/>
          <w:szCs w:val="24"/>
        </w:rPr>
        <w:t xml:space="preserve">, </w:t>
      </w:r>
      <w:r w:rsidR="002D5E73">
        <w:t xml:space="preserve">a kernel </w:t>
      </w:r>
      <w:r w:rsidR="00C75DC3">
        <w:t xml:space="preserve">weighting </w:t>
      </w:r>
      <w:r w:rsidR="002D5E73">
        <w:t xml:space="preserve">function </w:t>
      </w:r>
      <w:r w:rsidR="00946C25">
        <w:t xml:space="preserve">needs to be specified together </w:t>
      </w:r>
      <w:r w:rsidR="002D5E73">
        <w:t>with a</w:t>
      </w:r>
      <w:r w:rsidR="00D9678F">
        <w:t>n</w:t>
      </w:r>
      <w:r w:rsidR="002D5E73">
        <w:t xml:space="preserve"> </w:t>
      </w:r>
      <w:r w:rsidR="00D9678F">
        <w:t>optimized</w:t>
      </w:r>
      <w:r w:rsidR="002D5E73">
        <w:t xml:space="preserve"> </w:t>
      </w:r>
      <w:r w:rsidR="00946C25">
        <w:t xml:space="preserve">kernel </w:t>
      </w:r>
      <w:r w:rsidR="002D5E73">
        <w:t>bandwidth</w:t>
      </w:r>
      <w:r w:rsidR="00D9678F">
        <w:t xml:space="preserve">. </w:t>
      </w:r>
      <w:r w:rsidR="00C75DC3">
        <w:t xml:space="preserve">For this study, a bi-square kernel </w:t>
      </w:r>
      <w:r w:rsidR="00946C25">
        <w:t xml:space="preserve">weighting </w:t>
      </w:r>
      <w:r w:rsidR="00C75DC3">
        <w:t xml:space="preserve">function was chosen together with an adaptive </w:t>
      </w:r>
      <w:r w:rsidR="00946C25">
        <w:t xml:space="preserve">kernel bandwidth (i.e., the number of nearest </w:t>
      </w:r>
      <w:proofErr w:type="spellStart"/>
      <w:r w:rsidR="00946C25">
        <w:t>neighbours</w:t>
      </w:r>
      <w:proofErr w:type="spellEnd"/>
      <w:r w:rsidR="00A56EC7">
        <w:t xml:space="preserve"> used in each local calibration</w:t>
      </w:r>
      <w:r w:rsidR="00946C25">
        <w:t>) that was optimally found via a corrected A</w:t>
      </w:r>
      <w:r w:rsidR="00054E40">
        <w:t xml:space="preserve">kaike Information </w:t>
      </w:r>
      <w:proofErr w:type="spellStart"/>
      <w:r w:rsidR="00054E40">
        <w:t>Citerion</w:t>
      </w:r>
      <w:proofErr w:type="spellEnd"/>
      <w:r w:rsidR="00946C25">
        <w:t xml:space="preserve"> (</w:t>
      </w:r>
      <w:proofErr w:type="spellStart"/>
      <w:r w:rsidR="00946C25">
        <w:t>AICc</w:t>
      </w:r>
      <w:proofErr w:type="spellEnd"/>
      <w:r w:rsidR="00946C25">
        <w:t xml:space="preserve">) procedure; as detailed in </w:t>
      </w:r>
      <w:r w:rsidR="00D9678F">
        <w:rPr>
          <w:rFonts w:cs="Times New Roman"/>
        </w:rPr>
        <w:fldChar w:fldCharType="begin"/>
      </w:r>
      <w:r w:rsidR="008F6622">
        <w:rPr>
          <w:rFonts w:cs="Times New Roman"/>
        </w:rPr>
        <w:instrText xml:space="preserve"> ADDIN EN.CITE &lt;EndNote&gt;&lt;Cite&gt;&lt;Author&gt;Gollini&lt;/Author&gt;&lt;Year&gt;2015&lt;/Year&gt;&lt;RecNum&gt;606&lt;/RecNum&gt;&lt;Prefix&gt;see &lt;/Prefix&gt;&lt;DisplayText&gt;(see Gollini&lt;style face="italic"&gt; et al.&lt;/style&gt; 2015)&lt;/DisplayText&gt;&lt;record&gt;&lt;rec-number&gt;606&lt;/rec-number&gt;&lt;foreign-keys&gt;&lt;key app="EN" db-id="9vw0szx5rpasw2ee29q5wdrw0a0t5wdwfzpr" timestamp="1383689093"&gt;606&lt;/key&gt;&lt;/foreign-keys&gt;&lt;ref-type name="Journal Article"&gt;17&lt;/ref-type&gt;&lt;contributors&gt;&lt;authors&gt;&lt;author&gt;Isabella Gollini&lt;/author&gt;&lt;author&gt;Binbin Lu&lt;/author&gt;&lt;author&gt; Martin Charlton&lt;/author&gt;&lt;author&gt;Christopher Brunsdon&lt;/author&gt;&lt;author&gt;Paul Harris&lt;/author&gt;&lt;/authors&gt;&lt;/contributors&gt;&lt;titles&gt;&lt;title&gt;GWmodel: an R Package for Exploring Spatial Heterogeneity using Geographically Weighted Models&lt;/title&gt;&lt;secondary-title&gt;Journal of Statistical Software&lt;/secondary-title&gt;&lt;/titles&gt;&lt;periodical&gt;&lt;full-title&gt;Journal of Statistical Software&lt;/full-title&gt;&lt;/periodical&gt;&lt;pages&gt;1-50&lt;/pages&gt;&lt;volume&gt;63&lt;/volume&gt;&lt;number&gt;17&lt;/number&gt;&lt;dates&gt;&lt;year&gt;2015&lt;/year&gt;&lt;/dates&gt;&lt;urls&gt;&lt;/urls&gt;&lt;electronic-resource-num&gt;http://www.jstatsoft.org/v63/i17/&lt;/electronic-resource-num&gt;&lt;/record&gt;&lt;/Cite&gt;&lt;/EndNote&gt;</w:instrText>
      </w:r>
      <w:r w:rsidR="00D9678F">
        <w:rPr>
          <w:rFonts w:cs="Times New Roman"/>
        </w:rPr>
        <w:fldChar w:fldCharType="separate"/>
      </w:r>
      <w:r w:rsidR="008F6622">
        <w:rPr>
          <w:rFonts w:cs="Times New Roman"/>
          <w:noProof/>
        </w:rPr>
        <w:t>(see Gollini</w:t>
      </w:r>
      <w:r w:rsidR="008F6622" w:rsidRPr="008F6622">
        <w:rPr>
          <w:rFonts w:cs="Times New Roman"/>
          <w:i/>
          <w:noProof/>
        </w:rPr>
        <w:t xml:space="preserve"> et al.</w:t>
      </w:r>
      <w:r w:rsidR="008F6622">
        <w:rPr>
          <w:rFonts w:cs="Times New Roman"/>
          <w:noProof/>
        </w:rPr>
        <w:t xml:space="preserve"> 2015)</w:t>
      </w:r>
      <w:r w:rsidR="00D9678F">
        <w:rPr>
          <w:rFonts w:cs="Times New Roman"/>
        </w:rPr>
        <w:fldChar w:fldCharType="end"/>
      </w:r>
      <w:r w:rsidR="00D9678F">
        <w:rPr>
          <w:rFonts w:cs="Times New Roman"/>
        </w:rPr>
        <w:t>.</w:t>
      </w:r>
    </w:p>
    <w:p w14:paraId="4731A955" w14:textId="7BA62FB8" w:rsidR="00D30C2B" w:rsidRDefault="00946C25" w:rsidP="00024EFF">
      <w:pPr>
        <w:spacing w:line="480" w:lineRule="auto"/>
        <w:rPr>
          <w:rFonts w:cs="Times New Roman"/>
          <w:szCs w:val="24"/>
        </w:rPr>
      </w:pPr>
      <w:r>
        <w:t xml:space="preserve">For this basic </w:t>
      </w:r>
      <w:r w:rsidR="00A56EC7">
        <w:t xml:space="preserve">form of </w:t>
      </w:r>
      <w:r>
        <w:t>GWR, only</w:t>
      </w:r>
      <w:r w:rsidR="007B063E">
        <w:t xml:space="preserve"> a single bandwidth is </w:t>
      </w:r>
      <w:r>
        <w:t>found</w:t>
      </w:r>
      <w:r w:rsidR="007B063E">
        <w:t xml:space="preserve">, which </w:t>
      </w:r>
      <w:r w:rsidR="00A92F69">
        <w:rPr>
          <w:rFonts w:cs="Times New Roman"/>
          <w:szCs w:val="24"/>
        </w:rPr>
        <w:t xml:space="preserve">directly </w:t>
      </w:r>
      <w:r w:rsidR="007B063E">
        <w:rPr>
          <w:rFonts w:cs="Times New Roman"/>
          <w:szCs w:val="24"/>
        </w:rPr>
        <w:t xml:space="preserve">results in each set of </w:t>
      </w:r>
      <w:r w:rsidR="00A92F69">
        <w:rPr>
          <w:rFonts w:cs="Times New Roman"/>
          <w:szCs w:val="24"/>
        </w:rPr>
        <w:t xml:space="preserve">localized </w:t>
      </w:r>
      <w:r w:rsidR="007B063E">
        <w:rPr>
          <w:rFonts w:cs="Times New Roman"/>
          <w:szCs w:val="24"/>
        </w:rPr>
        <w:t xml:space="preserve">coefficients </w:t>
      </w:r>
      <w:r w:rsidR="00A92F69">
        <w:rPr>
          <w:rFonts w:cs="Times New Roman"/>
          <w:szCs w:val="24"/>
        </w:rPr>
        <w:t xml:space="preserve">having </w:t>
      </w:r>
      <w:r w:rsidR="007B063E">
        <w:rPr>
          <w:rFonts w:cs="Times New Roman"/>
          <w:szCs w:val="24"/>
        </w:rPr>
        <w:t>the s</w:t>
      </w:r>
      <w:r w:rsidR="00A92F69">
        <w:rPr>
          <w:rFonts w:cs="Times New Roman"/>
          <w:szCs w:val="24"/>
        </w:rPr>
        <w:t>ame</w:t>
      </w:r>
      <w:r w:rsidR="007B063E">
        <w:rPr>
          <w:rFonts w:cs="Times New Roman"/>
          <w:szCs w:val="24"/>
        </w:rPr>
        <w:t xml:space="preserve"> </w:t>
      </w:r>
      <w:r w:rsidR="00A92F69">
        <w:rPr>
          <w:rFonts w:cs="Times New Roman"/>
          <w:szCs w:val="24"/>
        </w:rPr>
        <w:t>level</w:t>
      </w:r>
      <w:r w:rsidR="007B063E">
        <w:rPr>
          <w:rFonts w:cs="Times New Roman"/>
          <w:szCs w:val="24"/>
        </w:rPr>
        <w:t xml:space="preserve"> of </w:t>
      </w:r>
      <w:r w:rsidR="007B063E" w:rsidRPr="007B063E">
        <w:rPr>
          <w:rFonts w:cs="Times New Roman"/>
          <w:szCs w:val="24"/>
        </w:rPr>
        <w:t>spatial smooth</w:t>
      </w:r>
      <w:r w:rsidR="00A92F69">
        <w:rPr>
          <w:rFonts w:cs="Times New Roman"/>
          <w:szCs w:val="24"/>
        </w:rPr>
        <w:t>ing</w:t>
      </w:r>
      <w:r w:rsidR="007B063E">
        <w:rPr>
          <w:rFonts w:cs="Times New Roman"/>
          <w:szCs w:val="24"/>
        </w:rPr>
        <w:t xml:space="preserve">. </w:t>
      </w:r>
      <w:r w:rsidR="00D30C2B">
        <w:rPr>
          <w:rFonts w:cs="Times New Roman"/>
          <w:szCs w:val="24"/>
        </w:rPr>
        <w:t xml:space="preserve">To allow for different levels of spatial smoothing for each set of localized coefficients, a multiscale GWR (MGWR) can be calibrated that finds multiple, </w:t>
      </w:r>
      <w:r w:rsidR="00622FE3">
        <w:rPr>
          <w:rFonts w:cs="Times New Roman"/>
          <w:szCs w:val="24"/>
        </w:rPr>
        <w:t>parameter</w:t>
      </w:r>
      <w:r w:rsidR="00B06D30">
        <w:rPr>
          <w:rFonts w:cs="Times New Roman"/>
          <w:szCs w:val="24"/>
        </w:rPr>
        <w:t>-</w:t>
      </w:r>
      <w:r w:rsidR="00622FE3">
        <w:rPr>
          <w:rFonts w:cs="Times New Roman"/>
          <w:szCs w:val="24"/>
        </w:rPr>
        <w:t>specif</w:t>
      </w:r>
      <w:r w:rsidR="003421D5">
        <w:rPr>
          <w:rFonts w:cs="Times New Roman"/>
          <w:szCs w:val="24"/>
        </w:rPr>
        <w:t xml:space="preserve">ic </w:t>
      </w:r>
      <w:r w:rsidR="00B06D30">
        <w:rPr>
          <w:rFonts w:cs="Times New Roman"/>
          <w:szCs w:val="24"/>
        </w:rPr>
        <w:t xml:space="preserve">bandwidths </w:t>
      </w:r>
      <w:r w:rsidR="00B06D30">
        <w:rPr>
          <w:rFonts w:cs="Times New Roman"/>
          <w:szCs w:val="24"/>
        </w:rPr>
        <w:fldChar w:fldCharType="begin">
          <w:fldData xml:space="preserve">PEVuZE5vdGU+PENpdGU+PEF1dGhvcj5ZYW5nPC9BdXRob3I+PFllYXI+MjAxNDwvWWVhcj48UmVj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==
</w:fldData>
        </w:fldChar>
      </w:r>
      <w:r w:rsidR="008F6622">
        <w:rPr>
          <w:rFonts w:cs="Times New Roman"/>
          <w:szCs w:val="24"/>
        </w:rPr>
        <w:instrText xml:space="preserve"> ADDIN EN.CITE </w:instrText>
      </w:r>
      <w:r w:rsidR="008F6622">
        <w:rPr>
          <w:rFonts w:cs="Times New Roman"/>
          <w:szCs w:val="24"/>
        </w:rPr>
        <w:fldChar w:fldCharType="begin">
          <w:fldData xml:space="preserve">PEVuZE5vdGU+PENpdGU+PEF1dGhvcj5ZYW5nPC9BdXRob3I+PFllYXI+MjAxNDwvWWVhcj48UmVj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==
</w:fldData>
        </w:fldChar>
      </w:r>
      <w:r w:rsidR="008F6622">
        <w:rPr>
          <w:rFonts w:cs="Times New Roman"/>
          <w:szCs w:val="24"/>
        </w:rPr>
        <w:instrText xml:space="preserve"> ADDIN EN.CITE.DATA </w:instrText>
      </w:r>
      <w:r w:rsidR="008F6622">
        <w:rPr>
          <w:rFonts w:cs="Times New Roman"/>
          <w:szCs w:val="24"/>
        </w:rPr>
      </w:r>
      <w:r w:rsidR="008F6622">
        <w:rPr>
          <w:rFonts w:cs="Times New Roman"/>
          <w:szCs w:val="24"/>
        </w:rPr>
        <w:fldChar w:fldCharType="end"/>
      </w:r>
      <w:r w:rsidR="00B06D30">
        <w:rPr>
          <w:rFonts w:cs="Times New Roman"/>
          <w:szCs w:val="24"/>
        </w:rPr>
      </w:r>
      <w:r w:rsidR="00B06D30">
        <w:rPr>
          <w:rFonts w:cs="Times New Roman"/>
          <w:szCs w:val="24"/>
        </w:rPr>
        <w:fldChar w:fldCharType="separate"/>
      </w:r>
      <w:r w:rsidR="008F6622">
        <w:rPr>
          <w:rFonts w:cs="Times New Roman"/>
          <w:noProof/>
          <w:szCs w:val="24"/>
        </w:rPr>
        <w:t>(Yang 2014, Fotheringham</w:t>
      </w:r>
      <w:r w:rsidR="008F6622" w:rsidRPr="008F6622">
        <w:rPr>
          <w:rFonts w:cs="Times New Roman"/>
          <w:i/>
          <w:noProof/>
          <w:szCs w:val="24"/>
        </w:rPr>
        <w:t xml:space="preserve"> et al.</w:t>
      </w:r>
      <w:r w:rsidR="008F6622">
        <w:rPr>
          <w:rFonts w:cs="Times New Roman"/>
          <w:noProof/>
          <w:szCs w:val="24"/>
        </w:rPr>
        <w:t xml:space="preserve"> 2017, Leong and Yue 2017, Lu</w:t>
      </w:r>
      <w:r w:rsidR="008F6622" w:rsidRPr="008F6622">
        <w:rPr>
          <w:rFonts w:cs="Times New Roman"/>
          <w:i/>
          <w:noProof/>
          <w:szCs w:val="24"/>
        </w:rPr>
        <w:t xml:space="preserve"> et al.</w:t>
      </w:r>
      <w:r w:rsidR="008F6622">
        <w:rPr>
          <w:rFonts w:cs="Times New Roman"/>
          <w:noProof/>
          <w:szCs w:val="24"/>
        </w:rPr>
        <w:t xml:space="preserve"> 2017, Lu</w:t>
      </w:r>
      <w:r w:rsidR="008F6622" w:rsidRPr="008F6622">
        <w:rPr>
          <w:rFonts w:cs="Times New Roman"/>
          <w:i/>
          <w:noProof/>
          <w:szCs w:val="24"/>
        </w:rPr>
        <w:t xml:space="preserve"> et al.</w:t>
      </w:r>
      <w:r w:rsidR="008F6622">
        <w:rPr>
          <w:rFonts w:cs="Times New Roman"/>
          <w:noProof/>
          <w:szCs w:val="24"/>
        </w:rPr>
        <w:t xml:space="preserve"> 2018)</w:t>
      </w:r>
      <w:r w:rsidR="00B06D30">
        <w:rPr>
          <w:rFonts w:cs="Times New Roman"/>
          <w:szCs w:val="24"/>
        </w:rPr>
        <w:fldChar w:fldCharType="end"/>
      </w:r>
      <w:r w:rsidR="00D30C2B">
        <w:rPr>
          <w:rFonts w:cs="Times New Roman"/>
          <w:szCs w:val="24"/>
        </w:rPr>
        <w:t>;</w:t>
      </w:r>
      <w:r w:rsidR="00D30C2B" w:rsidRPr="00D30C2B">
        <w:rPr>
          <w:rFonts w:cs="Times New Roman"/>
          <w:szCs w:val="24"/>
        </w:rPr>
        <w:t xml:space="preserve"> </w:t>
      </w:r>
      <w:r w:rsidR="00D30C2B">
        <w:rPr>
          <w:rFonts w:cs="Times New Roman"/>
          <w:szCs w:val="24"/>
        </w:rPr>
        <w:t xml:space="preserve">and thus allows an investigation </w:t>
      </w:r>
      <w:r w:rsidR="00D30C2B">
        <w:rPr>
          <w:rFonts w:cs="Times New Roman"/>
          <w:szCs w:val="24"/>
        </w:rPr>
        <w:lastRenderedPageBreak/>
        <w:t xml:space="preserve">of relationship heterogeneity at </w:t>
      </w:r>
      <w:r w:rsidR="00054E40">
        <w:rPr>
          <w:rFonts w:cs="Times New Roman"/>
          <w:szCs w:val="24"/>
        </w:rPr>
        <w:t>relationship-specific</w:t>
      </w:r>
      <w:r w:rsidR="00D30C2B">
        <w:rPr>
          <w:rFonts w:cs="Times New Roman"/>
          <w:szCs w:val="24"/>
        </w:rPr>
        <w:t xml:space="preserve"> spatial scales.</w:t>
      </w:r>
      <w:r w:rsidR="00B06D30">
        <w:rPr>
          <w:rFonts w:cs="Times New Roman"/>
          <w:szCs w:val="24"/>
        </w:rPr>
        <w:t xml:space="preserve"> </w:t>
      </w:r>
      <w:r w:rsidR="00024EFF">
        <w:rPr>
          <w:rFonts w:cs="Times New Roman"/>
          <w:szCs w:val="24"/>
        </w:rPr>
        <w:t xml:space="preserve">The MGWR model </w:t>
      </w:r>
      <w:r w:rsidR="00D30C2B">
        <w:rPr>
          <w:rFonts w:cs="Times New Roman"/>
          <w:szCs w:val="24"/>
        </w:rPr>
        <w:t>can</w:t>
      </w:r>
      <w:r w:rsidR="00024EFF">
        <w:rPr>
          <w:rFonts w:cs="Times New Roman"/>
          <w:szCs w:val="24"/>
        </w:rPr>
        <w:t xml:space="preserve"> be expressed as</w:t>
      </w:r>
      <w:r w:rsidR="00D30C2B">
        <w:rPr>
          <w:rFonts w:cs="Times New Roman"/>
          <w:szCs w:val="24"/>
        </w:rPr>
        <w:t>:</w:t>
      </w:r>
    </w:p>
    <w:p w14:paraId="22FF95CA" w14:textId="1AEB62AC" w:rsidR="00024EFF" w:rsidRDefault="00FA1C9A" w:rsidP="00024EFF">
      <w:pPr>
        <w:wordWrap w:val="0"/>
        <w:spacing w:before="163"/>
        <w:jc w:val="right"/>
      </w:pP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β</m:t>
            </m:r>
          </m:e>
          <m:sub>
            <m:r>
              <w:rPr>
                <w:rFonts w:ascii="Cambria Math" w:hAnsi="Cambria Math"/>
              </w:rPr>
              <m:t>i0</m:t>
            </m:r>
          </m:sub>
          <m:sup>
            <m:sSub>
              <m:sSubPr>
                <m:ctrlPr>
                  <w:rPr>
                    <w:rFonts w:ascii="Cambria Math" w:hAnsi="Cambria Math"/>
                    <w:i/>
                  </w:rPr>
                </m:ctrlPr>
              </m:sSubPr>
              <m:e>
                <m:r>
                  <w:rPr>
                    <w:rFonts w:ascii="Cambria Math" w:hAnsi="Cambria Math"/>
                  </w:rPr>
                  <m:t>bw</m:t>
                </m:r>
              </m:e>
              <m:sub>
                <m:r>
                  <w:rPr>
                    <w:rFonts w:ascii="Cambria Math" w:hAnsi="Cambria Math"/>
                  </w:rPr>
                  <m:t>0</m:t>
                </m:r>
              </m:sub>
            </m:sSub>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i/>
                  </w:rPr>
                </m:ctrlPr>
              </m:sSubSupPr>
              <m:e>
                <m:r>
                  <w:rPr>
                    <w:rFonts w:ascii="Cambria Math" w:hAnsi="Cambria Math"/>
                  </w:rPr>
                  <m:t>β</m:t>
                </m:r>
              </m:e>
              <m:sub>
                <m:r>
                  <w:rPr>
                    <w:rFonts w:ascii="Cambria Math" w:hAnsi="Cambria Math"/>
                  </w:rPr>
                  <m:t>i0</m:t>
                </m:r>
              </m:sub>
              <m:sup>
                <m:sSub>
                  <m:sSubPr>
                    <m:ctrlPr>
                      <w:rPr>
                        <w:rFonts w:ascii="Cambria Math" w:hAnsi="Cambria Math"/>
                        <w:i/>
                      </w:rPr>
                    </m:ctrlPr>
                  </m:sSubPr>
                  <m:e>
                    <m:r>
                      <w:rPr>
                        <w:rFonts w:ascii="Cambria Math" w:hAnsi="Cambria Math"/>
                      </w:rPr>
                      <m:t>bw</m:t>
                    </m:r>
                  </m:e>
                  <m:sub>
                    <m:r>
                      <w:rPr>
                        <w:rFonts w:ascii="Cambria Math" w:hAnsi="Cambria Math"/>
                      </w:rPr>
                      <m:t>i</m:t>
                    </m:r>
                  </m:sub>
                </m:sSub>
              </m:sup>
            </m:sSubSup>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w:r w:rsidR="00024EFF">
        <w:rPr>
          <w:rFonts w:hint="eastAsia"/>
        </w:rPr>
        <w:t xml:space="preserve"> </w:t>
      </w:r>
      <w:r w:rsidR="00024EFF">
        <w:t xml:space="preserve">                         </w:t>
      </w:r>
      <w:r w:rsidR="00024EFF" w:rsidRPr="005F3D7C">
        <w:rPr>
          <w:highlight w:val="yellow"/>
        </w:rPr>
        <w:t>(</w:t>
      </w:r>
      <w:r w:rsidR="00593CC6" w:rsidRPr="005F3D7C">
        <w:rPr>
          <w:highlight w:val="yellow"/>
        </w:rPr>
        <w:t>5</w:t>
      </w:r>
      <w:r w:rsidR="00024EFF" w:rsidRPr="005F3D7C">
        <w:rPr>
          <w:highlight w:val="yellow"/>
        </w:rPr>
        <w:t>)</w:t>
      </w:r>
    </w:p>
    <w:p w14:paraId="42222D6A" w14:textId="53352126" w:rsidR="00054DCF" w:rsidRDefault="00E25B0A" w:rsidP="00C41413">
      <w:pPr>
        <w:spacing w:after="320" w:line="480" w:lineRule="auto"/>
        <w:rPr>
          <w:rFonts w:cs="Times New Roman"/>
          <w:noProof/>
          <w:szCs w:val="24"/>
        </w:rPr>
      </w:pPr>
      <w:r>
        <w:t xml:space="preserve">where </w:t>
      </w:r>
      <m:oMath>
        <m:sSub>
          <m:sSubPr>
            <m:ctrlPr>
              <w:rPr>
                <w:rFonts w:ascii="Cambria Math" w:hAnsi="Cambria Math"/>
                <w:i/>
              </w:rPr>
            </m:ctrlPr>
          </m:sSubPr>
          <m:e>
            <m:r>
              <w:rPr>
                <w:rFonts w:ascii="Cambria Math" w:hAnsi="Cambria Math"/>
              </w:rPr>
              <m:t>bw</m:t>
            </m:r>
          </m:e>
          <m:sub>
            <m:r>
              <w:rPr>
                <w:rFonts w:ascii="Cambria Math" w:hAnsi="Cambria Math"/>
              </w:rPr>
              <m:t>0</m:t>
            </m:r>
          </m:sub>
        </m:sSub>
      </m:oMath>
      <w:r>
        <w:rPr>
          <w:rFonts w:hint="eastAsia"/>
        </w:rPr>
        <w:t>,</w:t>
      </w:r>
      <w:r>
        <w:t xml:space="preserve"> </w:t>
      </w:r>
      <m:oMath>
        <m:sSub>
          <m:sSubPr>
            <m:ctrlPr>
              <w:rPr>
                <w:rFonts w:ascii="Cambria Math" w:hAnsi="Cambria Math"/>
                <w:i/>
              </w:rPr>
            </m:ctrlPr>
          </m:sSubPr>
          <m:e>
            <m:r>
              <w:rPr>
                <w:rFonts w:ascii="Cambria Math" w:hAnsi="Cambria Math"/>
              </w:rPr>
              <m:t>bw</m:t>
            </m:r>
          </m:e>
          <m:sub>
            <m:r>
              <w:rPr>
                <w:rFonts w:ascii="Cambria Math" w:hAnsi="Cambria Math"/>
              </w:rPr>
              <m:t>2</m:t>
            </m:r>
          </m:sub>
        </m:sSub>
      </m:oMath>
      <w:r>
        <w:rPr>
          <w:rFonts w:hint="eastAsia"/>
        </w:rPr>
        <w:t>,</w:t>
      </w:r>
      <w:r>
        <w:t xml:space="preserve"> …, </w:t>
      </w:r>
      <m:oMath>
        <m:sSub>
          <m:sSubPr>
            <m:ctrlPr>
              <w:rPr>
                <w:rFonts w:ascii="Cambria Math" w:hAnsi="Cambria Math"/>
                <w:i/>
              </w:rPr>
            </m:ctrlPr>
          </m:sSubPr>
          <m:e>
            <m:r>
              <w:rPr>
                <w:rFonts w:ascii="Cambria Math" w:hAnsi="Cambria Math"/>
              </w:rPr>
              <m:t>bw</m:t>
            </m:r>
          </m:e>
          <m:sub>
            <m:r>
              <w:rPr>
                <w:rFonts w:ascii="Cambria Math" w:hAnsi="Cambria Math"/>
              </w:rPr>
              <m:t>m</m:t>
            </m:r>
          </m:sub>
        </m:sSub>
      </m:oMath>
      <w:r>
        <w:rPr>
          <w:rFonts w:hint="eastAsia"/>
        </w:rPr>
        <w:t xml:space="preserve"> </w:t>
      </w:r>
      <w:r>
        <w:t>are the</w:t>
      </w:r>
      <w:r w:rsidR="00152597">
        <w:t xml:space="preserve"> </w:t>
      </w:r>
      <w:r>
        <w:t>bandwidth</w:t>
      </w:r>
      <w:r w:rsidR="00054E40">
        <w:t>s</w:t>
      </w:r>
      <w:r>
        <w:t xml:space="preserve"> for </w:t>
      </w:r>
      <w:r w:rsidR="00054E40">
        <w:t xml:space="preserve">calculating </w:t>
      </w:r>
      <w:r>
        <w:t>the corresponding set of local coefficients</w:t>
      </w:r>
      <w:r w:rsidR="00152597">
        <w:t>, including the intercept</w:t>
      </w:r>
      <w:r>
        <w:t>.</w:t>
      </w:r>
      <w:r w:rsidR="00A56595">
        <w:t xml:space="preserve"> </w:t>
      </w:r>
      <w:r w:rsidR="00054E40">
        <w:t>MGWR</w:t>
      </w:r>
      <w:r w:rsidR="00A56595">
        <w:t xml:space="preserve"> is </w:t>
      </w:r>
      <w:r w:rsidR="00054E40">
        <w:t xml:space="preserve">typically </w:t>
      </w:r>
      <w:r w:rsidR="00A56595">
        <w:t xml:space="preserve">calibrated with a </w:t>
      </w:r>
      <w:r w:rsidR="00A56595" w:rsidRPr="00A56595">
        <w:t>back-fitting algorithm</w:t>
      </w:r>
      <w:r w:rsidR="002B4AF7">
        <w:t>, following those used in generalized additive models</w:t>
      </w:r>
      <w:r w:rsidR="008C7670">
        <w:t xml:space="preserve"> </w:t>
      </w:r>
      <w:r w:rsidR="008C7670">
        <w:fldChar w:fldCharType="begin"/>
      </w:r>
      <w:r w:rsidR="008F6622">
        <w:instrText xml:space="preserve"> ADDIN EN.CITE &lt;EndNote&gt;&lt;Cite&gt;&lt;Author&gt;Hastie&lt;/Author&gt;&lt;Year&gt;1986&lt;/Year&gt;&lt;RecNum&gt;204&lt;/RecNum&gt;&lt;DisplayText&gt;(Hastie and Tibshirani 1986)&lt;/DisplayText&gt;&lt;record&gt;&lt;rec-number&gt;204&lt;/rec-number&gt;&lt;foreign-keys&gt;&lt;key app="EN" db-id="9vw0szx5rpasw2ee29q5wdrw0a0t5wdwfzpr" timestamp="1306767363"&gt;204&lt;/key&gt;&lt;key app="ENWeb" db-id="S9atcArtqggAADsoW2Y"&gt;983&lt;/key&gt;&lt;/foreign-keys&gt;&lt;ref-type name="Journal Article"&gt;17&lt;/ref-type&gt;&lt;contributors&gt;&lt;authors&gt;&lt;author&gt;Hastie, Trevor&lt;/author&gt;&lt;author&gt;Tibshirani, Robert&lt;/author&gt;&lt;/authors&gt;&lt;/contributors&gt;&lt;titles&gt;&lt;title&gt;Generalized Additive Models&lt;/title&gt;&lt;secondary-title&gt;Statistical Science&lt;/secondary-title&gt;&lt;/titles&gt;&lt;periodical&gt;&lt;full-title&gt;Statistical Science&lt;/full-title&gt;&lt;/periodical&gt;&lt;pages&gt;297-310&lt;/pages&gt;&lt;volume&gt;1&lt;/volume&gt;&lt;number&gt;3&lt;/number&gt;&lt;dates&gt;&lt;year&gt;1986&lt;/year&gt;&lt;/dates&gt;&lt;publisher&gt;Institute of Mathematical Statistics&lt;/publisher&gt;&lt;isbn&gt;08834237&lt;/isbn&gt;&lt;urls&gt;&lt;related-urls&gt;&lt;url&gt;http://www.jstor.org/stable/2245459&lt;/url&gt;&lt;/related-urls&gt;&lt;/urls&gt;&lt;/record&gt;&lt;/Cite&gt;&lt;/EndNote&gt;</w:instrText>
      </w:r>
      <w:r w:rsidR="008C7670">
        <w:fldChar w:fldCharType="separate"/>
      </w:r>
      <w:r w:rsidR="008F6622">
        <w:rPr>
          <w:noProof/>
        </w:rPr>
        <w:t>(Hastie and Tibshirani 1986)</w:t>
      </w:r>
      <w:r w:rsidR="008C7670">
        <w:fldChar w:fldCharType="end"/>
      </w:r>
      <w:r w:rsidR="002B4AF7" w:rsidRPr="008C7670">
        <w:t>.</w:t>
      </w:r>
      <w:r w:rsidR="002B4AF7">
        <w:t xml:space="preserve"> </w:t>
      </w:r>
      <w:r w:rsidR="00054DCF">
        <w:rPr>
          <w:rFonts w:cs="Times New Roman"/>
          <w:noProof/>
          <w:szCs w:val="24"/>
        </w:rPr>
        <w:t>I</w:t>
      </w:r>
      <w:r w:rsidR="00FB29D7">
        <w:t>n this study,</w:t>
      </w:r>
      <w:r w:rsidR="00C03E41" w:rsidRPr="00C03E41">
        <w:rPr>
          <w:highlight w:val="yellow"/>
        </w:rPr>
        <w:t xml:space="preserve"> </w:t>
      </w:r>
      <w:r w:rsidR="00C03E41" w:rsidRPr="00962C25">
        <w:rPr>
          <w:highlight w:val="yellow"/>
        </w:rPr>
        <w:t>SLM functions of the</w:t>
      </w:r>
      <w:r w:rsidR="00C03E41" w:rsidRPr="00962C25">
        <w:rPr>
          <w:b/>
          <w:i/>
          <w:highlight w:val="yellow"/>
        </w:rPr>
        <w:t xml:space="preserve"> </w:t>
      </w:r>
      <w:proofErr w:type="spellStart"/>
      <w:r w:rsidR="00C03E41" w:rsidRPr="00962C25">
        <w:rPr>
          <w:rFonts w:hint="eastAsia"/>
          <w:b/>
          <w:i/>
          <w:highlight w:val="yellow"/>
        </w:rPr>
        <w:t>spatialreg</w:t>
      </w:r>
      <w:proofErr w:type="spellEnd"/>
      <w:r w:rsidR="00C03E41" w:rsidRPr="00962C25">
        <w:rPr>
          <w:b/>
          <w:i/>
          <w:highlight w:val="yellow"/>
        </w:rPr>
        <w:t xml:space="preserve"> R</w:t>
      </w:r>
      <w:r w:rsidR="00C03E41" w:rsidRPr="00962C25">
        <w:rPr>
          <w:b/>
          <w:highlight w:val="yellow"/>
        </w:rPr>
        <w:t xml:space="preserve"> </w:t>
      </w:r>
      <w:r w:rsidR="00C03E41" w:rsidRPr="00962C25">
        <w:rPr>
          <w:highlight w:val="yellow"/>
        </w:rPr>
        <w:t xml:space="preserve">package </w:t>
      </w:r>
      <w:r w:rsidR="00C03E41" w:rsidRPr="00962C25">
        <w:rPr>
          <w:highlight w:val="yellow"/>
        </w:rPr>
        <w:fldChar w:fldCharType="begin"/>
      </w:r>
      <w:r w:rsidR="00C03E41" w:rsidRPr="00962C25">
        <w:rPr>
          <w:highlight w:val="yellow"/>
        </w:rPr>
        <w:instrText xml:space="preserve"> ADDIN EN.CITE &lt;EndNote&gt;&lt;Cite&gt;&lt;Author&gt;Bivand&lt;/Author&gt;&lt;Year&gt;2015&lt;/Year&gt;&lt;RecNum&gt;1840&lt;/RecNum&gt;&lt;DisplayText&gt;(Bivand and Piras 2015)&lt;/DisplayText&gt;&lt;record&gt;&lt;rec-number&gt;1840&lt;/rec-number&gt;&lt;foreign-keys&gt;&lt;key app="EN" db-id="9vw0szx5rpasw2ee29q5wdrw0a0t5wdwfzpr" timestamp="1670341313"&gt;1840&lt;/key&gt;&lt;/foreign-keys&gt;&lt;ref-type name="Journal Article"&gt;17&lt;/ref-type&gt;&lt;contributors&gt;&lt;authors&gt;&lt;author&gt;Bivand, Roger&lt;/author&gt;&lt;author&gt;Piras, Gianfranco&lt;/author&gt;&lt;/authors&gt;&lt;/contributors&gt;&lt;titles&gt;&lt;title&gt;Comparing Implementations of Estimation Methods for Spatial Econometrics&lt;/title&gt;&lt;secondary-title&gt;Journal of Statistical Software&lt;/secondary-title&gt;&lt;/titles&gt;&lt;periodical&gt;&lt;full-title&gt;Journal of Statistical Software&lt;/full-title&gt;&lt;/periodical&gt;&lt;pages&gt;1 - 36&lt;/pages&gt;&lt;volume&gt;63&lt;/volume&gt;&lt;number&gt;18&lt;/number&gt;&lt;section&gt;Articles&lt;/section&gt;&lt;dates&gt;&lt;year&gt;2015&lt;/year&gt;&lt;pub-dates&gt;&lt;date&gt;02/16&lt;/date&gt;&lt;/pub-dates&gt;&lt;/dates&gt;&lt;urls&gt;&lt;related-urls&gt;&lt;url&gt;https://www.jstatsoft.org/index.php/jss/article/view/v063i18&lt;/url&gt;&lt;/related-urls&gt;&lt;/urls&gt;&lt;electronic-resource-num&gt;10.18637/jss.v063.i18&lt;/electronic-resource-num&gt;&lt;access-date&gt;2022/12/06&lt;/access-date&gt;&lt;/record&gt;&lt;/Cite&gt;&lt;/EndNote&gt;</w:instrText>
      </w:r>
      <w:r w:rsidR="00C03E41" w:rsidRPr="00962C25">
        <w:rPr>
          <w:highlight w:val="yellow"/>
        </w:rPr>
        <w:fldChar w:fldCharType="separate"/>
      </w:r>
      <w:r w:rsidR="00C03E41" w:rsidRPr="00962C25">
        <w:rPr>
          <w:noProof/>
          <w:highlight w:val="yellow"/>
        </w:rPr>
        <w:t>(Bivand and Piras 2015)</w:t>
      </w:r>
      <w:r w:rsidR="00C03E41" w:rsidRPr="00962C25">
        <w:rPr>
          <w:highlight w:val="yellow"/>
        </w:rPr>
        <w:fldChar w:fldCharType="end"/>
      </w:r>
      <w:r w:rsidR="00C03E41">
        <w:rPr>
          <w:highlight w:val="yellow"/>
        </w:rPr>
        <w:t xml:space="preserve"> and</w:t>
      </w:r>
      <w:r w:rsidR="00FB29D7">
        <w:t xml:space="preserve"> </w:t>
      </w:r>
      <w:r w:rsidR="00152597">
        <w:t xml:space="preserve">MGWR </w:t>
      </w:r>
      <w:r w:rsidR="002B4AF7">
        <w:t xml:space="preserve">functions of </w:t>
      </w:r>
      <w:r w:rsidR="00152597">
        <w:t>the</w:t>
      </w:r>
      <w:r w:rsidR="002B4AF7">
        <w:t xml:space="preserve"> </w:t>
      </w:r>
      <w:proofErr w:type="spellStart"/>
      <w:r w:rsidR="00054DCF" w:rsidRPr="00DE1170">
        <w:rPr>
          <w:b/>
          <w:i/>
        </w:rPr>
        <w:t>GWmodel</w:t>
      </w:r>
      <w:proofErr w:type="spellEnd"/>
      <w:r w:rsidR="00054DCF">
        <w:rPr>
          <w:b/>
        </w:rPr>
        <w:t xml:space="preserve"> </w:t>
      </w:r>
      <w:r w:rsidR="002B4AF7" w:rsidRPr="00DE1170">
        <w:rPr>
          <w:b/>
          <w:i/>
        </w:rPr>
        <w:t>R</w:t>
      </w:r>
      <w:r w:rsidR="002B4AF7">
        <w:t xml:space="preserve"> package </w:t>
      </w:r>
      <w:r w:rsidR="00054DCF" w:rsidRPr="00054DCF">
        <w:fldChar w:fldCharType="begin">
          <w:fldData xml:space="preserve">PEVuZE5vdGU+PENpdGU+PEF1dGhvcj5Hb2xsaW5pPC9BdXRob3I+PFllYXI+MjAxNTwvWWVhcj48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</w:fldData>
        </w:fldChar>
      </w:r>
      <w:r w:rsidR="008F6622">
        <w:instrText xml:space="preserve"> ADDIN EN.CITE </w:instrText>
      </w:r>
      <w:r w:rsidR="008F6622">
        <w:fldChar w:fldCharType="begin">
          <w:fldData xml:space="preserve">PEVuZE5vdGU+PENpdGU+PEF1dGhvcj5Hb2xsaW5pPC9BdXRob3I+PFllYXI+MjAxNTwvWWVhcj48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</w:fldData>
        </w:fldChar>
      </w:r>
      <w:r w:rsidR="008F6622">
        <w:instrText xml:space="preserve"> ADDIN EN.CITE.DATA </w:instrText>
      </w:r>
      <w:r w:rsidR="008F6622">
        <w:fldChar w:fldCharType="end"/>
      </w:r>
      <w:r w:rsidR="00054DCF" w:rsidRPr="00054DCF">
        <w:fldChar w:fldCharType="separate"/>
      </w:r>
      <w:r w:rsidR="008F6622">
        <w:rPr>
          <w:noProof/>
        </w:rPr>
        <w:t>(Lu</w:t>
      </w:r>
      <w:r w:rsidR="008F6622" w:rsidRPr="008F6622">
        <w:rPr>
          <w:i/>
          <w:noProof/>
        </w:rPr>
        <w:t xml:space="preserve"> et al.</w:t>
      </w:r>
      <w:r w:rsidR="008F6622">
        <w:rPr>
          <w:noProof/>
        </w:rPr>
        <w:t xml:space="preserve"> 2014b, Gollini</w:t>
      </w:r>
      <w:r w:rsidR="008F6622" w:rsidRPr="008F6622">
        <w:rPr>
          <w:i/>
          <w:noProof/>
        </w:rPr>
        <w:t xml:space="preserve"> et al.</w:t>
      </w:r>
      <w:r w:rsidR="008F6622">
        <w:rPr>
          <w:noProof/>
        </w:rPr>
        <w:t xml:space="preserve"> 2015)</w:t>
      </w:r>
      <w:r w:rsidR="00054DCF" w:rsidRPr="00054DCF">
        <w:fldChar w:fldCharType="end"/>
      </w:r>
      <w:r w:rsidR="00054DCF">
        <w:t xml:space="preserve"> </w:t>
      </w:r>
      <w:r w:rsidR="002B4AF7">
        <w:t>w</w:t>
      </w:r>
      <w:r w:rsidR="00D579BD">
        <w:t>ere used</w:t>
      </w:r>
      <w:r w:rsidR="00054DCF">
        <w:t xml:space="preserve">, which means the back-fitting algorithm </w:t>
      </w:r>
      <w:r w:rsidR="00054E40">
        <w:t>detailed in</w:t>
      </w:r>
      <w:r w:rsidR="00054DCF">
        <w:t xml:space="preserve"> </w:t>
      </w:r>
      <w:r w:rsidR="00054DCF">
        <w:rPr>
          <w:rFonts w:cs="Times New Roman"/>
          <w:noProof/>
          <w:szCs w:val="24"/>
        </w:rPr>
        <w:t xml:space="preserve">Lu et al. </w:t>
      </w:r>
      <w:r w:rsidR="00054DCF">
        <w:rPr>
          <w:rFonts w:cs="Times New Roman"/>
          <w:noProof/>
          <w:szCs w:val="24"/>
        </w:rPr>
        <w:fldChar w:fldCharType="begin"/>
      </w:r>
      <w:r w:rsidR="008F6622">
        <w:rPr>
          <w:rFonts w:cs="Times New Roman"/>
          <w:noProof/>
          <w:szCs w:val="24"/>
        </w:rPr>
        <w:instrText xml:space="preserve"> ADDIN EN.CITE &lt;EndNote&gt;&lt;Cite ExcludeAuth="1"&gt;&lt;Author&gt;Lu&lt;/Author&gt;&lt;Year&gt;2017&lt;/Year&gt;&lt;RecNum&gt;737&lt;/RecNum&gt;&lt;DisplayText&gt;(2017)&lt;/DisplayText&gt;&lt;record&gt;&lt;rec-number&gt;737&lt;/rec-number&gt;&lt;foreign-keys&gt;&lt;key app="EN" db-id="9vw0szx5rpasw2ee29q5wdrw0a0t5wdwfzpr" timestamp="1487829309"&gt;737&lt;/key&gt;&lt;/foreign-keys&gt;&lt;ref-type name="Journal Article"&gt;17&lt;/ref-type&gt;&lt;contributors&gt;&lt;authors&gt;&lt;author&gt;Lu, Binbin&lt;/author&gt;&lt;author&gt;Brunsdon, Chris&lt;/author&gt;&lt;author&gt;Charlton, Martin&lt;/author&gt;&lt;author&gt;Harris, Paul&lt;/author&gt;&lt;/authors&gt;&lt;/contributors&gt;&lt;titles&gt;&lt;title&gt;Geographically weighted regression with parameter-specific distance metrics&lt;/title&gt;&lt;secondary-title&gt;International Journal of Geographical Information Science&lt;/secondary-title&gt;&lt;/titles&gt;&lt;periodical&gt;&lt;full-title&gt;International Journal of Geographical Information Science&lt;/full-title&gt;&lt;/periodical&gt;&lt;pages&gt;982-998&lt;/pages&gt;&lt;volume&gt;31&lt;/volume&gt;&lt;number&gt;5&lt;/number&gt;&lt;dates&gt;&lt;year&gt;2017&lt;/year&gt;&lt;pub-dates&gt;&lt;date&gt;2017/05/04&lt;/date&gt;&lt;/pub-dates&gt;&lt;/dates&gt;&lt;publisher&gt;Taylor &amp;amp; Francis&lt;/publisher&gt;&lt;isbn&gt;1365-8816&lt;/isbn&gt;&lt;urls&gt;&lt;related-urls&gt;&lt;url&gt;http://dx.doi.org/10.1080/13658816.2016.1263731&lt;/url&gt;&lt;/related-urls&gt;&lt;/urls&gt;&lt;electronic-resource-num&gt;10.1080/13658816.2016.1263731&lt;/electronic-resource-num&gt;&lt;/record&gt;&lt;/Cite&gt;&lt;/EndNote&gt;</w:instrText>
      </w:r>
      <w:r w:rsidR="00054DCF">
        <w:rPr>
          <w:rFonts w:cs="Times New Roman"/>
          <w:noProof/>
          <w:szCs w:val="24"/>
        </w:rPr>
        <w:fldChar w:fldCharType="separate"/>
      </w:r>
      <w:r w:rsidR="008F6622">
        <w:rPr>
          <w:rFonts w:cs="Times New Roman"/>
          <w:noProof/>
          <w:szCs w:val="24"/>
        </w:rPr>
        <w:t>(2017)</w:t>
      </w:r>
      <w:r w:rsidR="00054DCF">
        <w:rPr>
          <w:rFonts w:cs="Times New Roman"/>
          <w:noProof/>
          <w:szCs w:val="24"/>
        </w:rPr>
        <w:fldChar w:fldCharType="end"/>
      </w:r>
      <w:r w:rsidR="00054DCF">
        <w:rPr>
          <w:rFonts w:cs="Times New Roman"/>
          <w:noProof/>
          <w:szCs w:val="24"/>
        </w:rPr>
        <w:t xml:space="preserve"> </w:t>
      </w:r>
      <w:r w:rsidR="002B4AF7">
        <w:rPr>
          <w:rFonts w:cs="Times New Roman"/>
          <w:noProof/>
          <w:szCs w:val="24"/>
        </w:rPr>
        <w:t>wa</w:t>
      </w:r>
      <w:r w:rsidR="00054DCF">
        <w:rPr>
          <w:rFonts w:cs="Times New Roman"/>
          <w:noProof/>
          <w:szCs w:val="24"/>
        </w:rPr>
        <w:t>s applied.</w:t>
      </w:r>
      <w:r w:rsidR="00054E40">
        <w:rPr>
          <w:rFonts w:cs="Times New Roman"/>
          <w:noProof/>
          <w:szCs w:val="24"/>
        </w:rPr>
        <w:t xml:space="preserve"> </w:t>
      </w:r>
      <w:r w:rsidR="00152597">
        <w:rPr>
          <w:rFonts w:cs="Times New Roman"/>
          <w:noProof/>
          <w:szCs w:val="24"/>
        </w:rPr>
        <w:t>As with basic GWR, MGWR was calib</w:t>
      </w:r>
      <w:r w:rsidR="002B4AF7">
        <w:rPr>
          <w:rFonts w:cs="Times New Roman"/>
          <w:noProof/>
          <w:szCs w:val="24"/>
        </w:rPr>
        <w:t>ra</w:t>
      </w:r>
      <w:r w:rsidR="00152597">
        <w:rPr>
          <w:rFonts w:cs="Times New Roman"/>
          <w:noProof/>
          <w:szCs w:val="24"/>
        </w:rPr>
        <w:t>ted with</w:t>
      </w:r>
      <w:r w:rsidR="00152597">
        <w:t xml:space="preserve"> bi-square kernel weighting function</w:t>
      </w:r>
      <w:r w:rsidR="002B4AF7">
        <w:t>s</w:t>
      </w:r>
      <w:r w:rsidR="00152597">
        <w:t xml:space="preserve"> with adaptive kernel bandwidths</w:t>
      </w:r>
      <w:r w:rsidR="002B4AF7">
        <w:t xml:space="preserve"> each found </w:t>
      </w:r>
      <w:r w:rsidR="00152597">
        <w:t xml:space="preserve">optimally via </w:t>
      </w:r>
      <w:r w:rsidR="002B4AF7">
        <w:t xml:space="preserve">an </w:t>
      </w:r>
      <w:proofErr w:type="spellStart"/>
      <w:r w:rsidR="00152597">
        <w:t>AICc</w:t>
      </w:r>
      <w:proofErr w:type="spellEnd"/>
      <w:r w:rsidR="002B4AF7">
        <w:t>-based approach.</w:t>
      </w:r>
    </w:p>
    <w:p w14:paraId="34351CD7" w14:textId="77777777" w:rsidR="00FB29D7" w:rsidRDefault="00FB29D7" w:rsidP="00350C6C">
      <w:pPr>
        <w:pStyle w:val="Heading1"/>
        <w:spacing w:before="163" w:afterLines="150" w:after="489"/>
      </w:pPr>
      <w:r>
        <w:t>3 Results</w:t>
      </w:r>
    </w:p>
    <w:p w14:paraId="74A03C12" w14:textId="38457F47" w:rsidR="003F204F" w:rsidRDefault="003F204F" w:rsidP="003F204F">
      <w:pPr>
        <w:pStyle w:val="Heading2"/>
      </w:pPr>
      <w:r>
        <w:rPr>
          <w:rFonts w:hint="eastAsia"/>
        </w:rPr>
        <w:t>3</w:t>
      </w:r>
      <w:r>
        <w:t xml:space="preserve">.1 </w:t>
      </w:r>
      <w:r w:rsidR="00BD38D9">
        <w:t>R</w:t>
      </w:r>
      <w:r w:rsidR="00C44A0E">
        <w:t>egression</w:t>
      </w:r>
      <w:r w:rsidR="00596085">
        <w:t xml:space="preserve"> </w:t>
      </w:r>
      <w:r w:rsidR="00257FA6" w:rsidRPr="005F3D7C">
        <w:rPr>
          <w:highlight w:val="yellow"/>
        </w:rPr>
        <w:t xml:space="preserve">model </w:t>
      </w:r>
      <w:r w:rsidR="001C792B" w:rsidRPr="005F3D7C">
        <w:rPr>
          <w:highlight w:val="yellow"/>
        </w:rPr>
        <w:t>estimation</w:t>
      </w:r>
      <w:r w:rsidRPr="005F3D7C">
        <w:rPr>
          <w:highlight w:val="yellow"/>
        </w:rPr>
        <w:t>s</w:t>
      </w:r>
      <w:r w:rsidR="00BD38D9">
        <w:t xml:space="preserve"> and </w:t>
      </w:r>
      <w:r w:rsidR="00C44A0E">
        <w:t>fit performance</w:t>
      </w:r>
    </w:p>
    <w:p w14:paraId="422D61D2" w14:textId="77777777" w:rsidR="00100F56" w:rsidRPr="00100F56" w:rsidRDefault="00100F56" w:rsidP="00100F56"/>
    <w:p w14:paraId="6550767F" w14:textId="0731C771" w:rsidR="00F61554" w:rsidRDefault="00F33FD0" w:rsidP="00100F56">
      <w:pPr>
        <w:spacing w:after="320" w:line="480" w:lineRule="auto"/>
      </w:pPr>
      <w:bookmarkStart w:id="27" w:name="_Hlk121268757"/>
      <w:r>
        <w:t xml:space="preserve">Model fit diagnostics for LR, </w:t>
      </w:r>
      <w:r w:rsidR="00C31360" w:rsidRPr="005F3D7C">
        <w:rPr>
          <w:highlight w:val="yellow"/>
        </w:rPr>
        <w:t xml:space="preserve">SLM, </w:t>
      </w:r>
      <w:r w:rsidR="00100F56" w:rsidRPr="005F3D7C">
        <w:rPr>
          <w:highlight w:val="yellow"/>
        </w:rPr>
        <w:t>GWR and MGWR</w:t>
      </w:r>
      <w:r w:rsidR="00894E38" w:rsidRPr="005F3D7C">
        <w:rPr>
          <w:highlight w:val="yellow"/>
        </w:rPr>
        <w:t>,</w:t>
      </w:r>
      <w:r w:rsidRPr="005F3D7C">
        <w:rPr>
          <w:highlight w:val="yellow"/>
        </w:rPr>
        <w:t xml:space="preserve"> for 2015 and 2019</w:t>
      </w:r>
      <w:r w:rsidR="00894E38" w:rsidRPr="005F3D7C">
        <w:rPr>
          <w:highlight w:val="yellow"/>
        </w:rPr>
        <w:t>,</w:t>
      </w:r>
      <w:r w:rsidRPr="005F3D7C">
        <w:rPr>
          <w:highlight w:val="yellow"/>
        </w:rPr>
        <w:t xml:space="preserve"> </w:t>
      </w:r>
      <w:r w:rsidR="00100F56" w:rsidRPr="005F3D7C">
        <w:rPr>
          <w:highlight w:val="yellow"/>
        </w:rPr>
        <w:t>respectively</w:t>
      </w:r>
      <w:r w:rsidR="00060A88" w:rsidRPr="005F3D7C">
        <w:rPr>
          <w:highlight w:val="yellow"/>
        </w:rPr>
        <w:t xml:space="preserve">, are presented in Table 2. </w:t>
      </w:r>
      <w:r w:rsidRPr="005F3D7C">
        <w:rPr>
          <w:highlight w:val="yellow"/>
        </w:rPr>
        <w:t>The adj</w:t>
      </w:r>
      <w:r w:rsidR="00077620" w:rsidRPr="005F3D7C">
        <w:rPr>
          <w:highlight w:val="yellow"/>
        </w:rPr>
        <w:t>.</w:t>
      </w:r>
      <w:r w:rsidRPr="005F3D7C">
        <w:rPr>
          <w:highlight w:val="yellow"/>
        </w:rPr>
        <w:t xml:space="preserve"> R</w:t>
      </w:r>
      <w:r w:rsidRPr="005F3D7C">
        <w:rPr>
          <w:highlight w:val="yellow"/>
          <w:vertAlign w:val="superscript"/>
        </w:rPr>
        <w:t>2</w:t>
      </w:r>
      <w:r w:rsidR="00520234" w:rsidRPr="005F3D7C">
        <w:rPr>
          <w:highlight w:val="yellow"/>
        </w:rPr>
        <w:t>, residual sum of squares (RSS)</w:t>
      </w:r>
      <w:r w:rsidRPr="005F3D7C">
        <w:rPr>
          <w:highlight w:val="yellow"/>
        </w:rPr>
        <w:t xml:space="preserve"> and </w:t>
      </w:r>
      <w:proofErr w:type="spellStart"/>
      <w:r w:rsidRPr="005F3D7C">
        <w:rPr>
          <w:highlight w:val="yellow"/>
        </w:rPr>
        <w:t>AICc</w:t>
      </w:r>
      <w:proofErr w:type="spellEnd"/>
      <w:r w:rsidRPr="005F3D7C">
        <w:rPr>
          <w:highlight w:val="yellow"/>
        </w:rPr>
        <w:t xml:space="preserve"> values are complemented with the optimal</w:t>
      </w:r>
      <w:r w:rsidR="00077620" w:rsidRPr="005F3D7C">
        <w:rPr>
          <w:highlight w:val="yellow"/>
        </w:rPr>
        <w:t>ly-found</w:t>
      </w:r>
      <w:r w:rsidRPr="005F3D7C">
        <w:rPr>
          <w:highlight w:val="yellow"/>
        </w:rPr>
        <w:t xml:space="preserve"> kernel bandwidths</w:t>
      </w:r>
      <w:r w:rsidR="00060A88" w:rsidRPr="005F3D7C">
        <w:rPr>
          <w:highlight w:val="yellow"/>
        </w:rPr>
        <w:t xml:space="preserve">; </w:t>
      </w:r>
      <w:r w:rsidRPr="005F3D7C">
        <w:rPr>
          <w:highlight w:val="yellow"/>
        </w:rPr>
        <w:t>one for GWR, six for MGWR.</w:t>
      </w:r>
      <w:r w:rsidR="00A9240B" w:rsidRPr="005F3D7C">
        <w:rPr>
          <w:highlight w:val="yellow"/>
        </w:rPr>
        <w:t xml:space="preserve"> Note that the </w:t>
      </w:r>
      <w:proofErr w:type="spellStart"/>
      <w:r w:rsidR="00A9240B" w:rsidRPr="005F3D7C">
        <w:rPr>
          <w:highlight w:val="yellow"/>
        </w:rPr>
        <w:t>AICc</w:t>
      </w:r>
      <w:proofErr w:type="spellEnd"/>
      <w:r w:rsidR="00A9240B" w:rsidRPr="005F3D7C">
        <w:rPr>
          <w:highlight w:val="yellow"/>
        </w:rPr>
        <w:t xml:space="preserve"> is not applicable for the SLM model and the general form of Akaike Information </w:t>
      </w:r>
      <w:proofErr w:type="spellStart"/>
      <w:r w:rsidR="00A9240B" w:rsidRPr="005F3D7C">
        <w:rPr>
          <w:highlight w:val="yellow"/>
        </w:rPr>
        <w:t>Citerion</w:t>
      </w:r>
      <w:proofErr w:type="spellEnd"/>
      <w:r w:rsidR="00A9240B" w:rsidRPr="005F3D7C">
        <w:rPr>
          <w:highlight w:val="yellow"/>
        </w:rPr>
        <w:t xml:space="preserve"> (AIC) </w:t>
      </w:r>
      <w:r w:rsidR="00A9240B" w:rsidRPr="005F3D7C">
        <w:rPr>
          <w:highlight w:val="yellow"/>
        </w:rPr>
        <w:fldChar w:fldCharType="begin"/>
      </w:r>
      <w:r w:rsidR="00A9240B" w:rsidRPr="005F3D7C">
        <w:rPr>
          <w:highlight w:val="yellow"/>
        </w:rPr>
        <w:instrText xml:space="preserve"> ADDIN EN.CITE &lt;EndNote&gt;&lt;Cite&gt;&lt;Author&gt;Akaike&lt;/Author&gt;&lt;Year&gt;1973&lt;/Year&gt;&lt;RecNum&gt;1480&lt;/RecNum&gt;&lt;DisplayText&gt;(Akaike 1973)&lt;/DisplayText&gt;&lt;record&gt;&lt;rec-number&gt;1480&lt;/rec-number&gt;&lt;foreign-keys&gt;&lt;key app="EN" db-id="9vw0szx5rpasw2ee29q5wdrw0a0t5wdwfzpr" timestamp="1624366358"&gt;1480&lt;/key&gt;&lt;/foreign-keys&gt;&lt;ref-type name="Book Section"&gt;5&lt;/ref-type&gt;&lt;contributors&gt;&lt;authors&gt;&lt;author&gt;Akaike, Hirotogu&lt;/author&gt;&lt;/authors&gt;&lt;secondary-authors&gt;&lt;author&gt;Petrov, B. N.&lt;/author&gt;&lt;author&gt;Csaki, F.&lt;/author&gt;&lt;/secondary-authors&gt;&lt;/contributors&gt;&lt;titles&gt;&lt;title&gt;Information Theory and an Extension of the Maximum Likelihood Principle&lt;/title&gt;&lt;secondary-title&gt;2nd International Symposium on Information Theory&lt;/secondary-title&gt;&lt;/titles&gt;&lt;pages&gt;267-281&lt;/pages&gt;&lt;dates&gt;&lt;year&gt;1973&lt;/year&gt;&lt;/dates&gt;&lt;pub-location&gt;Budapest, Hungary&lt;/pub-location&gt;&lt;publisher&gt;Akadémiai Kiadó&lt;/publisher&gt;&lt;urls&gt;&lt;/urls&gt;&lt;/record&gt;&lt;/Cite&gt;&lt;/EndNote&gt;</w:instrText>
      </w:r>
      <w:r w:rsidR="00A9240B" w:rsidRPr="005F3D7C">
        <w:rPr>
          <w:highlight w:val="yellow"/>
        </w:rPr>
        <w:fldChar w:fldCharType="separate"/>
      </w:r>
      <w:r w:rsidR="00A9240B" w:rsidRPr="005F3D7C">
        <w:rPr>
          <w:noProof/>
          <w:highlight w:val="yellow"/>
        </w:rPr>
        <w:t>(Akaike 1973)</w:t>
      </w:r>
      <w:r w:rsidR="00A9240B" w:rsidRPr="005F3D7C">
        <w:rPr>
          <w:highlight w:val="yellow"/>
        </w:rPr>
        <w:fldChar w:fldCharType="end"/>
      </w:r>
      <w:r w:rsidR="00A9240B" w:rsidRPr="005F3D7C">
        <w:rPr>
          <w:highlight w:val="yellow"/>
        </w:rPr>
        <w:t xml:space="preserve"> is provided for all the models.</w:t>
      </w:r>
      <w:r>
        <w:t xml:space="preserve"> </w:t>
      </w:r>
      <w:bookmarkEnd w:id="27"/>
      <w:r>
        <w:t xml:space="preserve">MGWR bandwidths provide insight into the scale of each of the five community-level house price relationships, plus the intercept term. Thus, relationships </w:t>
      </w:r>
      <w:r w:rsidR="00894E38">
        <w:t>with</w:t>
      </w:r>
      <w:r>
        <w:t xml:space="preserve"> </w:t>
      </w:r>
      <w:proofErr w:type="spellStart"/>
      <w:r w:rsidRPr="00B846D3">
        <w:rPr>
          <w:i/>
          <w:iCs/>
        </w:rPr>
        <w:t>Green_Rate</w:t>
      </w:r>
      <w:proofErr w:type="spellEnd"/>
      <w:r>
        <w:t xml:space="preserve"> and </w:t>
      </w:r>
      <w:proofErr w:type="spellStart"/>
      <w:r w:rsidRPr="00B846D3">
        <w:rPr>
          <w:i/>
          <w:iCs/>
        </w:rPr>
        <w:t>Den_POI</w:t>
      </w:r>
      <w:proofErr w:type="spellEnd"/>
      <w:r>
        <w:t xml:space="preserve"> </w:t>
      </w:r>
      <w:r w:rsidR="00077620">
        <w:t>we</w:t>
      </w:r>
      <w:r>
        <w:t xml:space="preserve">re relatively </w:t>
      </w:r>
      <w:r>
        <w:lastRenderedPageBreak/>
        <w:t>global or stationary in 2015</w:t>
      </w:r>
      <w:r w:rsidR="00077620">
        <w:t xml:space="preserve"> (as bandwidths relatively large)</w:t>
      </w:r>
      <w:r w:rsidR="00894E38">
        <w:t xml:space="preserve">, while those with </w:t>
      </w:r>
      <w:proofErr w:type="spellStart"/>
      <w:r w:rsidR="00894E38" w:rsidRPr="00B846D3">
        <w:rPr>
          <w:i/>
          <w:iCs/>
        </w:rPr>
        <w:t>GPD_per_Land</w:t>
      </w:r>
      <w:proofErr w:type="spellEnd"/>
      <w:r w:rsidR="00894E38">
        <w:t xml:space="preserve"> and </w:t>
      </w:r>
      <w:proofErr w:type="spellStart"/>
      <w:r w:rsidR="00894E38" w:rsidRPr="00B846D3">
        <w:rPr>
          <w:i/>
          <w:iCs/>
        </w:rPr>
        <w:t>Pop_Den</w:t>
      </w:r>
      <w:proofErr w:type="spellEnd"/>
      <w:r w:rsidR="00894E38">
        <w:t xml:space="preserve"> </w:t>
      </w:r>
      <w:r w:rsidR="00077620">
        <w:t>we</w:t>
      </w:r>
      <w:r w:rsidR="00894E38">
        <w:t>re relatively local or non-stationary</w:t>
      </w:r>
      <w:r w:rsidR="00060A88">
        <w:t xml:space="preserve"> (as bandwidths relatively small)</w:t>
      </w:r>
      <w:r w:rsidR="00894E38">
        <w:t xml:space="preserve">. In 2019, all five relationships </w:t>
      </w:r>
      <w:r w:rsidR="00077620">
        <w:t>we</w:t>
      </w:r>
      <w:r w:rsidR="00894E38">
        <w:t xml:space="preserve">re </w:t>
      </w:r>
      <w:r w:rsidR="00077620">
        <w:t xml:space="preserve">considered </w:t>
      </w:r>
      <w:r w:rsidR="00894E38">
        <w:t xml:space="preserve">local, where </w:t>
      </w:r>
      <w:r w:rsidR="00C60DFC">
        <w:t xml:space="preserve">the spatial scale of </w:t>
      </w:r>
      <w:r w:rsidR="00894E38">
        <w:t xml:space="preserve">house price relationships with </w:t>
      </w:r>
      <w:proofErr w:type="spellStart"/>
      <w:r w:rsidR="00894E38" w:rsidRPr="00B846D3">
        <w:rPr>
          <w:i/>
          <w:iCs/>
        </w:rPr>
        <w:t>Green_Rate</w:t>
      </w:r>
      <w:proofErr w:type="spellEnd"/>
      <w:r w:rsidR="00894E38">
        <w:t xml:space="preserve"> and </w:t>
      </w:r>
      <w:proofErr w:type="spellStart"/>
      <w:r w:rsidR="00894E38" w:rsidRPr="00B846D3">
        <w:rPr>
          <w:i/>
          <w:iCs/>
        </w:rPr>
        <w:t>Den_POI</w:t>
      </w:r>
      <w:proofErr w:type="spellEnd"/>
      <w:r w:rsidR="00894E38">
        <w:t xml:space="preserve"> change</w:t>
      </w:r>
      <w:r w:rsidR="00060A88">
        <w:t>d</w:t>
      </w:r>
      <w:r w:rsidR="00894E38">
        <w:t xml:space="preserve"> the most from that found in 2015. The </w:t>
      </w:r>
      <w:r w:rsidR="00077620">
        <w:t xml:space="preserve">bandwidth for the </w:t>
      </w:r>
      <w:r w:rsidR="00894E38">
        <w:t xml:space="preserve">intercept term </w:t>
      </w:r>
      <w:r w:rsidR="00077620">
        <w:t>wa</w:t>
      </w:r>
      <w:r w:rsidR="00894E38">
        <w:t>s small for both years.</w:t>
      </w:r>
      <w:r w:rsidR="00504367">
        <w:t xml:space="preserve"> The single bandwidth of GWR (45 nearest </w:t>
      </w:r>
      <w:proofErr w:type="spellStart"/>
      <w:r w:rsidR="00504367">
        <w:t>neighbours</w:t>
      </w:r>
      <w:proofErr w:type="spellEnd"/>
      <w:r w:rsidR="00504367">
        <w:t>) was not reflective of any bandwidths estimated by MGWR.</w:t>
      </w:r>
    </w:p>
    <w:p w14:paraId="61B88C20" w14:textId="714BF674" w:rsidR="000A685A" w:rsidRPr="000A685A" w:rsidRDefault="000A685A" w:rsidP="000A685A">
      <w:pPr>
        <w:spacing w:line="480" w:lineRule="auto"/>
        <w:jc w:val="center"/>
        <w:rPr>
          <w:rFonts w:cs="Times New Roman"/>
          <w:szCs w:val="24"/>
        </w:rPr>
      </w:pPr>
      <w:bookmarkStart w:id="28" w:name="_Hlk121268277"/>
      <w:r w:rsidRPr="000A685A">
        <w:rPr>
          <w:rFonts w:cs="Times New Roman"/>
          <w:szCs w:val="24"/>
        </w:rPr>
        <w:t xml:space="preserve">Table </w:t>
      </w:r>
      <w:r w:rsidRPr="000A685A">
        <w:rPr>
          <w:rFonts w:cs="Times New Roman"/>
          <w:szCs w:val="24"/>
        </w:rPr>
        <w:fldChar w:fldCharType="begin"/>
      </w:r>
      <w:r w:rsidRPr="000A685A">
        <w:rPr>
          <w:rFonts w:cs="Times New Roman"/>
          <w:szCs w:val="24"/>
        </w:rPr>
        <w:instrText xml:space="preserve"> SEQ Table \* ARABIC </w:instrText>
      </w:r>
      <w:r w:rsidRPr="000A685A">
        <w:rPr>
          <w:rFonts w:cs="Times New Roman"/>
          <w:szCs w:val="24"/>
        </w:rPr>
        <w:fldChar w:fldCharType="separate"/>
      </w:r>
      <w:r w:rsidRPr="000A685A">
        <w:rPr>
          <w:rFonts w:cs="Times New Roman"/>
          <w:szCs w:val="24"/>
        </w:rPr>
        <w:t>2</w:t>
      </w:r>
      <w:r w:rsidRPr="000A685A">
        <w:rPr>
          <w:rFonts w:cs="Times New Roman"/>
          <w:szCs w:val="24"/>
        </w:rPr>
        <w:fldChar w:fldCharType="end"/>
      </w:r>
      <w:r>
        <w:rPr>
          <w:rFonts w:cs="Times New Roman"/>
          <w:szCs w:val="24"/>
        </w:rPr>
        <w:t xml:space="preserve"> </w:t>
      </w:r>
      <w:r w:rsidR="00737E8D">
        <w:rPr>
          <w:rFonts w:cs="Times New Roman"/>
          <w:szCs w:val="24"/>
        </w:rPr>
        <w:t xml:space="preserve">Diagnostic information of </w:t>
      </w:r>
      <w:r w:rsidR="00BD38D9">
        <w:rPr>
          <w:rFonts w:cs="Times New Roman"/>
          <w:szCs w:val="24"/>
        </w:rPr>
        <w:t>LR</w:t>
      </w:r>
      <w:r w:rsidR="00737E8D">
        <w:rPr>
          <w:rFonts w:cs="Times New Roman"/>
          <w:szCs w:val="24"/>
        </w:rPr>
        <w:t xml:space="preserve">, </w:t>
      </w:r>
      <w:r w:rsidR="00C31360">
        <w:rPr>
          <w:rFonts w:cs="Times New Roman"/>
          <w:szCs w:val="24"/>
        </w:rPr>
        <w:t xml:space="preserve">SLM, </w:t>
      </w:r>
      <w:r w:rsidR="00737E8D">
        <w:rPr>
          <w:rFonts w:cs="Times New Roman"/>
          <w:szCs w:val="24"/>
        </w:rPr>
        <w:t xml:space="preserve">GWR and MGWR model </w:t>
      </w:r>
      <w:r w:rsidR="001C792B">
        <w:rPr>
          <w:rFonts w:cs="Times New Roman"/>
          <w:szCs w:val="24"/>
        </w:rPr>
        <w:t>estimation</w:t>
      </w:r>
      <w:r w:rsidR="00737E8D">
        <w:rPr>
          <w:rFonts w:cs="Times New Roman"/>
          <w:szCs w:val="24"/>
        </w:rPr>
        <w:t>s</w:t>
      </w:r>
    </w:p>
    <w:tbl>
      <w:tblPr>
        <w:tblStyle w:val="TableGrid"/>
        <w:tblW w:w="0" w:type="auto"/>
        <w:jc w:val="center"/>
        <w:tblLook w:val="04A0" w:firstRow="1" w:lastRow="0" w:firstColumn="1" w:lastColumn="0" w:noHBand="0" w:noVBand="1"/>
      </w:tblPr>
      <w:tblGrid>
        <w:gridCol w:w="850"/>
        <w:gridCol w:w="861"/>
        <w:gridCol w:w="1280"/>
        <w:gridCol w:w="966"/>
        <w:gridCol w:w="758"/>
        <w:gridCol w:w="759"/>
        <w:gridCol w:w="759"/>
        <w:gridCol w:w="759"/>
        <w:gridCol w:w="759"/>
      </w:tblGrid>
      <w:tr w:rsidR="00D32266" w14:paraId="48C71813" w14:textId="77777777" w:rsidTr="00737E8D">
        <w:trPr>
          <w:jc w:val="center"/>
        </w:trPr>
        <w:tc>
          <w:tcPr>
            <w:tcW w:w="850" w:type="dxa"/>
            <w:vMerge w:val="restart"/>
            <w:vAlign w:val="center"/>
          </w:tcPr>
          <w:p w14:paraId="7FE4A0EE" w14:textId="77777777" w:rsidR="00D32266" w:rsidRDefault="00D32266" w:rsidP="002350A6">
            <w:pPr>
              <w:jc w:val="both"/>
            </w:pPr>
            <w:r>
              <w:rPr>
                <w:rFonts w:hint="eastAsia"/>
              </w:rPr>
              <w:t>2</w:t>
            </w:r>
            <w:r>
              <w:t>015</w:t>
            </w:r>
          </w:p>
        </w:tc>
        <w:tc>
          <w:tcPr>
            <w:tcW w:w="861" w:type="dxa"/>
            <w:vMerge w:val="restart"/>
            <w:vAlign w:val="center"/>
          </w:tcPr>
          <w:p w14:paraId="00FECD97" w14:textId="714321C5" w:rsidR="00D32266" w:rsidRDefault="00D32266" w:rsidP="002350A6">
            <w:pPr>
              <w:jc w:val="both"/>
            </w:pPr>
            <w:r>
              <w:t>LR</w:t>
            </w:r>
          </w:p>
        </w:tc>
        <w:tc>
          <w:tcPr>
            <w:tcW w:w="1280" w:type="dxa"/>
            <w:vAlign w:val="center"/>
          </w:tcPr>
          <w:p w14:paraId="4A21C889" w14:textId="77777777" w:rsidR="00D32266" w:rsidRDefault="00D32266" w:rsidP="002350A6">
            <w:pPr>
              <w:jc w:val="both"/>
            </w:pPr>
            <w:r>
              <w:rPr>
                <w:rFonts w:hint="eastAsia"/>
              </w:rPr>
              <w:t>A</w:t>
            </w:r>
            <w:r>
              <w:t>djusted R</w:t>
            </w:r>
            <w:r w:rsidRPr="008D5BAB">
              <w:rPr>
                <w:vertAlign w:val="superscript"/>
              </w:rPr>
              <w:t>2</w:t>
            </w:r>
          </w:p>
        </w:tc>
        <w:tc>
          <w:tcPr>
            <w:tcW w:w="4760" w:type="dxa"/>
            <w:gridSpan w:val="6"/>
            <w:vAlign w:val="center"/>
          </w:tcPr>
          <w:p w14:paraId="0D170FD5" w14:textId="77777777" w:rsidR="00D32266" w:rsidRDefault="00D32266" w:rsidP="0073418D">
            <w:pPr>
              <w:jc w:val="center"/>
            </w:pPr>
            <w:r w:rsidRPr="00822E42">
              <w:t>0.114</w:t>
            </w:r>
          </w:p>
        </w:tc>
      </w:tr>
      <w:tr w:rsidR="00D32266" w14:paraId="25C601FD" w14:textId="77777777" w:rsidTr="00737E8D">
        <w:trPr>
          <w:jc w:val="center"/>
        </w:trPr>
        <w:tc>
          <w:tcPr>
            <w:tcW w:w="850" w:type="dxa"/>
            <w:vMerge/>
            <w:vAlign w:val="center"/>
          </w:tcPr>
          <w:p w14:paraId="18F36580" w14:textId="77777777" w:rsidR="00D32266" w:rsidRDefault="00D32266" w:rsidP="002350A6">
            <w:pPr>
              <w:jc w:val="both"/>
            </w:pPr>
          </w:p>
        </w:tc>
        <w:tc>
          <w:tcPr>
            <w:tcW w:w="861" w:type="dxa"/>
            <w:vMerge/>
            <w:vAlign w:val="center"/>
          </w:tcPr>
          <w:p w14:paraId="4C8995BF" w14:textId="77777777" w:rsidR="00D32266" w:rsidRDefault="00D32266" w:rsidP="002350A6">
            <w:pPr>
              <w:jc w:val="both"/>
            </w:pPr>
          </w:p>
        </w:tc>
        <w:tc>
          <w:tcPr>
            <w:tcW w:w="1280" w:type="dxa"/>
            <w:vAlign w:val="center"/>
          </w:tcPr>
          <w:p w14:paraId="5542ADB5" w14:textId="77777777" w:rsidR="00D32266" w:rsidRDefault="00D32266" w:rsidP="002350A6">
            <w:pPr>
              <w:jc w:val="both"/>
            </w:pPr>
            <w:proofErr w:type="spellStart"/>
            <w:r>
              <w:rPr>
                <w:rFonts w:hint="eastAsia"/>
              </w:rPr>
              <w:t>A</w:t>
            </w:r>
            <w:r>
              <w:t>ICc</w:t>
            </w:r>
            <w:proofErr w:type="spellEnd"/>
          </w:p>
        </w:tc>
        <w:tc>
          <w:tcPr>
            <w:tcW w:w="4760" w:type="dxa"/>
            <w:gridSpan w:val="6"/>
            <w:vAlign w:val="center"/>
          </w:tcPr>
          <w:p w14:paraId="7A0ED31D" w14:textId="77777777" w:rsidR="00D32266" w:rsidRDefault="00D32266" w:rsidP="0073418D">
            <w:pPr>
              <w:jc w:val="center"/>
            </w:pPr>
            <w:r w:rsidRPr="00822E42">
              <w:t>18267.87</w:t>
            </w:r>
          </w:p>
        </w:tc>
      </w:tr>
      <w:tr w:rsidR="00D32266" w14:paraId="23AEA9F3" w14:textId="77777777" w:rsidTr="00737E8D">
        <w:trPr>
          <w:jc w:val="center"/>
        </w:trPr>
        <w:tc>
          <w:tcPr>
            <w:tcW w:w="850" w:type="dxa"/>
            <w:vMerge/>
            <w:vAlign w:val="center"/>
          </w:tcPr>
          <w:p w14:paraId="2CD1AEDE" w14:textId="77777777" w:rsidR="00D32266" w:rsidRDefault="00D32266" w:rsidP="002350A6"/>
        </w:tc>
        <w:tc>
          <w:tcPr>
            <w:tcW w:w="861" w:type="dxa"/>
            <w:vMerge/>
            <w:vAlign w:val="center"/>
          </w:tcPr>
          <w:p w14:paraId="032E51DE" w14:textId="77777777" w:rsidR="00D32266" w:rsidRDefault="00D32266" w:rsidP="002350A6"/>
        </w:tc>
        <w:tc>
          <w:tcPr>
            <w:tcW w:w="1280" w:type="dxa"/>
            <w:vAlign w:val="center"/>
          </w:tcPr>
          <w:p w14:paraId="2307759C" w14:textId="7E4532AD" w:rsidR="00D32266" w:rsidRPr="005F3D7C" w:rsidRDefault="00D32266" w:rsidP="002350A6">
            <w:pPr>
              <w:rPr>
                <w:highlight w:val="yellow"/>
              </w:rPr>
            </w:pPr>
            <w:r w:rsidRPr="005F3D7C">
              <w:rPr>
                <w:highlight w:val="yellow"/>
              </w:rPr>
              <w:t>AIC</w:t>
            </w:r>
          </w:p>
        </w:tc>
        <w:tc>
          <w:tcPr>
            <w:tcW w:w="4760" w:type="dxa"/>
            <w:gridSpan w:val="6"/>
            <w:vAlign w:val="center"/>
          </w:tcPr>
          <w:p w14:paraId="7037B1D8" w14:textId="07F15F10" w:rsidR="00D32266" w:rsidRPr="005F3D7C" w:rsidRDefault="00D32266" w:rsidP="0073418D">
            <w:pPr>
              <w:jc w:val="center"/>
              <w:rPr>
                <w:highlight w:val="yellow"/>
              </w:rPr>
            </w:pPr>
            <w:r w:rsidRPr="005F3D7C">
              <w:rPr>
                <w:highlight w:val="yellow"/>
              </w:rPr>
              <w:t>18267.75</w:t>
            </w:r>
          </w:p>
        </w:tc>
      </w:tr>
      <w:tr w:rsidR="00D32266" w14:paraId="701A1B24" w14:textId="77777777" w:rsidTr="00737E8D">
        <w:trPr>
          <w:jc w:val="center"/>
        </w:trPr>
        <w:tc>
          <w:tcPr>
            <w:tcW w:w="850" w:type="dxa"/>
            <w:vMerge/>
            <w:vAlign w:val="center"/>
          </w:tcPr>
          <w:p w14:paraId="32CAE787" w14:textId="77777777" w:rsidR="00D32266" w:rsidRDefault="00D32266" w:rsidP="002350A6"/>
        </w:tc>
        <w:tc>
          <w:tcPr>
            <w:tcW w:w="861" w:type="dxa"/>
            <w:vMerge/>
            <w:vAlign w:val="center"/>
          </w:tcPr>
          <w:p w14:paraId="2D20E848" w14:textId="77777777" w:rsidR="00D32266" w:rsidRDefault="00D32266" w:rsidP="002350A6"/>
        </w:tc>
        <w:tc>
          <w:tcPr>
            <w:tcW w:w="1280" w:type="dxa"/>
            <w:vAlign w:val="center"/>
          </w:tcPr>
          <w:p w14:paraId="627BDB82" w14:textId="3CD9CAF9" w:rsidR="00D32266" w:rsidRPr="005F3D7C" w:rsidRDefault="00D32266" w:rsidP="002350A6">
            <w:pPr>
              <w:rPr>
                <w:highlight w:val="yellow"/>
              </w:rPr>
            </w:pPr>
            <w:r w:rsidRPr="005F3D7C">
              <w:rPr>
                <w:rFonts w:hint="eastAsia"/>
                <w:highlight w:val="yellow"/>
              </w:rPr>
              <w:t>R</w:t>
            </w:r>
            <w:r w:rsidRPr="005F3D7C">
              <w:rPr>
                <w:highlight w:val="yellow"/>
              </w:rPr>
              <w:t>SS</w:t>
            </w:r>
          </w:p>
        </w:tc>
        <w:tc>
          <w:tcPr>
            <w:tcW w:w="4760" w:type="dxa"/>
            <w:gridSpan w:val="6"/>
            <w:vAlign w:val="center"/>
          </w:tcPr>
          <w:p w14:paraId="44A103C3" w14:textId="5E2631C2" w:rsidR="00D32266" w:rsidRPr="005F3D7C" w:rsidRDefault="00D32266" w:rsidP="0073418D">
            <w:pPr>
              <w:jc w:val="center"/>
              <w:rPr>
                <w:highlight w:val="yellow"/>
              </w:rPr>
            </w:pPr>
            <w:r w:rsidRPr="00D32266">
              <w:t>7856055677</w:t>
            </w:r>
          </w:p>
        </w:tc>
      </w:tr>
      <w:tr w:rsidR="00D32266" w14:paraId="4F449C7D" w14:textId="77777777" w:rsidTr="00737E8D">
        <w:trPr>
          <w:jc w:val="center"/>
        </w:trPr>
        <w:tc>
          <w:tcPr>
            <w:tcW w:w="850" w:type="dxa"/>
            <w:vMerge/>
            <w:vAlign w:val="center"/>
          </w:tcPr>
          <w:p w14:paraId="1C7F8388" w14:textId="77777777" w:rsidR="00D32266" w:rsidRDefault="00D32266" w:rsidP="002350A6"/>
        </w:tc>
        <w:tc>
          <w:tcPr>
            <w:tcW w:w="861" w:type="dxa"/>
            <w:vMerge w:val="restart"/>
            <w:vAlign w:val="center"/>
          </w:tcPr>
          <w:p w14:paraId="62E5ADE7" w14:textId="2EB9AFD6" w:rsidR="00D32266" w:rsidRPr="005F3D7C" w:rsidRDefault="00D32266" w:rsidP="002350A6">
            <w:pPr>
              <w:rPr>
                <w:highlight w:val="yellow"/>
              </w:rPr>
            </w:pPr>
            <w:r w:rsidRPr="005F3D7C">
              <w:rPr>
                <w:rFonts w:hint="eastAsia"/>
                <w:highlight w:val="yellow"/>
              </w:rPr>
              <w:t>S</w:t>
            </w:r>
            <w:r w:rsidRPr="005F3D7C">
              <w:rPr>
                <w:highlight w:val="yellow"/>
              </w:rPr>
              <w:t>LM</w:t>
            </w:r>
          </w:p>
        </w:tc>
        <w:tc>
          <w:tcPr>
            <w:tcW w:w="1280" w:type="dxa"/>
            <w:vAlign w:val="center"/>
          </w:tcPr>
          <w:p w14:paraId="204D6B49" w14:textId="0BB23E2A" w:rsidR="00D32266" w:rsidRPr="005F3D7C" w:rsidRDefault="00D32266" w:rsidP="002350A6">
            <w:pPr>
              <w:rPr>
                <w:highlight w:val="yellow"/>
              </w:rPr>
            </w:pPr>
            <w:r w:rsidRPr="005F3D7C">
              <w:rPr>
                <w:rFonts w:hint="eastAsia"/>
                <w:highlight w:val="yellow"/>
              </w:rPr>
              <w:t>A</w:t>
            </w:r>
            <w:r w:rsidRPr="005F3D7C">
              <w:rPr>
                <w:highlight w:val="yellow"/>
              </w:rPr>
              <w:t>djusted R</w:t>
            </w:r>
            <w:r w:rsidRPr="005F3D7C">
              <w:rPr>
                <w:highlight w:val="yellow"/>
                <w:vertAlign w:val="superscript"/>
              </w:rPr>
              <w:t>2</w:t>
            </w:r>
          </w:p>
        </w:tc>
        <w:tc>
          <w:tcPr>
            <w:tcW w:w="4760" w:type="dxa"/>
            <w:gridSpan w:val="6"/>
            <w:vAlign w:val="center"/>
          </w:tcPr>
          <w:p w14:paraId="5519865E" w14:textId="45AB7D6A" w:rsidR="00D32266" w:rsidRPr="005F3D7C" w:rsidRDefault="00D32266" w:rsidP="0073418D">
            <w:pPr>
              <w:jc w:val="center"/>
              <w:rPr>
                <w:highlight w:val="yellow"/>
              </w:rPr>
            </w:pPr>
            <w:r w:rsidRPr="005F3D7C">
              <w:rPr>
                <w:rFonts w:hint="eastAsia"/>
                <w:highlight w:val="yellow"/>
              </w:rPr>
              <w:t>0</w:t>
            </w:r>
            <w:r w:rsidRPr="005F3D7C">
              <w:rPr>
                <w:highlight w:val="yellow"/>
              </w:rPr>
              <w:t>.213</w:t>
            </w:r>
          </w:p>
        </w:tc>
      </w:tr>
      <w:tr w:rsidR="00D32266" w14:paraId="5CA487C7" w14:textId="77777777" w:rsidTr="00737E8D">
        <w:trPr>
          <w:jc w:val="center"/>
        </w:trPr>
        <w:tc>
          <w:tcPr>
            <w:tcW w:w="850" w:type="dxa"/>
            <w:vMerge/>
            <w:vAlign w:val="center"/>
          </w:tcPr>
          <w:p w14:paraId="0A6C169D" w14:textId="77777777" w:rsidR="00D32266" w:rsidRDefault="00D32266" w:rsidP="00357878"/>
        </w:tc>
        <w:tc>
          <w:tcPr>
            <w:tcW w:w="861" w:type="dxa"/>
            <w:vMerge/>
            <w:vAlign w:val="center"/>
          </w:tcPr>
          <w:p w14:paraId="6FAC2A6C" w14:textId="77777777" w:rsidR="00D32266" w:rsidRPr="005F3D7C" w:rsidRDefault="00D32266" w:rsidP="00357878">
            <w:pPr>
              <w:rPr>
                <w:highlight w:val="yellow"/>
              </w:rPr>
            </w:pPr>
          </w:p>
        </w:tc>
        <w:tc>
          <w:tcPr>
            <w:tcW w:w="1280" w:type="dxa"/>
            <w:vAlign w:val="center"/>
          </w:tcPr>
          <w:p w14:paraId="3AE46393" w14:textId="35AF942E" w:rsidR="00D32266" w:rsidRPr="005F3D7C" w:rsidRDefault="00D32266" w:rsidP="00357878">
            <w:pPr>
              <w:rPr>
                <w:highlight w:val="yellow"/>
              </w:rPr>
            </w:pPr>
            <w:r w:rsidRPr="005F3D7C">
              <w:rPr>
                <w:highlight w:val="yellow"/>
              </w:rPr>
              <w:t>AIC</w:t>
            </w:r>
          </w:p>
        </w:tc>
        <w:tc>
          <w:tcPr>
            <w:tcW w:w="4760" w:type="dxa"/>
            <w:gridSpan w:val="6"/>
            <w:vAlign w:val="center"/>
          </w:tcPr>
          <w:p w14:paraId="66CCDF6F" w14:textId="2CD53366" w:rsidR="00D32266" w:rsidRPr="005F3D7C" w:rsidRDefault="00D32266" w:rsidP="00357878">
            <w:pPr>
              <w:jc w:val="center"/>
              <w:rPr>
                <w:highlight w:val="yellow"/>
              </w:rPr>
            </w:pPr>
            <w:r w:rsidRPr="005F3D7C">
              <w:rPr>
                <w:highlight w:val="yellow"/>
              </w:rPr>
              <w:t>16511</w:t>
            </w:r>
          </w:p>
        </w:tc>
      </w:tr>
      <w:tr w:rsidR="00D32266" w14:paraId="02338FC4" w14:textId="77777777" w:rsidTr="00737E8D">
        <w:trPr>
          <w:jc w:val="center"/>
        </w:trPr>
        <w:tc>
          <w:tcPr>
            <w:tcW w:w="850" w:type="dxa"/>
            <w:vMerge/>
            <w:vAlign w:val="center"/>
          </w:tcPr>
          <w:p w14:paraId="4C03D362" w14:textId="77777777" w:rsidR="00D32266" w:rsidRDefault="00D32266" w:rsidP="00357878"/>
        </w:tc>
        <w:tc>
          <w:tcPr>
            <w:tcW w:w="861" w:type="dxa"/>
            <w:vMerge/>
            <w:vAlign w:val="center"/>
          </w:tcPr>
          <w:p w14:paraId="49D1225B" w14:textId="77777777" w:rsidR="00D32266" w:rsidRDefault="00D32266" w:rsidP="00357878"/>
        </w:tc>
        <w:tc>
          <w:tcPr>
            <w:tcW w:w="1280" w:type="dxa"/>
            <w:vAlign w:val="center"/>
          </w:tcPr>
          <w:p w14:paraId="771FC908" w14:textId="272FAE06" w:rsidR="00D32266" w:rsidRPr="005F3D7C" w:rsidRDefault="00D32266" w:rsidP="00357878">
            <w:pPr>
              <w:rPr>
                <w:highlight w:val="yellow"/>
              </w:rPr>
            </w:pPr>
            <w:r w:rsidRPr="005F3D7C">
              <w:rPr>
                <w:rFonts w:hint="eastAsia"/>
                <w:highlight w:val="yellow"/>
              </w:rPr>
              <w:t>R</w:t>
            </w:r>
            <w:r w:rsidRPr="005F3D7C">
              <w:rPr>
                <w:highlight w:val="yellow"/>
              </w:rPr>
              <w:t>SS</w:t>
            </w:r>
          </w:p>
        </w:tc>
        <w:tc>
          <w:tcPr>
            <w:tcW w:w="4760" w:type="dxa"/>
            <w:gridSpan w:val="6"/>
            <w:vAlign w:val="center"/>
          </w:tcPr>
          <w:p w14:paraId="19703F28" w14:textId="30026873" w:rsidR="00D32266" w:rsidRPr="005F3D7C" w:rsidRDefault="00781825" w:rsidP="00357878">
            <w:pPr>
              <w:jc w:val="center"/>
              <w:rPr>
                <w:highlight w:val="yellow"/>
              </w:rPr>
            </w:pPr>
            <w:r w:rsidRPr="00781825">
              <w:t>1005346118</w:t>
            </w:r>
          </w:p>
        </w:tc>
      </w:tr>
      <w:tr w:rsidR="00D32266" w14:paraId="0F8B318B" w14:textId="77777777" w:rsidTr="00737E8D">
        <w:trPr>
          <w:jc w:val="center"/>
        </w:trPr>
        <w:tc>
          <w:tcPr>
            <w:tcW w:w="850" w:type="dxa"/>
            <w:vMerge/>
            <w:vAlign w:val="center"/>
          </w:tcPr>
          <w:p w14:paraId="38470387" w14:textId="77777777" w:rsidR="00D32266" w:rsidRDefault="00D32266" w:rsidP="00357878">
            <w:pPr>
              <w:jc w:val="both"/>
            </w:pPr>
          </w:p>
        </w:tc>
        <w:tc>
          <w:tcPr>
            <w:tcW w:w="861" w:type="dxa"/>
            <w:vMerge w:val="restart"/>
            <w:vAlign w:val="center"/>
          </w:tcPr>
          <w:p w14:paraId="175F29DD" w14:textId="77777777" w:rsidR="00D32266" w:rsidRDefault="00D32266" w:rsidP="00357878">
            <w:pPr>
              <w:jc w:val="both"/>
            </w:pPr>
            <w:r>
              <w:t>GWR</w:t>
            </w:r>
          </w:p>
        </w:tc>
        <w:tc>
          <w:tcPr>
            <w:tcW w:w="1280" w:type="dxa"/>
            <w:vAlign w:val="center"/>
          </w:tcPr>
          <w:p w14:paraId="38D5B244" w14:textId="77777777" w:rsidR="00D32266" w:rsidRDefault="00D32266" w:rsidP="00357878">
            <w:pPr>
              <w:jc w:val="both"/>
            </w:pPr>
            <w:r>
              <w:rPr>
                <w:rFonts w:hint="eastAsia"/>
              </w:rPr>
              <w:t>B</w:t>
            </w:r>
            <w:r>
              <w:t>andwidth</w:t>
            </w:r>
          </w:p>
        </w:tc>
        <w:tc>
          <w:tcPr>
            <w:tcW w:w="4760" w:type="dxa"/>
            <w:gridSpan w:val="6"/>
            <w:vAlign w:val="center"/>
          </w:tcPr>
          <w:p w14:paraId="7924B045" w14:textId="77777777" w:rsidR="00D32266" w:rsidRDefault="00D32266" w:rsidP="00357878">
            <w:pPr>
              <w:jc w:val="center"/>
            </w:pPr>
            <w:r>
              <w:rPr>
                <w:rFonts w:hint="eastAsia"/>
              </w:rPr>
              <w:t>4</w:t>
            </w:r>
            <w:r>
              <w:t>5 (number of nearest neighbors)</w:t>
            </w:r>
          </w:p>
        </w:tc>
      </w:tr>
      <w:tr w:rsidR="00D32266" w14:paraId="02558842" w14:textId="77777777" w:rsidTr="00737E8D">
        <w:trPr>
          <w:jc w:val="center"/>
        </w:trPr>
        <w:tc>
          <w:tcPr>
            <w:tcW w:w="850" w:type="dxa"/>
            <w:vMerge/>
            <w:vAlign w:val="center"/>
          </w:tcPr>
          <w:p w14:paraId="69F85951" w14:textId="77777777" w:rsidR="00D32266" w:rsidRDefault="00D32266" w:rsidP="00357878">
            <w:pPr>
              <w:jc w:val="both"/>
            </w:pPr>
          </w:p>
        </w:tc>
        <w:tc>
          <w:tcPr>
            <w:tcW w:w="861" w:type="dxa"/>
            <w:vMerge/>
            <w:vAlign w:val="center"/>
          </w:tcPr>
          <w:p w14:paraId="77875EA0" w14:textId="77777777" w:rsidR="00D32266" w:rsidRDefault="00D32266" w:rsidP="00357878">
            <w:pPr>
              <w:jc w:val="both"/>
            </w:pPr>
          </w:p>
        </w:tc>
        <w:tc>
          <w:tcPr>
            <w:tcW w:w="1280" w:type="dxa"/>
            <w:vAlign w:val="center"/>
          </w:tcPr>
          <w:p w14:paraId="1F46170A" w14:textId="77777777" w:rsidR="00D32266" w:rsidRDefault="00D32266" w:rsidP="00357878">
            <w:pPr>
              <w:jc w:val="both"/>
            </w:pPr>
            <w:r>
              <w:rPr>
                <w:rFonts w:hint="eastAsia"/>
              </w:rPr>
              <w:t>A</w:t>
            </w:r>
            <w:r>
              <w:t>djusted R</w:t>
            </w:r>
            <w:r w:rsidRPr="008D5BAB">
              <w:rPr>
                <w:vertAlign w:val="superscript"/>
              </w:rPr>
              <w:t>2</w:t>
            </w:r>
          </w:p>
        </w:tc>
        <w:tc>
          <w:tcPr>
            <w:tcW w:w="4760" w:type="dxa"/>
            <w:gridSpan w:val="6"/>
            <w:vAlign w:val="center"/>
          </w:tcPr>
          <w:p w14:paraId="5EEE984C" w14:textId="77777777" w:rsidR="00D32266" w:rsidRDefault="00D32266" w:rsidP="00357878">
            <w:pPr>
              <w:jc w:val="center"/>
            </w:pPr>
            <w:r w:rsidRPr="00822E42">
              <w:t>0.86</w:t>
            </w:r>
            <w:r>
              <w:t>8</w:t>
            </w:r>
          </w:p>
        </w:tc>
      </w:tr>
      <w:tr w:rsidR="00D32266" w14:paraId="0A98BA6C" w14:textId="77777777" w:rsidTr="00737E8D">
        <w:trPr>
          <w:jc w:val="center"/>
        </w:trPr>
        <w:tc>
          <w:tcPr>
            <w:tcW w:w="850" w:type="dxa"/>
            <w:vMerge/>
            <w:vAlign w:val="center"/>
          </w:tcPr>
          <w:p w14:paraId="26590DFE" w14:textId="77777777" w:rsidR="00D32266" w:rsidRDefault="00D32266" w:rsidP="00357878">
            <w:pPr>
              <w:jc w:val="both"/>
            </w:pPr>
          </w:p>
        </w:tc>
        <w:tc>
          <w:tcPr>
            <w:tcW w:w="861" w:type="dxa"/>
            <w:vMerge/>
            <w:vAlign w:val="center"/>
          </w:tcPr>
          <w:p w14:paraId="417A7DBA" w14:textId="77777777" w:rsidR="00D32266" w:rsidRDefault="00D32266" w:rsidP="00357878">
            <w:pPr>
              <w:jc w:val="both"/>
            </w:pPr>
          </w:p>
        </w:tc>
        <w:tc>
          <w:tcPr>
            <w:tcW w:w="1280" w:type="dxa"/>
            <w:vAlign w:val="center"/>
          </w:tcPr>
          <w:p w14:paraId="133618BF" w14:textId="77777777" w:rsidR="00D32266" w:rsidRDefault="00D32266" w:rsidP="00357878">
            <w:pPr>
              <w:jc w:val="both"/>
            </w:pPr>
            <w:proofErr w:type="spellStart"/>
            <w:r>
              <w:rPr>
                <w:rFonts w:hint="eastAsia"/>
              </w:rPr>
              <w:t>A</w:t>
            </w:r>
            <w:r>
              <w:t>ICc</w:t>
            </w:r>
            <w:proofErr w:type="spellEnd"/>
          </w:p>
        </w:tc>
        <w:tc>
          <w:tcPr>
            <w:tcW w:w="4760" w:type="dxa"/>
            <w:gridSpan w:val="6"/>
            <w:vAlign w:val="center"/>
          </w:tcPr>
          <w:p w14:paraId="1D601880" w14:textId="77777777" w:rsidR="00D32266" w:rsidRDefault="00D32266" w:rsidP="00357878">
            <w:pPr>
              <w:jc w:val="center"/>
            </w:pPr>
            <w:r w:rsidRPr="00822E42">
              <w:t>16757.53</w:t>
            </w:r>
          </w:p>
        </w:tc>
      </w:tr>
      <w:tr w:rsidR="00D32266" w14:paraId="0207FE29" w14:textId="77777777" w:rsidTr="00737E8D">
        <w:trPr>
          <w:jc w:val="center"/>
        </w:trPr>
        <w:tc>
          <w:tcPr>
            <w:tcW w:w="850" w:type="dxa"/>
            <w:vMerge/>
            <w:vAlign w:val="center"/>
          </w:tcPr>
          <w:p w14:paraId="3F734CA7" w14:textId="77777777" w:rsidR="00D32266" w:rsidRDefault="00D32266" w:rsidP="00357878"/>
        </w:tc>
        <w:tc>
          <w:tcPr>
            <w:tcW w:w="861" w:type="dxa"/>
            <w:vMerge/>
            <w:vAlign w:val="center"/>
          </w:tcPr>
          <w:p w14:paraId="4550722B" w14:textId="77777777" w:rsidR="00D32266" w:rsidRDefault="00D32266" w:rsidP="00357878"/>
        </w:tc>
        <w:tc>
          <w:tcPr>
            <w:tcW w:w="1280" w:type="dxa"/>
            <w:vAlign w:val="center"/>
          </w:tcPr>
          <w:p w14:paraId="3A38AABF" w14:textId="00ADF501" w:rsidR="00D32266" w:rsidRPr="005F3D7C" w:rsidRDefault="00D32266" w:rsidP="00357878">
            <w:pPr>
              <w:rPr>
                <w:highlight w:val="yellow"/>
              </w:rPr>
            </w:pPr>
            <w:r w:rsidRPr="005F3D7C">
              <w:rPr>
                <w:highlight w:val="yellow"/>
              </w:rPr>
              <w:t>AIC</w:t>
            </w:r>
          </w:p>
        </w:tc>
        <w:tc>
          <w:tcPr>
            <w:tcW w:w="4760" w:type="dxa"/>
            <w:gridSpan w:val="6"/>
            <w:vAlign w:val="center"/>
          </w:tcPr>
          <w:p w14:paraId="2AFB3409" w14:textId="19C921B3" w:rsidR="00D32266" w:rsidRPr="005F3D7C" w:rsidRDefault="00D32266" w:rsidP="00357878">
            <w:pPr>
              <w:jc w:val="center"/>
              <w:rPr>
                <w:highlight w:val="yellow"/>
              </w:rPr>
            </w:pPr>
            <w:r w:rsidRPr="005F3D7C">
              <w:rPr>
                <w:highlight w:val="yellow"/>
              </w:rPr>
              <w:t>16240.47</w:t>
            </w:r>
          </w:p>
        </w:tc>
      </w:tr>
      <w:tr w:rsidR="00D32266" w14:paraId="546E52AA" w14:textId="77777777" w:rsidTr="00737E8D">
        <w:trPr>
          <w:jc w:val="center"/>
        </w:trPr>
        <w:tc>
          <w:tcPr>
            <w:tcW w:w="850" w:type="dxa"/>
            <w:vMerge/>
            <w:vAlign w:val="center"/>
          </w:tcPr>
          <w:p w14:paraId="3F9FE644" w14:textId="77777777" w:rsidR="00D32266" w:rsidRDefault="00D32266" w:rsidP="00357878"/>
        </w:tc>
        <w:tc>
          <w:tcPr>
            <w:tcW w:w="861" w:type="dxa"/>
            <w:vMerge/>
            <w:vAlign w:val="center"/>
          </w:tcPr>
          <w:p w14:paraId="7451886E" w14:textId="77777777" w:rsidR="00D32266" w:rsidRDefault="00D32266" w:rsidP="00357878"/>
        </w:tc>
        <w:tc>
          <w:tcPr>
            <w:tcW w:w="1280" w:type="dxa"/>
            <w:vAlign w:val="center"/>
          </w:tcPr>
          <w:p w14:paraId="76EBD9F8" w14:textId="326F7CC4" w:rsidR="00D32266" w:rsidRPr="005F3D7C" w:rsidRDefault="00D32266" w:rsidP="00357878">
            <w:pPr>
              <w:rPr>
                <w:highlight w:val="yellow"/>
              </w:rPr>
            </w:pPr>
            <w:r w:rsidRPr="005F3D7C">
              <w:rPr>
                <w:rFonts w:hint="eastAsia"/>
                <w:highlight w:val="yellow"/>
              </w:rPr>
              <w:t>R</w:t>
            </w:r>
            <w:r w:rsidRPr="005F3D7C">
              <w:rPr>
                <w:highlight w:val="yellow"/>
              </w:rPr>
              <w:t>SS</w:t>
            </w:r>
          </w:p>
        </w:tc>
        <w:tc>
          <w:tcPr>
            <w:tcW w:w="4760" w:type="dxa"/>
            <w:gridSpan w:val="6"/>
            <w:vAlign w:val="center"/>
          </w:tcPr>
          <w:p w14:paraId="51160298" w14:textId="0C9869E2" w:rsidR="00D32266" w:rsidRPr="005F3D7C" w:rsidRDefault="00D32266" w:rsidP="00357878">
            <w:pPr>
              <w:jc w:val="center"/>
              <w:rPr>
                <w:highlight w:val="yellow"/>
              </w:rPr>
            </w:pPr>
            <w:r w:rsidRPr="005F3D7C">
              <w:rPr>
                <w:highlight w:val="yellow"/>
              </w:rPr>
              <w:t>744307992</w:t>
            </w:r>
          </w:p>
        </w:tc>
      </w:tr>
      <w:tr w:rsidR="00D32266" w14:paraId="7FAC4C08" w14:textId="77777777" w:rsidTr="00737E8D">
        <w:trPr>
          <w:jc w:val="center"/>
        </w:trPr>
        <w:tc>
          <w:tcPr>
            <w:tcW w:w="850" w:type="dxa"/>
            <w:vMerge/>
            <w:vAlign w:val="center"/>
          </w:tcPr>
          <w:p w14:paraId="2034857F" w14:textId="77777777" w:rsidR="00D32266" w:rsidRDefault="00D32266" w:rsidP="00357878">
            <w:pPr>
              <w:jc w:val="both"/>
            </w:pPr>
          </w:p>
        </w:tc>
        <w:tc>
          <w:tcPr>
            <w:tcW w:w="861" w:type="dxa"/>
            <w:vMerge w:val="restart"/>
            <w:vAlign w:val="center"/>
          </w:tcPr>
          <w:p w14:paraId="19F21ED3" w14:textId="77777777" w:rsidR="00D32266" w:rsidRDefault="00D32266" w:rsidP="00357878">
            <w:pPr>
              <w:jc w:val="both"/>
            </w:pPr>
            <w:r>
              <w:rPr>
                <w:rFonts w:hint="eastAsia"/>
              </w:rPr>
              <w:t>M</w:t>
            </w:r>
            <w:r>
              <w:t>GWR</w:t>
            </w:r>
          </w:p>
        </w:tc>
        <w:tc>
          <w:tcPr>
            <w:tcW w:w="1280" w:type="dxa"/>
            <w:vAlign w:val="center"/>
          </w:tcPr>
          <w:p w14:paraId="78953547" w14:textId="77777777" w:rsidR="00D32266" w:rsidRDefault="00D32266" w:rsidP="00357878">
            <w:pPr>
              <w:jc w:val="both"/>
            </w:pPr>
            <w:r>
              <w:t>Coefficient</w:t>
            </w:r>
          </w:p>
        </w:tc>
        <w:tc>
          <w:tcPr>
            <w:tcW w:w="966" w:type="dxa"/>
          </w:tcPr>
          <w:p w14:paraId="0F29E094" w14:textId="77777777" w:rsidR="00D32266" w:rsidRPr="00BA3BDC" w:rsidRDefault="00FA1C9A" w:rsidP="00357878">
            <m:oMathPara>
              <m:oMath>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0</m:t>
                    </m:r>
                  </m:sub>
                </m:sSub>
              </m:oMath>
            </m:oMathPara>
          </w:p>
        </w:tc>
        <w:tc>
          <w:tcPr>
            <w:tcW w:w="758" w:type="dxa"/>
          </w:tcPr>
          <w:p w14:paraId="549943F0" w14:textId="77777777" w:rsidR="00D32266" w:rsidRPr="00BA3BDC" w:rsidRDefault="00FA1C9A" w:rsidP="00357878">
            <m:oMathPara>
              <m:oMath>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1</m:t>
                    </m:r>
                  </m:sub>
                </m:sSub>
              </m:oMath>
            </m:oMathPara>
          </w:p>
        </w:tc>
        <w:tc>
          <w:tcPr>
            <w:tcW w:w="759" w:type="dxa"/>
          </w:tcPr>
          <w:p w14:paraId="16D0348B" w14:textId="77777777" w:rsidR="00D32266" w:rsidRPr="00BA3BDC" w:rsidRDefault="00FA1C9A" w:rsidP="00357878">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2</m:t>
                    </m:r>
                  </m:sub>
                </m:sSub>
              </m:oMath>
            </m:oMathPara>
          </w:p>
        </w:tc>
        <w:tc>
          <w:tcPr>
            <w:tcW w:w="759" w:type="dxa"/>
          </w:tcPr>
          <w:p w14:paraId="4C7C709E" w14:textId="77777777" w:rsidR="00D32266" w:rsidRPr="00BA3BDC" w:rsidRDefault="00FA1C9A" w:rsidP="00357878">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3</m:t>
                    </m:r>
                  </m:sub>
                </m:sSub>
              </m:oMath>
            </m:oMathPara>
          </w:p>
        </w:tc>
        <w:tc>
          <w:tcPr>
            <w:tcW w:w="759" w:type="dxa"/>
          </w:tcPr>
          <w:p w14:paraId="5CF9391C" w14:textId="77777777" w:rsidR="00D32266" w:rsidRPr="00BA3BDC" w:rsidRDefault="00FA1C9A" w:rsidP="00357878">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4</m:t>
                    </m:r>
                  </m:sub>
                </m:sSub>
              </m:oMath>
            </m:oMathPara>
          </w:p>
        </w:tc>
        <w:tc>
          <w:tcPr>
            <w:tcW w:w="759" w:type="dxa"/>
          </w:tcPr>
          <w:p w14:paraId="6010CD99" w14:textId="77777777" w:rsidR="00D32266" w:rsidRPr="00BA3BDC" w:rsidRDefault="00FA1C9A" w:rsidP="00357878">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5</m:t>
                    </m:r>
                  </m:sub>
                </m:sSub>
              </m:oMath>
            </m:oMathPara>
          </w:p>
        </w:tc>
      </w:tr>
      <w:tr w:rsidR="00D32266" w14:paraId="1145B3A0" w14:textId="77777777" w:rsidTr="00737E8D">
        <w:trPr>
          <w:jc w:val="center"/>
        </w:trPr>
        <w:tc>
          <w:tcPr>
            <w:tcW w:w="850" w:type="dxa"/>
            <w:vMerge/>
            <w:vAlign w:val="center"/>
          </w:tcPr>
          <w:p w14:paraId="0FEDCCDD" w14:textId="77777777" w:rsidR="00D32266" w:rsidRDefault="00D32266" w:rsidP="00357878">
            <w:pPr>
              <w:jc w:val="both"/>
            </w:pPr>
          </w:p>
        </w:tc>
        <w:tc>
          <w:tcPr>
            <w:tcW w:w="861" w:type="dxa"/>
            <w:vMerge/>
            <w:vAlign w:val="center"/>
          </w:tcPr>
          <w:p w14:paraId="30D8FACD" w14:textId="77777777" w:rsidR="00D32266" w:rsidRDefault="00D32266" w:rsidP="00357878">
            <w:pPr>
              <w:jc w:val="both"/>
            </w:pPr>
          </w:p>
        </w:tc>
        <w:tc>
          <w:tcPr>
            <w:tcW w:w="1280" w:type="dxa"/>
            <w:vAlign w:val="center"/>
          </w:tcPr>
          <w:p w14:paraId="0F1A4D03" w14:textId="77777777" w:rsidR="00D32266" w:rsidRDefault="00D32266" w:rsidP="00357878">
            <w:pPr>
              <w:jc w:val="both"/>
            </w:pPr>
            <w:r>
              <w:rPr>
                <w:rFonts w:hint="eastAsia"/>
              </w:rPr>
              <w:t>B</w:t>
            </w:r>
            <w:r>
              <w:t>andwidth</w:t>
            </w:r>
          </w:p>
        </w:tc>
        <w:tc>
          <w:tcPr>
            <w:tcW w:w="966" w:type="dxa"/>
          </w:tcPr>
          <w:p w14:paraId="7F092AF3" w14:textId="77777777" w:rsidR="00D32266" w:rsidRDefault="00D32266" w:rsidP="00357878">
            <w:pPr>
              <w:jc w:val="center"/>
            </w:pPr>
            <w:r w:rsidRPr="00BA3BDC">
              <w:t>14</w:t>
            </w:r>
          </w:p>
        </w:tc>
        <w:tc>
          <w:tcPr>
            <w:tcW w:w="758" w:type="dxa"/>
          </w:tcPr>
          <w:p w14:paraId="1DC1BBB1" w14:textId="77777777" w:rsidR="00D32266" w:rsidRDefault="00D32266" w:rsidP="00357878">
            <w:pPr>
              <w:jc w:val="center"/>
            </w:pPr>
            <w:r w:rsidRPr="00BA3BDC">
              <w:t>398</w:t>
            </w:r>
          </w:p>
        </w:tc>
        <w:tc>
          <w:tcPr>
            <w:tcW w:w="759" w:type="dxa"/>
          </w:tcPr>
          <w:p w14:paraId="2C4A4241" w14:textId="77777777" w:rsidR="00D32266" w:rsidRDefault="00D32266" w:rsidP="00357878">
            <w:pPr>
              <w:jc w:val="center"/>
            </w:pPr>
            <w:r w:rsidRPr="00BA3BDC">
              <w:t>22</w:t>
            </w:r>
          </w:p>
        </w:tc>
        <w:tc>
          <w:tcPr>
            <w:tcW w:w="759" w:type="dxa"/>
          </w:tcPr>
          <w:p w14:paraId="37DC7FFF" w14:textId="77777777" w:rsidR="00D32266" w:rsidRDefault="00D32266" w:rsidP="00357878">
            <w:pPr>
              <w:jc w:val="center"/>
            </w:pPr>
            <w:r w:rsidRPr="00BA3BDC">
              <w:t>145</w:t>
            </w:r>
          </w:p>
        </w:tc>
        <w:tc>
          <w:tcPr>
            <w:tcW w:w="759" w:type="dxa"/>
          </w:tcPr>
          <w:p w14:paraId="21271EF3" w14:textId="77777777" w:rsidR="00D32266" w:rsidRDefault="00D32266" w:rsidP="00357878">
            <w:pPr>
              <w:jc w:val="center"/>
            </w:pPr>
            <w:r w:rsidRPr="00BA3BDC">
              <w:t>328</w:t>
            </w:r>
          </w:p>
        </w:tc>
        <w:tc>
          <w:tcPr>
            <w:tcW w:w="759" w:type="dxa"/>
          </w:tcPr>
          <w:p w14:paraId="74DB046D" w14:textId="77777777" w:rsidR="00D32266" w:rsidRDefault="00D32266" w:rsidP="00357878">
            <w:pPr>
              <w:jc w:val="center"/>
            </w:pPr>
            <w:r w:rsidRPr="00BA3BDC">
              <w:t>22</w:t>
            </w:r>
          </w:p>
        </w:tc>
      </w:tr>
      <w:tr w:rsidR="00D32266" w14:paraId="21E6AEBA" w14:textId="77777777" w:rsidTr="00737E8D">
        <w:trPr>
          <w:jc w:val="center"/>
        </w:trPr>
        <w:tc>
          <w:tcPr>
            <w:tcW w:w="850" w:type="dxa"/>
            <w:vMerge/>
            <w:vAlign w:val="center"/>
          </w:tcPr>
          <w:p w14:paraId="3A08B580" w14:textId="77777777" w:rsidR="00D32266" w:rsidRDefault="00D32266" w:rsidP="00357878">
            <w:pPr>
              <w:jc w:val="both"/>
            </w:pPr>
          </w:p>
        </w:tc>
        <w:tc>
          <w:tcPr>
            <w:tcW w:w="861" w:type="dxa"/>
            <w:vMerge/>
            <w:vAlign w:val="center"/>
          </w:tcPr>
          <w:p w14:paraId="7B27C810" w14:textId="77777777" w:rsidR="00D32266" w:rsidRDefault="00D32266" w:rsidP="00357878">
            <w:pPr>
              <w:jc w:val="both"/>
            </w:pPr>
          </w:p>
        </w:tc>
        <w:tc>
          <w:tcPr>
            <w:tcW w:w="1280" w:type="dxa"/>
            <w:vAlign w:val="center"/>
          </w:tcPr>
          <w:p w14:paraId="4033027A" w14:textId="77777777" w:rsidR="00D32266" w:rsidRDefault="00D32266" w:rsidP="00357878">
            <w:pPr>
              <w:jc w:val="both"/>
            </w:pPr>
            <w:r>
              <w:rPr>
                <w:rFonts w:hint="eastAsia"/>
              </w:rPr>
              <w:t>A</w:t>
            </w:r>
            <w:r>
              <w:t>djusted R</w:t>
            </w:r>
            <w:r w:rsidRPr="008D5BAB">
              <w:rPr>
                <w:vertAlign w:val="superscript"/>
              </w:rPr>
              <w:t>2</w:t>
            </w:r>
          </w:p>
        </w:tc>
        <w:tc>
          <w:tcPr>
            <w:tcW w:w="4760" w:type="dxa"/>
            <w:gridSpan w:val="6"/>
            <w:vAlign w:val="center"/>
          </w:tcPr>
          <w:p w14:paraId="7FF2D51D" w14:textId="77777777" w:rsidR="00D32266" w:rsidRDefault="00D32266" w:rsidP="00357878">
            <w:pPr>
              <w:jc w:val="center"/>
            </w:pPr>
            <w:r w:rsidRPr="00BA3BDC">
              <w:t>0.941</w:t>
            </w:r>
          </w:p>
        </w:tc>
      </w:tr>
      <w:tr w:rsidR="00D32266" w14:paraId="591A49BB" w14:textId="77777777" w:rsidTr="00737E8D">
        <w:trPr>
          <w:jc w:val="center"/>
        </w:trPr>
        <w:tc>
          <w:tcPr>
            <w:tcW w:w="850" w:type="dxa"/>
            <w:vMerge/>
            <w:vAlign w:val="center"/>
          </w:tcPr>
          <w:p w14:paraId="29C9CC58" w14:textId="77777777" w:rsidR="00D32266" w:rsidRDefault="00D32266" w:rsidP="00357878">
            <w:pPr>
              <w:jc w:val="both"/>
            </w:pPr>
          </w:p>
        </w:tc>
        <w:tc>
          <w:tcPr>
            <w:tcW w:w="861" w:type="dxa"/>
            <w:vMerge/>
            <w:vAlign w:val="center"/>
          </w:tcPr>
          <w:p w14:paraId="3DB11D57" w14:textId="77777777" w:rsidR="00D32266" w:rsidRDefault="00D32266" w:rsidP="00357878">
            <w:pPr>
              <w:jc w:val="both"/>
            </w:pPr>
          </w:p>
        </w:tc>
        <w:tc>
          <w:tcPr>
            <w:tcW w:w="1280" w:type="dxa"/>
            <w:vAlign w:val="center"/>
          </w:tcPr>
          <w:p w14:paraId="4EBF767C" w14:textId="77777777" w:rsidR="00D32266" w:rsidRDefault="00D32266" w:rsidP="00357878">
            <w:pPr>
              <w:jc w:val="both"/>
            </w:pPr>
            <w:proofErr w:type="spellStart"/>
            <w:r>
              <w:rPr>
                <w:rFonts w:hint="eastAsia"/>
              </w:rPr>
              <w:t>A</w:t>
            </w:r>
            <w:r>
              <w:t>ICc</w:t>
            </w:r>
            <w:proofErr w:type="spellEnd"/>
          </w:p>
        </w:tc>
        <w:tc>
          <w:tcPr>
            <w:tcW w:w="4760" w:type="dxa"/>
            <w:gridSpan w:val="6"/>
            <w:vAlign w:val="center"/>
          </w:tcPr>
          <w:p w14:paraId="223151C2" w14:textId="77777777" w:rsidR="00D32266" w:rsidRDefault="00D32266" w:rsidP="00357878">
            <w:pPr>
              <w:jc w:val="center"/>
            </w:pPr>
            <w:r w:rsidRPr="00BA3BDC">
              <w:t>16108.75</w:t>
            </w:r>
          </w:p>
        </w:tc>
      </w:tr>
      <w:tr w:rsidR="00D32266" w14:paraId="0CD8F42B" w14:textId="77777777" w:rsidTr="00737E8D">
        <w:trPr>
          <w:jc w:val="center"/>
        </w:trPr>
        <w:tc>
          <w:tcPr>
            <w:tcW w:w="850" w:type="dxa"/>
            <w:vMerge/>
            <w:vAlign w:val="center"/>
          </w:tcPr>
          <w:p w14:paraId="1403D698" w14:textId="77777777" w:rsidR="00D32266" w:rsidRDefault="00D32266" w:rsidP="00357878"/>
        </w:tc>
        <w:tc>
          <w:tcPr>
            <w:tcW w:w="861" w:type="dxa"/>
            <w:vMerge/>
            <w:vAlign w:val="center"/>
          </w:tcPr>
          <w:p w14:paraId="724C4953" w14:textId="77777777" w:rsidR="00D32266" w:rsidRDefault="00D32266" w:rsidP="00357878"/>
        </w:tc>
        <w:tc>
          <w:tcPr>
            <w:tcW w:w="1280" w:type="dxa"/>
            <w:vAlign w:val="center"/>
          </w:tcPr>
          <w:p w14:paraId="73A5F99F" w14:textId="33AA4663" w:rsidR="00D32266" w:rsidRPr="005F3D7C" w:rsidRDefault="00D32266" w:rsidP="00357878">
            <w:pPr>
              <w:rPr>
                <w:highlight w:val="yellow"/>
              </w:rPr>
            </w:pPr>
            <w:r w:rsidRPr="005F3D7C">
              <w:rPr>
                <w:highlight w:val="yellow"/>
              </w:rPr>
              <w:t>AIC</w:t>
            </w:r>
          </w:p>
        </w:tc>
        <w:tc>
          <w:tcPr>
            <w:tcW w:w="4760" w:type="dxa"/>
            <w:gridSpan w:val="6"/>
            <w:vAlign w:val="center"/>
          </w:tcPr>
          <w:p w14:paraId="41664E5C" w14:textId="0F1AC138" w:rsidR="00D32266" w:rsidRPr="005F3D7C" w:rsidRDefault="00D32266" w:rsidP="00357878">
            <w:pPr>
              <w:jc w:val="center"/>
              <w:rPr>
                <w:highlight w:val="yellow"/>
              </w:rPr>
            </w:pPr>
            <w:r w:rsidRPr="005F3D7C">
              <w:rPr>
                <w:highlight w:val="yellow"/>
              </w:rPr>
              <w:t>15342.66</w:t>
            </w:r>
          </w:p>
        </w:tc>
      </w:tr>
      <w:tr w:rsidR="00D32266" w14:paraId="7A396407" w14:textId="77777777" w:rsidTr="00737E8D">
        <w:trPr>
          <w:jc w:val="center"/>
        </w:trPr>
        <w:tc>
          <w:tcPr>
            <w:tcW w:w="850" w:type="dxa"/>
            <w:vMerge/>
            <w:vAlign w:val="center"/>
          </w:tcPr>
          <w:p w14:paraId="4619A2DD" w14:textId="77777777" w:rsidR="00D32266" w:rsidRDefault="00D32266" w:rsidP="00357878"/>
        </w:tc>
        <w:tc>
          <w:tcPr>
            <w:tcW w:w="861" w:type="dxa"/>
            <w:vMerge/>
            <w:vAlign w:val="center"/>
          </w:tcPr>
          <w:p w14:paraId="6089DD23" w14:textId="77777777" w:rsidR="00D32266" w:rsidRDefault="00D32266" w:rsidP="00357878"/>
        </w:tc>
        <w:tc>
          <w:tcPr>
            <w:tcW w:w="1280" w:type="dxa"/>
            <w:vAlign w:val="center"/>
          </w:tcPr>
          <w:p w14:paraId="23F5744A" w14:textId="21E0BAB0" w:rsidR="00D32266" w:rsidRPr="005F3D7C" w:rsidRDefault="00D32266" w:rsidP="00357878">
            <w:pPr>
              <w:rPr>
                <w:highlight w:val="yellow"/>
              </w:rPr>
            </w:pPr>
            <w:r w:rsidRPr="005F3D7C">
              <w:rPr>
                <w:rFonts w:hint="eastAsia"/>
                <w:highlight w:val="yellow"/>
              </w:rPr>
              <w:t>R</w:t>
            </w:r>
            <w:r w:rsidRPr="005F3D7C">
              <w:rPr>
                <w:highlight w:val="yellow"/>
              </w:rPr>
              <w:t>SS</w:t>
            </w:r>
          </w:p>
        </w:tc>
        <w:tc>
          <w:tcPr>
            <w:tcW w:w="4760" w:type="dxa"/>
            <w:gridSpan w:val="6"/>
            <w:vAlign w:val="center"/>
          </w:tcPr>
          <w:p w14:paraId="1A7AF5EE" w14:textId="63C96094" w:rsidR="00D32266" w:rsidRPr="005F3D7C" w:rsidRDefault="00781825" w:rsidP="00357878">
            <w:pPr>
              <w:jc w:val="center"/>
              <w:rPr>
                <w:highlight w:val="yellow"/>
              </w:rPr>
            </w:pPr>
            <w:r w:rsidRPr="005F3D7C">
              <w:rPr>
                <w:highlight w:val="yellow"/>
              </w:rPr>
              <w:t>274926241</w:t>
            </w:r>
          </w:p>
        </w:tc>
      </w:tr>
      <w:tr w:rsidR="00D32266" w14:paraId="274FC474" w14:textId="77777777" w:rsidTr="00737E8D">
        <w:trPr>
          <w:jc w:val="center"/>
        </w:trPr>
        <w:tc>
          <w:tcPr>
            <w:tcW w:w="850" w:type="dxa"/>
            <w:vMerge w:val="restart"/>
            <w:vAlign w:val="center"/>
          </w:tcPr>
          <w:p w14:paraId="608B64FF" w14:textId="77777777" w:rsidR="00D32266" w:rsidRDefault="00D32266" w:rsidP="00357878">
            <w:pPr>
              <w:jc w:val="both"/>
            </w:pPr>
            <w:r>
              <w:rPr>
                <w:rFonts w:hint="eastAsia"/>
              </w:rPr>
              <w:t>2</w:t>
            </w:r>
            <w:r>
              <w:t>019</w:t>
            </w:r>
          </w:p>
        </w:tc>
        <w:tc>
          <w:tcPr>
            <w:tcW w:w="861" w:type="dxa"/>
            <w:vMerge w:val="restart"/>
            <w:vAlign w:val="center"/>
          </w:tcPr>
          <w:p w14:paraId="5EAE7136" w14:textId="6202B8A0" w:rsidR="00D32266" w:rsidRDefault="00D32266" w:rsidP="00357878">
            <w:pPr>
              <w:jc w:val="both"/>
            </w:pPr>
            <w:r>
              <w:t>LR</w:t>
            </w:r>
          </w:p>
        </w:tc>
        <w:tc>
          <w:tcPr>
            <w:tcW w:w="1280" w:type="dxa"/>
            <w:vAlign w:val="center"/>
          </w:tcPr>
          <w:p w14:paraId="653A1801" w14:textId="77777777" w:rsidR="00D32266" w:rsidRDefault="00D32266" w:rsidP="00357878">
            <w:pPr>
              <w:jc w:val="both"/>
            </w:pPr>
            <w:r>
              <w:rPr>
                <w:rFonts w:hint="eastAsia"/>
              </w:rPr>
              <w:t>A</w:t>
            </w:r>
            <w:r>
              <w:t>djusted R</w:t>
            </w:r>
            <w:r w:rsidRPr="008D5BAB">
              <w:rPr>
                <w:vertAlign w:val="superscript"/>
              </w:rPr>
              <w:t>2</w:t>
            </w:r>
          </w:p>
        </w:tc>
        <w:tc>
          <w:tcPr>
            <w:tcW w:w="4760" w:type="dxa"/>
            <w:gridSpan w:val="6"/>
            <w:vAlign w:val="center"/>
          </w:tcPr>
          <w:p w14:paraId="00B7D414" w14:textId="77777777" w:rsidR="00D32266" w:rsidRDefault="00D32266" w:rsidP="00357878">
            <w:pPr>
              <w:jc w:val="center"/>
            </w:pPr>
            <w:r w:rsidRPr="00822E42">
              <w:t>0.094</w:t>
            </w:r>
          </w:p>
        </w:tc>
      </w:tr>
      <w:tr w:rsidR="00D32266" w14:paraId="03BE20B5" w14:textId="77777777" w:rsidTr="00737E8D">
        <w:trPr>
          <w:jc w:val="center"/>
        </w:trPr>
        <w:tc>
          <w:tcPr>
            <w:tcW w:w="850" w:type="dxa"/>
            <w:vMerge/>
            <w:vAlign w:val="center"/>
          </w:tcPr>
          <w:p w14:paraId="3A307108" w14:textId="77777777" w:rsidR="00D32266" w:rsidRDefault="00D32266" w:rsidP="00357878">
            <w:pPr>
              <w:jc w:val="both"/>
            </w:pPr>
          </w:p>
        </w:tc>
        <w:tc>
          <w:tcPr>
            <w:tcW w:w="861" w:type="dxa"/>
            <w:vMerge/>
            <w:vAlign w:val="center"/>
          </w:tcPr>
          <w:p w14:paraId="6F6D0B8B" w14:textId="77777777" w:rsidR="00D32266" w:rsidRDefault="00D32266" w:rsidP="00357878">
            <w:pPr>
              <w:jc w:val="both"/>
            </w:pPr>
          </w:p>
        </w:tc>
        <w:tc>
          <w:tcPr>
            <w:tcW w:w="1280" w:type="dxa"/>
            <w:vAlign w:val="center"/>
          </w:tcPr>
          <w:p w14:paraId="4560CE87" w14:textId="77777777" w:rsidR="00D32266" w:rsidRDefault="00D32266" w:rsidP="00357878">
            <w:pPr>
              <w:jc w:val="both"/>
            </w:pPr>
            <w:proofErr w:type="spellStart"/>
            <w:r>
              <w:rPr>
                <w:rFonts w:hint="eastAsia"/>
              </w:rPr>
              <w:t>A</w:t>
            </w:r>
            <w:r>
              <w:t>ICc</w:t>
            </w:r>
            <w:proofErr w:type="spellEnd"/>
          </w:p>
        </w:tc>
        <w:tc>
          <w:tcPr>
            <w:tcW w:w="4760" w:type="dxa"/>
            <w:gridSpan w:val="6"/>
            <w:vAlign w:val="center"/>
          </w:tcPr>
          <w:p w14:paraId="2DDFF4C6" w14:textId="77777777" w:rsidR="00D32266" w:rsidRDefault="00D32266" w:rsidP="00357878">
            <w:pPr>
              <w:jc w:val="center"/>
            </w:pPr>
            <w:r w:rsidRPr="00822E42">
              <w:t>18715.25</w:t>
            </w:r>
          </w:p>
        </w:tc>
      </w:tr>
      <w:tr w:rsidR="00D32266" w14:paraId="3F955052" w14:textId="77777777" w:rsidTr="00737E8D">
        <w:trPr>
          <w:jc w:val="center"/>
        </w:trPr>
        <w:tc>
          <w:tcPr>
            <w:tcW w:w="850" w:type="dxa"/>
            <w:vMerge/>
            <w:vAlign w:val="center"/>
          </w:tcPr>
          <w:p w14:paraId="49DFF07E" w14:textId="77777777" w:rsidR="00D32266" w:rsidRDefault="00D32266" w:rsidP="00357878"/>
        </w:tc>
        <w:tc>
          <w:tcPr>
            <w:tcW w:w="861" w:type="dxa"/>
            <w:vMerge/>
            <w:vAlign w:val="center"/>
          </w:tcPr>
          <w:p w14:paraId="2F19F282" w14:textId="77777777" w:rsidR="00D32266" w:rsidRDefault="00D32266" w:rsidP="00357878"/>
        </w:tc>
        <w:tc>
          <w:tcPr>
            <w:tcW w:w="1280" w:type="dxa"/>
            <w:vAlign w:val="center"/>
          </w:tcPr>
          <w:p w14:paraId="11792BD0" w14:textId="16BEA07E" w:rsidR="00D32266" w:rsidRPr="005F3D7C" w:rsidRDefault="00D32266" w:rsidP="00357878">
            <w:pPr>
              <w:rPr>
                <w:highlight w:val="yellow"/>
              </w:rPr>
            </w:pPr>
            <w:r w:rsidRPr="005F3D7C">
              <w:rPr>
                <w:highlight w:val="yellow"/>
              </w:rPr>
              <w:t>AIC</w:t>
            </w:r>
          </w:p>
        </w:tc>
        <w:tc>
          <w:tcPr>
            <w:tcW w:w="4760" w:type="dxa"/>
            <w:gridSpan w:val="6"/>
            <w:vAlign w:val="center"/>
          </w:tcPr>
          <w:p w14:paraId="70928215" w14:textId="4AF82FCB" w:rsidR="00D32266" w:rsidRPr="005F3D7C" w:rsidRDefault="00D32266" w:rsidP="00357878">
            <w:pPr>
              <w:jc w:val="center"/>
              <w:rPr>
                <w:highlight w:val="yellow"/>
              </w:rPr>
            </w:pPr>
            <w:r w:rsidRPr="005F3D7C">
              <w:rPr>
                <w:highlight w:val="yellow"/>
              </w:rPr>
              <w:t>17823.47</w:t>
            </w:r>
          </w:p>
        </w:tc>
      </w:tr>
      <w:tr w:rsidR="00D32266" w14:paraId="5D648521" w14:textId="77777777" w:rsidTr="00737E8D">
        <w:trPr>
          <w:jc w:val="center"/>
        </w:trPr>
        <w:tc>
          <w:tcPr>
            <w:tcW w:w="850" w:type="dxa"/>
            <w:vMerge/>
            <w:vAlign w:val="center"/>
          </w:tcPr>
          <w:p w14:paraId="16F24FB3" w14:textId="77777777" w:rsidR="00D32266" w:rsidRDefault="00D32266" w:rsidP="00357878"/>
        </w:tc>
        <w:tc>
          <w:tcPr>
            <w:tcW w:w="861" w:type="dxa"/>
            <w:vMerge/>
            <w:vAlign w:val="center"/>
          </w:tcPr>
          <w:p w14:paraId="68E83455" w14:textId="77777777" w:rsidR="00D32266" w:rsidRDefault="00D32266" w:rsidP="00357878"/>
        </w:tc>
        <w:tc>
          <w:tcPr>
            <w:tcW w:w="1280" w:type="dxa"/>
            <w:vAlign w:val="center"/>
          </w:tcPr>
          <w:p w14:paraId="2F2C8476" w14:textId="5C939285" w:rsidR="00D32266" w:rsidRPr="005F3D7C" w:rsidRDefault="00C1121E" w:rsidP="00357878">
            <w:pPr>
              <w:rPr>
                <w:highlight w:val="yellow"/>
              </w:rPr>
            </w:pPr>
            <w:r w:rsidRPr="005F3D7C">
              <w:rPr>
                <w:rFonts w:hint="eastAsia"/>
                <w:highlight w:val="yellow"/>
              </w:rPr>
              <w:t>R</w:t>
            </w:r>
            <w:r w:rsidRPr="005F3D7C">
              <w:rPr>
                <w:highlight w:val="yellow"/>
              </w:rPr>
              <w:t>SS</w:t>
            </w:r>
          </w:p>
        </w:tc>
        <w:tc>
          <w:tcPr>
            <w:tcW w:w="4760" w:type="dxa"/>
            <w:gridSpan w:val="6"/>
            <w:vAlign w:val="center"/>
          </w:tcPr>
          <w:p w14:paraId="59E265B4" w14:textId="4BD97B7C" w:rsidR="00D32266" w:rsidRPr="005F3D7C" w:rsidRDefault="00781825" w:rsidP="00357878">
            <w:pPr>
              <w:jc w:val="center"/>
              <w:rPr>
                <w:highlight w:val="yellow"/>
              </w:rPr>
            </w:pPr>
            <w:r w:rsidRPr="005F3D7C">
              <w:rPr>
                <w:highlight w:val="yellow"/>
              </w:rPr>
              <w:t>12436195146</w:t>
            </w:r>
          </w:p>
        </w:tc>
      </w:tr>
      <w:tr w:rsidR="00D32266" w14:paraId="5E2F87F6" w14:textId="77777777" w:rsidTr="00737E8D">
        <w:trPr>
          <w:jc w:val="center"/>
        </w:trPr>
        <w:tc>
          <w:tcPr>
            <w:tcW w:w="850" w:type="dxa"/>
            <w:vMerge/>
            <w:vAlign w:val="center"/>
          </w:tcPr>
          <w:p w14:paraId="56160634" w14:textId="77777777" w:rsidR="00D32266" w:rsidRDefault="00D32266" w:rsidP="00357878"/>
        </w:tc>
        <w:tc>
          <w:tcPr>
            <w:tcW w:w="861" w:type="dxa"/>
            <w:vMerge w:val="restart"/>
            <w:vAlign w:val="center"/>
          </w:tcPr>
          <w:p w14:paraId="25F8DB20" w14:textId="4936B773" w:rsidR="00D32266" w:rsidRDefault="00D32266" w:rsidP="00357878">
            <w:r>
              <w:rPr>
                <w:rFonts w:hint="eastAsia"/>
              </w:rPr>
              <w:t>S</w:t>
            </w:r>
            <w:r>
              <w:t>LM</w:t>
            </w:r>
          </w:p>
        </w:tc>
        <w:tc>
          <w:tcPr>
            <w:tcW w:w="1280" w:type="dxa"/>
            <w:vAlign w:val="center"/>
          </w:tcPr>
          <w:p w14:paraId="56FB131F" w14:textId="06537640" w:rsidR="00D32266" w:rsidRPr="005F3D7C" w:rsidRDefault="00D32266" w:rsidP="00357878">
            <w:pPr>
              <w:rPr>
                <w:highlight w:val="yellow"/>
              </w:rPr>
            </w:pPr>
            <w:r w:rsidRPr="005F3D7C">
              <w:rPr>
                <w:rFonts w:hint="eastAsia"/>
                <w:highlight w:val="yellow"/>
              </w:rPr>
              <w:t>A</w:t>
            </w:r>
            <w:r w:rsidRPr="005F3D7C">
              <w:rPr>
                <w:highlight w:val="yellow"/>
              </w:rPr>
              <w:t>djusted R</w:t>
            </w:r>
            <w:r w:rsidRPr="005F3D7C">
              <w:rPr>
                <w:highlight w:val="yellow"/>
                <w:vertAlign w:val="superscript"/>
              </w:rPr>
              <w:t>2</w:t>
            </w:r>
          </w:p>
        </w:tc>
        <w:tc>
          <w:tcPr>
            <w:tcW w:w="4760" w:type="dxa"/>
            <w:gridSpan w:val="6"/>
            <w:vAlign w:val="center"/>
          </w:tcPr>
          <w:p w14:paraId="79196473" w14:textId="4F2958D4" w:rsidR="00D32266" w:rsidRPr="005F3D7C" w:rsidRDefault="00D32266" w:rsidP="00357878">
            <w:pPr>
              <w:jc w:val="center"/>
              <w:rPr>
                <w:highlight w:val="yellow"/>
              </w:rPr>
            </w:pPr>
            <w:r w:rsidRPr="005F3D7C">
              <w:rPr>
                <w:rFonts w:hint="eastAsia"/>
                <w:highlight w:val="yellow"/>
              </w:rPr>
              <w:t>0</w:t>
            </w:r>
            <w:r w:rsidRPr="005F3D7C">
              <w:rPr>
                <w:highlight w:val="yellow"/>
              </w:rPr>
              <w:t>.272</w:t>
            </w:r>
          </w:p>
        </w:tc>
      </w:tr>
      <w:tr w:rsidR="00D32266" w14:paraId="691B4055" w14:textId="77777777" w:rsidTr="00737E8D">
        <w:trPr>
          <w:jc w:val="center"/>
        </w:trPr>
        <w:tc>
          <w:tcPr>
            <w:tcW w:w="850" w:type="dxa"/>
            <w:vMerge/>
            <w:vAlign w:val="center"/>
          </w:tcPr>
          <w:p w14:paraId="570776E5" w14:textId="77777777" w:rsidR="00D32266" w:rsidRDefault="00D32266" w:rsidP="00963826"/>
        </w:tc>
        <w:tc>
          <w:tcPr>
            <w:tcW w:w="861" w:type="dxa"/>
            <w:vMerge/>
            <w:vAlign w:val="center"/>
          </w:tcPr>
          <w:p w14:paraId="5469237B" w14:textId="77777777" w:rsidR="00D32266" w:rsidRDefault="00D32266" w:rsidP="00963826"/>
        </w:tc>
        <w:tc>
          <w:tcPr>
            <w:tcW w:w="1280" w:type="dxa"/>
            <w:vAlign w:val="center"/>
          </w:tcPr>
          <w:p w14:paraId="6082FBED" w14:textId="0A15CAC1" w:rsidR="00D32266" w:rsidRPr="005F3D7C" w:rsidRDefault="00D32266" w:rsidP="00963826">
            <w:pPr>
              <w:rPr>
                <w:highlight w:val="yellow"/>
              </w:rPr>
            </w:pPr>
            <w:r w:rsidRPr="005F3D7C">
              <w:rPr>
                <w:rFonts w:hint="eastAsia"/>
                <w:highlight w:val="yellow"/>
              </w:rPr>
              <w:t>A</w:t>
            </w:r>
            <w:r w:rsidRPr="005F3D7C">
              <w:rPr>
                <w:highlight w:val="yellow"/>
              </w:rPr>
              <w:t>IC</w:t>
            </w:r>
          </w:p>
        </w:tc>
        <w:tc>
          <w:tcPr>
            <w:tcW w:w="4760" w:type="dxa"/>
            <w:gridSpan w:val="6"/>
            <w:vAlign w:val="center"/>
          </w:tcPr>
          <w:p w14:paraId="1C078F90" w14:textId="65FCEE3F" w:rsidR="00D32266" w:rsidRPr="005F3D7C" w:rsidRDefault="00D32266" w:rsidP="00963826">
            <w:pPr>
              <w:jc w:val="center"/>
              <w:rPr>
                <w:highlight w:val="yellow"/>
              </w:rPr>
            </w:pPr>
            <w:r w:rsidRPr="005F3D7C">
              <w:rPr>
                <w:highlight w:val="yellow"/>
              </w:rPr>
              <w:t>17162</w:t>
            </w:r>
          </w:p>
        </w:tc>
      </w:tr>
      <w:tr w:rsidR="00D32266" w14:paraId="06A3D2E0" w14:textId="77777777" w:rsidTr="00737E8D">
        <w:trPr>
          <w:jc w:val="center"/>
        </w:trPr>
        <w:tc>
          <w:tcPr>
            <w:tcW w:w="850" w:type="dxa"/>
            <w:vMerge/>
            <w:vAlign w:val="center"/>
          </w:tcPr>
          <w:p w14:paraId="4F277771" w14:textId="77777777" w:rsidR="00D32266" w:rsidRDefault="00D32266" w:rsidP="00963826"/>
        </w:tc>
        <w:tc>
          <w:tcPr>
            <w:tcW w:w="861" w:type="dxa"/>
            <w:vMerge/>
            <w:vAlign w:val="center"/>
          </w:tcPr>
          <w:p w14:paraId="381E0B29" w14:textId="77777777" w:rsidR="00D32266" w:rsidRDefault="00D32266" w:rsidP="00963826"/>
        </w:tc>
        <w:tc>
          <w:tcPr>
            <w:tcW w:w="1280" w:type="dxa"/>
            <w:vAlign w:val="center"/>
          </w:tcPr>
          <w:p w14:paraId="739EE6F4" w14:textId="5DC21C63" w:rsidR="00D32266" w:rsidRPr="005F3D7C" w:rsidRDefault="00C1121E" w:rsidP="00963826">
            <w:pPr>
              <w:rPr>
                <w:highlight w:val="yellow"/>
              </w:rPr>
            </w:pPr>
            <w:r w:rsidRPr="005F3D7C">
              <w:rPr>
                <w:rFonts w:hint="eastAsia"/>
                <w:highlight w:val="yellow"/>
              </w:rPr>
              <w:t>R</w:t>
            </w:r>
            <w:r w:rsidRPr="005F3D7C">
              <w:rPr>
                <w:highlight w:val="yellow"/>
              </w:rPr>
              <w:t>SS</w:t>
            </w:r>
          </w:p>
        </w:tc>
        <w:tc>
          <w:tcPr>
            <w:tcW w:w="4760" w:type="dxa"/>
            <w:gridSpan w:val="6"/>
            <w:vAlign w:val="center"/>
          </w:tcPr>
          <w:p w14:paraId="320F0E49" w14:textId="451E09AD" w:rsidR="00D32266" w:rsidRPr="005F3D7C" w:rsidRDefault="00781825" w:rsidP="00963826">
            <w:pPr>
              <w:jc w:val="center"/>
              <w:rPr>
                <w:highlight w:val="yellow"/>
              </w:rPr>
            </w:pPr>
            <w:r w:rsidRPr="005F3D7C">
              <w:rPr>
                <w:highlight w:val="yellow"/>
              </w:rPr>
              <w:t>1958635540</w:t>
            </w:r>
          </w:p>
        </w:tc>
      </w:tr>
      <w:tr w:rsidR="00D32266" w14:paraId="2BA5ACB5" w14:textId="77777777" w:rsidTr="00737E8D">
        <w:trPr>
          <w:jc w:val="center"/>
        </w:trPr>
        <w:tc>
          <w:tcPr>
            <w:tcW w:w="850" w:type="dxa"/>
            <w:vMerge/>
            <w:vAlign w:val="center"/>
          </w:tcPr>
          <w:p w14:paraId="2FF96BE3" w14:textId="77777777" w:rsidR="00D32266" w:rsidRDefault="00D32266" w:rsidP="00963826">
            <w:pPr>
              <w:jc w:val="both"/>
            </w:pPr>
          </w:p>
        </w:tc>
        <w:tc>
          <w:tcPr>
            <w:tcW w:w="861" w:type="dxa"/>
            <w:vMerge w:val="restart"/>
            <w:vAlign w:val="center"/>
          </w:tcPr>
          <w:p w14:paraId="0EACBCC8" w14:textId="0A3AB40F" w:rsidR="00D32266" w:rsidRDefault="00D32266" w:rsidP="005F3D7C">
            <w:pPr>
              <w:jc w:val="both"/>
            </w:pPr>
            <w:r>
              <w:rPr>
                <w:rFonts w:hint="eastAsia"/>
              </w:rPr>
              <w:t>G</w:t>
            </w:r>
            <w:r>
              <w:t>WR</w:t>
            </w:r>
          </w:p>
        </w:tc>
        <w:tc>
          <w:tcPr>
            <w:tcW w:w="1280" w:type="dxa"/>
            <w:vAlign w:val="center"/>
          </w:tcPr>
          <w:p w14:paraId="13D30BEB" w14:textId="77777777" w:rsidR="00D32266" w:rsidRDefault="00D32266" w:rsidP="00963826">
            <w:pPr>
              <w:jc w:val="both"/>
            </w:pPr>
            <w:r>
              <w:rPr>
                <w:rFonts w:hint="eastAsia"/>
              </w:rPr>
              <w:t>B</w:t>
            </w:r>
            <w:r>
              <w:t>andwidth</w:t>
            </w:r>
          </w:p>
        </w:tc>
        <w:tc>
          <w:tcPr>
            <w:tcW w:w="4760" w:type="dxa"/>
            <w:gridSpan w:val="6"/>
            <w:vAlign w:val="center"/>
          </w:tcPr>
          <w:p w14:paraId="227CDFE2" w14:textId="77777777" w:rsidR="00D32266" w:rsidRDefault="00D32266" w:rsidP="00963826">
            <w:pPr>
              <w:jc w:val="center"/>
            </w:pPr>
            <w:r>
              <w:rPr>
                <w:rFonts w:hint="eastAsia"/>
              </w:rPr>
              <w:t>4</w:t>
            </w:r>
            <w:r>
              <w:t>7 (number of nearest neighbors)</w:t>
            </w:r>
          </w:p>
        </w:tc>
      </w:tr>
      <w:tr w:rsidR="00D32266" w14:paraId="7FFB59E4" w14:textId="77777777" w:rsidTr="00737E8D">
        <w:trPr>
          <w:jc w:val="center"/>
        </w:trPr>
        <w:tc>
          <w:tcPr>
            <w:tcW w:w="850" w:type="dxa"/>
            <w:vMerge/>
            <w:vAlign w:val="center"/>
          </w:tcPr>
          <w:p w14:paraId="0DDF59CC" w14:textId="77777777" w:rsidR="00D32266" w:rsidRDefault="00D32266" w:rsidP="00963826">
            <w:pPr>
              <w:jc w:val="both"/>
            </w:pPr>
          </w:p>
        </w:tc>
        <w:tc>
          <w:tcPr>
            <w:tcW w:w="861" w:type="dxa"/>
            <w:vMerge/>
            <w:vAlign w:val="center"/>
          </w:tcPr>
          <w:p w14:paraId="4C84A9DF" w14:textId="4AFBA488" w:rsidR="00D32266" w:rsidRDefault="00D32266" w:rsidP="00963826"/>
        </w:tc>
        <w:tc>
          <w:tcPr>
            <w:tcW w:w="1280" w:type="dxa"/>
            <w:vAlign w:val="center"/>
          </w:tcPr>
          <w:p w14:paraId="1875A3C9" w14:textId="77777777" w:rsidR="00D32266" w:rsidRDefault="00D32266" w:rsidP="00963826">
            <w:pPr>
              <w:jc w:val="both"/>
            </w:pPr>
            <w:r>
              <w:rPr>
                <w:rFonts w:hint="eastAsia"/>
              </w:rPr>
              <w:t>A</w:t>
            </w:r>
            <w:r>
              <w:t>djusted R</w:t>
            </w:r>
            <w:r w:rsidRPr="008D5BAB">
              <w:rPr>
                <w:vertAlign w:val="superscript"/>
              </w:rPr>
              <w:t>2</w:t>
            </w:r>
          </w:p>
        </w:tc>
        <w:tc>
          <w:tcPr>
            <w:tcW w:w="4760" w:type="dxa"/>
            <w:gridSpan w:val="6"/>
            <w:vAlign w:val="center"/>
          </w:tcPr>
          <w:p w14:paraId="74190C57" w14:textId="77777777" w:rsidR="00D32266" w:rsidRDefault="00D32266" w:rsidP="00963826">
            <w:pPr>
              <w:jc w:val="center"/>
            </w:pPr>
            <w:r w:rsidRPr="00822E42">
              <w:t>0.807</w:t>
            </w:r>
          </w:p>
        </w:tc>
      </w:tr>
      <w:tr w:rsidR="00D32266" w14:paraId="455DBB76" w14:textId="77777777" w:rsidTr="00737E8D">
        <w:trPr>
          <w:jc w:val="center"/>
        </w:trPr>
        <w:tc>
          <w:tcPr>
            <w:tcW w:w="850" w:type="dxa"/>
            <w:vMerge/>
            <w:vAlign w:val="center"/>
          </w:tcPr>
          <w:p w14:paraId="68B47C6F" w14:textId="77777777" w:rsidR="00D32266" w:rsidRDefault="00D32266" w:rsidP="00963826">
            <w:pPr>
              <w:jc w:val="both"/>
            </w:pPr>
          </w:p>
        </w:tc>
        <w:tc>
          <w:tcPr>
            <w:tcW w:w="861" w:type="dxa"/>
            <w:vMerge/>
            <w:vAlign w:val="center"/>
          </w:tcPr>
          <w:p w14:paraId="6F168ADC" w14:textId="46F0CE01" w:rsidR="00D32266" w:rsidRDefault="00D32266" w:rsidP="00963826"/>
        </w:tc>
        <w:tc>
          <w:tcPr>
            <w:tcW w:w="1280" w:type="dxa"/>
            <w:vAlign w:val="center"/>
          </w:tcPr>
          <w:p w14:paraId="4EDA0046" w14:textId="77777777" w:rsidR="00D32266" w:rsidRDefault="00D32266" w:rsidP="00963826">
            <w:pPr>
              <w:jc w:val="both"/>
            </w:pPr>
            <w:proofErr w:type="spellStart"/>
            <w:r>
              <w:rPr>
                <w:rFonts w:hint="eastAsia"/>
              </w:rPr>
              <w:t>A</w:t>
            </w:r>
            <w:r>
              <w:t>ICc</w:t>
            </w:r>
            <w:proofErr w:type="spellEnd"/>
          </w:p>
        </w:tc>
        <w:tc>
          <w:tcPr>
            <w:tcW w:w="4760" w:type="dxa"/>
            <w:gridSpan w:val="6"/>
            <w:vAlign w:val="center"/>
          </w:tcPr>
          <w:p w14:paraId="1C495C11" w14:textId="77777777" w:rsidR="00D32266" w:rsidRDefault="00D32266" w:rsidP="00963826">
            <w:pPr>
              <w:jc w:val="center"/>
            </w:pPr>
            <w:r w:rsidRPr="00822E42">
              <w:t>17539.42</w:t>
            </w:r>
          </w:p>
        </w:tc>
      </w:tr>
      <w:tr w:rsidR="00D32266" w14:paraId="45C87635" w14:textId="77777777" w:rsidTr="00737E8D">
        <w:trPr>
          <w:jc w:val="center"/>
        </w:trPr>
        <w:tc>
          <w:tcPr>
            <w:tcW w:w="850" w:type="dxa"/>
            <w:vMerge/>
            <w:vAlign w:val="center"/>
          </w:tcPr>
          <w:p w14:paraId="56435BEC" w14:textId="77777777" w:rsidR="00D32266" w:rsidRDefault="00D32266" w:rsidP="00963826"/>
        </w:tc>
        <w:tc>
          <w:tcPr>
            <w:tcW w:w="861" w:type="dxa"/>
            <w:vMerge/>
            <w:vAlign w:val="center"/>
          </w:tcPr>
          <w:p w14:paraId="712A5302" w14:textId="65F48D02" w:rsidR="00D32266" w:rsidRDefault="00D32266" w:rsidP="00963826"/>
        </w:tc>
        <w:tc>
          <w:tcPr>
            <w:tcW w:w="1280" w:type="dxa"/>
            <w:vAlign w:val="center"/>
          </w:tcPr>
          <w:p w14:paraId="7FBF719A" w14:textId="3ECD5B9F" w:rsidR="00D32266" w:rsidRPr="005F3D7C" w:rsidRDefault="00D32266" w:rsidP="00963826">
            <w:pPr>
              <w:rPr>
                <w:highlight w:val="yellow"/>
              </w:rPr>
            </w:pPr>
            <w:r w:rsidRPr="005F3D7C">
              <w:rPr>
                <w:highlight w:val="yellow"/>
              </w:rPr>
              <w:t>AIC</w:t>
            </w:r>
          </w:p>
        </w:tc>
        <w:tc>
          <w:tcPr>
            <w:tcW w:w="4760" w:type="dxa"/>
            <w:gridSpan w:val="6"/>
            <w:vAlign w:val="center"/>
          </w:tcPr>
          <w:p w14:paraId="6E762724" w14:textId="60D71514" w:rsidR="00D32266" w:rsidRPr="005F3D7C" w:rsidRDefault="00D32266" w:rsidP="00963826">
            <w:pPr>
              <w:jc w:val="center"/>
              <w:rPr>
                <w:highlight w:val="yellow"/>
              </w:rPr>
            </w:pPr>
            <w:r w:rsidRPr="005F3D7C">
              <w:rPr>
                <w:highlight w:val="yellow"/>
              </w:rPr>
              <w:t>17042.59</w:t>
            </w:r>
          </w:p>
        </w:tc>
      </w:tr>
      <w:tr w:rsidR="00D32266" w14:paraId="4F7E03C1" w14:textId="77777777" w:rsidTr="00737E8D">
        <w:trPr>
          <w:jc w:val="center"/>
        </w:trPr>
        <w:tc>
          <w:tcPr>
            <w:tcW w:w="850" w:type="dxa"/>
            <w:vMerge/>
            <w:vAlign w:val="center"/>
          </w:tcPr>
          <w:p w14:paraId="7579684E" w14:textId="77777777" w:rsidR="00D32266" w:rsidRDefault="00D32266" w:rsidP="00963826"/>
        </w:tc>
        <w:tc>
          <w:tcPr>
            <w:tcW w:w="861" w:type="dxa"/>
            <w:vMerge/>
            <w:vAlign w:val="center"/>
          </w:tcPr>
          <w:p w14:paraId="4DA36A60" w14:textId="414D05CA" w:rsidR="00D32266" w:rsidRDefault="00D32266" w:rsidP="00963826"/>
        </w:tc>
        <w:tc>
          <w:tcPr>
            <w:tcW w:w="1280" w:type="dxa"/>
            <w:vAlign w:val="center"/>
          </w:tcPr>
          <w:p w14:paraId="1134D066" w14:textId="4DA5829E" w:rsidR="00D32266" w:rsidRPr="005F3D7C" w:rsidRDefault="00D32266" w:rsidP="00963826">
            <w:pPr>
              <w:rPr>
                <w:highlight w:val="yellow"/>
              </w:rPr>
            </w:pPr>
            <w:r w:rsidRPr="005F3D7C">
              <w:rPr>
                <w:highlight w:val="yellow"/>
              </w:rPr>
              <w:t>RSS</w:t>
            </w:r>
          </w:p>
        </w:tc>
        <w:tc>
          <w:tcPr>
            <w:tcW w:w="4760" w:type="dxa"/>
            <w:gridSpan w:val="6"/>
            <w:vAlign w:val="center"/>
          </w:tcPr>
          <w:p w14:paraId="322BA5A2" w14:textId="7EB77B36" w:rsidR="00D32266" w:rsidRPr="005F3D7C" w:rsidRDefault="00781825" w:rsidP="00963826">
            <w:pPr>
              <w:jc w:val="center"/>
              <w:rPr>
                <w:highlight w:val="yellow"/>
              </w:rPr>
            </w:pPr>
            <w:r w:rsidRPr="005F3D7C">
              <w:rPr>
                <w:highlight w:val="yellow"/>
              </w:rPr>
              <w:t>1707951694</w:t>
            </w:r>
          </w:p>
        </w:tc>
      </w:tr>
      <w:tr w:rsidR="00D32266" w14:paraId="557893A1" w14:textId="77777777" w:rsidTr="00737E8D">
        <w:trPr>
          <w:jc w:val="center"/>
        </w:trPr>
        <w:tc>
          <w:tcPr>
            <w:tcW w:w="850" w:type="dxa"/>
            <w:vMerge/>
            <w:vAlign w:val="center"/>
          </w:tcPr>
          <w:p w14:paraId="37ED7C0E" w14:textId="77777777" w:rsidR="00D32266" w:rsidRDefault="00D32266" w:rsidP="00963826">
            <w:pPr>
              <w:jc w:val="both"/>
            </w:pPr>
          </w:p>
        </w:tc>
        <w:tc>
          <w:tcPr>
            <w:tcW w:w="861" w:type="dxa"/>
            <w:vMerge w:val="restart"/>
            <w:vAlign w:val="center"/>
          </w:tcPr>
          <w:p w14:paraId="2CBCE4ED" w14:textId="77777777" w:rsidR="00D32266" w:rsidRDefault="00D32266" w:rsidP="00963826">
            <w:pPr>
              <w:jc w:val="both"/>
            </w:pPr>
            <w:r>
              <w:rPr>
                <w:rFonts w:hint="eastAsia"/>
              </w:rPr>
              <w:t>M</w:t>
            </w:r>
            <w:r>
              <w:t>GWR</w:t>
            </w:r>
          </w:p>
        </w:tc>
        <w:tc>
          <w:tcPr>
            <w:tcW w:w="1280" w:type="dxa"/>
            <w:vAlign w:val="center"/>
          </w:tcPr>
          <w:p w14:paraId="65A728A5" w14:textId="77777777" w:rsidR="00D32266" w:rsidRDefault="00D32266" w:rsidP="00963826">
            <w:pPr>
              <w:jc w:val="both"/>
            </w:pPr>
            <w:r>
              <w:t>Coefficient</w:t>
            </w:r>
          </w:p>
        </w:tc>
        <w:tc>
          <w:tcPr>
            <w:tcW w:w="966" w:type="dxa"/>
          </w:tcPr>
          <w:p w14:paraId="58CF25E5" w14:textId="77777777" w:rsidR="00D32266" w:rsidRPr="00BA3BDC" w:rsidRDefault="00FA1C9A" w:rsidP="00963826">
            <m:oMathPara>
              <m:oMath>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0</m:t>
                    </m:r>
                  </m:sub>
                </m:sSub>
              </m:oMath>
            </m:oMathPara>
          </w:p>
        </w:tc>
        <w:tc>
          <w:tcPr>
            <w:tcW w:w="758" w:type="dxa"/>
          </w:tcPr>
          <w:p w14:paraId="1DEDA7DF" w14:textId="77777777" w:rsidR="00D32266" w:rsidRPr="00BA3BDC" w:rsidRDefault="00FA1C9A" w:rsidP="00963826">
            <m:oMathPara>
              <m:oMath>
                <m:sSub>
                  <m:sSubPr>
                    <m:ctrlPr>
                      <w:rPr>
                        <w:rFonts w:ascii="Cambria Math" w:eastAsia="Cambria Math" w:hAnsi="Cambria Math" w:cs="Times New Roman"/>
                        <w:i/>
                        <w:kern w:val="2"/>
                        <w:sz w:val="24"/>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1</m:t>
                    </m:r>
                  </m:sub>
                </m:sSub>
              </m:oMath>
            </m:oMathPara>
          </w:p>
        </w:tc>
        <w:tc>
          <w:tcPr>
            <w:tcW w:w="759" w:type="dxa"/>
          </w:tcPr>
          <w:p w14:paraId="414DDC25" w14:textId="77777777" w:rsidR="00D32266" w:rsidRPr="00BA3BDC" w:rsidRDefault="00FA1C9A" w:rsidP="00963826">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2</m:t>
                    </m:r>
                  </m:sub>
                </m:sSub>
              </m:oMath>
            </m:oMathPara>
          </w:p>
        </w:tc>
        <w:tc>
          <w:tcPr>
            <w:tcW w:w="759" w:type="dxa"/>
          </w:tcPr>
          <w:p w14:paraId="630351E1" w14:textId="77777777" w:rsidR="00D32266" w:rsidRPr="00BA3BDC" w:rsidRDefault="00FA1C9A" w:rsidP="00963826">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3</m:t>
                    </m:r>
                  </m:sub>
                </m:sSub>
              </m:oMath>
            </m:oMathPara>
          </w:p>
        </w:tc>
        <w:tc>
          <w:tcPr>
            <w:tcW w:w="759" w:type="dxa"/>
          </w:tcPr>
          <w:p w14:paraId="116907CC" w14:textId="77777777" w:rsidR="00D32266" w:rsidRPr="00BA3BDC" w:rsidRDefault="00FA1C9A" w:rsidP="00963826">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4</m:t>
                    </m:r>
                  </m:sub>
                </m:sSub>
              </m:oMath>
            </m:oMathPara>
          </w:p>
        </w:tc>
        <w:tc>
          <w:tcPr>
            <w:tcW w:w="759" w:type="dxa"/>
          </w:tcPr>
          <w:p w14:paraId="055CD589" w14:textId="77777777" w:rsidR="00D32266" w:rsidRPr="00BA3BDC" w:rsidRDefault="00FA1C9A" w:rsidP="00963826">
            <m:oMathPara>
              <m:oMath>
                <m:sSub>
                  <m:sSubPr>
                    <m:ctrlPr>
                      <w:rPr>
                        <w:rFonts w:ascii="Cambria Math" w:eastAsia="Cambria Math" w:hAnsi="Cambria Math" w:cs="Times New Roman"/>
                        <w:i/>
                        <w:szCs w:val="24"/>
                      </w:rPr>
                    </m:ctrlPr>
                  </m:sSubPr>
                  <m:e>
                    <m:r>
                      <w:rPr>
                        <w:rFonts w:ascii="Cambria Math" w:eastAsia="Cambria Math" w:hAnsi="Cambria Math" w:cs="Times New Roman"/>
                        <w:szCs w:val="24"/>
                      </w:rPr>
                      <m:t>β</m:t>
                    </m:r>
                  </m:e>
                  <m:sub>
                    <m:r>
                      <w:rPr>
                        <w:rFonts w:ascii="Cambria Math" w:eastAsia="Cambria Math" w:hAnsi="Cambria Math" w:cs="Times New Roman"/>
                        <w:szCs w:val="24"/>
                      </w:rPr>
                      <m:t>5</m:t>
                    </m:r>
                  </m:sub>
                </m:sSub>
              </m:oMath>
            </m:oMathPara>
          </w:p>
        </w:tc>
      </w:tr>
      <w:tr w:rsidR="00D32266" w14:paraId="19C2320C" w14:textId="77777777" w:rsidTr="00737E8D">
        <w:trPr>
          <w:jc w:val="center"/>
        </w:trPr>
        <w:tc>
          <w:tcPr>
            <w:tcW w:w="850" w:type="dxa"/>
            <w:vMerge/>
            <w:vAlign w:val="center"/>
          </w:tcPr>
          <w:p w14:paraId="0DC45D6F" w14:textId="77777777" w:rsidR="00D32266" w:rsidRDefault="00D32266" w:rsidP="00963826">
            <w:pPr>
              <w:jc w:val="both"/>
            </w:pPr>
          </w:p>
        </w:tc>
        <w:tc>
          <w:tcPr>
            <w:tcW w:w="861" w:type="dxa"/>
            <w:vMerge/>
            <w:vAlign w:val="center"/>
          </w:tcPr>
          <w:p w14:paraId="41412BEA" w14:textId="77777777" w:rsidR="00D32266" w:rsidRDefault="00D32266" w:rsidP="00963826">
            <w:pPr>
              <w:jc w:val="both"/>
            </w:pPr>
          </w:p>
        </w:tc>
        <w:tc>
          <w:tcPr>
            <w:tcW w:w="1280" w:type="dxa"/>
            <w:vAlign w:val="center"/>
          </w:tcPr>
          <w:p w14:paraId="7C3E7982" w14:textId="77777777" w:rsidR="00D32266" w:rsidRDefault="00D32266" w:rsidP="00963826">
            <w:pPr>
              <w:jc w:val="both"/>
            </w:pPr>
            <w:r>
              <w:rPr>
                <w:rFonts w:hint="eastAsia"/>
              </w:rPr>
              <w:t>B</w:t>
            </w:r>
            <w:r>
              <w:t>andwidth</w:t>
            </w:r>
          </w:p>
        </w:tc>
        <w:tc>
          <w:tcPr>
            <w:tcW w:w="966" w:type="dxa"/>
          </w:tcPr>
          <w:p w14:paraId="03C877B3" w14:textId="77777777" w:rsidR="00D32266" w:rsidRDefault="00D32266" w:rsidP="00963826">
            <w:pPr>
              <w:jc w:val="center"/>
            </w:pPr>
            <w:r w:rsidRPr="00BA3BDC">
              <w:t>12</w:t>
            </w:r>
          </w:p>
        </w:tc>
        <w:tc>
          <w:tcPr>
            <w:tcW w:w="758" w:type="dxa"/>
          </w:tcPr>
          <w:p w14:paraId="3CA4D117" w14:textId="77777777" w:rsidR="00D32266" w:rsidRDefault="00D32266" w:rsidP="00963826">
            <w:pPr>
              <w:jc w:val="center"/>
            </w:pPr>
            <w:r w:rsidRPr="00BA3BDC">
              <w:t>50</w:t>
            </w:r>
          </w:p>
        </w:tc>
        <w:tc>
          <w:tcPr>
            <w:tcW w:w="759" w:type="dxa"/>
          </w:tcPr>
          <w:p w14:paraId="19F628A3" w14:textId="77777777" w:rsidR="00D32266" w:rsidRDefault="00D32266" w:rsidP="00963826">
            <w:pPr>
              <w:jc w:val="center"/>
            </w:pPr>
            <w:r w:rsidRPr="00BA3BDC">
              <w:t>24</w:t>
            </w:r>
          </w:p>
        </w:tc>
        <w:tc>
          <w:tcPr>
            <w:tcW w:w="759" w:type="dxa"/>
          </w:tcPr>
          <w:p w14:paraId="1381C16C" w14:textId="77777777" w:rsidR="00D32266" w:rsidRDefault="00D32266" w:rsidP="00963826">
            <w:pPr>
              <w:jc w:val="center"/>
            </w:pPr>
            <w:r w:rsidRPr="00BA3BDC">
              <w:t>107</w:t>
            </w:r>
          </w:p>
        </w:tc>
        <w:tc>
          <w:tcPr>
            <w:tcW w:w="759" w:type="dxa"/>
          </w:tcPr>
          <w:p w14:paraId="73E5F54B" w14:textId="77777777" w:rsidR="00D32266" w:rsidRDefault="00D32266" w:rsidP="00963826">
            <w:pPr>
              <w:jc w:val="center"/>
            </w:pPr>
            <w:r w:rsidRPr="00BA3BDC">
              <w:t>27</w:t>
            </w:r>
          </w:p>
        </w:tc>
        <w:tc>
          <w:tcPr>
            <w:tcW w:w="759" w:type="dxa"/>
          </w:tcPr>
          <w:p w14:paraId="58002CC4" w14:textId="77777777" w:rsidR="00D32266" w:rsidRDefault="00D32266" w:rsidP="00963826">
            <w:pPr>
              <w:jc w:val="center"/>
            </w:pPr>
            <w:r w:rsidRPr="00BA3BDC">
              <w:t>24</w:t>
            </w:r>
          </w:p>
        </w:tc>
      </w:tr>
      <w:tr w:rsidR="00D32266" w14:paraId="5D9AAFEE" w14:textId="77777777" w:rsidTr="00737E8D">
        <w:trPr>
          <w:jc w:val="center"/>
        </w:trPr>
        <w:tc>
          <w:tcPr>
            <w:tcW w:w="850" w:type="dxa"/>
            <w:vMerge/>
            <w:vAlign w:val="center"/>
          </w:tcPr>
          <w:p w14:paraId="4A06BDD7" w14:textId="77777777" w:rsidR="00D32266" w:rsidRDefault="00D32266" w:rsidP="00963826">
            <w:pPr>
              <w:jc w:val="both"/>
            </w:pPr>
          </w:p>
        </w:tc>
        <w:tc>
          <w:tcPr>
            <w:tcW w:w="861" w:type="dxa"/>
            <w:vMerge/>
            <w:vAlign w:val="center"/>
          </w:tcPr>
          <w:p w14:paraId="7FADC5E1" w14:textId="77777777" w:rsidR="00D32266" w:rsidRDefault="00D32266" w:rsidP="00963826">
            <w:pPr>
              <w:jc w:val="both"/>
            </w:pPr>
          </w:p>
        </w:tc>
        <w:tc>
          <w:tcPr>
            <w:tcW w:w="1280" w:type="dxa"/>
            <w:vAlign w:val="center"/>
          </w:tcPr>
          <w:p w14:paraId="488D54B4" w14:textId="77777777" w:rsidR="00D32266" w:rsidRDefault="00D32266" w:rsidP="00963826">
            <w:pPr>
              <w:jc w:val="both"/>
            </w:pPr>
            <w:r>
              <w:rPr>
                <w:rFonts w:hint="eastAsia"/>
              </w:rPr>
              <w:t>A</w:t>
            </w:r>
            <w:r>
              <w:t>djusted R</w:t>
            </w:r>
            <w:r w:rsidRPr="008D5BAB">
              <w:rPr>
                <w:vertAlign w:val="superscript"/>
              </w:rPr>
              <w:t>2</w:t>
            </w:r>
          </w:p>
        </w:tc>
        <w:tc>
          <w:tcPr>
            <w:tcW w:w="4760" w:type="dxa"/>
            <w:gridSpan w:val="6"/>
            <w:vAlign w:val="center"/>
          </w:tcPr>
          <w:p w14:paraId="70F762EA" w14:textId="77777777" w:rsidR="00D32266" w:rsidRDefault="00D32266" w:rsidP="00963826">
            <w:pPr>
              <w:jc w:val="center"/>
            </w:pPr>
            <w:r>
              <w:rPr>
                <w:rFonts w:hint="eastAsia"/>
              </w:rPr>
              <w:t>0</w:t>
            </w:r>
            <w:r>
              <w:t>.919</w:t>
            </w:r>
          </w:p>
        </w:tc>
      </w:tr>
      <w:tr w:rsidR="00D32266" w14:paraId="0E6B23B7" w14:textId="77777777" w:rsidTr="00737E8D">
        <w:trPr>
          <w:jc w:val="center"/>
        </w:trPr>
        <w:tc>
          <w:tcPr>
            <w:tcW w:w="850" w:type="dxa"/>
            <w:vMerge/>
            <w:vAlign w:val="center"/>
          </w:tcPr>
          <w:p w14:paraId="125C204B" w14:textId="77777777" w:rsidR="00D32266" w:rsidRDefault="00D32266" w:rsidP="00963826">
            <w:pPr>
              <w:jc w:val="both"/>
            </w:pPr>
          </w:p>
        </w:tc>
        <w:tc>
          <w:tcPr>
            <w:tcW w:w="861" w:type="dxa"/>
            <w:vMerge/>
            <w:vAlign w:val="center"/>
          </w:tcPr>
          <w:p w14:paraId="734FA71F" w14:textId="77777777" w:rsidR="00D32266" w:rsidRDefault="00D32266" w:rsidP="00963826">
            <w:pPr>
              <w:jc w:val="both"/>
            </w:pPr>
          </w:p>
        </w:tc>
        <w:tc>
          <w:tcPr>
            <w:tcW w:w="1280" w:type="dxa"/>
            <w:vAlign w:val="center"/>
          </w:tcPr>
          <w:p w14:paraId="51CB5436" w14:textId="77777777" w:rsidR="00D32266" w:rsidRDefault="00D32266" w:rsidP="00963826">
            <w:pPr>
              <w:jc w:val="both"/>
            </w:pPr>
            <w:proofErr w:type="spellStart"/>
            <w:r>
              <w:rPr>
                <w:rFonts w:hint="eastAsia"/>
              </w:rPr>
              <w:t>A</w:t>
            </w:r>
            <w:r>
              <w:t>ICc</w:t>
            </w:r>
            <w:proofErr w:type="spellEnd"/>
          </w:p>
        </w:tc>
        <w:tc>
          <w:tcPr>
            <w:tcW w:w="4760" w:type="dxa"/>
            <w:gridSpan w:val="6"/>
            <w:vAlign w:val="center"/>
          </w:tcPr>
          <w:p w14:paraId="006A7084" w14:textId="77777777" w:rsidR="00D32266" w:rsidRDefault="00D32266" w:rsidP="00963826">
            <w:pPr>
              <w:jc w:val="center"/>
            </w:pPr>
            <w:r w:rsidRPr="00BA3BDC">
              <w:t>17101.01</w:t>
            </w:r>
          </w:p>
        </w:tc>
      </w:tr>
      <w:tr w:rsidR="00D32266" w14:paraId="28F38582" w14:textId="77777777" w:rsidTr="00737E8D">
        <w:trPr>
          <w:jc w:val="center"/>
        </w:trPr>
        <w:tc>
          <w:tcPr>
            <w:tcW w:w="850" w:type="dxa"/>
            <w:vMerge/>
            <w:vAlign w:val="center"/>
          </w:tcPr>
          <w:p w14:paraId="48F12423" w14:textId="77777777" w:rsidR="00D32266" w:rsidRDefault="00D32266" w:rsidP="00963826"/>
        </w:tc>
        <w:tc>
          <w:tcPr>
            <w:tcW w:w="861" w:type="dxa"/>
            <w:vMerge/>
            <w:vAlign w:val="center"/>
          </w:tcPr>
          <w:p w14:paraId="66042AC1" w14:textId="77777777" w:rsidR="00D32266" w:rsidRDefault="00D32266" w:rsidP="00963826"/>
        </w:tc>
        <w:tc>
          <w:tcPr>
            <w:tcW w:w="1280" w:type="dxa"/>
            <w:vAlign w:val="center"/>
          </w:tcPr>
          <w:p w14:paraId="48E9185D" w14:textId="55A1E221" w:rsidR="00D32266" w:rsidRPr="005F3D7C" w:rsidRDefault="00D32266" w:rsidP="00963826">
            <w:pPr>
              <w:rPr>
                <w:highlight w:val="yellow"/>
              </w:rPr>
            </w:pPr>
            <w:r w:rsidRPr="005F3D7C">
              <w:rPr>
                <w:highlight w:val="yellow"/>
              </w:rPr>
              <w:t>AIC</w:t>
            </w:r>
          </w:p>
        </w:tc>
        <w:tc>
          <w:tcPr>
            <w:tcW w:w="4760" w:type="dxa"/>
            <w:gridSpan w:val="6"/>
            <w:vAlign w:val="center"/>
          </w:tcPr>
          <w:p w14:paraId="315870FE" w14:textId="2D9D01F0" w:rsidR="00D32266" w:rsidRPr="005F3D7C" w:rsidRDefault="00D32266" w:rsidP="00963826">
            <w:pPr>
              <w:jc w:val="center"/>
              <w:rPr>
                <w:highlight w:val="yellow"/>
              </w:rPr>
            </w:pPr>
            <w:r w:rsidRPr="005F3D7C">
              <w:rPr>
                <w:highlight w:val="yellow"/>
              </w:rPr>
              <w:t>15954.91</w:t>
            </w:r>
          </w:p>
        </w:tc>
      </w:tr>
      <w:tr w:rsidR="00D32266" w14:paraId="5370EC54" w14:textId="77777777" w:rsidTr="00737E8D">
        <w:trPr>
          <w:jc w:val="center"/>
        </w:trPr>
        <w:tc>
          <w:tcPr>
            <w:tcW w:w="850" w:type="dxa"/>
            <w:vMerge/>
            <w:vAlign w:val="center"/>
          </w:tcPr>
          <w:p w14:paraId="4C9994CF" w14:textId="77777777" w:rsidR="00D32266" w:rsidRDefault="00D32266" w:rsidP="00963826"/>
        </w:tc>
        <w:tc>
          <w:tcPr>
            <w:tcW w:w="861" w:type="dxa"/>
            <w:vMerge/>
            <w:vAlign w:val="center"/>
          </w:tcPr>
          <w:p w14:paraId="3AEE97BA" w14:textId="52297014" w:rsidR="00D32266" w:rsidRDefault="00D32266" w:rsidP="00963826"/>
        </w:tc>
        <w:tc>
          <w:tcPr>
            <w:tcW w:w="1280" w:type="dxa"/>
            <w:vAlign w:val="center"/>
          </w:tcPr>
          <w:p w14:paraId="6E3F7BD5" w14:textId="1ABD8762" w:rsidR="00D32266" w:rsidRPr="005F3D7C" w:rsidRDefault="00D32266" w:rsidP="00963826">
            <w:pPr>
              <w:rPr>
                <w:highlight w:val="yellow"/>
              </w:rPr>
            </w:pPr>
            <w:r w:rsidRPr="005F3D7C">
              <w:rPr>
                <w:rFonts w:hint="eastAsia"/>
                <w:highlight w:val="yellow"/>
              </w:rPr>
              <w:t>R</w:t>
            </w:r>
            <w:r w:rsidRPr="005F3D7C">
              <w:rPr>
                <w:highlight w:val="yellow"/>
              </w:rPr>
              <w:t>SS</w:t>
            </w:r>
          </w:p>
        </w:tc>
        <w:tc>
          <w:tcPr>
            <w:tcW w:w="4760" w:type="dxa"/>
            <w:gridSpan w:val="6"/>
            <w:vAlign w:val="center"/>
          </w:tcPr>
          <w:p w14:paraId="147E7C3D" w14:textId="3168FD51" w:rsidR="00D32266" w:rsidRPr="005F3D7C" w:rsidRDefault="00781825" w:rsidP="00963826">
            <w:pPr>
              <w:jc w:val="center"/>
              <w:rPr>
                <w:highlight w:val="yellow"/>
              </w:rPr>
            </w:pPr>
            <w:r w:rsidRPr="005F3D7C">
              <w:rPr>
                <w:highlight w:val="yellow"/>
              </w:rPr>
              <w:t>474525718</w:t>
            </w:r>
          </w:p>
        </w:tc>
      </w:tr>
      <w:bookmarkEnd w:id="28"/>
    </w:tbl>
    <w:p w14:paraId="0ED2F6E3" w14:textId="77777777" w:rsidR="008C7670" w:rsidRDefault="008C7670" w:rsidP="00183B1A">
      <w:pPr>
        <w:spacing w:after="320" w:line="480" w:lineRule="auto"/>
      </w:pPr>
    </w:p>
    <w:p w14:paraId="75C74D00" w14:textId="00DC1D10" w:rsidR="00183B1A" w:rsidRDefault="00F61554" w:rsidP="00183B1A">
      <w:pPr>
        <w:spacing w:after="320" w:line="480" w:lineRule="auto"/>
      </w:pPr>
      <w:r>
        <w:t xml:space="preserve">In terms of model fit, both </w:t>
      </w:r>
      <w:r w:rsidRPr="00D1356E">
        <w:t>MGWR</w:t>
      </w:r>
      <w:r>
        <w:t xml:space="preserve"> (adj. </w:t>
      </w:r>
      <w:r w:rsidRPr="000A3D42">
        <w:rPr>
          <w:i/>
          <w:iCs/>
        </w:rPr>
        <w:t>R</w:t>
      </w:r>
      <w:r>
        <w:rPr>
          <w:vertAlign w:val="superscript"/>
        </w:rPr>
        <w:t>2</w:t>
      </w:r>
      <w:r>
        <w:t xml:space="preserve">: </w:t>
      </w:r>
      <w:r w:rsidRPr="00BA3BDC">
        <w:t>0.94</w:t>
      </w:r>
      <w:r>
        <w:t xml:space="preserve"> and </w:t>
      </w:r>
      <w:r w:rsidRPr="006F0E09">
        <w:t>0.</w:t>
      </w:r>
      <w:r>
        <w:t>97,</w:t>
      </w:r>
      <w:r w:rsidRPr="00BA468B">
        <w:t xml:space="preserve"> </w:t>
      </w:r>
      <w:r>
        <w:t>for 2015 and 2019, respectively)</w:t>
      </w:r>
      <w:r w:rsidRPr="00D1356E">
        <w:t xml:space="preserve"> </w:t>
      </w:r>
      <w:r>
        <w:t xml:space="preserve">and </w:t>
      </w:r>
      <w:r w:rsidRPr="00D1356E">
        <w:t>GWR</w:t>
      </w:r>
      <w:r>
        <w:t xml:space="preserve"> (adj. </w:t>
      </w:r>
      <w:r w:rsidRPr="00D014EA">
        <w:rPr>
          <w:i/>
          <w:iCs/>
        </w:rPr>
        <w:t>R</w:t>
      </w:r>
      <w:r>
        <w:rPr>
          <w:vertAlign w:val="superscript"/>
        </w:rPr>
        <w:t>2</w:t>
      </w:r>
      <w:r>
        <w:t xml:space="preserve">: </w:t>
      </w:r>
      <w:r w:rsidRPr="006F0E09">
        <w:t>0.8</w:t>
      </w:r>
      <w:r>
        <w:t xml:space="preserve">7 and </w:t>
      </w:r>
      <w:r w:rsidRPr="006F0E09">
        <w:t>0.8</w:t>
      </w:r>
      <w:r>
        <w:t>1) re</w:t>
      </w:r>
      <w:r w:rsidRPr="00D1356E">
        <w:t>present</w:t>
      </w:r>
      <w:r>
        <w:t xml:space="preserve">ed an improvement </w:t>
      </w:r>
      <w:r w:rsidRPr="00D1356E">
        <w:t xml:space="preserve">over </w:t>
      </w:r>
      <w:r>
        <w:t xml:space="preserve">LR (adj. </w:t>
      </w:r>
      <w:r w:rsidRPr="000A3D42">
        <w:rPr>
          <w:i/>
          <w:iCs/>
        </w:rPr>
        <w:t>R</w:t>
      </w:r>
      <w:r>
        <w:rPr>
          <w:vertAlign w:val="superscript"/>
        </w:rPr>
        <w:t>2</w:t>
      </w:r>
      <w:r>
        <w:t xml:space="preserve">: </w:t>
      </w:r>
      <w:r w:rsidRPr="00822E42">
        <w:t>0.11</w:t>
      </w:r>
      <w:r>
        <w:t xml:space="preserve"> and </w:t>
      </w:r>
      <w:r w:rsidRPr="006F0E09">
        <w:t>0.</w:t>
      </w:r>
      <w:r>
        <w:t>09)</w:t>
      </w:r>
      <w:r w:rsidR="00A43194">
        <w:t xml:space="preserve"> </w:t>
      </w:r>
      <w:r w:rsidR="00A43194" w:rsidRPr="005F3D7C">
        <w:rPr>
          <w:highlight w:val="yellow"/>
        </w:rPr>
        <w:t xml:space="preserve">and </w:t>
      </w:r>
      <w:r w:rsidR="00A9240B" w:rsidRPr="005F3D7C">
        <w:rPr>
          <w:highlight w:val="yellow"/>
        </w:rPr>
        <w:t xml:space="preserve">SLM (adj. </w:t>
      </w:r>
      <w:r w:rsidR="00A9240B" w:rsidRPr="005F3D7C">
        <w:rPr>
          <w:i/>
          <w:iCs/>
          <w:highlight w:val="yellow"/>
        </w:rPr>
        <w:t>R</w:t>
      </w:r>
      <w:r w:rsidR="00A9240B" w:rsidRPr="005F3D7C">
        <w:rPr>
          <w:highlight w:val="yellow"/>
          <w:vertAlign w:val="superscript"/>
        </w:rPr>
        <w:t>2</w:t>
      </w:r>
      <w:r w:rsidR="00A9240B" w:rsidRPr="005F3D7C">
        <w:rPr>
          <w:highlight w:val="yellow"/>
        </w:rPr>
        <w:t>: 0.21 and 0.27)</w:t>
      </w:r>
      <w:r w:rsidRPr="005F3D7C">
        <w:rPr>
          <w:highlight w:val="yellow"/>
        </w:rPr>
        <w:t>.</w:t>
      </w:r>
      <w:r w:rsidRPr="00D1356E">
        <w:t xml:space="preserve"> </w:t>
      </w:r>
      <w:r>
        <w:t xml:space="preserve">Similar, improvements for GWR and for MGWR were found using </w:t>
      </w:r>
      <w:proofErr w:type="spellStart"/>
      <w:r>
        <w:t>AICc</w:t>
      </w:r>
      <w:proofErr w:type="spellEnd"/>
      <w:r w:rsidR="001379D3">
        <w:t xml:space="preserve"> </w:t>
      </w:r>
      <w:r w:rsidR="001379D3" w:rsidRPr="005F3D7C">
        <w:rPr>
          <w:highlight w:val="yellow"/>
        </w:rPr>
        <w:t>and AIC</w:t>
      </w:r>
      <w:r>
        <w:t xml:space="preserve">, with MGWR providing the largest reductions </w:t>
      </w:r>
      <w:r w:rsidR="00504367">
        <w:t xml:space="preserve">in </w:t>
      </w:r>
      <w:proofErr w:type="spellStart"/>
      <w:r w:rsidR="00504367">
        <w:t>AICc</w:t>
      </w:r>
      <w:proofErr w:type="spellEnd"/>
      <w:r w:rsidR="00504367">
        <w:t xml:space="preserve"> </w:t>
      </w:r>
      <w:r w:rsidR="001379D3" w:rsidRPr="005F3D7C">
        <w:rPr>
          <w:highlight w:val="yellow"/>
        </w:rPr>
        <w:t>or AIC</w:t>
      </w:r>
      <w:r w:rsidR="001379D3">
        <w:t xml:space="preserve"> </w:t>
      </w:r>
      <w:r>
        <w:t>from that found for LR</w:t>
      </w:r>
      <w:r w:rsidR="001379D3">
        <w:t xml:space="preserve"> </w:t>
      </w:r>
      <w:r w:rsidR="001379D3" w:rsidRPr="005F3D7C">
        <w:rPr>
          <w:highlight w:val="yellow"/>
        </w:rPr>
        <w:t>and SLM</w:t>
      </w:r>
      <w:r>
        <w:t xml:space="preserve">, for both years. </w:t>
      </w:r>
      <w:r w:rsidR="00504367">
        <w:t>C</w:t>
      </w:r>
      <w:r>
        <w:t xml:space="preserve">learly, </w:t>
      </w:r>
      <w:r w:rsidR="00E30845" w:rsidRPr="005F3D7C">
        <w:rPr>
          <w:highlight w:val="yellow"/>
        </w:rPr>
        <w:t xml:space="preserve">models with concerning spatial dependence and heterogeneity </w:t>
      </w:r>
      <w:r w:rsidR="00F158BF" w:rsidRPr="005F3D7C">
        <w:rPr>
          <w:highlight w:val="yellow"/>
        </w:rPr>
        <w:t xml:space="preserve">shew advantages over the non-spatial LR model, even though </w:t>
      </w:r>
      <w:r w:rsidR="00F07410">
        <w:rPr>
          <w:highlight w:val="yellow"/>
        </w:rPr>
        <w:t xml:space="preserve">LR and </w:t>
      </w:r>
      <w:r w:rsidR="00F158BF" w:rsidRPr="00F158BF">
        <w:rPr>
          <w:highlight w:val="yellow"/>
        </w:rPr>
        <w:t>SL</w:t>
      </w:r>
      <w:r w:rsidR="00F07410">
        <w:rPr>
          <w:highlight w:val="yellow"/>
        </w:rPr>
        <w:t>M</w:t>
      </w:r>
      <w:r w:rsidR="00F158BF" w:rsidRPr="005F3D7C">
        <w:rPr>
          <w:highlight w:val="yellow"/>
        </w:rPr>
        <w:t xml:space="preserve"> a</w:t>
      </w:r>
      <w:r w:rsidR="00F07410">
        <w:rPr>
          <w:highlight w:val="yellow"/>
        </w:rPr>
        <w:t xml:space="preserve">re both global models. </w:t>
      </w:r>
      <w:r>
        <w:t>MGWR provide</w:t>
      </w:r>
      <w:r w:rsidR="00504367">
        <w:t>d</w:t>
      </w:r>
      <w:r>
        <w:t xml:space="preserve"> </w:t>
      </w:r>
      <w:r w:rsidR="00060A88">
        <w:t xml:space="preserve">the greatest </w:t>
      </w:r>
      <w:r>
        <w:t>improve</w:t>
      </w:r>
      <w:r w:rsidR="00BA520C">
        <w:t>ment</w:t>
      </w:r>
      <w:r>
        <w:t xml:space="preserve"> </w:t>
      </w:r>
      <w:r w:rsidR="00BA520C">
        <w:t>in model</w:t>
      </w:r>
      <w:r>
        <w:t xml:space="preserve"> fit over LR, indicating house price relationships to not only be non-stationary but to also operate at different spatial scales</w:t>
      </w:r>
      <w:r w:rsidR="00504367">
        <w:t xml:space="preserve"> across the CBA of Wuhan</w:t>
      </w:r>
      <w:r>
        <w:t xml:space="preserve">, for both 2015 and 2019. In this respect, the coefficients estimated by MGWR </w:t>
      </w:r>
      <w:r w:rsidR="00504367">
        <w:t>we</w:t>
      </w:r>
      <w:r>
        <w:t xml:space="preserve">re </w:t>
      </w:r>
      <w:r w:rsidR="00504367">
        <w:t xml:space="preserve">considered more </w:t>
      </w:r>
      <w:r>
        <w:t>representative of the community-level house price process</w:t>
      </w:r>
      <w:r w:rsidR="00C60DFC">
        <w:t xml:space="preserve"> than th</w:t>
      </w:r>
      <w:r w:rsidR="00504367">
        <w:t>ose</w:t>
      </w:r>
      <w:r w:rsidR="00C60DFC">
        <w:t xml:space="preserve"> found for GWR and </w:t>
      </w:r>
      <w:r w:rsidR="00504367">
        <w:t xml:space="preserve">for </w:t>
      </w:r>
      <w:r w:rsidR="00C60DFC">
        <w:t>LR</w:t>
      </w:r>
      <w:r>
        <w:t xml:space="preserve">, </w:t>
      </w:r>
      <w:r w:rsidR="00504367">
        <w:t xml:space="preserve">and </w:t>
      </w:r>
      <w:r>
        <w:t xml:space="preserve">in both </w:t>
      </w:r>
      <w:r w:rsidR="00504367">
        <w:t xml:space="preserve">study </w:t>
      </w:r>
      <w:r>
        <w:t xml:space="preserve">years </w:t>
      </w:r>
      <w:r w:rsidR="00AE4102">
        <w:fldChar w:fldCharType="begin"/>
      </w:r>
      <w:r w:rsidR="008F6622">
        <w:instrText xml:space="preserve"> ADDIN EN.CITE &lt;EndNote&gt;&lt;Cite&gt;&lt;Author&gt;Lu&lt;/Author&gt;&lt;Year&gt;2018&lt;/Year&gt;&lt;RecNum&gt;783&lt;/RecNum&gt;&lt;DisplayText&gt;(Lu&lt;style face="italic"&gt; et al.&lt;/style&gt; 2018)&lt;/DisplayText&gt;&lt;record&gt;&lt;rec-number&gt;783&lt;/rec-number&gt;&lt;foreign-keys&gt;&lt;key app="EN" db-id="9vw0szx5rpasw2ee29q5wdrw0a0t5wdwfzpr" timestamp="1533115562"&gt;783&lt;/key&gt;&lt;/foreign-keys&gt;&lt;ref-type name="Journal Article"&gt;17&lt;/ref-type&gt;&lt;contributors&gt;&lt;authors&gt;&lt;author&gt;Lu, Binbin&lt;/author&gt;&lt;author&gt;Yang, Wenbai&lt;/author&gt;&lt;author&gt;Ge, Yong&lt;/author&gt;&lt;author&gt;Harris, Paul&lt;/author&gt;&lt;/authors&gt;&lt;/contributors&gt;&lt;titles&gt;&lt;title&gt;Improvements to the calibration of a geographically weighted regression with parameter-specific distance metrics and bandwidths&lt;/title&gt;&lt;secondary-title&gt;Computers, Environment and Urban Systems&lt;/secondary-title&gt;&lt;/titles&gt;&lt;periodical&gt;&lt;full-title&gt;Computers, Environment and Urban Systems&lt;/full-title&gt;&lt;/periodical&gt;&lt;pages&gt;41-57&lt;/pages&gt;&lt;volume&gt;71&lt;/volume&gt;&lt;keywords&gt;&lt;keyword&gt;Local regression&lt;/keyword&gt;&lt;keyword&gt;Spatial heterogeneity&lt;/keyword&gt;&lt;keyword&gt;Bandwidth selection&lt;/keyword&gt;&lt;keyword&gt;Multi-scale&lt;/keyword&gt;&lt;keyword&gt;GWmodel&lt;/keyword&gt;&lt;/keywords&gt;&lt;dates&gt;&lt;year&gt;2018&lt;/year&gt;&lt;pub-dates&gt;&lt;date&gt;2018/09/01/&lt;/date&gt;&lt;/pub-dates&gt;&lt;/dates&gt;&lt;isbn&gt;0198-9715&lt;/isbn&gt;&lt;urls&gt;&lt;related-urls&gt;&lt;url&gt;http://www.sciencedirect.com/science/article/pii/S0198971517303447&lt;/url&gt;&lt;/related-urls&gt;&lt;/urls&gt;&lt;electronic-resource-num&gt;https://doi.org/10.1016/j.compenvurbsys.2018.03.012&lt;/electronic-resource-num&gt;&lt;/record&gt;&lt;/Cite&gt;&lt;/EndNote&gt;</w:instrText>
      </w:r>
      <w:r w:rsidR="00AE4102">
        <w:fldChar w:fldCharType="separate"/>
      </w:r>
      <w:r w:rsidR="008F6622">
        <w:rPr>
          <w:noProof/>
        </w:rPr>
        <w:t>(Lu</w:t>
      </w:r>
      <w:r w:rsidR="008F6622" w:rsidRPr="008F6622">
        <w:rPr>
          <w:i/>
          <w:noProof/>
        </w:rPr>
        <w:t xml:space="preserve"> et al.</w:t>
      </w:r>
      <w:r w:rsidR="008F6622">
        <w:rPr>
          <w:noProof/>
        </w:rPr>
        <w:t xml:space="preserve"> 2018)</w:t>
      </w:r>
      <w:r w:rsidR="00AE4102">
        <w:fldChar w:fldCharType="end"/>
      </w:r>
      <w:r w:rsidR="00AE4102">
        <w:t>.</w:t>
      </w:r>
    </w:p>
    <w:p w14:paraId="5627FE6A" w14:textId="58F1163A" w:rsidR="00DE1C0E" w:rsidRPr="005F3D7C" w:rsidRDefault="003E2FFA" w:rsidP="004C5D96">
      <w:pPr>
        <w:spacing w:after="320" w:line="480" w:lineRule="auto"/>
        <w:rPr>
          <w:highlight w:val="yellow"/>
        </w:rPr>
      </w:pPr>
      <w:bookmarkStart w:id="29" w:name="_Hlk121266141"/>
      <w:r w:rsidRPr="005F3D7C">
        <w:rPr>
          <w:rFonts w:hint="eastAsia"/>
          <w:highlight w:val="yellow"/>
        </w:rPr>
        <w:t>O</w:t>
      </w:r>
      <w:r w:rsidRPr="005F3D7C">
        <w:rPr>
          <w:highlight w:val="yellow"/>
        </w:rPr>
        <w:t>bserv</w:t>
      </w:r>
      <w:r w:rsidR="00E175A9" w:rsidRPr="005F3D7C">
        <w:rPr>
          <w:highlight w:val="yellow"/>
        </w:rPr>
        <w:t>e</w:t>
      </w:r>
      <w:r w:rsidRPr="005F3D7C">
        <w:rPr>
          <w:highlight w:val="yellow"/>
        </w:rPr>
        <w:t xml:space="preserve"> the dramatic increases in adj. </w:t>
      </w:r>
      <w:r w:rsidRPr="005F3D7C">
        <w:rPr>
          <w:i/>
          <w:iCs/>
          <w:highlight w:val="yellow"/>
        </w:rPr>
        <w:t>R</w:t>
      </w:r>
      <w:r w:rsidRPr="005F3D7C">
        <w:rPr>
          <w:highlight w:val="yellow"/>
          <w:vertAlign w:val="superscript"/>
        </w:rPr>
        <w:t>2</w:t>
      </w:r>
      <w:r w:rsidRPr="005F3D7C">
        <w:rPr>
          <w:highlight w:val="yellow"/>
        </w:rPr>
        <w:t xml:space="preserve"> values</w:t>
      </w:r>
      <w:r w:rsidR="00E175A9" w:rsidRPr="005F3D7C">
        <w:rPr>
          <w:highlight w:val="yellow"/>
        </w:rPr>
        <w:t xml:space="preserve"> from around 0.1 (LR models) to more than 0.8 (GWR and MGWR models), which </w:t>
      </w:r>
      <w:r w:rsidR="00DE1C0E" w:rsidRPr="005F3D7C">
        <w:rPr>
          <w:highlight w:val="yellow"/>
        </w:rPr>
        <w:t xml:space="preserve">should </w:t>
      </w:r>
      <w:r w:rsidR="0092293D" w:rsidRPr="005F3D7C">
        <w:rPr>
          <w:highlight w:val="yellow"/>
        </w:rPr>
        <w:t>give rise to the potential overfitting issues. To check</w:t>
      </w:r>
      <w:r w:rsidR="004C5D96" w:rsidRPr="005F3D7C">
        <w:rPr>
          <w:highlight w:val="yellow"/>
        </w:rPr>
        <w:t xml:space="preserve"> whether</w:t>
      </w:r>
      <w:r w:rsidR="0092293D" w:rsidRPr="005F3D7C">
        <w:rPr>
          <w:highlight w:val="yellow"/>
        </w:rPr>
        <w:t xml:space="preserve"> the</w:t>
      </w:r>
      <w:r w:rsidR="004C5D96" w:rsidRPr="005F3D7C">
        <w:rPr>
          <w:highlight w:val="yellow"/>
        </w:rPr>
        <w:t xml:space="preserve"> local models are affected or not, we adopted the</w:t>
      </w:r>
      <w:r w:rsidR="00B14B36">
        <w:rPr>
          <w:highlight w:val="yellow"/>
        </w:rPr>
        <w:t xml:space="preserve"> leave-one-out</w:t>
      </w:r>
      <w:r w:rsidR="004C5D96" w:rsidRPr="005F3D7C">
        <w:rPr>
          <w:highlight w:val="yellow"/>
        </w:rPr>
        <w:t xml:space="preserve"> cross-validation </w:t>
      </w:r>
      <w:r w:rsidR="004C5D96" w:rsidRPr="005F3D7C">
        <w:rPr>
          <w:highlight w:val="yellow"/>
        </w:rPr>
        <w:lastRenderedPageBreak/>
        <w:t>(CV) approach</w:t>
      </w:r>
      <w:r w:rsidR="009A67A0">
        <w:rPr>
          <w:highlight w:val="yellow"/>
        </w:rPr>
        <w:t xml:space="preserve"> </w:t>
      </w:r>
      <w:r w:rsidR="009A67A0">
        <w:rPr>
          <w:highlight w:val="yellow"/>
        </w:rPr>
        <w:fldChar w:fldCharType="begin"/>
      </w:r>
      <w:r w:rsidR="009A67A0">
        <w:rPr>
          <w:highlight w:val="yellow"/>
        </w:rPr>
        <w:instrText xml:space="preserve"> ADDIN EN.CITE &lt;EndNote&gt;&lt;Cite&gt;&lt;Author&gt;Farber&lt;/Author&gt;&lt;Year&gt;2007&lt;/Year&gt;&lt;RecNum&gt;217&lt;/RecNum&gt;&lt;DisplayText&gt;(Farber and Páez 2007)&lt;/DisplayText&gt;&lt;record&gt;&lt;rec-number&gt;217&lt;/rec-number&gt;&lt;foreign-keys&gt;&lt;key app="EN" db-id="9vw0szx5rpasw2ee29q5wdrw0a0t5wdwfzpr" timestamp="1308585827"&gt;217&lt;/key&gt;&lt;key app="ENWeb" db-id="S9atcArtqggAADsoW2Y"&gt;988&lt;/key&gt;&lt;/foreign-keys&gt;&lt;ref-type name="Journal Article"&gt;17&lt;/ref-type&gt;&lt;contributors&gt;&lt;authors&gt;&lt;author&gt;Farber, Steven&lt;/author&gt;&lt;author&gt;Páez, Antonio&lt;/author&gt;&lt;/authors&gt;&lt;/contributors&gt;&lt;titles&gt;&lt;title&gt;A systematic investigation of cross-validation in GWR model estimation: empirical analysis and Monte Carlo simulations&lt;/title&gt;&lt;secondary-title&gt;Journal of Geographical Systems&lt;/secondary-title&gt;&lt;/titles&gt;&lt;periodical&gt;&lt;full-title&gt;Journal of Geographical Systems&lt;/full-title&gt;&lt;/periodical&gt;&lt;pages&gt;371-396-396&lt;/pages&gt;&lt;volume&gt;9&lt;/volume&gt;&lt;number&gt;4&lt;/number&gt;&lt;keywords&gt;&lt;keyword&gt;Earth and Environmental Science&lt;/keyword&gt;&lt;/keywords&gt;&lt;dates&gt;&lt;year&gt;2007&lt;/year&gt;&lt;/dates&gt;&lt;publisher&gt;Springer Berlin / Heidelberg&lt;/publisher&gt;&lt;isbn&gt;1435-5930&lt;/isbn&gt;&lt;urls&gt;&lt;related-urls&gt;&lt;url&gt;http://dx.doi.org/10.1007/s10109-007-0051-3&lt;/url&gt;&lt;/related-urls&gt;&lt;/urls&gt;&lt;electronic-resource-num&gt;10.1007/s10109-007-0051-3&lt;/electronic-resource-num&gt;&lt;/record&gt;&lt;/Cite&gt;&lt;/EndNote&gt;</w:instrText>
      </w:r>
      <w:r w:rsidR="009A67A0">
        <w:rPr>
          <w:highlight w:val="yellow"/>
        </w:rPr>
        <w:fldChar w:fldCharType="separate"/>
      </w:r>
      <w:r w:rsidR="009A67A0">
        <w:rPr>
          <w:noProof/>
          <w:highlight w:val="yellow"/>
        </w:rPr>
        <w:t>(Farber and Páez 2007)</w:t>
      </w:r>
      <w:r w:rsidR="009A67A0">
        <w:rPr>
          <w:highlight w:val="yellow"/>
        </w:rPr>
        <w:fldChar w:fldCharType="end"/>
      </w:r>
      <w:r w:rsidR="009A67A0">
        <w:rPr>
          <w:highlight w:val="yellow"/>
        </w:rPr>
        <w:t xml:space="preserve">, </w:t>
      </w:r>
      <w:r w:rsidR="004C5D96" w:rsidRPr="005F3D7C">
        <w:rPr>
          <w:highlight w:val="yellow"/>
        </w:rPr>
        <w:t xml:space="preserve">and produced the scatterplots </w:t>
      </w:r>
      <w:r w:rsidR="0042576B" w:rsidRPr="005F3D7C">
        <w:rPr>
          <w:highlight w:val="yellow"/>
        </w:rPr>
        <w:t xml:space="preserve">between </w:t>
      </w:r>
      <w:r w:rsidR="0043181B">
        <w:rPr>
          <w:highlight w:val="yellow"/>
        </w:rPr>
        <w:t xml:space="preserve">location-wise </w:t>
      </w:r>
      <w:r w:rsidR="0042576B" w:rsidRPr="005F3D7C">
        <w:rPr>
          <w:highlight w:val="yellow"/>
        </w:rPr>
        <w:t xml:space="preserve">residuals and CV scores from the 2015 and 2019 </w:t>
      </w:r>
      <w:r w:rsidR="001F6FB4" w:rsidRPr="000A1A1B">
        <w:rPr>
          <w:highlight w:val="yellow"/>
        </w:rPr>
        <w:t>GWR model</w:t>
      </w:r>
      <w:r w:rsidR="0042576B" w:rsidRPr="005F3D7C">
        <w:rPr>
          <w:highlight w:val="yellow"/>
        </w:rPr>
        <w:t xml:space="preserve">s. </w:t>
      </w:r>
      <w:r w:rsidR="0042576B">
        <w:rPr>
          <w:highlight w:val="yellow"/>
        </w:rPr>
        <w:t xml:space="preserve">As shown in Figures 4a and 4b, </w:t>
      </w:r>
      <w:r w:rsidR="001F6FB4">
        <w:rPr>
          <w:highlight w:val="yellow"/>
        </w:rPr>
        <w:t>the CV score</w:t>
      </w:r>
      <w:r w:rsidR="001F6FB4" w:rsidRPr="00FD2058">
        <w:rPr>
          <w:highlight w:val="yellow"/>
        </w:rPr>
        <w:t xml:space="preserve">s </w:t>
      </w:r>
      <w:r w:rsidR="001F6FB4" w:rsidRPr="005F3D7C">
        <w:rPr>
          <w:szCs w:val="24"/>
          <w:highlight w:val="yellow"/>
        </w:rPr>
        <w:t xml:space="preserve">are highly correlated with the residuals from the </w:t>
      </w:r>
      <w:r w:rsidR="001F6FB4" w:rsidRPr="00FD2058">
        <w:rPr>
          <w:highlight w:val="yellow"/>
        </w:rPr>
        <w:t xml:space="preserve">GWR model </w:t>
      </w:r>
      <w:r w:rsidR="001F6FB4" w:rsidRPr="00BA61A6">
        <w:rPr>
          <w:highlight w:val="yellow"/>
        </w:rPr>
        <w:t xml:space="preserve">estimations, </w:t>
      </w:r>
      <w:r w:rsidR="001F6FB4" w:rsidRPr="005F3D7C">
        <w:rPr>
          <w:szCs w:val="24"/>
          <w:highlight w:val="yellow"/>
        </w:rPr>
        <w:t xml:space="preserve">which implies that </w:t>
      </w:r>
      <w:r w:rsidR="00D00CA5" w:rsidRPr="005F3D7C">
        <w:rPr>
          <w:szCs w:val="24"/>
          <w:highlight w:val="yellow"/>
        </w:rPr>
        <w:t xml:space="preserve">the improvements are mostly </w:t>
      </w:r>
      <w:r w:rsidR="00BA61A6" w:rsidRPr="005F3D7C">
        <w:rPr>
          <w:szCs w:val="24"/>
          <w:highlight w:val="yellow"/>
        </w:rPr>
        <w:t>evoked by the spatially heterogeneous concerns instead of extremely over-fits from the localized model estimations.</w:t>
      </w:r>
      <w:r w:rsidR="00FE21EE" w:rsidRPr="005F3D7C">
        <w:rPr>
          <w:rFonts w:hint="eastAsia"/>
          <w:noProof/>
          <w:highlight w:val="yellow"/>
        </w:rPr>
        <w:drawing>
          <wp:inline distT="0" distB="0" distL="0" distR="0" wp14:anchorId="75B7211D" wp14:editId="73A9B459">
            <wp:extent cx="2876190" cy="2700000"/>
            <wp:effectExtent l="0" t="0" r="63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190" cy="2700000"/>
                    </a:xfrm>
                    <a:prstGeom prst="rect">
                      <a:avLst/>
                    </a:prstGeom>
                    <a:noFill/>
                    <a:ln>
                      <a:noFill/>
                    </a:ln>
                  </pic:spPr>
                </pic:pic>
              </a:graphicData>
            </a:graphic>
          </wp:inline>
        </w:drawing>
      </w:r>
      <w:r w:rsidR="00FE21EE" w:rsidRPr="005F3D7C">
        <w:rPr>
          <w:noProof/>
          <w:highlight w:val="yellow"/>
        </w:rPr>
        <w:drawing>
          <wp:inline distT="0" distB="0" distL="0" distR="0" wp14:anchorId="14B6C9D9" wp14:editId="41C9DF5B">
            <wp:extent cx="2881059" cy="2700000"/>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059" cy="2700000"/>
                    </a:xfrm>
                    <a:prstGeom prst="rect">
                      <a:avLst/>
                    </a:prstGeom>
                    <a:noFill/>
                    <a:ln>
                      <a:noFill/>
                    </a:ln>
                  </pic:spPr>
                </pic:pic>
              </a:graphicData>
            </a:graphic>
          </wp:inline>
        </w:drawing>
      </w:r>
    </w:p>
    <w:p w14:paraId="5ED8B0EA" w14:textId="6281F6DA" w:rsidR="00FE21EE" w:rsidRPr="005F3D7C" w:rsidRDefault="00FE21EE" w:rsidP="005F3D7C">
      <w:pPr>
        <w:spacing w:line="480" w:lineRule="auto"/>
        <w:ind w:firstLineChars="650" w:firstLine="1560"/>
        <w:rPr>
          <w:highlight w:val="yellow"/>
        </w:rPr>
      </w:pPr>
      <w:r w:rsidRPr="005F3D7C">
        <w:rPr>
          <w:rFonts w:hint="eastAsia"/>
          <w:highlight w:val="yellow"/>
        </w:rPr>
        <w:t>(</w:t>
      </w:r>
      <w:r w:rsidRPr="005F3D7C">
        <w:rPr>
          <w:highlight w:val="yellow"/>
        </w:rPr>
        <w:t xml:space="preserve">a) Results for 2015              </w:t>
      </w:r>
      <w:proofErr w:type="gramStart"/>
      <w:r w:rsidRPr="005F3D7C">
        <w:rPr>
          <w:highlight w:val="yellow"/>
        </w:rPr>
        <w:t xml:space="preserve">   (</w:t>
      </w:r>
      <w:proofErr w:type="gramEnd"/>
      <w:r w:rsidRPr="005F3D7C">
        <w:rPr>
          <w:highlight w:val="yellow"/>
        </w:rPr>
        <w:t>b) Results for 2019</w:t>
      </w:r>
    </w:p>
    <w:p w14:paraId="7A7FB86C" w14:textId="05B0ECBD" w:rsidR="00835147" w:rsidRDefault="000E49BE" w:rsidP="005F3D7C">
      <w:pPr>
        <w:spacing w:after="320" w:line="480" w:lineRule="auto"/>
        <w:jc w:val="center"/>
      </w:pPr>
      <w:r w:rsidRPr="005F3D7C">
        <w:rPr>
          <w:rFonts w:hint="eastAsia"/>
          <w:highlight w:val="yellow"/>
        </w:rPr>
        <w:t>F</w:t>
      </w:r>
      <w:r w:rsidRPr="005F3D7C">
        <w:rPr>
          <w:highlight w:val="yellow"/>
        </w:rPr>
        <w:t xml:space="preserve">igure 4 </w:t>
      </w:r>
      <w:r w:rsidR="00835147" w:rsidRPr="005F3D7C">
        <w:rPr>
          <w:highlight w:val="yellow"/>
        </w:rPr>
        <w:t>Scatter plots between residuals and CV scores from the 2015 and 2019 GWR models</w:t>
      </w:r>
    </w:p>
    <w:bookmarkEnd w:id="29"/>
    <w:p w14:paraId="214533A2" w14:textId="77777777" w:rsidR="00FE21EE" w:rsidRDefault="00FE21EE" w:rsidP="00183B1A">
      <w:pPr>
        <w:spacing w:after="320" w:line="480" w:lineRule="auto"/>
      </w:pPr>
    </w:p>
    <w:p w14:paraId="79E1FBF9" w14:textId="7E182AAD" w:rsidR="00FB29D7" w:rsidRPr="00EC231A" w:rsidRDefault="00FB29D7" w:rsidP="00C91245">
      <w:pPr>
        <w:pStyle w:val="Heading2"/>
      </w:pPr>
      <w:r w:rsidRPr="005F3D7C">
        <w:rPr>
          <w:rFonts w:hint="eastAsia"/>
          <w:highlight w:val="yellow"/>
        </w:rPr>
        <w:t>3</w:t>
      </w:r>
      <w:r w:rsidRPr="005F3D7C">
        <w:rPr>
          <w:highlight w:val="yellow"/>
        </w:rPr>
        <w:t xml:space="preserve">.2 </w:t>
      </w:r>
      <w:r w:rsidR="007249DC" w:rsidRPr="005F3D7C">
        <w:rPr>
          <w:highlight w:val="yellow"/>
        </w:rPr>
        <w:t>Geographic d</w:t>
      </w:r>
      <w:r w:rsidR="00C44A0E" w:rsidRPr="005F3D7C">
        <w:rPr>
          <w:highlight w:val="yellow"/>
        </w:rPr>
        <w:t xml:space="preserve">istribution </w:t>
      </w:r>
      <w:proofErr w:type="gramStart"/>
      <w:r w:rsidR="00C44A0E" w:rsidRPr="005F3D7C">
        <w:rPr>
          <w:highlight w:val="yellow"/>
        </w:rPr>
        <w:t xml:space="preserve">of </w:t>
      </w:r>
      <w:r w:rsidR="003F204F" w:rsidRPr="005F3D7C">
        <w:rPr>
          <w:highlight w:val="yellow"/>
        </w:rPr>
        <w:t xml:space="preserve"> M</w:t>
      </w:r>
      <w:r w:rsidRPr="005F3D7C">
        <w:rPr>
          <w:highlight w:val="yellow"/>
        </w:rPr>
        <w:t>GWR</w:t>
      </w:r>
      <w:proofErr w:type="gramEnd"/>
      <w:r w:rsidR="007249DC" w:rsidRPr="005F3D7C">
        <w:rPr>
          <w:highlight w:val="yellow"/>
        </w:rPr>
        <w:t xml:space="preserve"> coefficient estimates</w:t>
      </w:r>
    </w:p>
    <w:p w14:paraId="6D8C6CC6" w14:textId="77777777" w:rsidR="006650C5" w:rsidRDefault="006650C5" w:rsidP="00E64E4F"/>
    <w:p w14:paraId="66FB70A3" w14:textId="002A2D55" w:rsidR="00FE48B9" w:rsidRPr="00937608" w:rsidRDefault="00C60DFC" w:rsidP="00EF4B97">
      <w:pPr>
        <w:spacing w:after="320" w:line="480" w:lineRule="auto"/>
      </w:pPr>
      <w:r>
        <w:t>Given the model fit results, above</w:t>
      </w:r>
      <w:r w:rsidR="00E64E4F">
        <w:t xml:space="preserve">, </w:t>
      </w:r>
      <w:r>
        <w:t>only</w:t>
      </w:r>
      <w:r w:rsidR="00364A0D">
        <w:t xml:space="preserve"> the pair-wise </w:t>
      </w:r>
      <w:r w:rsidR="00A13728">
        <w:t>coefficient estimates from the 2015 and 2019 MGWR</w:t>
      </w:r>
      <w:r w:rsidR="001803B6">
        <w:t xml:space="preserve"> </w:t>
      </w:r>
      <w:r w:rsidR="001C792B" w:rsidRPr="005F3D7C">
        <w:rPr>
          <w:highlight w:val="yellow"/>
        </w:rPr>
        <w:t>estimation</w:t>
      </w:r>
      <w:r w:rsidR="001803B6" w:rsidRPr="005F3D7C">
        <w:rPr>
          <w:highlight w:val="yellow"/>
        </w:rPr>
        <w:t>s</w:t>
      </w:r>
      <w:r w:rsidR="00A13728" w:rsidRPr="005F3D7C">
        <w:rPr>
          <w:highlight w:val="yellow"/>
        </w:rPr>
        <w:t xml:space="preserve"> </w:t>
      </w:r>
      <w:r w:rsidRPr="005F3D7C">
        <w:rPr>
          <w:highlight w:val="yellow"/>
        </w:rPr>
        <w:t>need to be presented in detail (</w:t>
      </w:r>
      <w:r w:rsidR="00090CE6" w:rsidRPr="005F3D7C">
        <w:rPr>
          <w:highlight w:val="yellow"/>
        </w:rPr>
        <w:t xml:space="preserve">Figures </w:t>
      </w:r>
      <w:r w:rsidR="00F4675E" w:rsidRPr="005F3D7C">
        <w:rPr>
          <w:highlight w:val="yellow"/>
        </w:rPr>
        <w:t>5</w:t>
      </w:r>
      <w:r w:rsidRPr="005F3D7C">
        <w:rPr>
          <w:highlight w:val="yellow"/>
        </w:rPr>
        <w:t xml:space="preserve"> to </w:t>
      </w:r>
      <w:r w:rsidR="00F4675E" w:rsidRPr="005F3D7C">
        <w:rPr>
          <w:highlight w:val="yellow"/>
        </w:rPr>
        <w:t>10</w:t>
      </w:r>
      <w:r w:rsidRPr="005F3D7C">
        <w:rPr>
          <w:highlight w:val="yellow"/>
        </w:rPr>
        <w:t xml:space="preserve">). </w:t>
      </w:r>
      <w:bookmarkStart w:id="30" w:name="_Hlk98356602"/>
      <w:r w:rsidR="00342FC9" w:rsidRPr="005F3D7C">
        <w:rPr>
          <w:highlight w:val="yellow"/>
        </w:rPr>
        <w:t>The mapped c</w:t>
      </w:r>
      <w:r w:rsidRPr="005F3D7C">
        <w:rPr>
          <w:highlight w:val="yellow"/>
        </w:rPr>
        <w:t xml:space="preserve">oefficient estimates are shown as significantly different from zero, at the 5% level, by highlighting the border of the corresponding </w:t>
      </w:r>
      <w:r w:rsidR="00D517D8" w:rsidRPr="005F3D7C">
        <w:rPr>
          <w:highlight w:val="yellow"/>
        </w:rPr>
        <w:t xml:space="preserve">community-level areal </w:t>
      </w:r>
      <w:r w:rsidRPr="005F3D7C">
        <w:rPr>
          <w:highlight w:val="yellow"/>
        </w:rPr>
        <w:t>unit</w:t>
      </w:r>
      <w:bookmarkEnd w:id="30"/>
      <w:r w:rsidR="00D517D8" w:rsidRPr="005F3D7C">
        <w:rPr>
          <w:highlight w:val="yellow"/>
        </w:rPr>
        <w:t>.</w:t>
      </w:r>
      <w:r w:rsidR="00342FC9" w:rsidRPr="005F3D7C">
        <w:rPr>
          <w:highlight w:val="yellow"/>
        </w:rPr>
        <w:t xml:space="preserve"> Corresponding LR </w:t>
      </w:r>
      <w:r w:rsidR="00554B1A" w:rsidRPr="005F3D7C">
        <w:rPr>
          <w:highlight w:val="yellow"/>
        </w:rPr>
        <w:lastRenderedPageBreak/>
        <w:t xml:space="preserve">and SLM </w:t>
      </w:r>
      <w:r w:rsidR="00342FC9" w:rsidRPr="005F3D7C">
        <w:rPr>
          <w:highlight w:val="yellow"/>
        </w:rPr>
        <w:t>r</w:t>
      </w:r>
      <w:r w:rsidR="00342FC9" w:rsidRPr="00937608">
        <w:t>esults</w:t>
      </w:r>
      <w:r w:rsidR="008F489A" w:rsidRPr="00937608">
        <w:t>, for stationary coefficient estimates,</w:t>
      </w:r>
      <w:r w:rsidR="00342FC9" w:rsidRPr="00937608">
        <w:t xml:space="preserve"> are given in Table 3 to provide context and to demonstrate value in the MGWR analyses in terms of the </w:t>
      </w:r>
      <w:r w:rsidR="008049B2" w:rsidRPr="00937608">
        <w:t xml:space="preserve">spatial, scale-dependent </w:t>
      </w:r>
      <w:r w:rsidR="00342FC9" w:rsidRPr="00937608">
        <w:t>drivers of house price variation over the two years.</w:t>
      </w:r>
    </w:p>
    <w:p w14:paraId="6764681D" w14:textId="7A6C7832" w:rsidR="006D3E89" w:rsidRPr="000A685A" w:rsidRDefault="006D3E89" w:rsidP="006D3E89">
      <w:pPr>
        <w:spacing w:line="480" w:lineRule="auto"/>
        <w:jc w:val="center"/>
        <w:rPr>
          <w:rFonts w:cs="Times New Roman"/>
          <w:szCs w:val="24"/>
        </w:rPr>
      </w:pPr>
      <w:bookmarkStart w:id="31" w:name="_Hlk121268795"/>
      <w:r w:rsidRPr="005F3D7C">
        <w:rPr>
          <w:rFonts w:cs="Times New Roman"/>
          <w:szCs w:val="24"/>
          <w:highlight w:val="yellow"/>
        </w:rPr>
        <w:t>Table 3 Coefficient estimates of the LR</w:t>
      </w:r>
      <w:r w:rsidR="007214E5" w:rsidRPr="005F3D7C">
        <w:rPr>
          <w:rFonts w:cs="Times New Roman"/>
          <w:szCs w:val="24"/>
          <w:highlight w:val="yellow"/>
        </w:rPr>
        <w:t xml:space="preserve"> and SLM</w:t>
      </w:r>
      <w:r w:rsidRPr="005F3D7C">
        <w:rPr>
          <w:rFonts w:cs="Times New Roman"/>
          <w:szCs w:val="24"/>
          <w:highlight w:val="yellow"/>
        </w:rPr>
        <w:t xml:space="preserve"> model </w:t>
      </w:r>
      <w:r w:rsidR="001C792B" w:rsidRPr="005F3D7C">
        <w:rPr>
          <w:rFonts w:cs="Times New Roman"/>
          <w:szCs w:val="24"/>
          <w:highlight w:val="yellow"/>
        </w:rPr>
        <w:t>estimation</w:t>
      </w:r>
      <w:r w:rsidRPr="005F3D7C">
        <w:rPr>
          <w:rFonts w:cs="Times New Roman"/>
          <w:szCs w:val="24"/>
          <w:highlight w:val="yellow"/>
        </w:rPr>
        <w:t>s (Significant correlations are indicated at the 5% (marked by *), 1% (marked by **) and 0.1% (marked by ***) level)</w:t>
      </w:r>
    </w:p>
    <w:tbl>
      <w:tblPr>
        <w:tblStyle w:val="TableGrid"/>
        <w:tblW w:w="9444" w:type="dxa"/>
        <w:tblLayout w:type="fixed"/>
        <w:tblLook w:val="04A0" w:firstRow="1" w:lastRow="0" w:firstColumn="1" w:lastColumn="0" w:noHBand="0" w:noVBand="1"/>
      </w:tblPr>
      <w:tblGrid>
        <w:gridCol w:w="709"/>
        <w:gridCol w:w="709"/>
        <w:gridCol w:w="1276"/>
        <w:gridCol w:w="1275"/>
        <w:gridCol w:w="1560"/>
        <w:gridCol w:w="1417"/>
        <w:gridCol w:w="1276"/>
        <w:gridCol w:w="1222"/>
      </w:tblGrid>
      <w:tr w:rsidR="00554B1A" w14:paraId="332CDB05" w14:textId="77777777" w:rsidTr="005F3D7C">
        <w:trPr>
          <w:trHeight w:val="683"/>
        </w:trPr>
        <w:tc>
          <w:tcPr>
            <w:tcW w:w="1418" w:type="dxa"/>
            <w:gridSpan w:val="2"/>
            <w:tcBorders>
              <w:top w:val="single" w:sz="12" w:space="0" w:color="auto"/>
              <w:left w:val="nil"/>
              <w:bottom w:val="single" w:sz="12" w:space="0" w:color="auto"/>
            </w:tcBorders>
            <w:vAlign w:val="center"/>
          </w:tcPr>
          <w:p w14:paraId="29BC8D5F" w14:textId="07E4EFF1" w:rsidR="00554B1A" w:rsidRPr="006B3452" w:rsidRDefault="00554B1A" w:rsidP="006D3E89">
            <w:pPr>
              <w:spacing w:line="480" w:lineRule="auto"/>
              <w:jc w:val="center"/>
              <w:rPr>
                <w:i/>
              </w:rPr>
            </w:pPr>
            <w:r>
              <w:rPr>
                <w:rFonts w:hint="eastAsia"/>
              </w:rPr>
              <w:t>M</w:t>
            </w:r>
            <w:r>
              <w:t>odel</w:t>
            </w:r>
          </w:p>
        </w:tc>
        <w:tc>
          <w:tcPr>
            <w:tcW w:w="1276" w:type="dxa"/>
            <w:tcBorders>
              <w:top w:val="single" w:sz="12" w:space="0" w:color="auto"/>
              <w:bottom w:val="single" w:sz="12" w:space="0" w:color="auto"/>
            </w:tcBorders>
            <w:vAlign w:val="center"/>
          </w:tcPr>
          <w:p w14:paraId="2839AA21" w14:textId="438D95E7" w:rsidR="00554B1A" w:rsidRPr="006B3452" w:rsidRDefault="00554B1A" w:rsidP="006D3E89">
            <w:pPr>
              <w:spacing w:line="480" w:lineRule="auto"/>
              <w:jc w:val="center"/>
              <w:rPr>
                <w:i/>
              </w:rPr>
            </w:pPr>
            <w:r w:rsidRPr="006B3452">
              <w:rPr>
                <w:rFonts w:hint="eastAsia"/>
                <w:i/>
              </w:rPr>
              <w:t>I</w:t>
            </w:r>
            <w:r w:rsidRPr="006B3452">
              <w:rPr>
                <w:i/>
              </w:rPr>
              <w:t>ntercept</w:t>
            </w:r>
          </w:p>
        </w:tc>
        <w:tc>
          <w:tcPr>
            <w:tcW w:w="1275" w:type="dxa"/>
            <w:tcBorders>
              <w:top w:val="single" w:sz="12" w:space="0" w:color="auto"/>
              <w:bottom w:val="single" w:sz="12" w:space="0" w:color="auto"/>
            </w:tcBorders>
            <w:vAlign w:val="center"/>
          </w:tcPr>
          <w:p w14:paraId="47408D3A" w14:textId="20F1A204" w:rsidR="00554B1A" w:rsidRPr="006B3452" w:rsidRDefault="00554B1A" w:rsidP="006D3E89">
            <w:pPr>
              <w:spacing w:line="480" w:lineRule="auto"/>
              <w:jc w:val="center"/>
              <w:rPr>
                <w:i/>
              </w:rPr>
            </w:pPr>
            <w:proofErr w:type="spellStart"/>
            <w:r w:rsidRPr="006B3452">
              <w:rPr>
                <w:i/>
                <w:iCs/>
              </w:rPr>
              <w:t>Green_Rate</w:t>
            </w:r>
            <w:proofErr w:type="spellEnd"/>
          </w:p>
        </w:tc>
        <w:tc>
          <w:tcPr>
            <w:tcW w:w="1560" w:type="dxa"/>
            <w:tcBorders>
              <w:top w:val="single" w:sz="12" w:space="0" w:color="auto"/>
              <w:bottom w:val="single" w:sz="12" w:space="0" w:color="auto"/>
            </w:tcBorders>
            <w:vAlign w:val="center"/>
          </w:tcPr>
          <w:p w14:paraId="1276D0BA" w14:textId="70E137B6" w:rsidR="00554B1A" w:rsidRPr="006B3452" w:rsidRDefault="00554B1A" w:rsidP="006D3E89">
            <w:pPr>
              <w:spacing w:line="480" w:lineRule="auto"/>
              <w:jc w:val="center"/>
              <w:rPr>
                <w:i/>
              </w:rPr>
            </w:pPr>
            <w:proofErr w:type="spellStart"/>
            <w:r w:rsidRPr="006B3452">
              <w:rPr>
                <w:i/>
              </w:rPr>
              <w:t>GDP_per_Land</w:t>
            </w:r>
            <w:proofErr w:type="spellEnd"/>
          </w:p>
        </w:tc>
        <w:tc>
          <w:tcPr>
            <w:tcW w:w="1417" w:type="dxa"/>
            <w:tcBorders>
              <w:top w:val="single" w:sz="12" w:space="0" w:color="auto"/>
              <w:bottom w:val="single" w:sz="12" w:space="0" w:color="auto"/>
            </w:tcBorders>
            <w:vAlign w:val="center"/>
          </w:tcPr>
          <w:p w14:paraId="73321D33" w14:textId="0B232D2B" w:rsidR="00554B1A" w:rsidRPr="006B3452" w:rsidRDefault="00554B1A" w:rsidP="006D3E89">
            <w:pPr>
              <w:spacing w:line="480" w:lineRule="auto"/>
              <w:jc w:val="center"/>
              <w:rPr>
                <w:i/>
              </w:rPr>
            </w:pPr>
            <w:proofErr w:type="spellStart"/>
            <w:r w:rsidRPr="006B3452">
              <w:rPr>
                <w:i/>
              </w:rPr>
              <w:t>Rev_per_Land</w:t>
            </w:r>
            <w:proofErr w:type="spellEnd"/>
          </w:p>
        </w:tc>
        <w:tc>
          <w:tcPr>
            <w:tcW w:w="1276" w:type="dxa"/>
            <w:tcBorders>
              <w:top w:val="single" w:sz="12" w:space="0" w:color="auto"/>
              <w:bottom w:val="single" w:sz="12" w:space="0" w:color="auto"/>
            </w:tcBorders>
            <w:vAlign w:val="center"/>
          </w:tcPr>
          <w:p w14:paraId="64971F1E" w14:textId="5F887B66" w:rsidR="00554B1A" w:rsidRPr="006B3452" w:rsidRDefault="00554B1A" w:rsidP="006D3E89">
            <w:pPr>
              <w:spacing w:line="480" w:lineRule="auto"/>
              <w:jc w:val="center"/>
              <w:rPr>
                <w:i/>
              </w:rPr>
            </w:pPr>
            <w:proofErr w:type="spellStart"/>
            <w:r w:rsidRPr="006B3452">
              <w:rPr>
                <w:i/>
              </w:rPr>
              <w:t>Den_POI</w:t>
            </w:r>
            <w:proofErr w:type="spellEnd"/>
          </w:p>
        </w:tc>
        <w:tc>
          <w:tcPr>
            <w:tcW w:w="1222" w:type="dxa"/>
            <w:tcBorders>
              <w:top w:val="single" w:sz="12" w:space="0" w:color="auto"/>
              <w:bottom w:val="single" w:sz="12" w:space="0" w:color="auto"/>
              <w:right w:val="nil"/>
            </w:tcBorders>
            <w:vAlign w:val="center"/>
          </w:tcPr>
          <w:p w14:paraId="1491A9D4" w14:textId="1D92E92D" w:rsidR="00554B1A" w:rsidRPr="006B3452" w:rsidRDefault="00554B1A" w:rsidP="006D3E89">
            <w:pPr>
              <w:spacing w:line="480" w:lineRule="auto"/>
              <w:jc w:val="center"/>
              <w:rPr>
                <w:i/>
              </w:rPr>
            </w:pPr>
            <w:proofErr w:type="spellStart"/>
            <w:r w:rsidRPr="006B3452">
              <w:rPr>
                <w:i/>
              </w:rPr>
              <w:t>Pop_Den</w:t>
            </w:r>
            <w:proofErr w:type="spellEnd"/>
          </w:p>
        </w:tc>
      </w:tr>
      <w:tr w:rsidR="00554B1A" w14:paraId="017FC411" w14:textId="77777777" w:rsidTr="00AB474C">
        <w:tc>
          <w:tcPr>
            <w:tcW w:w="709" w:type="dxa"/>
            <w:vMerge w:val="restart"/>
            <w:tcBorders>
              <w:top w:val="single" w:sz="12" w:space="0" w:color="auto"/>
              <w:left w:val="nil"/>
            </w:tcBorders>
            <w:vAlign w:val="center"/>
          </w:tcPr>
          <w:p w14:paraId="56501C4E" w14:textId="34EAF03B" w:rsidR="00554B1A" w:rsidRDefault="00554B1A" w:rsidP="006D3E89">
            <w:pPr>
              <w:spacing w:line="480" w:lineRule="auto"/>
              <w:jc w:val="center"/>
            </w:pPr>
            <w:r>
              <w:rPr>
                <w:rFonts w:hint="eastAsia"/>
              </w:rPr>
              <w:t>2</w:t>
            </w:r>
            <w:r>
              <w:t>015</w:t>
            </w:r>
          </w:p>
        </w:tc>
        <w:tc>
          <w:tcPr>
            <w:tcW w:w="709" w:type="dxa"/>
            <w:tcBorders>
              <w:top w:val="single" w:sz="12" w:space="0" w:color="auto"/>
              <w:bottom w:val="single" w:sz="4" w:space="0" w:color="auto"/>
            </w:tcBorders>
          </w:tcPr>
          <w:p w14:paraId="209ED7D1" w14:textId="610F16EF" w:rsidR="00554B1A" w:rsidRPr="005F3D7C" w:rsidRDefault="00554B1A" w:rsidP="006D3E89">
            <w:pPr>
              <w:spacing w:line="480" w:lineRule="auto"/>
              <w:jc w:val="center"/>
              <w:rPr>
                <w:highlight w:val="yellow"/>
              </w:rPr>
            </w:pPr>
            <w:r w:rsidRPr="005F3D7C">
              <w:rPr>
                <w:rFonts w:hint="eastAsia"/>
                <w:highlight w:val="yellow"/>
              </w:rPr>
              <w:t>L</w:t>
            </w:r>
            <w:r w:rsidRPr="005F3D7C">
              <w:rPr>
                <w:highlight w:val="yellow"/>
              </w:rPr>
              <w:t>R</w:t>
            </w:r>
          </w:p>
        </w:tc>
        <w:tc>
          <w:tcPr>
            <w:tcW w:w="1276" w:type="dxa"/>
            <w:tcBorders>
              <w:top w:val="single" w:sz="12" w:space="0" w:color="auto"/>
              <w:bottom w:val="single" w:sz="4" w:space="0" w:color="auto"/>
            </w:tcBorders>
            <w:vAlign w:val="center"/>
          </w:tcPr>
          <w:p w14:paraId="5ADB20B6" w14:textId="41882FCE" w:rsidR="00554B1A" w:rsidRPr="005F3D7C" w:rsidRDefault="00554B1A" w:rsidP="006D3E89">
            <w:pPr>
              <w:spacing w:line="480" w:lineRule="auto"/>
              <w:jc w:val="center"/>
              <w:rPr>
                <w:highlight w:val="yellow"/>
              </w:rPr>
            </w:pPr>
            <w:r w:rsidRPr="005F3D7C">
              <w:rPr>
                <w:highlight w:val="yellow"/>
              </w:rPr>
              <w:t>12973.43***</w:t>
            </w:r>
          </w:p>
        </w:tc>
        <w:tc>
          <w:tcPr>
            <w:tcW w:w="1275" w:type="dxa"/>
            <w:tcBorders>
              <w:top w:val="single" w:sz="12" w:space="0" w:color="auto"/>
              <w:bottom w:val="single" w:sz="4" w:space="0" w:color="auto"/>
            </w:tcBorders>
            <w:vAlign w:val="center"/>
          </w:tcPr>
          <w:p w14:paraId="2382D46A" w14:textId="60735FF1" w:rsidR="00554B1A" w:rsidRPr="005F3D7C" w:rsidRDefault="00554B1A" w:rsidP="006D3E89">
            <w:pPr>
              <w:spacing w:line="480" w:lineRule="auto"/>
              <w:jc w:val="center"/>
              <w:rPr>
                <w:highlight w:val="yellow"/>
              </w:rPr>
            </w:pPr>
            <w:r w:rsidRPr="005F3D7C">
              <w:rPr>
                <w:highlight w:val="yellow"/>
              </w:rPr>
              <w:t>58.37***</w:t>
            </w:r>
          </w:p>
        </w:tc>
        <w:tc>
          <w:tcPr>
            <w:tcW w:w="1560" w:type="dxa"/>
            <w:tcBorders>
              <w:top w:val="single" w:sz="12" w:space="0" w:color="auto"/>
              <w:bottom w:val="single" w:sz="4" w:space="0" w:color="auto"/>
            </w:tcBorders>
            <w:vAlign w:val="center"/>
          </w:tcPr>
          <w:p w14:paraId="6D1BA85E" w14:textId="31F35E3F" w:rsidR="00554B1A" w:rsidRPr="005F3D7C" w:rsidRDefault="00554B1A" w:rsidP="006D3E89">
            <w:pPr>
              <w:spacing w:line="480" w:lineRule="auto"/>
              <w:jc w:val="center"/>
              <w:rPr>
                <w:highlight w:val="yellow"/>
              </w:rPr>
            </w:pPr>
            <w:r w:rsidRPr="005F3D7C">
              <w:rPr>
                <w:highlight w:val="yellow"/>
              </w:rPr>
              <w:t>49.58***</w:t>
            </w:r>
          </w:p>
        </w:tc>
        <w:tc>
          <w:tcPr>
            <w:tcW w:w="1417" w:type="dxa"/>
            <w:tcBorders>
              <w:top w:val="single" w:sz="12" w:space="0" w:color="auto"/>
              <w:bottom w:val="single" w:sz="4" w:space="0" w:color="auto"/>
            </w:tcBorders>
            <w:vAlign w:val="center"/>
          </w:tcPr>
          <w:p w14:paraId="59171163" w14:textId="5423BE57" w:rsidR="00554B1A" w:rsidRPr="005F3D7C" w:rsidRDefault="00554B1A" w:rsidP="006D3E89">
            <w:pPr>
              <w:spacing w:line="480" w:lineRule="auto"/>
              <w:jc w:val="center"/>
              <w:rPr>
                <w:highlight w:val="yellow"/>
              </w:rPr>
            </w:pPr>
            <w:r w:rsidRPr="005F3D7C">
              <w:rPr>
                <w:rFonts w:hint="eastAsia"/>
                <w:highlight w:val="yellow"/>
              </w:rPr>
              <w:t>5</w:t>
            </w:r>
            <w:r w:rsidRPr="005F3D7C">
              <w:rPr>
                <w:highlight w:val="yellow"/>
              </w:rPr>
              <w:t>.3</w:t>
            </w:r>
          </w:p>
        </w:tc>
        <w:tc>
          <w:tcPr>
            <w:tcW w:w="1276" w:type="dxa"/>
            <w:tcBorders>
              <w:top w:val="single" w:sz="12" w:space="0" w:color="auto"/>
              <w:bottom w:val="single" w:sz="4" w:space="0" w:color="auto"/>
            </w:tcBorders>
            <w:vAlign w:val="center"/>
          </w:tcPr>
          <w:p w14:paraId="6502EAE3" w14:textId="7027624F" w:rsidR="00554B1A" w:rsidRPr="005F3D7C" w:rsidRDefault="00554B1A" w:rsidP="006D3E89">
            <w:pPr>
              <w:spacing w:line="480" w:lineRule="auto"/>
              <w:jc w:val="center"/>
              <w:rPr>
                <w:highlight w:val="yellow"/>
              </w:rPr>
            </w:pPr>
            <w:r w:rsidRPr="005F3D7C">
              <w:rPr>
                <w:rFonts w:hint="eastAsia"/>
                <w:highlight w:val="yellow"/>
              </w:rPr>
              <w:t>-</w:t>
            </w:r>
            <w:r w:rsidRPr="005F3D7C">
              <w:rPr>
                <w:highlight w:val="yellow"/>
              </w:rPr>
              <w:t>21.72***</w:t>
            </w:r>
          </w:p>
        </w:tc>
        <w:tc>
          <w:tcPr>
            <w:tcW w:w="1222" w:type="dxa"/>
            <w:tcBorders>
              <w:top w:val="single" w:sz="12" w:space="0" w:color="auto"/>
              <w:bottom w:val="single" w:sz="4" w:space="0" w:color="auto"/>
              <w:right w:val="nil"/>
            </w:tcBorders>
            <w:vAlign w:val="center"/>
          </w:tcPr>
          <w:p w14:paraId="3BFA0432" w14:textId="16BC3086" w:rsidR="00554B1A" w:rsidRPr="005F3D7C" w:rsidRDefault="00554B1A" w:rsidP="006D3E89">
            <w:pPr>
              <w:spacing w:line="480" w:lineRule="auto"/>
              <w:jc w:val="center"/>
              <w:rPr>
                <w:highlight w:val="yellow"/>
              </w:rPr>
            </w:pPr>
            <w:r w:rsidRPr="005F3D7C">
              <w:rPr>
                <w:rFonts w:hint="eastAsia"/>
                <w:highlight w:val="yellow"/>
              </w:rPr>
              <w:t>3</w:t>
            </w:r>
            <w:r w:rsidRPr="005F3D7C">
              <w:rPr>
                <w:highlight w:val="yellow"/>
              </w:rPr>
              <w:t>17.66***</w:t>
            </w:r>
          </w:p>
        </w:tc>
      </w:tr>
      <w:tr w:rsidR="00554B1A" w14:paraId="4B6BF098" w14:textId="77777777" w:rsidTr="00AB474C">
        <w:tc>
          <w:tcPr>
            <w:tcW w:w="709" w:type="dxa"/>
            <w:vMerge/>
            <w:tcBorders>
              <w:left w:val="nil"/>
              <w:bottom w:val="single" w:sz="4" w:space="0" w:color="auto"/>
            </w:tcBorders>
            <w:vAlign w:val="center"/>
          </w:tcPr>
          <w:p w14:paraId="1EF1454E" w14:textId="77777777" w:rsidR="00554B1A" w:rsidRDefault="00554B1A" w:rsidP="006D3E89">
            <w:pPr>
              <w:spacing w:line="480" w:lineRule="auto"/>
              <w:jc w:val="center"/>
            </w:pPr>
          </w:p>
        </w:tc>
        <w:tc>
          <w:tcPr>
            <w:tcW w:w="709" w:type="dxa"/>
            <w:tcBorders>
              <w:top w:val="single" w:sz="12" w:space="0" w:color="auto"/>
              <w:bottom w:val="single" w:sz="4" w:space="0" w:color="auto"/>
            </w:tcBorders>
          </w:tcPr>
          <w:p w14:paraId="28FC7A48" w14:textId="1BF72F63" w:rsidR="00554B1A" w:rsidRPr="005F3D7C" w:rsidRDefault="00554B1A" w:rsidP="006D3E89">
            <w:pPr>
              <w:spacing w:line="480" w:lineRule="auto"/>
              <w:jc w:val="center"/>
              <w:rPr>
                <w:highlight w:val="yellow"/>
              </w:rPr>
            </w:pPr>
            <w:r w:rsidRPr="005F3D7C">
              <w:rPr>
                <w:rFonts w:hint="eastAsia"/>
                <w:highlight w:val="yellow"/>
              </w:rPr>
              <w:t>S</w:t>
            </w:r>
            <w:r w:rsidRPr="005F3D7C">
              <w:rPr>
                <w:highlight w:val="yellow"/>
              </w:rPr>
              <w:t>LM</w:t>
            </w:r>
          </w:p>
        </w:tc>
        <w:tc>
          <w:tcPr>
            <w:tcW w:w="1276" w:type="dxa"/>
            <w:tcBorders>
              <w:top w:val="single" w:sz="12" w:space="0" w:color="auto"/>
              <w:bottom w:val="single" w:sz="4" w:space="0" w:color="auto"/>
            </w:tcBorders>
            <w:vAlign w:val="center"/>
          </w:tcPr>
          <w:p w14:paraId="78EBF7CA" w14:textId="3BEE556A" w:rsidR="00554B1A" w:rsidRPr="005F3D7C" w:rsidRDefault="00554B1A" w:rsidP="006D3E89">
            <w:pPr>
              <w:spacing w:line="480" w:lineRule="auto"/>
              <w:jc w:val="center"/>
              <w:rPr>
                <w:highlight w:val="yellow"/>
              </w:rPr>
            </w:pPr>
            <w:r w:rsidRPr="005F3D7C">
              <w:rPr>
                <w:highlight w:val="yellow"/>
              </w:rPr>
              <w:t>808.58***</w:t>
            </w:r>
          </w:p>
        </w:tc>
        <w:tc>
          <w:tcPr>
            <w:tcW w:w="1275" w:type="dxa"/>
            <w:tcBorders>
              <w:top w:val="single" w:sz="12" w:space="0" w:color="auto"/>
              <w:bottom w:val="single" w:sz="4" w:space="0" w:color="auto"/>
            </w:tcBorders>
            <w:vAlign w:val="center"/>
          </w:tcPr>
          <w:p w14:paraId="0F8E0635" w14:textId="28D0E343" w:rsidR="00554B1A" w:rsidRPr="005F3D7C" w:rsidRDefault="00554B1A" w:rsidP="006D3E89">
            <w:pPr>
              <w:spacing w:line="480" w:lineRule="auto"/>
              <w:jc w:val="center"/>
              <w:rPr>
                <w:highlight w:val="yellow"/>
              </w:rPr>
            </w:pPr>
            <w:r w:rsidRPr="005F3D7C">
              <w:rPr>
                <w:rFonts w:hint="eastAsia"/>
                <w:highlight w:val="yellow"/>
              </w:rPr>
              <w:t>9</w:t>
            </w:r>
            <w:r w:rsidRPr="005F3D7C">
              <w:rPr>
                <w:highlight w:val="yellow"/>
              </w:rPr>
              <w:t>.17***</w:t>
            </w:r>
          </w:p>
        </w:tc>
        <w:tc>
          <w:tcPr>
            <w:tcW w:w="1560" w:type="dxa"/>
            <w:tcBorders>
              <w:top w:val="single" w:sz="12" w:space="0" w:color="auto"/>
              <w:bottom w:val="single" w:sz="4" w:space="0" w:color="auto"/>
            </w:tcBorders>
            <w:vAlign w:val="center"/>
          </w:tcPr>
          <w:p w14:paraId="5690E29D" w14:textId="185D5710" w:rsidR="00554B1A" w:rsidRPr="005F3D7C" w:rsidRDefault="00554B1A" w:rsidP="00554B1A">
            <w:pPr>
              <w:spacing w:line="480" w:lineRule="auto"/>
              <w:jc w:val="center"/>
              <w:rPr>
                <w:highlight w:val="yellow"/>
              </w:rPr>
            </w:pPr>
            <w:r w:rsidRPr="005F3D7C">
              <w:rPr>
                <w:rFonts w:hint="eastAsia"/>
                <w:highlight w:val="yellow"/>
              </w:rPr>
              <w:t>7</w:t>
            </w:r>
            <w:r w:rsidRPr="005F3D7C">
              <w:rPr>
                <w:highlight w:val="yellow"/>
              </w:rPr>
              <w:t>.03</w:t>
            </w:r>
            <w:r w:rsidRPr="005F3D7C">
              <w:rPr>
                <w:rFonts w:hint="eastAsia"/>
                <w:highlight w:val="yellow"/>
              </w:rPr>
              <w:t>*</w:t>
            </w:r>
            <w:r w:rsidRPr="005F3D7C">
              <w:rPr>
                <w:highlight w:val="yellow"/>
              </w:rPr>
              <w:t>**</w:t>
            </w:r>
          </w:p>
        </w:tc>
        <w:tc>
          <w:tcPr>
            <w:tcW w:w="1417" w:type="dxa"/>
            <w:tcBorders>
              <w:top w:val="single" w:sz="12" w:space="0" w:color="auto"/>
              <w:bottom w:val="single" w:sz="4" w:space="0" w:color="auto"/>
            </w:tcBorders>
            <w:vAlign w:val="center"/>
          </w:tcPr>
          <w:p w14:paraId="0F528631" w14:textId="21BD40E1" w:rsidR="00554B1A" w:rsidRPr="005F3D7C" w:rsidRDefault="00554B1A" w:rsidP="006D3E89">
            <w:pPr>
              <w:spacing w:line="480" w:lineRule="auto"/>
              <w:jc w:val="center"/>
              <w:rPr>
                <w:highlight w:val="yellow"/>
              </w:rPr>
            </w:pPr>
            <w:r w:rsidRPr="005F3D7C">
              <w:rPr>
                <w:rFonts w:hint="eastAsia"/>
                <w:highlight w:val="yellow"/>
              </w:rPr>
              <w:t>-</w:t>
            </w:r>
            <w:r w:rsidRPr="005F3D7C">
              <w:rPr>
                <w:highlight w:val="yellow"/>
              </w:rPr>
              <w:t>0.29</w:t>
            </w:r>
          </w:p>
        </w:tc>
        <w:tc>
          <w:tcPr>
            <w:tcW w:w="1276" w:type="dxa"/>
            <w:tcBorders>
              <w:top w:val="single" w:sz="12" w:space="0" w:color="auto"/>
              <w:bottom w:val="single" w:sz="4" w:space="0" w:color="auto"/>
            </w:tcBorders>
            <w:vAlign w:val="center"/>
          </w:tcPr>
          <w:p w14:paraId="6BF2C184" w14:textId="678C91C7" w:rsidR="00554B1A" w:rsidRPr="005F3D7C" w:rsidRDefault="00554B1A" w:rsidP="006D3E89">
            <w:pPr>
              <w:spacing w:line="480" w:lineRule="auto"/>
              <w:jc w:val="center"/>
              <w:rPr>
                <w:highlight w:val="yellow"/>
              </w:rPr>
            </w:pPr>
            <w:r w:rsidRPr="005F3D7C">
              <w:rPr>
                <w:rFonts w:hint="eastAsia"/>
                <w:highlight w:val="yellow"/>
              </w:rPr>
              <w:t>-</w:t>
            </w:r>
            <w:r w:rsidRPr="005F3D7C">
              <w:rPr>
                <w:highlight w:val="yellow"/>
              </w:rPr>
              <w:t>2.01</w:t>
            </w:r>
          </w:p>
        </w:tc>
        <w:tc>
          <w:tcPr>
            <w:tcW w:w="1222" w:type="dxa"/>
            <w:tcBorders>
              <w:top w:val="single" w:sz="12" w:space="0" w:color="auto"/>
              <w:bottom w:val="single" w:sz="4" w:space="0" w:color="auto"/>
              <w:right w:val="nil"/>
            </w:tcBorders>
            <w:vAlign w:val="center"/>
          </w:tcPr>
          <w:p w14:paraId="5AF6DC3D" w14:textId="04D5498B" w:rsidR="00554B1A" w:rsidRPr="005F3D7C" w:rsidRDefault="00554B1A" w:rsidP="006D3E89">
            <w:pPr>
              <w:spacing w:line="480" w:lineRule="auto"/>
              <w:jc w:val="center"/>
              <w:rPr>
                <w:highlight w:val="yellow"/>
              </w:rPr>
            </w:pPr>
            <w:r w:rsidRPr="005F3D7C">
              <w:rPr>
                <w:rFonts w:hint="eastAsia"/>
                <w:highlight w:val="yellow"/>
              </w:rPr>
              <w:t>1</w:t>
            </w:r>
            <w:r w:rsidRPr="005F3D7C">
              <w:rPr>
                <w:highlight w:val="yellow"/>
              </w:rPr>
              <w:t>5.81</w:t>
            </w:r>
          </w:p>
        </w:tc>
      </w:tr>
      <w:tr w:rsidR="00554B1A" w14:paraId="3979E9E2" w14:textId="77777777" w:rsidTr="00AB474C">
        <w:tc>
          <w:tcPr>
            <w:tcW w:w="709" w:type="dxa"/>
            <w:vMerge w:val="restart"/>
            <w:tcBorders>
              <w:left w:val="nil"/>
            </w:tcBorders>
            <w:vAlign w:val="center"/>
          </w:tcPr>
          <w:p w14:paraId="68DA222D" w14:textId="04A267C3" w:rsidR="00554B1A" w:rsidRDefault="00554B1A" w:rsidP="006D3E89">
            <w:pPr>
              <w:spacing w:line="480" w:lineRule="auto"/>
              <w:jc w:val="center"/>
            </w:pPr>
            <w:r>
              <w:rPr>
                <w:rFonts w:hint="eastAsia"/>
              </w:rPr>
              <w:t>2</w:t>
            </w:r>
            <w:r>
              <w:t>019</w:t>
            </w:r>
          </w:p>
        </w:tc>
        <w:tc>
          <w:tcPr>
            <w:tcW w:w="709" w:type="dxa"/>
          </w:tcPr>
          <w:p w14:paraId="4E8332FE" w14:textId="3884A387" w:rsidR="00554B1A" w:rsidRPr="005F3D7C" w:rsidRDefault="00554B1A" w:rsidP="006D3E89">
            <w:pPr>
              <w:spacing w:line="480" w:lineRule="auto"/>
              <w:jc w:val="center"/>
              <w:rPr>
                <w:highlight w:val="yellow"/>
              </w:rPr>
            </w:pPr>
            <w:r w:rsidRPr="005F3D7C">
              <w:rPr>
                <w:rFonts w:hint="eastAsia"/>
                <w:highlight w:val="yellow"/>
              </w:rPr>
              <w:t>L</w:t>
            </w:r>
            <w:r w:rsidRPr="005F3D7C">
              <w:rPr>
                <w:highlight w:val="yellow"/>
              </w:rPr>
              <w:t>R</w:t>
            </w:r>
          </w:p>
        </w:tc>
        <w:tc>
          <w:tcPr>
            <w:tcW w:w="1276" w:type="dxa"/>
            <w:vAlign w:val="center"/>
          </w:tcPr>
          <w:p w14:paraId="1D9161BF" w14:textId="08CA2893" w:rsidR="00554B1A" w:rsidRPr="005F3D7C" w:rsidRDefault="00554B1A" w:rsidP="006D3E89">
            <w:pPr>
              <w:spacing w:line="480" w:lineRule="auto"/>
              <w:jc w:val="center"/>
              <w:rPr>
                <w:highlight w:val="yellow"/>
              </w:rPr>
            </w:pPr>
            <w:r w:rsidRPr="005F3D7C">
              <w:rPr>
                <w:highlight w:val="yellow"/>
              </w:rPr>
              <w:t>16575.79***</w:t>
            </w:r>
          </w:p>
        </w:tc>
        <w:tc>
          <w:tcPr>
            <w:tcW w:w="1275" w:type="dxa"/>
            <w:vAlign w:val="center"/>
          </w:tcPr>
          <w:p w14:paraId="6D5F9E3F" w14:textId="35BEE0E1" w:rsidR="00554B1A" w:rsidRPr="005F3D7C" w:rsidRDefault="00554B1A" w:rsidP="006D3E89">
            <w:pPr>
              <w:spacing w:line="480" w:lineRule="auto"/>
              <w:jc w:val="center"/>
              <w:rPr>
                <w:highlight w:val="yellow"/>
              </w:rPr>
            </w:pPr>
            <w:r w:rsidRPr="005F3D7C">
              <w:rPr>
                <w:rFonts w:hint="eastAsia"/>
                <w:highlight w:val="yellow"/>
              </w:rPr>
              <w:t>2</w:t>
            </w:r>
            <w:r w:rsidRPr="005F3D7C">
              <w:rPr>
                <w:highlight w:val="yellow"/>
              </w:rPr>
              <w:t>2.30*</w:t>
            </w:r>
          </w:p>
        </w:tc>
        <w:tc>
          <w:tcPr>
            <w:tcW w:w="1560" w:type="dxa"/>
            <w:vAlign w:val="center"/>
          </w:tcPr>
          <w:p w14:paraId="0846D5A2" w14:textId="74F939C8" w:rsidR="00554B1A" w:rsidRPr="005F3D7C" w:rsidRDefault="00554B1A" w:rsidP="006D3E89">
            <w:pPr>
              <w:spacing w:line="480" w:lineRule="auto"/>
              <w:jc w:val="center"/>
              <w:rPr>
                <w:highlight w:val="yellow"/>
              </w:rPr>
            </w:pPr>
            <w:r w:rsidRPr="005F3D7C">
              <w:rPr>
                <w:highlight w:val="yellow"/>
              </w:rPr>
              <w:t>39.36***</w:t>
            </w:r>
          </w:p>
        </w:tc>
        <w:tc>
          <w:tcPr>
            <w:tcW w:w="1417" w:type="dxa"/>
            <w:vAlign w:val="center"/>
          </w:tcPr>
          <w:p w14:paraId="207E5197" w14:textId="506E96C1" w:rsidR="00554B1A" w:rsidRPr="005F3D7C" w:rsidRDefault="00554B1A" w:rsidP="006D3E89">
            <w:pPr>
              <w:spacing w:line="480" w:lineRule="auto"/>
              <w:jc w:val="center"/>
              <w:rPr>
                <w:highlight w:val="yellow"/>
              </w:rPr>
            </w:pPr>
            <w:r w:rsidRPr="005F3D7C">
              <w:rPr>
                <w:highlight w:val="yellow"/>
              </w:rPr>
              <w:t>12.92*</w:t>
            </w:r>
          </w:p>
        </w:tc>
        <w:tc>
          <w:tcPr>
            <w:tcW w:w="1276" w:type="dxa"/>
            <w:vAlign w:val="center"/>
          </w:tcPr>
          <w:p w14:paraId="290CC800" w14:textId="46DEC3DA" w:rsidR="00554B1A" w:rsidRPr="005F3D7C" w:rsidRDefault="00554B1A" w:rsidP="006D3E89">
            <w:pPr>
              <w:spacing w:line="480" w:lineRule="auto"/>
              <w:jc w:val="center"/>
              <w:rPr>
                <w:highlight w:val="yellow"/>
              </w:rPr>
            </w:pPr>
            <w:r w:rsidRPr="005F3D7C">
              <w:rPr>
                <w:highlight w:val="yellow"/>
              </w:rPr>
              <w:t>-6.47</w:t>
            </w:r>
          </w:p>
        </w:tc>
        <w:tc>
          <w:tcPr>
            <w:tcW w:w="1222" w:type="dxa"/>
            <w:tcBorders>
              <w:right w:val="nil"/>
            </w:tcBorders>
            <w:vAlign w:val="center"/>
          </w:tcPr>
          <w:p w14:paraId="6A61800A" w14:textId="13193F10" w:rsidR="00554B1A" w:rsidRPr="005F3D7C" w:rsidRDefault="00554B1A" w:rsidP="006D3E89">
            <w:pPr>
              <w:spacing w:line="480" w:lineRule="auto"/>
              <w:jc w:val="center"/>
              <w:rPr>
                <w:highlight w:val="yellow"/>
              </w:rPr>
            </w:pPr>
            <w:r w:rsidRPr="005F3D7C">
              <w:rPr>
                <w:rFonts w:hint="eastAsia"/>
                <w:highlight w:val="yellow"/>
              </w:rPr>
              <w:t>2</w:t>
            </w:r>
            <w:r w:rsidRPr="005F3D7C">
              <w:rPr>
                <w:highlight w:val="yellow"/>
              </w:rPr>
              <w:t>6</w:t>
            </w:r>
            <w:r w:rsidRPr="005F3D7C">
              <w:rPr>
                <w:rFonts w:hint="eastAsia"/>
                <w:highlight w:val="yellow"/>
              </w:rPr>
              <w:t>8</w:t>
            </w:r>
            <w:r w:rsidRPr="005F3D7C">
              <w:rPr>
                <w:highlight w:val="yellow"/>
              </w:rPr>
              <w:t>.78***</w:t>
            </w:r>
          </w:p>
        </w:tc>
      </w:tr>
      <w:tr w:rsidR="00554B1A" w14:paraId="5B2715ED" w14:textId="77777777" w:rsidTr="00AB474C">
        <w:tc>
          <w:tcPr>
            <w:tcW w:w="709" w:type="dxa"/>
            <w:vMerge/>
            <w:tcBorders>
              <w:left w:val="nil"/>
              <w:bottom w:val="single" w:sz="12" w:space="0" w:color="auto"/>
            </w:tcBorders>
            <w:vAlign w:val="center"/>
          </w:tcPr>
          <w:p w14:paraId="63FC0813" w14:textId="77777777" w:rsidR="00554B1A" w:rsidRDefault="00554B1A" w:rsidP="00554B1A">
            <w:pPr>
              <w:spacing w:line="480" w:lineRule="auto"/>
              <w:jc w:val="center"/>
            </w:pPr>
          </w:p>
        </w:tc>
        <w:tc>
          <w:tcPr>
            <w:tcW w:w="709" w:type="dxa"/>
            <w:tcBorders>
              <w:bottom w:val="single" w:sz="12" w:space="0" w:color="auto"/>
            </w:tcBorders>
          </w:tcPr>
          <w:p w14:paraId="56CEBEDB" w14:textId="4A3A8178" w:rsidR="00554B1A" w:rsidRPr="005F3D7C" w:rsidRDefault="00554B1A" w:rsidP="00554B1A">
            <w:pPr>
              <w:spacing w:line="480" w:lineRule="auto"/>
              <w:jc w:val="center"/>
              <w:rPr>
                <w:highlight w:val="yellow"/>
              </w:rPr>
            </w:pPr>
            <w:r w:rsidRPr="005F3D7C">
              <w:rPr>
                <w:rFonts w:hint="eastAsia"/>
                <w:highlight w:val="yellow"/>
              </w:rPr>
              <w:t>S</w:t>
            </w:r>
            <w:r w:rsidRPr="005F3D7C">
              <w:rPr>
                <w:highlight w:val="yellow"/>
              </w:rPr>
              <w:t>LM</w:t>
            </w:r>
          </w:p>
        </w:tc>
        <w:tc>
          <w:tcPr>
            <w:tcW w:w="1276" w:type="dxa"/>
            <w:tcBorders>
              <w:bottom w:val="single" w:sz="12" w:space="0" w:color="auto"/>
            </w:tcBorders>
            <w:vAlign w:val="center"/>
          </w:tcPr>
          <w:p w14:paraId="547CBE5C" w14:textId="2F2FEBF5" w:rsidR="00554B1A" w:rsidRPr="005F3D7C" w:rsidRDefault="00554B1A" w:rsidP="00554B1A">
            <w:pPr>
              <w:spacing w:line="480" w:lineRule="auto"/>
              <w:jc w:val="center"/>
              <w:rPr>
                <w:highlight w:val="yellow"/>
              </w:rPr>
            </w:pPr>
            <w:r w:rsidRPr="005F3D7C">
              <w:rPr>
                <w:highlight w:val="yellow"/>
              </w:rPr>
              <w:t>750.11***</w:t>
            </w:r>
          </w:p>
        </w:tc>
        <w:tc>
          <w:tcPr>
            <w:tcW w:w="1275" w:type="dxa"/>
            <w:tcBorders>
              <w:bottom w:val="single" w:sz="12" w:space="0" w:color="auto"/>
            </w:tcBorders>
            <w:vAlign w:val="center"/>
          </w:tcPr>
          <w:p w14:paraId="509FB15A" w14:textId="5C7BE2CE" w:rsidR="00554B1A" w:rsidRPr="005F3D7C" w:rsidRDefault="00554B1A" w:rsidP="00554B1A">
            <w:pPr>
              <w:spacing w:line="480" w:lineRule="auto"/>
              <w:jc w:val="center"/>
              <w:rPr>
                <w:highlight w:val="yellow"/>
              </w:rPr>
            </w:pPr>
            <w:r w:rsidRPr="005F3D7C">
              <w:rPr>
                <w:rFonts w:hint="eastAsia"/>
                <w:highlight w:val="yellow"/>
              </w:rPr>
              <w:t>1</w:t>
            </w:r>
            <w:r w:rsidRPr="005F3D7C">
              <w:rPr>
                <w:highlight w:val="yellow"/>
              </w:rPr>
              <w:t>3.36***</w:t>
            </w:r>
          </w:p>
        </w:tc>
        <w:tc>
          <w:tcPr>
            <w:tcW w:w="1560" w:type="dxa"/>
            <w:tcBorders>
              <w:bottom w:val="single" w:sz="12" w:space="0" w:color="auto"/>
            </w:tcBorders>
            <w:vAlign w:val="center"/>
          </w:tcPr>
          <w:p w14:paraId="1963B30C" w14:textId="17B8D9A5" w:rsidR="00554B1A" w:rsidRPr="005F3D7C" w:rsidRDefault="00554B1A" w:rsidP="00554B1A">
            <w:pPr>
              <w:spacing w:line="480" w:lineRule="auto"/>
              <w:jc w:val="center"/>
              <w:rPr>
                <w:highlight w:val="yellow"/>
              </w:rPr>
            </w:pPr>
            <w:r w:rsidRPr="005F3D7C">
              <w:rPr>
                <w:rFonts w:hint="eastAsia"/>
                <w:highlight w:val="yellow"/>
              </w:rPr>
              <w:t>5</w:t>
            </w:r>
            <w:r w:rsidRPr="005F3D7C">
              <w:rPr>
                <w:highlight w:val="yellow"/>
              </w:rPr>
              <w:t>.25*</w:t>
            </w:r>
          </w:p>
        </w:tc>
        <w:tc>
          <w:tcPr>
            <w:tcW w:w="1417" w:type="dxa"/>
            <w:tcBorders>
              <w:bottom w:val="single" w:sz="12" w:space="0" w:color="auto"/>
            </w:tcBorders>
            <w:vAlign w:val="center"/>
          </w:tcPr>
          <w:p w14:paraId="20D895AC" w14:textId="29825C7E" w:rsidR="00554B1A" w:rsidRPr="005F3D7C" w:rsidRDefault="00554B1A" w:rsidP="00554B1A">
            <w:pPr>
              <w:spacing w:line="480" w:lineRule="auto"/>
              <w:jc w:val="center"/>
              <w:rPr>
                <w:highlight w:val="yellow"/>
              </w:rPr>
            </w:pPr>
            <w:r w:rsidRPr="005F3D7C">
              <w:rPr>
                <w:rFonts w:hint="eastAsia"/>
                <w:highlight w:val="yellow"/>
              </w:rPr>
              <w:t>0</w:t>
            </w:r>
            <w:r w:rsidRPr="005F3D7C">
              <w:rPr>
                <w:highlight w:val="yellow"/>
              </w:rPr>
              <w:t>.32</w:t>
            </w:r>
          </w:p>
        </w:tc>
        <w:tc>
          <w:tcPr>
            <w:tcW w:w="1276" w:type="dxa"/>
            <w:tcBorders>
              <w:bottom w:val="single" w:sz="12" w:space="0" w:color="auto"/>
            </w:tcBorders>
            <w:vAlign w:val="center"/>
          </w:tcPr>
          <w:p w14:paraId="2FF2B7CF" w14:textId="0923278B" w:rsidR="00554B1A" w:rsidRPr="005F3D7C" w:rsidRDefault="00554B1A" w:rsidP="00554B1A">
            <w:pPr>
              <w:spacing w:line="480" w:lineRule="auto"/>
              <w:jc w:val="center"/>
              <w:rPr>
                <w:highlight w:val="yellow"/>
              </w:rPr>
            </w:pPr>
            <w:r w:rsidRPr="005F3D7C">
              <w:rPr>
                <w:rFonts w:hint="eastAsia"/>
                <w:highlight w:val="yellow"/>
              </w:rPr>
              <w:t>4</w:t>
            </w:r>
            <w:r w:rsidRPr="005F3D7C">
              <w:rPr>
                <w:highlight w:val="yellow"/>
              </w:rPr>
              <w:t>.08</w:t>
            </w:r>
          </w:p>
        </w:tc>
        <w:tc>
          <w:tcPr>
            <w:tcW w:w="1222" w:type="dxa"/>
            <w:tcBorders>
              <w:bottom w:val="single" w:sz="12" w:space="0" w:color="auto"/>
              <w:right w:val="nil"/>
            </w:tcBorders>
            <w:vAlign w:val="center"/>
          </w:tcPr>
          <w:p w14:paraId="0D824F41" w14:textId="24B0A3D7" w:rsidR="00554B1A" w:rsidRPr="005F3D7C" w:rsidRDefault="00554B1A" w:rsidP="00554B1A">
            <w:pPr>
              <w:spacing w:line="480" w:lineRule="auto"/>
              <w:jc w:val="center"/>
              <w:rPr>
                <w:highlight w:val="yellow"/>
              </w:rPr>
            </w:pPr>
            <w:r w:rsidRPr="005F3D7C">
              <w:rPr>
                <w:rFonts w:hint="eastAsia"/>
                <w:highlight w:val="yellow"/>
              </w:rPr>
              <w:t>2</w:t>
            </w:r>
            <w:r w:rsidRPr="005F3D7C">
              <w:rPr>
                <w:highlight w:val="yellow"/>
              </w:rPr>
              <w:t>1.97</w:t>
            </w:r>
          </w:p>
        </w:tc>
      </w:tr>
      <w:bookmarkEnd w:id="31"/>
    </w:tbl>
    <w:p w14:paraId="491C8EF9" w14:textId="77777777" w:rsidR="006D3E89" w:rsidRDefault="006D3E89" w:rsidP="00177CA4">
      <w:pPr>
        <w:spacing w:after="320" w:line="480" w:lineRule="auto"/>
      </w:pPr>
    </w:p>
    <w:p w14:paraId="56C66CA5" w14:textId="6430C0DA" w:rsidR="00177CA4" w:rsidRDefault="00177CA4" w:rsidP="00177CA4">
      <w:pPr>
        <w:spacing w:after="320" w:line="480" w:lineRule="auto"/>
        <w:rPr>
          <w:noProof/>
        </w:rPr>
      </w:pPr>
      <w:r>
        <w:rPr>
          <w:rFonts w:hint="eastAsia"/>
        </w:rPr>
        <w:t>I</w:t>
      </w:r>
      <w:r>
        <w:t xml:space="preserve">n Figure 5, the </w:t>
      </w:r>
      <w:r w:rsidR="00E1646C">
        <w:t xml:space="preserve">mapped </w:t>
      </w:r>
      <w:r w:rsidR="001803B6">
        <w:t>coefficients</w:t>
      </w:r>
      <w:r>
        <w:t xml:space="preserve"> </w:t>
      </w:r>
      <w:r w:rsidR="001803B6">
        <w:t>for</w:t>
      </w:r>
      <w:r>
        <w:t xml:space="preserve"> </w:t>
      </w:r>
      <w:r>
        <w:rPr>
          <w:i/>
          <w:noProof/>
        </w:rPr>
        <w:t>Green_Rate</w:t>
      </w:r>
      <w:r w:rsidR="00E1646C">
        <w:rPr>
          <w:i/>
          <w:noProof/>
        </w:rPr>
        <w:t xml:space="preserve"> </w:t>
      </w:r>
      <w:r w:rsidR="001803B6">
        <w:rPr>
          <w:noProof/>
        </w:rPr>
        <w:t>in</w:t>
      </w:r>
      <w:r>
        <w:rPr>
          <w:noProof/>
        </w:rPr>
        <w:t xml:space="preserve"> 2015 </w:t>
      </w:r>
      <w:r w:rsidR="00E63414">
        <w:rPr>
          <w:noProof/>
        </w:rPr>
        <w:t>we</w:t>
      </w:r>
      <w:r>
        <w:rPr>
          <w:noProof/>
        </w:rPr>
        <w:t xml:space="preserve">re very different </w:t>
      </w:r>
      <w:r w:rsidR="001803B6">
        <w:rPr>
          <w:noProof/>
        </w:rPr>
        <w:t>to</w:t>
      </w:r>
      <w:r>
        <w:rPr>
          <w:noProof/>
        </w:rPr>
        <w:t xml:space="preserve"> those </w:t>
      </w:r>
      <w:r w:rsidR="003F665E">
        <w:rPr>
          <w:noProof/>
        </w:rPr>
        <w:t xml:space="preserve">estimated </w:t>
      </w:r>
      <w:r w:rsidR="001803B6">
        <w:rPr>
          <w:noProof/>
        </w:rPr>
        <w:t>in</w:t>
      </w:r>
      <w:r>
        <w:rPr>
          <w:noProof/>
        </w:rPr>
        <w:t xml:space="preserve"> 2019</w:t>
      </w:r>
      <w:r w:rsidR="001803B6">
        <w:rPr>
          <w:noProof/>
        </w:rPr>
        <w:t xml:space="preserve">. This </w:t>
      </w:r>
      <w:r w:rsidR="00E63414">
        <w:rPr>
          <w:noProof/>
        </w:rPr>
        <w:t>wa</w:t>
      </w:r>
      <w:r w:rsidR="001803B6">
        <w:rPr>
          <w:noProof/>
        </w:rPr>
        <w:t>s a consequence</w:t>
      </w:r>
      <w:r w:rsidR="003F665E">
        <w:rPr>
          <w:noProof/>
        </w:rPr>
        <w:t xml:space="preserve"> of </w:t>
      </w:r>
      <w:r w:rsidR="003F665E">
        <w:rPr>
          <w:i/>
          <w:noProof/>
        </w:rPr>
        <w:t>Green_Rate’s</w:t>
      </w:r>
      <w:r w:rsidR="003F665E">
        <w:rPr>
          <w:noProof/>
        </w:rPr>
        <w:t xml:space="preserve"> relationship to hous</w:t>
      </w:r>
      <w:r w:rsidR="00E1646C">
        <w:rPr>
          <w:noProof/>
        </w:rPr>
        <w:t>e</w:t>
      </w:r>
      <w:r w:rsidR="003F665E">
        <w:rPr>
          <w:noProof/>
        </w:rPr>
        <w:t xml:space="preserve"> price being broadly the same across the CBA in 2015 (as </w:t>
      </w:r>
      <w:r w:rsidR="00FE48B9">
        <w:rPr>
          <w:noProof/>
        </w:rPr>
        <w:t xml:space="preserve">the </w:t>
      </w:r>
      <w:r w:rsidR="003F665E">
        <w:rPr>
          <w:noProof/>
        </w:rPr>
        <w:t>bandwidth</w:t>
      </w:r>
      <w:r w:rsidR="00FE48B9">
        <w:rPr>
          <w:noProof/>
        </w:rPr>
        <w:t xml:space="preserve"> is large</w:t>
      </w:r>
      <w:r w:rsidR="003F665E">
        <w:rPr>
          <w:noProof/>
        </w:rPr>
        <w:t xml:space="preserve"> </w:t>
      </w:r>
      <w:r w:rsidR="00FE48B9">
        <w:rPr>
          <w:noProof/>
        </w:rPr>
        <w:t xml:space="preserve">at </w:t>
      </w:r>
      <w:r w:rsidR="003F665E">
        <w:rPr>
          <w:noProof/>
        </w:rPr>
        <w:t xml:space="preserve">398), but locally </w:t>
      </w:r>
      <w:r w:rsidR="00FE48B9">
        <w:rPr>
          <w:noProof/>
        </w:rPr>
        <w:t>varying</w:t>
      </w:r>
      <w:r w:rsidR="003F665E">
        <w:rPr>
          <w:noProof/>
        </w:rPr>
        <w:t xml:space="preserve"> in 2019 (as bandwidth </w:t>
      </w:r>
      <w:r w:rsidR="00FE48B9">
        <w:rPr>
          <w:noProof/>
        </w:rPr>
        <w:t>is</w:t>
      </w:r>
      <w:r w:rsidR="00E63414">
        <w:rPr>
          <w:noProof/>
        </w:rPr>
        <w:t xml:space="preserve"> small at</w:t>
      </w:r>
      <w:r w:rsidR="00FE48B9">
        <w:rPr>
          <w:noProof/>
        </w:rPr>
        <w:t xml:space="preserve"> </w:t>
      </w:r>
      <w:r w:rsidR="003F665E">
        <w:rPr>
          <w:noProof/>
        </w:rPr>
        <w:t>50). Further</w:t>
      </w:r>
      <w:r w:rsidR="00FE48B9">
        <w:rPr>
          <w:noProof/>
        </w:rPr>
        <w:t>more, the</w:t>
      </w:r>
      <w:r w:rsidR="003F665E">
        <w:rPr>
          <w:noProof/>
        </w:rPr>
        <w:t xml:space="preserve"> coefficients </w:t>
      </w:r>
      <w:r w:rsidR="00E63414">
        <w:rPr>
          <w:noProof/>
        </w:rPr>
        <w:t>we</w:t>
      </w:r>
      <w:r w:rsidR="003F665E">
        <w:rPr>
          <w:noProof/>
        </w:rPr>
        <w:t xml:space="preserve">re </w:t>
      </w:r>
      <w:r w:rsidR="00FE48B9">
        <w:rPr>
          <w:noProof/>
        </w:rPr>
        <w:t xml:space="preserve">typically </w:t>
      </w:r>
      <w:r w:rsidR="003F665E">
        <w:rPr>
          <w:noProof/>
        </w:rPr>
        <w:t>small</w:t>
      </w:r>
      <w:r w:rsidR="00FE48B9">
        <w:rPr>
          <w:noProof/>
        </w:rPr>
        <w:t xml:space="preserve"> (and close to zero)</w:t>
      </w:r>
      <w:r w:rsidR="003F665E">
        <w:rPr>
          <w:noProof/>
        </w:rPr>
        <w:t xml:space="preserve"> in 2015, while for some areas, relatively large in 2019. The local significance of this relationship also varie</w:t>
      </w:r>
      <w:r w:rsidR="00E63414">
        <w:rPr>
          <w:noProof/>
        </w:rPr>
        <w:t>d</w:t>
      </w:r>
      <w:r w:rsidR="003F665E">
        <w:rPr>
          <w:noProof/>
        </w:rPr>
        <w:t xml:space="preserve"> between years.</w:t>
      </w:r>
      <w:r w:rsidR="00FE48B9">
        <w:rPr>
          <w:noProof/>
        </w:rPr>
        <w:t xml:space="preserve"> Differences c</w:t>
      </w:r>
      <w:r w:rsidR="00E63414">
        <w:rPr>
          <w:noProof/>
        </w:rPr>
        <w:t>ould</w:t>
      </w:r>
      <w:r w:rsidR="00FE48B9">
        <w:rPr>
          <w:noProof/>
        </w:rPr>
        <w:t xml:space="preserve"> be attributed to </w:t>
      </w:r>
      <w:r>
        <w:rPr>
          <w:noProof/>
        </w:rPr>
        <w:t>the 13</w:t>
      </w:r>
      <w:r>
        <w:rPr>
          <w:noProof/>
          <w:vertAlign w:val="superscript"/>
        </w:rPr>
        <w:t>th</w:t>
      </w:r>
      <w:r>
        <w:rPr>
          <w:noProof/>
        </w:rPr>
        <w:t xml:space="preserve"> five-year (2016-2020) plan for </w:t>
      </w:r>
      <w:r w:rsidR="00FE48B9">
        <w:rPr>
          <w:noProof/>
        </w:rPr>
        <w:t xml:space="preserve">the </w:t>
      </w:r>
      <w:r>
        <w:rPr>
          <w:noProof/>
        </w:rPr>
        <w:t>economic and social develoment</w:t>
      </w:r>
      <w:r w:rsidRPr="00C97C85">
        <w:rPr>
          <w:noProof/>
        </w:rPr>
        <w:t xml:space="preserve"> </w:t>
      </w:r>
      <w:r>
        <w:rPr>
          <w:noProof/>
        </w:rPr>
        <w:t xml:space="preserve">of </w:t>
      </w:r>
      <w:r w:rsidRPr="00F00258">
        <w:rPr>
          <w:noProof/>
        </w:rPr>
        <w:t>Wuhan</w:t>
      </w:r>
      <w:r>
        <w:rPr>
          <w:noProof/>
        </w:rPr>
        <w:t xml:space="preserve">, </w:t>
      </w:r>
      <w:r w:rsidR="00FE48B9">
        <w:rPr>
          <w:noProof/>
        </w:rPr>
        <w:t xml:space="preserve">where </w:t>
      </w:r>
      <w:r>
        <w:rPr>
          <w:noProof/>
        </w:rPr>
        <w:t xml:space="preserve">the </w:t>
      </w:r>
      <w:r w:rsidRPr="00F00258">
        <w:rPr>
          <w:noProof/>
        </w:rPr>
        <w:t>municipal government</w:t>
      </w:r>
      <w:r>
        <w:rPr>
          <w:noProof/>
        </w:rPr>
        <w:t xml:space="preserve"> lanched the ‘green net’ project to increase green </w:t>
      </w:r>
      <w:r w:rsidR="00FE48B9">
        <w:rPr>
          <w:noProof/>
        </w:rPr>
        <w:t>spaces</w:t>
      </w:r>
      <w:r>
        <w:rPr>
          <w:noProof/>
        </w:rPr>
        <w:t xml:space="preserve"> for improving </w:t>
      </w:r>
      <w:r w:rsidRPr="00277F79">
        <w:rPr>
          <w:noProof/>
        </w:rPr>
        <w:t>urban ecological qualit</w:t>
      </w:r>
      <w:r>
        <w:rPr>
          <w:noProof/>
        </w:rPr>
        <w:t>y</w:t>
      </w:r>
      <w:r w:rsidR="00FE48B9">
        <w:rPr>
          <w:noProof/>
        </w:rPr>
        <w:t xml:space="preserve">. This initiative was </w:t>
      </w:r>
      <w:r>
        <w:rPr>
          <w:noProof/>
        </w:rPr>
        <w:t xml:space="preserve">specifically along the shorelines of </w:t>
      </w:r>
      <w:r w:rsidRPr="00277F79">
        <w:rPr>
          <w:noProof/>
        </w:rPr>
        <w:t xml:space="preserve">Yangtze River, Han </w:t>
      </w:r>
      <w:r w:rsidRPr="00277F79">
        <w:rPr>
          <w:noProof/>
        </w:rPr>
        <w:lastRenderedPageBreak/>
        <w:t>River, East Lake, South Lake</w:t>
      </w:r>
      <w:r w:rsidR="00FE48B9">
        <w:rPr>
          <w:noProof/>
        </w:rPr>
        <w:t xml:space="preserve"> – the same areas where </w:t>
      </w:r>
      <w:r>
        <w:rPr>
          <w:i/>
          <w:noProof/>
        </w:rPr>
        <w:t>Green_Rate</w:t>
      </w:r>
      <w:r>
        <w:rPr>
          <w:noProof/>
        </w:rPr>
        <w:t xml:space="preserve"> </w:t>
      </w:r>
      <w:r w:rsidR="00FE48B9">
        <w:rPr>
          <w:noProof/>
        </w:rPr>
        <w:t>ha</w:t>
      </w:r>
      <w:r w:rsidR="00E63414">
        <w:rPr>
          <w:noProof/>
        </w:rPr>
        <w:t>d</w:t>
      </w:r>
      <w:r w:rsidR="00FE48B9">
        <w:rPr>
          <w:noProof/>
        </w:rPr>
        <w:t xml:space="preserve"> impacted on (increased) house price.</w:t>
      </w:r>
    </w:p>
    <w:p w14:paraId="6170713C" w14:textId="77777777" w:rsidR="00FF11BB" w:rsidRDefault="00FF11BB" w:rsidP="00EF4B97">
      <w:pPr>
        <w:spacing w:after="320" w:line="480" w:lineRule="auto"/>
      </w:pPr>
    </w:p>
    <w:p w14:paraId="122E3111" w14:textId="77777777" w:rsidR="00EE6AFB" w:rsidRDefault="006062B3" w:rsidP="006650C5">
      <w:pPr>
        <w:rPr>
          <w:noProof/>
        </w:rPr>
      </w:pPr>
      <w:r w:rsidRPr="006062B3">
        <w:rPr>
          <w:noProof/>
        </w:rPr>
        <w:t xml:space="preserve"> </w:t>
      </w:r>
      <w:r w:rsidR="00E54DFC">
        <w:rPr>
          <w:noProof/>
        </w:rPr>
        <w:drawing>
          <wp:inline distT="0" distB="0" distL="0" distR="0" wp14:anchorId="0FC79E31" wp14:editId="780C72C6">
            <wp:extent cx="2497757" cy="2268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007" t="13393" r="15396" b="13245"/>
                    <a:stretch/>
                  </pic:blipFill>
                  <pic:spPr bwMode="auto">
                    <a:xfrm>
                      <a:off x="0" y="0"/>
                      <a:ext cx="2497757" cy="2268000"/>
                    </a:xfrm>
                    <a:prstGeom prst="rect">
                      <a:avLst/>
                    </a:prstGeom>
                    <a:noFill/>
                    <a:ln>
                      <a:noFill/>
                    </a:ln>
                    <a:extLst>
                      <a:ext uri="{53640926-AAD7-44D8-BBD7-CCE9431645EC}">
                        <a14:shadowObscured xmlns:a14="http://schemas.microsoft.com/office/drawing/2010/main"/>
                      </a:ext>
                    </a:extLst>
                  </pic:spPr>
                </pic:pic>
              </a:graphicData>
            </a:graphic>
          </wp:inline>
        </w:drawing>
      </w:r>
      <w:r w:rsidR="00E54DFC">
        <w:rPr>
          <w:noProof/>
        </w:rPr>
        <w:drawing>
          <wp:inline distT="0" distB="0" distL="0" distR="0" wp14:anchorId="109BFFE2" wp14:editId="4BB42E95">
            <wp:extent cx="2702738" cy="22680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23" t="13466" r="15232" b="13981"/>
                    <a:stretch/>
                  </pic:blipFill>
                  <pic:spPr bwMode="auto">
                    <a:xfrm>
                      <a:off x="0" y="0"/>
                      <a:ext cx="2702738"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111D1891" w14:textId="47EF71D8" w:rsidR="00180AE6" w:rsidRDefault="00180AE6" w:rsidP="00F52D2E">
      <w:pPr>
        <w:spacing w:line="480" w:lineRule="auto"/>
        <w:ind w:firstLineChars="250" w:firstLine="600"/>
        <w:rPr>
          <w:noProof/>
        </w:rPr>
      </w:pPr>
      <w:r>
        <w:rPr>
          <w:noProof/>
        </w:rPr>
        <w:t xml:space="preserve">(a) </w:t>
      </w:r>
      <w:bookmarkStart w:id="32" w:name="_Hlk98522792"/>
      <w:r w:rsidR="002E071C">
        <w:rPr>
          <w:noProof/>
        </w:rPr>
        <w:t xml:space="preserve">Coefficients for </w:t>
      </w:r>
      <w:bookmarkEnd w:id="32"/>
      <w:r w:rsidR="00FA10A2">
        <w:rPr>
          <w:noProof/>
        </w:rPr>
        <w:t>2015</w:t>
      </w:r>
      <w:r>
        <w:rPr>
          <w:noProof/>
        </w:rPr>
        <w:t xml:space="preserve"> </w:t>
      </w:r>
      <w:r w:rsidR="00FA10A2">
        <w:rPr>
          <w:noProof/>
        </w:rPr>
        <w:t xml:space="preserve">    </w:t>
      </w:r>
      <w:r w:rsidR="00F52D2E">
        <w:rPr>
          <w:noProof/>
        </w:rPr>
        <w:t xml:space="preserve"> </w:t>
      </w:r>
      <w:r w:rsidR="00FA10A2">
        <w:rPr>
          <w:noProof/>
        </w:rPr>
        <w:t xml:space="preserve">   </w:t>
      </w:r>
      <w:r>
        <w:rPr>
          <w:noProof/>
        </w:rPr>
        <w:t xml:space="preserve"> </w:t>
      </w:r>
      <w:r w:rsidR="002E071C">
        <w:rPr>
          <w:noProof/>
        </w:rPr>
        <w:t xml:space="preserve">       </w:t>
      </w:r>
      <w:r>
        <w:rPr>
          <w:noProof/>
        </w:rPr>
        <w:t xml:space="preserve">(b) </w:t>
      </w:r>
      <w:r w:rsidR="002E071C">
        <w:rPr>
          <w:noProof/>
        </w:rPr>
        <w:t xml:space="preserve">Coefficients for </w:t>
      </w:r>
      <w:r w:rsidR="00FA10A2">
        <w:rPr>
          <w:noProof/>
        </w:rPr>
        <w:t>201</w:t>
      </w:r>
      <w:r w:rsidR="00F52D2E">
        <w:rPr>
          <w:noProof/>
        </w:rPr>
        <w:t>9</w:t>
      </w:r>
    </w:p>
    <w:p w14:paraId="4FD19AF0" w14:textId="1A1B35C2" w:rsidR="008803B2" w:rsidRDefault="00180AE6" w:rsidP="008803B2">
      <w:r w:rsidRPr="00433C94">
        <w:rPr>
          <w:rFonts w:hint="eastAsia"/>
          <w:b/>
          <w:szCs w:val="24"/>
        </w:rPr>
        <w:t>F</w:t>
      </w:r>
      <w:r w:rsidRPr="00433C94">
        <w:rPr>
          <w:b/>
          <w:szCs w:val="24"/>
        </w:rPr>
        <w:t>igure 5</w:t>
      </w:r>
      <w:r w:rsidRPr="00433C94">
        <w:rPr>
          <w:szCs w:val="24"/>
        </w:rPr>
        <w:t>.</w:t>
      </w:r>
      <w:r w:rsidR="00F80548" w:rsidRPr="00433C94">
        <w:rPr>
          <w:szCs w:val="24"/>
        </w:rPr>
        <w:t xml:space="preserve"> </w:t>
      </w:r>
      <w:r w:rsidR="00433C94" w:rsidRPr="00433C94">
        <w:rPr>
          <w:szCs w:val="24"/>
        </w:rPr>
        <w:t xml:space="preserve">Coefficient </w:t>
      </w:r>
      <w:r w:rsidR="00433C94" w:rsidRPr="00433C94">
        <w:rPr>
          <w:noProof/>
          <w:szCs w:val="24"/>
        </w:rPr>
        <w:t>e</w:t>
      </w:r>
      <w:r w:rsidR="00F80548" w:rsidRPr="00433C94">
        <w:rPr>
          <w:noProof/>
          <w:szCs w:val="24"/>
        </w:rPr>
        <w:t>stimat</w:t>
      </w:r>
      <w:r w:rsidR="002E071C">
        <w:rPr>
          <w:noProof/>
          <w:szCs w:val="24"/>
        </w:rPr>
        <w:t>e</w:t>
      </w:r>
      <w:r w:rsidR="00433C94" w:rsidRPr="00433C94">
        <w:rPr>
          <w:noProof/>
          <w:szCs w:val="24"/>
        </w:rPr>
        <w:t xml:space="preserve">s </w:t>
      </w:r>
      <w:r w:rsidR="002E071C">
        <w:rPr>
          <w:noProof/>
          <w:szCs w:val="24"/>
        </w:rPr>
        <w:t>for</w:t>
      </w:r>
      <w:r w:rsidR="00F80548" w:rsidRPr="00433C94">
        <w:rPr>
          <w:noProof/>
          <w:szCs w:val="24"/>
        </w:rPr>
        <w:t xml:space="preserve"> </w:t>
      </w:r>
      <w:r w:rsidR="00F80548" w:rsidRPr="00433C94">
        <w:rPr>
          <w:i/>
          <w:noProof/>
          <w:szCs w:val="24"/>
        </w:rPr>
        <w:t>Green_Rate</w:t>
      </w:r>
      <w:r w:rsidRPr="00433C94">
        <w:rPr>
          <w:szCs w:val="24"/>
        </w:rPr>
        <w:t xml:space="preserve"> </w:t>
      </w:r>
      <w:r w:rsidR="002E071C">
        <w:rPr>
          <w:szCs w:val="24"/>
        </w:rPr>
        <w:t xml:space="preserve">for </w:t>
      </w:r>
      <w:r w:rsidR="00433C94" w:rsidRPr="00433C94">
        <w:rPr>
          <w:szCs w:val="24"/>
        </w:rPr>
        <w:t>2015 and 2019 MGWR models</w:t>
      </w:r>
      <w:r w:rsidR="00C60DFC">
        <w:rPr>
          <w:szCs w:val="24"/>
        </w:rPr>
        <w:t>.</w:t>
      </w:r>
      <w:r w:rsidR="00C60DFC" w:rsidRPr="00C60DFC">
        <w:t xml:space="preserve"> </w:t>
      </w:r>
      <w:r w:rsidR="002E071C">
        <w:t>E</w:t>
      </w:r>
      <w:r w:rsidR="00C60DFC">
        <w:t>stimates are shown as significantly different from zero, at the 5% level, by highlighting the border of the corresponding areal units.</w:t>
      </w:r>
    </w:p>
    <w:p w14:paraId="20EA1005" w14:textId="77777777" w:rsidR="008803B2" w:rsidRDefault="008803B2" w:rsidP="008803B2">
      <w:pPr>
        <w:rPr>
          <w:iCs/>
          <w:noProof/>
        </w:rPr>
      </w:pPr>
    </w:p>
    <w:p w14:paraId="658B90A5" w14:textId="5BA30885" w:rsidR="00177CA4" w:rsidRPr="00B846D3" w:rsidRDefault="00357D26" w:rsidP="00177CA4">
      <w:pPr>
        <w:spacing w:after="320" w:line="480" w:lineRule="auto"/>
        <w:rPr>
          <w:noProof/>
        </w:rPr>
      </w:pPr>
      <w:r w:rsidRPr="00B846D3">
        <w:rPr>
          <w:iCs/>
          <w:noProof/>
        </w:rPr>
        <w:t xml:space="preserve">In Figure 6, the </w:t>
      </w:r>
      <w:bookmarkStart w:id="33" w:name="_Hlk98515154"/>
      <w:r w:rsidRPr="00B846D3">
        <w:rPr>
          <w:iCs/>
          <w:noProof/>
        </w:rPr>
        <w:t>coefficients</w:t>
      </w:r>
      <w:bookmarkEnd w:id="33"/>
      <w:r w:rsidRPr="00B846D3">
        <w:rPr>
          <w:iCs/>
          <w:noProof/>
        </w:rPr>
        <w:t xml:space="preserve"> for</w:t>
      </w:r>
      <w:r>
        <w:rPr>
          <w:i/>
          <w:noProof/>
        </w:rPr>
        <w:t xml:space="preserve"> </w:t>
      </w:r>
      <w:r w:rsidR="00177CA4">
        <w:rPr>
          <w:i/>
          <w:noProof/>
        </w:rPr>
        <w:t>GDP_per_Land</w:t>
      </w:r>
      <w:r w:rsidR="00E1646C">
        <w:rPr>
          <w:i/>
          <w:noProof/>
        </w:rPr>
        <w:t xml:space="preserve"> </w:t>
      </w:r>
      <w:r w:rsidR="00E1646C" w:rsidRPr="00B846D3">
        <w:rPr>
          <w:iCs/>
          <w:noProof/>
        </w:rPr>
        <w:t xml:space="preserve">are </w:t>
      </w:r>
      <w:r w:rsidR="00E1646C">
        <w:rPr>
          <w:iCs/>
          <w:noProof/>
        </w:rPr>
        <w:t>mapped</w:t>
      </w:r>
      <w:r w:rsidRPr="006B4E25">
        <w:rPr>
          <w:iCs/>
          <w:noProof/>
        </w:rPr>
        <w:t>,</w:t>
      </w:r>
      <w:r>
        <w:rPr>
          <w:noProof/>
        </w:rPr>
        <w:t xml:space="preserve"> wh</w:t>
      </w:r>
      <w:r w:rsidR="00E1646C">
        <w:rPr>
          <w:noProof/>
        </w:rPr>
        <w:t>ose patterns</w:t>
      </w:r>
      <w:r>
        <w:rPr>
          <w:noProof/>
        </w:rPr>
        <w:t xml:space="preserve"> tend</w:t>
      </w:r>
      <w:r w:rsidR="00E1646C">
        <w:rPr>
          <w:noProof/>
        </w:rPr>
        <w:t>ed</w:t>
      </w:r>
      <w:r>
        <w:rPr>
          <w:noProof/>
        </w:rPr>
        <w:t xml:space="preserve"> to </w:t>
      </w:r>
      <w:r w:rsidR="00E1646C">
        <w:rPr>
          <w:noProof/>
        </w:rPr>
        <w:t>be driven by</w:t>
      </w:r>
      <w:r w:rsidR="00177CA4">
        <w:rPr>
          <w:noProof/>
        </w:rPr>
        <w:t xml:space="preserve"> </w:t>
      </w:r>
      <w:r w:rsidR="00E1646C">
        <w:rPr>
          <w:noProof/>
        </w:rPr>
        <w:t xml:space="preserve">areas of </w:t>
      </w:r>
      <w:r w:rsidR="00177CA4">
        <w:rPr>
          <w:noProof/>
        </w:rPr>
        <w:t>industr</w:t>
      </w:r>
      <w:r>
        <w:rPr>
          <w:noProof/>
        </w:rPr>
        <w:t>y</w:t>
      </w:r>
      <w:r w:rsidR="00177CA4">
        <w:rPr>
          <w:noProof/>
        </w:rPr>
        <w:t xml:space="preserve"> and business</w:t>
      </w:r>
      <w:r>
        <w:rPr>
          <w:noProof/>
        </w:rPr>
        <w:t>. Clear locali</w:t>
      </w:r>
      <w:r w:rsidR="00D821E0">
        <w:rPr>
          <w:noProof/>
        </w:rPr>
        <w:t>sed</w:t>
      </w:r>
      <w:r>
        <w:rPr>
          <w:noProof/>
        </w:rPr>
        <w:t xml:space="preserve"> patterns in </w:t>
      </w:r>
      <w:r w:rsidR="00D821E0">
        <w:rPr>
          <w:noProof/>
        </w:rPr>
        <w:t>this factor’s</w:t>
      </w:r>
      <w:r>
        <w:rPr>
          <w:noProof/>
        </w:rPr>
        <w:t xml:space="preserve"> relationship to house price were found</w:t>
      </w:r>
      <w:r w:rsidR="00D821E0">
        <w:rPr>
          <w:noProof/>
        </w:rPr>
        <w:t xml:space="preserve">, </w:t>
      </w:r>
      <w:r>
        <w:rPr>
          <w:noProof/>
        </w:rPr>
        <w:t>as</w:t>
      </w:r>
      <w:r w:rsidR="00D821E0">
        <w:rPr>
          <w:noProof/>
        </w:rPr>
        <w:t xml:space="preserve"> would be</w:t>
      </w:r>
      <w:r>
        <w:rPr>
          <w:noProof/>
        </w:rPr>
        <w:t xml:space="preserve"> expected with small bandwidths of 22 and 24</w:t>
      </w:r>
      <w:r w:rsidR="00445AB6" w:rsidRPr="00445AB6">
        <w:rPr>
          <w:noProof/>
        </w:rPr>
        <w:t xml:space="preserve"> </w:t>
      </w:r>
      <w:r w:rsidR="00445AB6">
        <w:rPr>
          <w:noProof/>
        </w:rPr>
        <w:t>nearest neighbours</w:t>
      </w:r>
      <w:r w:rsidR="00E1646C">
        <w:rPr>
          <w:noProof/>
        </w:rPr>
        <w:t>,</w:t>
      </w:r>
      <w:r>
        <w:rPr>
          <w:noProof/>
        </w:rPr>
        <w:t xml:space="preserve"> for 2015 and 2019, respectively</w:t>
      </w:r>
      <w:r w:rsidR="00D821E0">
        <w:rPr>
          <w:noProof/>
        </w:rPr>
        <w:t>. However,</w:t>
      </w:r>
      <w:r>
        <w:rPr>
          <w:noProof/>
        </w:rPr>
        <w:t xml:space="preserve"> the</w:t>
      </w:r>
      <w:r w:rsidR="00D821E0">
        <w:rPr>
          <w:noProof/>
        </w:rPr>
        <w:t>se</w:t>
      </w:r>
      <w:r>
        <w:rPr>
          <w:noProof/>
        </w:rPr>
        <w:t xml:space="preserve"> patterns </w:t>
      </w:r>
      <w:r w:rsidR="00D821E0">
        <w:rPr>
          <w:noProof/>
        </w:rPr>
        <w:t>changed</w:t>
      </w:r>
      <w:r>
        <w:rPr>
          <w:noProof/>
        </w:rPr>
        <w:t xml:space="preserve"> between years. Interestingly, </w:t>
      </w:r>
      <w:r w:rsidR="00D821E0">
        <w:rPr>
          <w:noProof/>
        </w:rPr>
        <w:t xml:space="preserve">areas of </w:t>
      </w:r>
      <w:r>
        <w:rPr>
          <w:noProof/>
        </w:rPr>
        <w:t xml:space="preserve">both negative and positive </w:t>
      </w:r>
      <w:r w:rsidR="00D821E0" w:rsidRPr="003F032E">
        <w:rPr>
          <w:iCs/>
          <w:noProof/>
        </w:rPr>
        <w:t>coefficients</w:t>
      </w:r>
      <w:r>
        <w:rPr>
          <w:noProof/>
        </w:rPr>
        <w:t xml:space="preserve"> </w:t>
      </w:r>
      <w:r w:rsidR="00D821E0">
        <w:rPr>
          <w:noProof/>
        </w:rPr>
        <w:t xml:space="preserve">were evident. </w:t>
      </w:r>
      <w:r w:rsidR="00177CA4">
        <w:rPr>
          <w:noProof/>
        </w:rPr>
        <w:t xml:space="preserve">For </w:t>
      </w:r>
      <w:r w:rsidR="00D821E0">
        <w:rPr>
          <w:noProof/>
        </w:rPr>
        <w:t xml:space="preserve">residential </w:t>
      </w:r>
      <w:r w:rsidR="00177CA4">
        <w:rPr>
          <w:noProof/>
        </w:rPr>
        <w:t xml:space="preserve">communities, </w:t>
      </w:r>
      <w:bookmarkStart w:id="34" w:name="_Hlk98515171"/>
      <w:r w:rsidR="00177CA4">
        <w:rPr>
          <w:noProof/>
        </w:rPr>
        <w:t>relationships</w:t>
      </w:r>
      <w:bookmarkEnd w:id="34"/>
      <w:r w:rsidR="00177CA4">
        <w:rPr>
          <w:noProof/>
        </w:rPr>
        <w:t xml:space="preserve"> tend</w:t>
      </w:r>
      <w:r w:rsidR="00D821E0">
        <w:rPr>
          <w:noProof/>
        </w:rPr>
        <w:t>ed</w:t>
      </w:r>
      <w:r w:rsidR="00177CA4">
        <w:rPr>
          <w:noProof/>
        </w:rPr>
        <w:t xml:space="preserve"> to be signigicantly negative, particularly in the old quarters</w:t>
      </w:r>
      <w:r w:rsidR="00D821E0">
        <w:rPr>
          <w:noProof/>
        </w:rPr>
        <w:t xml:space="preserve"> of Wuhan</w:t>
      </w:r>
      <w:r w:rsidR="00177CA4">
        <w:rPr>
          <w:noProof/>
        </w:rPr>
        <w:t xml:space="preserve"> (e.g. Jiangan, Jianghan and Wuchang districts) and </w:t>
      </w:r>
      <w:r w:rsidR="00E1646C">
        <w:rPr>
          <w:noProof/>
        </w:rPr>
        <w:t xml:space="preserve">in </w:t>
      </w:r>
      <w:r w:rsidR="00177CA4">
        <w:rPr>
          <w:noProof/>
        </w:rPr>
        <w:t>the marginal areas (e.g. Caidian and Hongshan districts)</w:t>
      </w:r>
      <w:r w:rsidR="00D821E0">
        <w:rPr>
          <w:noProof/>
        </w:rPr>
        <w:t>, for both years</w:t>
      </w:r>
      <w:r w:rsidR="00177CA4">
        <w:rPr>
          <w:noProof/>
        </w:rPr>
        <w:t xml:space="preserve">. </w:t>
      </w:r>
      <w:r w:rsidR="00D821E0">
        <w:rPr>
          <w:noProof/>
        </w:rPr>
        <w:t>Relationships</w:t>
      </w:r>
      <w:r w:rsidR="00177CA4">
        <w:rPr>
          <w:noProof/>
        </w:rPr>
        <w:t xml:space="preserve"> in the </w:t>
      </w:r>
      <w:r w:rsidR="00177CA4" w:rsidRPr="00C11294">
        <w:rPr>
          <w:noProof/>
        </w:rPr>
        <w:t>East Lake High-Tech Development Zone</w:t>
      </w:r>
      <w:r w:rsidR="002E071C">
        <w:rPr>
          <w:noProof/>
        </w:rPr>
        <w:t xml:space="preserve"> </w:t>
      </w:r>
      <w:r w:rsidR="00177CA4">
        <w:rPr>
          <w:noProof/>
        </w:rPr>
        <w:t>change</w:t>
      </w:r>
      <w:r w:rsidR="00E1646C">
        <w:rPr>
          <w:noProof/>
        </w:rPr>
        <w:t>d</w:t>
      </w:r>
      <w:r w:rsidR="00177CA4">
        <w:rPr>
          <w:noProof/>
        </w:rPr>
        <w:t xml:space="preserve"> from negative </w:t>
      </w:r>
      <w:r w:rsidR="00E1646C">
        <w:rPr>
          <w:noProof/>
        </w:rPr>
        <w:t xml:space="preserve">in 2015 </w:t>
      </w:r>
      <w:r w:rsidR="00177CA4">
        <w:rPr>
          <w:noProof/>
        </w:rPr>
        <w:t>to postive</w:t>
      </w:r>
      <w:r w:rsidR="00E1646C">
        <w:rPr>
          <w:noProof/>
        </w:rPr>
        <w:t xml:space="preserve"> in 2019</w:t>
      </w:r>
      <w:r w:rsidR="00177CA4">
        <w:rPr>
          <w:noProof/>
        </w:rPr>
        <w:t xml:space="preserve">, as </w:t>
      </w:r>
      <w:r w:rsidR="00E1646C">
        <w:rPr>
          <w:noProof/>
        </w:rPr>
        <w:t>a result of an influx</w:t>
      </w:r>
      <w:r w:rsidR="00177CA4">
        <w:rPr>
          <w:noProof/>
        </w:rPr>
        <w:t xml:space="preserve"> of high-tech companies (e.g. </w:t>
      </w:r>
      <w:r w:rsidR="00177CA4">
        <w:rPr>
          <w:noProof/>
        </w:rPr>
        <w:lastRenderedPageBreak/>
        <w:t xml:space="preserve">Huawei and Xiaomi), </w:t>
      </w:r>
      <w:r w:rsidR="00E1646C">
        <w:rPr>
          <w:noProof/>
        </w:rPr>
        <w:t xml:space="preserve">which resulted in </w:t>
      </w:r>
      <w:r w:rsidR="00244C03">
        <w:rPr>
          <w:noProof/>
        </w:rPr>
        <w:t xml:space="preserve">coupled </w:t>
      </w:r>
      <w:r w:rsidR="00E1646C">
        <w:rPr>
          <w:noProof/>
        </w:rPr>
        <w:t>increases in</w:t>
      </w:r>
      <w:r w:rsidR="00177CA4">
        <w:rPr>
          <w:noProof/>
        </w:rPr>
        <w:t xml:space="preserve"> </w:t>
      </w:r>
      <w:r w:rsidR="00177CA4" w:rsidRPr="00C11294">
        <w:rPr>
          <w:i/>
          <w:noProof/>
        </w:rPr>
        <w:t xml:space="preserve">GDP_per_Land </w:t>
      </w:r>
      <w:r w:rsidR="00244C03">
        <w:rPr>
          <w:noProof/>
        </w:rPr>
        <w:t>with</w:t>
      </w:r>
      <w:r w:rsidR="00177CA4" w:rsidRPr="00E1646C">
        <w:rPr>
          <w:noProof/>
        </w:rPr>
        <w:t xml:space="preserve"> </w:t>
      </w:r>
      <w:r w:rsidR="00E1646C" w:rsidRPr="00B846D3">
        <w:rPr>
          <w:rFonts w:cs="Times New Roman"/>
          <w:szCs w:val="24"/>
        </w:rPr>
        <w:t>house price.</w:t>
      </w:r>
    </w:p>
    <w:p w14:paraId="22A92FCD" w14:textId="28ABB841" w:rsidR="00FF11BB" w:rsidRDefault="00FF11BB" w:rsidP="008803B2">
      <w:pPr>
        <w:spacing w:line="480" w:lineRule="auto"/>
      </w:pPr>
    </w:p>
    <w:p w14:paraId="2BABC31A" w14:textId="77777777" w:rsidR="00FA10A2" w:rsidRDefault="00FB29D7" w:rsidP="00FA10A2">
      <w:r>
        <w:t>.</w:t>
      </w:r>
      <w:r w:rsidR="00E54DFC">
        <w:rPr>
          <w:noProof/>
        </w:rPr>
        <w:drawing>
          <wp:inline distT="0" distB="0" distL="0" distR="0" wp14:anchorId="5A6BEDC8" wp14:editId="798E01D2">
            <wp:extent cx="2645619" cy="22680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730" t="13319" r="12472" b="13760"/>
                    <a:stretch/>
                  </pic:blipFill>
                  <pic:spPr bwMode="auto">
                    <a:xfrm>
                      <a:off x="0" y="0"/>
                      <a:ext cx="2645619" cy="2268000"/>
                    </a:xfrm>
                    <a:prstGeom prst="rect">
                      <a:avLst/>
                    </a:prstGeom>
                    <a:noFill/>
                    <a:ln>
                      <a:noFill/>
                    </a:ln>
                    <a:extLst>
                      <a:ext uri="{53640926-AAD7-44D8-BBD7-CCE9431645EC}">
                        <a14:shadowObscured xmlns:a14="http://schemas.microsoft.com/office/drawing/2010/main"/>
                      </a:ext>
                    </a:extLst>
                  </pic:spPr>
                </pic:pic>
              </a:graphicData>
            </a:graphic>
          </wp:inline>
        </w:drawing>
      </w:r>
      <w:r w:rsidR="00E54DFC">
        <w:rPr>
          <w:noProof/>
        </w:rPr>
        <w:drawing>
          <wp:inline distT="0" distB="0" distL="0" distR="0" wp14:anchorId="57E8D245" wp14:editId="19D77A02">
            <wp:extent cx="2803276" cy="2268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54" t="13760" r="12693" b="13907"/>
                    <a:stretch/>
                  </pic:blipFill>
                  <pic:spPr bwMode="auto">
                    <a:xfrm>
                      <a:off x="0" y="0"/>
                      <a:ext cx="2803276"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76897B4" w14:textId="39A82E87" w:rsidR="00433C94" w:rsidRDefault="00433C94" w:rsidP="00FA10A2">
      <w:pPr>
        <w:ind w:firstLineChars="250" w:firstLine="600"/>
      </w:pPr>
      <w:r>
        <w:rPr>
          <w:noProof/>
        </w:rPr>
        <w:t>(a)</w:t>
      </w:r>
      <w:r w:rsidR="002E071C" w:rsidRPr="002E071C">
        <w:rPr>
          <w:noProof/>
        </w:rPr>
        <w:t xml:space="preserve"> </w:t>
      </w:r>
      <w:r w:rsidR="002E071C">
        <w:rPr>
          <w:noProof/>
        </w:rPr>
        <w:t xml:space="preserve">Coefficients for </w:t>
      </w:r>
      <w:r>
        <w:rPr>
          <w:noProof/>
        </w:rPr>
        <w:t>2015</w:t>
      </w:r>
      <w:r w:rsidR="00FA10A2">
        <w:rPr>
          <w:noProof/>
        </w:rPr>
        <w:t xml:space="preserve">    </w:t>
      </w:r>
      <w:r w:rsidR="00FE21EE">
        <w:rPr>
          <w:noProof/>
        </w:rPr>
        <w:t xml:space="preserve">          </w:t>
      </w:r>
      <w:r w:rsidR="00FA10A2">
        <w:rPr>
          <w:noProof/>
        </w:rPr>
        <w:t xml:space="preserve">    </w:t>
      </w:r>
      <w:r>
        <w:rPr>
          <w:noProof/>
        </w:rPr>
        <w:t>(b)</w:t>
      </w:r>
      <w:r w:rsidR="002E071C" w:rsidRPr="002E071C">
        <w:rPr>
          <w:noProof/>
        </w:rPr>
        <w:t xml:space="preserve"> </w:t>
      </w:r>
      <w:r w:rsidR="002E071C">
        <w:rPr>
          <w:noProof/>
        </w:rPr>
        <w:t xml:space="preserve">Coefficients for </w:t>
      </w:r>
      <w:r w:rsidR="00FA10A2">
        <w:rPr>
          <w:noProof/>
        </w:rPr>
        <w:t>201</w:t>
      </w:r>
      <w:r w:rsidR="0038061A">
        <w:rPr>
          <w:noProof/>
        </w:rPr>
        <w:t>9</w:t>
      </w:r>
    </w:p>
    <w:p w14:paraId="011F3B11" w14:textId="00650EAF" w:rsidR="00FF11BB" w:rsidRDefault="00433C94" w:rsidP="008803B2">
      <w:r w:rsidRPr="00433C94">
        <w:rPr>
          <w:rFonts w:hint="eastAsia"/>
          <w:b/>
          <w:szCs w:val="24"/>
        </w:rPr>
        <w:t>F</w:t>
      </w:r>
      <w:r w:rsidRPr="00433C94">
        <w:rPr>
          <w:b/>
          <w:szCs w:val="24"/>
        </w:rPr>
        <w:t xml:space="preserve">igure </w:t>
      </w:r>
      <w:r w:rsidR="0038061A">
        <w:rPr>
          <w:b/>
          <w:szCs w:val="24"/>
        </w:rPr>
        <w:t>6</w:t>
      </w:r>
      <w:r w:rsidRPr="00433C94">
        <w:rPr>
          <w:szCs w:val="24"/>
        </w:rPr>
        <w:t xml:space="preserve">. Coefficient </w:t>
      </w:r>
      <w:r w:rsidRPr="00433C94">
        <w:rPr>
          <w:noProof/>
          <w:szCs w:val="24"/>
        </w:rPr>
        <w:t>estimat</w:t>
      </w:r>
      <w:r w:rsidR="002E071C">
        <w:rPr>
          <w:noProof/>
          <w:szCs w:val="24"/>
        </w:rPr>
        <w:t>e</w:t>
      </w:r>
      <w:r w:rsidRPr="00433C94">
        <w:rPr>
          <w:noProof/>
          <w:szCs w:val="24"/>
        </w:rPr>
        <w:t xml:space="preserve">s </w:t>
      </w:r>
      <w:r w:rsidR="002E071C">
        <w:rPr>
          <w:noProof/>
          <w:szCs w:val="24"/>
        </w:rPr>
        <w:t>for</w:t>
      </w:r>
      <w:r w:rsidRPr="00433C94">
        <w:rPr>
          <w:noProof/>
          <w:szCs w:val="24"/>
        </w:rPr>
        <w:t xml:space="preserve"> </w:t>
      </w:r>
      <w:r w:rsidR="00FA10A2">
        <w:rPr>
          <w:i/>
          <w:noProof/>
        </w:rPr>
        <w:t>GDP_per_Land</w:t>
      </w:r>
      <w:r w:rsidRPr="00433C94">
        <w:rPr>
          <w:szCs w:val="24"/>
        </w:rPr>
        <w:t xml:space="preserve"> </w:t>
      </w:r>
      <w:r w:rsidR="002E071C">
        <w:rPr>
          <w:szCs w:val="24"/>
        </w:rPr>
        <w:t>for</w:t>
      </w:r>
      <w:r w:rsidRPr="00433C94">
        <w:rPr>
          <w:szCs w:val="24"/>
        </w:rPr>
        <w:t xml:space="preserve"> 2015 and 2019 MGWR models</w:t>
      </w:r>
      <w:r w:rsidR="00C60DFC">
        <w:rPr>
          <w:szCs w:val="24"/>
        </w:rPr>
        <w:t xml:space="preserve">. </w:t>
      </w:r>
      <w:r w:rsidR="002E071C">
        <w:t>E</w:t>
      </w:r>
      <w:r w:rsidR="00C60DFC">
        <w:t>stimates are shown as significantly different from zero, at the 5% level, by highlighting the border of the corresponding areal units.</w:t>
      </w:r>
    </w:p>
    <w:p w14:paraId="3FF0F749" w14:textId="77777777" w:rsidR="008803B2" w:rsidRDefault="008803B2" w:rsidP="008803B2">
      <w:pPr>
        <w:rPr>
          <w:i/>
          <w:noProof/>
        </w:rPr>
      </w:pPr>
    </w:p>
    <w:p w14:paraId="5EE03596" w14:textId="1F3DD60C" w:rsidR="00FF11BB" w:rsidRDefault="00342FC9" w:rsidP="008803B2">
      <w:pPr>
        <w:spacing w:after="320" w:line="480" w:lineRule="auto"/>
        <w:rPr>
          <w:noProof/>
        </w:rPr>
      </w:pPr>
      <w:r w:rsidRPr="003F032E">
        <w:rPr>
          <w:iCs/>
          <w:noProof/>
        </w:rPr>
        <w:t xml:space="preserve">In Figure </w:t>
      </w:r>
      <w:r>
        <w:rPr>
          <w:iCs/>
          <w:noProof/>
        </w:rPr>
        <w:t>7</w:t>
      </w:r>
      <w:r w:rsidRPr="003F032E">
        <w:rPr>
          <w:iCs/>
          <w:noProof/>
        </w:rPr>
        <w:t>, the coefficients for</w:t>
      </w:r>
      <w:r>
        <w:rPr>
          <w:i/>
          <w:noProof/>
        </w:rPr>
        <w:t xml:space="preserve"> Rev_per_Land</w:t>
      </w:r>
      <w:r>
        <w:rPr>
          <w:noProof/>
        </w:rPr>
        <w:t xml:space="preserve"> </w:t>
      </w:r>
      <w:r w:rsidRPr="003F032E">
        <w:rPr>
          <w:iCs/>
          <w:noProof/>
        </w:rPr>
        <w:t xml:space="preserve">are </w:t>
      </w:r>
      <w:r>
        <w:rPr>
          <w:iCs/>
          <w:noProof/>
        </w:rPr>
        <w:t>mapped</w:t>
      </w:r>
      <w:r w:rsidRPr="003F032E">
        <w:rPr>
          <w:iCs/>
          <w:noProof/>
        </w:rPr>
        <w:t>,</w:t>
      </w:r>
      <w:r>
        <w:rPr>
          <w:noProof/>
        </w:rPr>
        <w:t xml:space="preserve"> where </w:t>
      </w:r>
      <w:r w:rsidR="00445AB6">
        <w:rPr>
          <w:noProof/>
        </w:rPr>
        <w:t xml:space="preserve">more broad scale </w:t>
      </w:r>
      <w:r>
        <w:rPr>
          <w:noProof/>
        </w:rPr>
        <w:t xml:space="preserve">patterns </w:t>
      </w:r>
      <w:r w:rsidR="00445AB6">
        <w:rPr>
          <w:noProof/>
        </w:rPr>
        <w:t>were found for</w:t>
      </w:r>
      <w:r>
        <w:rPr>
          <w:noProof/>
        </w:rPr>
        <w:t xml:space="preserve"> this factor’s relationship to house price</w:t>
      </w:r>
      <w:r w:rsidR="00445AB6">
        <w:rPr>
          <w:noProof/>
        </w:rPr>
        <w:t xml:space="preserve">. </w:t>
      </w:r>
      <w:r w:rsidR="00587780">
        <w:rPr>
          <w:noProof/>
        </w:rPr>
        <w:t>R</w:t>
      </w:r>
      <w:r w:rsidR="00445AB6">
        <w:rPr>
          <w:noProof/>
        </w:rPr>
        <w:t xml:space="preserve">elatively large </w:t>
      </w:r>
      <w:r>
        <w:rPr>
          <w:noProof/>
        </w:rPr>
        <w:t xml:space="preserve">bandwidths of </w:t>
      </w:r>
      <w:r w:rsidR="00445AB6">
        <w:rPr>
          <w:noProof/>
        </w:rPr>
        <w:t>145</w:t>
      </w:r>
      <w:r>
        <w:rPr>
          <w:noProof/>
        </w:rPr>
        <w:t xml:space="preserve"> and </w:t>
      </w:r>
      <w:r w:rsidR="00445AB6">
        <w:rPr>
          <w:noProof/>
        </w:rPr>
        <w:t>107</w:t>
      </w:r>
      <w:r>
        <w:rPr>
          <w:noProof/>
        </w:rPr>
        <w:t>, for 2015 and 2019, respectively</w:t>
      </w:r>
      <w:r w:rsidR="00445AB6">
        <w:rPr>
          <w:noProof/>
        </w:rPr>
        <w:t>, reflect th</w:t>
      </w:r>
      <w:r w:rsidR="00587780">
        <w:rPr>
          <w:noProof/>
        </w:rPr>
        <w:t xml:space="preserve">ese </w:t>
      </w:r>
      <w:r w:rsidR="00804332">
        <w:rPr>
          <w:noProof/>
        </w:rPr>
        <w:t xml:space="preserve">broad </w:t>
      </w:r>
      <w:r w:rsidR="00587780">
        <w:rPr>
          <w:noProof/>
        </w:rPr>
        <w:t>spatial trends</w:t>
      </w:r>
      <w:r>
        <w:rPr>
          <w:noProof/>
        </w:rPr>
        <w:t>.</w:t>
      </w:r>
      <w:r w:rsidR="00445AB6">
        <w:rPr>
          <w:i/>
          <w:noProof/>
        </w:rPr>
        <w:t xml:space="preserve"> </w:t>
      </w:r>
      <w:r w:rsidR="00177CA4">
        <w:rPr>
          <w:i/>
          <w:noProof/>
        </w:rPr>
        <w:t>Rev_per_Land</w:t>
      </w:r>
      <w:r w:rsidR="00177CA4">
        <w:rPr>
          <w:noProof/>
        </w:rPr>
        <w:t xml:space="preserve"> </w:t>
      </w:r>
      <w:r w:rsidR="00445AB6">
        <w:rPr>
          <w:noProof/>
        </w:rPr>
        <w:t>measures</w:t>
      </w:r>
      <w:r w:rsidR="00177CA4">
        <w:rPr>
          <w:noProof/>
        </w:rPr>
        <w:t xml:space="preserve"> t</w:t>
      </w:r>
      <w:r w:rsidR="00177CA4" w:rsidRPr="00D92EF8">
        <w:rPr>
          <w:noProof/>
        </w:rPr>
        <w:t>otal financial revenue</w:t>
      </w:r>
      <w:r w:rsidR="00177CA4">
        <w:rPr>
          <w:noProof/>
        </w:rPr>
        <w:t xml:space="preserve">s, inclduing </w:t>
      </w:r>
      <w:r w:rsidR="00177CA4" w:rsidRPr="009B340F">
        <w:rPr>
          <w:noProof/>
        </w:rPr>
        <w:t>tax revenue</w:t>
      </w:r>
      <w:r w:rsidR="00177CA4">
        <w:rPr>
          <w:noProof/>
        </w:rPr>
        <w:t xml:space="preserve">, </w:t>
      </w:r>
      <w:r w:rsidR="00177CA4" w:rsidRPr="009B340F">
        <w:rPr>
          <w:noProof/>
        </w:rPr>
        <w:t>budget receipt</w:t>
      </w:r>
      <w:r w:rsidR="00177CA4">
        <w:rPr>
          <w:noProof/>
        </w:rPr>
        <w:t xml:space="preserve"> and public resource</w:t>
      </w:r>
      <w:r w:rsidR="00177CA4" w:rsidRPr="009B340F">
        <w:rPr>
          <w:noProof/>
        </w:rPr>
        <w:t xml:space="preserve"> auctions</w:t>
      </w:r>
      <w:r w:rsidR="00177CA4">
        <w:rPr>
          <w:noProof/>
        </w:rPr>
        <w:t xml:space="preserve">. It reflects, to some extent, the ability of </w:t>
      </w:r>
      <w:r w:rsidR="00445AB6">
        <w:rPr>
          <w:noProof/>
        </w:rPr>
        <w:t xml:space="preserve">a </w:t>
      </w:r>
      <w:r w:rsidR="00177CA4">
        <w:rPr>
          <w:noProof/>
        </w:rPr>
        <w:t xml:space="preserve">local authority to invest </w:t>
      </w:r>
      <w:r w:rsidR="00445AB6">
        <w:rPr>
          <w:noProof/>
        </w:rPr>
        <w:t xml:space="preserve">in </w:t>
      </w:r>
      <w:r w:rsidR="00177CA4">
        <w:rPr>
          <w:noProof/>
        </w:rPr>
        <w:t xml:space="preserve">public affairs and facilities, </w:t>
      </w:r>
      <w:r w:rsidR="00445AB6">
        <w:rPr>
          <w:noProof/>
        </w:rPr>
        <w:t xml:space="preserve">and thus would be expected to have a postive </w:t>
      </w:r>
      <w:r w:rsidR="00587780">
        <w:rPr>
          <w:noProof/>
        </w:rPr>
        <w:t>relationship</w:t>
      </w:r>
      <w:r w:rsidR="00445AB6">
        <w:rPr>
          <w:noProof/>
        </w:rPr>
        <w:t xml:space="preserve"> to house price. </w:t>
      </w:r>
      <w:r w:rsidR="00587780">
        <w:rPr>
          <w:noProof/>
        </w:rPr>
        <w:t>However</w:t>
      </w:r>
      <w:r w:rsidR="00445AB6">
        <w:rPr>
          <w:noProof/>
        </w:rPr>
        <w:t xml:space="preserve">, this </w:t>
      </w:r>
      <w:r w:rsidR="00587780">
        <w:rPr>
          <w:noProof/>
        </w:rPr>
        <w:t xml:space="preserve">relationship </w:t>
      </w:r>
      <w:r w:rsidR="00445AB6">
        <w:rPr>
          <w:noProof/>
        </w:rPr>
        <w:t xml:space="preserve">was not always positive and </w:t>
      </w:r>
      <w:r w:rsidR="00804332">
        <w:rPr>
          <w:noProof/>
        </w:rPr>
        <w:t xml:space="preserve">spatial patterns </w:t>
      </w:r>
      <w:r w:rsidR="00445AB6">
        <w:rPr>
          <w:noProof/>
        </w:rPr>
        <w:t>changed dramatically between the two years.</w:t>
      </w:r>
      <w:r w:rsidR="00587780">
        <w:rPr>
          <w:noProof/>
        </w:rPr>
        <w:t xml:space="preserve"> Further, significant relationships tended to only occur in small spatial clusters.</w:t>
      </w:r>
      <w:r w:rsidR="00804332">
        <w:rPr>
          <w:noProof/>
        </w:rPr>
        <w:t xml:space="preserve"> For example i</w:t>
      </w:r>
      <w:r w:rsidR="00177CA4">
        <w:rPr>
          <w:noProof/>
        </w:rPr>
        <w:t>n 2015</w:t>
      </w:r>
      <w:r w:rsidR="00804332">
        <w:rPr>
          <w:noProof/>
        </w:rPr>
        <w:t xml:space="preserve">, </w:t>
      </w:r>
      <w:r w:rsidR="00177CA4">
        <w:rPr>
          <w:noProof/>
        </w:rPr>
        <w:t xml:space="preserve">significant </w:t>
      </w:r>
      <w:r w:rsidR="00804332">
        <w:rPr>
          <w:noProof/>
        </w:rPr>
        <w:t xml:space="preserve">positive </w:t>
      </w:r>
      <w:r w:rsidR="00177CA4">
        <w:rPr>
          <w:noProof/>
        </w:rPr>
        <w:t>coeffic</w:t>
      </w:r>
      <w:r w:rsidR="00804332">
        <w:rPr>
          <w:noProof/>
        </w:rPr>
        <w:t>ie</w:t>
      </w:r>
      <w:r w:rsidR="00177CA4">
        <w:rPr>
          <w:noProof/>
        </w:rPr>
        <w:t>nts could be f</w:t>
      </w:r>
      <w:r w:rsidR="00804332">
        <w:rPr>
          <w:noProof/>
        </w:rPr>
        <w:t>ou</w:t>
      </w:r>
      <w:r w:rsidR="00177CA4">
        <w:rPr>
          <w:noProof/>
        </w:rPr>
        <w:t xml:space="preserve">nd in </w:t>
      </w:r>
      <w:r w:rsidR="00804332">
        <w:rPr>
          <w:noProof/>
        </w:rPr>
        <w:t xml:space="preserve">the </w:t>
      </w:r>
      <w:r w:rsidR="00177CA4">
        <w:rPr>
          <w:noProof/>
        </w:rPr>
        <w:t>Qingshan district, wh</w:t>
      </w:r>
      <w:r w:rsidR="00804332">
        <w:rPr>
          <w:noProof/>
        </w:rPr>
        <w:t xml:space="preserve">ich </w:t>
      </w:r>
      <w:r w:rsidR="00E63414">
        <w:rPr>
          <w:noProof/>
        </w:rPr>
        <w:t>i</w:t>
      </w:r>
      <w:r w:rsidR="00804332">
        <w:rPr>
          <w:noProof/>
        </w:rPr>
        <w:t>s characterised by</w:t>
      </w:r>
      <w:r w:rsidR="00177CA4">
        <w:rPr>
          <w:noProof/>
        </w:rPr>
        <w:t xml:space="preserve"> two </w:t>
      </w:r>
      <w:r w:rsidR="00177CA4" w:rsidRPr="00A34A34">
        <w:rPr>
          <w:noProof/>
        </w:rPr>
        <w:t>industrial clusters</w:t>
      </w:r>
      <w:r w:rsidR="00177CA4">
        <w:rPr>
          <w:noProof/>
        </w:rPr>
        <w:t xml:space="preserve">, i.e. </w:t>
      </w:r>
      <w:r w:rsidR="00177CA4" w:rsidRPr="00A34A34">
        <w:rPr>
          <w:noProof/>
        </w:rPr>
        <w:t>Wuhan Iron &amp; Steel</w:t>
      </w:r>
      <w:r w:rsidR="00177CA4">
        <w:rPr>
          <w:noProof/>
        </w:rPr>
        <w:t xml:space="preserve"> and </w:t>
      </w:r>
      <w:r w:rsidR="00804332">
        <w:rPr>
          <w:noProof/>
        </w:rPr>
        <w:t xml:space="preserve">the </w:t>
      </w:r>
      <w:r w:rsidR="00177CA4">
        <w:rPr>
          <w:noProof/>
        </w:rPr>
        <w:t xml:space="preserve">Dongfeng Motor </w:t>
      </w:r>
      <w:r w:rsidR="00177CA4">
        <w:rPr>
          <w:noProof/>
        </w:rPr>
        <w:lastRenderedPageBreak/>
        <w:t xml:space="preserve">Group. </w:t>
      </w:r>
      <w:r w:rsidR="00804332">
        <w:rPr>
          <w:noProof/>
        </w:rPr>
        <w:t>For 2019, signicant postive coefficients c</w:t>
      </w:r>
      <w:r w:rsidR="00E63414">
        <w:rPr>
          <w:noProof/>
        </w:rPr>
        <w:t>ould</w:t>
      </w:r>
      <w:r w:rsidR="00804332">
        <w:rPr>
          <w:noProof/>
        </w:rPr>
        <w:t xml:space="preserve"> be observed </w:t>
      </w:r>
      <w:r w:rsidR="00177CA4">
        <w:rPr>
          <w:noProof/>
        </w:rPr>
        <w:t>in the adjacent area of Wuchang and Hongshan districts</w:t>
      </w:r>
      <w:r w:rsidR="00804332">
        <w:rPr>
          <w:noProof/>
        </w:rPr>
        <w:t>.</w:t>
      </w:r>
      <w:r w:rsidR="00177CA4">
        <w:rPr>
          <w:noProof/>
        </w:rPr>
        <w:t xml:space="preserve"> </w:t>
      </w:r>
      <w:r w:rsidR="00804332">
        <w:rPr>
          <w:noProof/>
        </w:rPr>
        <w:t xml:space="preserve">These districts are characterised by </w:t>
      </w:r>
      <w:r w:rsidR="00177CA4">
        <w:rPr>
          <w:noProof/>
        </w:rPr>
        <w:t xml:space="preserve">universities, including Wuhan University, </w:t>
      </w:r>
      <w:r w:rsidR="00177CA4" w:rsidRPr="00F418D7">
        <w:rPr>
          <w:noProof/>
        </w:rPr>
        <w:t>Huazhong University of Science and Technology</w:t>
      </w:r>
      <w:r w:rsidR="00177CA4">
        <w:rPr>
          <w:noProof/>
        </w:rPr>
        <w:t xml:space="preserve">, </w:t>
      </w:r>
      <w:r w:rsidR="00177CA4" w:rsidRPr="00F418D7">
        <w:rPr>
          <w:noProof/>
        </w:rPr>
        <w:t>Central China Normal University</w:t>
      </w:r>
      <w:r w:rsidR="00177CA4">
        <w:rPr>
          <w:noProof/>
        </w:rPr>
        <w:t xml:space="preserve">, </w:t>
      </w:r>
      <w:r w:rsidR="00177CA4" w:rsidRPr="00F418D7">
        <w:rPr>
          <w:noProof/>
        </w:rPr>
        <w:t>Wuhan University of Technology</w:t>
      </w:r>
      <w:r w:rsidR="00177CA4">
        <w:rPr>
          <w:noProof/>
        </w:rPr>
        <w:t xml:space="preserve">. </w:t>
      </w:r>
      <w:r w:rsidR="00804332">
        <w:rPr>
          <w:noProof/>
        </w:rPr>
        <w:t>H</w:t>
      </w:r>
      <w:r w:rsidR="00177CA4">
        <w:rPr>
          <w:noProof/>
        </w:rPr>
        <w:t>ous</w:t>
      </w:r>
      <w:r w:rsidR="00804332">
        <w:rPr>
          <w:noProof/>
        </w:rPr>
        <w:t>e</w:t>
      </w:r>
      <w:r w:rsidR="00177CA4">
        <w:rPr>
          <w:noProof/>
        </w:rPr>
        <w:t xml:space="preserve"> price increased rapidly </w:t>
      </w:r>
      <w:r w:rsidR="00804332">
        <w:rPr>
          <w:noProof/>
        </w:rPr>
        <w:t xml:space="preserve">in these districts </w:t>
      </w:r>
      <w:r w:rsidR="004D7815">
        <w:rPr>
          <w:noProof/>
        </w:rPr>
        <w:t xml:space="preserve">through 2015 to 2019 </w:t>
      </w:r>
      <w:r w:rsidR="00177CA4">
        <w:rPr>
          <w:noProof/>
        </w:rPr>
        <w:t xml:space="preserve">due to extensive </w:t>
      </w:r>
      <w:r w:rsidR="00177CA4" w:rsidRPr="002742BA">
        <w:rPr>
          <w:noProof/>
        </w:rPr>
        <w:t>urban</w:t>
      </w:r>
      <w:r w:rsidR="00177CA4">
        <w:rPr>
          <w:noProof/>
        </w:rPr>
        <w:t xml:space="preserve"> </w:t>
      </w:r>
      <w:r w:rsidR="00177CA4" w:rsidRPr="002742BA">
        <w:rPr>
          <w:noProof/>
        </w:rPr>
        <w:t>renovation projects</w:t>
      </w:r>
      <w:r w:rsidR="00177CA4">
        <w:rPr>
          <w:noProof/>
        </w:rPr>
        <w:t>.</w:t>
      </w:r>
    </w:p>
    <w:p w14:paraId="697906C0" w14:textId="77777777" w:rsidR="00A32AEF" w:rsidRDefault="00E54DFC" w:rsidP="00A32AEF">
      <w:pPr>
        <w:spacing w:before="163"/>
      </w:pPr>
      <w:r>
        <w:rPr>
          <w:rFonts w:hint="eastAsia"/>
          <w:noProof/>
        </w:rPr>
        <w:drawing>
          <wp:inline distT="0" distB="0" distL="0" distR="0" wp14:anchorId="7A706980" wp14:editId="458C5E58">
            <wp:extent cx="2784086" cy="2268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54" t="13981" r="13356" b="13906"/>
                    <a:stretch/>
                  </pic:blipFill>
                  <pic:spPr bwMode="auto">
                    <a:xfrm>
                      <a:off x="0" y="0"/>
                      <a:ext cx="2784086" cy="226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0C1FC6" wp14:editId="2D2BC58C">
            <wp:extent cx="2777378" cy="2268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43" t="13613" r="13356" b="13981"/>
                    <a:stretch/>
                  </pic:blipFill>
                  <pic:spPr bwMode="auto">
                    <a:xfrm>
                      <a:off x="0" y="0"/>
                      <a:ext cx="2777378"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6304DC30" w14:textId="5A63C7FE" w:rsidR="00433C94" w:rsidRDefault="00433C94" w:rsidP="0038061A">
      <w:pPr>
        <w:spacing w:line="480" w:lineRule="auto"/>
        <w:ind w:firstLineChars="250" w:firstLine="600"/>
        <w:rPr>
          <w:noProof/>
        </w:rPr>
      </w:pPr>
      <w:r>
        <w:rPr>
          <w:noProof/>
        </w:rPr>
        <w:t xml:space="preserve">(a) </w:t>
      </w:r>
      <w:r w:rsidR="002E071C">
        <w:rPr>
          <w:noProof/>
        </w:rPr>
        <w:t xml:space="preserve">Coefficients for </w:t>
      </w:r>
      <w:r w:rsidR="00F52D2E">
        <w:rPr>
          <w:noProof/>
        </w:rPr>
        <w:t xml:space="preserve">2015 </w:t>
      </w:r>
      <w:r w:rsidR="0038061A">
        <w:rPr>
          <w:noProof/>
        </w:rPr>
        <w:t xml:space="preserve">       </w:t>
      </w:r>
      <w:r>
        <w:rPr>
          <w:noProof/>
        </w:rPr>
        <w:t xml:space="preserve"> (b) </w:t>
      </w:r>
      <w:r w:rsidR="002E071C">
        <w:rPr>
          <w:noProof/>
        </w:rPr>
        <w:t xml:space="preserve">Coefficients for </w:t>
      </w:r>
      <w:r w:rsidR="00F52D2E">
        <w:rPr>
          <w:noProof/>
        </w:rPr>
        <w:t>2019</w:t>
      </w:r>
    </w:p>
    <w:p w14:paraId="4C80164C" w14:textId="4443378F" w:rsidR="00433C94" w:rsidRPr="00433C94" w:rsidRDefault="00433C94" w:rsidP="00B846D3">
      <w:pPr>
        <w:rPr>
          <w:noProof/>
          <w:szCs w:val="24"/>
        </w:rPr>
      </w:pPr>
      <w:r w:rsidRPr="00433C94">
        <w:rPr>
          <w:rFonts w:hint="eastAsia"/>
          <w:b/>
          <w:szCs w:val="24"/>
        </w:rPr>
        <w:t>F</w:t>
      </w:r>
      <w:r w:rsidRPr="00433C94">
        <w:rPr>
          <w:b/>
          <w:szCs w:val="24"/>
        </w:rPr>
        <w:t xml:space="preserve">igure </w:t>
      </w:r>
      <w:r w:rsidR="0038061A">
        <w:rPr>
          <w:b/>
          <w:szCs w:val="24"/>
        </w:rPr>
        <w:t>7</w:t>
      </w:r>
      <w:r w:rsidRPr="00433C94">
        <w:rPr>
          <w:szCs w:val="24"/>
        </w:rPr>
        <w:t xml:space="preserve">. Coefficient </w:t>
      </w:r>
      <w:r w:rsidRPr="00433C94">
        <w:rPr>
          <w:noProof/>
          <w:szCs w:val="24"/>
        </w:rPr>
        <w:t>estimat</w:t>
      </w:r>
      <w:r w:rsidR="002E071C">
        <w:rPr>
          <w:noProof/>
          <w:szCs w:val="24"/>
        </w:rPr>
        <w:t>e</w:t>
      </w:r>
      <w:r w:rsidRPr="00433C94">
        <w:rPr>
          <w:noProof/>
          <w:szCs w:val="24"/>
        </w:rPr>
        <w:t xml:space="preserve">s </w:t>
      </w:r>
      <w:r w:rsidR="002E071C">
        <w:rPr>
          <w:noProof/>
          <w:szCs w:val="24"/>
        </w:rPr>
        <w:t>for</w:t>
      </w:r>
      <w:r w:rsidRPr="00433C94">
        <w:rPr>
          <w:noProof/>
          <w:szCs w:val="24"/>
        </w:rPr>
        <w:t xml:space="preserve"> </w:t>
      </w:r>
      <w:r w:rsidR="00D4140C" w:rsidRPr="00D4140C">
        <w:rPr>
          <w:i/>
          <w:noProof/>
          <w:szCs w:val="24"/>
        </w:rPr>
        <w:t>Rev_per_Land</w:t>
      </w:r>
      <w:r w:rsidRPr="00433C94">
        <w:rPr>
          <w:szCs w:val="24"/>
        </w:rPr>
        <w:t xml:space="preserve"> </w:t>
      </w:r>
      <w:r w:rsidR="002E071C">
        <w:rPr>
          <w:szCs w:val="24"/>
        </w:rPr>
        <w:t>for</w:t>
      </w:r>
      <w:r w:rsidRPr="00433C94">
        <w:rPr>
          <w:szCs w:val="24"/>
        </w:rPr>
        <w:t xml:space="preserve"> 2015 and 2019 MGWR models</w:t>
      </w:r>
      <w:r w:rsidR="00C60DFC">
        <w:rPr>
          <w:szCs w:val="24"/>
        </w:rPr>
        <w:t xml:space="preserve">. </w:t>
      </w:r>
      <w:r w:rsidR="002E071C">
        <w:t>E</w:t>
      </w:r>
      <w:r w:rsidR="00C60DFC">
        <w:t>stimates are shown as significantly different from zero, at the 5% level, by highlighting the border of the corresponding areal units.</w:t>
      </w:r>
    </w:p>
    <w:p w14:paraId="5A4DE7F3" w14:textId="77777777" w:rsidR="008803B2" w:rsidRDefault="008803B2" w:rsidP="008803B2">
      <w:pPr>
        <w:spacing w:line="480" w:lineRule="auto"/>
      </w:pPr>
    </w:p>
    <w:p w14:paraId="73160A9B" w14:textId="6EA80E7B" w:rsidR="00E63414" w:rsidRPr="00B846D3" w:rsidRDefault="000C41E7" w:rsidP="00177CA4">
      <w:pPr>
        <w:spacing w:after="320" w:line="480" w:lineRule="auto"/>
        <w:rPr>
          <w:noProof/>
        </w:rPr>
      </w:pPr>
      <w:r>
        <w:rPr>
          <w:rFonts w:hint="eastAsia"/>
        </w:rPr>
        <w:t>I</w:t>
      </w:r>
      <w:r>
        <w:t xml:space="preserve">n Figure 8, the mapped coefficients for </w:t>
      </w:r>
      <w:r>
        <w:rPr>
          <w:i/>
          <w:noProof/>
        </w:rPr>
        <w:t>Den_POI</w:t>
      </w:r>
      <w:r>
        <w:rPr>
          <w:noProof/>
        </w:rPr>
        <w:t xml:space="preserve"> in 2015 are </w:t>
      </w:r>
      <w:r w:rsidR="00E63414">
        <w:rPr>
          <w:noProof/>
        </w:rPr>
        <w:t xml:space="preserve">clearly </w:t>
      </w:r>
      <w:r>
        <w:rPr>
          <w:noProof/>
        </w:rPr>
        <w:t xml:space="preserve">different to those estimated in 2019. This </w:t>
      </w:r>
      <w:r w:rsidR="00E63414">
        <w:rPr>
          <w:noProof/>
        </w:rPr>
        <w:t>wa</w:t>
      </w:r>
      <w:r>
        <w:rPr>
          <w:noProof/>
        </w:rPr>
        <w:t xml:space="preserve">s a consequence of </w:t>
      </w:r>
      <w:r>
        <w:rPr>
          <w:i/>
          <w:noProof/>
        </w:rPr>
        <w:t>Den_POI</w:t>
      </w:r>
      <w:r>
        <w:rPr>
          <w:noProof/>
        </w:rPr>
        <w:t xml:space="preserve">’s relationship to house price being broadly the same across the CBA in 2015 (as the bandwidth is large at 328), but locally varying in 2019 (as bandwidth is only 27). In 2015, </w:t>
      </w:r>
      <w:r>
        <w:rPr>
          <w:i/>
          <w:noProof/>
        </w:rPr>
        <w:t>Den_POI</w:t>
      </w:r>
      <w:r>
        <w:rPr>
          <w:noProof/>
        </w:rPr>
        <w:t xml:space="preserve">’s relationship to house price </w:t>
      </w:r>
      <w:r w:rsidR="00E63414">
        <w:rPr>
          <w:noProof/>
        </w:rPr>
        <w:t>wa</w:t>
      </w:r>
      <w:r>
        <w:rPr>
          <w:noProof/>
        </w:rPr>
        <w:t xml:space="preserve">s weak with an east-west trend of negative to positive coefficient signs (divided by the </w:t>
      </w:r>
      <w:r w:rsidRPr="0048245E">
        <w:rPr>
          <w:noProof/>
        </w:rPr>
        <w:t>Yangtze</w:t>
      </w:r>
      <w:r>
        <w:rPr>
          <w:noProof/>
        </w:rPr>
        <w:t xml:space="preserve"> river), while in 2019 </w:t>
      </w:r>
      <w:r w:rsidR="00E63414">
        <w:rPr>
          <w:noProof/>
        </w:rPr>
        <w:t xml:space="preserve">areas of </w:t>
      </w:r>
      <w:r>
        <w:rPr>
          <w:noProof/>
        </w:rPr>
        <w:t xml:space="preserve">strong relationships </w:t>
      </w:r>
      <w:r w:rsidR="00E63414">
        <w:rPr>
          <w:noProof/>
        </w:rPr>
        <w:t>we</w:t>
      </w:r>
      <w:r>
        <w:rPr>
          <w:noProof/>
        </w:rPr>
        <w:t>re apparent.</w:t>
      </w:r>
      <w:r w:rsidRPr="000C41E7">
        <w:rPr>
          <w:rFonts w:cs="Times New Roman"/>
          <w:szCs w:val="24"/>
        </w:rPr>
        <w:t xml:space="preserve"> </w:t>
      </w:r>
      <w:r>
        <w:rPr>
          <w:rFonts w:cs="Times New Roman"/>
          <w:szCs w:val="24"/>
        </w:rPr>
        <w:t xml:space="preserve">In </w:t>
      </w:r>
      <w:r w:rsidR="00E63414">
        <w:rPr>
          <w:rFonts w:cs="Times New Roman"/>
          <w:szCs w:val="24"/>
        </w:rPr>
        <w:t>2019</w:t>
      </w:r>
      <w:r>
        <w:rPr>
          <w:rFonts w:cs="Times New Roman"/>
          <w:szCs w:val="24"/>
        </w:rPr>
        <w:t>, significant negative coefficients appear</w:t>
      </w:r>
      <w:r w:rsidR="00E63414">
        <w:rPr>
          <w:rFonts w:cs="Times New Roman"/>
          <w:szCs w:val="24"/>
        </w:rPr>
        <w:t>ed</w:t>
      </w:r>
      <w:r>
        <w:rPr>
          <w:rFonts w:cs="Times New Roman"/>
          <w:szCs w:val="24"/>
        </w:rPr>
        <w:t xml:space="preserve"> in the old </w:t>
      </w:r>
      <w:r>
        <w:rPr>
          <w:noProof/>
        </w:rPr>
        <w:t xml:space="preserve">quarters of Jianghan, Wuchang, Hanyang and Qingshan districts; </w:t>
      </w:r>
      <w:r>
        <w:rPr>
          <w:noProof/>
        </w:rPr>
        <w:lastRenderedPageBreak/>
        <w:t xml:space="preserve">while significant positive </w:t>
      </w:r>
      <w:r>
        <w:rPr>
          <w:rFonts w:cs="Times New Roman"/>
          <w:szCs w:val="24"/>
        </w:rPr>
        <w:t>coefficients appear</w:t>
      </w:r>
      <w:r w:rsidR="00E63414">
        <w:rPr>
          <w:rFonts w:cs="Times New Roman"/>
          <w:szCs w:val="24"/>
        </w:rPr>
        <w:t>ed</w:t>
      </w:r>
      <w:r>
        <w:rPr>
          <w:rFonts w:cs="Times New Roman"/>
          <w:szCs w:val="24"/>
        </w:rPr>
        <w:t xml:space="preserve"> in new town and renovated areas (e.g., the </w:t>
      </w:r>
      <w:r w:rsidRPr="00954554">
        <w:rPr>
          <w:rFonts w:cs="Times New Roman"/>
          <w:szCs w:val="24"/>
        </w:rPr>
        <w:t>East Lake High-Tech Development Zon</w:t>
      </w:r>
      <w:r>
        <w:rPr>
          <w:rFonts w:cs="Times New Roman"/>
          <w:szCs w:val="24"/>
        </w:rPr>
        <w:t xml:space="preserve">e) of </w:t>
      </w:r>
      <w:proofErr w:type="spellStart"/>
      <w:r>
        <w:rPr>
          <w:rFonts w:cs="Times New Roman"/>
          <w:szCs w:val="24"/>
        </w:rPr>
        <w:t>Jiangan</w:t>
      </w:r>
      <w:proofErr w:type="spellEnd"/>
      <w:r>
        <w:rPr>
          <w:rFonts w:cs="Times New Roman"/>
          <w:szCs w:val="24"/>
        </w:rPr>
        <w:t xml:space="preserve">, </w:t>
      </w:r>
      <w:proofErr w:type="spellStart"/>
      <w:r>
        <w:rPr>
          <w:rFonts w:cs="Times New Roman"/>
          <w:szCs w:val="24"/>
        </w:rPr>
        <w:t>Hongshan</w:t>
      </w:r>
      <w:proofErr w:type="spellEnd"/>
      <w:r>
        <w:rPr>
          <w:rFonts w:cs="Times New Roman"/>
          <w:szCs w:val="24"/>
        </w:rPr>
        <w:t xml:space="preserve"> and </w:t>
      </w:r>
      <w:proofErr w:type="spellStart"/>
      <w:r>
        <w:rPr>
          <w:rFonts w:cs="Times New Roman"/>
          <w:szCs w:val="24"/>
        </w:rPr>
        <w:t>Zhuankou</w:t>
      </w:r>
      <w:proofErr w:type="spellEnd"/>
      <w:r>
        <w:rPr>
          <w:rFonts w:cs="Times New Roman"/>
          <w:szCs w:val="24"/>
        </w:rPr>
        <w:t xml:space="preserve"> districts. Th</w:t>
      </w:r>
      <w:r w:rsidR="00E63414">
        <w:rPr>
          <w:rFonts w:cs="Times New Roman"/>
          <w:szCs w:val="24"/>
        </w:rPr>
        <w:t>u</w:t>
      </w:r>
      <w:r>
        <w:rPr>
          <w:rFonts w:cs="Times New Roman"/>
          <w:szCs w:val="24"/>
        </w:rPr>
        <w:t>s</w:t>
      </w:r>
      <w:r w:rsidR="00E63414">
        <w:rPr>
          <w:rFonts w:cs="Times New Roman"/>
          <w:szCs w:val="24"/>
        </w:rPr>
        <w:t>, house price had a strong relationship to urban vitality in these areas.</w:t>
      </w:r>
    </w:p>
    <w:p w14:paraId="28DCD0E6" w14:textId="15211796" w:rsidR="00FF11BB" w:rsidRDefault="00FF11BB" w:rsidP="002742BA">
      <w:pPr>
        <w:spacing w:after="320" w:line="480" w:lineRule="auto"/>
      </w:pPr>
    </w:p>
    <w:p w14:paraId="16B55D5B" w14:textId="77777777" w:rsidR="00EE6AFB" w:rsidRDefault="005C6169" w:rsidP="00A32AEF">
      <w:pPr>
        <w:spacing w:before="163"/>
        <w:rPr>
          <w:noProof/>
        </w:rPr>
      </w:pPr>
      <w:r w:rsidRPr="005C6169">
        <w:rPr>
          <w:noProof/>
        </w:rPr>
        <w:t xml:space="preserve"> </w:t>
      </w:r>
      <w:r w:rsidR="00E54DFC">
        <w:rPr>
          <w:noProof/>
        </w:rPr>
        <w:drawing>
          <wp:inline distT="0" distB="0" distL="0" distR="0" wp14:anchorId="034664CE" wp14:editId="3E95D740">
            <wp:extent cx="2527660" cy="22680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92" t="13686" r="14902" b="13686"/>
                    <a:stretch/>
                  </pic:blipFill>
                  <pic:spPr bwMode="auto">
                    <a:xfrm>
                      <a:off x="0" y="0"/>
                      <a:ext cx="2527660" cy="2268000"/>
                    </a:xfrm>
                    <a:prstGeom prst="rect">
                      <a:avLst/>
                    </a:prstGeom>
                    <a:noFill/>
                    <a:ln>
                      <a:noFill/>
                    </a:ln>
                    <a:extLst>
                      <a:ext uri="{53640926-AAD7-44D8-BBD7-CCE9431645EC}">
                        <a14:shadowObscured xmlns:a14="http://schemas.microsoft.com/office/drawing/2010/main"/>
                      </a:ext>
                    </a:extLst>
                  </pic:spPr>
                </pic:pic>
              </a:graphicData>
            </a:graphic>
          </wp:inline>
        </w:drawing>
      </w:r>
      <w:r w:rsidR="00E54DFC">
        <w:rPr>
          <w:noProof/>
        </w:rPr>
        <w:drawing>
          <wp:inline distT="0" distB="0" distL="0" distR="0" wp14:anchorId="156F96BC" wp14:editId="74F664AA">
            <wp:extent cx="2532523" cy="226800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83" t="13466" r="14956" b="13981"/>
                    <a:stretch/>
                  </pic:blipFill>
                  <pic:spPr bwMode="auto">
                    <a:xfrm>
                      <a:off x="0" y="0"/>
                      <a:ext cx="2532523"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46CB3BEF" w14:textId="017C8979" w:rsidR="00433C94" w:rsidRDefault="00433C94" w:rsidP="0038061A">
      <w:pPr>
        <w:spacing w:line="480" w:lineRule="auto"/>
        <w:ind w:firstLineChars="350" w:firstLine="840"/>
        <w:rPr>
          <w:noProof/>
        </w:rPr>
      </w:pPr>
      <w:r>
        <w:rPr>
          <w:noProof/>
        </w:rPr>
        <w:t xml:space="preserve">(a) </w:t>
      </w:r>
      <w:r w:rsidR="002E071C">
        <w:rPr>
          <w:noProof/>
        </w:rPr>
        <w:t xml:space="preserve">Coefficients for </w:t>
      </w:r>
      <w:r w:rsidR="0038061A">
        <w:rPr>
          <w:noProof/>
        </w:rPr>
        <w:t xml:space="preserve">2015 </w:t>
      </w:r>
      <w:r>
        <w:rPr>
          <w:noProof/>
        </w:rPr>
        <w:t xml:space="preserve"> </w:t>
      </w:r>
      <w:r w:rsidR="00D4140C">
        <w:rPr>
          <w:noProof/>
        </w:rPr>
        <w:t xml:space="preserve"> </w:t>
      </w:r>
      <w:r w:rsidR="0038061A">
        <w:rPr>
          <w:noProof/>
        </w:rPr>
        <w:t xml:space="preserve">      </w:t>
      </w:r>
      <w:r w:rsidR="00D4140C">
        <w:rPr>
          <w:noProof/>
        </w:rPr>
        <w:t xml:space="preserve">  </w:t>
      </w:r>
      <w:r>
        <w:rPr>
          <w:noProof/>
        </w:rPr>
        <w:t xml:space="preserve"> (b) </w:t>
      </w:r>
      <w:r w:rsidR="002E071C">
        <w:rPr>
          <w:noProof/>
        </w:rPr>
        <w:t xml:space="preserve">Coefficients for </w:t>
      </w:r>
      <w:r w:rsidR="0038061A">
        <w:rPr>
          <w:noProof/>
        </w:rPr>
        <w:t>2019</w:t>
      </w:r>
    </w:p>
    <w:p w14:paraId="7DC70B6C" w14:textId="77828C91" w:rsidR="00433C94" w:rsidRPr="00433C94" w:rsidRDefault="00433C94" w:rsidP="00B846D3">
      <w:pPr>
        <w:rPr>
          <w:noProof/>
          <w:szCs w:val="24"/>
        </w:rPr>
      </w:pPr>
      <w:r w:rsidRPr="00433C94">
        <w:rPr>
          <w:rFonts w:hint="eastAsia"/>
          <w:b/>
          <w:szCs w:val="24"/>
        </w:rPr>
        <w:t>F</w:t>
      </w:r>
      <w:r w:rsidRPr="00433C94">
        <w:rPr>
          <w:b/>
          <w:szCs w:val="24"/>
        </w:rPr>
        <w:t xml:space="preserve">igure </w:t>
      </w:r>
      <w:r w:rsidR="0038061A">
        <w:rPr>
          <w:b/>
          <w:szCs w:val="24"/>
        </w:rPr>
        <w:t>8</w:t>
      </w:r>
      <w:r w:rsidRPr="00433C94">
        <w:rPr>
          <w:szCs w:val="24"/>
        </w:rPr>
        <w:t xml:space="preserve">. Coefficient </w:t>
      </w:r>
      <w:r w:rsidRPr="00433C94">
        <w:rPr>
          <w:noProof/>
          <w:szCs w:val="24"/>
        </w:rPr>
        <w:t>estimat</w:t>
      </w:r>
      <w:r w:rsidR="002E071C">
        <w:rPr>
          <w:noProof/>
          <w:szCs w:val="24"/>
        </w:rPr>
        <w:t>e</w:t>
      </w:r>
      <w:r w:rsidRPr="00433C94">
        <w:rPr>
          <w:noProof/>
          <w:szCs w:val="24"/>
        </w:rPr>
        <w:t xml:space="preserve">s </w:t>
      </w:r>
      <w:r w:rsidR="002E071C">
        <w:rPr>
          <w:noProof/>
          <w:szCs w:val="24"/>
        </w:rPr>
        <w:t>for</w:t>
      </w:r>
      <w:r w:rsidRPr="00433C94">
        <w:rPr>
          <w:noProof/>
          <w:szCs w:val="24"/>
        </w:rPr>
        <w:t xml:space="preserve"> </w:t>
      </w:r>
      <w:r w:rsidR="00D4140C">
        <w:rPr>
          <w:i/>
          <w:noProof/>
        </w:rPr>
        <w:t>Den_POI</w:t>
      </w:r>
      <w:r w:rsidRPr="00433C94">
        <w:rPr>
          <w:szCs w:val="24"/>
        </w:rPr>
        <w:t xml:space="preserve"> </w:t>
      </w:r>
      <w:r w:rsidR="002E071C">
        <w:rPr>
          <w:szCs w:val="24"/>
        </w:rPr>
        <w:t xml:space="preserve">for </w:t>
      </w:r>
      <w:r w:rsidRPr="00433C94">
        <w:rPr>
          <w:szCs w:val="24"/>
        </w:rPr>
        <w:t>2015 and 2019 MGWR models</w:t>
      </w:r>
      <w:r w:rsidR="00C60DFC">
        <w:rPr>
          <w:szCs w:val="24"/>
        </w:rPr>
        <w:t xml:space="preserve">. </w:t>
      </w:r>
      <w:r w:rsidR="002E071C">
        <w:t>E</w:t>
      </w:r>
      <w:r w:rsidR="00C60DFC">
        <w:t>stimates are shown as significantly different from zero, at the 5% level, by highlighting the border of the corresponding areal units.</w:t>
      </w:r>
    </w:p>
    <w:p w14:paraId="14324969" w14:textId="69323069" w:rsidR="00177CA4" w:rsidRDefault="00177CA4" w:rsidP="00177CA4">
      <w:pPr>
        <w:spacing w:after="320" w:line="480" w:lineRule="auto"/>
        <w:rPr>
          <w:i/>
          <w:noProof/>
        </w:rPr>
      </w:pPr>
    </w:p>
    <w:p w14:paraId="493C8FC9" w14:textId="04879D9D" w:rsidR="00177CA4" w:rsidRPr="00580B6A" w:rsidRDefault="00E63414" w:rsidP="00177CA4">
      <w:pPr>
        <w:spacing w:after="320" w:line="480" w:lineRule="auto"/>
        <w:rPr>
          <w:rFonts w:cs="Times New Roman"/>
          <w:szCs w:val="24"/>
        </w:rPr>
      </w:pPr>
      <w:r w:rsidRPr="003F032E">
        <w:rPr>
          <w:iCs/>
          <w:noProof/>
        </w:rPr>
        <w:t xml:space="preserve">In Figure </w:t>
      </w:r>
      <w:r w:rsidR="00F93358">
        <w:rPr>
          <w:iCs/>
          <w:noProof/>
        </w:rPr>
        <w:t>9</w:t>
      </w:r>
      <w:r w:rsidRPr="003F032E">
        <w:rPr>
          <w:iCs/>
          <w:noProof/>
        </w:rPr>
        <w:t>, coefficients for</w:t>
      </w:r>
      <w:r>
        <w:rPr>
          <w:i/>
          <w:noProof/>
        </w:rPr>
        <w:t xml:space="preserve"> Pop_Den</w:t>
      </w:r>
      <w:r>
        <w:rPr>
          <w:noProof/>
        </w:rPr>
        <w:t xml:space="preserve"> </w:t>
      </w:r>
      <w:r w:rsidRPr="003F032E">
        <w:rPr>
          <w:iCs/>
          <w:noProof/>
        </w:rPr>
        <w:t xml:space="preserve">are </w:t>
      </w:r>
      <w:r>
        <w:rPr>
          <w:iCs/>
          <w:noProof/>
        </w:rPr>
        <w:t xml:space="preserve">mapped. </w:t>
      </w:r>
      <w:r>
        <w:rPr>
          <w:noProof/>
        </w:rPr>
        <w:t>Clear localised relationship</w:t>
      </w:r>
      <w:r w:rsidR="00580B6A">
        <w:rPr>
          <w:noProof/>
        </w:rPr>
        <w:t>s</w:t>
      </w:r>
      <w:r>
        <w:rPr>
          <w:noProof/>
        </w:rPr>
        <w:t xml:space="preserve"> to house price were found, as would be expected with bandwidths of </w:t>
      </w:r>
      <w:r w:rsidR="00580B6A">
        <w:rPr>
          <w:noProof/>
        </w:rPr>
        <w:t xml:space="preserve">only </w:t>
      </w:r>
      <w:r>
        <w:rPr>
          <w:noProof/>
        </w:rPr>
        <w:t xml:space="preserve">22 and 24, for 2015 and 2019, respectively. </w:t>
      </w:r>
      <w:r w:rsidR="00580B6A">
        <w:rPr>
          <w:noProof/>
        </w:rPr>
        <w:t>P</w:t>
      </w:r>
      <w:r>
        <w:rPr>
          <w:noProof/>
        </w:rPr>
        <w:t xml:space="preserve">atterns </w:t>
      </w:r>
      <w:r w:rsidR="00580B6A">
        <w:rPr>
          <w:noProof/>
        </w:rPr>
        <w:t>were similar</w:t>
      </w:r>
      <w:r>
        <w:rPr>
          <w:noProof/>
        </w:rPr>
        <w:t xml:space="preserve"> between years</w:t>
      </w:r>
      <w:r w:rsidR="00580B6A">
        <w:rPr>
          <w:noProof/>
        </w:rPr>
        <w:t>, where s</w:t>
      </w:r>
      <w:r w:rsidR="00580B6A">
        <w:rPr>
          <w:iCs/>
          <w:noProof/>
        </w:rPr>
        <w:t>ignificant n</w:t>
      </w:r>
      <w:r w:rsidR="00177CA4" w:rsidRPr="006B4E25">
        <w:rPr>
          <w:iCs/>
          <w:noProof/>
        </w:rPr>
        <w:t>egative</w:t>
      </w:r>
      <w:r w:rsidR="00177CA4">
        <w:rPr>
          <w:noProof/>
        </w:rPr>
        <w:t xml:space="preserve"> coefficient</w:t>
      </w:r>
      <w:r w:rsidR="00177CA4">
        <w:rPr>
          <w:rFonts w:cs="Times New Roman"/>
          <w:szCs w:val="24"/>
        </w:rPr>
        <w:t xml:space="preserve">s </w:t>
      </w:r>
      <w:r w:rsidR="00580B6A">
        <w:rPr>
          <w:rFonts w:cs="Times New Roman"/>
          <w:szCs w:val="24"/>
        </w:rPr>
        <w:t>arose</w:t>
      </w:r>
      <w:r w:rsidR="00177CA4">
        <w:rPr>
          <w:rFonts w:cs="Times New Roman"/>
          <w:szCs w:val="24"/>
        </w:rPr>
        <w:t xml:space="preserve"> in </w:t>
      </w:r>
      <w:r w:rsidR="00580B6A">
        <w:rPr>
          <w:rFonts w:cs="Times New Roman"/>
          <w:szCs w:val="24"/>
        </w:rPr>
        <w:t xml:space="preserve">the </w:t>
      </w:r>
      <w:r w:rsidR="00177CA4">
        <w:rPr>
          <w:rFonts w:cs="Times New Roman"/>
          <w:szCs w:val="24"/>
        </w:rPr>
        <w:t xml:space="preserve">old </w:t>
      </w:r>
      <w:r w:rsidR="00177CA4">
        <w:rPr>
          <w:noProof/>
        </w:rPr>
        <w:t xml:space="preserve">quarters of Wuchang, Hankou and Hanyang regions; while </w:t>
      </w:r>
      <w:r w:rsidR="00580B6A">
        <w:rPr>
          <w:noProof/>
        </w:rPr>
        <w:t>s</w:t>
      </w:r>
      <w:r w:rsidR="00580B6A">
        <w:rPr>
          <w:iCs/>
          <w:noProof/>
        </w:rPr>
        <w:t>ignificant positve</w:t>
      </w:r>
      <w:r w:rsidR="00580B6A">
        <w:rPr>
          <w:noProof/>
        </w:rPr>
        <w:t xml:space="preserve"> coefficient</w:t>
      </w:r>
      <w:r w:rsidR="00580B6A">
        <w:rPr>
          <w:rFonts w:cs="Times New Roman"/>
          <w:szCs w:val="24"/>
        </w:rPr>
        <w:t xml:space="preserve">s </w:t>
      </w:r>
      <w:r w:rsidR="00177CA4">
        <w:rPr>
          <w:noProof/>
        </w:rPr>
        <w:t>a</w:t>
      </w:r>
      <w:r w:rsidR="00580B6A">
        <w:rPr>
          <w:noProof/>
        </w:rPr>
        <w:t>rose</w:t>
      </w:r>
      <w:r w:rsidR="00177CA4">
        <w:rPr>
          <w:noProof/>
        </w:rPr>
        <w:t xml:space="preserve"> in </w:t>
      </w:r>
      <w:r w:rsidR="00177CA4">
        <w:rPr>
          <w:rFonts w:cs="Times New Roman"/>
          <w:szCs w:val="24"/>
        </w:rPr>
        <w:t xml:space="preserve">new town and renovated areas, including </w:t>
      </w:r>
      <w:r w:rsidR="00177CA4" w:rsidRPr="00954554">
        <w:rPr>
          <w:rFonts w:cs="Times New Roman"/>
          <w:szCs w:val="24"/>
        </w:rPr>
        <w:t>East Lake High-Tech Development Zone</w:t>
      </w:r>
      <w:r w:rsidR="00177CA4">
        <w:rPr>
          <w:rFonts w:cs="Times New Roman"/>
          <w:szCs w:val="24"/>
        </w:rPr>
        <w:t xml:space="preserve"> and Changjiang New City. For the old quarters</w:t>
      </w:r>
      <w:r w:rsidR="00F90DB6">
        <w:rPr>
          <w:rFonts w:cs="Times New Roman"/>
          <w:szCs w:val="24"/>
        </w:rPr>
        <w:t xml:space="preserve"> (houses typically built in the 1990s)</w:t>
      </w:r>
      <w:r w:rsidR="00177CA4">
        <w:rPr>
          <w:rFonts w:cs="Times New Roman"/>
          <w:szCs w:val="24"/>
        </w:rPr>
        <w:t xml:space="preserve">, </w:t>
      </w:r>
      <w:r w:rsidR="00177CA4" w:rsidRPr="00707218">
        <w:rPr>
          <w:rFonts w:cs="Times New Roman"/>
          <w:szCs w:val="24"/>
        </w:rPr>
        <w:t>resident</w:t>
      </w:r>
      <w:r w:rsidR="00580B6A">
        <w:rPr>
          <w:rFonts w:cs="Times New Roman"/>
          <w:szCs w:val="24"/>
        </w:rPr>
        <w:t>ial</w:t>
      </w:r>
      <w:r w:rsidR="00177CA4">
        <w:rPr>
          <w:rFonts w:cs="Times New Roman"/>
          <w:szCs w:val="24"/>
        </w:rPr>
        <w:t xml:space="preserve"> concentrations </w:t>
      </w:r>
      <w:r w:rsidR="00580B6A">
        <w:rPr>
          <w:rFonts w:cs="Times New Roman"/>
          <w:szCs w:val="24"/>
        </w:rPr>
        <w:t>exert</w:t>
      </w:r>
      <w:r w:rsidR="00177CA4">
        <w:rPr>
          <w:rFonts w:cs="Times New Roman"/>
          <w:szCs w:val="24"/>
        </w:rPr>
        <w:t xml:space="preserve"> pressures on resources, public facilities and </w:t>
      </w:r>
      <w:r w:rsidR="00177CA4">
        <w:rPr>
          <w:rFonts w:cs="Times New Roman"/>
          <w:szCs w:val="24"/>
        </w:rPr>
        <w:lastRenderedPageBreak/>
        <w:t xml:space="preserve">environment, </w:t>
      </w:r>
      <w:r w:rsidR="000573AA">
        <w:rPr>
          <w:rFonts w:cs="Times New Roman"/>
          <w:szCs w:val="24"/>
        </w:rPr>
        <w:t xml:space="preserve">and so tend to </w:t>
      </w:r>
      <w:r w:rsidR="00F90DB6">
        <w:rPr>
          <w:rFonts w:cs="Times New Roman"/>
          <w:szCs w:val="24"/>
        </w:rPr>
        <w:t>driv</w:t>
      </w:r>
      <w:r w:rsidR="000573AA">
        <w:rPr>
          <w:rFonts w:cs="Times New Roman"/>
          <w:szCs w:val="24"/>
        </w:rPr>
        <w:t>e</w:t>
      </w:r>
      <w:r w:rsidR="00F90DB6">
        <w:rPr>
          <w:rFonts w:cs="Times New Roman"/>
          <w:szCs w:val="24"/>
        </w:rPr>
        <w:t xml:space="preserve"> house prices down</w:t>
      </w:r>
      <w:r w:rsidR="00177CA4">
        <w:rPr>
          <w:rFonts w:cs="Times New Roman"/>
          <w:szCs w:val="24"/>
        </w:rPr>
        <w:t>.</w:t>
      </w:r>
    </w:p>
    <w:p w14:paraId="00C79AFC" w14:textId="49A8CDF0" w:rsidR="00FF11BB" w:rsidRPr="00954554" w:rsidRDefault="00FF11BB" w:rsidP="008803B2">
      <w:pPr>
        <w:spacing w:line="480" w:lineRule="auto"/>
        <w:rPr>
          <w:noProof/>
        </w:rPr>
      </w:pPr>
    </w:p>
    <w:p w14:paraId="34AD9E20" w14:textId="77777777" w:rsidR="005C6169" w:rsidRDefault="005C6169" w:rsidP="00A32AEF">
      <w:pPr>
        <w:spacing w:before="163"/>
        <w:rPr>
          <w:noProof/>
        </w:rPr>
      </w:pPr>
      <w:r w:rsidRPr="005C6169">
        <w:rPr>
          <w:noProof/>
        </w:rPr>
        <w:t xml:space="preserve"> </w:t>
      </w:r>
      <w:r w:rsidR="00E54DFC">
        <w:rPr>
          <w:noProof/>
        </w:rPr>
        <w:drawing>
          <wp:inline distT="0" distB="0" distL="0" distR="0" wp14:anchorId="2B80BAB5" wp14:editId="0487696E">
            <wp:extent cx="2787992" cy="2268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254" t="13835" r="13466" b="14275"/>
                    <a:stretch/>
                  </pic:blipFill>
                  <pic:spPr bwMode="auto">
                    <a:xfrm>
                      <a:off x="0" y="0"/>
                      <a:ext cx="2787992" cy="2268000"/>
                    </a:xfrm>
                    <a:prstGeom prst="rect">
                      <a:avLst/>
                    </a:prstGeom>
                    <a:noFill/>
                    <a:ln>
                      <a:noFill/>
                    </a:ln>
                    <a:extLst>
                      <a:ext uri="{53640926-AAD7-44D8-BBD7-CCE9431645EC}">
                        <a14:shadowObscured xmlns:a14="http://schemas.microsoft.com/office/drawing/2010/main"/>
                      </a:ext>
                    </a:extLst>
                  </pic:spPr>
                </pic:pic>
              </a:graphicData>
            </a:graphic>
          </wp:inline>
        </w:drawing>
      </w:r>
      <w:r w:rsidR="00E54DFC">
        <w:rPr>
          <w:noProof/>
        </w:rPr>
        <w:drawing>
          <wp:inline distT="0" distB="0" distL="0" distR="0" wp14:anchorId="59E452DD" wp14:editId="274BC114">
            <wp:extent cx="2782822" cy="2268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088" t="13834" r="13687" b="14201"/>
                    <a:stretch/>
                  </pic:blipFill>
                  <pic:spPr bwMode="auto">
                    <a:xfrm>
                      <a:off x="0" y="0"/>
                      <a:ext cx="2782822"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03980566" w14:textId="16BB2E66" w:rsidR="00433C94" w:rsidRDefault="00433C94" w:rsidP="00865D3C">
      <w:pPr>
        <w:spacing w:line="480" w:lineRule="auto"/>
        <w:ind w:firstLineChars="100" w:firstLine="240"/>
        <w:rPr>
          <w:noProof/>
        </w:rPr>
      </w:pPr>
      <w:r>
        <w:rPr>
          <w:noProof/>
        </w:rPr>
        <w:t xml:space="preserve">(a) </w:t>
      </w:r>
      <w:r w:rsidR="002E071C">
        <w:rPr>
          <w:noProof/>
        </w:rPr>
        <w:t xml:space="preserve">Coefficients for </w:t>
      </w:r>
      <w:r>
        <w:rPr>
          <w:noProof/>
        </w:rPr>
        <w:t xml:space="preserve">2015  </w:t>
      </w:r>
      <w:r w:rsidR="00865D3C">
        <w:rPr>
          <w:noProof/>
        </w:rPr>
        <w:t xml:space="preserve">  </w:t>
      </w:r>
      <w:r w:rsidR="00C303FE">
        <w:rPr>
          <w:noProof/>
        </w:rPr>
        <w:t xml:space="preserve"> </w:t>
      </w:r>
      <w:r>
        <w:rPr>
          <w:noProof/>
        </w:rPr>
        <w:t xml:space="preserve"> (b) </w:t>
      </w:r>
      <w:r w:rsidR="002E071C">
        <w:rPr>
          <w:noProof/>
        </w:rPr>
        <w:t xml:space="preserve">Coefficients for </w:t>
      </w:r>
      <w:r>
        <w:rPr>
          <w:noProof/>
        </w:rPr>
        <w:t>2019</w:t>
      </w:r>
    </w:p>
    <w:p w14:paraId="7A13D060" w14:textId="73612317" w:rsidR="00433C94" w:rsidRDefault="00433C94" w:rsidP="00B846D3">
      <w:r w:rsidRPr="00433C94">
        <w:rPr>
          <w:rFonts w:hint="eastAsia"/>
          <w:b/>
          <w:szCs w:val="24"/>
        </w:rPr>
        <w:t>F</w:t>
      </w:r>
      <w:r w:rsidRPr="00433C94">
        <w:rPr>
          <w:b/>
          <w:szCs w:val="24"/>
        </w:rPr>
        <w:t xml:space="preserve">igure </w:t>
      </w:r>
      <w:r w:rsidR="0038061A">
        <w:rPr>
          <w:b/>
          <w:szCs w:val="24"/>
        </w:rPr>
        <w:t>9</w:t>
      </w:r>
      <w:r w:rsidRPr="00433C94">
        <w:rPr>
          <w:szCs w:val="24"/>
        </w:rPr>
        <w:t xml:space="preserve">. Coefficient </w:t>
      </w:r>
      <w:r w:rsidRPr="00433C94">
        <w:rPr>
          <w:noProof/>
          <w:szCs w:val="24"/>
        </w:rPr>
        <w:t>estimat</w:t>
      </w:r>
      <w:r w:rsidR="002E071C">
        <w:rPr>
          <w:noProof/>
          <w:szCs w:val="24"/>
        </w:rPr>
        <w:t>e</w:t>
      </w:r>
      <w:r w:rsidRPr="00433C94">
        <w:rPr>
          <w:noProof/>
          <w:szCs w:val="24"/>
        </w:rPr>
        <w:t xml:space="preserve">s </w:t>
      </w:r>
      <w:r w:rsidR="002E071C">
        <w:rPr>
          <w:noProof/>
          <w:szCs w:val="24"/>
        </w:rPr>
        <w:t>for</w:t>
      </w:r>
      <w:r w:rsidRPr="00433C94">
        <w:rPr>
          <w:noProof/>
          <w:szCs w:val="24"/>
        </w:rPr>
        <w:t xml:space="preserve"> </w:t>
      </w:r>
      <w:r w:rsidR="00EB5BD3">
        <w:rPr>
          <w:i/>
          <w:noProof/>
        </w:rPr>
        <w:t>Pop_Den</w:t>
      </w:r>
      <w:r w:rsidRPr="00433C94">
        <w:rPr>
          <w:szCs w:val="24"/>
        </w:rPr>
        <w:t xml:space="preserve"> </w:t>
      </w:r>
      <w:r w:rsidR="002E071C">
        <w:rPr>
          <w:szCs w:val="24"/>
        </w:rPr>
        <w:t>for</w:t>
      </w:r>
      <w:r w:rsidRPr="00433C94">
        <w:rPr>
          <w:szCs w:val="24"/>
        </w:rPr>
        <w:t xml:space="preserve"> 2015 and 2019 MGWR models</w:t>
      </w:r>
      <w:r w:rsidR="00C60DFC">
        <w:rPr>
          <w:szCs w:val="24"/>
        </w:rPr>
        <w:t xml:space="preserve">. </w:t>
      </w:r>
      <w:r w:rsidR="002E071C">
        <w:t>E</w:t>
      </w:r>
      <w:r w:rsidR="00C60DFC">
        <w:t>stimates are shown as significantly different from zero, at the 5% level, by highlighting the border of the corresponding areal units.</w:t>
      </w:r>
    </w:p>
    <w:p w14:paraId="708C14CD" w14:textId="77777777" w:rsidR="008803B2" w:rsidRDefault="008803B2" w:rsidP="00B846D3">
      <w:pPr>
        <w:rPr>
          <w:szCs w:val="24"/>
        </w:rPr>
      </w:pPr>
    </w:p>
    <w:p w14:paraId="3ADA32C1" w14:textId="55F6ABD8" w:rsidR="00F07B99" w:rsidRDefault="00177CA4" w:rsidP="00416BAD">
      <w:pPr>
        <w:spacing w:after="320" w:line="480" w:lineRule="auto"/>
        <w:rPr>
          <w:szCs w:val="24"/>
        </w:rPr>
      </w:pPr>
      <w:r>
        <w:rPr>
          <w:rFonts w:hint="eastAsia"/>
        </w:rPr>
        <w:t>E</w:t>
      </w:r>
      <w:r>
        <w:t>stimates of</w:t>
      </w:r>
      <w:r w:rsidR="005922EE">
        <w:t xml:space="preserve"> the intercept term</w:t>
      </w:r>
      <w:r>
        <w:rPr>
          <w:noProof/>
          <w:szCs w:val="24"/>
        </w:rPr>
        <w:t xml:space="preserve"> </w:t>
      </w:r>
      <w:r w:rsidR="000573AA">
        <w:rPr>
          <w:noProof/>
          <w:szCs w:val="24"/>
        </w:rPr>
        <w:t>from MGWR, re</w:t>
      </w:r>
      <w:r>
        <w:rPr>
          <w:noProof/>
          <w:szCs w:val="24"/>
        </w:rPr>
        <w:t>present the impact of location itself on hous</w:t>
      </w:r>
      <w:r w:rsidR="000573AA">
        <w:rPr>
          <w:noProof/>
          <w:szCs w:val="24"/>
        </w:rPr>
        <w:t>e</w:t>
      </w:r>
      <w:r>
        <w:rPr>
          <w:noProof/>
          <w:szCs w:val="24"/>
        </w:rPr>
        <w:t xml:space="preserve"> price</w:t>
      </w:r>
      <w:r w:rsidR="000573AA">
        <w:rPr>
          <w:noProof/>
          <w:szCs w:val="24"/>
        </w:rPr>
        <w:t xml:space="preserve">, where the intercept maps of Figure 10 are highly similar </w:t>
      </w:r>
      <w:r>
        <w:rPr>
          <w:noProof/>
          <w:szCs w:val="24"/>
        </w:rPr>
        <w:t xml:space="preserve">to the </w:t>
      </w:r>
      <w:r w:rsidR="00F93358">
        <w:rPr>
          <w:noProof/>
          <w:szCs w:val="24"/>
        </w:rPr>
        <w:t xml:space="preserve">average </w:t>
      </w:r>
      <w:r w:rsidRPr="00F75CB8">
        <w:t>house prices</w:t>
      </w:r>
      <w:r>
        <w:t xml:space="preserve"> </w:t>
      </w:r>
      <w:r w:rsidR="000573AA">
        <w:t>maps</w:t>
      </w:r>
      <w:r>
        <w:t xml:space="preserve"> </w:t>
      </w:r>
      <w:r w:rsidR="000573AA">
        <w:t>of</w:t>
      </w:r>
      <w:r>
        <w:t xml:space="preserve"> </w:t>
      </w:r>
      <w:r w:rsidRPr="00CD3826">
        <w:rPr>
          <w:szCs w:val="24"/>
        </w:rPr>
        <w:t>Figure 2.</w:t>
      </w:r>
      <w:r w:rsidR="00F07B99">
        <w:rPr>
          <w:szCs w:val="24"/>
        </w:rPr>
        <w:t xml:space="preserve"> This similarity </w:t>
      </w:r>
      <w:r w:rsidR="005922EE">
        <w:rPr>
          <w:szCs w:val="24"/>
        </w:rPr>
        <w:t xml:space="preserve">was </w:t>
      </w:r>
      <w:r w:rsidR="00F07B99">
        <w:rPr>
          <w:szCs w:val="24"/>
        </w:rPr>
        <w:t>confirmed by strong positive correlation coefficients</w:t>
      </w:r>
      <w:r w:rsidR="00BD7B02">
        <w:rPr>
          <w:szCs w:val="24"/>
        </w:rPr>
        <w:t xml:space="preserve"> (</w:t>
      </w:r>
      <w:r w:rsidR="00BD7B02" w:rsidRPr="00B846D3">
        <w:rPr>
          <w:i/>
          <w:iCs/>
          <w:szCs w:val="24"/>
        </w:rPr>
        <w:t>r</w:t>
      </w:r>
      <w:r w:rsidR="00BD7B02">
        <w:rPr>
          <w:szCs w:val="24"/>
        </w:rPr>
        <w:t>)</w:t>
      </w:r>
      <w:r w:rsidR="00F07B99">
        <w:rPr>
          <w:szCs w:val="24"/>
        </w:rPr>
        <w:t xml:space="preserve"> between the </w:t>
      </w:r>
      <w:r w:rsidR="00F07B99" w:rsidRPr="00CD3826">
        <w:rPr>
          <w:i/>
          <w:szCs w:val="24"/>
        </w:rPr>
        <w:t>Intercept</w:t>
      </w:r>
      <w:r w:rsidR="00F07B99" w:rsidRPr="00CD3826">
        <w:rPr>
          <w:szCs w:val="24"/>
        </w:rPr>
        <w:t xml:space="preserve"> </w:t>
      </w:r>
      <w:r w:rsidR="005922EE">
        <w:rPr>
          <w:szCs w:val="24"/>
        </w:rPr>
        <w:t xml:space="preserve">estimates </w:t>
      </w:r>
      <w:r w:rsidR="00F07B99" w:rsidRPr="00CD3826">
        <w:rPr>
          <w:szCs w:val="24"/>
        </w:rPr>
        <w:t>and</w:t>
      </w:r>
      <w:r w:rsidR="005922EE">
        <w:rPr>
          <w:szCs w:val="24"/>
        </w:rPr>
        <w:t xml:space="preserve"> house price (</w:t>
      </w:r>
      <w:proofErr w:type="spellStart"/>
      <w:r w:rsidR="00F07B99" w:rsidRPr="00CD3826">
        <w:rPr>
          <w:rFonts w:cs="Times New Roman" w:hint="eastAsia"/>
          <w:i/>
          <w:szCs w:val="24"/>
        </w:rPr>
        <w:t>Avg_HP</w:t>
      </w:r>
      <w:proofErr w:type="spellEnd"/>
      <w:r w:rsidR="005922EE" w:rsidRPr="00B846D3">
        <w:rPr>
          <w:rFonts w:cs="Times New Roman"/>
          <w:iCs/>
          <w:szCs w:val="24"/>
        </w:rPr>
        <w:t>)</w:t>
      </w:r>
      <w:r w:rsidR="00F07B99" w:rsidRPr="006B4E25">
        <w:rPr>
          <w:rFonts w:cs="Times New Roman"/>
          <w:iCs/>
          <w:szCs w:val="24"/>
        </w:rPr>
        <w:t xml:space="preserve"> </w:t>
      </w:r>
      <w:r w:rsidR="00F07B99" w:rsidRPr="00CD3826">
        <w:rPr>
          <w:szCs w:val="24"/>
        </w:rPr>
        <w:t xml:space="preserve">of </w:t>
      </w:r>
      <w:r w:rsidR="00BD7B02" w:rsidRPr="008803B2">
        <w:rPr>
          <w:i/>
          <w:iCs/>
          <w:szCs w:val="24"/>
        </w:rPr>
        <w:t>r</w:t>
      </w:r>
      <w:r w:rsidR="00BD7B02" w:rsidRPr="008803B2">
        <w:rPr>
          <w:szCs w:val="24"/>
        </w:rPr>
        <w:t xml:space="preserve"> = </w:t>
      </w:r>
      <w:r w:rsidR="008803B2" w:rsidRPr="008803B2">
        <w:rPr>
          <w:szCs w:val="24"/>
        </w:rPr>
        <w:t xml:space="preserve">0.954 </w:t>
      </w:r>
      <w:r w:rsidR="00F07B99" w:rsidRPr="008803B2">
        <w:rPr>
          <w:szCs w:val="24"/>
        </w:rPr>
        <w:t xml:space="preserve">and </w:t>
      </w:r>
      <w:r w:rsidR="00BD7B02" w:rsidRPr="008803B2">
        <w:rPr>
          <w:i/>
          <w:iCs/>
          <w:szCs w:val="24"/>
        </w:rPr>
        <w:t>r</w:t>
      </w:r>
      <w:r w:rsidR="00BD7B02" w:rsidRPr="008803B2">
        <w:rPr>
          <w:szCs w:val="24"/>
        </w:rPr>
        <w:t xml:space="preserve"> = </w:t>
      </w:r>
      <w:r w:rsidR="008803B2" w:rsidRPr="008803B2">
        <w:rPr>
          <w:szCs w:val="24"/>
        </w:rPr>
        <w:t>0.842</w:t>
      </w:r>
      <w:r w:rsidR="005922EE" w:rsidRPr="008803B2">
        <w:rPr>
          <w:szCs w:val="24"/>
        </w:rPr>
        <w:t>,</w:t>
      </w:r>
      <w:r w:rsidR="00F07B99">
        <w:rPr>
          <w:szCs w:val="24"/>
        </w:rPr>
        <w:t xml:space="preserve"> in</w:t>
      </w:r>
      <w:r w:rsidR="00F07B99" w:rsidRPr="00CD3826">
        <w:rPr>
          <w:szCs w:val="24"/>
        </w:rPr>
        <w:t xml:space="preserve"> 2015 and 2019</w:t>
      </w:r>
      <w:r w:rsidR="00F07B99">
        <w:rPr>
          <w:szCs w:val="24"/>
        </w:rPr>
        <w:t>, respectively. Thus</w:t>
      </w:r>
      <w:r w:rsidR="005922EE">
        <w:rPr>
          <w:szCs w:val="24"/>
        </w:rPr>
        <w:t>,</w:t>
      </w:r>
      <w:r w:rsidR="00F07B99">
        <w:rPr>
          <w:szCs w:val="24"/>
        </w:rPr>
        <w:t xml:space="preserve"> </w:t>
      </w:r>
      <w:r w:rsidR="00F93358">
        <w:rPr>
          <w:szCs w:val="24"/>
        </w:rPr>
        <w:t xml:space="preserve">given the stronger correlation, </w:t>
      </w:r>
      <w:r w:rsidR="00F07B99">
        <w:rPr>
          <w:szCs w:val="24"/>
        </w:rPr>
        <w:t xml:space="preserve">location </w:t>
      </w:r>
      <w:r w:rsidR="005922EE">
        <w:rPr>
          <w:szCs w:val="24"/>
        </w:rPr>
        <w:t>could be</w:t>
      </w:r>
      <w:r w:rsidR="00F07B99">
        <w:rPr>
          <w:szCs w:val="24"/>
        </w:rPr>
        <w:t xml:space="preserve"> considered more important to house price variation in 2015, than </w:t>
      </w:r>
      <w:r w:rsidR="005922EE">
        <w:rPr>
          <w:szCs w:val="24"/>
        </w:rPr>
        <w:t xml:space="preserve">that found </w:t>
      </w:r>
      <w:r w:rsidR="00F07B99">
        <w:rPr>
          <w:szCs w:val="24"/>
        </w:rPr>
        <w:t>in 2019.</w:t>
      </w:r>
    </w:p>
    <w:p w14:paraId="778236FA" w14:textId="57A2BA97" w:rsidR="00FF11BB" w:rsidRPr="00707218" w:rsidRDefault="00FF11BB" w:rsidP="00416BAD">
      <w:pPr>
        <w:spacing w:after="320" w:line="480" w:lineRule="auto"/>
        <w:rPr>
          <w:noProof/>
          <w:szCs w:val="24"/>
        </w:rPr>
      </w:pPr>
    </w:p>
    <w:p w14:paraId="2D0A0C80" w14:textId="77777777" w:rsidR="00EE6AFB" w:rsidRDefault="00CC3BEA" w:rsidP="00A32AEF">
      <w:pPr>
        <w:spacing w:before="163"/>
      </w:pPr>
      <w:r>
        <w:rPr>
          <w:noProof/>
        </w:rPr>
        <w:lastRenderedPageBreak/>
        <w:drawing>
          <wp:inline distT="0" distB="0" distL="0" distR="0" wp14:anchorId="203AD91C" wp14:editId="0CA7CD88">
            <wp:extent cx="2859251" cy="2268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199" t="13613" r="11479" b="14128"/>
                    <a:stretch/>
                  </pic:blipFill>
                  <pic:spPr bwMode="auto">
                    <a:xfrm>
                      <a:off x="0" y="0"/>
                      <a:ext cx="2859251" cy="226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84A364" wp14:editId="277CE3A9">
            <wp:extent cx="2872646" cy="2268000"/>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254" t="13760" r="11314" b="14201"/>
                    <a:stretch/>
                  </pic:blipFill>
                  <pic:spPr bwMode="auto">
                    <a:xfrm>
                      <a:off x="0" y="0"/>
                      <a:ext cx="2872646"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58E66F5" w14:textId="1A74B5BC" w:rsidR="00EB5BD3" w:rsidRDefault="00EB5BD3" w:rsidP="00C303FE">
      <w:pPr>
        <w:spacing w:line="480" w:lineRule="auto"/>
        <w:ind w:firstLineChars="350" w:firstLine="840"/>
        <w:rPr>
          <w:noProof/>
        </w:rPr>
      </w:pPr>
      <w:r>
        <w:rPr>
          <w:noProof/>
        </w:rPr>
        <w:t xml:space="preserve">(a) </w:t>
      </w:r>
      <w:r w:rsidR="00087871" w:rsidRPr="00B846D3">
        <w:rPr>
          <w:iCs/>
          <w:noProof/>
        </w:rPr>
        <w:t>Intercept</w:t>
      </w:r>
      <w:r>
        <w:rPr>
          <w:i/>
          <w:noProof/>
        </w:rPr>
        <w:t xml:space="preserve"> </w:t>
      </w:r>
      <w:r w:rsidR="002E071C">
        <w:rPr>
          <w:noProof/>
        </w:rPr>
        <w:t xml:space="preserve">for </w:t>
      </w:r>
      <w:r>
        <w:rPr>
          <w:noProof/>
        </w:rPr>
        <w:t xml:space="preserve">2015  </w:t>
      </w:r>
      <w:r w:rsidR="00C303FE">
        <w:rPr>
          <w:noProof/>
        </w:rPr>
        <w:t xml:space="preserve">              </w:t>
      </w:r>
      <w:r>
        <w:rPr>
          <w:noProof/>
        </w:rPr>
        <w:t xml:space="preserve">(b) </w:t>
      </w:r>
      <w:r w:rsidR="007159CB" w:rsidRPr="00B846D3">
        <w:rPr>
          <w:noProof/>
        </w:rPr>
        <w:t xml:space="preserve">Intercept </w:t>
      </w:r>
      <w:r w:rsidR="002E071C" w:rsidRPr="002E071C">
        <w:rPr>
          <w:noProof/>
        </w:rPr>
        <w:t xml:space="preserve">for </w:t>
      </w:r>
      <w:r w:rsidR="007159CB" w:rsidRPr="002E071C">
        <w:rPr>
          <w:noProof/>
        </w:rPr>
        <w:t>2019</w:t>
      </w:r>
    </w:p>
    <w:p w14:paraId="7310CAC0" w14:textId="659B55B0" w:rsidR="00EB5BD3" w:rsidRPr="00433C94" w:rsidRDefault="00EB5BD3" w:rsidP="00B846D3">
      <w:pPr>
        <w:rPr>
          <w:noProof/>
          <w:szCs w:val="24"/>
        </w:rPr>
      </w:pPr>
      <w:r w:rsidRPr="00433C94">
        <w:rPr>
          <w:rFonts w:hint="eastAsia"/>
          <w:b/>
          <w:szCs w:val="24"/>
        </w:rPr>
        <w:t>F</w:t>
      </w:r>
      <w:r w:rsidRPr="00433C94">
        <w:rPr>
          <w:b/>
          <w:szCs w:val="24"/>
        </w:rPr>
        <w:t xml:space="preserve">igure </w:t>
      </w:r>
      <w:r w:rsidR="00087871">
        <w:rPr>
          <w:b/>
          <w:szCs w:val="24"/>
        </w:rPr>
        <w:t>10</w:t>
      </w:r>
      <w:r w:rsidRPr="00433C94">
        <w:rPr>
          <w:szCs w:val="24"/>
        </w:rPr>
        <w:t xml:space="preserve">. </w:t>
      </w:r>
      <w:r w:rsidR="002E071C">
        <w:rPr>
          <w:noProof/>
          <w:szCs w:val="24"/>
        </w:rPr>
        <w:t>E</w:t>
      </w:r>
      <w:r w:rsidRPr="00433C94">
        <w:rPr>
          <w:noProof/>
          <w:szCs w:val="24"/>
        </w:rPr>
        <w:t>stimat</w:t>
      </w:r>
      <w:r w:rsidR="002E071C">
        <w:rPr>
          <w:noProof/>
          <w:szCs w:val="24"/>
        </w:rPr>
        <w:t>e</w:t>
      </w:r>
      <w:r w:rsidRPr="00433C94">
        <w:rPr>
          <w:noProof/>
          <w:szCs w:val="24"/>
        </w:rPr>
        <w:t xml:space="preserve">s of </w:t>
      </w:r>
      <w:r w:rsidR="007159CB">
        <w:rPr>
          <w:i/>
          <w:noProof/>
          <w:szCs w:val="24"/>
        </w:rPr>
        <w:t>Intercept</w:t>
      </w:r>
      <w:r w:rsidRPr="00433C94">
        <w:rPr>
          <w:szCs w:val="24"/>
        </w:rPr>
        <w:t xml:space="preserve"> </w:t>
      </w:r>
      <w:r w:rsidR="002E071C">
        <w:rPr>
          <w:szCs w:val="24"/>
        </w:rPr>
        <w:t>for</w:t>
      </w:r>
      <w:r w:rsidRPr="00433C94">
        <w:rPr>
          <w:szCs w:val="24"/>
        </w:rPr>
        <w:t xml:space="preserve"> 2015 and 2019 MGWR models</w:t>
      </w:r>
      <w:r w:rsidR="00C60DFC">
        <w:rPr>
          <w:szCs w:val="24"/>
        </w:rPr>
        <w:t xml:space="preserve">. </w:t>
      </w:r>
      <w:r w:rsidR="002E071C">
        <w:t>E</w:t>
      </w:r>
      <w:r w:rsidR="00C60DFC">
        <w:t>stimates are shown as significantly different from zero, at the 5% level, by highlighting the border of the corresponding areal units.</w:t>
      </w:r>
    </w:p>
    <w:p w14:paraId="3B40AE49" w14:textId="1971C0A5" w:rsidR="00C24C79" w:rsidRPr="00CD3826" w:rsidRDefault="00C24C79" w:rsidP="00B846D3">
      <w:pPr>
        <w:spacing w:before="163"/>
        <w:rPr>
          <w:szCs w:val="24"/>
        </w:rPr>
      </w:pPr>
    </w:p>
    <w:p w14:paraId="04AEB521" w14:textId="77777777" w:rsidR="00FB29D7" w:rsidRDefault="00FB29D7">
      <w:pPr>
        <w:pStyle w:val="Heading1"/>
        <w:spacing w:before="163"/>
      </w:pPr>
      <w:r>
        <w:t xml:space="preserve">4 </w:t>
      </w:r>
      <w:r>
        <w:rPr>
          <w:rFonts w:hint="eastAsia"/>
        </w:rPr>
        <w:t>D</w:t>
      </w:r>
      <w:r>
        <w:t>iscussion</w:t>
      </w:r>
    </w:p>
    <w:p w14:paraId="4653E20F" w14:textId="62DB2BB8" w:rsidR="005123B1" w:rsidRDefault="005123B1" w:rsidP="00BF7274">
      <w:pPr>
        <w:spacing w:after="320" w:line="480" w:lineRule="auto"/>
      </w:pPr>
      <w:r>
        <w:t>T</w:t>
      </w:r>
      <w:r w:rsidR="00141BF0">
        <w:t xml:space="preserve">he housing market </w:t>
      </w:r>
      <w:r>
        <w:t xml:space="preserve">in China is </w:t>
      </w:r>
      <w:r w:rsidR="00623584">
        <w:t xml:space="preserve">typically </w:t>
      </w:r>
      <w:r>
        <w:t>driven by</w:t>
      </w:r>
      <w:r w:rsidR="00623584">
        <w:t xml:space="preserve"> </w:t>
      </w:r>
      <w:r w:rsidR="00623584" w:rsidRPr="00623584">
        <w:t>habitation</w:t>
      </w:r>
      <w:r w:rsidR="00623584">
        <w:t xml:space="preserve"> and </w:t>
      </w:r>
      <w:r w:rsidR="00623584" w:rsidRPr="00623584">
        <w:t>asset portfolio</w:t>
      </w:r>
      <w:r w:rsidR="00623584">
        <w:t xml:space="preserve"> </w:t>
      </w:r>
      <w:r w:rsidR="00623584">
        <w:fldChar w:fldCharType="begin"/>
      </w:r>
      <w:r w:rsidR="008F6622">
        <w:instrText xml:space="preserve"> ADDIN EN.CITE &lt;EndNote&gt;&lt;Cite&gt;&lt;Author&gt;Liu&lt;/Author&gt;&lt;Year&gt;2020&lt;/Year&gt;&lt;RecNum&gt;1662&lt;/RecNum&gt;&lt;DisplayText&gt;(Liu and Xiong 2020)&lt;/DisplayText&gt;&lt;record&gt;&lt;rec-number&gt;1662&lt;/rec-number&gt;&lt;foreign-keys&gt;&lt;key app="EN" db-id="9vw0szx5rpasw2ee29q5wdrw0a0t5wdwfzpr" timestamp="1642597202"&gt;1662&lt;/key&gt;&lt;/foreign-keys&gt;&lt;ref-type name="Book Section"&gt;5&lt;/ref-type&gt;&lt;contributors&gt;&lt;authors&gt;&lt;author&gt;Chang Liu&lt;/author&gt;&lt;author&gt; Wei Xiong&lt;/author&gt;&lt;/authors&gt;&lt;secondary-authors&gt;&lt;author&gt;Marlene Amstad&lt;/author&gt;&lt;author&gt;Guofeng Sun&lt;/author&gt;&lt;author&gt;Wei Xiong&lt;/author&gt;&lt;/secondary-authors&gt;&lt;/contributors&gt;&lt;titles&gt;&lt;title&gt;CHINA&amp;apos;S REAL ESTATE MARKET&lt;/title&gt;&lt;secondary-title&gt;The Handbook of China&amp;apos;s Financial System&lt;/secondary-title&gt;&lt;/titles&gt;&lt;dates&gt;&lt;year&gt;2020&lt;/year&gt;&lt;/dates&gt;&lt;pub-location&gt;Princeton, New Jersey&lt;/pub-location&gt;&lt;publisher&gt;Princeton University Press&lt;/publisher&gt;&lt;urls&gt;&lt;/urls&gt;&lt;/record&gt;&lt;/Cite&gt;&lt;/EndNote&gt;</w:instrText>
      </w:r>
      <w:r w:rsidR="00623584">
        <w:fldChar w:fldCharType="separate"/>
      </w:r>
      <w:r w:rsidR="008F6622">
        <w:rPr>
          <w:noProof/>
        </w:rPr>
        <w:t>(Liu and Xiong 2020)</w:t>
      </w:r>
      <w:r w:rsidR="00623584">
        <w:fldChar w:fldCharType="end"/>
      </w:r>
      <w:r>
        <w:t xml:space="preserve">, where </w:t>
      </w:r>
      <w:r w:rsidR="007F0010">
        <w:t xml:space="preserve">the </w:t>
      </w:r>
      <w:r w:rsidR="00E222D9" w:rsidRPr="00E222D9">
        <w:t>structural attributes</w:t>
      </w:r>
      <w:r w:rsidR="007F0010">
        <w:t xml:space="preserve"> of the house itself (e.g.</w:t>
      </w:r>
      <w:r w:rsidR="00206A32">
        <w:t>,</w:t>
      </w:r>
      <w:r w:rsidR="007F0010">
        <w:t xml:space="preserve"> </w:t>
      </w:r>
      <w:r w:rsidR="00E222D9" w:rsidRPr="00E222D9">
        <w:t xml:space="preserve">floor area, the number of rooms, </w:t>
      </w:r>
      <w:r w:rsidR="00E222D9">
        <w:t>built date</w:t>
      </w:r>
      <w:r w:rsidR="00E222D9" w:rsidRPr="00E222D9">
        <w:t>, house type</w:t>
      </w:r>
      <w:r w:rsidR="000B39C5">
        <w:t>; e.g., Lu et al. 2014a</w:t>
      </w:r>
      <w:r w:rsidR="007F0010">
        <w:t>)</w:t>
      </w:r>
      <w:r>
        <w:t xml:space="preserve"> </w:t>
      </w:r>
      <w:r w:rsidR="008C3DDF">
        <w:t xml:space="preserve">indirectly </w:t>
      </w:r>
      <w:r w:rsidR="00D714AD">
        <w:t>relate to the socio-economic attributes</w:t>
      </w:r>
      <w:r w:rsidR="00EC75F7">
        <w:t xml:space="preserve"> of </w:t>
      </w:r>
      <w:r w:rsidR="004C5AF5">
        <w:rPr>
          <w:rFonts w:cs="Times New Roman"/>
          <w:szCs w:val="24"/>
        </w:rPr>
        <w:t>the community</w:t>
      </w:r>
      <w:r w:rsidR="004C5AF5">
        <w:t xml:space="preserve"> </w:t>
      </w:r>
      <w:r>
        <w:t>(</w:t>
      </w:r>
      <w:r w:rsidR="00D714AD">
        <w:t>e.g.</w:t>
      </w:r>
      <w:r w:rsidR="00D47A26">
        <w:t>,</w:t>
      </w:r>
      <w:r w:rsidR="00D714AD">
        <w:t xml:space="preserve"> </w:t>
      </w:r>
      <w:r w:rsidR="00EC75F7">
        <w:t>p</w:t>
      </w:r>
      <w:r w:rsidR="00EC75F7" w:rsidRPr="00EC75F7">
        <w:t xml:space="preserve">ublic </w:t>
      </w:r>
      <w:r w:rsidR="00EC75F7">
        <w:t>s</w:t>
      </w:r>
      <w:r w:rsidR="00EC75F7" w:rsidRPr="00EC75F7">
        <w:t>ervice</w:t>
      </w:r>
      <w:r w:rsidR="00EC75F7">
        <w:t>s, household incomes, job opportunities</w:t>
      </w:r>
      <w:r w:rsidR="00D714AD">
        <w:t xml:space="preserve">, </w:t>
      </w:r>
      <w:r w:rsidR="00EC75F7" w:rsidRPr="00EC75F7">
        <w:t>occupations of the inhabitants</w:t>
      </w:r>
      <w:r>
        <w:t>)</w:t>
      </w:r>
      <w:r w:rsidR="00620F20">
        <w:t>,</w:t>
      </w:r>
      <w:r w:rsidR="00252E45">
        <w:t xml:space="preserve"> which for this study</w:t>
      </w:r>
      <w:r w:rsidR="00EC75F7">
        <w:t xml:space="preserve"> </w:t>
      </w:r>
      <w:r>
        <w:t xml:space="preserve">were </w:t>
      </w:r>
      <w:r w:rsidR="00252E45">
        <w:t>represented</w:t>
      </w:r>
      <w:r w:rsidR="00385E17">
        <w:t>, at the community-level,</w:t>
      </w:r>
      <w:r w:rsidR="00252E45">
        <w:t xml:space="preserve"> by</w:t>
      </w:r>
      <w:r w:rsidR="00620F20">
        <w:t xml:space="preserve"> the following five variables</w:t>
      </w:r>
      <w:r w:rsidR="008C3DDF">
        <w:t xml:space="preserve">: </w:t>
      </w:r>
      <w:proofErr w:type="spellStart"/>
      <w:r w:rsidRPr="00AB4365">
        <w:rPr>
          <w:rFonts w:cs="Times New Roman"/>
          <w:i/>
          <w:szCs w:val="24"/>
        </w:rPr>
        <w:t>Pop_Den</w:t>
      </w:r>
      <w:proofErr w:type="spellEnd"/>
      <w:r w:rsidRPr="00AB4365">
        <w:rPr>
          <w:rFonts w:cs="Times New Roman"/>
          <w:i/>
          <w:szCs w:val="24"/>
        </w:rPr>
        <w:t xml:space="preserve">, </w:t>
      </w:r>
      <w:proofErr w:type="spellStart"/>
      <w:r w:rsidRPr="00AB4365">
        <w:rPr>
          <w:rFonts w:cs="Times New Roman"/>
          <w:i/>
          <w:szCs w:val="24"/>
        </w:rPr>
        <w:t>Green_Rate</w:t>
      </w:r>
      <w:proofErr w:type="spellEnd"/>
      <w:r w:rsidRPr="00AB4365">
        <w:rPr>
          <w:rFonts w:cs="Times New Roman"/>
          <w:i/>
          <w:szCs w:val="24"/>
        </w:rPr>
        <w:t xml:space="preserve">, </w:t>
      </w:r>
      <w:proofErr w:type="spellStart"/>
      <w:r w:rsidRPr="00AB4365">
        <w:rPr>
          <w:rFonts w:cs="Times New Roman"/>
          <w:i/>
          <w:szCs w:val="24"/>
        </w:rPr>
        <w:t>GDP_per_Land</w:t>
      </w:r>
      <w:proofErr w:type="spellEnd"/>
      <w:r w:rsidRPr="00AB4365">
        <w:rPr>
          <w:rFonts w:cs="Times New Roman"/>
          <w:i/>
          <w:szCs w:val="24"/>
        </w:rPr>
        <w:t xml:space="preserve">, </w:t>
      </w:r>
      <w:proofErr w:type="spellStart"/>
      <w:r w:rsidRPr="00AB4365">
        <w:rPr>
          <w:rFonts w:cs="Times New Roman"/>
          <w:i/>
          <w:szCs w:val="24"/>
        </w:rPr>
        <w:t>Rev_per_Land</w:t>
      </w:r>
      <w:proofErr w:type="spellEnd"/>
      <w:r w:rsidRPr="00AB4365">
        <w:rPr>
          <w:rFonts w:cs="Times New Roman"/>
          <w:i/>
          <w:szCs w:val="24"/>
        </w:rPr>
        <w:t xml:space="preserve">, </w:t>
      </w:r>
      <w:proofErr w:type="spellStart"/>
      <w:r w:rsidRPr="00AB4365">
        <w:rPr>
          <w:rFonts w:cs="Times New Roman"/>
          <w:i/>
          <w:szCs w:val="24"/>
        </w:rPr>
        <w:t>Den_POI</w:t>
      </w:r>
      <w:proofErr w:type="spellEnd"/>
      <w:r>
        <w:rPr>
          <w:rFonts w:cs="Times New Roman"/>
          <w:szCs w:val="24"/>
        </w:rPr>
        <w:t>.</w:t>
      </w:r>
    </w:p>
    <w:p w14:paraId="52860B03" w14:textId="7D01B2A5" w:rsidR="00567626" w:rsidRDefault="00206A32" w:rsidP="00BF7274">
      <w:pPr>
        <w:spacing w:after="320" w:line="480" w:lineRule="auto"/>
      </w:pPr>
      <w:r>
        <w:t xml:space="preserve">For the five-year study period, and to this present day, </w:t>
      </w:r>
      <w:r w:rsidR="004C2D1B">
        <w:rPr>
          <w:rFonts w:hint="eastAsia"/>
        </w:rPr>
        <w:t>C</w:t>
      </w:r>
      <w:r w:rsidR="004C2D1B">
        <w:t xml:space="preserve">hina </w:t>
      </w:r>
      <w:r>
        <w:t xml:space="preserve">has undertook </w:t>
      </w:r>
      <w:r w:rsidR="004C2D1B">
        <w:t>rapid urbanization</w:t>
      </w:r>
      <w:r w:rsidR="009C2158">
        <w:t>, urban expansion and renewal</w:t>
      </w:r>
      <w:r>
        <w:t>, whose effects are evident at a daily resolution</w:t>
      </w:r>
      <w:r w:rsidR="00C136A3">
        <w:t xml:space="preserve">, particularly in </w:t>
      </w:r>
      <w:r w:rsidR="005E09AC" w:rsidRPr="007B74BC">
        <w:t>‘</w:t>
      </w:r>
      <w:r w:rsidR="00C136A3" w:rsidRPr="007B74BC">
        <w:t>Tier 1</w:t>
      </w:r>
      <w:r w:rsidR="005E09AC" w:rsidRPr="007B74BC">
        <w:t>’</w:t>
      </w:r>
      <w:r w:rsidR="00C136A3" w:rsidRPr="007B74BC">
        <w:t xml:space="preserve"> and </w:t>
      </w:r>
      <w:r w:rsidR="005E09AC" w:rsidRPr="007B74BC">
        <w:t>‘</w:t>
      </w:r>
      <w:r w:rsidRPr="007B74BC">
        <w:t xml:space="preserve">Tier </w:t>
      </w:r>
      <w:r w:rsidR="00C136A3" w:rsidRPr="007B74BC">
        <w:t>2</w:t>
      </w:r>
      <w:r w:rsidR="005E09AC" w:rsidRPr="007B74BC">
        <w:t>’</w:t>
      </w:r>
      <w:r w:rsidR="00C136A3" w:rsidRPr="007B74BC">
        <w:t xml:space="preserve"> cities</w:t>
      </w:r>
      <w:r w:rsidR="008803B2" w:rsidRPr="007B74BC">
        <w:t xml:space="preserve"> </w:t>
      </w:r>
      <w:r w:rsidR="007B74BC" w:rsidRPr="007B74BC">
        <w:fldChar w:fldCharType="begin"/>
      </w:r>
      <w:r w:rsidR="008F6622">
        <w:instrText xml:space="preserve"> ADDIN EN.CITE &lt;EndNote&gt;&lt;Cite&gt;&lt;Author&gt;Xu&lt;/Author&gt;&lt;Year&gt;2019&lt;/Year&gt;&lt;RecNum&gt;1446&lt;/RecNum&gt;&lt;DisplayText&gt;(Xu&lt;style face="italic"&gt; et al.&lt;/style&gt; 2019)&lt;/DisplayText&gt;&lt;record&gt;&lt;rec-number&gt;1446&lt;/rec-number&gt;&lt;foreign-keys&gt;&lt;key app="EN" db-id="9vw0szx5rpasw2ee29q5wdrw0a0t5wdwfzpr" timestamp="1620467018"&gt;1446&lt;/key&gt;&lt;/foreign-keys&gt;&lt;ref-type name="Journal Article"&gt;17&lt;/ref-type&gt;&lt;contributors&gt;&lt;authors&gt;&lt;author&gt;Xu, Gang&lt;/author&gt;&lt;author&gt;Jiao, Limin&lt;/author&gt;&lt;author&gt;Yuan, Man&lt;/author&gt;&lt;author&gt;Dong, Ting&lt;/author&gt;&lt;author&gt;Zhang, Boen&lt;/author&gt;&lt;author&gt;Du, Chunmeng&lt;/author&gt;&lt;/authors&gt;&lt;/contributors&gt;&lt;titles&gt;&lt;title&gt;How does urban population density decline over time? An exponential model for Chinese cities with international comparisons&lt;/title&gt;&lt;secondary-title&gt;Landscape and Urban Planning&lt;/secondary-title&gt;&lt;/titles&gt;&lt;periodical&gt;&lt;full-title&gt;Landscape and Urban Planning&lt;/full-title&gt;&lt;/periodical&gt;&lt;pages&gt;59-67&lt;/pages&gt;&lt;volume&gt;183&lt;/volume&gt;&lt;keywords&gt;&lt;keyword&gt;Urbanization&lt;/keyword&gt;&lt;keyword&gt;Urban population density&lt;/keyword&gt;&lt;keyword&gt;Urban expansion&lt;/keyword&gt;&lt;keyword&gt;Population growth&lt;/keyword&gt;&lt;keyword&gt;China&lt;/keyword&gt;&lt;/keywords&gt;&lt;dates&gt;&lt;year&gt;2019&lt;/year&gt;&lt;pub-dates&gt;&lt;date&gt;2019/03/01/&lt;/date&gt;&lt;/pub-dates&gt;&lt;/dates&gt;&lt;isbn&gt;0169-2046&lt;/isbn&gt;&lt;urls&gt;&lt;related-urls&gt;&lt;url&gt;https://www.sciencedirect.com/science/article/pii/S0169204618313379&lt;/url&gt;&lt;/related-urls&gt;&lt;/urls&gt;&lt;electronic-resource-num&gt;https://doi.org/10.1016/j.landurbplan.2018.11.005&lt;/electronic-resource-num&gt;&lt;/record&gt;&lt;/Cite&gt;&lt;/EndNote&gt;</w:instrText>
      </w:r>
      <w:r w:rsidR="007B74BC" w:rsidRPr="007B74BC">
        <w:fldChar w:fldCharType="separate"/>
      </w:r>
      <w:r w:rsidR="008F6622">
        <w:rPr>
          <w:noProof/>
        </w:rPr>
        <w:t>(Xu</w:t>
      </w:r>
      <w:r w:rsidR="008F6622" w:rsidRPr="008F6622">
        <w:rPr>
          <w:i/>
          <w:noProof/>
        </w:rPr>
        <w:t xml:space="preserve"> et al.</w:t>
      </w:r>
      <w:r w:rsidR="008F6622">
        <w:rPr>
          <w:noProof/>
        </w:rPr>
        <w:t xml:space="preserve"> 2019)</w:t>
      </w:r>
      <w:r w:rsidR="007B74BC" w:rsidRPr="007B74BC">
        <w:fldChar w:fldCharType="end"/>
      </w:r>
      <w:r w:rsidR="009C2158" w:rsidRPr="007B74BC">
        <w:t>.</w:t>
      </w:r>
      <w:r w:rsidR="009C2158">
        <w:t xml:space="preserve"> </w:t>
      </w:r>
      <w:r>
        <w:t>However, t</w:t>
      </w:r>
      <w:r w:rsidR="00CF13E8">
        <w:t>h</w:t>
      </w:r>
      <w:r w:rsidR="009B62A5">
        <w:t>ese</w:t>
      </w:r>
      <w:r w:rsidR="00CF13E8">
        <w:t xml:space="preserve"> process</w:t>
      </w:r>
      <w:r w:rsidR="009B62A5">
        <w:t xml:space="preserve">es are </w:t>
      </w:r>
      <w:r>
        <w:t xml:space="preserve">not </w:t>
      </w:r>
      <w:r w:rsidR="005E09AC">
        <w:t>fixed</w:t>
      </w:r>
      <w:r>
        <w:t xml:space="preserve"> across a given city, where </w:t>
      </w:r>
      <w:r w:rsidR="009B62A5">
        <w:t xml:space="preserve">they will vary spatially and temporally, </w:t>
      </w:r>
      <w:proofErr w:type="gramStart"/>
      <w:r w:rsidR="009B62A5">
        <w:t>as a consequence of</w:t>
      </w:r>
      <w:proofErr w:type="gramEnd"/>
      <w:r w:rsidR="009B62A5">
        <w:t xml:space="preserve"> </w:t>
      </w:r>
      <w:r>
        <w:t>socio-economic drivers</w:t>
      </w:r>
      <w:bookmarkStart w:id="35" w:name="_Hlk99614983"/>
      <w:r w:rsidR="000C4572">
        <w:t>,</w:t>
      </w:r>
      <w:r w:rsidR="009B62A5">
        <w:t xml:space="preserve"> that in turn </w:t>
      </w:r>
      <w:r w:rsidR="000C4572">
        <w:t xml:space="preserve">dynamically </w:t>
      </w:r>
      <w:r w:rsidR="009B62A5">
        <w:t>influence the house price market</w:t>
      </w:r>
      <w:r>
        <w:t xml:space="preserve">. </w:t>
      </w:r>
      <w:bookmarkEnd w:id="35"/>
      <w:r w:rsidR="0053466E">
        <w:t>For Wuha</w:t>
      </w:r>
      <w:r w:rsidR="00A26E23">
        <w:t xml:space="preserve">n, </w:t>
      </w:r>
      <w:r w:rsidR="0053466E">
        <w:t xml:space="preserve">a mega city </w:t>
      </w:r>
      <w:r w:rsidR="00A26E23">
        <w:t>with</w:t>
      </w:r>
      <w:r w:rsidR="009B62A5">
        <w:t xml:space="preserve"> </w:t>
      </w:r>
      <w:r w:rsidR="009B62A5">
        <w:lastRenderedPageBreak/>
        <w:t>a relatively</w:t>
      </w:r>
      <w:r w:rsidR="00A26E23">
        <w:t xml:space="preserve"> large urban area </w:t>
      </w:r>
      <w:r w:rsidR="009B62A5">
        <w:t xml:space="preserve">and with a population of </w:t>
      </w:r>
      <w:r w:rsidR="0053466E">
        <w:t>more than 12 million</w:t>
      </w:r>
      <w:r w:rsidR="00A26E23">
        <w:t xml:space="preserve">, </w:t>
      </w:r>
      <w:r w:rsidR="000C4572">
        <w:t>such housing market</w:t>
      </w:r>
      <w:r w:rsidR="009B62A5">
        <w:t xml:space="preserve"> </w:t>
      </w:r>
      <w:r w:rsidR="000C4572">
        <w:t xml:space="preserve">dynamics were </w:t>
      </w:r>
      <w:proofErr w:type="gramStart"/>
      <w:r w:rsidR="000C4572">
        <w:t>clearly evident</w:t>
      </w:r>
      <w:proofErr w:type="gramEnd"/>
      <w:r w:rsidR="000C4572">
        <w:t xml:space="preserve"> through this study’s GWR and MGWR </w:t>
      </w:r>
      <w:r w:rsidR="001C792B" w:rsidRPr="005F3D7C">
        <w:rPr>
          <w:highlight w:val="yellow"/>
        </w:rPr>
        <w:t>estimation</w:t>
      </w:r>
      <w:r w:rsidR="000C4572" w:rsidRPr="005F3D7C">
        <w:rPr>
          <w:highlight w:val="yellow"/>
        </w:rPr>
        <w:t>s</w:t>
      </w:r>
      <w:r w:rsidR="008B74D3">
        <w:t xml:space="preserve"> and outputs.</w:t>
      </w:r>
      <w:r w:rsidR="005F2F77">
        <w:t xml:space="preserve"> </w:t>
      </w:r>
    </w:p>
    <w:p w14:paraId="149A8D68" w14:textId="7F86AC57" w:rsidR="009B62A5" w:rsidRDefault="005F2F77" w:rsidP="00BF7274">
      <w:pPr>
        <w:spacing w:after="320" w:line="480" w:lineRule="auto"/>
        <w:rPr>
          <w:noProof/>
        </w:rPr>
      </w:pPr>
      <w:r>
        <w:t xml:space="preserve">The MGWR outputs indicated that relationships between community-level house price and expected drivers would vary at different spatial scales, and where these scales </w:t>
      </w:r>
      <w:r w:rsidR="005013F6">
        <w:t xml:space="preserve">could </w:t>
      </w:r>
      <w:r>
        <w:t>change from that found in 2015 to that found in 2019.</w:t>
      </w:r>
      <w:r w:rsidR="00567626">
        <w:t xml:space="preserve"> </w:t>
      </w:r>
      <w:bookmarkStart w:id="36" w:name="_Hlk99621918"/>
      <w:r w:rsidR="00567626">
        <w:t>House price’s relationship to green space (</w:t>
      </w:r>
      <w:proofErr w:type="spellStart"/>
      <w:r w:rsidR="00567626">
        <w:rPr>
          <w:i/>
          <w:noProof/>
        </w:rPr>
        <w:t>Green_Rate</w:t>
      </w:r>
      <w:proofErr w:type="spellEnd"/>
      <w:r w:rsidR="00567626" w:rsidRPr="00B846D3">
        <w:rPr>
          <w:iCs/>
          <w:noProof/>
        </w:rPr>
        <w:t>)</w:t>
      </w:r>
      <w:r w:rsidR="00EC5250">
        <w:rPr>
          <w:iCs/>
          <w:noProof/>
        </w:rPr>
        <w:t xml:space="preserve"> </w:t>
      </w:r>
      <w:bookmarkEnd w:id="36"/>
      <w:r w:rsidR="00EC5250">
        <w:rPr>
          <w:iCs/>
          <w:noProof/>
        </w:rPr>
        <w:t xml:space="preserve">and to </w:t>
      </w:r>
      <w:r w:rsidR="00814C12">
        <w:rPr>
          <w:iCs/>
          <w:noProof/>
        </w:rPr>
        <w:t>places</w:t>
      </w:r>
      <w:r w:rsidR="00EC5250">
        <w:rPr>
          <w:iCs/>
          <w:noProof/>
        </w:rPr>
        <w:t xml:space="preserve"> of interest (</w:t>
      </w:r>
      <w:r w:rsidR="00EC5250">
        <w:rPr>
          <w:i/>
          <w:noProof/>
        </w:rPr>
        <w:t>Den_POI</w:t>
      </w:r>
      <w:r w:rsidR="00EC5250">
        <w:rPr>
          <w:iCs/>
          <w:noProof/>
        </w:rPr>
        <w:t xml:space="preserve">) moved </w:t>
      </w:r>
      <w:r w:rsidR="00567626" w:rsidRPr="00B846D3">
        <w:rPr>
          <w:iCs/>
          <w:noProof/>
        </w:rPr>
        <w:t>from a broadly stationary, constant relationship in 2015</w:t>
      </w:r>
      <w:r w:rsidR="00EC5250">
        <w:rPr>
          <w:iCs/>
          <w:noProof/>
        </w:rPr>
        <w:t>,</w:t>
      </w:r>
      <w:r w:rsidR="00567626" w:rsidRPr="006B4E25">
        <w:rPr>
          <w:iCs/>
          <w:noProof/>
        </w:rPr>
        <w:t xml:space="preserve"> to a strongly</w:t>
      </w:r>
      <w:r w:rsidR="00567626">
        <w:rPr>
          <w:iCs/>
          <w:noProof/>
        </w:rPr>
        <w:t xml:space="preserve"> non-stationary</w:t>
      </w:r>
      <w:r w:rsidR="00EC5250">
        <w:rPr>
          <w:iCs/>
          <w:noProof/>
        </w:rPr>
        <w:t>, l</w:t>
      </w:r>
      <w:r w:rsidR="00567626">
        <w:rPr>
          <w:iCs/>
          <w:noProof/>
        </w:rPr>
        <w:t xml:space="preserve">ocally-varying </w:t>
      </w:r>
      <w:r w:rsidR="00567626" w:rsidRPr="009B4498">
        <w:rPr>
          <w:iCs/>
          <w:noProof/>
        </w:rPr>
        <w:t xml:space="preserve">relationship in </w:t>
      </w:r>
      <w:r w:rsidR="00567626" w:rsidRPr="006B4E25">
        <w:rPr>
          <w:iCs/>
          <w:noProof/>
        </w:rPr>
        <w:t>2019</w:t>
      </w:r>
      <w:r w:rsidR="00567626">
        <w:rPr>
          <w:iCs/>
          <w:noProof/>
        </w:rPr>
        <w:t>.</w:t>
      </w:r>
      <w:r w:rsidR="00567626" w:rsidRPr="00567626">
        <w:rPr>
          <w:noProof/>
        </w:rPr>
        <w:t xml:space="preserve"> </w:t>
      </w:r>
      <w:r w:rsidR="00567626">
        <w:rPr>
          <w:noProof/>
        </w:rPr>
        <w:t>The significance of these relationship</w:t>
      </w:r>
      <w:r w:rsidR="00EC5250">
        <w:rPr>
          <w:noProof/>
        </w:rPr>
        <w:t>s</w:t>
      </w:r>
      <w:r w:rsidR="00567626">
        <w:rPr>
          <w:noProof/>
        </w:rPr>
        <w:t xml:space="preserve"> also varied between years.</w:t>
      </w:r>
      <w:r w:rsidR="00EC5250">
        <w:t xml:space="preserve"> </w:t>
      </w:r>
      <w:r w:rsidR="00EC5250">
        <w:rPr>
          <w:noProof/>
        </w:rPr>
        <w:t xml:space="preserve">Differences could be attributed to the </w:t>
      </w:r>
      <w:r w:rsidR="00EC5250" w:rsidRPr="00F00258">
        <w:rPr>
          <w:noProof/>
        </w:rPr>
        <w:t>municipal government</w:t>
      </w:r>
      <w:r w:rsidR="00EC5250">
        <w:rPr>
          <w:noProof/>
        </w:rPr>
        <w:t xml:space="preserve">’s ‘green net’ project for increasing green spaces (and in turn, </w:t>
      </w:r>
      <w:r w:rsidR="00814C12">
        <w:rPr>
          <w:noProof/>
        </w:rPr>
        <w:t>places</w:t>
      </w:r>
      <w:r w:rsidR="00EC5250">
        <w:rPr>
          <w:noProof/>
        </w:rPr>
        <w:t xml:space="preserve"> of interest) for improving </w:t>
      </w:r>
      <w:r w:rsidR="00EC5250" w:rsidRPr="00277F79">
        <w:rPr>
          <w:noProof/>
        </w:rPr>
        <w:t>qualit</w:t>
      </w:r>
      <w:r w:rsidR="00EC5250">
        <w:rPr>
          <w:noProof/>
        </w:rPr>
        <w:t>y</w:t>
      </w:r>
      <w:r w:rsidR="00A773A8">
        <w:rPr>
          <w:noProof/>
        </w:rPr>
        <w:t xml:space="preserve"> of urban living</w:t>
      </w:r>
      <w:r w:rsidR="00814C12">
        <w:rPr>
          <w:noProof/>
        </w:rPr>
        <w:t xml:space="preserve">. </w:t>
      </w:r>
      <w:r w:rsidR="00A773A8">
        <w:rPr>
          <w:noProof/>
        </w:rPr>
        <w:t>O</w:t>
      </w:r>
      <w:r w:rsidR="00814C12">
        <w:rPr>
          <w:noProof/>
        </w:rPr>
        <w:t xml:space="preserve">bserve that data for places of interest are </w:t>
      </w:r>
      <w:r w:rsidR="00EC5250" w:rsidRPr="00C17C36">
        <w:rPr>
          <w:rFonts w:hint="eastAsia"/>
          <w:noProof/>
        </w:rPr>
        <w:t>volunteered geographic information</w:t>
      </w:r>
      <w:r w:rsidR="00EC5250">
        <w:rPr>
          <w:noProof/>
        </w:rPr>
        <w:t xml:space="preserve"> (VGI), </w:t>
      </w:r>
      <w:r w:rsidR="00814C12">
        <w:rPr>
          <w:noProof/>
        </w:rPr>
        <w:t>so their reliability may vary across years.</w:t>
      </w:r>
    </w:p>
    <w:p w14:paraId="0892F1B3" w14:textId="19211DCB" w:rsidR="00EC5250" w:rsidRDefault="00814C12" w:rsidP="00BF7274">
      <w:pPr>
        <w:spacing w:after="320" w:line="480" w:lineRule="auto"/>
      </w:pPr>
      <w:bookmarkStart w:id="37" w:name="_Hlk99622095"/>
      <w:r>
        <w:t>House price’s relationship to GDP (</w:t>
      </w:r>
      <w:proofErr w:type="spellStart"/>
      <w:r>
        <w:rPr>
          <w:i/>
          <w:noProof/>
        </w:rPr>
        <w:t>GDP_per_Land</w:t>
      </w:r>
      <w:proofErr w:type="spellEnd"/>
      <w:r w:rsidRPr="009B4498">
        <w:rPr>
          <w:iCs/>
          <w:noProof/>
        </w:rPr>
        <w:t>)</w:t>
      </w:r>
      <w:r>
        <w:rPr>
          <w:iCs/>
          <w:noProof/>
        </w:rPr>
        <w:t xml:space="preserve"> were strongly local</w:t>
      </w:r>
      <w:r w:rsidR="00A773A8">
        <w:rPr>
          <w:iCs/>
          <w:noProof/>
        </w:rPr>
        <w:t>ised</w:t>
      </w:r>
      <w:r>
        <w:rPr>
          <w:iCs/>
          <w:noProof/>
        </w:rPr>
        <w:t xml:space="preserve"> in both years, but </w:t>
      </w:r>
      <w:r w:rsidR="005013F6">
        <w:rPr>
          <w:iCs/>
          <w:noProof/>
        </w:rPr>
        <w:t xml:space="preserve">where </w:t>
      </w:r>
      <w:r>
        <w:rPr>
          <w:iCs/>
          <w:noProof/>
        </w:rPr>
        <w:t>the spatial patterns in these relationships, differered between years.</w:t>
      </w:r>
      <w:r w:rsidRPr="00814C12">
        <w:t xml:space="preserve"> </w:t>
      </w:r>
      <w:r w:rsidR="005013F6">
        <w:t>House price’s relationship to population density (</w:t>
      </w:r>
      <w:proofErr w:type="spellStart"/>
      <w:r w:rsidR="005013F6">
        <w:rPr>
          <w:i/>
          <w:noProof/>
        </w:rPr>
        <w:t>Pop_Den</w:t>
      </w:r>
      <w:proofErr w:type="spellEnd"/>
      <w:r w:rsidR="005013F6" w:rsidRPr="009B4498">
        <w:rPr>
          <w:iCs/>
          <w:noProof/>
        </w:rPr>
        <w:t>)</w:t>
      </w:r>
      <w:r w:rsidR="005013F6">
        <w:rPr>
          <w:iCs/>
          <w:noProof/>
        </w:rPr>
        <w:t xml:space="preserve"> were similarly strongly local in both years, but where the spatial patterns in these relationships were b</w:t>
      </w:r>
      <w:r w:rsidR="00A773A8">
        <w:rPr>
          <w:iCs/>
          <w:noProof/>
        </w:rPr>
        <w:t>roa</w:t>
      </w:r>
      <w:r w:rsidR="005013F6">
        <w:rPr>
          <w:iCs/>
          <w:noProof/>
        </w:rPr>
        <w:t>dly similar between years.</w:t>
      </w:r>
      <w:r w:rsidR="005013F6">
        <w:t xml:space="preserve"> </w:t>
      </w:r>
      <w:r>
        <w:t>House price’s relationship to revenue (</w:t>
      </w:r>
      <w:proofErr w:type="spellStart"/>
      <w:r w:rsidR="005013F6">
        <w:rPr>
          <w:i/>
          <w:noProof/>
        </w:rPr>
        <w:t>Rev_per_Land</w:t>
      </w:r>
      <w:proofErr w:type="spellEnd"/>
      <w:r w:rsidRPr="009B4498">
        <w:rPr>
          <w:iCs/>
          <w:noProof/>
        </w:rPr>
        <w:t>)</w:t>
      </w:r>
      <w:r>
        <w:rPr>
          <w:iCs/>
          <w:noProof/>
        </w:rPr>
        <w:t xml:space="preserve"> were </w:t>
      </w:r>
      <w:r w:rsidR="005013F6">
        <w:rPr>
          <w:iCs/>
          <w:noProof/>
        </w:rPr>
        <w:t>only moderately</w:t>
      </w:r>
      <w:r>
        <w:rPr>
          <w:iCs/>
          <w:noProof/>
        </w:rPr>
        <w:t xml:space="preserve"> local in both years, but</w:t>
      </w:r>
      <w:r w:rsidR="005013F6">
        <w:rPr>
          <w:iCs/>
          <w:noProof/>
        </w:rPr>
        <w:t xml:space="preserve"> again</w:t>
      </w:r>
      <w:r>
        <w:rPr>
          <w:iCs/>
          <w:noProof/>
        </w:rPr>
        <w:t xml:space="preserve"> the spatial patterns in these relationships, differered between years.</w:t>
      </w:r>
      <w:r w:rsidR="005013F6">
        <w:rPr>
          <w:iCs/>
          <w:noProof/>
        </w:rPr>
        <w:t xml:space="preserve"> Oberserve that the original spatial units of the explanatory variable</w:t>
      </w:r>
      <w:r w:rsidR="00A773A8">
        <w:rPr>
          <w:iCs/>
          <w:noProof/>
        </w:rPr>
        <w:t>s</w:t>
      </w:r>
      <w:r w:rsidR="005013F6">
        <w:rPr>
          <w:iCs/>
          <w:noProof/>
        </w:rPr>
        <w:t xml:space="preserve"> may have an influnce on MGWR outputs, where </w:t>
      </w:r>
      <w:proofErr w:type="spellStart"/>
      <w:r w:rsidR="005013F6" w:rsidRPr="00092D07">
        <w:rPr>
          <w:i/>
        </w:rPr>
        <w:t>GDP_per_Land</w:t>
      </w:r>
      <w:proofErr w:type="spellEnd"/>
      <w:r w:rsidR="005013F6">
        <w:t xml:space="preserve"> and </w:t>
      </w:r>
      <w:proofErr w:type="spellStart"/>
      <w:r w:rsidR="005013F6" w:rsidRPr="00092D07">
        <w:rPr>
          <w:i/>
        </w:rPr>
        <w:t>Rev_per_Land</w:t>
      </w:r>
      <w:proofErr w:type="spellEnd"/>
      <w:r w:rsidR="005013F6">
        <w:t xml:space="preserve"> were </w:t>
      </w:r>
      <w:r w:rsidR="00A773A8">
        <w:t xml:space="preserve">initially </w:t>
      </w:r>
      <w:r w:rsidR="005013F6">
        <w:t>reported at the district-level but assigned to each community using downscaling techniques</w:t>
      </w:r>
      <w:r w:rsidR="00A773A8">
        <w:t xml:space="preserve"> for this study</w:t>
      </w:r>
      <w:r w:rsidR="005013F6">
        <w:t>.</w:t>
      </w:r>
      <w:bookmarkEnd w:id="37"/>
    </w:p>
    <w:p w14:paraId="2D58B93F" w14:textId="2C1CFB22" w:rsidR="00276B6A" w:rsidRDefault="00276B6A" w:rsidP="00276B6A">
      <w:pPr>
        <w:spacing w:after="320" w:line="480" w:lineRule="auto"/>
        <w:rPr>
          <w:noProof/>
        </w:rPr>
      </w:pPr>
      <w:r>
        <w:lastRenderedPageBreak/>
        <w:t xml:space="preserve">As only two time periods were considered (2015 and 2019), then repeated applications of a spatial model was considered appropriate. However future work with datasets that are also rich in the temporal dimension could consider the single application of </w:t>
      </w:r>
      <w:r>
        <w:rPr>
          <w:rFonts w:cs="Times New Roman"/>
          <w:szCs w:val="24"/>
        </w:rPr>
        <w:t xml:space="preserve">a </w:t>
      </w:r>
      <w:r>
        <w:rPr>
          <w:noProof/>
        </w:rPr>
        <w:t xml:space="preserve">multiscale geographically and temporally weighted regression </w:t>
      </w:r>
      <w:r>
        <w:rPr>
          <w:noProof/>
        </w:rPr>
        <w:fldChar w:fldCharType="begin">
          <w:fldData xml:space="preserve">PEVuZE5vdGU+PENpdGU+PEF1dGhvcj5XdTwvQXV0aG9yPjxZZWFyPjIwMTk8L1llYXI+PFJlY051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</w:fldData>
        </w:fldChar>
      </w:r>
      <w:r w:rsidR="008F6622">
        <w:rPr>
          <w:noProof/>
        </w:rPr>
        <w:instrText xml:space="preserve"> ADDIN EN.CITE </w:instrText>
      </w:r>
      <w:r w:rsidR="008F6622">
        <w:rPr>
          <w:noProof/>
        </w:rPr>
        <w:fldChar w:fldCharType="begin">
          <w:fldData xml:space="preserve">PEVuZE5vdGU+PENpdGU+PEF1dGhvcj5XdTwvQXV0aG9yPjxZZWFyPjIwMTk8L1llYXI+PFJlY051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</w:fldData>
        </w:fldChar>
      </w:r>
      <w:r w:rsidR="008F6622">
        <w:rPr>
          <w:noProof/>
        </w:rPr>
        <w:instrText xml:space="preserve"> ADDIN EN.CITE.DATA </w:instrText>
      </w:r>
      <w:r w:rsidR="008F6622">
        <w:rPr>
          <w:noProof/>
        </w:rPr>
      </w:r>
      <w:r w:rsidR="008F6622">
        <w:rPr>
          <w:noProof/>
        </w:rPr>
        <w:fldChar w:fldCharType="end"/>
      </w:r>
      <w:r>
        <w:rPr>
          <w:noProof/>
        </w:rPr>
      </w:r>
      <w:r>
        <w:rPr>
          <w:noProof/>
        </w:rPr>
        <w:fldChar w:fldCharType="separate"/>
      </w:r>
      <w:r w:rsidR="008F6622">
        <w:rPr>
          <w:noProof/>
        </w:rPr>
        <w:t>(Wu</w:t>
      </w:r>
      <w:r w:rsidR="008F6622" w:rsidRPr="008F6622">
        <w:rPr>
          <w:i/>
          <w:noProof/>
        </w:rPr>
        <w:t xml:space="preserve"> et al.</w:t>
      </w:r>
      <w:r w:rsidR="008F6622">
        <w:rPr>
          <w:noProof/>
        </w:rPr>
        <w:t xml:space="preserve"> 2019, Zhang</w:t>
      </w:r>
      <w:r w:rsidR="008F6622" w:rsidRPr="008F6622">
        <w:rPr>
          <w:i/>
          <w:noProof/>
        </w:rPr>
        <w:t xml:space="preserve"> et al.</w:t>
      </w:r>
      <w:r w:rsidR="008F6622">
        <w:rPr>
          <w:noProof/>
        </w:rPr>
        <w:t xml:space="preserve"> 2021)</w:t>
      </w:r>
      <w:r>
        <w:rPr>
          <w:noProof/>
        </w:rPr>
        <w:fldChar w:fldCharType="end"/>
      </w:r>
      <w:r>
        <w:rPr>
          <w:noProof/>
        </w:rPr>
        <w:t>.</w:t>
      </w:r>
    </w:p>
    <w:p w14:paraId="0131C4F9" w14:textId="18BB9457" w:rsidR="00C24C79" w:rsidRDefault="00C24C79" w:rsidP="00BF7274">
      <w:pPr>
        <w:spacing w:after="320" w:line="480" w:lineRule="auto"/>
        <w:rPr>
          <w:noProof/>
        </w:rPr>
      </w:pPr>
    </w:p>
    <w:p w14:paraId="73896080" w14:textId="6F369B9A" w:rsidR="00DE5DB6" w:rsidRDefault="00FB29D7" w:rsidP="00B846D3">
      <w:pPr>
        <w:pStyle w:val="Heading1"/>
        <w:spacing w:before="163"/>
      </w:pPr>
      <w:r>
        <w:rPr>
          <w:rFonts w:hint="eastAsia"/>
        </w:rPr>
        <w:t>5</w:t>
      </w:r>
      <w:r>
        <w:t xml:space="preserve"> Conclusions</w:t>
      </w:r>
    </w:p>
    <w:p w14:paraId="7F41B932" w14:textId="7A01C45D" w:rsidR="00AB474C" w:rsidRDefault="00DE5DB6">
      <w:pPr>
        <w:spacing w:after="320" w:line="480" w:lineRule="auto"/>
      </w:pPr>
      <w:r>
        <w:rPr>
          <w:rFonts w:cs="Times New Roman"/>
          <w:szCs w:val="24"/>
        </w:rPr>
        <w:t>G</w:t>
      </w:r>
      <w:r w:rsidRPr="00677ABC">
        <w:rPr>
          <w:rFonts w:cs="Times New Roman"/>
          <w:szCs w:val="24"/>
        </w:rPr>
        <w:t xml:space="preserve">eocoded data provides opportunities to </w:t>
      </w:r>
      <w:r w:rsidR="00276B6A">
        <w:rPr>
          <w:rFonts w:cs="Times New Roman"/>
          <w:szCs w:val="24"/>
        </w:rPr>
        <w:t>spatiall</w:t>
      </w:r>
      <w:r>
        <w:rPr>
          <w:rFonts w:cs="Times New Roman"/>
          <w:szCs w:val="24"/>
        </w:rPr>
        <w:t xml:space="preserve">y </w:t>
      </w:r>
      <w:r w:rsidRPr="00677ABC">
        <w:rPr>
          <w:rFonts w:cs="Times New Roman"/>
          <w:szCs w:val="24"/>
        </w:rPr>
        <w:t xml:space="preserve">explore </w:t>
      </w:r>
      <w:r>
        <w:rPr>
          <w:rFonts w:cs="Times New Roman"/>
          <w:szCs w:val="24"/>
        </w:rPr>
        <w:t xml:space="preserve">housing </w:t>
      </w:r>
      <w:r w:rsidRPr="00677ABC">
        <w:rPr>
          <w:rFonts w:cs="Times New Roman"/>
          <w:szCs w:val="24"/>
        </w:rPr>
        <w:t xml:space="preserve">markets </w:t>
      </w:r>
      <w:r>
        <w:rPr>
          <w:rFonts w:cs="Times New Roman"/>
          <w:szCs w:val="24"/>
        </w:rPr>
        <w:t>where typically, individual property sales have been studied. However, difficulties arise when a city has a large</w:t>
      </w:r>
      <w:r w:rsidRPr="004F2B24">
        <w:rPr>
          <w:rFonts w:cs="Times New Roman"/>
          <w:szCs w:val="24"/>
        </w:rPr>
        <w:t xml:space="preserve"> </w:t>
      </w:r>
      <w:r>
        <w:rPr>
          <w:rFonts w:cs="Times New Roman"/>
          <w:szCs w:val="24"/>
        </w:rPr>
        <w:t xml:space="preserve">number of </w:t>
      </w:r>
      <w:r w:rsidRPr="004F2B24">
        <w:rPr>
          <w:rFonts w:cs="Times New Roman"/>
          <w:szCs w:val="24"/>
        </w:rPr>
        <w:t xml:space="preserve">apartments </w:t>
      </w:r>
      <w:r>
        <w:rPr>
          <w:rFonts w:cs="Times New Roman"/>
          <w:szCs w:val="24"/>
        </w:rPr>
        <w:t xml:space="preserve">with the same geo-location. This situation is particularly true for </w:t>
      </w:r>
      <w:r w:rsidR="00276B6A">
        <w:rPr>
          <w:rFonts w:cs="Times New Roman"/>
          <w:szCs w:val="24"/>
        </w:rPr>
        <w:t xml:space="preserve">most </w:t>
      </w:r>
      <w:r>
        <w:rPr>
          <w:rFonts w:cs="Times New Roman"/>
          <w:szCs w:val="24"/>
        </w:rPr>
        <w:t xml:space="preserve">Chinese cities, where analyses need to be conducted at </w:t>
      </w:r>
      <w:r w:rsidR="00276B6A">
        <w:rPr>
          <w:rFonts w:cs="Times New Roman"/>
          <w:szCs w:val="24"/>
        </w:rPr>
        <w:t>some</w:t>
      </w:r>
      <w:r>
        <w:rPr>
          <w:rFonts w:cs="Times New Roman"/>
          <w:szCs w:val="24"/>
        </w:rPr>
        <w:t xml:space="preserve"> aggregated scale</w:t>
      </w:r>
      <w:r w:rsidR="00276B6A">
        <w:rPr>
          <w:rFonts w:cs="Times New Roman"/>
          <w:szCs w:val="24"/>
        </w:rPr>
        <w:t>. H</w:t>
      </w:r>
      <w:r>
        <w:rPr>
          <w:rFonts w:cs="Times New Roman"/>
          <w:szCs w:val="24"/>
        </w:rPr>
        <w:t xml:space="preserve">ere the community-level scale </w:t>
      </w:r>
      <w:r w:rsidR="00276B6A">
        <w:rPr>
          <w:rFonts w:cs="Times New Roman"/>
          <w:szCs w:val="24"/>
        </w:rPr>
        <w:t>wa</w:t>
      </w:r>
      <w:r>
        <w:rPr>
          <w:rFonts w:cs="Times New Roman"/>
          <w:szCs w:val="24"/>
        </w:rPr>
        <w:t xml:space="preserve">s </w:t>
      </w:r>
      <w:r w:rsidR="00276B6A">
        <w:rPr>
          <w:rFonts w:cs="Times New Roman"/>
          <w:szCs w:val="24"/>
        </w:rPr>
        <w:t xml:space="preserve">considered </w:t>
      </w:r>
      <w:r>
        <w:rPr>
          <w:rFonts w:cs="Times New Roman"/>
          <w:szCs w:val="24"/>
        </w:rPr>
        <w:t>ideal</w:t>
      </w:r>
      <w:r w:rsidR="00276B6A">
        <w:rPr>
          <w:rFonts w:cs="Times New Roman"/>
          <w:szCs w:val="24"/>
        </w:rPr>
        <w:t>, as it’s a common administrative unit</w:t>
      </w:r>
      <w:r>
        <w:rPr>
          <w:rFonts w:cs="Times New Roman"/>
          <w:szCs w:val="24"/>
        </w:rPr>
        <w:t xml:space="preserve">. Having decided on this core spatial unit, and following previous house price studies, a </w:t>
      </w:r>
      <w:r w:rsidR="00276B6A">
        <w:rPr>
          <w:rFonts w:cs="Times New Roman"/>
          <w:szCs w:val="24"/>
        </w:rPr>
        <w:t xml:space="preserve">spatial </w:t>
      </w:r>
      <w:r>
        <w:rPr>
          <w:rFonts w:cs="Times New Roman"/>
          <w:szCs w:val="24"/>
        </w:rPr>
        <w:t xml:space="preserve">regression model that captures non-stationary relationship between house price and drivers of house </w:t>
      </w:r>
      <w:r w:rsidR="00276B6A">
        <w:rPr>
          <w:rFonts w:cs="Times New Roman"/>
          <w:szCs w:val="24"/>
        </w:rPr>
        <w:t>wa</w:t>
      </w:r>
      <w:r>
        <w:rPr>
          <w:rFonts w:cs="Times New Roman"/>
          <w:szCs w:val="24"/>
        </w:rPr>
        <w:t xml:space="preserve">s considered appropriate. In this respect, </w:t>
      </w:r>
      <w:r w:rsidR="00581375">
        <w:rPr>
          <w:rFonts w:cs="Times New Roman"/>
          <w:szCs w:val="24"/>
        </w:rPr>
        <w:t xml:space="preserve">multiscale geographically weighted regression </w:t>
      </w:r>
      <w:r w:rsidR="00133887">
        <w:rPr>
          <w:rFonts w:cs="Times New Roman"/>
          <w:szCs w:val="24"/>
        </w:rPr>
        <w:t>and simpler models (</w:t>
      </w:r>
      <w:r w:rsidR="00581375">
        <w:rPr>
          <w:rFonts w:cs="Times New Roman"/>
          <w:szCs w:val="24"/>
        </w:rPr>
        <w:t>linear regression</w:t>
      </w:r>
      <w:r w:rsidR="00133887">
        <w:rPr>
          <w:rFonts w:cs="Times New Roman"/>
          <w:szCs w:val="24"/>
        </w:rPr>
        <w:t>,</w:t>
      </w:r>
      <w:r w:rsidR="00AB474C">
        <w:rPr>
          <w:rFonts w:cs="Times New Roman"/>
          <w:szCs w:val="24"/>
        </w:rPr>
        <w:t xml:space="preserve"> </w:t>
      </w:r>
      <w:r w:rsidR="00AB474C" w:rsidRPr="005F3D7C">
        <w:rPr>
          <w:rFonts w:cs="Times New Roman"/>
          <w:szCs w:val="24"/>
          <w:highlight w:val="yellow"/>
        </w:rPr>
        <w:t>spatial lag model and</w:t>
      </w:r>
      <w:r w:rsidR="00133887">
        <w:rPr>
          <w:rFonts w:cs="Times New Roman"/>
          <w:szCs w:val="24"/>
        </w:rPr>
        <w:t xml:space="preserve"> </w:t>
      </w:r>
      <w:r w:rsidR="00581375">
        <w:rPr>
          <w:rFonts w:cs="Times New Roman"/>
          <w:szCs w:val="24"/>
        </w:rPr>
        <w:t>basic geographically weighted regression</w:t>
      </w:r>
      <w:r w:rsidR="00133887">
        <w:rPr>
          <w:rFonts w:cs="Times New Roman"/>
          <w:szCs w:val="24"/>
        </w:rPr>
        <w:t xml:space="preserve">) </w:t>
      </w:r>
      <w:r>
        <w:rPr>
          <w:rFonts w:cs="Times New Roman"/>
          <w:szCs w:val="24"/>
        </w:rPr>
        <w:t>w</w:t>
      </w:r>
      <w:r w:rsidR="00133887">
        <w:rPr>
          <w:rFonts w:cs="Times New Roman"/>
          <w:szCs w:val="24"/>
        </w:rPr>
        <w:t xml:space="preserve">ere </w:t>
      </w:r>
      <w:r>
        <w:rPr>
          <w:rFonts w:cs="Times New Roman"/>
          <w:szCs w:val="24"/>
        </w:rPr>
        <w:t xml:space="preserve">applied to investigate </w:t>
      </w:r>
      <w:r w:rsidR="00133887" w:rsidRPr="00D1356E">
        <w:t xml:space="preserve">two </w:t>
      </w:r>
      <w:r w:rsidR="00133887">
        <w:rPr>
          <w:rFonts w:cs="Times New Roman"/>
          <w:szCs w:val="24"/>
        </w:rPr>
        <w:t xml:space="preserve">community-level </w:t>
      </w:r>
      <w:r w:rsidR="00133887">
        <w:t xml:space="preserve">housing market </w:t>
      </w:r>
      <w:r w:rsidR="00133887" w:rsidRPr="00D1356E">
        <w:t>datasets</w:t>
      </w:r>
      <w:r w:rsidR="00133887">
        <w:t xml:space="preserve">, one from </w:t>
      </w:r>
      <w:r w:rsidR="00133887" w:rsidRPr="00D1356E">
        <w:t>2015</w:t>
      </w:r>
      <w:r w:rsidR="00133887">
        <w:t xml:space="preserve">, the other from </w:t>
      </w:r>
      <w:r w:rsidR="00133887" w:rsidRPr="00D1356E">
        <w:t>2019</w:t>
      </w:r>
      <w:r w:rsidR="00133887">
        <w:t xml:space="preserve">, for the city of </w:t>
      </w:r>
      <w:r w:rsidR="00133887" w:rsidRPr="00D1356E">
        <w:t>Wuhan</w:t>
      </w:r>
      <w:r w:rsidR="00133887">
        <w:t>. Analyses were used</w:t>
      </w:r>
      <w:r w:rsidR="00133887" w:rsidRPr="00D1356E">
        <w:t xml:space="preserve"> </w:t>
      </w:r>
      <w:r w:rsidR="00133887">
        <w:t xml:space="preserve">to </w:t>
      </w:r>
      <w:r w:rsidR="00133887" w:rsidRPr="00D1356E">
        <w:t xml:space="preserve">uncover diversities and </w:t>
      </w:r>
      <w:r w:rsidR="00133887">
        <w:t>similarities</w:t>
      </w:r>
      <w:r w:rsidR="00133887" w:rsidRPr="00D1356E">
        <w:t xml:space="preserve"> in the relationships</w:t>
      </w:r>
      <w:r w:rsidR="00133887">
        <w:t xml:space="preserve"> between house price and socio-economic data</w:t>
      </w:r>
      <w:r w:rsidR="00133887" w:rsidRPr="00D1356E">
        <w:t xml:space="preserve"> </w:t>
      </w:r>
      <w:r w:rsidR="00133887">
        <w:t>in the context of increasingly volatile markets, moving from 2015 to 2019.</w:t>
      </w:r>
      <w:r w:rsidR="00E419F4" w:rsidRPr="005F3D7C">
        <w:rPr>
          <w:highlight w:val="yellow"/>
        </w:rPr>
        <w:t xml:space="preserve"> </w:t>
      </w:r>
      <w:bookmarkStart w:id="38" w:name="_Hlk121271117"/>
      <w:r w:rsidR="00AB474C" w:rsidRPr="005F3D7C">
        <w:rPr>
          <w:highlight w:val="yellow"/>
        </w:rPr>
        <w:t xml:space="preserve">The </w:t>
      </w:r>
      <w:r w:rsidR="00BC20D6" w:rsidRPr="005F3D7C">
        <w:rPr>
          <w:highlight w:val="yellow"/>
        </w:rPr>
        <w:t>superiorities</w:t>
      </w:r>
      <w:r w:rsidR="00AB474C" w:rsidRPr="005F3D7C">
        <w:rPr>
          <w:highlight w:val="yellow"/>
        </w:rPr>
        <w:t xml:space="preserve"> </w:t>
      </w:r>
      <w:r w:rsidR="00BC20D6" w:rsidRPr="005F3D7C">
        <w:rPr>
          <w:highlight w:val="yellow"/>
        </w:rPr>
        <w:t>in the</w:t>
      </w:r>
      <w:r w:rsidR="00AB474C" w:rsidRPr="005F3D7C">
        <w:rPr>
          <w:highlight w:val="yellow"/>
        </w:rPr>
        <w:t xml:space="preserve"> spatial regression models, SLM, GWR and MGWR over non-spatial LR </w:t>
      </w:r>
      <w:r w:rsidR="00BC20D6" w:rsidRPr="005F3D7C">
        <w:rPr>
          <w:highlight w:val="yellow"/>
        </w:rPr>
        <w:t xml:space="preserve">largely corroborate the importance of concerning spatial dependence and heterogeneity in modelling house prices at a </w:t>
      </w:r>
      <w:r w:rsidR="00BC20D6" w:rsidRPr="005F3D7C">
        <w:rPr>
          <w:highlight w:val="yellow"/>
        </w:rPr>
        <w:lastRenderedPageBreak/>
        <w:t xml:space="preserve">aggregated spatial unit, i.e. </w:t>
      </w:r>
      <w:r w:rsidR="00BC20D6" w:rsidRPr="005F3D7C">
        <w:rPr>
          <w:rFonts w:cs="Times New Roman"/>
          <w:szCs w:val="24"/>
          <w:highlight w:val="yellow"/>
        </w:rPr>
        <w:t xml:space="preserve">community-level in this study. </w:t>
      </w:r>
      <w:r w:rsidR="000F0FB7" w:rsidRPr="005F3D7C">
        <w:rPr>
          <w:rFonts w:cs="Times New Roman"/>
          <w:szCs w:val="24"/>
          <w:highlight w:val="yellow"/>
        </w:rPr>
        <w:t xml:space="preserve">Among them, the </w:t>
      </w:r>
      <w:r w:rsidR="000F0FB7" w:rsidRPr="005F3D7C">
        <w:rPr>
          <w:highlight w:val="yellow"/>
        </w:rPr>
        <w:t xml:space="preserve">MGWR </w:t>
      </w:r>
      <w:r w:rsidR="002212AE">
        <w:rPr>
          <w:highlight w:val="yellow"/>
        </w:rPr>
        <w:t>model</w:t>
      </w:r>
      <w:r w:rsidR="000F0FB7" w:rsidRPr="005F3D7C">
        <w:rPr>
          <w:highlight w:val="yellow"/>
        </w:rPr>
        <w:t xml:space="preserve"> provided the best performance by adopting </w:t>
      </w:r>
      <w:r w:rsidR="002212AE" w:rsidRPr="005F3D7C">
        <w:rPr>
          <w:highlight w:val="yellow"/>
        </w:rPr>
        <w:t xml:space="preserve">individually optimized </w:t>
      </w:r>
      <w:r w:rsidR="000F0FB7" w:rsidRPr="005F3D7C">
        <w:rPr>
          <w:highlight w:val="yellow"/>
        </w:rPr>
        <w:t>bandwidths for each coefficient</w:t>
      </w:r>
      <w:r w:rsidR="002212AE" w:rsidRPr="005F3D7C">
        <w:rPr>
          <w:highlight w:val="yellow"/>
        </w:rPr>
        <w:t xml:space="preserve"> (plus the </w:t>
      </w:r>
      <w:r w:rsidR="000F0FB7" w:rsidRPr="005F3D7C">
        <w:rPr>
          <w:highlight w:val="yellow"/>
        </w:rPr>
        <w:t>intercept</w:t>
      </w:r>
      <w:r w:rsidR="002212AE" w:rsidRPr="005F3D7C">
        <w:rPr>
          <w:highlight w:val="yellow"/>
        </w:rPr>
        <w:t xml:space="preserve"> term)</w:t>
      </w:r>
      <w:r w:rsidR="000F0FB7" w:rsidRPr="005F3D7C">
        <w:rPr>
          <w:highlight w:val="yellow"/>
        </w:rPr>
        <w:t xml:space="preserve"> estimates</w:t>
      </w:r>
      <w:r w:rsidR="002212AE" w:rsidRPr="005F3D7C">
        <w:rPr>
          <w:highlight w:val="yellow"/>
        </w:rPr>
        <w:t>.</w:t>
      </w:r>
      <w:r w:rsidR="002212AE">
        <w:rPr>
          <w:highlight w:val="yellow"/>
        </w:rPr>
        <w:t xml:space="preserve"> This techni</w:t>
      </w:r>
      <w:r w:rsidR="002212AE" w:rsidRPr="00B63D4B">
        <w:rPr>
          <w:highlight w:val="yellow"/>
        </w:rPr>
        <w:t>que</w:t>
      </w:r>
      <w:r w:rsidR="002212AE" w:rsidRPr="003944CA">
        <w:rPr>
          <w:highlight w:val="yellow"/>
        </w:rPr>
        <w:t xml:space="preserve"> co</w:t>
      </w:r>
      <w:r w:rsidR="002212AE" w:rsidRPr="005F3D7C">
        <w:rPr>
          <w:highlight w:val="yellow"/>
        </w:rPr>
        <w:t>uld be a preferable choice for similar cases in spatial econometrics.</w:t>
      </w:r>
      <w:bookmarkEnd w:id="38"/>
    </w:p>
    <w:p w14:paraId="286F975B" w14:textId="77777777" w:rsidR="00C24C79" w:rsidRDefault="00C24C79" w:rsidP="003E15B7">
      <w:pPr>
        <w:spacing w:after="320" w:line="480" w:lineRule="auto"/>
        <w:rPr>
          <w:b/>
          <w:bCs/>
          <w:kern w:val="44"/>
          <w:sz w:val="28"/>
          <w:szCs w:val="44"/>
        </w:rPr>
      </w:pPr>
    </w:p>
    <w:p w14:paraId="339FA619" w14:textId="77777777" w:rsidR="00FB29D7" w:rsidRDefault="00FB29D7">
      <w:pPr>
        <w:pStyle w:val="Heading1"/>
        <w:spacing w:before="163"/>
      </w:pPr>
      <w:r>
        <w:t>References</w:t>
      </w:r>
    </w:p>
    <w:p w14:paraId="40373F8E" w14:textId="77777777" w:rsidR="009A67A0" w:rsidRPr="009A67A0" w:rsidRDefault="005A737A" w:rsidP="009A67A0">
      <w:pPr>
        <w:pStyle w:val="EndNoteBibliography"/>
        <w:ind w:left="720" w:hanging="720"/>
        <w:rPr>
          <w:noProof/>
        </w:rPr>
      </w:pPr>
      <w:r w:rsidRPr="008D4C67">
        <w:rPr>
          <w:noProof/>
          <w:sz w:val="21"/>
          <w:szCs w:val="21"/>
        </w:rPr>
        <w:fldChar w:fldCharType="begin"/>
      </w:r>
      <w:r w:rsidRPr="008D4C67">
        <w:rPr>
          <w:noProof/>
          <w:sz w:val="21"/>
          <w:szCs w:val="21"/>
        </w:rPr>
        <w:instrText xml:space="preserve"> ADDIN EN.REFLIST </w:instrText>
      </w:r>
      <w:r w:rsidRPr="008D4C67">
        <w:rPr>
          <w:noProof/>
          <w:sz w:val="21"/>
          <w:szCs w:val="21"/>
        </w:rPr>
        <w:fldChar w:fldCharType="separate"/>
      </w:r>
      <w:r w:rsidR="009A67A0" w:rsidRPr="009A67A0">
        <w:rPr>
          <w:noProof/>
        </w:rPr>
        <w:t>Adair, A., Berry, J., Mcgreal, S., 1998. Assessing influences upon the housing market in northern ireland. Journal of Property Research</w:t>
      </w:r>
      <w:r w:rsidR="009A67A0" w:rsidRPr="009A67A0">
        <w:rPr>
          <w:i/>
          <w:noProof/>
        </w:rPr>
        <w:t xml:space="preserve"> </w:t>
      </w:r>
      <w:r w:rsidR="009A67A0" w:rsidRPr="009A67A0">
        <w:rPr>
          <w:noProof/>
        </w:rPr>
        <w:t>15 (2), 121-134.</w:t>
      </w:r>
    </w:p>
    <w:p w14:paraId="05B4BACA" w14:textId="77777777" w:rsidR="009A67A0" w:rsidRPr="009A67A0" w:rsidRDefault="009A67A0" w:rsidP="009A67A0">
      <w:pPr>
        <w:pStyle w:val="EndNoteBibliography"/>
        <w:ind w:left="720" w:hanging="720"/>
        <w:rPr>
          <w:noProof/>
        </w:rPr>
      </w:pPr>
      <w:bookmarkStart w:id="39" w:name="_Hlk121268121"/>
      <w:r w:rsidRPr="009A67A0">
        <w:rPr>
          <w:noProof/>
        </w:rPr>
        <w:t>Akaike, H., 1973. Information theory and an extension of the maximum likelihood principle. In: Petrov, B.N., Csaki, F. eds. 2nd international symposium on information theory</w:t>
      </w:r>
      <w:r w:rsidRPr="009A67A0">
        <w:rPr>
          <w:i/>
          <w:noProof/>
        </w:rPr>
        <w:t>.</w:t>
      </w:r>
      <w:r w:rsidRPr="009A67A0">
        <w:rPr>
          <w:noProof/>
        </w:rPr>
        <w:t xml:space="preserve"> Akadémiai Kiadó, Budapest, Hungary, pp. 267-281.</w:t>
      </w:r>
    </w:p>
    <w:bookmarkEnd w:id="39"/>
    <w:p w14:paraId="158A0B36" w14:textId="77777777" w:rsidR="009A67A0" w:rsidRPr="009A67A0" w:rsidRDefault="009A67A0" w:rsidP="009A67A0">
      <w:pPr>
        <w:pStyle w:val="EndNoteBibliography"/>
        <w:ind w:left="720" w:hanging="720"/>
        <w:rPr>
          <w:noProof/>
        </w:rPr>
      </w:pPr>
      <w:r w:rsidRPr="009A67A0">
        <w:rPr>
          <w:noProof/>
        </w:rPr>
        <w:t>Bajari, P., Chan, P., Krueger, D., Miller, D., 2010. A dynamic model of housing demand: Estimation and policy implications. NBER WORKING PAPER SERIES</w:t>
      </w:r>
      <w:r w:rsidRPr="009A67A0">
        <w:rPr>
          <w:i/>
          <w:noProof/>
        </w:rPr>
        <w:t>.</w:t>
      </w:r>
      <w:r w:rsidRPr="009A67A0">
        <w:rPr>
          <w:noProof/>
        </w:rPr>
        <w:t xml:space="preserve"> NATIONAL BUREAU OF ECONOMIC RESEARCH, Cambridge.</w:t>
      </w:r>
    </w:p>
    <w:p w14:paraId="12E99DCF" w14:textId="77777777" w:rsidR="009A67A0" w:rsidRPr="009A67A0" w:rsidRDefault="009A67A0" w:rsidP="009A67A0">
      <w:pPr>
        <w:pStyle w:val="EndNoteBibliography"/>
        <w:ind w:left="720" w:hanging="720"/>
        <w:rPr>
          <w:noProof/>
        </w:rPr>
      </w:pPr>
      <w:r w:rsidRPr="009A67A0">
        <w:rPr>
          <w:noProof/>
        </w:rPr>
        <w:t>Bian, L., Tang, Y., Shen, Z., 2021. Chinese urban planning and construction Springer, Cham, Switzerland AG.</w:t>
      </w:r>
    </w:p>
    <w:p w14:paraId="58E589E5" w14:textId="77777777" w:rsidR="009A67A0" w:rsidRPr="009A67A0" w:rsidRDefault="009A67A0" w:rsidP="009A67A0">
      <w:pPr>
        <w:pStyle w:val="EndNoteBibliography"/>
        <w:ind w:left="720" w:hanging="720"/>
        <w:rPr>
          <w:noProof/>
        </w:rPr>
      </w:pPr>
      <w:r w:rsidRPr="009A67A0">
        <w:rPr>
          <w:noProof/>
        </w:rPr>
        <w:t>Bitter, C., Mulligan, G., Dall'erba, S., 2007. Incorporating spatial variation in housing attribute prices: A comparison of geographically weighted regression and the spatial expansion method. Journal of Geographical Systems</w:t>
      </w:r>
      <w:r w:rsidRPr="009A67A0">
        <w:rPr>
          <w:i/>
          <w:noProof/>
        </w:rPr>
        <w:t xml:space="preserve"> </w:t>
      </w:r>
      <w:r w:rsidRPr="009A67A0">
        <w:rPr>
          <w:noProof/>
        </w:rPr>
        <w:t>9 (1), 7–27.</w:t>
      </w:r>
    </w:p>
    <w:p w14:paraId="2C4537F1" w14:textId="77777777" w:rsidR="009A67A0" w:rsidRPr="009A67A0" w:rsidRDefault="009A67A0" w:rsidP="009A67A0">
      <w:pPr>
        <w:pStyle w:val="EndNoteBibliography"/>
        <w:ind w:left="720" w:hanging="720"/>
        <w:rPr>
          <w:noProof/>
        </w:rPr>
      </w:pPr>
      <w:bookmarkStart w:id="40" w:name="_Hlk121268212"/>
      <w:r w:rsidRPr="009A67A0">
        <w:rPr>
          <w:noProof/>
        </w:rPr>
        <w:t>Bivand, R., Piras, G., 2015. Comparing implementations of estimation methods for spatial econometrics. Journal of Statistical Software</w:t>
      </w:r>
      <w:r w:rsidRPr="009A67A0">
        <w:rPr>
          <w:i/>
          <w:noProof/>
        </w:rPr>
        <w:t xml:space="preserve"> </w:t>
      </w:r>
      <w:r w:rsidRPr="009A67A0">
        <w:rPr>
          <w:noProof/>
        </w:rPr>
        <w:t>63 (18), 1 - 36.</w:t>
      </w:r>
    </w:p>
    <w:bookmarkEnd w:id="40"/>
    <w:p w14:paraId="21BCE375" w14:textId="77777777" w:rsidR="009A67A0" w:rsidRPr="009A67A0" w:rsidRDefault="009A67A0" w:rsidP="009A67A0">
      <w:pPr>
        <w:pStyle w:val="EndNoteBibliography"/>
        <w:ind w:left="720" w:hanging="720"/>
        <w:rPr>
          <w:noProof/>
        </w:rPr>
      </w:pPr>
      <w:r w:rsidRPr="009A67A0">
        <w:rPr>
          <w:noProof/>
        </w:rPr>
        <w:t>Brunsdon, C., Fotheringham, A.S., Charlton, M., 1999. Some notes on parametric significance tests for geographically weighted regression. Journal of Regional Science</w:t>
      </w:r>
      <w:r w:rsidRPr="009A67A0">
        <w:rPr>
          <w:i/>
          <w:noProof/>
        </w:rPr>
        <w:t xml:space="preserve"> </w:t>
      </w:r>
      <w:r w:rsidRPr="009A67A0">
        <w:rPr>
          <w:noProof/>
        </w:rPr>
        <w:t>39 (3), 497-524.</w:t>
      </w:r>
    </w:p>
    <w:p w14:paraId="61419623" w14:textId="77777777" w:rsidR="009A67A0" w:rsidRPr="009A67A0" w:rsidRDefault="009A67A0" w:rsidP="009A67A0">
      <w:pPr>
        <w:pStyle w:val="EndNoteBibliography"/>
        <w:ind w:left="720" w:hanging="720"/>
        <w:rPr>
          <w:noProof/>
        </w:rPr>
      </w:pPr>
      <w:r w:rsidRPr="009A67A0">
        <w:rPr>
          <w:noProof/>
        </w:rPr>
        <w:t>Brunsdon, C., Fotheringham, A.S., Charlton, M.E., 1996. Geographically weighted regression: A method for exploring spatial nonstationarity. Geographical Analysis</w:t>
      </w:r>
      <w:r w:rsidRPr="009A67A0">
        <w:rPr>
          <w:i/>
          <w:noProof/>
        </w:rPr>
        <w:t xml:space="preserve"> </w:t>
      </w:r>
      <w:r w:rsidRPr="009A67A0">
        <w:rPr>
          <w:noProof/>
        </w:rPr>
        <w:t>28 (4), 281-298.</w:t>
      </w:r>
    </w:p>
    <w:p w14:paraId="50757B42" w14:textId="77777777" w:rsidR="009A67A0" w:rsidRPr="009A67A0" w:rsidRDefault="009A67A0" w:rsidP="009A67A0">
      <w:pPr>
        <w:pStyle w:val="EndNoteBibliography"/>
        <w:ind w:left="720" w:hanging="720"/>
        <w:rPr>
          <w:noProof/>
        </w:rPr>
      </w:pPr>
      <w:r w:rsidRPr="009A67A0">
        <w:rPr>
          <w:noProof/>
        </w:rPr>
        <w:t>Can, A., 1992. Specification and estimation of hedonic housing price models. Regional Science and Urban Economics</w:t>
      </w:r>
      <w:r w:rsidRPr="009A67A0">
        <w:rPr>
          <w:i/>
          <w:noProof/>
        </w:rPr>
        <w:t xml:space="preserve"> </w:t>
      </w:r>
      <w:r w:rsidRPr="009A67A0">
        <w:rPr>
          <w:noProof/>
        </w:rPr>
        <w:t>22 (3), 453-474.</w:t>
      </w:r>
    </w:p>
    <w:p w14:paraId="0172099E" w14:textId="77777777" w:rsidR="009A67A0" w:rsidRPr="009A67A0" w:rsidRDefault="009A67A0" w:rsidP="009A67A0">
      <w:pPr>
        <w:pStyle w:val="EndNoteBibliography"/>
        <w:ind w:left="720" w:hanging="720"/>
        <w:rPr>
          <w:noProof/>
        </w:rPr>
      </w:pPr>
      <w:r w:rsidRPr="009A67A0">
        <w:rPr>
          <w:noProof/>
        </w:rPr>
        <w:t>Case, B., Clapp, J., Dubin, R., Rodriguez, M., 2004. Modeling spatial and temporal house price patterns: A comparison of four models. The Journal of Real Estate Finance and Economics</w:t>
      </w:r>
      <w:r w:rsidRPr="009A67A0">
        <w:rPr>
          <w:i/>
          <w:noProof/>
        </w:rPr>
        <w:t xml:space="preserve"> </w:t>
      </w:r>
      <w:r w:rsidRPr="009A67A0">
        <w:rPr>
          <w:noProof/>
        </w:rPr>
        <w:t>29 (2), 167-191.</w:t>
      </w:r>
    </w:p>
    <w:p w14:paraId="62CA4C8E" w14:textId="77777777" w:rsidR="009A67A0" w:rsidRPr="009A67A0" w:rsidRDefault="009A67A0" w:rsidP="009A67A0">
      <w:pPr>
        <w:pStyle w:val="EndNoteBibliography"/>
        <w:ind w:left="720" w:hanging="720"/>
        <w:rPr>
          <w:noProof/>
        </w:rPr>
      </w:pPr>
      <w:r w:rsidRPr="009A67A0">
        <w:rPr>
          <w:noProof/>
        </w:rPr>
        <w:t>Chen, D.-R., Truong, K., 2012. Using multilevel modeling and geographically weighted regression to identify spatial variations in the relationship between place-level disadvantages and obesity in taiwan. Applied Geography</w:t>
      </w:r>
      <w:r w:rsidRPr="009A67A0">
        <w:rPr>
          <w:i/>
          <w:noProof/>
        </w:rPr>
        <w:t xml:space="preserve"> </w:t>
      </w:r>
      <w:r w:rsidRPr="009A67A0">
        <w:rPr>
          <w:noProof/>
        </w:rPr>
        <w:t>32 (2), 737-745.</w:t>
      </w:r>
    </w:p>
    <w:p w14:paraId="3F59BA8C" w14:textId="77777777" w:rsidR="009A67A0" w:rsidRPr="009A67A0" w:rsidRDefault="009A67A0" w:rsidP="009A67A0">
      <w:pPr>
        <w:pStyle w:val="EndNoteBibliography"/>
        <w:ind w:left="720" w:hanging="720"/>
        <w:rPr>
          <w:noProof/>
        </w:rPr>
      </w:pPr>
      <w:r w:rsidRPr="009A67A0">
        <w:rPr>
          <w:noProof/>
        </w:rPr>
        <w:t xml:space="preserve">Comber, A., Brunsdon, C., Charlton, M., Dong, G., Harris, R., Lu, B., Lü, Y., Murakami, D., </w:t>
      </w:r>
      <w:r w:rsidRPr="009A67A0">
        <w:rPr>
          <w:noProof/>
        </w:rPr>
        <w:lastRenderedPageBreak/>
        <w:t>Nakaya, T., Wang, Y., Harris, P., 2022. A route map for successful applications of geographically weighted regression. Geographical Analysis</w:t>
      </w:r>
      <w:r w:rsidRPr="009A67A0">
        <w:rPr>
          <w:i/>
          <w:noProof/>
        </w:rPr>
        <w:t xml:space="preserve"> </w:t>
      </w:r>
      <w:r w:rsidRPr="009A67A0">
        <w:rPr>
          <w:noProof/>
        </w:rPr>
        <w:t>n/a (n/a).</w:t>
      </w:r>
    </w:p>
    <w:p w14:paraId="2AE5C3C4" w14:textId="77777777" w:rsidR="009A67A0" w:rsidRPr="009A67A0" w:rsidRDefault="009A67A0" w:rsidP="009A67A0">
      <w:pPr>
        <w:pStyle w:val="EndNoteBibliography"/>
        <w:ind w:left="720" w:hanging="720"/>
        <w:rPr>
          <w:noProof/>
        </w:rPr>
      </w:pPr>
      <w:bookmarkStart w:id="41" w:name="_Hlk121267658"/>
      <w:r w:rsidRPr="009A67A0">
        <w:rPr>
          <w:noProof/>
        </w:rPr>
        <w:t>Credit, K., 2022. Spatial models or random forest? Evaluating the use of spatially explicit machine learning methods to predict employment density around new transit stations in los angeles. Geographical Analysis</w:t>
      </w:r>
      <w:r w:rsidRPr="009A67A0">
        <w:rPr>
          <w:i/>
          <w:noProof/>
        </w:rPr>
        <w:t xml:space="preserve"> </w:t>
      </w:r>
      <w:r w:rsidRPr="009A67A0">
        <w:rPr>
          <w:noProof/>
        </w:rPr>
        <w:t>54 (1), 58-83.</w:t>
      </w:r>
    </w:p>
    <w:p w14:paraId="76F5822E" w14:textId="77777777" w:rsidR="009A67A0" w:rsidRPr="009A67A0" w:rsidRDefault="009A67A0" w:rsidP="009A67A0">
      <w:pPr>
        <w:pStyle w:val="EndNoteBibliography"/>
        <w:ind w:left="720" w:hanging="720"/>
        <w:rPr>
          <w:noProof/>
        </w:rPr>
      </w:pPr>
      <w:r w:rsidRPr="009A67A0">
        <w:rPr>
          <w:noProof/>
        </w:rPr>
        <w:t>Deng, M., Yang, W., Liu, Q., 2017. Geographically weighted extreme learning machine: A method for space–time prediction. Geographical Analysis</w:t>
      </w:r>
      <w:r w:rsidRPr="009A67A0">
        <w:rPr>
          <w:i/>
          <w:noProof/>
        </w:rPr>
        <w:t xml:space="preserve"> </w:t>
      </w:r>
      <w:r w:rsidRPr="009A67A0">
        <w:rPr>
          <w:noProof/>
        </w:rPr>
        <w:t>49 (4), 433-450.</w:t>
      </w:r>
    </w:p>
    <w:p w14:paraId="096C5ADD" w14:textId="77777777" w:rsidR="009A67A0" w:rsidRPr="009A67A0" w:rsidRDefault="009A67A0" w:rsidP="009A67A0">
      <w:pPr>
        <w:pStyle w:val="EndNoteBibliography"/>
        <w:ind w:left="720" w:hanging="720"/>
        <w:rPr>
          <w:noProof/>
        </w:rPr>
      </w:pPr>
      <w:r w:rsidRPr="009A67A0">
        <w:rPr>
          <w:noProof/>
        </w:rPr>
        <w:t>Elhorst, J.P., 2010. Applied spatial econometrics: Raising the bar. Spatial Economic Analysis</w:t>
      </w:r>
      <w:r w:rsidRPr="009A67A0">
        <w:rPr>
          <w:i/>
          <w:noProof/>
        </w:rPr>
        <w:t xml:space="preserve"> </w:t>
      </w:r>
      <w:r w:rsidRPr="009A67A0">
        <w:rPr>
          <w:noProof/>
        </w:rPr>
        <w:t>5 (1), 9-28.</w:t>
      </w:r>
    </w:p>
    <w:p w14:paraId="6B043A47" w14:textId="77777777" w:rsidR="009A67A0" w:rsidRPr="009A67A0" w:rsidRDefault="009A67A0" w:rsidP="009A67A0">
      <w:pPr>
        <w:pStyle w:val="EndNoteBibliography"/>
        <w:ind w:left="720" w:hanging="720"/>
        <w:rPr>
          <w:noProof/>
        </w:rPr>
      </w:pPr>
      <w:r w:rsidRPr="009A67A0">
        <w:rPr>
          <w:noProof/>
        </w:rPr>
        <w:t>Esmaeili, M., Vancheri, A., Giordano, P., Year. Mathematical and computational modeling of housing market dynamics. In: Proceedings of the Systems Conference, 2010 4th Annual IEEE, pp. 29-34.</w:t>
      </w:r>
    </w:p>
    <w:p w14:paraId="3BD1FB64" w14:textId="77777777" w:rsidR="009A67A0" w:rsidRPr="009A67A0" w:rsidRDefault="009A67A0" w:rsidP="009A67A0">
      <w:pPr>
        <w:pStyle w:val="EndNoteBibliography"/>
        <w:ind w:left="720" w:hanging="720"/>
        <w:rPr>
          <w:noProof/>
        </w:rPr>
      </w:pPr>
      <w:r w:rsidRPr="009A67A0">
        <w:rPr>
          <w:noProof/>
        </w:rPr>
        <w:t>Farber, S., Páez, A., 2007. A systematic investigation of cross-validation in gwr model estimation: Empirical analysis and monte carlo simulations. Journal of Geographical Systems</w:t>
      </w:r>
      <w:r w:rsidRPr="009A67A0">
        <w:rPr>
          <w:i/>
          <w:noProof/>
        </w:rPr>
        <w:t xml:space="preserve"> </w:t>
      </w:r>
      <w:r w:rsidRPr="009A67A0">
        <w:rPr>
          <w:noProof/>
        </w:rPr>
        <w:t>9 (4), 371-396-396.</w:t>
      </w:r>
    </w:p>
    <w:bookmarkEnd w:id="41"/>
    <w:p w14:paraId="5ADBC060" w14:textId="77777777" w:rsidR="009A67A0" w:rsidRPr="009A67A0" w:rsidRDefault="009A67A0" w:rsidP="009A67A0">
      <w:pPr>
        <w:pStyle w:val="EndNoteBibliography"/>
        <w:ind w:left="720" w:hanging="720"/>
        <w:rPr>
          <w:noProof/>
        </w:rPr>
      </w:pPr>
      <w:r w:rsidRPr="009A67A0">
        <w:rPr>
          <w:noProof/>
        </w:rPr>
        <w:t>Fik, T.J., Ling, D.C., Mulligan, G.F., 2003. Modeling spatial variation in housing prices: A variable interaction approach. Real Estate Economics</w:t>
      </w:r>
      <w:r w:rsidRPr="009A67A0">
        <w:rPr>
          <w:i/>
          <w:noProof/>
        </w:rPr>
        <w:t xml:space="preserve"> </w:t>
      </w:r>
      <w:r w:rsidRPr="009A67A0">
        <w:rPr>
          <w:noProof/>
        </w:rPr>
        <w:t>31 (4), 623-646.</w:t>
      </w:r>
    </w:p>
    <w:p w14:paraId="064C2ED8" w14:textId="77777777" w:rsidR="009A67A0" w:rsidRPr="009A67A0" w:rsidRDefault="009A67A0" w:rsidP="009A67A0">
      <w:pPr>
        <w:pStyle w:val="EndNoteBibliography"/>
        <w:ind w:left="720" w:hanging="720"/>
        <w:rPr>
          <w:noProof/>
        </w:rPr>
      </w:pPr>
      <w:r w:rsidRPr="009A67A0">
        <w:rPr>
          <w:noProof/>
        </w:rPr>
        <w:t>Fotheringham, A.S., Yang, W., Kang, W., 2017. Multiscale geographically weighted regression (mgwr). Annals of the American Association of Geographers</w:t>
      </w:r>
      <w:r w:rsidRPr="009A67A0">
        <w:rPr>
          <w:i/>
          <w:noProof/>
        </w:rPr>
        <w:t xml:space="preserve"> </w:t>
      </w:r>
      <w:r w:rsidRPr="009A67A0">
        <w:rPr>
          <w:noProof/>
        </w:rPr>
        <w:t>107 (6), 1247-1265.</w:t>
      </w:r>
    </w:p>
    <w:p w14:paraId="4E359C8C" w14:textId="77777777" w:rsidR="009A67A0" w:rsidRPr="009A67A0" w:rsidRDefault="009A67A0" w:rsidP="009A67A0">
      <w:pPr>
        <w:pStyle w:val="EndNoteBibliography"/>
        <w:ind w:left="720" w:hanging="720"/>
        <w:rPr>
          <w:noProof/>
        </w:rPr>
      </w:pPr>
      <w:r w:rsidRPr="009A67A0">
        <w:rPr>
          <w:noProof/>
        </w:rPr>
        <w:t>Gao, X., Asami, Y., 2005. Influence of spatial features on land and housing prices. Tsinghua Science &amp; Technology</w:t>
      </w:r>
      <w:r w:rsidRPr="009A67A0">
        <w:rPr>
          <w:i/>
          <w:noProof/>
        </w:rPr>
        <w:t xml:space="preserve"> </w:t>
      </w:r>
      <w:r w:rsidRPr="009A67A0">
        <w:rPr>
          <w:noProof/>
        </w:rPr>
        <w:t>10 (3), 344-353.</w:t>
      </w:r>
    </w:p>
    <w:p w14:paraId="5CF93B84" w14:textId="77777777" w:rsidR="009A67A0" w:rsidRPr="009A67A0" w:rsidRDefault="009A67A0" w:rsidP="009A67A0">
      <w:pPr>
        <w:pStyle w:val="EndNoteBibliography"/>
        <w:ind w:left="720" w:hanging="720"/>
        <w:rPr>
          <w:noProof/>
        </w:rPr>
      </w:pPr>
      <w:r w:rsidRPr="009A67A0">
        <w:rPr>
          <w:noProof/>
        </w:rPr>
        <w:t>Garriga, C., Hedlund, A., Tang, Y., Wang, P., 2021. Rural-urban migration and house prices in china. Regional Science and Urban Economics</w:t>
      </w:r>
      <w:r w:rsidRPr="009A67A0">
        <w:rPr>
          <w:i/>
          <w:noProof/>
        </w:rPr>
        <w:t xml:space="preserve"> </w:t>
      </w:r>
      <w:r w:rsidRPr="009A67A0">
        <w:rPr>
          <w:noProof/>
        </w:rPr>
        <w:t>91, 103613.</w:t>
      </w:r>
    </w:p>
    <w:p w14:paraId="2E7A8AED" w14:textId="77777777" w:rsidR="009A67A0" w:rsidRPr="009A67A0" w:rsidRDefault="009A67A0" w:rsidP="009A67A0">
      <w:pPr>
        <w:pStyle w:val="EndNoteBibliography"/>
        <w:ind w:left="720" w:hanging="720"/>
        <w:rPr>
          <w:noProof/>
        </w:rPr>
      </w:pPr>
      <w:r w:rsidRPr="009A67A0">
        <w:rPr>
          <w:noProof/>
        </w:rPr>
        <w:t>Gasparėnienė, L., Remeikienė, R., Skuka, A., 2016. Assessment of the impact of macroeconomic factors on housing price level: Lithuanian case. Intellectual Economics</w:t>
      </w:r>
      <w:r w:rsidRPr="009A67A0">
        <w:rPr>
          <w:i/>
          <w:noProof/>
        </w:rPr>
        <w:t xml:space="preserve"> </w:t>
      </w:r>
      <w:r w:rsidRPr="009A67A0">
        <w:rPr>
          <w:noProof/>
        </w:rPr>
        <w:t>10 (2), 122-127.</w:t>
      </w:r>
    </w:p>
    <w:p w14:paraId="49F03189" w14:textId="77777777" w:rsidR="009A67A0" w:rsidRPr="009A67A0" w:rsidRDefault="009A67A0" w:rsidP="009A67A0">
      <w:pPr>
        <w:pStyle w:val="EndNoteBibliography"/>
        <w:ind w:left="720" w:hanging="720"/>
        <w:rPr>
          <w:noProof/>
        </w:rPr>
      </w:pPr>
      <w:r w:rsidRPr="009A67A0">
        <w:rPr>
          <w:noProof/>
        </w:rPr>
        <w:t>Gauvin, L., Vignes, A., Nadal, J.-P., 2011. Modeling urban housing market dynamics: Can the socio-spatial segregation preserve some social diversity? Physics and Society.</w:t>
      </w:r>
    </w:p>
    <w:p w14:paraId="5CF4D6C1" w14:textId="77777777" w:rsidR="009A67A0" w:rsidRPr="009A67A0" w:rsidRDefault="009A67A0" w:rsidP="009A67A0">
      <w:pPr>
        <w:pStyle w:val="EndNoteBibliography"/>
        <w:ind w:left="720" w:hanging="720"/>
        <w:rPr>
          <w:noProof/>
        </w:rPr>
      </w:pPr>
      <w:r w:rsidRPr="009A67A0">
        <w:rPr>
          <w:noProof/>
        </w:rPr>
        <w:t>Gelfand, A.E., Banerjee, S., Sirmans, C.F., Tu, Y., Eng Ong, S., 2007. Multilevel modeling using spatial processes: Application to the singapore housing market. Computational Statistics &amp;amp; Data Analysis</w:t>
      </w:r>
      <w:r w:rsidRPr="009A67A0">
        <w:rPr>
          <w:i/>
          <w:noProof/>
        </w:rPr>
        <w:t xml:space="preserve"> </w:t>
      </w:r>
      <w:r w:rsidRPr="009A67A0">
        <w:rPr>
          <w:noProof/>
        </w:rPr>
        <w:t>51 (7), 3567-3579.</w:t>
      </w:r>
    </w:p>
    <w:p w14:paraId="01268A3F" w14:textId="77777777" w:rsidR="009A67A0" w:rsidRPr="009A67A0" w:rsidRDefault="009A67A0" w:rsidP="009A67A0">
      <w:pPr>
        <w:pStyle w:val="EndNoteBibliography"/>
        <w:ind w:left="720" w:hanging="720"/>
        <w:rPr>
          <w:noProof/>
        </w:rPr>
      </w:pPr>
      <w:r w:rsidRPr="009A67A0">
        <w:rPr>
          <w:noProof/>
        </w:rPr>
        <w:t>Gollini, I., Lu, B., Charlton, M., Brunsdon, C., Harris, P., 2015. Gwmodel: An r package for exploring spatial heterogeneity using geographically weighted models. Journal of Statistical Software</w:t>
      </w:r>
      <w:r w:rsidRPr="009A67A0">
        <w:rPr>
          <w:i/>
          <w:noProof/>
        </w:rPr>
        <w:t xml:space="preserve"> </w:t>
      </w:r>
      <w:r w:rsidRPr="009A67A0">
        <w:rPr>
          <w:noProof/>
        </w:rPr>
        <w:t>63 (17), 1-50.</w:t>
      </w:r>
    </w:p>
    <w:p w14:paraId="3D870D36" w14:textId="77777777" w:rsidR="009A67A0" w:rsidRPr="009A67A0" w:rsidRDefault="009A67A0" w:rsidP="009A67A0">
      <w:pPr>
        <w:pStyle w:val="EndNoteBibliography"/>
        <w:ind w:left="720" w:hanging="720"/>
        <w:rPr>
          <w:noProof/>
        </w:rPr>
      </w:pPr>
      <w:bookmarkStart w:id="42" w:name="_Hlk121267746"/>
      <w:r w:rsidRPr="009A67A0">
        <w:rPr>
          <w:noProof/>
        </w:rPr>
        <w:t>Hagenauer, J., Omrani, H., Helbich, M., 2019. Assessing the performance of 38 machine learning models: The case of land consumption rates in bavaria, germany. International Journal of Geographical Information Science</w:t>
      </w:r>
      <w:r w:rsidRPr="009A67A0">
        <w:rPr>
          <w:i/>
          <w:noProof/>
        </w:rPr>
        <w:t xml:space="preserve"> </w:t>
      </w:r>
      <w:r w:rsidRPr="009A67A0">
        <w:rPr>
          <w:noProof/>
        </w:rPr>
        <w:t>33 (7), 1399-1419.</w:t>
      </w:r>
      <w:bookmarkEnd w:id="42"/>
    </w:p>
    <w:p w14:paraId="03C8B4AF" w14:textId="77777777" w:rsidR="009A67A0" w:rsidRPr="009A67A0" w:rsidRDefault="009A67A0" w:rsidP="009A67A0">
      <w:pPr>
        <w:pStyle w:val="EndNoteBibliography"/>
        <w:ind w:left="720" w:hanging="720"/>
        <w:rPr>
          <w:noProof/>
        </w:rPr>
      </w:pPr>
      <w:r w:rsidRPr="009A67A0">
        <w:rPr>
          <w:noProof/>
        </w:rPr>
        <w:t>Harris, P., 2019. A simulation study on specifying a regression model for spatial data: Choosing between autocorrelation and heterogeneity effects. Geographical Analysis</w:t>
      </w:r>
      <w:r w:rsidRPr="009A67A0">
        <w:rPr>
          <w:i/>
          <w:noProof/>
        </w:rPr>
        <w:t xml:space="preserve"> </w:t>
      </w:r>
      <w:r w:rsidRPr="009A67A0">
        <w:rPr>
          <w:noProof/>
        </w:rPr>
        <w:t>51 (2), 151-181.</w:t>
      </w:r>
    </w:p>
    <w:p w14:paraId="32304202" w14:textId="77777777" w:rsidR="009A67A0" w:rsidRPr="009A67A0" w:rsidRDefault="009A67A0" w:rsidP="009A67A0">
      <w:pPr>
        <w:pStyle w:val="EndNoteBibliography"/>
        <w:ind w:left="720" w:hanging="720"/>
        <w:rPr>
          <w:noProof/>
        </w:rPr>
      </w:pPr>
      <w:r w:rsidRPr="009A67A0">
        <w:rPr>
          <w:noProof/>
        </w:rPr>
        <w:t>Hastie, T., Tibshirani, R., 1986. Generalized additive models. Statistical Science</w:t>
      </w:r>
      <w:r w:rsidRPr="009A67A0">
        <w:rPr>
          <w:i/>
          <w:noProof/>
        </w:rPr>
        <w:t xml:space="preserve"> </w:t>
      </w:r>
      <w:r w:rsidRPr="009A67A0">
        <w:rPr>
          <w:noProof/>
        </w:rPr>
        <w:t>1 (3), 297-310.</w:t>
      </w:r>
    </w:p>
    <w:p w14:paraId="265ED23A" w14:textId="77777777" w:rsidR="009A67A0" w:rsidRPr="009A67A0" w:rsidRDefault="009A67A0" w:rsidP="009A67A0">
      <w:pPr>
        <w:pStyle w:val="EndNoteBibliography"/>
        <w:ind w:left="720" w:hanging="720"/>
        <w:rPr>
          <w:noProof/>
        </w:rPr>
      </w:pPr>
      <w:r w:rsidRPr="009A67A0">
        <w:rPr>
          <w:noProof/>
        </w:rPr>
        <w:t xml:space="preserve">Holly, S., Pesaran, M.H., Yamagata, T., 2006. A spatio-temporal model of house prices in the </w:t>
      </w:r>
      <w:r w:rsidRPr="009A67A0">
        <w:rPr>
          <w:noProof/>
        </w:rPr>
        <w:lastRenderedPageBreak/>
        <w:t>us. Faculty of Economics, University of Cambridge.</w:t>
      </w:r>
    </w:p>
    <w:p w14:paraId="18FAA355" w14:textId="77777777" w:rsidR="009A67A0" w:rsidRPr="009A67A0" w:rsidRDefault="009A67A0" w:rsidP="009A67A0">
      <w:pPr>
        <w:pStyle w:val="EndNoteBibliography"/>
        <w:ind w:left="720" w:hanging="720"/>
        <w:rPr>
          <w:noProof/>
        </w:rPr>
      </w:pPr>
      <w:r w:rsidRPr="009A67A0">
        <w:rPr>
          <w:noProof/>
        </w:rPr>
        <w:t>Hu, Y., Lu, B., Ge, Y., Dong, G., 2022. Uncovering spatial heterogeneity in real estate prices via combined hierarchical linear model and geographically weighted regression. Environment and Planning B: Urban Analytics and City Science</w:t>
      </w:r>
      <w:r w:rsidRPr="009A67A0">
        <w:rPr>
          <w:i/>
          <w:noProof/>
        </w:rPr>
        <w:t xml:space="preserve"> </w:t>
      </w:r>
      <w:r w:rsidRPr="009A67A0">
        <w:rPr>
          <w:noProof/>
        </w:rPr>
        <w:t>online, 1-26.</w:t>
      </w:r>
    </w:p>
    <w:p w14:paraId="7F4AD7D3" w14:textId="77777777" w:rsidR="009A67A0" w:rsidRPr="009A67A0" w:rsidRDefault="009A67A0" w:rsidP="009A67A0">
      <w:pPr>
        <w:pStyle w:val="EndNoteBibliography"/>
        <w:ind w:left="720" w:hanging="720"/>
        <w:rPr>
          <w:noProof/>
        </w:rPr>
      </w:pPr>
      <w:r w:rsidRPr="009A67A0">
        <w:rPr>
          <w:noProof/>
        </w:rPr>
        <w:t>Hui, E.C.-M., Chen, T., Lang, W., Ou, Y., 2021. Urban community regeneration and community vitality revitalization through participatory planning in china. Cities</w:t>
      </w:r>
      <w:r w:rsidRPr="009A67A0">
        <w:rPr>
          <w:i/>
          <w:noProof/>
        </w:rPr>
        <w:t xml:space="preserve"> </w:t>
      </w:r>
      <w:r w:rsidRPr="009A67A0">
        <w:rPr>
          <w:noProof/>
        </w:rPr>
        <w:t>110, 103072.</w:t>
      </w:r>
    </w:p>
    <w:p w14:paraId="333E305C" w14:textId="77777777" w:rsidR="009A67A0" w:rsidRPr="009A67A0" w:rsidRDefault="009A67A0" w:rsidP="009A67A0">
      <w:pPr>
        <w:pStyle w:val="EndNoteBibliography"/>
        <w:ind w:left="720" w:hanging="720"/>
        <w:rPr>
          <w:noProof/>
        </w:rPr>
      </w:pPr>
      <w:r w:rsidRPr="009A67A0">
        <w:rPr>
          <w:noProof/>
        </w:rPr>
        <w:t>Jiang, Y., Wang, Y., 2021. Price dynamics of china’s housing market and government intervention. Applied Economics</w:t>
      </w:r>
      <w:r w:rsidRPr="009A67A0">
        <w:rPr>
          <w:i/>
          <w:noProof/>
        </w:rPr>
        <w:t xml:space="preserve"> </w:t>
      </w:r>
      <w:r w:rsidRPr="009A67A0">
        <w:rPr>
          <w:noProof/>
        </w:rPr>
        <w:t>53 (10), 1212-1224.</w:t>
      </w:r>
    </w:p>
    <w:p w14:paraId="256F66F4" w14:textId="77777777" w:rsidR="009A67A0" w:rsidRPr="009A67A0" w:rsidRDefault="009A67A0" w:rsidP="009A67A0">
      <w:pPr>
        <w:pStyle w:val="EndNoteBibliography"/>
        <w:ind w:left="720" w:hanging="720"/>
        <w:rPr>
          <w:noProof/>
        </w:rPr>
      </w:pPr>
      <w:r w:rsidRPr="009A67A0">
        <w:rPr>
          <w:noProof/>
        </w:rPr>
        <w:t>Jim, C.Y., Chen, W.Y., 2006. Impacts of urban environmental elements on residential housing prices in guangzhou (china). Landscape and Urban Planning</w:t>
      </w:r>
      <w:r w:rsidRPr="009A67A0">
        <w:rPr>
          <w:i/>
          <w:noProof/>
        </w:rPr>
        <w:t xml:space="preserve"> </w:t>
      </w:r>
      <w:r w:rsidRPr="009A67A0">
        <w:rPr>
          <w:noProof/>
        </w:rPr>
        <w:t>78 (4), 422-434.</w:t>
      </w:r>
    </w:p>
    <w:p w14:paraId="06AF60BD" w14:textId="77777777" w:rsidR="009A67A0" w:rsidRPr="009A67A0" w:rsidRDefault="009A67A0" w:rsidP="009A67A0">
      <w:pPr>
        <w:pStyle w:val="EndNoteBibliography"/>
        <w:ind w:left="720" w:hanging="720"/>
        <w:rPr>
          <w:noProof/>
        </w:rPr>
      </w:pPr>
      <w:r w:rsidRPr="009A67A0">
        <w:rPr>
          <w:noProof/>
        </w:rPr>
        <w:t>Kang, Y., Zhang, F., Peng, W., Gao, S., Rao, J., Duarte, F., Ratti, C., 2021. Understanding house price appreciation using multi-source big geo-data and machine learning. Land Use Policy</w:t>
      </w:r>
      <w:r w:rsidRPr="009A67A0">
        <w:rPr>
          <w:i/>
          <w:noProof/>
        </w:rPr>
        <w:t xml:space="preserve"> </w:t>
      </w:r>
      <w:r w:rsidRPr="009A67A0">
        <w:rPr>
          <w:noProof/>
        </w:rPr>
        <w:t>111, 104919.</w:t>
      </w:r>
    </w:p>
    <w:p w14:paraId="69641EE7" w14:textId="77777777" w:rsidR="009A67A0" w:rsidRPr="009A67A0" w:rsidRDefault="009A67A0" w:rsidP="009A67A0">
      <w:pPr>
        <w:pStyle w:val="EndNoteBibliography"/>
        <w:ind w:left="720" w:hanging="720"/>
        <w:rPr>
          <w:noProof/>
        </w:rPr>
      </w:pPr>
      <w:r w:rsidRPr="009A67A0">
        <w:rPr>
          <w:noProof/>
        </w:rPr>
        <w:t>Kestens, Y., Thériault, M., Rosiers, F.D., 2006. Heterogeneity in hedonic modelling of house prices: Looking at buyers’ household profiles. Journal of Geographical Systems</w:t>
      </w:r>
      <w:r w:rsidRPr="009A67A0">
        <w:rPr>
          <w:i/>
          <w:noProof/>
        </w:rPr>
        <w:t xml:space="preserve"> </w:t>
      </w:r>
      <w:r w:rsidRPr="009A67A0">
        <w:rPr>
          <w:noProof/>
        </w:rPr>
        <w:t>8 (1), 61-96.</w:t>
      </w:r>
    </w:p>
    <w:p w14:paraId="0C82E8CD" w14:textId="77777777" w:rsidR="009A67A0" w:rsidRPr="009A67A0" w:rsidRDefault="009A67A0" w:rsidP="009A67A0">
      <w:pPr>
        <w:pStyle w:val="EndNoteBibliography"/>
        <w:ind w:left="720" w:hanging="720"/>
        <w:rPr>
          <w:noProof/>
        </w:rPr>
      </w:pPr>
      <w:r w:rsidRPr="009A67A0">
        <w:rPr>
          <w:noProof/>
        </w:rPr>
        <w:t>Kirby, A.M., 1976. Housing market studies: A critical review. Transactions of the Institute of British Geographers</w:t>
      </w:r>
      <w:r w:rsidRPr="009A67A0">
        <w:rPr>
          <w:i/>
          <w:noProof/>
        </w:rPr>
        <w:t xml:space="preserve"> </w:t>
      </w:r>
      <w:r w:rsidRPr="009A67A0">
        <w:rPr>
          <w:noProof/>
        </w:rPr>
        <w:t>1 (1), 2-9.</w:t>
      </w:r>
    </w:p>
    <w:p w14:paraId="7AAFF10B" w14:textId="77777777" w:rsidR="009A67A0" w:rsidRPr="009A67A0" w:rsidRDefault="009A67A0" w:rsidP="009A67A0">
      <w:pPr>
        <w:pStyle w:val="EndNoteBibliography"/>
        <w:ind w:left="720" w:hanging="720"/>
        <w:rPr>
          <w:noProof/>
        </w:rPr>
      </w:pPr>
      <w:r w:rsidRPr="009A67A0">
        <w:rPr>
          <w:noProof/>
        </w:rPr>
        <w:t>Lau, M.H.M., Wei, X., 2018. Housing size and housing market dynamics: The case of micro-flats in hong kong. Land Use Policy</w:t>
      </w:r>
      <w:r w:rsidRPr="009A67A0">
        <w:rPr>
          <w:i/>
          <w:noProof/>
        </w:rPr>
        <w:t xml:space="preserve"> </w:t>
      </w:r>
      <w:r w:rsidRPr="009A67A0">
        <w:rPr>
          <w:noProof/>
        </w:rPr>
        <w:t>78, 278-286.</w:t>
      </w:r>
    </w:p>
    <w:p w14:paraId="1C2B49DE" w14:textId="77777777" w:rsidR="009A67A0" w:rsidRPr="009A67A0" w:rsidRDefault="009A67A0" w:rsidP="009A67A0">
      <w:pPr>
        <w:pStyle w:val="EndNoteBibliography"/>
        <w:ind w:left="720" w:hanging="720"/>
        <w:rPr>
          <w:noProof/>
        </w:rPr>
      </w:pPr>
      <w:r w:rsidRPr="009A67A0">
        <w:rPr>
          <w:noProof/>
        </w:rPr>
        <w:t>Leishman, C., Bramley, G., 2005. A local housing market model with spatial interaction and land-use planning controls. Environment and Planning A</w:t>
      </w:r>
      <w:r w:rsidRPr="009A67A0">
        <w:rPr>
          <w:i/>
          <w:noProof/>
        </w:rPr>
        <w:t xml:space="preserve"> </w:t>
      </w:r>
      <w:r w:rsidRPr="009A67A0">
        <w:rPr>
          <w:noProof/>
        </w:rPr>
        <w:t>37 (9), 1637-1649.</w:t>
      </w:r>
    </w:p>
    <w:p w14:paraId="63B74CB8" w14:textId="77777777" w:rsidR="009A67A0" w:rsidRPr="009A67A0" w:rsidRDefault="009A67A0" w:rsidP="009A67A0">
      <w:pPr>
        <w:pStyle w:val="EndNoteBibliography"/>
        <w:ind w:left="720" w:hanging="720"/>
        <w:rPr>
          <w:noProof/>
        </w:rPr>
      </w:pPr>
      <w:r w:rsidRPr="009A67A0">
        <w:rPr>
          <w:noProof/>
        </w:rPr>
        <w:t>Leong, Y.-Y., Yue, J.C., 2017. A modification to geographically weighted regression. International Journal of Health Geographics</w:t>
      </w:r>
      <w:r w:rsidRPr="009A67A0">
        <w:rPr>
          <w:i/>
          <w:noProof/>
        </w:rPr>
        <w:t xml:space="preserve"> </w:t>
      </w:r>
      <w:r w:rsidRPr="009A67A0">
        <w:rPr>
          <w:noProof/>
        </w:rPr>
        <w:t>16 (1), 11.</w:t>
      </w:r>
    </w:p>
    <w:p w14:paraId="4E6E6A82" w14:textId="77777777" w:rsidR="009A67A0" w:rsidRPr="009A67A0" w:rsidRDefault="009A67A0" w:rsidP="009A67A0">
      <w:pPr>
        <w:pStyle w:val="EndNoteBibliography"/>
        <w:ind w:left="720" w:hanging="720"/>
        <w:rPr>
          <w:noProof/>
        </w:rPr>
      </w:pPr>
      <w:bookmarkStart w:id="43" w:name="_Hlk121268083"/>
      <w:r w:rsidRPr="009A67A0">
        <w:rPr>
          <w:noProof/>
        </w:rPr>
        <w:t>Limsombunchai, V., 2004. House price prediction: Hedonic price model vs. Artificial neural network. American Journal of Applied Sciences</w:t>
      </w:r>
      <w:r w:rsidRPr="009A67A0">
        <w:rPr>
          <w:i/>
          <w:noProof/>
        </w:rPr>
        <w:t xml:space="preserve"> </w:t>
      </w:r>
      <w:r w:rsidRPr="009A67A0">
        <w:rPr>
          <w:noProof/>
        </w:rPr>
        <w:t>1, 193-201.</w:t>
      </w:r>
    </w:p>
    <w:bookmarkEnd w:id="43"/>
    <w:p w14:paraId="21D9CFE1" w14:textId="77777777" w:rsidR="009A67A0" w:rsidRPr="009A67A0" w:rsidRDefault="009A67A0" w:rsidP="009A67A0">
      <w:pPr>
        <w:pStyle w:val="EndNoteBibliography"/>
        <w:ind w:left="720" w:hanging="720"/>
        <w:rPr>
          <w:noProof/>
        </w:rPr>
      </w:pPr>
      <w:r w:rsidRPr="009A67A0">
        <w:rPr>
          <w:noProof/>
        </w:rPr>
        <w:t>Liu, C., Xiong, W., 2020. China's real estate market. In: Amstad, M., Sun, G., Xiong, W. eds. The handbook of china's financial system</w:t>
      </w:r>
      <w:r w:rsidRPr="009A67A0">
        <w:rPr>
          <w:i/>
          <w:noProof/>
        </w:rPr>
        <w:t>.</w:t>
      </w:r>
      <w:r w:rsidRPr="009A67A0">
        <w:rPr>
          <w:noProof/>
        </w:rPr>
        <w:t xml:space="preserve"> Princeton University Press, Princeton, New Jersey.</w:t>
      </w:r>
    </w:p>
    <w:p w14:paraId="048E65A3" w14:textId="77777777" w:rsidR="009A67A0" w:rsidRPr="009A67A0" w:rsidRDefault="009A67A0" w:rsidP="009A67A0">
      <w:pPr>
        <w:pStyle w:val="EndNoteBibliography"/>
        <w:ind w:left="720" w:hanging="720"/>
        <w:rPr>
          <w:noProof/>
        </w:rPr>
      </w:pPr>
      <w:r w:rsidRPr="009A67A0">
        <w:rPr>
          <w:noProof/>
        </w:rPr>
        <w:t>Lu, B., Brunsdon, C., Charlton, M., Harris, P., 2017. Geographically weighted regression with parameter-specific distance metrics. International Journal of Geographical Information Science</w:t>
      </w:r>
      <w:r w:rsidRPr="009A67A0">
        <w:rPr>
          <w:i/>
          <w:noProof/>
        </w:rPr>
        <w:t xml:space="preserve"> </w:t>
      </w:r>
      <w:r w:rsidRPr="009A67A0">
        <w:rPr>
          <w:noProof/>
        </w:rPr>
        <w:t>31 (5), 982-998.</w:t>
      </w:r>
    </w:p>
    <w:p w14:paraId="67557F9B" w14:textId="77777777" w:rsidR="009A67A0" w:rsidRPr="009A67A0" w:rsidRDefault="009A67A0" w:rsidP="009A67A0">
      <w:pPr>
        <w:pStyle w:val="EndNoteBibliography"/>
        <w:ind w:left="720" w:hanging="720"/>
        <w:rPr>
          <w:noProof/>
        </w:rPr>
      </w:pPr>
      <w:r w:rsidRPr="009A67A0">
        <w:rPr>
          <w:noProof/>
        </w:rPr>
        <w:t>Lu, B., Brunsdon, C., Charlton, M., Harris, P., 2019. A response to ‘a comment on geographically weighted regression with parameter-specific distance metrics’. International Journal of Geographical Information Science</w:t>
      </w:r>
      <w:r w:rsidRPr="009A67A0">
        <w:rPr>
          <w:i/>
          <w:noProof/>
        </w:rPr>
        <w:t xml:space="preserve"> </w:t>
      </w:r>
      <w:r w:rsidRPr="009A67A0">
        <w:rPr>
          <w:noProof/>
        </w:rPr>
        <w:t>33 (7), 1300-1312.</w:t>
      </w:r>
    </w:p>
    <w:p w14:paraId="74A68382" w14:textId="77777777" w:rsidR="009A67A0" w:rsidRPr="009A67A0" w:rsidRDefault="009A67A0" w:rsidP="009A67A0">
      <w:pPr>
        <w:pStyle w:val="EndNoteBibliography"/>
        <w:ind w:left="720" w:hanging="720"/>
        <w:rPr>
          <w:noProof/>
        </w:rPr>
      </w:pPr>
      <w:r w:rsidRPr="009A67A0">
        <w:rPr>
          <w:noProof/>
        </w:rPr>
        <w:t>Lu, B., Charlton, M., Harris, P., Fotheringham, A.S., 2014a. Geographically weighted regression with a non-euclidean distance metric: A case study using hedonic house price data. International Journal of Geographical Information Science</w:t>
      </w:r>
      <w:r w:rsidRPr="009A67A0">
        <w:rPr>
          <w:i/>
          <w:noProof/>
        </w:rPr>
        <w:t xml:space="preserve"> </w:t>
      </w:r>
      <w:r w:rsidRPr="009A67A0">
        <w:rPr>
          <w:noProof/>
        </w:rPr>
        <w:t>28 (4), 660-681.</w:t>
      </w:r>
    </w:p>
    <w:p w14:paraId="08FF0A8A" w14:textId="77777777" w:rsidR="009A67A0" w:rsidRPr="009A67A0" w:rsidRDefault="009A67A0" w:rsidP="009A67A0">
      <w:pPr>
        <w:pStyle w:val="EndNoteBibliography"/>
        <w:ind w:left="720" w:hanging="720"/>
        <w:rPr>
          <w:noProof/>
        </w:rPr>
      </w:pPr>
      <w:r w:rsidRPr="009A67A0">
        <w:rPr>
          <w:noProof/>
        </w:rPr>
        <w:t>Lu, B., Harris, P., Charlton, M., Brunsdon, C., 2014b. The gwmodel r package: Further topics for exploring spatial heterogeneity using geographically weighted models. Geo-spatial Information Science</w:t>
      </w:r>
      <w:r w:rsidRPr="009A67A0">
        <w:rPr>
          <w:i/>
          <w:noProof/>
        </w:rPr>
        <w:t xml:space="preserve"> </w:t>
      </w:r>
      <w:r w:rsidRPr="009A67A0">
        <w:rPr>
          <w:noProof/>
        </w:rPr>
        <w:t>17 (2), 85-101.</w:t>
      </w:r>
    </w:p>
    <w:p w14:paraId="621C4067" w14:textId="77777777" w:rsidR="009A67A0" w:rsidRPr="009A67A0" w:rsidRDefault="009A67A0" w:rsidP="009A67A0">
      <w:pPr>
        <w:pStyle w:val="EndNoteBibliography"/>
        <w:ind w:left="720" w:hanging="720"/>
        <w:rPr>
          <w:noProof/>
        </w:rPr>
      </w:pPr>
      <w:r w:rsidRPr="009A67A0">
        <w:rPr>
          <w:noProof/>
        </w:rPr>
        <w:t xml:space="preserve">Lu, B., Yang, W., Ge, Y., Harris, P., 2018. Improvements to the calibration of a geographically </w:t>
      </w:r>
      <w:r w:rsidRPr="009A67A0">
        <w:rPr>
          <w:noProof/>
        </w:rPr>
        <w:lastRenderedPageBreak/>
        <w:t>weighted regression with parameter-specific distance metrics and bandwidths. Computers, Environment and Urban Systems</w:t>
      </w:r>
      <w:r w:rsidRPr="009A67A0">
        <w:rPr>
          <w:i/>
          <w:noProof/>
        </w:rPr>
        <w:t xml:space="preserve"> </w:t>
      </w:r>
      <w:r w:rsidRPr="009A67A0">
        <w:rPr>
          <w:noProof/>
        </w:rPr>
        <w:t>71, 41-57.</w:t>
      </w:r>
    </w:p>
    <w:p w14:paraId="473A310A" w14:textId="77777777" w:rsidR="009A67A0" w:rsidRPr="009A67A0" w:rsidRDefault="009A67A0" w:rsidP="009A67A0">
      <w:pPr>
        <w:pStyle w:val="EndNoteBibliography"/>
        <w:ind w:left="720" w:hanging="720"/>
        <w:rPr>
          <w:noProof/>
        </w:rPr>
      </w:pPr>
      <w:r w:rsidRPr="009A67A0">
        <w:rPr>
          <w:noProof/>
        </w:rPr>
        <w:t>Madsen, J.B., 2011. A q model of house prices Department of Economics, Monash University, Melbourne, Australia.</w:t>
      </w:r>
    </w:p>
    <w:p w14:paraId="00EA72D5" w14:textId="77777777" w:rsidR="009A67A0" w:rsidRPr="009A67A0" w:rsidRDefault="009A67A0" w:rsidP="009A67A0">
      <w:pPr>
        <w:pStyle w:val="EndNoteBibliography"/>
        <w:ind w:left="720" w:hanging="720"/>
        <w:rPr>
          <w:noProof/>
        </w:rPr>
      </w:pPr>
      <w:r w:rsidRPr="009A67A0">
        <w:rPr>
          <w:noProof/>
        </w:rPr>
        <w:t>Maurice, J.R., 1999. Irish house prices - will the roof cave in? The Economic and Social Review</w:t>
      </w:r>
      <w:r w:rsidRPr="009A67A0">
        <w:rPr>
          <w:i/>
          <w:noProof/>
        </w:rPr>
        <w:t xml:space="preserve"> </w:t>
      </w:r>
      <w:r w:rsidRPr="009A67A0">
        <w:rPr>
          <w:noProof/>
        </w:rPr>
        <w:t>30 (4), 343-362.</w:t>
      </w:r>
    </w:p>
    <w:p w14:paraId="49F68DDF" w14:textId="77777777" w:rsidR="009A67A0" w:rsidRPr="009A67A0" w:rsidRDefault="009A67A0" w:rsidP="009A67A0">
      <w:pPr>
        <w:pStyle w:val="EndNoteBibliography"/>
        <w:ind w:left="720" w:hanging="720"/>
        <w:rPr>
          <w:noProof/>
        </w:rPr>
      </w:pPr>
      <w:r w:rsidRPr="009A67A0">
        <w:rPr>
          <w:noProof/>
        </w:rPr>
        <w:t>Meen, D., Meen, G., 2003. Social behaviour as a basis for modelling the urban housing market: A review. Urban Studies</w:t>
      </w:r>
      <w:r w:rsidRPr="009A67A0">
        <w:rPr>
          <w:i/>
          <w:noProof/>
        </w:rPr>
        <w:t xml:space="preserve"> </w:t>
      </w:r>
      <w:r w:rsidRPr="009A67A0">
        <w:rPr>
          <w:noProof/>
        </w:rPr>
        <w:t>40 (5-6), 917-935.</w:t>
      </w:r>
    </w:p>
    <w:p w14:paraId="23FE6EAA" w14:textId="77777777" w:rsidR="009A67A0" w:rsidRPr="009A67A0" w:rsidRDefault="009A67A0" w:rsidP="009A67A0">
      <w:pPr>
        <w:pStyle w:val="EndNoteBibliography"/>
        <w:ind w:left="720" w:hanging="720"/>
        <w:rPr>
          <w:noProof/>
        </w:rPr>
      </w:pPr>
      <w:r w:rsidRPr="009A67A0">
        <w:rPr>
          <w:noProof/>
        </w:rPr>
        <w:t>Nagaraja, C.H., Brown, L.D., Zhao, L.H., 2011. An autoregressive approach to house price modeling. Annals of Applied Statistics</w:t>
      </w:r>
      <w:r w:rsidRPr="009A67A0">
        <w:rPr>
          <w:i/>
          <w:noProof/>
        </w:rPr>
        <w:t xml:space="preserve"> </w:t>
      </w:r>
      <w:r w:rsidRPr="009A67A0">
        <w:rPr>
          <w:noProof/>
        </w:rPr>
        <w:t>5 (1), 124-149.</w:t>
      </w:r>
    </w:p>
    <w:p w14:paraId="03218E96" w14:textId="77777777" w:rsidR="009A67A0" w:rsidRPr="009A67A0" w:rsidRDefault="009A67A0" w:rsidP="009A67A0">
      <w:pPr>
        <w:pStyle w:val="EndNoteBibliography"/>
        <w:ind w:left="720" w:hanging="720"/>
        <w:rPr>
          <w:noProof/>
        </w:rPr>
      </w:pPr>
      <w:r w:rsidRPr="009A67A0">
        <w:rPr>
          <w:noProof/>
        </w:rPr>
        <w:t>Nanthakumaran, N., Watkins, C., Orr, A., 2000. Understanding property market dynamics: Insights from modelling the supply-side adjustment mechanism. Environment and Planning A</w:t>
      </w:r>
      <w:r w:rsidRPr="009A67A0">
        <w:rPr>
          <w:i/>
          <w:noProof/>
        </w:rPr>
        <w:t xml:space="preserve"> </w:t>
      </w:r>
      <w:r w:rsidRPr="009A67A0">
        <w:rPr>
          <w:noProof/>
        </w:rPr>
        <w:t>32 (4), 655-671.</w:t>
      </w:r>
    </w:p>
    <w:p w14:paraId="52D7EE85" w14:textId="77777777" w:rsidR="009A67A0" w:rsidRPr="009A67A0" w:rsidRDefault="009A67A0" w:rsidP="009A67A0">
      <w:pPr>
        <w:pStyle w:val="EndNoteBibliography"/>
        <w:ind w:left="720" w:hanging="720"/>
        <w:rPr>
          <w:noProof/>
        </w:rPr>
      </w:pPr>
      <w:r w:rsidRPr="009A67A0">
        <w:rPr>
          <w:noProof/>
        </w:rPr>
        <w:t>Orford, S., 2000. Modelling spatial structures in local housing market dynamics: A multilevel perspective. Urban Studies</w:t>
      </w:r>
      <w:r w:rsidRPr="009A67A0">
        <w:rPr>
          <w:i/>
          <w:noProof/>
        </w:rPr>
        <w:t xml:space="preserve"> </w:t>
      </w:r>
      <w:r w:rsidRPr="009A67A0">
        <w:rPr>
          <w:noProof/>
        </w:rPr>
        <w:t>37 (9), 1643-1671.</w:t>
      </w:r>
    </w:p>
    <w:p w14:paraId="5D7AE43A" w14:textId="77777777" w:rsidR="009A67A0" w:rsidRPr="009A67A0" w:rsidRDefault="009A67A0" w:rsidP="009A67A0">
      <w:pPr>
        <w:pStyle w:val="EndNoteBibliography"/>
        <w:ind w:left="720" w:hanging="720"/>
        <w:rPr>
          <w:noProof/>
        </w:rPr>
      </w:pPr>
      <w:r w:rsidRPr="009A67A0">
        <w:rPr>
          <w:noProof/>
        </w:rPr>
        <w:t>Ou, Y., Zheng, S., Nam, K.-M., 2021. Impacts of air pollution on urban housing prices in china. Journal of Housing and the Built Environment.</w:t>
      </w:r>
    </w:p>
    <w:p w14:paraId="71A415A4" w14:textId="77777777" w:rsidR="009A67A0" w:rsidRPr="009A67A0" w:rsidRDefault="009A67A0" w:rsidP="009A67A0">
      <w:pPr>
        <w:pStyle w:val="EndNoteBibliography"/>
        <w:ind w:left="720" w:hanging="720"/>
        <w:rPr>
          <w:noProof/>
        </w:rPr>
      </w:pPr>
      <w:r w:rsidRPr="009A67A0">
        <w:rPr>
          <w:noProof/>
        </w:rPr>
        <w:t>Páez, A., Fei, L., Farber, S., 2008. Moving window approaches for hedonic price estimation: An empirical comparison of modelling techniques. Urban Studies</w:t>
      </w:r>
      <w:r w:rsidRPr="009A67A0">
        <w:rPr>
          <w:i/>
          <w:noProof/>
        </w:rPr>
        <w:t xml:space="preserve"> </w:t>
      </w:r>
      <w:r w:rsidRPr="009A67A0">
        <w:rPr>
          <w:noProof/>
        </w:rPr>
        <w:t>45 (8), 1565-1581.</w:t>
      </w:r>
    </w:p>
    <w:p w14:paraId="13DBEFB3" w14:textId="77777777" w:rsidR="009A67A0" w:rsidRPr="009A67A0" w:rsidRDefault="009A67A0" w:rsidP="009A67A0">
      <w:pPr>
        <w:pStyle w:val="EndNoteBibliography"/>
        <w:ind w:left="720" w:hanging="720"/>
        <w:rPr>
          <w:noProof/>
        </w:rPr>
      </w:pPr>
      <w:r w:rsidRPr="009A67A0">
        <w:rPr>
          <w:noProof/>
        </w:rPr>
        <w:t>Qian, X., Qiu, S., Zhang, G., 2021. The impact of covid-19 on housing price: Evidence from china. Finance Research Letters</w:t>
      </w:r>
      <w:r w:rsidRPr="009A67A0">
        <w:rPr>
          <w:i/>
          <w:noProof/>
        </w:rPr>
        <w:t xml:space="preserve"> </w:t>
      </w:r>
      <w:r w:rsidRPr="009A67A0">
        <w:rPr>
          <w:noProof/>
        </w:rPr>
        <w:t>43, 101944.</w:t>
      </w:r>
    </w:p>
    <w:p w14:paraId="40CEC491" w14:textId="77777777" w:rsidR="009A67A0" w:rsidRPr="009A67A0" w:rsidRDefault="009A67A0" w:rsidP="009A67A0">
      <w:pPr>
        <w:pStyle w:val="EndNoteBibliography"/>
        <w:ind w:left="720" w:hanging="720"/>
        <w:rPr>
          <w:noProof/>
        </w:rPr>
      </w:pPr>
      <w:bookmarkStart w:id="44" w:name="_Hlk121268175"/>
      <w:r w:rsidRPr="009A67A0">
        <w:rPr>
          <w:noProof/>
        </w:rPr>
        <w:t>Simlai, P., 2014. Estimation of variance of housing prices using spatial conditional heteroskedasticity (sarch) model with an application to boston housing price data. The Quarterly Review of Economics and Finance</w:t>
      </w:r>
      <w:r w:rsidRPr="009A67A0">
        <w:rPr>
          <w:i/>
          <w:noProof/>
        </w:rPr>
        <w:t xml:space="preserve"> </w:t>
      </w:r>
      <w:r w:rsidRPr="009A67A0">
        <w:rPr>
          <w:noProof/>
        </w:rPr>
        <w:t>54 (1), 17-30.</w:t>
      </w:r>
    </w:p>
    <w:bookmarkEnd w:id="44"/>
    <w:p w14:paraId="5F4D88F0" w14:textId="77777777" w:rsidR="009A67A0" w:rsidRPr="009A67A0" w:rsidRDefault="009A67A0" w:rsidP="009A67A0">
      <w:pPr>
        <w:pStyle w:val="EndNoteBibliography"/>
        <w:ind w:left="720" w:hanging="720"/>
        <w:rPr>
          <w:noProof/>
        </w:rPr>
      </w:pPr>
      <w:r w:rsidRPr="009A67A0">
        <w:rPr>
          <w:noProof/>
        </w:rPr>
        <w:t>Wang, X.-R., Hui, E.C.-M., Sun, J.-X., 2017. Population migration, urbanization and housing prices: Evidence from the cities in china. Habitat International</w:t>
      </w:r>
      <w:r w:rsidRPr="009A67A0">
        <w:rPr>
          <w:i/>
          <w:noProof/>
        </w:rPr>
        <w:t xml:space="preserve"> </w:t>
      </w:r>
      <w:r w:rsidRPr="009A67A0">
        <w:rPr>
          <w:noProof/>
        </w:rPr>
        <w:t>66, 49-56.</w:t>
      </w:r>
    </w:p>
    <w:p w14:paraId="45370648" w14:textId="77777777" w:rsidR="009A67A0" w:rsidRPr="009A67A0" w:rsidRDefault="009A67A0" w:rsidP="009A67A0">
      <w:pPr>
        <w:pStyle w:val="EndNoteBibliography"/>
        <w:ind w:left="720" w:hanging="720"/>
        <w:rPr>
          <w:noProof/>
        </w:rPr>
      </w:pPr>
      <w:r w:rsidRPr="009A67A0">
        <w:rPr>
          <w:noProof/>
        </w:rPr>
        <w:t>Wei, Y., Cao, Y., 2017. Forecasting house prices using dynamic model averaging approach: Evidence from china. Economic Modelling</w:t>
      </w:r>
      <w:r w:rsidRPr="009A67A0">
        <w:rPr>
          <w:i/>
          <w:noProof/>
        </w:rPr>
        <w:t xml:space="preserve"> </w:t>
      </w:r>
      <w:r w:rsidRPr="009A67A0">
        <w:rPr>
          <w:noProof/>
        </w:rPr>
        <w:t>61, 147-155.</w:t>
      </w:r>
    </w:p>
    <w:p w14:paraId="7523CF4F" w14:textId="77777777" w:rsidR="009A67A0" w:rsidRPr="009A67A0" w:rsidRDefault="009A67A0" w:rsidP="009A67A0">
      <w:pPr>
        <w:pStyle w:val="EndNoteBibliography"/>
        <w:ind w:left="720" w:hanging="720"/>
        <w:rPr>
          <w:noProof/>
        </w:rPr>
      </w:pPr>
      <w:r w:rsidRPr="009A67A0">
        <w:rPr>
          <w:noProof/>
        </w:rPr>
        <w:t>Wu, C., Ren, F., Hu, W., Du, Q., 2019. Multiscale geographically and temporally weighted regression: Exploring the spatiotemporal determinants of housing prices. International Journal of Geographical Information Science</w:t>
      </w:r>
      <w:r w:rsidRPr="009A67A0">
        <w:rPr>
          <w:i/>
          <w:noProof/>
        </w:rPr>
        <w:t xml:space="preserve"> </w:t>
      </w:r>
      <w:r w:rsidRPr="009A67A0">
        <w:rPr>
          <w:noProof/>
        </w:rPr>
        <w:t>33 (3), 489-511.</w:t>
      </w:r>
    </w:p>
    <w:p w14:paraId="3C9A501B" w14:textId="77777777" w:rsidR="009A67A0" w:rsidRPr="009A67A0" w:rsidRDefault="009A67A0" w:rsidP="009A67A0">
      <w:pPr>
        <w:pStyle w:val="EndNoteBibliography"/>
        <w:ind w:left="720" w:hanging="720"/>
        <w:rPr>
          <w:noProof/>
        </w:rPr>
      </w:pPr>
      <w:r w:rsidRPr="009A67A0">
        <w:rPr>
          <w:noProof/>
        </w:rPr>
        <w:t>Xu, G., Jiao, L., Yuan, M., Dong, T., Zhang, B., Du, C., 2019. How does urban population density decline over time? An exponential model for chinese cities with international comparisons. Landscape and Urban Planning</w:t>
      </w:r>
      <w:r w:rsidRPr="009A67A0">
        <w:rPr>
          <w:i/>
          <w:noProof/>
        </w:rPr>
        <w:t xml:space="preserve"> </w:t>
      </w:r>
      <w:r w:rsidRPr="009A67A0">
        <w:rPr>
          <w:noProof/>
        </w:rPr>
        <w:t>183, 59-67.</w:t>
      </w:r>
    </w:p>
    <w:p w14:paraId="04EA8128" w14:textId="77777777" w:rsidR="009A67A0" w:rsidRPr="009A67A0" w:rsidRDefault="009A67A0" w:rsidP="009A67A0">
      <w:pPr>
        <w:pStyle w:val="EndNoteBibliography"/>
        <w:ind w:left="720" w:hanging="720"/>
        <w:rPr>
          <w:noProof/>
        </w:rPr>
      </w:pPr>
      <w:r w:rsidRPr="009A67A0">
        <w:rPr>
          <w:noProof/>
        </w:rPr>
        <w:t>Yang, W., 2014. An extension of geographically weighted regression with flexible bandwidths. St Andrews.</w:t>
      </w:r>
    </w:p>
    <w:p w14:paraId="74E4E2C8" w14:textId="77777777" w:rsidR="009A67A0" w:rsidRPr="009A67A0" w:rsidRDefault="009A67A0" w:rsidP="009A67A0">
      <w:pPr>
        <w:pStyle w:val="EndNoteBibliography"/>
        <w:ind w:left="720" w:hanging="720"/>
        <w:rPr>
          <w:noProof/>
        </w:rPr>
      </w:pPr>
      <w:r w:rsidRPr="009A67A0">
        <w:rPr>
          <w:noProof/>
        </w:rPr>
        <w:t>Yao, J., Fotheringham, A.S., 2016. Local spatiotemporal modeling of house prices: A mixed model approach. The Professional Geographer</w:t>
      </w:r>
      <w:r w:rsidRPr="009A67A0">
        <w:rPr>
          <w:i/>
          <w:noProof/>
        </w:rPr>
        <w:t xml:space="preserve"> </w:t>
      </w:r>
      <w:r w:rsidRPr="009A67A0">
        <w:rPr>
          <w:noProof/>
        </w:rPr>
        <w:t>68 (2), 189-201.</w:t>
      </w:r>
    </w:p>
    <w:p w14:paraId="1050ADC6" w14:textId="77777777" w:rsidR="009A67A0" w:rsidRPr="009A67A0" w:rsidRDefault="009A67A0" w:rsidP="009A67A0">
      <w:pPr>
        <w:pStyle w:val="EndNoteBibliography"/>
        <w:ind w:left="720" w:hanging="720"/>
        <w:rPr>
          <w:noProof/>
        </w:rPr>
      </w:pPr>
      <w:bookmarkStart w:id="45" w:name="_Hlk121267877"/>
      <w:r w:rsidRPr="009A67A0">
        <w:rPr>
          <w:noProof/>
        </w:rPr>
        <w:t>Yazdani, M., 2021. Machine learning, deep learning, and hedonic methods for real estate price prediction. Colorado University at Boulder, arXiv, pp. 1-33.</w:t>
      </w:r>
    </w:p>
    <w:bookmarkEnd w:id="45"/>
    <w:p w14:paraId="26E7899F" w14:textId="77777777" w:rsidR="009A67A0" w:rsidRPr="009A67A0" w:rsidRDefault="009A67A0" w:rsidP="009A67A0">
      <w:pPr>
        <w:pStyle w:val="EndNoteBibliography"/>
        <w:ind w:left="720" w:hanging="720"/>
        <w:rPr>
          <w:noProof/>
        </w:rPr>
      </w:pPr>
      <w:r w:rsidRPr="009A67A0">
        <w:rPr>
          <w:noProof/>
        </w:rPr>
        <w:t>You, J., Ding, X., Niño-Zarazúa, M., Wang, S., 2021. The intergenerational impact of house prices on education: Evidence from china. Journal of Housing Economics</w:t>
      </w:r>
      <w:r w:rsidRPr="009A67A0">
        <w:rPr>
          <w:i/>
          <w:noProof/>
        </w:rPr>
        <w:t xml:space="preserve"> </w:t>
      </w:r>
      <w:r w:rsidRPr="009A67A0">
        <w:rPr>
          <w:noProof/>
        </w:rPr>
        <w:t>54, 101788.</w:t>
      </w:r>
    </w:p>
    <w:p w14:paraId="1BC992FB" w14:textId="77777777" w:rsidR="009A67A0" w:rsidRPr="009A67A0" w:rsidRDefault="009A67A0" w:rsidP="009A67A0">
      <w:pPr>
        <w:pStyle w:val="EndNoteBibliography"/>
        <w:ind w:left="720" w:hanging="720"/>
        <w:rPr>
          <w:noProof/>
        </w:rPr>
      </w:pPr>
      <w:r w:rsidRPr="009A67A0">
        <w:rPr>
          <w:noProof/>
        </w:rPr>
        <w:lastRenderedPageBreak/>
        <w:t>Yu, D., 2007. Modeling owner-occupied single-family house values in the city of milwaukee: A geographically weighted regression approach. GIScience &amp; Remote Sensing</w:t>
      </w:r>
      <w:r w:rsidRPr="009A67A0">
        <w:rPr>
          <w:i/>
          <w:noProof/>
        </w:rPr>
        <w:t xml:space="preserve"> </w:t>
      </w:r>
      <w:r w:rsidRPr="009A67A0">
        <w:rPr>
          <w:noProof/>
        </w:rPr>
        <w:t>44 (3), 267-282.</w:t>
      </w:r>
    </w:p>
    <w:p w14:paraId="79FEF4D4" w14:textId="77777777" w:rsidR="009A67A0" w:rsidRPr="009A67A0" w:rsidRDefault="009A67A0" w:rsidP="009A67A0">
      <w:pPr>
        <w:pStyle w:val="EndNoteBibliography"/>
        <w:ind w:left="720" w:hanging="720"/>
        <w:rPr>
          <w:noProof/>
        </w:rPr>
      </w:pPr>
      <w:r w:rsidRPr="009A67A0">
        <w:rPr>
          <w:noProof/>
        </w:rPr>
        <w:t>Zhang, L., Hui, E.C.-M., Wen, H., 2015. Housing price–volume dynamics under the regulation policy: Difference between chinese coastal and inland cities. Habitat International</w:t>
      </w:r>
      <w:r w:rsidRPr="009A67A0">
        <w:rPr>
          <w:i/>
          <w:noProof/>
        </w:rPr>
        <w:t xml:space="preserve"> </w:t>
      </w:r>
      <w:r w:rsidRPr="009A67A0">
        <w:rPr>
          <w:noProof/>
        </w:rPr>
        <w:t>47, 29-40.</w:t>
      </w:r>
    </w:p>
    <w:p w14:paraId="31228A0A" w14:textId="77777777" w:rsidR="009A67A0" w:rsidRPr="009A67A0" w:rsidRDefault="009A67A0" w:rsidP="009A67A0">
      <w:pPr>
        <w:pStyle w:val="EndNoteBibliography"/>
        <w:ind w:left="720" w:hanging="720"/>
        <w:rPr>
          <w:noProof/>
        </w:rPr>
      </w:pPr>
      <w:r w:rsidRPr="009A67A0">
        <w:rPr>
          <w:noProof/>
        </w:rPr>
        <w:t>Zhang, Z., Li, J., Fung, T., Yu, H., Mei, C., Leung, Y., Zhou, Y., 2021. Multiscale geographically and temporally weighted regression with a unilateral temporal weighting scheme and its application in the analysis of spatiotemporal characteristics of house prices in beijing. International Journal of Geographical Information Science</w:t>
      </w:r>
      <w:r w:rsidRPr="009A67A0">
        <w:rPr>
          <w:i/>
          <w:noProof/>
        </w:rPr>
        <w:t xml:space="preserve"> </w:t>
      </w:r>
      <w:r w:rsidRPr="009A67A0">
        <w:rPr>
          <w:noProof/>
        </w:rPr>
        <w:t>35 (11), 2262-2286.</w:t>
      </w:r>
    </w:p>
    <w:p w14:paraId="35EB1CFA" w14:textId="2CA0D545" w:rsidR="00A64DFD" w:rsidRPr="008D4C67" w:rsidRDefault="005A737A" w:rsidP="008F6622">
      <w:pPr>
        <w:pStyle w:val="EndNoteBibliography"/>
        <w:spacing w:line="360" w:lineRule="auto"/>
        <w:ind w:left="720" w:hanging="720"/>
        <w:rPr>
          <w:noProof/>
          <w:sz w:val="21"/>
          <w:szCs w:val="21"/>
        </w:rPr>
      </w:pPr>
      <w:r w:rsidRPr="008D4C67">
        <w:rPr>
          <w:noProof/>
          <w:sz w:val="21"/>
          <w:szCs w:val="21"/>
        </w:rPr>
        <w:fldChar w:fldCharType="end"/>
      </w:r>
    </w:p>
    <w:sectPr w:rsidR="00A64DFD" w:rsidRPr="008D4C67" w:rsidSect="00E60FB0">
      <w:headerReference w:type="even" r:id="rId26"/>
      <w:headerReference w:type="default" r:id="rId27"/>
      <w:footerReference w:type="even" r:id="rId28"/>
      <w:footerReference w:type="default" r:id="rId29"/>
      <w:headerReference w:type="first" r:id="rId30"/>
      <w:footerReference w:type="first" r:id="rId31"/>
      <w:pgSz w:w="11906" w:h="16838"/>
      <w:pgMar w:top="1440" w:right="1418" w:bottom="1440" w:left="1418"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AA32" w14:textId="77777777" w:rsidR="00654CDF" w:rsidRDefault="00654CDF">
      <w:r>
        <w:separator/>
      </w:r>
    </w:p>
  </w:endnote>
  <w:endnote w:type="continuationSeparator" w:id="0">
    <w:p w14:paraId="386B0142" w14:textId="77777777" w:rsidR="00654CDF" w:rsidRDefault="0065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Song">
    <w:altName w:val="华文宋体"/>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C12F" w14:textId="77777777" w:rsidR="00AB474C" w:rsidRDefault="00AB474C">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2E68" w14:textId="203D77A8" w:rsidR="00AB474C" w:rsidRDefault="00AB474C" w:rsidP="00DC37C0">
    <w:pPr>
      <w:pStyle w:val="Footer"/>
      <w:jc w:val="center"/>
    </w:pPr>
  </w:p>
  <w:p w14:paraId="0A1D4A16" w14:textId="77777777" w:rsidR="00AB474C" w:rsidRDefault="00AB474C">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3804" w14:textId="77777777" w:rsidR="00AB474C" w:rsidRDefault="00AB474C">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20EE" w14:textId="77777777" w:rsidR="00654CDF" w:rsidRDefault="00654CDF">
      <w:r>
        <w:separator/>
      </w:r>
    </w:p>
  </w:footnote>
  <w:footnote w:type="continuationSeparator" w:id="0">
    <w:p w14:paraId="69BD2621" w14:textId="77777777" w:rsidR="00654CDF" w:rsidRDefault="00654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6D8E" w14:textId="77777777" w:rsidR="00AB474C" w:rsidRDefault="00AB474C">
    <w:pPr>
      <w:pStyle w:val="Header"/>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7C0F" w14:textId="77777777" w:rsidR="00AB474C" w:rsidRDefault="00AB474C">
    <w:pPr>
      <w:pStyle w:val="Header"/>
      <w:pBdr>
        <w:bottom w:val="none" w:sz="0" w:space="0" w:color="auto"/>
      </w:pBd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6709" w14:textId="77777777" w:rsidR="00AB474C" w:rsidRDefault="00AB474C">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548E"/>
    <w:multiLevelType w:val="multilevel"/>
    <w:tmpl w:val="0584548E"/>
    <w:lvl w:ilvl="0">
      <w:start w:val="1"/>
      <w:numFmt w:val="bullet"/>
      <w:lvlText w:val=""/>
      <w:lvlJc w:val="left"/>
      <w:pPr>
        <w:ind w:left="420" w:hanging="420"/>
      </w:pPr>
      <w:rPr>
        <w:rFonts w:ascii="Wingdings" w:hAnsi="Wingdings" w:hint="default"/>
        <w:sz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48812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cident Analysis Preve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w0szx5rpasw2ee29q5wdrw0a0t5wdwfzpr&quot;&gt;My EndNote Library&lt;record-ids&gt;&lt;item&gt;34&lt;/item&gt;&lt;item&gt;35&lt;/item&gt;&lt;item&gt;44&lt;/item&gt;&lt;item&gt;110&lt;/item&gt;&lt;item&gt;120&lt;/item&gt;&lt;item&gt;204&lt;/item&gt;&lt;item&gt;217&lt;/item&gt;&lt;item&gt;249&lt;/item&gt;&lt;item&gt;306&lt;/item&gt;&lt;item&gt;327&lt;/item&gt;&lt;item&gt;349&lt;/item&gt;&lt;item&gt;354&lt;/item&gt;&lt;item&gt;355&lt;/item&gt;&lt;item&gt;365&lt;/item&gt;&lt;item&gt;366&lt;/item&gt;&lt;item&gt;368&lt;/item&gt;&lt;item&gt;369&lt;/item&gt;&lt;item&gt;372&lt;/item&gt;&lt;item&gt;373&lt;/item&gt;&lt;item&gt;476&lt;/item&gt;&lt;item&gt;477&lt;/item&gt;&lt;item&gt;478&lt;/item&gt;&lt;item&gt;480&lt;/item&gt;&lt;item&gt;482&lt;/item&gt;&lt;item&gt;553&lt;/item&gt;&lt;item&gt;606&lt;/item&gt;&lt;item&gt;633&lt;/item&gt;&lt;item&gt;647&lt;/item&gt;&lt;item&gt;661&lt;/item&gt;&lt;item&gt;737&lt;/item&gt;&lt;item&gt;783&lt;/item&gt;&lt;item&gt;796&lt;/item&gt;&lt;item&gt;801&lt;/item&gt;&lt;item&gt;829&lt;/item&gt;&lt;item&gt;1268&lt;/item&gt;&lt;item&gt;1373&lt;/item&gt;&lt;item&gt;1446&lt;/item&gt;&lt;item&gt;1463&lt;/item&gt;&lt;item&gt;1475&lt;/item&gt;&lt;item&gt;1480&lt;/item&gt;&lt;item&gt;1643&lt;/item&gt;&lt;item&gt;1644&lt;/item&gt;&lt;item&gt;1645&lt;/item&gt;&lt;item&gt;1646&lt;/item&gt;&lt;item&gt;1647&lt;/item&gt;&lt;item&gt;1648&lt;/item&gt;&lt;item&gt;1650&lt;/item&gt;&lt;item&gt;1651&lt;/item&gt;&lt;item&gt;1652&lt;/item&gt;&lt;item&gt;1653&lt;/item&gt;&lt;item&gt;1654&lt;/item&gt;&lt;item&gt;1656&lt;/item&gt;&lt;item&gt;1657&lt;/item&gt;&lt;item&gt;1659&lt;/item&gt;&lt;item&gt;1660&lt;/item&gt;&lt;item&gt;1662&lt;/item&gt;&lt;item&gt;1663&lt;/item&gt;&lt;item&gt;1833&lt;/item&gt;&lt;item&gt;1834&lt;/item&gt;&lt;item&gt;1835&lt;/item&gt;&lt;item&gt;1836&lt;/item&gt;&lt;item&gt;1837&lt;/item&gt;&lt;item&gt;1838&lt;/item&gt;&lt;item&gt;1839&lt;/item&gt;&lt;item&gt;1840&lt;/item&gt;&lt;/record-ids&gt;&lt;/item&gt;&lt;/Libraries&gt;"/>
  </w:docVars>
  <w:rsids>
    <w:rsidRoot w:val="00FB29D7"/>
    <w:rsid w:val="000018B3"/>
    <w:rsid w:val="00002951"/>
    <w:rsid w:val="00005F25"/>
    <w:rsid w:val="00015D78"/>
    <w:rsid w:val="000166B9"/>
    <w:rsid w:val="000174DA"/>
    <w:rsid w:val="00024EFF"/>
    <w:rsid w:val="00027D7D"/>
    <w:rsid w:val="00041B91"/>
    <w:rsid w:val="0004406F"/>
    <w:rsid w:val="0004467B"/>
    <w:rsid w:val="00046992"/>
    <w:rsid w:val="00047746"/>
    <w:rsid w:val="00054DCF"/>
    <w:rsid w:val="00054E40"/>
    <w:rsid w:val="000565FF"/>
    <w:rsid w:val="000573AA"/>
    <w:rsid w:val="00060A88"/>
    <w:rsid w:val="00065232"/>
    <w:rsid w:val="00065C2F"/>
    <w:rsid w:val="00072C5E"/>
    <w:rsid w:val="000738DA"/>
    <w:rsid w:val="00077620"/>
    <w:rsid w:val="00077F0A"/>
    <w:rsid w:val="000835BE"/>
    <w:rsid w:val="00084EA5"/>
    <w:rsid w:val="0008597D"/>
    <w:rsid w:val="00086022"/>
    <w:rsid w:val="00087871"/>
    <w:rsid w:val="00090CE6"/>
    <w:rsid w:val="00091430"/>
    <w:rsid w:val="00092134"/>
    <w:rsid w:val="00092D07"/>
    <w:rsid w:val="00093857"/>
    <w:rsid w:val="0009399F"/>
    <w:rsid w:val="00094627"/>
    <w:rsid w:val="0009734B"/>
    <w:rsid w:val="000A05BF"/>
    <w:rsid w:val="000A0B88"/>
    <w:rsid w:val="000A3613"/>
    <w:rsid w:val="000A40F8"/>
    <w:rsid w:val="000A685A"/>
    <w:rsid w:val="000B30F4"/>
    <w:rsid w:val="000B39C5"/>
    <w:rsid w:val="000B6CA4"/>
    <w:rsid w:val="000C41E7"/>
    <w:rsid w:val="000C4572"/>
    <w:rsid w:val="000C7A17"/>
    <w:rsid w:val="000D0D77"/>
    <w:rsid w:val="000D2AB4"/>
    <w:rsid w:val="000D6344"/>
    <w:rsid w:val="000E18B0"/>
    <w:rsid w:val="000E2238"/>
    <w:rsid w:val="000E49BE"/>
    <w:rsid w:val="000F0FB7"/>
    <w:rsid w:val="000F1CD2"/>
    <w:rsid w:val="000F6A0C"/>
    <w:rsid w:val="00100F56"/>
    <w:rsid w:val="001022D9"/>
    <w:rsid w:val="00106DE3"/>
    <w:rsid w:val="00107901"/>
    <w:rsid w:val="0011012B"/>
    <w:rsid w:val="001111C6"/>
    <w:rsid w:val="00112419"/>
    <w:rsid w:val="001127CF"/>
    <w:rsid w:val="00112EA0"/>
    <w:rsid w:val="001142D1"/>
    <w:rsid w:val="00120483"/>
    <w:rsid w:val="00133887"/>
    <w:rsid w:val="00136EA5"/>
    <w:rsid w:val="001379D3"/>
    <w:rsid w:val="00141BF0"/>
    <w:rsid w:val="00143F0F"/>
    <w:rsid w:val="00147C87"/>
    <w:rsid w:val="00152597"/>
    <w:rsid w:val="00153A37"/>
    <w:rsid w:val="00162413"/>
    <w:rsid w:val="001633CE"/>
    <w:rsid w:val="001641AF"/>
    <w:rsid w:val="00164ACB"/>
    <w:rsid w:val="0017450E"/>
    <w:rsid w:val="00177CA4"/>
    <w:rsid w:val="001803B6"/>
    <w:rsid w:val="00180AE6"/>
    <w:rsid w:val="0018392C"/>
    <w:rsid w:val="00183B1A"/>
    <w:rsid w:val="0018584F"/>
    <w:rsid w:val="00185C20"/>
    <w:rsid w:val="00186292"/>
    <w:rsid w:val="001935A2"/>
    <w:rsid w:val="001968A4"/>
    <w:rsid w:val="0019718B"/>
    <w:rsid w:val="001B1248"/>
    <w:rsid w:val="001B12C3"/>
    <w:rsid w:val="001B38E5"/>
    <w:rsid w:val="001B461F"/>
    <w:rsid w:val="001B4ECA"/>
    <w:rsid w:val="001C1294"/>
    <w:rsid w:val="001C1760"/>
    <w:rsid w:val="001C283A"/>
    <w:rsid w:val="001C3606"/>
    <w:rsid w:val="001C5157"/>
    <w:rsid w:val="001C5787"/>
    <w:rsid w:val="001C792B"/>
    <w:rsid w:val="001D07A9"/>
    <w:rsid w:val="001D2BD5"/>
    <w:rsid w:val="001D5196"/>
    <w:rsid w:val="001D7E14"/>
    <w:rsid w:val="001E34F3"/>
    <w:rsid w:val="001E5052"/>
    <w:rsid w:val="001E6E96"/>
    <w:rsid w:val="001F1EA9"/>
    <w:rsid w:val="001F6C70"/>
    <w:rsid w:val="001F6FB4"/>
    <w:rsid w:val="00203393"/>
    <w:rsid w:val="00203EAA"/>
    <w:rsid w:val="00205363"/>
    <w:rsid w:val="00205FAF"/>
    <w:rsid w:val="00206A32"/>
    <w:rsid w:val="002133FD"/>
    <w:rsid w:val="002164EE"/>
    <w:rsid w:val="00220782"/>
    <w:rsid w:val="00220B71"/>
    <w:rsid w:val="002212AE"/>
    <w:rsid w:val="002219A2"/>
    <w:rsid w:val="00221E50"/>
    <w:rsid w:val="00224058"/>
    <w:rsid w:val="00225F6C"/>
    <w:rsid w:val="0022670A"/>
    <w:rsid w:val="00226802"/>
    <w:rsid w:val="002309F5"/>
    <w:rsid w:val="002348C9"/>
    <w:rsid w:val="002350A6"/>
    <w:rsid w:val="00244C03"/>
    <w:rsid w:val="00250B63"/>
    <w:rsid w:val="00252E45"/>
    <w:rsid w:val="002530C5"/>
    <w:rsid w:val="00256679"/>
    <w:rsid w:val="00257FA6"/>
    <w:rsid w:val="00264D3C"/>
    <w:rsid w:val="00267A28"/>
    <w:rsid w:val="002742BA"/>
    <w:rsid w:val="00275963"/>
    <w:rsid w:val="00276B6A"/>
    <w:rsid w:val="00277F79"/>
    <w:rsid w:val="00280024"/>
    <w:rsid w:val="00280A21"/>
    <w:rsid w:val="00281C97"/>
    <w:rsid w:val="0028383C"/>
    <w:rsid w:val="00285D10"/>
    <w:rsid w:val="00285E50"/>
    <w:rsid w:val="002868E0"/>
    <w:rsid w:val="00290D62"/>
    <w:rsid w:val="00293D37"/>
    <w:rsid w:val="002941B1"/>
    <w:rsid w:val="002B04F7"/>
    <w:rsid w:val="002B212D"/>
    <w:rsid w:val="002B4AF7"/>
    <w:rsid w:val="002B73AE"/>
    <w:rsid w:val="002C6C22"/>
    <w:rsid w:val="002C72CF"/>
    <w:rsid w:val="002D578E"/>
    <w:rsid w:val="002D5CB6"/>
    <w:rsid w:val="002D5E73"/>
    <w:rsid w:val="002E0165"/>
    <w:rsid w:val="002E071C"/>
    <w:rsid w:val="002E1962"/>
    <w:rsid w:val="002E3DA8"/>
    <w:rsid w:val="002F2373"/>
    <w:rsid w:val="00304F96"/>
    <w:rsid w:val="00306A87"/>
    <w:rsid w:val="00311FD9"/>
    <w:rsid w:val="00323558"/>
    <w:rsid w:val="00325EA4"/>
    <w:rsid w:val="00326571"/>
    <w:rsid w:val="00326AE6"/>
    <w:rsid w:val="00327AC7"/>
    <w:rsid w:val="003308F5"/>
    <w:rsid w:val="00330AE6"/>
    <w:rsid w:val="0033782A"/>
    <w:rsid w:val="00337D5C"/>
    <w:rsid w:val="00341DBD"/>
    <w:rsid w:val="003421D5"/>
    <w:rsid w:val="00342FC9"/>
    <w:rsid w:val="0034316F"/>
    <w:rsid w:val="00343CB7"/>
    <w:rsid w:val="00350C6C"/>
    <w:rsid w:val="00351C34"/>
    <w:rsid w:val="00352CFF"/>
    <w:rsid w:val="00356F2D"/>
    <w:rsid w:val="00357878"/>
    <w:rsid w:val="00357A87"/>
    <w:rsid w:val="00357D26"/>
    <w:rsid w:val="00360DAA"/>
    <w:rsid w:val="00364A0D"/>
    <w:rsid w:val="00366494"/>
    <w:rsid w:val="00367661"/>
    <w:rsid w:val="00370233"/>
    <w:rsid w:val="0038061A"/>
    <w:rsid w:val="00380C43"/>
    <w:rsid w:val="003822CF"/>
    <w:rsid w:val="0038254E"/>
    <w:rsid w:val="003831D8"/>
    <w:rsid w:val="00385E17"/>
    <w:rsid w:val="003944CA"/>
    <w:rsid w:val="00394A3D"/>
    <w:rsid w:val="00395B62"/>
    <w:rsid w:val="003A17B7"/>
    <w:rsid w:val="003A44F3"/>
    <w:rsid w:val="003A46A9"/>
    <w:rsid w:val="003B130C"/>
    <w:rsid w:val="003B2A4F"/>
    <w:rsid w:val="003B6DE1"/>
    <w:rsid w:val="003C1891"/>
    <w:rsid w:val="003C3D88"/>
    <w:rsid w:val="003D16B2"/>
    <w:rsid w:val="003D3A39"/>
    <w:rsid w:val="003D5039"/>
    <w:rsid w:val="003D628E"/>
    <w:rsid w:val="003D77CF"/>
    <w:rsid w:val="003D7C1B"/>
    <w:rsid w:val="003E15B7"/>
    <w:rsid w:val="003E2C39"/>
    <w:rsid w:val="003E2C79"/>
    <w:rsid w:val="003E2FFA"/>
    <w:rsid w:val="003E3653"/>
    <w:rsid w:val="003F204F"/>
    <w:rsid w:val="003F2DB5"/>
    <w:rsid w:val="003F38FF"/>
    <w:rsid w:val="003F665E"/>
    <w:rsid w:val="00405AF1"/>
    <w:rsid w:val="00405BCD"/>
    <w:rsid w:val="00407512"/>
    <w:rsid w:val="00414552"/>
    <w:rsid w:val="00415697"/>
    <w:rsid w:val="00416BAD"/>
    <w:rsid w:val="00420980"/>
    <w:rsid w:val="0042576B"/>
    <w:rsid w:val="00426074"/>
    <w:rsid w:val="004278FF"/>
    <w:rsid w:val="0043181B"/>
    <w:rsid w:val="00433C94"/>
    <w:rsid w:val="00442A17"/>
    <w:rsid w:val="004446C1"/>
    <w:rsid w:val="00445AB6"/>
    <w:rsid w:val="00450032"/>
    <w:rsid w:val="004533F6"/>
    <w:rsid w:val="0045492F"/>
    <w:rsid w:val="00455C82"/>
    <w:rsid w:val="00455D22"/>
    <w:rsid w:val="0046077A"/>
    <w:rsid w:val="00461140"/>
    <w:rsid w:val="00473BDF"/>
    <w:rsid w:val="0048245E"/>
    <w:rsid w:val="00485AE8"/>
    <w:rsid w:val="00495BF5"/>
    <w:rsid w:val="004960D8"/>
    <w:rsid w:val="00496B62"/>
    <w:rsid w:val="004A40F6"/>
    <w:rsid w:val="004A6AC3"/>
    <w:rsid w:val="004B535D"/>
    <w:rsid w:val="004B6B01"/>
    <w:rsid w:val="004B6FD9"/>
    <w:rsid w:val="004C0B11"/>
    <w:rsid w:val="004C1016"/>
    <w:rsid w:val="004C20AE"/>
    <w:rsid w:val="004C2D1B"/>
    <w:rsid w:val="004C3FA9"/>
    <w:rsid w:val="004C3FEE"/>
    <w:rsid w:val="004C42EE"/>
    <w:rsid w:val="004C5AF5"/>
    <w:rsid w:val="004C5D96"/>
    <w:rsid w:val="004D7815"/>
    <w:rsid w:val="004F1457"/>
    <w:rsid w:val="004F2B24"/>
    <w:rsid w:val="00500D91"/>
    <w:rsid w:val="005010F4"/>
    <w:rsid w:val="005013F6"/>
    <w:rsid w:val="00504367"/>
    <w:rsid w:val="0051170D"/>
    <w:rsid w:val="005123B1"/>
    <w:rsid w:val="00512848"/>
    <w:rsid w:val="00517142"/>
    <w:rsid w:val="00520234"/>
    <w:rsid w:val="00521038"/>
    <w:rsid w:val="00523BB6"/>
    <w:rsid w:val="005253C2"/>
    <w:rsid w:val="00530616"/>
    <w:rsid w:val="0053466E"/>
    <w:rsid w:val="00542B4F"/>
    <w:rsid w:val="0054693C"/>
    <w:rsid w:val="00550EB4"/>
    <w:rsid w:val="00554B1A"/>
    <w:rsid w:val="00556D5F"/>
    <w:rsid w:val="005659C3"/>
    <w:rsid w:val="00565B63"/>
    <w:rsid w:val="00567458"/>
    <w:rsid w:val="00567626"/>
    <w:rsid w:val="00567FCC"/>
    <w:rsid w:val="0057022B"/>
    <w:rsid w:val="00570A15"/>
    <w:rsid w:val="00570E4D"/>
    <w:rsid w:val="00574AFC"/>
    <w:rsid w:val="005803FD"/>
    <w:rsid w:val="00580B6A"/>
    <w:rsid w:val="00581375"/>
    <w:rsid w:val="00585BDB"/>
    <w:rsid w:val="00587780"/>
    <w:rsid w:val="005922EE"/>
    <w:rsid w:val="00593CC6"/>
    <w:rsid w:val="00596085"/>
    <w:rsid w:val="005A47E8"/>
    <w:rsid w:val="005A59B5"/>
    <w:rsid w:val="005A737A"/>
    <w:rsid w:val="005B347B"/>
    <w:rsid w:val="005B7411"/>
    <w:rsid w:val="005C3544"/>
    <w:rsid w:val="005C364C"/>
    <w:rsid w:val="005C4F0E"/>
    <w:rsid w:val="005C6169"/>
    <w:rsid w:val="005D30B9"/>
    <w:rsid w:val="005E09AC"/>
    <w:rsid w:val="005E0DED"/>
    <w:rsid w:val="005E2570"/>
    <w:rsid w:val="005E2BB0"/>
    <w:rsid w:val="005E6714"/>
    <w:rsid w:val="005E7AFF"/>
    <w:rsid w:val="005F1183"/>
    <w:rsid w:val="005F2F77"/>
    <w:rsid w:val="005F3D7C"/>
    <w:rsid w:val="005F43F5"/>
    <w:rsid w:val="0060132D"/>
    <w:rsid w:val="006042AA"/>
    <w:rsid w:val="006062B3"/>
    <w:rsid w:val="006143AE"/>
    <w:rsid w:val="00615A50"/>
    <w:rsid w:val="00620F20"/>
    <w:rsid w:val="00621FC3"/>
    <w:rsid w:val="00622055"/>
    <w:rsid w:val="00622FE3"/>
    <w:rsid w:val="00623584"/>
    <w:rsid w:val="0062470F"/>
    <w:rsid w:val="00624C13"/>
    <w:rsid w:val="0062764E"/>
    <w:rsid w:val="00630200"/>
    <w:rsid w:val="00633678"/>
    <w:rsid w:val="006412AF"/>
    <w:rsid w:val="006415F9"/>
    <w:rsid w:val="0064721D"/>
    <w:rsid w:val="00653EC8"/>
    <w:rsid w:val="00654093"/>
    <w:rsid w:val="00654CDF"/>
    <w:rsid w:val="00657461"/>
    <w:rsid w:val="00662793"/>
    <w:rsid w:val="006650C5"/>
    <w:rsid w:val="006757E7"/>
    <w:rsid w:val="00682B4A"/>
    <w:rsid w:val="00682D22"/>
    <w:rsid w:val="0068743E"/>
    <w:rsid w:val="00692F94"/>
    <w:rsid w:val="006A00D7"/>
    <w:rsid w:val="006A1C69"/>
    <w:rsid w:val="006A22F7"/>
    <w:rsid w:val="006B14E1"/>
    <w:rsid w:val="006B2758"/>
    <w:rsid w:val="006B3452"/>
    <w:rsid w:val="006B41ED"/>
    <w:rsid w:val="006B4AB1"/>
    <w:rsid w:val="006B4E25"/>
    <w:rsid w:val="006C40FB"/>
    <w:rsid w:val="006D27AD"/>
    <w:rsid w:val="006D2BE4"/>
    <w:rsid w:val="006D3E89"/>
    <w:rsid w:val="006D5BB8"/>
    <w:rsid w:val="006D7C6D"/>
    <w:rsid w:val="006E42BC"/>
    <w:rsid w:val="006E79A4"/>
    <w:rsid w:val="006F0E09"/>
    <w:rsid w:val="006F3839"/>
    <w:rsid w:val="0070466A"/>
    <w:rsid w:val="00707218"/>
    <w:rsid w:val="007139C2"/>
    <w:rsid w:val="00715194"/>
    <w:rsid w:val="007159CB"/>
    <w:rsid w:val="007174FD"/>
    <w:rsid w:val="00717A7D"/>
    <w:rsid w:val="00720F92"/>
    <w:rsid w:val="007214E5"/>
    <w:rsid w:val="0072316D"/>
    <w:rsid w:val="00724428"/>
    <w:rsid w:val="007249DC"/>
    <w:rsid w:val="00726853"/>
    <w:rsid w:val="00727326"/>
    <w:rsid w:val="0073071E"/>
    <w:rsid w:val="00731688"/>
    <w:rsid w:val="007340BD"/>
    <w:rsid w:val="0073418D"/>
    <w:rsid w:val="00734896"/>
    <w:rsid w:val="00734BA9"/>
    <w:rsid w:val="00735158"/>
    <w:rsid w:val="00737E8D"/>
    <w:rsid w:val="00737EB4"/>
    <w:rsid w:val="0074496A"/>
    <w:rsid w:val="00750B49"/>
    <w:rsid w:val="00754210"/>
    <w:rsid w:val="0075526E"/>
    <w:rsid w:val="0075794C"/>
    <w:rsid w:val="00763F0B"/>
    <w:rsid w:val="00772B09"/>
    <w:rsid w:val="00774156"/>
    <w:rsid w:val="00774BEE"/>
    <w:rsid w:val="00781825"/>
    <w:rsid w:val="00783A55"/>
    <w:rsid w:val="00790830"/>
    <w:rsid w:val="007915D8"/>
    <w:rsid w:val="00794AF9"/>
    <w:rsid w:val="007A2CE3"/>
    <w:rsid w:val="007A7F53"/>
    <w:rsid w:val="007B063E"/>
    <w:rsid w:val="007B2555"/>
    <w:rsid w:val="007B3AD8"/>
    <w:rsid w:val="007B62F6"/>
    <w:rsid w:val="007B74BC"/>
    <w:rsid w:val="007C4DD4"/>
    <w:rsid w:val="007E2992"/>
    <w:rsid w:val="007E2F0F"/>
    <w:rsid w:val="007E3441"/>
    <w:rsid w:val="007F0010"/>
    <w:rsid w:val="007F2743"/>
    <w:rsid w:val="007F3473"/>
    <w:rsid w:val="007F6859"/>
    <w:rsid w:val="007F7A64"/>
    <w:rsid w:val="008003C7"/>
    <w:rsid w:val="008010D2"/>
    <w:rsid w:val="00804332"/>
    <w:rsid w:val="008049B2"/>
    <w:rsid w:val="00805F65"/>
    <w:rsid w:val="00806EB4"/>
    <w:rsid w:val="008116A6"/>
    <w:rsid w:val="00814C12"/>
    <w:rsid w:val="00822E42"/>
    <w:rsid w:val="00823423"/>
    <w:rsid w:val="00824C84"/>
    <w:rsid w:val="00830D09"/>
    <w:rsid w:val="0083351F"/>
    <w:rsid w:val="00835147"/>
    <w:rsid w:val="00835A11"/>
    <w:rsid w:val="008374E8"/>
    <w:rsid w:val="0084079C"/>
    <w:rsid w:val="008411F0"/>
    <w:rsid w:val="00853217"/>
    <w:rsid w:val="00856233"/>
    <w:rsid w:val="00856DD1"/>
    <w:rsid w:val="00865D3C"/>
    <w:rsid w:val="008728CD"/>
    <w:rsid w:val="00872C6A"/>
    <w:rsid w:val="00877A17"/>
    <w:rsid w:val="008803B2"/>
    <w:rsid w:val="008809E0"/>
    <w:rsid w:val="00882514"/>
    <w:rsid w:val="0088578F"/>
    <w:rsid w:val="00887F8E"/>
    <w:rsid w:val="0089126E"/>
    <w:rsid w:val="008931B1"/>
    <w:rsid w:val="00893320"/>
    <w:rsid w:val="008941A3"/>
    <w:rsid w:val="00894E38"/>
    <w:rsid w:val="008977B9"/>
    <w:rsid w:val="008B50D4"/>
    <w:rsid w:val="008B7433"/>
    <w:rsid w:val="008B74D3"/>
    <w:rsid w:val="008C3DDF"/>
    <w:rsid w:val="008C41B9"/>
    <w:rsid w:val="008C5701"/>
    <w:rsid w:val="008C6F80"/>
    <w:rsid w:val="008C7593"/>
    <w:rsid w:val="008C7670"/>
    <w:rsid w:val="008D4997"/>
    <w:rsid w:val="008D4C57"/>
    <w:rsid w:val="008D4C67"/>
    <w:rsid w:val="008D52EA"/>
    <w:rsid w:val="008D5BAB"/>
    <w:rsid w:val="008D7B62"/>
    <w:rsid w:val="008E2AB0"/>
    <w:rsid w:val="008E2E0A"/>
    <w:rsid w:val="008E55E8"/>
    <w:rsid w:val="008F0344"/>
    <w:rsid w:val="008F489A"/>
    <w:rsid w:val="008F6622"/>
    <w:rsid w:val="009048BE"/>
    <w:rsid w:val="00907E2C"/>
    <w:rsid w:val="00912622"/>
    <w:rsid w:val="00913199"/>
    <w:rsid w:val="0091452C"/>
    <w:rsid w:val="00917817"/>
    <w:rsid w:val="0092293D"/>
    <w:rsid w:val="00925C23"/>
    <w:rsid w:val="00926617"/>
    <w:rsid w:val="0093408D"/>
    <w:rsid w:val="00934B22"/>
    <w:rsid w:val="00937608"/>
    <w:rsid w:val="009411DF"/>
    <w:rsid w:val="009424F2"/>
    <w:rsid w:val="00943844"/>
    <w:rsid w:val="00943F18"/>
    <w:rsid w:val="00945B85"/>
    <w:rsid w:val="00946C25"/>
    <w:rsid w:val="00946CAF"/>
    <w:rsid w:val="009526CB"/>
    <w:rsid w:val="00954554"/>
    <w:rsid w:val="00954B3A"/>
    <w:rsid w:val="0095638D"/>
    <w:rsid w:val="00956701"/>
    <w:rsid w:val="00956C25"/>
    <w:rsid w:val="00957E68"/>
    <w:rsid w:val="009601E4"/>
    <w:rsid w:val="00960BB2"/>
    <w:rsid w:val="009614D6"/>
    <w:rsid w:val="00963826"/>
    <w:rsid w:val="00970992"/>
    <w:rsid w:val="009717B2"/>
    <w:rsid w:val="00973C1F"/>
    <w:rsid w:val="00974110"/>
    <w:rsid w:val="00974E2F"/>
    <w:rsid w:val="00977894"/>
    <w:rsid w:val="0098179F"/>
    <w:rsid w:val="009A67A0"/>
    <w:rsid w:val="009B340F"/>
    <w:rsid w:val="009B4B77"/>
    <w:rsid w:val="009B62A5"/>
    <w:rsid w:val="009B6983"/>
    <w:rsid w:val="009C2158"/>
    <w:rsid w:val="009C24D6"/>
    <w:rsid w:val="009C3CB4"/>
    <w:rsid w:val="009C40AA"/>
    <w:rsid w:val="009C76ED"/>
    <w:rsid w:val="009D1B95"/>
    <w:rsid w:val="009D2FAF"/>
    <w:rsid w:val="009D3A45"/>
    <w:rsid w:val="009D40F7"/>
    <w:rsid w:val="009E7C61"/>
    <w:rsid w:val="009F0C88"/>
    <w:rsid w:val="009F40A7"/>
    <w:rsid w:val="009F4AC6"/>
    <w:rsid w:val="00A022DF"/>
    <w:rsid w:val="00A07D99"/>
    <w:rsid w:val="00A125F0"/>
    <w:rsid w:val="00A13728"/>
    <w:rsid w:val="00A1495B"/>
    <w:rsid w:val="00A16B9D"/>
    <w:rsid w:val="00A17E07"/>
    <w:rsid w:val="00A20EFC"/>
    <w:rsid w:val="00A21EDF"/>
    <w:rsid w:val="00A2380F"/>
    <w:rsid w:val="00A2434C"/>
    <w:rsid w:val="00A24EEB"/>
    <w:rsid w:val="00A25C9C"/>
    <w:rsid w:val="00A26E23"/>
    <w:rsid w:val="00A32771"/>
    <w:rsid w:val="00A32AEF"/>
    <w:rsid w:val="00A33573"/>
    <w:rsid w:val="00A34A34"/>
    <w:rsid w:val="00A359FF"/>
    <w:rsid w:val="00A3617F"/>
    <w:rsid w:val="00A37D06"/>
    <w:rsid w:val="00A42D73"/>
    <w:rsid w:val="00A43194"/>
    <w:rsid w:val="00A438B4"/>
    <w:rsid w:val="00A47A5E"/>
    <w:rsid w:val="00A52E32"/>
    <w:rsid w:val="00A53768"/>
    <w:rsid w:val="00A56595"/>
    <w:rsid w:val="00A56EC7"/>
    <w:rsid w:val="00A613A7"/>
    <w:rsid w:val="00A62277"/>
    <w:rsid w:val="00A62D18"/>
    <w:rsid w:val="00A64DFD"/>
    <w:rsid w:val="00A667DC"/>
    <w:rsid w:val="00A71C75"/>
    <w:rsid w:val="00A74796"/>
    <w:rsid w:val="00A7637A"/>
    <w:rsid w:val="00A76B3C"/>
    <w:rsid w:val="00A773A8"/>
    <w:rsid w:val="00A81B47"/>
    <w:rsid w:val="00A86BDA"/>
    <w:rsid w:val="00A9240B"/>
    <w:rsid w:val="00A92F69"/>
    <w:rsid w:val="00A930A2"/>
    <w:rsid w:val="00A96E53"/>
    <w:rsid w:val="00A97898"/>
    <w:rsid w:val="00A97D93"/>
    <w:rsid w:val="00AA06C6"/>
    <w:rsid w:val="00AA0B3E"/>
    <w:rsid w:val="00AA40B9"/>
    <w:rsid w:val="00AA4EBF"/>
    <w:rsid w:val="00AA6C08"/>
    <w:rsid w:val="00AA72E9"/>
    <w:rsid w:val="00AB4365"/>
    <w:rsid w:val="00AB474C"/>
    <w:rsid w:val="00AB61D3"/>
    <w:rsid w:val="00AB68AB"/>
    <w:rsid w:val="00AB7C84"/>
    <w:rsid w:val="00AC0200"/>
    <w:rsid w:val="00AC130C"/>
    <w:rsid w:val="00AD3BA5"/>
    <w:rsid w:val="00AD647E"/>
    <w:rsid w:val="00AD6718"/>
    <w:rsid w:val="00AD72EE"/>
    <w:rsid w:val="00AD762B"/>
    <w:rsid w:val="00AE36D3"/>
    <w:rsid w:val="00AE4102"/>
    <w:rsid w:val="00AE5EFB"/>
    <w:rsid w:val="00AF1381"/>
    <w:rsid w:val="00AF2DF8"/>
    <w:rsid w:val="00B06D30"/>
    <w:rsid w:val="00B07CD6"/>
    <w:rsid w:val="00B10444"/>
    <w:rsid w:val="00B13C96"/>
    <w:rsid w:val="00B14B36"/>
    <w:rsid w:val="00B174C6"/>
    <w:rsid w:val="00B2538B"/>
    <w:rsid w:val="00B30281"/>
    <w:rsid w:val="00B32EC0"/>
    <w:rsid w:val="00B365B0"/>
    <w:rsid w:val="00B40BFA"/>
    <w:rsid w:val="00B44065"/>
    <w:rsid w:val="00B4567E"/>
    <w:rsid w:val="00B4688F"/>
    <w:rsid w:val="00B52CE6"/>
    <w:rsid w:val="00B5623A"/>
    <w:rsid w:val="00B5749A"/>
    <w:rsid w:val="00B57814"/>
    <w:rsid w:val="00B61FB9"/>
    <w:rsid w:val="00B62D07"/>
    <w:rsid w:val="00B63D4B"/>
    <w:rsid w:val="00B6402D"/>
    <w:rsid w:val="00B66299"/>
    <w:rsid w:val="00B76C85"/>
    <w:rsid w:val="00B77B8C"/>
    <w:rsid w:val="00B823E5"/>
    <w:rsid w:val="00B82D8D"/>
    <w:rsid w:val="00B846D3"/>
    <w:rsid w:val="00B910B5"/>
    <w:rsid w:val="00B931E9"/>
    <w:rsid w:val="00BA3BDC"/>
    <w:rsid w:val="00BA468B"/>
    <w:rsid w:val="00BA520C"/>
    <w:rsid w:val="00BA586F"/>
    <w:rsid w:val="00BA5F66"/>
    <w:rsid w:val="00BA61A6"/>
    <w:rsid w:val="00BB12D5"/>
    <w:rsid w:val="00BB31AC"/>
    <w:rsid w:val="00BB36D8"/>
    <w:rsid w:val="00BB7095"/>
    <w:rsid w:val="00BC11A6"/>
    <w:rsid w:val="00BC20D6"/>
    <w:rsid w:val="00BC30F2"/>
    <w:rsid w:val="00BC717E"/>
    <w:rsid w:val="00BD0E30"/>
    <w:rsid w:val="00BD0FA6"/>
    <w:rsid w:val="00BD38D9"/>
    <w:rsid w:val="00BD52CA"/>
    <w:rsid w:val="00BD7B02"/>
    <w:rsid w:val="00BD7E2A"/>
    <w:rsid w:val="00BE70D9"/>
    <w:rsid w:val="00BF360A"/>
    <w:rsid w:val="00BF54DE"/>
    <w:rsid w:val="00BF60B4"/>
    <w:rsid w:val="00BF6C3A"/>
    <w:rsid w:val="00BF7274"/>
    <w:rsid w:val="00C03E41"/>
    <w:rsid w:val="00C0500F"/>
    <w:rsid w:val="00C05877"/>
    <w:rsid w:val="00C111D6"/>
    <w:rsid w:val="00C1121E"/>
    <w:rsid w:val="00C11294"/>
    <w:rsid w:val="00C136A3"/>
    <w:rsid w:val="00C1372D"/>
    <w:rsid w:val="00C13ED4"/>
    <w:rsid w:val="00C14A12"/>
    <w:rsid w:val="00C17C36"/>
    <w:rsid w:val="00C20BB3"/>
    <w:rsid w:val="00C21FE1"/>
    <w:rsid w:val="00C24C79"/>
    <w:rsid w:val="00C303FE"/>
    <w:rsid w:val="00C31360"/>
    <w:rsid w:val="00C3181B"/>
    <w:rsid w:val="00C32F8D"/>
    <w:rsid w:val="00C36FAA"/>
    <w:rsid w:val="00C41413"/>
    <w:rsid w:val="00C4333F"/>
    <w:rsid w:val="00C44A0E"/>
    <w:rsid w:val="00C47AB5"/>
    <w:rsid w:val="00C47AEA"/>
    <w:rsid w:val="00C47B6D"/>
    <w:rsid w:val="00C501AD"/>
    <w:rsid w:val="00C541DB"/>
    <w:rsid w:val="00C552DE"/>
    <w:rsid w:val="00C5544E"/>
    <w:rsid w:val="00C556B9"/>
    <w:rsid w:val="00C607CA"/>
    <w:rsid w:val="00C60DFC"/>
    <w:rsid w:val="00C63803"/>
    <w:rsid w:val="00C75DC3"/>
    <w:rsid w:val="00C82404"/>
    <w:rsid w:val="00C91245"/>
    <w:rsid w:val="00C92053"/>
    <w:rsid w:val="00C97C85"/>
    <w:rsid w:val="00CA1C84"/>
    <w:rsid w:val="00CA35D0"/>
    <w:rsid w:val="00CB095B"/>
    <w:rsid w:val="00CB2AF5"/>
    <w:rsid w:val="00CB325E"/>
    <w:rsid w:val="00CC16C1"/>
    <w:rsid w:val="00CC3BEA"/>
    <w:rsid w:val="00CC77B7"/>
    <w:rsid w:val="00CD3826"/>
    <w:rsid w:val="00CE3975"/>
    <w:rsid w:val="00CE72EB"/>
    <w:rsid w:val="00CF13E8"/>
    <w:rsid w:val="00CF3E5E"/>
    <w:rsid w:val="00CF52B8"/>
    <w:rsid w:val="00CF558C"/>
    <w:rsid w:val="00D00CA5"/>
    <w:rsid w:val="00D03C6C"/>
    <w:rsid w:val="00D12008"/>
    <w:rsid w:val="00D1356E"/>
    <w:rsid w:val="00D2193F"/>
    <w:rsid w:val="00D21DE9"/>
    <w:rsid w:val="00D30C2B"/>
    <w:rsid w:val="00D31D6A"/>
    <w:rsid w:val="00D32266"/>
    <w:rsid w:val="00D368A5"/>
    <w:rsid w:val="00D40B7A"/>
    <w:rsid w:val="00D4140C"/>
    <w:rsid w:val="00D45C64"/>
    <w:rsid w:val="00D47A26"/>
    <w:rsid w:val="00D517D8"/>
    <w:rsid w:val="00D51E0F"/>
    <w:rsid w:val="00D51ED5"/>
    <w:rsid w:val="00D546A7"/>
    <w:rsid w:val="00D579BD"/>
    <w:rsid w:val="00D65973"/>
    <w:rsid w:val="00D67F4E"/>
    <w:rsid w:val="00D70C48"/>
    <w:rsid w:val="00D714AD"/>
    <w:rsid w:val="00D73526"/>
    <w:rsid w:val="00D74705"/>
    <w:rsid w:val="00D74A77"/>
    <w:rsid w:val="00D760DE"/>
    <w:rsid w:val="00D821E0"/>
    <w:rsid w:val="00D8607D"/>
    <w:rsid w:val="00D861EE"/>
    <w:rsid w:val="00D876CD"/>
    <w:rsid w:val="00D92EF8"/>
    <w:rsid w:val="00D9678F"/>
    <w:rsid w:val="00DA3807"/>
    <w:rsid w:val="00DA3D34"/>
    <w:rsid w:val="00DA6B5C"/>
    <w:rsid w:val="00DB081F"/>
    <w:rsid w:val="00DB10D8"/>
    <w:rsid w:val="00DB1FFC"/>
    <w:rsid w:val="00DB347D"/>
    <w:rsid w:val="00DB3E36"/>
    <w:rsid w:val="00DB5D47"/>
    <w:rsid w:val="00DB6591"/>
    <w:rsid w:val="00DB65BA"/>
    <w:rsid w:val="00DC17A4"/>
    <w:rsid w:val="00DC1C46"/>
    <w:rsid w:val="00DC37C0"/>
    <w:rsid w:val="00DC417A"/>
    <w:rsid w:val="00DC4559"/>
    <w:rsid w:val="00DC45B8"/>
    <w:rsid w:val="00DD1D4D"/>
    <w:rsid w:val="00DD28B9"/>
    <w:rsid w:val="00DD2D3E"/>
    <w:rsid w:val="00DD5234"/>
    <w:rsid w:val="00DD6818"/>
    <w:rsid w:val="00DD6E4A"/>
    <w:rsid w:val="00DD7812"/>
    <w:rsid w:val="00DE1C0E"/>
    <w:rsid w:val="00DE1CF6"/>
    <w:rsid w:val="00DE4209"/>
    <w:rsid w:val="00DE5DB6"/>
    <w:rsid w:val="00DE7074"/>
    <w:rsid w:val="00DF1D5F"/>
    <w:rsid w:val="00DF25F7"/>
    <w:rsid w:val="00DF368A"/>
    <w:rsid w:val="00DF4992"/>
    <w:rsid w:val="00DF5242"/>
    <w:rsid w:val="00DF76F2"/>
    <w:rsid w:val="00E025FD"/>
    <w:rsid w:val="00E0747E"/>
    <w:rsid w:val="00E1063D"/>
    <w:rsid w:val="00E11460"/>
    <w:rsid w:val="00E11A16"/>
    <w:rsid w:val="00E14A35"/>
    <w:rsid w:val="00E14E13"/>
    <w:rsid w:val="00E1646C"/>
    <w:rsid w:val="00E1697D"/>
    <w:rsid w:val="00E175A9"/>
    <w:rsid w:val="00E222D9"/>
    <w:rsid w:val="00E25B0A"/>
    <w:rsid w:val="00E30845"/>
    <w:rsid w:val="00E30F98"/>
    <w:rsid w:val="00E31FC4"/>
    <w:rsid w:val="00E32955"/>
    <w:rsid w:val="00E33EB6"/>
    <w:rsid w:val="00E359A2"/>
    <w:rsid w:val="00E35A2B"/>
    <w:rsid w:val="00E419F4"/>
    <w:rsid w:val="00E42145"/>
    <w:rsid w:val="00E4216F"/>
    <w:rsid w:val="00E449DE"/>
    <w:rsid w:val="00E54DFC"/>
    <w:rsid w:val="00E551A4"/>
    <w:rsid w:val="00E55A20"/>
    <w:rsid w:val="00E561B7"/>
    <w:rsid w:val="00E566EB"/>
    <w:rsid w:val="00E60FB0"/>
    <w:rsid w:val="00E61B4C"/>
    <w:rsid w:val="00E62B08"/>
    <w:rsid w:val="00E63414"/>
    <w:rsid w:val="00E64E4F"/>
    <w:rsid w:val="00E67459"/>
    <w:rsid w:val="00E67E98"/>
    <w:rsid w:val="00E70F55"/>
    <w:rsid w:val="00E7249C"/>
    <w:rsid w:val="00E747AB"/>
    <w:rsid w:val="00E85553"/>
    <w:rsid w:val="00E85C8A"/>
    <w:rsid w:val="00E86BAE"/>
    <w:rsid w:val="00E91F10"/>
    <w:rsid w:val="00EA38AC"/>
    <w:rsid w:val="00EA6356"/>
    <w:rsid w:val="00EB0B24"/>
    <w:rsid w:val="00EB23E3"/>
    <w:rsid w:val="00EB5BD3"/>
    <w:rsid w:val="00EB75F2"/>
    <w:rsid w:val="00EC06FE"/>
    <w:rsid w:val="00EC0921"/>
    <w:rsid w:val="00EC3F7B"/>
    <w:rsid w:val="00EC5250"/>
    <w:rsid w:val="00EC75F7"/>
    <w:rsid w:val="00ED7623"/>
    <w:rsid w:val="00EE3F85"/>
    <w:rsid w:val="00EE6AFB"/>
    <w:rsid w:val="00EF0DE2"/>
    <w:rsid w:val="00EF0F02"/>
    <w:rsid w:val="00EF15A6"/>
    <w:rsid w:val="00EF2AE3"/>
    <w:rsid w:val="00EF3804"/>
    <w:rsid w:val="00EF3E20"/>
    <w:rsid w:val="00EF4B97"/>
    <w:rsid w:val="00EF5224"/>
    <w:rsid w:val="00F00258"/>
    <w:rsid w:val="00F006DF"/>
    <w:rsid w:val="00F02A94"/>
    <w:rsid w:val="00F07410"/>
    <w:rsid w:val="00F07B99"/>
    <w:rsid w:val="00F10095"/>
    <w:rsid w:val="00F10F96"/>
    <w:rsid w:val="00F14CA6"/>
    <w:rsid w:val="00F158BF"/>
    <w:rsid w:val="00F171C1"/>
    <w:rsid w:val="00F33B41"/>
    <w:rsid w:val="00F33FD0"/>
    <w:rsid w:val="00F35E7C"/>
    <w:rsid w:val="00F418D7"/>
    <w:rsid w:val="00F44661"/>
    <w:rsid w:val="00F4675E"/>
    <w:rsid w:val="00F52D2E"/>
    <w:rsid w:val="00F561AF"/>
    <w:rsid w:val="00F5699E"/>
    <w:rsid w:val="00F606B5"/>
    <w:rsid w:val="00F61554"/>
    <w:rsid w:val="00F6392D"/>
    <w:rsid w:val="00F65351"/>
    <w:rsid w:val="00F65A0F"/>
    <w:rsid w:val="00F660E3"/>
    <w:rsid w:val="00F734D5"/>
    <w:rsid w:val="00F75CB8"/>
    <w:rsid w:val="00F80548"/>
    <w:rsid w:val="00F80D1E"/>
    <w:rsid w:val="00F83D6A"/>
    <w:rsid w:val="00F87D33"/>
    <w:rsid w:val="00F90DB6"/>
    <w:rsid w:val="00F93358"/>
    <w:rsid w:val="00F94859"/>
    <w:rsid w:val="00F95199"/>
    <w:rsid w:val="00F95898"/>
    <w:rsid w:val="00FA10A2"/>
    <w:rsid w:val="00FA1C9A"/>
    <w:rsid w:val="00FA22D7"/>
    <w:rsid w:val="00FA2350"/>
    <w:rsid w:val="00FA25C1"/>
    <w:rsid w:val="00FB19F1"/>
    <w:rsid w:val="00FB1B82"/>
    <w:rsid w:val="00FB25BE"/>
    <w:rsid w:val="00FB29D7"/>
    <w:rsid w:val="00FB7978"/>
    <w:rsid w:val="00FD2058"/>
    <w:rsid w:val="00FD3F61"/>
    <w:rsid w:val="00FE12F1"/>
    <w:rsid w:val="00FE21EE"/>
    <w:rsid w:val="00FE328F"/>
    <w:rsid w:val="00FE48B9"/>
    <w:rsid w:val="00FE5900"/>
    <w:rsid w:val="00FE726A"/>
    <w:rsid w:val="00FF07A4"/>
    <w:rsid w:val="00FF11BB"/>
    <w:rsid w:val="00FF3945"/>
    <w:rsid w:val="00FF555C"/>
    <w:rsid w:val="00FF6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DA428"/>
  <w15:chartTrackingRefBased/>
  <w15:docId w15:val="{90483079-C36F-4B47-8751-FF2BA9E5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TSong" w:hAnsi="Times New Roman" w:cs="Times New Roman"/>
        <w:kern w:val="2"/>
        <w:sz w:val="24"/>
        <w:szCs w:val="22"/>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9D7"/>
    <w:pPr>
      <w:widowControl w:val="0"/>
    </w:pPr>
    <w:rPr>
      <w:rFonts w:eastAsia="SimSun" w:cstheme="minorBidi"/>
    </w:rPr>
  </w:style>
  <w:style w:type="paragraph" w:styleId="Heading1">
    <w:name w:val="heading 1"/>
    <w:basedOn w:val="Normal"/>
    <w:next w:val="Normal"/>
    <w:link w:val="Heading1Char"/>
    <w:uiPriority w:val="9"/>
    <w:qFormat/>
    <w:rsid w:val="00FB29D7"/>
    <w:pPr>
      <w:keepNext/>
      <w:keepLines/>
      <w:outlineLvl w:val="0"/>
    </w:pPr>
    <w:rPr>
      <w:b/>
      <w:bCs/>
      <w:kern w:val="44"/>
      <w:sz w:val="28"/>
      <w:szCs w:val="44"/>
    </w:rPr>
  </w:style>
  <w:style w:type="paragraph" w:styleId="Heading2">
    <w:name w:val="heading 2"/>
    <w:basedOn w:val="Normal"/>
    <w:next w:val="Normal"/>
    <w:link w:val="Heading2Char"/>
    <w:uiPriority w:val="9"/>
    <w:unhideWhenUsed/>
    <w:qFormat/>
    <w:rsid w:val="00FB29D7"/>
    <w:pPr>
      <w:keepNext/>
      <w:keepLines/>
      <w:outlineLvl w:val="1"/>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9D7"/>
    <w:rPr>
      <w:rFonts w:eastAsia="SimSun" w:cstheme="minorBidi"/>
      <w:b/>
      <w:bCs/>
      <w:kern w:val="44"/>
      <w:sz w:val="28"/>
      <w:szCs w:val="44"/>
    </w:rPr>
  </w:style>
  <w:style w:type="character" w:customStyle="1" w:styleId="Heading2Char">
    <w:name w:val="Heading 2 Char"/>
    <w:basedOn w:val="DefaultParagraphFont"/>
    <w:link w:val="Heading2"/>
    <w:uiPriority w:val="9"/>
    <w:qFormat/>
    <w:rsid w:val="00FB29D7"/>
    <w:rPr>
      <w:rFonts w:eastAsiaTheme="majorEastAsia" w:cstheme="majorBidi"/>
      <w:b/>
      <w:bCs/>
      <w:szCs w:val="32"/>
    </w:rPr>
  </w:style>
  <w:style w:type="paragraph" w:styleId="BalloonText">
    <w:name w:val="Balloon Text"/>
    <w:basedOn w:val="Normal"/>
    <w:link w:val="BalloonTextChar"/>
    <w:uiPriority w:val="99"/>
    <w:unhideWhenUsed/>
    <w:rsid w:val="00FB29D7"/>
    <w:rPr>
      <w:sz w:val="18"/>
      <w:szCs w:val="18"/>
    </w:rPr>
  </w:style>
  <w:style w:type="character" w:customStyle="1" w:styleId="BalloonTextChar">
    <w:name w:val="Balloon Text Char"/>
    <w:basedOn w:val="DefaultParagraphFont"/>
    <w:link w:val="BalloonText"/>
    <w:uiPriority w:val="99"/>
    <w:rsid w:val="00FB29D7"/>
    <w:rPr>
      <w:rFonts w:eastAsia="SimSun" w:cstheme="minorBidi"/>
      <w:sz w:val="18"/>
      <w:szCs w:val="18"/>
    </w:rPr>
  </w:style>
  <w:style w:type="paragraph" w:styleId="CommentText">
    <w:name w:val="annotation text"/>
    <w:basedOn w:val="Normal"/>
    <w:link w:val="CommentTextChar"/>
    <w:uiPriority w:val="99"/>
    <w:unhideWhenUsed/>
    <w:rsid w:val="00FB29D7"/>
    <w:pPr>
      <w:jc w:val="left"/>
    </w:pPr>
  </w:style>
  <w:style w:type="character" w:customStyle="1" w:styleId="CommentTextChar">
    <w:name w:val="Comment Text Char"/>
    <w:basedOn w:val="DefaultParagraphFont"/>
    <w:link w:val="CommentText"/>
    <w:uiPriority w:val="99"/>
    <w:rsid w:val="00FB29D7"/>
    <w:rPr>
      <w:rFonts w:eastAsia="SimSun" w:cstheme="minorBidi"/>
    </w:rPr>
  </w:style>
  <w:style w:type="paragraph" w:styleId="CommentSubject">
    <w:name w:val="annotation subject"/>
    <w:basedOn w:val="CommentText"/>
    <w:next w:val="CommentText"/>
    <w:link w:val="CommentSubjectChar"/>
    <w:uiPriority w:val="99"/>
    <w:unhideWhenUsed/>
    <w:rsid w:val="00FB29D7"/>
    <w:rPr>
      <w:b/>
      <w:bCs/>
    </w:rPr>
  </w:style>
  <w:style w:type="character" w:customStyle="1" w:styleId="CommentSubjectChar">
    <w:name w:val="Comment Subject Char"/>
    <w:basedOn w:val="CommentTextChar"/>
    <w:link w:val="CommentSubject"/>
    <w:uiPriority w:val="99"/>
    <w:rsid w:val="00FB29D7"/>
    <w:rPr>
      <w:rFonts w:eastAsia="SimSun" w:cstheme="minorBidi"/>
      <w:b/>
      <w:bCs/>
    </w:rPr>
  </w:style>
  <w:style w:type="paragraph" w:styleId="Footer">
    <w:name w:val="footer"/>
    <w:basedOn w:val="Normal"/>
    <w:link w:val="FooterChar"/>
    <w:uiPriority w:val="99"/>
    <w:unhideWhenUsed/>
    <w:rsid w:val="00FB29D7"/>
    <w:pPr>
      <w:tabs>
        <w:tab w:val="center" w:pos="4153"/>
        <w:tab w:val="right" w:pos="8306"/>
      </w:tabs>
      <w:jc w:val="left"/>
    </w:pPr>
    <w:rPr>
      <w:sz w:val="18"/>
      <w:szCs w:val="18"/>
    </w:rPr>
  </w:style>
  <w:style w:type="character" w:customStyle="1" w:styleId="FooterChar">
    <w:name w:val="Footer Char"/>
    <w:basedOn w:val="DefaultParagraphFont"/>
    <w:link w:val="Footer"/>
    <w:uiPriority w:val="99"/>
    <w:rsid w:val="00FB29D7"/>
    <w:rPr>
      <w:rFonts w:eastAsia="SimSun" w:cstheme="minorBidi"/>
      <w:sz w:val="18"/>
      <w:szCs w:val="18"/>
    </w:rPr>
  </w:style>
  <w:style w:type="paragraph" w:styleId="Header">
    <w:name w:val="header"/>
    <w:basedOn w:val="Normal"/>
    <w:link w:val="HeaderChar"/>
    <w:uiPriority w:val="99"/>
    <w:unhideWhenUsed/>
    <w:rsid w:val="00FB29D7"/>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FB29D7"/>
    <w:rPr>
      <w:rFonts w:eastAsia="SimSun" w:cstheme="minorBidi"/>
      <w:sz w:val="18"/>
      <w:szCs w:val="18"/>
    </w:rPr>
  </w:style>
  <w:style w:type="character" w:styleId="CommentReference">
    <w:name w:val="annotation reference"/>
    <w:basedOn w:val="DefaultParagraphFont"/>
    <w:uiPriority w:val="99"/>
    <w:unhideWhenUsed/>
    <w:rsid w:val="00FB29D7"/>
    <w:rPr>
      <w:sz w:val="21"/>
      <w:szCs w:val="21"/>
    </w:rPr>
  </w:style>
  <w:style w:type="character" w:styleId="Hyperlink">
    <w:name w:val="Hyperlink"/>
    <w:basedOn w:val="DefaultParagraphFont"/>
    <w:uiPriority w:val="99"/>
    <w:unhideWhenUsed/>
    <w:rsid w:val="00FB29D7"/>
    <w:rPr>
      <w:color w:val="0000FF"/>
      <w:u w:val="single"/>
    </w:rPr>
  </w:style>
  <w:style w:type="character" w:styleId="LineNumber">
    <w:name w:val="line number"/>
    <w:basedOn w:val="DefaultParagraphFont"/>
    <w:uiPriority w:val="99"/>
    <w:unhideWhenUsed/>
    <w:rsid w:val="00FB29D7"/>
  </w:style>
  <w:style w:type="table" w:styleId="TableGrid">
    <w:name w:val="Table Grid"/>
    <w:basedOn w:val="TableNormal"/>
    <w:uiPriority w:val="39"/>
    <w:rsid w:val="00FB29D7"/>
    <w:pPr>
      <w:jc w:val="left"/>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Normal"/>
    <w:uiPriority w:val="34"/>
    <w:qFormat/>
    <w:rsid w:val="00FB29D7"/>
    <w:pPr>
      <w:ind w:firstLineChars="200" w:firstLine="420"/>
    </w:pPr>
  </w:style>
  <w:style w:type="paragraph" w:customStyle="1" w:styleId="EndNoteBibliographyTitle">
    <w:name w:val="EndNote Bibliography Title"/>
    <w:basedOn w:val="Normal"/>
    <w:link w:val="EndNoteBibliographyTitle0"/>
    <w:rsid w:val="00FB29D7"/>
    <w:pPr>
      <w:jc w:val="center"/>
    </w:pPr>
    <w:rPr>
      <w:rFonts w:cs="Times New Roman"/>
    </w:rPr>
  </w:style>
  <w:style w:type="character" w:customStyle="1" w:styleId="EndNoteBibliographyTitle0">
    <w:name w:val="EndNote Bibliography Title 字符"/>
    <w:basedOn w:val="DefaultParagraphFont"/>
    <w:link w:val="EndNoteBibliographyTitle"/>
    <w:rsid w:val="00FB29D7"/>
    <w:rPr>
      <w:rFonts w:eastAsia="SimSun"/>
    </w:rPr>
  </w:style>
  <w:style w:type="paragraph" w:customStyle="1" w:styleId="EndNoteBibliography">
    <w:name w:val="EndNote Bibliography"/>
    <w:basedOn w:val="Normal"/>
    <w:link w:val="EndNoteBibliography0"/>
    <w:rsid w:val="00FB29D7"/>
    <w:rPr>
      <w:rFonts w:cs="Times New Roman"/>
    </w:rPr>
  </w:style>
  <w:style w:type="character" w:customStyle="1" w:styleId="EndNoteBibliography0">
    <w:name w:val="EndNote Bibliography 字符"/>
    <w:basedOn w:val="DefaultParagraphFont"/>
    <w:link w:val="EndNoteBibliography"/>
    <w:rsid w:val="00FB29D7"/>
    <w:rPr>
      <w:rFonts w:eastAsia="SimSun"/>
    </w:rPr>
  </w:style>
  <w:style w:type="character" w:customStyle="1" w:styleId="10">
    <w:name w:val="占位符文本1"/>
    <w:basedOn w:val="DefaultParagraphFont"/>
    <w:uiPriority w:val="99"/>
    <w:semiHidden/>
    <w:rsid w:val="00FB29D7"/>
    <w:rPr>
      <w:color w:val="808080"/>
    </w:rPr>
  </w:style>
  <w:style w:type="paragraph" w:styleId="Caption">
    <w:name w:val="caption"/>
    <w:basedOn w:val="Normal"/>
    <w:next w:val="Normal"/>
    <w:uiPriority w:val="35"/>
    <w:unhideWhenUsed/>
    <w:qFormat/>
    <w:rsid w:val="001127CF"/>
    <w:rPr>
      <w:rFonts w:asciiTheme="majorHAnsi" w:eastAsia="SimHei" w:hAnsiTheme="majorHAnsi" w:cstheme="majorBidi"/>
      <w:sz w:val="20"/>
      <w:szCs w:val="20"/>
    </w:rPr>
  </w:style>
  <w:style w:type="character" w:styleId="PlaceholderText">
    <w:name w:val="Placeholder Text"/>
    <w:basedOn w:val="DefaultParagraphFont"/>
    <w:uiPriority w:val="99"/>
    <w:semiHidden/>
    <w:rsid w:val="00654093"/>
    <w:rPr>
      <w:color w:val="808080"/>
    </w:rPr>
  </w:style>
  <w:style w:type="character" w:styleId="UnresolvedMention">
    <w:name w:val="Unresolved Mention"/>
    <w:basedOn w:val="DefaultParagraphFont"/>
    <w:uiPriority w:val="99"/>
    <w:semiHidden/>
    <w:unhideWhenUsed/>
    <w:rsid w:val="00AC0200"/>
    <w:rPr>
      <w:color w:val="605E5C"/>
      <w:shd w:val="clear" w:color="auto" w:fill="E1DFDD"/>
    </w:rPr>
  </w:style>
  <w:style w:type="paragraph" w:styleId="FootnoteText">
    <w:name w:val="footnote text"/>
    <w:basedOn w:val="Normal"/>
    <w:link w:val="FootnoteTextChar"/>
    <w:uiPriority w:val="99"/>
    <w:semiHidden/>
    <w:unhideWhenUsed/>
    <w:rsid w:val="00FA25C1"/>
    <w:pPr>
      <w:snapToGrid w:val="0"/>
      <w:jc w:val="left"/>
    </w:pPr>
    <w:rPr>
      <w:sz w:val="18"/>
      <w:szCs w:val="18"/>
    </w:rPr>
  </w:style>
  <w:style w:type="character" w:customStyle="1" w:styleId="FootnoteTextChar">
    <w:name w:val="Footnote Text Char"/>
    <w:basedOn w:val="DefaultParagraphFont"/>
    <w:link w:val="FootnoteText"/>
    <w:uiPriority w:val="99"/>
    <w:semiHidden/>
    <w:rsid w:val="00FA25C1"/>
    <w:rPr>
      <w:rFonts w:eastAsia="SimSun" w:cstheme="minorBidi"/>
      <w:sz w:val="18"/>
      <w:szCs w:val="18"/>
    </w:rPr>
  </w:style>
  <w:style w:type="character" w:styleId="FootnoteReference">
    <w:name w:val="footnote reference"/>
    <w:basedOn w:val="DefaultParagraphFont"/>
    <w:uiPriority w:val="99"/>
    <w:semiHidden/>
    <w:unhideWhenUsed/>
    <w:rsid w:val="00FA25C1"/>
    <w:rPr>
      <w:vertAlign w:val="superscript"/>
    </w:rPr>
  </w:style>
  <w:style w:type="paragraph" w:customStyle="1" w:styleId="Affiliation">
    <w:name w:val="Affiliation"/>
    <w:basedOn w:val="Normal"/>
    <w:qFormat/>
    <w:rsid w:val="001E34F3"/>
    <w:pPr>
      <w:widowControl/>
      <w:spacing w:before="240" w:line="360" w:lineRule="auto"/>
      <w:jc w:val="left"/>
    </w:pPr>
    <w:rPr>
      <w:rFonts w:eastAsia="Times New Roman" w:cs="Times New Roman"/>
      <w:i/>
      <w:kern w:val="0"/>
      <w:szCs w:val="24"/>
      <w:lang w:val="en-GB" w:eastAsia="en-GB"/>
    </w:rPr>
  </w:style>
  <w:style w:type="paragraph" w:customStyle="1" w:styleId="Correspondencedetails">
    <w:name w:val="Correspondence details"/>
    <w:basedOn w:val="Normal"/>
    <w:qFormat/>
    <w:rsid w:val="001E34F3"/>
    <w:pPr>
      <w:widowControl/>
      <w:spacing w:before="240" w:line="360" w:lineRule="auto"/>
      <w:jc w:val="left"/>
    </w:pPr>
    <w:rPr>
      <w:rFonts w:eastAsia="Times New Roman" w:cs="Times New Roman"/>
      <w:kern w:val="0"/>
      <w:szCs w:val="24"/>
      <w:lang w:val="en-GB" w:eastAsia="en-GB"/>
    </w:rPr>
  </w:style>
  <w:style w:type="paragraph" w:customStyle="1" w:styleId="Articletitle">
    <w:name w:val="Article title"/>
    <w:basedOn w:val="Normal"/>
    <w:next w:val="Normal"/>
    <w:qFormat/>
    <w:rsid w:val="001E34F3"/>
    <w:pPr>
      <w:widowControl/>
      <w:spacing w:after="120" w:line="360" w:lineRule="auto"/>
      <w:jc w:val="left"/>
    </w:pPr>
    <w:rPr>
      <w:rFonts w:eastAsiaTheme="minorEastAsia" w:cs="Times New Roman"/>
      <w:b/>
      <w:kern w:val="0"/>
      <w:sz w:val="2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783551">
      <w:bodyDiv w:val="1"/>
      <w:marLeft w:val="0"/>
      <w:marRight w:val="0"/>
      <w:marTop w:val="0"/>
      <w:marBottom w:val="0"/>
      <w:divBdr>
        <w:top w:val="none" w:sz="0" w:space="0" w:color="auto"/>
        <w:left w:val="none" w:sz="0" w:space="0" w:color="auto"/>
        <w:bottom w:val="none" w:sz="0" w:space="0" w:color="auto"/>
        <w:right w:val="none" w:sz="0" w:space="0" w:color="auto"/>
      </w:divBdr>
      <w:divsChild>
        <w:div w:id="2078504169">
          <w:marLeft w:val="0"/>
          <w:marRight w:val="0"/>
          <w:marTop w:val="0"/>
          <w:marBottom w:val="0"/>
          <w:divBdr>
            <w:top w:val="none" w:sz="0" w:space="0" w:color="auto"/>
            <w:left w:val="none" w:sz="0" w:space="0" w:color="auto"/>
            <w:bottom w:val="none" w:sz="0" w:space="0" w:color="auto"/>
            <w:right w:val="none" w:sz="0" w:space="0" w:color="auto"/>
          </w:divBdr>
          <w:divsChild>
            <w:div w:id="13425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0ACC-160C-4635-9CF5-800FDB48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11968</Words>
  <Characters>68221</Characters>
  <Application>Microsoft Office Word</Application>
  <DocSecurity>4</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xugang</dc:creator>
  <cp:keywords/>
  <dc:description/>
  <cp:lastModifiedBy>Res Library</cp:lastModifiedBy>
  <cp:revision>2</cp:revision>
  <dcterms:created xsi:type="dcterms:W3CDTF">2024-10-04T09:49:00Z</dcterms:created>
  <dcterms:modified xsi:type="dcterms:W3CDTF">2024-10-04T09:49:00Z</dcterms:modified>
</cp:coreProperties>
</file>