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889E2" w14:textId="77777777" w:rsidR="00133F20" w:rsidRDefault="007252D7">
      <w:pPr>
        <w:jc w:val="center"/>
        <w:rPr>
          <w:rFonts w:ascii="Times New Roman" w:hAnsi="Times New Roman" w:cs="Times New Roman"/>
          <w:b/>
          <w:bCs/>
          <w:sz w:val="24"/>
          <w:szCs w:val="32"/>
        </w:rPr>
      </w:pPr>
      <w:r>
        <w:rPr>
          <w:rFonts w:ascii="Times New Roman" w:hAnsi="Times New Roman" w:cs="Times New Roman"/>
          <w:b/>
          <w:bCs/>
          <w:sz w:val="24"/>
          <w:szCs w:val="32"/>
        </w:rPr>
        <w:t xml:space="preserve">Crop-specific </w:t>
      </w:r>
      <w:r>
        <w:rPr>
          <w:rFonts w:ascii="Times New Roman" w:hAnsi="Times New Roman" w:cs="Times New Roman" w:hint="eastAsia"/>
          <w:b/>
          <w:bCs/>
          <w:sz w:val="24"/>
          <w:szCs w:val="32"/>
        </w:rPr>
        <w:t>ammonia</w:t>
      </w:r>
      <w:r>
        <w:rPr>
          <w:rFonts w:ascii="Times New Roman" w:hAnsi="Times New Roman" w:cs="Times New Roman"/>
          <w:b/>
          <w:bCs/>
          <w:sz w:val="24"/>
          <w:szCs w:val="32"/>
        </w:rPr>
        <w:t xml:space="preserve"> volatilization rates and key influenc</w:t>
      </w:r>
      <w:r>
        <w:rPr>
          <w:rFonts w:ascii="Times New Roman" w:hAnsi="Times New Roman" w:cs="Times New Roman" w:hint="eastAsia"/>
          <w:b/>
          <w:bCs/>
          <w:sz w:val="24"/>
          <w:szCs w:val="32"/>
        </w:rPr>
        <w:t>ing</w:t>
      </w:r>
      <w:r>
        <w:rPr>
          <w:rFonts w:ascii="Times New Roman" w:hAnsi="Times New Roman" w:cs="Times New Roman"/>
          <w:b/>
          <w:bCs/>
          <w:sz w:val="24"/>
          <w:szCs w:val="32"/>
        </w:rPr>
        <w:t xml:space="preserve"> factors in China</w:t>
      </w:r>
      <w:r>
        <w:rPr>
          <w:rFonts w:ascii="Times New Roman" w:hAnsi="Times New Roman" w:cs="Times New Roman" w:hint="eastAsia"/>
          <w:b/>
          <w:bCs/>
          <w:sz w:val="24"/>
          <w:szCs w:val="32"/>
        </w:rPr>
        <w:t xml:space="preserve"> </w:t>
      </w:r>
      <w:r>
        <w:rPr>
          <w:rFonts w:ascii="Times New Roman" w:hAnsi="Times New Roman" w:cs="Times New Roman"/>
          <w:b/>
          <w:bCs/>
          <w:sz w:val="24"/>
          <w:szCs w:val="32"/>
        </w:rPr>
        <w:t>- A data synthesis</w:t>
      </w:r>
    </w:p>
    <w:p w14:paraId="340E7260" w14:textId="77777777" w:rsidR="00133F20" w:rsidRDefault="00133F20">
      <w:pPr>
        <w:jc w:val="center"/>
        <w:rPr>
          <w:rFonts w:ascii="Times New Roman" w:hAnsi="Times New Roman" w:cs="Times New Roman"/>
          <w:b/>
          <w:bCs/>
          <w:sz w:val="24"/>
          <w:szCs w:val="32"/>
        </w:rPr>
      </w:pPr>
    </w:p>
    <w:p w14:paraId="2946AD76" w14:textId="77777777" w:rsidR="00133F20" w:rsidRDefault="007252D7">
      <w:pPr>
        <w:pStyle w:val="NormalWeb"/>
        <w:snapToGrid w:val="0"/>
        <w:jc w:val="center"/>
        <w:rPr>
          <w:color w:val="000000"/>
          <w:sz w:val="21"/>
          <w:szCs w:val="21"/>
        </w:rPr>
      </w:pPr>
      <w:bookmarkStart w:id="0" w:name="_Hlk20770166"/>
      <w:proofErr w:type="spellStart"/>
      <w:r>
        <w:rPr>
          <w:rFonts w:hint="eastAsia"/>
          <w:color w:val="000000"/>
          <w:sz w:val="21"/>
          <w:szCs w:val="21"/>
        </w:rPr>
        <w:t>Zhipeng</w:t>
      </w:r>
      <w:proofErr w:type="spellEnd"/>
      <w:r w:rsidR="006E410D">
        <w:rPr>
          <w:rFonts w:hint="eastAsia"/>
          <w:color w:val="000000"/>
          <w:sz w:val="21"/>
          <w:szCs w:val="21"/>
        </w:rPr>
        <w:t xml:space="preserve"> </w:t>
      </w:r>
      <w:proofErr w:type="spellStart"/>
      <w:r w:rsidR="006E410D">
        <w:rPr>
          <w:rFonts w:hint="eastAsia"/>
          <w:color w:val="000000"/>
          <w:sz w:val="21"/>
          <w:szCs w:val="21"/>
        </w:rPr>
        <w:t>Sha</w:t>
      </w:r>
      <w:r>
        <w:rPr>
          <w:rFonts w:hint="eastAsia"/>
          <w:color w:val="000000"/>
          <w:sz w:val="21"/>
          <w:szCs w:val="21"/>
          <w:vertAlign w:val="superscript"/>
        </w:rPr>
        <w:t>a</w:t>
      </w:r>
      <w:proofErr w:type="spellEnd"/>
      <w:r>
        <w:rPr>
          <w:rFonts w:hint="eastAsia"/>
          <w:color w:val="000000"/>
          <w:sz w:val="21"/>
          <w:szCs w:val="21"/>
          <w:vertAlign w:val="superscript"/>
        </w:rPr>
        <w:t>, b</w:t>
      </w:r>
      <w:r>
        <w:rPr>
          <w:rFonts w:hint="eastAsia"/>
          <w:color w:val="000000"/>
          <w:sz w:val="21"/>
          <w:szCs w:val="21"/>
        </w:rPr>
        <w:t xml:space="preserve">, </w:t>
      </w:r>
      <w:r>
        <w:rPr>
          <w:color w:val="000000"/>
          <w:sz w:val="21"/>
          <w:szCs w:val="21"/>
        </w:rPr>
        <w:t>Xin</w:t>
      </w:r>
      <w:r w:rsidR="006E410D">
        <w:rPr>
          <w:rFonts w:hint="eastAsia"/>
          <w:color w:val="000000"/>
          <w:sz w:val="21"/>
          <w:szCs w:val="21"/>
        </w:rPr>
        <w:t xml:space="preserve"> Ma</w:t>
      </w:r>
      <w:r>
        <w:rPr>
          <w:rFonts w:hint="eastAsia"/>
          <w:color w:val="000000"/>
          <w:sz w:val="21"/>
          <w:szCs w:val="21"/>
          <w:vertAlign w:val="superscript"/>
        </w:rPr>
        <w:t>a</w:t>
      </w:r>
      <w:r>
        <w:rPr>
          <w:color w:val="000000"/>
          <w:sz w:val="21"/>
          <w:szCs w:val="21"/>
        </w:rPr>
        <w:t>,</w:t>
      </w:r>
      <w:r>
        <w:rPr>
          <w:rFonts w:hint="eastAsia"/>
          <w:color w:val="000000"/>
          <w:sz w:val="21"/>
          <w:szCs w:val="21"/>
        </w:rPr>
        <w:t xml:space="preserve"> </w:t>
      </w:r>
      <w:proofErr w:type="spellStart"/>
      <w:r>
        <w:rPr>
          <w:rFonts w:hint="eastAsia"/>
          <w:color w:val="000000"/>
          <w:sz w:val="21"/>
          <w:szCs w:val="21"/>
        </w:rPr>
        <w:t>Hejing</w:t>
      </w:r>
      <w:proofErr w:type="spellEnd"/>
      <w:r w:rsidR="006E410D">
        <w:rPr>
          <w:rFonts w:hint="eastAsia"/>
          <w:color w:val="000000"/>
          <w:sz w:val="21"/>
          <w:szCs w:val="21"/>
        </w:rPr>
        <w:t xml:space="preserve"> </w:t>
      </w:r>
      <w:proofErr w:type="spellStart"/>
      <w:r w:rsidR="006E410D">
        <w:rPr>
          <w:rFonts w:hint="eastAsia"/>
          <w:color w:val="000000"/>
          <w:sz w:val="21"/>
          <w:szCs w:val="21"/>
        </w:rPr>
        <w:t>Liu</w:t>
      </w:r>
      <w:r>
        <w:rPr>
          <w:rFonts w:hint="eastAsia"/>
          <w:color w:val="000000"/>
          <w:sz w:val="21"/>
          <w:szCs w:val="21"/>
          <w:vertAlign w:val="superscript"/>
        </w:rPr>
        <w:t>a</w:t>
      </w:r>
      <w:proofErr w:type="spellEnd"/>
      <w:r>
        <w:rPr>
          <w:rFonts w:hint="eastAsia"/>
          <w:color w:val="000000"/>
          <w:sz w:val="21"/>
          <w:szCs w:val="21"/>
        </w:rPr>
        <w:t xml:space="preserve">, </w:t>
      </w:r>
      <w:proofErr w:type="spellStart"/>
      <w:r>
        <w:rPr>
          <w:rFonts w:hint="eastAsia"/>
          <w:color w:val="000000"/>
          <w:sz w:val="21"/>
          <w:szCs w:val="21"/>
        </w:rPr>
        <w:t>Jingxia</w:t>
      </w:r>
      <w:proofErr w:type="spellEnd"/>
      <w:r w:rsidR="006E410D">
        <w:rPr>
          <w:rFonts w:hint="eastAsia"/>
          <w:color w:val="000000"/>
          <w:sz w:val="21"/>
          <w:szCs w:val="21"/>
        </w:rPr>
        <w:t xml:space="preserve"> Wang</w:t>
      </w:r>
      <w:r>
        <w:rPr>
          <w:rFonts w:hint="eastAsia"/>
          <w:color w:val="000000"/>
          <w:sz w:val="21"/>
          <w:szCs w:val="21"/>
          <w:vertAlign w:val="superscript"/>
        </w:rPr>
        <w:t>a</w:t>
      </w:r>
      <w:r>
        <w:rPr>
          <w:rFonts w:hint="eastAsia"/>
          <w:color w:val="000000"/>
          <w:sz w:val="21"/>
          <w:szCs w:val="21"/>
        </w:rPr>
        <w:t xml:space="preserve">, </w:t>
      </w:r>
      <w:proofErr w:type="spellStart"/>
      <w:r>
        <w:rPr>
          <w:rFonts w:hint="eastAsia"/>
          <w:color w:val="000000"/>
          <w:sz w:val="21"/>
          <w:szCs w:val="21"/>
        </w:rPr>
        <w:t>Tiantian</w:t>
      </w:r>
      <w:proofErr w:type="spellEnd"/>
      <w:r w:rsidR="006E410D">
        <w:rPr>
          <w:rFonts w:hint="eastAsia"/>
          <w:color w:val="000000"/>
          <w:sz w:val="21"/>
          <w:szCs w:val="21"/>
        </w:rPr>
        <w:t xml:space="preserve"> </w:t>
      </w:r>
      <w:proofErr w:type="spellStart"/>
      <w:r w:rsidR="006E410D">
        <w:rPr>
          <w:rFonts w:hint="eastAsia"/>
          <w:color w:val="000000"/>
          <w:sz w:val="21"/>
          <w:szCs w:val="21"/>
        </w:rPr>
        <w:t>Lv</w:t>
      </w:r>
      <w:r>
        <w:rPr>
          <w:rFonts w:hint="eastAsia"/>
          <w:color w:val="000000"/>
          <w:sz w:val="21"/>
          <w:szCs w:val="21"/>
          <w:vertAlign w:val="superscript"/>
        </w:rPr>
        <w:t>a</w:t>
      </w:r>
      <w:proofErr w:type="spellEnd"/>
      <w:r>
        <w:rPr>
          <w:rFonts w:hint="eastAsia"/>
          <w:color w:val="000000"/>
          <w:sz w:val="21"/>
          <w:szCs w:val="21"/>
        </w:rPr>
        <w:t>,</w:t>
      </w:r>
      <w:r>
        <w:rPr>
          <w:color w:val="000000"/>
          <w:sz w:val="21"/>
          <w:szCs w:val="21"/>
        </w:rPr>
        <w:t xml:space="preserve"> </w:t>
      </w:r>
      <w:bookmarkStart w:id="1" w:name="_Hlk30500207"/>
      <w:r>
        <w:rPr>
          <w:rFonts w:hint="eastAsia"/>
          <w:color w:val="000000"/>
          <w:sz w:val="21"/>
          <w:szCs w:val="21"/>
        </w:rPr>
        <w:t xml:space="preserve">Keith </w:t>
      </w:r>
      <w:proofErr w:type="spellStart"/>
      <w:r>
        <w:rPr>
          <w:rFonts w:hint="eastAsia"/>
          <w:color w:val="000000"/>
          <w:sz w:val="21"/>
          <w:szCs w:val="21"/>
        </w:rPr>
        <w:t>Goulding</w:t>
      </w:r>
      <w:r>
        <w:rPr>
          <w:rFonts w:hint="eastAsia"/>
          <w:color w:val="000000"/>
          <w:sz w:val="21"/>
          <w:szCs w:val="21"/>
          <w:vertAlign w:val="superscript"/>
        </w:rPr>
        <w:t>c</w:t>
      </w:r>
      <w:proofErr w:type="spellEnd"/>
      <w:r>
        <w:rPr>
          <w:rFonts w:hint="eastAsia"/>
          <w:color w:val="000000"/>
          <w:sz w:val="21"/>
          <w:szCs w:val="21"/>
        </w:rPr>
        <w:t>, Xuejun</w:t>
      </w:r>
      <w:bookmarkEnd w:id="1"/>
      <w:r w:rsidR="006E410D">
        <w:rPr>
          <w:rFonts w:hint="eastAsia"/>
          <w:color w:val="000000"/>
          <w:sz w:val="21"/>
          <w:szCs w:val="21"/>
        </w:rPr>
        <w:t xml:space="preserve"> </w:t>
      </w:r>
      <w:proofErr w:type="spellStart"/>
      <w:r w:rsidR="006E410D">
        <w:rPr>
          <w:rFonts w:hint="eastAsia"/>
          <w:color w:val="000000"/>
          <w:sz w:val="21"/>
          <w:szCs w:val="21"/>
        </w:rPr>
        <w:t>Liu</w:t>
      </w:r>
      <w:r>
        <w:rPr>
          <w:rFonts w:hint="eastAsia"/>
          <w:color w:val="000000"/>
          <w:sz w:val="21"/>
          <w:szCs w:val="21"/>
          <w:vertAlign w:val="superscript"/>
        </w:rPr>
        <w:t>a</w:t>
      </w:r>
      <w:proofErr w:type="spellEnd"/>
      <w:r>
        <w:rPr>
          <w:rFonts w:hint="eastAsia"/>
          <w:color w:val="000000"/>
          <w:sz w:val="21"/>
          <w:szCs w:val="21"/>
          <w:vertAlign w:val="superscript"/>
        </w:rPr>
        <w:t>,*</w:t>
      </w:r>
    </w:p>
    <w:bookmarkEnd w:id="0"/>
    <w:p w14:paraId="17794084" w14:textId="77777777" w:rsidR="00133F20" w:rsidRDefault="00133F20">
      <w:pPr>
        <w:pStyle w:val="NormalWeb"/>
        <w:snapToGrid w:val="0"/>
        <w:jc w:val="center"/>
        <w:rPr>
          <w:color w:val="000000"/>
          <w:sz w:val="21"/>
          <w:szCs w:val="21"/>
          <w:vertAlign w:val="superscript"/>
        </w:rPr>
      </w:pPr>
    </w:p>
    <w:p w14:paraId="21ACC7B8" w14:textId="77777777" w:rsidR="00133F20" w:rsidRDefault="007252D7">
      <w:pPr>
        <w:pStyle w:val="NormalWeb"/>
        <w:snapToGrid w:val="0"/>
        <w:jc w:val="left"/>
        <w:rPr>
          <w:color w:val="000000"/>
          <w:sz w:val="21"/>
          <w:szCs w:val="21"/>
          <w:vertAlign w:val="superscript"/>
        </w:rPr>
      </w:pPr>
      <w:r>
        <w:rPr>
          <w:color w:val="000000"/>
          <w:sz w:val="21"/>
          <w:szCs w:val="21"/>
          <w:vertAlign w:val="superscript"/>
        </w:rPr>
        <w:t>a</w:t>
      </w:r>
      <w:r>
        <w:rPr>
          <w:rFonts w:hint="eastAsia"/>
          <w:color w:val="000000"/>
          <w:sz w:val="21"/>
          <w:szCs w:val="21"/>
          <w:vertAlign w:val="superscript"/>
        </w:rPr>
        <w:t xml:space="preserve"> </w:t>
      </w:r>
      <w:r>
        <w:rPr>
          <w:rFonts w:hint="eastAsia"/>
          <w:color w:val="000000"/>
          <w:sz w:val="21"/>
          <w:szCs w:val="21"/>
        </w:rPr>
        <w:t xml:space="preserve">Beijing Key Laboratory of Farmland Soil Pollution Prevention and Remediation, </w:t>
      </w:r>
      <w:r>
        <w:rPr>
          <w:color w:val="000000"/>
          <w:sz w:val="21"/>
          <w:szCs w:val="21"/>
        </w:rPr>
        <w:t xml:space="preserve">College of Resources &amp; Environmental Sciences, </w:t>
      </w:r>
      <w:r>
        <w:rPr>
          <w:rFonts w:hint="eastAsia"/>
          <w:color w:val="000000"/>
          <w:sz w:val="21"/>
          <w:szCs w:val="21"/>
        </w:rPr>
        <w:t xml:space="preserve">National Academy of Agriculture Green Development, </w:t>
      </w:r>
      <w:r>
        <w:rPr>
          <w:color w:val="000000"/>
          <w:sz w:val="21"/>
          <w:szCs w:val="21"/>
        </w:rPr>
        <w:t xml:space="preserve">China Agricultural University, Beijing 100193, </w:t>
      </w:r>
      <w:proofErr w:type="gramStart"/>
      <w:r>
        <w:rPr>
          <w:color w:val="000000"/>
          <w:sz w:val="21"/>
          <w:szCs w:val="21"/>
        </w:rPr>
        <w:t>China</w:t>
      </w:r>
      <w:r>
        <w:rPr>
          <w:rFonts w:hint="eastAsia"/>
          <w:color w:val="000000"/>
          <w:sz w:val="21"/>
          <w:szCs w:val="21"/>
        </w:rPr>
        <w:t>;</w:t>
      </w:r>
      <w:proofErr w:type="gramEnd"/>
      <w:r>
        <w:rPr>
          <w:rFonts w:hint="eastAsia"/>
          <w:color w:val="000000"/>
          <w:sz w:val="21"/>
          <w:szCs w:val="21"/>
          <w:vertAlign w:val="superscript"/>
        </w:rPr>
        <w:t xml:space="preserve"> </w:t>
      </w:r>
    </w:p>
    <w:p w14:paraId="7C76A76C" w14:textId="77777777" w:rsidR="00133F20" w:rsidRDefault="007252D7">
      <w:pPr>
        <w:pStyle w:val="NormalWeb"/>
        <w:snapToGrid w:val="0"/>
        <w:jc w:val="left"/>
        <w:rPr>
          <w:color w:val="000000"/>
          <w:sz w:val="21"/>
          <w:szCs w:val="21"/>
        </w:rPr>
      </w:pPr>
      <w:proofErr w:type="spellStart"/>
      <w:r>
        <w:rPr>
          <w:rFonts w:hint="eastAsia"/>
          <w:color w:val="000000"/>
          <w:sz w:val="21"/>
          <w:szCs w:val="21"/>
          <w:vertAlign w:val="superscript"/>
        </w:rPr>
        <w:t>b</w:t>
      </w:r>
      <w:r>
        <w:rPr>
          <w:rFonts w:hint="eastAsia"/>
          <w:color w:val="000000"/>
          <w:sz w:val="21"/>
          <w:szCs w:val="21"/>
        </w:rPr>
        <w:t>Faculty</w:t>
      </w:r>
      <w:proofErr w:type="spellEnd"/>
      <w:r>
        <w:rPr>
          <w:rFonts w:hint="eastAsia"/>
          <w:color w:val="000000"/>
          <w:sz w:val="21"/>
          <w:szCs w:val="21"/>
        </w:rPr>
        <w:t xml:space="preserve"> of Modern Agricultural Engineering, Kunming University of Science and Technology, Kunming, Yunnan 650500, </w:t>
      </w:r>
      <w:proofErr w:type="gramStart"/>
      <w:r>
        <w:rPr>
          <w:rFonts w:hint="eastAsia"/>
          <w:color w:val="000000"/>
          <w:sz w:val="21"/>
          <w:szCs w:val="21"/>
        </w:rPr>
        <w:t>China;</w:t>
      </w:r>
      <w:proofErr w:type="gramEnd"/>
      <w:r>
        <w:rPr>
          <w:rFonts w:hint="eastAsia"/>
          <w:color w:val="000000"/>
          <w:sz w:val="21"/>
          <w:szCs w:val="21"/>
        </w:rPr>
        <w:t xml:space="preserve"> </w:t>
      </w:r>
    </w:p>
    <w:p w14:paraId="6F01C24F" w14:textId="77777777" w:rsidR="00133F20" w:rsidRDefault="007252D7">
      <w:pPr>
        <w:pStyle w:val="NormalWeb"/>
        <w:snapToGrid w:val="0"/>
        <w:jc w:val="left"/>
        <w:rPr>
          <w:color w:val="000000"/>
          <w:sz w:val="21"/>
          <w:szCs w:val="21"/>
        </w:rPr>
      </w:pPr>
      <w:r>
        <w:rPr>
          <w:rFonts w:hint="eastAsia"/>
          <w:color w:val="000000"/>
          <w:sz w:val="21"/>
          <w:szCs w:val="21"/>
          <w:vertAlign w:val="superscript"/>
        </w:rPr>
        <w:t>c</w:t>
      </w:r>
      <w:r>
        <w:rPr>
          <w:rFonts w:hint="eastAsia"/>
          <w:color w:val="000000"/>
          <w:sz w:val="21"/>
          <w:szCs w:val="21"/>
        </w:rPr>
        <w:t xml:space="preserve"> </w:t>
      </w:r>
      <w:r>
        <w:rPr>
          <w:color w:val="000000"/>
          <w:sz w:val="21"/>
          <w:szCs w:val="21"/>
        </w:rPr>
        <w:t>Sustainable Soils and Crops,</w:t>
      </w:r>
      <w:r>
        <w:rPr>
          <w:rFonts w:hAnsi="Times New Roman" w:hint="eastAsia"/>
          <w:sz w:val="21"/>
        </w:rPr>
        <w:t xml:space="preserve"> Rothamsted Research, </w:t>
      </w:r>
      <w:proofErr w:type="spellStart"/>
      <w:r>
        <w:rPr>
          <w:rFonts w:hAnsi="Times New Roman" w:hint="eastAsia"/>
          <w:sz w:val="21"/>
        </w:rPr>
        <w:t>Harpenden</w:t>
      </w:r>
      <w:proofErr w:type="spellEnd"/>
      <w:r>
        <w:rPr>
          <w:rFonts w:hAnsi="Times New Roman" w:hint="eastAsia"/>
          <w:sz w:val="21"/>
        </w:rPr>
        <w:t>, AL5 2JQ, UK</w:t>
      </w:r>
      <w:r>
        <w:rPr>
          <w:color w:val="000000"/>
          <w:sz w:val="21"/>
          <w:szCs w:val="21"/>
        </w:rPr>
        <w:t xml:space="preserve"> </w:t>
      </w:r>
    </w:p>
    <w:p w14:paraId="31883614" w14:textId="77777777" w:rsidR="00133F20" w:rsidRDefault="007252D7">
      <w:pPr>
        <w:pStyle w:val="NormalWeb"/>
        <w:snapToGrid w:val="0"/>
        <w:rPr>
          <w:color w:val="000000"/>
          <w:sz w:val="21"/>
          <w:szCs w:val="21"/>
        </w:rPr>
      </w:pPr>
      <w:r>
        <w:rPr>
          <w:rFonts w:hint="eastAsia"/>
          <w:color w:val="000000"/>
          <w:sz w:val="21"/>
          <w:szCs w:val="21"/>
          <w:vertAlign w:val="superscript"/>
        </w:rPr>
        <w:t>*</w:t>
      </w:r>
      <w:r>
        <w:rPr>
          <w:color w:val="000000"/>
          <w:sz w:val="21"/>
          <w:szCs w:val="21"/>
        </w:rPr>
        <w:t xml:space="preserve">Corresponding author: </w:t>
      </w:r>
      <w:r>
        <w:rPr>
          <w:rFonts w:hint="eastAsia"/>
          <w:color w:val="000000"/>
          <w:sz w:val="21"/>
          <w:szCs w:val="21"/>
        </w:rPr>
        <w:t xml:space="preserve">Liu </w:t>
      </w:r>
      <w:r>
        <w:rPr>
          <w:color w:val="000000"/>
          <w:sz w:val="21"/>
          <w:szCs w:val="21"/>
        </w:rPr>
        <w:t>Xuejun, Tel.: +86 1062733459.</w:t>
      </w:r>
    </w:p>
    <w:p w14:paraId="518F6DF6" w14:textId="77777777" w:rsidR="00133F20" w:rsidRDefault="007252D7">
      <w:pPr>
        <w:pStyle w:val="NormalWeb"/>
        <w:snapToGrid w:val="0"/>
        <w:rPr>
          <w:color w:val="000000"/>
          <w:sz w:val="21"/>
          <w:szCs w:val="21"/>
        </w:rPr>
      </w:pPr>
      <w:r>
        <w:rPr>
          <w:color w:val="000000"/>
          <w:sz w:val="21"/>
          <w:szCs w:val="21"/>
        </w:rPr>
        <w:t xml:space="preserve">E-mail address: </w:t>
      </w:r>
      <w:r>
        <w:rPr>
          <w:rFonts w:hint="eastAsia"/>
          <w:color w:val="000000"/>
          <w:sz w:val="21"/>
          <w:szCs w:val="21"/>
        </w:rPr>
        <w:t>liu310@cau.edu.cn</w:t>
      </w:r>
    </w:p>
    <w:p w14:paraId="067A6843" w14:textId="77777777" w:rsidR="00133F20" w:rsidRDefault="00133F20">
      <w:pPr>
        <w:jc w:val="center"/>
        <w:rPr>
          <w:rFonts w:ascii="Times New Roman" w:hAnsi="Times New Roman" w:cs="Times New Roman"/>
          <w:b/>
          <w:bCs/>
          <w:sz w:val="24"/>
          <w:szCs w:val="32"/>
        </w:rPr>
      </w:pPr>
    </w:p>
    <w:p w14:paraId="20FE896A" w14:textId="78C31E67" w:rsidR="00133F20" w:rsidRDefault="007252D7">
      <w:pPr>
        <w:rPr>
          <w:rFonts w:ascii="Times New Roman" w:hAnsi="Times New Roman" w:cs="Times New Roman"/>
        </w:rPr>
      </w:pPr>
      <w:r>
        <w:rPr>
          <w:rFonts w:ascii="Times New Roman" w:hAnsi="Times New Roman" w:cs="Times New Roman"/>
          <w:b/>
          <w:bCs/>
        </w:rPr>
        <w:t>Abstract</w:t>
      </w:r>
      <w:r>
        <w:rPr>
          <w:rFonts w:ascii="Times New Roman" w:hAnsi="Times New Roman" w:cs="Times New Roman" w:hint="eastAsia"/>
          <w:b/>
          <w:bCs/>
        </w:rPr>
        <w:t xml:space="preserve"> </w:t>
      </w:r>
      <w:r>
        <w:rPr>
          <w:rFonts w:ascii="Times New Roman" w:hAnsi="Times New Roman" w:cs="Times New Roman" w:hint="eastAsia"/>
        </w:rPr>
        <w:t>Ammonia (NH</w:t>
      </w:r>
      <w:r>
        <w:rPr>
          <w:rFonts w:ascii="Times New Roman" w:hAnsi="Times New Roman" w:cs="Times New Roman" w:hint="eastAsia"/>
          <w:vertAlign w:val="subscript"/>
        </w:rPr>
        <w:t>3</w:t>
      </w:r>
      <w:r>
        <w:rPr>
          <w:rFonts w:ascii="Times New Roman" w:hAnsi="Times New Roman" w:cs="Times New Roman" w:hint="eastAsia"/>
        </w:rPr>
        <w:t xml:space="preserve">) is </w:t>
      </w:r>
      <w:r>
        <w:rPr>
          <w:rFonts w:ascii="Times New Roman" w:hAnsi="Times New Roman" w:cs="Times New Roman"/>
        </w:rPr>
        <w:t xml:space="preserve">an </w:t>
      </w:r>
      <w:r>
        <w:rPr>
          <w:rFonts w:ascii="Times New Roman" w:hAnsi="Times New Roman" w:cs="Times New Roman" w:hint="eastAsia"/>
        </w:rPr>
        <w:t xml:space="preserve">important alkaline reactive nitrogen (Nr) species which is involved in global nitrogen (N) biogeochemical cycling, </w:t>
      </w:r>
      <w:r>
        <w:rPr>
          <w:rFonts w:ascii="Times New Roman" w:hAnsi="Times New Roman" w:cs="Times New Roman"/>
        </w:rPr>
        <w:t>but which has</w:t>
      </w:r>
      <w:r>
        <w:rPr>
          <w:rFonts w:ascii="Times New Roman" w:hAnsi="Times New Roman" w:cs="Times New Roman" w:hint="eastAsia"/>
        </w:rPr>
        <w:t xml:space="preserve"> negative impacts on the environment and human health. </w:t>
      </w:r>
      <w:proofErr w:type="gramStart"/>
      <w:r>
        <w:rPr>
          <w:rFonts w:ascii="Times New Roman" w:hAnsi="Times New Roman" w:cs="Times New Roman" w:hint="eastAsia"/>
        </w:rPr>
        <w:t>In order to</w:t>
      </w:r>
      <w:proofErr w:type="gramEnd"/>
      <w:r>
        <w:rPr>
          <w:rFonts w:ascii="Times New Roman" w:hAnsi="Times New Roman" w:cs="Times New Roman" w:hint="eastAsia"/>
        </w:rPr>
        <w:t xml:space="preserve"> </w:t>
      </w:r>
      <w:r>
        <w:rPr>
          <w:rFonts w:ascii="Times New Roman" w:hAnsi="Times New Roman" w:cs="Times New Roman"/>
        </w:rPr>
        <w:t>better</w:t>
      </w:r>
      <w:r>
        <w:rPr>
          <w:rFonts w:ascii="Times New Roman" w:hAnsi="Times New Roman" w:cs="Times New Roman" w:hint="eastAsia"/>
        </w:rPr>
        <w:t xml:space="preserve"> understand </w:t>
      </w:r>
      <w:r>
        <w:rPr>
          <w:rFonts w:ascii="Times New Roman" w:hAnsi="Times New Roman" w:cs="Times New Roman"/>
        </w:rPr>
        <w:t xml:space="preserve">and control </w:t>
      </w:r>
      <w:r>
        <w:rPr>
          <w:rFonts w:ascii="Times New Roman" w:hAnsi="Times New Roman" w:cs="Times New Roman" w:hint="eastAsia"/>
        </w:rPr>
        <w:t xml:space="preserve">the </w:t>
      </w:r>
      <w:r w:rsidR="00774229">
        <w:rPr>
          <w:rFonts w:ascii="Times New Roman" w:hAnsi="Times New Roman" w:cs="Times New Roman" w:hint="eastAsia"/>
        </w:rPr>
        <w:t>NH</w:t>
      </w:r>
      <w:r w:rsidR="00774229">
        <w:rPr>
          <w:rFonts w:ascii="Times New Roman" w:hAnsi="Times New Roman" w:cs="Times New Roman" w:hint="eastAsia"/>
          <w:vertAlign w:val="subscript"/>
        </w:rPr>
        <w:t>3</w:t>
      </w:r>
      <w:r>
        <w:rPr>
          <w:rFonts w:ascii="Times New Roman" w:hAnsi="Times New Roman" w:cs="Times New Roman" w:hint="eastAsia"/>
        </w:rPr>
        <w:t xml:space="preserve"> loss potential in soil-crop system</w:t>
      </w:r>
      <w:r>
        <w:rPr>
          <w:rFonts w:ascii="Times New Roman" w:hAnsi="Times New Roman" w:cs="Times New Roman"/>
        </w:rPr>
        <w:t>s in</w:t>
      </w:r>
      <w:r>
        <w:rPr>
          <w:rFonts w:ascii="Times New Roman" w:hAnsi="Times New Roman" w:cs="Times New Roman" w:hint="eastAsia"/>
        </w:rPr>
        <w:t xml:space="preserve"> China, an integrated data analysis including 2002 observations from 344 published articles between 1980 and 2021 was conducted. The typical </w:t>
      </w:r>
      <w:r w:rsidR="00774229">
        <w:rPr>
          <w:rFonts w:ascii="Times New Roman" w:hAnsi="Times New Roman" w:cs="Times New Roman" w:hint="eastAsia"/>
        </w:rPr>
        <w:t>NH</w:t>
      </w:r>
      <w:r w:rsidR="00774229">
        <w:rPr>
          <w:rFonts w:ascii="Times New Roman" w:hAnsi="Times New Roman" w:cs="Times New Roman" w:hint="eastAsia"/>
          <w:vertAlign w:val="subscript"/>
        </w:rPr>
        <w:t>3</w:t>
      </w:r>
      <w:r>
        <w:rPr>
          <w:rFonts w:ascii="Times New Roman" w:hAnsi="Times New Roman" w:cs="Times New Roman" w:hint="eastAsia"/>
        </w:rPr>
        <w:t xml:space="preserve"> volatilization rate (AVR) and the main factors influencing AVR in the major Chinese crop</w:t>
      </w:r>
      <w:r>
        <w:rPr>
          <w:rFonts w:ascii="Times New Roman" w:hAnsi="Times New Roman" w:cs="Times New Roman"/>
        </w:rPr>
        <w:t xml:space="preserve">s (rice, maize, wheat, field-grown </w:t>
      </w:r>
      <w:proofErr w:type="gramStart"/>
      <w:r>
        <w:rPr>
          <w:rFonts w:ascii="Times New Roman" w:hAnsi="Times New Roman" w:cs="Times New Roman"/>
        </w:rPr>
        <w:t>vegetables</w:t>
      </w:r>
      <w:proofErr w:type="gramEnd"/>
      <w:r>
        <w:rPr>
          <w:rFonts w:ascii="Times New Roman" w:hAnsi="Times New Roman" w:cs="Times New Roman" w:hint="eastAsia"/>
        </w:rPr>
        <w:t xml:space="preserve"> and</w:t>
      </w:r>
      <w:r>
        <w:rPr>
          <w:rFonts w:ascii="Times New Roman" w:hAnsi="Times New Roman" w:cs="Times New Roman"/>
        </w:rPr>
        <w:t xml:space="preserve"> greenhouse vegetables)</w:t>
      </w:r>
      <w:r>
        <w:rPr>
          <w:rFonts w:ascii="Times New Roman" w:hAnsi="Times New Roman" w:cs="Times New Roman" w:hint="eastAsia"/>
        </w:rPr>
        <w:t xml:space="preserve"> were estimated and analyzed. The mean AVR </w:t>
      </w:r>
      <w:r>
        <w:rPr>
          <w:rFonts w:ascii="Times New Roman" w:hAnsi="Times New Roman" w:cs="Times New Roman"/>
        </w:rPr>
        <w:t xml:space="preserve">for all crops </w:t>
      </w:r>
      <w:r>
        <w:rPr>
          <w:rFonts w:ascii="Times New Roman" w:hAnsi="Times New Roman" w:cs="Times New Roman" w:hint="eastAsia"/>
        </w:rPr>
        <w:t xml:space="preserve">was 9.7%, </w:t>
      </w:r>
      <w:r>
        <w:rPr>
          <w:rFonts w:ascii="Times New Roman" w:hAnsi="Times New Roman" w:cs="Times New Roman"/>
        </w:rPr>
        <w:t>with</w:t>
      </w:r>
      <w:r>
        <w:rPr>
          <w:rFonts w:ascii="Times New Roman" w:hAnsi="Times New Roman" w:cs="Times New Roman" w:hint="eastAsia"/>
        </w:rPr>
        <w:t xml:space="preserve"> rice </w:t>
      </w:r>
      <w:r>
        <w:rPr>
          <w:rFonts w:ascii="Times New Roman" w:hAnsi="Times New Roman" w:cs="Times New Roman"/>
        </w:rPr>
        <w:t>having</w:t>
      </w:r>
      <w:r>
        <w:rPr>
          <w:rFonts w:ascii="Times New Roman" w:hAnsi="Times New Roman" w:cs="Times New Roman" w:hint="eastAsia"/>
        </w:rPr>
        <w:t xml:space="preserve"> the highest AVR (16.0%) and greenhouse vegetable</w:t>
      </w:r>
      <w:r>
        <w:rPr>
          <w:rFonts w:ascii="Times New Roman" w:hAnsi="Times New Roman" w:cs="Times New Roman"/>
        </w:rPr>
        <w:t xml:space="preserve">s </w:t>
      </w:r>
      <w:r>
        <w:rPr>
          <w:rFonts w:ascii="Times New Roman" w:hAnsi="Times New Roman" w:cs="Times New Roman" w:hint="eastAsia"/>
        </w:rPr>
        <w:t>the lowest</w:t>
      </w:r>
      <w:r>
        <w:rPr>
          <w:rFonts w:ascii="Times New Roman" w:hAnsi="Times New Roman" w:cs="Times New Roman"/>
        </w:rPr>
        <w:t xml:space="preserve"> </w:t>
      </w:r>
      <w:r>
        <w:rPr>
          <w:rFonts w:ascii="Times New Roman" w:hAnsi="Times New Roman" w:cs="Times New Roman" w:hint="eastAsia"/>
        </w:rPr>
        <w:t xml:space="preserve">(1.8%). The most important influencing factors were </w:t>
      </w:r>
      <w:r>
        <w:rPr>
          <w:rFonts w:ascii="Times New Roman" w:hAnsi="Times New Roman" w:cs="Times New Roman"/>
        </w:rPr>
        <w:t xml:space="preserve">fertilizer </w:t>
      </w:r>
      <w:r>
        <w:rPr>
          <w:rFonts w:ascii="Times New Roman" w:hAnsi="Times New Roman" w:cs="Times New Roman" w:hint="eastAsia"/>
        </w:rPr>
        <w:t>placement, meteorological condition</w:t>
      </w:r>
      <w:r>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rPr>
        <w:t xml:space="preserve">especially </w:t>
      </w:r>
      <w:r>
        <w:rPr>
          <w:rFonts w:ascii="Times New Roman" w:hAnsi="Times New Roman" w:cs="Times New Roman" w:hint="eastAsia"/>
        </w:rPr>
        <w:t xml:space="preserve">temperature and rainfall) and soil properties (SOM). </w:t>
      </w:r>
      <w:r>
        <w:rPr>
          <w:rFonts w:ascii="Times New Roman" w:hAnsi="Times New Roman" w:cs="Times New Roman"/>
        </w:rPr>
        <w:t xml:space="preserve">Subsurface </w:t>
      </w:r>
      <w:r>
        <w:rPr>
          <w:rFonts w:ascii="Times New Roman" w:hAnsi="Times New Roman" w:cs="Times New Roman" w:hint="eastAsia"/>
        </w:rPr>
        <w:t xml:space="preserve">N application </w:t>
      </w:r>
      <w:r>
        <w:rPr>
          <w:rFonts w:ascii="Times New Roman" w:hAnsi="Times New Roman" w:cs="Times New Roman"/>
        </w:rPr>
        <w:t>produced a</w:t>
      </w:r>
      <w:r>
        <w:rPr>
          <w:rFonts w:ascii="Times New Roman" w:hAnsi="Times New Roman" w:cs="Times New Roman" w:hint="eastAsia"/>
        </w:rPr>
        <w:t xml:space="preserve"> significantly lower AVR compared to surface application. High crop yield and N use efficiency were generally associated with low AVR</w:t>
      </w:r>
      <w:r>
        <w:rPr>
          <w:rFonts w:ascii="Times New Roman" w:hAnsi="Times New Roman" w:cs="Times New Roman"/>
        </w:rPr>
        <w:t>s</w:t>
      </w:r>
      <w:r>
        <w:rPr>
          <w:rFonts w:ascii="Times New Roman" w:hAnsi="Times New Roman" w:cs="Times New Roman" w:hint="eastAsia"/>
        </w:rPr>
        <w:t xml:space="preserve">. In conclusion, high N application rates, </w:t>
      </w:r>
      <w:r>
        <w:rPr>
          <w:rFonts w:ascii="Times New Roman" w:hAnsi="Times New Roman" w:cs="Times New Roman"/>
        </w:rPr>
        <w:t>inefficient</w:t>
      </w:r>
      <w:r>
        <w:rPr>
          <w:rFonts w:ascii="Times New Roman" w:hAnsi="Times New Roman" w:cs="Times New Roman" w:hint="eastAsia"/>
        </w:rPr>
        <w:t xml:space="preserve"> application </w:t>
      </w:r>
      <w:r>
        <w:rPr>
          <w:rFonts w:ascii="Times New Roman" w:hAnsi="Times New Roman" w:cs="Times New Roman"/>
        </w:rPr>
        <w:t>methods</w:t>
      </w:r>
      <w:r>
        <w:rPr>
          <w:rFonts w:ascii="Times New Roman" w:hAnsi="Times New Roman" w:cs="Times New Roman" w:hint="eastAsia"/>
        </w:rPr>
        <w:t xml:space="preserve"> and </w:t>
      </w:r>
      <w:r>
        <w:rPr>
          <w:rFonts w:ascii="Times New Roman" w:hAnsi="Times New Roman" w:cs="Times New Roman"/>
        </w:rPr>
        <w:t xml:space="preserve">the </w:t>
      </w:r>
      <w:r>
        <w:rPr>
          <w:rFonts w:ascii="Times New Roman" w:hAnsi="Times New Roman" w:cs="Times New Roman" w:hint="eastAsia"/>
        </w:rPr>
        <w:t xml:space="preserve">use of </w:t>
      </w:r>
      <w:r>
        <w:rPr>
          <w:rFonts w:ascii="Times New Roman" w:hAnsi="Times New Roman" w:cs="Times New Roman"/>
        </w:rPr>
        <w:t>loss-prone</w:t>
      </w:r>
      <w:r>
        <w:rPr>
          <w:rFonts w:ascii="Times New Roman" w:hAnsi="Times New Roman" w:cs="Times New Roman" w:hint="eastAsia"/>
        </w:rPr>
        <w:t xml:space="preserve"> N fertilizer types are the main factors responsible for high AVR</w:t>
      </w:r>
      <w:r>
        <w:rPr>
          <w:rFonts w:ascii="Times New Roman" w:hAnsi="Times New Roman" w:cs="Times New Roman"/>
        </w:rPr>
        <w:t>s</w:t>
      </w:r>
      <w:r>
        <w:rPr>
          <w:rFonts w:ascii="Times New Roman" w:hAnsi="Times New Roman" w:cs="Times New Roman" w:hint="eastAsia"/>
        </w:rPr>
        <w:t xml:space="preserve"> in major Chinese croplands.</w:t>
      </w:r>
    </w:p>
    <w:p w14:paraId="5FEA6E63" w14:textId="77777777" w:rsidR="00133F20" w:rsidRDefault="007252D7">
      <w:pPr>
        <w:rPr>
          <w:rFonts w:ascii="Times New Roman" w:hAnsi="Times New Roman" w:cs="Times New Roman"/>
          <w:b/>
          <w:bCs/>
        </w:rPr>
      </w:pPr>
      <w:r>
        <w:rPr>
          <w:rFonts w:ascii="Times New Roman" w:hAnsi="Times New Roman" w:cs="Times New Roman"/>
          <w:b/>
          <w:bCs/>
        </w:rPr>
        <w:t>Key words</w:t>
      </w:r>
      <w:r>
        <w:rPr>
          <w:rFonts w:ascii="Times New Roman" w:hAnsi="Times New Roman" w:cs="Times New Roman" w:hint="eastAsia"/>
          <w:b/>
          <w:bCs/>
        </w:rPr>
        <w:t xml:space="preserve">: </w:t>
      </w:r>
      <w:r>
        <w:rPr>
          <w:rFonts w:ascii="Times New Roman" w:hAnsi="Times New Roman" w:cs="Times New Roman" w:hint="eastAsia"/>
          <w:bCs/>
        </w:rPr>
        <w:t xml:space="preserve">Soil-crop systems; </w:t>
      </w:r>
      <w:r>
        <w:rPr>
          <w:rFonts w:ascii="Times New Roman" w:hAnsi="Times New Roman" w:cs="Times New Roman" w:hint="eastAsia"/>
        </w:rPr>
        <w:t>ammonia volatilization loss; machine learning model; influencing factors</w:t>
      </w:r>
    </w:p>
    <w:p w14:paraId="3F99C5B9" w14:textId="77777777" w:rsidR="00133F20" w:rsidRDefault="00133F20">
      <w:pPr>
        <w:rPr>
          <w:rFonts w:ascii="Times New Roman" w:hAnsi="Times New Roman" w:cs="Times New Roman"/>
        </w:rPr>
      </w:pPr>
    </w:p>
    <w:p w14:paraId="09432A6B" w14:textId="77777777" w:rsidR="00133F20" w:rsidRDefault="007252D7">
      <w:pPr>
        <w:rPr>
          <w:rFonts w:ascii="Times New Roman" w:hAnsi="Times New Roman" w:cs="Times New Roman"/>
          <w:b/>
          <w:bCs/>
        </w:rPr>
      </w:pPr>
      <w:r>
        <w:rPr>
          <w:rFonts w:ascii="Times New Roman" w:hAnsi="Times New Roman" w:cs="Times New Roman"/>
          <w:b/>
          <w:bCs/>
        </w:rPr>
        <w:t>1 Introduction</w:t>
      </w:r>
    </w:p>
    <w:p w14:paraId="70BF0709" w14:textId="77777777" w:rsidR="00133F20" w:rsidRDefault="007252D7">
      <w:pPr>
        <w:ind w:firstLineChars="200" w:firstLine="420"/>
        <w:rPr>
          <w:rFonts w:ascii="Times New Roman" w:hAnsi="Times New Roman" w:cs="Times New Roman"/>
        </w:rPr>
      </w:pPr>
      <w:r>
        <w:rPr>
          <w:rFonts w:ascii="Times New Roman" w:hAnsi="Times New Roman" w:cs="Times New Roman"/>
        </w:rPr>
        <w:t xml:space="preserve">With the development of ammonia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w:t>
      </w:r>
      <w:r>
        <w:rPr>
          <w:rFonts w:ascii="Times New Roman" w:hAnsi="Times New Roman" w:cs="Times New Roman"/>
        </w:rPr>
        <w:t>synthesis for nitrogen (</w:t>
      </w:r>
      <w:r>
        <w:rPr>
          <w:rFonts w:ascii="Times New Roman" w:hAnsi="Times New Roman" w:cs="Times New Roman" w:hint="eastAsia"/>
        </w:rPr>
        <w:t>N</w:t>
      </w:r>
      <w:r>
        <w:rPr>
          <w:rFonts w:ascii="Times New Roman" w:hAnsi="Times New Roman" w:cs="Times New Roman"/>
        </w:rPr>
        <w:t>) fertilizer production, the effective application of the fertilizer has become important for ensuring the producti</w:t>
      </w:r>
      <w:r>
        <w:rPr>
          <w:rFonts w:ascii="Times New Roman" w:hAnsi="Times New Roman" w:cs="Times New Roman" w:hint="eastAsia"/>
        </w:rPr>
        <w:t>vity and</w:t>
      </w:r>
      <w:r>
        <w:rPr>
          <w:rFonts w:ascii="Times New Roman" w:hAnsi="Times New Roman" w:cs="Times New Roman"/>
        </w:rPr>
        <w:t xml:space="preserve"> efficiency of agricultural systems </w:t>
      </w:r>
      <w:r>
        <w:rPr>
          <w:rFonts w:ascii="Times New Roman" w:hAnsi="Times New Roman" w:cs="Times New Roman"/>
        </w:rPr>
        <w:fldChar w:fldCharType="begin"/>
      </w:r>
      <w:r>
        <w:rPr>
          <w:rFonts w:ascii="Times New Roman" w:hAnsi="Times New Roman" w:cs="Times New Roman"/>
        </w:rPr>
        <w:instrText xml:space="preserve"> ADDIN EN.CITE &lt;EndNote&gt;&lt;Cite&gt;&lt;Author&gt;Erisman&lt;/Author&gt;&lt;Year&gt;2008&lt;/Year&gt;&lt;RecNum&gt;145&lt;/RecNum&gt;&lt;DisplayText&gt;(Erisman et al., 2008)&lt;/DisplayText&gt;&lt;record&gt;&lt;rec-number&gt;145&lt;/rec-number&gt;&lt;foreign-keys&gt;&lt;key app="EN" db-id="xaw5dt2s4spvade99es5fz9rxw0rtdvp929v" timestamp="1616221174"&gt;145&lt;/key&gt;&lt;/foreign-keys&gt;&lt;ref-type name="Journal Article"&gt;17&lt;/ref-type&gt;&lt;contributors&gt;&lt;authors&gt;&lt;author&gt;Erisman, Jan Willem&lt;/author&gt;&lt;author&gt;Sutton, Mark A.&lt;/author&gt;&lt;author&gt;Galloway, James&lt;/author&gt;&lt;author&gt;Klimont, Zbigniew&lt;/author&gt;&lt;author&gt;Winiwarter, Wilfried&lt;/author&gt;&lt;/authors&gt;&lt;/contributors&gt;&lt;titles&gt;&lt;title&gt;How a century of ammonia synthesis changed the world&lt;/title&gt;&lt;secondary-title&gt;Nature Geoscience&lt;/secondary-title&gt;&lt;/titles&gt;&lt;periodical&gt;&lt;full-title&gt;Nature Geoscience&lt;/full-title&gt;&lt;/periodical&gt;&lt;pages&gt;636-639&lt;/pages&gt;&lt;volume&gt;1&lt;/volume&gt;&lt;number&gt;10&lt;/number&gt;&lt;dates&gt;&lt;year&gt;2008&lt;/year&gt;&lt;/dates&gt;&lt;isbn&gt;1752-0894&amp;#xD;1752-0908&lt;/isbn&gt;&lt;urls&gt;&lt;/urls&gt;&lt;electronic-resource-num&gt;10.1038/ngeo325&lt;/electronic-resource-num&gt;&lt;/record&gt;&lt;/Cite&gt;&lt;/EndNote&gt;</w:instrText>
      </w:r>
      <w:r>
        <w:rPr>
          <w:rFonts w:ascii="Times New Roman" w:hAnsi="Times New Roman" w:cs="Times New Roman"/>
        </w:rPr>
        <w:fldChar w:fldCharType="separate"/>
      </w:r>
      <w:r>
        <w:rPr>
          <w:rFonts w:ascii="Times New Roman" w:hAnsi="Times New Roman" w:cs="Times New Roman"/>
        </w:rPr>
        <w:t>(Erisman et al., 2008)</w:t>
      </w:r>
      <w:r>
        <w:rPr>
          <w:rFonts w:ascii="Times New Roman" w:hAnsi="Times New Roman" w:cs="Times New Roman"/>
        </w:rPr>
        <w:fldChar w:fldCharType="end"/>
      </w:r>
      <w:r>
        <w:rPr>
          <w:rFonts w:ascii="Times New Roman" w:hAnsi="Times New Roman" w:cs="Times New Roman"/>
        </w:rPr>
        <w:t xml:space="preserve">. However, the continuous increase of </w:t>
      </w:r>
      <w:r>
        <w:rPr>
          <w:rFonts w:ascii="Times New Roman" w:hAnsi="Times New Roman" w:cs="Times New Roman" w:hint="eastAsia"/>
        </w:rPr>
        <w:t>N</w:t>
      </w:r>
      <w:r>
        <w:rPr>
          <w:rFonts w:ascii="Times New Roman" w:hAnsi="Times New Roman" w:cs="Times New Roman"/>
        </w:rPr>
        <w:t xml:space="preserve"> inputs and the extensive use of </w:t>
      </w:r>
      <w:r>
        <w:rPr>
          <w:rFonts w:ascii="Times New Roman" w:hAnsi="Times New Roman" w:cs="Times New Roman" w:hint="eastAsia"/>
        </w:rPr>
        <w:t>N</w:t>
      </w:r>
      <w:r>
        <w:rPr>
          <w:rFonts w:ascii="Times New Roman" w:hAnsi="Times New Roman" w:cs="Times New Roman"/>
        </w:rPr>
        <w:t xml:space="preserve"> in crop production </w:t>
      </w:r>
      <w:r>
        <w:rPr>
          <w:rFonts w:ascii="Times New Roman" w:hAnsi="Times New Roman" w:cs="Times New Roman" w:hint="eastAsia"/>
        </w:rPr>
        <w:t xml:space="preserve">have </w:t>
      </w:r>
      <w:r>
        <w:rPr>
          <w:rFonts w:ascii="Times New Roman" w:hAnsi="Times New Roman" w:cs="Times New Roman"/>
        </w:rPr>
        <w:t xml:space="preserve">led to the inefficient utilization of this resource, resulting in large </w:t>
      </w:r>
      <w:bookmarkStart w:id="2" w:name="OLE_LINK10"/>
      <w:r>
        <w:rPr>
          <w:rFonts w:ascii="Times New Roman" w:hAnsi="Times New Roman" w:cs="Times New Roman"/>
        </w:rPr>
        <w:t xml:space="preserve">reactive </w:t>
      </w:r>
      <w:r>
        <w:rPr>
          <w:rFonts w:ascii="Times New Roman" w:hAnsi="Times New Roman" w:cs="Times New Roman" w:hint="eastAsia"/>
        </w:rPr>
        <w:t>N</w:t>
      </w:r>
      <w:bookmarkEnd w:id="2"/>
      <w:r>
        <w:rPr>
          <w:rFonts w:ascii="Times New Roman" w:hAnsi="Times New Roman" w:cs="Times New Roman"/>
        </w:rPr>
        <w:t xml:space="preserve"> (Nr) </w:t>
      </w:r>
      <w:r>
        <w:rPr>
          <w:rFonts w:ascii="Times New Roman" w:hAnsi="Times New Roman" w:cs="Times New Roman" w:hint="eastAsia"/>
        </w:rPr>
        <w:t>loss</w:t>
      </w:r>
      <w:r>
        <w:rPr>
          <w:rFonts w:ascii="Times New Roman" w:hAnsi="Times New Roman" w:cs="Times New Roman"/>
        </w:rPr>
        <w:t xml:space="preserve">es, causing a series of ecological and environmental </w:t>
      </w:r>
      <w:r>
        <w:rPr>
          <w:rFonts w:ascii="Times New Roman" w:hAnsi="Times New Roman" w:cs="Times New Roman" w:hint="eastAsia"/>
        </w:rPr>
        <w:t>issues</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PEVuZE5vdGU+PENpdGU+PEF1dGhvcj5DYW5maWVsZDwvQXV0aG9yPjxZZWFyPjIwMTA8L1llYXI+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PEVuZE5vdGU+PENpdGU+PEF1dGhvcj5DYW5maWVsZDwvQXV0aG9yPjxZZWFyPjIwMTA8L1llYXI+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(Canfield et al., 2010; Galloway et al., 2008)</w:t>
      </w:r>
      <w:r>
        <w:rPr>
          <w:rFonts w:ascii="Times New Roman" w:hAnsi="Times New Roman" w:cs="Times New Roman"/>
        </w:rPr>
        <w:fldChar w:fldCharType="end"/>
      </w:r>
      <w:r>
        <w:rPr>
          <w:rFonts w:ascii="Times New Roman" w:hAnsi="Times New Roman" w:cs="Times New Roman"/>
        </w:rPr>
        <w:t>. NH</w:t>
      </w:r>
      <w:r>
        <w:rPr>
          <w:rFonts w:ascii="Times New Roman" w:hAnsi="Times New Roman" w:cs="Times New Roman"/>
          <w:vertAlign w:val="subscript"/>
        </w:rPr>
        <w:t>3</w:t>
      </w:r>
      <w:r>
        <w:rPr>
          <w:rFonts w:ascii="Times New Roman" w:hAnsi="Times New Roman" w:cs="Times New Roman"/>
        </w:rPr>
        <w:t xml:space="preserve"> volatilization is one of the main </w:t>
      </w:r>
      <w:r>
        <w:rPr>
          <w:rFonts w:ascii="Times New Roman" w:hAnsi="Times New Roman" w:cs="Times New Roman" w:hint="eastAsia"/>
        </w:rPr>
        <w:t>path</w:t>
      </w:r>
      <w:r>
        <w:rPr>
          <w:rFonts w:ascii="Times New Roman" w:hAnsi="Times New Roman" w:cs="Times New Roman"/>
        </w:rPr>
        <w:t xml:space="preserve">ways of </w:t>
      </w:r>
      <w:r>
        <w:rPr>
          <w:rFonts w:ascii="Times New Roman" w:hAnsi="Times New Roman" w:cs="Times New Roman" w:hint="eastAsia"/>
        </w:rPr>
        <w:t>N</w:t>
      </w:r>
      <w:r>
        <w:rPr>
          <w:rFonts w:ascii="Times New Roman" w:hAnsi="Times New Roman" w:cs="Times New Roman"/>
        </w:rPr>
        <w:t xml:space="preserve"> loss</w:t>
      </w:r>
      <w:r>
        <w:rPr>
          <w:rFonts w:ascii="Times New Roman" w:hAnsi="Times New Roman" w:cs="Times New Roman" w:hint="eastAsia"/>
        </w:rPr>
        <w:t xml:space="preserve"> </w:t>
      </w:r>
      <w:r>
        <w:rPr>
          <w:rFonts w:ascii="Times New Roman" w:hAnsi="Times New Roman" w:cs="Times New Roman"/>
        </w:rPr>
        <w:t>from</w:t>
      </w:r>
      <w:r>
        <w:rPr>
          <w:rFonts w:ascii="Times New Roman" w:hAnsi="Times New Roman" w:cs="Times New Roman" w:hint="eastAsia"/>
        </w:rPr>
        <w:t xml:space="preserve"> fertiliz</w:t>
      </w:r>
      <w:r>
        <w:rPr>
          <w:rFonts w:ascii="Times New Roman" w:hAnsi="Times New Roman" w:cs="Times New Roman"/>
        </w:rPr>
        <w:t xml:space="preserve">ers, and its emission is a major determinant of air quality, impacting on </w:t>
      </w:r>
      <w:r>
        <w:rPr>
          <w:rFonts w:ascii="Times New Roman" w:hAnsi="Times New Roman" w:cs="Times New Roman" w:hint="eastAsia"/>
        </w:rPr>
        <w:t>public health</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&lt;EndNote&gt;&lt;Cite&gt;&lt;Author&gt;Gu&lt;/Author&gt;&lt;Year&gt;2021&lt;/Year&gt;&lt;RecNum&gt;35&lt;/RecNum&gt;&lt;DisplayText&gt;(Gu et al., 2021)&lt;/DisplayText&gt;&lt;record&gt;&lt;rec-number&gt;35&lt;/rec-number&gt;&lt;foreign-keys&gt;&lt;key app="EN" db-id="dwrdzfa2n5f9dbe9tpavzwx0weezr5r2rwd5" timestamp="1659498079"&gt;35&lt;/key&gt;&lt;/foreign-keys&gt;&lt;ref-type name="Journal Article"&gt;17&lt;/ref-type&gt;&lt;contributors&gt;&lt;authors&gt;&lt;author&gt;Gu, Baojing&lt;/author&gt;&lt;author&gt;Zhang, Lin&lt;/author&gt;&lt;author&gt;Van Dingenen, Rita&lt;/author&gt;&lt;author&gt;Vieno, Massimo&lt;/author&gt;&lt;author&gt;Van Grinsven, Hans JM&lt;/author&gt;&lt;author&gt;Zhang, Xiuming&lt;/author&gt;&lt;author&gt;Zhang, Shaohui&lt;/author&gt;&lt;author&gt;Chen, Youfan&lt;/author&gt;&lt;author&gt;Wang, Sitong&lt;/author&gt;&lt;author&gt;Ren, Chenchen&lt;/author&gt;&lt;author&gt;Rao, Shilpa&lt;/author&gt;&lt;author&gt;Holland, Mike&lt;/author&gt;&lt;author&gt;Winiwarter, Wilfried&lt;/author&gt;&lt;author&gt;Chen, Deli&lt;/author&gt;&lt;author&gt;Xu, Jianming&lt;/author&gt;&lt;author&gt;Sutton, Mark A.&lt;/author&gt;&lt;/authors&gt;&lt;/contributors&gt;&lt;titles&gt;&lt;title&gt;Abating ammonia is more cost-effective than nitrogen oxides for mitigating PM&amp;lt;sub&amp;gt;2.5&amp;lt;/sub&amp;gt; air pollution&lt;/title&gt;&lt;/titles&gt;&lt;pages&gt;758-762&lt;/pages&gt;&lt;volume&gt;374&lt;/volume&gt;&lt;number&gt;6568&lt;/number&gt;&lt;dates&gt;&lt;year&gt;2021&lt;/year&gt;&lt;/dates&gt;&lt;urls&gt;&lt;related-urls&gt;&lt;url&gt;https://www.science.org/doi/abs/10.1126/science.abf8623&lt;/url&gt;&lt;/related-urls&gt;&lt;/urls&gt;&lt;electronic-resource-num&gt;doi:10.1126/science.abf8623&lt;/electronic-resource-num&gt;&lt;/record&gt;&lt;/Cite&gt;&lt;/EndNote&gt;</w:instrText>
      </w:r>
      <w:r>
        <w:rPr>
          <w:rFonts w:ascii="Times New Roman" w:hAnsi="Times New Roman" w:cs="Times New Roman"/>
        </w:rPr>
        <w:fldChar w:fldCharType="separate"/>
      </w:r>
      <w:r>
        <w:rPr>
          <w:rFonts w:ascii="Times New Roman" w:hAnsi="Times New Roman" w:cs="Times New Roman"/>
        </w:rPr>
        <w:t>(Gu et al., 2021)</w:t>
      </w:r>
      <w:r>
        <w:rPr>
          <w:rFonts w:ascii="Times New Roman" w:hAnsi="Times New Roman" w:cs="Times New Roman"/>
        </w:rPr>
        <w:fldChar w:fldCharType="end"/>
      </w:r>
      <w:r>
        <w:rPr>
          <w:rFonts w:ascii="Times New Roman" w:hAnsi="Times New Roman" w:cs="Times New Roman"/>
        </w:rPr>
        <w:t xml:space="preserve">. In addition,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can return to land and water </w:t>
      </w:r>
      <w:r>
        <w:rPr>
          <w:rFonts w:ascii="Times New Roman" w:hAnsi="Times New Roman" w:cs="Times New Roman" w:hint="eastAsia"/>
        </w:rPr>
        <w:t>through atmospheric deposition</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 xml:space="preserve">disrupting terrestrial ecosystem functions </w:t>
      </w:r>
      <w:r>
        <w:rPr>
          <w:rFonts w:ascii="Times New Roman" w:hAnsi="Times New Roman" w:cs="Times New Roman"/>
        </w:rPr>
        <w:fldChar w:fldCharType="begin">
          <w:fldData xml:space="preserve">PEVuZE5vdGU+PENpdGU+PEF1dGhvcj5MaXU8L0F1dGhvcj48WWVhcj4yMDEzPC9ZZWFyPjxSZWNO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PEVuZE5vdGU+PENpdGU+PEF1dGhvcj5MaXU8L0F1dGhvcj48WWVhcj4yMDEzPC9ZZWFyPjxSZWNO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(Bergstrom and Jansson, 2006; Clark and Tilman, 2008; Liu et al., 2013)</w:t>
      </w:r>
      <w:r>
        <w:rPr>
          <w:rFonts w:ascii="Times New Roman" w:hAnsi="Times New Roman" w:cs="Times New Roman"/>
        </w:rPr>
        <w:fldChar w:fldCharType="end"/>
      </w:r>
      <w:r>
        <w:rPr>
          <w:rFonts w:ascii="Times New Roman" w:hAnsi="Times New Roman" w:cs="Times New Roman"/>
        </w:rPr>
        <w:t>.</w:t>
      </w:r>
    </w:p>
    <w:p w14:paraId="6B7DDF00" w14:textId="70725C23" w:rsidR="00133F20" w:rsidRDefault="007252D7">
      <w:pPr>
        <w:ind w:firstLineChars="200" w:firstLine="420"/>
        <w:rPr>
          <w:rFonts w:ascii="Times New Roman" w:hAnsi="Times New Roman" w:cs="Times New Roman"/>
        </w:rPr>
      </w:pPr>
      <w:r>
        <w:rPr>
          <w:rFonts w:ascii="Times New Roman" w:hAnsi="Times New Roman" w:cs="Times New Roman" w:hint="eastAsia"/>
        </w:rPr>
        <w:t>China</w:t>
      </w:r>
      <w:r>
        <w:rPr>
          <w:rFonts w:ascii="Times New Roman" w:hAnsi="Times New Roman" w:cs="Times New Roman"/>
        </w:rPr>
        <w:t xml:space="preserve"> is the largest user of </w:t>
      </w:r>
      <w:r>
        <w:rPr>
          <w:rFonts w:ascii="Times New Roman" w:hAnsi="Times New Roman" w:cs="Times New Roman" w:hint="eastAsia"/>
        </w:rPr>
        <w:t>N</w:t>
      </w:r>
      <w:r>
        <w:rPr>
          <w:rFonts w:ascii="Times New Roman" w:hAnsi="Times New Roman" w:cs="Times New Roman"/>
        </w:rPr>
        <w:t xml:space="preserve"> fertilizer, accounting for 1/3 of the world’s</w:t>
      </w:r>
      <w:r>
        <w:rPr>
          <w:rFonts w:ascii="Times New Roman" w:hAnsi="Times New Roman" w:cs="Times New Roman" w:hint="eastAsia"/>
        </w:rPr>
        <w:t xml:space="preserve"> consumption</w:t>
      </w:r>
      <w:r>
        <w:rPr>
          <w:rFonts w:ascii="Times New Roman" w:hAnsi="Times New Roman" w:cs="Times New Roman"/>
        </w:rPr>
        <w:t xml:space="preserve">. An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emission inventory suggests that</w:t>
      </w:r>
      <w:r>
        <w:rPr>
          <w:rFonts w:ascii="Times New Roman" w:hAnsi="Times New Roman" w:cs="Times New Roman" w:hint="eastAsia"/>
        </w:rPr>
        <w:t xml:space="preserve"> about</w:t>
      </w:r>
      <w:r>
        <w:rPr>
          <w:rFonts w:ascii="Times New Roman" w:hAnsi="Times New Roman" w:cs="Times New Roman"/>
        </w:rPr>
        <w:t xml:space="preserve"> 3.0-6.2 </w:t>
      </w:r>
      <w:proofErr w:type="spellStart"/>
      <w:r>
        <w:rPr>
          <w:rFonts w:ascii="Times New Roman" w:hAnsi="Times New Roman" w:cs="Times New Roman"/>
        </w:rPr>
        <w:t>Tg</w:t>
      </w:r>
      <w:proofErr w:type="spellEnd"/>
      <w:r>
        <w:rPr>
          <w:rFonts w:ascii="Times New Roman" w:hAnsi="Times New Roman" w:cs="Times New Roman" w:hint="eastAsia"/>
        </w:rPr>
        <w:t xml:space="preserve"> NH</w:t>
      </w:r>
      <w:r>
        <w:rPr>
          <w:rFonts w:ascii="Times New Roman" w:hAnsi="Times New Roman" w:cs="Times New Roman" w:hint="eastAsia"/>
          <w:vertAlign w:val="subscript"/>
        </w:rPr>
        <w:t>3</w:t>
      </w:r>
      <w:r>
        <w:rPr>
          <w:rFonts w:ascii="Times New Roman" w:hAnsi="Times New Roman" w:cs="Times New Roman" w:hint="eastAsia"/>
        </w:rPr>
        <w:t xml:space="preserve"> </w:t>
      </w:r>
      <w:r>
        <w:rPr>
          <w:rFonts w:ascii="Times New Roman" w:hAnsi="Times New Roman" w:cs="Times New Roman"/>
        </w:rPr>
        <w:t>is being</w:t>
      </w:r>
      <w:r>
        <w:rPr>
          <w:rFonts w:ascii="Times New Roman" w:hAnsi="Times New Roman" w:cs="Times New Roman" w:hint="eastAsia"/>
        </w:rPr>
        <w:t xml:space="preserve"> lost from </w:t>
      </w:r>
      <w:r>
        <w:rPr>
          <w:rFonts w:ascii="Times New Roman" w:hAnsi="Times New Roman" w:cs="Times New Roman"/>
        </w:rPr>
        <w:t xml:space="preserve">China’s </w:t>
      </w:r>
      <w:r>
        <w:rPr>
          <w:rFonts w:ascii="Times New Roman" w:hAnsi="Times New Roman" w:cs="Times New Roman" w:hint="eastAsia"/>
        </w:rPr>
        <w:t>crop production system</w:t>
      </w:r>
      <w:r>
        <w:rPr>
          <w:rFonts w:ascii="Times New Roman" w:hAnsi="Times New Roman" w:cs="Times New Roman"/>
        </w:rPr>
        <w:t xml:space="preserve">s, accounting for 29.9-57.5% of total </w:t>
      </w:r>
      <w:r>
        <w:rPr>
          <w:rFonts w:ascii="Times New Roman" w:hAnsi="Times New Roman" w:cs="Times New Roman" w:hint="eastAsia"/>
        </w:rPr>
        <w:t>NH</w:t>
      </w:r>
      <w:r>
        <w:rPr>
          <w:rFonts w:ascii="Times New Roman" w:hAnsi="Times New Roman" w:cs="Times New Roman"/>
          <w:vertAlign w:val="subscript"/>
        </w:rPr>
        <w:t>3</w:t>
      </w:r>
      <w:r>
        <w:rPr>
          <w:rFonts w:ascii="Times New Roman" w:hAnsi="Times New Roman" w:cs="Times New Roman"/>
        </w:rPr>
        <w:t xml:space="preserve"> emissions from China </w:t>
      </w:r>
      <w:r>
        <w:rPr>
          <w:rFonts w:ascii="Times New Roman" w:hAnsi="Times New Roman" w:cs="Times New Roman"/>
        </w:rPr>
        <w:fldChar w:fldCharType="begin"/>
      </w:r>
      <w:r>
        <w:rPr>
          <w:rFonts w:ascii="Times New Roman" w:hAnsi="Times New Roman" w:cs="Times New Roman"/>
        </w:rPr>
        <w:instrText xml:space="preserve"> ADDIN EN.CITE &lt;EndNote&gt;&lt;Cite&gt;&lt;Author&gt;Sha&lt;/Author&gt;&lt;Year&gt;2021&lt;/Year&gt;&lt;RecNum&gt;250&lt;/RecNum&gt;&lt;DisplayText&gt;(Sha et al., 2021)&lt;/DisplayText&gt;&lt;record&gt;&lt;rec-number&gt;250&lt;/rec-number&gt;&lt;foreign-keys&gt;&lt;key app="EN" db-id="e0parvfzfwwtstewp9gxev91detssz0wdfpe" timestamp="1645627398"&gt;250&lt;/key&gt;&lt;key app="ENWeb" db-id=""&gt;0&lt;/key&gt;&lt;/foreign-keys&gt;&lt;ref-type name="Journal Article"&gt;17&lt;/ref-type&gt;&lt;contributors&gt;&lt;authors&gt;&lt;author&gt;Sha, Zhipeng&lt;/author&gt;&lt;author&gt;Liu, Hejing&lt;/author&gt;&lt;author&gt;Wang, Jingxia&lt;/author&gt;&lt;author&gt;Ma, Xin&lt;/author&gt;&lt;author&gt;Liu, Xuejun&lt;/author&gt;&lt;author&gt;Misselbrook, Tom&lt;/author&gt;&lt;/authors&gt;&lt;/contributors&gt;&lt;titles&gt;&lt;title&gt;Improved soil-crop system management aids in NH3 emission mitigation in China&lt;/title&gt;&lt;secondary-title&gt;Environmental Pollution&lt;/secondary-title&gt;&lt;/titles&gt;&lt;periodical&gt;&lt;full-title&gt;Environmental Pollution&lt;/full-title&gt;&lt;/periodical&gt;&lt;pages&gt;117844&lt;/pages&gt;&lt;volume&gt;289&lt;/volume&gt;&lt;section&gt;117844&lt;/section&gt;&lt;dates&gt;&lt;year&gt;2021&lt;/year&gt;&lt;/dates&gt;&lt;isbn&gt;02697491&lt;/isbn&gt;&lt;urls&gt;&lt;/urls&gt;&lt;electronic-resource-num&gt;10.1016/j.envpol.2021.117844&lt;/electronic-resource-num&gt;&lt;/record&gt;&lt;/Cite&gt;&lt;/EndNote&gt;</w:instrText>
      </w:r>
      <w:r>
        <w:rPr>
          <w:rFonts w:ascii="Times New Roman" w:hAnsi="Times New Roman" w:cs="Times New Roman"/>
        </w:rPr>
        <w:fldChar w:fldCharType="separate"/>
      </w:r>
      <w:r>
        <w:rPr>
          <w:rFonts w:ascii="Times New Roman" w:hAnsi="Times New Roman" w:cs="Times New Roman"/>
        </w:rPr>
        <w:t xml:space="preserve">(Sha et al., </w:t>
      </w:r>
      <w:r>
        <w:rPr>
          <w:rFonts w:ascii="Times New Roman" w:hAnsi="Times New Roman" w:cs="Times New Roman"/>
        </w:rPr>
        <w:lastRenderedPageBreak/>
        <w:t>2021)</w:t>
      </w:r>
      <w:r>
        <w:rPr>
          <w:rFonts w:ascii="Times New Roman" w:hAnsi="Times New Roman" w:cs="Times New Roman"/>
        </w:rPr>
        <w:fldChar w:fldCharType="end"/>
      </w:r>
      <w:r>
        <w:rPr>
          <w:rFonts w:ascii="Times New Roman" w:hAnsi="Times New Roman" w:cs="Times New Roman"/>
        </w:rPr>
        <w:t xml:space="preserve">. The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volatilization rate</w:t>
      </w:r>
      <w:r>
        <w:rPr>
          <w:rFonts w:ascii="Times New Roman" w:hAnsi="Times New Roman" w:cs="Times New Roman" w:hint="eastAsia"/>
        </w:rPr>
        <w:t xml:space="preserve"> (AVR</w:t>
      </w:r>
      <w:r>
        <w:rPr>
          <w:rFonts w:ascii="Times New Roman" w:hAnsi="Times New Roman" w:cs="Times New Roman"/>
        </w:rPr>
        <w:t xml:space="preserve">, the </w:t>
      </w:r>
      <w:r>
        <w:rPr>
          <w:rFonts w:ascii="Times New Roman" w:hAnsi="Times New Roman" w:cs="Times New Roman" w:hint="eastAsia"/>
        </w:rPr>
        <w:t>N</w:t>
      </w:r>
      <w:r>
        <w:rPr>
          <w:rFonts w:ascii="Times New Roman" w:hAnsi="Times New Roman" w:cs="Times New Roman"/>
        </w:rPr>
        <w:t xml:space="preserve"> lost by</w:t>
      </w:r>
      <w:r>
        <w:rPr>
          <w:rFonts w:ascii="Times New Roman" w:hAnsi="Times New Roman" w:cs="Times New Roman" w:hint="eastAsia"/>
        </w:rPr>
        <w:t xml:space="preserve"> NH</w:t>
      </w:r>
      <w:r>
        <w:rPr>
          <w:rFonts w:ascii="Times New Roman" w:hAnsi="Times New Roman" w:cs="Times New Roman" w:hint="eastAsia"/>
          <w:vertAlign w:val="subscript"/>
        </w:rPr>
        <w:t>3</w:t>
      </w:r>
      <w:r>
        <w:rPr>
          <w:rFonts w:ascii="Times New Roman" w:hAnsi="Times New Roman" w:cs="Times New Roman" w:hint="eastAsia"/>
        </w:rPr>
        <w:t xml:space="preserve"> volatilization </w:t>
      </w:r>
      <w:r>
        <w:rPr>
          <w:rFonts w:ascii="Times New Roman" w:hAnsi="Times New Roman" w:cs="Times New Roman"/>
        </w:rPr>
        <w:t xml:space="preserve">after fertilization (and deducting the soil background emission) as a percentage of the </w:t>
      </w:r>
      <w:r>
        <w:rPr>
          <w:rFonts w:ascii="Times New Roman" w:hAnsi="Times New Roman" w:cs="Times New Roman" w:hint="eastAsia"/>
        </w:rPr>
        <w:t>N fertilizer</w:t>
      </w:r>
      <w:r>
        <w:rPr>
          <w:rFonts w:ascii="Times New Roman" w:hAnsi="Times New Roman" w:cs="Times New Roman"/>
        </w:rPr>
        <w:t xml:space="preserve"> </w:t>
      </w:r>
      <w:r>
        <w:rPr>
          <w:rFonts w:ascii="Times New Roman" w:hAnsi="Times New Roman" w:cs="Times New Roman" w:hint="eastAsia"/>
        </w:rPr>
        <w:t>appli</w:t>
      </w:r>
      <w:r>
        <w:rPr>
          <w:rFonts w:ascii="Times New Roman" w:hAnsi="Times New Roman" w:cs="Times New Roman"/>
        </w:rPr>
        <w:t xml:space="preserve">ed, is an important indicator for evaluating the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emission potential of farmland </w:t>
      </w:r>
      <w:r>
        <w:rPr>
          <w:rFonts w:ascii="Times New Roman" w:hAnsi="Times New Roman" w:cs="Times New Roman"/>
        </w:rPr>
        <w:fldChar w:fldCharType="begin">
          <w:fldData xml:space="preserve">PEVuZE5vdGU+PENpdGU+PEF1dGhvcj5YdTwvQXV0aG9yPjxZZWFyPjIwMTk8L1llYXI+PFJlY051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PEVuZE5vdGU+PENpdGU+PEF1dGhvcj5YdTwvQXV0aG9yPjxZZWFyPjIwMTk8L1llYXI+PFJlY051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(Xu et al., 2019; Zhan et al., 2021)</w:t>
      </w:r>
      <w:r>
        <w:rPr>
          <w:rFonts w:ascii="Times New Roman" w:hAnsi="Times New Roman" w:cs="Times New Roman"/>
        </w:rPr>
        <w:fldChar w:fldCharType="end"/>
      </w:r>
      <w:r>
        <w:rPr>
          <w:rFonts w:ascii="Times New Roman" w:hAnsi="Times New Roman" w:cs="Times New Roman"/>
        </w:rPr>
        <w:t>. In order to evaluate the contribution of deposited NH</w:t>
      </w:r>
      <w:r>
        <w:rPr>
          <w:rFonts w:ascii="Times New Roman" w:hAnsi="Times New Roman" w:cs="Times New Roman"/>
          <w:vertAlign w:val="subscript"/>
        </w:rPr>
        <w:t>3</w:t>
      </w:r>
      <w:r>
        <w:rPr>
          <w:rFonts w:ascii="Times New Roman" w:hAnsi="Times New Roman" w:cs="Times New Roman"/>
        </w:rPr>
        <w:t xml:space="preserve"> to indirect greenhouse gas emissions, the IPCC set the </w:t>
      </w:r>
      <w:r>
        <w:rPr>
          <w:rFonts w:ascii="Times New Roman" w:hAnsi="Times New Roman" w:cs="Times New Roman" w:hint="eastAsia"/>
        </w:rPr>
        <w:t>A</w:t>
      </w:r>
      <w:r>
        <w:rPr>
          <w:rFonts w:ascii="Times New Roman" w:hAnsi="Times New Roman" w:cs="Times New Roman"/>
        </w:rPr>
        <w:t>VR as a constant 10%</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However,</w:t>
      </w:r>
      <w:r>
        <w:rPr>
          <w:rFonts w:ascii="Times New Roman" w:hAnsi="Times New Roman" w:cs="Times New Roman"/>
        </w:rPr>
        <w:t xml:space="preserve"> Jiang et al. (2017) showed that the </w:t>
      </w:r>
      <w:r>
        <w:rPr>
          <w:rFonts w:ascii="Times New Roman" w:hAnsi="Times New Roman" w:cs="Times New Roman" w:hint="eastAsia"/>
        </w:rPr>
        <w:t>A</w:t>
      </w:r>
      <w:r>
        <w:rPr>
          <w:rFonts w:ascii="Times New Roman" w:hAnsi="Times New Roman" w:cs="Times New Roman"/>
        </w:rPr>
        <w:t xml:space="preserve">VR has a nonlinear response to </w:t>
      </w:r>
      <w:proofErr w:type="spellStart"/>
      <w:r>
        <w:rPr>
          <w:rFonts w:ascii="Times New Roman" w:hAnsi="Times New Roman" w:cs="Times New Roman" w:hint="eastAsia"/>
        </w:rPr>
        <w:t>N</w:t>
      </w:r>
      <w:proofErr w:type="spellEnd"/>
      <w:r>
        <w:rPr>
          <w:rFonts w:ascii="Times New Roman" w:hAnsi="Times New Roman" w:cs="Times New Roman"/>
        </w:rPr>
        <w:t xml:space="preserve"> application</w:t>
      </w:r>
      <w:r>
        <w:rPr>
          <w:rFonts w:ascii="Times New Roman" w:hAnsi="Times New Roman" w:cs="Times New Roman" w:hint="eastAsia"/>
        </w:rPr>
        <w:t xml:space="preserve"> rate</w:t>
      </w:r>
      <w:r>
        <w:rPr>
          <w:rFonts w:ascii="Times New Roman" w:hAnsi="Times New Roman" w:cs="Times New Roman"/>
        </w:rPr>
        <w:t xml:space="preserve">, so </w:t>
      </w:r>
      <w:r>
        <w:rPr>
          <w:rFonts w:ascii="Times New Roman" w:hAnsi="Times New Roman" w:cs="Times New Roman" w:hint="eastAsia"/>
        </w:rPr>
        <w:t xml:space="preserve">using </w:t>
      </w:r>
      <w:r>
        <w:rPr>
          <w:rFonts w:ascii="Times New Roman" w:hAnsi="Times New Roman" w:cs="Times New Roman"/>
        </w:rPr>
        <w:t xml:space="preserve">the </w:t>
      </w:r>
      <w:r>
        <w:rPr>
          <w:rFonts w:ascii="Times New Roman" w:hAnsi="Times New Roman" w:cs="Times New Roman" w:hint="eastAsia"/>
        </w:rPr>
        <w:t>IPCC</w:t>
      </w:r>
      <w:r>
        <w:rPr>
          <w:rFonts w:ascii="Times New Roman" w:hAnsi="Times New Roman" w:cs="Times New Roman"/>
        </w:rPr>
        <w:t xml:space="preserve"> constant </w:t>
      </w:r>
      <w:r>
        <w:rPr>
          <w:rFonts w:ascii="Times New Roman" w:hAnsi="Times New Roman" w:cs="Times New Roman" w:hint="eastAsia"/>
        </w:rPr>
        <w:t xml:space="preserve">would </w:t>
      </w:r>
      <w:r>
        <w:rPr>
          <w:rFonts w:ascii="Times New Roman" w:hAnsi="Times New Roman" w:cs="Times New Roman"/>
        </w:rPr>
        <w:t>overestimate</w:t>
      </w:r>
      <w:r>
        <w:rPr>
          <w:rFonts w:ascii="Times New Roman" w:hAnsi="Times New Roman" w:cs="Times New Roman" w:hint="eastAsia"/>
        </w:rPr>
        <w:t xml:space="preserve"> emission</w:t>
      </w:r>
      <w:r>
        <w:rPr>
          <w:rFonts w:ascii="Times New Roman" w:hAnsi="Times New Roman" w:cs="Times New Roman"/>
        </w:rPr>
        <w:t xml:space="preserve">s at low </w:t>
      </w:r>
      <w:r>
        <w:rPr>
          <w:rFonts w:ascii="Times New Roman" w:hAnsi="Times New Roman" w:cs="Times New Roman" w:hint="eastAsia"/>
        </w:rPr>
        <w:t>N</w:t>
      </w:r>
      <w:r>
        <w:rPr>
          <w:rFonts w:ascii="Times New Roman" w:hAnsi="Times New Roman" w:cs="Times New Roman"/>
        </w:rPr>
        <w:t xml:space="preserve"> applications but underestimate them at high </w:t>
      </w:r>
      <w:r>
        <w:rPr>
          <w:rFonts w:ascii="Times New Roman" w:hAnsi="Times New Roman" w:cs="Times New Roman" w:hint="eastAsia"/>
        </w:rPr>
        <w:t>N</w:t>
      </w:r>
      <w:r>
        <w:rPr>
          <w:rFonts w:ascii="Times New Roman" w:hAnsi="Times New Roman" w:cs="Times New Roman"/>
        </w:rPr>
        <w:t xml:space="preserve"> </w:t>
      </w:r>
      <w:r>
        <w:rPr>
          <w:rFonts w:ascii="Times New Roman" w:hAnsi="Times New Roman" w:cs="Times New Roman" w:hint="eastAsia"/>
        </w:rPr>
        <w:t>application</w:t>
      </w:r>
      <w:r>
        <w:rPr>
          <w:rFonts w:ascii="Times New Roman" w:hAnsi="Times New Roman" w:cs="Times New Roman"/>
        </w:rPr>
        <w:t xml:space="preserve">s </w:t>
      </w:r>
      <w:r>
        <w:rPr>
          <w:rFonts w:ascii="Times New Roman" w:hAnsi="Times New Roman" w:cs="Times New Roman"/>
        </w:rPr>
        <w:fldChar w:fldCharType="begin"/>
      </w:r>
      <w:r>
        <w:rPr>
          <w:rFonts w:ascii="Times New Roman" w:hAnsi="Times New Roman" w:cs="Times New Roman"/>
        </w:rPr>
        <w:instrText xml:space="preserve"> ADDIN EN.CITE &lt;EndNote&gt;&lt;Cite&gt;&lt;Author&gt;Jiang&lt;/Author&gt;&lt;Year&gt;2017&lt;/Year&gt;&lt;RecNum&gt;13&lt;/RecNum&gt;&lt;DisplayText&gt;(Jiang et al., 2017)&lt;/DisplayText&gt;&lt;record&gt;&lt;rec-number&gt;13&lt;/rec-number&gt;&lt;foreign-keys&gt;&lt;key app="EN" db-id="xaw5dt2s4spvade99es5fz9rxw0rtdvp929v" timestamp="1612316480"&gt;13&lt;/key&gt;&lt;key app="ENWeb" db-id=""&gt;0&lt;/key&gt;&lt;/foreign-keys&gt;&lt;ref-type name="Journal Article"&gt;17&lt;/ref-type&gt;&lt;contributors&gt;&lt;authors&gt;&lt;author&gt;Jiang, Yu&lt;/author&gt;&lt;author&gt;Deng, Aixing&lt;/author&gt;&lt;author&gt;Bloszies, Sean&lt;/author&gt;&lt;author&gt;Huang, Shan&lt;/author&gt;&lt;author&gt;Zhang, Weijian&lt;/author&gt;&lt;/authors&gt;&lt;/contributors&gt;&lt;titles&gt;&lt;title&gt;Nonlinear response of soil ammonia emissions to fertilizer nitrogen&lt;/title&gt;&lt;secondary-title&gt;Biology and Fertility of Soils&lt;/secondary-title&gt;&lt;/titles&gt;&lt;periodical&gt;&lt;full-title&gt;Biology and Fertility of Soils&lt;/full-title&gt;&lt;/periodical&gt;&lt;pages&gt;269-274&lt;/pages&gt;&lt;volume&gt;53&lt;/volume&gt;&lt;number&gt;3&lt;/number&gt;&lt;section&gt;269&lt;/section&gt;&lt;dates&gt;&lt;year&gt;2017&lt;/year&gt;&lt;/dates&gt;&lt;isbn&gt;0178-2762&amp;#xD;1432-0789&lt;/isbn&gt;&lt;urls&gt;&lt;/urls&gt;&lt;electronic-resource-num&gt;10.1007/s00374-017-1175-3&lt;/electronic-resource-num&gt;&lt;/record&gt;&lt;/Cite&gt;&lt;/EndNote&gt;</w:instrText>
      </w:r>
      <w:r>
        <w:rPr>
          <w:rFonts w:ascii="Times New Roman" w:hAnsi="Times New Roman" w:cs="Times New Roman"/>
        </w:rPr>
        <w:fldChar w:fldCharType="separate"/>
      </w:r>
      <w:r>
        <w:rPr>
          <w:rFonts w:ascii="Times New Roman" w:hAnsi="Times New Roman" w:cs="Times New Roman"/>
        </w:rPr>
        <w:t>(Jiang et al., 2017)</w:t>
      </w:r>
      <w:r>
        <w:rPr>
          <w:rFonts w:ascii="Times New Roman" w:hAnsi="Times New Roman" w:cs="Times New Roman"/>
        </w:rPr>
        <w:fldChar w:fldCharType="end"/>
      </w:r>
      <w:r>
        <w:rPr>
          <w:rFonts w:ascii="Times New Roman" w:hAnsi="Times New Roman" w:cs="Times New Roman"/>
        </w:rPr>
        <w:t xml:space="preserve">. Also, due to differences in </w:t>
      </w:r>
      <w:r>
        <w:rPr>
          <w:rFonts w:ascii="Times New Roman" w:hAnsi="Times New Roman" w:cs="Times New Roman" w:hint="eastAsia"/>
        </w:rPr>
        <w:t>field</w:t>
      </w:r>
      <w:r>
        <w:rPr>
          <w:rFonts w:ascii="Times New Roman" w:hAnsi="Times New Roman" w:cs="Times New Roman"/>
        </w:rPr>
        <w:t xml:space="preserve"> management practices and the heterogeneity of soils and climate,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emissions vary greatly at a range of</w:t>
      </w:r>
      <w:r>
        <w:rPr>
          <w:rFonts w:ascii="Times New Roman" w:hAnsi="Times New Roman" w:cs="Times New Roman" w:hint="eastAsia"/>
        </w:rPr>
        <w:t xml:space="preserve"> </w:t>
      </w:r>
      <w:r>
        <w:rPr>
          <w:rFonts w:ascii="Times New Roman" w:hAnsi="Times New Roman" w:cs="Times New Roman"/>
        </w:rPr>
        <w:t>spatiotemporal scale</w:t>
      </w:r>
      <w:r>
        <w:rPr>
          <w:rFonts w:ascii="Times New Roman" w:hAnsi="Times New Roman" w:cs="Times New Roman" w:hint="eastAsia"/>
        </w:rPr>
        <w:t>s</w:t>
      </w:r>
      <w:r>
        <w:rPr>
          <w:rFonts w:ascii="Times New Roman" w:hAnsi="Times New Roman" w:cs="Times New Roman"/>
        </w:rPr>
        <w:t xml:space="preserve">. An increasing number of studies </w:t>
      </w:r>
      <w:r>
        <w:rPr>
          <w:rFonts w:ascii="Times New Roman" w:hAnsi="Times New Roman" w:cs="Times New Roman" w:hint="eastAsia"/>
        </w:rPr>
        <w:t xml:space="preserve">have </w:t>
      </w:r>
      <w:r>
        <w:rPr>
          <w:rFonts w:ascii="Times New Roman" w:hAnsi="Times New Roman" w:cs="Times New Roman"/>
        </w:rPr>
        <w:t>take</w:t>
      </w:r>
      <w:r>
        <w:rPr>
          <w:rFonts w:ascii="Times New Roman" w:hAnsi="Times New Roman" w:cs="Times New Roman" w:hint="eastAsia"/>
        </w:rPr>
        <w:t>n</w:t>
      </w:r>
      <w:r>
        <w:rPr>
          <w:rFonts w:ascii="Times New Roman" w:hAnsi="Times New Roman" w:cs="Times New Roman"/>
        </w:rPr>
        <w:t xml:space="preserve"> into account </w:t>
      </w:r>
      <w:r>
        <w:rPr>
          <w:rFonts w:ascii="Times New Roman" w:hAnsi="Times New Roman" w:cs="Times New Roman" w:hint="eastAsia"/>
        </w:rPr>
        <w:t xml:space="preserve">the effects of </w:t>
      </w:r>
      <w:r>
        <w:rPr>
          <w:rFonts w:ascii="Times New Roman" w:hAnsi="Times New Roman" w:cs="Times New Roman"/>
        </w:rPr>
        <w:t>soil properties, climate factors and management</w:t>
      </w:r>
      <w:r>
        <w:rPr>
          <w:rFonts w:ascii="Times New Roman" w:hAnsi="Times New Roman" w:cs="Times New Roman" w:hint="eastAsia"/>
        </w:rPr>
        <w:t xml:space="preserve"> on NH</w:t>
      </w:r>
      <w:r>
        <w:rPr>
          <w:rFonts w:ascii="Times New Roman" w:hAnsi="Times New Roman" w:cs="Times New Roman" w:hint="eastAsia"/>
          <w:vertAlign w:val="subscript"/>
        </w:rPr>
        <w:t>3</w:t>
      </w:r>
      <w:r>
        <w:rPr>
          <w:rFonts w:ascii="Times New Roman" w:hAnsi="Times New Roman" w:cs="Times New Roman" w:hint="eastAsia"/>
        </w:rPr>
        <w:t xml:space="preserve"> loss</w:t>
      </w:r>
      <w:r>
        <w:rPr>
          <w:rFonts w:ascii="Times New Roman" w:hAnsi="Times New Roman" w:cs="Times New Roman"/>
        </w:rPr>
        <w:t>es</w:t>
      </w:r>
      <w:r>
        <w:rPr>
          <w:rFonts w:ascii="Times New Roman" w:hAnsi="Times New Roman" w:cs="Times New Roman" w:hint="eastAsia"/>
        </w:rPr>
        <w:t xml:space="preserve"> in order</w:t>
      </w:r>
      <w:r>
        <w:rPr>
          <w:rFonts w:ascii="Times New Roman" w:hAnsi="Times New Roman" w:cs="Times New Roman"/>
        </w:rPr>
        <w:t xml:space="preserve"> to obtain region-specific emission factors, increasing the robustness of emission inventories or model estimates </w:t>
      </w:r>
      <w:r>
        <w:rPr>
          <w:rFonts w:ascii="Times New Roman" w:hAnsi="Times New Roman" w:cs="Times New Roman"/>
        </w:rPr>
        <w:fldChar w:fldCharType="begin">
          <w:fldData xml:space="preserve">PEVuZE5vdGU+PENpdGU+PEF1dGhvcj5aaG91PC9BdXRob3I+PFllYXI+MjAxNjwvWWVhcj48UmVj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PEVuZE5vdGU+PENpdGU+PEF1dGhvcj5aaG91PC9BdXRob3I+PFllYXI+MjAxNjwvWWVhcj48UmVj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(Kang et al., 2016; Zhou et al., 2016)</w:t>
      </w:r>
      <w:r>
        <w:rPr>
          <w:rFonts w:ascii="Times New Roman" w:hAnsi="Times New Roman" w:cs="Times New Roman"/>
        </w:rPr>
        <w:fldChar w:fldCharType="end"/>
      </w:r>
      <w:r>
        <w:rPr>
          <w:rFonts w:ascii="Times New Roman" w:hAnsi="Times New Roman" w:cs="Times New Roman"/>
        </w:rPr>
        <w:t>.</w:t>
      </w:r>
    </w:p>
    <w:p w14:paraId="56E0F138" w14:textId="6E459B54" w:rsidR="00133F20" w:rsidRDefault="007252D7">
      <w:pPr>
        <w:ind w:firstLineChars="200" w:firstLine="420"/>
        <w:rPr>
          <w:rFonts w:ascii="Times New Roman" w:hAnsi="Times New Roman" w:cs="Times New Roman"/>
        </w:rPr>
      </w:pPr>
      <w:r>
        <w:rPr>
          <w:rFonts w:ascii="Times New Roman" w:hAnsi="Times New Roman" w:cs="Times New Roman"/>
        </w:rPr>
        <w:t>The factors influencing NH</w:t>
      </w:r>
      <w:r>
        <w:rPr>
          <w:rFonts w:ascii="Times New Roman" w:hAnsi="Times New Roman" w:cs="Times New Roman"/>
          <w:vertAlign w:val="subscript"/>
        </w:rPr>
        <w:t>3</w:t>
      </w:r>
      <w:r>
        <w:rPr>
          <w:rFonts w:ascii="Times New Roman" w:hAnsi="Times New Roman" w:cs="Times New Roman"/>
        </w:rPr>
        <w:t xml:space="preserve"> emissions </w:t>
      </w:r>
      <w:r>
        <w:rPr>
          <w:rFonts w:ascii="Times New Roman" w:hAnsi="Times New Roman" w:cs="Times New Roman" w:hint="eastAsia"/>
        </w:rPr>
        <w:t xml:space="preserve">from soil-crop systems </w:t>
      </w:r>
      <w:r>
        <w:rPr>
          <w:rFonts w:ascii="Times New Roman" w:hAnsi="Times New Roman" w:cs="Times New Roman"/>
        </w:rPr>
        <w:t>are complex and diverse</w:t>
      </w:r>
      <w:r>
        <w:rPr>
          <w:rFonts w:ascii="Times New Roman" w:hAnsi="Times New Roman" w:cs="Times New Roman" w:hint="eastAsia"/>
        </w:rPr>
        <w:t xml:space="preserve"> (Sha et al., 2021).</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 xml:space="preserve">nalysis of the potential contributions of each factor to </w:t>
      </w:r>
      <w:r>
        <w:rPr>
          <w:rFonts w:ascii="Times New Roman" w:hAnsi="Times New Roman" w:cs="Times New Roman" w:hint="eastAsia"/>
        </w:rPr>
        <w:t>A</w:t>
      </w:r>
      <w:r>
        <w:rPr>
          <w:rFonts w:ascii="Times New Roman" w:hAnsi="Times New Roman" w:cs="Times New Roman"/>
        </w:rPr>
        <w:t xml:space="preserve">VR can not only deliver more accurate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volatilization loss rates, such as </w:t>
      </w:r>
      <w:r>
        <w:rPr>
          <w:rFonts w:ascii="Times New Roman" w:hAnsi="Times New Roman" w:cs="Times New Roman" w:hint="eastAsia"/>
        </w:rPr>
        <w:t xml:space="preserve">the AVR </w:t>
      </w:r>
      <w:r>
        <w:rPr>
          <w:rFonts w:ascii="Times New Roman" w:hAnsi="Times New Roman" w:cs="Times New Roman"/>
        </w:rPr>
        <w:t xml:space="preserve">from specific crops, fertilizers or fertilization methods, but also provide strategies for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emission</w:t>
      </w:r>
      <w:r>
        <w:rPr>
          <w:rFonts w:ascii="Times New Roman" w:hAnsi="Times New Roman" w:cs="Times New Roman" w:hint="eastAsia"/>
        </w:rPr>
        <w:t xml:space="preserve"> mitigation</w:t>
      </w:r>
      <w:r>
        <w:rPr>
          <w:rFonts w:ascii="Times New Roman" w:hAnsi="Times New Roman" w:cs="Times New Roman"/>
        </w:rPr>
        <w:t xml:space="preserve">. The traditional linear regression model has significant limitations in analysis or prediction, in particular because of the non-linear response of </w:t>
      </w:r>
      <w:r>
        <w:rPr>
          <w:rFonts w:ascii="Times New Roman" w:hAnsi="Times New Roman" w:cs="Times New Roman" w:hint="eastAsia"/>
        </w:rPr>
        <w:t>AVR</w:t>
      </w:r>
      <w:r>
        <w:rPr>
          <w:rFonts w:ascii="Times New Roman" w:hAnsi="Times New Roman" w:cs="Times New Roman"/>
        </w:rPr>
        <w:t xml:space="preserve"> </w:t>
      </w:r>
      <w:r>
        <w:rPr>
          <w:rFonts w:ascii="Times New Roman" w:hAnsi="Times New Roman" w:cs="Times New Roman" w:hint="eastAsia"/>
        </w:rPr>
        <w:t>to</w:t>
      </w:r>
      <w:r>
        <w:rPr>
          <w:rFonts w:ascii="Times New Roman" w:hAnsi="Times New Roman" w:cs="Times New Roman"/>
        </w:rPr>
        <w:t xml:space="preserve"> some explanatory variables </w:t>
      </w:r>
      <w:r>
        <w:rPr>
          <w:rFonts w:ascii="Times New Roman" w:hAnsi="Times New Roman" w:cs="Times New Roman"/>
        </w:rPr>
        <w:fldChar w:fldCharType="begin">
          <w:fldData xml:space="preserve">PEVuZE5vdGU+PENpdGU+PEF1dGhvcj5aaG91PC9BdXRob3I+PFllYXI+MjAxNjwvWWVhcj48UmVj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PEVuZE5vdGU+PENpdGU+PEF1dGhvcj5aaG91PC9BdXRob3I+PFllYXI+MjAxNjwvWWVhcj48UmVj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(Zhou et al., 2016)</w:t>
      </w:r>
      <w:r>
        <w:rPr>
          <w:rFonts w:ascii="Times New Roman" w:hAnsi="Times New Roman" w:cs="Times New Roman"/>
        </w:rPr>
        <w:fldChar w:fldCharType="end"/>
      </w:r>
      <w:r>
        <w:rPr>
          <w:rFonts w:ascii="Times New Roman" w:hAnsi="Times New Roman" w:cs="Times New Roman"/>
        </w:rPr>
        <w:t xml:space="preserve">. The Boosted Regression Trees (BRT) model is a method for machine learning that can solve the complex nonlinear relationships between predictors and response variables, and also deal with the interactions between predictors, eliminating </w:t>
      </w:r>
      <w:proofErr w:type="spellStart"/>
      <w:r>
        <w:rPr>
          <w:rFonts w:ascii="Times New Roman" w:hAnsi="Times New Roman" w:cs="Times New Roman"/>
        </w:rPr>
        <w:t>colinearity</w:t>
      </w:r>
      <w:proofErr w:type="spellEnd"/>
      <w:r>
        <w:rPr>
          <w:rFonts w:ascii="Times New Roman" w:hAnsi="Times New Roman" w:cs="Times New Roman"/>
        </w:rPr>
        <w:t xml:space="preserve"> interference </w:t>
      </w:r>
      <w:r>
        <w:rPr>
          <w:rFonts w:ascii="Times New Roman" w:hAnsi="Times New Roman" w:cs="Times New Roman"/>
        </w:rPr>
        <w:fldChar w:fldCharType="begin"/>
      </w:r>
      <w:r>
        <w:rPr>
          <w:rFonts w:ascii="Times New Roman" w:hAnsi="Times New Roman" w:cs="Times New Roman"/>
        </w:rPr>
        <w:instrText xml:space="preserve"> ADDIN EN.CITE &lt;EndNote&gt;&lt;Cite&gt;&lt;Author&gt;Elith&lt;/Author&gt;&lt;Year&gt;2008&lt;/Year&gt;&lt;RecNum&gt;1&lt;/RecNum&gt;&lt;DisplayText&gt;(Elith et al., 2008)&lt;/DisplayText&gt;&lt;record&gt;&lt;rec-number&gt;1&lt;/rec-number&gt;&lt;foreign-keys&gt;&lt;key app="EN" db-id="xaw5dt2s4spvade99es5fz9rxw0rtdvp929v" timestamp="1612314378"&gt;1&lt;/key&gt;&lt;/foreign-keys&gt;&lt;ref-type name="Journal Article"&gt;17&lt;/ref-type&gt;&lt;contributors&gt;&lt;authors&gt;&lt;author&gt;Elith, J.&lt;/author&gt;&lt;author&gt;Leathwick, J. R.&lt;/author&gt;&lt;author&gt;Hastie, T.&lt;/author&gt;&lt;/authors&gt;&lt;/contributors&gt;&lt;auth-address&gt;School of Botany, The University of Melbourne, Parkville, Victoria, Australia. j.elith@unimelb.edu.au&lt;/auth-address&gt;&lt;titles&gt;&lt;title&gt;A working guide to boosted regression trees&lt;/title&gt;&lt;secondary-title&gt;Journal of Animal Ecology&lt;/secondary-title&gt;&lt;/titles&gt;&lt;periodical&gt;&lt;full-title&gt;Journal of Animal Ecology&lt;/full-title&gt;&lt;/periodical&gt;&lt;pages&gt;802-13&lt;/pages&gt;&lt;volume&gt;77&lt;/volume&gt;&lt;number&gt;4&lt;/number&gt;&lt;edition&gt;2008/04/10&lt;/edition&gt;&lt;keywords&gt;&lt;keyword&gt;Anguilla/growth &amp;amp; development/*physiology&lt;/keyword&gt;&lt;keyword&gt;Animals&lt;/keyword&gt;&lt;keyword&gt;Decision Trees&lt;/keyword&gt;&lt;keyword&gt;Ecology/*statistics &amp;amp; numerical data&lt;/keyword&gt;&lt;keyword&gt;Models, Biological&lt;/keyword&gt;&lt;keyword&gt;*Models, Statistical&lt;/keyword&gt;&lt;keyword&gt;Regression Analysis&lt;/keyword&gt;&lt;keyword&gt;*Statistics as Topic&lt;/keyword&gt;&lt;/keywords&gt;&lt;dates&gt;&lt;year&gt;2008&lt;/year&gt;&lt;pub-dates&gt;&lt;date&gt;Jul&lt;/date&gt;&lt;/pub-dates&gt;&lt;/dates&gt;&lt;isbn&gt;1365-2656 (Electronic)&amp;#xD;0021-8790 (Linking)&lt;/isbn&gt;&lt;accession-num&gt;18397250&lt;/accession-num&gt;&lt;urls&gt;&lt;related-urls&gt;&lt;url&gt;https://www.ncbi.nlm.nih.gov/pubmed/18397250&lt;/url&gt;&lt;/related-urls&gt;&lt;/urls&gt;&lt;electronic-resource-num&gt;10.1111/j.1365-2656.2008.01390.x&lt;/electronic-resource-num&gt;&lt;/record&gt;&lt;/Cite&gt;&lt;/EndNote&gt;</w:instrText>
      </w:r>
      <w:r>
        <w:rPr>
          <w:rFonts w:ascii="Times New Roman" w:hAnsi="Times New Roman" w:cs="Times New Roman"/>
        </w:rPr>
        <w:fldChar w:fldCharType="separate"/>
      </w:r>
      <w:r>
        <w:rPr>
          <w:rFonts w:ascii="Times New Roman" w:hAnsi="Times New Roman" w:cs="Times New Roman"/>
        </w:rPr>
        <w:t>(</w:t>
      </w:r>
      <w:proofErr w:type="spellStart"/>
      <w:r>
        <w:rPr>
          <w:rFonts w:ascii="Times New Roman" w:hAnsi="Times New Roman" w:cs="Times New Roman"/>
        </w:rPr>
        <w:t>Elith</w:t>
      </w:r>
      <w:proofErr w:type="spellEnd"/>
      <w:r>
        <w:rPr>
          <w:rFonts w:ascii="Times New Roman" w:hAnsi="Times New Roman" w:cs="Times New Roman"/>
        </w:rPr>
        <w:t xml:space="preserve"> et al., 2008)</w:t>
      </w:r>
      <w:r>
        <w:rPr>
          <w:rFonts w:ascii="Times New Roman" w:hAnsi="Times New Roman" w:cs="Times New Roman"/>
        </w:rPr>
        <w:fldChar w:fldCharType="end"/>
      </w:r>
      <w:r>
        <w:rPr>
          <w:rFonts w:ascii="Times New Roman" w:hAnsi="Times New Roman" w:cs="Times New Roman"/>
        </w:rPr>
        <w:t xml:space="preserve">. In contrast to traditional regression analysis (fitting a single model), BRT continuously fits a single model by sampling (Bagging), evaluates the </w:t>
      </w:r>
      <w:r>
        <w:rPr>
          <w:rFonts w:ascii="Times New Roman" w:hAnsi="Times New Roman" w:cs="Times New Roman" w:hint="eastAsia"/>
        </w:rPr>
        <w:t>performance</w:t>
      </w:r>
      <w:r>
        <w:rPr>
          <w:rFonts w:ascii="Times New Roman" w:hAnsi="Times New Roman" w:cs="Times New Roman"/>
        </w:rPr>
        <w:t xml:space="preserve"> of the added model </w:t>
      </w:r>
      <w:r>
        <w:rPr>
          <w:rFonts w:ascii="Times New Roman" w:hAnsi="Times New Roman" w:cs="Times New Roman" w:hint="eastAsia"/>
        </w:rPr>
        <w:t>using</w:t>
      </w:r>
      <w:r>
        <w:rPr>
          <w:rFonts w:ascii="Times New Roman" w:hAnsi="Times New Roman" w:cs="Times New Roman"/>
        </w:rPr>
        <w:t xml:space="preserve"> the prediction deviation and </w:t>
      </w:r>
      <w:r w:rsidR="00954AAE">
        <w:rPr>
          <w:rFonts w:ascii="Times New Roman" w:hAnsi="Times New Roman" w:cs="Times New Roman"/>
        </w:rPr>
        <w:t>eliminates</w:t>
      </w:r>
      <w:r>
        <w:rPr>
          <w:rFonts w:ascii="Times New Roman" w:hAnsi="Times New Roman" w:cs="Times New Roman"/>
        </w:rPr>
        <w:t xml:space="preserve"> the model with the weakest fit</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I</w:t>
      </w:r>
      <w:r>
        <w:rPr>
          <w:rFonts w:ascii="Times New Roman" w:hAnsi="Times New Roman" w:cs="Times New Roman"/>
        </w:rPr>
        <w:t xml:space="preserve">n this </w:t>
      </w:r>
      <w:r>
        <w:rPr>
          <w:rFonts w:ascii="Times New Roman" w:hAnsi="Times New Roman" w:cs="Times New Roman" w:hint="eastAsia"/>
        </w:rPr>
        <w:t>s</w:t>
      </w:r>
      <w:r>
        <w:rPr>
          <w:rFonts w:ascii="Times New Roman" w:hAnsi="Times New Roman" w:cs="Times New Roman"/>
        </w:rPr>
        <w:t xml:space="preserve">tagewise simulation process, thousands of simple models will eventually be found to describe the relationship between explanatory variables and response variable. Finally the “Boosted” method summarizes the results of multiple single tree models </w:t>
      </w:r>
      <w:r>
        <w:rPr>
          <w:rFonts w:ascii="Times New Roman" w:hAnsi="Times New Roman" w:cs="Times New Roman" w:hint="eastAsia"/>
        </w:rPr>
        <w:t>in order to</w:t>
      </w:r>
      <w:r>
        <w:rPr>
          <w:rFonts w:ascii="Times New Roman" w:hAnsi="Times New Roman" w:cs="Times New Roman"/>
        </w:rPr>
        <w:t xml:space="preserve"> optimize and improve the performance and predictive ability of the overall model, and avoid over</w:t>
      </w:r>
      <w:r>
        <w:rPr>
          <w:rFonts w:ascii="Times New Roman" w:hAnsi="Times New Roman" w:cs="Times New Roman" w:hint="eastAsia"/>
        </w:rPr>
        <w:t>-</w:t>
      </w:r>
      <w:r>
        <w:rPr>
          <w:rFonts w:ascii="Times New Roman" w:hAnsi="Times New Roman" w:cs="Times New Roman"/>
        </w:rPr>
        <w:t xml:space="preserve">fitting </w:t>
      </w:r>
      <w:r>
        <w:rPr>
          <w:rFonts w:ascii="Times New Roman" w:hAnsi="Times New Roman" w:cs="Times New Roman"/>
        </w:rPr>
        <w:fldChar w:fldCharType="begin"/>
      </w:r>
      <w:r>
        <w:rPr>
          <w:rFonts w:ascii="Times New Roman" w:hAnsi="Times New Roman" w:cs="Times New Roman"/>
        </w:rPr>
        <w:instrText xml:space="preserve"> ADDIN EN.CITE &lt;EndNote&gt;&lt;Cite&gt;&lt;Author&gt;Carslaw&lt;/Author&gt;&lt;Year&gt;2009&lt;/Year&gt;&lt;RecNum&gt;3&lt;/RecNum&gt;&lt;DisplayText&gt;(Carslaw and Taylor, 2009; Leathwick et al., 2006)&lt;/DisplayText&gt;&lt;record&gt;&lt;rec-number&gt;3&lt;/rec-number&gt;&lt;foreign-keys&gt;&lt;key app="EN" db-id="xaw5dt2s4spvade99es5fz9rxw0rtdvp929v" timestamp="1612314397"&gt;3&lt;/key&gt;&lt;/foreign-keys&gt;&lt;ref-type name="Journal Article"&gt;17&lt;/ref-type&gt;&lt;contributors&gt;&lt;authors&gt;&lt;author&gt;Carslaw, David C.&lt;/author&gt;&lt;author&gt;Taylor, Paul J.&lt;/author&gt;&lt;/authors&gt;&lt;/contributors&gt;&lt;titles&gt;&lt;title&gt;Analysis of air pollution data at a mixed source location using boosted regression trees&lt;/title&gt;&lt;secondary-title&gt;Atmospheric Environment&lt;/secondary-title&gt;&lt;/titles&gt;&lt;periodical&gt;&lt;full-title&gt;Atmospheric Environment&lt;/full-title&gt;&lt;/periodical&gt;&lt;pages&gt;3563-3570&lt;/pages&gt;&lt;volume&gt;43&lt;/volume&gt;&lt;number&gt;22-23&lt;/number&gt;&lt;section&gt;3563&lt;/section&gt;&lt;dates&gt;&lt;year&gt;2009&lt;/year&gt;&lt;/dates&gt;&lt;isbn&gt;13522310&lt;/isbn&gt;&lt;urls&gt;&lt;/urls&gt;&lt;electronic-resource-num&gt;10.1016/j.atmosenv.2009.04.001&lt;/electronic-resource-num&gt;&lt;/record&gt;&lt;/Cite&gt;&lt;Cite&gt;&lt;Author&gt;Leathwick&lt;/Author&gt;&lt;Year&gt;2006&lt;/Year&gt;&lt;RecNum&gt;36&lt;/RecNum&gt;&lt;record&gt;&lt;rec-number&gt;36&lt;/rec-number&gt;&lt;foreign-keys&gt;&lt;key app="EN" db-id="xaw5dt2s4spvade99es5fz9rxw0rtdvp929v" timestamp="1612625653"&gt;36&lt;/key&gt;&lt;/foreign-keys&gt;&lt;ref-type name="Journal Article"&gt;17&lt;/ref-type&gt;&lt;contributors&gt;&lt;authors&gt;&lt;author&gt;Leathwick, J. R.&lt;/author&gt;&lt;author&gt;Elith, Jane&lt;/author&gt;&lt;author&gt;Francis, Malcolm&lt;/author&gt;&lt;author&gt;Hastie, Trevor&lt;/author&gt;&lt;author&gt;Taylor, Paul&lt;/author&gt;&lt;/authors&gt;&lt;/contributors&gt;&lt;titles&gt;&lt;title&gt;Variation in demersal fish species richness in the oceans surrounding New Zealand: an analysis using boosted regression trees&lt;/title&gt;&lt;secondary-title&gt;Marine Ecology Progress Series&lt;/secondary-title&gt;&lt;/titles&gt;&lt;periodical&gt;&lt;full-title&gt;Marine Ecology Progress Series&lt;/full-title&gt;&lt;/periodical&gt;&lt;pages&gt;267-281&lt;/pages&gt;&lt;volume&gt;321&lt;/volume&gt;&lt;dates&gt;&lt;year&gt;2006&lt;/year&gt;&lt;pub-dates&gt;&lt;date&gt;09/08&lt;/date&gt;&lt;/pub-dates&gt;&lt;/dates&gt;&lt;urls&gt;&lt;/urls&gt;&lt;electronic-resource-num&gt;10.3354/meps321267&lt;/electronic-resource-num&gt;&lt;/record&gt;&lt;/Cite&gt;&lt;/EndNote&gt;</w:instrText>
      </w:r>
      <w:r>
        <w:rPr>
          <w:rFonts w:ascii="Times New Roman" w:hAnsi="Times New Roman" w:cs="Times New Roman"/>
        </w:rPr>
        <w:fldChar w:fldCharType="separate"/>
      </w:r>
      <w:r>
        <w:rPr>
          <w:rFonts w:ascii="Times New Roman" w:hAnsi="Times New Roman" w:cs="Times New Roman"/>
        </w:rPr>
        <w:t>(Carslaw and Taylor, 2009; Leathwick et al., 2006)</w:t>
      </w:r>
      <w:r>
        <w:rPr>
          <w:rFonts w:ascii="Times New Roman" w:hAnsi="Times New Roman" w:cs="Times New Roman"/>
        </w:rPr>
        <w:fldChar w:fldCharType="end"/>
      </w:r>
      <w:r>
        <w:rPr>
          <w:rFonts w:ascii="Times New Roman" w:hAnsi="Times New Roman" w:cs="Times New Roman"/>
        </w:rPr>
        <w:t>.</w:t>
      </w:r>
    </w:p>
    <w:p w14:paraId="0E92D2AE" w14:textId="3C1D0EEE" w:rsidR="00133F20" w:rsidRDefault="007252D7">
      <w:pPr>
        <w:ind w:firstLineChars="200" w:firstLine="420"/>
        <w:rPr>
          <w:rFonts w:ascii="Times New Roman" w:hAnsi="Times New Roman" w:cs="Times New Roman"/>
        </w:rPr>
      </w:pPr>
      <w:r>
        <w:rPr>
          <w:rFonts w:ascii="Times New Roman" w:hAnsi="Times New Roman" w:cs="Times New Roman"/>
        </w:rPr>
        <w:t>We integrated data</w:t>
      </w:r>
      <w:r>
        <w:rPr>
          <w:rFonts w:ascii="Times New Roman" w:hAnsi="Times New Roman" w:cs="Times New Roman" w:hint="eastAsia"/>
        </w:rPr>
        <w:t xml:space="preserve"> from</w:t>
      </w:r>
      <w:r>
        <w:rPr>
          <w:rFonts w:ascii="Times New Roman" w:hAnsi="Times New Roman" w:cs="Times New Roman"/>
        </w:rPr>
        <w:t xml:space="preserve"> published literature to analyze the characteristics of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emissions after fertilizer application in </w:t>
      </w:r>
      <w:r>
        <w:rPr>
          <w:rFonts w:ascii="Times New Roman" w:hAnsi="Times New Roman" w:cs="Times New Roman" w:hint="eastAsia"/>
        </w:rPr>
        <w:t>China,</w:t>
      </w:r>
      <w:r>
        <w:rPr>
          <w:rFonts w:ascii="Times New Roman" w:hAnsi="Times New Roman" w:cs="Times New Roman"/>
        </w:rPr>
        <w:t xml:space="preserve"> summarize</w:t>
      </w:r>
      <w:r>
        <w:rPr>
          <w:rFonts w:ascii="Times New Roman" w:hAnsi="Times New Roman" w:cs="Times New Roman" w:hint="eastAsia"/>
        </w:rPr>
        <w:t>d</w:t>
      </w:r>
      <w:r>
        <w:rPr>
          <w:rFonts w:ascii="Times New Roman" w:hAnsi="Times New Roman" w:cs="Times New Roman"/>
        </w:rPr>
        <w:t xml:space="preserve"> the </w:t>
      </w:r>
      <w:r>
        <w:rPr>
          <w:rFonts w:ascii="Times New Roman" w:hAnsi="Times New Roman" w:cs="Times New Roman" w:hint="eastAsia"/>
        </w:rPr>
        <w:t>AVR</w:t>
      </w:r>
      <w:r>
        <w:rPr>
          <w:rFonts w:ascii="Times New Roman" w:hAnsi="Times New Roman" w:cs="Times New Roman"/>
        </w:rPr>
        <w:t xml:space="preserve"> of different crops and used the BRT model to analyze the </w:t>
      </w:r>
      <w:r>
        <w:rPr>
          <w:rFonts w:ascii="Times New Roman" w:hAnsi="Times New Roman" w:cs="Times New Roman" w:hint="eastAsia"/>
        </w:rPr>
        <w:t xml:space="preserve">effects of </w:t>
      </w:r>
      <w:r>
        <w:rPr>
          <w:rFonts w:ascii="Times New Roman" w:hAnsi="Times New Roman" w:cs="Times New Roman"/>
        </w:rPr>
        <w:t>different climatic conditions and farmland management</w:t>
      </w:r>
      <w:r>
        <w:rPr>
          <w:rFonts w:ascii="Times New Roman" w:hAnsi="Times New Roman" w:cs="Times New Roman" w:hint="eastAsia"/>
        </w:rPr>
        <w:t xml:space="preserve"> on crop-specific AVR</w:t>
      </w:r>
      <w:r>
        <w:rPr>
          <w:rFonts w:ascii="Times New Roman" w:hAnsi="Times New Roman" w:cs="Times New Roman"/>
        </w:rPr>
        <w:t xml:space="preserve">s. </w:t>
      </w:r>
      <w:r>
        <w:rPr>
          <w:rFonts w:ascii="Times New Roman" w:hAnsi="Times New Roman" w:cs="Times New Roman" w:hint="eastAsia"/>
        </w:rPr>
        <w:t>The aim of this study was to</w:t>
      </w:r>
      <w:r w:rsidRPr="00680AFA">
        <w:rPr>
          <w:rFonts w:ascii="Times New Roman" w:hAnsi="Times New Roman" w:cs="Times New Roman"/>
        </w:rPr>
        <w:t xml:space="preserve"> identify key influencing factors</w:t>
      </w:r>
      <w:r>
        <w:rPr>
          <w:rFonts w:ascii="Times New Roman" w:hAnsi="Times New Roman" w:cs="Times New Roman" w:hint="eastAsia"/>
        </w:rPr>
        <w:t xml:space="preserve"> on AVRs and</w:t>
      </w:r>
      <w:r w:rsidRPr="00680AFA">
        <w:rPr>
          <w:rFonts w:ascii="Times New Roman" w:hAnsi="Times New Roman" w:cs="Times New Roman"/>
        </w:rPr>
        <w:t xml:space="preserve"> provid</w:t>
      </w:r>
      <w:r>
        <w:rPr>
          <w:rFonts w:ascii="Times New Roman" w:hAnsi="Times New Roman" w:cs="Times New Roman" w:hint="eastAsia"/>
        </w:rPr>
        <w:t xml:space="preserve">e </w:t>
      </w:r>
      <w:r w:rsidR="00954AAE">
        <w:rPr>
          <w:rFonts w:ascii="Times New Roman" w:hAnsi="Times New Roman" w:cs="Times New Roman"/>
        </w:rPr>
        <w:t>options</w:t>
      </w:r>
      <w:r>
        <w:rPr>
          <w:rFonts w:ascii="Times New Roman" w:hAnsi="Times New Roman" w:cs="Times New Roman" w:hint="eastAsia"/>
        </w:rPr>
        <w:t xml:space="preserve"> for</w:t>
      </w:r>
      <w:r w:rsidRPr="00680AFA">
        <w:rPr>
          <w:rFonts w:ascii="Times New Roman" w:hAnsi="Times New Roman" w:cs="Times New Roman"/>
        </w:rPr>
        <w:t xml:space="preserve"> NH</w:t>
      </w:r>
      <w:r w:rsidRPr="00680AFA">
        <w:rPr>
          <w:rFonts w:ascii="Times New Roman" w:hAnsi="Times New Roman" w:cs="Times New Roman"/>
          <w:vertAlign w:val="subscript"/>
        </w:rPr>
        <w:t>3</w:t>
      </w:r>
      <w:r w:rsidRPr="00680AFA">
        <w:rPr>
          <w:rFonts w:ascii="Times New Roman" w:hAnsi="Times New Roman" w:cs="Times New Roman"/>
        </w:rPr>
        <w:t xml:space="preserve"> mitigation</w:t>
      </w:r>
      <w:r w:rsidR="00954AAE">
        <w:rPr>
          <w:rFonts w:ascii="Times New Roman" w:hAnsi="Times New Roman" w:cs="Times New Roman"/>
        </w:rPr>
        <w:t xml:space="preserve"> in China and which could be applied in other countries</w:t>
      </w:r>
      <w:r w:rsidRPr="00680AFA">
        <w:rPr>
          <w:rFonts w:ascii="Times New Roman" w:hAnsi="Times New Roman" w:cs="Times New Roman"/>
        </w:rPr>
        <w:t>.</w:t>
      </w:r>
    </w:p>
    <w:p w14:paraId="31A90ED1" w14:textId="77777777" w:rsidR="00133F20" w:rsidRDefault="007252D7">
      <w:pPr>
        <w:rPr>
          <w:rFonts w:ascii="Times New Roman" w:hAnsi="Times New Roman" w:cs="Times New Roman"/>
          <w:b/>
          <w:bCs/>
        </w:rPr>
      </w:pPr>
      <w:r>
        <w:rPr>
          <w:rFonts w:ascii="Times New Roman" w:hAnsi="Times New Roman" w:cs="Times New Roman"/>
          <w:b/>
          <w:bCs/>
        </w:rPr>
        <w:t>2 Materials and Methods</w:t>
      </w:r>
    </w:p>
    <w:p w14:paraId="3DAA24D8" w14:textId="77777777" w:rsidR="00133F20" w:rsidRDefault="007252D7">
      <w:pPr>
        <w:rPr>
          <w:rFonts w:ascii="Times New Roman" w:hAnsi="Times New Roman" w:cs="Times New Roman"/>
          <w:b/>
          <w:bCs/>
        </w:rPr>
      </w:pPr>
      <w:r>
        <w:rPr>
          <w:rFonts w:ascii="Times New Roman" w:hAnsi="Times New Roman" w:cs="Times New Roman" w:hint="eastAsia"/>
          <w:b/>
          <w:bCs/>
        </w:rPr>
        <w:t>2.1 Data collection</w:t>
      </w:r>
    </w:p>
    <w:p w14:paraId="43543FCB" w14:textId="77777777" w:rsidR="00133F20" w:rsidRDefault="007252D7">
      <w:pPr>
        <w:ind w:firstLineChars="200" w:firstLine="420"/>
        <w:rPr>
          <w:rFonts w:ascii="Times New Roman" w:hAnsi="Times New Roman" w:cs="Times New Roman"/>
        </w:rPr>
      </w:pPr>
      <w:r>
        <w:rPr>
          <w:rFonts w:ascii="Times New Roman" w:hAnsi="Times New Roman" w:cs="Times New Roman"/>
        </w:rPr>
        <w:t>We used</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volatilization</w:t>
      </w:r>
      <w:r>
        <w:rPr>
          <w:rFonts w:ascii="Times New Roman" w:hAnsi="Times New Roman" w:cs="Times New Roman"/>
        </w:rPr>
        <w:t>’</w:t>
      </w:r>
      <w:r>
        <w:rPr>
          <w:rFonts w:ascii="Times New Roman" w:hAnsi="Times New Roman" w:cs="Times New Roman" w:hint="eastAsia"/>
        </w:rPr>
        <w:t xml:space="preserve"> or </w:t>
      </w:r>
      <w:r>
        <w:rPr>
          <w:rFonts w:ascii="Times New Roman" w:hAnsi="Times New Roman" w:cs="Times New Roman"/>
        </w:rPr>
        <w:t>‘</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emission</w:t>
      </w:r>
      <w:r>
        <w:rPr>
          <w:rFonts w:ascii="Times New Roman" w:hAnsi="Times New Roman" w:cs="Times New Roman"/>
        </w:rPr>
        <w:t>’</w:t>
      </w:r>
      <w:r>
        <w:rPr>
          <w:rFonts w:ascii="Times New Roman" w:hAnsi="Times New Roman" w:cs="Times New Roman" w:hint="eastAsia"/>
        </w:rPr>
        <w:t xml:space="preserve"> as key words to search relevant peer-reviewed article</w:t>
      </w:r>
      <w:r>
        <w:rPr>
          <w:rFonts w:ascii="Times New Roman" w:hAnsi="Times New Roman" w:cs="Times New Roman"/>
        </w:rPr>
        <w:t>s</w:t>
      </w:r>
      <w:r>
        <w:rPr>
          <w:rFonts w:ascii="Times New Roman" w:hAnsi="Times New Roman" w:cs="Times New Roman" w:hint="eastAsia"/>
        </w:rPr>
        <w:t xml:space="preserve"> and academic dissertation</w:t>
      </w:r>
      <w:r>
        <w:rPr>
          <w:rFonts w:ascii="Times New Roman" w:hAnsi="Times New Roman" w:cs="Times New Roman"/>
        </w:rPr>
        <w:t xml:space="preserve">s, </w:t>
      </w:r>
      <w:r>
        <w:rPr>
          <w:rFonts w:ascii="Times New Roman" w:hAnsi="Times New Roman" w:cs="Times New Roman" w:hint="eastAsia"/>
        </w:rPr>
        <w:t>published between January 1, 1980 and August 31, 2021, from the Web of Science and China Knowledge Resource Integrated databases. Publications were carefully reviewed, exclud</w:t>
      </w:r>
      <w:r>
        <w:rPr>
          <w:rFonts w:ascii="Times New Roman" w:hAnsi="Times New Roman" w:cs="Times New Roman"/>
        </w:rPr>
        <w:t>ing</w:t>
      </w:r>
      <w:r>
        <w:rPr>
          <w:rFonts w:ascii="Times New Roman" w:hAnsi="Times New Roman" w:cs="Times New Roman" w:hint="eastAsia"/>
        </w:rPr>
        <w:t xml:space="preserve"> experiments </w:t>
      </w:r>
      <w:r>
        <w:rPr>
          <w:rFonts w:ascii="Times New Roman" w:hAnsi="Times New Roman" w:cs="Times New Roman"/>
        </w:rPr>
        <w:t>that were</w:t>
      </w:r>
      <w:r>
        <w:rPr>
          <w:rFonts w:ascii="Times New Roman" w:hAnsi="Times New Roman" w:cs="Times New Roman" w:hint="eastAsia"/>
        </w:rPr>
        <w:t xml:space="preserve"> not conducted in China and remov</w:t>
      </w:r>
      <w:r>
        <w:rPr>
          <w:rFonts w:ascii="Times New Roman" w:hAnsi="Times New Roman" w:cs="Times New Roman"/>
        </w:rPr>
        <w:t>ing</w:t>
      </w:r>
      <w:r>
        <w:rPr>
          <w:rFonts w:ascii="Times New Roman" w:hAnsi="Times New Roman" w:cs="Times New Roman" w:hint="eastAsia"/>
        </w:rPr>
        <w:t xml:space="preserve"> duplicat</w:t>
      </w:r>
      <w:r>
        <w:rPr>
          <w:rFonts w:ascii="Times New Roman" w:hAnsi="Times New Roman" w:cs="Times New Roman"/>
        </w:rPr>
        <w:t>e</w:t>
      </w:r>
      <w:r>
        <w:rPr>
          <w:rFonts w:ascii="Times New Roman" w:hAnsi="Times New Roman" w:cs="Times New Roman" w:hint="eastAsia"/>
        </w:rPr>
        <w:t xml:space="preserve"> data by comparing coordinate</w:t>
      </w:r>
      <w:r>
        <w:rPr>
          <w:rFonts w:ascii="Times New Roman" w:hAnsi="Times New Roman" w:cs="Times New Roman"/>
        </w:rPr>
        <w:t>s. In</w:t>
      </w:r>
      <w:r>
        <w:rPr>
          <w:rFonts w:ascii="Times New Roman" w:hAnsi="Times New Roman" w:cs="Times New Roman" w:hint="eastAsia"/>
        </w:rPr>
        <w:t xml:space="preserve"> trials</w:t>
      </w:r>
      <w:r>
        <w:rPr>
          <w:rFonts w:ascii="Times New Roman" w:hAnsi="Times New Roman" w:cs="Times New Roman"/>
        </w:rPr>
        <w:t xml:space="preserve"> that spanned several crop rotations or years</w:t>
      </w:r>
      <w:r>
        <w:rPr>
          <w:rFonts w:ascii="Times New Roman" w:hAnsi="Times New Roman" w:cs="Times New Roman" w:hint="eastAsia"/>
        </w:rPr>
        <w:t xml:space="preserve">, inter-annual </w:t>
      </w:r>
      <w:r>
        <w:rPr>
          <w:rFonts w:ascii="Times New Roman" w:hAnsi="Times New Roman" w:cs="Times New Roman"/>
        </w:rPr>
        <w:t>and</w:t>
      </w:r>
      <w:r>
        <w:rPr>
          <w:rFonts w:ascii="Times New Roman" w:hAnsi="Times New Roman" w:cs="Times New Roman" w:hint="eastAsia"/>
        </w:rPr>
        <w:t xml:space="preserve"> inter-seasonal data were considered as independent observations. </w:t>
      </w:r>
      <w:r>
        <w:rPr>
          <w:rFonts w:ascii="Times New Roman" w:hAnsi="Times New Roman" w:cs="Times New Roman"/>
        </w:rPr>
        <w:t>P</w:t>
      </w:r>
      <w:r>
        <w:rPr>
          <w:rFonts w:ascii="Times New Roman" w:hAnsi="Times New Roman" w:cs="Times New Roman" w:hint="eastAsia"/>
        </w:rPr>
        <w:t xml:space="preserve">ublications were </w:t>
      </w:r>
      <w:r>
        <w:rPr>
          <w:rFonts w:ascii="Times New Roman" w:hAnsi="Times New Roman" w:cs="Times New Roman"/>
        </w:rPr>
        <w:t xml:space="preserve">then </w:t>
      </w:r>
      <w:r>
        <w:rPr>
          <w:rFonts w:ascii="Times New Roman" w:hAnsi="Times New Roman" w:cs="Times New Roman" w:hint="eastAsia"/>
        </w:rPr>
        <w:t xml:space="preserve">systematically screened </w:t>
      </w:r>
      <w:r>
        <w:rPr>
          <w:rFonts w:ascii="Times New Roman" w:hAnsi="Times New Roman" w:cs="Times New Roman"/>
        </w:rPr>
        <w:t>according to the</w:t>
      </w:r>
      <w:r>
        <w:rPr>
          <w:rFonts w:ascii="Times New Roman" w:hAnsi="Times New Roman" w:cs="Times New Roman" w:hint="eastAsia"/>
        </w:rPr>
        <w:t xml:space="preserve"> following criteria: 1) only field trials and </w:t>
      </w:r>
      <w:r>
        <w:rPr>
          <w:rFonts w:ascii="Times New Roman" w:hAnsi="Times New Roman" w:cs="Times New Roman" w:hint="eastAsia"/>
          <w:i/>
          <w:iCs/>
        </w:rPr>
        <w:t>in situ</w:t>
      </w:r>
      <w:r>
        <w:rPr>
          <w:rFonts w:ascii="Times New Roman" w:hAnsi="Times New Roman" w:cs="Times New Roman" w:hint="eastAsia"/>
        </w:rPr>
        <w:t xml:space="preserve"> lysimeter studies</w:t>
      </w:r>
      <w:r>
        <w:rPr>
          <w:rFonts w:ascii="Times New Roman" w:hAnsi="Times New Roman" w:cs="Times New Roman"/>
        </w:rPr>
        <w:t xml:space="preserve"> were included</w:t>
      </w:r>
      <w:r>
        <w:rPr>
          <w:rFonts w:ascii="Times New Roman" w:hAnsi="Times New Roman" w:cs="Times New Roman" w:hint="eastAsia"/>
        </w:rPr>
        <w:t>; 2) experiments must include</w:t>
      </w:r>
      <w:r>
        <w:rPr>
          <w:rFonts w:ascii="Times New Roman" w:hAnsi="Times New Roman" w:cs="Times New Roman"/>
        </w:rPr>
        <w:t xml:space="preserve"> a</w:t>
      </w:r>
      <w:r>
        <w:rPr>
          <w:rFonts w:ascii="Times New Roman" w:hAnsi="Times New Roman" w:cs="Times New Roman" w:hint="eastAsia"/>
        </w:rPr>
        <w:t xml:space="preserve"> zero N </w:t>
      </w:r>
      <w:r>
        <w:rPr>
          <w:rFonts w:ascii="Times New Roman" w:hAnsi="Times New Roman" w:cs="Times New Roman" w:hint="eastAsia"/>
        </w:rPr>
        <w:lastRenderedPageBreak/>
        <w:t>addition treatment and field management should</w:t>
      </w:r>
      <w:r>
        <w:rPr>
          <w:rFonts w:ascii="Times New Roman" w:hAnsi="Times New Roman" w:cs="Times New Roman"/>
        </w:rPr>
        <w:t xml:space="preserve"> include</w:t>
      </w:r>
      <w:r>
        <w:rPr>
          <w:rFonts w:ascii="Times New Roman" w:hAnsi="Times New Roman" w:cs="Times New Roman" w:hint="eastAsia"/>
        </w:rPr>
        <w:t xml:space="preserve"> consistent </w:t>
      </w:r>
      <w:r>
        <w:rPr>
          <w:rFonts w:ascii="Times New Roman" w:hAnsi="Times New Roman" w:cs="Times New Roman"/>
        </w:rPr>
        <w:t>methods of</w:t>
      </w:r>
      <w:r>
        <w:rPr>
          <w:rFonts w:ascii="Times New Roman" w:hAnsi="Times New Roman" w:cs="Times New Roman" w:hint="eastAsia"/>
        </w:rPr>
        <w:t xml:space="preserve"> N fertilizer application</w:t>
      </w:r>
      <w:r>
        <w:rPr>
          <w:rFonts w:ascii="Times New Roman" w:hAnsi="Times New Roman" w:cs="Times New Roman"/>
        </w:rPr>
        <w:t>; 3)</w:t>
      </w:r>
      <w:r>
        <w:rPr>
          <w:rFonts w:ascii="Times New Roman" w:hAnsi="Times New Roman" w:cs="Times New Roman" w:hint="eastAsia"/>
        </w:rPr>
        <w:t xml:space="preserve"> cumulative NH</w:t>
      </w:r>
      <w:r>
        <w:rPr>
          <w:rFonts w:ascii="Times New Roman" w:hAnsi="Times New Roman" w:cs="Times New Roman" w:hint="eastAsia"/>
          <w:vertAlign w:val="subscript"/>
        </w:rPr>
        <w:t>3</w:t>
      </w:r>
      <w:r>
        <w:rPr>
          <w:rFonts w:ascii="Times New Roman" w:hAnsi="Times New Roman" w:cs="Times New Roman" w:hint="eastAsia"/>
        </w:rPr>
        <w:t xml:space="preserve"> loss and </w:t>
      </w:r>
      <w:r>
        <w:rPr>
          <w:rFonts w:ascii="Times New Roman" w:hAnsi="Times New Roman" w:cs="Times New Roman"/>
        </w:rPr>
        <w:t xml:space="preserve">the </w:t>
      </w:r>
      <w:r>
        <w:rPr>
          <w:rFonts w:ascii="Times New Roman" w:hAnsi="Times New Roman" w:cs="Times New Roman" w:hint="eastAsia"/>
        </w:rPr>
        <w:t xml:space="preserve">N application rate </w:t>
      </w:r>
      <w:r>
        <w:rPr>
          <w:rFonts w:ascii="Times New Roman" w:hAnsi="Times New Roman" w:cs="Times New Roman"/>
        </w:rPr>
        <w:t>must</w:t>
      </w:r>
      <w:r>
        <w:rPr>
          <w:rFonts w:ascii="Times New Roman" w:hAnsi="Times New Roman" w:cs="Times New Roman" w:hint="eastAsia"/>
        </w:rPr>
        <w:t xml:space="preserve"> be reported </w:t>
      </w:r>
      <w:proofErr w:type="gramStart"/>
      <w:r>
        <w:rPr>
          <w:rFonts w:ascii="Times New Roman" w:hAnsi="Times New Roman" w:cs="Times New Roman" w:hint="eastAsia"/>
        </w:rPr>
        <w:t>in order to</w:t>
      </w:r>
      <w:proofErr w:type="gramEnd"/>
      <w:r>
        <w:rPr>
          <w:rFonts w:ascii="Times New Roman" w:hAnsi="Times New Roman" w:cs="Times New Roman" w:hint="eastAsia"/>
        </w:rPr>
        <w:t xml:space="preserve"> calculate </w:t>
      </w:r>
      <w:r>
        <w:rPr>
          <w:rFonts w:ascii="Times New Roman" w:hAnsi="Times New Roman" w:cs="Times New Roman"/>
        </w:rPr>
        <w:t xml:space="preserve">the </w:t>
      </w:r>
      <w:r>
        <w:rPr>
          <w:rFonts w:ascii="Times New Roman" w:hAnsi="Times New Roman" w:cs="Times New Roman" w:hint="eastAsia"/>
        </w:rPr>
        <w:t>AVR.</w:t>
      </w:r>
    </w:p>
    <w:p w14:paraId="122039F9" w14:textId="77777777" w:rsidR="00133F20" w:rsidRDefault="007252D7">
      <w:pPr>
        <w:jc w:val="center"/>
        <w:rPr>
          <w:rFonts w:ascii="Times New Roman" w:hAnsi="Times New Roman" w:cs="Times New Roman"/>
        </w:rPr>
      </w:pPr>
      <w:r>
        <w:rPr>
          <w:rFonts w:ascii="Times New Roman" w:hAnsi="Times New Roman" w:cs="Times New Roman" w:hint="eastAsia"/>
          <w:noProof/>
        </w:rPr>
        <w:drawing>
          <wp:inline distT="0" distB="0" distL="114300" distR="114300" wp14:anchorId="1317AC50" wp14:editId="0E3A3097">
            <wp:extent cx="5266690" cy="3982085"/>
            <wp:effectExtent l="0" t="0" r="6350" b="10795"/>
            <wp:docPr id="4" name="图片 4" descr="sampling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ampling sites"/>
                    <pic:cNvPicPr>
                      <a:picLocks noChangeAspect="1"/>
                    </pic:cNvPicPr>
                  </pic:nvPicPr>
                  <pic:blipFill>
                    <a:blip r:embed="rId7"/>
                    <a:srcRect t="9439" b="9915"/>
                    <a:stretch>
                      <a:fillRect/>
                    </a:stretch>
                  </pic:blipFill>
                  <pic:spPr>
                    <a:xfrm>
                      <a:off x="0" y="0"/>
                      <a:ext cx="5266690" cy="3982085"/>
                    </a:xfrm>
                    <a:prstGeom prst="rect">
                      <a:avLst/>
                    </a:prstGeom>
                  </pic:spPr>
                </pic:pic>
              </a:graphicData>
            </a:graphic>
          </wp:inline>
        </w:drawing>
      </w:r>
    </w:p>
    <w:p w14:paraId="795CB628" w14:textId="77777777" w:rsidR="00133F20" w:rsidRDefault="007252D7">
      <w:pPr>
        <w:jc w:val="center"/>
        <w:rPr>
          <w:rFonts w:ascii="Times New Roman" w:hAnsi="Times New Roman" w:cs="Times New Roman"/>
        </w:rPr>
      </w:pPr>
      <w:r>
        <w:rPr>
          <w:rFonts w:ascii="Times New Roman" w:hAnsi="Times New Roman" w:cs="Times New Roman" w:hint="eastAsia"/>
          <w:b/>
        </w:rPr>
        <w:t>Fig. 1</w:t>
      </w:r>
      <w:r>
        <w:rPr>
          <w:rFonts w:ascii="Times New Roman" w:hAnsi="Times New Roman" w:cs="Times New Roman" w:hint="eastAsia"/>
        </w:rPr>
        <w:t xml:space="preserve"> Location of experimental sites included in this analysis</w:t>
      </w:r>
    </w:p>
    <w:p w14:paraId="74C51F47" w14:textId="77777777" w:rsidR="00133F20" w:rsidRDefault="007252D7">
      <w:pPr>
        <w:ind w:firstLineChars="200" w:firstLine="420"/>
        <w:rPr>
          <w:rFonts w:ascii="Times New Roman" w:hAnsi="Times New Roman" w:cs="Times New Roman"/>
        </w:rPr>
      </w:pPr>
      <w:r>
        <w:rPr>
          <w:rFonts w:ascii="Times New Roman" w:hAnsi="Times New Roman" w:cs="Times New Roman" w:hint="eastAsia"/>
        </w:rPr>
        <w:t xml:space="preserve">A total of 344 studies (including 2002 observations) were included in </w:t>
      </w:r>
      <w:r>
        <w:rPr>
          <w:rFonts w:ascii="Times New Roman" w:hAnsi="Times New Roman" w:cs="Times New Roman"/>
        </w:rPr>
        <w:t xml:space="preserve">the </w:t>
      </w:r>
      <w:r>
        <w:rPr>
          <w:rFonts w:ascii="Times New Roman" w:hAnsi="Times New Roman" w:cs="Times New Roman" w:hint="eastAsia"/>
        </w:rPr>
        <w:t xml:space="preserve">analysis (Fig1). </w:t>
      </w:r>
      <w:r>
        <w:rPr>
          <w:rFonts w:ascii="Times New Roman" w:hAnsi="Times New Roman" w:cs="Times New Roman"/>
        </w:rPr>
        <w:t>C</w:t>
      </w:r>
      <w:r>
        <w:rPr>
          <w:rFonts w:ascii="Times New Roman" w:hAnsi="Times New Roman" w:cs="Times New Roman" w:hint="eastAsia"/>
        </w:rPr>
        <w:t>umulative NH</w:t>
      </w:r>
      <w:r>
        <w:rPr>
          <w:rFonts w:ascii="Times New Roman" w:hAnsi="Times New Roman" w:cs="Times New Roman" w:hint="eastAsia"/>
          <w:vertAlign w:val="subscript"/>
        </w:rPr>
        <w:t>3</w:t>
      </w:r>
      <w:r>
        <w:rPr>
          <w:rFonts w:ascii="Times New Roman" w:hAnsi="Times New Roman" w:cs="Times New Roman" w:hint="eastAsia"/>
        </w:rPr>
        <w:t xml:space="preserve"> loss, crop yield, </w:t>
      </w:r>
      <w:r>
        <w:rPr>
          <w:rFonts w:ascii="Times New Roman" w:hAnsi="Times New Roman" w:cs="Times New Roman"/>
        </w:rPr>
        <w:t>N</w:t>
      </w:r>
      <w:r>
        <w:rPr>
          <w:rFonts w:ascii="Times New Roman" w:hAnsi="Times New Roman" w:cs="Times New Roman" w:hint="eastAsia"/>
        </w:rPr>
        <w:t xml:space="preserve"> use efficiency (calculated by N uptake in </w:t>
      </w:r>
      <w:r>
        <w:rPr>
          <w:rFonts w:ascii="Times New Roman" w:hAnsi="Times New Roman" w:cs="Times New Roman"/>
        </w:rPr>
        <w:t xml:space="preserve">the </w:t>
      </w:r>
      <w:r>
        <w:rPr>
          <w:rFonts w:ascii="Times New Roman" w:hAnsi="Times New Roman" w:cs="Times New Roman" w:hint="eastAsia"/>
        </w:rPr>
        <w:t>N fertiliz</w:t>
      </w:r>
      <w:r>
        <w:rPr>
          <w:rFonts w:ascii="Times New Roman" w:hAnsi="Times New Roman" w:cs="Times New Roman"/>
        </w:rPr>
        <w:t>er</w:t>
      </w:r>
      <w:r>
        <w:rPr>
          <w:rFonts w:ascii="Times New Roman" w:hAnsi="Times New Roman" w:cs="Times New Roman" w:hint="eastAsia"/>
        </w:rPr>
        <w:t xml:space="preserve"> treatment minus </w:t>
      </w:r>
      <w:r>
        <w:rPr>
          <w:rFonts w:ascii="Times New Roman" w:hAnsi="Times New Roman" w:cs="Times New Roman"/>
        </w:rPr>
        <w:t xml:space="preserve">that in the </w:t>
      </w:r>
      <w:r>
        <w:rPr>
          <w:rFonts w:ascii="Times New Roman" w:hAnsi="Times New Roman" w:cs="Times New Roman" w:hint="eastAsia"/>
        </w:rPr>
        <w:t>zero N addition treatment</w:t>
      </w:r>
      <w:r>
        <w:rPr>
          <w:rFonts w:ascii="Times New Roman" w:hAnsi="Times New Roman" w:cs="Times New Roman"/>
        </w:rPr>
        <w:t>,</w:t>
      </w:r>
      <w:r>
        <w:rPr>
          <w:rFonts w:ascii="Times New Roman" w:hAnsi="Times New Roman" w:cs="Times New Roman" w:hint="eastAsia"/>
        </w:rPr>
        <w:t xml:space="preserve"> divided by </w:t>
      </w:r>
      <w:r>
        <w:rPr>
          <w:rFonts w:ascii="Times New Roman" w:hAnsi="Times New Roman" w:cs="Times New Roman"/>
        </w:rPr>
        <w:t xml:space="preserve">the </w:t>
      </w:r>
      <w:r>
        <w:rPr>
          <w:rFonts w:ascii="Times New Roman" w:hAnsi="Times New Roman" w:cs="Times New Roman" w:hint="eastAsia"/>
        </w:rPr>
        <w:t>N application rate), meteorological condition</w:t>
      </w:r>
      <w:r>
        <w:rPr>
          <w:rFonts w:ascii="Times New Roman" w:hAnsi="Times New Roman" w:cs="Times New Roman"/>
        </w:rPr>
        <w:t>s</w:t>
      </w:r>
      <w:r>
        <w:rPr>
          <w:rFonts w:ascii="Times New Roman" w:hAnsi="Times New Roman" w:cs="Times New Roman" w:hint="eastAsia"/>
        </w:rPr>
        <w:t xml:space="preserve"> (mean air temperature and rainfall during</w:t>
      </w:r>
      <w:r>
        <w:rPr>
          <w:rFonts w:ascii="Times New Roman" w:hAnsi="Times New Roman" w:cs="Times New Roman"/>
        </w:rPr>
        <w:t xml:space="preserve"> the</w:t>
      </w:r>
      <w:r>
        <w:rPr>
          <w:rFonts w:ascii="Times New Roman" w:hAnsi="Times New Roman" w:cs="Times New Roman" w:hint="eastAsia"/>
        </w:rPr>
        <w:t xml:space="preserve"> growing season), field management and soil properties were collected from each publication. Data were extracted by using digitizer tool in Origin 2019 software.</w:t>
      </w:r>
    </w:p>
    <w:p w14:paraId="494DE5A5" w14:textId="77777777" w:rsidR="00133F20" w:rsidRDefault="007252D7">
      <w:pPr>
        <w:rPr>
          <w:rFonts w:ascii="Times New Roman" w:hAnsi="Times New Roman" w:cs="Times New Roman"/>
        </w:rPr>
      </w:pPr>
      <w:r>
        <w:rPr>
          <w:rFonts w:ascii="Times New Roman" w:hAnsi="Times New Roman" w:cs="Times New Roman" w:hint="eastAsia"/>
        </w:rPr>
        <w:t>2.2 Data analysis</w:t>
      </w:r>
    </w:p>
    <w:p w14:paraId="4C6FD8B6" w14:textId="77777777" w:rsidR="00133F20" w:rsidRDefault="007252D7">
      <w:pPr>
        <w:rPr>
          <w:rFonts w:ascii="Times New Roman" w:hAnsi="Times New Roman" w:cs="Times New Roman"/>
        </w:rPr>
      </w:pPr>
      <w:r>
        <w:rPr>
          <w:rFonts w:ascii="Times New Roman" w:hAnsi="Times New Roman" w:cs="Times New Roman" w:hint="eastAsia"/>
        </w:rPr>
        <w:t>2.2.1 NH</w:t>
      </w:r>
      <w:r>
        <w:rPr>
          <w:rFonts w:ascii="Times New Roman" w:hAnsi="Times New Roman" w:cs="Times New Roman" w:hint="eastAsia"/>
          <w:vertAlign w:val="subscript"/>
        </w:rPr>
        <w:t>3</w:t>
      </w:r>
      <w:r>
        <w:rPr>
          <w:rFonts w:ascii="Times New Roman" w:hAnsi="Times New Roman" w:cs="Times New Roman" w:hint="eastAsia"/>
        </w:rPr>
        <w:t xml:space="preserve"> volatilization rate (AVR)</w:t>
      </w:r>
    </w:p>
    <w:p w14:paraId="79D99BED" w14:textId="77777777" w:rsidR="00133F20" w:rsidRDefault="007252D7">
      <w:pPr>
        <w:ind w:firstLineChars="200" w:firstLine="420"/>
        <w:rPr>
          <w:rFonts w:ascii="Times New Roman" w:hAnsi="Times New Roman" w:cs="Times New Roman"/>
        </w:rPr>
      </w:pPr>
      <w:r>
        <w:rPr>
          <w:rFonts w:ascii="Times New Roman" w:hAnsi="Times New Roman" w:cs="Times New Roman"/>
        </w:rPr>
        <w:t>The AVR was calculated</w:t>
      </w:r>
      <w:r>
        <w:rPr>
          <w:rFonts w:ascii="Times New Roman" w:hAnsi="Times New Roman" w:cs="Times New Roman" w:hint="eastAsia"/>
        </w:rPr>
        <w:t xml:space="preserve"> using following formula:</w:t>
      </w:r>
    </w:p>
    <w:p w14:paraId="2C3FBCD3" w14:textId="77777777" w:rsidR="00133F20" w:rsidRDefault="007252D7">
      <w:pPr>
        <w:rPr>
          <w:rFonts w:ascii="Times New Roman" w:hAnsi="Times New Roman" w:cs="Times New Roman"/>
        </w:rPr>
      </w:pPr>
      <m:oMathPara>
        <m:oMath>
          <m:r>
            <m:rPr>
              <m:sty m:val="p"/>
            </m:rPr>
            <w:rPr>
              <w:rFonts w:ascii="Cambria Math" w:hAnsi="Cambria Math" w:cs="Times New Roman"/>
            </w:rPr>
            <m:t>AVR(%)=</m:t>
          </m:r>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hint="eastAsia"/>
                    </w:rPr>
                    <m:t>NH3</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hint="eastAsia"/>
                    </w:rPr>
                    <m:t>NH3</m:t>
                  </m:r>
                </m:sub>
              </m:sSub>
              <m:r>
                <m:rPr>
                  <m:sty m:val="p"/>
                </m:rPr>
                <w:rPr>
                  <w:rFonts w:ascii="Cambria Math" w:hAnsi="Cambria Math" w:cs="Times New Roman"/>
                </w:rPr>
                <m:t>)</m:t>
              </m:r>
            </m:num>
            <m:den>
              <m:r>
                <m:rPr>
                  <m:sty m:val="p"/>
                </m:rPr>
                <w:rPr>
                  <w:rFonts w:ascii="Cambria Math" w:hAnsi="Cambria Math" w:cs="Times New Roman"/>
                </w:rPr>
                <m:t>NAR</m:t>
              </m:r>
            </m:den>
          </m:f>
          <m:r>
            <m:rPr>
              <m:sty m:val="p"/>
            </m:rPr>
            <w:rPr>
              <w:rFonts w:ascii="Cambria Math" w:hAnsi="Cambria Math" w:cs="Times New Roman"/>
            </w:rPr>
            <m:t>×100%</m:t>
          </m:r>
        </m:oMath>
      </m:oMathPara>
    </w:p>
    <w:p w14:paraId="243BA985" w14:textId="77777777" w:rsidR="00133F20" w:rsidRDefault="007252D7">
      <w:pPr>
        <w:rPr>
          <w:rFonts w:ascii="Times New Roman" w:hAnsi="Times New Roman" w:cs="Times New Roman"/>
        </w:rPr>
      </w:pPr>
      <w:r>
        <w:rPr>
          <w:rFonts w:ascii="Times New Roman" w:hAnsi="Times New Roman" w:cs="Times New Roman" w:hint="eastAsia"/>
        </w:rPr>
        <w:t>Where T</w:t>
      </w:r>
      <w:r>
        <w:rPr>
          <w:rFonts w:ascii="Times New Roman" w:hAnsi="Times New Roman" w:cs="Times New Roman" w:hint="eastAsia"/>
          <w:vertAlign w:val="subscript"/>
        </w:rPr>
        <w:t>NH3</w:t>
      </w:r>
      <w:r>
        <w:rPr>
          <w:rFonts w:ascii="Times New Roman" w:hAnsi="Times New Roman" w:cs="Times New Roman" w:hint="eastAsia"/>
        </w:rPr>
        <w:t xml:space="preserve"> is the cumulative NH</w:t>
      </w:r>
      <w:r>
        <w:rPr>
          <w:rFonts w:ascii="Times New Roman" w:hAnsi="Times New Roman" w:cs="Times New Roman" w:hint="eastAsia"/>
          <w:vertAlign w:val="subscript"/>
        </w:rPr>
        <w:t>3</w:t>
      </w:r>
      <w:r>
        <w:rPr>
          <w:rFonts w:ascii="Times New Roman" w:hAnsi="Times New Roman" w:cs="Times New Roman" w:hint="eastAsia"/>
        </w:rPr>
        <w:t xml:space="preserve"> loss after N fertilizer application, C</w:t>
      </w:r>
      <w:r>
        <w:rPr>
          <w:rFonts w:ascii="Times New Roman" w:hAnsi="Times New Roman" w:cs="Times New Roman" w:hint="eastAsia"/>
          <w:vertAlign w:val="subscript"/>
        </w:rPr>
        <w:t>NH3</w:t>
      </w:r>
      <w:r>
        <w:rPr>
          <w:rFonts w:ascii="Times New Roman" w:hAnsi="Times New Roman" w:cs="Times New Roman" w:hint="eastAsia"/>
        </w:rPr>
        <w:t xml:space="preserve"> is the corresponding control (zero N addition) value, and NAR</w:t>
      </w:r>
      <w:r>
        <w:rPr>
          <w:rFonts w:ascii="Times New Roman" w:hAnsi="Times New Roman" w:cs="Times New Roman"/>
        </w:rPr>
        <w:t xml:space="preserve"> is the</w:t>
      </w:r>
      <w:r>
        <w:rPr>
          <w:rFonts w:ascii="Times New Roman" w:hAnsi="Times New Roman" w:cs="Times New Roman" w:hint="eastAsia"/>
        </w:rPr>
        <w:t xml:space="preserve"> N application rate (kg N ha</w:t>
      </w:r>
      <w:r>
        <w:rPr>
          <w:rFonts w:ascii="Times New Roman" w:hAnsi="Times New Roman" w:cs="Times New Roman" w:hint="eastAsia"/>
          <w:vertAlign w:val="superscript"/>
        </w:rPr>
        <w:t>-1</w:t>
      </w:r>
      <w:r>
        <w:rPr>
          <w:rFonts w:ascii="Times New Roman" w:hAnsi="Times New Roman" w:cs="Times New Roman" w:hint="eastAsia"/>
        </w:rPr>
        <w:t>).</w:t>
      </w:r>
    </w:p>
    <w:p w14:paraId="1FE31601" w14:textId="47BB4A8A" w:rsidR="00133F20" w:rsidRDefault="007252D7">
      <w:pPr>
        <w:ind w:firstLineChars="200" w:firstLine="420"/>
        <w:rPr>
          <w:rFonts w:ascii="Times New Roman" w:hAnsi="Times New Roman" w:cs="Times New Roman"/>
        </w:rPr>
      </w:pPr>
      <w:r>
        <w:rPr>
          <w:rFonts w:ascii="Times New Roman" w:hAnsi="Times New Roman" w:cs="Times New Roman" w:hint="eastAsia"/>
        </w:rPr>
        <w:t xml:space="preserve">The data </w:t>
      </w:r>
      <w:r>
        <w:rPr>
          <w:rFonts w:ascii="Times New Roman" w:hAnsi="Times New Roman" w:cs="Times New Roman"/>
        </w:rPr>
        <w:t>were</w:t>
      </w:r>
      <w:r>
        <w:rPr>
          <w:rFonts w:ascii="Times New Roman" w:hAnsi="Times New Roman" w:cs="Times New Roman" w:hint="eastAsia"/>
        </w:rPr>
        <w:t xml:space="preserve"> separated </w:t>
      </w:r>
      <w:r>
        <w:rPr>
          <w:rFonts w:ascii="Times New Roman" w:hAnsi="Times New Roman" w:cs="Times New Roman"/>
        </w:rPr>
        <w:t>according to</w:t>
      </w:r>
      <w:r>
        <w:rPr>
          <w:rFonts w:ascii="Times New Roman" w:hAnsi="Times New Roman" w:cs="Times New Roman" w:hint="eastAsia"/>
        </w:rPr>
        <w:t xml:space="preserve"> crop type, </w:t>
      </w:r>
      <w:r>
        <w:rPr>
          <w:rFonts w:ascii="Times New Roman" w:hAnsi="Times New Roman" w:cs="Times New Roman"/>
        </w:rPr>
        <w:t xml:space="preserve">and </w:t>
      </w:r>
      <w:r>
        <w:rPr>
          <w:rFonts w:ascii="Times New Roman" w:hAnsi="Times New Roman" w:cs="Times New Roman" w:hint="eastAsia"/>
        </w:rPr>
        <w:t>included rice, maize, wheat, field</w:t>
      </w:r>
      <w:r>
        <w:rPr>
          <w:rFonts w:ascii="Times New Roman" w:hAnsi="Times New Roman" w:cs="Times New Roman"/>
        </w:rPr>
        <w:t>-grown</w:t>
      </w:r>
      <w:r>
        <w:rPr>
          <w:rFonts w:ascii="Times New Roman" w:hAnsi="Times New Roman" w:cs="Times New Roman" w:hint="eastAsia"/>
        </w:rPr>
        <w:t xml:space="preserve"> vegetable</w:t>
      </w:r>
      <w:r>
        <w:rPr>
          <w:rFonts w:ascii="Times New Roman" w:hAnsi="Times New Roman" w:cs="Times New Roman"/>
        </w:rPr>
        <w:t>s</w:t>
      </w:r>
      <w:r>
        <w:rPr>
          <w:rFonts w:ascii="Times New Roman" w:hAnsi="Times New Roman" w:cs="Times New Roman" w:hint="eastAsia"/>
        </w:rPr>
        <w:t>, greenhouse vegetable</w:t>
      </w:r>
      <w:r>
        <w:rPr>
          <w:rFonts w:ascii="Times New Roman" w:hAnsi="Times New Roman" w:cs="Times New Roman"/>
        </w:rPr>
        <w:t>s</w:t>
      </w:r>
      <w:r>
        <w:rPr>
          <w:rFonts w:ascii="Times New Roman" w:hAnsi="Times New Roman" w:cs="Times New Roman" w:hint="eastAsia"/>
        </w:rPr>
        <w:t xml:space="preserve"> and others</w:t>
      </w:r>
      <w:r w:rsidRPr="00680AFA">
        <w:rPr>
          <w:rStyle w:val="CommentReference"/>
          <w:rFonts w:ascii="Times New Roman" w:hAnsi="Times New Roman" w:cs="Times New Roman"/>
        </w:rPr>
        <w:t xml:space="preserve"> (cotton, </w:t>
      </w:r>
      <w:proofErr w:type="gramStart"/>
      <w:r w:rsidRPr="00680AFA">
        <w:rPr>
          <w:rStyle w:val="CommentReference"/>
          <w:rFonts w:ascii="Times New Roman" w:hAnsi="Times New Roman" w:cs="Times New Roman"/>
        </w:rPr>
        <w:t>grass</w:t>
      </w:r>
      <w:r w:rsidR="006E410D">
        <w:rPr>
          <w:rStyle w:val="CommentReference"/>
          <w:rFonts w:ascii="Times New Roman" w:hAnsi="Times New Roman" w:cs="Times New Roman" w:hint="eastAsia"/>
        </w:rPr>
        <w:t>es</w:t>
      </w:r>
      <w:proofErr w:type="gramEnd"/>
      <w:r w:rsidRPr="00680AFA">
        <w:rPr>
          <w:rStyle w:val="CommentReference"/>
          <w:rFonts w:ascii="Times New Roman" w:hAnsi="Times New Roman" w:cs="Times New Roman"/>
        </w:rPr>
        <w:t xml:space="preserve"> and </w:t>
      </w:r>
      <w:r>
        <w:rPr>
          <w:rStyle w:val="CommentReference"/>
          <w:rFonts w:ascii="Times New Roman" w:hAnsi="Times New Roman" w:cs="Times New Roman" w:hint="eastAsia"/>
        </w:rPr>
        <w:t>productive</w:t>
      </w:r>
      <w:r w:rsidRPr="00680AFA">
        <w:rPr>
          <w:rStyle w:val="CommentReference"/>
          <w:rFonts w:ascii="Times New Roman" w:hAnsi="Times New Roman" w:cs="Times New Roman"/>
        </w:rPr>
        <w:t xml:space="preserve"> forest</w:t>
      </w:r>
      <w:r w:rsidR="006E410D">
        <w:rPr>
          <w:rStyle w:val="CommentReference"/>
          <w:rFonts w:ascii="Times New Roman" w:hAnsi="Times New Roman" w:cs="Times New Roman" w:hint="eastAsia"/>
        </w:rPr>
        <w:t>s</w:t>
      </w:r>
      <w:r w:rsidRPr="00680AFA">
        <w:rPr>
          <w:rStyle w:val="CommentReference"/>
          <w:rFonts w:ascii="Times New Roman" w:hAnsi="Times New Roman" w:cs="Times New Roman"/>
        </w:rPr>
        <w:t>)</w:t>
      </w:r>
      <w:r>
        <w:rPr>
          <w:rFonts w:ascii="Times New Roman" w:hAnsi="Times New Roman" w:cs="Times New Roman" w:hint="eastAsia"/>
        </w:rPr>
        <w:t xml:space="preserve">. The means of </w:t>
      </w:r>
      <w:proofErr w:type="gramStart"/>
      <w:r>
        <w:rPr>
          <w:rFonts w:ascii="Times New Roman" w:hAnsi="Times New Roman" w:cs="Times New Roman" w:hint="eastAsia"/>
        </w:rPr>
        <w:t>crop-specific</w:t>
      </w:r>
      <w:proofErr w:type="gramEnd"/>
      <w:r>
        <w:rPr>
          <w:rFonts w:ascii="Times New Roman" w:hAnsi="Times New Roman" w:cs="Times New Roman" w:hint="eastAsia"/>
        </w:rPr>
        <w:t xml:space="preserve"> </w:t>
      </w:r>
      <w:r>
        <w:rPr>
          <w:rFonts w:ascii="Times New Roman" w:hAnsi="Times New Roman" w:cs="Times New Roman"/>
        </w:rPr>
        <w:t>AVRs</w:t>
      </w:r>
      <w:r>
        <w:rPr>
          <w:rFonts w:ascii="Times New Roman" w:hAnsi="Times New Roman" w:cs="Times New Roman" w:hint="eastAsia"/>
        </w:rPr>
        <w:t xml:space="preserve"> and corresponding 95% confidence interval</w:t>
      </w:r>
      <w:r>
        <w:rPr>
          <w:rFonts w:ascii="Times New Roman" w:hAnsi="Times New Roman" w:cs="Times New Roman"/>
        </w:rPr>
        <w:t>s</w:t>
      </w:r>
      <w:r>
        <w:rPr>
          <w:rFonts w:ascii="Times New Roman" w:hAnsi="Times New Roman" w:cs="Times New Roman" w:hint="eastAsia"/>
        </w:rPr>
        <w:t xml:space="preserve"> were calculated by bootstra</w:t>
      </w:r>
      <w:r w:rsidR="00EC6F4E">
        <w:rPr>
          <w:rFonts w:ascii="Times New Roman" w:hAnsi="Times New Roman" w:cs="Times New Roman"/>
        </w:rPr>
        <w:t>p</w:t>
      </w:r>
      <w:r>
        <w:rPr>
          <w:rFonts w:ascii="Times New Roman" w:hAnsi="Times New Roman" w:cs="Times New Roman" w:hint="eastAsia"/>
        </w:rPr>
        <w:t>ping (100 iteration</w:t>
      </w:r>
      <w:r>
        <w:rPr>
          <w:rFonts w:ascii="Times New Roman" w:hAnsi="Times New Roman" w:cs="Times New Roman"/>
        </w:rPr>
        <w:t>s</w:t>
      </w:r>
      <w:r>
        <w:rPr>
          <w:rFonts w:ascii="Times New Roman" w:hAnsi="Times New Roman" w:cs="Times New Roman" w:hint="eastAsia"/>
        </w:rPr>
        <w:t xml:space="preserve">). The differences </w:t>
      </w:r>
      <w:r>
        <w:rPr>
          <w:rFonts w:ascii="Times New Roman" w:hAnsi="Times New Roman" w:cs="Times New Roman"/>
        </w:rPr>
        <w:t>between</w:t>
      </w:r>
      <w:r>
        <w:rPr>
          <w:rFonts w:ascii="Times New Roman" w:hAnsi="Times New Roman" w:cs="Times New Roman" w:hint="eastAsia"/>
        </w:rPr>
        <w:t xml:space="preserve"> crops or field management regimes were assessed using </w:t>
      </w:r>
      <w:r>
        <w:rPr>
          <w:rFonts w:ascii="Times New Roman" w:hAnsi="Times New Roman" w:cs="Times New Roman"/>
        </w:rPr>
        <w:t xml:space="preserve">the </w:t>
      </w:r>
      <w:r>
        <w:rPr>
          <w:rFonts w:ascii="Times New Roman" w:hAnsi="Times New Roman" w:cs="Times New Roman" w:hint="eastAsia"/>
        </w:rPr>
        <w:t xml:space="preserve">Kruskal-Wallis non-parameter test followed by </w:t>
      </w:r>
      <w:r>
        <w:rPr>
          <w:rFonts w:ascii="Times New Roman" w:hAnsi="Times New Roman" w:cs="Times New Roman"/>
        </w:rPr>
        <w:t xml:space="preserve">a </w:t>
      </w:r>
      <w:r>
        <w:rPr>
          <w:rFonts w:ascii="Times New Roman" w:hAnsi="Times New Roman" w:cs="Times New Roman" w:hint="eastAsia"/>
        </w:rPr>
        <w:t>Dunn post-hoc comparison at a 5% level of significance. Statistic</w:t>
      </w:r>
      <w:r>
        <w:rPr>
          <w:rFonts w:ascii="Times New Roman" w:hAnsi="Times New Roman" w:cs="Times New Roman"/>
        </w:rPr>
        <w:t>al</w:t>
      </w:r>
      <w:r>
        <w:rPr>
          <w:rFonts w:ascii="Times New Roman" w:hAnsi="Times New Roman" w:cs="Times New Roman" w:hint="eastAsia"/>
        </w:rPr>
        <w:t xml:space="preserve"> analyses were performed in R 4.1.1 using </w:t>
      </w:r>
      <w:r>
        <w:rPr>
          <w:rFonts w:ascii="Times New Roman" w:hAnsi="Times New Roman" w:cs="Times New Roman"/>
        </w:rPr>
        <w:t xml:space="preserve">the </w:t>
      </w:r>
      <w:r>
        <w:rPr>
          <w:rFonts w:ascii="Times New Roman" w:hAnsi="Times New Roman" w:cs="Times New Roman" w:hint="eastAsia"/>
        </w:rPr>
        <w:t xml:space="preserve">boot and </w:t>
      </w:r>
      <w:proofErr w:type="spellStart"/>
      <w:r>
        <w:rPr>
          <w:rFonts w:ascii="Times New Roman" w:hAnsi="Times New Roman" w:cs="Times New Roman" w:hint="eastAsia"/>
        </w:rPr>
        <w:lastRenderedPageBreak/>
        <w:t>PMCMRplus</w:t>
      </w:r>
      <w:proofErr w:type="spellEnd"/>
      <w:r>
        <w:rPr>
          <w:rFonts w:ascii="Times New Roman" w:hAnsi="Times New Roman" w:cs="Times New Roman" w:hint="eastAsia"/>
        </w:rPr>
        <w:t xml:space="preserve"> packages.</w:t>
      </w:r>
    </w:p>
    <w:p w14:paraId="65CFF12A" w14:textId="77777777" w:rsidR="00133F20" w:rsidRDefault="007252D7">
      <w:pPr>
        <w:rPr>
          <w:rFonts w:ascii="Times New Roman" w:hAnsi="Times New Roman" w:cs="Times New Roman"/>
        </w:rPr>
      </w:pPr>
      <w:r>
        <w:rPr>
          <w:rFonts w:ascii="Times New Roman" w:hAnsi="Times New Roman" w:cs="Times New Roman" w:hint="eastAsia"/>
        </w:rPr>
        <w:t xml:space="preserve">2.2.2 </w:t>
      </w:r>
      <w:bookmarkStart w:id="3" w:name="OLE_LINK1"/>
      <w:r>
        <w:rPr>
          <w:rFonts w:ascii="Times New Roman" w:hAnsi="Times New Roman" w:cs="Times New Roman" w:hint="eastAsia"/>
        </w:rPr>
        <w:t>Boosted regression trees model</w:t>
      </w:r>
      <w:bookmarkEnd w:id="3"/>
    </w:p>
    <w:p w14:paraId="7563B910" w14:textId="77777777" w:rsidR="00133F20" w:rsidRDefault="007252D7">
      <w:pPr>
        <w:ind w:firstLineChars="200" w:firstLine="420"/>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nfluenc</w:t>
      </w:r>
      <w:r>
        <w:rPr>
          <w:rFonts w:ascii="Times New Roman" w:hAnsi="Times New Roman" w:cs="Times New Roman"/>
        </w:rPr>
        <w:t>ing</w:t>
      </w:r>
      <w:r>
        <w:rPr>
          <w:rFonts w:ascii="Times New Roman" w:hAnsi="Times New Roman" w:cs="Times New Roman" w:hint="eastAsia"/>
        </w:rPr>
        <w:t xml:space="preserve"> factors for each crop-specific AVR were analyzed using </w:t>
      </w:r>
      <w:r>
        <w:rPr>
          <w:rFonts w:ascii="Times New Roman" w:hAnsi="Times New Roman" w:cs="Times New Roman"/>
        </w:rPr>
        <w:t xml:space="preserve">the </w:t>
      </w:r>
      <w:r>
        <w:rPr>
          <w:rFonts w:ascii="Times New Roman" w:hAnsi="Times New Roman" w:cs="Times New Roman" w:hint="eastAsia"/>
        </w:rPr>
        <w:t>boosted regression trees (BRT) model. BRT is an advanced form of machine learning</w:t>
      </w:r>
      <w:r>
        <w:rPr>
          <w:rFonts w:ascii="Times New Roman" w:hAnsi="Times New Roman" w:cs="Times New Roman"/>
        </w:rPr>
        <w:t xml:space="preserve"> that</w:t>
      </w:r>
      <w:r>
        <w:rPr>
          <w:rFonts w:ascii="Times New Roman" w:hAnsi="Times New Roman" w:cs="Times New Roman" w:hint="eastAsia"/>
        </w:rPr>
        <w:t xml:space="preserve"> </w:t>
      </w:r>
      <w:r>
        <w:rPr>
          <w:rFonts w:ascii="Times New Roman" w:hAnsi="Times New Roman" w:cs="Times New Roman"/>
        </w:rPr>
        <w:t>can</w:t>
      </w:r>
      <w:r>
        <w:rPr>
          <w:rFonts w:ascii="Times New Roman" w:hAnsi="Times New Roman" w:cs="Times New Roman" w:hint="eastAsia"/>
        </w:rPr>
        <w:t xml:space="preserve"> deal with complex nonlinear relationship</w:t>
      </w:r>
      <w:r>
        <w:rPr>
          <w:rFonts w:ascii="Times New Roman" w:hAnsi="Times New Roman" w:cs="Times New Roman"/>
        </w:rPr>
        <w:t>s</w:t>
      </w:r>
      <w:r>
        <w:rPr>
          <w:rFonts w:ascii="Times New Roman" w:hAnsi="Times New Roman" w:cs="Times New Roman" w:hint="eastAsia"/>
        </w:rPr>
        <w:t xml:space="preserve"> between </w:t>
      </w:r>
      <w:r>
        <w:rPr>
          <w:rFonts w:ascii="Times New Roman" w:hAnsi="Times New Roman" w:cs="Times New Roman"/>
        </w:rPr>
        <w:t xml:space="preserve">the </w:t>
      </w:r>
      <w:r>
        <w:rPr>
          <w:rFonts w:ascii="Times New Roman" w:hAnsi="Times New Roman" w:cs="Times New Roman" w:hint="eastAsia"/>
        </w:rPr>
        <w:t>response variable (AVR) and explanatory variable</w:t>
      </w:r>
      <w:r>
        <w:rPr>
          <w:rFonts w:ascii="Times New Roman" w:hAnsi="Times New Roman" w:cs="Times New Roman"/>
        </w:rPr>
        <w:t>s</w:t>
      </w:r>
      <w:r>
        <w:rPr>
          <w:rFonts w:ascii="Times New Roman" w:hAnsi="Times New Roman" w:cs="Times New Roman" w:hint="eastAsia"/>
        </w:rPr>
        <w:t xml:space="preserve"> (influenc</w:t>
      </w:r>
      <w:r>
        <w:rPr>
          <w:rFonts w:ascii="Times New Roman" w:hAnsi="Times New Roman" w:cs="Times New Roman"/>
        </w:rPr>
        <w:t>ing</w:t>
      </w:r>
      <w:r>
        <w:rPr>
          <w:rFonts w:ascii="Times New Roman" w:hAnsi="Times New Roman" w:cs="Times New Roman" w:hint="eastAsia"/>
        </w:rPr>
        <w:t xml:space="preserve"> factors). In this analysis, potential explanatory variables were selected and defined as follow</w:t>
      </w:r>
      <w:r>
        <w:rPr>
          <w:rFonts w:ascii="Times New Roman" w:hAnsi="Times New Roman" w:cs="Times New Roman"/>
        </w:rPr>
        <w:t>s</w:t>
      </w:r>
      <w:r>
        <w:rPr>
          <w:rFonts w:ascii="Times New Roman" w:hAnsi="Times New Roman" w:cs="Times New Roman" w:hint="eastAsia"/>
        </w:rPr>
        <w:t>:</w:t>
      </w:r>
    </w:p>
    <w:p w14:paraId="0DBF8EBB" w14:textId="77777777" w:rsidR="00133F20" w:rsidRDefault="007252D7">
      <w:pPr>
        <w:rPr>
          <w:rFonts w:ascii="Times New Roman" w:hAnsi="Times New Roman" w:cs="Times New Roman"/>
        </w:rPr>
      </w:pPr>
      <w:r>
        <w:rPr>
          <w:rFonts w:ascii="Times New Roman" w:hAnsi="Times New Roman" w:cs="Times New Roman" w:hint="eastAsia"/>
        </w:rPr>
        <w:t>(1) E</w:t>
      </w:r>
      <w:r>
        <w:rPr>
          <w:rFonts w:ascii="Times New Roman" w:hAnsi="Times New Roman" w:cs="Times New Roman"/>
        </w:rPr>
        <w:t>xplanatory variables</w:t>
      </w:r>
      <w:r>
        <w:rPr>
          <w:rFonts w:ascii="Times New Roman" w:hAnsi="Times New Roman" w:cs="Times New Roman" w:hint="eastAsia"/>
        </w:rPr>
        <w:t xml:space="preserve"> selection and definition</w:t>
      </w:r>
      <w:r>
        <w:rPr>
          <w:rFonts w:ascii="Times New Roman" w:hAnsi="Times New Roman" w:cs="Times New Roman"/>
        </w:rPr>
        <w:t>:</w:t>
      </w:r>
    </w:p>
    <w:p w14:paraId="08D34F6A" w14:textId="77777777" w:rsidR="00133F20" w:rsidRDefault="007252D7">
      <w:pPr>
        <w:rPr>
          <w:rFonts w:ascii="Times New Roman" w:hAnsi="Times New Roman" w:cs="Times New Roman"/>
        </w:rPr>
      </w:pPr>
      <w:r>
        <w:rPr>
          <w:rFonts w:ascii="Times New Roman" w:hAnsi="Times New Roman" w:cs="Times New Roman" w:hint="eastAsia"/>
        </w:rPr>
        <w:t>-Temperature (</w:t>
      </w:r>
      <w:r>
        <w:rPr>
          <w:rFonts w:ascii="Times New Roman" w:eastAsia="SimSun" w:hAnsi="Times New Roman" w:cs="Times New Roman"/>
        </w:rPr>
        <w:t>℃</w:t>
      </w:r>
      <w:r>
        <w:rPr>
          <w:rFonts w:ascii="Times New Roman" w:eastAsia="SimSun" w:hAnsi="Times New Roman" w:cs="Times New Roman" w:hint="eastAsia"/>
        </w:rPr>
        <w:t>):</w:t>
      </w:r>
      <w:r>
        <w:rPr>
          <w:rFonts w:ascii="Times New Roman" w:hAnsi="Times New Roman" w:cs="Times New Roman" w:hint="eastAsia"/>
        </w:rPr>
        <w:t xml:space="preserve"> mean air temperature during crop grow</w:t>
      </w:r>
      <w:r>
        <w:rPr>
          <w:rFonts w:ascii="Times New Roman" w:hAnsi="Times New Roman" w:cs="Times New Roman"/>
        </w:rPr>
        <w:t>th</w:t>
      </w:r>
      <w:r>
        <w:rPr>
          <w:rFonts w:ascii="Times New Roman" w:hAnsi="Times New Roman" w:cs="Times New Roman" w:hint="eastAsia"/>
        </w:rPr>
        <w:t xml:space="preserve">; </w:t>
      </w:r>
    </w:p>
    <w:p w14:paraId="2D9A40D1" w14:textId="77777777" w:rsidR="00133F20" w:rsidRDefault="007252D7">
      <w:pPr>
        <w:rPr>
          <w:rFonts w:ascii="Times New Roman" w:hAnsi="Times New Roman" w:cs="Times New Roman"/>
        </w:rPr>
      </w:pPr>
      <w:r>
        <w:rPr>
          <w:rFonts w:ascii="Times New Roman" w:hAnsi="Times New Roman" w:cs="Times New Roman" w:hint="eastAsia"/>
        </w:rPr>
        <w:t>-Rainfall (mm): cumulative rainfall during crop grow</w:t>
      </w:r>
      <w:r>
        <w:rPr>
          <w:rFonts w:ascii="Times New Roman" w:hAnsi="Times New Roman" w:cs="Times New Roman"/>
        </w:rPr>
        <w:t>th</w:t>
      </w:r>
      <w:r>
        <w:rPr>
          <w:rFonts w:ascii="Times New Roman" w:hAnsi="Times New Roman" w:cs="Times New Roman" w:hint="eastAsia"/>
        </w:rPr>
        <w:t xml:space="preserve">; </w:t>
      </w:r>
    </w:p>
    <w:p w14:paraId="11B56B52" w14:textId="77777777" w:rsidR="00133F20" w:rsidRDefault="007252D7">
      <w:pPr>
        <w:rPr>
          <w:rFonts w:ascii="Times New Roman" w:hAnsi="Times New Roman" w:cs="Times New Roman"/>
        </w:rPr>
      </w:pPr>
      <w:r>
        <w:rPr>
          <w:rFonts w:ascii="Times New Roman" w:hAnsi="Times New Roman" w:cs="Times New Roman" w:hint="eastAsia"/>
        </w:rPr>
        <w:t xml:space="preserve">-N types: including urea, ammonium bicarbonate (ABC), organic fertilizer (OF), organic fertilizer plus chemical fertilizer (OF+CF) and others; </w:t>
      </w:r>
    </w:p>
    <w:p w14:paraId="77E2D0A6" w14:textId="77777777" w:rsidR="00133F20" w:rsidRDefault="007252D7">
      <w:pPr>
        <w:rPr>
          <w:rFonts w:ascii="Times New Roman" w:hAnsi="Times New Roman" w:cs="Times New Roman"/>
        </w:rPr>
      </w:pPr>
      <w:r>
        <w:rPr>
          <w:rFonts w:ascii="Times New Roman" w:hAnsi="Times New Roman" w:cs="Times New Roman" w:hint="eastAsia"/>
        </w:rPr>
        <w:t>-NAR (kg ha</w:t>
      </w:r>
      <w:r>
        <w:rPr>
          <w:rFonts w:ascii="Times New Roman" w:hAnsi="Times New Roman" w:cs="Times New Roman" w:hint="eastAsia"/>
          <w:vertAlign w:val="superscript"/>
        </w:rPr>
        <w:t>-1</w:t>
      </w:r>
      <w:r>
        <w:rPr>
          <w:rFonts w:ascii="Times New Roman" w:hAnsi="Times New Roman" w:cs="Times New Roman" w:hint="eastAsia"/>
        </w:rPr>
        <w:t>): N fertilizer application rate;</w:t>
      </w:r>
    </w:p>
    <w:p w14:paraId="536B626B" w14:textId="772779B4" w:rsidR="00133F20" w:rsidRDefault="007252D7">
      <w:pPr>
        <w:rPr>
          <w:rFonts w:ascii="Times New Roman" w:hAnsi="Times New Roman" w:cs="Times New Roman"/>
        </w:rPr>
      </w:pPr>
      <w:r>
        <w:rPr>
          <w:rFonts w:ascii="Times New Roman" w:hAnsi="Times New Roman" w:cs="Times New Roman" w:hint="eastAsia"/>
        </w:rPr>
        <w:t xml:space="preserve">-NFP: N </w:t>
      </w:r>
      <w:r>
        <w:rPr>
          <w:rFonts w:ascii="Times New Roman" w:hAnsi="Times New Roman" w:cs="Times New Roman"/>
        </w:rPr>
        <w:t>fertilizer</w:t>
      </w:r>
      <w:r>
        <w:rPr>
          <w:rFonts w:ascii="Times New Roman" w:hAnsi="Times New Roman" w:cs="Times New Roman" w:hint="eastAsia"/>
        </w:rPr>
        <w:t xml:space="preserve"> placement including surface (broadcasting to </w:t>
      </w:r>
      <w:r>
        <w:rPr>
          <w:rFonts w:ascii="Times New Roman" w:hAnsi="Times New Roman" w:cs="Times New Roman"/>
        </w:rPr>
        <w:t xml:space="preserve">the </w:t>
      </w:r>
      <w:r>
        <w:rPr>
          <w:rFonts w:ascii="Times New Roman" w:hAnsi="Times New Roman" w:cs="Times New Roman" w:hint="eastAsia"/>
        </w:rPr>
        <w:t xml:space="preserve">soil surface) and subsurface (incorporated, deep placement, </w:t>
      </w:r>
      <w:proofErr w:type="gramStart"/>
      <w:r>
        <w:rPr>
          <w:rFonts w:ascii="Times New Roman" w:hAnsi="Times New Roman" w:cs="Times New Roman" w:hint="eastAsia"/>
        </w:rPr>
        <w:t>fertigation</w:t>
      </w:r>
      <w:proofErr w:type="gramEnd"/>
      <w:r>
        <w:rPr>
          <w:rFonts w:ascii="Times New Roman" w:hAnsi="Times New Roman" w:cs="Times New Roman" w:hint="eastAsia"/>
        </w:rPr>
        <w:t xml:space="preserve"> and irrigation after broadcasting). For </w:t>
      </w:r>
      <w:r>
        <w:rPr>
          <w:rFonts w:ascii="Times New Roman" w:hAnsi="Times New Roman" w:cs="Times New Roman"/>
        </w:rPr>
        <w:t>an</w:t>
      </w:r>
      <w:r>
        <w:rPr>
          <w:rFonts w:ascii="Times New Roman" w:hAnsi="Times New Roman" w:cs="Times New Roman" w:hint="eastAsia"/>
        </w:rPr>
        <w:t xml:space="preserve"> experiment with multiple application me</w:t>
      </w:r>
      <w:r>
        <w:rPr>
          <w:rFonts w:ascii="Times New Roman" w:hAnsi="Times New Roman" w:cs="Times New Roman"/>
        </w:rPr>
        <w:t>thods</w:t>
      </w:r>
      <w:r>
        <w:rPr>
          <w:rFonts w:ascii="Times New Roman" w:hAnsi="Times New Roman" w:cs="Times New Roman" w:hint="eastAsia"/>
        </w:rPr>
        <w:t xml:space="preserve">, </w:t>
      </w:r>
      <w:r>
        <w:rPr>
          <w:rFonts w:ascii="Times New Roman" w:hAnsi="Times New Roman" w:cs="Times New Roman"/>
        </w:rPr>
        <w:t xml:space="preserve">if the subsurface </w:t>
      </w:r>
      <w:r>
        <w:rPr>
          <w:rFonts w:ascii="Times New Roman" w:hAnsi="Times New Roman" w:cs="Times New Roman" w:hint="eastAsia"/>
        </w:rPr>
        <w:t>N application</w:t>
      </w:r>
      <w:r>
        <w:rPr>
          <w:rFonts w:ascii="Times New Roman" w:hAnsi="Times New Roman" w:cs="Times New Roman"/>
        </w:rPr>
        <w:t xml:space="preserve"> </w:t>
      </w:r>
      <w:r>
        <w:rPr>
          <w:rFonts w:ascii="Times New Roman" w:hAnsi="Times New Roman" w:cs="Times New Roman" w:hint="eastAsia"/>
        </w:rPr>
        <w:t>exceed</w:t>
      </w:r>
      <w:r>
        <w:rPr>
          <w:rFonts w:ascii="Times New Roman" w:hAnsi="Times New Roman" w:cs="Times New Roman"/>
        </w:rPr>
        <w:t>ed</w:t>
      </w:r>
      <w:r>
        <w:rPr>
          <w:rFonts w:ascii="Times New Roman" w:hAnsi="Times New Roman" w:cs="Times New Roman" w:hint="eastAsia"/>
        </w:rPr>
        <w:t xml:space="preserve"> 50% of </w:t>
      </w:r>
      <w:r>
        <w:rPr>
          <w:rFonts w:ascii="Times New Roman" w:hAnsi="Times New Roman" w:cs="Times New Roman"/>
        </w:rPr>
        <w:t xml:space="preserve">the </w:t>
      </w:r>
      <w:r>
        <w:rPr>
          <w:rFonts w:ascii="Times New Roman" w:hAnsi="Times New Roman" w:cs="Times New Roman" w:hint="eastAsia"/>
        </w:rPr>
        <w:t>total application</w:t>
      </w:r>
      <w:r>
        <w:rPr>
          <w:rFonts w:ascii="Times New Roman" w:hAnsi="Times New Roman" w:cs="Times New Roman"/>
        </w:rPr>
        <w:t>, the experiment</w:t>
      </w:r>
      <w:r>
        <w:rPr>
          <w:rFonts w:ascii="Times New Roman" w:hAnsi="Times New Roman" w:cs="Times New Roman" w:hint="eastAsia"/>
        </w:rPr>
        <w:t xml:space="preserve"> was consider</w:t>
      </w:r>
      <w:r>
        <w:rPr>
          <w:rFonts w:ascii="Times New Roman" w:hAnsi="Times New Roman" w:cs="Times New Roman"/>
        </w:rPr>
        <w:t>ed</w:t>
      </w:r>
      <w:r>
        <w:rPr>
          <w:rFonts w:ascii="Times New Roman" w:hAnsi="Times New Roman" w:cs="Times New Roman" w:hint="eastAsia"/>
        </w:rPr>
        <w:t xml:space="preserve"> </w:t>
      </w:r>
      <w:r>
        <w:rPr>
          <w:rFonts w:ascii="Times New Roman" w:hAnsi="Times New Roman" w:cs="Times New Roman"/>
        </w:rPr>
        <w:t xml:space="preserve">to use </w:t>
      </w:r>
      <w:r>
        <w:rPr>
          <w:rFonts w:ascii="Times New Roman" w:hAnsi="Times New Roman" w:cs="Times New Roman" w:hint="eastAsia"/>
        </w:rPr>
        <w:t>subsurface application;</w:t>
      </w:r>
    </w:p>
    <w:p w14:paraId="59AB9549" w14:textId="77777777" w:rsidR="00133F20" w:rsidRDefault="007252D7">
      <w:pPr>
        <w:rPr>
          <w:rFonts w:ascii="Times New Roman" w:hAnsi="Times New Roman" w:cs="Times New Roman"/>
        </w:rPr>
      </w:pPr>
      <w:r>
        <w:rPr>
          <w:rFonts w:ascii="Times New Roman" w:hAnsi="Times New Roman" w:cs="Times New Roman" w:hint="eastAsia"/>
        </w:rPr>
        <w:t>-NAT: N application time, including single application</w:t>
      </w:r>
      <w:r>
        <w:rPr>
          <w:rFonts w:ascii="Times New Roman" w:hAnsi="Times New Roman" w:cs="Times New Roman"/>
        </w:rPr>
        <w:t>s</w:t>
      </w:r>
      <w:r>
        <w:rPr>
          <w:rFonts w:ascii="Times New Roman" w:hAnsi="Times New Roman" w:cs="Times New Roman" w:hint="eastAsia"/>
        </w:rPr>
        <w:t xml:space="preserve"> and split application</w:t>
      </w:r>
      <w:r>
        <w:rPr>
          <w:rFonts w:ascii="Times New Roman" w:hAnsi="Times New Roman" w:cs="Times New Roman"/>
        </w:rPr>
        <w:t>s</w:t>
      </w:r>
      <w:r>
        <w:rPr>
          <w:rFonts w:ascii="Times New Roman" w:hAnsi="Times New Roman" w:cs="Times New Roman" w:hint="eastAsia"/>
        </w:rPr>
        <w:t>;</w:t>
      </w:r>
    </w:p>
    <w:p w14:paraId="268AF95F" w14:textId="77777777" w:rsidR="00133F20" w:rsidRDefault="007252D7">
      <w:pPr>
        <w:rPr>
          <w:rFonts w:ascii="Times New Roman" w:hAnsi="Times New Roman" w:cs="Times New Roman"/>
        </w:rPr>
      </w:pPr>
      <w:r>
        <w:rPr>
          <w:rFonts w:ascii="Times New Roman" w:hAnsi="Times New Roman" w:cs="Times New Roman" w:hint="eastAsia"/>
        </w:rPr>
        <w:t>-Irrigation (mm): total irrigation rate for one crop season (only applicable for greenhouse vegetable</w:t>
      </w:r>
      <w:r>
        <w:rPr>
          <w:rFonts w:ascii="Times New Roman" w:hAnsi="Times New Roman" w:cs="Times New Roman"/>
        </w:rPr>
        <w:t>s</w:t>
      </w:r>
      <w:r>
        <w:rPr>
          <w:rFonts w:ascii="Times New Roman" w:hAnsi="Times New Roman" w:cs="Times New Roman" w:hint="eastAsia"/>
        </w:rPr>
        <w:t>).</w:t>
      </w:r>
    </w:p>
    <w:p w14:paraId="3C8D81E9" w14:textId="77777777" w:rsidR="00133F20" w:rsidRDefault="007252D7">
      <w:pPr>
        <w:rPr>
          <w:rFonts w:ascii="Times New Roman" w:hAnsi="Times New Roman" w:cs="Times New Roman"/>
        </w:rPr>
      </w:pPr>
      <w:r>
        <w:rPr>
          <w:rFonts w:ascii="Times New Roman" w:hAnsi="Times New Roman" w:cs="Times New Roman" w:hint="eastAsia"/>
        </w:rPr>
        <w:t>-</w:t>
      </w:r>
      <w:proofErr w:type="spellStart"/>
      <w:r>
        <w:rPr>
          <w:rFonts w:ascii="Times New Roman" w:hAnsi="Times New Roman" w:cs="Times New Roman" w:hint="eastAsia"/>
        </w:rPr>
        <w:t>S_pH</w:t>
      </w:r>
      <w:proofErr w:type="spellEnd"/>
      <w:r>
        <w:rPr>
          <w:rFonts w:ascii="Times New Roman" w:hAnsi="Times New Roman" w:cs="Times New Roman" w:hint="eastAsia"/>
        </w:rPr>
        <w:t>: soil pH;</w:t>
      </w:r>
    </w:p>
    <w:p w14:paraId="1BBD9DAA" w14:textId="77777777" w:rsidR="00133F20" w:rsidRDefault="007252D7">
      <w:pPr>
        <w:rPr>
          <w:rFonts w:ascii="Times New Roman" w:hAnsi="Times New Roman" w:cs="Times New Roman"/>
        </w:rPr>
      </w:pPr>
      <w:r>
        <w:rPr>
          <w:rFonts w:ascii="Times New Roman" w:hAnsi="Times New Roman" w:cs="Times New Roman" w:hint="eastAsia"/>
        </w:rPr>
        <w:t>-SOM (g kg</w:t>
      </w:r>
      <w:r>
        <w:rPr>
          <w:rFonts w:ascii="Times New Roman" w:hAnsi="Times New Roman" w:cs="Times New Roman" w:hint="eastAsia"/>
          <w:vertAlign w:val="superscript"/>
        </w:rPr>
        <w:t>-1</w:t>
      </w:r>
      <w:r>
        <w:rPr>
          <w:rFonts w:ascii="Times New Roman" w:hAnsi="Times New Roman" w:cs="Times New Roman" w:hint="eastAsia"/>
        </w:rPr>
        <w:t>): soil organic matter;</w:t>
      </w:r>
    </w:p>
    <w:p w14:paraId="54564A50" w14:textId="77777777" w:rsidR="00133F20" w:rsidRDefault="007252D7">
      <w:pPr>
        <w:rPr>
          <w:rFonts w:ascii="Times New Roman" w:hAnsi="Times New Roman" w:cs="Times New Roman"/>
        </w:rPr>
      </w:pPr>
      <w:r>
        <w:rPr>
          <w:rFonts w:ascii="Times New Roman" w:hAnsi="Times New Roman" w:cs="Times New Roman" w:hint="eastAsia"/>
        </w:rPr>
        <w:t>-S_TN (g kg</w:t>
      </w:r>
      <w:r>
        <w:rPr>
          <w:rFonts w:ascii="Times New Roman" w:hAnsi="Times New Roman" w:cs="Times New Roman" w:hint="eastAsia"/>
          <w:vertAlign w:val="superscript"/>
        </w:rPr>
        <w:t>-1</w:t>
      </w:r>
      <w:r>
        <w:rPr>
          <w:rFonts w:ascii="Times New Roman" w:hAnsi="Times New Roman" w:cs="Times New Roman" w:hint="eastAsia"/>
        </w:rPr>
        <w:t>): soil total nitrogen;</w:t>
      </w:r>
    </w:p>
    <w:p w14:paraId="0D6DCAD0" w14:textId="77777777" w:rsidR="00133F20" w:rsidRDefault="007252D7">
      <w:pPr>
        <w:rPr>
          <w:rFonts w:ascii="Times New Roman" w:hAnsi="Times New Roman" w:cs="Times New Roman"/>
        </w:rPr>
      </w:pPr>
      <w:r>
        <w:rPr>
          <w:rFonts w:ascii="Times New Roman" w:hAnsi="Times New Roman" w:cs="Times New Roman" w:hint="eastAsia"/>
        </w:rPr>
        <w:t>-DM: NH</w:t>
      </w:r>
      <w:r>
        <w:rPr>
          <w:rFonts w:ascii="Times New Roman" w:hAnsi="Times New Roman" w:cs="Times New Roman" w:hint="eastAsia"/>
          <w:vertAlign w:val="subscript"/>
        </w:rPr>
        <w:t>3</w:t>
      </w:r>
      <w:r>
        <w:rPr>
          <w:rFonts w:ascii="Times New Roman" w:hAnsi="Times New Roman" w:cs="Times New Roman" w:hint="eastAsia"/>
        </w:rPr>
        <w:t xml:space="preserve"> </w:t>
      </w:r>
      <w:r>
        <w:rPr>
          <w:rFonts w:ascii="Times New Roman" w:hAnsi="Times New Roman" w:cs="Times New Roman"/>
        </w:rPr>
        <w:t xml:space="preserve">emission </w:t>
      </w:r>
      <w:r>
        <w:rPr>
          <w:rFonts w:ascii="Times New Roman" w:hAnsi="Times New Roman" w:cs="Times New Roman" w:hint="eastAsia"/>
        </w:rPr>
        <w:t>determination method, including dynamic chamber, vented chamber and close</w:t>
      </w:r>
      <w:r>
        <w:rPr>
          <w:rFonts w:ascii="Times New Roman" w:hAnsi="Times New Roman" w:cs="Times New Roman"/>
        </w:rPr>
        <w:t>d</w:t>
      </w:r>
      <w:r>
        <w:rPr>
          <w:rFonts w:ascii="Times New Roman" w:hAnsi="Times New Roman" w:cs="Times New Roman" w:hint="eastAsia"/>
        </w:rPr>
        <w:t xml:space="preserve"> chamber.</w:t>
      </w:r>
    </w:p>
    <w:p w14:paraId="480A48AE" w14:textId="77777777" w:rsidR="00133F20" w:rsidRDefault="007252D7">
      <w:pPr>
        <w:rPr>
          <w:rFonts w:ascii="Times New Roman" w:hAnsi="Times New Roman" w:cs="Times New Roman"/>
        </w:rPr>
      </w:pPr>
      <w:r>
        <w:rPr>
          <w:rFonts w:ascii="Times New Roman" w:hAnsi="Times New Roman" w:cs="Times New Roman"/>
        </w:rPr>
        <w:t>(2) Model running and simplification</w:t>
      </w:r>
    </w:p>
    <w:p w14:paraId="4D93211D" w14:textId="4074EBF9" w:rsidR="00133F20" w:rsidRDefault="007252D7">
      <w:pPr>
        <w:ind w:firstLineChars="200" w:firstLine="42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hint="eastAsia"/>
        </w:rPr>
        <w:t xml:space="preserve">BRT model was operated in R software using </w:t>
      </w:r>
      <w:r>
        <w:rPr>
          <w:rFonts w:ascii="Times New Roman" w:hAnsi="Times New Roman" w:cs="Times New Roman"/>
        </w:rPr>
        <w:t xml:space="preserve">the </w:t>
      </w:r>
      <w:proofErr w:type="spellStart"/>
      <w:r>
        <w:rPr>
          <w:rFonts w:ascii="Times New Roman" w:hAnsi="Times New Roman" w:cs="Times New Roman" w:hint="eastAsia"/>
        </w:rPr>
        <w:t>gbm</w:t>
      </w:r>
      <w:proofErr w:type="spellEnd"/>
      <w:r>
        <w:rPr>
          <w:rFonts w:ascii="Times New Roman" w:hAnsi="Times New Roman" w:cs="Times New Roman" w:hint="eastAsia"/>
        </w:rPr>
        <w:t xml:space="preserve"> and </w:t>
      </w:r>
      <w:proofErr w:type="spellStart"/>
      <w:r>
        <w:rPr>
          <w:rFonts w:ascii="Times New Roman" w:hAnsi="Times New Roman" w:cs="Times New Roman" w:hint="eastAsia"/>
        </w:rPr>
        <w:t>dismo</w:t>
      </w:r>
      <w:proofErr w:type="spellEnd"/>
      <w:r>
        <w:rPr>
          <w:rFonts w:ascii="Times New Roman" w:hAnsi="Times New Roman" w:cs="Times New Roman" w:hint="eastAsia"/>
        </w:rPr>
        <w:t xml:space="preserve"> packages. </w:t>
      </w:r>
      <w:r w:rsidRPr="00680AFA">
        <w:rPr>
          <w:rFonts w:ascii="Times New Roman" w:hAnsi="Times New Roman" w:cs="Times New Roman"/>
        </w:rPr>
        <w:t>Gaussian</w:t>
      </w:r>
      <w:r>
        <w:rPr>
          <w:rFonts w:ascii="Times New Roman" w:hAnsi="Times New Roman" w:cs="Times New Roman" w:hint="eastAsia"/>
        </w:rPr>
        <w:t xml:space="preserve"> error structure was chosen to fit </w:t>
      </w:r>
      <w:r w:rsidR="00EC6F4E">
        <w:rPr>
          <w:rFonts w:ascii="Times New Roman" w:hAnsi="Times New Roman" w:cs="Times New Roman"/>
        </w:rPr>
        <w:t xml:space="preserve">the </w:t>
      </w:r>
      <w:r>
        <w:rPr>
          <w:rFonts w:ascii="Times New Roman" w:hAnsi="Times New Roman" w:cs="Times New Roman" w:hint="eastAsia"/>
        </w:rPr>
        <w:t xml:space="preserve">model because of the nature of </w:t>
      </w:r>
      <w:r>
        <w:rPr>
          <w:rFonts w:ascii="Times New Roman" w:hAnsi="Times New Roman" w:cs="Times New Roman"/>
        </w:rPr>
        <w:t xml:space="preserve">the </w:t>
      </w:r>
      <w:r>
        <w:rPr>
          <w:rFonts w:ascii="Times New Roman" w:hAnsi="Times New Roman" w:cs="Times New Roman" w:hint="eastAsia"/>
        </w:rPr>
        <w:t>response variable. Instead of fitting</w:t>
      </w:r>
      <w:r>
        <w:rPr>
          <w:rFonts w:ascii="Times New Roman" w:hAnsi="Times New Roman" w:cs="Times New Roman"/>
        </w:rPr>
        <w:t xml:space="preserve"> a</w:t>
      </w:r>
      <w:r>
        <w:rPr>
          <w:rFonts w:ascii="Times New Roman" w:hAnsi="Times New Roman" w:cs="Times New Roman" w:hint="eastAsia"/>
        </w:rPr>
        <w:t xml:space="preserve"> single model, BRT stagewise fitted multiple simple models and then evaluated the feasibility (</w:t>
      </w:r>
      <w:bookmarkStart w:id="4" w:name="OLE_LINK2"/>
      <w:r>
        <w:rPr>
          <w:rFonts w:ascii="Times New Roman" w:hAnsi="Times New Roman" w:cs="Times New Roman" w:hint="eastAsia"/>
        </w:rPr>
        <w:t>predictive error</w:t>
      </w:r>
      <w:bookmarkEnd w:id="4"/>
      <w:r>
        <w:rPr>
          <w:rFonts w:ascii="Times New Roman" w:hAnsi="Times New Roman" w:cs="Times New Roman" w:hint="eastAsia"/>
        </w:rPr>
        <w:t xml:space="preserve">) of </w:t>
      </w:r>
      <w:r>
        <w:rPr>
          <w:rFonts w:ascii="Times New Roman" w:hAnsi="Times New Roman" w:cs="Times New Roman"/>
        </w:rPr>
        <w:t xml:space="preserve">each </w:t>
      </w:r>
      <w:r>
        <w:rPr>
          <w:rFonts w:ascii="Times New Roman" w:hAnsi="Times New Roman" w:cs="Times New Roman" w:hint="eastAsia"/>
        </w:rPr>
        <w:t>single model by adopting 10-fold cross-validation</w:t>
      </w:r>
      <w:r>
        <w:rPr>
          <w:rFonts w:ascii="Times New Roman" w:hAnsi="Times New Roman" w:cs="Times New Roman"/>
        </w:rPr>
        <w:t xml:space="preserve">. The </w:t>
      </w:r>
      <w:r>
        <w:rPr>
          <w:rFonts w:ascii="Times New Roman" w:hAnsi="Times New Roman" w:cs="Times New Roman" w:hint="eastAsia"/>
        </w:rPr>
        <w:t xml:space="preserve">boosting method integrated information from simple models </w:t>
      </w:r>
      <w:r>
        <w:rPr>
          <w:rFonts w:ascii="Times New Roman" w:hAnsi="Times New Roman" w:cs="Times New Roman"/>
        </w:rPr>
        <w:t>to give</w:t>
      </w:r>
      <w:r>
        <w:rPr>
          <w:rFonts w:ascii="Times New Roman" w:hAnsi="Times New Roman" w:cs="Times New Roman" w:hint="eastAsia"/>
        </w:rPr>
        <w:t xml:space="preserve"> a collective interpretation. In order to minimiz</w:t>
      </w:r>
      <w:r>
        <w:rPr>
          <w:rFonts w:ascii="Times New Roman" w:hAnsi="Times New Roman" w:cs="Times New Roman"/>
        </w:rPr>
        <w:t>e</w:t>
      </w:r>
      <w:r>
        <w:rPr>
          <w:rFonts w:ascii="Times New Roman" w:hAnsi="Times New Roman" w:cs="Times New Roman" w:hint="eastAsia"/>
        </w:rPr>
        <w:t xml:space="preserve"> model predictive error and prevent over-fitting, </w:t>
      </w:r>
      <w:r>
        <w:rPr>
          <w:rFonts w:ascii="Times New Roman" w:hAnsi="Times New Roman" w:cs="Times New Roman"/>
        </w:rPr>
        <w:t xml:space="preserve">the </w:t>
      </w:r>
      <w:r>
        <w:rPr>
          <w:rFonts w:ascii="Times New Roman" w:hAnsi="Times New Roman" w:cs="Times New Roman" w:hint="eastAsia"/>
        </w:rPr>
        <w:t xml:space="preserve">explanatory variable </w:t>
      </w:r>
      <w:r>
        <w:rPr>
          <w:rFonts w:ascii="Times New Roman" w:hAnsi="Times New Roman" w:cs="Times New Roman"/>
        </w:rPr>
        <w:t>that made</w:t>
      </w:r>
      <w:r>
        <w:rPr>
          <w:rFonts w:ascii="Times New Roman" w:hAnsi="Times New Roman" w:cs="Times New Roman" w:hint="eastAsia"/>
        </w:rPr>
        <w:t xml:space="preserve"> the lowest contribution to</w:t>
      </w:r>
      <w:r>
        <w:rPr>
          <w:rFonts w:ascii="Times New Roman" w:hAnsi="Times New Roman" w:cs="Times New Roman"/>
        </w:rPr>
        <w:t xml:space="preserve"> the</w:t>
      </w:r>
      <w:r>
        <w:rPr>
          <w:rFonts w:ascii="Times New Roman" w:hAnsi="Times New Roman" w:cs="Times New Roman" w:hint="eastAsia"/>
        </w:rPr>
        <w:t xml:space="preserve"> response variable was stepwise removed, and changes of predictive deviance </w:t>
      </w:r>
      <w:r>
        <w:rPr>
          <w:rFonts w:ascii="Times New Roman" w:hAnsi="Times New Roman" w:cs="Times New Roman"/>
        </w:rPr>
        <w:t xml:space="preserve">used to </w:t>
      </w:r>
      <w:r>
        <w:rPr>
          <w:rFonts w:ascii="Times New Roman" w:hAnsi="Times New Roman" w:cs="Times New Roman" w:hint="eastAsia"/>
        </w:rPr>
        <w:t>evaluate the suitability of simplif</w:t>
      </w:r>
      <w:r>
        <w:rPr>
          <w:rFonts w:ascii="Times New Roman" w:hAnsi="Times New Roman" w:cs="Times New Roman"/>
        </w:rPr>
        <w:t>ying the</w:t>
      </w:r>
      <w:r>
        <w:rPr>
          <w:rFonts w:ascii="Times New Roman" w:hAnsi="Times New Roman" w:cs="Times New Roman" w:hint="eastAsia"/>
        </w:rPr>
        <w:t xml:space="preserve"> </w:t>
      </w:r>
      <w:bookmarkStart w:id="5" w:name="OLE_LINK3"/>
      <w:r>
        <w:rPr>
          <w:rFonts w:ascii="Times New Roman" w:hAnsi="Times New Roman" w:cs="Times New Roman" w:hint="eastAsia"/>
        </w:rPr>
        <w:t>explanatory variable set</w:t>
      </w:r>
      <w:bookmarkEnd w:id="5"/>
      <w:r>
        <w:rPr>
          <w:rFonts w:ascii="Times New Roman" w:hAnsi="Times New Roman" w:cs="Times New Roman" w:hint="eastAsia"/>
        </w:rPr>
        <w:t xml:space="preserve">, </w:t>
      </w:r>
      <w:r>
        <w:rPr>
          <w:rFonts w:ascii="Times New Roman" w:hAnsi="Times New Roman" w:cs="Times New Roman"/>
        </w:rPr>
        <w:t>for</w:t>
      </w:r>
      <w:r>
        <w:rPr>
          <w:rFonts w:ascii="Times New Roman" w:hAnsi="Times New Roman" w:cs="Times New Roman" w:hint="eastAsia"/>
        </w:rPr>
        <w:t xml:space="preserve"> which decreasing predictive deviance after </w:t>
      </w:r>
      <w:r>
        <w:rPr>
          <w:rFonts w:ascii="Times New Roman" w:hAnsi="Times New Roman" w:cs="Times New Roman"/>
        </w:rPr>
        <w:t xml:space="preserve">removing </w:t>
      </w:r>
      <w:r>
        <w:rPr>
          <w:rFonts w:ascii="Times New Roman" w:hAnsi="Times New Roman" w:cs="Times New Roman" w:hint="eastAsia"/>
        </w:rPr>
        <w:t>one explanatory variable indicate</w:t>
      </w:r>
      <w:r>
        <w:rPr>
          <w:rFonts w:ascii="Times New Roman" w:hAnsi="Times New Roman" w:cs="Times New Roman"/>
        </w:rPr>
        <w:t>d acceptable</w:t>
      </w:r>
      <w:r>
        <w:rPr>
          <w:rFonts w:ascii="Times New Roman" w:hAnsi="Times New Roman" w:cs="Times New Roman" w:hint="eastAsia"/>
        </w:rPr>
        <w:t xml:space="preserve"> simplification. </w:t>
      </w:r>
      <w:r>
        <w:rPr>
          <w:rFonts w:ascii="Times New Roman" w:hAnsi="Times New Roman" w:cs="Times New Roman"/>
        </w:rPr>
        <w:t xml:space="preserve">In this way, </w:t>
      </w:r>
      <w:r>
        <w:rPr>
          <w:rFonts w:ascii="Times New Roman" w:hAnsi="Times New Roman" w:cs="Times New Roman" w:hint="eastAsia"/>
        </w:rPr>
        <w:t xml:space="preserve">NAT and DM were removed from </w:t>
      </w:r>
      <w:r>
        <w:rPr>
          <w:rFonts w:ascii="Times New Roman" w:hAnsi="Times New Roman" w:cs="Times New Roman"/>
        </w:rPr>
        <w:t xml:space="preserve">the </w:t>
      </w:r>
      <w:r>
        <w:rPr>
          <w:rFonts w:ascii="Times New Roman" w:hAnsi="Times New Roman" w:cs="Times New Roman" w:hint="eastAsia"/>
        </w:rPr>
        <w:t>explanatory variable set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&lt;EndNote&gt;&lt;Cite&gt;&lt;Author&gt;Elith&lt;/Author&gt;&lt;Year&gt;2008&lt;/Year&gt;&lt;RecNum&gt;1&lt;/RecNum&gt;&lt;DisplayText&gt;(Elith et al., 2008)&lt;/DisplayText&gt;&lt;record&gt;&lt;rec-number&gt;1&lt;/rec-number&gt;&lt;foreign-keys&gt;&lt;key app="EN" db-id="xaw5dt2s4spvade99es5fz9rxw0rtdvp929v" timestamp="1612314378"&gt;1&lt;/key&gt;&lt;/foreign-keys&gt;&lt;ref-type name="Journal Article"&gt;17&lt;/ref-type&gt;&lt;contributors&gt;&lt;authors&gt;&lt;author&gt;Elith, J.&lt;/author&gt;&lt;author&gt;Leathwick, J. R.&lt;/author&gt;&lt;author&gt;Hastie, T.&lt;/author&gt;&lt;/authors&gt;&lt;/contributors&gt;&lt;auth-address&gt;School of Botany, The University of Melbourne, Parkville, Victoria, Australia. j.elith@unimelb.edu.au&lt;/auth-address&gt;&lt;titles&gt;&lt;title&gt;A working guide to boosted regression trees&lt;/title&gt;&lt;secondary-title&gt;Journal of Animal Ecology&lt;/secondary-title&gt;&lt;/titles&gt;&lt;periodical&gt;&lt;full-title&gt;Journal of Animal Ecology&lt;/full-title&gt;&lt;/periodical&gt;&lt;pages&gt;802-13&lt;/pages&gt;&lt;volume&gt;77&lt;/volume&gt;&lt;number&gt;4&lt;/number&gt;&lt;edition&gt;2008/04/10&lt;/edition&gt;&lt;keywords&gt;&lt;keyword&gt;Anguilla/growth &amp;amp; development/*physiology&lt;/keyword&gt;&lt;keyword&gt;Animals&lt;/keyword&gt;&lt;keyword&gt;Decision Trees&lt;/keyword&gt;&lt;keyword&gt;Ecology/*statistics &amp;amp; numerical data&lt;/keyword&gt;&lt;keyword&gt;Models, Biological&lt;/keyword&gt;&lt;keyword&gt;*Models, Statistical&lt;/keyword&gt;&lt;keyword&gt;Regression Analysis&lt;/keyword&gt;&lt;keyword&gt;*Statistics as Topic&lt;/keyword&gt;&lt;/keywords&gt;&lt;dates&gt;&lt;year&gt;2008&lt;/year&gt;&lt;pub-dates&gt;&lt;date&gt;Jul&lt;/date&gt;&lt;/pub-dates&gt;&lt;/dates&gt;&lt;isbn&gt;1365-2656 (Electronic)&amp;#xD;0021-8790 (Linking)&lt;/isbn&gt;&lt;accession-num&gt;18397250&lt;/accession-num&gt;&lt;urls&gt;&lt;related-urls&gt;&lt;url&gt;https://www.ncbi.nlm.nih.gov/pubmed/18397250&lt;/url&gt;&lt;/related-urls&gt;&lt;/urls&gt;&lt;electronic-resource-num&gt;10.1111/j.1365-2656.2008.01390.x&lt;/electronic-resource-num&gt;&lt;/record&gt;&lt;/Cite&gt;&lt;/EndNote&gt;</w:instrText>
      </w:r>
      <w:r>
        <w:rPr>
          <w:rFonts w:ascii="Times New Roman" w:hAnsi="Times New Roman" w:cs="Times New Roman"/>
        </w:rPr>
        <w:fldChar w:fldCharType="separate"/>
      </w:r>
      <w:r>
        <w:rPr>
          <w:rFonts w:ascii="Times New Roman" w:hAnsi="Times New Roman" w:cs="Times New Roman"/>
        </w:rPr>
        <w:t>(Elith et al., 2008)</w:t>
      </w:r>
      <w:r>
        <w:rPr>
          <w:rFonts w:ascii="Times New Roman" w:hAnsi="Times New Roman" w:cs="Times New Roman"/>
        </w:rPr>
        <w:fldChar w:fldCharType="end"/>
      </w:r>
      <w:r>
        <w:rPr>
          <w:rFonts w:ascii="Times New Roman" w:hAnsi="Times New Roman" w:cs="Times New Roman" w:hint="eastAsia"/>
        </w:rPr>
        <w:t>.</w:t>
      </w:r>
    </w:p>
    <w:p w14:paraId="206A3093" w14:textId="45592EA4" w:rsidR="00133F20" w:rsidRDefault="007252D7">
      <w:pPr>
        <w:ind w:firstLineChars="200" w:firstLine="420"/>
        <w:rPr>
          <w:rFonts w:ascii="Times New Roman" w:hAnsi="Times New Roman" w:cs="Times New Roman"/>
        </w:rPr>
      </w:pPr>
      <w:r>
        <w:rPr>
          <w:rFonts w:ascii="Times New Roman" w:hAnsi="Times New Roman" w:cs="Times New Roman" w:hint="eastAsia"/>
        </w:rPr>
        <w:t xml:space="preserve">The optimal settings of </w:t>
      </w:r>
      <w:r>
        <w:rPr>
          <w:rFonts w:ascii="Times New Roman" w:hAnsi="Times New Roman" w:cs="Times New Roman"/>
        </w:rPr>
        <w:t xml:space="preserve">the </w:t>
      </w:r>
      <w:r>
        <w:rPr>
          <w:rFonts w:ascii="Times New Roman" w:hAnsi="Times New Roman" w:cs="Times New Roman" w:hint="eastAsia"/>
        </w:rPr>
        <w:t xml:space="preserve">model input parameters such as tree complexity (5, 8 and 10), learning rate (0.1, 0.05 and 0.01) and bag fraction (0.5, 0.6 and 0.75) were obtained by testing the combination systematically and using predictive deviance to assess model performance. The final settings </w:t>
      </w:r>
      <w:r>
        <w:rPr>
          <w:rFonts w:ascii="Times New Roman" w:hAnsi="Times New Roman" w:cs="Times New Roman"/>
        </w:rPr>
        <w:t>a</w:t>
      </w:r>
      <w:r>
        <w:rPr>
          <w:rFonts w:ascii="Times New Roman" w:hAnsi="Times New Roman" w:cs="Times New Roman" w:hint="eastAsia"/>
        </w:rPr>
        <w:t>re show</w:t>
      </w:r>
      <w:r>
        <w:rPr>
          <w:rFonts w:ascii="Times New Roman" w:hAnsi="Times New Roman" w:cs="Times New Roman"/>
        </w:rPr>
        <w:t>n</w:t>
      </w:r>
      <w:r>
        <w:rPr>
          <w:rFonts w:ascii="Times New Roman" w:hAnsi="Times New Roman" w:cs="Times New Roman" w:hint="eastAsia"/>
        </w:rPr>
        <w:t xml:space="preserve"> in Table S1. The relative importance of each explanatory variable was calculated and relationships with response variables displayed </w:t>
      </w:r>
      <w:r>
        <w:rPr>
          <w:rFonts w:ascii="Times New Roman" w:hAnsi="Times New Roman" w:cs="Times New Roman"/>
        </w:rPr>
        <w:t>using</w:t>
      </w:r>
      <w:r>
        <w:rPr>
          <w:rFonts w:ascii="Times New Roman" w:hAnsi="Times New Roman" w:cs="Times New Roman" w:hint="eastAsia"/>
        </w:rPr>
        <w:t xml:space="preserve"> partial dependency plots. Additionally, </w:t>
      </w:r>
      <w:r>
        <w:rPr>
          <w:rFonts w:ascii="Times New Roman" w:hAnsi="Times New Roman" w:cs="Times New Roman"/>
        </w:rPr>
        <w:t xml:space="preserve">the </w:t>
      </w:r>
      <w:proofErr w:type="spellStart"/>
      <w:r>
        <w:rPr>
          <w:rFonts w:ascii="Times New Roman" w:hAnsi="Times New Roman" w:cs="Times New Roman" w:hint="eastAsia"/>
        </w:rPr>
        <w:t>ggBRT</w:t>
      </w:r>
      <w:proofErr w:type="spellEnd"/>
      <w:r>
        <w:rPr>
          <w:rFonts w:ascii="Times New Roman" w:hAnsi="Times New Roman" w:cs="Times New Roman" w:hint="eastAsia"/>
        </w:rPr>
        <w:t xml:space="preserve"> package</w:t>
      </w:r>
      <w:r>
        <w:rPr>
          <w:rFonts w:ascii="Times New Roman" w:hAnsi="Times New Roman" w:cs="Times New Roman"/>
        </w:rPr>
        <w:t xml:space="preserve"> </w:t>
      </w:r>
      <w:r>
        <w:rPr>
          <w:rFonts w:ascii="Times New Roman" w:hAnsi="Times New Roman" w:cs="Times New Roman" w:hint="eastAsia"/>
        </w:rPr>
        <w:t>obtain</w:t>
      </w:r>
      <w:r>
        <w:rPr>
          <w:rFonts w:ascii="Times New Roman" w:hAnsi="Times New Roman" w:cs="Times New Roman"/>
        </w:rPr>
        <w:t>s a</w:t>
      </w:r>
      <w:r>
        <w:rPr>
          <w:rFonts w:ascii="Times New Roman" w:hAnsi="Times New Roman" w:cs="Times New Roman" w:hint="eastAsia"/>
        </w:rPr>
        <w:t xml:space="preserve"> 95% confidence interval using bootstra</w:t>
      </w:r>
      <w:r w:rsidR="00EC6F4E">
        <w:rPr>
          <w:rFonts w:ascii="Times New Roman" w:hAnsi="Times New Roman" w:cs="Times New Roman"/>
        </w:rPr>
        <w:t>p</w:t>
      </w:r>
      <w:r>
        <w:rPr>
          <w:rFonts w:ascii="Times New Roman" w:hAnsi="Times New Roman" w:cs="Times New Roman" w:hint="eastAsia"/>
        </w:rPr>
        <w:t xml:space="preserve">ping (100 </w:t>
      </w:r>
      <w:r>
        <w:rPr>
          <w:rFonts w:ascii="Times New Roman" w:hAnsi="Times New Roman" w:cs="Times New Roman" w:hint="eastAsia"/>
        </w:rPr>
        <w:lastRenderedPageBreak/>
        <w:t>iteration</w:t>
      </w:r>
      <w:r>
        <w:rPr>
          <w:rFonts w:ascii="Times New Roman" w:hAnsi="Times New Roman" w:cs="Times New Roman"/>
        </w:rPr>
        <w:t>s</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 xml:space="preserve"> visualize</w:t>
      </w:r>
      <w:r>
        <w:rPr>
          <w:rFonts w:ascii="Times New Roman" w:hAnsi="Times New Roman" w:cs="Times New Roman"/>
        </w:rPr>
        <w:t>d</w:t>
      </w:r>
      <w:r>
        <w:rPr>
          <w:rFonts w:ascii="Times New Roman" w:hAnsi="Times New Roman" w:cs="Times New Roman" w:hint="eastAsia"/>
        </w:rPr>
        <w:t xml:space="preserve"> in partial dependency plots</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PEVuZE5vdGU+PENpdGU+PEF1dGhvcj5Kb3VmZnJheTwvQXV0aG9yPjxZZWFyPjIwMTk8L1llYXI+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PEVuZE5vdGU+PENpdGU+PEF1dGhvcj5Kb3VmZnJheTwvQXV0aG9yPjxZZWFyPjIwMTk8L1llYXI+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(Jouffray et al., 2019)</w:t>
      </w:r>
      <w:r>
        <w:rPr>
          <w:rFonts w:ascii="Times New Roman" w:hAnsi="Times New Roman" w:cs="Times New Roman"/>
        </w:rPr>
        <w:fldChar w:fldCharType="end"/>
      </w:r>
      <w:r>
        <w:rPr>
          <w:rFonts w:ascii="Times New Roman" w:hAnsi="Times New Roman" w:cs="Times New Roman" w:hint="eastAsia"/>
        </w:rPr>
        <w:t>.</w:t>
      </w:r>
    </w:p>
    <w:p w14:paraId="24D6457B" w14:textId="77777777" w:rsidR="00133F20" w:rsidRDefault="007252D7">
      <w:pPr>
        <w:rPr>
          <w:rFonts w:ascii="Times New Roman" w:hAnsi="Times New Roman" w:cs="Times New Roman"/>
        </w:rPr>
      </w:pPr>
      <w:r>
        <w:rPr>
          <w:rFonts w:ascii="Times New Roman" w:hAnsi="Times New Roman" w:cs="Times New Roman" w:hint="eastAsia"/>
        </w:rPr>
        <w:t>2.2.3 Linear mixed effect model</w:t>
      </w:r>
    </w:p>
    <w:p w14:paraId="4B343D80" w14:textId="608D736A" w:rsidR="00133F20" w:rsidRDefault="007252D7">
      <w:pPr>
        <w:ind w:firstLineChars="200" w:firstLine="420"/>
        <w:rPr>
          <w:rFonts w:ascii="Times New Roman" w:hAnsi="Times New Roman" w:cs="Times New Roman"/>
        </w:rPr>
      </w:pPr>
      <w:r>
        <w:rPr>
          <w:rFonts w:ascii="Times New Roman" w:hAnsi="Times New Roman" w:cs="Times New Roman"/>
        </w:rPr>
        <w:t>A l</w:t>
      </w:r>
      <w:r>
        <w:rPr>
          <w:rFonts w:ascii="Times New Roman" w:hAnsi="Times New Roman" w:cs="Times New Roman" w:hint="eastAsia"/>
        </w:rPr>
        <w:t xml:space="preserve">inear mixed effect model was employed to analyze the relationship between AVR and </w:t>
      </w:r>
      <w:r>
        <w:rPr>
          <w:rFonts w:ascii="Times New Roman" w:hAnsi="Times New Roman" w:cs="Times New Roman"/>
        </w:rPr>
        <w:t xml:space="preserve">measures of </w:t>
      </w:r>
      <w:r>
        <w:rPr>
          <w:rFonts w:ascii="Times New Roman" w:hAnsi="Times New Roman" w:cs="Times New Roman" w:hint="eastAsia"/>
        </w:rPr>
        <w:t>agronomic performance such as</w:t>
      </w:r>
      <w:r w:rsidR="000565C4">
        <w:rPr>
          <w:rFonts w:ascii="Times New Roman" w:hAnsi="Times New Roman" w:cs="Times New Roman"/>
        </w:rPr>
        <w:t xml:space="preserve"> N</w:t>
      </w:r>
      <w:r>
        <w:rPr>
          <w:rFonts w:ascii="Times New Roman" w:hAnsi="Times New Roman" w:cs="Times New Roman" w:hint="eastAsia"/>
        </w:rPr>
        <w:t xml:space="preserve"> use efficiency (NUE) and yield improved rate (YIR)</w:t>
      </w:r>
      <w:r>
        <w:rPr>
          <w:rFonts w:ascii="Times New Roman" w:hAnsi="Times New Roman" w:cs="Times New Roman"/>
        </w:rPr>
        <w:t>.</w:t>
      </w:r>
      <w:r>
        <w:rPr>
          <w:rFonts w:ascii="Times New Roman" w:hAnsi="Times New Roman" w:cs="Times New Roman" w:hint="eastAsia"/>
        </w:rPr>
        <w:t xml:space="preserve"> NUE and YIR were calculate</w:t>
      </w:r>
      <w:r>
        <w:rPr>
          <w:rFonts w:ascii="Times New Roman" w:hAnsi="Times New Roman" w:cs="Times New Roman"/>
        </w:rPr>
        <w:t>d using the</w:t>
      </w:r>
      <w:r>
        <w:rPr>
          <w:rFonts w:ascii="Times New Roman" w:hAnsi="Times New Roman" w:cs="Times New Roman" w:hint="eastAsia"/>
        </w:rPr>
        <w:t xml:space="preserve"> following equations:</w:t>
      </w:r>
    </w:p>
    <w:p w14:paraId="2E282BB9" w14:textId="77777777" w:rsidR="00133F20" w:rsidRDefault="007252D7">
      <w:pPr>
        <w:ind w:firstLineChars="200" w:firstLine="420"/>
        <w:rPr>
          <w:rFonts w:ascii="Times New Roman" w:hAnsi="Times New Roman" w:cs="Times New Roman"/>
        </w:rPr>
      </w:pPr>
      <m:oMathPara>
        <m:oMath>
          <m:r>
            <m:rPr>
              <m:sty m:val="p"/>
            </m:rPr>
            <w:rPr>
              <w:rFonts w:ascii="Cambria Math" w:hAnsi="Cambria Math" w:cs="Times New Roman"/>
            </w:rPr>
            <m:t>NUE(%)=</m:t>
          </m:r>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C</m:t>
                  </m:r>
                </m:sub>
              </m:sSub>
              <m:r>
                <m:rPr>
                  <m:sty m:val="p"/>
                </m:rPr>
                <w:rPr>
                  <w:rFonts w:ascii="Cambria Math" w:hAnsi="Cambria Math" w:cs="Times New Roman"/>
                </w:rPr>
                <m:t>)</m:t>
              </m:r>
            </m:num>
            <m:den>
              <m:r>
                <m:rPr>
                  <m:sty m:val="p"/>
                </m:rPr>
                <w:rPr>
                  <w:rFonts w:ascii="Cambria Math" w:hAnsi="Cambria Math" w:cs="Times New Roman"/>
                </w:rPr>
                <m:t>NAR</m:t>
              </m:r>
            </m:den>
          </m:f>
          <m:r>
            <m:rPr>
              <m:sty m:val="p"/>
            </m:rPr>
            <w:rPr>
              <w:rFonts w:ascii="Cambria Math" w:hAnsi="Cambria Math" w:cs="Times New Roman"/>
            </w:rPr>
            <m:t>×100%</m:t>
          </m:r>
        </m:oMath>
      </m:oMathPara>
    </w:p>
    <w:p w14:paraId="562211FA" w14:textId="77777777" w:rsidR="00133F20" w:rsidRDefault="007252D7">
      <w:pPr>
        <w:ind w:firstLineChars="200" w:firstLine="420"/>
        <w:rPr>
          <w:rFonts w:hAnsi="Cambria Math" w:cs="Times New Roman"/>
        </w:rPr>
      </w:pPr>
      <m:oMathPara>
        <m:oMath>
          <m:r>
            <m:rPr>
              <m:sty m:val="p"/>
            </m:rPr>
            <w:rPr>
              <w:rFonts w:ascii="Cambria Math" w:hAnsi="Cambria Math" w:cs="Times New Roman"/>
            </w:rPr>
            <m:t>YIR(%)=</m:t>
          </m:r>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C</m:t>
                  </m:r>
                </m:sub>
              </m:sSub>
              <m:r>
                <m:rPr>
                  <m:sty m:val="p"/>
                </m:rPr>
                <w:rPr>
                  <w:rFonts w:ascii="Cambria Math" w:hAnsi="Cambria Math" w:cs="Times New Roman"/>
                </w:rPr>
                <m:t>)</m:t>
              </m:r>
            </m:num>
            <m:den>
              <m:r>
                <m:rPr>
                  <m:sty m:val="p"/>
                </m:rPr>
                <w:rPr>
                  <w:rFonts w:ascii="Cambria Math" w:hAnsi="Cambria Math" w:cs="Times New Roman"/>
                </w:rPr>
                <m:t>NAR</m:t>
              </m:r>
            </m:den>
          </m:f>
          <m:r>
            <m:rPr>
              <m:sty m:val="p"/>
            </m:rPr>
            <w:rPr>
              <w:rFonts w:ascii="Cambria Math" w:hAnsi="Cambria Math" w:cs="Times New Roman"/>
            </w:rPr>
            <m:t>×100%</m:t>
          </m:r>
        </m:oMath>
      </m:oMathPara>
    </w:p>
    <w:p w14:paraId="74187F61" w14:textId="46B5AD79" w:rsidR="00133F20" w:rsidRDefault="007252D7">
      <w:pPr>
        <w:ind w:firstLineChars="200" w:firstLine="420"/>
        <w:rPr>
          <w:rFonts w:ascii="Times New Roman" w:hAnsi="Times New Roman" w:cs="Times New Roman"/>
        </w:rPr>
      </w:pPr>
      <w:r>
        <w:rPr>
          <w:rFonts w:ascii="Times New Roman" w:hAnsi="Times New Roman" w:cs="Times New Roman" w:hint="eastAsia"/>
        </w:rPr>
        <w:t xml:space="preserve">Where NT and YT are the </w:t>
      </w:r>
      <w:r w:rsidR="000565C4">
        <w:rPr>
          <w:rFonts w:ascii="Times New Roman" w:hAnsi="Times New Roman" w:cs="Times New Roman"/>
        </w:rPr>
        <w:t>N</w:t>
      </w:r>
      <w:r>
        <w:rPr>
          <w:rFonts w:ascii="Times New Roman" w:hAnsi="Times New Roman" w:cs="Times New Roman" w:hint="eastAsia"/>
        </w:rPr>
        <w:t xml:space="preserve"> uptake and yield </w:t>
      </w:r>
      <w:r>
        <w:rPr>
          <w:rFonts w:ascii="Times New Roman" w:hAnsi="Times New Roman" w:cs="Times New Roman"/>
        </w:rPr>
        <w:t>from the</w:t>
      </w:r>
      <w:r>
        <w:rPr>
          <w:rFonts w:ascii="Times New Roman" w:hAnsi="Times New Roman" w:cs="Times New Roman" w:hint="eastAsia"/>
        </w:rPr>
        <w:t xml:space="preserve"> N fertilizer treatment, respectively; NC and YC </w:t>
      </w:r>
      <w:r>
        <w:rPr>
          <w:rFonts w:ascii="Times New Roman" w:hAnsi="Times New Roman" w:cs="Times New Roman"/>
        </w:rPr>
        <w:t xml:space="preserve">are the </w:t>
      </w:r>
      <w:r w:rsidR="000565C4">
        <w:rPr>
          <w:rFonts w:ascii="Times New Roman" w:hAnsi="Times New Roman" w:cs="Times New Roman"/>
        </w:rPr>
        <w:t>N</w:t>
      </w:r>
      <w:r>
        <w:rPr>
          <w:rFonts w:ascii="Times New Roman" w:hAnsi="Times New Roman" w:cs="Times New Roman" w:hint="eastAsia"/>
        </w:rPr>
        <w:t xml:space="preserve"> uptake and yield </w:t>
      </w:r>
      <w:r>
        <w:rPr>
          <w:rFonts w:ascii="Times New Roman" w:hAnsi="Times New Roman" w:cs="Times New Roman"/>
        </w:rPr>
        <w:t>from the</w:t>
      </w:r>
      <w:r>
        <w:rPr>
          <w:rFonts w:ascii="Times New Roman" w:hAnsi="Times New Roman" w:cs="Times New Roman" w:hint="eastAsia"/>
        </w:rPr>
        <w:t xml:space="preserve"> zero N treatment; NAR is</w:t>
      </w:r>
      <w:r>
        <w:rPr>
          <w:rFonts w:ascii="Times New Roman" w:hAnsi="Times New Roman" w:cs="Times New Roman"/>
        </w:rPr>
        <w:t xml:space="preserve"> the</w:t>
      </w:r>
      <w:r>
        <w:rPr>
          <w:rFonts w:ascii="Times New Roman" w:hAnsi="Times New Roman" w:cs="Times New Roman" w:hint="eastAsia"/>
        </w:rPr>
        <w:t xml:space="preserve"> N application rate (kg N </w:t>
      </w:r>
      <w:proofErr w:type="gramStart"/>
      <w:r>
        <w:rPr>
          <w:rFonts w:ascii="Times New Roman" w:hAnsi="Times New Roman" w:cs="Times New Roman" w:hint="eastAsia"/>
        </w:rPr>
        <w:t>ha</w:t>
      </w:r>
      <w:r>
        <w:rPr>
          <w:rFonts w:ascii="Times New Roman" w:hAnsi="Times New Roman" w:cs="Times New Roman" w:hint="eastAsia"/>
          <w:vertAlign w:val="superscript"/>
        </w:rPr>
        <w:t>-1</w:t>
      </w:r>
      <w:proofErr w:type="gramEnd"/>
      <w:r>
        <w:rPr>
          <w:rFonts w:ascii="Times New Roman" w:hAnsi="Times New Roman" w:cs="Times New Roman" w:hint="eastAsia"/>
        </w:rPr>
        <w:t>).</w:t>
      </w:r>
    </w:p>
    <w:p w14:paraId="6ADBAB17" w14:textId="2709A719" w:rsidR="00133F20" w:rsidRDefault="007252D7">
      <w:pPr>
        <w:ind w:firstLineChars="200" w:firstLine="420"/>
        <w:rPr>
          <w:rFonts w:ascii="Times New Roman" w:hAnsi="Times New Roman" w:cs="Times New Roman"/>
        </w:rPr>
      </w:pPr>
      <w:r>
        <w:rPr>
          <w:rFonts w:ascii="Times New Roman" w:hAnsi="Times New Roman" w:cs="Times New Roman" w:hint="eastAsia"/>
        </w:rPr>
        <w:t xml:space="preserve">In the linear mixed effect model, NUE or YIR </w:t>
      </w:r>
      <w:r>
        <w:rPr>
          <w:rFonts w:ascii="Times New Roman" w:hAnsi="Times New Roman" w:cs="Times New Roman"/>
        </w:rPr>
        <w:t xml:space="preserve">are </w:t>
      </w:r>
      <w:r>
        <w:rPr>
          <w:rFonts w:ascii="Times New Roman" w:hAnsi="Times New Roman" w:cs="Times New Roman" w:hint="eastAsia"/>
        </w:rPr>
        <w:t>consider</w:t>
      </w:r>
      <w:r>
        <w:rPr>
          <w:rFonts w:ascii="Times New Roman" w:hAnsi="Times New Roman" w:cs="Times New Roman"/>
        </w:rPr>
        <w:t>ed</w:t>
      </w:r>
      <w:r>
        <w:rPr>
          <w:rFonts w:ascii="Times New Roman" w:hAnsi="Times New Roman" w:cs="Times New Roman" w:hint="eastAsia"/>
        </w:rPr>
        <w:t xml:space="preserve"> as </w:t>
      </w:r>
      <w:r>
        <w:rPr>
          <w:rFonts w:ascii="Times New Roman" w:hAnsi="Times New Roman" w:cs="Times New Roman"/>
        </w:rPr>
        <w:t xml:space="preserve">the </w:t>
      </w:r>
      <w:r>
        <w:rPr>
          <w:rFonts w:ascii="Times New Roman" w:hAnsi="Times New Roman" w:cs="Times New Roman" w:hint="eastAsia"/>
        </w:rPr>
        <w:t xml:space="preserve">response variable, AVR is </w:t>
      </w:r>
      <w:r>
        <w:rPr>
          <w:rFonts w:ascii="Times New Roman" w:hAnsi="Times New Roman" w:cs="Times New Roman"/>
        </w:rPr>
        <w:t xml:space="preserve">a </w:t>
      </w:r>
      <w:r>
        <w:rPr>
          <w:rFonts w:ascii="Times New Roman" w:hAnsi="Times New Roman" w:cs="Times New Roman" w:hint="eastAsia"/>
        </w:rPr>
        <w:t xml:space="preserve">fixed </w:t>
      </w:r>
      <w:proofErr w:type="gramStart"/>
      <w:r>
        <w:rPr>
          <w:rFonts w:ascii="Times New Roman" w:hAnsi="Times New Roman" w:cs="Times New Roman" w:hint="eastAsia"/>
        </w:rPr>
        <w:t>effect</w:t>
      </w:r>
      <w:proofErr w:type="gramEnd"/>
      <w:r>
        <w:rPr>
          <w:rFonts w:ascii="Times New Roman" w:hAnsi="Times New Roman" w:cs="Times New Roman" w:hint="eastAsia"/>
        </w:rPr>
        <w:t xml:space="preserve"> and </w:t>
      </w:r>
      <w:r>
        <w:rPr>
          <w:rFonts w:ascii="Times New Roman" w:hAnsi="Times New Roman" w:cs="Times New Roman"/>
        </w:rPr>
        <w:t xml:space="preserve">each </w:t>
      </w:r>
      <w:r>
        <w:rPr>
          <w:rFonts w:ascii="Times New Roman" w:hAnsi="Times New Roman" w:cs="Times New Roman" w:hint="eastAsia"/>
        </w:rPr>
        <w:t>study</w:t>
      </w:r>
      <w:r>
        <w:rPr>
          <w:rFonts w:ascii="Times New Roman" w:hAnsi="Times New Roman" w:cs="Times New Roman"/>
        </w:rPr>
        <w:t xml:space="preserve"> set </w:t>
      </w:r>
      <w:r>
        <w:rPr>
          <w:rFonts w:ascii="Times New Roman" w:hAnsi="Times New Roman" w:cs="Times New Roman" w:hint="eastAsia"/>
        </w:rPr>
        <w:t xml:space="preserve">is </w:t>
      </w:r>
      <w:r>
        <w:rPr>
          <w:rFonts w:ascii="Times New Roman" w:hAnsi="Times New Roman" w:cs="Times New Roman"/>
        </w:rPr>
        <w:t xml:space="preserve">a </w:t>
      </w:r>
      <w:r>
        <w:rPr>
          <w:rFonts w:ascii="Times New Roman" w:hAnsi="Times New Roman" w:cs="Times New Roman" w:hint="eastAsia"/>
        </w:rPr>
        <w:t xml:space="preserve">random effect. </w:t>
      </w:r>
      <w:r>
        <w:rPr>
          <w:rFonts w:ascii="Times New Roman" w:hAnsi="Times New Roman" w:cs="Times New Roman"/>
        </w:rPr>
        <w:t>The i</w:t>
      </w:r>
      <w:r>
        <w:rPr>
          <w:rFonts w:ascii="Times New Roman" w:hAnsi="Times New Roman" w:cs="Times New Roman" w:hint="eastAsia"/>
        </w:rPr>
        <w:t xml:space="preserve">ntercept and slope </w:t>
      </w:r>
      <w:r>
        <w:rPr>
          <w:rFonts w:ascii="Times New Roman" w:hAnsi="Times New Roman" w:cs="Times New Roman"/>
        </w:rPr>
        <w:t xml:space="preserve">of the </w:t>
      </w:r>
      <w:r>
        <w:rPr>
          <w:rFonts w:ascii="Times New Roman" w:hAnsi="Times New Roman" w:cs="Times New Roman" w:hint="eastAsia"/>
        </w:rPr>
        <w:t xml:space="preserve">models were </w:t>
      </w:r>
      <w:r>
        <w:rPr>
          <w:rFonts w:ascii="Times New Roman" w:hAnsi="Times New Roman" w:cs="Times New Roman"/>
        </w:rPr>
        <w:t>calculated</w:t>
      </w:r>
      <w:r>
        <w:rPr>
          <w:rFonts w:ascii="Times New Roman" w:hAnsi="Times New Roman" w:cs="Times New Roman" w:hint="eastAsia"/>
        </w:rPr>
        <w:t xml:space="preserve"> using </w:t>
      </w:r>
      <w:r>
        <w:rPr>
          <w:rFonts w:ascii="Times New Roman" w:hAnsi="Times New Roman" w:cs="Times New Roman"/>
        </w:rPr>
        <w:t>the ‘</w:t>
      </w:r>
      <w:r>
        <w:rPr>
          <w:rFonts w:ascii="Times New Roman" w:hAnsi="Times New Roman" w:cs="Times New Roman" w:hint="eastAsia"/>
        </w:rPr>
        <w:t>lme4</w:t>
      </w:r>
      <w:r>
        <w:rPr>
          <w:rFonts w:ascii="Times New Roman" w:hAnsi="Times New Roman" w:cs="Times New Roman"/>
        </w:rPr>
        <w:t>’</w:t>
      </w:r>
      <w:r>
        <w:rPr>
          <w:rFonts w:ascii="Times New Roman" w:hAnsi="Times New Roman" w:cs="Times New Roman" w:hint="eastAsia"/>
        </w:rPr>
        <w:t xml:space="preserve"> package </w:t>
      </w:r>
      <w:r>
        <w:rPr>
          <w:rFonts w:ascii="Times New Roman" w:hAnsi="Times New Roman" w:cs="Times New Roman"/>
        </w:rPr>
        <w:t>in</w:t>
      </w:r>
      <w:r>
        <w:rPr>
          <w:rFonts w:ascii="Times New Roman" w:hAnsi="Times New Roman" w:cs="Times New Roman" w:hint="eastAsia"/>
        </w:rPr>
        <w:t xml:space="preserve"> R 4.1.1</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M</w:t>
      </w:r>
      <w:r>
        <w:rPr>
          <w:rFonts w:ascii="Times New Roman" w:hAnsi="Times New Roman" w:cs="Times New Roman" w:hint="eastAsia"/>
        </w:rPr>
        <w:t>odel performance and difference</w:t>
      </w:r>
      <w:r>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rPr>
        <w:t>between</w:t>
      </w:r>
      <w:r>
        <w:rPr>
          <w:rFonts w:ascii="Times New Roman" w:hAnsi="Times New Roman" w:cs="Times New Roman" w:hint="eastAsia"/>
        </w:rPr>
        <w:t xml:space="preserve"> two models were analyzed using </w:t>
      </w:r>
      <w:r w:rsidR="000565C4">
        <w:rPr>
          <w:rFonts w:ascii="Times New Roman" w:hAnsi="Times New Roman" w:cs="Times New Roman"/>
        </w:rPr>
        <w:t xml:space="preserve">the ‘car’ package in </w:t>
      </w:r>
      <w:r>
        <w:rPr>
          <w:rFonts w:ascii="Times New Roman" w:hAnsi="Times New Roman" w:cs="Times New Roman" w:hint="eastAsia"/>
        </w:rPr>
        <w:t>ANOVA</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 xml:space="preserve">The </w:t>
      </w:r>
      <w:r>
        <w:rPr>
          <w:rFonts w:ascii="Times New Roman" w:hAnsi="Times New Roman" w:cs="Times New Roman" w:hint="eastAsia"/>
        </w:rPr>
        <w:t>R</w:t>
      </w:r>
      <w:r>
        <w:rPr>
          <w:rFonts w:ascii="Times New Roman" w:hAnsi="Times New Roman" w:cs="Times New Roman" w:hint="eastAsia"/>
          <w:vertAlign w:val="superscript"/>
        </w:rPr>
        <w:t>2</w:t>
      </w:r>
      <w:r>
        <w:rPr>
          <w:rFonts w:ascii="Times New Roman" w:hAnsi="Times New Roman" w:cs="Times New Roman" w:hint="eastAsia"/>
        </w:rPr>
        <w:t xml:space="preserve"> of </w:t>
      </w:r>
      <w:r w:rsidR="000565C4">
        <w:rPr>
          <w:rFonts w:ascii="Times New Roman" w:hAnsi="Times New Roman" w:cs="Times New Roman"/>
        </w:rPr>
        <w:t xml:space="preserve">the </w:t>
      </w:r>
      <w:r>
        <w:rPr>
          <w:rFonts w:ascii="Times New Roman" w:hAnsi="Times New Roman" w:cs="Times New Roman" w:hint="eastAsia"/>
        </w:rPr>
        <w:t>models w</w:t>
      </w:r>
      <w:r w:rsidR="000565C4">
        <w:rPr>
          <w:rFonts w:ascii="Times New Roman" w:hAnsi="Times New Roman" w:cs="Times New Roman"/>
        </w:rPr>
        <w:t>as</w:t>
      </w:r>
      <w:r>
        <w:rPr>
          <w:rFonts w:ascii="Times New Roman" w:hAnsi="Times New Roman" w:cs="Times New Roman" w:hint="eastAsia"/>
        </w:rPr>
        <w:t xml:space="preserve"> obtained</w:t>
      </w:r>
      <w:r>
        <w:rPr>
          <w:rFonts w:ascii="Times New Roman" w:hAnsi="Times New Roman" w:cs="Times New Roman"/>
        </w:rPr>
        <w:t xml:space="preserve"> with the</w:t>
      </w:r>
      <w:r>
        <w:rPr>
          <w:rFonts w:ascii="Times New Roman" w:hAnsi="Times New Roman" w:cs="Times New Roman" w:hint="eastAsia"/>
        </w:rPr>
        <w:t xml:space="preserve"> </w:t>
      </w:r>
      <w:r>
        <w:rPr>
          <w:rFonts w:ascii="Times New Roman" w:hAnsi="Times New Roman" w:cs="Times New Roman"/>
        </w:rPr>
        <w:t>‘</w:t>
      </w:r>
      <w:proofErr w:type="spellStart"/>
      <w:r>
        <w:rPr>
          <w:rFonts w:ascii="Times New Roman" w:hAnsi="Times New Roman" w:cs="Times New Roman" w:hint="eastAsia"/>
        </w:rPr>
        <w:t>MuMIn</w:t>
      </w:r>
      <w:proofErr w:type="spellEnd"/>
      <w:r>
        <w:rPr>
          <w:rFonts w:ascii="Times New Roman" w:hAnsi="Times New Roman" w:cs="Times New Roman"/>
        </w:rPr>
        <w:t>’</w:t>
      </w:r>
      <w:r>
        <w:rPr>
          <w:rFonts w:ascii="Times New Roman" w:hAnsi="Times New Roman" w:cs="Times New Roman" w:hint="eastAsia"/>
        </w:rPr>
        <w:t xml:space="preserve"> package (Nakagawa et al., 2013).</w:t>
      </w:r>
    </w:p>
    <w:p w14:paraId="083F7F21" w14:textId="77777777" w:rsidR="00133F20" w:rsidRDefault="007252D7">
      <w:pPr>
        <w:rPr>
          <w:rFonts w:ascii="Times New Roman" w:hAnsi="Times New Roman" w:cs="Times New Roman"/>
        </w:rPr>
      </w:pPr>
      <w:r>
        <w:rPr>
          <w:rFonts w:ascii="Times New Roman" w:hAnsi="Times New Roman" w:cs="Times New Roman"/>
        </w:rPr>
        <w:t>3 Results</w:t>
      </w:r>
    </w:p>
    <w:p w14:paraId="06FCCC84" w14:textId="77777777" w:rsidR="00133F20" w:rsidRDefault="007252D7">
      <w:pPr>
        <w:rPr>
          <w:rFonts w:ascii="Times New Roman" w:hAnsi="Times New Roman" w:cs="Times New Roman"/>
        </w:rPr>
      </w:pPr>
      <w:r>
        <w:rPr>
          <w:rFonts w:ascii="Times New Roman" w:hAnsi="Times New Roman" w:cs="Times New Roman"/>
        </w:rPr>
        <w:t xml:space="preserve">3.1 Crop-specific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volatilization rate</w:t>
      </w:r>
    </w:p>
    <w:p w14:paraId="2B3E87EC" w14:textId="77777777" w:rsidR="00133F20" w:rsidRDefault="007252D7">
      <w:pPr>
        <w:ind w:firstLineChars="200" w:firstLine="420"/>
        <w:rPr>
          <w:rFonts w:ascii="Times New Roman" w:hAnsi="Times New Roman" w:cs="Times New Roman"/>
        </w:rPr>
      </w:pPr>
      <w:r>
        <w:rPr>
          <w:rFonts w:ascii="Times New Roman" w:hAnsi="Times New Roman" w:cs="Times New Roman" w:hint="eastAsia"/>
        </w:rPr>
        <w:t>The mean NH</w:t>
      </w:r>
      <w:r>
        <w:rPr>
          <w:rFonts w:ascii="Times New Roman" w:hAnsi="Times New Roman" w:cs="Times New Roman" w:hint="eastAsia"/>
          <w:vertAlign w:val="subscript"/>
        </w:rPr>
        <w:t>3</w:t>
      </w:r>
      <w:r>
        <w:rPr>
          <w:rFonts w:ascii="Times New Roman" w:hAnsi="Times New Roman" w:cs="Times New Roman" w:hint="eastAsia"/>
        </w:rPr>
        <w:t xml:space="preserve"> volatilization rate (AVR) of cropland in China was 9.7% (CI: 9.2-10.1%, N=2002), of which the AVR of </w:t>
      </w:r>
      <w:r>
        <w:rPr>
          <w:rFonts w:ascii="Times New Roman" w:hAnsi="Times New Roman" w:cs="Times New Roman"/>
        </w:rPr>
        <w:t xml:space="preserve">the </w:t>
      </w:r>
      <w:r>
        <w:rPr>
          <w:rFonts w:ascii="Times New Roman" w:hAnsi="Times New Roman" w:cs="Times New Roman" w:hint="eastAsia"/>
        </w:rPr>
        <w:t xml:space="preserve">staple crops (rice, maize and wheat) was 10.7% (CI: 10.2-11.2%, N=1611) (Fig. 2). </w:t>
      </w:r>
      <w:r>
        <w:rPr>
          <w:rFonts w:ascii="Times New Roman" w:hAnsi="Times New Roman" w:cs="Times New Roman"/>
        </w:rPr>
        <w:t>Of the</w:t>
      </w:r>
      <w:r>
        <w:rPr>
          <w:rFonts w:ascii="Times New Roman" w:hAnsi="Times New Roman" w:cs="Times New Roman" w:hint="eastAsia"/>
        </w:rPr>
        <w:t xml:space="preserve"> crop-specific AVR</w:t>
      </w:r>
      <w:r>
        <w:rPr>
          <w:rFonts w:ascii="Times New Roman" w:hAnsi="Times New Roman" w:cs="Times New Roman"/>
        </w:rPr>
        <w:t>s</w:t>
      </w:r>
      <w:r>
        <w:rPr>
          <w:rFonts w:ascii="Times New Roman" w:hAnsi="Times New Roman" w:cs="Times New Roman" w:hint="eastAsia"/>
        </w:rPr>
        <w:t xml:space="preserve">, rice </w:t>
      </w:r>
      <w:r>
        <w:rPr>
          <w:rFonts w:ascii="Times New Roman" w:hAnsi="Times New Roman" w:cs="Times New Roman"/>
        </w:rPr>
        <w:t>was the</w:t>
      </w:r>
      <w:r>
        <w:rPr>
          <w:rFonts w:ascii="Times New Roman" w:hAnsi="Times New Roman" w:cs="Times New Roman" w:hint="eastAsia"/>
        </w:rPr>
        <w:t xml:space="preserve"> largest </w:t>
      </w:r>
      <w:r>
        <w:rPr>
          <w:rFonts w:ascii="Times New Roman" w:hAnsi="Times New Roman" w:cs="Times New Roman"/>
        </w:rPr>
        <w:t xml:space="preserve">at </w:t>
      </w:r>
      <w:r>
        <w:rPr>
          <w:rFonts w:ascii="Times New Roman" w:hAnsi="Times New Roman" w:cs="Times New Roman" w:hint="eastAsia"/>
        </w:rPr>
        <w:t>16.2% (CI: 15.0-16.9%, N=700), followed by field</w:t>
      </w:r>
      <w:r>
        <w:rPr>
          <w:rFonts w:ascii="Times New Roman" w:hAnsi="Times New Roman" w:cs="Times New Roman"/>
        </w:rPr>
        <w:t>-grown</w:t>
      </w:r>
      <w:r>
        <w:rPr>
          <w:rFonts w:ascii="Times New Roman" w:hAnsi="Times New Roman" w:cs="Times New Roman" w:hint="eastAsia"/>
        </w:rPr>
        <w:t xml:space="preserve"> vegetable</w:t>
      </w:r>
      <w:r>
        <w:rPr>
          <w:rFonts w:ascii="Times New Roman" w:hAnsi="Times New Roman" w:cs="Times New Roman"/>
        </w:rPr>
        <w:t>s</w:t>
      </w:r>
      <w:r>
        <w:rPr>
          <w:rFonts w:ascii="Times New Roman" w:hAnsi="Times New Roman" w:cs="Times New Roman" w:hint="eastAsia"/>
        </w:rPr>
        <w:t xml:space="preserve"> (8.4%, CI: 7.0-9.9%, N=114) and maize (7.8%, CI: 7.0-8.5%, N=445)</w:t>
      </w:r>
      <w:r>
        <w:rPr>
          <w:rFonts w:ascii="Times New Roman" w:hAnsi="Times New Roman" w:cs="Times New Roman"/>
        </w:rPr>
        <w:t>. The</w:t>
      </w:r>
      <w:r>
        <w:rPr>
          <w:rFonts w:ascii="Times New Roman" w:hAnsi="Times New Roman" w:cs="Times New Roman" w:hint="eastAsia"/>
        </w:rPr>
        <w:t xml:space="preserve"> lowest AVR </w:t>
      </w:r>
      <w:r>
        <w:rPr>
          <w:rFonts w:ascii="Times New Roman" w:hAnsi="Times New Roman" w:cs="Times New Roman"/>
        </w:rPr>
        <w:t>was from</w:t>
      </w:r>
      <w:r>
        <w:rPr>
          <w:rFonts w:ascii="Times New Roman" w:hAnsi="Times New Roman" w:cs="Times New Roman" w:hint="eastAsia"/>
        </w:rPr>
        <w:t xml:space="preserve"> greenhouse vegetable</w:t>
      </w:r>
      <w:r>
        <w:rPr>
          <w:rFonts w:ascii="Times New Roman" w:hAnsi="Times New Roman" w:cs="Times New Roman"/>
        </w:rPr>
        <w:t>s</w:t>
      </w:r>
      <w:r>
        <w:rPr>
          <w:rFonts w:ascii="Times New Roman" w:hAnsi="Times New Roman" w:cs="Times New Roman" w:hint="eastAsia"/>
        </w:rPr>
        <w:t xml:space="preserve"> (1.8%, CI: 1.2-2.2%, N=99).</w:t>
      </w:r>
    </w:p>
    <w:p w14:paraId="18F12368" w14:textId="77777777" w:rsidR="00133F20" w:rsidRDefault="007252D7">
      <w:pPr>
        <w:rPr>
          <w:rFonts w:ascii="Times New Roman" w:hAnsi="Times New Roman" w:cs="Times New Roman"/>
        </w:rPr>
      </w:pPr>
      <w:r>
        <w:rPr>
          <w:rFonts w:ascii="Times New Roman" w:hAnsi="Times New Roman" w:cs="Times New Roman" w:hint="eastAsia"/>
          <w:noProof/>
        </w:rPr>
        <w:drawing>
          <wp:inline distT="0" distB="0" distL="114300" distR="114300" wp14:anchorId="6966C052" wp14:editId="25ECF979">
            <wp:extent cx="5257800" cy="2628900"/>
            <wp:effectExtent l="0" t="0" r="0" b="7620"/>
            <wp:docPr id="7" name="图片 7" descr="EF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F_CROP"/>
                    <pic:cNvPicPr>
                      <a:picLocks noChangeAspect="1"/>
                    </pic:cNvPicPr>
                  </pic:nvPicPr>
                  <pic:blipFill>
                    <a:blip r:embed="rId8"/>
                    <a:stretch>
                      <a:fillRect/>
                    </a:stretch>
                  </pic:blipFill>
                  <pic:spPr>
                    <a:xfrm>
                      <a:off x="0" y="0"/>
                      <a:ext cx="5257800" cy="2628900"/>
                    </a:xfrm>
                    <a:prstGeom prst="rect">
                      <a:avLst/>
                    </a:prstGeom>
                  </pic:spPr>
                </pic:pic>
              </a:graphicData>
            </a:graphic>
          </wp:inline>
        </w:drawing>
      </w:r>
    </w:p>
    <w:p w14:paraId="75E808DF" w14:textId="07F9DD75" w:rsidR="00133F20" w:rsidRDefault="007252D7">
      <w:pPr>
        <w:jc w:val="center"/>
        <w:rPr>
          <w:rFonts w:ascii="Times New Roman" w:hAnsi="Times New Roman" w:cs="Times New Roman"/>
        </w:rPr>
      </w:pPr>
      <w:r>
        <w:rPr>
          <w:rFonts w:ascii="Times New Roman" w:hAnsi="Times New Roman" w:cs="Times New Roman" w:hint="eastAsia"/>
          <w:b/>
        </w:rPr>
        <w:t>Fig. 2</w:t>
      </w:r>
      <w:r>
        <w:rPr>
          <w:rFonts w:ascii="Times New Roman" w:hAnsi="Times New Roman" w:cs="Times New Roman" w:hint="eastAsia"/>
        </w:rPr>
        <w:t xml:space="preserve"> Crop-specific NH</w:t>
      </w:r>
      <w:r>
        <w:rPr>
          <w:rFonts w:ascii="Times New Roman" w:hAnsi="Times New Roman" w:cs="Times New Roman" w:hint="eastAsia"/>
          <w:vertAlign w:val="subscript"/>
        </w:rPr>
        <w:t>3</w:t>
      </w:r>
      <w:r>
        <w:rPr>
          <w:rFonts w:ascii="Times New Roman" w:hAnsi="Times New Roman" w:cs="Times New Roman" w:hint="eastAsia"/>
        </w:rPr>
        <w:t xml:space="preserve"> volatilization rates </w:t>
      </w:r>
      <w:r w:rsidR="00033766">
        <w:rPr>
          <w:rFonts w:ascii="Times New Roman" w:hAnsi="Times New Roman" w:cs="Times New Roman"/>
        </w:rPr>
        <w:t xml:space="preserve">(AVRs) </w:t>
      </w:r>
      <w:r>
        <w:rPr>
          <w:rFonts w:ascii="Times New Roman" w:hAnsi="Times New Roman" w:cs="Times New Roman" w:hint="eastAsia"/>
        </w:rPr>
        <w:t>for rice, maize, wheat, field</w:t>
      </w:r>
      <w:r>
        <w:rPr>
          <w:rFonts w:ascii="Times New Roman" w:hAnsi="Times New Roman" w:cs="Times New Roman"/>
        </w:rPr>
        <w:t>-grown</w:t>
      </w:r>
      <w:r>
        <w:rPr>
          <w:rFonts w:ascii="Times New Roman" w:hAnsi="Times New Roman" w:cs="Times New Roman" w:hint="eastAsia"/>
        </w:rPr>
        <w:t xml:space="preserve"> vegetables, greenhouse vegetables and others.</w:t>
      </w:r>
    </w:p>
    <w:p w14:paraId="61A946C6" w14:textId="089C2F0C" w:rsidR="00133F20" w:rsidRDefault="007252D7">
      <w:pPr>
        <w:rPr>
          <w:rFonts w:ascii="Times New Roman" w:hAnsi="Times New Roman" w:cs="Times New Roman"/>
        </w:rPr>
      </w:pPr>
      <w:r>
        <w:rPr>
          <w:rFonts w:ascii="Times New Roman" w:hAnsi="Times New Roman" w:cs="Times New Roman" w:hint="eastAsia"/>
        </w:rPr>
        <w:t>3.2 Key influenc</w:t>
      </w:r>
      <w:r>
        <w:rPr>
          <w:rFonts w:ascii="Times New Roman" w:hAnsi="Times New Roman" w:cs="Times New Roman"/>
        </w:rPr>
        <w:t>ing</w:t>
      </w:r>
      <w:r>
        <w:rPr>
          <w:rFonts w:ascii="Times New Roman" w:hAnsi="Times New Roman" w:cs="Times New Roman" w:hint="eastAsia"/>
        </w:rPr>
        <w:t xml:space="preserve"> factors of </w:t>
      </w:r>
      <w:proofErr w:type="gramStart"/>
      <w:r>
        <w:rPr>
          <w:rFonts w:ascii="Times New Roman" w:hAnsi="Times New Roman" w:cs="Times New Roman" w:hint="eastAsia"/>
        </w:rPr>
        <w:t>crop-specific</w:t>
      </w:r>
      <w:proofErr w:type="gramEnd"/>
      <w:r>
        <w:rPr>
          <w:rFonts w:ascii="Times New Roman" w:hAnsi="Times New Roman" w:cs="Times New Roman" w:hint="eastAsia"/>
        </w:rPr>
        <w:t xml:space="preserve"> NH</w:t>
      </w:r>
      <w:r>
        <w:rPr>
          <w:rFonts w:ascii="Times New Roman" w:hAnsi="Times New Roman" w:cs="Times New Roman" w:hint="eastAsia"/>
          <w:vertAlign w:val="subscript"/>
        </w:rPr>
        <w:t>3</w:t>
      </w:r>
      <w:r>
        <w:rPr>
          <w:rFonts w:ascii="Times New Roman" w:hAnsi="Times New Roman" w:cs="Times New Roman" w:hint="eastAsia"/>
        </w:rPr>
        <w:t xml:space="preserve"> volatilization rate</w:t>
      </w:r>
      <w:r>
        <w:rPr>
          <w:rFonts w:ascii="Times New Roman" w:hAnsi="Times New Roman" w:cs="Times New Roman"/>
        </w:rPr>
        <w:t>s</w:t>
      </w:r>
      <w:r w:rsidR="00033766">
        <w:rPr>
          <w:rFonts w:ascii="Times New Roman" w:hAnsi="Times New Roman" w:cs="Times New Roman"/>
        </w:rPr>
        <w:t xml:space="preserve"> (AVRs)</w:t>
      </w:r>
    </w:p>
    <w:p w14:paraId="360D0C32" w14:textId="385C2042" w:rsidR="00133F20" w:rsidRDefault="007252D7">
      <w:pPr>
        <w:ind w:firstLineChars="200" w:firstLine="420"/>
        <w:rPr>
          <w:rFonts w:ascii="Times New Roman" w:hAnsi="Times New Roman" w:cs="Times New Roman"/>
        </w:rPr>
      </w:pPr>
      <w:bookmarkStart w:id="6" w:name="OLE_LINK8"/>
      <w:r>
        <w:rPr>
          <w:rFonts w:ascii="Times New Roman" w:hAnsi="Times New Roman" w:cs="Times New Roman" w:hint="eastAsia"/>
        </w:rPr>
        <w:t xml:space="preserve">N </w:t>
      </w:r>
      <w:r>
        <w:rPr>
          <w:rFonts w:ascii="Times New Roman" w:hAnsi="Times New Roman" w:cs="Times New Roman"/>
        </w:rPr>
        <w:t>fertilizer</w:t>
      </w:r>
      <w:r>
        <w:rPr>
          <w:rFonts w:ascii="Times New Roman" w:hAnsi="Times New Roman" w:cs="Times New Roman" w:hint="eastAsia"/>
        </w:rPr>
        <w:t xml:space="preserve"> placement</w:t>
      </w:r>
      <w:bookmarkEnd w:id="6"/>
      <w:r>
        <w:rPr>
          <w:rFonts w:ascii="Times New Roman" w:hAnsi="Times New Roman" w:cs="Times New Roman" w:hint="eastAsia"/>
        </w:rPr>
        <w:t xml:space="preserve"> (N</w:t>
      </w:r>
      <w:r w:rsidR="00033766">
        <w:rPr>
          <w:rFonts w:ascii="Times New Roman" w:hAnsi="Times New Roman" w:cs="Times New Roman"/>
        </w:rPr>
        <w:t>F</w:t>
      </w:r>
      <w:r>
        <w:rPr>
          <w:rFonts w:ascii="Times New Roman" w:hAnsi="Times New Roman" w:cs="Times New Roman" w:hint="eastAsia"/>
        </w:rPr>
        <w:t xml:space="preserve">P) </w:t>
      </w:r>
      <w:r>
        <w:rPr>
          <w:rFonts w:ascii="Times New Roman" w:hAnsi="Times New Roman" w:cs="Times New Roman"/>
        </w:rPr>
        <w:t>made the largest</w:t>
      </w:r>
      <w:r>
        <w:rPr>
          <w:rFonts w:ascii="Times New Roman" w:hAnsi="Times New Roman" w:cs="Times New Roman" w:hint="eastAsia"/>
        </w:rPr>
        <w:t xml:space="preserve"> contribution to the variation </w:t>
      </w:r>
      <w:r>
        <w:rPr>
          <w:rFonts w:ascii="Times New Roman" w:hAnsi="Times New Roman" w:cs="Times New Roman"/>
        </w:rPr>
        <w:t>of</w:t>
      </w:r>
      <w:r>
        <w:rPr>
          <w:rFonts w:ascii="Times New Roman" w:hAnsi="Times New Roman" w:cs="Times New Roman" w:hint="eastAsia"/>
        </w:rPr>
        <w:t xml:space="preserve"> AVR for maize </w:t>
      </w:r>
      <w:r>
        <w:rPr>
          <w:rFonts w:ascii="Times New Roman" w:hAnsi="Times New Roman" w:cs="Times New Roman" w:hint="eastAsia"/>
        </w:rPr>
        <w:lastRenderedPageBreak/>
        <w:t>(17.8%), wheat (40.7%) and field</w:t>
      </w:r>
      <w:r>
        <w:rPr>
          <w:rFonts w:ascii="Times New Roman" w:hAnsi="Times New Roman" w:cs="Times New Roman"/>
        </w:rPr>
        <w:t>-grown</w:t>
      </w:r>
      <w:r>
        <w:rPr>
          <w:rFonts w:ascii="Times New Roman" w:hAnsi="Times New Roman" w:cs="Times New Roman" w:hint="eastAsia"/>
        </w:rPr>
        <w:t xml:space="preserve"> vegetables (17.1%) (Fig. 3). </w:t>
      </w:r>
      <w:bookmarkStart w:id="7" w:name="OLE_LINK9"/>
      <w:r>
        <w:rPr>
          <w:rFonts w:ascii="Times New Roman" w:hAnsi="Times New Roman" w:cs="Times New Roman"/>
        </w:rPr>
        <w:t xml:space="preserve">The </w:t>
      </w:r>
      <w:r>
        <w:rPr>
          <w:rFonts w:ascii="Times New Roman" w:hAnsi="Times New Roman" w:cs="Times New Roman" w:hint="eastAsia"/>
        </w:rPr>
        <w:t>AVR of subsurface application</w:t>
      </w:r>
      <w:r>
        <w:rPr>
          <w:rFonts w:ascii="Times New Roman" w:hAnsi="Times New Roman" w:cs="Times New Roman"/>
        </w:rPr>
        <w:t>s</w:t>
      </w:r>
      <w:r>
        <w:rPr>
          <w:rFonts w:ascii="Times New Roman" w:hAnsi="Times New Roman" w:cs="Times New Roman" w:hint="eastAsia"/>
        </w:rPr>
        <w:t xml:space="preserve"> was significantly lower than that of surface application</w:t>
      </w:r>
      <w:bookmarkEnd w:id="7"/>
      <w:r>
        <w:rPr>
          <w:rFonts w:ascii="Times New Roman" w:hAnsi="Times New Roman" w:cs="Times New Roman"/>
        </w:rPr>
        <w:t>s</w:t>
      </w:r>
      <w:r>
        <w:rPr>
          <w:rFonts w:ascii="Times New Roman" w:hAnsi="Times New Roman" w:cs="Times New Roman" w:hint="eastAsia"/>
        </w:rPr>
        <w:t xml:space="preserve"> (p&lt;0.05). Soil organic matter (SOM) </w:t>
      </w:r>
      <w:r>
        <w:rPr>
          <w:rFonts w:ascii="Times New Roman" w:hAnsi="Times New Roman" w:cs="Times New Roman"/>
        </w:rPr>
        <w:t>made the largest</w:t>
      </w:r>
      <w:r>
        <w:rPr>
          <w:rFonts w:ascii="Times New Roman" w:hAnsi="Times New Roman" w:cs="Times New Roman" w:hint="eastAsia"/>
        </w:rPr>
        <w:t xml:space="preserve"> contribution to the variation in AVR for rice (22.9%) and greenhouse vegetables (31.9%)</w:t>
      </w:r>
      <w:r>
        <w:rPr>
          <w:rFonts w:ascii="Times New Roman" w:hAnsi="Times New Roman" w:cs="Times New Roman"/>
        </w:rPr>
        <w:t>. H</w:t>
      </w:r>
      <w:r>
        <w:rPr>
          <w:rFonts w:ascii="Times New Roman" w:hAnsi="Times New Roman" w:cs="Times New Roman" w:hint="eastAsia"/>
        </w:rPr>
        <w:t xml:space="preserve">igh SOM content tended to </w:t>
      </w:r>
      <w:r>
        <w:rPr>
          <w:rFonts w:ascii="Times New Roman" w:hAnsi="Times New Roman" w:cs="Times New Roman"/>
        </w:rPr>
        <w:t>produce a</w:t>
      </w:r>
      <w:r>
        <w:rPr>
          <w:rFonts w:ascii="Times New Roman" w:hAnsi="Times New Roman" w:cs="Times New Roman" w:hint="eastAsia"/>
        </w:rPr>
        <w:t xml:space="preserve"> low AVR. Soil total N content and pH accounted for 5.7-14.6% and 2.9-12.1% of variation in AVR, respectively. Weather condition</w:t>
      </w:r>
      <w:r>
        <w:rPr>
          <w:rFonts w:ascii="Times New Roman" w:hAnsi="Times New Roman" w:cs="Times New Roman"/>
        </w:rPr>
        <w:t>s</w:t>
      </w:r>
      <w:r>
        <w:rPr>
          <w:rFonts w:ascii="Times New Roman" w:hAnsi="Times New Roman" w:cs="Times New Roman" w:hint="eastAsia"/>
        </w:rPr>
        <w:t xml:space="preserve"> during crop grow</w:t>
      </w:r>
      <w:r>
        <w:rPr>
          <w:rFonts w:ascii="Times New Roman" w:hAnsi="Times New Roman" w:cs="Times New Roman"/>
        </w:rPr>
        <w:t>th</w:t>
      </w:r>
      <w:r>
        <w:rPr>
          <w:rFonts w:ascii="Times New Roman" w:hAnsi="Times New Roman" w:cs="Times New Roman" w:hint="eastAsia"/>
        </w:rPr>
        <w:t xml:space="preserve"> also </w:t>
      </w:r>
      <w:r>
        <w:rPr>
          <w:rFonts w:ascii="Times New Roman" w:hAnsi="Times New Roman" w:cs="Times New Roman"/>
        </w:rPr>
        <w:t xml:space="preserve">made a </w:t>
      </w:r>
      <w:r>
        <w:rPr>
          <w:rFonts w:ascii="Times New Roman" w:hAnsi="Times New Roman" w:cs="Times New Roman" w:hint="eastAsia"/>
        </w:rPr>
        <w:t>large contribution to AVR</w:t>
      </w:r>
      <w:r>
        <w:rPr>
          <w:rFonts w:ascii="Times New Roman" w:hAnsi="Times New Roman" w:cs="Times New Roman"/>
        </w:rPr>
        <w:t>. F</w:t>
      </w:r>
      <w:r>
        <w:rPr>
          <w:rFonts w:ascii="Times New Roman" w:hAnsi="Times New Roman" w:cs="Times New Roman" w:hint="eastAsia"/>
        </w:rPr>
        <w:t xml:space="preserve">or </w:t>
      </w:r>
      <w:r>
        <w:rPr>
          <w:rFonts w:ascii="Times New Roman" w:hAnsi="Times New Roman" w:cs="Times New Roman"/>
        </w:rPr>
        <w:t>example</w:t>
      </w:r>
      <w:r>
        <w:rPr>
          <w:rFonts w:ascii="Times New Roman" w:hAnsi="Times New Roman" w:cs="Times New Roman" w:hint="eastAsia"/>
        </w:rPr>
        <w:t xml:space="preserve">, mean air temperature explained 9.6-16.5% of </w:t>
      </w:r>
      <w:r>
        <w:rPr>
          <w:rFonts w:ascii="Times New Roman" w:hAnsi="Times New Roman" w:cs="Times New Roman"/>
        </w:rPr>
        <w:t xml:space="preserve">the </w:t>
      </w:r>
      <w:r>
        <w:rPr>
          <w:rFonts w:ascii="Times New Roman" w:hAnsi="Times New Roman" w:cs="Times New Roman" w:hint="eastAsia"/>
        </w:rPr>
        <w:t xml:space="preserve">variation in AVR, </w:t>
      </w:r>
      <w:r>
        <w:rPr>
          <w:rFonts w:ascii="Times New Roman" w:hAnsi="Times New Roman" w:cs="Times New Roman"/>
        </w:rPr>
        <w:t xml:space="preserve">and </w:t>
      </w:r>
      <w:r>
        <w:rPr>
          <w:rFonts w:ascii="Times New Roman" w:hAnsi="Times New Roman" w:cs="Times New Roman" w:hint="eastAsia"/>
        </w:rPr>
        <w:t>high temperature</w:t>
      </w:r>
      <w:r>
        <w:rPr>
          <w:rFonts w:ascii="Times New Roman" w:hAnsi="Times New Roman" w:cs="Times New Roman"/>
        </w:rPr>
        <w:t>s</w:t>
      </w:r>
      <w:r>
        <w:rPr>
          <w:rFonts w:ascii="Times New Roman" w:hAnsi="Times New Roman" w:cs="Times New Roman" w:hint="eastAsia"/>
        </w:rPr>
        <w:t xml:space="preserve"> led to high NH</w:t>
      </w:r>
      <w:r>
        <w:rPr>
          <w:rFonts w:ascii="Times New Roman" w:hAnsi="Times New Roman" w:cs="Times New Roman" w:hint="eastAsia"/>
          <w:vertAlign w:val="subscript"/>
        </w:rPr>
        <w:t>3</w:t>
      </w:r>
      <w:r>
        <w:rPr>
          <w:rFonts w:ascii="Times New Roman" w:hAnsi="Times New Roman" w:cs="Times New Roman" w:hint="eastAsia"/>
        </w:rPr>
        <w:t xml:space="preserve"> loss potential</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R</w:t>
      </w:r>
      <w:r>
        <w:rPr>
          <w:rFonts w:ascii="Times New Roman" w:hAnsi="Times New Roman" w:cs="Times New Roman" w:hint="eastAsia"/>
        </w:rPr>
        <w:t xml:space="preserve">ainfall accounted for 12.6%, 8.6%, 11.2% and 14.5% of </w:t>
      </w:r>
      <w:r>
        <w:rPr>
          <w:rFonts w:ascii="Times New Roman" w:hAnsi="Times New Roman" w:cs="Times New Roman"/>
        </w:rPr>
        <w:t xml:space="preserve">variation </w:t>
      </w:r>
      <w:r>
        <w:rPr>
          <w:rFonts w:ascii="Times New Roman" w:hAnsi="Times New Roman" w:cs="Times New Roman" w:hint="eastAsia"/>
        </w:rPr>
        <w:t>in AVR for rice, maize, wheat and field</w:t>
      </w:r>
      <w:r>
        <w:rPr>
          <w:rFonts w:ascii="Times New Roman" w:hAnsi="Times New Roman" w:cs="Times New Roman"/>
        </w:rPr>
        <w:t>-grown</w:t>
      </w:r>
      <w:r>
        <w:rPr>
          <w:rFonts w:ascii="Times New Roman" w:hAnsi="Times New Roman" w:cs="Times New Roman" w:hint="eastAsia"/>
        </w:rPr>
        <w:t xml:space="preserve"> vegetables, respectively</w:t>
      </w:r>
      <w:r>
        <w:rPr>
          <w:rFonts w:ascii="Times New Roman" w:hAnsi="Times New Roman" w:cs="Times New Roman"/>
        </w:rPr>
        <w:t>; i</w:t>
      </w:r>
      <w:r>
        <w:rPr>
          <w:rFonts w:ascii="Times New Roman" w:hAnsi="Times New Roman" w:cs="Times New Roman" w:hint="eastAsia"/>
        </w:rPr>
        <w:t xml:space="preserve">rrigation rate </w:t>
      </w:r>
      <w:r>
        <w:rPr>
          <w:rFonts w:ascii="Times New Roman" w:hAnsi="Times New Roman" w:cs="Times New Roman"/>
        </w:rPr>
        <w:t>made a</w:t>
      </w:r>
      <w:r>
        <w:rPr>
          <w:rFonts w:ascii="Times New Roman" w:hAnsi="Times New Roman" w:cs="Times New Roman" w:hint="eastAsia"/>
        </w:rPr>
        <w:t xml:space="preserve"> 14.0% contribution to AVR variation in greenhouse vegetables. N application rate (NAR) </w:t>
      </w:r>
      <w:r>
        <w:rPr>
          <w:rFonts w:ascii="Times New Roman" w:hAnsi="Times New Roman" w:cs="Times New Roman"/>
        </w:rPr>
        <w:t>accounted</w:t>
      </w:r>
      <w:r>
        <w:rPr>
          <w:rFonts w:ascii="Times New Roman" w:hAnsi="Times New Roman" w:cs="Times New Roman" w:hint="eastAsia"/>
        </w:rPr>
        <w:t xml:space="preserve"> for 7.2-18.7% of </w:t>
      </w:r>
      <w:r>
        <w:rPr>
          <w:rFonts w:ascii="Times New Roman" w:hAnsi="Times New Roman" w:cs="Times New Roman"/>
        </w:rPr>
        <w:t>the variation</w:t>
      </w:r>
      <w:r>
        <w:rPr>
          <w:rFonts w:ascii="Times New Roman" w:hAnsi="Times New Roman" w:cs="Times New Roman" w:hint="eastAsia"/>
        </w:rPr>
        <w:t xml:space="preserve"> in AVR and </w:t>
      </w:r>
      <w:r>
        <w:rPr>
          <w:rFonts w:ascii="Times New Roman" w:hAnsi="Times New Roman" w:cs="Times New Roman"/>
        </w:rPr>
        <w:t xml:space="preserve">was </w:t>
      </w:r>
      <w:r>
        <w:rPr>
          <w:rFonts w:ascii="Times New Roman" w:hAnsi="Times New Roman" w:cs="Times New Roman" w:hint="eastAsia"/>
        </w:rPr>
        <w:t xml:space="preserve">positively related to </w:t>
      </w:r>
      <w:r>
        <w:rPr>
          <w:rFonts w:ascii="Times New Roman" w:hAnsi="Times New Roman" w:cs="Times New Roman"/>
        </w:rPr>
        <w:t xml:space="preserve">the </w:t>
      </w:r>
      <w:r>
        <w:rPr>
          <w:rFonts w:ascii="Times New Roman" w:hAnsi="Times New Roman" w:cs="Times New Roman" w:hint="eastAsia"/>
        </w:rPr>
        <w:t>AVR in rice, wheat and field</w:t>
      </w:r>
      <w:r>
        <w:rPr>
          <w:rFonts w:ascii="Times New Roman" w:hAnsi="Times New Roman" w:cs="Times New Roman"/>
        </w:rPr>
        <w:t>-grown</w:t>
      </w:r>
      <w:r>
        <w:rPr>
          <w:rFonts w:ascii="Times New Roman" w:hAnsi="Times New Roman" w:cs="Times New Roman" w:hint="eastAsia"/>
        </w:rPr>
        <w:t xml:space="preserve"> vegetables. The AVR of ammonium bicarbonate (ABC) </w:t>
      </w:r>
      <w:r>
        <w:rPr>
          <w:rFonts w:ascii="Times New Roman" w:hAnsi="Times New Roman" w:cs="Times New Roman"/>
        </w:rPr>
        <w:t>applied to</w:t>
      </w:r>
      <w:r>
        <w:rPr>
          <w:rFonts w:ascii="Times New Roman" w:hAnsi="Times New Roman" w:cs="Times New Roman" w:hint="eastAsia"/>
        </w:rPr>
        <w:t xml:space="preserve"> rice was higher than that of other fertilizers </w:t>
      </w:r>
      <w:r>
        <w:rPr>
          <w:rFonts w:ascii="Times New Roman" w:hAnsi="Times New Roman" w:cs="Times New Roman"/>
        </w:rPr>
        <w:t xml:space="preserve">and </w:t>
      </w:r>
      <w:r>
        <w:rPr>
          <w:rFonts w:ascii="Times New Roman" w:hAnsi="Times New Roman" w:cs="Times New Roman" w:hint="eastAsia"/>
        </w:rPr>
        <w:t>using organic fertilizer (OF) alone tend</w:t>
      </w:r>
      <w:r>
        <w:rPr>
          <w:rFonts w:ascii="Times New Roman" w:hAnsi="Times New Roman" w:cs="Times New Roman"/>
        </w:rPr>
        <w:t>ed to produce a</w:t>
      </w:r>
      <w:r>
        <w:rPr>
          <w:rFonts w:ascii="Times New Roman" w:hAnsi="Times New Roman" w:cs="Times New Roman" w:hint="eastAsia"/>
        </w:rPr>
        <w:t xml:space="preserve"> low AVR (Fig S1). </w:t>
      </w:r>
    </w:p>
    <w:p w14:paraId="2D99B414" w14:textId="77777777" w:rsidR="00133F20" w:rsidRDefault="007252D7">
      <w:pPr>
        <w:rPr>
          <w:rFonts w:ascii="Times New Roman" w:hAnsi="Times New Roman" w:cs="Times New Roman"/>
        </w:rPr>
      </w:pPr>
      <w:r>
        <w:rPr>
          <w:rFonts w:ascii="Times New Roman" w:hAnsi="Times New Roman" w:cs="Times New Roman" w:hint="eastAsia"/>
          <w:noProof/>
        </w:rPr>
        <w:drawing>
          <wp:inline distT="0" distB="0" distL="114300" distR="114300" wp14:anchorId="0F2B5381" wp14:editId="0C2F265A">
            <wp:extent cx="5266690" cy="1579880"/>
            <wp:effectExtent l="0" t="0" r="6350" b="5080"/>
            <wp:docPr id="5" name="图片 5" descr="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ICE"/>
                    <pic:cNvPicPr>
                      <a:picLocks noChangeAspect="1"/>
                    </pic:cNvPicPr>
                  </pic:nvPicPr>
                  <pic:blipFill>
                    <a:blip r:embed="rId9"/>
                    <a:stretch>
                      <a:fillRect/>
                    </a:stretch>
                  </pic:blipFill>
                  <pic:spPr>
                    <a:xfrm>
                      <a:off x="0" y="0"/>
                      <a:ext cx="5266690" cy="1579880"/>
                    </a:xfrm>
                    <a:prstGeom prst="rect">
                      <a:avLst/>
                    </a:prstGeom>
                  </pic:spPr>
                </pic:pic>
              </a:graphicData>
            </a:graphic>
          </wp:inline>
        </w:drawing>
      </w:r>
    </w:p>
    <w:p w14:paraId="7C9E3BE7" w14:textId="77777777" w:rsidR="00133F20" w:rsidRDefault="007252D7">
      <w:pPr>
        <w:rPr>
          <w:rFonts w:ascii="Times New Roman" w:hAnsi="Times New Roman" w:cs="Times New Roman"/>
        </w:rPr>
      </w:pPr>
      <w:r>
        <w:rPr>
          <w:rFonts w:ascii="Times New Roman" w:hAnsi="Times New Roman" w:cs="Times New Roman" w:hint="eastAsia"/>
          <w:noProof/>
        </w:rPr>
        <w:drawing>
          <wp:inline distT="0" distB="0" distL="114300" distR="114300" wp14:anchorId="07DEFDCD" wp14:editId="10BB504E">
            <wp:extent cx="5266690" cy="1579880"/>
            <wp:effectExtent l="0" t="0" r="6350" b="5080"/>
            <wp:docPr id="9" name="图片 9" descr="MA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AIZE"/>
                    <pic:cNvPicPr>
                      <a:picLocks noChangeAspect="1"/>
                    </pic:cNvPicPr>
                  </pic:nvPicPr>
                  <pic:blipFill>
                    <a:blip r:embed="rId10"/>
                    <a:stretch>
                      <a:fillRect/>
                    </a:stretch>
                  </pic:blipFill>
                  <pic:spPr>
                    <a:xfrm>
                      <a:off x="0" y="0"/>
                      <a:ext cx="5266690" cy="1579880"/>
                    </a:xfrm>
                    <a:prstGeom prst="rect">
                      <a:avLst/>
                    </a:prstGeom>
                  </pic:spPr>
                </pic:pic>
              </a:graphicData>
            </a:graphic>
          </wp:inline>
        </w:drawing>
      </w:r>
    </w:p>
    <w:p w14:paraId="5D6D088C" w14:textId="77777777" w:rsidR="00133F20" w:rsidRDefault="007252D7">
      <w:pPr>
        <w:rPr>
          <w:rFonts w:ascii="Times New Roman" w:hAnsi="Times New Roman" w:cs="Times New Roman"/>
        </w:rPr>
      </w:pPr>
      <w:r>
        <w:rPr>
          <w:rFonts w:ascii="Times New Roman" w:hAnsi="Times New Roman" w:cs="Times New Roman" w:hint="eastAsia"/>
          <w:noProof/>
        </w:rPr>
        <w:drawing>
          <wp:inline distT="0" distB="0" distL="114300" distR="114300" wp14:anchorId="7D0487F7" wp14:editId="31E10172">
            <wp:extent cx="5266690" cy="1579880"/>
            <wp:effectExtent l="0" t="0" r="6350" b="5080"/>
            <wp:docPr id="10" name="图片 10" descr="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HEAT"/>
                    <pic:cNvPicPr>
                      <a:picLocks noChangeAspect="1"/>
                    </pic:cNvPicPr>
                  </pic:nvPicPr>
                  <pic:blipFill>
                    <a:blip r:embed="rId11"/>
                    <a:stretch>
                      <a:fillRect/>
                    </a:stretch>
                  </pic:blipFill>
                  <pic:spPr>
                    <a:xfrm>
                      <a:off x="0" y="0"/>
                      <a:ext cx="5266690" cy="1579880"/>
                    </a:xfrm>
                    <a:prstGeom prst="rect">
                      <a:avLst/>
                    </a:prstGeom>
                  </pic:spPr>
                </pic:pic>
              </a:graphicData>
            </a:graphic>
          </wp:inline>
        </w:drawing>
      </w:r>
    </w:p>
    <w:p w14:paraId="3AEDD7F9" w14:textId="77777777" w:rsidR="00133F20" w:rsidRDefault="007252D7">
      <w:pPr>
        <w:rPr>
          <w:rFonts w:ascii="Times New Roman" w:hAnsi="Times New Roman" w:cs="Times New Roman"/>
        </w:rPr>
      </w:pPr>
      <w:r>
        <w:rPr>
          <w:rFonts w:ascii="Times New Roman" w:hAnsi="Times New Roman" w:cs="Times New Roman" w:hint="eastAsia"/>
          <w:noProof/>
        </w:rPr>
        <w:lastRenderedPageBreak/>
        <w:drawing>
          <wp:inline distT="0" distB="0" distL="114300" distR="114300" wp14:anchorId="20014FDA" wp14:editId="6D612513">
            <wp:extent cx="5266690" cy="1579880"/>
            <wp:effectExtent l="0" t="0" r="6350" b="5080"/>
            <wp:docPr id="11" name="图片 11" descr="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OPV"/>
                    <pic:cNvPicPr>
                      <a:picLocks noChangeAspect="1"/>
                    </pic:cNvPicPr>
                  </pic:nvPicPr>
                  <pic:blipFill>
                    <a:blip r:embed="rId12"/>
                    <a:stretch>
                      <a:fillRect/>
                    </a:stretch>
                  </pic:blipFill>
                  <pic:spPr>
                    <a:xfrm>
                      <a:off x="0" y="0"/>
                      <a:ext cx="5266690" cy="1579880"/>
                    </a:xfrm>
                    <a:prstGeom prst="rect">
                      <a:avLst/>
                    </a:prstGeom>
                  </pic:spPr>
                </pic:pic>
              </a:graphicData>
            </a:graphic>
          </wp:inline>
        </w:drawing>
      </w:r>
    </w:p>
    <w:p w14:paraId="518341A0" w14:textId="77777777" w:rsidR="00133F20" w:rsidRDefault="007252D7">
      <w:pPr>
        <w:rPr>
          <w:rFonts w:ascii="Times New Roman" w:hAnsi="Times New Roman" w:cs="Times New Roman"/>
        </w:rPr>
      </w:pPr>
      <w:r>
        <w:rPr>
          <w:rFonts w:ascii="Times New Roman" w:hAnsi="Times New Roman" w:cs="Times New Roman" w:hint="eastAsia"/>
          <w:noProof/>
        </w:rPr>
        <w:drawing>
          <wp:inline distT="0" distB="0" distL="114300" distR="114300" wp14:anchorId="42D843A9" wp14:editId="7DA88AAD">
            <wp:extent cx="5266690" cy="1579880"/>
            <wp:effectExtent l="0" t="0" r="6350" b="5080"/>
            <wp:docPr id="13" name="图片 13" descr="G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HV"/>
                    <pic:cNvPicPr>
                      <a:picLocks noChangeAspect="1"/>
                    </pic:cNvPicPr>
                  </pic:nvPicPr>
                  <pic:blipFill>
                    <a:blip r:embed="rId13"/>
                    <a:stretch>
                      <a:fillRect/>
                    </a:stretch>
                  </pic:blipFill>
                  <pic:spPr>
                    <a:xfrm>
                      <a:off x="0" y="0"/>
                      <a:ext cx="5266690" cy="1579880"/>
                    </a:xfrm>
                    <a:prstGeom prst="rect">
                      <a:avLst/>
                    </a:prstGeom>
                  </pic:spPr>
                </pic:pic>
              </a:graphicData>
            </a:graphic>
          </wp:inline>
        </w:drawing>
      </w:r>
    </w:p>
    <w:p w14:paraId="33796C9F" w14:textId="615BBEEC" w:rsidR="00133F20" w:rsidRDefault="007252D7">
      <w:pPr>
        <w:jc w:val="center"/>
        <w:rPr>
          <w:rFonts w:ascii="Times New Roman" w:hAnsi="Times New Roman" w:cs="Times New Roman"/>
        </w:rPr>
      </w:pPr>
      <w:r>
        <w:rPr>
          <w:rFonts w:ascii="Times New Roman" w:hAnsi="Times New Roman" w:cs="Times New Roman" w:hint="eastAsia"/>
          <w:b/>
        </w:rPr>
        <w:t>Fig. 3</w:t>
      </w:r>
      <w:r>
        <w:rPr>
          <w:rFonts w:ascii="Times New Roman" w:hAnsi="Times New Roman" w:cs="Times New Roman" w:hint="eastAsia"/>
        </w:rPr>
        <w:t xml:space="preserve"> Key influenc</w:t>
      </w:r>
      <w:r>
        <w:rPr>
          <w:rFonts w:ascii="Times New Roman" w:hAnsi="Times New Roman" w:cs="Times New Roman"/>
        </w:rPr>
        <w:t>ing</w:t>
      </w:r>
      <w:r>
        <w:rPr>
          <w:rFonts w:ascii="Times New Roman" w:hAnsi="Times New Roman" w:cs="Times New Roman" w:hint="eastAsia"/>
        </w:rPr>
        <w:t xml:space="preserve"> factors and </w:t>
      </w:r>
      <w:r>
        <w:rPr>
          <w:rFonts w:ascii="Times New Roman" w:hAnsi="Times New Roman" w:cs="Times New Roman"/>
        </w:rPr>
        <w:t>their</w:t>
      </w:r>
      <w:r>
        <w:rPr>
          <w:rFonts w:ascii="Times New Roman" w:hAnsi="Times New Roman" w:cs="Times New Roman" w:hint="eastAsia"/>
        </w:rPr>
        <w:t xml:space="preserve"> contribution to the </w:t>
      </w:r>
      <w:r>
        <w:rPr>
          <w:rFonts w:ascii="Times New Roman" w:hAnsi="Times New Roman" w:cs="Times New Roman"/>
        </w:rPr>
        <w:t>variation</w:t>
      </w:r>
      <w:r>
        <w:rPr>
          <w:rFonts w:ascii="Times New Roman" w:hAnsi="Times New Roman" w:cs="Times New Roman" w:hint="eastAsia"/>
        </w:rPr>
        <w:t xml:space="preserve"> of </w:t>
      </w:r>
      <w:r>
        <w:rPr>
          <w:rFonts w:ascii="Times New Roman" w:hAnsi="Times New Roman" w:cs="Times New Roman"/>
        </w:rPr>
        <w:t xml:space="preserve">the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volatilization rate</w:t>
      </w:r>
      <w:r w:rsidR="00033766">
        <w:rPr>
          <w:rFonts w:ascii="Times New Roman" w:hAnsi="Times New Roman" w:cs="Times New Roman"/>
        </w:rPr>
        <w:t xml:space="preserve"> (AVR)</w:t>
      </w:r>
    </w:p>
    <w:p w14:paraId="5448CCE7" w14:textId="77777777" w:rsidR="00133F20" w:rsidRDefault="007252D7">
      <w:pPr>
        <w:rPr>
          <w:rFonts w:ascii="Times New Roman" w:hAnsi="Times New Roman" w:cs="Times New Roman"/>
        </w:rPr>
      </w:pPr>
      <w:r>
        <w:rPr>
          <w:rFonts w:ascii="Times New Roman" w:hAnsi="Times New Roman" w:cs="Times New Roman" w:hint="eastAsia"/>
        </w:rPr>
        <w:t xml:space="preserve">3.3 Correlation of </w:t>
      </w:r>
      <w:r>
        <w:rPr>
          <w:rFonts w:ascii="Times New Roman" w:hAnsi="Times New Roman" w:cs="Times New Roman"/>
        </w:rPr>
        <w:t xml:space="preserve">the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volatilization rate with agronomic performance</w:t>
      </w:r>
    </w:p>
    <w:p w14:paraId="07E99C27" w14:textId="44EBBF19" w:rsidR="00133F20" w:rsidRDefault="007252D7">
      <w:pPr>
        <w:ind w:firstLineChars="200" w:firstLine="420"/>
        <w:rPr>
          <w:rFonts w:ascii="Times New Roman" w:hAnsi="Times New Roman" w:cs="Times New Roman"/>
        </w:rPr>
      </w:pPr>
      <w:r>
        <w:rPr>
          <w:rFonts w:ascii="Times New Roman" w:hAnsi="Times New Roman" w:cs="Times New Roman" w:hint="eastAsia"/>
        </w:rPr>
        <w:t xml:space="preserve">Based on the analysis of </w:t>
      </w:r>
      <w:r>
        <w:rPr>
          <w:rFonts w:ascii="Times New Roman" w:hAnsi="Times New Roman" w:cs="Times New Roman"/>
        </w:rPr>
        <w:t xml:space="preserve">the </w:t>
      </w:r>
      <w:r>
        <w:rPr>
          <w:rFonts w:ascii="Times New Roman" w:hAnsi="Times New Roman" w:cs="Times New Roman" w:hint="eastAsia"/>
        </w:rPr>
        <w:t>linear mixed effect model</w:t>
      </w:r>
      <w:r w:rsidR="00033766">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rPr>
        <w:t xml:space="preserve">the </w:t>
      </w:r>
      <w:r>
        <w:rPr>
          <w:rFonts w:ascii="Times New Roman" w:hAnsi="Times New Roman" w:cs="Times New Roman" w:hint="eastAsia"/>
        </w:rPr>
        <w:t>slope</w:t>
      </w:r>
      <w:r>
        <w:rPr>
          <w:rFonts w:ascii="Times New Roman" w:hAnsi="Times New Roman" w:cs="Times New Roman"/>
        </w:rPr>
        <w:t xml:space="preserve"> </w:t>
      </w:r>
      <w:r>
        <w:rPr>
          <w:rFonts w:ascii="Times New Roman" w:hAnsi="Times New Roman" w:cs="Times New Roman" w:hint="eastAsia"/>
        </w:rPr>
        <w:t xml:space="preserve">model </w:t>
      </w:r>
      <w:r>
        <w:rPr>
          <w:rFonts w:ascii="Times New Roman" w:hAnsi="Times New Roman" w:cs="Times New Roman"/>
        </w:rPr>
        <w:t>gave the best fit</w:t>
      </w:r>
      <w:r>
        <w:rPr>
          <w:rFonts w:ascii="Times New Roman" w:hAnsi="Times New Roman" w:cs="Times New Roman" w:hint="eastAsia"/>
        </w:rPr>
        <w:t xml:space="preserve"> and the fixed effect (AVR) plus random effect (</w:t>
      </w:r>
      <w:proofErr w:type="gramStart"/>
      <w:r w:rsidR="00033766">
        <w:rPr>
          <w:rFonts w:ascii="Times New Roman" w:hAnsi="Times New Roman" w:cs="Times New Roman"/>
        </w:rPr>
        <w:t>i.e.</w:t>
      </w:r>
      <w:proofErr w:type="gramEnd"/>
      <w:r w:rsidR="00033766">
        <w:rPr>
          <w:rFonts w:ascii="Times New Roman" w:hAnsi="Times New Roman" w:cs="Times New Roman"/>
        </w:rPr>
        <w:t xml:space="preserve"> the </w:t>
      </w:r>
      <w:r>
        <w:rPr>
          <w:rFonts w:ascii="Times New Roman" w:hAnsi="Times New Roman" w:cs="Times New Roman" w:hint="eastAsia"/>
        </w:rPr>
        <w:t xml:space="preserve">different studies) resulted in models </w:t>
      </w:r>
      <w:r>
        <w:rPr>
          <w:rFonts w:ascii="Times New Roman" w:hAnsi="Times New Roman" w:cs="Times New Roman"/>
        </w:rPr>
        <w:t xml:space="preserve">with an </w:t>
      </w:r>
      <w:r>
        <w:rPr>
          <w:rFonts w:ascii="Times New Roman" w:hAnsi="Times New Roman" w:cs="Times New Roman" w:hint="eastAsia"/>
        </w:rPr>
        <w:t>R</w:t>
      </w:r>
      <w:r>
        <w:rPr>
          <w:rFonts w:ascii="Times New Roman" w:hAnsi="Times New Roman" w:cs="Times New Roman" w:hint="eastAsia"/>
          <w:vertAlign w:val="superscript"/>
        </w:rPr>
        <w:t>2</w:t>
      </w:r>
      <w:r>
        <w:rPr>
          <w:rFonts w:ascii="Times New Roman" w:hAnsi="Times New Roman" w:cs="Times New Roman" w:hint="eastAsia"/>
        </w:rPr>
        <w:t xml:space="preserve"> of 0.6, </w:t>
      </w:r>
      <w:r>
        <w:rPr>
          <w:rFonts w:ascii="Times New Roman" w:hAnsi="Times New Roman" w:cs="Times New Roman"/>
        </w:rPr>
        <w:t xml:space="preserve">with a </w:t>
      </w:r>
      <w:r>
        <w:rPr>
          <w:rFonts w:ascii="Times New Roman" w:hAnsi="Times New Roman" w:cs="Times New Roman" w:hint="eastAsia"/>
        </w:rPr>
        <w:t>higher NUE generally indicat</w:t>
      </w:r>
      <w:r>
        <w:rPr>
          <w:rFonts w:ascii="Times New Roman" w:hAnsi="Times New Roman" w:cs="Times New Roman"/>
        </w:rPr>
        <w:t>ing smaller</w:t>
      </w:r>
      <w:r>
        <w:rPr>
          <w:rFonts w:ascii="Times New Roman" w:hAnsi="Times New Roman" w:cs="Times New Roman" w:hint="eastAsia"/>
        </w:rPr>
        <w:t xml:space="preserve"> NH</w:t>
      </w:r>
      <w:r>
        <w:rPr>
          <w:rFonts w:ascii="Times New Roman" w:hAnsi="Times New Roman" w:cs="Times New Roman" w:hint="eastAsia"/>
          <w:vertAlign w:val="subscript"/>
        </w:rPr>
        <w:t>3</w:t>
      </w:r>
      <w:r>
        <w:rPr>
          <w:rFonts w:ascii="Times New Roman" w:hAnsi="Times New Roman" w:cs="Times New Roman" w:hint="eastAsia"/>
        </w:rPr>
        <w:t xml:space="preserve"> losses (Fig 4A, Table S1). </w:t>
      </w:r>
      <w:r>
        <w:rPr>
          <w:rFonts w:ascii="Times New Roman" w:hAnsi="Times New Roman" w:cs="Times New Roman"/>
        </w:rPr>
        <w:t>A s</w:t>
      </w:r>
      <w:r>
        <w:rPr>
          <w:rFonts w:ascii="Times New Roman" w:hAnsi="Times New Roman" w:cs="Times New Roman" w:hint="eastAsia"/>
        </w:rPr>
        <w:t xml:space="preserve">imilar relationship was observed between YIR and AVR (Fig 4B, Table S1), </w:t>
      </w:r>
      <w:r>
        <w:rPr>
          <w:rFonts w:ascii="Times New Roman" w:hAnsi="Times New Roman" w:cs="Times New Roman"/>
        </w:rPr>
        <w:t xml:space="preserve">with the </w:t>
      </w:r>
      <w:r>
        <w:rPr>
          <w:rFonts w:ascii="Times New Roman" w:hAnsi="Times New Roman" w:cs="Times New Roman" w:hint="eastAsia"/>
        </w:rPr>
        <w:t>slope model perform</w:t>
      </w:r>
      <w:r>
        <w:rPr>
          <w:rFonts w:ascii="Times New Roman" w:hAnsi="Times New Roman" w:cs="Times New Roman"/>
        </w:rPr>
        <w:t>ing best with an</w:t>
      </w:r>
      <w:r>
        <w:rPr>
          <w:rFonts w:ascii="Times New Roman" w:hAnsi="Times New Roman" w:cs="Times New Roman" w:hint="eastAsia"/>
        </w:rPr>
        <w:t xml:space="preserve"> R</w:t>
      </w:r>
      <w:r>
        <w:rPr>
          <w:rFonts w:ascii="Times New Roman" w:hAnsi="Times New Roman" w:cs="Times New Roman" w:hint="eastAsia"/>
          <w:vertAlign w:val="superscript"/>
        </w:rPr>
        <w:t>2</w:t>
      </w:r>
      <w:r>
        <w:rPr>
          <w:rFonts w:ascii="Times New Roman" w:hAnsi="Times New Roman" w:cs="Times New Roman" w:hint="eastAsia"/>
        </w:rPr>
        <w:t xml:space="preserve"> of 0.7.</w:t>
      </w:r>
    </w:p>
    <w:p w14:paraId="28183CAA" w14:textId="77777777" w:rsidR="00133F20" w:rsidRDefault="007252D7">
      <w:pPr>
        <w:rPr>
          <w:rFonts w:ascii="Times New Roman" w:hAnsi="Times New Roman" w:cs="Times New Roman"/>
        </w:rPr>
      </w:pPr>
      <w:r>
        <w:rPr>
          <w:rFonts w:ascii="Times New Roman" w:hAnsi="Times New Roman" w:cs="Times New Roman" w:hint="eastAsia"/>
          <w:noProof/>
        </w:rPr>
        <w:drawing>
          <wp:inline distT="0" distB="0" distL="114300" distR="114300" wp14:anchorId="45DCF859" wp14:editId="49303E94">
            <wp:extent cx="2592070" cy="2160270"/>
            <wp:effectExtent l="0" t="0" r="13970" b="3810"/>
            <wp:docPr id="2" name="图片 2" descr="NUE-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UE-slope"/>
                    <pic:cNvPicPr>
                      <a:picLocks noChangeAspect="1"/>
                    </pic:cNvPicPr>
                  </pic:nvPicPr>
                  <pic:blipFill>
                    <a:blip r:embed="rId14"/>
                    <a:stretch>
                      <a:fillRect/>
                    </a:stretch>
                  </pic:blipFill>
                  <pic:spPr>
                    <a:xfrm>
                      <a:off x="0" y="0"/>
                      <a:ext cx="2592070" cy="2160270"/>
                    </a:xfrm>
                    <a:prstGeom prst="rect">
                      <a:avLst/>
                    </a:prstGeom>
                  </pic:spPr>
                </pic:pic>
              </a:graphicData>
            </a:graphic>
          </wp:inline>
        </w:drawing>
      </w:r>
      <w:r>
        <w:rPr>
          <w:rFonts w:ascii="Times New Roman" w:hAnsi="Times New Roman" w:cs="Times New Roman" w:hint="eastAsia"/>
          <w:noProof/>
        </w:rPr>
        <w:drawing>
          <wp:inline distT="0" distB="0" distL="114300" distR="114300" wp14:anchorId="5ADDA235" wp14:editId="03A4C16B">
            <wp:extent cx="2592070" cy="2160270"/>
            <wp:effectExtent l="0" t="0" r="13970" b="3810"/>
            <wp:docPr id="1" name="图片 1" descr="YIR-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YIR-slope"/>
                    <pic:cNvPicPr>
                      <a:picLocks noChangeAspect="1"/>
                    </pic:cNvPicPr>
                  </pic:nvPicPr>
                  <pic:blipFill>
                    <a:blip r:embed="rId15"/>
                    <a:stretch>
                      <a:fillRect/>
                    </a:stretch>
                  </pic:blipFill>
                  <pic:spPr>
                    <a:xfrm>
                      <a:off x="0" y="0"/>
                      <a:ext cx="2592070" cy="2160270"/>
                    </a:xfrm>
                    <a:prstGeom prst="rect">
                      <a:avLst/>
                    </a:prstGeom>
                  </pic:spPr>
                </pic:pic>
              </a:graphicData>
            </a:graphic>
          </wp:inline>
        </w:drawing>
      </w:r>
    </w:p>
    <w:p w14:paraId="44DC1DF3" w14:textId="77777777" w:rsidR="00133F20" w:rsidRDefault="00133F20">
      <w:pPr>
        <w:rPr>
          <w:rFonts w:ascii="Times New Roman" w:hAnsi="Times New Roman" w:cs="Times New Roman"/>
        </w:rPr>
      </w:pPr>
    </w:p>
    <w:p w14:paraId="4B75C519" w14:textId="77777777" w:rsidR="00133F20" w:rsidRDefault="007252D7">
      <w:pPr>
        <w:numPr>
          <w:ilvl w:val="0"/>
          <w:numId w:val="1"/>
        </w:numPr>
        <w:jc w:val="center"/>
        <w:rPr>
          <w:rFonts w:ascii="Times New Roman" w:hAnsi="Times New Roman" w:cs="Times New Roman"/>
        </w:rPr>
      </w:pPr>
      <w:r>
        <w:rPr>
          <w:rFonts w:ascii="Times New Roman" w:hAnsi="Times New Roman" w:cs="Times New Roman" w:hint="eastAsia"/>
        </w:rPr>
        <w:t xml:space="preserve">                                   (B)</w:t>
      </w:r>
    </w:p>
    <w:p w14:paraId="0017376A" w14:textId="2687BBE7" w:rsidR="00133F20" w:rsidRDefault="007252D7">
      <w:pPr>
        <w:jc w:val="center"/>
        <w:rPr>
          <w:rFonts w:ascii="Times New Roman" w:hAnsi="Times New Roman" w:cs="Times New Roman"/>
        </w:rPr>
      </w:pPr>
      <w:r>
        <w:rPr>
          <w:rFonts w:ascii="Times New Roman" w:hAnsi="Times New Roman" w:cs="Times New Roman" w:hint="eastAsia"/>
          <w:b/>
        </w:rPr>
        <w:t>Fig. 4</w:t>
      </w:r>
      <w:r>
        <w:rPr>
          <w:rFonts w:ascii="Times New Roman" w:hAnsi="Times New Roman" w:cs="Times New Roman" w:hint="eastAsia"/>
        </w:rPr>
        <w:t xml:space="preserve"> Correlation of crop agronomic performance (A. NUE; B. YIR) with </w:t>
      </w:r>
      <w:r>
        <w:rPr>
          <w:rFonts w:ascii="Times New Roman" w:hAnsi="Times New Roman" w:cs="Times New Roman"/>
        </w:rPr>
        <w:t xml:space="preserve">the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volatilization rate</w:t>
      </w:r>
      <w:r w:rsidR="002C1846">
        <w:rPr>
          <w:rFonts w:ascii="Times New Roman" w:hAnsi="Times New Roman" w:cs="Times New Roman"/>
        </w:rPr>
        <w:t xml:space="preserve"> (AVR)</w:t>
      </w:r>
    </w:p>
    <w:p w14:paraId="15B57D21" w14:textId="77777777" w:rsidR="00133F20" w:rsidRDefault="007252D7">
      <w:pPr>
        <w:jc w:val="left"/>
        <w:rPr>
          <w:rFonts w:ascii="Times New Roman" w:hAnsi="Times New Roman" w:cs="Times New Roman"/>
          <w:b/>
          <w:bCs/>
        </w:rPr>
      </w:pPr>
      <w:r>
        <w:rPr>
          <w:rFonts w:ascii="Times New Roman" w:hAnsi="Times New Roman" w:cs="Times New Roman"/>
          <w:b/>
          <w:bCs/>
        </w:rPr>
        <w:t>4 Discussion</w:t>
      </w:r>
    </w:p>
    <w:p w14:paraId="6E8E277D" w14:textId="0728CB07" w:rsidR="00133F20" w:rsidRDefault="007252D7">
      <w:pPr>
        <w:jc w:val="left"/>
        <w:rPr>
          <w:rFonts w:ascii="Times New Roman" w:hAnsi="Times New Roman" w:cs="Times New Roman"/>
          <w:b/>
          <w:bCs/>
        </w:rPr>
      </w:pPr>
      <w:bookmarkStart w:id="8" w:name="OLE_LINK5"/>
      <w:r>
        <w:rPr>
          <w:rFonts w:ascii="Times New Roman" w:hAnsi="Times New Roman" w:cs="Times New Roman" w:hint="eastAsia"/>
          <w:b/>
          <w:bCs/>
        </w:rPr>
        <w:t>4.1 Characteristics of NH</w:t>
      </w:r>
      <w:r>
        <w:rPr>
          <w:rFonts w:ascii="Times New Roman" w:hAnsi="Times New Roman" w:cs="Times New Roman" w:hint="eastAsia"/>
          <w:b/>
          <w:bCs/>
          <w:vertAlign w:val="subscript"/>
        </w:rPr>
        <w:t>3</w:t>
      </w:r>
      <w:r>
        <w:rPr>
          <w:rFonts w:ascii="Times New Roman" w:hAnsi="Times New Roman" w:cs="Times New Roman" w:hint="eastAsia"/>
          <w:b/>
          <w:bCs/>
        </w:rPr>
        <w:t xml:space="preserve"> volatil</w:t>
      </w:r>
      <w:r>
        <w:rPr>
          <w:rFonts w:ascii="Times New Roman" w:hAnsi="Times New Roman" w:cs="Times New Roman"/>
          <w:b/>
          <w:bCs/>
        </w:rPr>
        <w:t>i</w:t>
      </w:r>
      <w:r>
        <w:rPr>
          <w:rFonts w:ascii="Times New Roman" w:hAnsi="Times New Roman" w:cs="Times New Roman" w:hint="eastAsia"/>
          <w:b/>
          <w:bCs/>
        </w:rPr>
        <w:t>zation rate</w:t>
      </w:r>
      <w:r>
        <w:rPr>
          <w:rFonts w:ascii="Times New Roman" w:hAnsi="Times New Roman" w:cs="Times New Roman"/>
          <w:b/>
          <w:bCs/>
        </w:rPr>
        <w:t>s</w:t>
      </w:r>
      <w:r>
        <w:rPr>
          <w:rFonts w:ascii="Times New Roman" w:hAnsi="Times New Roman" w:cs="Times New Roman" w:hint="eastAsia"/>
          <w:b/>
          <w:bCs/>
        </w:rPr>
        <w:t xml:space="preserve"> </w:t>
      </w:r>
      <w:r w:rsidR="002C1846">
        <w:rPr>
          <w:rFonts w:ascii="Times New Roman" w:hAnsi="Times New Roman" w:cs="Times New Roman"/>
          <w:b/>
          <w:bCs/>
        </w:rPr>
        <w:t xml:space="preserve">(AVRs) </w:t>
      </w:r>
      <w:r>
        <w:rPr>
          <w:rFonts w:ascii="Times New Roman" w:hAnsi="Times New Roman" w:cs="Times New Roman"/>
          <w:b/>
          <w:bCs/>
        </w:rPr>
        <w:t>from major crops</w:t>
      </w:r>
    </w:p>
    <w:bookmarkEnd w:id="8"/>
    <w:p w14:paraId="5E8DDF5D" w14:textId="00B0AC1A" w:rsidR="00133F20" w:rsidRDefault="007252D7">
      <w:pPr>
        <w:ind w:firstLineChars="200" w:firstLine="420"/>
        <w:rPr>
          <w:rFonts w:ascii="Times New Roman" w:hAnsi="Times New Roman" w:cs="Times New Roman"/>
        </w:rPr>
      </w:pPr>
      <w:r>
        <w:rPr>
          <w:rFonts w:ascii="Times New Roman" w:hAnsi="Times New Roman" w:cs="Times New Roman"/>
        </w:rPr>
        <w:t>The</w:t>
      </w:r>
      <w:r>
        <w:rPr>
          <w:rFonts w:ascii="Times New Roman" w:hAnsi="Times New Roman" w:cs="Times New Roman" w:hint="eastAsia"/>
        </w:rPr>
        <w:t xml:space="preserve"> data</w:t>
      </w:r>
      <w:r>
        <w:rPr>
          <w:rFonts w:ascii="Times New Roman" w:hAnsi="Times New Roman" w:cs="Times New Roman"/>
        </w:rPr>
        <w:t xml:space="preserve"> analyzed here produce a lower</w:t>
      </w:r>
      <w:r>
        <w:rPr>
          <w:rFonts w:ascii="Times New Roman" w:hAnsi="Times New Roman" w:cs="Times New Roman" w:hint="eastAsia"/>
        </w:rPr>
        <w:t xml:space="preserve"> AVR compared to </w:t>
      </w:r>
      <w:r>
        <w:rPr>
          <w:rFonts w:ascii="Times New Roman" w:hAnsi="Times New Roman" w:cs="Times New Roman"/>
        </w:rPr>
        <w:t>th</w:t>
      </w:r>
      <w:r w:rsidR="002C1846">
        <w:rPr>
          <w:rFonts w:ascii="Times New Roman" w:hAnsi="Times New Roman" w:cs="Times New Roman"/>
        </w:rPr>
        <w:t>ose</w:t>
      </w:r>
      <w:r>
        <w:rPr>
          <w:rFonts w:ascii="Times New Roman" w:hAnsi="Times New Roman" w:cs="Times New Roman"/>
        </w:rPr>
        <w:t xml:space="preserve"> from </w:t>
      </w:r>
      <w:r>
        <w:rPr>
          <w:rFonts w:ascii="Times New Roman" w:hAnsi="Times New Roman" w:cs="Times New Roman" w:hint="eastAsia"/>
        </w:rPr>
        <w:t>previous studies</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F</w:t>
      </w:r>
      <w:r>
        <w:rPr>
          <w:rFonts w:ascii="Times New Roman" w:hAnsi="Times New Roman" w:cs="Times New Roman" w:hint="eastAsia"/>
        </w:rPr>
        <w:t xml:space="preserve">or </w:t>
      </w:r>
      <w:r>
        <w:rPr>
          <w:rFonts w:ascii="Times New Roman" w:hAnsi="Times New Roman" w:cs="Times New Roman"/>
        </w:rPr>
        <w:t>example</w:t>
      </w:r>
      <w:r>
        <w:rPr>
          <w:rFonts w:ascii="Times New Roman" w:hAnsi="Times New Roman" w:cs="Times New Roman" w:hint="eastAsia"/>
        </w:rPr>
        <w:t xml:space="preserve">, Ma et al. (2020) synthesized 614 observations from field </w:t>
      </w:r>
      <w:r>
        <w:rPr>
          <w:rFonts w:ascii="Times New Roman" w:hAnsi="Times New Roman" w:cs="Times New Roman"/>
        </w:rPr>
        <w:t>experiments</w:t>
      </w:r>
      <w:r>
        <w:rPr>
          <w:rFonts w:ascii="Times New Roman" w:hAnsi="Times New Roman" w:cs="Times New Roman" w:hint="eastAsia"/>
        </w:rPr>
        <w:t xml:space="preserve"> in China</w:t>
      </w:r>
      <w:r>
        <w:rPr>
          <w:rFonts w:ascii="Times New Roman" w:hAnsi="Times New Roman" w:cs="Times New Roman"/>
        </w:rPr>
        <w:t xml:space="preserve"> and </w:t>
      </w:r>
      <w:r>
        <w:rPr>
          <w:rFonts w:ascii="Times New Roman" w:hAnsi="Times New Roman" w:cs="Times New Roman"/>
        </w:rPr>
        <w:lastRenderedPageBreak/>
        <w:t>found an</w:t>
      </w:r>
      <w:r>
        <w:rPr>
          <w:rFonts w:ascii="Times New Roman" w:hAnsi="Times New Roman" w:cs="Times New Roman" w:hint="eastAsia"/>
        </w:rPr>
        <w:t xml:space="preserve"> average AVR </w:t>
      </w:r>
      <w:r>
        <w:rPr>
          <w:rFonts w:ascii="Times New Roman" w:hAnsi="Times New Roman" w:cs="Times New Roman"/>
        </w:rPr>
        <w:t>of</w:t>
      </w:r>
      <w:r>
        <w:rPr>
          <w:rFonts w:ascii="Times New Roman" w:hAnsi="Times New Roman" w:cs="Times New Roman" w:hint="eastAsia"/>
        </w:rPr>
        <w:t xml:space="preserve"> 13.48%</w:t>
      </w:r>
      <w:r>
        <w:rPr>
          <w:rFonts w:ascii="Times New Roman" w:hAnsi="Times New Roman" w:cs="Times New Roman"/>
        </w:rPr>
        <w:t xml:space="preserve">; </w:t>
      </w:r>
      <w:r>
        <w:rPr>
          <w:rFonts w:ascii="Times New Roman" w:hAnsi="Times New Roman" w:cs="Times New Roman" w:hint="eastAsia"/>
        </w:rPr>
        <w:t xml:space="preserve">Pan et al. (2016) </w:t>
      </w:r>
      <w:r>
        <w:rPr>
          <w:rFonts w:ascii="Times New Roman" w:hAnsi="Times New Roman" w:cs="Times New Roman"/>
        </w:rPr>
        <w:t>found an average</w:t>
      </w:r>
      <w:r>
        <w:rPr>
          <w:rFonts w:ascii="Times New Roman" w:hAnsi="Times New Roman" w:cs="Times New Roman" w:hint="eastAsia"/>
        </w:rPr>
        <w:t xml:space="preserve"> AVR </w:t>
      </w:r>
      <w:r>
        <w:rPr>
          <w:rFonts w:ascii="Times New Roman" w:hAnsi="Times New Roman" w:cs="Times New Roman"/>
        </w:rPr>
        <w:t>of</w:t>
      </w:r>
      <w:r>
        <w:rPr>
          <w:rFonts w:ascii="Times New Roman" w:hAnsi="Times New Roman" w:cs="Times New Roman" w:hint="eastAsia"/>
        </w:rPr>
        <w:t xml:space="preserve"> 15.9% in East Asia. Based on 495 observations Zhou et al.</w:t>
      </w:r>
      <w:r>
        <w:rPr>
          <w:rFonts w:ascii="Times New Roman" w:hAnsi="Times New Roman" w:cs="Times New Roman"/>
        </w:rPr>
        <w:t xml:space="preserve"> </w:t>
      </w:r>
      <w:r>
        <w:rPr>
          <w:rFonts w:ascii="Times New Roman" w:hAnsi="Times New Roman" w:cs="Times New Roman" w:hint="eastAsia"/>
        </w:rPr>
        <w:t xml:space="preserve">(2016) reported </w:t>
      </w:r>
      <w:r>
        <w:rPr>
          <w:rFonts w:ascii="Times New Roman" w:hAnsi="Times New Roman" w:cs="Times New Roman"/>
        </w:rPr>
        <w:t>a</w:t>
      </w:r>
      <w:r>
        <w:rPr>
          <w:rFonts w:ascii="Times New Roman" w:hAnsi="Times New Roman" w:cs="Times New Roman" w:hint="eastAsia"/>
        </w:rPr>
        <w:t xml:space="preserve"> mean AVR of 6.5</w:t>
      </w:r>
      <w:r>
        <w:rPr>
          <w:rFonts w:ascii="Times New Roman" w:hAnsi="Times New Roman" w:cs="Times New Roman"/>
        </w:rPr>
        <w:t>±</w:t>
      </w:r>
      <w:r>
        <w:rPr>
          <w:rFonts w:ascii="Times New Roman" w:hAnsi="Times New Roman" w:cs="Times New Roman" w:hint="eastAsia"/>
        </w:rPr>
        <w:t xml:space="preserve">7.1% </w:t>
      </w:r>
      <w:r>
        <w:rPr>
          <w:rFonts w:ascii="Times New Roman" w:hAnsi="Times New Roman" w:cs="Times New Roman"/>
        </w:rPr>
        <w:t>for</w:t>
      </w:r>
      <w:r>
        <w:rPr>
          <w:rFonts w:ascii="Times New Roman" w:hAnsi="Times New Roman" w:cs="Times New Roman" w:hint="eastAsia"/>
        </w:rPr>
        <w:t xml:space="preserve"> dryland crops</w:t>
      </w:r>
      <w:r>
        <w:rPr>
          <w:rFonts w:ascii="Times New Roman" w:hAnsi="Times New Roman" w:cs="Times New Roman"/>
        </w:rPr>
        <w:t xml:space="preserve"> </w:t>
      </w:r>
      <w:r>
        <w:rPr>
          <w:rFonts w:ascii="Times New Roman" w:hAnsi="Times New Roman" w:cs="Times New Roman" w:hint="eastAsia"/>
        </w:rPr>
        <w:t>and 15.0</w:t>
      </w:r>
      <w:r>
        <w:rPr>
          <w:rFonts w:ascii="Times New Roman" w:hAnsi="Times New Roman" w:cs="Times New Roman"/>
        </w:rPr>
        <w:t>±</w:t>
      </w:r>
      <w:r>
        <w:rPr>
          <w:rFonts w:ascii="Times New Roman" w:hAnsi="Times New Roman" w:cs="Times New Roman" w:hint="eastAsia"/>
        </w:rPr>
        <w:t xml:space="preserve">11.1% </w:t>
      </w:r>
      <w:r>
        <w:rPr>
          <w:rFonts w:ascii="Times New Roman" w:hAnsi="Times New Roman" w:cs="Times New Roman"/>
        </w:rPr>
        <w:t>for</w:t>
      </w:r>
      <w:r>
        <w:rPr>
          <w:rFonts w:ascii="Times New Roman" w:hAnsi="Times New Roman" w:cs="Times New Roman" w:hint="eastAsia"/>
        </w:rPr>
        <w:t xml:space="preserve"> paddy </w:t>
      </w:r>
      <w:r>
        <w:rPr>
          <w:rFonts w:ascii="Times New Roman" w:hAnsi="Times New Roman" w:cs="Times New Roman"/>
        </w:rPr>
        <w:t>rice,</w:t>
      </w:r>
      <w:r>
        <w:rPr>
          <w:rFonts w:ascii="Times New Roman" w:hAnsi="Times New Roman" w:cs="Times New Roman" w:hint="eastAsia"/>
        </w:rPr>
        <w:t xml:space="preserve"> </w:t>
      </w:r>
      <w:proofErr w:type="gramStart"/>
      <w:r>
        <w:rPr>
          <w:rFonts w:ascii="Times New Roman" w:hAnsi="Times New Roman" w:cs="Times New Roman" w:hint="eastAsia"/>
        </w:rPr>
        <w:t xml:space="preserve">similar </w:t>
      </w:r>
      <w:r>
        <w:rPr>
          <w:rFonts w:ascii="Times New Roman" w:hAnsi="Times New Roman" w:cs="Times New Roman"/>
        </w:rPr>
        <w:t>to</w:t>
      </w:r>
      <w:proofErr w:type="gramEnd"/>
      <w:r>
        <w:rPr>
          <w:rFonts w:ascii="Times New Roman" w:hAnsi="Times New Roman" w:cs="Times New Roman" w:hint="eastAsia"/>
        </w:rPr>
        <w:t xml:space="preserve"> this study. </w:t>
      </w:r>
      <w:r>
        <w:rPr>
          <w:rFonts w:ascii="Times New Roman" w:hAnsi="Times New Roman" w:cs="Times New Roman"/>
        </w:rPr>
        <w:t>We found that r</w:t>
      </w:r>
      <w:r>
        <w:rPr>
          <w:rFonts w:ascii="Times New Roman" w:hAnsi="Times New Roman" w:cs="Times New Roman" w:hint="eastAsia"/>
        </w:rPr>
        <w:t xml:space="preserve">ice production </w:t>
      </w:r>
      <w:r>
        <w:rPr>
          <w:rFonts w:ascii="Times New Roman" w:hAnsi="Times New Roman" w:cs="Times New Roman"/>
        </w:rPr>
        <w:t>had the</w:t>
      </w:r>
      <w:r>
        <w:rPr>
          <w:rFonts w:ascii="Times New Roman" w:hAnsi="Times New Roman" w:cs="Times New Roman" w:hint="eastAsia"/>
        </w:rPr>
        <w:t xml:space="preserve"> highest </w:t>
      </w:r>
      <w:r>
        <w:rPr>
          <w:rFonts w:ascii="Times New Roman" w:hAnsi="Times New Roman" w:cs="Times New Roman"/>
        </w:rPr>
        <w:t xml:space="preserve">potential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loss, which could </w:t>
      </w:r>
      <w:r>
        <w:rPr>
          <w:rFonts w:ascii="Times New Roman" w:hAnsi="Times New Roman" w:cs="Times New Roman"/>
        </w:rPr>
        <w:t>be due to the</w:t>
      </w:r>
      <w:r>
        <w:rPr>
          <w:rFonts w:ascii="Times New Roman" w:hAnsi="Times New Roman" w:cs="Times New Roman" w:hint="eastAsia"/>
        </w:rPr>
        <w:t xml:space="preserve"> high N application</w:t>
      </w:r>
      <w:r>
        <w:rPr>
          <w:rFonts w:ascii="Times New Roman" w:hAnsi="Times New Roman" w:cs="Times New Roman"/>
        </w:rPr>
        <w:t>s to rice</w:t>
      </w:r>
      <w:r>
        <w:rPr>
          <w:rFonts w:ascii="Times New Roman" w:hAnsi="Times New Roman" w:cs="Times New Roman" w:hint="eastAsia"/>
        </w:rPr>
        <w:t xml:space="preserve">, unsuitable </w:t>
      </w:r>
      <w:r>
        <w:rPr>
          <w:rFonts w:ascii="Times New Roman" w:hAnsi="Times New Roman" w:cs="Times New Roman"/>
        </w:rPr>
        <w:t>application methods</w:t>
      </w:r>
      <w:r>
        <w:rPr>
          <w:rFonts w:ascii="Times New Roman" w:hAnsi="Times New Roman" w:cs="Times New Roman" w:hint="eastAsia"/>
        </w:rPr>
        <w:t xml:space="preserve"> (broadcasting) and flooding water </w:t>
      </w:r>
      <w:r>
        <w:rPr>
          <w:rFonts w:ascii="Times New Roman" w:hAnsi="Times New Roman" w:cs="Times New Roman"/>
        </w:rPr>
        <w:t>properties</w:t>
      </w:r>
      <w:r>
        <w:rPr>
          <w:rFonts w:ascii="Times New Roman" w:hAnsi="Times New Roman" w:cs="Times New Roman" w:hint="eastAsia"/>
        </w:rPr>
        <w:t xml:space="preserve"> (such as high pH and low redox potential)</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PEVuZE5vdGU+PENpdGU+PEF1dGhvcj5XYW5nPC9BdXRob3I+PFllYXI+MjAxODwvWWVhcj48UmVj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PEVuZE5vdGU+PENpdGU+PEF1dGhvcj5XYW5nPC9BdXRob3I+PFllYXI+MjAxODwvWWVhcj48UmVj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(Wang et al., 2018)</w:t>
      </w:r>
      <w:r>
        <w:rPr>
          <w:rFonts w:ascii="Times New Roman" w:hAnsi="Times New Roman" w:cs="Times New Roman"/>
        </w:rPr>
        <w:fldChar w:fldCharType="end"/>
      </w:r>
      <w:r>
        <w:rPr>
          <w:rFonts w:ascii="Times New Roman" w:hAnsi="Times New Roman" w:cs="Times New Roman" w:hint="eastAsia"/>
        </w:rPr>
        <w:t>. The AVR</w:t>
      </w:r>
      <w:r>
        <w:rPr>
          <w:rFonts w:ascii="Times New Roman" w:hAnsi="Times New Roman" w:cs="Times New Roman"/>
        </w:rPr>
        <w:t>s</w:t>
      </w:r>
      <w:r>
        <w:rPr>
          <w:rFonts w:ascii="Times New Roman" w:hAnsi="Times New Roman" w:cs="Times New Roman" w:hint="eastAsia"/>
        </w:rPr>
        <w:t xml:space="preserve"> of maize and wheat were relative</w:t>
      </w:r>
      <w:r>
        <w:rPr>
          <w:rFonts w:ascii="Times New Roman" w:hAnsi="Times New Roman" w:cs="Times New Roman"/>
        </w:rPr>
        <w:t>ly</w:t>
      </w:r>
      <w:r>
        <w:rPr>
          <w:rFonts w:ascii="Times New Roman" w:hAnsi="Times New Roman" w:cs="Times New Roman" w:hint="eastAsia"/>
        </w:rPr>
        <w:t xml:space="preserve"> low compared </w:t>
      </w:r>
      <w:r>
        <w:rPr>
          <w:rFonts w:ascii="Times New Roman" w:hAnsi="Times New Roman" w:cs="Times New Roman"/>
        </w:rPr>
        <w:t xml:space="preserve">to </w:t>
      </w:r>
      <w:r>
        <w:rPr>
          <w:rFonts w:ascii="Times New Roman" w:hAnsi="Times New Roman" w:cs="Times New Roman" w:hint="eastAsia"/>
        </w:rPr>
        <w:t>previous estimat</w:t>
      </w:r>
      <w:r>
        <w:rPr>
          <w:rFonts w:ascii="Times New Roman" w:hAnsi="Times New Roman" w:cs="Times New Roman"/>
        </w:rPr>
        <w:t>es</w:t>
      </w:r>
      <w:r>
        <w:rPr>
          <w:rFonts w:ascii="Times New Roman" w:hAnsi="Times New Roman" w:cs="Times New Roman" w:hint="eastAsia"/>
        </w:rPr>
        <w:t>, changes in fertiliz</w:t>
      </w:r>
      <w:r>
        <w:rPr>
          <w:rFonts w:ascii="Times New Roman" w:hAnsi="Times New Roman" w:cs="Times New Roman"/>
        </w:rPr>
        <w:t>er practices</w:t>
      </w:r>
      <w:r>
        <w:rPr>
          <w:rFonts w:ascii="Times New Roman" w:hAnsi="Times New Roman" w:cs="Times New Roman" w:hint="eastAsia"/>
        </w:rPr>
        <w:t xml:space="preserve"> may be responsible for the difference</w:t>
      </w:r>
      <w:r>
        <w:rPr>
          <w:rFonts w:ascii="Times New Roman" w:hAnsi="Times New Roman" w:cs="Times New Roman"/>
        </w:rPr>
        <w:t>. For example,</w:t>
      </w:r>
      <w:r>
        <w:rPr>
          <w:rFonts w:ascii="Times New Roman" w:hAnsi="Times New Roman" w:cs="Times New Roman" w:hint="eastAsia"/>
        </w:rPr>
        <w:t xml:space="preserve"> the AVR</w:t>
      </w:r>
      <w:r>
        <w:rPr>
          <w:rFonts w:ascii="Times New Roman" w:hAnsi="Times New Roman" w:cs="Times New Roman"/>
        </w:rPr>
        <w:t>s</w:t>
      </w:r>
      <w:r>
        <w:rPr>
          <w:rFonts w:ascii="Times New Roman" w:hAnsi="Times New Roman" w:cs="Times New Roman" w:hint="eastAsia"/>
        </w:rPr>
        <w:t xml:space="preserve"> of wheat and maize </w:t>
      </w:r>
      <w:r>
        <w:rPr>
          <w:rFonts w:ascii="Times New Roman" w:hAnsi="Times New Roman" w:cs="Times New Roman"/>
        </w:rPr>
        <w:t>following</w:t>
      </w:r>
      <w:r>
        <w:rPr>
          <w:rFonts w:ascii="Times New Roman" w:hAnsi="Times New Roman" w:cs="Times New Roman" w:hint="eastAsia"/>
        </w:rPr>
        <w:t xml:space="preserve"> surface application </w:t>
      </w:r>
      <w:r>
        <w:rPr>
          <w:rFonts w:ascii="Times New Roman" w:hAnsi="Times New Roman" w:cs="Times New Roman"/>
        </w:rPr>
        <w:t xml:space="preserve">of N </w:t>
      </w:r>
      <w:r>
        <w:rPr>
          <w:rFonts w:ascii="Times New Roman" w:hAnsi="Times New Roman" w:cs="Times New Roman" w:hint="eastAsia"/>
        </w:rPr>
        <w:t>were 17.2% and 11.3%</w:t>
      </w:r>
      <w:r>
        <w:rPr>
          <w:rFonts w:ascii="Times New Roman" w:hAnsi="Times New Roman" w:cs="Times New Roman"/>
        </w:rPr>
        <w:t>,</w:t>
      </w:r>
      <w:r>
        <w:rPr>
          <w:rFonts w:ascii="Times New Roman" w:hAnsi="Times New Roman" w:cs="Times New Roman" w:hint="eastAsia"/>
        </w:rPr>
        <w:t xml:space="preserve"> respectively</w:t>
      </w:r>
      <w:r>
        <w:rPr>
          <w:rFonts w:ascii="Times New Roman" w:hAnsi="Times New Roman" w:cs="Times New Roman"/>
        </w:rPr>
        <w:t>,</w:t>
      </w:r>
      <w:r>
        <w:rPr>
          <w:rFonts w:ascii="Times New Roman" w:hAnsi="Times New Roman" w:cs="Times New Roman" w:hint="eastAsia"/>
        </w:rPr>
        <w:t xml:space="preserve"> which were significant </w:t>
      </w:r>
      <w:r>
        <w:rPr>
          <w:rFonts w:ascii="Times New Roman" w:hAnsi="Times New Roman" w:cs="Times New Roman"/>
        </w:rPr>
        <w:t>higher</w:t>
      </w:r>
      <w:r>
        <w:rPr>
          <w:rFonts w:ascii="Times New Roman" w:hAnsi="Times New Roman" w:cs="Times New Roman" w:hint="eastAsia"/>
        </w:rPr>
        <w:t xml:space="preserve"> compared to </w:t>
      </w:r>
      <w:r>
        <w:rPr>
          <w:rFonts w:ascii="Times New Roman" w:hAnsi="Times New Roman" w:cs="Times New Roman"/>
        </w:rPr>
        <w:t xml:space="preserve">those from </w:t>
      </w:r>
      <w:r>
        <w:rPr>
          <w:rFonts w:ascii="Times New Roman" w:hAnsi="Times New Roman" w:cs="Times New Roman" w:hint="eastAsia"/>
        </w:rPr>
        <w:t>subsurface application (5.8% and 2.7%</w:t>
      </w:r>
      <w:r>
        <w:rPr>
          <w:rFonts w:ascii="Times New Roman" w:hAnsi="Times New Roman" w:cs="Times New Roman"/>
        </w:rPr>
        <w:t>, respectively</w:t>
      </w:r>
      <w:r>
        <w:rPr>
          <w:rFonts w:ascii="Times New Roman" w:hAnsi="Times New Roman" w:cs="Times New Roman" w:hint="eastAsia"/>
        </w:rPr>
        <w:t xml:space="preserve">). Zhan et al. (2021) used </w:t>
      </w:r>
      <w:r>
        <w:rPr>
          <w:rFonts w:ascii="Times New Roman" w:hAnsi="Times New Roman" w:cs="Times New Roman"/>
        </w:rPr>
        <w:t xml:space="preserve">global </w:t>
      </w:r>
      <w:r>
        <w:rPr>
          <w:rFonts w:ascii="Times New Roman" w:hAnsi="Times New Roman" w:cs="Times New Roman" w:hint="eastAsia"/>
        </w:rPr>
        <w:t xml:space="preserve">data to evaluate </w:t>
      </w:r>
      <w:r>
        <w:rPr>
          <w:rFonts w:ascii="Times New Roman" w:hAnsi="Times New Roman" w:cs="Times New Roman"/>
        </w:rPr>
        <w:t xml:space="preserve">the </w:t>
      </w:r>
      <w:r>
        <w:rPr>
          <w:rFonts w:ascii="Times New Roman" w:hAnsi="Times New Roman" w:cs="Times New Roman" w:hint="eastAsia"/>
        </w:rPr>
        <w:t>AVR</w:t>
      </w:r>
      <w:r>
        <w:rPr>
          <w:rFonts w:ascii="Times New Roman" w:hAnsi="Times New Roman" w:cs="Times New Roman"/>
        </w:rPr>
        <w:t>s</w:t>
      </w:r>
      <w:r>
        <w:rPr>
          <w:rFonts w:ascii="Times New Roman" w:hAnsi="Times New Roman" w:cs="Times New Roman" w:hint="eastAsia"/>
        </w:rPr>
        <w:t xml:space="preserve"> of various crops and </w:t>
      </w:r>
      <w:r>
        <w:rPr>
          <w:rFonts w:ascii="Times New Roman" w:hAnsi="Times New Roman" w:cs="Times New Roman"/>
        </w:rPr>
        <w:t>found that</w:t>
      </w:r>
      <w:r>
        <w:rPr>
          <w:rFonts w:ascii="Times New Roman" w:hAnsi="Times New Roman" w:cs="Times New Roman" w:hint="eastAsia"/>
        </w:rPr>
        <w:t xml:space="preserve"> cotton had </w:t>
      </w:r>
      <w:r>
        <w:rPr>
          <w:rFonts w:ascii="Times New Roman" w:hAnsi="Times New Roman" w:cs="Times New Roman"/>
        </w:rPr>
        <w:t xml:space="preserve">the </w:t>
      </w:r>
      <w:r>
        <w:rPr>
          <w:rFonts w:ascii="Times New Roman" w:hAnsi="Times New Roman" w:cs="Times New Roman" w:hint="eastAsia"/>
        </w:rPr>
        <w:t>highest AVR of 23.7%</w:t>
      </w:r>
      <w:r>
        <w:rPr>
          <w:rFonts w:ascii="Times New Roman" w:hAnsi="Times New Roman" w:cs="Times New Roman"/>
        </w:rPr>
        <w:t xml:space="preserve">. This is very </w:t>
      </w:r>
      <w:r>
        <w:rPr>
          <w:rFonts w:ascii="Times New Roman" w:hAnsi="Times New Roman" w:cs="Times New Roman" w:hint="eastAsia"/>
        </w:rPr>
        <w:t>different from present dataset</w:t>
      </w:r>
      <w:r>
        <w:rPr>
          <w:rFonts w:ascii="Times New Roman" w:hAnsi="Times New Roman" w:cs="Times New Roman"/>
        </w:rPr>
        <w:t>,</w:t>
      </w:r>
      <w:r>
        <w:rPr>
          <w:rFonts w:ascii="Times New Roman" w:hAnsi="Times New Roman" w:cs="Times New Roman" w:hint="eastAsia"/>
        </w:rPr>
        <w:t xml:space="preserve"> where cotton generally ha</w:t>
      </w:r>
      <w:r>
        <w:rPr>
          <w:rFonts w:ascii="Times New Roman" w:hAnsi="Times New Roman" w:cs="Times New Roman"/>
        </w:rPr>
        <w:t>d a</w:t>
      </w:r>
      <w:r>
        <w:rPr>
          <w:rFonts w:ascii="Times New Roman" w:hAnsi="Times New Roman" w:cs="Times New Roman" w:hint="eastAsia"/>
        </w:rPr>
        <w:t xml:space="preserve"> low AVR (3.1%, CI: 2.1-3.9%, N=43, Fig. S3). This was probably due to</w:t>
      </w:r>
      <w:r>
        <w:rPr>
          <w:rFonts w:ascii="Times New Roman" w:hAnsi="Times New Roman" w:cs="Times New Roman"/>
        </w:rPr>
        <w:t xml:space="preserve"> the</w:t>
      </w:r>
      <w:r>
        <w:rPr>
          <w:rFonts w:ascii="Times New Roman" w:hAnsi="Times New Roman" w:cs="Times New Roman" w:hint="eastAsia"/>
        </w:rPr>
        <w:t xml:space="preserve"> different field management </w:t>
      </w:r>
      <w:r>
        <w:rPr>
          <w:rFonts w:ascii="Times New Roman" w:hAnsi="Times New Roman" w:cs="Times New Roman"/>
        </w:rPr>
        <w:t xml:space="preserve">practices in China </w:t>
      </w:r>
      <w:r>
        <w:rPr>
          <w:rFonts w:ascii="Times New Roman" w:hAnsi="Times New Roman" w:cs="Times New Roman" w:hint="eastAsia"/>
        </w:rPr>
        <w:t xml:space="preserve">(dripped irrigation under plastic mulch). </w:t>
      </w:r>
      <w:bookmarkStart w:id="9" w:name="OLE_LINK4"/>
      <w:r>
        <w:rPr>
          <w:rFonts w:ascii="Times New Roman" w:hAnsi="Times New Roman" w:cs="Times New Roman" w:hint="eastAsia"/>
        </w:rPr>
        <w:t xml:space="preserve">Greenhouse vegetable </w:t>
      </w:r>
      <w:r>
        <w:rPr>
          <w:rFonts w:ascii="Times New Roman" w:hAnsi="Times New Roman" w:cs="Times New Roman"/>
        </w:rPr>
        <w:t>production</w:t>
      </w:r>
      <w:bookmarkEnd w:id="9"/>
      <w:r>
        <w:rPr>
          <w:rFonts w:ascii="Times New Roman" w:hAnsi="Times New Roman" w:cs="Times New Roman" w:hint="eastAsia"/>
        </w:rPr>
        <w:t xml:space="preserve"> generally had low AVR</w:t>
      </w:r>
      <w:r>
        <w:rPr>
          <w:rFonts w:ascii="Times New Roman" w:hAnsi="Times New Roman" w:cs="Times New Roman"/>
        </w:rPr>
        <w:t>s because</w:t>
      </w:r>
      <w:r>
        <w:rPr>
          <w:rFonts w:ascii="Times New Roman" w:hAnsi="Times New Roman" w:cs="Times New Roman" w:hint="eastAsia"/>
        </w:rPr>
        <w:t xml:space="preserve"> intensive irrigation </w:t>
      </w:r>
      <w:r>
        <w:rPr>
          <w:rFonts w:ascii="Times New Roman" w:hAnsi="Times New Roman" w:cs="Times New Roman"/>
        </w:rPr>
        <w:t>prevented</w:t>
      </w:r>
      <w:r>
        <w:rPr>
          <w:rFonts w:ascii="Times New Roman" w:hAnsi="Times New Roman" w:cs="Times New Roman" w:hint="eastAsia"/>
        </w:rPr>
        <w:t xml:space="preserve"> the substrate</w:t>
      </w:r>
      <w:r w:rsidR="002C1846">
        <w:rPr>
          <w:rFonts w:ascii="Times New Roman" w:hAnsi="Times New Roman" w:cs="Times New Roman"/>
        </w:rPr>
        <w:t xml:space="preserve"> </w:t>
      </w:r>
      <w:r>
        <w:rPr>
          <w:rFonts w:ascii="Times New Roman" w:hAnsi="Times New Roman" w:cs="Times New Roman" w:hint="eastAsia"/>
        </w:rPr>
        <w:t>(NH</w:t>
      </w:r>
      <w:r>
        <w:rPr>
          <w:rFonts w:ascii="Times New Roman" w:hAnsi="Times New Roman" w:cs="Times New Roman" w:hint="eastAsia"/>
          <w:vertAlign w:val="subscript"/>
        </w:rPr>
        <w:t>4</w:t>
      </w:r>
      <w:r>
        <w:rPr>
          <w:rFonts w:ascii="Times New Roman" w:hAnsi="Times New Roman" w:cs="Times New Roman" w:hint="eastAsia"/>
          <w:vertAlign w:val="superscript"/>
        </w:rPr>
        <w:t>+</w:t>
      </w:r>
      <w:r>
        <w:rPr>
          <w:rFonts w:ascii="Times New Roman" w:hAnsi="Times New Roman" w:cs="Times New Roman" w:hint="eastAsia"/>
        </w:rPr>
        <w:t xml:space="preserve">-N) </w:t>
      </w:r>
      <w:r>
        <w:rPr>
          <w:rFonts w:ascii="Times New Roman" w:hAnsi="Times New Roman" w:cs="Times New Roman"/>
        </w:rPr>
        <w:t xml:space="preserve">from </w:t>
      </w:r>
      <w:r>
        <w:rPr>
          <w:rFonts w:ascii="Times New Roman" w:hAnsi="Times New Roman" w:cs="Times New Roman" w:hint="eastAsia"/>
        </w:rPr>
        <w:t>diffusi</w:t>
      </w:r>
      <w:r>
        <w:rPr>
          <w:rFonts w:ascii="Times New Roman" w:hAnsi="Times New Roman" w:cs="Times New Roman"/>
        </w:rPr>
        <w:t>ng</w:t>
      </w:r>
      <w:r>
        <w:rPr>
          <w:rFonts w:ascii="Times New Roman" w:hAnsi="Times New Roman" w:cs="Times New Roman" w:hint="eastAsia"/>
        </w:rPr>
        <w:t xml:space="preserve"> to surface soil</w:t>
      </w:r>
      <w:r>
        <w:rPr>
          <w:rFonts w:ascii="Times New Roman" w:hAnsi="Times New Roman" w:cs="Times New Roman"/>
        </w:rPr>
        <w:t>. H</w:t>
      </w:r>
      <w:r>
        <w:rPr>
          <w:rFonts w:ascii="Times New Roman" w:hAnsi="Times New Roman" w:cs="Times New Roman" w:hint="eastAsia"/>
        </w:rPr>
        <w:t xml:space="preserve">owever, </w:t>
      </w:r>
      <w:r>
        <w:rPr>
          <w:rFonts w:ascii="Times New Roman" w:hAnsi="Times New Roman" w:cs="Times New Roman"/>
        </w:rPr>
        <w:t xml:space="preserve">the </w:t>
      </w:r>
      <w:r>
        <w:rPr>
          <w:rFonts w:ascii="Times New Roman" w:hAnsi="Times New Roman" w:cs="Times New Roman" w:hint="eastAsia"/>
        </w:rPr>
        <w:t>high N application rate</w:t>
      </w:r>
      <w:r>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rPr>
        <w:t>of</w:t>
      </w:r>
      <w:r>
        <w:rPr>
          <w:rFonts w:ascii="Times New Roman" w:hAnsi="Times New Roman" w:cs="Times New Roman" w:hint="eastAsia"/>
        </w:rPr>
        <w:t xml:space="preserve"> up to 1000 kg N ha</w:t>
      </w:r>
      <w:r>
        <w:rPr>
          <w:rFonts w:ascii="Times New Roman" w:hAnsi="Times New Roman" w:cs="Times New Roman" w:hint="eastAsia"/>
          <w:vertAlign w:val="superscript"/>
        </w:rPr>
        <w:t>-1</w:t>
      </w:r>
      <w:r>
        <w:rPr>
          <w:rFonts w:ascii="Times New Roman" w:hAnsi="Times New Roman" w:cs="Times New Roman"/>
        </w:rPr>
        <w:t>yr</w:t>
      </w:r>
      <w:r>
        <w:rPr>
          <w:rFonts w:ascii="Times New Roman" w:hAnsi="Times New Roman" w:cs="Times New Roman"/>
          <w:vertAlign w:val="superscript"/>
        </w:rPr>
        <w:t>-1</w:t>
      </w:r>
      <w:r>
        <w:rPr>
          <w:rFonts w:ascii="Times New Roman" w:hAnsi="Times New Roman" w:cs="Times New Roman" w:hint="eastAsia"/>
        </w:rPr>
        <w:t xml:space="preserve"> would lead to large amounts of NH</w:t>
      </w:r>
      <w:r>
        <w:rPr>
          <w:rFonts w:ascii="Times New Roman" w:hAnsi="Times New Roman" w:cs="Times New Roman" w:hint="eastAsia"/>
          <w:vertAlign w:val="subscript"/>
        </w:rPr>
        <w:t>3</w:t>
      </w:r>
      <w:r>
        <w:rPr>
          <w:rFonts w:ascii="Times New Roman" w:hAnsi="Times New Roman" w:cs="Times New Roman" w:hint="eastAsia"/>
        </w:rPr>
        <w:t xml:space="preserve"> loss even at low AVR</w:t>
      </w:r>
      <w:r>
        <w:rPr>
          <w:rFonts w:ascii="Times New Roman" w:hAnsi="Times New Roman" w:cs="Times New Roman"/>
        </w:rPr>
        <w:t xml:space="preserve">s.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w:t>
      </w:r>
      <w:r>
        <w:rPr>
          <w:rFonts w:ascii="Times New Roman" w:hAnsi="Times New Roman" w:cs="Times New Roman"/>
        </w:rPr>
        <w:t>losses to the</w:t>
      </w:r>
      <w:r>
        <w:rPr>
          <w:rFonts w:ascii="Times New Roman" w:hAnsi="Times New Roman" w:cs="Times New Roman" w:hint="eastAsia"/>
        </w:rPr>
        <w:t xml:space="preserve"> environment </w:t>
      </w:r>
      <w:r>
        <w:rPr>
          <w:rFonts w:ascii="Times New Roman" w:hAnsi="Times New Roman" w:cs="Times New Roman"/>
        </w:rPr>
        <w:t xml:space="preserve">could be especially large </w:t>
      </w:r>
      <w:r>
        <w:rPr>
          <w:rFonts w:ascii="Times New Roman" w:hAnsi="Times New Roman" w:cs="Times New Roman" w:hint="eastAsia"/>
        </w:rPr>
        <w:t>during the intermittent opening of greenhouse</w:t>
      </w:r>
      <w:r>
        <w:rPr>
          <w:rFonts w:ascii="Times New Roman" w:hAnsi="Times New Roman" w:cs="Times New Roman"/>
        </w:rPr>
        <w:t>s</w:t>
      </w:r>
      <w:r>
        <w:rPr>
          <w:rFonts w:ascii="Times New Roman" w:hAnsi="Times New Roman" w:cs="Times New Roman" w:hint="eastAsia"/>
        </w:rPr>
        <w:t xml:space="preserve"> for ventilation and cooling</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&lt;EndNote&gt;&lt;Cite&gt;&lt;Author&gt;Liao&lt;/Author&gt;&lt;Year&gt;2019&lt;/Year&gt;&lt;RecNum&gt;16&lt;/RecNum&gt;&lt;DisplayText&gt;(Liao et al., 2019)&lt;/DisplayText&gt;&lt;record&gt;&lt;rec-number&gt;16&lt;/rec-number&gt;&lt;foreign-keys&gt;&lt;key app="EN" db-id="xaw5dt2s4spvade99es5fz9rxw0rtdvp929v" timestamp="1612522281"&gt;16&lt;/key&gt;&lt;key app="ENWeb" db-id=""&gt;0&lt;/key&gt;&lt;/foreign-keys&gt;&lt;ref-type name="Journal Article"&gt;17&lt;/ref-type&gt;&lt;contributors&gt;&lt;authors&gt;&lt;author&gt;Liao, Wenhua&lt;/author&gt;&lt;author&gt;Wang, Sen&lt;/author&gt;&lt;author&gt;Liu, Chunjing&lt;/author&gt;&lt;author&gt;Gao, Zhiling&lt;/author&gt;&lt;author&gt;Flesch, Thomas K.&lt;/author&gt;&lt;/authors&gt;&lt;/contributors&gt;&lt;titles&gt;&lt;title&gt;Measuring ammonia emissions from vegetable greenhouses with an inverse dispersion technique&lt;/title&gt;&lt;secondary-title&gt;Agricultural and Forest Meteorology&lt;/secondary-title&gt;&lt;/titles&gt;&lt;periodical&gt;&lt;full-title&gt;Agricultural and Forest Meteorology&lt;/full-title&gt;&lt;/periodical&gt;&lt;pages&gt;107653&lt;/pages&gt;&lt;volume&gt;278&lt;/volume&gt;&lt;dates&gt;&lt;year&gt;2019&lt;/year&gt;&lt;/dates&gt;&lt;isbn&gt;01681923&lt;/isbn&gt;&lt;urls&gt;&lt;/urls&gt;&lt;electronic-resource-num&gt;10.1016/j.agrformet.2019.107653&lt;/electronic-resource-num&gt;&lt;/record&gt;&lt;/Cite&gt;&lt;/EndNote&gt;</w:instrText>
      </w:r>
      <w:r>
        <w:rPr>
          <w:rFonts w:ascii="Times New Roman" w:hAnsi="Times New Roman" w:cs="Times New Roman"/>
        </w:rPr>
        <w:fldChar w:fldCharType="separate"/>
      </w:r>
      <w:r>
        <w:rPr>
          <w:rFonts w:ascii="Times New Roman" w:hAnsi="Times New Roman" w:cs="Times New Roman"/>
        </w:rPr>
        <w:t>(Liao et al., 2019)</w:t>
      </w:r>
      <w:r>
        <w:rPr>
          <w:rFonts w:ascii="Times New Roman" w:hAnsi="Times New Roman" w:cs="Times New Roman"/>
        </w:rPr>
        <w:fldChar w:fldCharType="end"/>
      </w:r>
      <w:r>
        <w:rPr>
          <w:rFonts w:ascii="Times New Roman" w:hAnsi="Times New Roman" w:cs="Times New Roman" w:hint="eastAsia"/>
        </w:rPr>
        <w:t xml:space="preserve">. </w:t>
      </w:r>
      <w:r>
        <w:rPr>
          <w:rFonts w:ascii="Times New Roman" w:hAnsi="Times New Roman" w:cs="Times New Roman"/>
        </w:rPr>
        <w:t>F</w:t>
      </w:r>
      <w:r>
        <w:rPr>
          <w:rFonts w:ascii="Times New Roman" w:hAnsi="Times New Roman" w:cs="Times New Roman" w:hint="eastAsia"/>
        </w:rPr>
        <w:t>ield</w:t>
      </w:r>
      <w:r>
        <w:rPr>
          <w:rFonts w:ascii="Times New Roman" w:hAnsi="Times New Roman" w:cs="Times New Roman"/>
        </w:rPr>
        <w:t>-grown</w:t>
      </w:r>
      <w:r>
        <w:rPr>
          <w:rFonts w:ascii="Times New Roman" w:hAnsi="Times New Roman" w:cs="Times New Roman" w:hint="eastAsia"/>
        </w:rPr>
        <w:t xml:space="preserve"> vegetable </w:t>
      </w:r>
      <w:r>
        <w:rPr>
          <w:rFonts w:ascii="Times New Roman" w:hAnsi="Times New Roman" w:cs="Times New Roman"/>
        </w:rPr>
        <w:t>production</w:t>
      </w:r>
      <w:r>
        <w:rPr>
          <w:rFonts w:ascii="Times New Roman" w:hAnsi="Times New Roman" w:cs="Times New Roman" w:hint="eastAsia"/>
        </w:rPr>
        <w:t xml:space="preserve"> also </w:t>
      </w:r>
      <w:r>
        <w:rPr>
          <w:rFonts w:ascii="Times New Roman" w:hAnsi="Times New Roman" w:cs="Times New Roman"/>
        </w:rPr>
        <w:t>receives</w:t>
      </w:r>
      <w:r>
        <w:rPr>
          <w:rFonts w:ascii="Times New Roman" w:hAnsi="Times New Roman" w:cs="Times New Roman" w:hint="eastAsia"/>
        </w:rPr>
        <w:t xml:space="preserve"> </w:t>
      </w:r>
      <w:r>
        <w:rPr>
          <w:rFonts w:ascii="Times New Roman" w:hAnsi="Times New Roman" w:cs="Times New Roman"/>
        </w:rPr>
        <w:t>large amounts of</w:t>
      </w:r>
      <w:r>
        <w:rPr>
          <w:rFonts w:ascii="Times New Roman" w:hAnsi="Times New Roman" w:cs="Times New Roman" w:hint="eastAsia"/>
        </w:rPr>
        <w:t xml:space="preserve"> fertilizer and </w:t>
      </w:r>
      <w:r>
        <w:rPr>
          <w:rFonts w:ascii="Times New Roman" w:hAnsi="Times New Roman" w:cs="Times New Roman"/>
        </w:rPr>
        <w:t xml:space="preserve">irrigation </w:t>
      </w:r>
      <w:r>
        <w:rPr>
          <w:rFonts w:ascii="Times New Roman" w:hAnsi="Times New Roman" w:cs="Times New Roman" w:hint="eastAsia"/>
        </w:rPr>
        <w:t>water</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as for</w:t>
      </w:r>
      <w:r>
        <w:rPr>
          <w:rFonts w:ascii="Times New Roman" w:hAnsi="Times New Roman" w:cs="Times New Roman" w:hint="eastAsia"/>
        </w:rPr>
        <w:t xml:space="preserve"> greenhouse vegetable </w:t>
      </w:r>
      <w:r>
        <w:rPr>
          <w:rFonts w:ascii="Times New Roman" w:hAnsi="Times New Roman" w:cs="Times New Roman"/>
        </w:rPr>
        <w:t>production.</w:t>
      </w:r>
      <w:r>
        <w:rPr>
          <w:rFonts w:ascii="Times New Roman" w:hAnsi="Times New Roman" w:cs="Times New Roman" w:hint="eastAsia"/>
        </w:rPr>
        <w:t xml:space="preserve"> </w:t>
      </w:r>
      <w:r>
        <w:rPr>
          <w:rFonts w:ascii="Times New Roman" w:hAnsi="Times New Roman" w:cs="Times New Roman"/>
        </w:rPr>
        <w:t>H</w:t>
      </w:r>
      <w:r>
        <w:rPr>
          <w:rFonts w:ascii="Times New Roman" w:hAnsi="Times New Roman" w:cs="Times New Roman" w:hint="eastAsia"/>
        </w:rPr>
        <w:t>owever complex meteorological factors (such as wind speed) lower</w:t>
      </w:r>
      <w:r>
        <w:rPr>
          <w:rFonts w:ascii="Times New Roman" w:hAnsi="Times New Roman" w:cs="Times New Roman"/>
        </w:rPr>
        <w:t xml:space="preserve"> the</w:t>
      </w:r>
      <w:r>
        <w:rPr>
          <w:rFonts w:ascii="Times New Roman" w:hAnsi="Times New Roman" w:cs="Times New Roman" w:hint="eastAsia"/>
        </w:rPr>
        <w:t xml:space="preserve"> gas phase resistance </w:t>
      </w:r>
      <w:r>
        <w:rPr>
          <w:rFonts w:ascii="Times New Roman" w:hAnsi="Times New Roman" w:cs="Times New Roman"/>
        </w:rPr>
        <w:t>to</w:t>
      </w:r>
      <w:r>
        <w:rPr>
          <w:rFonts w:ascii="Times New Roman" w:hAnsi="Times New Roman" w:cs="Times New Roman" w:hint="eastAsia"/>
        </w:rPr>
        <w:t xml:space="preserve"> NH</w:t>
      </w:r>
      <w:r>
        <w:rPr>
          <w:rFonts w:ascii="Times New Roman" w:hAnsi="Times New Roman" w:cs="Times New Roman" w:hint="eastAsia"/>
          <w:vertAlign w:val="subscript"/>
        </w:rPr>
        <w:t>3</w:t>
      </w:r>
      <w:r>
        <w:rPr>
          <w:rFonts w:ascii="Times New Roman" w:hAnsi="Times New Roman" w:cs="Times New Roman" w:hint="eastAsia"/>
        </w:rPr>
        <w:t xml:space="preserve"> loss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&lt;EndNote&gt;&lt;Cite&gt;&lt;Author&gt;Vlek&lt;/Author&gt;&lt;Year&gt;1978&lt;/Year&gt;&lt;RecNum&gt;37&lt;/RecNum&gt;&lt;DisplayText&gt;(Vlek and Stumpe, 1978)&lt;/DisplayText&gt;&lt;record&gt;&lt;rec-number&gt;37&lt;/rec-number&gt;&lt;foreign-keys&gt;&lt;key app="EN" db-id="xaw5dt2s4spvade99es5fz9rxw0rtdvp929v" timestamp="1612626143"&gt;37&lt;/key&gt;&lt;/foreign-keys&gt;&lt;ref-type name="Journal Article"&gt;17&lt;/ref-type&gt;&lt;contributors&gt;&lt;authors&gt;&lt;author&gt;Vlek, Paul&lt;/author&gt;&lt;author&gt;Stumpe, J.&lt;/author&gt;&lt;/authors&gt;&lt;/contributors&gt;&lt;titles&gt;&lt;title&gt;Effects of Solution Chemistry and Environmental Conditions on Ammonia Volatilization Losses from Aqueous Systems&lt;/title&gt;&lt;secondary-title&gt;Soil Science Society of America Journal - SSSAJ&lt;/secondary-title&gt;&lt;/titles&gt;&lt;periodical&gt;&lt;full-title&gt;Soil Science Society of America Journal - SSSAJ&lt;/full-title&gt;&lt;/periodical&gt;&lt;pages&gt;416-421&lt;/pages&gt;&lt;volume&gt;42&lt;/volume&gt;&lt;number&gt;3&lt;/number&gt;&lt;dates&gt;&lt;year&gt;1978&lt;/year&gt;&lt;pub-dates&gt;&lt;date&gt;05/01&lt;/date&gt;&lt;/pub-dates&gt;&lt;/dates&gt;&lt;urls&gt;&lt;/urls&gt;&lt;electronic-resource-num&gt;10.2136/sssaj1978.03615995004200030036x&lt;/electronic-resource-num&gt;&lt;/record&gt;&lt;/Cite&gt;&lt;/EndNote&gt;</w:instrText>
      </w:r>
      <w:r>
        <w:rPr>
          <w:rFonts w:ascii="Times New Roman" w:hAnsi="Times New Roman" w:cs="Times New Roman"/>
        </w:rPr>
        <w:fldChar w:fldCharType="separate"/>
      </w:r>
      <w:r>
        <w:rPr>
          <w:rFonts w:ascii="Times New Roman" w:hAnsi="Times New Roman" w:cs="Times New Roman"/>
        </w:rPr>
        <w:t>(Vlek and Stumpe, 1978)</w:t>
      </w:r>
      <w:r>
        <w:rPr>
          <w:rFonts w:ascii="Times New Roman" w:hAnsi="Times New Roman" w:cs="Times New Roman"/>
        </w:rPr>
        <w:fldChar w:fldCharType="end"/>
      </w:r>
      <w:r>
        <w:rPr>
          <w:rFonts w:ascii="Times New Roman" w:hAnsi="Times New Roman" w:cs="Times New Roman"/>
        </w:rPr>
        <w:t xml:space="preserve"> and so lead</w:t>
      </w:r>
      <w:r>
        <w:rPr>
          <w:rFonts w:ascii="Times New Roman" w:hAnsi="Times New Roman" w:cs="Times New Roman" w:hint="eastAsia"/>
        </w:rPr>
        <w:t xml:space="preserve"> to high AVR</w:t>
      </w:r>
      <w:r>
        <w:rPr>
          <w:rFonts w:ascii="Times New Roman" w:hAnsi="Times New Roman" w:cs="Times New Roman"/>
        </w:rPr>
        <w:t>s</w:t>
      </w:r>
      <w:r>
        <w:rPr>
          <w:rFonts w:ascii="Times New Roman" w:hAnsi="Times New Roman" w:cs="Times New Roman" w:hint="eastAsia"/>
        </w:rPr>
        <w:t>.</w:t>
      </w:r>
    </w:p>
    <w:p w14:paraId="03BECB48" w14:textId="77777777" w:rsidR="00133F20" w:rsidRDefault="007252D7">
      <w:pPr>
        <w:jc w:val="left"/>
        <w:rPr>
          <w:rFonts w:ascii="Times New Roman" w:hAnsi="Times New Roman" w:cs="Times New Roman"/>
          <w:b/>
          <w:bCs/>
        </w:rPr>
      </w:pPr>
      <w:r>
        <w:rPr>
          <w:rFonts w:ascii="Times New Roman" w:hAnsi="Times New Roman" w:cs="Times New Roman" w:hint="eastAsia"/>
          <w:b/>
          <w:bCs/>
        </w:rPr>
        <w:t xml:space="preserve">4.2 </w:t>
      </w:r>
      <w:r>
        <w:rPr>
          <w:rFonts w:ascii="Times New Roman" w:hAnsi="Times New Roman" w:cs="Times New Roman"/>
          <w:b/>
          <w:bCs/>
        </w:rPr>
        <w:t>F</w:t>
      </w:r>
      <w:r>
        <w:rPr>
          <w:rFonts w:ascii="Times New Roman" w:hAnsi="Times New Roman" w:cs="Times New Roman" w:hint="eastAsia"/>
          <w:b/>
          <w:bCs/>
        </w:rPr>
        <w:t xml:space="preserve">actors </w:t>
      </w:r>
      <w:r>
        <w:rPr>
          <w:rFonts w:ascii="Times New Roman" w:hAnsi="Times New Roman" w:cs="Times New Roman"/>
          <w:b/>
          <w:bCs/>
        </w:rPr>
        <w:t>controlling</w:t>
      </w:r>
      <w:r>
        <w:rPr>
          <w:rFonts w:ascii="Times New Roman" w:hAnsi="Times New Roman" w:cs="Times New Roman" w:hint="eastAsia"/>
          <w:b/>
          <w:bCs/>
        </w:rPr>
        <w:t xml:space="preserve"> NH</w:t>
      </w:r>
      <w:r>
        <w:rPr>
          <w:rFonts w:ascii="Times New Roman" w:hAnsi="Times New Roman" w:cs="Times New Roman" w:hint="eastAsia"/>
          <w:b/>
          <w:bCs/>
          <w:vertAlign w:val="subscript"/>
        </w:rPr>
        <w:t>3</w:t>
      </w:r>
      <w:r>
        <w:rPr>
          <w:rFonts w:ascii="Times New Roman" w:hAnsi="Times New Roman" w:cs="Times New Roman" w:hint="eastAsia"/>
          <w:b/>
          <w:bCs/>
        </w:rPr>
        <w:t xml:space="preserve"> volatil</w:t>
      </w:r>
      <w:r>
        <w:rPr>
          <w:rFonts w:ascii="Times New Roman" w:hAnsi="Times New Roman" w:cs="Times New Roman"/>
          <w:b/>
          <w:bCs/>
        </w:rPr>
        <w:t>i</w:t>
      </w:r>
      <w:r>
        <w:rPr>
          <w:rFonts w:ascii="Times New Roman" w:hAnsi="Times New Roman" w:cs="Times New Roman" w:hint="eastAsia"/>
          <w:b/>
          <w:bCs/>
        </w:rPr>
        <w:t xml:space="preserve">zation </w:t>
      </w:r>
      <w:r>
        <w:rPr>
          <w:rFonts w:ascii="Times New Roman" w:hAnsi="Times New Roman" w:cs="Times New Roman"/>
          <w:b/>
          <w:bCs/>
        </w:rPr>
        <w:t>from</w:t>
      </w:r>
      <w:r>
        <w:rPr>
          <w:rFonts w:ascii="Times New Roman" w:hAnsi="Times New Roman" w:cs="Times New Roman" w:hint="eastAsia"/>
          <w:b/>
          <w:bCs/>
        </w:rPr>
        <w:t xml:space="preserve"> croplands</w:t>
      </w:r>
    </w:p>
    <w:p w14:paraId="49892A20" w14:textId="588B2490" w:rsidR="00133F20" w:rsidRDefault="007252D7">
      <w:pPr>
        <w:ind w:firstLineChars="200" w:firstLine="420"/>
        <w:rPr>
          <w:rFonts w:ascii="Times New Roman" w:hAnsi="Times New Roman" w:cs="Times New Roman"/>
        </w:rPr>
      </w:pPr>
      <w:r>
        <w:rPr>
          <w:rFonts w:ascii="Times New Roman" w:hAnsi="Times New Roman" w:cs="Times New Roman"/>
        </w:rPr>
        <w:t xml:space="preserve">Applied </w:t>
      </w:r>
      <w:r>
        <w:rPr>
          <w:rFonts w:ascii="Times New Roman" w:hAnsi="Times New Roman" w:cs="Times New Roman" w:hint="eastAsia"/>
        </w:rPr>
        <w:t xml:space="preserve">N is </w:t>
      </w:r>
      <w:r>
        <w:rPr>
          <w:rFonts w:ascii="Times New Roman" w:hAnsi="Times New Roman" w:cs="Times New Roman"/>
        </w:rPr>
        <w:t xml:space="preserve">the </w:t>
      </w:r>
      <w:r>
        <w:rPr>
          <w:rFonts w:ascii="Times New Roman" w:hAnsi="Times New Roman" w:cs="Times New Roman" w:hint="eastAsia"/>
        </w:rPr>
        <w:t xml:space="preserve">main </w:t>
      </w:r>
      <w:bookmarkStart w:id="10" w:name="OLE_LINK13"/>
      <w:r>
        <w:rPr>
          <w:rFonts w:ascii="Times New Roman" w:hAnsi="Times New Roman" w:cs="Times New Roman" w:hint="eastAsia"/>
        </w:rPr>
        <w:t>anthropogenic</w:t>
      </w:r>
      <w:bookmarkEnd w:id="10"/>
      <w:r>
        <w:rPr>
          <w:rFonts w:ascii="Times New Roman" w:hAnsi="Times New Roman" w:cs="Times New Roman" w:hint="eastAsia"/>
        </w:rPr>
        <w:t xml:space="preserve"> source of NH</w:t>
      </w:r>
      <w:r>
        <w:rPr>
          <w:rFonts w:ascii="Times New Roman" w:hAnsi="Times New Roman" w:cs="Times New Roman" w:hint="eastAsia"/>
          <w:vertAlign w:val="subscript"/>
        </w:rPr>
        <w:t>3</w:t>
      </w:r>
      <w:r>
        <w:rPr>
          <w:rFonts w:ascii="Times New Roman" w:hAnsi="Times New Roman" w:cs="Times New Roman"/>
        </w:rPr>
        <w:t>. A</w:t>
      </w:r>
      <w:r>
        <w:rPr>
          <w:rFonts w:ascii="Times New Roman" w:hAnsi="Times New Roman" w:cs="Times New Roman" w:hint="eastAsia"/>
        </w:rPr>
        <w:t xml:space="preserve"> comprehensive understanding the factors </w:t>
      </w:r>
      <w:r>
        <w:rPr>
          <w:rFonts w:ascii="Times New Roman" w:hAnsi="Times New Roman" w:cs="Times New Roman"/>
        </w:rPr>
        <w:t>that control the</w:t>
      </w:r>
      <w:r>
        <w:rPr>
          <w:rFonts w:ascii="Times New Roman" w:hAnsi="Times New Roman" w:cs="Times New Roman" w:hint="eastAsia"/>
        </w:rPr>
        <w:t xml:space="preserve"> process would aid its mitigation</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PEVuZE5vdGU+PENpdGU+PEF1dGhvcj5aaG91PC9BdXRob3I+PFllYXI+MjAxNjwvWWVhcj48UmVj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PEVuZE5vdGU+PENpdGU+PEF1dGhvcj5aaG91PC9BdXRob3I+PFllYXI+MjAxNjwvWWVhcj48UmVj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(Zhou et al., 2016)</w:t>
      </w:r>
      <w:r>
        <w:rPr>
          <w:rFonts w:ascii="Times New Roman" w:hAnsi="Times New Roman" w:cs="Times New Roman"/>
        </w:rPr>
        <w:fldChar w:fldCharType="end"/>
      </w:r>
      <w:r>
        <w:rPr>
          <w:rFonts w:ascii="Times New Roman" w:hAnsi="Times New Roman" w:cs="Times New Roman" w:hint="eastAsia"/>
        </w:rPr>
        <w:t xml:space="preserve">. </w:t>
      </w:r>
      <w:r>
        <w:rPr>
          <w:rFonts w:ascii="Times New Roman" w:hAnsi="Times New Roman" w:cs="Times New Roman"/>
        </w:rPr>
        <w:t xml:space="preserve">Some studies have used artificial neural networks to analyze the main factors affecting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volatilization after manure application</w:t>
      </w:r>
      <w:r>
        <w:rPr>
          <w:rFonts w:ascii="Times New Roman" w:hAnsi="Times New Roman" w:cs="Times New Roman" w:hint="eastAsia"/>
        </w:rPr>
        <w:t xml:space="preserve">, </w:t>
      </w:r>
      <w:r>
        <w:rPr>
          <w:rFonts w:ascii="Times New Roman" w:hAnsi="Times New Roman" w:cs="Times New Roman"/>
        </w:rPr>
        <w:t xml:space="preserve">finding that climate (especially temperature and wind speed during the </w:t>
      </w:r>
      <w:r>
        <w:rPr>
          <w:rFonts w:ascii="Times New Roman" w:hAnsi="Times New Roman" w:cs="Times New Roman" w:hint="eastAsia"/>
        </w:rPr>
        <w:t>experimental</w:t>
      </w:r>
      <w:r>
        <w:rPr>
          <w:rFonts w:ascii="Times New Roman" w:hAnsi="Times New Roman" w:cs="Times New Roman"/>
        </w:rPr>
        <w:t xml:space="preserve"> period) </w:t>
      </w:r>
      <w:r>
        <w:rPr>
          <w:rFonts w:ascii="Times New Roman" w:hAnsi="Times New Roman" w:cs="Times New Roman" w:hint="eastAsia"/>
        </w:rPr>
        <w:t>explained</w:t>
      </w:r>
      <w:r>
        <w:rPr>
          <w:rFonts w:ascii="Times New Roman" w:hAnsi="Times New Roman" w:cs="Times New Roman"/>
        </w:rPr>
        <w:t xml:space="preserve"> 30%</w:t>
      </w:r>
      <w:r>
        <w:rPr>
          <w:rFonts w:ascii="Times New Roman" w:hAnsi="Times New Roman" w:cs="Times New Roman" w:hint="eastAsia"/>
        </w:rPr>
        <w:t xml:space="preserve"> of </w:t>
      </w:r>
      <w:r>
        <w:rPr>
          <w:rFonts w:ascii="Times New Roman" w:hAnsi="Times New Roman" w:cs="Times New Roman"/>
        </w:rPr>
        <w:t>the variation</w:t>
      </w:r>
      <w:r>
        <w:rPr>
          <w:rFonts w:ascii="Times New Roman" w:hAnsi="Times New Roman" w:cs="Times New Roman" w:hint="eastAsia"/>
        </w:rPr>
        <w:t xml:space="preserve"> in NH</w:t>
      </w:r>
      <w:r>
        <w:rPr>
          <w:rFonts w:ascii="Times New Roman" w:hAnsi="Times New Roman" w:cs="Times New Roman" w:hint="eastAsia"/>
          <w:vertAlign w:val="subscript"/>
        </w:rPr>
        <w:t>3</w:t>
      </w:r>
      <w:r>
        <w:rPr>
          <w:rFonts w:ascii="Times New Roman" w:hAnsi="Times New Roman" w:cs="Times New Roman" w:hint="eastAsia"/>
        </w:rPr>
        <w:t xml:space="preserve"> loss</w:t>
      </w:r>
      <w:r>
        <w:rPr>
          <w:rFonts w:ascii="Times New Roman" w:hAnsi="Times New Roman" w:cs="Times New Roman"/>
        </w:rPr>
        <w:t xml:space="preserve">es, with manure composition and management </w:t>
      </w:r>
      <w:r w:rsidR="002C1846">
        <w:rPr>
          <w:rFonts w:ascii="Times New Roman" w:hAnsi="Times New Roman" w:cs="Times New Roman"/>
        </w:rPr>
        <w:t xml:space="preserve">methods </w:t>
      </w:r>
      <w:r>
        <w:rPr>
          <w:rFonts w:ascii="Times New Roman" w:hAnsi="Times New Roman" w:cs="Times New Roman" w:hint="eastAsia"/>
        </w:rPr>
        <w:t>also ha</w:t>
      </w:r>
      <w:r>
        <w:rPr>
          <w:rFonts w:ascii="Times New Roman" w:hAnsi="Times New Roman" w:cs="Times New Roman"/>
        </w:rPr>
        <w:t>ving a</w:t>
      </w:r>
      <w:r>
        <w:rPr>
          <w:rFonts w:ascii="Times New Roman" w:hAnsi="Times New Roman" w:cs="Times New Roman" w:hint="eastAsia"/>
        </w:rPr>
        <w:t xml:space="preserve"> significant impact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&lt;EndNote&gt;&lt;Cite&gt;&lt;Author&gt;Lim&lt;/Author&gt;&lt;Year&gt;2007&lt;/Year&gt;&lt;RecNum&gt;12&lt;/RecNum&gt;&lt;DisplayText&gt;(Lim et al., 2007)&lt;/DisplayText&gt;&lt;record&gt;&lt;rec-number&gt;12&lt;/rec-number&gt;&lt;foreign-keys&gt;&lt;key app="EN" db-id="xaw5dt2s4spvade99es5fz9rxw0rtdvp929v" timestamp="1612315243"&gt;12&lt;/key&gt;&lt;key app="ENWeb" db-id=""&gt;0&lt;/key&gt;&lt;/foreign-keys&gt;&lt;ref-type name="Journal Article"&gt;17&lt;/ref-type&gt;&lt;contributors&gt;&lt;authors&gt;&lt;author&gt;Lim, Youngil&lt;/author&gt;&lt;author&gt;Moon, Young-Sil&lt;/author&gt;&lt;author&gt;Kim, Tae-Wan&lt;/author&gt;&lt;/authors&gt;&lt;/contributors&gt;&lt;titles&gt;&lt;title&gt;Artificial neural network approach for prediction of ammonia emission from field-applied manure and relative significance assessment of ammonia emission factors&lt;/title&gt;&lt;secondary-title&gt;European Journal of Agronomy&lt;/secondary-title&gt;&lt;/titles&gt;&lt;periodical&gt;&lt;full-title&gt;European Journal of Agronomy&lt;/full-title&gt;&lt;/periodical&gt;&lt;pages&gt;425-434&lt;/pages&gt;&lt;volume&gt;26&lt;/volume&gt;&lt;number&gt;4&lt;/number&gt;&lt;section&gt;425&lt;/section&gt;&lt;dates&gt;&lt;year&gt;2007&lt;/year&gt;&lt;/dates&gt;&lt;isbn&gt;11610301&lt;/isbn&gt;&lt;urls&gt;&lt;/urls&gt;&lt;electronic-resource-num&gt;10.1016/j.eja.2007.01.008&lt;/electronic-resource-num&gt;&lt;/record&gt;&lt;/Cite&gt;&lt;/EndNote&gt;</w:instrText>
      </w:r>
      <w:r>
        <w:rPr>
          <w:rFonts w:ascii="Times New Roman" w:hAnsi="Times New Roman" w:cs="Times New Roman"/>
        </w:rPr>
        <w:fldChar w:fldCharType="separate"/>
      </w:r>
      <w:r>
        <w:rPr>
          <w:rFonts w:ascii="Times New Roman" w:hAnsi="Times New Roman" w:cs="Times New Roman"/>
        </w:rPr>
        <w:t>(Lim et al., 2007)</w:t>
      </w:r>
      <w:r>
        <w:rPr>
          <w:rFonts w:ascii="Times New Roman" w:hAnsi="Times New Roman" w:cs="Times New Roman"/>
        </w:rPr>
        <w:fldChar w:fldCharType="end"/>
      </w:r>
      <w:r>
        <w:rPr>
          <w:rFonts w:ascii="Times New Roman" w:hAnsi="Times New Roman" w:cs="Times New Roman"/>
        </w:rPr>
        <w:t xml:space="preserve">: </w:t>
      </w:r>
      <w:r w:rsidR="002C1846">
        <w:rPr>
          <w:rFonts w:ascii="Times New Roman" w:hAnsi="Times New Roman" w:cs="Times New Roman"/>
        </w:rPr>
        <w:t>m</w:t>
      </w:r>
      <w:r>
        <w:rPr>
          <w:rFonts w:ascii="Times New Roman" w:hAnsi="Times New Roman" w:cs="Times New Roman"/>
        </w:rPr>
        <w:t xml:space="preserve">eteorological factors </w:t>
      </w:r>
      <w:r>
        <w:rPr>
          <w:rFonts w:ascii="Times New Roman" w:hAnsi="Times New Roman" w:cs="Times New Roman" w:hint="eastAsia"/>
        </w:rPr>
        <w:t xml:space="preserve">explained 25.8%, 25.1%, 20.7% and 29.5% of </w:t>
      </w:r>
      <w:r w:rsidR="002C1846">
        <w:rPr>
          <w:rFonts w:ascii="Times New Roman" w:hAnsi="Times New Roman" w:cs="Times New Roman"/>
        </w:rPr>
        <w:t xml:space="preserve">the </w:t>
      </w:r>
      <w:r>
        <w:rPr>
          <w:rFonts w:ascii="Times New Roman" w:hAnsi="Times New Roman" w:cs="Times New Roman" w:hint="eastAsia"/>
        </w:rPr>
        <w:t>AVR</w:t>
      </w:r>
      <w:r w:rsidR="002C1846">
        <w:rPr>
          <w:rFonts w:ascii="Times New Roman" w:hAnsi="Times New Roman" w:cs="Times New Roman"/>
        </w:rPr>
        <w:t>s</w:t>
      </w:r>
      <w:r>
        <w:rPr>
          <w:rFonts w:ascii="Times New Roman" w:hAnsi="Times New Roman" w:cs="Times New Roman" w:hint="eastAsia"/>
        </w:rPr>
        <w:t xml:space="preserve"> in rice, maize, wheat and field</w:t>
      </w:r>
      <w:r>
        <w:rPr>
          <w:rFonts w:ascii="Times New Roman" w:hAnsi="Times New Roman" w:cs="Times New Roman"/>
        </w:rPr>
        <w:t>-grown</w:t>
      </w:r>
      <w:r>
        <w:rPr>
          <w:rFonts w:ascii="Times New Roman" w:hAnsi="Times New Roman" w:cs="Times New Roman" w:hint="eastAsia"/>
        </w:rPr>
        <w:t xml:space="preserve"> vegetables</w:t>
      </w:r>
      <w:r>
        <w:rPr>
          <w:rFonts w:ascii="Times New Roman" w:hAnsi="Times New Roman" w:cs="Times New Roman"/>
        </w:rPr>
        <w:t xml:space="preserve">, </w:t>
      </w:r>
      <w:r>
        <w:rPr>
          <w:rFonts w:ascii="Times New Roman" w:hAnsi="Times New Roman" w:cs="Times New Roman" w:hint="eastAsia"/>
        </w:rPr>
        <w:t>respectively. P</w:t>
      </w:r>
      <w:r>
        <w:rPr>
          <w:rFonts w:ascii="Times New Roman" w:hAnsi="Times New Roman" w:cs="Times New Roman"/>
        </w:rPr>
        <w:t>revious research has</w:t>
      </w:r>
      <w:r>
        <w:rPr>
          <w:rFonts w:ascii="Times New Roman" w:hAnsi="Times New Roman" w:cs="Times New Roman" w:hint="eastAsia"/>
        </w:rPr>
        <w:t xml:space="preserve"> suggested that </w:t>
      </w:r>
      <w:r w:rsidR="002C1846">
        <w:rPr>
          <w:rFonts w:ascii="Times New Roman" w:hAnsi="Times New Roman" w:cs="Times New Roman"/>
        </w:rPr>
        <w:t xml:space="preserve">the </w:t>
      </w:r>
      <w:r>
        <w:rPr>
          <w:rFonts w:ascii="Times New Roman" w:hAnsi="Times New Roman" w:cs="Times New Roman" w:hint="eastAsia"/>
        </w:rPr>
        <w:t>A</w:t>
      </w:r>
      <w:r>
        <w:rPr>
          <w:rFonts w:ascii="Times New Roman" w:hAnsi="Times New Roman" w:cs="Times New Roman"/>
        </w:rPr>
        <w:t xml:space="preserve">VR </w:t>
      </w:r>
      <w:r>
        <w:rPr>
          <w:rFonts w:ascii="Times New Roman" w:hAnsi="Times New Roman" w:cs="Times New Roman" w:hint="eastAsia"/>
        </w:rPr>
        <w:t>increase</w:t>
      </w:r>
      <w:r>
        <w:rPr>
          <w:rFonts w:ascii="Times New Roman" w:hAnsi="Times New Roman" w:cs="Times New Roman"/>
        </w:rPr>
        <w:t>s with increas</w:t>
      </w:r>
      <w:r>
        <w:rPr>
          <w:rFonts w:ascii="Times New Roman" w:hAnsi="Times New Roman" w:cs="Times New Roman" w:hint="eastAsia"/>
        </w:rPr>
        <w:t>ing</w:t>
      </w:r>
      <w:r>
        <w:rPr>
          <w:rFonts w:ascii="Times New Roman" w:hAnsi="Times New Roman" w:cs="Times New Roman"/>
        </w:rPr>
        <w:t xml:space="preserve"> </w:t>
      </w:r>
      <w:r>
        <w:rPr>
          <w:rFonts w:ascii="Times New Roman" w:hAnsi="Times New Roman" w:cs="Times New Roman" w:hint="eastAsia"/>
        </w:rPr>
        <w:t xml:space="preserve">annual mean </w:t>
      </w:r>
      <w:bookmarkStart w:id="11" w:name="OLE_LINK6"/>
      <w:r>
        <w:rPr>
          <w:rFonts w:ascii="Times New Roman" w:hAnsi="Times New Roman" w:cs="Times New Roman" w:hint="eastAsia"/>
        </w:rPr>
        <w:t>precipitation</w:t>
      </w:r>
      <w:bookmarkEnd w:id="11"/>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&lt;EndNote&gt;&lt;Cite&gt;&lt;Author&gt;Ma&lt;/Author&gt;&lt;Year&gt;2020&lt;/Year&gt;&lt;RecNum&gt;4&lt;/RecNum&gt;&lt;DisplayText&gt;(Ma et al., 2020)&lt;/DisplayText&gt;&lt;record&gt;&lt;rec-number&gt;4&lt;/rec-number&gt;&lt;foreign-keys&gt;&lt;key app="EN" db-id="xaw5dt2s4spvade99es5fz9rxw0rtdvp929v" timestamp="1612314427"&gt;4&lt;/key&gt;&lt;/foreign-keys&gt;&lt;ref-type name="Journal Article"&gt;17&lt;/ref-type&gt;&lt;contributors&gt;&lt;authors&gt;&lt;author&gt;Ma, R.&lt;/author&gt;&lt;author&gt;Zou, J.&lt;/author&gt;&lt;author&gt;Han, Z.&lt;/author&gt;&lt;author&gt;Yu, K.&lt;/author&gt;&lt;author&gt;Wu, S.&lt;/author&gt;&lt;author&gt;Li, Z.&lt;/author&gt;&lt;author&gt;Liu, S.&lt;/author&gt;&lt;author&gt;Niu, S.&lt;/author&gt;&lt;author&gt;Horwath, W. R.&lt;/author&gt;&lt;author&gt;Zhu-Barker, X.&lt;/author&gt;&lt;/authors&gt;&lt;/contributors&gt;&lt;auth-address&gt;Jiangsu Key Laboratory of Low Carbon Agriculture and GHGs Mitigation, College of Resources and Environmental Sciences, Nanjing Agricultural University, Nanjing, China.&amp;#xD;Institute of Geographic Sciences and Natural Resources Research, Chinese Academy of Sciences, Beijing, China.&amp;#xD;Department of Land, Air and Water Resources, University of California, Davis, CA, USA.&lt;/auth-address&gt;&lt;titles&gt;&lt;title&gt;Global soil-derived ammonia emissions from agricultural nitrogen fertilizer application: A refinement based on regional and crop-specific emission factors&lt;/title&gt;&lt;secondary-title&gt;Global Change Biology&lt;/secondary-title&gt;&lt;/titles&gt;&lt;periodical&gt;&lt;full-title&gt;Global Change Biology&lt;/full-title&gt;&lt;/periodical&gt;&lt;pages&gt;855-867&lt;/pages&gt;&lt;volume&gt;27&lt;/volume&gt;&lt;number&gt;4&lt;/number&gt;&lt;edition&gt;2020/11/07&lt;/edition&gt;&lt;keywords&gt;&lt;keyword&gt;ammonia&lt;/keyword&gt;&lt;keyword&gt;emission factor&lt;/keyword&gt;&lt;keyword&gt;estimate&lt;/keyword&gt;&lt;keyword&gt;fertilizer application&lt;/keyword&gt;&lt;keyword&gt;reactive nitrogen&lt;/keyword&gt;&lt;/keywords&gt;&lt;dates&gt;&lt;year&gt;2020&lt;/year&gt;&lt;pub-dates&gt;&lt;date&gt;Nov 6&lt;/date&gt;&lt;/pub-dates&gt;&lt;/dates&gt;&lt;isbn&gt;1365-2486 (Electronic)&amp;#xD;1354-1013 (Linking)&lt;/isbn&gt;&lt;accession-num&gt;33155724&lt;/accession-num&gt;&lt;urls&gt;&lt;related-urls&gt;&lt;url&gt;https://www.ncbi.nlm.nih.gov/pubmed/33155724&lt;/url&gt;&lt;/related-urls&gt;&lt;/urls&gt;&lt;electronic-resource-num&gt;10.1111/gcb.15437&lt;/electronic-resource-num&gt;&lt;/record&gt;&lt;/Cite&gt;&lt;/EndNote&gt;</w:instrText>
      </w:r>
      <w:r>
        <w:rPr>
          <w:rFonts w:ascii="Times New Roman" w:hAnsi="Times New Roman" w:cs="Times New Roman"/>
        </w:rPr>
        <w:fldChar w:fldCharType="separate"/>
      </w:r>
      <w:r>
        <w:rPr>
          <w:rFonts w:ascii="Times New Roman" w:hAnsi="Times New Roman" w:cs="Times New Roman"/>
        </w:rPr>
        <w:t>(Ma et al., 2020)</w:t>
      </w:r>
      <w:r>
        <w:rPr>
          <w:rFonts w:ascii="Times New Roman" w:hAnsi="Times New Roman" w:cs="Times New Roman"/>
        </w:rPr>
        <w:fldChar w:fldCharType="end"/>
      </w:r>
      <w:r>
        <w:rPr>
          <w:rFonts w:ascii="Times New Roman" w:hAnsi="Times New Roman" w:cs="Times New Roman" w:hint="eastAsia"/>
        </w:rPr>
        <w:t xml:space="preserve">, </w:t>
      </w:r>
      <w:r>
        <w:rPr>
          <w:rFonts w:ascii="Times New Roman" w:hAnsi="Times New Roman" w:cs="Times New Roman"/>
        </w:rPr>
        <w:t>but we found</w:t>
      </w:r>
      <w:r>
        <w:rPr>
          <w:rFonts w:ascii="Times New Roman" w:hAnsi="Times New Roman" w:cs="Times New Roman" w:hint="eastAsia"/>
        </w:rPr>
        <w:t xml:space="preserve"> no consistent trend. Precipitation was not included in </w:t>
      </w:r>
      <w:r>
        <w:rPr>
          <w:rFonts w:ascii="Times New Roman" w:hAnsi="Times New Roman" w:cs="Times New Roman"/>
        </w:rPr>
        <w:t xml:space="preserve">our </w:t>
      </w:r>
      <w:r>
        <w:rPr>
          <w:rFonts w:ascii="Times New Roman" w:hAnsi="Times New Roman" w:cs="Times New Roman" w:hint="eastAsia"/>
        </w:rPr>
        <w:t>analysis of greenhouse vegetables,</w:t>
      </w:r>
      <w:r>
        <w:rPr>
          <w:rFonts w:ascii="Times New Roman" w:hAnsi="Times New Roman" w:cs="Times New Roman"/>
        </w:rPr>
        <w:t xml:space="preserve"> for obvious reasons,</w:t>
      </w:r>
      <w:r>
        <w:rPr>
          <w:rFonts w:ascii="Times New Roman" w:hAnsi="Times New Roman" w:cs="Times New Roman" w:hint="eastAsia"/>
        </w:rPr>
        <w:t xml:space="preserve"> but irrigation rate explained 14.0% of </w:t>
      </w:r>
      <w:r w:rsidR="002C1846">
        <w:rPr>
          <w:rFonts w:ascii="Times New Roman" w:hAnsi="Times New Roman" w:cs="Times New Roman"/>
        </w:rPr>
        <w:t xml:space="preserve">the </w:t>
      </w:r>
      <w:r>
        <w:rPr>
          <w:rFonts w:ascii="Times New Roman" w:hAnsi="Times New Roman" w:cs="Times New Roman" w:hint="eastAsia"/>
        </w:rPr>
        <w:t>AVR</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with</w:t>
      </w:r>
      <w:r>
        <w:rPr>
          <w:rFonts w:ascii="Times New Roman" w:hAnsi="Times New Roman" w:cs="Times New Roman" w:hint="eastAsia"/>
        </w:rPr>
        <w:t xml:space="preserve"> </w:t>
      </w:r>
      <w:r w:rsidR="002C1846">
        <w:rPr>
          <w:rFonts w:ascii="Times New Roman" w:hAnsi="Times New Roman" w:cs="Times New Roman"/>
        </w:rPr>
        <w:t xml:space="preserve">the </w:t>
      </w:r>
      <w:r>
        <w:rPr>
          <w:rFonts w:ascii="Times New Roman" w:hAnsi="Times New Roman" w:cs="Times New Roman" w:hint="eastAsia"/>
        </w:rPr>
        <w:t>AVR decreas</w:t>
      </w:r>
      <w:r>
        <w:rPr>
          <w:rFonts w:ascii="Times New Roman" w:hAnsi="Times New Roman" w:cs="Times New Roman"/>
        </w:rPr>
        <w:t>ing</w:t>
      </w:r>
      <w:r>
        <w:rPr>
          <w:rFonts w:ascii="Times New Roman" w:hAnsi="Times New Roman" w:cs="Times New Roman" w:hint="eastAsia"/>
        </w:rPr>
        <w:t xml:space="preserve"> with increasing irrigation.</w:t>
      </w:r>
    </w:p>
    <w:p w14:paraId="2E21E478" w14:textId="0DAA279F" w:rsidR="00133F20" w:rsidRDefault="007252D7">
      <w:pPr>
        <w:ind w:firstLineChars="200" w:firstLine="420"/>
        <w:rPr>
          <w:rFonts w:ascii="Times New Roman" w:hAnsi="Times New Roman" w:cs="Times New Roman"/>
        </w:rPr>
      </w:pPr>
      <w:r>
        <w:rPr>
          <w:rFonts w:ascii="Times New Roman" w:hAnsi="Times New Roman" w:cs="Times New Roman" w:hint="eastAsia"/>
        </w:rPr>
        <w:t xml:space="preserve">Different </w:t>
      </w:r>
      <w:r w:rsidR="002C1846">
        <w:rPr>
          <w:rFonts w:ascii="Times New Roman" w:hAnsi="Times New Roman" w:cs="Times New Roman"/>
        </w:rPr>
        <w:t>N</w:t>
      </w:r>
      <w:r>
        <w:rPr>
          <w:rFonts w:ascii="Times New Roman" w:hAnsi="Times New Roman" w:cs="Times New Roman"/>
        </w:rPr>
        <w:t xml:space="preserve"> fertilizer type</w:t>
      </w:r>
      <w:r>
        <w:rPr>
          <w:rFonts w:ascii="Times New Roman" w:hAnsi="Times New Roman" w:cs="Times New Roman" w:hint="eastAsia"/>
        </w:rPr>
        <w:t>s</w:t>
      </w:r>
      <w:r>
        <w:rPr>
          <w:rFonts w:ascii="Times New Roman" w:hAnsi="Times New Roman" w:cs="Times New Roman"/>
        </w:rPr>
        <w:t xml:space="preserve"> had different</w:t>
      </w:r>
      <w:r>
        <w:rPr>
          <w:rFonts w:ascii="Times New Roman" w:hAnsi="Times New Roman" w:cs="Times New Roman" w:hint="eastAsia"/>
        </w:rPr>
        <w:t xml:space="preserve"> NH</w:t>
      </w:r>
      <w:r>
        <w:rPr>
          <w:rFonts w:ascii="Times New Roman" w:hAnsi="Times New Roman" w:cs="Times New Roman" w:hint="eastAsia"/>
          <w:vertAlign w:val="subscript"/>
        </w:rPr>
        <w:t>3</w:t>
      </w:r>
      <w:r>
        <w:rPr>
          <w:rFonts w:ascii="Times New Roman" w:hAnsi="Times New Roman" w:cs="Times New Roman" w:hint="eastAsia"/>
        </w:rPr>
        <w:t xml:space="preserve"> loss potential</w:t>
      </w:r>
      <w:r>
        <w:rPr>
          <w:rFonts w:ascii="Times New Roman" w:hAnsi="Times New Roman" w:cs="Times New Roman"/>
        </w:rPr>
        <w:t>s</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 xml:space="preserve">s an alkaline fertilizer, ammonium bicarbonate </w:t>
      </w:r>
      <w:r>
        <w:rPr>
          <w:rFonts w:ascii="Times New Roman" w:hAnsi="Times New Roman" w:cs="Times New Roman" w:hint="eastAsia"/>
        </w:rPr>
        <w:t xml:space="preserve">(ABC) </w:t>
      </w:r>
      <w:r>
        <w:rPr>
          <w:rFonts w:ascii="Times New Roman" w:hAnsi="Times New Roman" w:cs="Times New Roman"/>
        </w:rPr>
        <w:t>is</w:t>
      </w:r>
      <w:r>
        <w:rPr>
          <w:rFonts w:ascii="Times New Roman" w:hAnsi="Times New Roman" w:cs="Times New Roman" w:hint="eastAsia"/>
        </w:rPr>
        <w:t xml:space="preserve"> highly </w:t>
      </w:r>
      <w:r>
        <w:rPr>
          <w:rFonts w:ascii="Times New Roman" w:hAnsi="Times New Roman" w:cs="Times New Roman"/>
        </w:rPr>
        <w:t xml:space="preserve">volatile: the combination of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and HCO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 xml:space="preserve"> causes a rapid increase </w:t>
      </w:r>
      <w:r>
        <w:rPr>
          <w:rFonts w:ascii="Times New Roman" w:hAnsi="Times New Roman" w:cs="Times New Roman" w:hint="eastAsia"/>
        </w:rPr>
        <w:t xml:space="preserve">of </w:t>
      </w:r>
      <w:r>
        <w:rPr>
          <w:rFonts w:ascii="Times New Roman" w:hAnsi="Times New Roman" w:cs="Times New Roman"/>
        </w:rPr>
        <w:t>soil pH</w:t>
      </w:r>
      <w:r>
        <w:rPr>
          <w:rFonts w:ascii="Times New Roman" w:hAnsi="Times New Roman" w:cs="Times New Roman" w:hint="eastAsia"/>
        </w:rPr>
        <w:t xml:space="preserve"> a</w:t>
      </w:r>
      <w:r>
        <w:rPr>
          <w:rFonts w:ascii="Times New Roman" w:hAnsi="Times New Roman" w:cs="Times New Roman"/>
        </w:rPr>
        <w:t>fter application, enhancing NH</w:t>
      </w:r>
      <w:r>
        <w:rPr>
          <w:rFonts w:ascii="Times New Roman" w:hAnsi="Times New Roman" w:cs="Times New Roman"/>
          <w:vertAlign w:val="subscript"/>
        </w:rPr>
        <w:t>3</w:t>
      </w:r>
      <w:r>
        <w:rPr>
          <w:rFonts w:ascii="Times New Roman" w:hAnsi="Times New Roman" w:cs="Times New Roman"/>
        </w:rPr>
        <w:t xml:space="preserve"> loss, </w:t>
      </w:r>
      <w:r>
        <w:rPr>
          <w:rFonts w:ascii="Times New Roman" w:hAnsi="Times New Roman" w:cs="Times New Roman" w:hint="eastAsia"/>
        </w:rPr>
        <w:t>and</w:t>
      </w:r>
      <w:r>
        <w:rPr>
          <w:rFonts w:ascii="Times New Roman" w:hAnsi="Times New Roman" w:cs="Times New Roman"/>
        </w:rPr>
        <w:t xml:space="preserve"> it has been banned </w:t>
      </w:r>
      <w:r>
        <w:rPr>
          <w:rFonts w:ascii="Times New Roman" w:hAnsi="Times New Roman" w:cs="Times New Roman" w:hint="eastAsia"/>
        </w:rPr>
        <w:t>for agricultural application in</w:t>
      </w:r>
      <w:r>
        <w:rPr>
          <w:rFonts w:ascii="Times New Roman" w:hAnsi="Times New Roman" w:cs="Times New Roman"/>
        </w:rPr>
        <w:t xml:space="preserve"> some countries </w:t>
      </w:r>
      <w:r>
        <w:rPr>
          <w:rFonts w:ascii="Times New Roman" w:hAnsi="Times New Roman" w:cs="Times New Roman"/>
        </w:rPr>
        <w:fldChar w:fldCharType="begin"/>
      </w:r>
      <w:r>
        <w:rPr>
          <w:rFonts w:ascii="Times New Roman" w:hAnsi="Times New Roman" w:cs="Times New Roman"/>
        </w:rPr>
        <w:instrText xml:space="preserve"> ADDIN EN.CITE &lt;EndNote&gt;&lt;Cite&gt;&lt;Author&gt;Bittman&lt;/Author&gt;&lt;Year&gt;2014&lt;/Year&gt;&lt;RecNum&gt;147&lt;/RecNum&gt;&lt;DisplayText&gt;(Bittman et al., 2014)&lt;/DisplayText&gt;&lt;record&gt;&lt;rec-number&gt;147&lt;/rec-number&gt;&lt;foreign-keys&gt;&lt;key app="EN" db-id="tzt22e9ate0s0re9dxnx5a9wzvvxdswf2vtr" timestamp="1610955659"&gt;147&lt;/key&gt;&lt;key app="ENWeb" db-id=""&gt;0&lt;/key&gt;&lt;/foreign-keys&gt;&lt;ref-type name="Book"&gt;6&lt;/ref-type&gt;&lt;contributors&gt;&lt;authors&gt;&lt;author&gt;Bittman, S., &lt;/author&gt;&lt;author&gt;Dedina, M., &lt;/author&gt;&lt;author&gt;Howard C.M., &lt;/author&gt;&lt;author&gt;Oenema, O., &lt;/author&gt;&lt;author&gt;Sutton, M.A., &lt;/author&gt;&lt;/authors&gt;&lt;/contributors&gt;&lt;titles&gt;&lt;title&gt;Options for Ammonia Mitigation: Guidance from the UNECE Task Force on Reactive Nitrogen&lt;/title&gt;&lt;/titles&gt;&lt;dates&gt;&lt;year&gt;2014&lt;/year&gt;&lt;/dates&gt;&lt;pub-location&gt;Edinburgh, UK&lt;/pub-location&gt;&lt;publisher&gt;Centre for Ecology and Hydrology&lt;/publisher&gt;&lt;urls&gt;&lt;/urls&gt;&lt;/record&gt;&lt;/Cite&gt;&lt;/EndNote&gt;</w:instrText>
      </w:r>
      <w:r>
        <w:rPr>
          <w:rFonts w:ascii="Times New Roman" w:hAnsi="Times New Roman" w:cs="Times New Roman"/>
        </w:rPr>
        <w:fldChar w:fldCharType="separate"/>
      </w:r>
      <w:r>
        <w:rPr>
          <w:rFonts w:ascii="Times New Roman" w:hAnsi="Times New Roman" w:cs="Times New Roman"/>
        </w:rPr>
        <w:t>(Bittman et al., 2014)</w:t>
      </w:r>
      <w:r>
        <w:rPr>
          <w:rFonts w:ascii="Times New Roman" w:hAnsi="Times New Roman" w:cs="Times New Roman"/>
        </w:rPr>
        <w:fldChar w:fldCharType="end"/>
      </w:r>
      <w:r>
        <w:rPr>
          <w:rFonts w:ascii="Times New Roman" w:hAnsi="Times New Roman" w:cs="Times New Roman"/>
        </w:rPr>
        <w:t>. The h</w:t>
      </w:r>
      <w:r>
        <w:rPr>
          <w:rFonts w:ascii="Times New Roman" w:hAnsi="Times New Roman" w:cs="Times New Roman" w:hint="eastAsia"/>
        </w:rPr>
        <w:t>igh NH</w:t>
      </w:r>
      <w:r>
        <w:rPr>
          <w:rFonts w:ascii="Times New Roman" w:hAnsi="Times New Roman" w:cs="Times New Roman" w:hint="eastAsia"/>
          <w:vertAlign w:val="subscript"/>
        </w:rPr>
        <w:t>3</w:t>
      </w:r>
      <w:r>
        <w:rPr>
          <w:rFonts w:ascii="Times New Roman" w:hAnsi="Times New Roman" w:cs="Times New Roman" w:hint="eastAsia"/>
        </w:rPr>
        <w:t xml:space="preserve"> loss potential of u</w:t>
      </w:r>
      <w:r>
        <w:rPr>
          <w:rFonts w:ascii="Times New Roman" w:hAnsi="Times New Roman" w:cs="Times New Roman"/>
        </w:rPr>
        <w:t xml:space="preserve">rea is </w:t>
      </w:r>
      <w:r>
        <w:rPr>
          <w:rFonts w:ascii="Times New Roman" w:hAnsi="Times New Roman" w:cs="Times New Roman" w:hint="eastAsia"/>
        </w:rPr>
        <w:t xml:space="preserve">also related to </w:t>
      </w:r>
      <w:r>
        <w:rPr>
          <w:rFonts w:ascii="Times New Roman" w:hAnsi="Times New Roman" w:cs="Times New Roman"/>
        </w:rPr>
        <w:t>increases in soil pH</w:t>
      </w:r>
      <w:r>
        <w:rPr>
          <w:rFonts w:ascii="Times New Roman" w:hAnsi="Times New Roman" w:cs="Times New Roman" w:hint="eastAsia"/>
        </w:rPr>
        <w:t xml:space="preserve"> during </w:t>
      </w:r>
      <w:r>
        <w:rPr>
          <w:rFonts w:ascii="Times New Roman" w:hAnsi="Times New Roman" w:cs="Times New Roman"/>
        </w:rPr>
        <w:t>urea hydrolys</w:t>
      </w:r>
      <w:r>
        <w:rPr>
          <w:rFonts w:ascii="Times New Roman" w:hAnsi="Times New Roman" w:cs="Times New Roman" w:hint="eastAsia"/>
        </w:rPr>
        <w:t>is</w:t>
      </w:r>
      <w:r>
        <w:rPr>
          <w:rFonts w:ascii="Times New Roman" w:hAnsi="Times New Roman" w:cs="Times New Roman"/>
        </w:rPr>
        <w:t>, but soil urease activity and soil buffering capacity</w:t>
      </w:r>
      <w:r>
        <w:rPr>
          <w:rFonts w:ascii="Times New Roman" w:hAnsi="Times New Roman" w:cs="Times New Roman" w:hint="eastAsia"/>
        </w:rPr>
        <w:t xml:space="preserve"> </w:t>
      </w:r>
      <w:r>
        <w:rPr>
          <w:rFonts w:ascii="Times New Roman" w:hAnsi="Times New Roman" w:cs="Times New Roman"/>
        </w:rPr>
        <w:t>a</w:t>
      </w:r>
      <w:r>
        <w:rPr>
          <w:rFonts w:ascii="Times New Roman" w:hAnsi="Times New Roman" w:cs="Times New Roman" w:hint="eastAsia"/>
        </w:rPr>
        <w:t xml:space="preserve">re important </w:t>
      </w:r>
      <w:r>
        <w:rPr>
          <w:rFonts w:ascii="Times New Roman" w:hAnsi="Times New Roman" w:cs="Times New Roman"/>
        </w:rPr>
        <w:t>factors</w:t>
      </w:r>
      <w:r>
        <w:rPr>
          <w:rFonts w:ascii="Times New Roman" w:hAnsi="Times New Roman" w:cs="Times New Roman" w:hint="eastAsia"/>
        </w:rPr>
        <w:t xml:space="preserve"> </w:t>
      </w:r>
      <w:r>
        <w:rPr>
          <w:rFonts w:ascii="Times New Roman" w:hAnsi="Times New Roman" w:cs="Times New Roman"/>
        </w:rPr>
        <w:t>affecting the</w:t>
      </w:r>
      <w:r>
        <w:rPr>
          <w:rFonts w:ascii="Times New Roman" w:hAnsi="Times New Roman" w:cs="Times New Roman" w:hint="eastAsia"/>
        </w:rPr>
        <w:t xml:space="preserve"> process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&lt;EndNote&gt;&lt;Cite&gt;&lt;Author&gt;Haden&lt;/Author&gt;&lt;Year&gt;2011&lt;/Year&gt;&lt;RecNum&gt;195&lt;/RecNum&gt;&lt;DisplayText&gt;(Haden et al., 2011)&lt;/DisplayText&gt;&lt;record&gt;&lt;rec-number&gt;195&lt;/rec-number&gt;&lt;foreign-keys&gt;&lt;key app="EN" db-id="dz290rf9mpf553etztzvsp5frwpweffr9922" timestamp="1479087697"&gt;195&lt;/key&gt;&lt;key app="ENWeb" db-id=""&gt;0&lt;/key&gt;&lt;/foreign-keys&gt;&lt;ref-type name="Journal Article"&gt;17&lt;/ref-type&gt;&lt;contributors&gt;&lt;authors&gt;&lt;author&gt;Haden, V. R.&lt;/author&gt;&lt;author&gt;Xiang, J.&lt;/author&gt;&lt;author&gt;Peng, S.&lt;/author&gt;&lt;author&gt;Ketterings, Q. M.&lt;/author&gt;&lt;author&gt;Hobbs, P.&lt;/author&gt;&lt;author&gt;Duxbury, J. M.&lt;/author&gt;&lt;/authors&gt;&lt;/contributors&gt;&lt;titles&gt;&lt;title&gt;Ammonia toxicity in aerobic rice: use of soil properties to predict ammonia volatilization following urea application and the adverse effects on germination&lt;/title&gt;&lt;secondary-title&gt;European Journal of Soil Science&lt;/secondary-title&gt;&lt;/titles&gt;&lt;periodical&gt;&lt;full-title&gt;European Journal of Soil Science&lt;/full-title&gt;&lt;/periodical&gt;&lt;pages&gt;551-559&lt;/pages&gt;&lt;volume&gt;62&lt;/volume&gt;&lt;number&gt;4&lt;/number&gt;&lt;dates&gt;&lt;year&gt;2011&lt;/year&gt;&lt;/dates&gt;&lt;isbn&gt;13510754&lt;/isbn&gt;&lt;urls&gt;&lt;/urls&gt;&lt;electronic-resource-num&gt;10.1111/j.1365-2389.2010.01346.x&lt;/electronic-resource-num&gt;&lt;/record&gt;&lt;/Cite&gt;&lt;/EndNote&gt;</w:instrText>
      </w:r>
      <w:r>
        <w:rPr>
          <w:rFonts w:ascii="Times New Roman" w:hAnsi="Times New Roman" w:cs="Times New Roman"/>
        </w:rPr>
        <w:fldChar w:fldCharType="separate"/>
      </w:r>
      <w:r>
        <w:rPr>
          <w:rFonts w:ascii="Times New Roman" w:hAnsi="Times New Roman" w:cs="Times New Roman"/>
        </w:rPr>
        <w:t>(Haden et al., 2011)</w:t>
      </w:r>
      <w:r>
        <w:rPr>
          <w:rFonts w:ascii="Times New Roman" w:hAnsi="Times New Roman" w:cs="Times New Roman"/>
        </w:rPr>
        <w:fldChar w:fldCharType="end"/>
      </w:r>
      <w:r>
        <w:rPr>
          <w:rFonts w:ascii="Times New Roman" w:hAnsi="Times New Roman" w:cs="Times New Roman" w:hint="eastAsia"/>
        </w:rPr>
        <w:t>.</w:t>
      </w:r>
      <w:r>
        <w:rPr>
          <w:rFonts w:ascii="Times New Roman" w:hAnsi="Times New Roman" w:cs="Times New Roman"/>
        </w:rPr>
        <w:t xml:space="preserve"> The average </w:t>
      </w:r>
      <w:r>
        <w:rPr>
          <w:rFonts w:ascii="Times New Roman" w:hAnsi="Times New Roman" w:cs="Times New Roman" w:hint="eastAsia"/>
        </w:rPr>
        <w:t>A</w:t>
      </w:r>
      <w:r>
        <w:rPr>
          <w:rFonts w:ascii="Times New Roman" w:hAnsi="Times New Roman" w:cs="Times New Roman"/>
        </w:rPr>
        <w:t>VR of organic fertilizers is low</w:t>
      </w:r>
      <w:r>
        <w:rPr>
          <w:rFonts w:ascii="Times New Roman" w:hAnsi="Times New Roman" w:cs="Times New Roman" w:hint="eastAsia"/>
        </w:rPr>
        <w:t xml:space="preserve"> due to the</w:t>
      </w:r>
      <w:r>
        <w:rPr>
          <w:rFonts w:ascii="Times New Roman" w:hAnsi="Times New Roman" w:cs="Times New Roman"/>
        </w:rPr>
        <w:t>ir</w:t>
      </w:r>
      <w:r>
        <w:rPr>
          <w:rFonts w:ascii="Times New Roman" w:hAnsi="Times New Roman" w:cs="Times New Roman" w:hint="eastAsia"/>
        </w:rPr>
        <w:t xml:space="preserve"> slow mineralization rate</w:t>
      </w:r>
      <w:r>
        <w:rPr>
          <w:rFonts w:ascii="Times New Roman" w:hAnsi="Times New Roman" w:cs="Times New Roman"/>
        </w:rPr>
        <w:t>. Volatilization intensity is mainly determined by the properties of the organic fertilizer, such as C/N ratio, NH</w:t>
      </w:r>
      <w:r>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 xml:space="preserve">-N content and pH </w:t>
      </w:r>
      <w:r>
        <w:rPr>
          <w:rFonts w:ascii="Times New Roman" w:hAnsi="Times New Roman" w:cs="Times New Roman"/>
        </w:rPr>
        <w:fldChar w:fldCharType="begin"/>
      </w:r>
      <w:r>
        <w:rPr>
          <w:rFonts w:ascii="Times New Roman" w:hAnsi="Times New Roman" w:cs="Times New Roman"/>
        </w:rPr>
        <w:instrText xml:space="preserve"> ADDIN EN.CITE &lt;EndNote&gt;&lt;Cite&gt;&lt;Author&gt;Xia&lt;/Author&gt;&lt;Year&gt;2017&lt;/Year&gt;&lt;RecNum&gt;41&lt;/RecNum&gt;&lt;DisplayText&gt;(Xia et al., 2017)&lt;/DisplayText&gt;&lt;record&gt;&lt;rec-number&gt;41&lt;/rec-number&gt;&lt;foreign-keys&gt;&lt;key app="EN" db-id="xaw5dt2s4spvade99es5fz9rxw0rtdvp929v" timestamp="1612626599"&gt;41&lt;/key&gt;&lt;/foreign-keys&gt;&lt;ref-type name="Journal Article"&gt;17&lt;/ref-type&gt;&lt;contributors&gt;&lt;authors&gt;&lt;author&gt;Xia, L.&lt;/author&gt;&lt;author&gt;Lam, S. K.&lt;/author&gt;&lt;author&gt;Yan, X.&lt;/author&gt;&lt;author&gt;Chen, D.&lt;/author&gt;&lt;/authors&gt;&lt;/contributors&gt;&lt;auth-address&gt;State Key Laboratory of Soil and Sustainable Agriculture, Institute of Soil Science, Chinese Academy of Sciences , Nanjing 210008, China.&amp;#xD;School of Agriculture and Food, Faculty of Veterinary and Agricultural Sciences, the University of Melbourne , Melbourne, Victoria 3010, Australia.&amp;#xD;University of Chinese Academy of Sciences , Beijing 100049, China.&lt;/auth-address&gt;&lt;titles&gt;&lt;title&gt;How Does Recycling of Livestock Manure in Agroecosystems Affect Crop Productivity, Reactive Nitrogen Losses, and Soil Carbon Balance?&lt;/title&gt;&lt;secondary-title&gt;Environmental Science &amp;amp; Technology&lt;/secondary-title&gt;&lt;/titles&gt;&lt;periodical&gt;&lt;full-title&gt;Environmental Science &amp;amp; Technology&lt;/full-title&gt;&lt;/periodical&gt;&lt;pages&gt;7450-7457&lt;/pages&gt;&lt;volume&gt;51&lt;/volume&gt;&lt;number&gt;13&lt;/number&gt;&lt;edition&gt;2017/06/03&lt;/edition&gt;&lt;keywords&gt;&lt;keyword&gt;Agriculture&lt;/keyword&gt;&lt;keyword&gt;Animals&lt;/keyword&gt;&lt;keyword&gt;*Carbon&lt;/keyword&gt;&lt;keyword&gt;Fertilizers&lt;/keyword&gt;&lt;keyword&gt;*Livestock&lt;/keyword&gt;&lt;keyword&gt;*Manure&lt;/keyword&gt;&lt;keyword&gt;Methane&lt;/keyword&gt;&lt;keyword&gt;*Nitrogen&lt;/keyword&gt;&lt;keyword&gt;Nitrous Oxide&lt;/keyword&gt;&lt;keyword&gt;Soil&lt;/keyword&gt;&lt;/keywords&gt;&lt;dates&gt;&lt;year&gt;2017&lt;/year&gt;&lt;pub-dates&gt;&lt;date&gt;Jul 5&lt;/date&gt;&lt;/pub-dates&gt;&lt;/dates&gt;&lt;isbn&gt;1520-5851 (Electronic)&amp;#xD;0013-936X (Linking)&lt;/isbn&gt;&lt;accession-num&gt;28574704&lt;/accession-num&gt;&lt;urls&gt;&lt;related-urls&gt;&lt;url&gt;https://www.ncbi.nlm.nih.gov/pubmed/28574704&lt;/url&gt;&lt;/related-urls&gt;&lt;/urls&gt;&lt;electronic-resource-num&gt;10.1021/acs.est.6b06470&lt;/electronic-resource-num&gt;&lt;/record&gt;&lt;/Cite&gt;&lt;/EndNote&gt;</w:instrText>
      </w:r>
      <w:r>
        <w:rPr>
          <w:rFonts w:ascii="Times New Roman" w:hAnsi="Times New Roman" w:cs="Times New Roman"/>
        </w:rPr>
        <w:fldChar w:fldCharType="separate"/>
      </w:r>
      <w:r>
        <w:rPr>
          <w:rFonts w:ascii="Times New Roman" w:hAnsi="Times New Roman" w:cs="Times New Roman"/>
        </w:rPr>
        <w:t>(Xia et al., 2017)</w:t>
      </w:r>
      <w:r>
        <w:rPr>
          <w:rFonts w:ascii="Times New Roman" w:hAnsi="Times New Roman" w:cs="Times New Roman"/>
        </w:rPr>
        <w:fldChar w:fldCharType="end"/>
      </w:r>
      <w:r>
        <w:rPr>
          <w:rFonts w:ascii="Times New Roman" w:hAnsi="Times New Roman" w:cs="Times New Roman"/>
        </w:rPr>
        <w:t xml:space="preserve">; the </w:t>
      </w:r>
      <w:r>
        <w:rPr>
          <w:rFonts w:ascii="Times New Roman" w:hAnsi="Times New Roman" w:cs="Times New Roman" w:hint="eastAsia"/>
        </w:rPr>
        <w:t>A</w:t>
      </w:r>
      <w:r>
        <w:rPr>
          <w:rFonts w:ascii="Times New Roman" w:hAnsi="Times New Roman" w:cs="Times New Roman"/>
        </w:rPr>
        <w:t>VR of mixed organic-inorganic</w:t>
      </w:r>
      <w:r>
        <w:rPr>
          <w:rFonts w:ascii="Times New Roman" w:hAnsi="Times New Roman" w:cs="Times New Roman" w:hint="eastAsia"/>
        </w:rPr>
        <w:t xml:space="preserve"> </w:t>
      </w:r>
      <w:r>
        <w:rPr>
          <w:rFonts w:ascii="Times New Roman" w:hAnsi="Times New Roman" w:cs="Times New Roman"/>
        </w:rPr>
        <w:t xml:space="preserve">fertilizers has been found to be very </w:t>
      </w:r>
      <w:r>
        <w:rPr>
          <w:rFonts w:ascii="Times New Roman" w:hAnsi="Times New Roman" w:cs="Times New Roman" w:hint="eastAsia"/>
        </w:rPr>
        <w:t>varied</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 xml:space="preserve">which may be related to the ratio of organic to inorganic N in the wide range of </w:t>
      </w:r>
      <w:r>
        <w:rPr>
          <w:rFonts w:ascii="Times New Roman" w:hAnsi="Times New Roman" w:cs="Times New Roman"/>
        </w:rPr>
        <w:lastRenderedPageBreak/>
        <w:t xml:space="preserve">experiments, with the proportion of </w:t>
      </w:r>
      <w:r w:rsidR="002C1846">
        <w:rPr>
          <w:rFonts w:ascii="Times New Roman" w:hAnsi="Times New Roman" w:cs="Times New Roman"/>
        </w:rPr>
        <w:t>organic fertilizer</w:t>
      </w:r>
      <w:r>
        <w:rPr>
          <w:rFonts w:ascii="Times New Roman" w:hAnsi="Times New Roman" w:cs="Times New Roman"/>
        </w:rPr>
        <w:t xml:space="preserve"> negatively correlated with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emission. The </w:t>
      </w:r>
      <w:r>
        <w:rPr>
          <w:rFonts w:ascii="Times New Roman" w:hAnsi="Times New Roman" w:cs="Times New Roman" w:hint="eastAsia"/>
        </w:rPr>
        <w:t>N application rate is an important mediator</w:t>
      </w:r>
      <w:r>
        <w:rPr>
          <w:rFonts w:ascii="Times New Roman" w:hAnsi="Times New Roman" w:cs="Times New Roman"/>
        </w:rPr>
        <w:t xml:space="preserve">. A nonlinear response of </w:t>
      </w:r>
      <w:r>
        <w:rPr>
          <w:rFonts w:ascii="Times New Roman" w:hAnsi="Times New Roman" w:cs="Times New Roman" w:hint="eastAsia"/>
        </w:rPr>
        <w:t>AVR</w:t>
      </w:r>
      <w:r>
        <w:rPr>
          <w:rFonts w:ascii="Times New Roman" w:hAnsi="Times New Roman" w:cs="Times New Roman"/>
        </w:rPr>
        <w:t xml:space="preserve"> </w:t>
      </w:r>
      <w:r>
        <w:rPr>
          <w:rFonts w:ascii="Times New Roman" w:hAnsi="Times New Roman" w:cs="Times New Roman" w:hint="eastAsia"/>
        </w:rPr>
        <w:t>to</w:t>
      </w:r>
      <w:r>
        <w:rPr>
          <w:rFonts w:ascii="Times New Roman" w:hAnsi="Times New Roman" w:cs="Times New Roman"/>
        </w:rPr>
        <w:t xml:space="preserve"> application rate has been widely reported in previous studies </w:t>
      </w:r>
      <w:r>
        <w:rPr>
          <w:rFonts w:ascii="Times New Roman" w:hAnsi="Times New Roman" w:cs="Times New Roman"/>
        </w:rPr>
        <w:fldChar w:fldCharType="begin">
          <w:fldData xml:space="preserve">PEVuZE5vdGU+PENpdGU+PEF1dGhvcj5aaG91PC9BdXRob3I+PFllYXI+MjAxNjwvWWVhcj48UmVj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PEVuZE5vdGU+PENpdGU+PEF1dGhvcj5aaG91PC9BdXRob3I+PFllYXI+MjAxNjwvWWVhcj48UmVj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(Jiang et al., 2017; Zhou et al., 2016)</w:t>
      </w:r>
      <w:r>
        <w:rPr>
          <w:rFonts w:ascii="Times New Roman" w:hAnsi="Times New Roman" w:cs="Times New Roman"/>
        </w:rPr>
        <w:fldChar w:fldCharType="end"/>
      </w:r>
      <w:r>
        <w:rPr>
          <w:rFonts w:ascii="Times New Roman" w:hAnsi="Times New Roman" w:cs="Times New Roman"/>
        </w:rPr>
        <w:t xml:space="preserve">. However, the </w:t>
      </w:r>
      <w:r>
        <w:rPr>
          <w:rFonts w:ascii="Times New Roman" w:hAnsi="Times New Roman" w:cs="Times New Roman" w:hint="eastAsia"/>
        </w:rPr>
        <w:t>A</w:t>
      </w:r>
      <w:r>
        <w:rPr>
          <w:rFonts w:ascii="Times New Roman" w:hAnsi="Times New Roman" w:cs="Times New Roman"/>
        </w:rPr>
        <w:t xml:space="preserve">VRs </w:t>
      </w:r>
      <w:r>
        <w:rPr>
          <w:rFonts w:ascii="Times New Roman" w:hAnsi="Times New Roman" w:cs="Times New Roman" w:hint="eastAsia"/>
        </w:rPr>
        <w:t>of crops i</w:t>
      </w:r>
      <w:r>
        <w:rPr>
          <w:rFonts w:ascii="Times New Roman" w:hAnsi="Times New Roman" w:cs="Times New Roman"/>
        </w:rPr>
        <w:t>n this study did</w:t>
      </w:r>
      <w:r>
        <w:rPr>
          <w:rFonts w:ascii="Times New Roman" w:hAnsi="Times New Roman" w:cs="Times New Roman" w:hint="eastAsia"/>
        </w:rPr>
        <w:t xml:space="preserve"> not necessarily increase with</w:t>
      </w:r>
      <w:r>
        <w:rPr>
          <w:rFonts w:ascii="Times New Roman" w:hAnsi="Times New Roman" w:cs="Times New Roman"/>
        </w:rPr>
        <w:t xml:space="preserve"> the N rate, which may be due to the range of management practices</w:t>
      </w:r>
      <w:r>
        <w:rPr>
          <w:rFonts w:ascii="Times New Roman" w:hAnsi="Times New Roman" w:cs="Times New Roman" w:hint="eastAsia"/>
        </w:rPr>
        <w:t xml:space="preserve"> such as </w:t>
      </w:r>
      <w:r>
        <w:rPr>
          <w:rFonts w:ascii="Times New Roman" w:hAnsi="Times New Roman" w:cs="Times New Roman"/>
        </w:rPr>
        <w:t>application</w:t>
      </w:r>
      <w:r>
        <w:rPr>
          <w:rFonts w:ascii="Times New Roman" w:hAnsi="Times New Roman" w:cs="Times New Roman" w:hint="eastAsia"/>
        </w:rPr>
        <w:t xml:space="preserve"> method</w:t>
      </w:r>
      <w:r>
        <w:rPr>
          <w:rFonts w:ascii="Times New Roman" w:hAnsi="Times New Roman" w:cs="Times New Roman"/>
        </w:rPr>
        <w:t xml:space="preserve">, and which we found to be the main factor controlling AVR. Previous research has shown that each 1 cm increase in the depth of N placement reduced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volatilization by 7% compared with surface application </w:t>
      </w:r>
      <w:r>
        <w:rPr>
          <w:rFonts w:ascii="Times New Roman" w:hAnsi="Times New Roman" w:cs="Times New Roman"/>
        </w:rPr>
        <w:fldChar w:fldCharType="begin"/>
      </w:r>
      <w:r>
        <w:rPr>
          <w:rFonts w:ascii="Times New Roman" w:hAnsi="Times New Roman" w:cs="Times New Roman"/>
        </w:rPr>
        <w:instrText xml:space="preserve"> ADDIN EN.CITE &lt;EndNote&gt;&lt;Cite&gt;&lt;Author&gt;Rochette&lt;/Author&gt;&lt;Year&gt;2013&lt;/Year&gt;&lt;RecNum&gt;22&lt;/RecNum&gt;&lt;DisplayText&gt;(Rochette et al., 2013)&lt;/DisplayText&gt;&lt;record&gt;&lt;rec-number&gt;22&lt;/rec-number&gt;&lt;foreign-keys&gt;&lt;key app="EN" db-id="xaw5dt2s4spvade99es5fz9rxw0rtdvp929v" timestamp="1612522336"&gt;22&lt;/key&gt;&lt;key app="ENWeb" db-id=""&gt;0&lt;/key&gt;&lt;/foreign-keys&gt;&lt;ref-type name="Journal Article"&gt;17&lt;/ref-type&gt;&lt;contributors&gt;&lt;authors&gt;&lt;author&gt;Rochette, Philippe&lt;/author&gt;&lt;author&gt;Angers, Denis A.&lt;/author&gt;&lt;author&gt;Chantigny, Martin H.&lt;/author&gt;&lt;author&gt;Gasser, Marc-Olivier&lt;/author&gt;&lt;author&gt;MacDonald, J. Douglas&lt;/author&gt;&lt;author&gt;Pelster, David E.&lt;/author&gt;&lt;author&gt;Bertrand, Normand&lt;/author&gt;&lt;/authors&gt;&lt;/contributors&gt;&lt;titles&gt;&lt;title&gt;NH3 volatilization, soil concentration and soil pH following subsurface banding of urea at increasing rates&lt;/title&gt;&lt;secondary-title&gt;Canadian Journal of Soil Science&lt;/secondary-title&gt;&lt;/titles&gt;&lt;periodical&gt;&lt;full-title&gt;Canadian Journal of Soil Science&lt;/full-title&gt;&lt;/periodical&gt;&lt;pages&gt;261-268&lt;/pages&gt;&lt;volume&gt;93&lt;/volume&gt;&lt;number&gt;2&lt;/number&gt;&lt;section&gt;261&lt;/section&gt;&lt;dates&gt;&lt;year&gt;2013&lt;/year&gt;&lt;/dates&gt;&lt;isbn&gt;0008-4271&amp;#xD;1918-1841&lt;/isbn&gt;&lt;urls&gt;&lt;/urls&gt;&lt;electronic-resource-num&gt;10.4141/cjss2012-095&lt;/electronic-resource-num&gt;&lt;/record&gt;&lt;/Cite&gt;&lt;/EndNote&gt;</w:instrText>
      </w:r>
      <w:r>
        <w:rPr>
          <w:rFonts w:ascii="Times New Roman" w:hAnsi="Times New Roman" w:cs="Times New Roman"/>
        </w:rPr>
        <w:fldChar w:fldCharType="separate"/>
      </w:r>
      <w:r>
        <w:rPr>
          <w:rFonts w:ascii="Times New Roman" w:hAnsi="Times New Roman" w:cs="Times New Roman"/>
        </w:rPr>
        <w:t>(Rochette et al., 2013)</w:t>
      </w:r>
      <w:r>
        <w:rPr>
          <w:rFonts w:ascii="Times New Roman" w:hAnsi="Times New Roman" w:cs="Times New Roman"/>
        </w:rPr>
        <w:fldChar w:fldCharType="end"/>
      </w:r>
      <w:r>
        <w:rPr>
          <w:rFonts w:ascii="Times New Roman" w:hAnsi="Times New Roman" w:cs="Times New Roman"/>
        </w:rPr>
        <w:t>. However, deep N application effectively prevented the migration of NH</w:t>
      </w:r>
      <w:r>
        <w:rPr>
          <w:rFonts w:ascii="Times New Roman" w:hAnsi="Times New Roman" w:cs="Times New Roman"/>
          <w:vertAlign w:val="subscript"/>
        </w:rPr>
        <w:t>3</w:t>
      </w:r>
      <w:r>
        <w:rPr>
          <w:rFonts w:ascii="Times New Roman" w:hAnsi="Times New Roman" w:cs="Times New Roman"/>
        </w:rPr>
        <w:t xml:space="preserve"> and NH</w:t>
      </w:r>
      <w:r>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-N in solution to the soil surface, increasing the adsorption of NH</w:t>
      </w:r>
      <w:r>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 xml:space="preserve">-N by the soil and so limiting its availability to crops </w:t>
      </w:r>
      <w:r>
        <w:rPr>
          <w:rFonts w:ascii="Times New Roman" w:hAnsi="Times New Roman" w:cs="Times New Roman"/>
        </w:rPr>
        <w:fldChar w:fldCharType="begin"/>
      </w:r>
      <w:r>
        <w:rPr>
          <w:rFonts w:ascii="Times New Roman" w:hAnsi="Times New Roman" w:cs="Times New Roman"/>
        </w:rPr>
        <w:instrText xml:space="preserve"> ADDIN EN.CITE &lt;EndNote&gt;&lt;Cite&gt;&lt;Author&gt;Sommer&lt;/Author&gt;&lt;Year&gt;2004&lt;/Year&gt;&lt;RecNum&gt;34&lt;/RecNum&gt;&lt;DisplayText&gt;(Sommer et al., 2004)&lt;/DisplayText&gt;&lt;record&gt;&lt;rec-number&gt;34&lt;/rec-number&gt;&lt;foreign-keys&gt;&lt;key app="EN" db-id="xaw5dt2s4spvade99es5fz9rxw0rtdvp929v" timestamp="1612624675"&gt;34&lt;/key&gt;&lt;/foreign-keys&gt;&lt;ref-type name="Journal Article"&gt;17&lt;/ref-type&gt;&lt;contributors&gt;&lt;authors&gt;&lt;author&gt;Sommer, Sven G.&lt;/author&gt;&lt;author&gt;Schjoerring, Jan K.&lt;/author&gt;&lt;author&gt;Denmead, O. T.&lt;/author&gt;&lt;/authors&gt;&lt;/contributors&gt;&lt;titles&gt;&lt;title&gt;Ammonia Emission from Mineral Fertilizers and Fertilized Crops&lt;/title&gt;&lt;secondary-title&gt;Advances in Agronomy&lt;/secondary-title&gt;&lt;tertiary-title&gt;Advances in Agronomy&lt;/tertiary-title&gt;&lt;/titles&gt;&lt;periodical&gt;&lt;full-title&gt;Advances in Agronomy&lt;/full-title&gt;&lt;/periodical&gt;&lt;pages&gt;557-622&lt;/pages&gt;&lt;volume&gt;82&lt;/volume&gt;&lt;dates&gt;&lt;year&gt;2004&lt;/year&gt;&lt;/dates&gt;&lt;isbn&gt;9780120007806&lt;/isbn&gt;&lt;urls&gt;&lt;/urls&gt;&lt;electronic-resource-num&gt;10.1016/s0065-2113(03)82008-4&lt;/electronic-resource-num&gt;&lt;/record&gt;&lt;/Cite&gt;&lt;/EndNote&gt;</w:instrText>
      </w:r>
      <w:r>
        <w:rPr>
          <w:rFonts w:ascii="Times New Roman" w:hAnsi="Times New Roman" w:cs="Times New Roman"/>
        </w:rPr>
        <w:fldChar w:fldCharType="separate"/>
      </w:r>
      <w:r>
        <w:rPr>
          <w:rFonts w:ascii="Times New Roman" w:hAnsi="Times New Roman" w:cs="Times New Roman"/>
        </w:rPr>
        <w:t>(Sommer et al., 2004)</w:t>
      </w:r>
      <w:r>
        <w:rPr>
          <w:rFonts w:ascii="Times New Roman" w:hAnsi="Times New Roman" w:cs="Times New Roman"/>
        </w:rPr>
        <w:fldChar w:fldCharType="end"/>
      </w:r>
      <w:r>
        <w:rPr>
          <w:rFonts w:ascii="Times New Roman" w:hAnsi="Times New Roman" w:cs="Times New Roman"/>
        </w:rPr>
        <w:t xml:space="preserve">. </w:t>
      </w:r>
    </w:p>
    <w:p w14:paraId="65469713" w14:textId="390D96B3" w:rsidR="00133F20" w:rsidRDefault="007252D7">
      <w:pPr>
        <w:ind w:firstLineChars="200" w:firstLine="420"/>
        <w:rPr>
          <w:rFonts w:ascii="Times New Roman" w:hAnsi="Times New Roman" w:cs="Times New Roman"/>
        </w:rPr>
      </w:pPr>
      <w:r>
        <w:rPr>
          <w:rFonts w:ascii="Times New Roman" w:hAnsi="Times New Roman" w:cs="Times New Roman"/>
        </w:rPr>
        <w:t xml:space="preserve">Soil properties have a </w:t>
      </w:r>
      <w:r>
        <w:rPr>
          <w:rFonts w:ascii="Times New Roman" w:hAnsi="Times New Roman" w:cs="Times New Roman" w:hint="eastAsia"/>
        </w:rPr>
        <w:t xml:space="preserve">significant </w:t>
      </w:r>
      <w:r>
        <w:rPr>
          <w:rFonts w:ascii="Times New Roman" w:hAnsi="Times New Roman" w:cs="Times New Roman"/>
        </w:rPr>
        <w:t xml:space="preserve">impact on </w:t>
      </w:r>
      <w:r w:rsidR="002C1846">
        <w:rPr>
          <w:rFonts w:ascii="Times New Roman" w:hAnsi="Times New Roman" w:cs="Times New Roman"/>
        </w:rPr>
        <w:t xml:space="preserve">the </w:t>
      </w:r>
      <w:r>
        <w:rPr>
          <w:rFonts w:ascii="Times New Roman" w:hAnsi="Times New Roman" w:cs="Times New Roman"/>
        </w:rPr>
        <w:t xml:space="preserve">AVR. Soil organic matter content was significantly negatively correlated with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volatilization rate (correlation coefficient: -0.6) </w:t>
      </w:r>
      <w:r>
        <w:rPr>
          <w:rFonts w:ascii="Times New Roman" w:hAnsi="Times New Roman" w:cs="Times New Roman"/>
        </w:rPr>
        <w:fldChar w:fldCharType="begin"/>
      </w:r>
      <w:r>
        <w:rPr>
          <w:rFonts w:ascii="Times New Roman" w:hAnsi="Times New Roman" w:cs="Times New Roman"/>
        </w:rPr>
        <w:instrText xml:space="preserve"> ADDIN EN.CITE &lt;EndNote&gt;&lt;Cite&gt;&lt;Author&gt;Sharpe&lt;/Author&gt;&lt;Year&gt;1995&lt;/Year&gt;&lt;RecNum&gt;35&lt;/RecNum&gt;&lt;DisplayText&gt;(Duan and Xiao, 2000; Sharpe and Harper, 1995)&lt;/DisplayText&gt;&lt;record&gt;&lt;rec-number&gt;35&lt;/rec-number&gt;&lt;foreign-keys&gt;&lt;key app="EN" db-id="xaw5dt2s4spvade99es5fz9rxw0rtdvp929v" timestamp="1612624783"&gt;35&lt;/key&gt;&lt;/foreign-keys&gt;&lt;ref-type name="Journal Article"&gt;17&lt;/ref-type&gt;&lt;contributors&gt;&lt;authors&gt;&lt;author&gt;Sharpe, R.&lt;/author&gt;&lt;author&gt;Harper, Lowry&lt;/author&gt;&lt;/authors&gt;&lt;/contributors&gt;&lt;titles&gt;&lt;title&gt;Soil, plant and atmospheric conditions as they relate to ammonia volatilization&lt;/title&gt;&lt;secondary-title&gt;Nutrient Cycling in Agroecosystems&lt;/secondary-title&gt;&lt;/titles&gt;&lt;periodical&gt;&lt;full-title&gt;Nutrient Cycling in Agroecosystems&lt;/full-title&gt;&lt;/periodical&gt;&lt;pages&gt;149-158&lt;/pages&gt;&lt;volume&gt;42&lt;/volume&gt;&lt;dates&gt;&lt;year&gt;1995&lt;/year&gt;&lt;pub-dates&gt;&lt;date&gt;02/01&lt;/date&gt;&lt;/pub-dates&gt;&lt;/dates&gt;&lt;isbn&gt;978-94-010-7264-9&lt;/isbn&gt;&lt;urls&gt;&lt;/urls&gt;&lt;electronic-resource-num&gt;10.1007/BF00750509&lt;/electronic-resource-num&gt;&lt;/record&gt;&lt;/Cite&gt;&lt;Cite&gt;&lt;Author&gt;Zhenghu&lt;/Author&gt;&lt;Year&gt;2000&lt;/Year&gt;&lt;RecNum&gt;211&lt;/RecNum&gt;&lt;record&gt;&lt;rec-number&gt;211&lt;/rec-number&gt;&lt;foreign-keys&gt;&lt;key app="EN" db-id="xaw5dt2s4spvade99es5fz9rxw0rtdvp929v" timestamp="1622445154"&gt;211&lt;/key&gt;&lt;key app="ENWeb" db-id=""&gt;0&lt;/key&gt;&lt;/foreign-keys&gt;&lt;ref-type name="Journal Article"&gt;17&lt;/ref-type&gt;&lt;contributors&gt;&lt;authors&gt;&lt;author&gt;Duan, Zhenghu, &lt;/author&gt;&lt;author&gt;Xiao, Honglang,&lt;/author&gt;&lt;/authors&gt;&lt;/contributors&gt;&lt;titles&gt;&lt;title&gt;Effects of soil properties on ammonia volatilization&lt;/title&gt;&lt;secondary-title&gt;Soil Science and Plant Nutrition&lt;/secondary-title&gt;&lt;/titles&gt;&lt;periodical&gt;&lt;full-title&gt;Soil Science and Plant Nutrition&lt;/full-title&gt;&lt;/periodical&gt;&lt;pages&gt;845-852&lt;/pages&gt;&lt;volume&gt;46&lt;/volume&gt;&lt;number&gt;4&lt;/number&gt;&lt;section&gt;845&lt;/section&gt;&lt;dates&gt;&lt;year&gt;2000&lt;/year&gt;&lt;/dates&gt;&lt;isbn&gt;0038-0768&amp;#xD;1747-0765&lt;/isbn&gt;&lt;urls&gt;&lt;/urls&gt;&lt;electronic-resource-num&gt;10.1080/00380768.2000.10409150&lt;/electronic-resource-num&gt;&lt;/record&gt;&lt;/Cite&gt;&lt;/EndNote&gt;</w:instrText>
      </w:r>
      <w:r>
        <w:rPr>
          <w:rFonts w:ascii="Times New Roman" w:hAnsi="Times New Roman" w:cs="Times New Roman"/>
        </w:rPr>
        <w:fldChar w:fldCharType="separate"/>
      </w:r>
      <w:r>
        <w:rPr>
          <w:rFonts w:ascii="Times New Roman" w:hAnsi="Times New Roman" w:cs="Times New Roman"/>
        </w:rPr>
        <w:t>(Duan and Xiao, 2000; Sharpe and Harper, 1995)</w:t>
      </w:r>
      <w:r>
        <w:rPr>
          <w:rFonts w:ascii="Times New Roman" w:hAnsi="Times New Roman" w:cs="Times New Roman"/>
        </w:rPr>
        <w:fldChar w:fldCharType="end"/>
      </w:r>
      <w:r>
        <w:rPr>
          <w:rFonts w:ascii="Times New Roman" w:hAnsi="Times New Roman" w:cs="Times New Roman" w:hint="eastAsia"/>
        </w:rPr>
        <w:t xml:space="preserve">, which </w:t>
      </w:r>
      <w:r>
        <w:rPr>
          <w:rFonts w:ascii="Times New Roman" w:hAnsi="Times New Roman" w:cs="Times New Roman"/>
        </w:rPr>
        <w:t>can be</w:t>
      </w:r>
      <w:r>
        <w:rPr>
          <w:rFonts w:ascii="Times New Roman" w:hAnsi="Times New Roman" w:cs="Times New Roman" w:hint="eastAsia"/>
        </w:rPr>
        <w:t xml:space="preserve"> attribute</w:t>
      </w:r>
      <w:r>
        <w:rPr>
          <w:rFonts w:ascii="Times New Roman" w:hAnsi="Times New Roman" w:cs="Times New Roman"/>
        </w:rPr>
        <w:t>d</w:t>
      </w:r>
      <w:r>
        <w:rPr>
          <w:rFonts w:ascii="Times New Roman" w:hAnsi="Times New Roman" w:cs="Times New Roman" w:hint="eastAsia"/>
        </w:rPr>
        <w:t xml:space="preserve"> to </w:t>
      </w:r>
      <w:r>
        <w:rPr>
          <w:rFonts w:ascii="Times New Roman" w:hAnsi="Times New Roman" w:cs="Times New Roman"/>
        </w:rPr>
        <w:t>the high</w:t>
      </w:r>
      <w:r>
        <w:rPr>
          <w:rFonts w:ascii="Times New Roman" w:hAnsi="Times New Roman" w:cs="Times New Roman" w:hint="eastAsia"/>
        </w:rPr>
        <w:t xml:space="preserve"> </w:t>
      </w:r>
      <w:r>
        <w:rPr>
          <w:rFonts w:ascii="Times New Roman" w:hAnsi="Times New Roman" w:cs="Times New Roman"/>
        </w:rPr>
        <w:t xml:space="preserve">cation exchange capacity in soils with a large </w:t>
      </w:r>
      <w:r>
        <w:rPr>
          <w:rFonts w:ascii="Times New Roman" w:hAnsi="Times New Roman" w:cs="Times New Roman" w:hint="eastAsia"/>
        </w:rPr>
        <w:t>SOM</w:t>
      </w:r>
      <w:r>
        <w:rPr>
          <w:rFonts w:ascii="Times New Roman" w:hAnsi="Times New Roman" w:cs="Times New Roman"/>
        </w:rPr>
        <w:t xml:space="preserve"> content.</w:t>
      </w:r>
      <w:r>
        <w:rPr>
          <w:rFonts w:ascii="Times New Roman" w:hAnsi="Times New Roman" w:cs="Times New Roman" w:hint="eastAsia"/>
        </w:rPr>
        <w:t xml:space="preserve"> </w:t>
      </w:r>
      <w:r>
        <w:rPr>
          <w:rFonts w:ascii="Times New Roman" w:hAnsi="Times New Roman" w:cs="Times New Roman"/>
        </w:rPr>
        <w:t>increasing the storage capacity for NH</w:t>
      </w:r>
      <w:r>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 xml:space="preserve">-N and reducing the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volatilization potential. Some research has also found that the OH</w:t>
      </w:r>
      <w:r>
        <w:rPr>
          <w:rFonts w:ascii="Times New Roman" w:hAnsi="Times New Roman" w:cs="Times New Roman"/>
          <w:vertAlign w:val="superscript"/>
        </w:rPr>
        <w:t>-</w:t>
      </w:r>
      <w:r>
        <w:rPr>
          <w:rFonts w:ascii="Times New Roman" w:hAnsi="Times New Roman" w:cs="Times New Roman"/>
        </w:rPr>
        <w:t xml:space="preserve"> buffer capacity is stronger in high </w:t>
      </w:r>
      <w:r>
        <w:rPr>
          <w:rFonts w:ascii="Times New Roman" w:hAnsi="Times New Roman" w:cs="Times New Roman" w:hint="eastAsia"/>
        </w:rPr>
        <w:t>SOM</w:t>
      </w:r>
      <w:r>
        <w:rPr>
          <w:rFonts w:ascii="Times New Roman" w:hAnsi="Times New Roman" w:cs="Times New Roman"/>
        </w:rPr>
        <w:t xml:space="preserve"> soils</w:t>
      </w:r>
      <w:r>
        <w:rPr>
          <w:rFonts w:ascii="Times New Roman" w:hAnsi="Times New Roman" w:cs="Times New Roman" w:hint="eastAsia"/>
        </w:rPr>
        <w:t>, which could</w:t>
      </w:r>
      <w:r>
        <w:rPr>
          <w:rFonts w:ascii="Times New Roman" w:hAnsi="Times New Roman" w:cs="Times New Roman"/>
        </w:rPr>
        <w:t xml:space="preserve"> offset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losses caused by increasing soil pH after fertilizer application,</w:t>
      </w:r>
      <w:r>
        <w:rPr>
          <w:rFonts w:ascii="Times New Roman" w:hAnsi="Times New Roman" w:cs="Times New Roman" w:hint="eastAsia"/>
        </w:rPr>
        <w:t xml:space="preserve"> especially for urea</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&lt;EndNote&gt;&lt;Cite&gt;&lt;Author&gt;Aitken&lt;/Author&gt;&lt;Year&gt;1990&lt;/Year&gt;&lt;RecNum&gt;215&lt;/RecNum&gt;&lt;DisplayText&gt;(Aitken et al., 1990)&lt;/DisplayText&gt;&lt;record&gt;&lt;rec-number&gt;215&lt;/rec-number&gt;&lt;foreign-keys&gt;&lt;key app="EN" db-id="xaw5dt2s4spvade99es5fz9rxw0rtdvp929v" timestamp="1659581126"&gt;215&lt;/key&gt;&lt;/foreign-keys&gt;&lt;ref-type name="Journal Article"&gt;17&lt;/ref-type&gt;&lt;contributors&gt;&lt;authors&gt;&lt;author&gt;Aitken, R L, &lt;/author&gt;&lt;author&gt;Moody, P W, &lt;/author&gt;&lt;author&gt;Mckinley, P G.&lt;/author&gt;&lt;/authors&gt;&lt;/contributors&gt;&lt;titles&gt;&lt;title&gt;Lime requirement of acidic Queensland soils. I. Relationships between soil properties and ph buffer capacity&lt;/title&gt;&lt;secondary-title&gt;Australian Journal of Soil Research&lt;/secondary-title&gt;&lt;/titles&gt;&lt;periodical&gt;&lt;full-title&gt;Australian Journal of Soil Research&lt;/full-title&gt;&lt;/periodical&gt;&lt;pages&gt;695-701&lt;/pages&gt;&lt;volume&gt;28&lt;/volume&gt;&lt;number&gt;5&lt;/number&gt;&lt;dates&gt;&lt;year&gt;1990&lt;/year&gt;&lt;/dates&gt;&lt;urls&gt;&lt;/urls&gt;&lt;/record&gt;&lt;/Cite&gt;&lt;/EndNote&gt;</w:instrText>
      </w:r>
      <w:r>
        <w:rPr>
          <w:rFonts w:ascii="Times New Roman" w:hAnsi="Times New Roman" w:cs="Times New Roman"/>
        </w:rPr>
        <w:fldChar w:fldCharType="separate"/>
      </w:r>
      <w:r>
        <w:rPr>
          <w:rFonts w:ascii="Times New Roman" w:hAnsi="Times New Roman" w:cs="Times New Roman"/>
        </w:rPr>
        <w:t>(Aitken et al., 1990)</w:t>
      </w:r>
      <w:r>
        <w:rPr>
          <w:rFonts w:ascii="Times New Roman" w:hAnsi="Times New Roman" w:cs="Times New Roman"/>
        </w:rPr>
        <w:fldChar w:fldCharType="end"/>
      </w:r>
      <w:r>
        <w:rPr>
          <w:rFonts w:ascii="Times New Roman" w:hAnsi="Times New Roman" w:cs="Times New Roman"/>
        </w:rPr>
        <w:t>. Soil pH is another key factor affecting AVR. At high pH, the dissociation of NH</w:t>
      </w:r>
      <w:r>
        <w:rPr>
          <w:rFonts w:ascii="Times New Roman" w:hAnsi="Times New Roman" w:cs="Times New Roman"/>
          <w:vertAlign w:val="subscript"/>
        </w:rPr>
        <w:t>4</w:t>
      </w:r>
      <w:r>
        <w:rPr>
          <w:rFonts w:ascii="Times New Roman" w:hAnsi="Times New Roman" w:cs="Times New Roman"/>
          <w:vertAlign w:val="superscript"/>
        </w:rPr>
        <w:t>+</w:t>
      </w:r>
      <w:r>
        <w:rPr>
          <w:rFonts w:ascii="Times New Roman" w:hAnsi="Times New Roman" w:cs="Times New Roman"/>
        </w:rPr>
        <w:t xml:space="preserve"> will increase and the chemical equilibrium</w:t>
      </w:r>
      <w:r>
        <w:rPr>
          <w:rFonts w:ascii="Times New Roman" w:hAnsi="Times New Roman" w:cs="Times New Roman" w:hint="eastAsia"/>
        </w:rPr>
        <w:t xml:space="preserve"> will shift</w:t>
      </w:r>
      <w:r>
        <w:rPr>
          <w:rFonts w:ascii="Times New Roman" w:hAnsi="Times New Roman" w:cs="Times New Roman"/>
        </w:rPr>
        <w:t xml:space="preserve"> towards NH</w:t>
      </w:r>
      <w:r>
        <w:rPr>
          <w:rFonts w:ascii="Times New Roman" w:hAnsi="Times New Roman" w:cs="Times New Roman"/>
          <w:vertAlign w:val="subscript"/>
        </w:rPr>
        <w:t>3</w:t>
      </w:r>
      <w:r>
        <w:rPr>
          <w:rFonts w:ascii="Times New Roman" w:hAnsi="Times New Roman" w:cs="Times New Roman"/>
        </w:rPr>
        <w:t xml:space="preserve">, increasing the risk of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loss. </w:t>
      </w:r>
      <w:r>
        <w:rPr>
          <w:rFonts w:ascii="Times New Roman" w:hAnsi="Times New Roman" w:cs="Times New Roman" w:hint="eastAsia"/>
        </w:rPr>
        <w:t>I</w:t>
      </w:r>
      <w:r>
        <w:rPr>
          <w:rFonts w:ascii="Times New Roman" w:hAnsi="Times New Roman" w:cs="Times New Roman"/>
        </w:rPr>
        <w:t xml:space="preserve">n paddy rice production, the pH of the </w:t>
      </w:r>
      <w:r>
        <w:rPr>
          <w:rFonts w:ascii="Times New Roman" w:hAnsi="Times New Roman" w:cs="Times New Roman" w:hint="eastAsia"/>
        </w:rPr>
        <w:t>flood</w:t>
      </w:r>
      <w:r>
        <w:rPr>
          <w:rFonts w:ascii="Times New Roman" w:hAnsi="Times New Roman" w:cs="Times New Roman"/>
        </w:rPr>
        <w:t xml:space="preserve">water is the main factor determining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w:t>
      </w:r>
      <w:r>
        <w:rPr>
          <w:rFonts w:ascii="Times New Roman" w:hAnsi="Times New Roman" w:cs="Times New Roman"/>
        </w:rPr>
        <w:t xml:space="preserve">volatilization, but the pH of the </w:t>
      </w:r>
      <w:r>
        <w:rPr>
          <w:rFonts w:ascii="Times New Roman" w:hAnsi="Times New Roman" w:cs="Times New Roman" w:hint="eastAsia"/>
        </w:rPr>
        <w:t>flood</w:t>
      </w:r>
      <w:r>
        <w:rPr>
          <w:rFonts w:ascii="Times New Roman" w:hAnsi="Times New Roman" w:cs="Times New Roman"/>
        </w:rPr>
        <w:t xml:space="preserve">water and the soil are not always linearly correlated: </w:t>
      </w:r>
      <w:r>
        <w:rPr>
          <w:rFonts w:ascii="Times New Roman" w:hAnsi="Times New Roman" w:cs="Times New Roman" w:hint="eastAsia"/>
        </w:rPr>
        <w:t xml:space="preserve">the growth of algae in floodwater </w:t>
      </w:r>
      <w:r>
        <w:rPr>
          <w:rFonts w:ascii="Times New Roman" w:hAnsi="Times New Roman" w:cs="Times New Roman"/>
        </w:rPr>
        <w:t>can</w:t>
      </w:r>
      <w:r>
        <w:rPr>
          <w:rFonts w:ascii="Times New Roman" w:hAnsi="Times New Roman" w:cs="Times New Roman" w:hint="eastAsia"/>
        </w:rPr>
        <w:t xml:space="preserve"> consume H</w:t>
      </w:r>
      <w:r>
        <w:rPr>
          <w:rFonts w:ascii="Times New Roman" w:hAnsi="Times New Roman" w:cs="Times New Roman" w:hint="eastAsia"/>
          <w:vertAlign w:val="superscript"/>
        </w:rPr>
        <w:t>+</w:t>
      </w:r>
      <w:r>
        <w:rPr>
          <w:rFonts w:ascii="Times New Roman" w:hAnsi="Times New Roman" w:cs="Times New Roman" w:hint="eastAsia"/>
        </w:rPr>
        <w:t xml:space="preserve"> during photosynthesis </w:t>
      </w:r>
      <w:r>
        <w:rPr>
          <w:rFonts w:ascii="Times New Roman" w:hAnsi="Times New Roman" w:cs="Times New Roman"/>
        </w:rPr>
        <w:t>which leads to an</w:t>
      </w:r>
      <w:r>
        <w:rPr>
          <w:rFonts w:ascii="Times New Roman" w:hAnsi="Times New Roman" w:cs="Times New Roman" w:hint="eastAsia"/>
        </w:rPr>
        <w:t xml:space="preserve"> increase </w:t>
      </w:r>
      <w:r>
        <w:rPr>
          <w:rFonts w:ascii="Times New Roman" w:hAnsi="Times New Roman" w:cs="Times New Roman"/>
        </w:rPr>
        <w:t>in</w:t>
      </w:r>
      <w:r>
        <w:rPr>
          <w:rFonts w:ascii="Times New Roman" w:hAnsi="Times New Roman" w:cs="Times New Roman" w:hint="eastAsia"/>
        </w:rPr>
        <w:t xml:space="preserve"> pH</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&lt;EndNote&gt;&lt;Cite&gt;&lt;Author&gt;Thind&lt;/Author&gt;&lt;Year&gt;2000&lt;/Year&gt;&lt;RecNum&gt;216&lt;/RecNum&gt;&lt;DisplayText&gt;(Thind and Rowell, 2000)&lt;/DisplayText&gt;&lt;record&gt;&lt;rec-number&gt;216&lt;/rec-number&gt;&lt;foreign-keys&gt;&lt;key app="EN" db-id="xaw5dt2s4spvade99es5fz9rxw0rtdvp929v" timestamp="1659581370"&gt;216&lt;/key&gt;&lt;/foreign-keys&gt;&lt;ref-type name="Journal Article"&gt;17&lt;/ref-type&gt;&lt;contributors&gt;&lt;authors&gt;&lt;author&gt;Thind, H S, &lt;/author&gt;&lt;author&gt;Rowell, D L.&lt;/author&gt;&lt;/authors&gt;&lt;/contributors&gt;&lt;titles&gt;&lt;title&gt;Transformations of nitrogen-15-labelled urea in a flooded soil as affected by floodwater algae and green manure in a growth chamber&lt;/title&gt;&lt;secondary-title&gt;Biology and Fertility of Soils&lt;/secondary-title&gt;&lt;/titles&gt;&lt;periodical&gt;&lt;full-title&gt;Biology and Fertility of Soils&lt;/full-title&gt;&lt;/periodical&gt;&lt;pages&gt;53-59&lt;/pages&gt;&lt;volume&gt;31&lt;/volume&gt;&lt;number&gt;1&lt;/number&gt;&lt;dates&gt;&lt;year&gt;2000&lt;/year&gt;&lt;/dates&gt;&lt;urls&gt;&lt;/urls&gt;&lt;/record&gt;&lt;/Cite&gt;&lt;/EndNote&gt;</w:instrText>
      </w:r>
      <w:r>
        <w:rPr>
          <w:rFonts w:ascii="Times New Roman" w:hAnsi="Times New Roman" w:cs="Times New Roman"/>
        </w:rPr>
        <w:fldChar w:fldCharType="separate"/>
      </w:r>
      <w:r>
        <w:rPr>
          <w:rFonts w:ascii="Times New Roman" w:hAnsi="Times New Roman" w:cs="Times New Roman"/>
        </w:rPr>
        <w:t>(Thind and Rowell, 2000)</w:t>
      </w:r>
      <w:r>
        <w:rPr>
          <w:rFonts w:ascii="Times New Roman" w:hAnsi="Times New Roman" w:cs="Times New Roman"/>
        </w:rPr>
        <w:fldChar w:fldCharType="end"/>
      </w:r>
      <w:r>
        <w:rPr>
          <w:rFonts w:ascii="Times New Roman" w:hAnsi="Times New Roman" w:cs="Times New Roman"/>
        </w:rPr>
        <w:t xml:space="preserve">. </w:t>
      </w:r>
    </w:p>
    <w:p w14:paraId="601E98AE" w14:textId="77777777" w:rsidR="00133F20" w:rsidRDefault="007252D7">
      <w:pPr>
        <w:ind w:firstLineChars="200" w:firstLine="420"/>
        <w:rPr>
          <w:rFonts w:ascii="Times New Roman" w:hAnsi="Times New Roman" w:cs="Times New Roman"/>
        </w:rPr>
      </w:pPr>
      <w:r>
        <w:rPr>
          <w:rFonts w:ascii="Times New Roman" w:hAnsi="Times New Roman" w:cs="Times New Roman"/>
        </w:rPr>
        <w:t xml:space="preserve">From the perspective of </w:t>
      </w:r>
      <w:r>
        <w:rPr>
          <w:rFonts w:ascii="Times New Roman" w:hAnsi="Times New Roman" w:cs="Times New Roman" w:hint="eastAsia"/>
        </w:rPr>
        <w:t>N</w:t>
      </w:r>
      <w:r>
        <w:rPr>
          <w:rFonts w:ascii="Times New Roman" w:hAnsi="Times New Roman" w:cs="Times New Roman"/>
        </w:rPr>
        <w:t xml:space="preserve"> utilization, excessive </w:t>
      </w:r>
      <w:r>
        <w:rPr>
          <w:rFonts w:ascii="Times New Roman" w:hAnsi="Times New Roman" w:cs="Times New Roman" w:hint="eastAsia"/>
        </w:rPr>
        <w:t>N</w:t>
      </w:r>
      <w:r>
        <w:rPr>
          <w:rFonts w:ascii="Times New Roman" w:hAnsi="Times New Roman" w:cs="Times New Roman"/>
        </w:rPr>
        <w:t xml:space="preserve"> inputs will cause a large </w:t>
      </w:r>
      <w:r>
        <w:rPr>
          <w:rFonts w:ascii="Times New Roman" w:hAnsi="Times New Roman" w:cs="Times New Roman" w:hint="eastAsia"/>
        </w:rPr>
        <w:t>N</w:t>
      </w:r>
      <w:r>
        <w:rPr>
          <w:rFonts w:ascii="Times New Roman" w:hAnsi="Times New Roman" w:cs="Times New Roman"/>
        </w:rPr>
        <w:t xml:space="preserve"> surplus, which is positively correlated with </w:t>
      </w:r>
      <w:r>
        <w:rPr>
          <w:rFonts w:ascii="Times New Roman" w:hAnsi="Times New Roman" w:cs="Times New Roman" w:hint="eastAsia"/>
        </w:rPr>
        <w:t>re</w:t>
      </w:r>
      <w:r>
        <w:rPr>
          <w:rFonts w:ascii="Times New Roman" w:hAnsi="Times New Roman" w:cs="Times New Roman"/>
        </w:rPr>
        <w:t xml:space="preserve">active </w:t>
      </w:r>
      <w:r>
        <w:rPr>
          <w:rFonts w:ascii="Times New Roman" w:hAnsi="Times New Roman" w:cs="Times New Roman" w:hint="eastAsia"/>
        </w:rPr>
        <w:t>N</w:t>
      </w:r>
      <w:r>
        <w:rPr>
          <w:rFonts w:ascii="Times New Roman" w:hAnsi="Times New Roman" w:cs="Times New Roman"/>
        </w:rPr>
        <w:t xml:space="preserve"> loss </w:t>
      </w:r>
      <w:r>
        <w:rPr>
          <w:rFonts w:ascii="Times New Roman" w:hAnsi="Times New Roman" w:cs="Times New Roman"/>
        </w:rPr>
        <w:fldChar w:fldCharType="begin">
          <w:fldData xml:space="preserve">PEVuZE5vdGU+PENpdGU+PEF1dGhvcj5DaGVuPC9BdXRob3I+PFllYXI+MjAxNDwvWWVhcj48UmVj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PEVuZE5vdGU+PENpdGU+PEF1dGhvcj5DaGVuPC9BdXRob3I+PFllYXI+MjAxNDwvWWVhcj48UmVj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(Chen et al., 2014)</w:t>
      </w:r>
      <w:r>
        <w:rPr>
          <w:rFonts w:ascii="Times New Roman" w:hAnsi="Times New Roman" w:cs="Times New Roman"/>
        </w:rPr>
        <w:fldChar w:fldCharType="end"/>
      </w:r>
      <w:r>
        <w:rPr>
          <w:rFonts w:ascii="Times New Roman" w:hAnsi="Times New Roman" w:cs="Times New Roman"/>
        </w:rPr>
        <w:t xml:space="preserve">. The YIR and NUE are important </w:t>
      </w:r>
      <w:r>
        <w:rPr>
          <w:rFonts w:ascii="Times New Roman" w:hAnsi="Times New Roman" w:cs="Times New Roman" w:hint="eastAsia"/>
        </w:rPr>
        <w:t>indicators</w:t>
      </w:r>
      <w:r>
        <w:rPr>
          <w:rFonts w:ascii="Times New Roman" w:hAnsi="Times New Roman" w:cs="Times New Roman"/>
        </w:rPr>
        <w:t xml:space="preserve"> for evaluating the uptake and utilization of </w:t>
      </w:r>
      <w:r>
        <w:rPr>
          <w:rFonts w:ascii="Times New Roman" w:hAnsi="Times New Roman" w:cs="Times New Roman" w:hint="eastAsia"/>
        </w:rPr>
        <w:t xml:space="preserve">N </w:t>
      </w:r>
      <w:r>
        <w:rPr>
          <w:rFonts w:ascii="Times New Roman" w:hAnsi="Times New Roman" w:cs="Times New Roman"/>
        </w:rPr>
        <w:t>fertilizer</w:t>
      </w:r>
      <w:r>
        <w:rPr>
          <w:rFonts w:ascii="Times New Roman" w:hAnsi="Times New Roman" w:cs="Times New Roman" w:hint="eastAsia"/>
        </w:rPr>
        <w:t xml:space="preserve"> </w:t>
      </w:r>
      <w:r>
        <w:rPr>
          <w:rFonts w:ascii="Times New Roman" w:hAnsi="Times New Roman" w:cs="Times New Roman"/>
        </w:rPr>
        <w:t>by crops</w:t>
      </w:r>
      <w:r>
        <w:rPr>
          <w:rFonts w:ascii="Times New Roman" w:hAnsi="Times New Roman" w:cs="Times New Roman" w:hint="eastAsia"/>
        </w:rPr>
        <w:t>, and</w:t>
      </w:r>
      <w:r>
        <w:rPr>
          <w:rFonts w:ascii="Times New Roman" w:hAnsi="Times New Roman" w:cs="Times New Roman"/>
        </w:rPr>
        <w:t xml:space="preserve"> a</w:t>
      </w:r>
      <w:r>
        <w:rPr>
          <w:rFonts w:ascii="Times New Roman" w:hAnsi="Times New Roman" w:cs="Times New Roman" w:hint="eastAsia"/>
        </w:rPr>
        <w:t xml:space="preserve"> h</w:t>
      </w:r>
      <w:r>
        <w:rPr>
          <w:rFonts w:ascii="Times New Roman" w:hAnsi="Times New Roman" w:cs="Times New Roman"/>
        </w:rPr>
        <w:t xml:space="preserve">igher </w:t>
      </w:r>
      <w:r>
        <w:rPr>
          <w:rFonts w:ascii="Times New Roman" w:hAnsi="Times New Roman" w:cs="Times New Roman" w:hint="eastAsia"/>
        </w:rPr>
        <w:t>NUE</w:t>
      </w:r>
      <w:r>
        <w:rPr>
          <w:rFonts w:ascii="Times New Roman" w:hAnsi="Times New Roman" w:cs="Times New Roman"/>
        </w:rPr>
        <w:t xml:space="preserve"> and/or crop yield are </w:t>
      </w:r>
      <w:r>
        <w:rPr>
          <w:rFonts w:ascii="Times New Roman" w:hAnsi="Times New Roman" w:cs="Times New Roman" w:hint="eastAsia"/>
        </w:rPr>
        <w:t>generally</w:t>
      </w:r>
      <w:r>
        <w:rPr>
          <w:rFonts w:ascii="Times New Roman" w:hAnsi="Times New Roman" w:cs="Times New Roman"/>
        </w:rPr>
        <w:t xml:space="preserve"> associated with </w:t>
      </w:r>
      <w:r>
        <w:rPr>
          <w:rFonts w:ascii="Times New Roman" w:hAnsi="Times New Roman" w:cs="Times New Roman" w:hint="eastAsia"/>
        </w:rPr>
        <w:t>low NH</w:t>
      </w:r>
      <w:r>
        <w:rPr>
          <w:rFonts w:ascii="Times New Roman" w:hAnsi="Times New Roman" w:cs="Times New Roman" w:hint="eastAsia"/>
          <w:vertAlign w:val="subscript"/>
        </w:rPr>
        <w:t>3</w:t>
      </w:r>
      <w:r>
        <w:rPr>
          <w:rFonts w:ascii="Times New Roman" w:hAnsi="Times New Roman" w:cs="Times New Roman" w:hint="eastAsia"/>
        </w:rPr>
        <w:t xml:space="preserve"> emission</w:t>
      </w:r>
      <w:r>
        <w:rPr>
          <w:rFonts w:ascii="Times New Roman" w:hAnsi="Times New Roman" w:cs="Times New Roman"/>
        </w:rPr>
        <w:t xml:space="preserve">s </w:t>
      </w:r>
      <w:r>
        <w:rPr>
          <w:rFonts w:ascii="Times New Roman" w:hAnsi="Times New Roman" w:cs="Times New Roman"/>
        </w:rPr>
        <w:fldChar w:fldCharType="begin">
          <w:fldData xml:space="preserve">PEVuZE5vdGU+PENpdGU+PEF1dGhvcj5aaGFuZzwvQXV0aG9yPjxZZWFyPjIwMTU8L1llYXI+PFJl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PEVuZE5vdGU+PENpdGU+PEF1dGhvcj5aaGFuZzwvQXV0aG9yPjxZZWFyPjIwMTU8L1llYXI+PFJl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(Zhang et al., 2015)</w:t>
      </w:r>
      <w:r>
        <w:rPr>
          <w:rFonts w:ascii="Times New Roman" w:hAnsi="Times New Roman" w:cs="Times New Roman"/>
        </w:rPr>
        <w:fldChar w:fldCharType="end"/>
      </w:r>
      <w:r>
        <w:rPr>
          <w:rFonts w:ascii="Times New Roman" w:hAnsi="Times New Roman" w:cs="Times New Roman"/>
        </w:rPr>
        <w:t>.</w:t>
      </w:r>
    </w:p>
    <w:p w14:paraId="10D430D1" w14:textId="77777777" w:rsidR="00133F20" w:rsidRDefault="007252D7">
      <w:pPr>
        <w:jc w:val="left"/>
        <w:rPr>
          <w:rFonts w:ascii="Times New Roman" w:hAnsi="Times New Roman" w:cs="Times New Roman"/>
        </w:rPr>
      </w:pPr>
      <w:r>
        <w:rPr>
          <w:rFonts w:ascii="Times New Roman" w:hAnsi="Times New Roman" w:cs="Times New Roman" w:hint="eastAsia"/>
          <w:b/>
          <w:bCs/>
        </w:rPr>
        <w:t>4.</w:t>
      </w:r>
      <w:r>
        <w:rPr>
          <w:rFonts w:ascii="Times New Roman" w:hAnsi="Times New Roman" w:cs="Times New Roman"/>
          <w:b/>
          <w:bCs/>
        </w:rPr>
        <w:t>3</w:t>
      </w:r>
      <w:r>
        <w:rPr>
          <w:rFonts w:ascii="Times New Roman" w:hAnsi="Times New Roman" w:cs="Times New Roman" w:hint="eastAsia"/>
          <w:b/>
          <w:bCs/>
        </w:rPr>
        <w:t xml:space="preserve"> Mitigation options for NH</w:t>
      </w:r>
      <w:r>
        <w:rPr>
          <w:rFonts w:ascii="Times New Roman" w:hAnsi="Times New Roman" w:cs="Times New Roman" w:hint="eastAsia"/>
          <w:b/>
          <w:bCs/>
          <w:vertAlign w:val="subscript"/>
        </w:rPr>
        <w:t>3</w:t>
      </w:r>
      <w:r>
        <w:rPr>
          <w:rFonts w:ascii="Times New Roman" w:hAnsi="Times New Roman" w:cs="Times New Roman" w:hint="eastAsia"/>
          <w:b/>
          <w:bCs/>
        </w:rPr>
        <w:t xml:space="preserve"> loss from croplands</w:t>
      </w:r>
    </w:p>
    <w:p w14:paraId="37618117" w14:textId="19D5F4D5" w:rsidR="00133F20" w:rsidRDefault="007252D7">
      <w:pPr>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ecreasing N</w:t>
      </w:r>
      <w:r>
        <w:rPr>
          <w:rFonts w:ascii="Times New Roman" w:hAnsi="Times New Roman" w:cs="Times New Roman"/>
        </w:rPr>
        <w:t xml:space="preserve"> fertilizer </w:t>
      </w:r>
      <w:r>
        <w:rPr>
          <w:rFonts w:ascii="Times New Roman" w:hAnsi="Times New Roman" w:cs="Times New Roman" w:hint="eastAsia"/>
        </w:rPr>
        <w:t>application</w:t>
      </w:r>
      <w:r>
        <w:rPr>
          <w:rFonts w:ascii="Times New Roman" w:hAnsi="Times New Roman" w:cs="Times New Roman"/>
        </w:rPr>
        <w:t xml:space="preserve">s are </w:t>
      </w:r>
      <w:r w:rsidR="00CF5191">
        <w:rPr>
          <w:rFonts w:ascii="Times New Roman" w:hAnsi="Times New Roman" w:cs="Times New Roman"/>
        </w:rPr>
        <w:t>essential</w:t>
      </w:r>
      <w:r>
        <w:rPr>
          <w:rFonts w:ascii="Times New Roman" w:hAnsi="Times New Roman" w:cs="Times New Roman" w:hint="eastAsia"/>
        </w:rPr>
        <w:t xml:space="preserve"> </w:t>
      </w:r>
      <w:r>
        <w:rPr>
          <w:rFonts w:ascii="Times New Roman" w:hAnsi="Times New Roman" w:cs="Times New Roman"/>
        </w:rPr>
        <w:t xml:space="preserve">for reducing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emissions from crop production systems. </w:t>
      </w:r>
      <w:r>
        <w:rPr>
          <w:rFonts w:ascii="Times New Roman" w:hAnsi="Times New Roman" w:cs="Times New Roman" w:hint="eastAsia"/>
        </w:rPr>
        <w:t>The</w:t>
      </w:r>
      <w:r>
        <w:rPr>
          <w:rFonts w:ascii="Times New Roman" w:hAnsi="Times New Roman" w:cs="Times New Roman"/>
        </w:rPr>
        <w:t xml:space="preserve"> “</w:t>
      </w:r>
      <w:r>
        <w:rPr>
          <w:rFonts w:ascii="Times New Roman" w:hAnsi="Times New Roman" w:cs="Times New Roman" w:hint="eastAsia"/>
        </w:rPr>
        <w:t>Chemical</w:t>
      </w:r>
      <w:r>
        <w:rPr>
          <w:rFonts w:ascii="Times New Roman" w:hAnsi="Times New Roman" w:cs="Times New Roman"/>
        </w:rPr>
        <w:t xml:space="preserve"> Fertilizer Zero Growth Action” policy </w:t>
      </w:r>
      <w:r>
        <w:rPr>
          <w:rFonts w:ascii="Times New Roman" w:hAnsi="Times New Roman" w:cs="Times New Roman" w:hint="eastAsia"/>
        </w:rPr>
        <w:t xml:space="preserve">was </w:t>
      </w:r>
      <w:r>
        <w:rPr>
          <w:rFonts w:ascii="Times New Roman" w:hAnsi="Times New Roman" w:cs="Times New Roman"/>
        </w:rPr>
        <w:t xml:space="preserve">proposed by the Chinese Government in 2015 </w:t>
      </w:r>
      <w:r>
        <w:rPr>
          <w:rFonts w:ascii="Times New Roman" w:hAnsi="Times New Roman" w:cs="Times New Roman" w:hint="eastAsia"/>
        </w:rPr>
        <w:t xml:space="preserve">and </w:t>
      </w:r>
      <w:r>
        <w:rPr>
          <w:rFonts w:ascii="Times New Roman" w:hAnsi="Times New Roman" w:cs="Times New Roman"/>
        </w:rPr>
        <w:t>has proved very effective in</w:t>
      </w:r>
      <w:r>
        <w:rPr>
          <w:rFonts w:ascii="Times New Roman" w:hAnsi="Times New Roman" w:cs="Times New Roman" w:hint="eastAsia"/>
        </w:rPr>
        <w:t xml:space="preserve"> that the</w:t>
      </w:r>
      <w:r>
        <w:rPr>
          <w:rFonts w:ascii="Times New Roman" w:hAnsi="Times New Roman" w:cs="Times New Roman"/>
        </w:rPr>
        <w:t xml:space="preserve"> input of chemical fertilizers and N fertilizer </w:t>
      </w:r>
      <w:proofErr w:type="gramStart"/>
      <w:r>
        <w:rPr>
          <w:rFonts w:ascii="Times New Roman" w:hAnsi="Times New Roman" w:cs="Times New Roman"/>
        </w:rPr>
        <w:t>in particular has</w:t>
      </w:r>
      <w:proofErr w:type="gramEnd"/>
      <w:r>
        <w:rPr>
          <w:rFonts w:ascii="Times New Roman" w:hAnsi="Times New Roman" w:cs="Times New Roman"/>
        </w:rPr>
        <w:t xml:space="preserve"> decreased by 10.3% and 13.4%, respectively, in 2019</w:t>
      </w:r>
      <w:r>
        <w:rPr>
          <w:rFonts w:ascii="Times New Roman" w:hAnsi="Times New Roman" w:cs="Times New Roman" w:hint="eastAsia"/>
        </w:rPr>
        <w:t xml:space="preserve"> compared </w:t>
      </w:r>
      <w:r w:rsidR="006E410D">
        <w:rPr>
          <w:rFonts w:ascii="Times New Roman" w:hAnsi="Times New Roman" w:cs="Times New Roman" w:hint="eastAsia"/>
        </w:rPr>
        <w:t>with</w:t>
      </w:r>
      <w:r>
        <w:rPr>
          <w:rFonts w:ascii="Times New Roman" w:hAnsi="Times New Roman" w:cs="Times New Roman" w:hint="eastAsia"/>
        </w:rPr>
        <w:t xml:space="preserve"> 2015</w:t>
      </w:r>
      <w:r>
        <w:rPr>
          <w:rFonts w:ascii="Times New Roman" w:hAnsi="Times New Roman" w:cs="Times New Roman"/>
        </w:rPr>
        <w:t xml:space="preserve">. At the same time, fertilizer utilization efficiency for the three staple </w:t>
      </w:r>
      <w:r>
        <w:rPr>
          <w:rFonts w:ascii="Times New Roman" w:hAnsi="Times New Roman" w:cs="Times New Roman" w:hint="eastAsia"/>
        </w:rPr>
        <w:t>crops</w:t>
      </w:r>
      <w:r>
        <w:rPr>
          <w:rFonts w:ascii="Times New Roman" w:hAnsi="Times New Roman" w:cs="Times New Roman"/>
        </w:rPr>
        <w:t xml:space="preserve"> increased to 40%</w:t>
      </w:r>
      <w:r w:rsidR="006E410D">
        <w:rPr>
          <w:rFonts w:ascii="Times New Roman" w:hAnsi="Times New Roman" w:cs="Times New Roman" w:hint="eastAsia"/>
        </w:rPr>
        <w:t xml:space="preserve"> according to the Chinese Ministry of Agriculture and Rural Affairs (</w:t>
      </w:r>
      <w:r w:rsidR="006E410D" w:rsidRPr="006E410D">
        <w:rPr>
          <w:rFonts w:ascii="Times New Roman" w:hAnsi="Times New Roman" w:cs="Times New Roman"/>
        </w:rPr>
        <w:t>http://www.moa.gov.cn/</w:t>
      </w:r>
      <w:r w:rsidR="006E410D">
        <w:rPr>
          <w:rFonts w:ascii="Times New Roman" w:hAnsi="Times New Roman" w:cs="Times New Roman" w:hint="eastAsia"/>
        </w:rPr>
        <w:t>)</w:t>
      </w:r>
      <w:r>
        <w:rPr>
          <w:rFonts w:ascii="Times New Roman" w:hAnsi="Times New Roman" w:cs="Times New Roman"/>
        </w:rPr>
        <w:t xml:space="preserve">. In theory, therefore,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rPr>
        <w:t xml:space="preserve"> </w:t>
      </w:r>
      <w:r>
        <w:rPr>
          <w:rFonts w:ascii="Times New Roman" w:hAnsi="Times New Roman" w:cs="Times New Roman" w:hint="eastAsia"/>
        </w:rPr>
        <w:t>e</w:t>
      </w:r>
      <w:r>
        <w:rPr>
          <w:rFonts w:ascii="Times New Roman" w:hAnsi="Times New Roman" w:cs="Times New Roman"/>
        </w:rPr>
        <w:t>missions</w:t>
      </w:r>
      <w:r>
        <w:rPr>
          <w:rFonts w:ascii="Times New Roman" w:hAnsi="Times New Roman" w:cs="Times New Roman" w:hint="eastAsia"/>
        </w:rPr>
        <w:t xml:space="preserve"> </w:t>
      </w:r>
      <w:r>
        <w:rPr>
          <w:rFonts w:ascii="Times New Roman" w:hAnsi="Times New Roman" w:cs="Times New Roman"/>
        </w:rPr>
        <w:t xml:space="preserve">from these crops </w:t>
      </w:r>
      <w:r>
        <w:rPr>
          <w:rFonts w:ascii="Times New Roman" w:hAnsi="Times New Roman" w:cs="Times New Roman" w:hint="eastAsia"/>
        </w:rPr>
        <w:t xml:space="preserve">should </w:t>
      </w:r>
      <w:r>
        <w:rPr>
          <w:rFonts w:ascii="Times New Roman" w:hAnsi="Times New Roman" w:cs="Times New Roman"/>
        </w:rPr>
        <w:t>have been reduced</w:t>
      </w:r>
      <w:r w:rsidR="006E410D">
        <w:rPr>
          <w:rFonts w:ascii="Times New Roman" w:hAnsi="Times New Roman" w:cs="Times New Roman" w:hint="eastAsia"/>
        </w:rPr>
        <w:t xml:space="preserve"> (Liu et al., 2021)</w:t>
      </w:r>
      <w:r>
        <w:rPr>
          <w:rFonts w:ascii="Times New Roman" w:hAnsi="Times New Roman" w:cs="Times New Roman"/>
        </w:rPr>
        <w:t xml:space="preserve">. To further reduce emissions, even more effective measures are needed. The surface application of N fertilizers </w:t>
      </w:r>
      <w:r>
        <w:rPr>
          <w:rFonts w:ascii="Times New Roman" w:hAnsi="Times New Roman" w:cs="Times New Roman" w:hint="eastAsia"/>
        </w:rPr>
        <w:t>is</w:t>
      </w:r>
      <w:r>
        <w:rPr>
          <w:rFonts w:ascii="Times New Roman" w:hAnsi="Times New Roman" w:cs="Times New Roman"/>
        </w:rPr>
        <w:t xml:space="preserve"> common</w:t>
      </w:r>
      <w:r>
        <w:rPr>
          <w:rFonts w:ascii="Times New Roman" w:hAnsi="Times New Roman" w:cs="Times New Roman" w:hint="eastAsia"/>
        </w:rPr>
        <w:t xml:space="preserve">ly </w:t>
      </w:r>
      <w:r>
        <w:rPr>
          <w:rFonts w:ascii="Times New Roman" w:hAnsi="Times New Roman" w:cs="Times New Roman"/>
        </w:rPr>
        <w:t>used by</w:t>
      </w:r>
      <w:r>
        <w:rPr>
          <w:rFonts w:ascii="Times New Roman" w:hAnsi="Times New Roman" w:cs="Times New Roman" w:hint="eastAsia"/>
        </w:rPr>
        <w:t xml:space="preserve"> smallholder farmer</w:t>
      </w:r>
      <w:r>
        <w:rPr>
          <w:rFonts w:ascii="Times New Roman" w:hAnsi="Times New Roman" w:cs="Times New Roman"/>
        </w:rPr>
        <w:t xml:space="preserve">s. The </w:t>
      </w:r>
      <w:r>
        <w:rPr>
          <w:rFonts w:ascii="Times New Roman" w:hAnsi="Times New Roman" w:cs="Times New Roman" w:hint="eastAsia"/>
        </w:rPr>
        <w:t>use</w:t>
      </w:r>
      <w:r>
        <w:rPr>
          <w:rFonts w:ascii="Times New Roman" w:hAnsi="Times New Roman" w:cs="Times New Roman"/>
        </w:rPr>
        <w:t xml:space="preserve"> of appropriate machinery</w:t>
      </w:r>
      <w:r>
        <w:rPr>
          <w:rFonts w:ascii="Times New Roman" w:hAnsi="Times New Roman" w:cs="Times New Roman" w:hint="eastAsia"/>
        </w:rPr>
        <w:t xml:space="preserve"> for </w:t>
      </w:r>
      <w:r>
        <w:rPr>
          <w:rFonts w:ascii="Times New Roman" w:hAnsi="Times New Roman" w:cs="Times New Roman"/>
        </w:rPr>
        <w:t xml:space="preserve">the deep placement </w:t>
      </w:r>
      <w:r>
        <w:rPr>
          <w:rFonts w:ascii="Times New Roman" w:hAnsi="Times New Roman" w:cs="Times New Roman" w:hint="eastAsia"/>
        </w:rPr>
        <w:t>of fertilizers</w:t>
      </w:r>
      <w:r>
        <w:rPr>
          <w:rFonts w:ascii="Times New Roman" w:hAnsi="Times New Roman" w:cs="Times New Roman"/>
        </w:rPr>
        <w:t xml:space="preserve"> is needed to achieve N conservation and control </w:t>
      </w:r>
      <w:r>
        <w:rPr>
          <w:rFonts w:ascii="Times New Roman" w:hAnsi="Times New Roman" w:cs="Times New Roman" w:hint="eastAsia"/>
        </w:rPr>
        <w:t>NH</w:t>
      </w:r>
      <w:r>
        <w:rPr>
          <w:rFonts w:ascii="Times New Roman" w:hAnsi="Times New Roman" w:cs="Times New Roman" w:hint="eastAsia"/>
          <w:vertAlign w:val="subscript"/>
        </w:rPr>
        <w:t>3</w:t>
      </w:r>
      <w:r>
        <w:rPr>
          <w:rFonts w:ascii="Times New Roman" w:hAnsi="Times New Roman" w:cs="Times New Roman" w:hint="eastAsia"/>
        </w:rPr>
        <w:t xml:space="preserve"> loss</w:t>
      </w:r>
      <w:r>
        <w:rPr>
          <w:rFonts w:ascii="Times New Roman" w:hAnsi="Times New Roman" w:cs="Times New Roman"/>
        </w:rPr>
        <w:t>es. Using the right type of N fertilizer (another of the ‘4Rs’) is also necessary for achieving a ‘win-win’</w:t>
      </w:r>
      <w:r>
        <w:rPr>
          <w:rFonts w:ascii="Times New Roman" w:hAnsi="Times New Roman" w:cs="Times New Roman" w:hint="eastAsia"/>
        </w:rPr>
        <w:t xml:space="preserve"> for </w:t>
      </w:r>
      <w:r>
        <w:rPr>
          <w:rFonts w:ascii="Times New Roman" w:hAnsi="Times New Roman" w:cs="Times New Roman"/>
        </w:rPr>
        <w:t xml:space="preserve">both economic and environmental benefits. Using ammonium or </w:t>
      </w:r>
      <w:r>
        <w:rPr>
          <w:rFonts w:ascii="Times New Roman" w:hAnsi="Times New Roman" w:cs="Times New Roman" w:hint="eastAsia"/>
        </w:rPr>
        <w:t>nitrate-based</w:t>
      </w:r>
      <w:r>
        <w:rPr>
          <w:rFonts w:ascii="Times New Roman" w:hAnsi="Times New Roman" w:cs="Times New Roman"/>
        </w:rPr>
        <w:t xml:space="preserve"> fertilizers in place of fertilizers with high volatilization potential, such as urea or ammonium bicarbonate</w:t>
      </w:r>
      <w:r>
        <w:rPr>
          <w:rFonts w:ascii="Times New Roman" w:hAnsi="Times New Roman" w:cs="Times New Roman" w:hint="eastAsia"/>
        </w:rPr>
        <w:t>,</w:t>
      </w:r>
      <w:r>
        <w:rPr>
          <w:rFonts w:ascii="Times New Roman" w:hAnsi="Times New Roman" w:cs="Times New Roman"/>
        </w:rPr>
        <w:t xml:space="preserve"> or improving the association of </w:t>
      </w:r>
      <w:r>
        <w:rPr>
          <w:rFonts w:ascii="Times New Roman" w:hAnsi="Times New Roman" w:cs="Times New Roman" w:hint="eastAsia"/>
        </w:rPr>
        <w:t xml:space="preserve">livestock and crop production systems, using </w:t>
      </w:r>
      <w:r>
        <w:rPr>
          <w:rFonts w:ascii="Times New Roman" w:hAnsi="Times New Roman" w:cs="Times New Roman"/>
        </w:rPr>
        <w:t xml:space="preserve">organic </w:t>
      </w:r>
      <w:r>
        <w:rPr>
          <w:rFonts w:ascii="Times New Roman" w:hAnsi="Times New Roman" w:cs="Times New Roman" w:hint="eastAsia"/>
        </w:rPr>
        <w:t>manure</w:t>
      </w:r>
      <w:r>
        <w:rPr>
          <w:rFonts w:ascii="Times New Roman" w:hAnsi="Times New Roman" w:cs="Times New Roman"/>
        </w:rPr>
        <w:t xml:space="preserve"> to </w:t>
      </w:r>
      <w:r>
        <w:rPr>
          <w:rFonts w:ascii="Times New Roman" w:hAnsi="Times New Roman" w:cs="Times New Roman" w:hint="eastAsia"/>
        </w:rPr>
        <w:t xml:space="preserve">partially </w:t>
      </w:r>
      <w:r>
        <w:rPr>
          <w:rFonts w:ascii="Times New Roman" w:hAnsi="Times New Roman" w:cs="Times New Roman"/>
        </w:rPr>
        <w:t xml:space="preserve">or wholly replace chemical fertilizers </w:t>
      </w:r>
      <w:r>
        <w:rPr>
          <w:rFonts w:ascii="Times New Roman" w:hAnsi="Times New Roman" w:cs="Times New Roman"/>
        </w:rPr>
        <w:fldChar w:fldCharType="begin">
          <w:fldData xml:space="preserve">PEVuZE5vdGU+PENpdGU+PEF1dGhvcj5UaTwvQXV0aG9yPjxZZWFyPjIwMTk8L1llYXI+PFJlY051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PEVuZE5vdGU+PENpdGU+PEF1dGhvcj5UaTwvQXV0aG9yPjxZZWFyPjIwMTk8L1llYXI+PFJlY051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(Ti et al., 2019; Xia et al., 2017)</w:t>
      </w:r>
      <w:r>
        <w:rPr>
          <w:rFonts w:ascii="Times New Roman" w:hAnsi="Times New Roman" w:cs="Times New Roman"/>
        </w:rPr>
        <w:fldChar w:fldCharType="end"/>
      </w:r>
      <w:r>
        <w:rPr>
          <w:rFonts w:ascii="Times New Roman" w:hAnsi="Times New Roman" w:cs="Times New Roman"/>
        </w:rPr>
        <w:t xml:space="preserve"> is therefore an important next step. The very effective</w:t>
      </w:r>
      <w:r>
        <w:rPr>
          <w:rFonts w:ascii="Times New Roman" w:hAnsi="Times New Roman" w:cs="Times New Roman" w:hint="eastAsia"/>
        </w:rPr>
        <w:t xml:space="preserve"> NH</w:t>
      </w:r>
      <w:r>
        <w:rPr>
          <w:rFonts w:ascii="Times New Roman" w:hAnsi="Times New Roman" w:cs="Times New Roman" w:hint="eastAsia"/>
          <w:vertAlign w:val="subscript"/>
        </w:rPr>
        <w:t>3</w:t>
      </w:r>
      <w:r>
        <w:rPr>
          <w:rFonts w:ascii="Times New Roman" w:hAnsi="Times New Roman" w:cs="Times New Roman" w:hint="eastAsia"/>
        </w:rPr>
        <w:t xml:space="preserve"> mitigation efficacy of enhanced-efficiency</w:t>
      </w:r>
      <w:r>
        <w:rPr>
          <w:rFonts w:ascii="Times New Roman" w:hAnsi="Times New Roman" w:cs="Times New Roman"/>
        </w:rPr>
        <w:t xml:space="preserve"> fertilizers </w:t>
      </w:r>
      <w:r>
        <w:rPr>
          <w:rFonts w:ascii="Times New Roman" w:hAnsi="Times New Roman" w:cs="Times New Roman" w:hint="eastAsia"/>
        </w:rPr>
        <w:lastRenderedPageBreak/>
        <w:t>such as slow/control</w:t>
      </w:r>
      <w:r>
        <w:rPr>
          <w:rFonts w:ascii="Times New Roman" w:hAnsi="Times New Roman" w:cs="Times New Roman"/>
        </w:rPr>
        <w:t>led</w:t>
      </w:r>
      <w:r>
        <w:rPr>
          <w:rFonts w:ascii="Times New Roman" w:hAnsi="Times New Roman" w:cs="Times New Roman" w:hint="eastAsia"/>
        </w:rPr>
        <w:t>-release fertilizer</w:t>
      </w:r>
      <w:r>
        <w:rPr>
          <w:rFonts w:ascii="Times New Roman" w:hAnsi="Times New Roman" w:cs="Times New Roman"/>
        </w:rPr>
        <w:t>s</w:t>
      </w:r>
      <w:r>
        <w:rPr>
          <w:rFonts w:ascii="Times New Roman" w:hAnsi="Times New Roman" w:cs="Times New Roman" w:hint="eastAsia"/>
        </w:rPr>
        <w:t xml:space="preserve"> and </w:t>
      </w:r>
      <w:bookmarkStart w:id="12" w:name="OLE_LINK7"/>
      <w:r>
        <w:rPr>
          <w:rFonts w:ascii="Times New Roman" w:hAnsi="Times New Roman" w:cs="Times New Roman" w:hint="eastAsia"/>
        </w:rPr>
        <w:t>stabilized</w:t>
      </w:r>
      <w:bookmarkEnd w:id="12"/>
      <w:r>
        <w:rPr>
          <w:rFonts w:ascii="Times New Roman" w:hAnsi="Times New Roman" w:cs="Times New Roman" w:hint="eastAsia"/>
        </w:rPr>
        <w:t xml:space="preserve"> N fertilizers (</w:t>
      </w:r>
      <w:r>
        <w:rPr>
          <w:rFonts w:ascii="Times New Roman" w:hAnsi="Times New Roman" w:cs="Times New Roman"/>
        </w:rPr>
        <w:t xml:space="preserve">with a </w:t>
      </w:r>
      <w:r>
        <w:rPr>
          <w:rFonts w:ascii="Times New Roman" w:hAnsi="Times New Roman" w:cs="Times New Roman" w:hint="eastAsia"/>
        </w:rPr>
        <w:t xml:space="preserve">urease inhibitor, nitrification inhibitor </w:t>
      </w:r>
      <w:r>
        <w:rPr>
          <w:rFonts w:ascii="Times New Roman" w:hAnsi="Times New Roman" w:cs="Times New Roman"/>
        </w:rPr>
        <w:t>or</w:t>
      </w:r>
      <w:r>
        <w:rPr>
          <w:rFonts w:ascii="Times New Roman" w:hAnsi="Times New Roman" w:cs="Times New Roman" w:hint="eastAsia"/>
        </w:rPr>
        <w:t xml:space="preserve"> </w:t>
      </w:r>
      <w:r>
        <w:rPr>
          <w:rFonts w:ascii="Times New Roman" w:hAnsi="Times New Roman" w:cs="Times New Roman"/>
        </w:rPr>
        <w:t>both</w:t>
      </w:r>
      <w:r>
        <w:rPr>
          <w:rFonts w:ascii="Times New Roman" w:hAnsi="Times New Roman" w:cs="Times New Roman" w:hint="eastAsia"/>
        </w:rPr>
        <w:t>) ha</w:t>
      </w:r>
      <w:r>
        <w:rPr>
          <w:rFonts w:ascii="Times New Roman" w:hAnsi="Times New Roman" w:cs="Times New Roman"/>
        </w:rPr>
        <w:t>s</w:t>
      </w:r>
      <w:r>
        <w:rPr>
          <w:rFonts w:ascii="Times New Roman" w:hAnsi="Times New Roman" w:cs="Times New Roman" w:hint="eastAsia"/>
        </w:rPr>
        <w:t xml:space="preserve"> been demonstrated</w:t>
      </w:r>
      <w:r>
        <w:rPr>
          <w:rFonts w:ascii="Times New Roman" w:hAnsi="Times New Roman" w:cs="Times New Roman"/>
        </w:rPr>
        <w:t xml:space="preserve">, e.g. </w:t>
      </w:r>
      <w:r>
        <w:rPr>
          <w:rFonts w:ascii="Times New Roman" w:hAnsi="Times New Roman" w:cs="Times New Roman"/>
        </w:rPr>
        <w:fldChar w:fldCharType="begin"/>
      </w:r>
      <w:r>
        <w:rPr>
          <w:rFonts w:ascii="Times New Roman" w:hAnsi="Times New Roman" w:cs="Times New Roman"/>
        </w:rPr>
        <w:instrText xml:space="preserve"> ADDIN EN.CITE &lt;EndNote&gt;&lt;Cite&gt;&lt;Author&gt;Sha&lt;/Author&gt;&lt;Year&gt;2021&lt;/Year&gt;&lt;RecNum&gt;250&lt;/RecNum&gt;&lt;DisplayText&gt;(Sha et al., 2021)&lt;/DisplayText&gt;&lt;record&gt;&lt;rec-number&gt;250&lt;/rec-number&gt;&lt;foreign-keys&gt;&lt;key app="EN" db-id="e0parvfzfwwtstewp9gxev91detssz0wdfpe" timestamp="1645627398"&gt;250&lt;/key&gt;&lt;key app="ENWeb" db-id=""&gt;0&lt;/key&gt;&lt;/foreign-keys&gt;&lt;ref-type name="Journal Article"&gt;17&lt;/ref-type&gt;&lt;contributors&gt;&lt;authors&gt;&lt;author&gt;Sha, Zhipeng&lt;/author&gt;&lt;author&gt;Liu, Hejing&lt;/author&gt;&lt;author&gt;Wang, Jingxia&lt;/author&gt;&lt;author&gt;Ma, Xin&lt;/author&gt;&lt;author&gt;Liu, Xuejun&lt;/author&gt;&lt;author&gt;Misselbrook, Tom&lt;/author&gt;&lt;/authors&gt;&lt;/contributors&gt;&lt;titles&gt;&lt;title&gt;Improved soil-crop system management aids in NH3 emission mitigation in China&lt;/title&gt;&lt;secondary-title&gt;Environmental Pollution&lt;/secondary-title&gt;&lt;/titles&gt;&lt;periodical&gt;&lt;full-title&gt;Environmental Pollution&lt;/full-title&gt;&lt;/periodical&gt;&lt;pages&gt;117844&lt;/pages&gt;&lt;volume&gt;289&lt;/volume&gt;&lt;section&gt;117844&lt;/section&gt;&lt;dates&gt;&lt;year&gt;2021&lt;/year&gt;&lt;/dates&gt;&lt;isbn&gt;02697491&lt;/isbn&gt;&lt;urls&gt;&lt;/urls&gt;&lt;electronic-resource-num&gt;10.1016/j.envpol.2021.117844&lt;/electronic-resource-num&gt;&lt;/record&gt;&lt;/Cite&gt;&lt;/EndNote&gt;</w:instrText>
      </w:r>
      <w:r>
        <w:rPr>
          <w:rFonts w:ascii="Times New Roman" w:hAnsi="Times New Roman" w:cs="Times New Roman"/>
        </w:rPr>
        <w:fldChar w:fldCharType="separate"/>
      </w:r>
      <w:r>
        <w:rPr>
          <w:rFonts w:ascii="Times New Roman" w:hAnsi="Times New Roman" w:cs="Times New Roman"/>
        </w:rPr>
        <w:t>Sha et al. (2021)</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hint="eastAsia"/>
        </w:rPr>
        <w:t xml:space="preserve">However, choosing the </w:t>
      </w:r>
      <w:r>
        <w:rPr>
          <w:rFonts w:ascii="Times New Roman" w:hAnsi="Times New Roman" w:cs="Times New Roman"/>
        </w:rPr>
        <w:t>right</w:t>
      </w:r>
      <w:r>
        <w:rPr>
          <w:rFonts w:ascii="Times New Roman" w:hAnsi="Times New Roman" w:cs="Times New Roman" w:hint="eastAsia"/>
        </w:rPr>
        <w:t xml:space="preserve"> mitigation option</w:t>
      </w:r>
      <w:r>
        <w:rPr>
          <w:rFonts w:ascii="Times New Roman" w:hAnsi="Times New Roman" w:cs="Times New Roman"/>
        </w:rPr>
        <w:t xml:space="preserve"> must focus </w:t>
      </w:r>
      <w:r>
        <w:rPr>
          <w:rFonts w:ascii="Times New Roman" w:hAnsi="Times New Roman" w:cs="Times New Roman" w:hint="eastAsia"/>
        </w:rPr>
        <w:t xml:space="preserve">on </w:t>
      </w:r>
      <w:r>
        <w:rPr>
          <w:rFonts w:ascii="Times New Roman" w:hAnsi="Times New Roman" w:cs="Times New Roman"/>
        </w:rPr>
        <w:t xml:space="preserve">the </w:t>
      </w:r>
      <w:r>
        <w:rPr>
          <w:rFonts w:ascii="Times New Roman" w:hAnsi="Times New Roman" w:cs="Times New Roman" w:hint="eastAsia"/>
        </w:rPr>
        <w:t xml:space="preserve">reduction target and </w:t>
      </w:r>
      <w:r>
        <w:rPr>
          <w:rFonts w:ascii="Times New Roman" w:hAnsi="Times New Roman" w:cs="Times New Roman"/>
        </w:rPr>
        <w:t>take into consideration</w:t>
      </w:r>
      <w:r>
        <w:rPr>
          <w:rFonts w:ascii="Times New Roman" w:hAnsi="Times New Roman" w:cs="Times New Roman" w:hint="eastAsia"/>
        </w:rPr>
        <w:t xml:space="preserve"> climate, farming practice and </w:t>
      </w:r>
      <w:bookmarkStart w:id="13" w:name="OLE_LINK14"/>
      <w:r>
        <w:rPr>
          <w:rFonts w:ascii="Times New Roman" w:hAnsi="Times New Roman" w:cs="Times New Roman" w:hint="eastAsia"/>
        </w:rPr>
        <w:t>socio-economic</w:t>
      </w:r>
      <w:bookmarkEnd w:id="13"/>
      <w:r>
        <w:rPr>
          <w:rFonts w:ascii="Times New Roman" w:hAnsi="Times New Roman" w:cs="Times New Roman" w:hint="eastAsia"/>
        </w:rPr>
        <w:t xml:space="preserve"> conditions.</w:t>
      </w:r>
    </w:p>
    <w:p w14:paraId="32A22DEB" w14:textId="77777777" w:rsidR="00133F20" w:rsidRDefault="007252D7">
      <w:pPr>
        <w:jc w:val="left"/>
        <w:rPr>
          <w:rFonts w:ascii="Times New Roman" w:hAnsi="Times New Roman" w:cs="Times New Roman"/>
          <w:b/>
          <w:bCs/>
        </w:rPr>
      </w:pPr>
      <w:r>
        <w:rPr>
          <w:rFonts w:ascii="Times New Roman" w:hAnsi="Times New Roman" w:cs="Times New Roman" w:hint="eastAsia"/>
          <w:b/>
          <w:bCs/>
        </w:rPr>
        <w:t>5 Conclusion</w:t>
      </w:r>
    </w:p>
    <w:p w14:paraId="12C84CB1" w14:textId="401E463A" w:rsidR="00133F20" w:rsidRDefault="007252D7">
      <w:pPr>
        <w:ind w:firstLineChars="200" w:firstLine="420"/>
        <w:rPr>
          <w:rFonts w:ascii="Times New Roman" w:hAnsi="Times New Roman" w:cs="Times New Roman"/>
        </w:rPr>
      </w:pPr>
      <w:r>
        <w:rPr>
          <w:rFonts w:ascii="Times New Roman" w:hAnsi="Times New Roman" w:cs="Times New Roman"/>
        </w:rPr>
        <w:t>Based on data</w:t>
      </w:r>
      <w:r>
        <w:rPr>
          <w:rFonts w:ascii="Times New Roman" w:hAnsi="Times New Roman" w:cs="Times New Roman" w:hint="eastAsia"/>
        </w:rPr>
        <w:t xml:space="preserve"> </w:t>
      </w:r>
      <w:r>
        <w:rPr>
          <w:rFonts w:ascii="Times New Roman" w:hAnsi="Times New Roman" w:cs="Times New Roman"/>
        </w:rPr>
        <w:t xml:space="preserve">integration </w:t>
      </w:r>
      <w:r>
        <w:rPr>
          <w:rFonts w:ascii="Times New Roman" w:hAnsi="Times New Roman" w:cs="Times New Roman" w:hint="eastAsia"/>
        </w:rPr>
        <w:t>from</w:t>
      </w:r>
      <w:r>
        <w:rPr>
          <w:rFonts w:ascii="Times New Roman" w:hAnsi="Times New Roman" w:cs="Times New Roman"/>
        </w:rPr>
        <w:t xml:space="preserve"> </w:t>
      </w:r>
      <w:r>
        <w:rPr>
          <w:rFonts w:ascii="Times New Roman" w:hAnsi="Times New Roman" w:cs="Times New Roman" w:hint="eastAsia"/>
        </w:rPr>
        <w:t xml:space="preserve">published </w:t>
      </w:r>
      <w:r>
        <w:rPr>
          <w:rFonts w:ascii="Times New Roman" w:hAnsi="Times New Roman" w:cs="Times New Roman"/>
        </w:rPr>
        <w:t xml:space="preserve">literature, we analyzed </w:t>
      </w:r>
      <w:r>
        <w:rPr>
          <w:rFonts w:ascii="Times New Roman" w:hAnsi="Times New Roman" w:cs="Times New Roman" w:hint="eastAsia"/>
        </w:rPr>
        <w:t>crop-specific NH</w:t>
      </w:r>
      <w:r>
        <w:rPr>
          <w:rFonts w:ascii="Times New Roman" w:hAnsi="Times New Roman" w:cs="Times New Roman" w:hint="eastAsia"/>
          <w:vertAlign w:val="subscript"/>
        </w:rPr>
        <w:t>3</w:t>
      </w:r>
      <w:r>
        <w:rPr>
          <w:rFonts w:ascii="Times New Roman" w:hAnsi="Times New Roman" w:cs="Times New Roman"/>
        </w:rPr>
        <w:t xml:space="preserve"> volatilization rates</w:t>
      </w:r>
      <w:r>
        <w:rPr>
          <w:rFonts w:ascii="Times New Roman" w:hAnsi="Times New Roman" w:cs="Times New Roman" w:hint="eastAsia"/>
        </w:rPr>
        <w:t xml:space="preserve"> (</w:t>
      </w:r>
      <w:r>
        <w:rPr>
          <w:rFonts w:ascii="Times New Roman" w:hAnsi="Times New Roman" w:cs="Times New Roman"/>
        </w:rPr>
        <w:t>AVR</w:t>
      </w:r>
      <w:r>
        <w:rPr>
          <w:rFonts w:ascii="Times New Roman" w:hAnsi="Times New Roman" w:cs="Times New Roman" w:hint="eastAsia"/>
        </w:rPr>
        <w:t>)</w:t>
      </w:r>
      <w:r>
        <w:rPr>
          <w:rFonts w:ascii="Times New Roman" w:hAnsi="Times New Roman" w:cs="Times New Roman"/>
        </w:rPr>
        <w:t xml:space="preserve"> of the main crops grown in</w:t>
      </w:r>
      <w:r>
        <w:rPr>
          <w:rFonts w:ascii="Times New Roman" w:hAnsi="Times New Roman" w:cs="Times New Roman" w:hint="eastAsia"/>
        </w:rPr>
        <w:t xml:space="preserve"> China</w:t>
      </w:r>
      <w:r>
        <w:rPr>
          <w:rFonts w:ascii="Times New Roman" w:hAnsi="Times New Roman" w:cs="Times New Roman"/>
        </w:rPr>
        <w:t xml:space="preserve"> and </w:t>
      </w:r>
      <w:r>
        <w:rPr>
          <w:rFonts w:ascii="Times New Roman" w:hAnsi="Times New Roman" w:cs="Times New Roman" w:hint="eastAsia"/>
        </w:rPr>
        <w:t>assessed the</w:t>
      </w:r>
      <w:r>
        <w:rPr>
          <w:rFonts w:ascii="Times New Roman" w:hAnsi="Times New Roman" w:cs="Times New Roman"/>
        </w:rPr>
        <w:t xml:space="preserve"> main influencing factors </w:t>
      </w:r>
      <w:r>
        <w:rPr>
          <w:rFonts w:ascii="Times New Roman" w:hAnsi="Times New Roman" w:cs="Times New Roman" w:hint="eastAsia"/>
        </w:rPr>
        <w:t>on AVR using</w:t>
      </w:r>
      <w:r>
        <w:rPr>
          <w:rFonts w:ascii="Times New Roman" w:hAnsi="Times New Roman" w:cs="Times New Roman"/>
        </w:rPr>
        <w:t xml:space="preserve"> a</w:t>
      </w:r>
      <w:r>
        <w:rPr>
          <w:rFonts w:ascii="Times New Roman" w:hAnsi="Times New Roman" w:cs="Times New Roman" w:hint="eastAsia"/>
        </w:rPr>
        <w:t xml:space="preserve"> boosted</w:t>
      </w:r>
      <w:r>
        <w:rPr>
          <w:rFonts w:ascii="Times New Roman" w:hAnsi="Times New Roman" w:cs="Times New Roman"/>
        </w:rPr>
        <w:t xml:space="preserve"> regression tree model. </w:t>
      </w:r>
      <w:r>
        <w:rPr>
          <w:rFonts w:ascii="Times New Roman" w:hAnsi="Times New Roman" w:cs="Times New Roman" w:hint="eastAsia"/>
        </w:rPr>
        <w:t>A</w:t>
      </w:r>
      <w:r>
        <w:rPr>
          <w:rFonts w:ascii="Times New Roman" w:hAnsi="Times New Roman" w:cs="Times New Roman"/>
        </w:rPr>
        <w:t xml:space="preserve">VR </w:t>
      </w:r>
      <w:r>
        <w:rPr>
          <w:rFonts w:ascii="Times New Roman" w:hAnsi="Times New Roman" w:cs="Times New Roman" w:hint="eastAsia"/>
        </w:rPr>
        <w:t>in</w:t>
      </w:r>
      <w:r>
        <w:rPr>
          <w:rFonts w:ascii="Times New Roman" w:hAnsi="Times New Roman" w:cs="Times New Roman"/>
        </w:rPr>
        <w:t xml:space="preserve"> the main </w:t>
      </w:r>
      <w:r>
        <w:rPr>
          <w:rFonts w:ascii="Times New Roman" w:hAnsi="Times New Roman" w:cs="Times New Roman" w:hint="eastAsia"/>
        </w:rPr>
        <w:t>crop</w:t>
      </w:r>
      <w:r>
        <w:rPr>
          <w:rFonts w:ascii="Times New Roman" w:hAnsi="Times New Roman" w:cs="Times New Roman"/>
        </w:rPr>
        <w:t>land</w:t>
      </w:r>
      <w:r>
        <w:rPr>
          <w:rFonts w:ascii="Times New Roman" w:hAnsi="Times New Roman" w:cs="Times New Roman" w:hint="eastAsia"/>
        </w:rPr>
        <w:t>s</w:t>
      </w:r>
      <w:r>
        <w:rPr>
          <w:rFonts w:ascii="Times New Roman" w:hAnsi="Times New Roman" w:cs="Times New Roman"/>
        </w:rPr>
        <w:t xml:space="preserve"> </w:t>
      </w:r>
      <w:r>
        <w:rPr>
          <w:rFonts w:ascii="Times New Roman" w:hAnsi="Times New Roman" w:cs="Times New Roman" w:hint="eastAsia"/>
        </w:rPr>
        <w:t>averaged</w:t>
      </w:r>
      <w:r>
        <w:rPr>
          <w:rFonts w:ascii="Times New Roman" w:hAnsi="Times New Roman" w:cs="Times New Roman"/>
        </w:rPr>
        <w:t xml:space="preserve"> 9.7%, of which </w:t>
      </w:r>
      <w:bookmarkStart w:id="14" w:name="OLE_LINK11"/>
      <w:r>
        <w:rPr>
          <w:rFonts w:ascii="Times New Roman" w:hAnsi="Times New Roman" w:cs="Times New Roman"/>
        </w:rPr>
        <w:t>rice ha</w:t>
      </w:r>
      <w:r>
        <w:rPr>
          <w:rFonts w:ascii="Times New Roman" w:hAnsi="Times New Roman" w:cs="Times New Roman" w:hint="eastAsia"/>
        </w:rPr>
        <w:t>d</w:t>
      </w:r>
      <w:r>
        <w:rPr>
          <w:rFonts w:ascii="Times New Roman" w:hAnsi="Times New Roman" w:cs="Times New Roman"/>
        </w:rPr>
        <w:t xml:space="preserve"> the highest </w:t>
      </w:r>
      <w:r>
        <w:rPr>
          <w:rFonts w:ascii="Times New Roman" w:hAnsi="Times New Roman" w:cs="Times New Roman" w:hint="eastAsia"/>
        </w:rPr>
        <w:t>A</w:t>
      </w:r>
      <w:r>
        <w:rPr>
          <w:rFonts w:ascii="Times New Roman" w:hAnsi="Times New Roman" w:cs="Times New Roman"/>
        </w:rPr>
        <w:t xml:space="preserve">VR of </w:t>
      </w:r>
      <w:r>
        <w:rPr>
          <w:rFonts w:ascii="Times New Roman" w:hAnsi="Times New Roman" w:cs="Times New Roman" w:hint="eastAsia"/>
        </w:rPr>
        <w:t>16.2</w:t>
      </w:r>
      <w:r>
        <w:rPr>
          <w:rFonts w:ascii="Times New Roman" w:hAnsi="Times New Roman" w:cs="Times New Roman"/>
        </w:rPr>
        <w:t>%, followed by field-grown vegetables</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maize</w:t>
      </w:r>
      <w:r>
        <w:rPr>
          <w:rFonts w:ascii="Times New Roman" w:hAnsi="Times New Roman" w:cs="Times New Roman"/>
        </w:rPr>
        <w:t xml:space="preserve">, </w:t>
      </w:r>
      <w:r>
        <w:rPr>
          <w:rFonts w:ascii="Times New Roman" w:hAnsi="Times New Roman" w:cs="Times New Roman" w:hint="eastAsia"/>
        </w:rPr>
        <w:t>wheat</w:t>
      </w:r>
      <w:r>
        <w:rPr>
          <w:rFonts w:ascii="Times New Roman" w:hAnsi="Times New Roman" w:cs="Times New Roman"/>
        </w:rPr>
        <w:t xml:space="preserve">, with the lowest </w:t>
      </w:r>
      <w:r>
        <w:rPr>
          <w:rFonts w:ascii="Times New Roman" w:hAnsi="Times New Roman" w:cs="Times New Roman" w:hint="eastAsia"/>
        </w:rPr>
        <w:t>A</w:t>
      </w:r>
      <w:r>
        <w:rPr>
          <w:rFonts w:ascii="Times New Roman" w:hAnsi="Times New Roman" w:cs="Times New Roman"/>
        </w:rPr>
        <w:t xml:space="preserve">VR being for </w:t>
      </w:r>
      <w:r>
        <w:rPr>
          <w:rFonts w:ascii="Times New Roman" w:hAnsi="Times New Roman" w:cs="Times New Roman" w:hint="eastAsia"/>
        </w:rPr>
        <w:t>greenhouse</w:t>
      </w:r>
      <w:r>
        <w:rPr>
          <w:rFonts w:ascii="Times New Roman" w:hAnsi="Times New Roman" w:cs="Times New Roman"/>
        </w:rPr>
        <w:t xml:space="preserve"> vegetables.</w:t>
      </w:r>
      <w:bookmarkEnd w:id="14"/>
      <w:r>
        <w:rPr>
          <w:rFonts w:ascii="Times New Roman" w:hAnsi="Times New Roman" w:cs="Times New Roman"/>
        </w:rPr>
        <w:t xml:space="preserve"> </w:t>
      </w:r>
      <w:bookmarkStart w:id="15" w:name="OLE_LINK12"/>
      <w:r>
        <w:rPr>
          <w:rFonts w:ascii="Times New Roman" w:hAnsi="Times New Roman" w:cs="Times New Roman"/>
        </w:rPr>
        <w:t>The N rate, fertilizer placement</w:t>
      </w:r>
      <w:bookmarkEnd w:id="15"/>
      <w:r>
        <w:rPr>
          <w:rFonts w:ascii="Times New Roman" w:hAnsi="Times New Roman" w:cs="Times New Roman"/>
        </w:rPr>
        <w:t xml:space="preserve">, </w:t>
      </w:r>
      <w:r>
        <w:rPr>
          <w:rFonts w:ascii="Times New Roman" w:hAnsi="Times New Roman" w:cs="Times New Roman" w:hint="eastAsia"/>
        </w:rPr>
        <w:t>meteorological condition</w:t>
      </w:r>
      <w:r>
        <w:rPr>
          <w:rFonts w:ascii="Times New Roman" w:hAnsi="Times New Roman" w:cs="Times New Roman"/>
        </w:rPr>
        <w:t>s and soil properties are the th</w:t>
      </w:r>
      <w:r>
        <w:rPr>
          <w:rFonts w:ascii="Times New Roman" w:hAnsi="Times New Roman" w:cs="Times New Roman" w:hint="eastAsia"/>
        </w:rPr>
        <w:t>r</w:t>
      </w:r>
      <w:r>
        <w:rPr>
          <w:rFonts w:ascii="Times New Roman" w:hAnsi="Times New Roman" w:cs="Times New Roman"/>
        </w:rPr>
        <w:t>e</w:t>
      </w:r>
      <w:r>
        <w:rPr>
          <w:rFonts w:ascii="Times New Roman" w:hAnsi="Times New Roman" w:cs="Times New Roman" w:hint="eastAsia"/>
        </w:rPr>
        <w:t>e</w:t>
      </w:r>
      <w:r>
        <w:rPr>
          <w:rFonts w:ascii="Times New Roman" w:hAnsi="Times New Roman" w:cs="Times New Roman"/>
        </w:rPr>
        <w:t xml:space="preserve"> key factors affecting </w:t>
      </w:r>
      <w:r>
        <w:rPr>
          <w:rFonts w:ascii="Times New Roman" w:hAnsi="Times New Roman" w:cs="Times New Roman" w:hint="eastAsia"/>
        </w:rPr>
        <w:t>A</w:t>
      </w:r>
      <w:r>
        <w:rPr>
          <w:rFonts w:ascii="Times New Roman" w:hAnsi="Times New Roman" w:cs="Times New Roman"/>
        </w:rPr>
        <w:t>VR. Subsurface placement of N produced significantly lower</w:t>
      </w:r>
      <w:r w:rsidR="00CF5191">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hint="eastAsia"/>
        </w:rPr>
        <w:t>AVR</w:t>
      </w:r>
      <w:r>
        <w:rPr>
          <w:rFonts w:ascii="Times New Roman" w:hAnsi="Times New Roman" w:cs="Times New Roman"/>
        </w:rPr>
        <w:t>s</w:t>
      </w:r>
      <w:r>
        <w:rPr>
          <w:rFonts w:ascii="Times New Roman" w:hAnsi="Times New Roman" w:cs="Times New Roman" w:hint="eastAsia"/>
        </w:rPr>
        <w:t xml:space="preserve"> </w:t>
      </w:r>
      <w:r>
        <w:rPr>
          <w:rFonts w:ascii="Times New Roman" w:hAnsi="Times New Roman" w:cs="Times New Roman"/>
        </w:rPr>
        <w:t>compared to surface application</w:t>
      </w:r>
      <w:r>
        <w:rPr>
          <w:rFonts w:ascii="Times New Roman" w:hAnsi="Times New Roman" w:cs="Times New Roman" w:hint="eastAsia"/>
        </w:rPr>
        <w:t>. High yield</w:t>
      </w:r>
      <w:r>
        <w:rPr>
          <w:rFonts w:ascii="Times New Roman" w:hAnsi="Times New Roman" w:cs="Times New Roman"/>
        </w:rPr>
        <w:t>s</w:t>
      </w:r>
      <w:r>
        <w:rPr>
          <w:rFonts w:ascii="Times New Roman" w:hAnsi="Times New Roman" w:cs="Times New Roman" w:hint="eastAsia"/>
        </w:rPr>
        <w:t xml:space="preserve"> and N use efficiency were generally associated with low AVR</w:t>
      </w:r>
      <w:r>
        <w:rPr>
          <w:rFonts w:ascii="Times New Roman" w:hAnsi="Times New Roman" w:cs="Times New Roman"/>
        </w:rPr>
        <w:t>s</w:t>
      </w:r>
      <w:r>
        <w:rPr>
          <w:rFonts w:ascii="Times New Roman" w:hAnsi="Times New Roman" w:cs="Times New Roman" w:hint="eastAsia"/>
        </w:rPr>
        <w:t>.</w:t>
      </w:r>
      <w:r>
        <w:rPr>
          <w:rStyle w:val="CommentReference"/>
          <w:rFonts w:hint="eastAsia"/>
        </w:rPr>
        <w:t xml:space="preserve"> </w:t>
      </w:r>
      <w:r w:rsidRPr="00680AFA">
        <w:rPr>
          <w:rStyle w:val="CommentReference"/>
          <w:rFonts w:ascii="Times New Roman" w:hAnsi="Times New Roman" w:cs="Times New Roman"/>
        </w:rPr>
        <w:t xml:space="preserve">The </w:t>
      </w:r>
      <w:r w:rsidR="00CE7D6E">
        <w:rPr>
          <w:rStyle w:val="CommentReference"/>
          <w:rFonts w:ascii="Times New Roman" w:hAnsi="Times New Roman" w:cs="Times New Roman" w:hint="eastAsia"/>
        </w:rPr>
        <w:t>present</w:t>
      </w:r>
      <w:r w:rsidRPr="00680AFA">
        <w:rPr>
          <w:rStyle w:val="CommentReference"/>
          <w:rFonts w:ascii="Times New Roman" w:hAnsi="Times New Roman" w:cs="Times New Roman"/>
        </w:rPr>
        <w:t xml:space="preserve"> results will not only enrich the database of regional and specific AVRs in China, but also identify its key influencing factors, providing a strong theoretical basis for the selection and evaluation of NH</w:t>
      </w:r>
      <w:r w:rsidRPr="00680AFA">
        <w:rPr>
          <w:rStyle w:val="CommentReference"/>
          <w:rFonts w:ascii="Times New Roman" w:hAnsi="Times New Roman" w:cs="Times New Roman"/>
          <w:vertAlign w:val="subscript"/>
        </w:rPr>
        <w:t>3</w:t>
      </w:r>
      <w:r w:rsidRPr="00680AFA">
        <w:rPr>
          <w:rStyle w:val="CommentReference"/>
          <w:rFonts w:ascii="Times New Roman" w:hAnsi="Times New Roman" w:cs="Times New Roman"/>
        </w:rPr>
        <w:t xml:space="preserve"> mitigation options.</w:t>
      </w:r>
    </w:p>
    <w:p w14:paraId="2932DE3F" w14:textId="77777777" w:rsidR="00133F20" w:rsidRPr="00CE7D6E" w:rsidRDefault="00133F20">
      <w:pPr>
        <w:ind w:firstLineChars="200" w:firstLine="420"/>
        <w:rPr>
          <w:rFonts w:ascii="Times New Roman" w:hAnsi="Times New Roman" w:cs="Times New Roman"/>
        </w:rPr>
      </w:pPr>
    </w:p>
    <w:p w14:paraId="1F84D65A" w14:textId="77777777" w:rsidR="00133F20" w:rsidRDefault="007252D7">
      <w:pPr>
        <w:snapToGrid w:val="0"/>
        <w:rPr>
          <w:rFonts w:ascii="Times New Roman" w:cs="Times New Roman"/>
          <w:b/>
          <w:bCs/>
          <w:szCs w:val="21"/>
        </w:rPr>
      </w:pPr>
      <w:r>
        <w:rPr>
          <w:rFonts w:ascii="Times New Roman" w:cs="Times New Roman"/>
          <w:b/>
          <w:bCs/>
          <w:szCs w:val="21"/>
        </w:rPr>
        <w:t>A</w:t>
      </w:r>
      <w:r>
        <w:rPr>
          <w:rFonts w:ascii="Times New Roman" w:cs="Times New Roman" w:hint="eastAsia"/>
          <w:b/>
          <w:bCs/>
          <w:szCs w:val="21"/>
        </w:rPr>
        <w:t>cknowledgement</w:t>
      </w:r>
      <w:r>
        <w:rPr>
          <w:rFonts w:ascii="Times New Roman" w:cs="Times New Roman"/>
          <w:b/>
          <w:bCs/>
          <w:szCs w:val="21"/>
        </w:rPr>
        <w:t>s</w:t>
      </w:r>
    </w:p>
    <w:p w14:paraId="46200EC4" w14:textId="77777777" w:rsidR="00133F20" w:rsidRDefault="007252D7">
      <w:pPr>
        <w:ind w:firstLineChars="200" w:firstLine="420"/>
        <w:rPr>
          <w:rFonts w:ascii="Times New Roman" w:cs="Times New Roman"/>
          <w:szCs w:val="21"/>
        </w:rPr>
      </w:pPr>
      <w:r>
        <w:rPr>
          <w:rFonts w:ascii="Times New Roman" w:cs="Times New Roman" w:hint="eastAsia"/>
          <w:szCs w:val="21"/>
        </w:rPr>
        <w:t xml:space="preserve">This work was financially supported by the National Natural Science Foundation of China (42175137, </w:t>
      </w:r>
      <w:r w:rsidR="00CE7D6E" w:rsidRPr="00CE7D6E">
        <w:rPr>
          <w:rFonts w:ascii="Times New Roman" w:cs="Times New Roman"/>
          <w:szCs w:val="21"/>
        </w:rPr>
        <w:t>42277097</w:t>
      </w:r>
      <w:r>
        <w:rPr>
          <w:rFonts w:ascii="Times New Roman" w:cs="Times New Roman" w:hint="eastAsia"/>
          <w:szCs w:val="21"/>
        </w:rPr>
        <w:t xml:space="preserve">), </w:t>
      </w:r>
      <w:r>
        <w:rPr>
          <w:rFonts w:ascii="Times New Roman" w:cs="Times New Roman"/>
          <w:szCs w:val="21"/>
        </w:rPr>
        <w:t xml:space="preserve">the </w:t>
      </w:r>
      <w:proofErr w:type="spellStart"/>
      <w:r>
        <w:rPr>
          <w:rFonts w:ascii="Times New Roman" w:cs="Times New Roman"/>
          <w:szCs w:val="21"/>
        </w:rPr>
        <w:t>Xinlianxin</w:t>
      </w:r>
      <w:proofErr w:type="spellEnd"/>
      <w:r>
        <w:rPr>
          <w:rFonts w:ascii="Times New Roman" w:cs="Times New Roman"/>
          <w:szCs w:val="21"/>
        </w:rPr>
        <w:t xml:space="preserve"> Company supported project </w:t>
      </w:r>
      <w:r>
        <w:rPr>
          <w:rFonts w:ascii="Times New Roman" w:cs="Times New Roman"/>
          <w:szCs w:val="21"/>
        </w:rPr>
        <w:t>“</w:t>
      </w:r>
      <w:r>
        <w:rPr>
          <w:rFonts w:ascii="Times New Roman" w:cs="Times New Roman"/>
          <w:szCs w:val="21"/>
        </w:rPr>
        <w:t xml:space="preserve">Effect of </w:t>
      </w:r>
      <w:proofErr w:type="spellStart"/>
      <w:r>
        <w:rPr>
          <w:rFonts w:ascii="Times New Roman" w:cs="Times New Roman"/>
          <w:szCs w:val="21"/>
        </w:rPr>
        <w:t>Xinlianxin</w:t>
      </w:r>
      <w:proofErr w:type="spellEnd"/>
      <w:r>
        <w:rPr>
          <w:rFonts w:ascii="Times New Roman" w:cs="Times New Roman"/>
          <w:szCs w:val="21"/>
        </w:rPr>
        <w:t xml:space="preserve"> efficient nitrogen fertilizer on yield and efficiency increase and ammonia emission reduction in cropland of Northern China</w:t>
      </w:r>
      <w:r>
        <w:rPr>
          <w:rFonts w:ascii="Times New Roman" w:cs="Times New Roman"/>
          <w:szCs w:val="21"/>
        </w:rPr>
        <w:t>”</w:t>
      </w:r>
      <w:r>
        <w:rPr>
          <w:rFonts w:ascii="Times New Roman" w:cs="Times New Roman" w:hint="eastAsia"/>
          <w:szCs w:val="21"/>
        </w:rPr>
        <w:t>, the UK-China Virtual Joint Centre for Improved Nitrogen Agronomy (</w:t>
      </w:r>
      <w:proofErr w:type="spellStart"/>
      <w:r>
        <w:rPr>
          <w:rFonts w:ascii="Times New Roman" w:cs="Times New Roman" w:hint="eastAsia"/>
          <w:szCs w:val="21"/>
        </w:rPr>
        <w:t>CINAg</w:t>
      </w:r>
      <w:proofErr w:type="spellEnd"/>
      <w:r>
        <w:rPr>
          <w:rFonts w:ascii="Times New Roman" w:cs="Times New Roman" w:hint="eastAsia"/>
          <w:szCs w:val="21"/>
        </w:rPr>
        <w:t>, BB/N013468/1) and the High-level Team Project of China Agricultural University.</w:t>
      </w:r>
    </w:p>
    <w:p w14:paraId="56E34766" w14:textId="77777777" w:rsidR="00133F20" w:rsidRDefault="00133F20">
      <w:pPr>
        <w:ind w:firstLineChars="200" w:firstLine="420"/>
        <w:rPr>
          <w:rFonts w:ascii="Times New Roman" w:hAnsi="Times New Roman" w:cs="Times New Roman"/>
        </w:rPr>
      </w:pPr>
    </w:p>
    <w:p w14:paraId="6836F7DB" w14:textId="77777777" w:rsidR="00133F20" w:rsidRDefault="007252D7">
      <w:pPr>
        <w:snapToGrid w:val="0"/>
        <w:rPr>
          <w:rFonts w:ascii="Times New Roman" w:hAnsi="Times New Roman" w:cs="Times New Roman"/>
        </w:rPr>
      </w:pPr>
      <w:r>
        <w:rPr>
          <w:rFonts w:ascii="Times New Roman" w:cs="Times New Roman" w:hint="eastAsia"/>
          <w:b/>
          <w:bCs/>
        </w:rPr>
        <w:t>References</w:t>
      </w:r>
    </w:p>
    <w:p w14:paraId="1FCF8AAA" w14:textId="77777777" w:rsidR="00133F20" w:rsidRDefault="007252D7">
      <w:pPr>
        <w:pStyle w:val="EndNoteBibliography"/>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t>Aitken RL, Moody PW, Mckinley PG. Lime requirement of acidic Queensland soils. I. Relationships between soil properties and p</w:t>
      </w:r>
      <w:r>
        <w:rPr>
          <w:rFonts w:hint="eastAsia"/>
        </w:rPr>
        <w:t>H</w:t>
      </w:r>
      <w:r>
        <w:t xml:space="preserve"> buffer capacity. Australian Journal of Soil Research 1990; 28: 695-701.</w:t>
      </w:r>
    </w:p>
    <w:p w14:paraId="78076A21" w14:textId="77777777" w:rsidR="00133F20" w:rsidRDefault="007252D7">
      <w:pPr>
        <w:pStyle w:val="EndNoteBibliography"/>
        <w:ind w:left="720" w:hanging="720"/>
      </w:pPr>
      <w:r>
        <w:t>Bergstrom A-K, Jansson M. Atmospheric nitrogen deposition has caused nitrogen enrichment and eutrophication of lakes in the northern hemisphere. Global Change Biology 2006; 12: 635-643.</w:t>
      </w:r>
    </w:p>
    <w:p w14:paraId="4F7F740A" w14:textId="77777777" w:rsidR="00133F20" w:rsidRDefault="007252D7">
      <w:pPr>
        <w:pStyle w:val="EndNoteBibliography"/>
        <w:ind w:left="720" w:hanging="720"/>
      </w:pPr>
      <w:r>
        <w:t>Bittman S, Dedina M, Howard C.M., Oenema O, Sutton MA. Options for Ammonia Mitigation: Guidance from the UNECE Task Force on Reactive Nitrogen. Edinburgh, UK: Centre for Ecology and Hydrology, 2014.</w:t>
      </w:r>
    </w:p>
    <w:p w14:paraId="67938DCE" w14:textId="77777777" w:rsidR="00133F20" w:rsidRDefault="007252D7">
      <w:pPr>
        <w:pStyle w:val="EndNoteBibliography"/>
        <w:ind w:left="720" w:hanging="720"/>
      </w:pPr>
      <w:r>
        <w:t>Canfield DE, Glazer AN, Falkowski PG. The evolution and future of Earth's nitrogen cycle. Science 2010; 330: 192-</w:t>
      </w:r>
      <w:r>
        <w:rPr>
          <w:rFonts w:hint="eastAsia"/>
        </w:rPr>
        <w:t>19</w:t>
      </w:r>
      <w:r>
        <w:t>6.</w:t>
      </w:r>
    </w:p>
    <w:p w14:paraId="22B40070" w14:textId="77777777" w:rsidR="00133F20" w:rsidRDefault="007252D7">
      <w:pPr>
        <w:pStyle w:val="EndNoteBibliography"/>
        <w:ind w:left="720" w:hanging="720"/>
      </w:pPr>
      <w:r>
        <w:t>Carslaw DC, Taylor PJ. Analysis of air pollution data at a mixed source location using boosted regression trees. Atmospheric Environment 2009; 43: 3563-3570.</w:t>
      </w:r>
    </w:p>
    <w:p w14:paraId="6E81920A" w14:textId="77777777" w:rsidR="00133F20" w:rsidRDefault="007252D7">
      <w:pPr>
        <w:pStyle w:val="EndNoteBibliography"/>
        <w:ind w:left="720" w:hanging="720"/>
      </w:pPr>
      <w:r>
        <w:t>Chen X, Cui Z, Fan M, Vitousek P, Zhao M, Ma W, et al. Producing more grain with lower environmental costs. Nature 2014; 514: 486-</w:t>
      </w:r>
      <w:r>
        <w:rPr>
          <w:rFonts w:hint="eastAsia"/>
        </w:rPr>
        <w:t>48</w:t>
      </w:r>
      <w:r>
        <w:t>9.</w:t>
      </w:r>
    </w:p>
    <w:p w14:paraId="7BCC832A" w14:textId="77777777" w:rsidR="00133F20" w:rsidRDefault="007252D7">
      <w:pPr>
        <w:pStyle w:val="EndNoteBibliography"/>
        <w:ind w:left="720" w:hanging="720"/>
      </w:pPr>
      <w:r>
        <w:t>Clark CM, Tilman D. Loss of plant species after chronic low-level nitrogen deposition to prairie grasslands. Nature 2008; 451: 712-</w:t>
      </w:r>
      <w:r>
        <w:rPr>
          <w:rFonts w:hint="eastAsia"/>
        </w:rPr>
        <w:t>71</w:t>
      </w:r>
      <w:r>
        <w:t>5.</w:t>
      </w:r>
    </w:p>
    <w:p w14:paraId="6FD0D412" w14:textId="77777777" w:rsidR="00133F20" w:rsidRDefault="007252D7">
      <w:pPr>
        <w:pStyle w:val="EndNoteBibliography"/>
        <w:ind w:left="720" w:hanging="720"/>
      </w:pPr>
      <w:r>
        <w:t>Duan Z, Xiao H. Effects of soil properties on ammonia volatilization. Soil Science and Plant Nutrition 2000; 46: 845-852.</w:t>
      </w:r>
    </w:p>
    <w:p w14:paraId="3964B372" w14:textId="77777777" w:rsidR="00133F20" w:rsidRDefault="007252D7">
      <w:pPr>
        <w:pStyle w:val="EndNoteBibliography"/>
        <w:ind w:left="720" w:hanging="720"/>
      </w:pPr>
      <w:r>
        <w:lastRenderedPageBreak/>
        <w:t>Elith J, Leathwick JR, Hastie T. A working guide to boosted regression trees. Journal of Animal Ecology 2008; 77: 802-</w:t>
      </w:r>
      <w:r>
        <w:rPr>
          <w:rFonts w:hint="eastAsia"/>
        </w:rPr>
        <w:t>8</w:t>
      </w:r>
      <w:r>
        <w:t>13.</w:t>
      </w:r>
    </w:p>
    <w:p w14:paraId="6744EE75" w14:textId="77777777" w:rsidR="00133F20" w:rsidRDefault="007252D7">
      <w:pPr>
        <w:pStyle w:val="EndNoteBibliography"/>
        <w:ind w:left="720" w:hanging="720"/>
      </w:pPr>
      <w:r>
        <w:t>Erisman JW, Sutton MA, Galloway J, Klimont Z, Winiwarter W. How a century of ammonia synthesis changed the world. Nature Geoscience 2008; 1: 636-639.</w:t>
      </w:r>
    </w:p>
    <w:p w14:paraId="5A7CFABC" w14:textId="77777777" w:rsidR="00133F20" w:rsidRDefault="007252D7">
      <w:pPr>
        <w:pStyle w:val="EndNoteBibliography"/>
        <w:ind w:left="720" w:hanging="720"/>
      </w:pPr>
      <w:r>
        <w:t>Galloway JN, Townsend AR, Erisman JW, Bekunda M, Cai Z, Freney JR, et al. Transformation of the nitrogen cycle: recent trends, questions, and potential solutions. Science 2008; 320: 889-92.</w:t>
      </w:r>
    </w:p>
    <w:p w14:paraId="07ABDE49" w14:textId="77777777" w:rsidR="00133F20" w:rsidRDefault="007252D7">
      <w:pPr>
        <w:pStyle w:val="EndNoteBibliography"/>
        <w:ind w:left="720" w:hanging="720"/>
      </w:pPr>
      <w:r>
        <w:t>Gu B, Zhang L, Van Dingenen R, Vieno M, Van Grinsven HJ, Zhang X, et al. Abating ammonia is more cost-effective than nitrogen oxides for mitigating PM</w:t>
      </w:r>
      <w:r>
        <w:rPr>
          <w:vertAlign w:val="subscript"/>
        </w:rPr>
        <w:t>2.5</w:t>
      </w:r>
      <w:r>
        <w:t xml:space="preserve"> air pollution. </w:t>
      </w:r>
      <w:r>
        <w:rPr>
          <w:rFonts w:hint="eastAsia"/>
        </w:rPr>
        <w:t>Science</w:t>
      </w:r>
      <w:r>
        <w:t xml:space="preserve"> 2021; 374: 758-762.</w:t>
      </w:r>
    </w:p>
    <w:p w14:paraId="677B3DC8" w14:textId="77777777" w:rsidR="00133F20" w:rsidRDefault="007252D7">
      <w:pPr>
        <w:pStyle w:val="EndNoteBibliography"/>
        <w:ind w:left="720" w:hanging="720"/>
      </w:pPr>
      <w:r>
        <w:t>Haden VR, Xiang J, Peng S, Ketterings QM, Hobbs P, Duxbury JM. Ammonia toxicity in aerobic rice: use of soil properties to predict ammonia volatilization following urea application and the adverse effects on germination. European Journal of Soil Science 2011; 62: 551-559.</w:t>
      </w:r>
    </w:p>
    <w:p w14:paraId="7DFE0263" w14:textId="77777777" w:rsidR="00133F20" w:rsidRDefault="007252D7">
      <w:pPr>
        <w:pStyle w:val="EndNoteBibliography"/>
        <w:ind w:left="720" w:hanging="720"/>
      </w:pPr>
      <w:r>
        <w:t>Jiang Y, Deng A, Bloszies S, Huang S, Zhang W. Nonlinear response of soil ammonia emissions to fertilizer nitrogen. Biology and Fertility of Soils 2017; 53: 269-274.</w:t>
      </w:r>
    </w:p>
    <w:p w14:paraId="14AE7CEA" w14:textId="77777777" w:rsidR="00133F20" w:rsidRDefault="007252D7">
      <w:pPr>
        <w:pStyle w:val="EndNoteBibliography"/>
        <w:ind w:left="720" w:hanging="720"/>
      </w:pPr>
      <w:r>
        <w:t xml:space="preserve">Jouffray JB, Wedding LM, Norstrom AV, Donovan MK, Williams GJ, Crowder LB, et al. Parsing human and biophysical drivers of coral reef regimes. Philosophical Transactions of the Royal Society of London. Series B, Biological </w:t>
      </w:r>
      <w:r>
        <w:rPr>
          <w:rFonts w:hint="eastAsia"/>
        </w:rPr>
        <w:t>S</w:t>
      </w:r>
      <w:r>
        <w:t>ciences 2019; 286: 20182544.</w:t>
      </w:r>
    </w:p>
    <w:p w14:paraId="04FAD4AF" w14:textId="77777777" w:rsidR="00133F20" w:rsidRDefault="007252D7">
      <w:pPr>
        <w:pStyle w:val="EndNoteBibliography"/>
        <w:ind w:left="720" w:hanging="720"/>
      </w:pPr>
      <w:r>
        <w:t>Kang Y, Liu M, Song Y, Huang X, Yao H, Cai X, et al. High-resolution ammonia emissions inventories in China from 1980 to 2012. Atmospheric Chemistry and Physics 2016; 16: 2043-2058.</w:t>
      </w:r>
    </w:p>
    <w:p w14:paraId="25BDEF7A" w14:textId="77777777" w:rsidR="00133F20" w:rsidRDefault="007252D7">
      <w:pPr>
        <w:pStyle w:val="EndNoteBibliography"/>
        <w:ind w:left="720" w:hanging="720"/>
      </w:pPr>
      <w:r>
        <w:t>Leathwick JR, Elith J, Francis M, Hastie T, Taylor P. Variation in demersal fish species richness in the oceans surrounding New Zealand: an analysis using boosted regression trees. Marine Ecology Progress Series 2006; 321: 267-281.</w:t>
      </w:r>
    </w:p>
    <w:p w14:paraId="0298F41D" w14:textId="77777777" w:rsidR="00133F20" w:rsidRDefault="007252D7">
      <w:pPr>
        <w:pStyle w:val="EndNoteBibliography"/>
        <w:ind w:left="720" w:hanging="720"/>
      </w:pPr>
      <w:r>
        <w:t>Liao W, Wang S, Liu C, Gao Z, Flesch TK. Measuring ammonia emissions from vegetable greenhouses with an inverse dispersion technique. Agricultural and Forest Meteorology 2019; 278: 107653.</w:t>
      </w:r>
    </w:p>
    <w:p w14:paraId="40D9B961" w14:textId="77777777" w:rsidR="00133F20" w:rsidRDefault="007252D7">
      <w:pPr>
        <w:pStyle w:val="EndNoteBibliography"/>
        <w:ind w:left="720" w:hanging="720"/>
      </w:pPr>
      <w:r>
        <w:t>Lim Y, Moon Y-S, Kim T-W. Artificial neural network approach for prediction of ammonia emission from field-applied manure and relative significance assessment of ammonia emission factors. European Journal of Agronomy 2007; 26: 425-434.</w:t>
      </w:r>
    </w:p>
    <w:p w14:paraId="7BA98498" w14:textId="77777777" w:rsidR="00CE7D6E" w:rsidRDefault="00CE7D6E" w:rsidP="00680AFA">
      <w:pPr>
        <w:pStyle w:val="EndNoteBibliography"/>
        <w:ind w:left="708" w:hangingChars="354" w:hanging="708"/>
      </w:pPr>
      <w:r>
        <w:rPr>
          <w:rFonts w:hint="eastAsia"/>
        </w:rPr>
        <w:t>Liu X, Sha Z, Song Y, Dong H, Pan Y, Gao Z, Li Y, Ma L, Dong W, Hu C, Wang W, Wang R, Geng H, Zheng Y, Gu M. China's atmospheric ammonia emission characteristics mitigation options and policy recommendatios. Research of Environmental Sciences, 2021; 34</w:t>
      </w:r>
      <w:r w:rsidRPr="00CE7D6E">
        <w:rPr>
          <w:rFonts w:hint="eastAsia"/>
        </w:rPr>
        <w:t>: 19-27.</w:t>
      </w:r>
    </w:p>
    <w:p w14:paraId="3150C191" w14:textId="77777777" w:rsidR="00133F20" w:rsidRDefault="007252D7">
      <w:pPr>
        <w:pStyle w:val="EndNoteBibliography"/>
        <w:ind w:left="720" w:hanging="720"/>
      </w:pPr>
      <w:r>
        <w:t>Liu X, Zhang Y, Han W, Tang A, Shen J, Cui Z, et al. Enhanced nitrogen deposition over China. Nature 2013; 494: 459-</w:t>
      </w:r>
      <w:r>
        <w:rPr>
          <w:rFonts w:hint="eastAsia"/>
        </w:rPr>
        <w:t>4</w:t>
      </w:r>
      <w:r>
        <w:t>62.</w:t>
      </w:r>
    </w:p>
    <w:p w14:paraId="021EA561" w14:textId="77777777" w:rsidR="00133F20" w:rsidRDefault="007252D7">
      <w:pPr>
        <w:pStyle w:val="EndNoteBibliography"/>
        <w:ind w:left="720" w:hanging="720"/>
      </w:pPr>
      <w:r>
        <w:t>Ma R, Zou J, Han Z, Yu K, Wu S, Li Z, et al. Global soil-derived ammonia emissions from agricultural nitrogen fertilizer application: A refinement based on regional and crop-specific emission factors. Global Change Biology 2020; 27: 855-867.</w:t>
      </w:r>
    </w:p>
    <w:p w14:paraId="6CBB3B93" w14:textId="77777777" w:rsidR="00133F20" w:rsidRDefault="007252D7">
      <w:pPr>
        <w:pStyle w:val="EndNoteBibliography"/>
        <w:ind w:left="720" w:hanging="720"/>
      </w:pPr>
      <w:r>
        <w:t>Pan B, Lam SK, Mosier A, Luo Y, Chen D. Ammonia volatilization from synthetic fertilizers and its mitigation strategies: A global synthesis. Agriculture, Ecosystems &amp; Environment 2016; 232: 283-289.</w:t>
      </w:r>
    </w:p>
    <w:p w14:paraId="65E95F3A" w14:textId="77777777" w:rsidR="00133F20" w:rsidRDefault="007252D7">
      <w:pPr>
        <w:pStyle w:val="EndNoteBibliography"/>
        <w:ind w:left="720" w:hanging="720"/>
      </w:pPr>
      <w:r>
        <w:t>Rochette P, Angers DA, Chantigny MH, Gasser M-O, MacDonald JD, Pelster DE, et al. NH</w:t>
      </w:r>
      <w:r>
        <w:rPr>
          <w:vertAlign w:val="subscript"/>
        </w:rPr>
        <w:t>3</w:t>
      </w:r>
      <w:r>
        <w:t xml:space="preserve"> volatilization, soil concentration and soil pH following subsurface banding of urea at increasing rates. Canadian Journal of Soil Science 2013; 93: 261-268.</w:t>
      </w:r>
    </w:p>
    <w:p w14:paraId="44F72955" w14:textId="77777777" w:rsidR="00133F20" w:rsidRDefault="007252D7">
      <w:pPr>
        <w:pStyle w:val="EndNoteBibliography"/>
        <w:ind w:left="720" w:hanging="720"/>
      </w:pPr>
      <w:r>
        <w:t>Sha Z, Liu H, Wang J, Ma X, Liu X, Misselbrook T. Improved soil-crop system management aids in NH</w:t>
      </w:r>
      <w:r>
        <w:rPr>
          <w:vertAlign w:val="subscript"/>
        </w:rPr>
        <w:t>3</w:t>
      </w:r>
      <w:r>
        <w:t xml:space="preserve"> </w:t>
      </w:r>
      <w:r>
        <w:lastRenderedPageBreak/>
        <w:t>emission mitigation in China. Environmental Pollution 2021; 289: 117844.</w:t>
      </w:r>
    </w:p>
    <w:p w14:paraId="58F985FB" w14:textId="77777777" w:rsidR="00133F20" w:rsidRDefault="007252D7">
      <w:pPr>
        <w:pStyle w:val="EndNoteBibliography"/>
        <w:ind w:left="720" w:hanging="720"/>
      </w:pPr>
      <w:r>
        <w:t>Sharpe R, Harper L. Soil, plant and atmospheric conditions as they relate to ammonia volatilization. Nutrient Cycling in Agroecosystems 1995; 42: 149-158.</w:t>
      </w:r>
    </w:p>
    <w:p w14:paraId="7795E1CB" w14:textId="77777777" w:rsidR="00133F20" w:rsidRDefault="007252D7">
      <w:pPr>
        <w:pStyle w:val="EndNoteBibliography"/>
        <w:ind w:left="720" w:hanging="720"/>
      </w:pPr>
      <w:r>
        <w:t xml:space="preserve">Sommer SG, Schjoerring JK, Denmead OT. Ammonia </w:t>
      </w:r>
      <w:r>
        <w:rPr>
          <w:rFonts w:hint="eastAsia"/>
        </w:rPr>
        <w:t>e</w:t>
      </w:r>
      <w:r>
        <w:t xml:space="preserve">mission from </w:t>
      </w:r>
      <w:r>
        <w:rPr>
          <w:rFonts w:hint="eastAsia"/>
        </w:rPr>
        <w:t>m</w:t>
      </w:r>
      <w:r>
        <w:t xml:space="preserve">ineral </w:t>
      </w:r>
      <w:r>
        <w:rPr>
          <w:rFonts w:hint="eastAsia"/>
        </w:rPr>
        <w:t>f</w:t>
      </w:r>
      <w:r>
        <w:t xml:space="preserve">ertilizers and </w:t>
      </w:r>
      <w:r>
        <w:rPr>
          <w:rFonts w:hint="eastAsia"/>
        </w:rPr>
        <w:t>f</w:t>
      </w:r>
      <w:r>
        <w:t xml:space="preserve">ertilized </w:t>
      </w:r>
      <w:r>
        <w:rPr>
          <w:rFonts w:hint="eastAsia"/>
        </w:rPr>
        <w:t>c</w:t>
      </w:r>
      <w:r>
        <w:t>rops. Advances in Agronomy 2004; 82: 557-622.</w:t>
      </w:r>
    </w:p>
    <w:p w14:paraId="4C04335D" w14:textId="77777777" w:rsidR="00133F20" w:rsidRDefault="007252D7">
      <w:pPr>
        <w:pStyle w:val="EndNoteBibliography"/>
        <w:ind w:left="720" w:hanging="720"/>
      </w:pPr>
      <w:r>
        <w:t>Thind HS, Rowell DL. Transformations of nitrogen-15-labelled urea in a flooded soil as affected by floodwater algae and green manure in a growth chamber. Biology and Fertility of Soils 2000; 31: 53-59.</w:t>
      </w:r>
    </w:p>
    <w:p w14:paraId="5833521F" w14:textId="77777777" w:rsidR="00133F20" w:rsidRDefault="007252D7">
      <w:pPr>
        <w:pStyle w:val="EndNoteBibliography"/>
        <w:ind w:left="720" w:hanging="720"/>
      </w:pPr>
      <w:r>
        <w:t>Ti C, Xia L, Chang SX, Yan X. Potential for mitigating global agricultural ammonia emission: A meta-analysis. Environmental Pollution 2019; 245: 141-148.</w:t>
      </w:r>
    </w:p>
    <w:p w14:paraId="43E25936" w14:textId="77777777" w:rsidR="00133F20" w:rsidRDefault="007252D7">
      <w:pPr>
        <w:pStyle w:val="EndNoteBibliography"/>
        <w:ind w:left="720" w:hanging="720"/>
      </w:pPr>
      <w:r>
        <w:t>Vlek P, Stumpe J. Effects of Solution Chemistry and Environmental Conditions on Ammonia Volatilization Losses from Aqueous Systems. Soil Science Society of America Journal 1978; 42: 416-421.</w:t>
      </w:r>
    </w:p>
    <w:p w14:paraId="5D854050" w14:textId="77777777" w:rsidR="00133F20" w:rsidRDefault="007252D7">
      <w:pPr>
        <w:pStyle w:val="EndNoteBibliography"/>
        <w:ind w:left="720" w:hanging="720"/>
      </w:pPr>
      <w:r>
        <w:t>Wang H, Zhang D, Zhang Y, Zhai L, Yin B, Zhou F, et al. Ammonia emissions from paddy fields are underestimated in China. Environmental Pollution 2018; 235: 482-488.</w:t>
      </w:r>
    </w:p>
    <w:p w14:paraId="5C0112C7" w14:textId="77777777" w:rsidR="00133F20" w:rsidRDefault="007252D7">
      <w:pPr>
        <w:pStyle w:val="EndNoteBibliography"/>
        <w:ind w:left="720" w:hanging="720"/>
      </w:pPr>
      <w:r>
        <w:t xml:space="preserve">Xia L, Lam SK, Yan X, Chen D. How </w:t>
      </w:r>
      <w:r>
        <w:rPr>
          <w:rFonts w:hint="eastAsia"/>
        </w:rPr>
        <w:t>d</w:t>
      </w:r>
      <w:r>
        <w:t xml:space="preserve">oes </w:t>
      </w:r>
      <w:r>
        <w:rPr>
          <w:rFonts w:hint="eastAsia"/>
        </w:rPr>
        <w:t>r</w:t>
      </w:r>
      <w:r>
        <w:t xml:space="preserve">ecycling of </w:t>
      </w:r>
      <w:r>
        <w:rPr>
          <w:rFonts w:hint="eastAsia"/>
        </w:rPr>
        <w:t>l</w:t>
      </w:r>
      <w:r>
        <w:t xml:space="preserve">ivestock </w:t>
      </w:r>
      <w:r>
        <w:rPr>
          <w:rFonts w:hint="eastAsia"/>
        </w:rPr>
        <w:t>m</w:t>
      </w:r>
      <w:r>
        <w:t xml:space="preserve">anure in </w:t>
      </w:r>
      <w:r>
        <w:rPr>
          <w:rFonts w:hint="eastAsia"/>
        </w:rPr>
        <w:t>a</w:t>
      </w:r>
      <w:r>
        <w:t xml:space="preserve">groecosystems </w:t>
      </w:r>
      <w:r>
        <w:rPr>
          <w:rFonts w:hint="eastAsia"/>
        </w:rPr>
        <w:t>a</w:t>
      </w:r>
      <w:r>
        <w:t xml:space="preserve">ffect </w:t>
      </w:r>
      <w:r>
        <w:rPr>
          <w:rFonts w:hint="eastAsia"/>
        </w:rPr>
        <w:t>c</w:t>
      </w:r>
      <w:r>
        <w:t xml:space="preserve">rop </w:t>
      </w:r>
      <w:r>
        <w:rPr>
          <w:rFonts w:hint="eastAsia"/>
        </w:rPr>
        <w:t>p</w:t>
      </w:r>
      <w:r>
        <w:t xml:space="preserve">roductivity, </w:t>
      </w:r>
      <w:r>
        <w:rPr>
          <w:rFonts w:hint="eastAsia"/>
        </w:rPr>
        <w:t>r</w:t>
      </w:r>
      <w:r>
        <w:t xml:space="preserve">eactive </w:t>
      </w:r>
      <w:r>
        <w:rPr>
          <w:rFonts w:hint="eastAsia"/>
        </w:rPr>
        <w:t>n</w:t>
      </w:r>
      <w:r>
        <w:t xml:space="preserve">itrogen </w:t>
      </w:r>
      <w:r>
        <w:rPr>
          <w:rFonts w:hint="eastAsia"/>
        </w:rPr>
        <w:t>l</w:t>
      </w:r>
      <w:r>
        <w:t xml:space="preserve">osses, and </w:t>
      </w:r>
      <w:r>
        <w:rPr>
          <w:rFonts w:hint="eastAsia"/>
        </w:rPr>
        <w:t>s</w:t>
      </w:r>
      <w:r>
        <w:t xml:space="preserve">oil </w:t>
      </w:r>
      <w:r>
        <w:rPr>
          <w:rFonts w:hint="eastAsia"/>
        </w:rPr>
        <w:t>c</w:t>
      </w:r>
      <w:r>
        <w:t xml:space="preserve">arbon </w:t>
      </w:r>
      <w:r>
        <w:rPr>
          <w:rFonts w:hint="eastAsia"/>
        </w:rPr>
        <w:t>b</w:t>
      </w:r>
      <w:r>
        <w:t>alance? Environmental Science &amp; Technology 2017; 51: 7450-7457.</w:t>
      </w:r>
    </w:p>
    <w:p w14:paraId="303A54B4" w14:textId="77777777" w:rsidR="00133F20" w:rsidRDefault="007252D7">
      <w:pPr>
        <w:pStyle w:val="EndNoteBibliography"/>
        <w:ind w:left="720" w:hanging="720"/>
      </w:pPr>
      <w:r>
        <w:t>Xu R, Tian H, Pan S, Prior SA, Feng Y, Batchelor WD, et al. Global ammonia emissions from synthetic nitrogen fertilizer applications in agricultural systems: Empirical and process-based estimates and uncertainty. Global Change Biology 2019; 25: 314-326.</w:t>
      </w:r>
    </w:p>
    <w:p w14:paraId="48D05342" w14:textId="6478F769" w:rsidR="00133F20" w:rsidRDefault="007252D7">
      <w:pPr>
        <w:pStyle w:val="EndNoteBibliography"/>
        <w:ind w:left="720" w:hanging="720"/>
      </w:pPr>
      <w:r>
        <w:t xml:space="preserve">Zhan X, Adalibieke W, Cui X, Winiwarter W, Reis S, Zhang L, et al. Improved </w:t>
      </w:r>
      <w:r>
        <w:rPr>
          <w:rFonts w:hint="eastAsia"/>
        </w:rPr>
        <w:t>e</w:t>
      </w:r>
      <w:r>
        <w:t xml:space="preserve">stimates of </w:t>
      </w:r>
      <w:r>
        <w:rPr>
          <w:rFonts w:hint="eastAsia"/>
        </w:rPr>
        <w:t>a</w:t>
      </w:r>
      <w:r>
        <w:t xml:space="preserve">mmonia </w:t>
      </w:r>
      <w:r>
        <w:rPr>
          <w:rFonts w:hint="eastAsia"/>
        </w:rPr>
        <w:t>e</w:t>
      </w:r>
      <w:r>
        <w:t xml:space="preserve">missions from </w:t>
      </w:r>
      <w:r>
        <w:rPr>
          <w:rFonts w:hint="eastAsia"/>
        </w:rPr>
        <w:t>g</w:t>
      </w:r>
      <w:r>
        <w:t xml:space="preserve">lobal </w:t>
      </w:r>
      <w:r>
        <w:rPr>
          <w:rFonts w:hint="eastAsia"/>
        </w:rPr>
        <w:t>c</w:t>
      </w:r>
      <w:r>
        <w:t>roplands. Environmental Science &amp; Technology 2021; 55: 1329</w:t>
      </w:r>
      <w:r w:rsidR="00CE7D6E">
        <w:rPr>
          <w:rFonts w:hint="eastAsia"/>
        </w:rPr>
        <w:t>-</w:t>
      </w:r>
      <w:r>
        <w:t>1338.</w:t>
      </w:r>
    </w:p>
    <w:p w14:paraId="7B16EAF5" w14:textId="77777777" w:rsidR="00133F20" w:rsidRDefault="007252D7">
      <w:pPr>
        <w:pStyle w:val="EndNoteBibliography"/>
        <w:ind w:left="720" w:hanging="720"/>
      </w:pPr>
      <w:r>
        <w:t>Zhang X, Davidson EA, Mauzerall DL, Searchinger TD, Dumas P, Shen Y. Managing nitrogen for sustainable development. Nature 2015; 528: 51-</w:t>
      </w:r>
      <w:r>
        <w:rPr>
          <w:rFonts w:hint="eastAsia"/>
        </w:rPr>
        <w:t>5</w:t>
      </w:r>
      <w:r>
        <w:t>9.</w:t>
      </w:r>
    </w:p>
    <w:p w14:paraId="3940ACFE" w14:textId="77777777" w:rsidR="00133F20" w:rsidRDefault="007252D7">
      <w:pPr>
        <w:pStyle w:val="EndNoteBibliography"/>
        <w:ind w:left="720" w:hanging="720"/>
      </w:pPr>
      <w:r>
        <w:t>Zhou F, Ciais P, Hayashi K, Galloway J, Kim DG, Yang C, et al. Re-estimating NH</w:t>
      </w:r>
      <w:r>
        <w:rPr>
          <w:vertAlign w:val="subscript"/>
        </w:rPr>
        <w:t xml:space="preserve">3 </w:t>
      </w:r>
      <w:r>
        <w:rPr>
          <w:rFonts w:hint="eastAsia"/>
        </w:rPr>
        <w:t>e</w:t>
      </w:r>
      <w:r>
        <w:t xml:space="preserve">missions from Chinese </w:t>
      </w:r>
      <w:r>
        <w:rPr>
          <w:rFonts w:hint="eastAsia"/>
        </w:rPr>
        <w:t>c</w:t>
      </w:r>
      <w:r>
        <w:t xml:space="preserve">ropland by a </w:t>
      </w:r>
      <w:r>
        <w:rPr>
          <w:rFonts w:hint="eastAsia"/>
        </w:rPr>
        <w:t>n</w:t>
      </w:r>
      <w:r>
        <w:t xml:space="preserve">ew </w:t>
      </w:r>
      <w:r>
        <w:rPr>
          <w:rFonts w:hint="eastAsia"/>
        </w:rPr>
        <w:t>n</w:t>
      </w:r>
      <w:r>
        <w:t xml:space="preserve">onlinear </w:t>
      </w:r>
      <w:r>
        <w:rPr>
          <w:rFonts w:hint="eastAsia"/>
        </w:rPr>
        <w:t>m</w:t>
      </w:r>
      <w:r>
        <w:t>odel. Environmental Science &amp; Technology 2016; 50: 564-</w:t>
      </w:r>
      <w:r>
        <w:rPr>
          <w:rFonts w:hint="eastAsia"/>
        </w:rPr>
        <w:t>5</w:t>
      </w:r>
      <w:r>
        <w:t>72.</w:t>
      </w:r>
    </w:p>
    <w:p w14:paraId="01396D03" w14:textId="77777777" w:rsidR="00133F20" w:rsidRDefault="007252D7">
      <w:pPr>
        <w:rPr>
          <w:rFonts w:ascii="Times New Roman" w:hAnsi="Times New Roman" w:cs="Times New Roman"/>
        </w:rPr>
      </w:pPr>
      <w:r>
        <w:rPr>
          <w:rFonts w:ascii="Times New Roman" w:hAnsi="Times New Roman" w:cs="Times New Roman"/>
        </w:rPr>
        <w:fldChar w:fldCharType="end"/>
      </w:r>
    </w:p>
    <w:sectPr w:rsidR="00133F20">
      <w:pgSz w:w="11906" w:h="16838"/>
      <w:pgMar w:top="1440" w:right="1803" w:bottom="1440" w:left="1803"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42DAF" w14:textId="77777777" w:rsidR="0085254E" w:rsidRDefault="0085254E" w:rsidP="006E410D">
      <w:r>
        <w:separator/>
      </w:r>
    </w:p>
  </w:endnote>
  <w:endnote w:type="continuationSeparator" w:id="0">
    <w:p w14:paraId="74021A98" w14:textId="77777777" w:rsidR="0085254E" w:rsidRDefault="0085254E" w:rsidP="006E4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2FD0E" w14:textId="77777777" w:rsidR="0085254E" w:rsidRDefault="0085254E" w:rsidP="006E410D">
      <w:r>
        <w:separator/>
      </w:r>
    </w:p>
  </w:footnote>
  <w:footnote w:type="continuationSeparator" w:id="0">
    <w:p w14:paraId="05913CF1" w14:textId="77777777" w:rsidR="0085254E" w:rsidRDefault="0085254E" w:rsidP="006E41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33C0A"/>
    <w:multiLevelType w:val="singleLevel"/>
    <w:tmpl w:val="0B633C0A"/>
    <w:lvl w:ilvl="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9"/>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Q2ZWU2MTVjZTI4MTdhMWNiMDg2YjkzODhkMzhiMmIifQ=="/>
    <w:docVar w:name="EN.InstantFormat" w:val="&lt;ENInstantFormat&gt;&lt;Enabled&gt;1&lt;/Enabled&gt;&lt;ScanUnformatted&gt;1&lt;/ScanUnformatted&gt;&lt;ScanChanges&gt;1&lt;/ScanChanges&gt;&lt;Suspended&gt;1&lt;/Suspended&gt;&lt;/ENInstantFormat&gt;"/>
    <w:docVar w:name="EN.Layout" w:val="&lt;ENLayout&gt;&lt;Style&gt;Science Total Environ&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w5dt2s4spvade99es5fz9rxw0rtdvp929v&quot;&gt;毕业论文&lt;record-ids&gt;&lt;item&gt;1&lt;/item&gt;&lt;item&gt;3&lt;/item&gt;&lt;item&gt;4&lt;/item&gt;&lt;item&gt;5&lt;/item&gt;&lt;item&gt;7&lt;/item&gt;&lt;item&gt;8&lt;/item&gt;&lt;item&gt;12&lt;/item&gt;&lt;item&gt;13&lt;/item&gt;&lt;item&gt;16&lt;/item&gt;&lt;item&gt;20&lt;/item&gt;&lt;item&gt;22&lt;/item&gt;&lt;item&gt;28&lt;/item&gt;&lt;item&gt;32&lt;/item&gt;&lt;item&gt;34&lt;/item&gt;&lt;item&gt;35&lt;/item&gt;&lt;item&gt;36&lt;/item&gt;&lt;item&gt;37&lt;/item&gt;&lt;item&gt;39&lt;/item&gt;&lt;item&gt;41&lt;/item&gt;&lt;item&gt;42&lt;/item&gt;&lt;item&gt;53&lt;/item&gt;&lt;item&gt;60&lt;/item&gt;&lt;item&gt;145&lt;/item&gt;&lt;item&gt;151&lt;/item&gt;&lt;item&gt;155&lt;/item&gt;&lt;item&gt;156&lt;/item&gt;&lt;item&gt;157&lt;/item&gt;&lt;item&gt;211&lt;/item&gt;&lt;item&gt;215&lt;/item&gt;&lt;item&gt;216&lt;/item&gt;&lt;/record-ids&gt;&lt;/item&gt;&lt;/Libraries&gt;"/>
  </w:docVars>
  <w:rsids>
    <w:rsidRoot w:val="004C698D"/>
    <w:rsid w:val="00025074"/>
    <w:rsid w:val="00030765"/>
    <w:rsid w:val="00033766"/>
    <w:rsid w:val="000532AA"/>
    <w:rsid w:val="00055BF1"/>
    <w:rsid w:val="000565C4"/>
    <w:rsid w:val="0007799D"/>
    <w:rsid w:val="00081A38"/>
    <w:rsid w:val="00086338"/>
    <w:rsid w:val="000D1185"/>
    <w:rsid w:val="000D6BDD"/>
    <w:rsid w:val="00124ED6"/>
    <w:rsid w:val="00125CF1"/>
    <w:rsid w:val="00133F20"/>
    <w:rsid w:val="001405CF"/>
    <w:rsid w:val="001465E7"/>
    <w:rsid w:val="001517A8"/>
    <w:rsid w:val="001A6F3A"/>
    <w:rsid w:val="001B709C"/>
    <w:rsid w:val="00206533"/>
    <w:rsid w:val="00221F21"/>
    <w:rsid w:val="00231C78"/>
    <w:rsid w:val="00241795"/>
    <w:rsid w:val="00253649"/>
    <w:rsid w:val="002A1177"/>
    <w:rsid w:val="002A2667"/>
    <w:rsid w:val="002C1846"/>
    <w:rsid w:val="002F5896"/>
    <w:rsid w:val="00305290"/>
    <w:rsid w:val="00326BAE"/>
    <w:rsid w:val="00373516"/>
    <w:rsid w:val="003B5AF7"/>
    <w:rsid w:val="003F1B6A"/>
    <w:rsid w:val="00407AE4"/>
    <w:rsid w:val="00415051"/>
    <w:rsid w:val="004158B9"/>
    <w:rsid w:val="004268D5"/>
    <w:rsid w:val="00451A5E"/>
    <w:rsid w:val="00482C75"/>
    <w:rsid w:val="00493478"/>
    <w:rsid w:val="004B2F79"/>
    <w:rsid w:val="004B3D2D"/>
    <w:rsid w:val="004C698D"/>
    <w:rsid w:val="004F590A"/>
    <w:rsid w:val="00502C64"/>
    <w:rsid w:val="00533D4F"/>
    <w:rsid w:val="00563D1D"/>
    <w:rsid w:val="00567821"/>
    <w:rsid w:val="005D17F1"/>
    <w:rsid w:val="005D5012"/>
    <w:rsid w:val="005F3F23"/>
    <w:rsid w:val="00604019"/>
    <w:rsid w:val="00641A0F"/>
    <w:rsid w:val="00641CEC"/>
    <w:rsid w:val="00651EBD"/>
    <w:rsid w:val="0067167A"/>
    <w:rsid w:val="006729A9"/>
    <w:rsid w:val="00673170"/>
    <w:rsid w:val="006774AC"/>
    <w:rsid w:val="00680AFA"/>
    <w:rsid w:val="00681D4A"/>
    <w:rsid w:val="00691178"/>
    <w:rsid w:val="006A4E9F"/>
    <w:rsid w:val="006E410D"/>
    <w:rsid w:val="0070385D"/>
    <w:rsid w:val="007252D7"/>
    <w:rsid w:val="00750649"/>
    <w:rsid w:val="00774229"/>
    <w:rsid w:val="00797CAE"/>
    <w:rsid w:val="007D6D80"/>
    <w:rsid w:val="00845157"/>
    <w:rsid w:val="0085254E"/>
    <w:rsid w:val="00893C4D"/>
    <w:rsid w:val="008B5FA5"/>
    <w:rsid w:val="008D0A50"/>
    <w:rsid w:val="009123D3"/>
    <w:rsid w:val="00914E44"/>
    <w:rsid w:val="00954AAE"/>
    <w:rsid w:val="009663D3"/>
    <w:rsid w:val="00A4098E"/>
    <w:rsid w:val="00A82EF7"/>
    <w:rsid w:val="00A92C45"/>
    <w:rsid w:val="00AB3D31"/>
    <w:rsid w:val="00AD0E0D"/>
    <w:rsid w:val="00B726FD"/>
    <w:rsid w:val="00BA71B2"/>
    <w:rsid w:val="00BD2D08"/>
    <w:rsid w:val="00BD68B3"/>
    <w:rsid w:val="00BE0223"/>
    <w:rsid w:val="00BF3D18"/>
    <w:rsid w:val="00BF437E"/>
    <w:rsid w:val="00C1291E"/>
    <w:rsid w:val="00C73A5E"/>
    <w:rsid w:val="00CB608A"/>
    <w:rsid w:val="00CD5B39"/>
    <w:rsid w:val="00CD5F8B"/>
    <w:rsid w:val="00CE7D6E"/>
    <w:rsid w:val="00CF1D0D"/>
    <w:rsid w:val="00CF5191"/>
    <w:rsid w:val="00D02F71"/>
    <w:rsid w:val="00D92472"/>
    <w:rsid w:val="00DD6097"/>
    <w:rsid w:val="00DF74D1"/>
    <w:rsid w:val="00E0418E"/>
    <w:rsid w:val="00E91830"/>
    <w:rsid w:val="00EA174D"/>
    <w:rsid w:val="00EC6F4E"/>
    <w:rsid w:val="00ED0EE5"/>
    <w:rsid w:val="00ED41BB"/>
    <w:rsid w:val="00EE65D7"/>
    <w:rsid w:val="00EF6F1A"/>
    <w:rsid w:val="00F34EA5"/>
    <w:rsid w:val="00F53019"/>
    <w:rsid w:val="00F744F0"/>
    <w:rsid w:val="01A24116"/>
    <w:rsid w:val="02306ED9"/>
    <w:rsid w:val="05376FBE"/>
    <w:rsid w:val="05A9199C"/>
    <w:rsid w:val="06C03DEA"/>
    <w:rsid w:val="07E40544"/>
    <w:rsid w:val="0B150F0C"/>
    <w:rsid w:val="0D1B70B7"/>
    <w:rsid w:val="0D2A09D0"/>
    <w:rsid w:val="127D75AE"/>
    <w:rsid w:val="16654D39"/>
    <w:rsid w:val="169C5807"/>
    <w:rsid w:val="1DAA5504"/>
    <w:rsid w:val="21AD1985"/>
    <w:rsid w:val="247A2670"/>
    <w:rsid w:val="2C140BB7"/>
    <w:rsid w:val="30D31A38"/>
    <w:rsid w:val="31BA57AA"/>
    <w:rsid w:val="34732FA5"/>
    <w:rsid w:val="3E803688"/>
    <w:rsid w:val="3F163D4B"/>
    <w:rsid w:val="41A02D12"/>
    <w:rsid w:val="437C7519"/>
    <w:rsid w:val="443C4C11"/>
    <w:rsid w:val="45DB31D7"/>
    <w:rsid w:val="46F767C3"/>
    <w:rsid w:val="47994542"/>
    <w:rsid w:val="4ABA4C3C"/>
    <w:rsid w:val="4ECF6478"/>
    <w:rsid w:val="51F85BD4"/>
    <w:rsid w:val="55FF311F"/>
    <w:rsid w:val="591754E5"/>
    <w:rsid w:val="5DB658D4"/>
    <w:rsid w:val="5E903D2E"/>
    <w:rsid w:val="5F507582"/>
    <w:rsid w:val="5FC76565"/>
    <w:rsid w:val="5FEF6C8C"/>
    <w:rsid w:val="62FD532C"/>
    <w:rsid w:val="656B7AAC"/>
    <w:rsid w:val="682F6652"/>
    <w:rsid w:val="6A3D55FC"/>
    <w:rsid w:val="6B2342ED"/>
    <w:rsid w:val="6F48238F"/>
    <w:rsid w:val="72EE67C5"/>
    <w:rsid w:val="738115C9"/>
    <w:rsid w:val="767C5E64"/>
    <w:rsid w:val="76A50517"/>
    <w:rsid w:val="76CA4FDA"/>
    <w:rsid w:val="793F5D33"/>
    <w:rsid w:val="7B446EFB"/>
    <w:rsid w:val="7CFA18BD"/>
    <w:rsid w:val="7F7A6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65310B"/>
  <w15:docId w15:val="{572AA841-C658-48DE-990A-37B8DF108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rPr>
      <w:rFonts w:ascii="Times New Roman" w:cs="Times New Roman"/>
      <w:sz w:val="24"/>
    </w:rPr>
  </w:style>
  <w:style w:type="paragraph" w:styleId="CommentSubject">
    <w:name w:val="annotation subject"/>
    <w:basedOn w:val="CommentText"/>
    <w:next w:val="CommentText"/>
    <w:link w:val="CommentSubjectChar"/>
    <w:qFormat/>
    <w:rPr>
      <w:b/>
      <w:bCs/>
    </w:rPr>
  </w:style>
  <w:style w:type="character" w:styleId="Hyperlink">
    <w:name w:val="Hyperlink"/>
    <w:basedOn w:val="DefaultParagraphFont"/>
    <w:qFormat/>
    <w:rPr>
      <w:color w:val="0563C1"/>
      <w:u w:val="single"/>
    </w:rPr>
  </w:style>
  <w:style w:type="character" w:styleId="CommentReference">
    <w:name w:val="annotation reference"/>
    <w:basedOn w:val="DefaultParagraphFont"/>
    <w:qFormat/>
    <w:rPr>
      <w:sz w:val="21"/>
      <w:szCs w:val="21"/>
    </w:rPr>
  </w:style>
  <w:style w:type="paragraph" w:customStyle="1" w:styleId="EndNoteBibliographyTitle">
    <w:name w:val="EndNote Bibliography Title"/>
    <w:basedOn w:val="Normal"/>
    <w:link w:val="EndNoteBibliographyTitle0"/>
    <w:qFormat/>
    <w:pPr>
      <w:jc w:val="center"/>
    </w:pPr>
    <w:rPr>
      <w:rFonts w:ascii="Calibri" w:hAnsi="Calibri" w:cs="Calibri"/>
      <w:sz w:val="20"/>
    </w:rPr>
  </w:style>
  <w:style w:type="character" w:customStyle="1" w:styleId="EndNoteBibliographyTitle0">
    <w:name w:val="EndNote Bibliography Title 字符"/>
    <w:basedOn w:val="DefaultParagraphFont"/>
    <w:link w:val="EndNoteBibliographyTitle"/>
    <w:qFormat/>
    <w:rPr>
      <w:rFonts w:ascii="Calibri" w:hAnsi="Calibri" w:cs="Calibri"/>
      <w:kern w:val="2"/>
      <w:szCs w:val="24"/>
    </w:rPr>
  </w:style>
  <w:style w:type="paragraph" w:customStyle="1" w:styleId="EndNoteBibliography">
    <w:name w:val="EndNote Bibliography"/>
    <w:basedOn w:val="Normal"/>
    <w:link w:val="EndNoteBibliography0"/>
    <w:qFormat/>
    <w:rPr>
      <w:rFonts w:ascii="Calibri" w:hAnsi="Calibri" w:cs="Calibri"/>
      <w:sz w:val="20"/>
    </w:rPr>
  </w:style>
  <w:style w:type="character" w:customStyle="1" w:styleId="EndNoteBibliography0">
    <w:name w:val="EndNote Bibliography 字符"/>
    <w:basedOn w:val="DefaultParagraphFont"/>
    <w:link w:val="EndNoteBibliography"/>
    <w:qFormat/>
    <w:rPr>
      <w:rFonts w:ascii="Calibri" w:hAnsi="Calibri" w:cs="Calibri"/>
      <w:kern w:val="2"/>
      <w:szCs w:val="24"/>
    </w:rPr>
  </w:style>
  <w:style w:type="character" w:customStyle="1" w:styleId="BalloonTextChar">
    <w:name w:val="Balloon Text Char"/>
    <w:basedOn w:val="DefaultParagraphFont"/>
    <w:link w:val="BalloonText"/>
    <w:qFormat/>
    <w:rPr>
      <w:kern w:val="2"/>
      <w:sz w:val="18"/>
      <w:szCs w:val="18"/>
    </w:rPr>
  </w:style>
  <w:style w:type="character" w:customStyle="1" w:styleId="HeaderChar">
    <w:name w:val="Header Char"/>
    <w:basedOn w:val="DefaultParagraphFont"/>
    <w:link w:val="Header"/>
    <w:qFormat/>
    <w:rPr>
      <w:kern w:val="2"/>
      <w:sz w:val="18"/>
      <w:szCs w:val="18"/>
    </w:rPr>
  </w:style>
  <w:style w:type="character" w:customStyle="1" w:styleId="FooterChar">
    <w:name w:val="Footer Char"/>
    <w:basedOn w:val="DefaultParagraphFont"/>
    <w:link w:val="Footer"/>
    <w:qFormat/>
    <w:rPr>
      <w:kern w:val="2"/>
      <w:sz w:val="18"/>
      <w:szCs w:val="18"/>
    </w:rPr>
  </w:style>
  <w:style w:type="character" w:customStyle="1" w:styleId="CommentTextChar">
    <w:name w:val="Comment Text Char"/>
    <w:basedOn w:val="DefaultParagraphFont"/>
    <w:link w:val="CommentText"/>
    <w:qFormat/>
    <w:rPr>
      <w:kern w:val="2"/>
      <w:sz w:val="21"/>
      <w:szCs w:val="24"/>
    </w:rPr>
  </w:style>
  <w:style w:type="character" w:customStyle="1" w:styleId="CommentSubjectChar">
    <w:name w:val="Comment Subject Char"/>
    <w:basedOn w:val="CommentTextChar"/>
    <w:link w:val="CommentSubject"/>
    <w:qFormat/>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8774</Words>
  <Characters>50013</Characters>
  <Application>Microsoft Office Word</Application>
  <DocSecurity>0</DocSecurity>
  <Lines>416</Lines>
  <Paragraphs>117</Paragraphs>
  <ScaleCrop>false</ScaleCrop>
  <Company/>
  <LinksUpToDate>false</LinksUpToDate>
  <CharactersWithSpaces>58670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Keith Goulding</cp:lastModifiedBy>
  <cp:revision>3</cp:revision>
  <dcterms:created xsi:type="dcterms:W3CDTF">2022-09-12T15:54:00Z</dcterms:created>
  <dcterms:modified xsi:type="dcterms:W3CDTF">2022-09-12T15:55:00Z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349BE6D403E945FF9FBDD7B6D4AC9CBC</vt:lpwstr>
  </property>
</Properties>
</file>