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FD9219" w14:textId="77EDAF52" w:rsidR="00951670" w:rsidRDefault="00A6697E">
      <w:r w:rsidRPr="00951670">
        <w:rPr>
          <w:b/>
          <w:bCs/>
        </w:rPr>
        <w:t>RRES Press Release</w:t>
      </w:r>
      <w:r>
        <w:t xml:space="preserve"> </w:t>
      </w:r>
      <w:r w:rsidR="00951670" w:rsidRPr="00951670">
        <w:rPr>
          <w:b/>
          <w:bCs/>
        </w:rPr>
        <w:t>22 June 2023</w:t>
      </w:r>
      <w:r w:rsidR="00951670">
        <w:rPr>
          <w:b/>
          <w:bCs/>
        </w:rPr>
        <w:t xml:space="preserve"> Ecological doom loops</w:t>
      </w:r>
      <w:r w:rsidR="009560B4">
        <w:rPr>
          <w:b/>
          <w:bCs/>
        </w:rPr>
        <w:t xml:space="preserve"> edging closer according to new study</w:t>
      </w:r>
    </w:p>
    <w:p w14:paraId="12FA5F57" w14:textId="1D262546" w:rsidR="00951670" w:rsidRPr="009560B4" w:rsidRDefault="009560B4">
      <w:pPr>
        <w:rPr>
          <w:i/>
          <w:iCs/>
        </w:rPr>
      </w:pPr>
      <w:r w:rsidRPr="009560B4">
        <w:rPr>
          <w:i/>
          <w:iCs/>
        </w:rPr>
        <w:t>Extreme events combined with increasing stress levels are increasing the likelihood of ecosystem collapse</w:t>
      </w:r>
    </w:p>
    <w:p w14:paraId="62EA20DA" w14:textId="77777777" w:rsidR="00951670" w:rsidRPr="00951670" w:rsidRDefault="00951670" w:rsidP="00951670">
      <w:pPr>
        <w:spacing w:after="400" w:line="306" w:lineRule="atLeast"/>
        <w:textAlignment w:val="baseline"/>
        <w:rPr>
          <w:rFonts w:ascii="Calibri" w:eastAsia="Times New Roman" w:hAnsi="Calibri" w:cs="Calibri"/>
          <w:color w:val="000000"/>
          <w:lang w:eastAsia="en-GB"/>
        </w:rPr>
      </w:pPr>
      <w:r w:rsidRPr="00951670">
        <w:rPr>
          <w:rFonts w:ascii="Calibri" w:eastAsia="Times New Roman" w:hAnsi="Calibri" w:cs="Calibri"/>
          <w:color w:val="000000"/>
          <w:lang w:eastAsia="en-GB"/>
        </w:rPr>
        <w:t>Extreme weather events such as wildfires and droughts will accelerate change in stressed systems leading to quicker tipping points of ecological decline, according to a new study published today in Nature Sustainability.</w:t>
      </w:r>
    </w:p>
    <w:p w14:paraId="4AFB2842" w14:textId="77777777" w:rsidR="00951670" w:rsidRPr="00951670" w:rsidRDefault="00951670" w:rsidP="00951670">
      <w:pPr>
        <w:spacing w:after="400" w:line="306" w:lineRule="atLeast"/>
        <w:textAlignment w:val="baseline"/>
        <w:rPr>
          <w:rFonts w:ascii="Calibri" w:eastAsia="Times New Roman" w:hAnsi="Calibri" w:cs="Calibri"/>
          <w:color w:val="000000"/>
          <w:lang w:eastAsia="en-GB"/>
        </w:rPr>
      </w:pPr>
      <w:r w:rsidRPr="00951670">
        <w:rPr>
          <w:rFonts w:ascii="Calibri" w:eastAsia="Times New Roman" w:hAnsi="Calibri" w:cs="Calibri"/>
          <w:color w:val="000000"/>
          <w:lang w:eastAsia="en-GB"/>
        </w:rPr>
        <w:t>Using computer modelling, the research team looked at four ecosystems under threat to work out what factors might lead to tipping points, beyond which collapse was inevitable. In some systems, the combination of adding new extreme events on top of other ongoing stresses brought the timing of a predicted tipping point closer to the present by as much as 80%.</w:t>
      </w:r>
    </w:p>
    <w:p w14:paraId="20443662" w14:textId="77777777" w:rsidR="00951670" w:rsidRPr="00951670" w:rsidRDefault="00951670" w:rsidP="00951670">
      <w:pPr>
        <w:spacing w:after="400" w:line="306" w:lineRule="atLeast"/>
        <w:textAlignment w:val="baseline"/>
        <w:rPr>
          <w:rFonts w:ascii="Calibri" w:eastAsia="Times New Roman" w:hAnsi="Calibri" w:cs="Calibri"/>
          <w:color w:val="000000"/>
          <w:lang w:eastAsia="en-GB"/>
        </w:rPr>
      </w:pPr>
      <w:r w:rsidRPr="00951670">
        <w:rPr>
          <w:rFonts w:ascii="Calibri" w:eastAsia="Times New Roman" w:hAnsi="Calibri" w:cs="Calibri"/>
          <w:color w:val="000000"/>
          <w:lang w:eastAsia="en-GB"/>
        </w:rPr>
        <w:t>Ultimately, say the authors, a “perfect storm” of continuous stress from factors such as unsustainable land use, agricultural expansion and climate change, when coupled with disruptive episodes like floods and fires, will act in concert to rapidly imperil natural systems.  </w:t>
      </w:r>
    </w:p>
    <w:p w14:paraId="73E70F3C" w14:textId="77777777" w:rsidR="00951670" w:rsidRPr="00951670" w:rsidRDefault="00951670" w:rsidP="00951670">
      <w:pPr>
        <w:spacing w:after="400" w:line="306" w:lineRule="atLeast"/>
        <w:textAlignment w:val="baseline"/>
        <w:rPr>
          <w:rFonts w:ascii="Calibri" w:eastAsia="Times New Roman" w:hAnsi="Calibri" w:cs="Calibri"/>
          <w:color w:val="000000"/>
          <w:lang w:eastAsia="en-GB"/>
        </w:rPr>
      </w:pPr>
      <w:r w:rsidRPr="00951670">
        <w:rPr>
          <w:rFonts w:ascii="Calibri" w:eastAsia="Times New Roman" w:hAnsi="Calibri" w:cs="Calibri"/>
          <w:color w:val="000000"/>
          <w:lang w:eastAsia="en-GB"/>
        </w:rPr>
        <w:t>“Over a fifth of ecosystems worldwide are in danger of collapsing,” said Professor Simon Willcock, who co-led the study. “However, ongoing stresses and extreme events interact to accelerate rapid changes that may well be out of our control. Once these reach a tipping point, it’s too late.”</w:t>
      </w:r>
    </w:p>
    <w:p w14:paraId="02407580" w14:textId="77777777" w:rsidR="00951670" w:rsidRPr="00951670" w:rsidRDefault="00951670" w:rsidP="00951670">
      <w:pPr>
        <w:spacing w:after="400" w:line="306" w:lineRule="atLeast"/>
        <w:textAlignment w:val="baseline"/>
        <w:rPr>
          <w:rFonts w:ascii="Calibri" w:eastAsia="Times New Roman" w:hAnsi="Calibri" w:cs="Calibri"/>
          <w:color w:val="000000"/>
          <w:lang w:eastAsia="en-GB"/>
        </w:rPr>
      </w:pPr>
      <w:r w:rsidRPr="00951670">
        <w:rPr>
          <w:rFonts w:ascii="Calibri" w:eastAsia="Times New Roman" w:hAnsi="Calibri" w:cs="Calibri"/>
          <w:color w:val="000000"/>
          <w:lang w:eastAsia="en-GB"/>
        </w:rPr>
        <w:t>The team looked at two lake ecosystems and two forestry examples, including the historic collapse of the Easter Island (Rapa Nui) civilisation, widely thought to have been the result of over-population combined with unsustainable exploitation of tree cover.</w:t>
      </w:r>
    </w:p>
    <w:p w14:paraId="7DE856FC" w14:textId="77777777" w:rsidR="00951670" w:rsidRPr="00951670" w:rsidRDefault="00951670" w:rsidP="00951670">
      <w:pPr>
        <w:spacing w:after="400" w:line="306" w:lineRule="atLeast"/>
        <w:textAlignment w:val="baseline"/>
        <w:rPr>
          <w:rFonts w:ascii="Calibri" w:eastAsia="Times New Roman" w:hAnsi="Calibri" w:cs="Calibri"/>
          <w:color w:val="000000"/>
          <w:lang w:eastAsia="en-GB"/>
        </w:rPr>
      </w:pPr>
      <w:r w:rsidRPr="00951670">
        <w:rPr>
          <w:rFonts w:ascii="Calibri" w:eastAsia="Times New Roman" w:hAnsi="Calibri" w:cs="Calibri"/>
          <w:color w:val="000000"/>
          <w:lang w:eastAsia="en-GB"/>
        </w:rPr>
        <w:t>The models were run over 70,000 times for each ecosystem, with variables adjusted on each occasion. Up to 15% of collapses occurred as a result of new stresses or extreme events, even while the main stress was kept constant.  In other words, even if ecosystems are managed more sustainably by keeping the main stress levels like deforestation constant, new stresses like global warming and extreme weather events could still bring forward a collapse.  </w:t>
      </w:r>
    </w:p>
    <w:p w14:paraId="555DF730" w14:textId="77777777" w:rsidR="00951670" w:rsidRPr="00951670" w:rsidRDefault="00951670" w:rsidP="00951670">
      <w:pPr>
        <w:spacing w:after="400" w:line="306" w:lineRule="atLeast"/>
        <w:textAlignment w:val="baseline"/>
        <w:rPr>
          <w:rFonts w:ascii="Calibri" w:eastAsia="Times New Roman" w:hAnsi="Calibri" w:cs="Calibri"/>
          <w:color w:val="000000"/>
          <w:lang w:eastAsia="en-GB"/>
        </w:rPr>
      </w:pPr>
      <w:r w:rsidRPr="00951670">
        <w:rPr>
          <w:rFonts w:ascii="Calibri" w:eastAsia="Times New Roman" w:hAnsi="Calibri" w:cs="Calibri"/>
          <w:color w:val="000000"/>
          <w:lang w:eastAsia="en-GB"/>
        </w:rPr>
        <w:t>The number of extreme climate events has increased since 1980 and global warming even at 1.5°C will increase those numbers further.  Scientists are also concerned about possible knock-on effects as one collapsing ecosystem impacts on neighbouring ecosystems.</w:t>
      </w:r>
    </w:p>
    <w:p w14:paraId="10E0BDBD" w14:textId="77777777" w:rsidR="00951670" w:rsidRPr="00951670" w:rsidRDefault="00951670" w:rsidP="00951670">
      <w:pPr>
        <w:spacing w:after="400" w:line="306" w:lineRule="atLeast"/>
        <w:textAlignment w:val="baseline"/>
        <w:rPr>
          <w:rFonts w:ascii="Calibri" w:eastAsia="Times New Roman" w:hAnsi="Calibri" w:cs="Calibri"/>
          <w:color w:val="000000"/>
          <w:lang w:eastAsia="en-GB"/>
        </w:rPr>
      </w:pPr>
      <w:r w:rsidRPr="00951670">
        <w:rPr>
          <w:rFonts w:ascii="Calibri" w:eastAsia="Times New Roman" w:hAnsi="Calibri" w:cs="Calibri"/>
          <w:color w:val="000000"/>
          <w:lang w:eastAsia="en-GB"/>
        </w:rPr>
        <w:t>“In the past two years, the world has come together around the climate and ecological crises through the UN Climate Change and Biodiversity Conferences. But we should remember that the causes of the crises are interlinked – that they have already collided - and that inaction over both may result in dire consequences,” said Willcock. </w:t>
      </w:r>
    </w:p>
    <w:p w14:paraId="18DBB236" w14:textId="77777777" w:rsidR="00951670" w:rsidRPr="00951670" w:rsidRDefault="00951670" w:rsidP="00951670">
      <w:pPr>
        <w:spacing w:after="400" w:line="306" w:lineRule="atLeast"/>
        <w:textAlignment w:val="baseline"/>
        <w:rPr>
          <w:rFonts w:ascii="Calibri" w:eastAsia="Times New Roman" w:hAnsi="Calibri" w:cs="Calibri"/>
          <w:color w:val="000000"/>
          <w:lang w:eastAsia="en-GB"/>
        </w:rPr>
      </w:pPr>
      <w:r w:rsidRPr="00951670">
        <w:rPr>
          <w:rFonts w:ascii="Calibri" w:eastAsia="Times New Roman" w:hAnsi="Calibri" w:cs="Calibri"/>
          <w:color w:val="000000"/>
          <w:lang w:eastAsia="en-GB"/>
        </w:rPr>
        <w:t>“Previous studies of ecological tipping points suggest significant social and economic costs from the second half of the 21st century onwards.  Our findings suggest the potential for these costs to occur much sooner,” added co-author Professor John Dearing.</w:t>
      </w:r>
    </w:p>
    <w:p w14:paraId="3F507E16" w14:textId="77777777" w:rsidR="00951670" w:rsidRPr="00951670" w:rsidRDefault="00951670" w:rsidP="00951670">
      <w:pPr>
        <w:spacing w:after="400" w:line="306" w:lineRule="atLeast"/>
        <w:textAlignment w:val="baseline"/>
        <w:rPr>
          <w:rFonts w:ascii="Calibri" w:eastAsia="Times New Roman" w:hAnsi="Calibri" w:cs="Calibri"/>
          <w:color w:val="000000"/>
          <w:lang w:eastAsia="en-GB"/>
        </w:rPr>
      </w:pPr>
      <w:r w:rsidRPr="00951670">
        <w:rPr>
          <w:rFonts w:ascii="Calibri" w:eastAsia="Times New Roman" w:hAnsi="Calibri" w:cs="Calibri"/>
          <w:color w:val="000000"/>
          <w:lang w:eastAsia="en-GB"/>
        </w:rPr>
        <w:t>An example is the UN’s International Panel on Climate Change (IPCC) estimate for a tipping point in the Amazon Forest prior to 2100. The new study suggests a breakdown may occur several decades earlier than predicted by the IPCC. For example, it is well known that the Amazon Forest is threatened by deforestation. However, it is easy to imagine how global warming and extreme climate events such as droughts and wildfires add to this stress. This may decrease the Amazon’s ability to generate its own rainfall, making it drier and more vulnerable – resulting in the ecosystem spiralling down in a doom-loop. </w:t>
      </w:r>
    </w:p>
    <w:p w14:paraId="0E01DBE0" w14:textId="5B70B3D0" w:rsidR="00951670" w:rsidRDefault="00951670" w:rsidP="00951670">
      <w:pPr>
        <w:spacing w:after="400" w:line="306" w:lineRule="atLeast"/>
        <w:textAlignment w:val="baseline"/>
        <w:rPr>
          <w:rFonts w:ascii="Calibri" w:eastAsia="Times New Roman" w:hAnsi="Calibri" w:cs="Calibri"/>
          <w:color w:val="000000"/>
          <w:lang w:eastAsia="en-GB"/>
        </w:rPr>
      </w:pPr>
      <w:r w:rsidRPr="00951670">
        <w:rPr>
          <w:rFonts w:ascii="Calibri" w:eastAsia="Times New Roman" w:hAnsi="Calibri" w:cs="Calibri"/>
          <w:color w:val="000000"/>
          <w:lang w:eastAsia="en-GB"/>
        </w:rPr>
        <w:lastRenderedPageBreak/>
        <w:t>“All four of the ecological systems we looked at showed the same overall outcomes,” said co-author Dr Gregory Cooper. “This has potentially profound implications for our perception of future ecological risks. While it is not currently possible to predict how climate-induced tipping points and the effects of local human actions on ecosystems will connect, our findings show the potential for each to reinforce the other. Any increasing pressure on ecosystems will be exceedingly detrimental and could have dangerous consequences”</w:t>
      </w:r>
    </w:p>
    <w:p w14:paraId="5F93EC83" w14:textId="28BC8A7D" w:rsidR="009560B4" w:rsidRDefault="009560B4" w:rsidP="00951670">
      <w:pPr>
        <w:spacing w:after="400" w:line="306" w:lineRule="atLeast"/>
        <w:textAlignment w:val="baseline"/>
        <w:rPr>
          <w:rFonts w:ascii="Segoe UI" w:hAnsi="Segoe UI" w:cs="Segoe UI"/>
          <w:color w:val="222222"/>
          <w:shd w:val="clear" w:color="auto" w:fill="FFFFFF"/>
        </w:rPr>
      </w:pPr>
      <w:r>
        <w:rPr>
          <w:rFonts w:ascii="Calibri" w:eastAsia="Times New Roman" w:hAnsi="Calibri" w:cs="Calibri"/>
          <w:color w:val="000000"/>
          <w:lang w:eastAsia="en-GB"/>
        </w:rPr>
        <w:t>Publication</w:t>
      </w:r>
      <w:r w:rsidRPr="009560B4">
        <w:rPr>
          <w:rFonts w:ascii="Segoe UI" w:hAnsi="Segoe UI" w:cs="Segoe UI"/>
          <w:color w:val="222222"/>
          <w:shd w:val="clear" w:color="auto" w:fill="FFFFFF"/>
        </w:rPr>
        <w:t xml:space="preserve"> </w:t>
      </w:r>
    </w:p>
    <w:p w14:paraId="0DAF140C" w14:textId="40FDB19F" w:rsidR="009560B4" w:rsidRDefault="009560B4" w:rsidP="00951670">
      <w:pPr>
        <w:spacing w:after="400" w:line="306" w:lineRule="atLeast"/>
        <w:textAlignment w:val="baseline"/>
        <w:rPr>
          <w:rFonts w:ascii="Calibri" w:eastAsia="Times New Roman" w:hAnsi="Calibri" w:cs="Calibri"/>
          <w:color w:val="000000"/>
          <w:lang w:eastAsia="en-GB"/>
        </w:rPr>
      </w:pPr>
      <w:r>
        <w:rPr>
          <w:rFonts w:ascii="Segoe UI" w:hAnsi="Segoe UI" w:cs="Segoe UI"/>
          <w:color w:val="222222"/>
          <w:shd w:val="clear" w:color="auto" w:fill="FFFFFF"/>
        </w:rPr>
        <w:t>Willcock, S., Cooper, G.S., Addy, J. </w:t>
      </w:r>
      <w:r>
        <w:rPr>
          <w:rFonts w:ascii="Segoe UI" w:hAnsi="Segoe UI" w:cs="Segoe UI"/>
          <w:i/>
          <w:iCs/>
          <w:color w:val="222222"/>
          <w:shd w:val="clear" w:color="auto" w:fill="FFFFFF"/>
        </w:rPr>
        <w:t>et al.</w:t>
      </w:r>
      <w:r>
        <w:rPr>
          <w:rFonts w:ascii="Segoe UI" w:hAnsi="Segoe UI" w:cs="Segoe UI"/>
          <w:color w:val="222222"/>
          <w:shd w:val="clear" w:color="auto" w:fill="FFFFFF"/>
        </w:rPr>
        <w:t> Earlier collapse of Anthropocene ecosystems driven by multiple faster and noisier drivers. </w:t>
      </w:r>
      <w:r>
        <w:rPr>
          <w:rFonts w:ascii="Segoe UI" w:hAnsi="Segoe UI" w:cs="Segoe UI"/>
          <w:i/>
          <w:iCs/>
          <w:color w:val="222222"/>
          <w:shd w:val="clear" w:color="auto" w:fill="FFFFFF"/>
        </w:rPr>
        <w:t>Nat Sustain</w:t>
      </w:r>
      <w:r>
        <w:rPr>
          <w:rFonts w:ascii="Segoe UI" w:hAnsi="Segoe UI" w:cs="Segoe UI"/>
          <w:color w:val="222222"/>
          <w:shd w:val="clear" w:color="auto" w:fill="FFFFFF"/>
        </w:rPr>
        <w:t> (2023). https://doi.org/10.1038/s41893-023-01157-x</w:t>
      </w:r>
    </w:p>
    <w:p w14:paraId="12094DB8" w14:textId="77777777" w:rsidR="009560B4" w:rsidRPr="00951670" w:rsidRDefault="009560B4" w:rsidP="00951670">
      <w:pPr>
        <w:spacing w:after="400" w:line="306" w:lineRule="atLeast"/>
        <w:textAlignment w:val="baseline"/>
        <w:rPr>
          <w:rFonts w:ascii="Calibri" w:eastAsia="Times New Roman" w:hAnsi="Calibri" w:cs="Calibri"/>
          <w:color w:val="000000"/>
          <w:lang w:eastAsia="en-GB"/>
        </w:rPr>
      </w:pPr>
    </w:p>
    <w:p w14:paraId="624B1607" w14:textId="2291CFC3" w:rsidR="00FF44A3" w:rsidRDefault="00FF44A3"/>
    <w:sectPr w:rsidR="00FF44A3" w:rsidSect="00A6697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97E"/>
    <w:rsid w:val="00951670"/>
    <w:rsid w:val="009560B4"/>
    <w:rsid w:val="00A6697E"/>
    <w:rsid w:val="00F3575A"/>
    <w:rsid w:val="00FF44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2BF17"/>
  <w15:chartTrackingRefBased/>
  <w15:docId w15:val="{8B26F7A9-9305-4DEB-8107-833353BF5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5167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95167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024139">
      <w:bodyDiv w:val="1"/>
      <w:marLeft w:val="0"/>
      <w:marRight w:val="0"/>
      <w:marTop w:val="0"/>
      <w:marBottom w:val="0"/>
      <w:divBdr>
        <w:top w:val="none" w:sz="0" w:space="0" w:color="auto"/>
        <w:left w:val="none" w:sz="0" w:space="0" w:color="auto"/>
        <w:bottom w:val="none" w:sz="0" w:space="0" w:color="auto"/>
        <w:right w:val="none" w:sz="0" w:space="0" w:color="auto"/>
      </w:divBdr>
      <w:divsChild>
        <w:div w:id="897861247">
          <w:marLeft w:val="0"/>
          <w:marRight w:val="0"/>
          <w:marTop w:val="0"/>
          <w:marBottom w:val="0"/>
          <w:divBdr>
            <w:top w:val="none" w:sz="0" w:space="0" w:color="auto"/>
            <w:left w:val="none" w:sz="0" w:space="0" w:color="auto"/>
            <w:bottom w:val="none" w:sz="0" w:space="0" w:color="auto"/>
            <w:right w:val="none" w:sz="0" w:space="0" w:color="auto"/>
          </w:divBdr>
        </w:div>
        <w:div w:id="336658709">
          <w:marLeft w:val="0"/>
          <w:marRight w:val="0"/>
          <w:marTop w:val="0"/>
          <w:marBottom w:val="0"/>
          <w:divBdr>
            <w:top w:val="none" w:sz="0" w:space="0" w:color="auto"/>
            <w:left w:val="none" w:sz="0" w:space="0" w:color="auto"/>
            <w:bottom w:val="none" w:sz="0" w:space="0" w:color="auto"/>
            <w:right w:val="none" w:sz="0" w:space="0" w:color="auto"/>
          </w:divBdr>
        </w:div>
      </w:divsChild>
    </w:div>
    <w:div w:id="349646271">
      <w:bodyDiv w:val="1"/>
      <w:marLeft w:val="0"/>
      <w:marRight w:val="0"/>
      <w:marTop w:val="0"/>
      <w:marBottom w:val="0"/>
      <w:divBdr>
        <w:top w:val="none" w:sz="0" w:space="0" w:color="auto"/>
        <w:left w:val="none" w:sz="0" w:space="0" w:color="auto"/>
        <w:bottom w:val="none" w:sz="0" w:space="0" w:color="auto"/>
        <w:right w:val="none" w:sz="0" w:space="0" w:color="auto"/>
      </w:divBdr>
    </w:div>
    <w:div w:id="755829046">
      <w:bodyDiv w:val="1"/>
      <w:marLeft w:val="0"/>
      <w:marRight w:val="0"/>
      <w:marTop w:val="0"/>
      <w:marBottom w:val="0"/>
      <w:divBdr>
        <w:top w:val="none" w:sz="0" w:space="0" w:color="auto"/>
        <w:left w:val="none" w:sz="0" w:space="0" w:color="auto"/>
        <w:bottom w:val="none" w:sz="0" w:space="0" w:color="auto"/>
        <w:right w:val="none" w:sz="0" w:space="0" w:color="auto"/>
      </w:divBdr>
      <w:divsChild>
        <w:div w:id="1070732526">
          <w:marLeft w:val="0"/>
          <w:marRight w:val="0"/>
          <w:marTop w:val="0"/>
          <w:marBottom w:val="0"/>
          <w:divBdr>
            <w:top w:val="none" w:sz="0" w:space="0" w:color="auto"/>
            <w:left w:val="none" w:sz="0" w:space="0" w:color="auto"/>
            <w:bottom w:val="none" w:sz="0" w:space="0" w:color="auto"/>
            <w:right w:val="none" w:sz="0" w:space="0" w:color="auto"/>
          </w:divBdr>
          <w:divsChild>
            <w:div w:id="2086417550">
              <w:marLeft w:val="0"/>
              <w:marRight w:val="0"/>
              <w:marTop w:val="0"/>
              <w:marBottom w:val="0"/>
              <w:divBdr>
                <w:top w:val="none" w:sz="0" w:space="0" w:color="auto"/>
                <w:left w:val="none" w:sz="0" w:space="0" w:color="auto"/>
                <w:bottom w:val="none" w:sz="0" w:space="0" w:color="auto"/>
                <w:right w:val="none" w:sz="0" w:space="0" w:color="auto"/>
              </w:divBdr>
              <w:divsChild>
                <w:div w:id="943458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114739">
      <w:bodyDiv w:val="1"/>
      <w:marLeft w:val="0"/>
      <w:marRight w:val="0"/>
      <w:marTop w:val="0"/>
      <w:marBottom w:val="0"/>
      <w:divBdr>
        <w:top w:val="none" w:sz="0" w:space="0" w:color="auto"/>
        <w:left w:val="none" w:sz="0" w:space="0" w:color="auto"/>
        <w:bottom w:val="none" w:sz="0" w:space="0" w:color="auto"/>
        <w:right w:val="none" w:sz="0" w:space="0" w:color="auto"/>
      </w:divBdr>
    </w:div>
    <w:div w:id="1067190508">
      <w:bodyDiv w:val="1"/>
      <w:marLeft w:val="0"/>
      <w:marRight w:val="0"/>
      <w:marTop w:val="0"/>
      <w:marBottom w:val="0"/>
      <w:divBdr>
        <w:top w:val="none" w:sz="0" w:space="0" w:color="auto"/>
        <w:left w:val="none" w:sz="0" w:space="0" w:color="auto"/>
        <w:bottom w:val="none" w:sz="0" w:space="0" w:color="auto"/>
        <w:right w:val="none" w:sz="0" w:space="0" w:color="auto"/>
      </w:divBdr>
      <w:divsChild>
        <w:div w:id="73164860">
          <w:marLeft w:val="0"/>
          <w:marRight w:val="0"/>
          <w:marTop w:val="0"/>
          <w:marBottom w:val="0"/>
          <w:divBdr>
            <w:top w:val="none" w:sz="0" w:space="0" w:color="auto"/>
            <w:left w:val="none" w:sz="0" w:space="0" w:color="auto"/>
            <w:bottom w:val="none" w:sz="0" w:space="0" w:color="auto"/>
            <w:right w:val="none" w:sz="0" w:space="0" w:color="auto"/>
          </w:divBdr>
          <w:divsChild>
            <w:div w:id="698627740">
              <w:marLeft w:val="0"/>
              <w:marRight w:val="0"/>
              <w:marTop w:val="0"/>
              <w:marBottom w:val="0"/>
              <w:divBdr>
                <w:top w:val="none" w:sz="0" w:space="0" w:color="auto"/>
                <w:left w:val="none" w:sz="0" w:space="0" w:color="auto"/>
                <w:bottom w:val="none" w:sz="0" w:space="0" w:color="auto"/>
                <w:right w:val="none" w:sz="0" w:space="0" w:color="auto"/>
              </w:divBdr>
              <w:divsChild>
                <w:div w:id="1280530440">
                  <w:marLeft w:val="0"/>
                  <w:marRight w:val="0"/>
                  <w:marTop w:val="0"/>
                  <w:marBottom w:val="0"/>
                  <w:divBdr>
                    <w:top w:val="none" w:sz="0" w:space="0" w:color="auto"/>
                    <w:left w:val="none" w:sz="0" w:space="0" w:color="auto"/>
                    <w:bottom w:val="none" w:sz="0" w:space="0" w:color="auto"/>
                    <w:right w:val="none" w:sz="0" w:space="0" w:color="auto"/>
                  </w:divBdr>
                  <w:divsChild>
                    <w:div w:id="593170231">
                      <w:marLeft w:val="0"/>
                      <w:marRight w:val="0"/>
                      <w:marTop w:val="0"/>
                      <w:marBottom w:val="0"/>
                      <w:divBdr>
                        <w:top w:val="none" w:sz="0" w:space="0" w:color="auto"/>
                        <w:left w:val="none" w:sz="0" w:space="0" w:color="auto"/>
                        <w:bottom w:val="none" w:sz="0" w:space="0" w:color="auto"/>
                        <w:right w:val="none" w:sz="0" w:space="0" w:color="auto"/>
                      </w:divBdr>
                      <w:divsChild>
                        <w:div w:id="1701083619">
                          <w:marLeft w:val="-225"/>
                          <w:marRight w:val="-225"/>
                          <w:marTop w:val="0"/>
                          <w:marBottom w:val="0"/>
                          <w:divBdr>
                            <w:top w:val="none" w:sz="0" w:space="0" w:color="auto"/>
                            <w:left w:val="none" w:sz="0" w:space="0" w:color="auto"/>
                            <w:bottom w:val="none" w:sz="0" w:space="0" w:color="auto"/>
                            <w:right w:val="none" w:sz="0" w:space="0" w:color="auto"/>
                          </w:divBdr>
                          <w:divsChild>
                            <w:div w:id="396783183">
                              <w:marLeft w:val="0"/>
                              <w:marRight w:val="0"/>
                              <w:marTop w:val="0"/>
                              <w:marBottom w:val="0"/>
                              <w:divBdr>
                                <w:top w:val="none" w:sz="0" w:space="0" w:color="auto"/>
                                <w:left w:val="none" w:sz="0" w:space="0" w:color="auto"/>
                                <w:bottom w:val="none" w:sz="0" w:space="0" w:color="auto"/>
                                <w:right w:val="none" w:sz="0" w:space="0" w:color="auto"/>
                              </w:divBdr>
                              <w:divsChild>
                                <w:div w:id="1041440961">
                                  <w:marLeft w:val="0"/>
                                  <w:marRight w:val="0"/>
                                  <w:marTop w:val="0"/>
                                  <w:marBottom w:val="0"/>
                                  <w:divBdr>
                                    <w:top w:val="none" w:sz="0" w:space="0" w:color="auto"/>
                                    <w:left w:val="none" w:sz="0" w:space="0" w:color="auto"/>
                                    <w:bottom w:val="none" w:sz="0" w:space="0" w:color="auto"/>
                                    <w:right w:val="none" w:sz="0" w:space="0" w:color="auto"/>
                                  </w:divBdr>
                                  <w:divsChild>
                                    <w:div w:id="1925531094">
                                      <w:marLeft w:val="0"/>
                                      <w:marRight w:val="0"/>
                                      <w:marTop w:val="0"/>
                                      <w:marBottom w:val="0"/>
                                      <w:divBdr>
                                        <w:top w:val="none" w:sz="0" w:space="0" w:color="auto"/>
                                        <w:left w:val="none" w:sz="0" w:space="0" w:color="auto"/>
                                        <w:bottom w:val="none" w:sz="0" w:space="0" w:color="auto"/>
                                        <w:right w:val="none" w:sz="0" w:space="0" w:color="auto"/>
                                      </w:divBdr>
                                      <w:divsChild>
                                        <w:div w:id="695695288">
                                          <w:marLeft w:val="0"/>
                                          <w:marRight w:val="0"/>
                                          <w:marTop w:val="0"/>
                                          <w:marBottom w:val="0"/>
                                          <w:divBdr>
                                            <w:top w:val="none" w:sz="0" w:space="0" w:color="auto"/>
                                            <w:left w:val="none" w:sz="0" w:space="0" w:color="auto"/>
                                            <w:bottom w:val="none" w:sz="0" w:space="0" w:color="auto"/>
                                            <w:right w:val="none" w:sz="0" w:space="0" w:color="auto"/>
                                          </w:divBdr>
                                          <w:divsChild>
                                            <w:div w:id="649795256">
                                              <w:marLeft w:val="0"/>
                                              <w:marRight w:val="0"/>
                                              <w:marTop w:val="0"/>
                                              <w:marBottom w:val="0"/>
                                              <w:divBdr>
                                                <w:top w:val="none" w:sz="0" w:space="0" w:color="auto"/>
                                                <w:left w:val="none" w:sz="0" w:space="0" w:color="auto"/>
                                                <w:bottom w:val="none" w:sz="0" w:space="0" w:color="auto"/>
                                                <w:right w:val="none" w:sz="0" w:space="0" w:color="auto"/>
                                              </w:divBdr>
                                              <w:divsChild>
                                                <w:div w:id="1650094749">
                                                  <w:marLeft w:val="0"/>
                                                  <w:marRight w:val="0"/>
                                                  <w:marTop w:val="0"/>
                                                  <w:marBottom w:val="0"/>
                                                  <w:divBdr>
                                                    <w:top w:val="none" w:sz="0" w:space="0" w:color="auto"/>
                                                    <w:left w:val="none" w:sz="0" w:space="0" w:color="auto"/>
                                                    <w:bottom w:val="none" w:sz="0" w:space="0" w:color="auto"/>
                                                    <w:right w:val="none" w:sz="0" w:space="0" w:color="auto"/>
                                                  </w:divBdr>
                                                  <w:divsChild>
                                                    <w:div w:id="249657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72385345">
                  <w:marLeft w:val="0"/>
                  <w:marRight w:val="0"/>
                  <w:marTop w:val="0"/>
                  <w:marBottom w:val="0"/>
                  <w:divBdr>
                    <w:top w:val="none" w:sz="0" w:space="0" w:color="auto"/>
                    <w:left w:val="none" w:sz="0" w:space="0" w:color="auto"/>
                    <w:bottom w:val="none" w:sz="0" w:space="0" w:color="auto"/>
                    <w:right w:val="none" w:sz="0" w:space="0" w:color="auto"/>
                  </w:divBdr>
                  <w:divsChild>
                    <w:div w:id="1533181747">
                      <w:marLeft w:val="0"/>
                      <w:marRight w:val="0"/>
                      <w:marTop w:val="0"/>
                      <w:marBottom w:val="1200"/>
                      <w:divBdr>
                        <w:top w:val="none" w:sz="0" w:space="0" w:color="auto"/>
                        <w:left w:val="none" w:sz="0" w:space="0" w:color="auto"/>
                        <w:bottom w:val="none" w:sz="0" w:space="0" w:color="auto"/>
                        <w:right w:val="none" w:sz="0" w:space="0" w:color="auto"/>
                      </w:divBdr>
                      <w:divsChild>
                        <w:div w:id="1221281005">
                          <w:marLeft w:val="0"/>
                          <w:marRight w:val="0"/>
                          <w:marTop w:val="0"/>
                          <w:marBottom w:val="0"/>
                          <w:divBdr>
                            <w:top w:val="none" w:sz="0" w:space="0" w:color="auto"/>
                            <w:left w:val="none" w:sz="0" w:space="0" w:color="auto"/>
                            <w:bottom w:val="none" w:sz="0" w:space="0" w:color="auto"/>
                            <w:right w:val="none" w:sz="0" w:space="0" w:color="auto"/>
                          </w:divBdr>
                          <w:divsChild>
                            <w:div w:id="60183399">
                              <w:marLeft w:val="0"/>
                              <w:marRight w:val="0"/>
                              <w:marTop w:val="0"/>
                              <w:marBottom w:val="0"/>
                              <w:divBdr>
                                <w:top w:val="none" w:sz="0" w:space="0" w:color="auto"/>
                                <w:left w:val="none" w:sz="0" w:space="0" w:color="auto"/>
                                <w:bottom w:val="none" w:sz="0" w:space="0" w:color="auto"/>
                                <w:right w:val="none" w:sz="0" w:space="0" w:color="auto"/>
                              </w:divBdr>
                              <w:divsChild>
                                <w:div w:id="1232497719">
                                  <w:marLeft w:val="0"/>
                                  <w:marRight w:val="0"/>
                                  <w:marTop w:val="0"/>
                                  <w:marBottom w:val="0"/>
                                  <w:divBdr>
                                    <w:top w:val="none" w:sz="0" w:space="0" w:color="auto"/>
                                    <w:left w:val="none" w:sz="0" w:space="0" w:color="auto"/>
                                    <w:bottom w:val="none" w:sz="0" w:space="0" w:color="auto"/>
                                    <w:right w:val="none" w:sz="0" w:space="0" w:color="auto"/>
                                  </w:divBdr>
                                </w:div>
                                <w:div w:id="321933191">
                                  <w:marLeft w:val="0"/>
                                  <w:marRight w:val="0"/>
                                  <w:marTop w:val="0"/>
                                  <w:marBottom w:val="0"/>
                                  <w:divBdr>
                                    <w:top w:val="none" w:sz="0" w:space="0" w:color="auto"/>
                                    <w:left w:val="none" w:sz="0" w:space="0" w:color="auto"/>
                                    <w:bottom w:val="none" w:sz="0" w:space="0" w:color="auto"/>
                                    <w:right w:val="none" w:sz="0" w:space="0" w:color="auto"/>
                                  </w:divBdr>
                                </w:div>
                                <w:div w:id="2072654542">
                                  <w:marLeft w:val="0"/>
                                  <w:marRight w:val="0"/>
                                  <w:marTop w:val="0"/>
                                  <w:marBottom w:val="0"/>
                                  <w:divBdr>
                                    <w:top w:val="none" w:sz="0" w:space="0" w:color="auto"/>
                                    <w:left w:val="none" w:sz="0" w:space="0" w:color="auto"/>
                                    <w:bottom w:val="none" w:sz="0" w:space="0" w:color="auto"/>
                                    <w:right w:val="none" w:sz="0" w:space="0" w:color="auto"/>
                                  </w:divBdr>
                                </w:div>
                                <w:div w:id="79777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636</Words>
  <Characters>3626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Rothamsted Research</Company>
  <LinksUpToDate>false</LinksUpToDate>
  <CharactersWithSpaces>4254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Fearnhead</dc:creator>
  <cp:keywords/>
  <dc:description/>
  <cp:lastModifiedBy>Catherine Fearnhead</cp:lastModifiedBy>
  <cp:revision>2</cp:revision>
  <dcterms:created xsi:type="dcterms:W3CDTF">2023-07-10T14:39:00Z</dcterms:created>
  <dcterms:modified xsi:type="dcterms:W3CDTF">2023-07-10T14:39:00Z</dcterms:modified>
</cp:coreProperties>
</file>