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078C2" w14:textId="1D36FDE5" w:rsidR="00647F86" w:rsidRPr="001F1C7F" w:rsidRDefault="00647F86" w:rsidP="008E789B">
      <w:pPr>
        <w:rPr>
          <w:rFonts w:cstheme="minorHAnsi"/>
          <w:b/>
          <w:bCs/>
        </w:rPr>
      </w:pPr>
      <w:r w:rsidRPr="001F1C7F">
        <w:rPr>
          <w:rFonts w:cstheme="minorHAnsi"/>
          <w:b/>
          <w:bCs/>
        </w:rPr>
        <w:t xml:space="preserve">RRES Press Release </w:t>
      </w:r>
      <w:r w:rsidR="00725C01">
        <w:rPr>
          <w:rFonts w:cstheme="minorHAnsi"/>
          <w:b/>
          <w:bCs/>
        </w:rPr>
        <w:t>11 Oct</w:t>
      </w:r>
      <w:r w:rsidRPr="001F1C7F">
        <w:rPr>
          <w:rFonts w:cstheme="minorHAnsi"/>
          <w:b/>
          <w:bCs/>
        </w:rPr>
        <w:t xml:space="preserve"> 23 </w:t>
      </w:r>
      <w:r w:rsidR="00725C01">
        <w:rPr>
          <w:rFonts w:cstheme="minorHAnsi"/>
          <w:b/>
          <w:bCs/>
        </w:rPr>
        <w:t>Extra-chromosomal DNA loops provide clue to herbicide resistance in black-</w:t>
      </w:r>
      <w:proofErr w:type="gramStart"/>
      <w:r w:rsidR="00725C01">
        <w:rPr>
          <w:rFonts w:cstheme="minorHAnsi"/>
          <w:b/>
          <w:bCs/>
        </w:rPr>
        <w:t>grass</w:t>
      </w:r>
      <w:proofErr w:type="gramEnd"/>
    </w:p>
    <w:p w14:paraId="624F71AC" w14:textId="0181F95B" w:rsidR="00B76922" w:rsidRPr="001F1C7F" w:rsidRDefault="00725C01" w:rsidP="008E789B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Tiny circlets of genetic matter may give the weed an evolutionary </w:t>
      </w:r>
      <w:proofErr w:type="gramStart"/>
      <w:r>
        <w:rPr>
          <w:rFonts w:cstheme="minorHAnsi"/>
          <w:i/>
          <w:iCs/>
        </w:rPr>
        <w:t>advantage</w:t>
      </w:r>
      <w:proofErr w:type="gramEnd"/>
    </w:p>
    <w:p w14:paraId="73B60DFA" w14:textId="77777777" w:rsidR="00725C01" w:rsidRPr="00725C01" w:rsidRDefault="00725C01" w:rsidP="00725C01">
      <w:pPr>
        <w:spacing w:after="400" w:line="306" w:lineRule="atLeast"/>
        <w:textAlignment w:val="baseline"/>
        <w:rPr>
          <w:rFonts w:eastAsia="Times New Roman" w:cstheme="minorHAnsi"/>
          <w:color w:val="000000"/>
          <w:lang w:eastAsia="en-GB"/>
        </w:rPr>
      </w:pPr>
      <w:r w:rsidRPr="00725C01">
        <w:rPr>
          <w:rFonts w:eastAsia="Times New Roman" w:cstheme="minorHAnsi"/>
          <w:color w:val="000000"/>
          <w:lang w:eastAsia="en-GB"/>
        </w:rPr>
        <w:t xml:space="preserve">Black-grass is a particularly persistent weed of Western European winter wheat, and its success is largely due to widespread multiple-herbicide resistance. A new study has shown that whether or not </w:t>
      </w:r>
      <w:proofErr w:type="gramStart"/>
      <w:r w:rsidRPr="00725C01">
        <w:rPr>
          <w:rFonts w:eastAsia="Times New Roman" w:cstheme="minorHAnsi"/>
          <w:color w:val="000000"/>
          <w:lang w:eastAsia="en-GB"/>
        </w:rPr>
        <w:t>black-grass</w:t>
      </w:r>
      <w:proofErr w:type="gramEnd"/>
      <w:r w:rsidRPr="00725C01">
        <w:rPr>
          <w:rFonts w:eastAsia="Times New Roman" w:cstheme="minorHAnsi"/>
          <w:color w:val="000000"/>
          <w:lang w:eastAsia="en-GB"/>
        </w:rPr>
        <w:t xml:space="preserve"> will be herbicide resistant depends on more than just what is on its chromosomes.</w:t>
      </w:r>
    </w:p>
    <w:p w14:paraId="2A431832" w14:textId="77777777" w:rsidR="00725C01" w:rsidRPr="00725C01" w:rsidRDefault="00725C01" w:rsidP="00725C01">
      <w:pPr>
        <w:spacing w:after="400" w:line="306" w:lineRule="atLeast"/>
        <w:textAlignment w:val="baseline"/>
        <w:rPr>
          <w:rFonts w:eastAsia="Times New Roman" w:cstheme="minorHAnsi"/>
          <w:color w:val="000000"/>
          <w:lang w:eastAsia="en-GB"/>
        </w:rPr>
      </w:pPr>
      <w:r w:rsidRPr="00725C01">
        <w:rPr>
          <w:rFonts w:eastAsia="Times New Roman" w:cstheme="minorHAnsi"/>
          <w:color w:val="000000"/>
          <w:lang w:eastAsia="en-GB"/>
        </w:rPr>
        <w:t xml:space="preserve">Rothamsted researchers, in collaboration with scientists at Clemson University (USA), have found that </w:t>
      </w:r>
      <w:proofErr w:type="gramStart"/>
      <w:r w:rsidRPr="00725C01">
        <w:rPr>
          <w:rFonts w:eastAsia="Times New Roman" w:cstheme="minorHAnsi"/>
          <w:color w:val="000000"/>
          <w:lang w:eastAsia="en-GB"/>
        </w:rPr>
        <w:t>black-grass</w:t>
      </w:r>
      <w:proofErr w:type="gramEnd"/>
      <w:r w:rsidRPr="00725C01">
        <w:rPr>
          <w:rFonts w:eastAsia="Times New Roman" w:cstheme="minorHAnsi"/>
          <w:color w:val="000000"/>
          <w:lang w:eastAsia="en-GB"/>
        </w:rPr>
        <w:t xml:space="preserve"> has small loops of DNA that are outside the plant’s chromosomes. These loops, called extra-chromosomal circular DNA (</w:t>
      </w:r>
      <w:proofErr w:type="spellStart"/>
      <w:r w:rsidRPr="00725C01">
        <w:rPr>
          <w:rFonts w:eastAsia="Times New Roman" w:cstheme="minorHAnsi"/>
          <w:color w:val="000000"/>
          <w:lang w:eastAsia="en-GB"/>
        </w:rPr>
        <w:t>eccDNA</w:t>
      </w:r>
      <w:proofErr w:type="spellEnd"/>
      <w:r w:rsidRPr="00725C01">
        <w:rPr>
          <w:rFonts w:eastAsia="Times New Roman" w:cstheme="minorHAnsi"/>
          <w:color w:val="000000"/>
          <w:lang w:eastAsia="en-GB"/>
        </w:rPr>
        <w:t xml:space="preserve">), are not inherited in the same way that the chromosomes are. They evolve separately from the main genetic structures in the cell nucleus and could help explain how </w:t>
      </w:r>
      <w:proofErr w:type="gramStart"/>
      <w:r w:rsidRPr="00725C01">
        <w:rPr>
          <w:rFonts w:eastAsia="Times New Roman" w:cstheme="minorHAnsi"/>
          <w:color w:val="000000"/>
          <w:lang w:eastAsia="en-GB"/>
        </w:rPr>
        <w:t>black-grass</w:t>
      </w:r>
      <w:proofErr w:type="gramEnd"/>
      <w:r w:rsidRPr="00725C01">
        <w:rPr>
          <w:rFonts w:eastAsia="Times New Roman" w:cstheme="minorHAnsi"/>
          <w:color w:val="000000"/>
          <w:lang w:eastAsia="en-GB"/>
        </w:rPr>
        <w:t xml:space="preserve"> can rapidly develop resistance to herbicides or other stresses.</w:t>
      </w:r>
    </w:p>
    <w:p w14:paraId="6B04110D" w14:textId="77777777" w:rsidR="00725C01" w:rsidRPr="00725C01" w:rsidRDefault="00725C01" w:rsidP="00725C01">
      <w:pPr>
        <w:spacing w:after="400" w:line="306" w:lineRule="atLeast"/>
        <w:textAlignment w:val="baseline"/>
        <w:rPr>
          <w:rFonts w:eastAsia="Times New Roman" w:cstheme="minorHAnsi"/>
          <w:color w:val="000000"/>
          <w:lang w:eastAsia="en-GB"/>
        </w:rPr>
      </w:pPr>
      <w:r w:rsidRPr="00725C01">
        <w:rPr>
          <w:rFonts w:eastAsia="Times New Roman" w:cstheme="minorHAnsi"/>
          <w:color w:val="000000"/>
          <w:lang w:eastAsia="en-GB"/>
        </w:rPr>
        <w:t xml:space="preserve">The research team identified the similarities and differences in the </w:t>
      </w:r>
      <w:proofErr w:type="spellStart"/>
      <w:r w:rsidRPr="00725C01">
        <w:rPr>
          <w:rFonts w:eastAsia="Times New Roman" w:cstheme="minorHAnsi"/>
          <w:color w:val="000000"/>
          <w:lang w:eastAsia="en-GB"/>
        </w:rPr>
        <w:t>eccDNA</w:t>
      </w:r>
      <w:proofErr w:type="spellEnd"/>
      <w:r w:rsidRPr="00725C01">
        <w:rPr>
          <w:rFonts w:eastAsia="Times New Roman" w:cstheme="minorHAnsi"/>
          <w:color w:val="000000"/>
          <w:lang w:eastAsia="en-GB"/>
        </w:rPr>
        <w:t xml:space="preserve"> in both resistant and sensitive populations. Although the numbers and size of detected </w:t>
      </w:r>
      <w:proofErr w:type="spellStart"/>
      <w:r w:rsidRPr="00725C01">
        <w:rPr>
          <w:rFonts w:eastAsia="Times New Roman" w:cstheme="minorHAnsi"/>
          <w:color w:val="000000"/>
          <w:lang w:eastAsia="en-GB"/>
        </w:rPr>
        <w:t>eccDNAs</w:t>
      </w:r>
      <w:proofErr w:type="spellEnd"/>
      <w:r w:rsidRPr="00725C01">
        <w:rPr>
          <w:rFonts w:eastAsia="Times New Roman" w:cstheme="minorHAnsi"/>
          <w:color w:val="000000"/>
          <w:lang w:eastAsia="en-GB"/>
        </w:rPr>
        <w:t xml:space="preserve"> varied between the populations, comparisons managed to identify shared and unique coding content, predicted genes, and functional protein domains. Compared to black-grass that are herbicide sensitive, the </w:t>
      </w:r>
      <w:proofErr w:type="spellStart"/>
      <w:r w:rsidRPr="00725C01">
        <w:rPr>
          <w:rFonts w:eastAsia="Times New Roman" w:cstheme="minorHAnsi"/>
          <w:color w:val="000000"/>
          <w:lang w:eastAsia="en-GB"/>
        </w:rPr>
        <w:t>eccDNA</w:t>
      </w:r>
      <w:proofErr w:type="spellEnd"/>
      <w:r w:rsidRPr="00725C01">
        <w:rPr>
          <w:rFonts w:eastAsia="Times New Roman" w:cstheme="minorHAnsi"/>
          <w:color w:val="000000"/>
          <w:lang w:eastAsia="en-GB"/>
        </w:rPr>
        <w:t xml:space="preserve"> of herbicide-resistant black-grass have extra copies of genes known to confer herbicide resistance, including genes related to herbicide detoxification.</w:t>
      </w:r>
    </w:p>
    <w:p w14:paraId="160F063A" w14:textId="77777777" w:rsidR="00725C01" w:rsidRPr="00725C01" w:rsidRDefault="00725C01" w:rsidP="00725C01">
      <w:pPr>
        <w:spacing w:after="400" w:line="306" w:lineRule="atLeast"/>
        <w:textAlignment w:val="baseline"/>
        <w:rPr>
          <w:rFonts w:eastAsia="Times New Roman" w:cstheme="minorHAnsi"/>
          <w:color w:val="000000"/>
          <w:lang w:eastAsia="en-GB"/>
        </w:rPr>
      </w:pPr>
      <w:r w:rsidRPr="00725C01">
        <w:rPr>
          <w:rFonts w:eastAsia="Times New Roman" w:cstheme="minorHAnsi"/>
          <w:color w:val="000000"/>
          <w:lang w:eastAsia="en-GB"/>
        </w:rPr>
        <w:t xml:space="preserve">Previous analysis of resistant and non-resistant varieties had clearly shown that resistance develops across multiple genes, but until now the mechanisms of how </w:t>
      </w:r>
      <w:proofErr w:type="gramStart"/>
      <w:r w:rsidRPr="00725C01">
        <w:rPr>
          <w:rFonts w:eastAsia="Times New Roman" w:cstheme="minorHAnsi"/>
          <w:color w:val="000000"/>
          <w:lang w:eastAsia="en-GB"/>
        </w:rPr>
        <w:t>black-grass</w:t>
      </w:r>
      <w:proofErr w:type="gramEnd"/>
      <w:r w:rsidRPr="00725C01">
        <w:rPr>
          <w:rFonts w:eastAsia="Times New Roman" w:cstheme="minorHAnsi"/>
          <w:color w:val="000000"/>
          <w:lang w:eastAsia="en-GB"/>
        </w:rPr>
        <w:t xml:space="preserve"> could rapidly evolve these differences have been hard to pin down. The research teams have shown that a combination of differences in chromosomal and </w:t>
      </w:r>
      <w:proofErr w:type="spellStart"/>
      <w:r w:rsidRPr="00725C01">
        <w:rPr>
          <w:rFonts w:eastAsia="Times New Roman" w:cstheme="minorHAnsi"/>
          <w:color w:val="000000"/>
          <w:lang w:eastAsia="en-GB"/>
        </w:rPr>
        <w:t>eccDNA</w:t>
      </w:r>
      <w:proofErr w:type="spellEnd"/>
      <w:r w:rsidRPr="00725C01">
        <w:rPr>
          <w:rFonts w:eastAsia="Times New Roman" w:cstheme="minorHAnsi"/>
          <w:color w:val="000000"/>
          <w:lang w:eastAsia="en-GB"/>
        </w:rPr>
        <w:t xml:space="preserve"> encoded genes might be responsible for the rapid evolution of herbicide resistance in </w:t>
      </w:r>
      <w:proofErr w:type="gramStart"/>
      <w:r w:rsidRPr="00725C01">
        <w:rPr>
          <w:rFonts w:eastAsia="Times New Roman" w:cstheme="minorHAnsi"/>
          <w:color w:val="000000"/>
          <w:lang w:eastAsia="en-GB"/>
        </w:rPr>
        <w:t>black-grass</w:t>
      </w:r>
      <w:proofErr w:type="gramEnd"/>
      <w:r w:rsidRPr="00725C01">
        <w:rPr>
          <w:rFonts w:eastAsia="Times New Roman" w:cstheme="minorHAnsi"/>
          <w:color w:val="000000"/>
          <w:lang w:eastAsia="en-GB"/>
        </w:rPr>
        <w:t>.</w:t>
      </w:r>
    </w:p>
    <w:p w14:paraId="596EA521" w14:textId="77777777" w:rsidR="00725C01" w:rsidRPr="00725C01" w:rsidRDefault="00725C01" w:rsidP="00725C01">
      <w:pPr>
        <w:spacing w:after="400" w:line="306" w:lineRule="atLeast"/>
        <w:textAlignment w:val="baseline"/>
        <w:rPr>
          <w:rFonts w:eastAsia="Times New Roman" w:cstheme="minorHAnsi"/>
          <w:color w:val="000000"/>
          <w:lang w:eastAsia="en-GB"/>
        </w:rPr>
      </w:pPr>
      <w:r w:rsidRPr="00725C01">
        <w:rPr>
          <w:rFonts w:eastAsia="Times New Roman" w:cstheme="minorHAnsi"/>
          <w:color w:val="000000"/>
          <w:lang w:eastAsia="en-GB"/>
        </w:rPr>
        <w:t xml:space="preserve">“Because of advances in sequencing, we are now finding </w:t>
      </w:r>
      <w:proofErr w:type="spellStart"/>
      <w:r w:rsidRPr="00725C01">
        <w:rPr>
          <w:rFonts w:eastAsia="Times New Roman" w:cstheme="minorHAnsi"/>
          <w:color w:val="000000"/>
          <w:lang w:eastAsia="en-GB"/>
        </w:rPr>
        <w:t>eccDNAs</w:t>
      </w:r>
      <w:proofErr w:type="spellEnd"/>
      <w:r w:rsidRPr="00725C01">
        <w:rPr>
          <w:rFonts w:eastAsia="Times New Roman" w:cstheme="minorHAnsi"/>
          <w:color w:val="000000"/>
          <w:lang w:eastAsia="en-GB"/>
        </w:rPr>
        <w:t xml:space="preserve"> in many different species and are starting to understand what they do. Our findings show that blackgrass has </w:t>
      </w:r>
      <w:proofErr w:type="spellStart"/>
      <w:r w:rsidRPr="00725C01">
        <w:rPr>
          <w:rFonts w:eastAsia="Times New Roman" w:cstheme="minorHAnsi"/>
          <w:color w:val="000000"/>
          <w:lang w:eastAsia="en-GB"/>
        </w:rPr>
        <w:t>eccDNAs</w:t>
      </w:r>
      <w:proofErr w:type="spellEnd"/>
      <w:r w:rsidRPr="00725C01">
        <w:rPr>
          <w:rFonts w:eastAsia="Times New Roman" w:cstheme="minorHAnsi"/>
          <w:color w:val="000000"/>
          <w:lang w:eastAsia="en-GB"/>
        </w:rPr>
        <w:t xml:space="preserve">, and on them are copies of chromosomal genes we know to be correlated with herbicide resistance,” said </w:t>
      </w:r>
      <w:proofErr w:type="spellStart"/>
      <w:r w:rsidRPr="00725C01">
        <w:rPr>
          <w:rFonts w:eastAsia="Times New Roman" w:cstheme="minorHAnsi"/>
          <w:color w:val="000000"/>
          <w:lang w:eastAsia="en-GB"/>
        </w:rPr>
        <w:t>Rothamsted’s</w:t>
      </w:r>
      <w:proofErr w:type="spellEnd"/>
      <w:r w:rsidRPr="00725C01">
        <w:rPr>
          <w:rFonts w:eastAsia="Times New Roman" w:cstheme="minorHAnsi"/>
          <w:color w:val="000000"/>
          <w:lang w:eastAsia="en-GB"/>
        </w:rPr>
        <w:t xml:space="preserve"> Dr Dana MacGregor who was part of the study team. “Having these </w:t>
      </w:r>
      <w:proofErr w:type="spellStart"/>
      <w:r w:rsidRPr="00725C01">
        <w:rPr>
          <w:rFonts w:eastAsia="Times New Roman" w:cstheme="minorHAnsi"/>
          <w:color w:val="000000"/>
          <w:lang w:eastAsia="en-GB"/>
        </w:rPr>
        <w:t>eccDNAs</w:t>
      </w:r>
      <w:proofErr w:type="spellEnd"/>
      <w:r w:rsidRPr="00725C01">
        <w:rPr>
          <w:rFonts w:eastAsia="Times New Roman" w:cstheme="minorHAnsi"/>
          <w:color w:val="000000"/>
          <w:lang w:eastAsia="en-GB"/>
        </w:rPr>
        <w:t xml:space="preserve"> may contribute to the genetic diversity we see in black-grass and explain how it has so successfully adapted to man-made and abiotic stresses, including herbicide treatment.”</w:t>
      </w:r>
    </w:p>
    <w:p w14:paraId="5BDD16F0" w14:textId="77777777" w:rsidR="00B76922" w:rsidRPr="00725C01" w:rsidRDefault="00B76922" w:rsidP="005C57CB">
      <w:pPr>
        <w:spacing w:after="0"/>
        <w:rPr>
          <w:rFonts w:cstheme="minorHAnsi"/>
        </w:rPr>
      </w:pPr>
    </w:p>
    <w:p w14:paraId="52796818" w14:textId="5667CC5E" w:rsidR="005C57CB" w:rsidRPr="00725C01" w:rsidRDefault="008E789B" w:rsidP="005C57CB">
      <w:pPr>
        <w:spacing w:after="0"/>
        <w:rPr>
          <w:rFonts w:cstheme="minorHAnsi"/>
        </w:rPr>
      </w:pPr>
      <w:r w:rsidRPr="00725C01">
        <w:rPr>
          <w:rFonts w:cstheme="minorHAnsi"/>
        </w:rPr>
        <w:t>Publication</w:t>
      </w:r>
    </w:p>
    <w:p w14:paraId="05702577" w14:textId="77777777" w:rsidR="00725C01" w:rsidRPr="00725C01" w:rsidRDefault="00725C01" w:rsidP="00725C01">
      <w:pPr>
        <w:pStyle w:val="Heading1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725C01">
        <w:rPr>
          <w:rFonts w:asciiTheme="minorHAnsi" w:hAnsiTheme="minorHAnsi" w:cstheme="minorHAnsi"/>
          <w:color w:val="000000"/>
          <w:sz w:val="22"/>
          <w:szCs w:val="22"/>
        </w:rPr>
        <w:t>Sequence Characterization of Extra-Chromosomal Circular DNA Content in Multiple Blackgrass (</w:t>
      </w:r>
      <w:r w:rsidRPr="00725C01">
        <w:rPr>
          <w:rFonts w:asciiTheme="minorHAnsi" w:hAnsiTheme="minorHAnsi" w:cstheme="minorHAnsi"/>
          <w:i/>
          <w:iCs/>
          <w:color w:val="000000"/>
          <w:sz w:val="22"/>
          <w:szCs w:val="22"/>
        </w:rPr>
        <w:t>Alopecurus</w:t>
      </w:r>
      <w:r w:rsidRPr="00725C0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725C01">
        <w:rPr>
          <w:rFonts w:asciiTheme="minorHAnsi" w:hAnsiTheme="minorHAnsi" w:cstheme="minorHAnsi"/>
          <w:i/>
          <w:iCs/>
          <w:color w:val="000000"/>
          <w:sz w:val="22"/>
          <w:szCs w:val="22"/>
        </w:rPr>
        <w:t>myosuroides</w:t>
      </w:r>
      <w:proofErr w:type="spellEnd"/>
      <w:r w:rsidRPr="00725C01">
        <w:rPr>
          <w:rFonts w:asciiTheme="minorHAnsi" w:hAnsiTheme="minorHAnsi" w:cstheme="minorHAnsi"/>
          <w:i/>
          <w:iCs/>
          <w:color w:val="000000"/>
          <w:sz w:val="22"/>
          <w:szCs w:val="22"/>
        </w:rPr>
        <w:t>) Populations</w:t>
      </w:r>
    </w:p>
    <w:p w14:paraId="58B9E3B4" w14:textId="2D985E12" w:rsidR="00725C01" w:rsidRPr="00725C01" w:rsidRDefault="00725C01" w:rsidP="00725C01">
      <w:pPr>
        <w:pStyle w:val="Heading1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725C0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W. Fu, D. R. Macgregor, D. Comont and C. A. </w:t>
      </w:r>
      <w:proofErr w:type="spellStart"/>
      <w:r w:rsidRPr="00725C01">
        <w:rPr>
          <w:rFonts w:asciiTheme="minorHAnsi" w:hAnsiTheme="minorHAnsi" w:cstheme="minorHAnsi"/>
          <w:i/>
          <w:iCs/>
          <w:color w:val="000000"/>
          <w:sz w:val="22"/>
          <w:szCs w:val="22"/>
        </w:rPr>
        <w:t>Saski</w:t>
      </w:r>
      <w:proofErr w:type="spellEnd"/>
      <w:r w:rsidRPr="00725C0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</w:p>
    <w:p w14:paraId="6E6144C2" w14:textId="77777777" w:rsidR="00725C01" w:rsidRPr="00725C01" w:rsidRDefault="00725C01" w:rsidP="00725C01">
      <w:pPr>
        <w:shd w:val="clear" w:color="auto" w:fill="FFFFFF"/>
        <w:spacing w:after="150" w:line="240" w:lineRule="auto"/>
        <w:rPr>
          <w:rFonts w:eastAsia="Times New Roman" w:cstheme="minorHAnsi"/>
          <w:color w:val="222222"/>
          <w:lang w:eastAsia="en-GB"/>
        </w:rPr>
      </w:pPr>
      <w:r w:rsidRPr="00725C01">
        <w:rPr>
          <w:rFonts w:eastAsia="Times New Roman" w:cstheme="minorHAnsi"/>
          <w:i/>
          <w:iCs/>
          <w:color w:val="222222"/>
          <w:lang w:eastAsia="en-GB"/>
        </w:rPr>
        <w:t>Genes</w:t>
      </w:r>
      <w:r w:rsidRPr="00725C01">
        <w:rPr>
          <w:rFonts w:eastAsia="Times New Roman" w:cstheme="minorHAnsi"/>
          <w:color w:val="222222"/>
          <w:lang w:eastAsia="en-GB"/>
        </w:rPr>
        <w:t> </w:t>
      </w:r>
      <w:r w:rsidRPr="00725C01">
        <w:rPr>
          <w:rFonts w:eastAsia="Times New Roman" w:cstheme="minorHAnsi"/>
          <w:b/>
          <w:bCs/>
          <w:color w:val="222222"/>
          <w:lang w:eastAsia="en-GB"/>
        </w:rPr>
        <w:t>2023</w:t>
      </w:r>
      <w:r w:rsidRPr="00725C01">
        <w:rPr>
          <w:rFonts w:eastAsia="Times New Roman" w:cstheme="minorHAnsi"/>
          <w:color w:val="222222"/>
          <w:lang w:eastAsia="en-GB"/>
        </w:rPr>
        <w:t>, </w:t>
      </w:r>
      <w:r w:rsidRPr="00725C01">
        <w:rPr>
          <w:rFonts w:eastAsia="Times New Roman" w:cstheme="minorHAnsi"/>
          <w:i/>
          <w:iCs/>
          <w:color w:val="222222"/>
          <w:lang w:eastAsia="en-GB"/>
        </w:rPr>
        <w:t>14</w:t>
      </w:r>
      <w:r w:rsidRPr="00725C01">
        <w:rPr>
          <w:rFonts w:eastAsia="Times New Roman" w:cstheme="minorHAnsi"/>
          <w:color w:val="222222"/>
          <w:lang w:eastAsia="en-GB"/>
        </w:rPr>
        <w:t>(10), 1905; </w:t>
      </w:r>
      <w:hyperlink r:id="rId4" w:history="1">
        <w:r w:rsidRPr="00725C01">
          <w:rPr>
            <w:rFonts w:eastAsia="Times New Roman" w:cstheme="minorHAnsi"/>
            <w:b/>
            <w:bCs/>
            <w:color w:val="4F5671"/>
            <w:u w:val="single"/>
            <w:lang w:eastAsia="en-GB"/>
          </w:rPr>
          <w:t>https://doi.org/10.3390/genes14101905</w:t>
        </w:r>
      </w:hyperlink>
    </w:p>
    <w:p w14:paraId="34AC7A36" w14:textId="77777777" w:rsidR="00B76922" w:rsidRDefault="00B76922" w:rsidP="005C57CB">
      <w:pPr>
        <w:spacing w:after="0"/>
        <w:rPr>
          <w:rFonts w:cstheme="minorHAnsi"/>
        </w:rPr>
      </w:pPr>
    </w:p>
    <w:p w14:paraId="6E72FE72" w14:textId="4C0DBF09" w:rsidR="005C57CB" w:rsidRPr="005C57CB" w:rsidRDefault="005C57CB" w:rsidP="005C57CB">
      <w:pPr>
        <w:spacing w:after="0"/>
        <w:rPr>
          <w:rFonts w:cstheme="minorHAnsi"/>
        </w:rPr>
      </w:pPr>
    </w:p>
    <w:sectPr w:rsidR="005C57CB" w:rsidRPr="005C57CB" w:rsidSect="00647F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86"/>
    <w:rsid w:val="001F1C7F"/>
    <w:rsid w:val="005C57CB"/>
    <w:rsid w:val="00647F86"/>
    <w:rsid w:val="00725C01"/>
    <w:rsid w:val="008E789B"/>
    <w:rsid w:val="00B7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71924"/>
  <w15:chartTrackingRefBased/>
  <w15:docId w15:val="{E2B6E6D6-C84D-45EF-9E0F-80B22FE3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C57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5C57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7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7F8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C57C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C57C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anchor-text">
    <w:name w:val="anchor-text"/>
    <w:basedOn w:val="DefaultParagraphFont"/>
    <w:rsid w:val="005C57CB"/>
  </w:style>
  <w:style w:type="character" w:customStyle="1" w:styleId="title-text">
    <w:name w:val="title-text"/>
    <w:basedOn w:val="DefaultParagraphFont"/>
    <w:rsid w:val="005C57CB"/>
  </w:style>
  <w:style w:type="character" w:customStyle="1" w:styleId="sr-only">
    <w:name w:val="sr-only"/>
    <w:basedOn w:val="DefaultParagraphFont"/>
    <w:rsid w:val="005C57CB"/>
  </w:style>
  <w:style w:type="character" w:customStyle="1" w:styleId="button-link-text">
    <w:name w:val="button-link-text"/>
    <w:basedOn w:val="DefaultParagraphFont"/>
    <w:rsid w:val="005C57CB"/>
  </w:style>
  <w:style w:type="character" w:customStyle="1" w:styleId="react-xocs-alternative-link">
    <w:name w:val="react-xocs-alternative-link"/>
    <w:basedOn w:val="DefaultParagraphFont"/>
    <w:rsid w:val="005C57CB"/>
  </w:style>
  <w:style w:type="character" w:customStyle="1" w:styleId="given-name">
    <w:name w:val="given-name"/>
    <w:basedOn w:val="DefaultParagraphFont"/>
    <w:rsid w:val="005C57CB"/>
  </w:style>
  <w:style w:type="character" w:customStyle="1" w:styleId="text">
    <w:name w:val="text"/>
    <w:basedOn w:val="DefaultParagraphFont"/>
    <w:rsid w:val="005C57CB"/>
  </w:style>
  <w:style w:type="character" w:customStyle="1" w:styleId="author-ref">
    <w:name w:val="author-ref"/>
    <w:basedOn w:val="DefaultParagraphFont"/>
    <w:rsid w:val="005C57CB"/>
  </w:style>
  <w:style w:type="character" w:customStyle="1" w:styleId="authors">
    <w:name w:val="authors"/>
    <w:basedOn w:val="DefaultParagraphFont"/>
    <w:rsid w:val="00B76922"/>
  </w:style>
  <w:style w:type="character" w:styleId="UnresolvedMention">
    <w:name w:val="Unresolved Mention"/>
    <w:basedOn w:val="DefaultParagraphFont"/>
    <w:uiPriority w:val="99"/>
    <w:semiHidden/>
    <w:unhideWhenUsed/>
    <w:rsid w:val="00B76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472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8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13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13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900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66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2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02393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665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14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8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01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6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953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542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674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345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0760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93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34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26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23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60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0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296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8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07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5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69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74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4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16738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8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9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1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2" w:space="9" w:color="F0F0F0"/>
            <w:right w:val="none" w:sz="0" w:space="0" w:color="auto"/>
          </w:divBdr>
          <w:divsChild>
            <w:div w:id="4866307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53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5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6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9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5613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6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96924">
                      <w:marLeft w:val="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8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86912">
                      <w:marLeft w:val="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681429">
                      <w:marLeft w:val="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8741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3390/genes14101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Fearnhead</dc:creator>
  <cp:keywords/>
  <dc:description/>
  <cp:lastModifiedBy>Catherine Fearnhead</cp:lastModifiedBy>
  <cp:revision>2</cp:revision>
  <dcterms:created xsi:type="dcterms:W3CDTF">2023-10-26T13:48:00Z</dcterms:created>
  <dcterms:modified xsi:type="dcterms:W3CDTF">2023-10-26T13:48:00Z</dcterms:modified>
</cp:coreProperties>
</file>