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7A5E9" w14:textId="1A84859B" w:rsidR="00DC3BE7" w:rsidRPr="00DC3BE7" w:rsidRDefault="00DE42FD" w:rsidP="005876A0">
      <w:pPr>
        <w:spacing w:line="360" w:lineRule="auto"/>
        <w:jc w:val="both"/>
        <w:rPr>
          <w:rFonts w:ascii="Times New Roman" w:hAnsi="Times New Roman" w:cs="Times New Roman"/>
          <w:b/>
          <w:bCs/>
          <w:sz w:val="32"/>
          <w:szCs w:val="32"/>
        </w:rPr>
      </w:pPr>
      <w:r w:rsidRPr="0051072A">
        <w:rPr>
          <w:rFonts w:ascii="Times New Roman" w:hAnsi="Times New Roman" w:cs="Times New Roman"/>
          <w:b/>
          <w:bCs/>
          <w:sz w:val="32"/>
          <w:szCs w:val="32"/>
        </w:rPr>
        <w:t xml:space="preserve">Induced variation in </w:t>
      </w:r>
      <w:r w:rsidR="009C6EC0">
        <w:rPr>
          <w:rFonts w:ascii="Times New Roman" w:hAnsi="Times New Roman" w:cs="Times New Roman"/>
          <w:b/>
          <w:bCs/>
          <w:i/>
          <w:iCs/>
          <w:sz w:val="32"/>
          <w:szCs w:val="32"/>
        </w:rPr>
        <w:t xml:space="preserve">BRASSINOSTEROID </w:t>
      </w:r>
      <w:r w:rsidR="003B00C8" w:rsidRPr="00567A91">
        <w:rPr>
          <w:rFonts w:ascii="Times New Roman" w:hAnsi="Times New Roman" w:cs="Times New Roman"/>
          <w:b/>
          <w:bCs/>
          <w:i/>
          <w:iCs/>
          <w:sz w:val="32"/>
          <w:szCs w:val="32"/>
        </w:rPr>
        <w:t>INSENSITIVE 1</w:t>
      </w:r>
      <w:r w:rsidR="003B00C8" w:rsidRPr="0051072A">
        <w:rPr>
          <w:rFonts w:ascii="Times New Roman" w:hAnsi="Times New Roman" w:cs="Times New Roman"/>
          <w:b/>
          <w:bCs/>
          <w:sz w:val="32"/>
          <w:szCs w:val="32"/>
        </w:rPr>
        <w:t xml:space="preserve"> </w:t>
      </w:r>
      <w:r w:rsidR="003B00C8">
        <w:rPr>
          <w:rFonts w:ascii="Times New Roman" w:hAnsi="Times New Roman" w:cs="Times New Roman"/>
          <w:b/>
          <w:bCs/>
          <w:sz w:val="32"/>
          <w:szCs w:val="32"/>
        </w:rPr>
        <w:t>(</w:t>
      </w:r>
      <w:r w:rsidRPr="0051072A">
        <w:rPr>
          <w:rFonts w:ascii="Times New Roman" w:hAnsi="Times New Roman" w:cs="Times New Roman"/>
          <w:b/>
          <w:bCs/>
          <w:i/>
          <w:iCs/>
          <w:sz w:val="32"/>
          <w:szCs w:val="32"/>
        </w:rPr>
        <w:t>BRI1</w:t>
      </w:r>
      <w:r w:rsidR="003B00C8">
        <w:rPr>
          <w:rFonts w:ascii="Times New Roman" w:hAnsi="Times New Roman" w:cs="Times New Roman"/>
          <w:b/>
          <w:bCs/>
          <w:sz w:val="32"/>
          <w:szCs w:val="32"/>
        </w:rPr>
        <w:t>)</w:t>
      </w:r>
      <w:r w:rsidRPr="0051072A">
        <w:rPr>
          <w:rFonts w:ascii="Times New Roman" w:hAnsi="Times New Roman" w:cs="Times New Roman"/>
          <w:b/>
          <w:bCs/>
          <w:sz w:val="32"/>
          <w:szCs w:val="32"/>
        </w:rPr>
        <w:t xml:space="preserve"> </w:t>
      </w:r>
      <w:r w:rsidR="00A2736E" w:rsidRPr="0051072A">
        <w:rPr>
          <w:rFonts w:ascii="Times New Roman" w:hAnsi="Times New Roman" w:cs="Times New Roman"/>
          <w:b/>
          <w:bCs/>
          <w:sz w:val="32"/>
          <w:szCs w:val="32"/>
        </w:rPr>
        <w:t xml:space="preserve">confers </w:t>
      </w:r>
      <w:r w:rsidR="00A74C87">
        <w:rPr>
          <w:rFonts w:ascii="Times New Roman" w:hAnsi="Times New Roman" w:cs="Times New Roman"/>
          <w:b/>
          <w:bCs/>
          <w:sz w:val="32"/>
          <w:szCs w:val="32"/>
        </w:rPr>
        <w:t xml:space="preserve">a </w:t>
      </w:r>
      <w:r w:rsidR="00A2736E" w:rsidRPr="0051072A">
        <w:rPr>
          <w:rFonts w:ascii="Times New Roman" w:hAnsi="Times New Roman" w:cs="Times New Roman"/>
          <w:b/>
          <w:bCs/>
          <w:sz w:val="32"/>
          <w:szCs w:val="32"/>
        </w:rPr>
        <w:t xml:space="preserve">compact </w:t>
      </w:r>
      <w:r w:rsidR="00A74C87">
        <w:rPr>
          <w:rFonts w:ascii="Times New Roman" w:hAnsi="Times New Roman" w:cs="Times New Roman"/>
          <w:b/>
          <w:bCs/>
          <w:sz w:val="32"/>
          <w:szCs w:val="32"/>
        </w:rPr>
        <w:t xml:space="preserve">wheat </w:t>
      </w:r>
      <w:r w:rsidR="00A2736E" w:rsidRPr="0051072A">
        <w:rPr>
          <w:rFonts w:ascii="Times New Roman" w:hAnsi="Times New Roman" w:cs="Times New Roman"/>
          <w:b/>
          <w:bCs/>
          <w:sz w:val="32"/>
          <w:szCs w:val="32"/>
        </w:rPr>
        <w:t xml:space="preserve">architecture </w:t>
      </w:r>
    </w:p>
    <w:p w14:paraId="3CD11AD8" w14:textId="4169CF5F" w:rsidR="0093099E" w:rsidRDefault="0053242B" w:rsidP="00DE42FD">
      <w:pPr>
        <w:spacing w:line="360" w:lineRule="auto"/>
        <w:jc w:val="both"/>
        <w:rPr>
          <w:rFonts w:ascii="Times New Roman" w:hAnsi="Times New Roman" w:cs="Times New Roman"/>
          <w:sz w:val="24"/>
          <w:szCs w:val="24"/>
        </w:rPr>
      </w:pPr>
      <w:r w:rsidRPr="005876A0">
        <w:rPr>
          <w:rFonts w:ascii="Times New Roman" w:hAnsi="Times New Roman" w:cs="Times New Roman"/>
          <w:sz w:val="24"/>
          <w:szCs w:val="24"/>
        </w:rPr>
        <w:t>Manpartik S</w:t>
      </w:r>
      <w:r w:rsidR="00474604">
        <w:rPr>
          <w:rFonts w:ascii="Times New Roman" w:hAnsi="Times New Roman" w:cs="Times New Roman"/>
          <w:sz w:val="24"/>
          <w:szCs w:val="24"/>
        </w:rPr>
        <w:t>.</w:t>
      </w:r>
      <w:r w:rsidRPr="005876A0">
        <w:rPr>
          <w:rFonts w:ascii="Times New Roman" w:hAnsi="Times New Roman" w:cs="Times New Roman"/>
          <w:sz w:val="24"/>
          <w:szCs w:val="24"/>
        </w:rPr>
        <w:t xml:space="preserve"> Gill</w:t>
      </w:r>
      <w:r w:rsidR="00C928E4">
        <w:rPr>
          <w:rFonts w:ascii="Times New Roman" w:hAnsi="Times New Roman" w:cs="Times New Roman"/>
          <w:sz w:val="24"/>
          <w:szCs w:val="24"/>
          <w:vertAlign w:val="superscript"/>
        </w:rPr>
        <w:t>1</w:t>
      </w:r>
      <w:r w:rsidR="0093099E">
        <w:rPr>
          <w:rFonts w:ascii="Times New Roman" w:hAnsi="Times New Roman" w:cs="Times New Roman"/>
          <w:sz w:val="24"/>
          <w:szCs w:val="24"/>
        </w:rPr>
        <w:t xml:space="preserve">, </w:t>
      </w:r>
      <w:r w:rsidRPr="005876A0">
        <w:rPr>
          <w:rFonts w:ascii="Times New Roman" w:hAnsi="Times New Roman" w:cs="Times New Roman"/>
          <w:sz w:val="24"/>
          <w:szCs w:val="24"/>
        </w:rPr>
        <w:t>Andrew L</w:t>
      </w:r>
      <w:r w:rsidR="00474604">
        <w:rPr>
          <w:rFonts w:ascii="Times New Roman" w:hAnsi="Times New Roman" w:cs="Times New Roman"/>
          <w:sz w:val="24"/>
          <w:szCs w:val="24"/>
        </w:rPr>
        <w:t>.</w:t>
      </w:r>
      <w:r w:rsidRPr="005876A0">
        <w:rPr>
          <w:rFonts w:ascii="Times New Roman" w:hAnsi="Times New Roman" w:cs="Times New Roman"/>
          <w:sz w:val="24"/>
          <w:szCs w:val="24"/>
        </w:rPr>
        <w:t xml:space="preserve"> Phillips</w:t>
      </w:r>
      <w:r w:rsidR="00C928E4">
        <w:rPr>
          <w:rFonts w:ascii="Times New Roman" w:hAnsi="Times New Roman" w:cs="Times New Roman"/>
          <w:sz w:val="24"/>
          <w:szCs w:val="24"/>
          <w:vertAlign w:val="superscript"/>
        </w:rPr>
        <w:t>1</w:t>
      </w:r>
      <w:r w:rsidRPr="005876A0">
        <w:rPr>
          <w:rFonts w:ascii="Times New Roman" w:hAnsi="Times New Roman" w:cs="Times New Roman"/>
          <w:sz w:val="24"/>
          <w:szCs w:val="24"/>
        </w:rPr>
        <w:t>,</w:t>
      </w:r>
      <w:r w:rsidR="005876A0">
        <w:rPr>
          <w:rFonts w:ascii="Times New Roman" w:hAnsi="Times New Roman" w:cs="Times New Roman"/>
          <w:sz w:val="24"/>
          <w:szCs w:val="24"/>
        </w:rPr>
        <w:t xml:space="preserve"> </w:t>
      </w:r>
      <w:proofErr w:type="spellStart"/>
      <w:r w:rsidR="005876A0" w:rsidRPr="005876A0">
        <w:rPr>
          <w:rFonts w:ascii="Times New Roman" w:hAnsi="Times New Roman" w:cs="Times New Roman"/>
          <w:sz w:val="24"/>
          <w:szCs w:val="24"/>
          <w:lang w:val="en-CA"/>
        </w:rPr>
        <w:t>Danuše</w:t>
      </w:r>
      <w:proofErr w:type="spellEnd"/>
      <w:r w:rsidR="005876A0" w:rsidRPr="005876A0">
        <w:rPr>
          <w:rFonts w:ascii="Times New Roman" w:hAnsi="Times New Roman" w:cs="Times New Roman"/>
          <w:sz w:val="24"/>
          <w:szCs w:val="24"/>
          <w:lang w:val="en-CA"/>
        </w:rPr>
        <w:t xml:space="preserve"> Tarkowská</w:t>
      </w:r>
      <w:r w:rsidR="00C928E4">
        <w:rPr>
          <w:rFonts w:ascii="Times New Roman" w:hAnsi="Times New Roman" w:cs="Times New Roman"/>
          <w:sz w:val="24"/>
          <w:szCs w:val="24"/>
          <w:vertAlign w:val="superscript"/>
          <w:lang w:val="en-CA"/>
        </w:rPr>
        <w:t>2</w:t>
      </w:r>
      <w:r w:rsidR="005876A0" w:rsidRPr="005876A0">
        <w:rPr>
          <w:rFonts w:ascii="Times New Roman" w:hAnsi="Times New Roman" w:cs="Times New Roman"/>
          <w:sz w:val="24"/>
          <w:szCs w:val="24"/>
          <w:lang w:val="en-CA"/>
        </w:rPr>
        <w:t>,</w:t>
      </w:r>
      <w:r w:rsidR="005876A0">
        <w:rPr>
          <w:rFonts w:ascii="Times New Roman" w:hAnsi="Times New Roman" w:cs="Times New Roman"/>
          <w:b/>
          <w:bCs/>
          <w:sz w:val="28"/>
          <w:szCs w:val="28"/>
        </w:rPr>
        <w:t xml:space="preserve"> </w:t>
      </w:r>
      <w:r w:rsidR="005876A0" w:rsidRPr="005876A0">
        <w:rPr>
          <w:rFonts w:ascii="Times New Roman" w:hAnsi="Times New Roman" w:cs="Times New Roman"/>
          <w:sz w:val="24"/>
          <w:szCs w:val="24"/>
        </w:rPr>
        <w:t>John Addy</w:t>
      </w:r>
      <w:r w:rsidR="00C928E4">
        <w:rPr>
          <w:rFonts w:ascii="Times New Roman" w:hAnsi="Times New Roman" w:cs="Times New Roman"/>
          <w:sz w:val="24"/>
          <w:szCs w:val="24"/>
          <w:vertAlign w:val="superscript"/>
        </w:rPr>
        <w:t>1</w:t>
      </w:r>
      <w:r w:rsidR="005876A0" w:rsidRPr="005876A0">
        <w:rPr>
          <w:rFonts w:ascii="Times New Roman" w:hAnsi="Times New Roman" w:cs="Times New Roman"/>
          <w:sz w:val="24"/>
          <w:szCs w:val="24"/>
        </w:rPr>
        <w:t xml:space="preserve">, </w:t>
      </w:r>
      <w:r w:rsidRPr="005876A0">
        <w:rPr>
          <w:rFonts w:ascii="Times New Roman" w:hAnsi="Times New Roman" w:cs="Times New Roman"/>
          <w:sz w:val="24"/>
          <w:szCs w:val="24"/>
        </w:rPr>
        <w:t>Patrycja Sokolowska</w:t>
      </w:r>
      <w:r w:rsidR="00C928E4">
        <w:rPr>
          <w:rFonts w:ascii="Times New Roman" w:hAnsi="Times New Roman" w:cs="Times New Roman"/>
          <w:sz w:val="24"/>
          <w:szCs w:val="24"/>
          <w:vertAlign w:val="superscript"/>
        </w:rPr>
        <w:t>1</w:t>
      </w:r>
      <w:r w:rsidRPr="005876A0">
        <w:rPr>
          <w:rFonts w:ascii="Times New Roman" w:hAnsi="Times New Roman" w:cs="Times New Roman"/>
          <w:sz w:val="24"/>
          <w:szCs w:val="24"/>
        </w:rPr>
        <w:t>,</w:t>
      </w:r>
      <w:r w:rsidR="00D11279">
        <w:rPr>
          <w:rFonts w:ascii="Times New Roman" w:hAnsi="Times New Roman" w:cs="Times New Roman"/>
          <w:sz w:val="24"/>
          <w:szCs w:val="24"/>
        </w:rPr>
        <w:t xml:space="preserve"> </w:t>
      </w:r>
      <w:r w:rsidR="00077A9C">
        <w:rPr>
          <w:rFonts w:ascii="Times New Roman" w:hAnsi="Times New Roman" w:cs="Times New Roman"/>
          <w:sz w:val="24"/>
          <w:szCs w:val="24"/>
        </w:rPr>
        <w:t xml:space="preserve">M. </w:t>
      </w:r>
      <w:r w:rsidR="00D11279">
        <w:rPr>
          <w:rFonts w:ascii="Times New Roman" w:hAnsi="Times New Roman" w:cs="Times New Roman"/>
          <w:sz w:val="24"/>
          <w:szCs w:val="24"/>
        </w:rPr>
        <w:t>John Fo</w:t>
      </w:r>
      <w:r w:rsidR="00FD0BFD">
        <w:rPr>
          <w:rFonts w:ascii="Times New Roman" w:hAnsi="Times New Roman" w:cs="Times New Roman"/>
          <w:sz w:val="24"/>
          <w:szCs w:val="24"/>
        </w:rPr>
        <w:t>u</w:t>
      </w:r>
      <w:r w:rsidR="00D11279">
        <w:rPr>
          <w:rFonts w:ascii="Times New Roman" w:hAnsi="Times New Roman" w:cs="Times New Roman"/>
          <w:sz w:val="24"/>
          <w:szCs w:val="24"/>
        </w:rPr>
        <w:t>lkes</w:t>
      </w:r>
      <w:r w:rsidR="00D11279">
        <w:rPr>
          <w:rFonts w:ascii="Times New Roman" w:hAnsi="Times New Roman" w:cs="Times New Roman"/>
          <w:sz w:val="24"/>
          <w:szCs w:val="24"/>
          <w:vertAlign w:val="superscript"/>
        </w:rPr>
        <w:t>3</w:t>
      </w:r>
      <w:r w:rsidR="00D11279">
        <w:rPr>
          <w:rFonts w:ascii="Times New Roman" w:hAnsi="Times New Roman" w:cs="Times New Roman"/>
          <w:sz w:val="24"/>
          <w:szCs w:val="24"/>
        </w:rPr>
        <w:t>,</w:t>
      </w:r>
      <w:r w:rsidRPr="005876A0">
        <w:rPr>
          <w:rFonts w:ascii="Times New Roman" w:hAnsi="Times New Roman" w:cs="Times New Roman"/>
          <w:sz w:val="24"/>
          <w:szCs w:val="24"/>
        </w:rPr>
        <w:t xml:space="preserve"> </w:t>
      </w:r>
      <w:r w:rsidR="005876A0" w:rsidRPr="005876A0">
        <w:rPr>
          <w:rFonts w:ascii="Times New Roman" w:hAnsi="Times New Roman" w:cs="Times New Roman"/>
          <w:sz w:val="24"/>
          <w:szCs w:val="24"/>
        </w:rPr>
        <w:t>Stephen Pearce</w:t>
      </w:r>
      <w:r w:rsidR="00C928E4">
        <w:rPr>
          <w:rFonts w:ascii="Times New Roman" w:hAnsi="Times New Roman" w:cs="Times New Roman"/>
          <w:sz w:val="24"/>
          <w:szCs w:val="24"/>
          <w:vertAlign w:val="superscript"/>
        </w:rPr>
        <w:t>1</w:t>
      </w:r>
      <w:r w:rsidR="005876A0" w:rsidRPr="005876A0">
        <w:rPr>
          <w:rFonts w:ascii="Times New Roman" w:hAnsi="Times New Roman" w:cs="Times New Roman"/>
          <w:sz w:val="24"/>
          <w:szCs w:val="24"/>
        </w:rPr>
        <w:t xml:space="preserve">, </w:t>
      </w:r>
      <w:r w:rsidR="00DC3BE7" w:rsidRPr="005876A0">
        <w:rPr>
          <w:rFonts w:ascii="Times New Roman" w:hAnsi="Times New Roman" w:cs="Times New Roman"/>
          <w:sz w:val="24"/>
          <w:szCs w:val="24"/>
        </w:rPr>
        <w:t>Peter Hedden</w:t>
      </w:r>
      <w:r w:rsidR="00DC3BE7">
        <w:rPr>
          <w:rFonts w:ascii="Times New Roman" w:hAnsi="Times New Roman" w:cs="Times New Roman"/>
          <w:sz w:val="24"/>
          <w:szCs w:val="24"/>
          <w:vertAlign w:val="superscript"/>
        </w:rPr>
        <w:t>1,2</w:t>
      </w:r>
      <w:r w:rsidR="00DC3BE7" w:rsidRPr="005876A0">
        <w:rPr>
          <w:rFonts w:ascii="Times New Roman" w:hAnsi="Times New Roman" w:cs="Times New Roman"/>
          <w:sz w:val="24"/>
          <w:szCs w:val="24"/>
        </w:rPr>
        <w:t xml:space="preserve">, </w:t>
      </w:r>
      <w:r w:rsidRPr="005876A0">
        <w:rPr>
          <w:rFonts w:ascii="Times New Roman" w:hAnsi="Times New Roman" w:cs="Times New Roman"/>
          <w:sz w:val="24"/>
          <w:szCs w:val="24"/>
        </w:rPr>
        <w:t>Stephen G</w:t>
      </w:r>
      <w:r w:rsidR="00474604">
        <w:rPr>
          <w:rFonts w:ascii="Times New Roman" w:hAnsi="Times New Roman" w:cs="Times New Roman"/>
          <w:sz w:val="24"/>
          <w:szCs w:val="24"/>
        </w:rPr>
        <w:t>.</w:t>
      </w:r>
      <w:r w:rsidRPr="005876A0">
        <w:rPr>
          <w:rFonts w:ascii="Times New Roman" w:hAnsi="Times New Roman" w:cs="Times New Roman"/>
          <w:sz w:val="24"/>
          <w:szCs w:val="24"/>
        </w:rPr>
        <w:t xml:space="preserve"> Thomas</w:t>
      </w:r>
      <w:r w:rsidR="00C928E4">
        <w:rPr>
          <w:rFonts w:ascii="Times New Roman" w:hAnsi="Times New Roman" w:cs="Times New Roman"/>
          <w:sz w:val="24"/>
          <w:szCs w:val="24"/>
          <w:vertAlign w:val="superscript"/>
        </w:rPr>
        <w:t>1</w:t>
      </w:r>
      <w:r w:rsidR="005876A0">
        <w:rPr>
          <w:rFonts w:ascii="Times New Roman" w:hAnsi="Times New Roman" w:cs="Times New Roman"/>
          <w:sz w:val="24"/>
          <w:szCs w:val="24"/>
        </w:rPr>
        <w:t xml:space="preserve"> </w:t>
      </w:r>
    </w:p>
    <w:p w14:paraId="426BDE3A" w14:textId="5D2495DF" w:rsidR="00C928E4" w:rsidRDefault="00C928E4" w:rsidP="00DE42FD">
      <w:pPr>
        <w:spacing w:line="360" w:lineRule="auto"/>
        <w:jc w:val="both"/>
        <w:rPr>
          <w:rFonts w:ascii="Times New Roman" w:hAnsi="Times New Roman" w:cs="Times New Roman"/>
          <w:sz w:val="24"/>
          <w:szCs w:val="24"/>
        </w:rPr>
      </w:pPr>
      <w:r w:rsidRPr="00C928E4">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C928E4">
        <w:rPr>
          <w:rFonts w:ascii="Times New Roman" w:hAnsi="Times New Roman" w:cs="Times New Roman"/>
          <w:sz w:val="24"/>
          <w:szCs w:val="24"/>
        </w:rPr>
        <w:t>Rothamsted Research, Harpenden AL5 2JQ, UK</w:t>
      </w:r>
    </w:p>
    <w:p w14:paraId="1DDC83D7" w14:textId="797BBC22" w:rsidR="00D11279" w:rsidRDefault="00C928E4" w:rsidP="00DE42FD">
      <w:pPr>
        <w:spacing w:line="360" w:lineRule="auto"/>
        <w:jc w:val="both"/>
        <w:rPr>
          <w:rFonts w:ascii="Times New Roman" w:hAnsi="Times New Roman" w:cs="Times New Roman"/>
          <w:sz w:val="24"/>
          <w:szCs w:val="24"/>
          <w:lang w:val="en-US"/>
        </w:rPr>
      </w:pPr>
      <w:r w:rsidRPr="00C928E4">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C928E4">
        <w:rPr>
          <w:rFonts w:ascii="Times New Roman" w:hAnsi="Times New Roman" w:cs="Times New Roman"/>
          <w:sz w:val="24"/>
          <w:szCs w:val="24"/>
          <w:lang w:val="en-CA"/>
        </w:rPr>
        <w:t>Laboratory of Growth Regulators,</w:t>
      </w:r>
      <w:r>
        <w:rPr>
          <w:rFonts w:ascii="Times New Roman" w:hAnsi="Times New Roman" w:cs="Times New Roman"/>
          <w:sz w:val="24"/>
          <w:szCs w:val="24"/>
          <w:lang w:val="en-CA"/>
        </w:rPr>
        <w:t xml:space="preserve"> </w:t>
      </w:r>
      <w:proofErr w:type="spellStart"/>
      <w:r w:rsidRPr="00C928E4">
        <w:rPr>
          <w:rFonts w:ascii="Times New Roman" w:hAnsi="Times New Roman" w:cs="Times New Roman"/>
          <w:sz w:val="24"/>
          <w:szCs w:val="24"/>
          <w:lang w:val="en-US"/>
        </w:rPr>
        <w:t>Palacký</w:t>
      </w:r>
      <w:proofErr w:type="spellEnd"/>
      <w:r w:rsidRPr="00C928E4">
        <w:rPr>
          <w:rFonts w:ascii="Times New Roman" w:hAnsi="Times New Roman" w:cs="Times New Roman"/>
          <w:sz w:val="24"/>
          <w:szCs w:val="24"/>
          <w:lang w:val="en-US"/>
        </w:rPr>
        <w:t xml:space="preserve"> University &amp; Institute of Experimental Botany,</w:t>
      </w:r>
      <w:r>
        <w:rPr>
          <w:rFonts w:ascii="Times New Roman" w:hAnsi="Times New Roman" w:cs="Times New Roman"/>
          <w:sz w:val="24"/>
          <w:szCs w:val="24"/>
          <w:lang w:val="en-US"/>
        </w:rPr>
        <w:t xml:space="preserve"> </w:t>
      </w:r>
      <w:r w:rsidR="00653B0D">
        <w:rPr>
          <w:rFonts w:ascii="Times New Roman" w:hAnsi="Times New Roman" w:cs="Times New Roman"/>
          <w:sz w:val="24"/>
          <w:szCs w:val="24"/>
          <w:lang w:val="en-US"/>
        </w:rPr>
        <w:t xml:space="preserve">Czech Academy of Sciences, </w:t>
      </w:r>
      <w:proofErr w:type="spellStart"/>
      <w:r w:rsidRPr="00C928E4">
        <w:rPr>
          <w:rFonts w:ascii="Times New Roman" w:hAnsi="Times New Roman" w:cs="Times New Roman"/>
          <w:sz w:val="24"/>
          <w:szCs w:val="24"/>
          <w:lang w:val="en-US"/>
        </w:rPr>
        <w:t>Šlechtitelů</w:t>
      </w:r>
      <w:proofErr w:type="spellEnd"/>
      <w:r w:rsidRPr="00C928E4">
        <w:rPr>
          <w:rFonts w:ascii="Times New Roman" w:hAnsi="Times New Roman" w:cs="Times New Roman"/>
          <w:sz w:val="24"/>
          <w:szCs w:val="24"/>
          <w:lang w:val="en-US"/>
        </w:rPr>
        <w:t xml:space="preserve"> 27,</w:t>
      </w:r>
      <w:r>
        <w:rPr>
          <w:rFonts w:ascii="Times New Roman" w:hAnsi="Times New Roman" w:cs="Times New Roman"/>
          <w:sz w:val="24"/>
          <w:szCs w:val="24"/>
          <w:lang w:val="en-US"/>
        </w:rPr>
        <w:t xml:space="preserve"> </w:t>
      </w:r>
      <w:r w:rsidR="00653B0D">
        <w:rPr>
          <w:rFonts w:ascii="Times New Roman" w:hAnsi="Times New Roman" w:cs="Times New Roman"/>
          <w:sz w:val="24"/>
          <w:szCs w:val="24"/>
          <w:lang w:val="en-US"/>
        </w:rPr>
        <w:t>CZ-</w:t>
      </w:r>
      <w:r w:rsidRPr="00C928E4">
        <w:rPr>
          <w:rFonts w:ascii="Times New Roman" w:hAnsi="Times New Roman" w:cs="Times New Roman"/>
          <w:sz w:val="24"/>
          <w:szCs w:val="24"/>
          <w:lang w:val="en-US"/>
        </w:rPr>
        <w:t>779 00 Olomouc</w:t>
      </w:r>
      <w:r w:rsidR="00DC3BE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C928E4">
        <w:rPr>
          <w:rFonts w:ascii="Times New Roman" w:hAnsi="Times New Roman" w:cs="Times New Roman"/>
          <w:sz w:val="24"/>
          <w:szCs w:val="24"/>
          <w:lang w:val="en-US"/>
        </w:rPr>
        <w:t>Czech Republic</w:t>
      </w:r>
    </w:p>
    <w:p w14:paraId="3A37C9E3" w14:textId="3699C06B" w:rsidR="00C26DE3" w:rsidRDefault="00D11279" w:rsidP="00DE42FD">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lang w:val="en-US"/>
        </w:rPr>
        <w:t xml:space="preserve">3 </w:t>
      </w:r>
      <w:r w:rsidR="00FD0BFD">
        <w:rPr>
          <w:rFonts w:ascii="Times New Roman" w:hAnsi="Times New Roman" w:cs="Times New Roman"/>
          <w:sz w:val="24"/>
          <w:szCs w:val="24"/>
          <w:lang w:val="en-US"/>
        </w:rPr>
        <w:t xml:space="preserve">University of Nottingham, Sutton Bonington, </w:t>
      </w:r>
      <w:r w:rsidR="00FD0BFD" w:rsidRPr="00FD0BFD">
        <w:rPr>
          <w:rFonts w:ascii="Times New Roman" w:hAnsi="Times New Roman" w:cs="Times New Roman"/>
          <w:sz w:val="24"/>
          <w:szCs w:val="24"/>
        </w:rPr>
        <w:t>LE12 5RD</w:t>
      </w:r>
      <w:r w:rsidR="00FD0BFD">
        <w:rPr>
          <w:rFonts w:ascii="Times New Roman" w:hAnsi="Times New Roman" w:cs="Times New Roman"/>
          <w:sz w:val="24"/>
          <w:szCs w:val="24"/>
        </w:rPr>
        <w:t>, UK</w:t>
      </w:r>
    </w:p>
    <w:p w14:paraId="3CE3EEF6" w14:textId="77777777" w:rsidR="00976F4C" w:rsidRPr="00C26DE3" w:rsidRDefault="00976F4C" w:rsidP="00DE42FD">
      <w:pPr>
        <w:spacing w:line="360" w:lineRule="auto"/>
        <w:jc w:val="both"/>
        <w:rPr>
          <w:rFonts w:ascii="Times New Roman" w:hAnsi="Times New Roman" w:cs="Times New Roman"/>
          <w:sz w:val="24"/>
          <w:szCs w:val="24"/>
        </w:rPr>
      </w:pPr>
    </w:p>
    <w:p w14:paraId="78EAE278" w14:textId="77777777" w:rsidR="008A10E2" w:rsidRDefault="008A10E2" w:rsidP="008A10E2">
      <w:pPr>
        <w:spacing w:before="240" w:after="120"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201F1E"/>
          <w:sz w:val="24"/>
          <w:szCs w:val="24"/>
          <w:shd w:val="clear" w:color="auto" w:fill="FFFFFF"/>
          <w:lang w:eastAsia="en-GB"/>
        </w:rPr>
        <w:t>Email addresses:</w:t>
      </w:r>
    </w:p>
    <w:p w14:paraId="65FF0649" w14:textId="3452C8ED" w:rsidR="008A10E2" w:rsidRDefault="008A10E2" w:rsidP="008A10E2">
      <w:pPr>
        <w:spacing w:before="240" w:after="240" w:line="48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Manpartik S. Gill: </w:t>
      </w:r>
      <w:hyperlink r:id="rId8" w:history="1">
        <w:r w:rsidR="00D527C3" w:rsidRPr="00C51BFD">
          <w:rPr>
            <w:rStyle w:val="Hyperlink"/>
            <w:rFonts w:ascii="Times New Roman" w:eastAsia="Times New Roman" w:hAnsi="Times New Roman" w:cs="Times New Roman"/>
            <w:sz w:val="24"/>
            <w:szCs w:val="24"/>
            <w:lang w:eastAsia="en-GB"/>
          </w:rPr>
          <w:t>manpartik@gmail.com</w:t>
        </w:r>
      </w:hyperlink>
      <w:r w:rsidR="00D527C3">
        <w:rPr>
          <w:rFonts w:ascii="Times New Roman" w:eastAsia="Times New Roman" w:hAnsi="Times New Roman" w:cs="Times New Roman"/>
          <w:color w:val="000000"/>
          <w:sz w:val="24"/>
          <w:szCs w:val="24"/>
          <w:lang w:eastAsia="en-GB"/>
        </w:rPr>
        <w:t xml:space="preserve"> </w:t>
      </w:r>
    </w:p>
    <w:p w14:paraId="0221562E" w14:textId="6DC63049" w:rsidR="008A10E2" w:rsidRDefault="008A10E2" w:rsidP="008A10E2">
      <w:pPr>
        <w:spacing w:before="240" w:after="120" w:line="480" w:lineRule="auto"/>
      </w:pPr>
      <w:r>
        <w:rPr>
          <w:rFonts w:ascii="Times New Roman" w:eastAsia="Times New Roman" w:hAnsi="Times New Roman" w:cs="Times New Roman"/>
          <w:color w:val="000000"/>
          <w:sz w:val="24"/>
          <w:szCs w:val="24"/>
          <w:lang w:eastAsia="en-GB"/>
        </w:rPr>
        <w:t xml:space="preserve">Andy Phillips: </w:t>
      </w:r>
      <w:hyperlink r:id="rId9" w:history="1">
        <w:r w:rsidR="00911BC9">
          <w:rPr>
            <w:rStyle w:val="Hyperlink"/>
            <w:rFonts w:ascii="Times New Roman" w:eastAsia="Times New Roman" w:hAnsi="Times New Roman" w:cs="Times New Roman"/>
            <w:color w:val="1155CC"/>
            <w:sz w:val="24"/>
            <w:szCs w:val="24"/>
            <w:lang w:eastAsia="en-GB"/>
          </w:rPr>
          <w:t>cycad@btinternet.com</w:t>
        </w:r>
      </w:hyperlink>
    </w:p>
    <w:p w14:paraId="6979A602" w14:textId="187A89E3" w:rsidR="008A10E2" w:rsidRPr="008A10E2" w:rsidRDefault="008A10E2" w:rsidP="008A10E2">
      <w:pPr>
        <w:spacing w:before="240" w:after="120" w:line="480" w:lineRule="auto"/>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color w:val="000000"/>
          <w:sz w:val="24"/>
          <w:szCs w:val="24"/>
          <w:lang w:eastAsia="en-GB"/>
        </w:rPr>
        <w:t>Danuše</w:t>
      </w:r>
      <w:proofErr w:type="spellEnd"/>
      <w:r>
        <w:rPr>
          <w:rFonts w:ascii="Times New Roman" w:eastAsia="Times New Roman" w:hAnsi="Times New Roman" w:cs="Times New Roman"/>
          <w:color w:val="000000"/>
          <w:sz w:val="24"/>
          <w:szCs w:val="24"/>
          <w:lang w:eastAsia="en-GB"/>
        </w:rPr>
        <w:t xml:space="preserve"> </w:t>
      </w:r>
      <w:proofErr w:type="spellStart"/>
      <w:r>
        <w:rPr>
          <w:rFonts w:ascii="Times New Roman" w:eastAsia="Times New Roman" w:hAnsi="Times New Roman" w:cs="Times New Roman"/>
          <w:color w:val="000000"/>
          <w:sz w:val="24"/>
          <w:szCs w:val="24"/>
          <w:lang w:eastAsia="en-GB"/>
        </w:rPr>
        <w:t>Tarkowská</w:t>
      </w:r>
      <w:proofErr w:type="spellEnd"/>
      <w:r>
        <w:rPr>
          <w:rFonts w:ascii="Times New Roman" w:eastAsia="Times New Roman" w:hAnsi="Times New Roman" w:cs="Times New Roman"/>
          <w:color w:val="000000"/>
          <w:sz w:val="24"/>
          <w:szCs w:val="24"/>
          <w:lang w:eastAsia="en-GB"/>
        </w:rPr>
        <w:t xml:space="preserve">: </w:t>
      </w:r>
      <w:hyperlink r:id="rId10" w:history="1">
        <w:r w:rsidRPr="004D042A">
          <w:rPr>
            <w:rStyle w:val="Hyperlink"/>
            <w:rFonts w:ascii="Times New Roman" w:eastAsia="Times New Roman" w:hAnsi="Times New Roman" w:cs="Times New Roman"/>
            <w:sz w:val="24"/>
            <w:szCs w:val="24"/>
            <w:lang w:eastAsia="en-GB"/>
          </w:rPr>
          <w:t>tarkowska@ueb.cas.cz</w:t>
        </w:r>
      </w:hyperlink>
      <w:r>
        <w:rPr>
          <w:rFonts w:ascii="Times New Roman" w:eastAsia="Times New Roman" w:hAnsi="Times New Roman" w:cs="Times New Roman"/>
          <w:color w:val="000000"/>
          <w:sz w:val="24"/>
          <w:szCs w:val="24"/>
          <w:lang w:eastAsia="en-GB"/>
        </w:rPr>
        <w:t xml:space="preserve"> </w:t>
      </w:r>
    </w:p>
    <w:p w14:paraId="4FECF7EE" w14:textId="6E47FFEE" w:rsidR="008A10E2" w:rsidRDefault="008A10E2" w:rsidP="008A10E2">
      <w:pPr>
        <w:spacing w:before="240" w:after="120" w:line="480" w:lineRule="auto"/>
      </w:pPr>
      <w:r>
        <w:rPr>
          <w:rFonts w:ascii="Times New Roman" w:eastAsia="Times New Roman" w:hAnsi="Times New Roman" w:cs="Times New Roman"/>
          <w:color w:val="000000"/>
          <w:sz w:val="24"/>
          <w:szCs w:val="24"/>
          <w:lang w:eastAsia="en-GB"/>
        </w:rPr>
        <w:t xml:space="preserve">John Addy: </w:t>
      </w:r>
      <w:hyperlink r:id="rId11" w:tgtFrame="_blank" w:history="1">
        <w:r w:rsidR="008E47C3" w:rsidRPr="008E47C3">
          <w:rPr>
            <w:rStyle w:val="Hyperlink"/>
            <w:rFonts w:ascii="Times New Roman" w:eastAsia="Times New Roman" w:hAnsi="Times New Roman" w:cs="Times New Roman"/>
            <w:sz w:val="24"/>
            <w:szCs w:val="24"/>
            <w:lang w:eastAsia="en-GB"/>
          </w:rPr>
          <w:t>john.addy@bioss.ac.uk</w:t>
        </w:r>
      </w:hyperlink>
    </w:p>
    <w:p w14:paraId="7A60D714" w14:textId="4895039C" w:rsidR="008A10E2" w:rsidRDefault="008A10E2" w:rsidP="008A10E2">
      <w:pPr>
        <w:spacing w:before="240" w:after="120" w:line="480" w:lineRule="auto"/>
        <w:rPr>
          <w:rFonts w:ascii="Times New Roman" w:hAnsi="Times New Roman" w:cs="Times New Roman"/>
          <w:sz w:val="24"/>
          <w:szCs w:val="24"/>
        </w:rPr>
      </w:pPr>
      <w:r w:rsidRPr="005876A0">
        <w:rPr>
          <w:rFonts w:ascii="Times New Roman" w:hAnsi="Times New Roman" w:cs="Times New Roman"/>
          <w:sz w:val="24"/>
          <w:szCs w:val="24"/>
        </w:rPr>
        <w:t>Patrycja Sokolowsk</w:t>
      </w:r>
      <w:r>
        <w:rPr>
          <w:rFonts w:ascii="Times New Roman" w:hAnsi="Times New Roman" w:cs="Times New Roman"/>
          <w:sz w:val="24"/>
          <w:szCs w:val="24"/>
        </w:rPr>
        <w:t xml:space="preserve">a: </w:t>
      </w:r>
      <w:hyperlink r:id="rId12" w:history="1">
        <w:r w:rsidRPr="004D042A">
          <w:rPr>
            <w:rStyle w:val="Hyperlink"/>
            <w:rFonts w:ascii="Times New Roman" w:hAnsi="Times New Roman" w:cs="Times New Roman"/>
            <w:sz w:val="24"/>
            <w:szCs w:val="24"/>
          </w:rPr>
          <w:t>patrycjasokolowska999@gmail.com</w:t>
        </w:r>
      </w:hyperlink>
      <w:r>
        <w:rPr>
          <w:rFonts w:ascii="Times New Roman" w:hAnsi="Times New Roman" w:cs="Times New Roman"/>
          <w:sz w:val="24"/>
          <w:szCs w:val="24"/>
        </w:rPr>
        <w:t xml:space="preserve"> </w:t>
      </w:r>
    </w:p>
    <w:p w14:paraId="17B86645" w14:textId="63C38D09" w:rsidR="00D11279" w:rsidRDefault="00D11279" w:rsidP="008A10E2">
      <w:pPr>
        <w:spacing w:before="240" w:after="120" w:line="480" w:lineRule="auto"/>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John Foulkes: </w:t>
      </w:r>
      <w:hyperlink r:id="rId13" w:history="1">
        <w:r w:rsidRPr="004D042A">
          <w:rPr>
            <w:rStyle w:val="Hyperlink"/>
            <w:rFonts w:ascii="Times New Roman" w:hAnsi="Times New Roman" w:cs="Times New Roman"/>
            <w:sz w:val="24"/>
            <w:szCs w:val="24"/>
          </w:rPr>
          <w:t>john.foulkes@nottingham.ac.uk</w:t>
        </w:r>
      </w:hyperlink>
      <w:r>
        <w:rPr>
          <w:rFonts w:ascii="Times New Roman" w:hAnsi="Times New Roman" w:cs="Times New Roman"/>
          <w:sz w:val="24"/>
          <w:szCs w:val="24"/>
        </w:rPr>
        <w:t xml:space="preserve"> </w:t>
      </w:r>
    </w:p>
    <w:p w14:paraId="29F31314" w14:textId="77777777" w:rsidR="008A10E2" w:rsidRDefault="008A10E2" w:rsidP="008A10E2">
      <w:pPr>
        <w:spacing w:before="240" w:after="120"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201F1E"/>
          <w:sz w:val="24"/>
          <w:szCs w:val="24"/>
          <w:shd w:val="clear" w:color="auto" w:fill="FFFFFF"/>
          <w:lang w:eastAsia="en-GB"/>
        </w:rPr>
        <w:t xml:space="preserve">Stephen Pearce: </w:t>
      </w:r>
      <w:hyperlink r:id="rId14" w:history="1">
        <w:r>
          <w:rPr>
            <w:rStyle w:val="Hyperlink"/>
            <w:rFonts w:ascii="Times New Roman" w:eastAsia="Times New Roman" w:hAnsi="Times New Roman" w:cs="Times New Roman"/>
            <w:color w:val="1155CC"/>
            <w:sz w:val="24"/>
            <w:szCs w:val="24"/>
            <w:lang w:eastAsia="en-GB"/>
          </w:rPr>
          <w:t>stephen.pearce@rothamsted.ac.uk</w:t>
        </w:r>
      </w:hyperlink>
    </w:p>
    <w:p w14:paraId="6D2FBE9B" w14:textId="77777777" w:rsidR="008A10E2" w:rsidRDefault="008A10E2" w:rsidP="008A10E2">
      <w:pPr>
        <w:spacing w:before="240" w:after="120"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 xml:space="preserve">Peter Hedden: </w:t>
      </w:r>
      <w:hyperlink r:id="rId15" w:history="1">
        <w:r>
          <w:rPr>
            <w:rStyle w:val="Hyperlink"/>
            <w:rFonts w:ascii="Times New Roman" w:eastAsia="Times New Roman" w:hAnsi="Times New Roman" w:cs="Times New Roman"/>
            <w:color w:val="1155CC"/>
            <w:sz w:val="24"/>
            <w:szCs w:val="24"/>
            <w:lang w:eastAsia="en-GB"/>
          </w:rPr>
          <w:t>peter.hedden@rothamsted.ac.uk</w:t>
        </w:r>
      </w:hyperlink>
    </w:p>
    <w:p w14:paraId="0FABB1F8" w14:textId="41B82E59" w:rsidR="00C26DE3" w:rsidRDefault="008A10E2" w:rsidP="00C26DE3">
      <w:pPr>
        <w:spacing w:before="240" w:after="240" w:line="48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Stephen Thomas: </w:t>
      </w:r>
      <w:hyperlink r:id="rId16" w:history="1">
        <w:r w:rsidRPr="004D042A">
          <w:rPr>
            <w:rStyle w:val="Hyperlink"/>
            <w:rFonts w:ascii="Times New Roman" w:eastAsia="Times New Roman" w:hAnsi="Times New Roman" w:cs="Times New Roman"/>
            <w:sz w:val="24"/>
            <w:szCs w:val="24"/>
            <w:lang w:eastAsia="en-GB"/>
          </w:rPr>
          <w:t>stephen.thomas.visiting@rothamsted.ac.uk</w:t>
        </w:r>
      </w:hyperlink>
      <w:r>
        <w:rPr>
          <w:rFonts w:ascii="Times New Roman" w:eastAsia="Times New Roman" w:hAnsi="Times New Roman" w:cs="Times New Roman"/>
          <w:color w:val="000000"/>
          <w:sz w:val="24"/>
          <w:szCs w:val="24"/>
          <w:lang w:eastAsia="en-GB"/>
        </w:rPr>
        <w:t xml:space="preserve"> </w:t>
      </w:r>
    </w:p>
    <w:p w14:paraId="51D6EB0A" w14:textId="77777777" w:rsidR="00976F4C" w:rsidRPr="00C26DE3" w:rsidRDefault="00976F4C" w:rsidP="00C26DE3">
      <w:pPr>
        <w:spacing w:before="240" w:after="240" w:line="480" w:lineRule="auto"/>
        <w:rPr>
          <w:rFonts w:ascii="Times New Roman" w:eastAsia="Times New Roman" w:hAnsi="Times New Roman" w:cs="Times New Roman"/>
          <w:sz w:val="24"/>
          <w:szCs w:val="24"/>
          <w:lang w:eastAsia="en-GB"/>
        </w:rPr>
      </w:pPr>
    </w:p>
    <w:p w14:paraId="6B770224" w14:textId="34F75604" w:rsidR="008A10E2" w:rsidRDefault="008A10E2" w:rsidP="008A10E2">
      <w:pPr>
        <w:spacing w:before="240" w:after="120"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lastRenderedPageBreak/>
        <w:t>Data availability statement</w:t>
      </w:r>
    </w:p>
    <w:p w14:paraId="4F9A0847" w14:textId="6737490B" w:rsidR="008A10E2" w:rsidRDefault="00E63414" w:rsidP="00C26DE3">
      <w:pPr>
        <w:spacing w:before="240" w:after="120" w:line="480" w:lineRule="auto"/>
        <w:jc w:val="both"/>
        <w:rPr>
          <w:rFonts w:ascii="Times New Roman" w:eastAsia="Times New Roman" w:hAnsi="Times New Roman" w:cs="Times New Roman"/>
          <w:sz w:val="24"/>
          <w:szCs w:val="24"/>
          <w:lang w:eastAsia="en-GB"/>
        </w:rPr>
      </w:pPr>
      <w:r w:rsidRPr="00E63414">
        <w:rPr>
          <w:rFonts w:ascii="Times New Roman" w:eastAsia="Times New Roman" w:hAnsi="Times New Roman" w:cs="Times New Roman"/>
          <w:color w:val="000000"/>
          <w:sz w:val="24"/>
          <w:szCs w:val="24"/>
          <w:lang w:eastAsia="en-GB"/>
        </w:rPr>
        <w:t>RNA-</w:t>
      </w:r>
      <w:proofErr w:type="spellStart"/>
      <w:r w:rsidRPr="00E63414">
        <w:rPr>
          <w:rFonts w:ascii="Times New Roman" w:eastAsia="Times New Roman" w:hAnsi="Times New Roman" w:cs="Times New Roman"/>
          <w:color w:val="000000"/>
          <w:sz w:val="24"/>
          <w:szCs w:val="24"/>
          <w:lang w:eastAsia="en-GB"/>
        </w:rPr>
        <w:t>seq</w:t>
      </w:r>
      <w:proofErr w:type="spellEnd"/>
      <w:r w:rsidRPr="00E63414">
        <w:rPr>
          <w:rFonts w:ascii="Times New Roman" w:eastAsia="Times New Roman" w:hAnsi="Times New Roman" w:cs="Times New Roman"/>
          <w:color w:val="000000"/>
          <w:sz w:val="24"/>
          <w:szCs w:val="24"/>
          <w:lang w:eastAsia="en-GB"/>
        </w:rPr>
        <w:t xml:space="preserve"> reads and expression data for all libraries are available for download from the National </w:t>
      </w:r>
      <w:proofErr w:type="spellStart"/>
      <w:r w:rsidRPr="00E63414">
        <w:rPr>
          <w:rFonts w:ascii="Times New Roman" w:eastAsia="Times New Roman" w:hAnsi="Times New Roman" w:cs="Times New Roman"/>
          <w:color w:val="000000"/>
          <w:sz w:val="24"/>
          <w:szCs w:val="24"/>
          <w:lang w:eastAsia="en-GB"/>
        </w:rPr>
        <w:t>Center</w:t>
      </w:r>
      <w:proofErr w:type="spellEnd"/>
      <w:r w:rsidRPr="00E63414">
        <w:rPr>
          <w:rFonts w:ascii="Times New Roman" w:eastAsia="Times New Roman" w:hAnsi="Times New Roman" w:cs="Times New Roman"/>
          <w:color w:val="000000"/>
          <w:sz w:val="24"/>
          <w:szCs w:val="24"/>
          <w:lang w:eastAsia="en-GB"/>
        </w:rPr>
        <w:t xml:space="preserve"> for Biotechnology Information’s Gene Expression Omnibus under accession number GSE274403 (</w:t>
      </w:r>
      <w:hyperlink r:id="rId17" w:tgtFrame="_blank" w:history="1">
        <w:r w:rsidRPr="00E63414">
          <w:rPr>
            <w:rStyle w:val="Hyperlink"/>
            <w:rFonts w:ascii="Times New Roman" w:eastAsia="Times New Roman" w:hAnsi="Times New Roman" w:cs="Times New Roman"/>
            <w:sz w:val="24"/>
            <w:szCs w:val="24"/>
            <w:lang w:eastAsia="en-GB"/>
          </w:rPr>
          <w:t>https://www.ncbi.nlm.nih.gov/geo/query/acc.cgi?acc=GSE274403</w:t>
        </w:r>
      </w:hyperlink>
      <w:r w:rsidRPr="00E63414">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 </w:t>
      </w:r>
      <w:r w:rsidR="008A10E2">
        <w:rPr>
          <w:rFonts w:ascii="Times New Roman" w:eastAsia="Times New Roman" w:hAnsi="Times New Roman" w:cs="Times New Roman"/>
          <w:color w:val="000000"/>
          <w:sz w:val="24"/>
          <w:szCs w:val="24"/>
          <w:lang w:eastAsia="en-GB"/>
        </w:rPr>
        <w:t xml:space="preserve">All </w:t>
      </w:r>
      <w:r>
        <w:rPr>
          <w:rFonts w:ascii="Times New Roman" w:eastAsia="Times New Roman" w:hAnsi="Times New Roman" w:cs="Times New Roman"/>
          <w:color w:val="000000"/>
          <w:sz w:val="24"/>
          <w:szCs w:val="24"/>
          <w:lang w:eastAsia="en-GB"/>
        </w:rPr>
        <w:t xml:space="preserve">other </w:t>
      </w:r>
      <w:r w:rsidR="008A10E2">
        <w:rPr>
          <w:rFonts w:ascii="Times New Roman" w:eastAsia="Times New Roman" w:hAnsi="Times New Roman" w:cs="Times New Roman"/>
          <w:color w:val="000000"/>
          <w:sz w:val="24"/>
          <w:szCs w:val="24"/>
          <w:lang w:eastAsia="en-GB"/>
        </w:rPr>
        <w:t xml:space="preserve">data generated in this study </w:t>
      </w:r>
      <w:r w:rsidR="00911BC9">
        <w:rPr>
          <w:rFonts w:ascii="Times New Roman" w:eastAsia="Times New Roman" w:hAnsi="Times New Roman" w:cs="Times New Roman"/>
          <w:color w:val="000000"/>
          <w:sz w:val="24"/>
          <w:szCs w:val="24"/>
          <w:lang w:eastAsia="en-GB"/>
        </w:rPr>
        <w:t xml:space="preserve">are </w:t>
      </w:r>
      <w:r w:rsidR="008A10E2">
        <w:rPr>
          <w:rFonts w:ascii="Times New Roman" w:eastAsia="Times New Roman" w:hAnsi="Times New Roman" w:cs="Times New Roman"/>
          <w:color w:val="000000"/>
          <w:sz w:val="24"/>
          <w:szCs w:val="24"/>
          <w:lang w:eastAsia="en-GB"/>
        </w:rPr>
        <w:t>provided in the manuscript and supporting tables. Biological materials are available upon request from the corresponding author.</w:t>
      </w:r>
    </w:p>
    <w:p w14:paraId="1FBA53F5" w14:textId="0E914579" w:rsidR="008A10E2" w:rsidRPr="008A10E2" w:rsidRDefault="008A10E2" w:rsidP="008A10E2">
      <w:pPr>
        <w:spacing w:before="240" w:after="120" w:line="48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Funding statement</w:t>
      </w:r>
    </w:p>
    <w:p w14:paraId="28CDAF4B" w14:textId="333518D8" w:rsidR="008A10E2" w:rsidRDefault="008A10E2" w:rsidP="00C26DE3">
      <w:pPr>
        <w:spacing w:before="240" w:after="120" w:line="480" w:lineRule="auto"/>
        <w:jc w:val="both"/>
        <w:rPr>
          <w:rFonts w:ascii="Times New Roman" w:eastAsia="Times New Roman" w:hAnsi="Times New Roman" w:cs="Times New Roman"/>
          <w:sz w:val="24"/>
          <w:szCs w:val="24"/>
          <w:lang w:eastAsia="en-GB"/>
        </w:rPr>
      </w:pPr>
      <w:r w:rsidRPr="008A10E2">
        <w:rPr>
          <w:rFonts w:ascii="Times New Roman" w:eastAsia="Times New Roman" w:hAnsi="Times New Roman" w:cs="Times New Roman"/>
          <w:sz w:val="24"/>
          <w:szCs w:val="24"/>
          <w:lang w:eastAsia="en-GB"/>
        </w:rPr>
        <w:t xml:space="preserve">We are grateful to the Future Food International DTP agreement (contract number 18187) between the University of Nottingham and Rothamsted Research Limited for funding the studentship. Additionally, this project was funded by the Biotechnology and Biological Sciences Research Council (BBSRC) through the Delivering Sustainable Wheat (BB/X011003/1) and Designing Future Wheat (BB/P016855/1) programs. </w:t>
      </w:r>
      <w:r w:rsidR="00D527C3" w:rsidRPr="00D12B42">
        <w:rPr>
          <w:rFonts w:ascii="Times New Roman" w:hAnsi="Times New Roman" w:cs="Times New Roman"/>
          <w:sz w:val="24"/>
          <w:szCs w:val="24"/>
        </w:rPr>
        <w:t>We acknowledge funding from the European</w:t>
      </w:r>
      <w:r w:rsidR="00D527C3">
        <w:rPr>
          <w:rFonts w:ascii="Times New Roman" w:hAnsi="Times New Roman" w:cs="Times New Roman"/>
          <w:sz w:val="24"/>
          <w:szCs w:val="24"/>
        </w:rPr>
        <w:t xml:space="preserve"> </w:t>
      </w:r>
      <w:r w:rsidR="00D527C3" w:rsidRPr="00D12B42">
        <w:rPr>
          <w:rFonts w:ascii="Times New Roman" w:hAnsi="Times New Roman" w:cs="Times New Roman"/>
          <w:sz w:val="24"/>
          <w:szCs w:val="24"/>
        </w:rPr>
        <w:t>Regional Developmental Fund Project ‘</w:t>
      </w:r>
      <w:r w:rsidR="00D527C3">
        <w:rPr>
          <w:rFonts w:ascii="Times New Roman" w:hAnsi="Times New Roman" w:cs="Times New Roman"/>
          <w:sz w:val="24"/>
          <w:szCs w:val="24"/>
        </w:rPr>
        <w:t>Towards Next Generation Crops</w:t>
      </w:r>
      <w:r w:rsidR="00D527C3" w:rsidRPr="00D12B42">
        <w:rPr>
          <w:rFonts w:ascii="Times New Roman" w:hAnsi="Times New Roman" w:cs="Times New Roman"/>
          <w:sz w:val="24"/>
          <w:szCs w:val="24"/>
        </w:rPr>
        <w:t>’</w:t>
      </w:r>
      <w:r w:rsidR="00D527C3">
        <w:rPr>
          <w:rFonts w:ascii="Times New Roman" w:hAnsi="Times New Roman" w:cs="Times New Roman"/>
          <w:sz w:val="24"/>
          <w:szCs w:val="24"/>
        </w:rPr>
        <w:t xml:space="preserve"> </w:t>
      </w:r>
      <w:r w:rsidR="00D527C3" w:rsidRPr="00D12B42">
        <w:rPr>
          <w:rFonts w:ascii="Times New Roman" w:hAnsi="Times New Roman" w:cs="Times New Roman"/>
          <w:sz w:val="24"/>
          <w:szCs w:val="24"/>
        </w:rPr>
        <w:t>No. CZ.02.01.01/00/22_008/0004581</w:t>
      </w:r>
      <w:r w:rsidR="00B61D18" w:rsidRPr="00D12B42">
        <w:rPr>
          <w:rFonts w:ascii="Times New Roman" w:hAnsi="Times New Roman" w:cs="Times New Roman"/>
          <w:sz w:val="24"/>
          <w:szCs w:val="24"/>
        </w:rPr>
        <w:t>)</w:t>
      </w:r>
      <w:r w:rsidR="00B61D18">
        <w:rPr>
          <w:rFonts w:ascii="Times New Roman" w:hAnsi="Times New Roman" w:cs="Times New Roman"/>
          <w:sz w:val="24"/>
          <w:szCs w:val="24"/>
        </w:rPr>
        <w:t>, www.tangenc.cz</w:t>
      </w:r>
      <w:r w:rsidR="00D527C3" w:rsidRPr="00D12B42">
        <w:rPr>
          <w:rFonts w:ascii="Times New Roman" w:hAnsi="Times New Roman" w:cs="Times New Roman"/>
          <w:sz w:val="24"/>
          <w:szCs w:val="24"/>
        </w:rPr>
        <w:t xml:space="preserve"> (PH</w:t>
      </w:r>
      <w:r w:rsidR="00D527C3">
        <w:rPr>
          <w:rFonts w:ascii="Times New Roman" w:hAnsi="Times New Roman" w:cs="Times New Roman"/>
          <w:sz w:val="24"/>
          <w:szCs w:val="24"/>
        </w:rPr>
        <w:t xml:space="preserve"> </w:t>
      </w:r>
      <w:r w:rsidR="00D527C3" w:rsidRPr="00D12B42">
        <w:rPr>
          <w:rFonts w:ascii="Times New Roman" w:hAnsi="Times New Roman" w:cs="Times New Roman"/>
          <w:sz w:val="24"/>
          <w:szCs w:val="24"/>
        </w:rPr>
        <w:t>and DT</w:t>
      </w:r>
      <w:r w:rsidR="00D527C3">
        <w:rPr>
          <w:rFonts w:ascii="Times New Roman" w:hAnsi="Times New Roman" w:cs="Times New Roman"/>
          <w:sz w:val="24"/>
          <w:szCs w:val="24"/>
        </w:rPr>
        <w:t>.</w:t>
      </w:r>
    </w:p>
    <w:p w14:paraId="0073E9C3" w14:textId="77777777" w:rsidR="008A10E2" w:rsidRDefault="008A10E2" w:rsidP="008A10E2">
      <w:pPr>
        <w:spacing w:before="240" w:after="120"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Conflict of interest disclosure</w:t>
      </w:r>
    </w:p>
    <w:p w14:paraId="79DB8A32" w14:textId="511FCA1C" w:rsidR="008A10E2" w:rsidRDefault="008A10E2" w:rsidP="008A10E2">
      <w:pPr>
        <w:spacing w:before="240" w:after="120"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The authors have no conflict of interest to report. </w:t>
      </w:r>
    </w:p>
    <w:p w14:paraId="76518E62" w14:textId="77777777" w:rsidR="008A10E2" w:rsidRDefault="008A10E2" w:rsidP="008A10E2">
      <w:pPr>
        <w:spacing w:before="240" w:after="120"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Ethics approval statement</w:t>
      </w:r>
    </w:p>
    <w:p w14:paraId="31D03279" w14:textId="77777777" w:rsidR="008A10E2" w:rsidRDefault="008A10E2" w:rsidP="008A10E2">
      <w:pPr>
        <w:spacing w:before="240" w:after="120"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Not applicable.</w:t>
      </w:r>
    </w:p>
    <w:p w14:paraId="1B2D22F4" w14:textId="77777777" w:rsidR="008A10E2" w:rsidRDefault="008A10E2" w:rsidP="008A10E2">
      <w:pPr>
        <w:spacing w:before="240" w:after="120"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Permission to reproduce material from other sources</w:t>
      </w:r>
    </w:p>
    <w:p w14:paraId="62D0FAB0" w14:textId="01752086" w:rsidR="00976F4C" w:rsidRDefault="008A10E2" w:rsidP="008A10E2">
      <w:pPr>
        <w:spacing w:before="240" w:after="120" w:line="48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Not applicable.</w:t>
      </w:r>
    </w:p>
    <w:p w14:paraId="056D6E31" w14:textId="77777777" w:rsidR="007306A3" w:rsidRPr="00976F4C" w:rsidRDefault="007306A3" w:rsidP="008A10E2">
      <w:pPr>
        <w:spacing w:before="240" w:after="120" w:line="480" w:lineRule="auto"/>
        <w:rPr>
          <w:rFonts w:ascii="Times New Roman" w:eastAsia="Times New Roman" w:hAnsi="Times New Roman" w:cs="Times New Roman"/>
          <w:color w:val="000000"/>
          <w:sz w:val="24"/>
          <w:szCs w:val="24"/>
          <w:lang w:eastAsia="en-GB"/>
        </w:rPr>
      </w:pPr>
    </w:p>
    <w:p w14:paraId="70221822" w14:textId="77777777" w:rsidR="00DE42FD" w:rsidRDefault="00DE42FD" w:rsidP="00DE42F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14:paraId="79D28580" w14:textId="1706D81C" w:rsidR="00D11279" w:rsidRPr="00D11279" w:rsidRDefault="00D11279" w:rsidP="00D11279">
      <w:pPr>
        <w:spacing w:line="360" w:lineRule="auto"/>
        <w:jc w:val="both"/>
        <w:rPr>
          <w:rFonts w:ascii="Times New Roman" w:hAnsi="Times New Roman" w:cs="Times New Roman"/>
          <w:kern w:val="2"/>
          <w:sz w:val="24"/>
          <w:szCs w:val="24"/>
          <w14:ligatures w14:val="standardContextual"/>
        </w:rPr>
      </w:pPr>
      <w:r w:rsidRPr="00D11279">
        <w:rPr>
          <w:rFonts w:ascii="Times New Roman" w:hAnsi="Times New Roman" w:cs="Times New Roman"/>
          <w:kern w:val="2"/>
          <w:sz w:val="24"/>
          <w:szCs w:val="24"/>
          <w14:ligatures w14:val="standardContextual"/>
        </w:rPr>
        <w:t xml:space="preserve">The </w:t>
      </w:r>
      <w:proofErr w:type="spellStart"/>
      <w:r w:rsidRPr="00D11279">
        <w:rPr>
          <w:rFonts w:ascii="Times New Roman" w:hAnsi="Times New Roman" w:cs="Times New Roman"/>
          <w:kern w:val="2"/>
          <w:sz w:val="24"/>
          <w:szCs w:val="24"/>
          <w14:ligatures w14:val="standardContextual"/>
        </w:rPr>
        <w:t>brassinosteroid</w:t>
      </w:r>
      <w:proofErr w:type="spellEnd"/>
      <w:r w:rsidRPr="00D11279">
        <w:rPr>
          <w:rFonts w:ascii="Times New Roman" w:hAnsi="Times New Roman" w:cs="Times New Roman"/>
          <w:kern w:val="2"/>
          <w:sz w:val="24"/>
          <w:szCs w:val="24"/>
          <w14:ligatures w14:val="standardContextual"/>
        </w:rPr>
        <w:t xml:space="preserve"> (BR) plant hormones regulate numerous developmental processes,</w:t>
      </w:r>
      <w:r>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including those determining stem height, leaf angle, and grain size that have agronomic</w:t>
      </w:r>
      <w:r>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relevance in cereals. Indeed, barley (</w:t>
      </w:r>
      <w:r w:rsidRPr="002242EB">
        <w:rPr>
          <w:rFonts w:ascii="Times New Roman" w:hAnsi="Times New Roman" w:cs="Times New Roman"/>
          <w:i/>
          <w:iCs/>
          <w:kern w:val="2"/>
          <w:sz w:val="24"/>
          <w:szCs w:val="24"/>
          <w14:ligatures w14:val="standardContextual"/>
        </w:rPr>
        <w:t>Hordeum vulgare</w:t>
      </w:r>
      <w:r w:rsidRPr="00D11279">
        <w:rPr>
          <w:rFonts w:ascii="Times New Roman" w:hAnsi="Times New Roman" w:cs="Times New Roman"/>
          <w:kern w:val="2"/>
          <w:sz w:val="24"/>
          <w:szCs w:val="24"/>
          <w14:ligatures w14:val="standardContextual"/>
        </w:rPr>
        <w:t xml:space="preserve">) varieties containing </w:t>
      </w:r>
      <w:proofErr w:type="spellStart"/>
      <w:r w:rsidRPr="00D527C3">
        <w:rPr>
          <w:rFonts w:ascii="Times New Roman" w:hAnsi="Times New Roman" w:cs="Times New Roman"/>
          <w:i/>
          <w:iCs/>
          <w:kern w:val="2"/>
          <w:sz w:val="24"/>
          <w:szCs w:val="24"/>
          <w14:ligatures w14:val="standardContextual"/>
        </w:rPr>
        <w:t>uzu</w:t>
      </w:r>
      <w:proofErr w:type="spellEnd"/>
      <w:r w:rsidRPr="00D11279">
        <w:rPr>
          <w:rFonts w:ascii="Times New Roman" w:hAnsi="Times New Roman" w:cs="Times New Roman"/>
          <w:kern w:val="2"/>
          <w:sz w:val="24"/>
          <w:szCs w:val="24"/>
          <w14:ligatures w14:val="standardContextual"/>
        </w:rPr>
        <w:t xml:space="preserve"> alleles that</w:t>
      </w:r>
      <w:r>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impair BR perception through mutations in the BR receptor BRASSINOSTEROID</w:t>
      </w:r>
      <w:r>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INSENSITIVE 1 (BRI1) exhibit a semi-dwarf growth habit and more upright leaves suitable</w:t>
      </w:r>
      <w:r>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for high-density planting. We used forward and reverse genetic approaches to develop novel</w:t>
      </w:r>
      <w:r>
        <w:rPr>
          <w:rFonts w:ascii="Times New Roman" w:hAnsi="Times New Roman" w:cs="Times New Roman"/>
          <w:kern w:val="2"/>
          <w:sz w:val="24"/>
          <w:szCs w:val="24"/>
          <w14:ligatures w14:val="standardContextual"/>
        </w:rPr>
        <w:t xml:space="preserve"> </w:t>
      </w:r>
      <w:r w:rsidRPr="0055649F">
        <w:rPr>
          <w:rFonts w:ascii="Times New Roman" w:hAnsi="Times New Roman" w:cs="Times New Roman"/>
          <w:i/>
          <w:iCs/>
          <w:kern w:val="2"/>
          <w:sz w:val="24"/>
          <w:szCs w:val="24"/>
          <w14:ligatures w14:val="standardContextual"/>
        </w:rPr>
        <w:t>BRI1</w:t>
      </w:r>
      <w:r w:rsidRPr="00D11279">
        <w:rPr>
          <w:rFonts w:ascii="Times New Roman" w:hAnsi="Times New Roman" w:cs="Times New Roman"/>
          <w:kern w:val="2"/>
          <w:sz w:val="24"/>
          <w:szCs w:val="24"/>
          <w14:ligatures w14:val="standardContextual"/>
        </w:rPr>
        <w:t xml:space="preserve"> alleles in wheat (</w:t>
      </w:r>
      <w:r w:rsidRPr="002242EB">
        <w:rPr>
          <w:rFonts w:ascii="Times New Roman" w:hAnsi="Times New Roman" w:cs="Times New Roman"/>
          <w:i/>
          <w:iCs/>
          <w:kern w:val="2"/>
          <w:sz w:val="24"/>
          <w:szCs w:val="24"/>
          <w14:ligatures w14:val="standardContextual"/>
        </w:rPr>
        <w:t>Triticum aestivum</w:t>
      </w:r>
      <w:r w:rsidRPr="00D11279">
        <w:rPr>
          <w:rFonts w:ascii="Times New Roman" w:hAnsi="Times New Roman" w:cs="Times New Roman"/>
          <w:kern w:val="2"/>
          <w:sz w:val="24"/>
          <w:szCs w:val="24"/>
          <w14:ligatures w14:val="standardContextual"/>
        </w:rPr>
        <w:t xml:space="preserve"> L.) and investigated their potential for crop</w:t>
      </w:r>
      <w:r>
        <w:rPr>
          <w:rFonts w:ascii="Times New Roman" w:hAnsi="Times New Roman" w:cs="Times New Roman"/>
          <w:kern w:val="2"/>
          <w:sz w:val="24"/>
          <w:szCs w:val="24"/>
          <w14:ligatures w14:val="standardContextual"/>
        </w:rPr>
        <w:t xml:space="preserve"> </w:t>
      </w:r>
      <w:r w:rsidR="002242EB">
        <w:rPr>
          <w:rFonts w:ascii="Times New Roman" w:hAnsi="Times New Roman" w:cs="Times New Roman"/>
          <w:kern w:val="2"/>
          <w:sz w:val="24"/>
          <w:szCs w:val="24"/>
          <w14:ligatures w14:val="standardContextual"/>
        </w:rPr>
        <w:t xml:space="preserve">productivity </w:t>
      </w:r>
      <w:r w:rsidRPr="00D11279">
        <w:rPr>
          <w:rFonts w:ascii="Times New Roman" w:hAnsi="Times New Roman" w:cs="Times New Roman"/>
          <w:kern w:val="2"/>
          <w:sz w:val="24"/>
          <w:szCs w:val="24"/>
          <w14:ligatures w14:val="standardContextual"/>
        </w:rPr>
        <w:t>improvement.</w:t>
      </w:r>
    </w:p>
    <w:p w14:paraId="5F3B6297" w14:textId="2A06C92E" w:rsidR="00D11279" w:rsidRPr="00D11279" w:rsidRDefault="00D11279" w:rsidP="00D11279">
      <w:pPr>
        <w:spacing w:line="360" w:lineRule="auto"/>
        <w:jc w:val="both"/>
        <w:rPr>
          <w:rFonts w:ascii="Times New Roman" w:hAnsi="Times New Roman" w:cs="Times New Roman"/>
          <w:kern w:val="2"/>
          <w:sz w:val="24"/>
          <w:szCs w:val="24"/>
          <w14:ligatures w14:val="standardContextual"/>
        </w:rPr>
      </w:pPr>
      <w:r w:rsidRPr="00D11279">
        <w:rPr>
          <w:rFonts w:ascii="Times New Roman" w:hAnsi="Times New Roman" w:cs="Times New Roman"/>
          <w:kern w:val="2"/>
          <w:sz w:val="24"/>
          <w:szCs w:val="24"/>
          <w14:ligatures w14:val="standardContextual"/>
        </w:rPr>
        <w:t xml:space="preserve">The combination of ethyl </w:t>
      </w:r>
      <w:proofErr w:type="spellStart"/>
      <w:r w:rsidRPr="00D11279">
        <w:rPr>
          <w:rFonts w:ascii="Times New Roman" w:hAnsi="Times New Roman" w:cs="Times New Roman"/>
          <w:kern w:val="2"/>
          <w:sz w:val="24"/>
          <w:szCs w:val="24"/>
          <w14:ligatures w14:val="standardContextual"/>
        </w:rPr>
        <w:t>methanesulfonate</w:t>
      </w:r>
      <w:proofErr w:type="spellEnd"/>
      <w:r w:rsidRPr="00D11279">
        <w:rPr>
          <w:rFonts w:ascii="Times New Roman" w:hAnsi="Times New Roman" w:cs="Times New Roman"/>
          <w:kern w:val="2"/>
          <w:sz w:val="24"/>
          <w:szCs w:val="24"/>
          <w14:ligatures w14:val="standardContextual"/>
        </w:rPr>
        <w:t>-induced mutations introducing premature stop</w:t>
      </w:r>
      <w:r>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 xml:space="preserve">codons in all three homoeologous </w:t>
      </w:r>
      <w:r w:rsidRPr="00D527C3">
        <w:rPr>
          <w:rFonts w:ascii="Times New Roman" w:hAnsi="Times New Roman" w:cs="Times New Roman"/>
          <w:i/>
          <w:iCs/>
          <w:kern w:val="2"/>
          <w:sz w:val="24"/>
          <w:szCs w:val="24"/>
          <w14:ligatures w14:val="standardContextual"/>
        </w:rPr>
        <w:t>TaBRI1</w:t>
      </w:r>
      <w:r w:rsidRPr="00D11279">
        <w:rPr>
          <w:rFonts w:ascii="Times New Roman" w:hAnsi="Times New Roman" w:cs="Times New Roman"/>
          <w:kern w:val="2"/>
          <w:sz w:val="24"/>
          <w:szCs w:val="24"/>
          <w14:ligatures w14:val="standardContextual"/>
        </w:rPr>
        <w:t xml:space="preserve"> genes resulted in severe dwarfism, malformed</w:t>
      </w:r>
      <w:r>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 xml:space="preserve">leaves and sterility as observed in </w:t>
      </w:r>
      <w:r w:rsidRPr="00D527C3">
        <w:rPr>
          <w:rFonts w:ascii="Times New Roman" w:hAnsi="Times New Roman" w:cs="Times New Roman"/>
          <w:i/>
          <w:iCs/>
          <w:kern w:val="2"/>
          <w:sz w:val="24"/>
          <w:szCs w:val="24"/>
          <w14:ligatures w14:val="standardContextual"/>
        </w:rPr>
        <w:t>bri1</w:t>
      </w:r>
      <w:r w:rsidRPr="00D11279">
        <w:rPr>
          <w:rFonts w:ascii="Times New Roman" w:hAnsi="Times New Roman" w:cs="Times New Roman"/>
          <w:kern w:val="2"/>
          <w:sz w:val="24"/>
          <w:szCs w:val="24"/>
          <w14:ligatures w14:val="standardContextual"/>
        </w:rPr>
        <w:t xml:space="preserve"> mutants in other species. Double mutants had reduced</w:t>
      </w:r>
      <w:r>
        <w:rPr>
          <w:rFonts w:ascii="Times New Roman" w:hAnsi="Times New Roman" w:cs="Times New Roman"/>
          <w:kern w:val="2"/>
          <w:sz w:val="24"/>
          <w:szCs w:val="24"/>
          <w14:ligatures w14:val="standardContextual"/>
        </w:rPr>
        <w:t xml:space="preserve"> </w:t>
      </w:r>
      <w:r w:rsidR="00F55ACA">
        <w:rPr>
          <w:rFonts w:ascii="Times New Roman" w:hAnsi="Times New Roman" w:cs="Times New Roman"/>
          <w:kern w:val="2"/>
          <w:sz w:val="24"/>
          <w:szCs w:val="24"/>
          <w14:ligatures w14:val="standardContextual"/>
        </w:rPr>
        <w:t>flag-</w:t>
      </w:r>
      <w:r w:rsidRPr="00D11279">
        <w:rPr>
          <w:rFonts w:ascii="Times New Roman" w:hAnsi="Times New Roman" w:cs="Times New Roman"/>
          <w:kern w:val="2"/>
          <w:sz w:val="24"/>
          <w:szCs w:val="24"/>
          <w14:ligatures w14:val="standardContextual"/>
        </w:rPr>
        <w:t>leaf angles (FLAs) conferring a more upright canopy but exhibited no differences in</w:t>
      </w:r>
      <w:r>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height or grain weight. In a forward genetics screen using a double mutant, we identified two</w:t>
      </w:r>
      <w:r>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BR-insensitive lines with reduced height and FLA that contained amino acid substitutions in</w:t>
      </w:r>
      <w:r>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conserved regions of BRI-A1. The less severe mutant had a 56</w:t>
      </w:r>
      <w:r w:rsidR="00DD6FFD">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 reduction in FLA and was</w:t>
      </w:r>
      <w:r>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35</w:t>
      </w:r>
      <w:r w:rsidR="00DD6FFD">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 shorter than the wild-type although seed set, seed area and grain weights were also</w:t>
      </w:r>
      <w:r>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reduced. The most severe mutants contained elevated levels of bioactive BRs and increased</w:t>
      </w:r>
      <w:r>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expression of BR-biosynthesis genes consistent with reduced feedback suppression of</w:t>
      </w:r>
      <w:r>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biosynthesis.</w:t>
      </w:r>
    </w:p>
    <w:p w14:paraId="2726A3DB" w14:textId="14640755" w:rsidR="00D11279" w:rsidRDefault="00D11279" w:rsidP="00D11279">
      <w:pPr>
        <w:spacing w:line="360" w:lineRule="auto"/>
        <w:jc w:val="both"/>
        <w:rPr>
          <w:rFonts w:ascii="Times New Roman" w:hAnsi="Times New Roman" w:cs="Times New Roman"/>
          <w:kern w:val="2"/>
          <w:sz w:val="24"/>
          <w:szCs w:val="24"/>
          <w14:ligatures w14:val="standardContextual"/>
        </w:rPr>
      </w:pPr>
      <w:r w:rsidRPr="00D11279">
        <w:rPr>
          <w:rFonts w:ascii="Times New Roman" w:hAnsi="Times New Roman" w:cs="Times New Roman"/>
          <w:kern w:val="2"/>
          <w:sz w:val="24"/>
          <w:szCs w:val="24"/>
          <w14:ligatures w14:val="standardContextual"/>
        </w:rPr>
        <w:t>Our study gives a better understanding of BRI1 function in wheat and provides mutants that</w:t>
      </w:r>
      <w:r>
        <w:rPr>
          <w:rFonts w:ascii="Times New Roman" w:hAnsi="Times New Roman" w:cs="Times New Roman"/>
          <w:kern w:val="2"/>
          <w:sz w:val="24"/>
          <w:szCs w:val="24"/>
          <w14:ligatures w14:val="standardContextual"/>
        </w:rPr>
        <w:t xml:space="preserve"> </w:t>
      </w:r>
      <w:r w:rsidRPr="00D11279">
        <w:rPr>
          <w:rFonts w:ascii="Times New Roman" w:hAnsi="Times New Roman" w:cs="Times New Roman"/>
          <w:kern w:val="2"/>
          <w:sz w:val="24"/>
          <w:szCs w:val="24"/>
          <w14:ligatures w14:val="standardContextual"/>
        </w:rPr>
        <w:t>could potentially be explored for improving grain yields when sown at high density.</w:t>
      </w:r>
    </w:p>
    <w:p w14:paraId="36A64F2D" w14:textId="14E4D05A" w:rsidR="00976F4C" w:rsidRPr="00295AE2" w:rsidRDefault="00295AE2" w:rsidP="0033295F">
      <w:pPr>
        <w:spacing w:line="360" w:lineRule="auto"/>
        <w:jc w:val="both"/>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Keywords</w:t>
      </w:r>
      <w:r w:rsidRPr="00295AE2">
        <w:rPr>
          <w:rFonts w:ascii="Times New Roman" w:hAnsi="Times New Roman" w:cs="Times New Roman"/>
          <w:b/>
          <w:bCs/>
          <w:kern w:val="2"/>
          <w:sz w:val="24"/>
          <w:szCs w:val="24"/>
          <w14:ligatures w14:val="standardContextual"/>
        </w:rPr>
        <w:t xml:space="preserve">: </w:t>
      </w:r>
      <w:r>
        <w:rPr>
          <w:rFonts w:ascii="Times New Roman" w:hAnsi="Times New Roman" w:cs="Times New Roman"/>
          <w:b/>
          <w:bCs/>
          <w:kern w:val="2"/>
          <w:sz w:val="24"/>
          <w:szCs w:val="24"/>
          <w14:ligatures w14:val="standardContextual"/>
        </w:rPr>
        <w:t xml:space="preserve">wheat, </w:t>
      </w:r>
      <w:proofErr w:type="spellStart"/>
      <w:r>
        <w:rPr>
          <w:rFonts w:ascii="Times New Roman" w:hAnsi="Times New Roman" w:cs="Times New Roman"/>
          <w:b/>
          <w:bCs/>
          <w:kern w:val="2"/>
          <w:sz w:val="24"/>
          <w:szCs w:val="24"/>
          <w14:ligatures w14:val="standardContextual"/>
        </w:rPr>
        <w:t>brassinosteroids</w:t>
      </w:r>
      <w:proofErr w:type="spellEnd"/>
      <w:r>
        <w:rPr>
          <w:rFonts w:ascii="Times New Roman" w:hAnsi="Times New Roman" w:cs="Times New Roman"/>
          <w:b/>
          <w:bCs/>
          <w:kern w:val="2"/>
          <w:sz w:val="24"/>
          <w:szCs w:val="24"/>
          <w14:ligatures w14:val="standardContextual"/>
        </w:rPr>
        <w:t xml:space="preserve">, EMS-mutagenesis, BR insensitivity, upright leaf angles, </w:t>
      </w:r>
      <w:r w:rsidRPr="002A4F9C">
        <w:rPr>
          <w:rFonts w:ascii="Times New Roman" w:hAnsi="Times New Roman" w:cs="Times New Roman"/>
          <w:b/>
          <w:bCs/>
          <w:kern w:val="2"/>
          <w:sz w:val="24"/>
          <w:szCs w:val="24"/>
          <w14:ligatures w14:val="standardContextual"/>
        </w:rPr>
        <w:t>semi</w:t>
      </w:r>
      <w:r w:rsidR="002A4F9C">
        <w:rPr>
          <w:rFonts w:ascii="Times New Roman" w:hAnsi="Times New Roman" w:cs="Times New Roman"/>
          <w:b/>
          <w:bCs/>
          <w:kern w:val="2"/>
          <w:sz w:val="24"/>
          <w:szCs w:val="24"/>
          <w14:ligatures w14:val="standardContextual"/>
        </w:rPr>
        <w:t>-</w:t>
      </w:r>
      <w:r w:rsidRPr="002A4F9C">
        <w:rPr>
          <w:rFonts w:ascii="Times New Roman" w:hAnsi="Times New Roman" w:cs="Times New Roman"/>
          <w:b/>
          <w:bCs/>
          <w:kern w:val="2"/>
          <w:sz w:val="24"/>
          <w:szCs w:val="24"/>
          <w14:ligatures w14:val="standardContextual"/>
        </w:rPr>
        <w:t>dwarf</w:t>
      </w:r>
    </w:p>
    <w:p w14:paraId="6704C084" w14:textId="77777777" w:rsidR="00DE42FD" w:rsidRPr="0051072A" w:rsidRDefault="00DE42FD" w:rsidP="00DE42FD">
      <w:pPr>
        <w:spacing w:line="360" w:lineRule="auto"/>
        <w:jc w:val="both"/>
        <w:rPr>
          <w:rFonts w:ascii="Times New Roman" w:hAnsi="Times New Roman" w:cs="Times New Roman"/>
          <w:b/>
          <w:bCs/>
          <w:sz w:val="28"/>
          <w:szCs w:val="28"/>
        </w:rPr>
      </w:pPr>
      <w:r w:rsidRPr="0051072A">
        <w:rPr>
          <w:rFonts w:ascii="Times New Roman" w:hAnsi="Times New Roman" w:cs="Times New Roman"/>
          <w:b/>
          <w:bCs/>
          <w:sz w:val="28"/>
          <w:szCs w:val="28"/>
        </w:rPr>
        <w:t>Introduction</w:t>
      </w:r>
    </w:p>
    <w:p w14:paraId="3C5A8502" w14:textId="6C35157E" w:rsidR="00DE42FD" w:rsidRPr="00E42418" w:rsidRDefault="00DE42FD" w:rsidP="00DE42FD">
      <w:pPr>
        <w:spacing w:line="360" w:lineRule="auto"/>
        <w:jc w:val="both"/>
        <w:rPr>
          <w:rFonts w:ascii="Times New Roman" w:hAnsi="Times New Roman" w:cs="Times New Roman"/>
          <w:sz w:val="24"/>
          <w:szCs w:val="24"/>
        </w:rPr>
      </w:pPr>
      <w:proofErr w:type="spellStart"/>
      <w:r w:rsidRPr="00E42418">
        <w:rPr>
          <w:rFonts w:ascii="Times New Roman" w:hAnsi="Times New Roman" w:cs="Times New Roman"/>
          <w:sz w:val="24"/>
          <w:szCs w:val="24"/>
        </w:rPr>
        <w:t>Brassinosteroids</w:t>
      </w:r>
      <w:proofErr w:type="spellEnd"/>
      <w:r w:rsidRPr="00E42418">
        <w:rPr>
          <w:rFonts w:ascii="Times New Roman" w:hAnsi="Times New Roman" w:cs="Times New Roman"/>
          <w:sz w:val="24"/>
          <w:szCs w:val="24"/>
        </w:rPr>
        <w:t xml:space="preserve"> (BRs) are a class of plant steroids, which includes </w:t>
      </w:r>
      <w:r w:rsidR="00DD6FFD">
        <w:rPr>
          <w:rFonts w:ascii="Times New Roman" w:hAnsi="Times New Roman" w:cs="Times New Roman"/>
          <w:sz w:val="24"/>
          <w:szCs w:val="24"/>
        </w:rPr>
        <w:t xml:space="preserve">bioactive </w:t>
      </w:r>
      <w:r w:rsidRPr="00E42418">
        <w:rPr>
          <w:rFonts w:ascii="Times New Roman" w:hAnsi="Times New Roman" w:cs="Times New Roman"/>
          <w:sz w:val="24"/>
          <w:szCs w:val="24"/>
        </w:rPr>
        <w:t xml:space="preserve">compounds such as </w:t>
      </w:r>
      <w:proofErr w:type="spellStart"/>
      <w:r w:rsidRPr="00E42418">
        <w:rPr>
          <w:rFonts w:ascii="Times New Roman" w:hAnsi="Times New Roman" w:cs="Times New Roman"/>
          <w:sz w:val="24"/>
          <w:szCs w:val="24"/>
        </w:rPr>
        <w:t>brassinolide</w:t>
      </w:r>
      <w:proofErr w:type="spellEnd"/>
      <w:r w:rsidRPr="00E42418">
        <w:rPr>
          <w:rFonts w:ascii="Times New Roman" w:hAnsi="Times New Roman" w:cs="Times New Roman"/>
          <w:sz w:val="24"/>
          <w:szCs w:val="24"/>
        </w:rPr>
        <w:t xml:space="preserve"> (BL) and </w:t>
      </w:r>
      <w:proofErr w:type="spellStart"/>
      <w:r w:rsidRPr="00E42418">
        <w:rPr>
          <w:rFonts w:ascii="Times New Roman" w:hAnsi="Times New Roman" w:cs="Times New Roman"/>
          <w:sz w:val="24"/>
          <w:szCs w:val="24"/>
        </w:rPr>
        <w:t>castasterone</w:t>
      </w:r>
      <w:proofErr w:type="spellEnd"/>
      <w:r w:rsidRPr="00E42418">
        <w:rPr>
          <w:rFonts w:ascii="Times New Roman" w:hAnsi="Times New Roman" w:cs="Times New Roman"/>
          <w:sz w:val="24"/>
          <w:szCs w:val="24"/>
        </w:rPr>
        <w:t xml:space="preserve"> (CS) that function as hormones with essential roles in plant growth and development (Yokota et al., 1982). Other BRs are intermediates in the biosynthesis pathways or inactivate</w:t>
      </w:r>
      <w:r w:rsidR="00F1082E">
        <w:rPr>
          <w:rFonts w:ascii="Times New Roman" w:hAnsi="Times New Roman" w:cs="Times New Roman"/>
          <w:sz w:val="24"/>
          <w:szCs w:val="24"/>
        </w:rPr>
        <w:t>d</w:t>
      </w:r>
      <w:r w:rsidRPr="00E42418">
        <w:rPr>
          <w:rFonts w:ascii="Times New Roman" w:hAnsi="Times New Roman" w:cs="Times New Roman"/>
          <w:sz w:val="24"/>
          <w:szCs w:val="24"/>
        </w:rPr>
        <w:t xml:space="preserve"> products of BR catabolism. In cereals, BRs regulate many important agronomic traits such as stem elongation, leaf angle, grain size, flowering time, and senescence (Divi and Krishna 2009; </w:t>
      </w:r>
      <w:r w:rsidR="003B5202">
        <w:rPr>
          <w:rFonts w:ascii="Times New Roman" w:hAnsi="Times New Roman" w:cs="Times New Roman"/>
          <w:sz w:val="24"/>
          <w:szCs w:val="24"/>
        </w:rPr>
        <w:t>Tong and Chu, 2018</w:t>
      </w:r>
      <w:r w:rsidRPr="00E42418">
        <w:rPr>
          <w:rFonts w:ascii="Times New Roman" w:hAnsi="Times New Roman" w:cs="Times New Roman"/>
          <w:sz w:val="24"/>
          <w:szCs w:val="24"/>
        </w:rPr>
        <w:t>).</w:t>
      </w:r>
    </w:p>
    <w:p w14:paraId="77AD7DA2" w14:textId="59B66865" w:rsidR="00DE42FD" w:rsidRPr="00E42418" w:rsidRDefault="00A2736E" w:rsidP="00DE42F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Bioactive </w:t>
      </w:r>
      <w:r w:rsidR="00DE42FD" w:rsidRPr="00E42418">
        <w:rPr>
          <w:rFonts w:ascii="Times New Roman" w:hAnsi="Times New Roman" w:cs="Times New Roman"/>
          <w:sz w:val="24"/>
          <w:szCs w:val="24"/>
        </w:rPr>
        <w:t xml:space="preserve">BRs are perceived by the transmembrane receptor BRASSINOSTEROID INSENSITIVE1 (BRI1), a </w:t>
      </w:r>
      <w:r w:rsidR="00DD6FFD" w:rsidRPr="00E42418">
        <w:rPr>
          <w:rFonts w:ascii="Times New Roman" w:hAnsi="Times New Roman" w:cs="Times New Roman"/>
          <w:sz w:val="24"/>
          <w:szCs w:val="24"/>
        </w:rPr>
        <w:t>leucine</w:t>
      </w:r>
      <w:r w:rsidR="00DD6FFD">
        <w:rPr>
          <w:rFonts w:ascii="Times New Roman" w:hAnsi="Times New Roman" w:cs="Times New Roman"/>
          <w:sz w:val="24"/>
          <w:szCs w:val="24"/>
        </w:rPr>
        <w:t>-</w:t>
      </w:r>
      <w:r w:rsidR="00DE42FD" w:rsidRPr="00E42418">
        <w:rPr>
          <w:rFonts w:ascii="Times New Roman" w:hAnsi="Times New Roman" w:cs="Times New Roman"/>
          <w:sz w:val="24"/>
          <w:szCs w:val="24"/>
        </w:rPr>
        <w:t>rich repeat (LRR) serine-threonine</w:t>
      </w:r>
      <w:r w:rsidR="009279B5">
        <w:rPr>
          <w:rFonts w:ascii="Times New Roman" w:hAnsi="Times New Roman" w:cs="Times New Roman"/>
          <w:sz w:val="24"/>
          <w:szCs w:val="24"/>
        </w:rPr>
        <w:t xml:space="preserve"> (Ser/</w:t>
      </w:r>
      <w:proofErr w:type="spellStart"/>
      <w:r w:rsidR="009279B5">
        <w:rPr>
          <w:rFonts w:ascii="Times New Roman" w:hAnsi="Times New Roman" w:cs="Times New Roman"/>
          <w:sz w:val="24"/>
          <w:szCs w:val="24"/>
        </w:rPr>
        <w:t>Thr</w:t>
      </w:r>
      <w:proofErr w:type="spellEnd"/>
      <w:r w:rsidR="009279B5">
        <w:rPr>
          <w:rFonts w:ascii="Times New Roman" w:hAnsi="Times New Roman" w:cs="Times New Roman"/>
          <w:sz w:val="24"/>
          <w:szCs w:val="24"/>
        </w:rPr>
        <w:t>)</w:t>
      </w:r>
      <w:r w:rsidR="00DE42FD" w:rsidRPr="00E42418">
        <w:rPr>
          <w:rFonts w:ascii="Times New Roman" w:hAnsi="Times New Roman" w:cs="Times New Roman"/>
          <w:sz w:val="24"/>
          <w:szCs w:val="24"/>
        </w:rPr>
        <w:t xml:space="preserve"> protein kinase (Li et al., 2001). </w:t>
      </w:r>
      <w:r w:rsidR="00A309E7">
        <w:rPr>
          <w:rFonts w:ascii="Times New Roman" w:hAnsi="Times New Roman" w:cs="Times New Roman"/>
          <w:sz w:val="24"/>
          <w:szCs w:val="24"/>
        </w:rPr>
        <w:t xml:space="preserve">In </w:t>
      </w:r>
      <w:r w:rsidR="00DE42FD" w:rsidRPr="00E42418">
        <w:rPr>
          <w:rFonts w:ascii="Times New Roman" w:hAnsi="Times New Roman" w:cs="Times New Roman"/>
          <w:sz w:val="24"/>
          <w:szCs w:val="24"/>
        </w:rPr>
        <w:t>Arabidopsis</w:t>
      </w:r>
      <w:r w:rsidR="005E1FF9">
        <w:rPr>
          <w:rFonts w:ascii="Times New Roman" w:hAnsi="Times New Roman" w:cs="Times New Roman"/>
          <w:sz w:val="24"/>
          <w:szCs w:val="24"/>
        </w:rPr>
        <w:t xml:space="preserve"> (</w:t>
      </w:r>
      <w:r w:rsidR="005E1FF9">
        <w:rPr>
          <w:rFonts w:ascii="Times New Roman" w:hAnsi="Times New Roman" w:cs="Times New Roman"/>
          <w:i/>
          <w:iCs/>
          <w:sz w:val="24"/>
          <w:szCs w:val="24"/>
        </w:rPr>
        <w:t>Arabidopsis thaliana</w:t>
      </w:r>
      <w:r w:rsidR="005E1FF9">
        <w:rPr>
          <w:rFonts w:ascii="Times New Roman" w:hAnsi="Times New Roman" w:cs="Times New Roman"/>
          <w:sz w:val="24"/>
          <w:szCs w:val="24"/>
        </w:rPr>
        <w:t>)</w:t>
      </w:r>
      <w:r w:rsidR="00A309E7">
        <w:rPr>
          <w:rFonts w:ascii="Times New Roman" w:hAnsi="Times New Roman" w:cs="Times New Roman"/>
          <w:sz w:val="24"/>
          <w:szCs w:val="24"/>
        </w:rPr>
        <w:t>, BRI1</w:t>
      </w:r>
      <w:r w:rsidR="00DE42FD" w:rsidRPr="00E42418">
        <w:rPr>
          <w:rFonts w:ascii="Times New Roman" w:hAnsi="Times New Roman" w:cs="Times New Roman"/>
          <w:sz w:val="24"/>
          <w:szCs w:val="24"/>
        </w:rPr>
        <w:t xml:space="preserve"> contain</w:t>
      </w:r>
      <w:r w:rsidR="00A309E7">
        <w:rPr>
          <w:rFonts w:ascii="Times New Roman" w:hAnsi="Times New Roman" w:cs="Times New Roman"/>
          <w:sz w:val="24"/>
          <w:szCs w:val="24"/>
        </w:rPr>
        <w:t>s</w:t>
      </w:r>
      <w:r w:rsidR="00DE42FD" w:rsidRPr="00E42418">
        <w:rPr>
          <w:rFonts w:ascii="Times New Roman" w:hAnsi="Times New Roman" w:cs="Times New Roman"/>
          <w:sz w:val="24"/>
          <w:szCs w:val="24"/>
        </w:rPr>
        <w:t xml:space="preserve"> th</w:t>
      </w:r>
      <w:r>
        <w:rPr>
          <w:rFonts w:ascii="Times New Roman" w:hAnsi="Times New Roman" w:cs="Times New Roman"/>
          <w:sz w:val="24"/>
          <w:szCs w:val="24"/>
        </w:rPr>
        <w:t>r</w:t>
      </w:r>
      <w:r w:rsidR="00DE42FD" w:rsidRPr="00E42418">
        <w:rPr>
          <w:rFonts w:ascii="Times New Roman" w:hAnsi="Times New Roman" w:cs="Times New Roman"/>
          <w:sz w:val="24"/>
          <w:szCs w:val="24"/>
        </w:rPr>
        <w:t>ee domains</w:t>
      </w:r>
      <w:r w:rsidR="00E7303E">
        <w:rPr>
          <w:rFonts w:ascii="Times New Roman" w:hAnsi="Times New Roman" w:cs="Times New Roman"/>
          <w:sz w:val="24"/>
          <w:szCs w:val="24"/>
        </w:rPr>
        <w:t xml:space="preserve"> </w:t>
      </w:r>
      <w:r w:rsidR="00E7303E" w:rsidRPr="00E42418">
        <w:rPr>
          <w:rFonts w:ascii="Times New Roman" w:hAnsi="Times New Roman" w:cs="Times New Roman"/>
          <w:sz w:val="24"/>
          <w:szCs w:val="24"/>
        </w:rPr>
        <w:t>that are essential for its function</w:t>
      </w:r>
      <w:r w:rsidR="00E7303E">
        <w:rPr>
          <w:rFonts w:ascii="Times New Roman" w:hAnsi="Times New Roman" w:cs="Times New Roman"/>
          <w:sz w:val="24"/>
          <w:szCs w:val="24"/>
        </w:rPr>
        <w:t>;</w:t>
      </w:r>
      <w:r w:rsidR="00DE42FD" w:rsidRPr="00E42418">
        <w:rPr>
          <w:rFonts w:ascii="Times New Roman" w:hAnsi="Times New Roman" w:cs="Times New Roman"/>
          <w:sz w:val="24"/>
          <w:szCs w:val="24"/>
        </w:rPr>
        <w:t xml:space="preserve"> extracellular, transmembrane, and </w:t>
      </w:r>
      <w:r w:rsidR="002C71A6">
        <w:rPr>
          <w:rFonts w:ascii="Times New Roman" w:hAnsi="Times New Roman" w:cs="Times New Roman"/>
          <w:sz w:val="24"/>
          <w:szCs w:val="24"/>
        </w:rPr>
        <w:t>Ser/</w:t>
      </w:r>
      <w:proofErr w:type="spellStart"/>
      <w:r w:rsidR="002C71A6">
        <w:rPr>
          <w:rFonts w:ascii="Times New Roman" w:hAnsi="Times New Roman" w:cs="Times New Roman"/>
          <w:sz w:val="24"/>
          <w:szCs w:val="24"/>
        </w:rPr>
        <w:t>Thr</w:t>
      </w:r>
      <w:proofErr w:type="spellEnd"/>
      <w:r w:rsidR="002C71A6">
        <w:rPr>
          <w:rFonts w:ascii="Times New Roman" w:hAnsi="Times New Roman" w:cs="Times New Roman"/>
          <w:sz w:val="24"/>
          <w:szCs w:val="24"/>
        </w:rPr>
        <w:t xml:space="preserve">-kinase </w:t>
      </w:r>
      <w:r w:rsidR="00DE42FD" w:rsidRPr="00E42418">
        <w:rPr>
          <w:rFonts w:ascii="Times New Roman" w:hAnsi="Times New Roman" w:cs="Times New Roman"/>
          <w:sz w:val="24"/>
          <w:szCs w:val="24"/>
        </w:rPr>
        <w:t xml:space="preserve">(Li and </w:t>
      </w:r>
      <w:proofErr w:type="spellStart"/>
      <w:r w:rsidR="00DE42FD" w:rsidRPr="00E42418">
        <w:rPr>
          <w:rFonts w:ascii="Times New Roman" w:hAnsi="Times New Roman" w:cs="Times New Roman"/>
          <w:sz w:val="24"/>
          <w:szCs w:val="24"/>
        </w:rPr>
        <w:t>Chory</w:t>
      </w:r>
      <w:proofErr w:type="spellEnd"/>
      <w:r w:rsidR="00DE42FD" w:rsidRPr="00E42418">
        <w:rPr>
          <w:rFonts w:ascii="Times New Roman" w:hAnsi="Times New Roman" w:cs="Times New Roman"/>
          <w:sz w:val="24"/>
          <w:szCs w:val="24"/>
        </w:rPr>
        <w:t xml:space="preserve">, 1997). Biologically active BRs bind to the </w:t>
      </w:r>
      <w:r w:rsidR="00E834E1">
        <w:rPr>
          <w:rFonts w:ascii="Times New Roman" w:hAnsi="Times New Roman" w:cs="Times New Roman"/>
          <w:sz w:val="24"/>
          <w:szCs w:val="24"/>
        </w:rPr>
        <w:t xml:space="preserve">BRI1 </w:t>
      </w:r>
      <w:r w:rsidR="00DE42FD" w:rsidRPr="00E42418">
        <w:rPr>
          <w:rFonts w:ascii="Times New Roman" w:hAnsi="Times New Roman" w:cs="Times New Roman"/>
          <w:sz w:val="24"/>
          <w:szCs w:val="24"/>
        </w:rPr>
        <w:t xml:space="preserve">extracellular domain forming a groove (containing </w:t>
      </w:r>
      <w:r w:rsidR="00A309E7">
        <w:rPr>
          <w:rFonts w:ascii="Times New Roman" w:hAnsi="Times New Roman" w:cs="Times New Roman"/>
          <w:sz w:val="24"/>
          <w:szCs w:val="24"/>
        </w:rPr>
        <w:t xml:space="preserve">an </w:t>
      </w:r>
      <w:r w:rsidR="00DE42FD" w:rsidRPr="00257677">
        <w:rPr>
          <w:rStyle w:val="LineNumber"/>
        </w:rPr>
        <w:t>island</w:t>
      </w:r>
      <w:r w:rsidR="00DE42FD" w:rsidRPr="00E42418">
        <w:rPr>
          <w:rFonts w:ascii="Times New Roman" w:hAnsi="Times New Roman" w:cs="Times New Roman"/>
          <w:sz w:val="24"/>
          <w:szCs w:val="24"/>
        </w:rPr>
        <w:t xml:space="preserve"> domain spanning 70 amino acids and </w:t>
      </w:r>
      <w:r w:rsidR="00B26EE3">
        <w:rPr>
          <w:rFonts w:ascii="Times New Roman" w:hAnsi="Times New Roman" w:cs="Times New Roman"/>
          <w:sz w:val="24"/>
          <w:szCs w:val="24"/>
        </w:rPr>
        <w:t>five</w:t>
      </w:r>
      <w:r w:rsidR="00B0465D">
        <w:rPr>
          <w:rFonts w:ascii="Times New Roman" w:hAnsi="Times New Roman" w:cs="Times New Roman"/>
          <w:sz w:val="24"/>
          <w:szCs w:val="24"/>
        </w:rPr>
        <w:t xml:space="preserve"> </w:t>
      </w:r>
      <w:r w:rsidR="00DE42FD" w:rsidRPr="00E42418">
        <w:rPr>
          <w:rFonts w:ascii="Times New Roman" w:hAnsi="Times New Roman" w:cs="Times New Roman"/>
          <w:sz w:val="24"/>
          <w:szCs w:val="24"/>
        </w:rPr>
        <w:t>LRRs) which induces autophosphorylation</w:t>
      </w:r>
      <w:r w:rsidR="00E834E1">
        <w:rPr>
          <w:rFonts w:ascii="Times New Roman" w:hAnsi="Times New Roman" w:cs="Times New Roman"/>
          <w:sz w:val="24"/>
          <w:szCs w:val="24"/>
        </w:rPr>
        <w:t xml:space="preserve">. Phosphorylated BRI1 then </w:t>
      </w:r>
      <w:r w:rsidR="00DE42FD" w:rsidRPr="00E42418">
        <w:rPr>
          <w:rFonts w:ascii="Times New Roman" w:hAnsi="Times New Roman" w:cs="Times New Roman"/>
          <w:sz w:val="24"/>
          <w:szCs w:val="24"/>
        </w:rPr>
        <w:t>associat</w:t>
      </w:r>
      <w:r w:rsidR="00E834E1">
        <w:rPr>
          <w:rFonts w:ascii="Times New Roman" w:hAnsi="Times New Roman" w:cs="Times New Roman"/>
          <w:sz w:val="24"/>
          <w:szCs w:val="24"/>
        </w:rPr>
        <w:t xml:space="preserve">es with </w:t>
      </w:r>
      <w:r w:rsidR="00DE42FD" w:rsidRPr="00E42418">
        <w:rPr>
          <w:rFonts w:ascii="Times New Roman" w:hAnsi="Times New Roman" w:cs="Times New Roman"/>
          <w:sz w:val="24"/>
          <w:szCs w:val="24"/>
        </w:rPr>
        <w:t xml:space="preserve">its co-receptor </w:t>
      </w:r>
      <w:r w:rsidR="00DE42FD" w:rsidRPr="00E42418">
        <w:rPr>
          <w:rFonts w:ascii="Times New Roman" w:hAnsi="Times New Roman" w:cs="Times New Roman"/>
          <w:sz w:val="24"/>
          <w:szCs w:val="24"/>
          <w:shd w:val="clear" w:color="auto" w:fill="FFFFFF"/>
        </w:rPr>
        <w:t>BRI1-ASSOCIATED KINASE 1 </w:t>
      </w:r>
      <w:r w:rsidR="00DE42FD" w:rsidRPr="00E42418">
        <w:rPr>
          <w:rFonts w:ascii="Times New Roman" w:hAnsi="Times New Roman" w:cs="Times New Roman"/>
          <w:sz w:val="24"/>
          <w:szCs w:val="24"/>
        </w:rPr>
        <w:t>(BAK1) and disassociat</w:t>
      </w:r>
      <w:r w:rsidR="005D01E5">
        <w:rPr>
          <w:rFonts w:ascii="Times New Roman" w:hAnsi="Times New Roman" w:cs="Times New Roman"/>
          <w:sz w:val="24"/>
          <w:szCs w:val="24"/>
        </w:rPr>
        <w:t xml:space="preserve">es from the </w:t>
      </w:r>
      <w:r w:rsidR="00DE42FD" w:rsidRPr="00E42418">
        <w:rPr>
          <w:rFonts w:ascii="Times New Roman" w:hAnsi="Times New Roman" w:cs="Times New Roman"/>
          <w:sz w:val="24"/>
          <w:szCs w:val="24"/>
        </w:rPr>
        <w:t xml:space="preserve">negative regulator </w:t>
      </w:r>
      <w:r w:rsidR="00DE42FD" w:rsidRPr="00E42418">
        <w:rPr>
          <w:rFonts w:ascii="Times New Roman" w:hAnsi="Times New Roman" w:cs="Times New Roman"/>
          <w:sz w:val="24"/>
          <w:szCs w:val="24"/>
          <w:shd w:val="clear" w:color="auto" w:fill="FFFFFF"/>
        </w:rPr>
        <w:t>BRI1 KINASE INHIBITOR 1 (BKI1)</w:t>
      </w:r>
      <w:r w:rsidR="00DE42FD" w:rsidRPr="00E42418" w:rsidDel="00E6558C">
        <w:rPr>
          <w:rFonts w:ascii="Times New Roman" w:hAnsi="Times New Roman" w:cs="Times New Roman"/>
          <w:sz w:val="24"/>
          <w:szCs w:val="24"/>
        </w:rPr>
        <w:t xml:space="preserve"> </w:t>
      </w:r>
      <w:r w:rsidR="00DE42FD" w:rsidRPr="00E42418">
        <w:rPr>
          <w:rFonts w:ascii="Times New Roman" w:hAnsi="Times New Roman" w:cs="Times New Roman"/>
          <w:sz w:val="24"/>
          <w:szCs w:val="24"/>
        </w:rPr>
        <w:t xml:space="preserve">(Zhu et al., 2013). Transphosphorylation between BRI1 and BAK1 initiates a signalling cascade that maintains the transcription factors </w:t>
      </w:r>
      <w:r w:rsidR="00DE42FD" w:rsidRPr="00E42418">
        <w:rPr>
          <w:rFonts w:ascii="Times New Roman" w:hAnsi="Times New Roman" w:cs="Times New Roman"/>
          <w:sz w:val="24"/>
          <w:szCs w:val="24"/>
          <w:shd w:val="clear" w:color="auto" w:fill="FFFFFF"/>
        </w:rPr>
        <w:t>BRASSINAZOLE-RESISTANT 1 (BZR1) and BR-INSENSITIVE-EMS-SUPPRESSOR 1/BRASSINAZOLE-RESISTANT 2 (BES1/BZR2)</w:t>
      </w:r>
      <w:r w:rsidR="00DE42FD" w:rsidRPr="00E42418" w:rsidDel="00262DE6">
        <w:rPr>
          <w:rFonts w:ascii="Times New Roman" w:hAnsi="Times New Roman" w:cs="Times New Roman"/>
          <w:sz w:val="24"/>
          <w:szCs w:val="24"/>
        </w:rPr>
        <w:t xml:space="preserve"> </w:t>
      </w:r>
      <w:r w:rsidR="00DE42FD" w:rsidRPr="00E42418">
        <w:rPr>
          <w:rFonts w:ascii="Times New Roman" w:hAnsi="Times New Roman" w:cs="Times New Roman"/>
          <w:sz w:val="24"/>
          <w:szCs w:val="24"/>
        </w:rPr>
        <w:t xml:space="preserve">in a dephosphorylated state in which they are sequestered in the nucleus and bind to the promoters of target genes (Zhu et al., 2013). </w:t>
      </w:r>
      <w:r w:rsidR="00F871D5" w:rsidRPr="00F871D5">
        <w:rPr>
          <w:rFonts w:ascii="Times New Roman" w:hAnsi="Times New Roman" w:cs="Times New Roman"/>
          <w:sz w:val="24"/>
          <w:szCs w:val="24"/>
        </w:rPr>
        <w:t xml:space="preserve">The BR biosynthetic pathway is regulated by bioactive BRs through a homeostatic feedback mechanism. </w:t>
      </w:r>
      <w:r w:rsidR="00F871D5">
        <w:rPr>
          <w:rFonts w:ascii="Times New Roman" w:hAnsi="Times New Roman" w:cs="Times New Roman"/>
          <w:sz w:val="24"/>
          <w:szCs w:val="24"/>
        </w:rPr>
        <w:t>E</w:t>
      </w:r>
      <w:r w:rsidR="00F871D5" w:rsidRPr="00F871D5">
        <w:rPr>
          <w:rFonts w:ascii="Times New Roman" w:hAnsi="Times New Roman" w:cs="Times New Roman"/>
          <w:sz w:val="24"/>
          <w:szCs w:val="24"/>
        </w:rPr>
        <w:t xml:space="preserve">xternal BR application leads to the downregulation in </w:t>
      </w:r>
      <w:r w:rsidR="00DD6FFD">
        <w:rPr>
          <w:rFonts w:ascii="Times New Roman" w:hAnsi="Times New Roman" w:cs="Times New Roman"/>
          <w:sz w:val="24"/>
          <w:szCs w:val="24"/>
        </w:rPr>
        <w:t xml:space="preserve">the </w:t>
      </w:r>
      <w:r w:rsidR="00F871D5" w:rsidRPr="00F871D5">
        <w:rPr>
          <w:rFonts w:ascii="Times New Roman" w:hAnsi="Times New Roman" w:cs="Times New Roman"/>
          <w:sz w:val="24"/>
          <w:szCs w:val="24"/>
        </w:rPr>
        <w:t xml:space="preserve">expression of sterol and BR biosynthetic genes, including </w:t>
      </w:r>
      <w:r w:rsidR="006279DF">
        <w:rPr>
          <w:rFonts w:ascii="Times New Roman" w:hAnsi="Times New Roman" w:cs="Times New Roman"/>
          <w:i/>
          <w:iCs/>
          <w:sz w:val="24"/>
          <w:szCs w:val="24"/>
        </w:rPr>
        <w:t>HYDRA2</w:t>
      </w:r>
      <w:r w:rsidR="000204A3">
        <w:rPr>
          <w:rFonts w:ascii="Times New Roman" w:hAnsi="Times New Roman" w:cs="Times New Roman"/>
          <w:i/>
          <w:iCs/>
          <w:sz w:val="24"/>
          <w:szCs w:val="24"/>
        </w:rPr>
        <w:t xml:space="preserve"> (HYD2)</w:t>
      </w:r>
      <w:r w:rsidR="00F871D5" w:rsidRPr="00F871D5">
        <w:rPr>
          <w:rFonts w:ascii="Times New Roman" w:hAnsi="Times New Roman" w:cs="Times New Roman"/>
          <w:sz w:val="24"/>
          <w:szCs w:val="24"/>
        </w:rPr>
        <w:t xml:space="preserve">, </w:t>
      </w:r>
      <w:r w:rsidR="006279DF">
        <w:rPr>
          <w:rFonts w:ascii="Times New Roman" w:hAnsi="Times New Roman" w:cs="Times New Roman"/>
          <w:i/>
          <w:iCs/>
          <w:sz w:val="24"/>
          <w:szCs w:val="24"/>
        </w:rPr>
        <w:t>DWARF7</w:t>
      </w:r>
      <w:r w:rsidR="000204A3">
        <w:rPr>
          <w:rFonts w:ascii="Times New Roman" w:hAnsi="Times New Roman" w:cs="Times New Roman"/>
          <w:i/>
          <w:iCs/>
          <w:sz w:val="24"/>
          <w:szCs w:val="24"/>
        </w:rPr>
        <w:t xml:space="preserve"> (DWF7)</w:t>
      </w:r>
      <w:r w:rsidR="00F871D5" w:rsidRPr="00F871D5">
        <w:rPr>
          <w:rFonts w:ascii="Times New Roman" w:hAnsi="Times New Roman" w:cs="Times New Roman"/>
          <w:sz w:val="24"/>
          <w:szCs w:val="24"/>
        </w:rPr>
        <w:t>,</w:t>
      </w:r>
      <w:r w:rsidR="000204A3">
        <w:rPr>
          <w:rFonts w:ascii="Times New Roman" w:hAnsi="Times New Roman" w:cs="Times New Roman"/>
          <w:sz w:val="24"/>
          <w:szCs w:val="24"/>
        </w:rPr>
        <w:t xml:space="preserve"> </w:t>
      </w:r>
      <w:r w:rsidR="006279DF">
        <w:rPr>
          <w:rFonts w:ascii="Times New Roman" w:hAnsi="Times New Roman" w:cs="Times New Roman"/>
          <w:i/>
          <w:iCs/>
          <w:sz w:val="24"/>
          <w:szCs w:val="24"/>
        </w:rPr>
        <w:t>DWF4</w:t>
      </w:r>
      <w:r w:rsidR="006279DF" w:rsidRPr="00791DE1">
        <w:rPr>
          <w:rFonts w:ascii="Times New Roman" w:hAnsi="Times New Roman" w:cs="Times New Roman"/>
          <w:sz w:val="24"/>
          <w:szCs w:val="24"/>
        </w:rPr>
        <w:t xml:space="preserve">, </w:t>
      </w:r>
      <w:r w:rsidR="000204A3">
        <w:rPr>
          <w:rFonts w:ascii="Times New Roman" w:hAnsi="Times New Roman" w:cs="Times New Roman"/>
          <w:i/>
          <w:iCs/>
          <w:sz w:val="24"/>
          <w:szCs w:val="24"/>
        </w:rPr>
        <w:t>DWF5</w:t>
      </w:r>
      <w:r w:rsidR="00F871D5" w:rsidRPr="00F871D5">
        <w:rPr>
          <w:rFonts w:ascii="Times New Roman" w:hAnsi="Times New Roman" w:cs="Times New Roman"/>
          <w:sz w:val="24"/>
          <w:szCs w:val="24"/>
        </w:rPr>
        <w:t xml:space="preserve">, </w:t>
      </w:r>
      <w:r w:rsidR="000204A3" w:rsidRPr="00257677">
        <w:rPr>
          <w:rFonts w:ascii="Times New Roman" w:hAnsi="Times New Roman" w:cs="Times New Roman"/>
          <w:i/>
          <w:iCs/>
          <w:caps/>
          <w:sz w:val="24"/>
          <w:szCs w:val="24"/>
        </w:rPr>
        <w:t>c</w:t>
      </w:r>
      <w:r w:rsidR="00E21145" w:rsidRPr="00257677">
        <w:rPr>
          <w:rFonts w:ascii="Times New Roman" w:hAnsi="Times New Roman" w:cs="Times New Roman"/>
          <w:i/>
          <w:iCs/>
          <w:caps/>
          <w:sz w:val="24"/>
          <w:szCs w:val="24"/>
        </w:rPr>
        <w:t>onstitutive photomorphogenesis and dwarfism</w:t>
      </w:r>
      <w:r w:rsidR="00E21145" w:rsidRPr="00E21145">
        <w:rPr>
          <w:rFonts w:ascii="Times New Roman" w:hAnsi="Times New Roman" w:cs="Times New Roman"/>
          <w:sz w:val="24"/>
          <w:szCs w:val="24"/>
        </w:rPr>
        <w:t xml:space="preserve"> (</w:t>
      </w:r>
      <w:r w:rsidR="00E21145" w:rsidRPr="00E21145">
        <w:rPr>
          <w:rFonts w:ascii="Times New Roman" w:hAnsi="Times New Roman" w:cs="Times New Roman"/>
          <w:i/>
          <w:iCs/>
          <w:sz w:val="24"/>
          <w:szCs w:val="24"/>
        </w:rPr>
        <w:t>CPD</w:t>
      </w:r>
      <w:r w:rsidR="00E21145" w:rsidRPr="00E21145">
        <w:rPr>
          <w:rFonts w:ascii="Times New Roman" w:hAnsi="Times New Roman" w:cs="Times New Roman"/>
          <w:sz w:val="24"/>
          <w:szCs w:val="24"/>
        </w:rPr>
        <w:t>)</w:t>
      </w:r>
      <w:r w:rsidR="00F871D5" w:rsidRPr="00791DE1">
        <w:rPr>
          <w:rFonts w:ascii="Times New Roman" w:hAnsi="Times New Roman" w:cs="Times New Roman"/>
          <w:sz w:val="24"/>
          <w:szCs w:val="24"/>
        </w:rPr>
        <w:t xml:space="preserve">, </w:t>
      </w:r>
      <w:r w:rsidR="000204A3" w:rsidRPr="00257677">
        <w:rPr>
          <w:rFonts w:ascii="Times New Roman" w:hAnsi="Times New Roman" w:cs="Times New Roman"/>
          <w:i/>
          <w:iCs/>
          <w:caps/>
          <w:sz w:val="24"/>
          <w:szCs w:val="24"/>
        </w:rPr>
        <w:t>ebisu dwarf</w:t>
      </w:r>
      <w:r w:rsidR="000204A3">
        <w:rPr>
          <w:rFonts w:ascii="Times New Roman" w:hAnsi="Times New Roman" w:cs="Times New Roman"/>
          <w:sz w:val="24"/>
          <w:szCs w:val="24"/>
        </w:rPr>
        <w:t xml:space="preserve"> (</w:t>
      </w:r>
      <w:r w:rsidR="00F871D5" w:rsidRPr="009D71C6">
        <w:rPr>
          <w:rFonts w:ascii="Times New Roman" w:hAnsi="Times New Roman" w:cs="Times New Roman"/>
          <w:i/>
          <w:iCs/>
          <w:sz w:val="24"/>
          <w:szCs w:val="24"/>
        </w:rPr>
        <w:t>D2</w:t>
      </w:r>
      <w:r w:rsidR="000204A3">
        <w:rPr>
          <w:rFonts w:ascii="Times New Roman" w:hAnsi="Times New Roman" w:cs="Times New Roman"/>
          <w:i/>
          <w:iCs/>
          <w:sz w:val="24"/>
          <w:szCs w:val="24"/>
        </w:rPr>
        <w:t>)</w:t>
      </w:r>
      <w:r w:rsidR="00F871D5" w:rsidRPr="00791DE1">
        <w:rPr>
          <w:rFonts w:ascii="Times New Roman" w:hAnsi="Times New Roman" w:cs="Times New Roman"/>
          <w:sz w:val="24"/>
          <w:szCs w:val="24"/>
        </w:rPr>
        <w:t xml:space="preserve"> and </w:t>
      </w:r>
      <w:r w:rsidR="00F871D5" w:rsidRPr="009D71C6">
        <w:rPr>
          <w:rFonts w:ascii="Times New Roman" w:hAnsi="Times New Roman" w:cs="Times New Roman"/>
          <w:i/>
          <w:iCs/>
          <w:sz w:val="24"/>
          <w:szCs w:val="24"/>
        </w:rPr>
        <w:t>BR6</w:t>
      </w:r>
      <w:r w:rsidR="006279DF">
        <w:rPr>
          <w:rFonts w:ascii="Times New Roman" w:hAnsi="Times New Roman" w:cs="Times New Roman"/>
          <w:i/>
          <w:iCs/>
          <w:sz w:val="24"/>
          <w:szCs w:val="24"/>
        </w:rPr>
        <w:t>OX</w:t>
      </w:r>
      <w:r w:rsidR="00F871D5" w:rsidRPr="009D71C6">
        <w:rPr>
          <w:rFonts w:ascii="Times New Roman" w:hAnsi="Times New Roman" w:cs="Times New Roman"/>
          <w:i/>
          <w:iCs/>
          <w:sz w:val="24"/>
          <w:szCs w:val="24"/>
        </w:rPr>
        <w:t>1,2</w:t>
      </w:r>
      <w:r w:rsidR="00F871D5" w:rsidRPr="00791DE1">
        <w:rPr>
          <w:rFonts w:ascii="Times New Roman" w:hAnsi="Times New Roman" w:cs="Times New Roman"/>
          <w:sz w:val="24"/>
          <w:szCs w:val="24"/>
        </w:rPr>
        <w:t xml:space="preserve"> (Mathur et al., 1998; Tanaka et al., 2005; Sun et al., 2010; Yu et al., 2011). This homeostatic mechanism</w:t>
      </w:r>
      <w:r w:rsidR="006532A0" w:rsidRPr="00791DE1">
        <w:rPr>
          <w:rFonts w:ascii="Times New Roman" w:hAnsi="Times New Roman" w:cs="Times New Roman"/>
          <w:sz w:val="24"/>
          <w:szCs w:val="24"/>
        </w:rPr>
        <w:t xml:space="preserve"> is regulated</w:t>
      </w:r>
      <w:r w:rsidR="00F871D5" w:rsidRPr="00791DE1">
        <w:rPr>
          <w:rFonts w:ascii="Times New Roman" w:hAnsi="Times New Roman" w:cs="Times New Roman"/>
          <w:sz w:val="24"/>
          <w:szCs w:val="24"/>
        </w:rPr>
        <w:t xml:space="preserve"> via BZR1 and BZR2, which </w:t>
      </w:r>
      <w:r w:rsidR="00B26EE3">
        <w:rPr>
          <w:rFonts w:ascii="Times New Roman" w:hAnsi="Times New Roman" w:cs="Times New Roman"/>
          <w:sz w:val="24"/>
          <w:szCs w:val="24"/>
        </w:rPr>
        <w:t xml:space="preserve">bind to the promoters of BR biosynthesis genes to suppress their expression </w:t>
      </w:r>
      <w:r w:rsidR="00F871D5" w:rsidRPr="00791DE1">
        <w:rPr>
          <w:rFonts w:ascii="Times New Roman" w:hAnsi="Times New Roman" w:cs="Times New Roman"/>
          <w:sz w:val="24"/>
          <w:szCs w:val="24"/>
        </w:rPr>
        <w:t>(Wang et al., 2002; Yin et al., 2002</w:t>
      </w:r>
      <w:r w:rsidR="00FD5541">
        <w:rPr>
          <w:rFonts w:ascii="Times New Roman" w:hAnsi="Times New Roman" w:cs="Times New Roman"/>
          <w:sz w:val="24"/>
          <w:szCs w:val="24"/>
        </w:rPr>
        <w:t xml:space="preserve">; </w:t>
      </w:r>
      <w:r w:rsidR="00F871D5" w:rsidRPr="00791DE1">
        <w:rPr>
          <w:rFonts w:ascii="Times New Roman" w:hAnsi="Times New Roman" w:cs="Times New Roman"/>
          <w:sz w:val="24"/>
          <w:szCs w:val="24"/>
        </w:rPr>
        <w:t>He et al., 2005</w:t>
      </w:r>
      <w:r w:rsidR="00FD5541">
        <w:rPr>
          <w:rFonts w:ascii="Times New Roman" w:hAnsi="Times New Roman" w:cs="Times New Roman"/>
          <w:sz w:val="24"/>
          <w:szCs w:val="24"/>
        </w:rPr>
        <w:t>)</w:t>
      </w:r>
      <w:r w:rsidR="00F871D5" w:rsidRPr="00791DE1">
        <w:rPr>
          <w:rFonts w:ascii="Times New Roman" w:hAnsi="Times New Roman" w:cs="Times New Roman"/>
          <w:sz w:val="24"/>
          <w:szCs w:val="24"/>
        </w:rPr>
        <w:t>.</w:t>
      </w:r>
    </w:p>
    <w:p w14:paraId="55B99CDF" w14:textId="3CCAF338" w:rsidR="00DE42FD" w:rsidRPr="00E42418" w:rsidRDefault="00DE42FD" w:rsidP="00DE42FD">
      <w:pPr>
        <w:spacing w:line="360" w:lineRule="auto"/>
        <w:jc w:val="both"/>
        <w:rPr>
          <w:rFonts w:ascii="Times New Roman" w:hAnsi="Times New Roman" w:cs="Times New Roman"/>
          <w:sz w:val="24"/>
          <w:szCs w:val="24"/>
        </w:rPr>
      </w:pPr>
      <w:r w:rsidRPr="00E42418">
        <w:rPr>
          <w:rFonts w:ascii="Times New Roman" w:hAnsi="Times New Roman" w:cs="Times New Roman"/>
          <w:sz w:val="24"/>
          <w:szCs w:val="24"/>
        </w:rPr>
        <w:t xml:space="preserve">The </w:t>
      </w:r>
      <w:r w:rsidR="00807127" w:rsidRPr="00807127">
        <w:rPr>
          <w:rFonts w:ascii="Times New Roman" w:hAnsi="Times New Roman" w:cs="Times New Roman"/>
          <w:i/>
          <w:iCs/>
          <w:sz w:val="24"/>
          <w:szCs w:val="24"/>
        </w:rPr>
        <w:t>BRI1</w:t>
      </w:r>
      <w:r w:rsidRPr="00E42418">
        <w:rPr>
          <w:rFonts w:ascii="Times New Roman" w:hAnsi="Times New Roman" w:cs="Times New Roman"/>
          <w:sz w:val="24"/>
          <w:szCs w:val="24"/>
        </w:rPr>
        <w:t xml:space="preserve"> genes</w:t>
      </w:r>
      <w:r w:rsidR="00807127">
        <w:rPr>
          <w:rFonts w:ascii="Times New Roman" w:hAnsi="Times New Roman" w:cs="Times New Roman"/>
          <w:sz w:val="24"/>
          <w:szCs w:val="24"/>
        </w:rPr>
        <w:t xml:space="preserve"> </w:t>
      </w:r>
      <w:r w:rsidR="00530837">
        <w:rPr>
          <w:rFonts w:ascii="Times New Roman" w:hAnsi="Times New Roman" w:cs="Times New Roman"/>
          <w:sz w:val="24"/>
          <w:szCs w:val="24"/>
        </w:rPr>
        <w:t xml:space="preserve">in </w:t>
      </w:r>
      <w:proofErr w:type="spellStart"/>
      <w:r w:rsidR="00530837">
        <w:rPr>
          <w:rFonts w:ascii="Times New Roman" w:hAnsi="Times New Roman" w:cs="Times New Roman"/>
          <w:sz w:val="24"/>
          <w:szCs w:val="24"/>
        </w:rPr>
        <w:t>hexaploid</w:t>
      </w:r>
      <w:proofErr w:type="spellEnd"/>
      <w:r w:rsidR="00530837">
        <w:rPr>
          <w:rFonts w:ascii="Times New Roman" w:hAnsi="Times New Roman" w:cs="Times New Roman"/>
          <w:sz w:val="24"/>
          <w:szCs w:val="24"/>
        </w:rPr>
        <w:t xml:space="preserve"> </w:t>
      </w:r>
      <w:r w:rsidR="00B61D18">
        <w:rPr>
          <w:rFonts w:ascii="Times New Roman" w:hAnsi="Times New Roman" w:cs="Times New Roman"/>
          <w:sz w:val="24"/>
          <w:szCs w:val="24"/>
        </w:rPr>
        <w:t>bread</w:t>
      </w:r>
      <w:r w:rsidR="004163BB">
        <w:rPr>
          <w:rFonts w:ascii="Times New Roman" w:hAnsi="Times New Roman" w:cs="Times New Roman"/>
          <w:sz w:val="24"/>
          <w:szCs w:val="24"/>
        </w:rPr>
        <w:t xml:space="preserve"> </w:t>
      </w:r>
      <w:r w:rsidR="00530837">
        <w:rPr>
          <w:rFonts w:ascii="Times New Roman" w:hAnsi="Times New Roman" w:cs="Times New Roman"/>
          <w:sz w:val="24"/>
          <w:szCs w:val="24"/>
        </w:rPr>
        <w:t>wheat (</w:t>
      </w:r>
      <w:r w:rsidR="00530837">
        <w:rPr>
          <w:rFonts w:ascii="Times New Roman" w:hAnsi="Times New Roman" w:cs="Times New Roman"/>
          <w:i/>
          <w:iCs/>
          <w:sz w:val="24"/>
          <w:szCs w:val="24"/>
        </w:rPr>
        <w:t>Triticum aestivum</w:t>
      </w:r>
      <w:r w:rsidR="00E7303E">
        <w:rPr>
          <w:rFonts w:ascii="Times New Roman" w:hAnsi="Times New Roman" w:cs="Times New Roman"/>
          <w:i/>
          <w:iCs/>
          <w:sz w:val="24"/>
          <w:szCs w:val="24"/>
        </w:rPr>
        <w:t xml:space="preserve"> </w:t>
      </w:r>
      <w:r w:rsidR="00E7303E">
        <w:rPr>
          <w:rFonts w:ascii="Times New Roman" w:hAnsi="Times New Roman" w:cs="Times New Roman"/>
          <w:sz w:val="24"/>
          <w:szCs w:val="24"/>
        </w:rPr>
        <w:t>L.</w:t>
      </w:r>
      <w:r w:rsidR="00530837">
        <w:rPr>
          <w:rFonts w:ascii="Times New Roman" w:hAnsi="Times New Roman" w:cs="Times New Roman"/>
          <w:sz w:val="24"/>
          <w:szCs w:val="24"/>
        </w:rPr>
        <w:t>)</w:t>
      </w:r>
      <w:r w:rsidR="00530837">
        <w:rPr>
          <w:rFonts w:ascii="Times New Roman" w:hAnsi="Times New Roman" w:cs="Times New Roman"/>
          <w:i/>
          <w:iCs/>
          <w:sz w:val="24"/>
          <w:szCs w:val="24"/>
        </w:rPr>
        <w:t xml:space="preserve"> </w:t>
      </w:r>
      <w:r w:rsidR="00E7303E">
        <w:rPr>
          <w:rFonts w:ascii="Times New Roman" w:hAnsi="Times New Roman" w:cs="Times New Roman"/>
          <w:sz w:val="24"/>
          <w:szCs w:val="24"/>
        </w:rPr>
        <w:t xml:space="preserve">encode proteins that </w:t>
      </w:r>
      <w:r w:rsidR="007E728A">
        <w:rPr>
          <w:rFonts w:ascii="Times New Roman" w:hAnsi="Times New Roman" w:cs="Times New Roman"/>
          <w:sz w:val="24"/>
          <w:szCs w:val="24"/>
        </w:rPr>
        <w:t xml:space="preserve">have </w:t>
      </w:r>
      <w:r w:rsidR="001066CF">
        <w:rPr>
          <w:rFonts w:ascii="Times New Roman" w:hAnsi="Times New Roman" w:cs="Times New Roman"/>
          <w:sz w:val="24"/>
          <w:szCs w:val="24"/>
        </w:rPr>
        <w:t xml:space="preserve">high homology </w:t>
      </w:r>
      <w:r w:rsidR="00E7303E">
        <w:rPr>
          <w:rFonts w:ascii="Times New Roman" w:hAnsi="Times New Roman" w:cs="Times New Roman"/>
          <w:sz w:val="24"/>
          <w:szCs w:val="24"/>
        </w:rPr>
        <w:t>with ortholog</w:t>
      </w:r>
      <w:r w:rsidR="00DC5ED1">
        <w:rPr>
          <w:rFonts w:ascii="Times New Roman" w:hAnsi="Times New Roman" w:cs="Times New Roman"/>
          <w:sz w:val="24"/>
          <w:szCs w:val="24"/>
        </w:rPr>
        <w:t>ue</w:t>
      </w:r>
      <w:r w:rsidR="00E7303E">
        <w:rPr>
          <w:rFonts w:ascii="Times New Roman" w:hAnsi="Times New Roman" w:cs="Times New Roman"/>
          <w:sz w:val="24"/>
          <w:szCs w:val="24"/>
        </w:rPr>
        <w:t xml:space="preserve">s in the </w:t>
      </w:r>
      <w:r w:rsidR="001066CF">
        <w:rPr>
          <w:rFonts w:ascii="Times New Roman" w:hAnsi="Times New Roman" w:cs="Times New Roman"/>
          <w:sz w:val="24"/>
          <w:szCs w:val="24"/>
        </w:rPr>
        <w:t>monocot species</w:t>
      </w:r>
      <w:r w:rsidR="00E7303E">
        <w:rPr>
          <w:rFonts w:ascii="Times New Roman" w:hAnsi="Times New Roman" w:cs="Times New Roman"/>
          <w:sz w:val="24"/>
          <w:szCs w:val="24"/>
        </w:rPr>
        <w:t xml:space="preserve"> </w:t>
      </w:r>
      <w:r w:rsidR="001066CF">
        <w:rPr>
          <w:rFonts w:ascii="Times New Roman" w:hAnsi="Times New Roman" w:cs="Times New Roman"/>
          <w:sz w:val="24"/>
          <w:szCs w:val="24"/>
        </w:rPr>
        <w:t xml:space="preserve">barley </w:t>
      </w:r>
      <w:r w:rsidR="00E7303E">
        <w:rPr>
          <w:rFonts w:ascii="Times New Roman" w:hAnsi="Times New Roman" w:cs="Times New Roman"/>
          <w:sz w:val="24"/>
          <w:szCs w:val="24"/>
        </w:rPr>
        <w:t>(</w:t>
      </w:r>
      <w:r w:rsidR="00E7303E">
        <w:rPr>
          <w:rFonts w:ascii="Times New Roman" w:hAnsi="Times New Roman" w:cs="Times New Roman"/>
          <w:i/>
          <w:iCs/>
          <w:sz w:val="24"/>
          <w:szCs w:val="24"/>
        </w:rPr>
        <w:t>Hordeum vulgare</w:t>
      </w:r>
      <w:r w:rsidR="00E7303E" w:rsidRPr="00386D3D">
        <w:rPr>
          <w:rFonts w:ascii="Times New Roman" w:hAnsi="Times New Roman" w:cs="Times New Roman"/>
          <w:sz w:val="24"/>
          <w:szCs w:val="24"/>
        </w:rPr>
        <w:t>)</w:t>
      </w:r>
      <w:r w:rsidR="00E7303E">
        <w:rPr>
          <w:rFonts w:ascii="Times New Roman" w:hAnsi="Times New Roman" w:cs="Times New Roman"/>
          <w:sz w:val="24"/>
          <w:szCs w:val="24"/>
        </w:rPr>
        <w:t xml:space="preserve"> </w:t>
      </w:r>
      <w:r w:rsidR="001066CF">
        <w:rPr>
          <w:rFonts w:ascii="Times New Roman" w:hAnsi="Times New Roman" w:cs="Times New Roman"/>
          <w:sz w:val="24"/>
          <w:szCs w:val="24"/>
        </w:rPr>
        <w:t>(95</w:t>
      </w:r>
      <w:r w:rsidR="00DD6FFD">
        <w:rPr>
          <w:rFonts w:ascii="Times New Roman" w:hAnsi="Times New Roman" w:cs="Times New Roman"/>
          <w:sz w:val="24"/>
          <w:szCs w:val="24"/>
        </w:rPr>
        <w:t xml:space="preserve"> </w:t>
      </w:r>
      <w:r w:rsidR="001066CF">
        <w:rPr>
          <w:rFonts w:ascii="Times New Roman" w:hAnsi="Times New Roman" w:cs="Times New Roman"/>
          <w:sz w:val="24"/>
          <w:szCs w:val="24"/>
        </w:rPr>
        <w:t xml:space="preserve">% amino acid identity) and rice </w:t>
      </w:r>
      <w:r w:rsidR="00E7303E">
        <w:rPr>
          <w:rFonts w:ascii="Times New Roman" w:hAnsi="Times New Roman" w:cs="Times New Roman"/>
          <w:sz w:val="24"/>
          <w:szCs w:val="24"/>
        </w:rPr>
        <w:t>(</w:t>
      </w:r>
      <w:r w:rsidR="00E7303E">
        <w:rPr>
          <w:rFonts w:ascii="Times New Roman" w:hAnsi="Times New Roman" w:cs="Times New Roman"/>
          <w:i/>
          <w:iCs/>
          <w:sz w:val="24"/>
          <w:szCs w:val="24"/>
        </w:rPr>
        <w:t>Oryza sativa</w:t>
      </w:r>
      <w:r w:rsidR="00E7303E">
        <w:rPr>
          <w:rFonts w:ascii="Times New Roman" w:hAnsi="Times New Roman" w:cs="Times New Roman"/>
          <w:sz w:val="24"/>
          <w:szCs w:val="24"/>
        </w:rPr>
        <w:t xml:space="preserve">) </w:t>
      </w:r>
      <w:r w:rsidR="001066CF">
        <w:rPr>
          <w:rFonts w:ascii="Times New Roman" w:hAnsi="Times New Roman" w:cs="Times New Roman"/>
          <w:sz w:val="24"/>
          <w:szCs w:val="24"/>
        </w:rPr>
        <w:t>(83</w:t>
      </w:r>
      <w:r w:rsidR="00DD6FFD">
        <w:rPr>
          <w:rFonts w:ascii="Times New Roman" w:hAnsi="Times New Roman" w:cs="Times New Roman"/>
          <w:sz w:val="24"/>
          <w:szCs w:val="24"/>
        </w:rPr>
        <w:t xml:space="preserve"> </w:t>
      </w:r>
      <w:r w:rsidR="001066CF">
        <w:rPr>
          <w:rFonts w:ascii="Times New Roman" w:hAnsi="Times New Roman" w:cs="Times New Roman"/>
          <w:sz w:val="24"/>
          <w:szCs w:val="24"/>
        </w:rPr>
        <w:t>%)</w:t>
      </w:r>
      <w:r w:rsidR="005E1FF9">
        <w:rPr>
          <w:rFonts w:ascii="Times New Roman" w:hAnsi="Times New Roman" w:cs="Times New Roman"/>
          <w:sz w:val="24"/>
          <w:szCs w:val="24"/>
        </w:rPr>
        <w:t>,</w:t>
      </w:r>
      <w:r w:rsidR="001066CF">
        <w:rPr>
          <w:rFonts w:ascii="Times New Roman" w:hAnsi="Times New Roman" w:cs="Times New Roman"/>
          <w:sz w:val="24"/>
          <w:szCs w:val="24"/>
        </w:rPr>
        <w:t xml:space="preserve"> and </w:t>
      </w:r>
      <w:r w:rsidR="00B73AD6">
        <w:rPr>
          <w:rFonts w:ascii="Times New Roman" w:hAnsi="Times New Roman" w:cs="Times New Roman"/>
          <w:sz w:val="24"/>
          <w:szCs w:val="24"/>
        </w:rPr>
        <w:t>with Arabidopsis (</w:t>
      </w:r>
      <w:r w:rsidR="001066CF">
        <w:rPr>
          <w:rFonts w:ascii="Times New Roman" w:hAnsi="Times New Roman" w:cs="Times New Roman"/>
          <w:sz w:val="24"/>
          <w:szCs w:val="24"/>
        </w:rPr>
        <w:t>54</w:t>
      </w:r>
      <w:r w:rsidR="00DD6FFD">
        <w:rPr>
          <w:rFonts w:ascii="Times New Roman" w:hAnsi="Times New Roman" w:cs="Times New Roman"/>
          <w:sz w:val="24"/>
          <w:szCs w:val="24"/>
        </w:rPr>
        <w:t xml:space="preserve"> </w:t>
      </w:r>
      <w:r w:rsidR="001066CF">
        <w:rPr>
          <w:rFonts w:ascii="Times New Roman" w:hAnsi="Times New Roman" w:cs="Times New Roman"/>
          <w:sz w:val="24"/>
          <w:szCs w:val="24"/>
        </w:rPr>
        <w:t>%</w:t>
      </w:r>
      <w:r w:rsidR="00B73AD6">
        <w:rPr>
          <w:rFonts w:ascii="Times New Roman" w:hAnsi="Times New Roman" w:cs="Times New Roman"/>
          <w:sz w:val="24"/>
          <w:szCs w:val="24"/>
        </w:rPr>
        <w:t xml:space="preserve">), </w:t>
      </w:r>
      <w:r w:rsidR="001066CF">
        <w:rPr>
          <w:rFonts w:ascii="Times New Roman" w:hAnsi="Times New Roman" w:cs="Times New Roman"/>
          <w:sz w:val="24"/>
          <w:szCs w:val="24"/>
        </w:rPr>
        <w:t xml:space="preserve">which differs from the monocot </w:t>
      </w:r>
      <w:r w:rsidR="00B73AD6">
        <w:rPr>
          <w:rFonts w:ascii="Times New Roman" w:hAnsi="Times New Roman" w:cs="Times New Roman"/>
          <w:sz w:val="24"/>
          <w:szCs w:val="24"/>
        </w:rPr>
        <w:t xml:space="preserve">BRI1 </w:t>
      </w:r>
      <w:r w:rsidR="005E1FF9">
        <w:rPr>
          <w:rFonts w:ascii="Times New Roman" w:hAnsi="Times New Roman" w:cs="Times New Roman"/>
          <w:sz w:val="24"/>
          <w:szCs w:val="24"/>
        </w:rPr>
        <w:t>protein</w:t>
      </w:r>
      <w:r w:rsidR="00DC5ED1">
        <w:rPr>
          <w:rFonts w:ascii="Times New Roman" w:hAnsi="Times New Roman" w:cs="Times New Roman"/>
          <w:sz w:val="24"/>
          <w:szCs w:val="24"/>
        </w:rPr>
        <w:t>s</w:t>
      </w:r>
      <w:r w:rsidR="005E1FF9">
        <w:rPr>
          <w:rFonts w:ascii="Times New Roman" w:hAnsi="Times New Roman" w:cs="Times New Roman"/>
          <w:sz w:val="24"/>
          <w:szCs w:val="24"/>
        </w:rPr>
        <w:t xml:space="preserve"> </w:t>
      </w:r>
      <w:r w:rsidR="001066CF">
        <w:rPr>
          <w:rFonts w:ascii="Times New Roman" w:hAnsi="Times New Roman" w:cs="Times New Roman"/>
          <w:sz w:val="24"/>
          <w:szCs w:val="24"/>
        </w:rPr>
        <w:t xml:space="preserve">in having </w:t>
      </w:r>
      <w:r w:rsidR="005E1FF9">
        <w:rPr>
          <w:rFonts w:ascii="Times New Roman" w:hAnsi="Times New Roman" w:cs="Times New Roman"/>
          <w:sz w:val="24"/>
          <w:szCs w:val="24"/>
        </w:rPr>
        <w:t xml:space="preserve">25 tandem LRRs in the extracellular domain rather than 22 in monocots </w:t>
      </w:r>
      <w:r w:rsidRPr="00E42418">
        <w:rPr>
          <w:rFonts w:ascii="Times New Roman" w:hAnsi="Times New Roman" w:cs="Times New Roman"/>
          <w:sz w:val="24"/>
          <w:szCs w:val="24"/>
        </w:rPr>
        <w:t>(Navarro et al., 2015).</w:t>
      </w:r>
    </w:p>
    <w:p w14:paraId="4CC3FBF1" w14:textId="227E8D1D" w:rsidR="00DE42FD" w:rsidRPr="00E42418" w:rsidDel="00D81458" w:rsidRDefault="00DE42FD" w:rsidP="00DE42FD">
      <w:pPr>
        <w:spacing w:line="360" w:lineRule="auto"/>
        <w:jc w:val="both"/>
        <w:rPr>
          <w:rFonts w:ascii="Times New Roman" w:hAnsi="Times New Roman" w:cs="Times New Roman"/>
          <w:sz w:val="24"/>
          <w:szCs w:val="24"/>
        </w:rPr>
      </w:pPr>
      <w:r w:rsidRPr="00E42418">
        <w:rPr>
          <w:rFonts w:ascii="Times New Roman" w:hAnsi="Times New Roman" w:cs="Times New Roman"/>
          <w:sz w:val="24"/>
          <w:szCs w:val="24"/>
        </w:rPr>
        <w:t xml:space="preserve">In cereals, some mutant </w:t>
      </w:r>
      <w:r w:rsidR="003B00C8">
        <w:rPr>
          <w:rFonts w:ascii="Times New Roman" w:hAnsi="Times New Roman" w:cs="Times New Roman"/>
          <w:i/>
          <w:iCs/>
          <w:sz w:val="24"/>
          <w:szCs w:val="24"/>
        </w:rPr>
        <w:t xml:space="preserve">bri1 </w:t>
      </w:r>
      <w:r w:rsidRPr="00E42418">
        <w:rPr>
          <w:rFonts w:ascii="Times New Roman" w:hAnsi="Times New Roman" w:cs="Times New Roman"/>
          <w:sz w:val="24"/>
          <w:szCs w:val="24"/>
        </w:rPr>
        <w:t xml:space="preserve">alleles </w:t>
      </w:r>
      <w:r w:rsidR="004418B4">
        <w:rPr>
          <w:rFonts w:ascii="Times New Roman" w:hAnsi="Times New Roman" w:cs="Times New Roman"/>
          <w:sz w:val="24"/>
          <w:szCs w:val="24"/>
        </w:rPr>
        <w:t>confer</w:t>
      </w:r>
      <w:r w:rsidR="004418B4" w:rsidRPr="00E42418">
        <w:rPr>
          <w:rFonts w:ascii="Times New Roman" w:hAnsi="Times New Roman" w:cs="Times New Roman"/>
          <w:sz w:val="24"/>
          <w:szCs w:val="24"/>
        </w:rPr>
        <w:t xml:space="preserve"> </w:t>
      </w:r>
      <w:r w:rsidRPr="00E42418">
        <w:rPr>
          <w:rFonts w:ascii="Times New Roman" w:hAnsi="Times New Roman" w:cs="Times New Roman"/>
          <w:sz w:val="24"/>
          <w:szCs w:val="24"/>
        </w:rPr>
        <w:t xml:space="preserve">beneficial traits and have been exploited in breeding. </w:t>
      </w:r>
      <w:r w:rsidR="00E7303E">
        <w:rPr>
          <w:rFonts w:ascii="Times New Roman" w:hAnsi="Times New Roman" w:cs="Times New Roman"/>
          <w:sz w:val="24"/>
          <w:szCs w:val="24"/>
        </w:rPr>
        <w:t>S</w:t>
      </w:r>
      <w:r w:rsidRPr="00E42418">
        <w:rPr>
          <w:rFonts w:ascii="Times New Roman" w:hAnsi="Times New Roman" w:cs="Times New Roman"/>
          <w:sz w:val="24"/>
          <w:szCs w:val="24"/>
        </w:rPr>
        <w:t xml:space="preserve">evere mutant alleles of </w:t>
      </w:r>
      <w:r w:rsidRPr="00E42418">
        <w:rPr>
          <w:rFonts w:ascii="Times New Roman" w:hAnsi="Times New Roman" w:cs="Times New Roman"/>
          <w:i/>
          <w:iCs/>
          <w:sz w:val="24"/>
          <w:szCs w:val="24"/>
        </w:rPr>
        <w:t xml:space="preserve">OsBRI1 </w:t>
      </w:r>
      <w:r w:rsidRPr="00E42418">
        <w:rPr>
          <w:rFonts w:ascii="Times New Roman" w:hAnsi="Times New Roman" w:cs="Times New Roman"/>
          <w:sz w:val="24"/>
          <w:szCs w:val="24"/>
        </w:rPr>
        <w:t xml:space="preserve">such as </w:t>
      </w:r>
      <w:r w:rsidRPr="00E42418">
        <w:rPr>
          <w:rFonts w:ascii="Times New Roman" w:hAnsi="Times New Roman" w:cs="Times New Roman"/>
          <w:i/>
          <w:iCs/>
          <w:sz w:val="24"/>
          <w:szCs w:val="24"/>
        </w:rPr>
        <w:t>d61-3</w:t>
      </w:r>
      <w:r w:rsidR="00DC5ED1">
        <w:rPr>
          <w:rFonts w:ascii="Times New Roman" w:hAnsi="Times New Roman" w:cs="Times New Roman"/>
          <w:sz w:val="24"/>
          <w:szCs w:val="24"/>
        </w:rPr>
        <w:t>,</w:t>
      </w:r>
      <w:r w:rsidR="005E1FF9">
        <w:rPr>
          <w:rFonts w:ascii="Times New Roman" w:hAnsi="Times New Roman" w:cs="Times New Roman"/>
          <w:sz w:val="24"/>
          <w:szCs w:val="24"/>
        </w:rPr>
        <w:t xml:space="preserve"> </w:t>
      </w:r>
      <w:r w:rsidR="00E7303E">
        <w:rPr>
          <w:rFonts w:ascii="Times New Roman" w:hAnsi="Times New Roman" w:cs="Times New Roman"/>
          <w:sz w:val="24"/>
          <w:szCs w:val="24"/>
        </w:rPr>
        <w:t xml:space="preserve">which encodes a protein with an </w:t>
      </w:r>
      <w:r w:rsidR="005E1FF9">
        <w:rPr>
          <w:rFonts w:ascii="Times New Roman" w:hAnsi="Times New Roman" w:cs="Times New Roman"/>
          <w:sz w:val="24"/>
          <w:szCs w:val="24"/>
        </w:rPr>
        <w:t xml:space="preserve">amino acid </w:t>
      </w:r>
      <w:r w:rsidR="004B03B5">
        <w:rPr>
          <w:rFonts w:ascii="Times New Roman" w:hAnsi="Times New Roman" w:cs="Times New Roman"/>
          <w:sz w:val="24"/>
          <w:szCs w:val="24"/>
        </w:rPr>
        <w:t>substitution</w:t>
      </w:r>
      <w:r w:rsidR="005E1FF9">
        <w:rPr>
          <w:rFonts w:ascii="Times New Roman" w:hAnsi="Times New Roman" w:cs="Times New Roman"/>
          <w:sz w:val="24"/>
          <w:szCs w:val="24"/>
        </w:rPr>
        <w:t>,</w:t>
      </w:r>
      <w:r w:rsidR="004B03B5">
        <w:rPr>
          <w:rFonts w:ascii="Times New Roman" w:hAnsi="Times New Roman" w:cs="Times New Roman"/>
          <w:sz w:val="24"/>
          <w:szCs w:val="24"/>
        </w:rPr>
        <w:t xml:space="preserve"> </w:t>
      </w:r>
      <w:r w:rsidR="005E1FF9">
        <w:rPr>
          <w:rFonts w:ascii="Times New Roman" w:hAnsi="Times New Roman" w:cs="Times New Roman"/>
          <w:sz w:val="24"/>
          <w:szCs w:val="24"/>
        </w:rPr>
        <w:t>H420P, within the</w:t>
      </w:r>
      <w:r w:rsidR="00530837">
        <w:rPr>
          <w:rFonts w:ascii="Times New Roman" w:hAnsi="Times New Roman" w:cs="Times New Roman"/>
          <w:sz w:val="24"/>
          <w:szCs w:val="24"/>
        </w:rPr>
        <w:t xml:space="preserve"> LRR region</w:t>
      </w:r>
      <w:r w:rsidR="00DC5ED1">
        <w:rPr>
          <w:rFonts w:ascii="Times New Roman" w:hAnsi="Times New Roman" w:cs="Times New Roman"/>
          <w:sz w:val="24"/>
          <w:szCs w:val="24"/>
        </w:rPr>
        <w:t>,</w:t>
      </w:r>
      <w:r w:rsidR="00A2736E">
        <w:rPr>
          <w:rFonts w:ascii="Times New Roman" w:hAnsi="Times New Roman" w:cs="Times New Roman"/>
          <w:sz w:val="24"/>
          <w:szCs w:val="24"/>
        </w:rPr>
        <w:t xml:space="preserve"> </w:t>
      </w:r>
      <w:r w:rsidRPr="00E42418">
        <w:rPr>
          <w:rFonts w:ascii="Times New Roman" w:hAnsi="Times New Roman" w:cs="Times New Roman"/>
          <w:sz w:val="24"/>
          <w:szCs w:val="24"/>
        </w:rPr>
        <w:t xml:space="preserve">and </w:t>
      </w:r>
      <w:r w:rsidRPr="00E42418">
        <w:rPr>
          <w:rFonts w:ascii="Times New Roman" w:hAnsi="Times New Roman" w:cs="Times New Roman"/>
          <w:i/>
          <w:iCs/>
          <w:sz w:val="24"/>
          <w:szCs w:val="24"/>
        </w:rPr>
        <w:t>d61-4</w:t>
      </w:r>
      <w:r w:rsidR="00DC5ED1">
        <w:rPr>
          <w:rFonts w:ascii="Times New Roman" w:hAnsi="Times New Roman" w:cs="Times New Roman"/>
          <w:sz w:val="24"/>
          <w:szCs w:val="24"/>
        </w:rPr>
        <w:t xml:space="preserve">, </w:t>
      </w:r>
      <w:r w:rsidR="00E7303E">
        <w:rPr>
          <w:rFonts w:ascii="Times New Roman" w:hAnsi="Times New Roman" w:cs="Times New Roman"/>
          <w:sz w:val="24"/>
          <w:szCs w:val="24"/>
        </w:rPr>
        <w:t xml:space="preserve">which encodes a truncated protein due to the introduction of a </w:t>
      </w:r>
      <w:r w:rsidR="004B03B5">
        <w:rPr>
          <w:rFonts w:ascii="Times New Roman" w:hAnsi="Times New Roman" w:cs="Times New Roman"/>
          <w:sz w:val="24"/>
          <w:szCs w:val="24"/>
        </w:rPr>
        <w:t xml:space="preserve">premature stop </w:t>
      </w:r>
      <w:r w:rsidR="005E1FF9">
        <w:rPr>
          <w:rFonts w:ascii="Times New Roman" w:hAnsi="Times New Roman" w:cs="Times New Roman"/>
          <w:sz w:val="24"/>
          <w:szCs w:val="24"/>
        </w:rPr>
        <w:t xml:space="preserve">codon, </w:t>
      </w:r>
      <w:r w:rsidR="00375839">
        <w:rPr>
          <w:rFonts w:ascii="Times New Roman" w:hAnsi="Times New Roman" w:cs="Times New Roman"/>
          <w:sz w:val="24"/>
          <w:szCs w:val="24"/>
        </w:rPr>
        <w:t>E</w:t>
      </w:r>
      <w:r w:rsidR="00530837">
        <w:rPr>
          <w:rFonts w:ascii="Times New Roman" w:hAnsi="Times New Roman" w:cs="Times New Roman"/>
          <w:sz w:val="24"/>
          <w:szCs w:val="24"/>
        </w:rPr>
        <w:t xml:space="preserve">847*, </w:t>
      </w:r>
      <w:r w:rsidR="004C60B0">
        <w:rPr>
          <w:rFonts w:ascii="Times New Roman" w:hAnsi="Times New Roman" w:cs="Times New Roman"/>
          <w:sz w:val="24"/>
          <w:szCs w:val="24"/>
        </w:rPr>
        <w:t>within the kinase domain</w:t>
      </w:r>
      <w:r w:rsidR="00DC5ED1">
        <w:rPr>
          <w:rFonts w:ascii="Times New Roman" w:hAnsi="Times New Roman" w:cs="Times New Roman"/>
          <w:sz w:val="24"/>
          <w:szCs w:val="24"/>
        </w:rPr>
        <w:t>,</w:t>
      </w:r>
      <w:r w:rsidR="00A2736E">
        <w:rPr>
          <w:rFonts w:ascii="Times New Roman" w:hAnsi="Times New Roman" w:cs="Times New Roman"/>
          <w:sz w:val="24"/>
          <w:szCs w:val="24"/>
        </w:rPr>
        <w:t xml:space="preserve"> </w:t>
      </w:r>
      <w:r w:rsidRPr="00E42418">
        <w:rPr>
          <w:rFonts w:ascii="Times New Roman" w:hAnsi="Times New Roman" w:cs="Times New Roman"/>
          <w:sz w:val="24"/>
          <w:szCs w:val="24"/>
        </w:rPr>
        <w:t>result in extreme dwarfism</w:t>
      </w:r>
      <w:r w:rsidR="004C60B0">
        <w:rPr>
          <w:rFonts w:ascii="Times New Roman" w:hAnsi="Times New Roman" w:cs="Times New Roman"/>
          <w:sz w:val="24"/>
          <w:szCs w:val="24"/>
        </w:rPr>
        <w:t xml:space="preserve">, </w:t>
      </w:r>
      <w:r w:rsidR="00A97C67">
        <w:rPr>
          <w:rFonts w:ascii="Times New Roman" w:hAnsi="Times New Roman" w:cs="Times New Roman"/>
          <w:sz w:val="24"/>
          <w:szCs w:val="24"/>
        </w:rPr>
        <w:t>sterility</w:t>
      </w:r>
      <w:r w:rsidRPr="00E42418">
        <w:rPr>
          <w:rFonts w:ascii="Times New Roman" w:hAnsi="Times New Roman" w:cs="Times New Roman"/>
          <w:sz w:val="24"/>
          <w:szCs w:val="24"/>
        </w:rPr>
        <w:t xml:space="preserve"> and malformed leaves</w:t>
      </w:r>
      <w:r w:rsidR="00E7303E">
        <w:rPr>
          <w:rFonts w:ascii="Times New Roman" w:hAnsi="Times New Roman" w:cs="Times New Roman"/>
          <w:sz w:val="24"/>
          <w:szCs w:val="24"/>
        </w:rPr>
        <w:t xml:space="preserve"> (</w:t>
      </w:r>
      <w:r w:rsidR="00375839">
        <w:rPr>
          <w:rFonts w:ascii="Times New Roman" w:hAnsi="Times New Roman" w:cs="Times New Roman"/>
          <w:sz w:val="24"/>
          <w:szCs w:val="24"/>
        </w:rPr>
        <w:t>Nakamura et al., 2006</w:t>
      </w:r>
      <w:r w:rsidR="00E7303E">
        <w:rPr>
          <w:rFonts w:ascii="Times New Roman" w:hAnsi="Times New Roman" w:cs="Times New Roman"/>
          <w:sz w:val="24"/>
          <w:szCs w:val="24"/>
        </w:rPr>
        <w:t>). However</w:t>
      </w:r>
      <w:r w:rsidR="004C60B0">
        <w:rPr>
          <w:rFonts w:ascii="Times New Roman" w:hAnsi="Times New Roman" w:cs="Times New Roman"/>
          <w:sz w:val="24"/>
          <w:szCs w:val="24"/>
        </w:rPr>
        <w:t>,</w:t>
      </w:r>
      <w:r w:rsidRPr="00E42418">
        <w:rPr>
          <w:rFonts w:ascii="Times New Roman" w:hAnsi="Times New Roman" w:cs="Times New Roman"/>
          <w:sz w:val="24"/>
          <w:szCs w:val="24"/>
        </w:rPr>
        <w:t xml:space="preserve"> a weaker allele, </w:t>
      </w:r>
      <w:r w:rsidRPr="00E42418">
        <w:rPr>
          <w:rFonts w:ascii="Times New Roman" w:hAnsi="Times New Roman" w:cs="Times New Roman"/>
          <w:i/>
          <w:iCs/>
          <w:sz w:val="24"/>
          <w:szCs w:val="24"/>
        </w:rPr>
        <w:t>d61-7</w:t>
      </w:r>
      <w:r w:rsidRPr="00E42418">
        <w:rPr>
          <w:rFonts w:ascii="Times New Roman" w:hAnsi="Times New Roman" w:cs="Times New Roman"/>
          <w:sz w:val="24"/>
          <w:szCs w:val="24"/>
        </w:rPr>
        <w:t xml:space="preserve"> </w:t>
      </w:r>
      <w:r w:rsidR="00A2736E">
        <w:rPr>
          <w:rFonts w:ascii="Times New Roman" w:hAnsi="Times New Roman" w:cs="Times New Roman"/>
          <w:sz w:val="24"/>
          <w:szCs w:val="24"/>
        </w:rPr>
        <w:t>(A467</w:t>
      </w:r>
      <w:r w:rsidR="00375839">
        <w:rPr>
          <w:rFonts w:ascii="Times New Roman" w:hAnsi="Times New Roman" w:cs="Times New Roman"/>
          <w:sz w:val="24"/>
          <w:szCs w:val="24"/>
        </w:rPr>
        <w:t>V</w:t>
      </w:r>
      <w:r w:rsidR="00530837">
        <w:rPr>
          <w:rFonts w:ascii="Times New Roman" w:hAnsi="Times New Roman" w:cs="Times New Roman"/>
          <w:sz w:val="24"/>
          <w:szCs w:val="24"/>
        </w:rPr>
        <w:t xml:space="preserve"> in the LRR region</w:t>
      </w:r>
      <w:r w:rsidR="00A2736E">
        <w:rPr>
          <w:rFonts w:ascii="Times New Roman" w:hAnsi="Times New Roman" w:cs="Times New Roman"/>
          <w:sz w:val="24"/>
          <w:szCs w:val="24"/>
        </w:rPr>
        <w:t xml:space="preserve">) </w:t>
      </w:r>
      <w:r w:rsidR="006C58B0">
        <w:rPr>
          <w:rFonts w:ascii="Times New Roman" w:hAnsi="Times New Roman" w:cs="Times New Roman"/>
          <w:sz w:val="24"/>
          <w:szCs w:val="24"/>
        </w:rPr>
        <w:t xml:space="preserve">confers more </w:t>
      </w:r>
      <w:r w:rsidRPr="00E42418">
        <w:rPr>
          <w:rFonts w:ascii="Times New Roman" w:hAnsi="Times New Roman" w:cs="Times New Roman"/>
          <w:sz w:val="24"/>
          <w:szCs w:val="24"/>
        </w:rPr>
        <w:t>upright leaves and a semi-dwarf stature, yielding 35% higher biomass compared to wild</w:t>
      </w:r>
      <w:r w:rsidR="00B26EE3">
        <w:rPr>
          <w:rFonts w:ascii="Times New Roman" w:hAnsi="Times New Roman" w:cs="Times New Roman"/>
          <w:sz w:val="24"/>
          <w:szCs w:val="24"/>
        </w:rPr>
        <w:t>-</w:t>
      </w:r>
      <w:r w:rsidRPr="00E42418">
        <w:rPr>
          <w:rFonts w:ascii="Times New Roman" w:hAnsi="Times New Roman" w:cs="Times New Roman"/>
          <w:sz w:val="24"/>
          <w:szCs w:val="24"/>
        </w:rPr>
        <w:t>type when grown at high planting density</w:t>
      </w:r>
      <w:r w:rsidR="00A2736E">
        <w:rPr>
          <w:rFonts w:ascii="Times New Roman" w:hAnsi="Times New Roman" w:cs="Times New Roman"/>
          <w:sz w:val="24"/>
          <w:szCs w:val="24"/>
        </w:rPr>
        <w:t xml:space="preserve"> </w:t>
      </w:r>
      <w:r w:rsidR="00A2736E" w:rsidRPr="00E42418">
        <w:rPr>
          <w:rFonts w:ascii="Times New Roman" w:hAnsi="Times New Roman" w:cs="Times New Roman"/>
          <w:sz w:val="24"/>
          <w:szCs w:val="24"/>
        </w:rPr>
        <w:t>(</w:t>
      </w:r>
      <w:proofErr w:type="spellStart"/>
      <w:r w:rsidR="00A2736E" w:rsidRPr="00E42418">
        <w:rPr>
          <w:rFonts w:ascii="Times New Roman" w:hAnsi="Times New Roman" w:cs="Times New Roman"/>
          <w:sz w:val="24"/>
          <w:szCs w:val="24"/>
        </w:rPr>
        <w:t>Morinaka</w:t>
      </w:r>
      <w:proofErr w:type="spellEnd"/>
      <w:r w:rsidR="00A2736E" w:rsidRPr="00E42418">
        <w:rPr>
          <w:rFonts w:ascii="Times New Roman" w:hAnsi="Times New Roman" w:cs="Times New Roman"/>
          <w:sz w:val="24"/>
          <w:szCs w:val="24"/>
        </w:rPr>
        <w:t xml:space="preserve"> et al., 2006)</w:t>
      </w:r>
      <w:r w:rsidRPr="00E42418">
        <w:rPr>
          <w:rFonts w:ascii="Times New Roman" w:hAnsi="Times New Roman" w:cs="Times New Roman"/>
          <w:sz w:val="24"/>
          <w:szCs w:val="24"/>
        </w:rPr>
        <w:t xml:space="preserve">. However, the </w:t>
      </w:r>
      <w:r w:rsidRPr="00E42418">
        <w:rPr>
          <w:rFonts w:ascii="Times New Roman" w:hAnsi="Times New Roman" w:cs="Times New Roman"/>
          <w:i/>
          <w:iCs/>
          <w:sz w:val="24"/>
          <w:szCs w:val="24"/>
        </w:rPr>
        <w:t>d61-7</w:t>
      </w:r>
      <w:r w:rsidRPr="00E42418">
        <w:rPr>
          <w:rFonts w:ascii="Times New Roman" w:hAnsi="Times New Roman" w:cs="Times New Roman"/>
          <w:sz w:val="24"/>
          <w:szCs w:val="24"/>
        </w:rPr>
        <w:t xml:space="preserve"> mutant</w:t>
      </w:r>
      <w:r w:rsidR="0077044B">
        <w:rPr>
          <w:rFonts w:ascii="Times New Roman" w:hAnsi="Times New Roman" w:cs="Times New Roman"/>
          <w:sz w:val="24"/>
          <w:szCs w:val="24"/>
        </w:rPr>
        <w:t xml:space="preserve"> also </w:t>
      </w:r>
      <w:r w:rsidR="006279DF">
        <w:rPr>
          <w:rFonts w:ascii="Times New Roman" w:hAnsi="Times New Roman" w:cs="Times New Roman"/>
          <w:sz w:val="24"/>
          <w:szCs w:val="24"/>
        </w:rPr>
        <w:t xml:space="preserve">has </w:t>
      </w:r>
      <w:r w:rsidR="0077044B">
        <w:rPr>
          <w:rFonts w:ascii="Times New Roman" w:hAnsi="Times New Roman" w:cs="Times New Roman"/>
          <w:sz w:val="24"/>
          <w:szCs w:val="24"/>
        </w:rPr>
        <w:t xml:space="preserve">smaller grains so </w:t>
      </w:r>
      <w:r w:rsidR="006279DF">
        <w:rPr>
          <w:rFonts w:ascii="Times New Roman" w:hAnsi="Times New Roman" w:cs="Times New Roman"/>
          <w:sz w:val="24"/>
          <w:szCs w:val="24"/>
        </w:rPr>
        <w:t xml:space="preserve">does not lead to </w:t>
      </w:r>
      <w:r w:rsidR="0077044B">
        <w:rPr>
          <w:rFonts w:ascii="Times New Roman" w:hAnsi="Times New Roman" w:cs="Times New Roman"/>
          <w:sz w:val="24"/>
          <w:szCs w:val="24"/>
        </w:rPr>
        <w:t xml:space="preserve">overall </w:t>
      </w:r>
      <w:r w:rsidR="00530837">
        <w:rPr>
          <w:rFonts w:ascii="Times New Roman" w:hAnsi="Times New Roman" w:cs="Times New Roman"/>
          <w:sz w:val="24"/>
          <w:szCs w:val="24"/>
        </w:rPr>
        <w:t xml:space="preserve">higher </w:t>
      </w:r>
      <w:r w:rsidRPr="00E42418">
        <w:rPr>
          <w:rFonts w:ascii="Times New Roman" w:hAnsi="Times New Roman" w:cs="Times New Roman"/>
          <w:sz w:val="24"/>
          <w:szCs w:val="24"/>
        </w:rPr>
        <w:t>grain yield</w:t>
      </w:r>
      <w:r w:rsidR="006279DF">
        <w:rPr>
          <w:rFonts w:ascii="Times New Roman" w:hAnsi="Times New Roman" w:cs="Times New Roman"/>
          <w:sz w:val="24"/>
          <w:szCs w:val="24"/>
        </w:rPr>
        <w:t>s</w:t>
      </w:r>
      <w:r w:rsidRPr="00E42418">
        <w:rPr>
          <w:rFonts w:ascii="Times New Roman" w:hAnsi="Times New Roman" w:cs="Times New Roman"/>
          <w:sz w:val="24"/>
          <w:szCs w:val="24"/>
        </w:rPr>
        <w:t xml:space="preserve"> (</w:t>
      </w:r>
      <w:proofErr w:type="spellStart"/>
      <w:r w:rsidRPr="00E42418">
        <w:rPr>
          <w:rFonts w:ascii="Times New Roman" w:hAnsi="Times New Roman" w:cs="Times New Roman"/>
          <w:sz w:val="24"/>
          <w:szCs w:val="24"/>
        </w:rPr>
        <w:t>Morinaka</w:t>
      </w:r>
      <w:proofErr w:type="spellEnd"/>
      <w:r w:rsidRPr="00E42418">
        <w:rPr>
          <w:rFonts w:ascii="Times New Roman" w:hAnsi="Times New Roman" w:cs="Times New Roman"/>
          <w:sz w:val="24"/>
          <w:szCs w:val="24"/>
        </w:rPr>
        <w:t xml:space="preserve"> et al., 2006). By </w:t>
      </w:r>
      <w:r w:rsidRPr="00E42418" w:rsidDel="00D81458">
        <w:rPr>
          <w:rFonts w:ascii="Times New Roman" w:hAnsi="Times New Roman" w:cs="Times New Roman"/>
          <w:sz w:val="24"/>
          <w:szCs w:val="24"/>
        </w:rPr>
        <w:t xml:space="preserve">contrast, </w:t>
      </w:r>
      <w:proofErr w:type="spellStart"/>
      <w:r w:rsidRPr="00E42418" w:rsidDel="00D81458">
        <w:rPr>
          <w:rFonts w:ascii="Times New Roman" w:hAnsi="Times New Roman" w:cs="Times New Roman"/>
          <w:i/>
          <w:iCs/>
          <w:sz w:val="24"/>
          <w:szCs w:val="24"/>
        </w:rPr>
        <w:t>uzu</w:t>
      </w:r>
      <w:proofErr w:type="spellEnd"/>
      <w:r w:rsidRPr="00E42418" w:rsidDel="00D81458">
        <w:rPr>
          <w:rFonts w:ascii="Times New Roman" w:hAnsi="Times New Roman" w:cs="Times New Roman"/>
          <w:sz w:val="24"/>
          <w:szCs w:val="24"/>
        </w:rPr>
        <w:t xml:space="preserve"> barley landraces</w:t>
      </w:r>
      <w:r w:rsidR="006279DF">
        <w:rPr>
          <w:rFonts w:ascii="Times New Roman" w:hAnsi="Times New Roman" w:cs="Times New Roman"/>
          <w:sz w:val="24"/>
          <w:szCs w:val="24"/>
        </w:rPr>
        <w:t>,</w:t>
      </w:r>
      <w:r w:rsidRPr="00E42418" w:rsidDel="00D81458">
        <w:rPr>
          <w:rFonts w:ascii="Times New Roman" w:hAnsi="Times New Roman" w:cs="Times New Roman"/>
          <w:sz w:val="24"/>
          <w:szCs w:val="24"/>
        </w:rPr>
        <w:t xml:space="preserve"> </w:t>
      </w:r>
      <w:r w:rsidR="00A55BFB">
        <w:rPr>
          <w:rFonts w:ascii="Times New Roman" w:hAnsi="Times New Roman" w:cs="Times New Roman"/>
          <w:sz w:val="24"/>
          <w:szCs w:val="24"/>
        </w:rPr>
        <w:t xml:space="preserve">which carry </w:t>
      </w:r>
      <w:r w:rsidRPr="00E42418" w:rsidDel="00D81458">
        <w:rPr>
          <w:rFonts w:ascii="Times New Roman" w:hAnsi="Times New Roman" w:cs="Times New Roman"/>
          <w:sz w:val="24"/>
          <w:szCs w:val="24"/>
        </w:rPr>
        <w:t>mutation</w:t>
      </w:r>
      <w:r w:rsidR="00DD1CE6">
        <w:rPr>
          <w:rFonts w:ascii="Times New Roman" w:hAnsi="Times New Roman" w:cs="Times New Roman"/>
          <w:sz w:val="24"/>
          <w:szCs w:val="24"/>
        </w:rPr>
        <w:t>s</w:t>
      </w:r>
      <w:r w:rsidRPr="00E42418" w:rsidDel="00D81458">
        <w:rPr>
          <w:rFonts w:ascii="Times New Roman" w:hAnsi="Times New Roman" w:cs="Times New Roman"/>
          <w:sz w:val="24"/>
          <w:szCs w:val="24"/>
        </w:rPr>
        <w:t xml:space="preserve"> in </w:t>
      </w:r>
      <w:r w:rsidRPr="00E42418" w:rsidDel="00D81458">
        <w:rPr>
          <w:rFonts w:ascii="Times New Roman" w:hAnsi="Times New Roman" w:cs="Times New Roman"/>
          <w:i/>
          <w:iCs/>
          <w:sz w:val="24"/>
          <w:szCs w:val="24"/>
        </w:rPr>
        <w:t>HvBRI1</w:t>
      </w:r>
      <w:r w:rsidR="006279DF">
        <w:rPr>
          <w:rFonts w:ascii="Times New Roman" w:hAnsi="Times New Roman" w:cs="Times New Roman"/>
          <w:sz w:val="24"/>
          <w:szCs w:val="24"/>
        </w:rPr>
        <w:t>,</w:t>
      </w:r>
      <w:r w:rsidRPr="00E42418" w:rsidDel="00D81458">
        <w:rPr>
          <w:rFonts w:ascii="Times New Roman" w:hAnsi="Times New Roman" w:cs="Times New Roman"/>
          <w:sz w:val="24"/>
          <w:szCs w:val="24"/>
        </w:rPr>
        <w:t xml:space="preserve"> have been in cultivation for over a century in central and southern Japan and southern coastal parts of Korea (Miyake and Imai 1922; </w:t>
      </w:r>
      <w:proofErr w:type="spellStart"/>
      <w:r w:rsidRPr="00E42418" w:rsidDel="00D81458">
        <w:rPr>
          <w:rFonts w:ascii="Times New Roman" w:hAnsi="Times New Roman" w:cs="Times New Roman"/>
          <w:sz w:val="24"/>
          <w:szCs w:val="24"/>
        </w:rPr>
        <w:t>Saisho</w:t>
      </w:r>
      <w:proofErr w:type="spellEnd"/>
      <w:r w:rsidRPr="00E42418" w:rsidDel="00D81458">
        <w:rPr>
          <w:rFonts w:ascii="Times New Roman" w:hAnsi="Times New Roman" w:cs="Times New Roman"/>
          <w:sz w:val="24"/>
          <w:szCs w:val="24"/>
        </w:rPr>
        <w:t xml:space="preserve"> et al., 2004). </w:t>
      </w:r>
      <w:r w:rsidRPr="00E42418">
        <w:rPr>
          <w:rFonts w:ascii="Times New Roman" w:hAnsi="Times New Roman" w:cs="Times New Roman"/>
          <w:sz w:val="24"/>
          <w:szCs w:val="24"/>
        </w:rPr>
        <w:t xml:space="preserve">The </w:t>
      </w:r>
      <w:r w:rsidRPr="00E42418" w:rsidDel="00D81458">
        <w:rPr>
          <w:rFonts w:ascii="Times New Roman" w:hAnsi="Times New Roman" w:cs="Times New Roman"/>
          <w:i/>
          <w:iCs/>
          <w:sz w:val="24"/>
          <w:szCs w:val="24"/>
        </w:rPr>
        <w:t>uzu1.</w:t>
      </w:r>
      <w:proofErr w:type="gramStart"/>
      <w:r w:rsidRPr="00E42418" w:rsidDel="00D81458">
        <w:rPr>
          <w:rFonts w:ascii="Times New Roman" w:hAnsi="Times New Roman" w:cs="Times New Roman"/>
          <w:i/>
          <w:iCs/>
          <w:sz w:val="24"/>
          <w:szCs w:val="24"/>
        </w:rPr>
        <w:t>a</w:t>
      </w:r>
      <w:proofErr w:type="gramEnd"/>
      <w:r w:rsidRPr="00E42418" w:rsidDel="00D81458">
        <w:rPr>
          <w:rFonts w:ascii="Times New Roman" w:hAnsi="Times New Roman" w:cs="Times New Roman"/>
          <w:sz w:val="24"/>
          <w:szCs w:val="24"/>
        </w:rPr>
        <w:t xml:space="preserve"> </w:t>
      </w:r>
      <w:r w:rsidRPr="00E42418">
        <w:rPr>
          <w:rFonts w:ascii="Times New Roman" w:hAnsi="Times New Roman" w:cs="Times New Roman"/>
          <w:sz w:val="24"/>
          <w:szCs w:val="24"/>
        </w:rPr>
        <w:t>allele</w:t>
      </w:r>
      <w:r w:rsidR="00BC1C51" w:rsidRPr="00BC1C51" w:rsidDel="00D81458">
        <w:rPr>
          <w:rFonts w:ascii="Times New Roman" w:hAnsi="Times New Roman" w:cs="Times New Roman"/>
          <w:sz w:val="24"/>
          <w:szCs w:val="24"/>
        </w:rPr>
        <w:t xml:space="preserve"> </w:t>
      </w:r>
      <w:r w:rsidR="00BC1C51">
        <w:rPr>
          <w:rFonts w:ascii="Times New Roman" w:hAnsi="Times New Roman" w:cs="Times New Roman"/>
          <w:sz w:val="24"/>
          <w:szCs w:val="24"/>
        </w:rPr>
        <w:t xml:space="preserve">which carries </w:t>
      </w:r>
      <w:r w:rsidR="0057170E">
        <w:rPr>
          <w:rFonts w:ascii="Times New Roman" w:hAnsi="Times New Roman" w:cs="Times New Roman"/>
          <w:sz w:val="24"/>
          <w:szCs w:val="24"/>
        </w:rPr>
        <w:t>an</w:t>
      </w:r>
      <w:r w:rsidR="006C58B0">
        <w:rPr>
          <w:rFonts w:ascii="Times New Roman" w:hAnsi="Times New Roman" w:cs="Times New Roman"/>
          <w:sz w:val="24"/>
          <w:szCs w:val="24"/>
        </w:rPr>
        <w:t xml:space="preserve"> </w:t>
      </w:r>
      <w:r w:rsidR="00BC1C51" w:rsidRPr="00E42418" w:rsidDel="00D81458">
        <w:rPr>
          <w:rFonts w:ascii="Times New Roman" w:hAnsi="Times New Roman" w:cs="Times New Roman"/>
          <w:sz w:val="24"/>
          <w:szCs w:val="24"/>
        </w:rPr>
        <w:t>H857</w:t>
      </w:r>
      <w:r w:rsidR="0057170E">
        <w:rPr>
          <w:rFonts w:ascii="Times New Roman" w:hAnsi="Times New Roman" w:cs="Times New Roman"/>
          <w:sz w:val="24"/>
          <w:szCs w:val="24"/>
        </w:rPr>
        <w:t>R</w:t>
      </w:r>
      <w:r w:rsidR="00BC1C51">
        <w:rPr>
          <w:rFonts w:ascii="Times New Roman" w:hAnsi="Times New Roman" w:cs="Times New Roman"/>
          <w:sz w:val="24"/>
          <w:szCs w:val="24"/>
        </w:rPr>
        <w:t xml:space="preserve"> substitution </w:t>
      </w:r>
      <w:r w:rsidR="00BC1C51" w:rsidRPr="00E42418" w:rsidDel="00D81458">
        <w:rPr>
          <w:rFonts w:ascii="Times New Roman" w:hAnsi="Times New Roman" w:cs="Times New Roman"/>
          <w:sz w:val="24"/>
          <w:szCs w:val="24"/>
        </w:rPr>
        <w:t>in the kinase domain (Chono et al., 2003)</w:t>
      </w:r>
      <w:r w:rsidR="00BC1C51">
        <w:rPr>
          <w:rFonts w:ascii="Times New Roman" w:hAnsi="Times New Roman" w:cs="Times New Roman"/>
          <w:sz w:val="24"/>
          <w:szCs w:val="24"/>
        </w:rPr>
        <w:t xml:space="preserve"> confers </w:t>
      </w:r>
      <w:r w:rsidRPr="00E42418">
        <w:rPr>
          <w:rFonts w:ascii="Times New Roman" w:hAnsi="Times New Roman" w:cs="Times New Roman"/>
          <w:sz w:val="24"/>
          <w:szCs w:val="24"/>
        </w:rPr>
        <w:t xml:space="preserve">a 20% </w:t>
      </w:r>
      <w:r w:rsidRPr="00E42418" w:rsidDel="00D81458">
        <w:rPr>
          <w:rFonts w:ascii="Times New Roman" w:hAnsi="Times New Roman" w:cs="Times New Roman"/>
          <w:sz w:val="24"/>
          <w:szCs w:val="24"/>
        </w:rPr>
        <w:t xml:space="preserve">height </w:t>
      </w:r>
      <w:r w:rsidRPr="00E42418">
        <w:rPr>
          <w:rFonts w:ascii="Times New Roman" w:hAnsi="Times New Roman" w:cs="Times New Roman"/>
          <w:sz w:val="24"/>
          <w:szCs w:val="24"/>
        </w:rPr>
        <w:t xml:space="preserve">reduction, </w:t>
      </w:r>
      <w:r w:rsidRPr="00E42418" w:rsidDel="00D81458">
        <w:rPr>
          <w:rFonts w:ascii="Times New Roman" w:hAnsi="Times New Roman" w:cs="Times New Roman"/>
          <w:sz w:val="24"/>
          <w:szCs w:val="24"/>
        </w:rPr>
        <w:t xml:space="preserve">due to restricted internode elongation, </w:t>
      </w:r>
      <w:r w:rsidRPr="00E42418">
        <w:rPr>
          <w:rFonts w:ascii="Times New Roman" w:hAnsi="Times New Roman" w:cs="Times New Roman"/>
          <w:sz w:val="24"/>
          <w:szCs w:val="24"/>
        </w:rPr>
        <w:t xml:space="preserve">and a </w:t>
      </w:r>
      <w:r w:rsidRPr="00E42418" w:rsidDel="00D81458">
        <w:rPr>
          <w:rFonts w:ascii="Times New Roman" w:hAnsi="Times New Roman" w:cs="Times New Roman"/>
          <w:sz w:val="24"/>
          <w:szCs w:val="24"/>
        </w:rPr>
        <w:t>more upright canopy architecture</w:t>
      </w:r>
      <w:r w:rsidRPr="00E42418">
        <w:rPr>
          <w:rFonts w:ascii="Times New Roman" w:hAnsi="Times New Roman" w:cs="Times New Roman"/>
          <w:sz w:val="24"/>
          <w:szCs w:val="24"/>
        </w:rPr>
        <w:t>,</w:t>
      </w:r>
      <w:r w:rsidRPr="00E42418" w:rsidDel="00D81458">
        <w:rPr>
          <w:rFonts w:ascii="Times New Roman" w:hAnsi="Times New Roman" w:cs="Times New Roman"/>
          <w:sz w:val="24"/>
          <w:szCs w:val="24"/>
        </w:rPr>
        <w:t xml:space="preserve"> thus supporting dense planting and heavy manuring</w:t>
      </w:r>
      <w:r w:rsidRPr="00E42418">
        <w:rPr>
          <w:rFonts w:ascii="Times New Roman" w:hAnsi="Times New Roman" w:cs="Times New Roman"/>
          <w:sz w:val="24"/>
          <w:szCs w:val="24"/>
        </w:rPr>
        <w:t>,</w:t>
      </w:r>
      <w:r w:rsidRPr="00E42418" w:rsidDel="00D81458">
        <w:rPr>
          <w:rFonts w:ascii="Times New Roman" w:hAnsi="Times New Roman" w:cs="Times New Roman"/>
          <w:sz w:val="24"/>
          <w:szCs w:val="24"/>
        </w:rPr>
        <w:t xml:space="preserve"> leading to higher biomass and lodging resistance under field conditions</w:t>
      </w:r>
      <w:r w:rsidR="00A2736E">
        <w:rPr>
          <w:rFonts w:ascii="Times New Roman" w:hAnsi="Times New Roman" w:cs="Times New Roman"/>
          <w:sz w:val="24"/>
          <w:szCs w:val="24"/>
        </w:rPr>
        <w:t xml:space="preserve"> (</w:t>
      </w:r>
      <w:proofErr w:type="spellStart"/>
      <w:r w:rsidR="00A2736E" w:rsidRPr="00E42418" w:rsidDel="00D81458">
        <w:rPr>
          <w:rFonts w:ascii="Times New Roman" w:hAnsi="Times New Roman" w:cs="Times New Roman"/>
          <w:sz w:val="24"/>
          <w:szCs w:val="24"/>
        </w:rPr>
        <w:t>Saisho</w:t>
      </w:r>
      <w:proofErr w:type="spellEnd"/>
      <w:r w:rsidR="00A2736E" w:rsidRPr="00E42418" w:rsidDel="00D81458">
        <w:rPr>
          <w:rFonts w:ascii="Times New Roman" w:hAnsi="Times New Roman" w:cs="Times New Roman"/>
          <w:sz w:val="24"/>
          <w:szCs w:val="24"/>
        </w:rPr>
        <w:t xml:space="preserve"> et al., 2004)</w:t>
      </w:r>
      <w:r w:rsidRPr="00E42418" w:rsidDel="00D81458">
        <w:rPr>
          <w:rFonts w:ascii="Times New Roman" w:hAnsi="Times New Roman" w:cs="Times New Roman"/>
          <w:sz w:val="24"/>
          <w:szCs w:val="24"/>
        </w:rPr>
        <w:t xml:space="preserve">. Due to these </w:t>
      </w:r>
      <w:r w:rsidR="006279DF">
        <w:rPr>
          <w:rFonts w:ascii="Times New Roman" w:hAnsi="Times New Roman" w:cs="Times New Roman"/>
          <w:sz w:val="24"/>
          <w:szCs w:val="24"/>
        </w:rPr>
        <w:t>favourable</w:t>
      </w:r>
      <w:r w:rsidRPr="00E42418" w:rsidDel="00D81458">
        <w:rPr>
          <w:rFonts w:ascii="Times New Roman" w:hAnsi="Times New Roman" w:cs="Times New Roman"/>
          <w:sz w:val="24"/>
          <w:szCs w:val="24"/>
        </w:rPr>
        <w:t xml:space="preserve"> traits, by the 1930s </w:t>
      </w:r>
      <w:proofErr w:type="spellStart"/>
      <w:r w:rsidRPr="00E42418" w:rsidDel="00D81458">
        <w:rPr>
          <w:rFonts w:ascii="Times New Roman" w:hAnsi="Times New Roman" w:cs="Times New Roman"/>
          <w:i/>
          <w:iCs/>
          <w:sz w:val="24"/>
          <w:szCs w:val="24"/>
        </w:rPr>
        <w:t>uzu</w:t>
      </w:r>
      <w:proofErr w:type="spellEnd"/>
      <w:r w:rsidRPr="00E42418" w:rsidDel="00D81458">
        <w:rPr>
          <w:rFonts w:ascii="Times New Roman" w:hAnsi="Times New Roman" w:cs="Times New Roman"/>
          <w:sz w:val="24"/>
          <w:szCs w:val="24"/>
        </w:rPr>
        <w:t xml:space="preserve"> varieties were grown in &gt;70</w:t>
      </w:r>
      <w:r w:rsidR="00DD6FFD">
        <w:rPr>
          <w:rFonts w:ascii="Times New Roman" w:hAnsi="Times New Roman" w:cs="Times New Roman"/>
          <w:sz w:val="24"/>
          <w:szCs w:val="24"/>
        </w:rPr>
        <w:t xml:space="preserve"> </w:t>
      </w:r>
      <w:r w:rsidRPr="00E42418" w:rsidDel="00D81458">
        <w:rPr>
          <w:rFonts w:ascii="Times New Roman" w:hAnsi="Times New Roman" w:cs="Times New Roman"/>
          <w:sz w:val="24"/>
          <w:szCs w:val="24"/>
        </w:rPr>
        <w:t>%</w:t>
      </w:r>
      <w:r w:rsidR="00364024">
        <w:rPr>
          <w:rFonts w:ascii="Times New Roman" w:hAnsi="Times New Roman" w:cs="Times New Roman"/>
          <w:sz w:val="24"/>
          <w:szCs w:val="24"/>
        </w:rPr>
        <w:t xml:space="preserve"> of arable land under barley cultivation in Japan</w:t>
      </w:r>
      <w:r w:rsidRPr="00E42418" w:rsidDel="00D81458">
        <w:rPr>
          <w:rFonts w:ascii="Times New Roman" w:hAnsi="Times New Roman" w:cs="Times New Roman"/>
          <w:sz w:val="24"/>
          <w:szCs w:val="24"/>
        </w:rPr>
        <w:t xml:space="preserve"> </w:t>
      </w:r>
      <w:r w:rsidR="00364024" w:rsidRPr="00E42418" w:rsidDel="00D81458">
        <w:rPr>
          <w:rFonts w:ascii="Times New Roman" w:hAnsi="Times New Roman" w:cs="Times New Roman"/>
          <w:sz w:val="24"/>
          <w:szCs w:val="24"/>
        </w:rPr>
        <w:t>and &gt;30</w:t>
      </w:r>
      <w:r w:rsidR="00DD6FFD">
        <w:rPr>
          <w:rFonts w:ascii="Times New Roman" w:hAnsi="Times New Roman" w:cs="Times New Roman"/>
          <w:sz w:val="24"/>
          <w:szCs w:val="24"/>
        </w:rPr>
        <w:t xml:space="preserve"> </w:t>
      </w:r>
      <w:r w:rsidR="00364024" w:rsidRPr="00E42418" w:rsidDel="00D81458">
        <w:rPr>
          <w:rFonts w:ascii="Times New Roman" w:hAnsi="Times New Roman" w:cs="Times New Roman"/>
          <w:sz w:val="24"/>
          <w:szCs w:val="24"/>
        </w:rPr>
        <w:t xml:space="preserve">% in </w:t>
      </w:r>
      <w:r w:rsidR="00364024" w:rsidRPr="00E42418">
        <w:rPr>
          <w:rFonts w:ascii="Times New Roman" w:hAnsi="Times New Roman" w:cs="Times New Roman"/>
          <w:sz w:val="24"/>
          <w:szCs w:val="24"/>
        </w:rPr>
        <w:t xml:space="preserve">the </w:t>
      </w:r>
      <w:r w:rsidR="00364024" w:rsidRPr="00E42418" w:rsidDel="00D81458">
        <w:rPr>
          <w:rFonts w:ascii="Times New Roman" w:hAnsi="Times New Roman" w:cs="Times New Roman"/>
          <w:sz w:val="24"/>
          <w:szCs w:val="24"/>
        </w:rPr>
        <w:t>Korean peninsula</w:t>
      </w:r>
      <w:r w:rsidRPr="00E42418" w:rsidDel="00D81458">
        <w:rPr>
          <w:rFonts w:ascii="Times New Roman" w:hAnsi="Times New Roman" w:cs="Times New Roman"/>
          <w:sz w:val="24"/>
          <w:szCs w:val="24"/>
        </w:rPr>
        <w:t xml:space="preserve"> (</w:t>
      </w:r>
      <w:bookmarkStart w:id="0" w:name="_Hlk169258256"/>
      <w:r w:rsidRPr="00E42418" w:rsidDel="00D81458">
        <w:rPr>
          <w:rFonts w:ascii="Times New Roman" w:hAnsi="Times New Roman" w:cs="Times New Roman"/>
          <w:sz w:val="24"/>
          <w:szCs w:val="24"/>
        </w:rPr>
        <w:t>Takahashi and Yamamoto 1951</w:t>
      </w:r>
      <w:bookmarkEnd w:id="0"/>
      <w:r w:rsidRPr="00E42418" w:rsidDel="00D81458">
        <w:rPr>
          <w:rFonts w:ascii="Times New Roman" w:hAnsi="Times New Roman" w:cs="Times New Roman"/>
          <w:sz w:val="24"/>
          <w:szCs w:val="24"/>
        </w:rPr>
        <w:t>). By the early 2000s</w:t>
      </w:r>
      <w:r w:rsidR="00DD6FFD">
        <w:rPr>
          <w:rFonts w:ascii="Times New Roman" w:hAnsi="Times New Roman" w:cs="Times New Roman"/>
          <w:sz w:val="24"/>
          <w:szCs w:val="24"/>
        </w:rPr>
        <w:t>,</w:t>
      </w:r>
      <w:r w:rsidRPr="00E42418" w:rsidDel="00D81458">
        <w:rPr>
          <w:rFonts w:ascii="Times New Roman" w:hAnsi="Times New Roman" w:cs="Times New Roman"/>
          <w:sz w:val="24"/>
          <w:szCs w:val="24"/>
        </w:rPr>
        <w:t xml:space="preserve"> all the cultivated hull-less barley varieties grown in</w:t>
      </w:r>
      <w:r w:rsidR="007F15DD">
        <w:rPr>
          <w:rFonts w:ascii="Times New Roman" w:hAnsi="Times New Roman" w:cs="Times New Roman"/>
          <w:sz w:val="24"/>
          <w:szCs w:val="24"/>
        </w:rPr>
        <w:t xml:space="preserve"> </w:t>
      </w:r>
      <w:r w:rsidR="006C58B0">
        <w:rPr>
          <w:rFonts w:ascii="Times New Roman" w:hAnsi="Times New Roman" w:cs="Times New Roman"/>
          <w:sz w:val="24"/>
          <w:szCs w:val="24"/>
        </w:rPr>
        <w:t>s</w:t>
      </w:r>
      <w:r w:rsidR="007F15DD">
        <w:rPr>
          <w:rFonts w:ascii="Times New Roman" w:hAnsi="Times New Roman" w:cs="Times New Roman"/>
          <w:sz w:val="24"/>
          <w:szCs w:val="24"/>
        </w:rPr>
        <w:t>outhern</w:t>
      </w:r>
      <w:r w:rsidRPr="00E42418" w:rsidDel="00D81458">
        <w:rPr>
          <w:rFonts w:ascii="Times New Roman" w:hAnsi="Times New Roman" w:cs="Times New Roman"/>
          <w:sz w:val="24"/>
          <w:szCs w:val="24"/>
        </w:rPr>
        <w:t xml:space="preserve"> Japan were </w:t>
      </w:r>
      <w:r w:rsidRPr="00E42418">
        <w:rPr>
          <w:rFonts w:ascii="Times New Roman" w:hAnsi="Times New Roman" w:cs="Times New Roman"/>
          <w:sz w:val="24"/>
          <w:szCs w:val="24"/>
        </w:rPr>
        <w:t xml:space="preserve">of </w:t>
      </w:r>
      <w:r w:rsidRPr="00E42418" w:rsidDel="00D81458">
        <w:rPr>
          <w:rFonts w:ascii="Times New Roman" w:hAnsi="Times New Roman" w:cs="Times New Roman"/>
          <w:sz w:val="24"/>
          <w:szCs w:val="24"/>
        </w:rPr>
        <w:t xml:space="preserve">the </w:t>
      </w:r>
      <w:proofErr w:type="spellStart"/>
      <w:r w:rsidRPr="00E42418" w:rsidDel="00D81458">
        <w:rPr>
          <w:rFonts w:ascii="Times New Roman" w:hAnsi="Times New Roman" w:cs="Times New Roman"/>
          <w:i/>
          <w:iCs/>
          <w:sz w:val="24"/>
          <w:szCs w:val="24"/>
        </w:rPr>
        <w:t>uzu</w:t>
      </w:r>
      <w:proofErr w:type="spellEnd"/>
      <w:r w:rsidRPr="00E42418" w:rsidDel="00D81458">
        <w:rPr>
          <w:rFonts w:ascii="Times New Roman" w:hAnsi="Times New Roman" w:cs="Times New Roman"/>
          <w:sz w:val="24"/>
          <w:szCs w:val="24"/>
        </w:rPr>
        <w:t xml:space="preserve"> type.</w:t>
      </w:r>
      <w:r w:rsidR="007F15DD">
        <w:rPr>
          <w:rFonts w:ascii="Times New Roman" w:hAnsi="Times New Roman" w:cs="Times New Roman"/>
          <w:sz w:val="24"/>
          <w:szCs w:val="24"/>
        </w:rPr>
        <w:t xml:space="preserve"> </w:t>
      </w:r>
      <w:r w:rsidR="00B73AD6">
        <w:rPr>
          <w:rFonts w:ascii="Times New Roman" w:hAnsi="Times New Roman" w:cs="Times New Roman"/>
          <w:sz w:val="24"/>
          <w:szCs w:val="24"/>
        </w:rPr>
        <w:t>In Chin</w:t>
      </w:r>
      <w:r w:rsidR="005006F3">
        <w:rPr>
          <w:rFonts w:ascii="Times New Roman" w:hAnsi="Times New Roman" w:cs="Times New Roman"/>
          <w:sz w:val="24"/>
          <w:szCs w:val="24"/>
        </w:rPr>
        <w:t>a</w:t>
      </w:r>
      <w:r w:rsidR="00B73AD6">
        <w:rPr>
          <w:rFonts w:ascii="Times New Roman" w:hAnsi="Times New Roman" w:cs="Times New Roman"/>
          <w:sz w:val="24"/>
          <w:szCs w:val="24"/>
        </w:rPr>
        <w:t xml:space="preserve">, </w:t>
      </w:r>
      <w:r w:rsidR="007F15DD">
        <w:rPr>
          <w:rFonts w:ascii="Times New Roman" w:hAnsi="Times New Roman" w:cs="Times New Roman"/>
          <w:sz w:val="24"/>
          <w:szCs w:val="24"/>
        </w:rPr>
        <w:t xml:space="preserve">68.4% </w:t>
      </w:r>
      <w:r w:rsidR="006279DF">
        <w:rPr>
          <w:rFonts w:ascii="Times New Roman" w:hAnsi="Times New Roman" w:cs="Times New Roman"/>
          <w:sz w:val="24"/>
          <w:szCs w:val="24"/>
        </w:rPr>
        <w:t xml:space="preserve">of </w:t>
      </w:r>
      <w:r w:rsidR="007F15DD">
        <w:rPr>
          <w:rFonts w:ascii="Times New Roman" w:hAnsi="Times New Roman" w:cs="Times New Roman"/>
          <w:sz w:val="24"/>
          <w:szCs w:val="24"/>
        </w:rPr>
        <w:t xml:space="preserve">semi-dwarf barley varieties </w:t>
      </w:r>
      <w:r w:rsidR="005006F3">
        <w:rPr>
          <w:rFonts w:ascii="Times New Roman" w:hAnsi="Times New Roman" w:cs="Times New Roman"/>
          <w:sz w:val="24"/>
          <w:szCs w:val="24"/>
        </w:rPr>
        <w:t xml:space="preserve">released </w:t>
      </w:r>
      <w:r w:rsidR="007F15DD">
        <w:rPr>
          <w:rFonts w:ascii="Times New Roman" w:hAnsi="Times New Roman" w:cs="Times New Roman"/>
          <w:sz w:val="24"/>
          <w:szCs w:val="24"/>
        </w:rPr>
        <w:t>since 1950 carr</w:t>
      </w:r>
      <w:r w:rsidR="005006F3">
        <w:rPr>
          <w:rFonts w:ascii="Times New Roman" w:hAnsi="Times New Roman" w:cs="Times New Roman"/>
          <w:sz w:val="24"/>
          <w:szCs w:val="24"/>
        </w:rPr>
        <w:t>y</w:t>
      </w:r>
      <w:r w:rsidR="007F15DD">
        <w:rPr>
          <w:rFonts w:ascii="Times New Roman" w:hAnsi="Times New Roman" w:cs="Times New Roman"/>
          <w:sz w:val="24"/>
          <w:szCs w:val="24"/>
        </w:rPr>
        <w:t xml:space="preserve"> </w:t>
      </w:r>
      <w:proofErr w:type="spellStart"/>
      <w:r w:rsidR="007F15DD" w:rsidRPr="005B12B5">
        <w:rPr>
          <w:rFonts w:ascii="Times New Roman" w:hAnsi="Times New Roman" w:cs="Times New Roman"/>
          <w:i/>
          <w:iCs/>
          <w:sz w:val="24"/>
          <w:szCs w:val="24"/>
        </w:rPr>
        <w:t>uzu</w:t>
      </w:r>
      <w:proofErr w:type="spellEnd"/>
      <w:r w:rsidR="007F15DD">
        <w:rPr>
          <w:rFonts w:ascii="Times New Roman" w:hAnsi="Times New Roman" w:cs="Times New Roman"/>
          <w:sz w:val="24"/>
          <w:szCs w:val="24"/>
        </w:rPr>
        <w:t xml:space="preserve"> </w:t>
      </w:r>
      <w:r w:rsidR="00530837">
        <w:rPr>
          <w:rFonts w:ascii="Times New Roman" w:hAnsi="Times New Roman" w:cs="Times New Roman"/>
          <w:sz w:val="24"/>
          <w:szCs w:val="24"/>
        </w:rPr>
        <w:t xml:space="preserve">alleles </w:t>
      </w:r>
      <w:r w:rsidR="007F15DD">
        <w:rPr>
          <w:rFonts w:ascii="Times New Roman" w:hAnsi="Times New Roman" w:cs="Times New Roman"/>
          <w:sz w:val="24"/>
          <w:szCs w:val="24"/>
        </w:rPr>
        <w:t xml:space="preserve">(Jing and </w:t>
      </w:r>
      <w:proofErr w:type="spellStart"/>
      <w:r w:rsidR="007F15DD">
        <w:rPr>
          <w:rFonts w:ascii="Times New Roman" w:hAnsi="Times New Roman" w:cs="Times New Roman"/>
          <w:sz w:val="24"/>
          <w:szCs w:val="24"/>
        </w:rPr>
        <w:t>Wanxia</w:t>
      </w:r>
      <w:proofErr w:type="spellEnd"/>
      <w:r w:rsidR="007F15DD">
        <w:rPr>
          <w:rFonts w:ascii="Times New Roman" w:hAnsi="Times New Roman" w:cs="Times New Roman"/>
          <w:sz w:val="24"/>
          <w:szCs w:val="24"/>
        </w:rPr>
        <w:t>, 2003)</w:t>
      </w:r>
      <w:r w:rsidR="00A97C67">
        <w:rPr>
          <w:rFonts w:ascii="Times New Roman" w:hAnsi="Times New Roman" w:cs="Times New Roman"/>
          <w:sz w:val="24"/>
          <w:szCs w:val="24"/>
        </w:rPr>
        <w:t>.</w:t>
      </w:r>
      <w:r w:rsidRPr="00E42418" w:rsidDel="00D81458">
        <w:rPr>
          <w:rFonts w:ascii="Times New Roman" w:hAnsi="Times New Roman" w:cs="Times New Roman"/>
          <w:sz w:val="24"/>
          <w:szCs w:val="24"/>
        </w:rPr>
        <w:t xml:space="preserve"> Thus, altering </w:t>
      </w:r>
      <w:r w:rsidR="004418B4" w:rsidRPr="005B12B5">
        <w:rPr>
          <w:rFonts w:ascii="Times New Roman" w:hAnsi="Times New Roman" w:cs="Times New Roman"/>
          <w:sz w:val="24"/>
          <w:szCs w:val="24"/>
        </w:rPr>
        <w:t>BRI1</w:t>
      </w:r>
      <w:r w:rsidR="004418B4">
        <w:rPr>
          <w:rFonts w:ascii="Times New Roman" w:hAnsi="Times New Roman" w:cs="Times New Roman"/>
          <w:i/>
          <w:iCs/>
          <w:sz w:val="24"/>
          <w:szCs w:val="24"/>
        </w:rPr>
        <w:t xml:space="preserve"> </w:t>
      </w:r>
      <w:r w:rsidRPr="00E42418" w:rsidDel="00D81458">
        <w:rPr>
          <w:rFonts w:ascii="Times New Roman" w:hAnsi="Times New Roman" w:cs="Times New Roman"/>
          <w:sz w:val="24"/>
          <w:szCs w:val="24"/>
        </w:rPr>
        <w:t xml:space="preserve">activity has </w:t>
      </w:r>
      <w:r w:rsidRPr="00E42418">
        <w:rPr>
          <w:rFonts w:ascii="Times New Roman" w:hAnsi="Times New Roman" w:cs="Times New Roman"/>
          <w:sz w:val="24"/>
          <w:szCs w:val="24"/>
        </w:rPr>
        <w:t xml:space="preserve">considerable </w:t>
      </w:r>
      <w:r w:rsidRPr="00E42418" w:rsidDel="00D81458">
        <w:rPr>
          <w:rFonts w:ascii="Times New Roman" w:hAnsi="Times New Roman" w:cs="Times New Roman"/>
          <w:sz w:val="24"/>
          <w:szCs w:val="24"/>
        </w:rPr>
        <w:t xml:space="preserve">potential for tailoring plant architecture </w:t>
      </w:r>
      <w:r w:rsidR="00127540">
        <w:rPr>
          <w:rFonts w:ascii="Times New Roman" w:hAnsi="Times New Roman" w:cs="Times New Roman"/>
          <w:sz w:val="24"/>
          <w:szCs w:val="24"/>
        </w:rPr>
        <w:t>for more favourable distribution of light among canopy leaf layers for photosynthesis and/or enhanced partitioning of assimilate to the ear</w:t>
      </w:r>
      <w:r w:rsidR="00B54C42">
        <w:rPr>
          <w:rFonts w:ascii="Times New Roman" w:hAnsi="Times New Roman" w:cs="Times New Roman"/>
          <w:sz w:val="24"/>
          <w:szCs w:val="24"/>
        </w:rPr>
        <w:t xml:space="preserve"> through restricted internode elongation</w:t>
      </w:r>
      <w:r w:rsidR="00127540">
        <w:rPr>
          <w:rFonts w:ascii="Times New Roman" w:hAnsi="Times New Roman" w:cs="Times New Roman"/>
          <w:sz w:val="24"/>
          <w:szCs w:val="24"/>
        </w:rPr>
        <w:t xml:space="preserve"> </w:t>
      </w:r>
      <w:r w:rsidRPr="00E42418" w:rsidDel="00D81458">
        <w:rPr>
          <w:rFonts w:ascii="Times New Roman" w:hAnsi="Times New Roman" w:cs="Times New Roman"/>
          <w:sz w:val="24"/>
          <w:szCs w:val="24"/>
        </w:rPr>
        <w:t>and ultimately crop improvement</w:t>
      </w:r>
      <w:r w:rsidR="00A971B2">
        <w:rPr>
          <w:rFonts w:ascii="Times New Roman" w:hAnsi="Times New Roman" w:cs="Times New Roman"/>
          <w:sz w:val="24"/>
          <w:szCs w:val="24"/>
        </w:rPr>
        <w:t xml:space="preserve"> but to date has not been exploited in wheat breeding programmes. </w:t>
      </w:r>
    </w:p>
    <w:p w14:paraId="15A519BB" w14:textId="52EC3673" w:rsidR="00DE42FD" w:rsidRPr="00E42418" w:rsidRDefault="00475B34" w:rsidP="00DE42FD">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DE42FD" w:rsidRPr="00E42418">
        <w:rPr>
          <w:rFonts w:ascii="Times New Roman" w:hAnsi="Times New Roman" w:cs="Times New Roman"/>
          <w:sz w:val="24"/>
          <w:szCs w:val="24"/>
        </w:rPr>
        <w:t xml:space="preserve">he homoeologous </w:t>
      </w:r>
      <w:r w:rsidR="00DE42FD" w:rsidRPr="00E42418">
        <w:rPr>
          <w:rFonts w:ascii="Times New Roman" w:hAnsi="Times New Roman" w:cs="Times New Roman"/>
          <w:i/>
          <w:iCs/>
          <w:sz w:val="24"/>
          <w:szCs w:val="24"/>
        </w:rPr>
        <w:t>TaBRI1</w:t>
      </w:r>
      <w:r w:rsidR="00DE42FD" w:rsidRPr="00E42418">
        <w:rPr>
          <w:rFonts w:ascii="Times New Roman" w:hAnsi="Times New Roman" w:cs="Times New Roman"/>
          <w:sz w:val="24"/>
          <w:szCs w:val="24"/>
        </w:rPr>
        <w:t xml:space="preserve"> </w:t>
      </w:r>
      <w:r w:rsidR="00D04ABE">
        <w:rPr>
          <w:rFonts w:ascii="Times New Roman" w:hAnsi="Times New Roman" w:cs="Times New Roman"/>
          <w:sz w:val="24"/>
          <w:szCs w:val="24"/>
        </w:rPr>
        <w:t xml:space="preserve">wheat </w:t>
      </w:r>
      <w:r w:rsidR="00DE42FD" w:rsidRPr="00E42418">
        <w:rPr>
          <w:rFonts w:ascii="Times New Roman" w:hAnsi="Times New Roman" w:cs="Times New Roman"/>
          <w:sz w:val="24"/>
          <w:szCs w:val="24"/>
        </w:rPr>
        <w:t xml:space="preserve">genes are located on the long arms of chromosomes 3A, 3B and 3D (Navarro et al., 2015). Plants carrying </w:t>
      </w:r>
      <w:r w:rsidR="0063135A">
        <w:rPr>
          <w:rFonts w:ascii="Times New Roman" w:hAnsi="Times New Roman" w:cs="Times New Roman"/>
          <w:sz w:val="24"/>
          <w:szCs w:val="24"/>
        </w:rPr>
        <w:t xml:space="preserve">deletions </w:t>
      </w:r>
      <w:r w:rsidR="00DE42FD" w:rsidRPr="00E42418">
        <w:rPr>
          <w:rFonts w:ascii="Times New Roman" w:hAnsi="Times New Roman" w:cs="Times New Roman"/>
          <w:sz w:val="24"/>
          <w:szCs w:val="24"/>
        </w:rPr>
        <w:t xml:space="preserve">in </w:t>
      </w:r>
      <w:r w:rsidR="00DE42FD" w:rsidRPr="00E42418">
        <w:rPr>
          <w:rFonts w:ascii="Times New Roman" w:hAnsi="Times New Roman" w:cs="Times New Roman"/>
          <w:i/>
          <w:iCs/>
          <w:sz w:val="24"/>
          <w:szCs w:val="24"/>
        </w:rPr>
        <w:t xml:space="preserve">TaBRI1-A1 </w:t>
      </w:r>
      <w:r w:rsidR="00DE42FD" w:rsidRPr="00E42418">
        <w:rPr>
          <w:rFonts w:ascii="Times New Roman" w:hAnsi="Times New Roman" w:cs="Times New Roman"/>
          <w:sz w:val="24"/>
          <w:szCs w:val="24"/>
        </w:rPr>
        <w:t xml:space="preserve">or </w:t>
      </w:r>
      <w:r w:rsidR="00DE42FD" w:rsidRPr="00E42418">
        <w:rPr>
          <w:rFonts w:ascii="Times New Roman" w:hAnsi="Times New Roman" w:cs="Times New Roman"/>
          <w:i/>
          <w:iCs/>
          <w:sz w:val="24"/>
          <w:szCs w:val="24"/>
        </w:rPr>
        <w:t>TaBRI1-D1</w:t>
      </w:r>
      <w:r w:rsidR="00DE42FD" w:rsidRPr="00E42418">
        <w:rPr>
          <w:rFonts w:ascii="Times New Roman" w:hAnsi="Times New Roman" w:cs="Times New Roman"/>
          <w:sz w:val="24"/>
          <w:szCs w:val="24"/>
        </w:rPr>
        <w:t>, produced by ion beam mutagenesis,</w:t>
      </w:r>
      <w:r w:rsidR="00DE42FD" w:rsidRPr="00E42418">
        <w:rPr>
          <w:rFonts w:ascii="Times New Roman" w:hAnsi="Times New Roman" w:cs="Times New Roman"/>
          <w:i/>
          <w:iCs/>
          <w:sz w:val="24"/>
          <w:szCs w:val="24"/>
        </w:rPr>
        <w:t xml:space="preserve"> </w:t>
      </w:r>
      <w:r w:rsidR="00DE42FD" w:rsidRPr="00E42418">
        <w:rPr>
          <w:rFonts w:ascii="Times New Roman" w:hAnsi="Times New Roman" w:cs="Times New Roman"/>
          <w:sz w:val="24"/>
          <w:szCs w:val="24"/>
        </w:rPr>
        <w:t xml:space="preserve">exhibit erect leaf architecture during seedling development and across the reproductive stages (0 to 30 days post anthesis) as well as a significant reduction in final plant height, </w:t>
      </w:r>
      <w:r w:rsidR="00DD6FFD" w:rsidRPr="00E42418">
        <w:rPr>
          <w:rFonts w:ascii="Times New Roman" w:hAnsi="Times New Roman" w:cs="Times New Roman"/>
          <w:sz w:val="24"/>
          <w:szCs w:val="24"/>
        </w:rPr>
        <w:t>thousand</w:t>
      </w:r>
      <w:r w:rsidR="00DD6FFD">
        <w:rPr>
          <w:rFonts w:ascii="Times New Roman" w:hAnsi="Times New Roman" w:cs="Times New Roman"/>
          <w:sz w:val="24"/>
          <w:szCs w:val="24"/>
        </w:rPr>
        <w:t>-</w:t>
      </w:r>
      <w:r w:rsidR="00DE42FD" w:rsidRPr="00E42418">
        <w:rPr>
          <w:rFonts w:ascii="Times New Roman" w:hAnsi="Times New Roman" w:cs="Times New Roman"/>
          <w:sz w:val="24"/>
          <w:szCs w:val="24"/>
        </w:rPr>
        <w:t>grain weight (TGW) and harvest index (Fang et al., 2020). The number</w:t>
      </w:r>
      <w:r>
        <w:rPr>
          <w:rFonts w:ascii="Times New Roman" w:hAnsi="Times New Roman" w:cs="Times New Roman"/>
          <w:sz w:val="24"/>
          <w:szCs w:val="24"/>
        </w:rPr>
        <w:t>s</w:t>
      </w:r>
      <w:r w:rsidR="00DE42FD" w:rsidRPr="00E42418">
        <w:rPr>
          <w:rFonts w:ascii="Times New Roman" w:hAnsi="Times New Roman" w:cs="Times New Roman"/>
          <w:sz w:val="24"/>
          <w:szCs w:val="24"/>
        </w:rPr>
        <w:t xml:space="preserve"> of spikelets </w:t>
      </w:r>
      <w:r>
        <w:rPr>
          <w:rFonts w:ascii="Times New Roman" w:hAnsi="Times New Roman" w:cs="Times New Roman"/>
          <w:sz w:val="24"/>
          <w:szCs w:val="24"/>
        </w:rPr>
        <w:t xml:space="preserve">and </w:t>
      </w:r>
      <w:r w:rsidR="00DE42FD" w:rsidRPr="00E42418">
        <w:rPr>
          <w:rFonts w:ascii="Times New Roman" w:hAnsi="Times New Roman" w:cs="Times New Roman"/>
          <w:sz w:val="24"/>
          <w:szCs w:val="24"/>
        </w:rPr>
        <w:t xml:space="preserve">grains per spike </w:t>
      </w:r>
      <w:r>
        <w:rPr>
          <w:rFonts w:ascii="Times New Roman" w:hAnsi="Times New Roman" w:cs="Times New Roman"/>
          <w:sz w:val="24"/>
          <w:szCs w:val="24"/>
        </w:rPr>
        <w:t xml:space="preserve">were </w:t>
      </w:r>
      <w:r w:rsidR="00663E4B">
        <w:rPr>
          <w:rFonts w:ascii="Times New Roman" w:hAnsi="Times New Roman" w:cs="Times New Roman"/>
          <w:sz w:val="24"/>
          <w:szCs w:val="24"/>
        </w:rPr>
        <w:t>un</w:t>
      </w:r>
      <w:r w:rsidR="00DE42FD" w:rsidRPr="00E42418">
        <w:rPr>
          <w:rFonts w:ascii="Times New Roman" w:hAnsi="Times New Roman" w:cs="Times New Roman"/>
          <w:sz w:val="24"/>
          <w:szCs w:val="24"/>
        </w:rPr>
        <w:t xml:space="preserve">affected. Additionally, these mutants had reduced photosynthetic efficiency and increased susceptibility to high light and temperature stresses (Fang et al., 2020). </w:t>
      </w:r>
      <w:r w:rsidR="00BC1C51">
        <w:rPr>
          <w:rFonts w:ascii="Times New Roman" w:hAnsi="Times New Roman" w:cs="Times New Roman"/>
          <w:sz w:val="24"/>
          <w:szCs w:val="24"/>
        </w:rPr>
        <w:t xml:space="preserve">However, </w:t>
      </w:r>
      <w:r w:rsidR="00B256F9" w:rsidRPr="00E42418">
        <w:rPr>
          <w:rFonts w:ascii="Times New Roman" w:hAnsi="Times New Roman" w:cs="Times New Roman"/>
          <w:sz w:val="24"/>
          <w:szCs w:val="24"/>
        </w:rPr>
        <w:t>ion-beam mutagenesis</w:t>
      </w:r>
      <w:r w:rsidR="00B256F9">
        <w:rPr>
          <w:rFonts w:ascii="Times New Roman" w:hAnsi="Times New Roman" w:cs="Times New Roman"/>
          <w:sz w:val="24"/>
          <w:szCs w:val="24"/>
        </w:rPr>
        <w:t xml:space="preserve"> </w:t>
      </w:r>
      <w:r w:rsidR="00BC1C51">
        <w:rPr>
          <w:rFonts w:ascii="Times New Roman" w:hAnsi="Times New Roman" w:cs="Times New Roman"/>
          <w:sz w:val="24"/>
          <w:szCs w:val="24"/>
        </w:rPr>
        <w:t xml:space="preserve">induces </w:t>
      </w:r>
      <w:r w:rsidR="00B256F9" w:rsidRPr="00E42418">
        <w:rPr>
          <w:rFonts w:ascii="Times New Roman" w:hAnsi="Times New Roman" w:cs="Times New Roman"/>
          <w:sz w:val="24"/>
          <w:szCs w:val="24"/>
        </w:rPr>
        <w:t>large deletions in the genome</w:t>
      </w:r>
      <w:r w:rsidR="00B256F9">
        <w:rPr>
          <w:rFonts w:ascii="Times New Roman" w:hAnsi="Times New Roman" w:cs="Times New Roman"/>
          <w:sz w:val="24"/>
          <w:szCs w:val="24"/>
        </w:rPr>
        <w:t xml:space="preserve"> </w:t>
      </w:r>
      <w:r w:rsidR="00663E4B">
        <w:rPr>
          <w:rFonts w:ascii="Times New Roman" w:hAnsi="Times New Roman" w:cs="Times New Roman"/>
          <w:sz w:val="24"/>
          <w:szCs w:val="24"/>
        </w:rPr>
        <w:t xml:space="preserve">which can confound mutant </w:t>
      </w:r>
      <w:r w:rsidR="00B256F9">
        <w:rPr>
          <w:rFonts w:ascii="Times New Roman" w:hAnsi="Times New Roman" w:cs="Times New Roman"/>
          <w:sz w:val="24"/>
          <w:szCs w:val="24"/>
        </w:rPr>
        <w:t>characteri</w:t>
      </w:r>
      <w:r w:rsidR="00663E4B">
        <w:rPr>
          <w:rFonts w:ascii="Times New Roman" w:hAnsi="Times New Roman" w:cs="Times New Roman"/>
          <w:sz w:val="24"/>
          <w:szCs w:val="24"/>
        </w:rPr>
        <w:t>s</w:t>
      </w:r>
      <w:r w:rsidR="00B256F9">
        <w:rPr>
          <w:rFonts w:ascii="Times New Roman" w:hAnsi="Times New Roman" w:cs="Times New Roman"/>
          <w:sz w:val="24"/>
          <w:szCs w:val="24"/>
        </w:rPr>
        <w:t xml:space="preserve">ation. </w:t>
      </w:r>
      <w:r w:rsidR="00B256F9" w:rsidRPr="00E42418">
        <w:rPr>
          <w:rFonts w:ascii="Times New Roman" w:hAnsi="Times New Roman" w:cs="Times New Roman"/>
          <w:sz w:val="24"/>
          <w:szCs w:val="24"/>
        </w:rPr>
        <w:t xml:space="preserve">Thus, there is a need for a full range of backcrossed, stable </w:t>
      </w:r>
      <w:r w:rsidR="00DB7D74">
        <w:rPr>
          <w:rFonts w:ascii="Times New Roman" w:hAnsi="Times New Roman" w:cs="Times New Roman"/>
          <w:sz w:val="24"/>
          <w:szCs w:val="24"/>
        </w:rPr>
        <w:t>single, double</w:t>
      </w:r>
      <w:r w:rsidR="00204A19">
        <w:rPr>
          <w:rFonts w:ascii="Times New Roman" w:hAnsi="Times New Roman" w:cs="Times New Roman"/>
          <w:sz w:val="24"/>
          <w:szCs w:val="24"/>
        </w:rPr>
        <w:t>,</w:t>
      </w:r>
      <w:r w:rsidR="00DB7D74">
        <w:rPr>
          <w:rFonts w:ascii="Times New Roman" w:hAnsi="Times New Roman" w:cs="Times New Roman"/>
          <w:sz w:val="24"/>
          <w:szCs w:val="24"/>
        </w:rPr>
        <w:t xml:space="preserve"> and triple </w:t>
      </w:r>
      <w:r w:rsidR="00DB7D74">
        <w:rPr>
          <w:rFonts w:ascii="Times New Roman" w:hAnsi="Times New Roman" w:cs="Times New Roman"/>
          <w:i/>
          <w:iCs/>
          <w:sz w:val="24"/>
          <w:szCs w:val="24"/>
        </w:rPr>
        <w:t>tabri</w:t>
      </w:r>
      <w:r w:rsidR="00204A19">
        <w:rPr>
          <w:rFonts w:ascii="Times New Roman" w:hAnsi="Times New Roman" w:cs="Times New Roman"/>
          <w:i/>
          <w:iCs/>
          <w:sz w:val="24"/>
          <w:szCs w:val="24"/>
        </w:rPr>
        <w:t>1</w:t>
      </w:r>
      <w:r w:rsidR="00DB7D74">
        <w:rPr>
          <w:rFonts w:ascii="Times New Roman" w:hAnsi="Times New Roman" w:cs="Times New Roman"/>
          <w:i/>
          <w:iCs/>
          <w:sz w:val="24"/>
          <w:szCs w:val="24"/>
        </w:rPr>
        <w:t xml:space="preserve"> </w:t>
      </w:r>
      <w:r w:rsidR="00B256F9" w:rsidRPr="00E42418">
        <w:rPr>
          <w:rFonts w:ascii="Times New Roman" w:hAnsi="Times New Roman" w:cs="Times New Roman"/>
          <w:sz w:val="24"/>
          <w:szCs w:val="24"/>
        </w:rPr>
        <w:t xml:space="preserve">mutants </w:t>
      </w:r>
      <w:r w:rsidR="00DB7D74">
        <w:rPr>
          <w:rFonts w:ascii="Times New Roman" w:hAnsi="Times New Roman" w:cs="Times New Roman"/>
          <w:sz w:val="24"/>
          <w:szCs w:val="24"/>
        </w:rPr>
        <w:t xml:space="preserve">to explore the potential of </w:t>
      </w:r>
      <w:r w:rsidR="003942E2">
        <w:rPr>
          <w:rFonts w:ascii="Times New Roman" w:hAnsi="Times New Roman" w:cs="Times New Roman"/>
          <w:sz w:val="24"/>
          <w:szCs w:val="24"/>
        </w:rPr>
        <w:t xml:space="preserve">manipulating </w:t>
      </w:r>
      <w:r w:rsidR="00BC1C51">
        <w:rPr>
          <w:rFonts w:ascii="Times New Roman" w:hAnsi="Times New Roman" w:cs="Times New Roman"/>
          <w:i/>
          <w:iCs/>
          <w:sz w:val="24"/>
          <w:szCs w:val="24"/>
        </w:rPr>
        <w:t xml:space="preserve">TaBRI1 </w:t>
      </w:r>
      <w:r w:rsidR="003942E2">
        <w:rPr>
          <w:rFonts w:ascii="Times New Roman" w:hAnsi="Times New Roman" w:cs="Times New Roman"/>
          <w:sz w:val="24"/>
          <w:szCs w:val="24"/>
        </w:rPr>
        <w:t>for</w:t>
      </w:r>
      <w:r w:rsidR="00DB7D74">
        <w:rPr>
          <w:rFonts w:ascii="Times New Roman" w:hAnsi="Times New Roman" w:cs="Times New Roman"/>
          <w:sz w:val="24"/>
          <w:szCs w:val="24"/>
        </w:rPr>
        <w:t xml:space="preserve"> </w:t>
      </w:r>
      <w:r w:rsidR="00B256F9" w:rsidRPr="00E42418">
        <w:rPr>
          <w:rFonts w:ascii="Times New Roman" w:hAnsi="Times New Roman" w:cs="Times New Roman"/>
          <w:sz w:val="24"/>
          <w:szCs w:val="24"/>
        </w:rPr>
        <w:t>wheat genetic improvement.</w:t>
      </w:r>
    </w:p>
    <w:p w14:paraId="4D4E1719" w14:textId="14EA8623" w:rsidR="00976F4C" w:rsidRPr="00E42418" w:rsidRDefault="00625518" w:rsidP="00DE42FD">
      <w:pPr>
        <w:spacing w:line="360" w:lineRule="auto"/>
        <w:jc w:val="both"/>
        <w:rPr>
          <w:rFonts w:ascii="Times New Roman" w:hAnsi="Times New Roman" w:cs="Times New Roman"/>
          <w:sz w:val="24"/>
          <w:szCs w:val="24"/>
        </w:rPr>
      </w:pPr>
      <w:r>
        <w:rPr>
          <w:rFonts w:ascii="Times New Roman" w:hAnsi="Times New Roman" w:cs="Times New Roman"/>
          <w:sz w:val="24"/>
          <w:szCs w:val="24"/>
        </w:rPr>
        <w:t>In the current study, w</w:t>
      </w:r>
      <w:r w:rsidR="00DE42FD" w:rsidRPr="00E42418">
        <w:rPr>
          <w:rFonts w:ascii="Times New Roman" w:hAnsi="Times New Roman" w:cs="Times New Roman"/>
          <w:sz w:val="24"/>
          <w:szCs w:val="24"/>
        </w:rPr>
        <w:t xml:space="preserve">e used reverse genetics to identify loss-of-function mutations in all three homoeologous </w:t>
      </w:r>
      <w:r w:rsidR="00DE42FD" w:rsidRPr="00E42418">
        <w:rPr>
          <w:rFonts w:ascii="Times New Roman" w:hAnsi="Times New Roman" w:cs="Times New Roman"/>
          <w:i/>
          <w:iCs/>
          <w:sz w:val="24"/>
          <w:szCs w:val="24"/>
        </w:rPr>
        <w:t xml:space="preserve">TaBRI1 </w:t>
      </w:r>
      <w:r w:rsidR="00DE42FD" w:rsidRPr="00E42418">
        <w:rPr>
          <w:rFonts w:ascii="Times New Roman" w:hAnsi="Times New Roman" w:cs="Times New Roman"/>
          <w:sz w:val="24"/>
          <w:szCs w:val="24"/>
        </w:rPr>
        <w:t xml:space="preserve">genes and </w:t>
      </w:r>
      <w:r w:rsidR="00173C93">
        <w:rPr>
          <w:rFonts w:ascii="Times New Roman" w:hAnsi="Times New Roman" w:cs="Times New Roman"/>
          <w:sz w:val="24"/>
          <w:szCs w:val="24"/>
        </w:rPr>
        <w:t xml:space="preserve">found that different </w:t>
      </w:r>
      <w:r w:rsidR="00A2736E">
        <w:rPr>
          <w:rFonts w:ascii="Times New Roman" w:hAnsi="Times New Roman" w:cs="Times New Roman"/>
          <w:sz w:val="24"/>
          <w:szCs w:val="24"/>
        </w:rPr>
        <w:t xml:space="preserve">combinatorial </w:t>
      </w:r>
      <w:r w:rsidR="00DE42FD" w:rsidRPr="00E42418">
        <w:rPr>
          <w:rFonts w:ascii="Times New Roman" w:hAnsi="Times New Roman" w:cs="Times New Roman"/>
          <w:sz w:val="24"/>
          <w:szCs w:val="24"/>
        </w:rPr>
        <w:t>mutants</w:t>
      </w:r>
      <w:r w:rsidR="00BC1C51">
        <w:rPr>
          <w:rFonts w:ascii="Times New Roman" w:hAnsi="Times New Roman" w:cs="Times New Roman"/>
          <w:sz w:val="24"/>
          <w:szCs w:val="24"/>
        </w:rPr>
        <w:t xml:space="preserve"> </w:t>
      </w:r>
      <w:r w:rsidR="00173C93">
        <w:rPr>
          <w:rFonts w:ascii="Times New Roman" w:hAnsi="Times New Roman" w:cs="Times New Roman"/>
          <w:sz w:val="24"/>
          <w:szCs w:val="24"/>
        </w:rPr>
        <w:t xml:space="preserve">confer a more erect growth habit </w:t>
      </w:r>
      <w:r w:rsidR="00BC1C51">
        <w:rPr>
          <w:rFonts w:ascii="Times New Roman" w:hAnsi="Times New Roman" w:cs="Times New Roman"/>
          <w:sz w:val="24"/>
          <w:szCs w:val="24"/>
        </w:rPr>
        <w:t xml:space="preserve">in </w:t>
      </w:r>
      <w:r w:rsidR="00173C93">
        <w:rPr>
          <w:rFonts w:ascii="Times New Roman" w:hAnsi="Times New Roman" w:cs="Times New Roman"/>
          <w:sz w:val="24"/>
          <w:szCs w:val="24"/>
        </w:rPr>
        <w:t xml:space="preserve">both </w:t>
      </w:r>
      <w:r w:rsidR="00BC1C51">
        <w:rPr>
          <w:rFonts w:ascii="Times New Roman" w:hAnsi="Times New Roman" w:cs="Times New Roman"/>
          <w:sz w:val="24"/>
          <w:szCs w:val="24"/>
        </w:rPr>
        <w:t>glasshouse and field conditions</w:t>
      </w:r>
      <w:r w:rsidR="00DE42FD" w:rsidRPr="00E42418">
        <w:rPr>
          <w:rFonts w:ascii="Times New Roman" w:hAnsi="Times New Roman" w:cs="Times New Roman"/>
          <w:sz w:val="24"/>
          <w:szCs w:val="24"/>
        </w:rPr>
        <w:t xml:space="preserve">. </w:t>
      </w:r>
      <w:r w:rsidR="008455EA">
        <w:rPr>
          <w:rFonts w:ascii="Times New Roman" w:hAnsi="Times New Roman" w:cs="Times New Roman"/>
          <w:sz w:val="24"/>
          <w:szCs w:val="24"/>
        </w:rPr>
        <w:t>W</w:t>
      </w:r>
      <w:r w:rsidR="00DE42FD" w:rsidRPr="00E42418">
        <w:rPr>
          <w:rFonts w:ascii="Times New Roman" w:hAnsi="Times New Roman" w:cs="Times New Roman"/>
          <w:sz w:val="24"/>
          <w:szCs w:val="24"/>
        </w:rPr>
        <w:t xml:space="preserve">e </w:t>
      </w:r>
      <w:r w:rsidR="00173C93">
        <w:rPr>
          <w:rFonts w:ascii="Times New Roman" w:hAnsi="Times New Roman" w:cs="Times New Roman"/>
          <w:sz w:val="24"/>
          <w:szCs w:val="24"/>
        </w:rPr>
        <w:t xml:space="preserve">also identified </w:t>
      </w:r>
      <w:r w:rsidR="00DE42FD" w:rsidRPr="00E42418">
        <w:rPr>
          <w:rFonts w:ascii="Times New Roman" w:hAnsi="Times New Roman" w:cs="Times New Roman"/>
          <w:sz w:val="24"/>
          <w:szCs w:val="24"/>
        </w:rPr>
        <w:t xml:space="preserve">two novel alleles </w:t>
      </w:r>
      <w:r w:rsidR="00173C93">
        <w:rPr>
          <w:rFonts w:ascii="Times New Roman" w:hAnsi="Times New Roman" w:cs="Times New Roman"/>
          <w:sz w:val="24"/>
          <w:szCs w:val="24"/>
        </w:rPr>
        <w:t>with point mutations in the LRR and Ser</w:t>
      </w:r>
      <w:r w:rsidR="002C71A6">
        <w:rPr>
          <w:rFonts w:ascii="Times New Roman" w:hAnsi="Times New Roman" w:cs="Times New Roman"/>
          <w:sz w:val="24"/>
          <w:szCs w:val="24"/>
        </w:rPr>
        <w:t>/</w:t>
      </w:r>
      <w:proofErr w:type="spellStart"/>
      <w:r w:rsidR="00173C93">
        <w:rPr>
          <w:rFonts w:ascii="Times New Roman" w:hAnsi="Times New Roman" w:cs="Times New Roman"/>
          <w:sz w:val="24"/>
          <w:szCs w:val="24"/>
        </w:rPr>
        <w:t>Thr</w:t>
      </w:r>
      <w:proofErr w:type="spellEnd"/>
      <w:r w:rsidR="00A9593B">
        <w:rPr>
          <w:rFonts w:ascii="Times New Roman" w:hAnsi="Times New Roman" w:cs="Times New Roman"/>
          <w:sz w:val="24"/>
          <w:szCs w:val="24"/>
        </w:rPr>
        <w:t>-k</w:t>
      </w:r>
      <w:r w:rsidR="00173C93">
        <w:rPr>
          <w:rFonts w:ascii="Times New Roman" w:hAnsi="Times New Roman" w:cs="Times New Roman"/>
          <w:sz w:val="24"/>
          <w:szCs w:val="24"/>
        </w:rPr>
        <w:t xml:space="preserve">inase domains of </w:t>
      </w:r>
      <w:r w:rsidR="00DE42FD" w:rsidRPr="00E42418">
        <w:rPr>
          <w:rFonts w:ascii="Times New Roman" w:hAnsi="Times New Roman" w:cs="Times New Roman"/>
          <w:i/>
          <w:iCs/>
          <w:sz w:val="24"/>
          <w:szCs w:val="24"/>
        </w:rPr>
        <w:t>TaBRI</w:t>
      </w:r>
      <w:r w:rsidR="00204A19">
        <w:rPr>
          <w:rFonts w:ascii="Times New Roman" w:hAnsi="Times New Roman" w:cs="Times New Roman"/>
          <w:i/>
          <w:iCs/>
          <w:sz w:val="24"/>
          <w:szCs w:val="24"/>
        </w:rPr>
        <w:t>1</w:t>
      </w:r>
      <w:r w:rsidR="00DE42FD" w:rsidRPr="00E42418">
        <w:rPr>
          <w:rFonts w:ascii="Times New Roman" w:hAnsi="Times New Roman" w:cs="Times New Roman"/>
          <w:i/>
          <w:iCs/>
          <w:sz w:val="24"/>
          <w:szCs w:val="24"/>
        </w:rPr>
        <w:t>-A1</w:t>
      </w:r>
      <w:r w:rsidR="00DE42FD" w:rsidRPr="00E42418">
        <w:rPr>
          <w:rFonts w:ascii="Times New Roman" w:hAnsi="Times New Roman" w:cs="Times New Roman"/>
          <w:sz w:val="24"/>
          <w:szCs w:val="24"/>
        </w:rPr>
        <w:t xml:space="preserve"> </w:t>
      </w:r>
      <w:r w:rsidR="008455EA">
        <w:rPr>
          <w:rFonts w:ascii="Times New Roman" w:hAnsi="Times New Roman" w:cs="Times New Roman"/>
          <w:sz w:val="24"/>
          <w:szCs w:val="24"/>
        </w:rPr>
        <w:t>that</w:t>
      </w:r>
      <w:r w:rsidR="00DB7D74">
        <w:rPr>
          <w:rFonts w:ascii="Times New Roman" w:hAnsi="Times New Roman" w:cs="Times New Roman"/>
          <w:sz w:val="24"/>
          <w:szCs w:val="24"/>
        </w:rPr>
        <w:t xml:space="preserve">, in combination with loss-of-function </w:t>
      </w:r>
      <w:r w:rsidR="00DB7D74">
        <w:rPr>
          <w:rFonts w:ascii="Times New Roman" w:hAnsi="Times New Roman" w:cs="Times New Roman"/>
          <w:i/>
          <w:iCs/>
          <w:sz w:val="24"/>
          <w:szCs w:val="24"/>
        </w:rPr>
        <w:t>TaBRI1-B</w:t>
      </w:r>
      <w:r w:rsidR="00B673B6">
        <w:rPr>
          <w:rFonts w:ascii="Times New Roman" w:hAnsi="Times New Roman" w:cs="Times New Roman"/>
          <w:i/>
          <w:iCs/>
          <w:sz w:val="24"/>
          <w:szCs w:val="24"/>
        </w:rPr>
        <w:t>1</w:t>
      </w:r>
      <w:r w:rsidR="00DB7D74">
        <w:rPr>
          <w:rFonts w:ascii="Times New Roman" w:hAnsi="Times New Roman" w:cs="Times New Roman"/>
          <w:i/>
          <w:iCs/>
          <w:sz w:val="24"/>
          <w:szCs w:val="24"/>
        </w:rPr>
        <w:t xml:space="preserve"> </w:t>
      </w:r>
      <w:r w:rsidR="00DB7D74">
        <w:rPr>
          <w:rFonts w:ascii="Times New Roman" w:hAnsi="Times New Roman" w:cs="Times New Roman"/>
          <w:sz w:val="24"/>
          <w:szCs w:val="24"/>
        </w:rPr>
        <w:t xml:space="preserve">and </w:t>
      </w:r>
      <w:r w:rsidR="00DB7D74">
        <w:rPr>
          <w:rFonts w:ascii="Times New Roman" w:hAnsi="Times New Roman" w:cs="Times New Roman"/>
          <w:i/>
          <w:iCs/>
          <w:sz w:val="24"/>
          <w:szCs w:val="24"/>
        </w:rPr>
        <w:t>TaBRI1-D</w:t>
      </w:r>
      <w:r w:rsidR="00B673B6">
        <w:rPr>
          <w:rFonts w:ascii="Times New Roman" w:hAnsi="Times New Roman" w:cs="Times New Roman"/>
          <w:i/>
          <w:iCs/>
          <w:sz w:val="24"/>
          <w:szCs w:val="24"/>
        </w:rPr>
        <w:t>1</w:t>
      </w:r>
      <w:r w:rsidR="00DB7D74">
        <w:rPr>
          <w:rFonts w:ascii="Times New Roman" w:hAnsi="Times New Roman" w:cs="Times New Roman"/>
          <w:i/>
          <w:iCs/>
          <w:sz w:val="24"/>
          <w:szCs w:val="24"/>
        </w:rPr>
        <w:t xml:space="preserve"> </w:t>
      </w:r>
      <w:r w:rsidR="00DB7D74">
        <w:rPr>
          <w:rFonts w:ascii="Times New Roman" w:hAnsi="Times New Roman" w:cs="Times New Roman"/>
          <w:sz w:val="24"/>
          <w:szCs w:val="24"/>
        </w:rPr>
        <w:t xml:space="preserve">alleles, </w:t>
      </w:r>
      <w:r w:rsidR="008455EA">
        <w:rPr>
          <w:rFonts w:ascii="Times New Roman" w:hAnsi="Times New Roman" w:cs="Times New Roman"/>
          <w:sz w:val="24"/>
          <w:szCs w:val="24"/>
        </w:rPr>
        <w:t xml:space="preserve">confer </w:t>
      </w:r>
      <w:r w:rsidR="00DB7D74">
        <w:rPr>
          <w:rFonts w:ascii="Times New Roman" w:hAnsi="Times New Roman" w:cs="Times New Roman"/>
          <w:sz w:val="24"/>
          <w:szCs w:val="24"/>
        </w:rPr>
        <w:t>reduced BR sensitivity</w:t>
      </w:r>
      <w:r w:rsidR="004B144E">
        <w:rPr>
          <w:rFonts w:ascii="Times New Roman" w:hAnsi="Times New Roman" w:cs="Times New Roman"/>
          <w:sz w:val="24"/>
          <w:szCs w:val="24"/>
        </w:rPr>
        <w:t xml:space="preserve">, erect growth </w:t>
      </w:r>
      <w:r w:rsidR="00DB7D74">
        <w:rPr>
          <w:rFonts w:ascii="Times New Roman" w:hAnsi="Times New Roman" w:cs="Times New Roman"/>
          <w:sz w:val="24"/>
          <w:szCs w:val="24"/>
        </w:rPr>
        <w:t xml:space="preserve">and </w:t>
      </w:r>
      <w:r w:rsidR="008455EA">
        <w:rPr>
          <w:rFonts w:ascii="Times New Roman" w:hAnsi="Times New Roman" w:cs="Times New Roman"/>
          <w:sz w:val="24"/>
          <w:szCs w:val="24"/>
        </w:rPr>
        <w:t>semi-dwarf phenotype</w:t>
      </w:r>
      <w:r w:rsidR="004B144E">
        <w:rPr>
          <w:rFonts w:ascii="Times New Roman" w:hAnsi="Times New Roman" w:cs="Times New Roman"/>
          <w:sz w:val="24"/>
          <w:szCs w:val="24"/>
        </w:rPr>
        <w:t>s</w:t>
      </w:r>
      <w:r w:rsidR="00A2736E">
        <w:rPr>
          <w:rFonts w:ascii="Times New Roman" w:hAnsi="Times New Roman" w:cs="Times New Roman"/>
          <w:sz w:val="24"/>
          <w:szCs w:val="24"/>
        </w:rPr>
        <w:t xml:space="preserve">. </w:t>
      </w:r>
      <w:r w:rsidR="00DE42FD" w:rsidRPr="00E42418">
        <w:rPr>
          <w:rFonts w:ascii="Times New Roman" w:hAnsi="Times New Roman" w:cs="Times New Roman"/>
          <w:sz w:val="24"/>
          <w:szCs w:val="24"/>
        </w:rPr>
        <w:t xml:space="preserve">This study </w:t>
      </w:r>
      <w:r w:rsidR="006A4668">
        <w:rPr>
          <w:rFonts w:ascii="Times New Roman" w:hAnsi="Times New Roman" w:cs="Times New Roman"/>
          <w:sz w:val="24"/>
          <w:szCs w:val="24"/>
        </w:rPr>
        <w:t xml:space="preserve">characterises </w:t>
      </w:r>
      <w:r w:rsidR="00DE42FD" w:rsidRPr="00E42418">
        <w:rPr>
          <w:rFonts w:ascii="Times New Roman" w:hAnsi="Times New Roman" w:cs="Times New Roman"/>
          <w:sz w:val="24"/>
          <w:szCs w:val="24"/>
        </w:rPr>
        <w:t xml:space="preserve">the role of </w:t>
      </w:r>
      <w:r w:rsidR="00DE42FD" w:rsidRPr="00E42418">
        <w:rPr>
          <w:rFonts w:ascii="Times New Roman" w:hAnsi="Times New Roman" w:cs="Times New Roman"/>
          <w:i/>
          <w:iCs/>
          <w:sz w:val="24"/>
          <w:szCs w:val="24"/>
        </w:rPr>
        <w:t>BRI1</w:t>
      </w:r>
      <w:r w:rsidR="00DE42FD" w:rsidRPr="00E42418">
        <w:rPr>
          <w:rFonts w:ascii="Times New Roman" w:hAnsi="Times New Roman" w:cs="Times New Roman"/>
          <w:sz w:val="24"/>
          <w:szCs w:val="24"/>
        </w:rPr>
        <w:t xml:space="preserve"> in </w:t>
      </w:r>
      <w:r w:rsidR="006C3224">
        <w:rPr>
          <w:rFonts w:ascii="Times New Roman" w:hAnsi="Times New Roman" w:cs="Times New Roman"/>
          <w:sz w:val="24"/>
          <w:szCs w:val="24"/>
        </w:rPr>
        <w:t>regulating</w:t>
      </w:r>
      <w:r w:rsidR="006C3224" w:rsidRPr="00E42418">
        <w:rPr>
          <w:rFonts w:ascii="Times New Roman" w:hAnsi="Times New Roman" w:cs="Times New Roman"/>
          <w:sz w:val="24"/>
          <w:szCs w:val="24"/>
        </w:rPr>
        <w:t xml:space="preserve"> </w:t>
      </w:r>
      <w:r w:rsidR="00A971B2">
        <w:rPr>
          <w:rFonts w:ascii="Times New Roman" w:hAnsi="Times New Roman" w:cs="Times New Roman"/>
          <w:sz w:val="24"/>
          <w:szCs w:val="24"/>
        </w:rPr>
        <w:t xml:space="preserve">wheat </w:t>
      </w:r>
      <w:r w:rsidR="00DE42FD" w:rsidRPr="00E42418">
        <w:rPr>
          <w:rFonts w:ascii="Times New Roman" w:hAnsi="Times New Roman" w:cs="Times New Roman"/>
          <w:sz w:val="24"/>
          <w:szCs w:val="24"/>
        </w:rPr>
        <w:t xml:space="preserve">growth and development and </w:t>
      </w:r>
      <w:r w:rsidR="006C3224">
        <w:rPr>
          <w:rFonts w:ascii="Times New Roman" w:hAnsi="Times New Roman" w:cs="Times New Roman"/>
          <w:sz w:val="24"/>
          <w:szCs w:val="24"/>
        </w:rPr>
        <w:t xml:space="preserve">highlights </w:t>
      </w:r>
      <w:r w:rsidR="00DE42FD" w:rsidRPr="00E42418">
        <w:rPr>
          <w:rFonts w:ascii="Times New Roman" w:hAnsi="Times New Roman" w:cs="Times New Roman"/>
          <w:sz w:val="24"/>
          <w:szCs w:val="24"/>
        </w:rPr>
        <w:t xml:space="preserve">the potential </w:t>
      </w:r>
      <w:r w:rsidR="00B673B6">
        <w:rPr>
          <w:rFonts w:ascii="Times New Roman" w:hAnsi="Times New Roman" w:cs="Times New Roman"/>
          <w:sz w:val="24"/>
          <w:szCs w:val="24"/>
        </w:rPr>
        <w:t xml:space="preserve">for introducing </w:t>
      </w:r>
      <w:r w:rsidR="00DE42FD" w:rsidRPr="00E42418">
        <w:rPr>
          <w:rFonts w:ascii="Times New Roman" w:hAnsi="Times New Roman" w:cs="Times New Roman"/>
          <w:sz w:val="24"/>
          <w:szCs w:val="24"/>
        </w:rPr>
        <w:t>beneficial traits</w:t>
      </w:r>
      <w:r w:rsidR="00B673B6">
        <w:rPr>
          <w:rFonts w:ascii="Times New Roman" w:hAnsi="Times New Roman" w:cs="Times New Roman"/>
          <w:sz w:val="24"/>
          <w:szCs w:val="24"/>
        </w:rPr>
        <w:t xml:space="preserve"> in this species</w:t>
      </w:r>
      <w:r w:rsidR="00DE42FD" w:rsidRPr="00E42418">
        <w:rPr>
          <w:rFonts w:ascii="Times New Roman" w:hAnsi="Times New Roman" w:cs="Times New Roman"/>
          <w:sz w:val="24"/>
          <w:szCs w:val="24"/>
        </w:rPr>
        <w:t xml:space="preserve"> through manipulating BR signalling.</w:t>
      </w:r>
    </w:p>
    <w:p w14:paraId="480D239F" w14:textId="77777777" w:rsidR="008068DC" w:rsidRPr="0051072A" w:rsidRDefault="008068DC" w:rsidP="008068DC">
      <w:pPr>
        <w:spacing w:line="360" w:lineRule="auto"/>
        <w:jc w:val="both"/>
        <w:rPr>
          <w:rFonts w:ascii="Times New Roman" w:hAnsi="Times New Roman" w:cs="Times New Roman"/>
          <w:b/>
          <w:bCs/>
          <w:sz w:val="28"/>
          <w:szCs w:val="28"/>
        </w:rPr>
      </w:pPr>
      <w:r w:rsidRPr="0051072A">
        <w:rPr>
          <w:rFonts w:ascii="Times New Roman" w:hAnsi="Times New Roman" w:cs="Times New Roman"/>
          <w:b/>
          <w:bCs/>
          <w:sz w:val="28"/>
          <w:szCs w:val="28"/>
        </w:rPr>
        <w:t>Results</w:t>
      </w:r>
    </w:p>
    <w:p w14:paraId="3B1C55B1" w14:textId="077AA4AF" w:rsidR="008068DC" w:rsidRPr="00DE655A" w:rsidRDefault="007473EC" w:rsidP="008068DC">
      <w:pPr>
        <w:spacing w:line="360" w:lineRule="auto"/>
        <w:jc w:val="both"/>
        <w:rPr>
          <w:rFonts w:ascii="Times New Roman" w:hAnsi="Times New Roman" w:cs="Times New Roman"/>
          <w:b/>
          <w:bCs/>
          <w:sz w:val="26"/>
          <w:szCs w:val="26"/>
        </w:rPr>
      </w:pPr>
      <w:r>
        <w:rPr>
          <w:rFonts w:ascii="Times New Roman" w:hAnsi="Times New Roman" w:cs="Times New Roman"/>
          <w:b/>
          <w:bCs/>
          <w:sz w:val="24"/>
          <w:szCs w:val="24"/>
        </w:rPr>
        <w:t>Generation</w:t>
      </w:r>
      <w:r w:rsidRPr="00E21D40">
        <w:rPr>
          <w:rFonts w:ascii="Times New Roman" w:hAnsi="Times New Roman" w:cs="Times New Roman"/>
          <w:b/>
          <w:bCs/>
          <w:sz w:val="24"/>
          <w:szCs w:val="24"/>
        </w:rPr>
        <w:t xml:space="preserve"> </w:t>
      </w:r>
      <w:r w:rsidR="008068DC" w:rsidRPr="00E21D40">
        <w:rPr>
          <w:rFonts w:ascii="Times New Roman" w:hAnsi="Times New Roman" w:cs="Times New Roman"/>
          <w:b/>
          <w:bCs/>
          <w:sz w:val="24"/>
          <w:szCs w:val="24"/>
        </w:rPr>
        <w:t xml:space="preserve">of </w:t>
      </w:r>
      <w:r w:rsidR="008068DC" w:rsidRPr="00E21D40">
        <w:rPr>
          <w:rFonts w:ascii="Times New Roman" w:hAnsi="Times New Roman" w:cs="Times New Roman"/>
          <w:b/>
          <w:bCs/>
          <w:i/>
          <w:iCs/>
          <w:sz w:val="24"/>
          <w:szCs w:val="24"/>
        </w:rPr>
        <w:t>tabri1</w:t>
      </w:r>
      <w:r w:rsidR="008068DC" w:rsidRPr="00E21D40">
        <w:rPr>
          <w:rFonts w:ascii="Times New Roman" w:hAnsi="Times New Roman" w:cs="Times New Roman"/>
          <w:b/>
          <w:bCs/>
          <w:sz w:val="24"/>
          <w:szCs w:val="24"/>
        </w:rPr>
        <w:t xml:space="preserve"> mutants</w:t>
      </w:r>
    </w:p>
    <w:p w14:paraId="4910335A" w14:textId="580D0470" w:rsidR="008068DC" w:rsidRPr="00617CA1" w:rsidRDefault="008068DC" w:rsidP="008068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 developed a </w:t>
      </w:r>
      <w:r>
        <w:rPr>
          <w:rFonts w:ascii="Times New Roman" w:hAnsi="Times New Roman" w:cs="Times New Roman"/>
          <w:i/>
          <w:iCs/>
          <w:sz w:val="24"/>
          <w:szCs w:val="24"/>
        </w:rPr>
        <w:t xml:space="preserve">tabri1 </w:t>
      </w:r>
      <w:r>
        <w:rPr>
          <w:rFonts w:ascii="Times New Roman" w:hAnsi="Times New Roman" w:cs="Times New Roman"/>
          <w:sz w:val="24"/>
          <w:szCs w:val="24"/>
        </w:rPr>
        <w:t>loss-of-function mutant in hexaploid wheat by combining three lines carrying mutations</w:t>
      </w:r>
      <w:r w:rsidR="00D527C3">
        <w:rPr>
          <w:rFonts w:ascii="Times New Roman" w:hAnsi="Times New Roman" w:cs="Times New Roman"/>
          <w:sz w:val="24"/>
          <w:szCs w:val="24"/>
        </w:rPr>
        <w:t>, derived from the Cadenza EMS population (</w:t>
      </w:r>
      <w:proofErr w:type="spellStart"/>
      <w:r w:rsidR="00D527C3">
        <w:rPr>
          <w:rFonts w:ascii="Times New Roman" w:hAnsi="Times New Roman" w:cs="Times New Roman"/>
          <w:sz w:val="24"/>
          <w:szCs w:val="24"/>
        </w:rPr>
        <w:t>Krasileva</w:t>
      </w:r>
      <w:proofErr w:type="spellEnd"/>
      <w:r w:rsidR="00D527C3">
        <w:rPr>
          <w:rFonts w:ascii="Times New Roman" w:hAnsi="Times New Roman" w:cs="Times New Roman"/>
          <w:sz w:val="24"/>
          <w:szCs w:val="24"/>
        </w:rPr>
        <w:t xml:space="preserve"> et al., 2017)</w:t>
      </w:r>
      <w:r w:rsidR="00DC5ED1">
        <w:rPr>
          <w:rFonts w:ascii="Times New Roman" w:hAnsi="Times New Roman" w:cs="Times New Roman"/>
          <w:sz w:val="24"/>
          <w:szCs w:val="24"/>
        </w:rPr>
        <w:t>,</w:t>
      </w:r>
      <w:r>
        <w:rPr>
          <w:rFonts w:ascii="Times New Roman" w:hAnsi="Times New Roman" w:cs="Times New Roman"/>
          <w:sz w:val="24"/>
          <w:szCs w:val="24"/>
        </w:rPr>
        <w:t xml:space="preserve"> that introduce premature stop codons in the coding sequence of </w:t>
      </w:r>
      <w:r>
        <w:rPr>
          <w:rFonts w:ascii="Times New Roman" w:hAnsi="Times New Roman" w:cs="Times New Roman"/>
          <w:i/>
          <w:iCs/>
          <w:sz w:val="24"/>
          <w:szCs w:val="24"/>
        </w:rPr>
        <w:t>TaBRI1-A1</w:t>
      </w:r>
      <w:r>
        <w:rPr>
          <w:rFonts w:ascii="Times New Roman" w:hAnsi="Times New Roman" w:cs="Times New Roman"/>
          <w:sz w:val="24"/>
          <w:szCs w:val="24"/>
        </w:rPr>
        <w:t xml:space="preserve">, </w:t>
      </w:r>
      <w:r>
        <w:rPr>
          <w:rFonts w:ascii="Times New Roman" w:hAnsi="Times New Roman" w:cs="Times New Roman"/>
          <w:i/>
          <w:iCs/>
          <w:sz w:val="24"/>
          <w:szCs w:val="24"/>
        </w:rPr>
        <w:t>TaBRI1-B1</w:t>
      </w:r>
      <w:r w:rsidR="00D6544A">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and </w:t>
      </w:r>
      <w:r>
        <w:rPr>
          <w:rFonts w:ascii="Times New Roman" w:hAnsi="Times New Roman" w:cs="Times New Roman"/>
          <w:i/>
          <w:iCs/>
          <w:sz w:val="24"/>
          <w:szCs w:val="24"/>
        </w:rPr>
        <w:t xml:space="preserve">TaBRI1-D1 </w:t>
      </w:r>
      <w:r>
        <w:rPr>
          <w:rFonts w:ascii="Times New Roman" w:hAnsi="Times New Roman" w:cs="Times New Roman"/>
          <w:sz w:val="24"/>
          <w:szCs w:val="24"/>
        </w:rPr>
        <w:t>(Figure 1A, Table 1). All three muta</w:t>
      </w:r>
      <w:r w:rsidR="007473EC">
        <w:rPr>
          <w:rFonts w:ascii="Times New Roman" w:hAnsi="Times New Roman" w:cs="Times New Roman"/>
          <w:sz w:val="24"/>
          <w:szCs w:val="24"/>
        </w:rPr>
        <w:t>n</w:t>
      </w:r>
      <w:r>
        <w:rPr>
          <w:rFonts w:ascii="Times New Roman" w:hAnsi="Times New Roman" w:cs="Times New Roman"/>
          <w:sz w:val="24"/>
          <w:szCs w:val="24"/>
        </w:rPr>
        <w:t>t</w:t>
      </w:r>
      <w:r w:rsidR="007473EC">
        <w:rPr>
          <w:rFonts w:ascii="Times New Roman" w:hAnsi="Times New Roman" w:cs="Times New Roman"/>
          <w:sz w:val="24"/>
          <w:szCs w:val="24"/>
        </w:rPr>
        <w:t xml:space="preserve"> alleles </w:t>
      </w:r>
      <w:r>
        <w:rPr>
          <w:rFonts w:ascii="Times New Roman" w:hAnsi="Times New Roman" w:cs="Times New Roman"/>
          <w:sz w:val="24"/>
          <w:szCs w:val="24"/>
        </w:rPr>
        <w:t>encode truncat</w:t>
      </w:r>
      <w:r w:rsidR="007473EC">
        <w:rPr>
          <w:rFonts w:ascii="Times New Roman" w:hAnsi="Times New Roman" w:cs="Times New Roman"/>
          <w:sz w:val="24"/>
          <w:szCs w:val="24"/>
        </w:rPr>
        <w:t xml:space="preserve">ed proteins lacking </w:t>
      </w:r>
      <w:r>
        <w:rPr>
          <w:rFonts w:ascii="Times New Roman" w:hAnsi="Times New Roman" w:cs="Times New Roman"/>
          <w:sz w:val="24"/>
          <w:szCs w:val="24"/>
        </w:rPr>
        <w:t xml:space="preserve">the transmembrane and </w:t>
      </w:r>
      <w:r w:rsidR="00A9593B">
        <w:rPr>
          <w:rFonts w:ascii="Times New Roman" w:hAnsi="Times New Roman" w:cs="Times New Roman"/>
          <w:sz w:val="24"/>
          <w:szCs w:val="24"/>
        </w:rPr>
        <w:t>Ser</w:t>
      </w:r>
      <w:r w:rsidR="002C71A6">
        <w:rPr>
          <w:rFonts w:ascii="Times New Roman" w:hAnsi="Times New Roman" w:cs="Times New Roman"/>
          <w:sz w:val="24"/>
          <w:szCs w:val="24"/>
        </w:rPr>
        <w:t>/</w:t>
      </w:r>
      <w:proofErr w:type="spellStart"/>
      <w:r w:rsidR="00A9593B">
        <w:rPr>
          <w:rFonts w:ascii="Times New Roman" w:hAnsi="Times New Roman" w:cs="Times New Roman"/>
          <w:sz w:val="24"/>
          <w:szCs w:val="24"/>
        </w:rPr>
        <w:t>Thr</w:t>
      </w:r>
      <w:proofErr w:type="spellEnd"/>
      <w:r w:rsidR="00A9593B">
        <w:rPr>
          <w:rFonts w:ascii="Times New Roman" w:hAnsi="Times New Roman" w:cs="Times New Roman"/>
          <w:sz w:val="24"/>
          <w:szCs w:val="24"/>
        </w:rPr>
        <w:t xml:space="preserve">-kinase </w:t>
      </w:r>
      <w:r>
        <w:rPr>
          <w:rFonts w:ascii="Times New Roman" w:hAnsi="Times New Roman" w:cs="Times New Roman"/>
          <w:sz w:val="24"/>
          <w:szCs w:val="24"/>
        </w:rPr>
        <w:t>domains which are essential for protein function</w:t>
      </w:r>
      <w:r w:rsidR="00A2736E">
        <w:rPr>
          <w:rFonts w:ascii="Times New Roman" w:hAnsi="Times New Roman" w:cs="Times New Roman"/>
          <w:sz w:val="24"/>
          <w:szCs w:val="24"/>
        </w:rPr>
        <w:t xml:space="preserve"> </w:t>
      </w:r>
      <w:r>
        <w:rPr>
          <w:rFonts w:ascii="Times New Roman" w:hAnsi="Times New Roman" w:cs="Times New Roman"/>
          <w:sz w:val="24"/>
          <w:szCs w:val="24"/>
        </w:rPr>
        <w:t>(Figure 1</w:t>
      </w:r>
      <w:r w:rsidR="00CC2A39">
        <w:rPr>
          <w:rFonts w:ascii="Times New Roman" w:hAnsi="Times New Roman" w:cs="Times New Roman"/>
          <w:sz w:val="24"/>
          <w:szCs w:val="24"/>
        </w:rPr>
        <w:t>B)</w:t>
      </w:r>
      <w:r>
        <w:rPr>
          <w:rFonts w:ascii="Times New Roman" w:hAnsi="Times New Roman" w:cs="Times New Roman"/>
          <w:sz w:val="24"/>
          <w:szCs w:val="24"/>
        </w:rPr>
        <w:t>.</w:t>
      </w:r>
      <w:r w:rsidRPr="00617CA1">
        <w:rPr>
          <w:rFonts w:ascii="Times New Roman" w:hAnsi="Times New Roman" w:cs="Times New Roman"/>
          <w:sz w:val="24"/>
          <w:szCs w:val="24"/>
        </w:rPr>
        <w:t xml:space="preserve"> </w:t>
      </w:r>
      <w:r w:rsidRPr="008A1168">
        <w:rPr>
          <w:rFonts w:ascii="Times New Roman" w:hAnsi="Times New Roman" w:cs="Times New Roman"/>
          <w:sz w:val="24"/>
          <w:szCs w:val="24"/>
        </w:rPr>
        <w:t xml:space="preserve">The </w:t>
      </w:r>
      <w:r w:rsidRPr="0078372F">
        <w:rPr>
          <w:rFonts w:ascii="Times New Roman" w:hAnsi="Times New Roman" w:cs="Times New Roman"/>
          <w:i/>
          <w:iCs/>
          <w:sz w:val="24"/>
          <w:szCs w:val="24"/>
        </w:rPr>
        <w:t>TaBRI1</w:t>
      </w:r>
      <w:r w:rsidRPr="008A1168">
        <w:rPr>
          <w:rFonts w:ascii="Times New Roman" w:hAnsi="Times New Roman" w:cs="Times New Roman"/>
          <w:sz w:val="24"/>
          <w:szCs w:val="24"/>
        </w:rPr>
        <w:t xml:space="preserve"> mutations were </w:t>
      </w:r>
      <w:r>
        <w:rPr>
          <w:rFonts w:ascii="Times New Roman" w:hAnsi="Times New Roman" w:cs="Times New Roman"/>
          <w:sz w:val="24"/>
          <w:szCs w:val="24"/>
        </w:rPr>
        <w:t xml:space="preserve">combined by </w:t>
      </w:r>
      <w:r w:rsidRPr="008A1168">
        <w:rPr>
          <w:rFonts w:ascii="Times New Roman" w:hAnsi="Times New Roman" w:cs="Times New Roman"/>
          <w:sz w:val="24"/>
          <w:szCs w:val="24"/>
        </w:rPr>
        <w:t>inter</w:t>
      </w:r>
      <w:r>
        <w:rPr>
          <w:rFonts w:ascii="Times New Roman" w:hAnsi="Times New Roman" w:cs="Times New Roman"/>
          <w:sz w:val="24"/>
          <w:szCs w:val="24"/>
        </w:rPr>
        <w:t>-</w:t>
      </w:r>
      <w:r w:rsidRPr="008A1168">
        <w:rPr>
          <w:rFonts w:ascii="Times New Roman" w:hAnsi="Times New Roman" w:cs="Times New Roman"/>
          <w:sz w:val="24"/>
          <w:szCs w:val="24"/>
        </w:rPr>
        <w:t xml:space="preserve">crossing and backcrossed three times </w:t>
      </w:r>
      <w:r>
        <w:rPr>
          <w:rFonts w:ascii="Times New Roman" w:hAnsi="Times New Roman" w:cs="Times New Roman"/>
          <w:sz w:val="24"/>
          <w:szCs w:val="24"/>
        </w:rPr>
        <w:t xml:space="preserve">to generate a </w:t>
      </w:r>
      <w:r w:rsidRPr="008A1168">
        <w:rPr>
          <w:rFonts w:ascii="Times New Roman" w:hAnsi="Times New Roman" w:cs="Times New Roman"/>
          <w:sz w:val="24"/>
          <w:szCs w:val="24"/>
        </w:rPr>
        <w:t>BC</w:t>
      </w:r>
      <w:r w:rsidRPr="00B15F32">
        <w:rPr>
          <w:rFonts w:ascii="Times New Roman" w:hAnsi="Times New Roman" w:cs="Times New Roman"/>
          <w:sz w:val="24"/>
          <w:szCs w:val="24"/>
          <w:vertAlign w:val="subscript"/>
        </w:rPr>
        <w:t>3</w:t>
      </w:r>
      <w:r w:rsidRPr="008A1168">
        <w:rPr>
          <w:rFonts w:ascii="Times New Roman" w:hAnsi="Times New Roman" w:cs="Times New Roman"/>
          <w:sz w:val="24"/>
          <w:szCs w:val="24"/>
        </w:rPr>
        <w:t>F</w:t>
      </w:r>
      <w:r w:rsidRPr="00B15F32">
        <w:rPr>
          <w:rFonts w:ascii="Times New Roman" w:hAnsi="Times New Roman" w:cs="Times New Roman"/>
          <w:sz w:val="24"/>
          <w:szCs w:val="24"/>
          <w:vertAlign w:val="subscript"/>
        </w:rPr>
        <w:t>2</w:t>
      </w:r>
      <w:r w:rsidRPr="008A1168">
        <w:rPr>
          <w:rFonts w:ascii="Times New Roman" w:hAnsi="Times New Roman" w:cs="Times New Roman"/>
          <w:sz w:val="24"/>
          <w:szCs w:val="24"/>
        </w:rPr>
        <w:t xml:space="preserve"> </w:t>
      </w:r>
      <w:r w:rsidR="002E0F4E">
        <w:rPr>
          <w:rFonts w:ascii="Times New Roman" w:hAnsi="Times New Roman" w:cs="Times New Roman"/>
          <w:sz w:val="24"/>
          <w:szCs w:val="24"/>
        </w:rPr>
        <w:t xml:space="preserve">population </w:t>
      </w:r>
      <w:r>
        <w:rPr>
          <w:rFonts w:ascii="Times New Roman" w:hAnsi="Times New Roman" w:cs="Times New Roman"/>
          <w:sz w:val="24"/>
          <w:szCs w:val="24"/>
        </w:rPr>
        <w:t xml:space="preserve">segregating for each mutation. We selected all single </w:t>
      </w:r>
      <w:r w:rsidRPr="008A1168">
        <w:rPr>
          <w:rFonts w:ascii="Times New Roman" w:hAnsi="Times New Roman" w:cs="Times New Roman"/>
          <w:sz w:val="24"/>
          <w:szCs w:val="24"/>
        </w:rPr>
        <w:t>(</w:t>
      </w:r>
      <w:r w:rsidRPr="008A1168">
        <w:rPr>
          <w:rFonts w:ascii="Times New Roman" w:hAnsi="Times New Roman" w:cs="Times New Roman"/>
          <w:i/>
          <w:iCs/>
          <w:sz w:val="24"/>
          <w:szCs w:val="24"/>
        </w:rPr>
        <w:t>tabri1-a.1</w:t>
      </w:r>
      <w:r w:rsidRPr="008A1168">
        <w:rPr>
          <w:rFonts w:ascii="Times New Roman" w:hAnsi="Times New Roman" w:cs="Times New Roman"/>
          <w:sz w:val="24"/>
          <w:szCs w:val="24"/>
        </w:rPr>
        <w:t xml:space="preserve">, </w:t>
      </w:r>
      <w:r w:rsidRPr="008A1168">
        <w:rPr>
          <w:rFonts w:ascii="Times New Roman" w:hAnsi="Times New Roman" w:cs="Times New Roman"/>
          <w:i/>
          <w:iCs/>
          <w:sz w:val="24"/>
          <w:szCs w:val="24"/>
        </w:rPr>
        <w:t>tabri1-</w:t>
      </w:r>
      <w:r w:rsidR="004418B4" w:rsidRPr="008A1168">
        <w:rPr>
          <w:rFonts w:ascii="Times New Roman" w:hAnsi="Times New Roman" w:cs="Times New Roman"/>
          <w:i/>
          <w:iCs/>
          <w:sz w:val="24"/>
          <w:szCs w:val="24"/>
        </w:rPr>
        <w:t>b,</w:t>
      </w:r>
      <w:r w:rsidRPr="008A1168">
        <w:rPr>
          <w:rFonts w:ascii="Times New Roman" w:hAnsi="Times New Roman" w:cs="Times New Roman"/>
          <w:sz w:val="24"/>
          <w:szCs w:val="24"/>
        </w:rPr>
        <w:t xml:space="preserve"> and </w:t>
      </w:r>
      <w:r w:rsidRPr="008A1168">
        <w:rPr>
          <w:rFonts w:ascii="Times New Roman" w:hAnsi="Times New Roman" w:cs="Times New Roman"/>
          <w:i/>
          <w:iCs/>
          <w:sz w:val="24"/>
          <w:szCs w:val="24"/>
        </w:rPr>
        <w:t>tabri1-d</w:t>
      </w:r>
      <w:r w:rsidRPr="008A1168">
        <w:rPr>
          <w:rFonts w:ascii="Times New Roman" w:hAnsi="Times New Roman" w:cs="Times New Roman"/>
          <w:sz w:val="24"/>
          <w:szCs w:val="24"/>
        </w:rPr>
        <w:t>), double (</w:t>
      </w:r>
      <w:r w:rsidRPr="008A1168">
        <w:rPr>
          <w:rFonts w:ascii="Times New Roman" w:hAnsi="Times New Roman" w:cs="Times New Roman"/>
          <w:i/>
          <w:iCs/>
          <w:sz w:val="24"/>
          <w:szCs w:val="24"/>
        </w:rPr>
        <w:t>tabri1-a.1b</w:t>
      </w:r>
      <w:r w:rsidRPr="008A1168">
        <w:rPr>
          <w:rFonts w:ascii="Times New Roman" w:hAnsi="Times New Roman" w:cs="Times New Roman"/>
          <w:sz w:val="24"/>
          <w:szCs w:val="24"/>
        </w:rPr>
        <w:t xml:space="preserve">, </w:t>
      </w:r>
      <w:r w:rsidRPr="008A1168">
        <w:rPr>
          <w:rFonts w:ascii="Times New Roman" w:hAnsi="Times New Roman" w:cs="Times New Roman"/>
          <w:i/>
          <w:iCs/>
          <w:sz w:val="24"/>
          <w:szCs w:val="24"/>
        </w:rPr>
        <w:t>tabri1-a.1d</w:t>
      </w:r>
      <w:r w:rsidRPr="008A1168">
        <w:rPr>
          <w:rFonts w:ascii="Times New Roman" w:hAnsi="Times New Roman" w:cs="Times New Roman"/>
          <w:sz w:val="24"/>
          <w:szCs w:val="24"/>
        </w:rPr>
        <w:t xml:space="preserve"> and </w:t>
      </w:r>
      <w:r w:rsidRPr="008A1168">
        <w:rPr>
          <w:rFonts w:ascii="Times New Roman" w:hAnsi="Times New Roman" w:cs="Times New Roman"/>
          <w:i/>
          <w:iCs/>
          <w:sz w:val="24"/>
          <w:szCs w:val="24"/>
        </w:rPr>
        <w:t>tabri1-bd</w:t>
      </w:r>
      <w:r w:rsidRPr="008A1168">
        <w:rPr>
          <w:rFonts w:ascii="Times New Roman" w:hAnsi="Times New Roman" w:cs="Times New Roman"/>
          <w:sz w:val="24"/>
          <w:szCs w:val="24"/>
        </w:rPr>
        <w:t>) and triple (</w:t>
      </w:r>
      <w:r w:rsidRPr="008A1168">
        <w:rPr>
          <w:rFonts w:ascii="Times New Roman" w:hAnsi="Times New Roman" w:cs="Times New Roman"/>
          <w:i/>
          <w:iCs/>
          <w:sz w:val="24"/>
          <w:szCs w:val="24"/>
        </w:rPr>
        <w:t>tabri1-a.1bd</w:t>
      </w:r>
      <w:r>
        <w:rPr>
          <w:rFonts w:ascii="Times New Roman" w:hAnsi="Times New Roman" w:cs="Times New Roman"/>
          <w:sz w:val="24"/>
          <w:szCs w:val="24"/>
        </w:rPr>
        <w:t>)</w:t>
      </w:r>
      <w:r w:rsidRPr="008A1168">
        <w:rPr>
          <w:rFonts w:ascii="Times New Roman" w:hAnsi="Times New Roman" w:cs="Times New Roman"/>
          <w:sz w:val="24"/>
          <w:szCs w:val="24"/>
        </w:rPr>
        <w:t xml:space="preserve"> </w:t>
      </w:r>
      <w:r>
        <w:rPr>
          <w:rFonts w:ascii="Times New Roman" w:hAnsi="Times New Roman" w:cs="Times New Roman"/>
          <w:sz w:val="24"/>
          <w:szCs w:val="24"/>
        </w:rPr>
        <w:t xml:space="preserve">mutant combinations, as well as the segregating wild-type </w:t>
      </w:r>
      <w:r w:rsidR="00A971B2">
        <w:rPr>
          <w:rFonts w:ascii="Times New Roman" w:hAnsi="Times New Roman" w:cs="Times New Roman"/>
          <w:sz w:val="24"/>
          <w:szCs w:val="24"/>
        </w:rPr>
        <w:t xml:space="preserve">null segregant </w:t>
      </w:r>
      <w:r>
        <w:rPr>
          <w:rFonts w:ascii="Times New Roman" w:hAnsi="Times New Roman" w:cs="Times New Roman"/>
          <w:sz w:val="24"/>
          <w:szCs w:val="24"/>
        </w:rPr>
        <w:t>line</w:t>
      </w:r>
      <w:r w:rsidR="00D6544A">
        <w:rPr>
          <w:rFonts w:ascii="Times New Roman" w:hAnsi="Times New Roman" w:cs="Times New Roman"/>
          <w:sz w:val="24"/>
          <w:szCs w:val="24"/>
        </w:rPr>
        <w:t xml:space="preserve"> (</w:t>
      </w:r>
      <w:r w:rsidRPr="00391B6C">
        <w:rPr>
          <w:rFonts w:ascii="Times New Roman" w:hAnsi="Times New Roman" w:cs="Times New Roman"/>
          <w:i/>
          <w:iCs/>
          <w:sz w:val="24"/>
          <w:szCs w:val="24"/>
        </w:rPr>
        <w:t>TaBRI1-NS</w:t>
      </w:r>
      <w:r w:rsidR="00D6544A">
        <w:rPr>
          <w:rFonts w:ascii="Times New Roman" w:hAnsi="Times New Roman" w:cs="Times New Roman"/>
          <w:sz w:val="24"/>
          <w:szCs w:val="24"/>
        </w:rPr>
        <w:t>)</w:t>
      </w:r>
      <w:r>
        <w:rPr>
          <w:rFonts w:ascii="Times New Roman" w:hAnsi="Times New Roman" w:cs="Times New Roman"/>
          <w:sz w:val="24"/>
          <w:szCs w:val="24"/>
        </w:rPr>
        <w:t xml:space="preserve"> from this population for phenotypic characterisation.</w:t>
      </w:r>
    </w:p>
    <w:p w14:paraId="0D8EEB8D" w14:textId="2221F221" w:rsidR="008068DC" w:rsidRPr="005251F1" w:rsidRDefault="008068DC" w:rsidP="008068DC">
      <w:pPr>
        <w:spacing w:line="360" w:lineRule="auto"/>
        <w:jc w:val="both"/>
        <w:rPr>
          <w:rFonts w:ascii="Times New Roman" w:hAnsi="Times New Roman" w:cs="Times New Roman"/>
          <w:sz w:val="24"/>
          <w:szCs w:val="24"/>
        </w:rPr>
      </w:pPr>
      <w:r w:rsidRPr="009C5E25">
        <w:rPr>
          <w:rFonts w:ascii="Times New Roman" w:hAnsi="Times New Roman" w:cs="Times New Roman"/>
          <w:b/>
          <w:bCs/>
          <w:sz w:val="24"/>
          <w:szCs w:val="24"/>
        </w:rPr>
        <w:t>Table 1</w:t>
      </w:r>
      <w:r>
        <w:rPr>
          <w:rFonts w:ascii="Times New Roman" w:hAnsi="Times New Roman" w:cs="Times New Roman"/>
          <w:b/>
          <w:bCs/>
          <w:sz w:val="24"/>
          <w:szCs w:val="24"/>
        </w:rPr>
        <w:t xml:space="preserve">: </w:t>
      </w:r>
      <w:r w:rsidRPr="005251F1">
        <w:rPr>
          <w:rFonts w:ascii="Times New Roman" w:hAnsi="Times New Roman" w:cs="Times New Roman"/>
          <w:b/>
          <w:bCs/>
          <w:i/>
          <w:sz w:val="24"/>
          <w:szCs w:val="24"/>
        </w:rPr>
        <w:t>BRI1</w:t>
      </w:r>
      <w:r w:rsidRPr="005251F1">
        <w:rPr>
          <w:rFonts w:ascii="Times New Roman" w:hAnsi="Times New Roman" w:cs="Times New Roman"/>
          <w:b/>
          <w:bCs/>
          <w:sz w:val="24"/>
          <w:szCs w:val="24"/>
        </w:rPr>
        <w:t xml:space="preserve"> homoeologues and</w:t>
      </w:r>
      <w:r>
        <w:rPr>
          <w:rFonts w:ascii="Times New Roman" w:hAnsi="Times New Roman" w:cs="Times New Roman"/>
          <w:b/>
          <w:bCs/>
          <w:sz w:val="24"/>
          <w:szCs w:val="24"/>
        </w:rPr>
        <w:t xml:space="preserve"> mutant alleles used in this study</w:t>
      </w:r>
      <w:r w:rsidRPr="005251F1">
        <w:rPr>
          <w:rFonts w:ascii="Times New Roman" w:hAnsi="Times New Roman" w:cs="Times New Roman"/>
          <w:b/>
          <w:bCs/>
          <w:sz w:val="24"/>
          <w:szCs w:val="24"/>
        </w:rPr>
        <w:t xml:space="preserve">. </w:t>
      </w:r>
      <w:r w:rsidRPr="005251F1">
        <w:rPr>
          <w:rFonts w:ascii="Times New Roman" w:hAnsi="Times New Roman" w:cs="Times New Roman"/>
          <w:sz w:val="24"/>
          <w:szCs w:val="24"/>
        </w:rPr>
        <w:t xml:space="preserve">The position of nonsense mutations identified from </w:t>
      </w:r>
      <w:r>
        <w:rPr>
          <w:rFonts w:ascii="Times New Roman" w:hAnsi="Times New Roman" w:cs="Times New Roman"/>
          <w:sz w:val="24"/>
          <w:szCs w:val="24"/>
        </w:rPr>
        <w:t xml:space="preserve">the </w:t>
      </w:r>
      <w:r w:rsidRPr="005251F1">
        <w:rPr>
          <w:rFonts w:ascii="Times New Roman" w:hAnsi="Times New Roman" w:cs="Times New Roman"/>
          <w:sz w:val="24"/>
          <w:szCs w:val="24"/>
        </w:rPr>
        <w:t>Cadenza TILLING population</w:t>
      </w:r>
      <w:r>
        <w:rPr>
          <w:rFonts w:ascii="Times New Roman" w:hAnsi="Times New Roman" w:cs="Times New Roman"/>
          <w:sz w:val="24"/>
          <w:szCs w:val="24"/>
        </w:rPr>
        <w:t xml:space="preserve"> and missense mutations </w:t>
      </w:r>
      <w:r w:rsidRPr="005251F1">
        <w:rPr>
          <w:rFonts w:ascii="Times New Roman" w:hAnsi="Times New Roman" w:cs="Times New Roman"/>
          <w:sz w:val="24"/>
          <w:szCs w:val="24"/>
        </w:rPr>
        <w:t xml:space="preserve">identified from </w:t>
      </w:r>
      <w:r>
        <w:rPr>
          <w:rFonts w:ascii="Times New Roman" w:hAnsi="Times New Roman" w:cs="Times New Roman"/>
          <w:sz w:val="24"/>
          <w:szCs w:val="24"/>
        </w:rPr>
        <w:t>our</w:t>
      </w:r>
      <w:r w:rsidRPr="005251F1">
        <w:rPr>
          <w:rFonts w:ascii="Times New Roman" w:hAnsi="Times New Roman" w:cs="Times New Roman"/>
          <w:sz w:val="24"/>
          <w:szCs w:val="24"/>
        </w:rPr>
        <w:t xml:space="preserve"> </w:t>
      </w:r>
      <w:r w:rsidR="00487B7E">
        <w:rPr>
          <w:rFonts w:ascii="Times New Roman" w:hAnsi="Times New Roman" w:cs="Times New Roman"/>
          <w:sz w:val="24"/>
          <w:szCs w:val="24"/>
        </w:rPr>
        <w:t xml:space="preserve">forward genetics screen </w:t>
      </w:r>
      <w:r w:rsidRPr="005251F1">
        <w:rPr>
          <w:rFonts w:ascii="Times New Roman" w:hAnsi="Times New Roman" w:cs="Times New Roman"/>
          <w:sz w:val="24"/>
          <w:szCs w:val="24"/>
        </w:rPr>
        <w:t>are indicated.</w:t>
      </w:r>
      <w:r w:rsidR="007473EC">
        <w:rPr>
          <w:rFonts w:ascii="Times New Roman" w:hAnsi="Times New Roman" w:cs="Times New Roman"/>
          <w:sz w:val="24"/>
          <w:szCs w:val="24"/>
        </w:rPr>
        <w:t xml:space="preserve"> * = stop codon.</w:t>
      </w:r>
    </w:p>
    <w:tbl>
      <w:tblPr>
        <w:tblStyle w:val="TableGrid"/>
        <w:tblW w:w="9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1"/>
        <w:gridCol w:w="2616"/>
        <w:gridCol w:w="1297"/>
        <w:gridCol w:w="1691"/>
        <w:gridCol w:w="1905"/>
      </w:tblGrid>
      <w:tr w:rsidR="008068DC" w:rsidRPr="008E5F6A" w14:paraId="2D61C166" w14:textId="77777777" w:rsidTr="00567A91">
        <w:trPr>
          <w:trHeight w:val="328"/>
        </w:trPr>
        <w:tc>
          <w:tcPr>
            <w:tcW w:w="1541" w:type="dxa"/>
            <w:tcBorders>
              <w:top w:val="single" w:sz="18" w:space="0" w:color="auto"/>
              <w:bottom w:val="single" w:sz="12" w:space="0" w:color="auto"/>
            </w:tcBorders>
            <w:shd w:val="clear" w:color="auto" w:fill="BFBFBF" w:themeFill="background1" w:themeFillShade="BF"/>
          </w:tcPr>
          <w:p w14:paraId="3EEF2A42" w14:textId="77777777" w:rsidR="008068DC" w:rsidRPr="008E5F6A" w:rsidRDefault="008068DC" w:rsidP="008206A1">
            <w:pPr>
              <w:spacing w:line="360" w:lineRule="auto"/>
              <w:jc w:val="center"/>
              <w:rPr>
                <w:rFonts w:ascii="Times New Roman" w:hAnsi="Times New Roman" w:cs="Times New Roman"/>
                <w:b/>
                <w:bCs/>
                <w:sz w:val="24"/>
                <w:szCs w:val="24"/>
              </w:rPr>
            </w:pPr>
            <w:r w:rsidRPr="008E5F6A">
              <w:rPr>
                <w:rFonts w:ascii="Times New Roman" w:hAnsi="Times New Roman" w:cs="Times New Roman"/>
                <w:b/>
                <w:bCs/>
                <w:sz w:val="24"/>
                <w:szCs w:val="24"/>
              </w:rPr>
              <w:t>Gene</w:t>
            </w:r>
          </w:p>
        </w:tc>
        <w:tc>
          <w:tcPr>
            <w:tcW w:w="2616" w:type="dxa"/>
            <w:tcBorders>
              <w:top w:val="single" w:sz="18" w:space="0" w:color="auto"/>
              <w:bottom w:val="single" w:sz="12" w:space="0" w:color="auto"/>
            </w:tcBorders>
            <w:shd w:val="clear" w:color="auto" w:fill="BFBFBF" w:themeFill="background1" w:themeFillShade="BF"/>
          </w:tcPr>
          <w:p w14:paraId="7834FBFE" w14:textId="23B24FB5" w:rsidR="008068DC" w:rsidRPr="008E5F6A" w:rsidRDefault="008068DC" w:rsidP="008206A1">
            <w:pPr>
              <w:spacing w:line="360" w:lineRule="auto"/>
              <w:jc w:val="center"/>
              <w:rPr>
                <w:rFonts w:ascii="Times New Roman" w:hAnsi="Times New Roman" w:cs="Times New Roman"/>
                <w:b/>
                <w:bCs/>
                <w:sz w:val="24"/>
                <w:szCs w:val="24"/>
              </w:rPr>
            </w:pPr>
            <w:r w:rsidRPr="008E5F6A">
              <w:rPr>
                <w:rFonts w:ascii="Times New Roman" w:hAnsi="Times New Roman" w:cs="Times New Roman"/>
                <w:b/>
                <w:bCs/>
                <w:sz w:val="24"/>
                <w:szCs w:val="24"/>
              </w:rPr>
              <w:t>Gene I</w:t>
            </w:r>
            <w:r w:rsidR="007473EC">
              <w:rPr>
                <w:rFonts w:ascii="Times New Roman" w:hAnsi="Times New Roman" w:cs="Times New Roman"/>
                <w:b/>
                <w:bCs/>
                <w:sz w:val="24"/>
                <w:szCs w:val="24"/>
              </w:rPr>
              <w:t>D</w:t>
            </w:r>
          </w:p>
        </w:tc>
        <w:tc>
          <w:tcPr>
            <w:tcW w:w="1297" w:type="dxa"/>
            <w:tcBorders>
              <w:top w:val="single" w:sz="18" w:space="0" w:color="auto"/>
              <w:bottom w:val="single" w:sz="12" w:space="0" w:color="auto"/>
            </w:tcBorders>
            <w:shd w:val="clear" w:color="auto" w:fill="BFBFBF" w:themeFill="background1" w:themeFillShade="BF"/>
          </w:tcPr>
          <w:p w14:paraId="23B42D32" w14:textId="77777777" w:rsidR="008068DC" w:rsidRPr="008E5F6A" w:rsidRDefault="008068DC" w:rsidP="008206A1">
            <w:pPr>
              <w:spacing w:line="360" w:lineRule="auto"/>
              <w:jc w:val="center"/>
              <w:rPr>
                <w:rFonts w:ascii="Times New Roman" w:hAnsi="Times New Roman" w:cs="Times New Roman"/>
                <w:b/>
                <w:bCs/>
                <w:sz w:val="24"/>
                <w:szCs w:val="24"/>
              </w:rPr>
            </w:pPr>
            <w:r w:rsidRPr="008E5F6A">
              <w:rPr>
                <w:rFonts w:ascii="Times New Roman" w:hAnsi="Times New Roman" w:cs="Times New Roman"/>
                <w:b/>
                <w:bCs/>
                <w:sz w:val="24"/>
                <w:szCs w:val="24"/>
              </w:rPr>
              <w:t>Mutant name</w:t>
            </w:r>
          </w:p>
        </w:tc>
        <w:tc>
          <w:tcPr>
            <w:tcW w:w="1691" w:type="dxa"/>
            <w:tcBorders>
              <w:top w:val="single" w:sz="18" w:space="0" w:color="auto"/>
              <w:bottom w:val="single" w:sz="12" w:space="0" w:color="auto"/>
            </w:tcBorders>
            <w:shd w:val="clear" w:color="auto" w:fill="BFBFBF" w:themeFill="background1" w:themeFillShade="BF"/>
            <w:noWrap/>
            <w:hideMark/>
          </w:tcPr>
          <w:p w14:paraId="52369C9F" w14:textId="77777777" w:rsidR="008068DC" w:rsidRPr="008E5F6A" w:rsidRDefault="008068DC" w:rsidP="008206A1">
            <w:pPr>
              <w:spacing w:line="360" w:lineRule="auto"/>
              <w:jc w:val="center"/>
              <w:rPr>
                <w:rFonts w:ascii="Times New Roman" w:hAnsi="Times New Roman" w:cs="Times New Roman"/>
                <w:b/>
                <w:bCs/>
                <w:sz w:val="24"/>
                <w:szCs w:val="24"/>
              </w:rPr>
            </w:pPr>
            <w:r w:rsidRPr="008E5F6A">
              <w:rPr>
                <w:rFonts w:ascii="Times New Roman" w:hAnsi="Times New Roman" w:cs="Times New Roman"/>
                <w:b/>
                <w:bCs/>
                <w:sz w:val="24"/>
                <w:szCs w:val="24"/>
              </w:rPr>
              <w:t>Amino acid substitution</w:t>
            </w:r>
          </w:p>
        </w:tc>
        <w:tc>
          <w:tcPr>
            <w:tcW w:w="1905" w:type="dxa"/>
            <w:tcBorders>
              <w:top w:val="single" w:sz="18" w:space="0" w:color="auto"/>
              <w:bottom w:val="single" w:sz="12" w:space="0" w:color="auto"/>
            </w:tcBorders>
            <w:shd w:val="clear" w:color="auto" w:fill="BFBFBF" w:themeFill="background1" w:themeFillShade="BF"/>
            <w:noWrap/>
            <w:hideMark/>
          </w:tcPr>
          <w:p w14:paraId="14236837" w14:textId="77777777" w:rsidR="008068DC" w:rsidRPr="008E5F6A" w:rsidRDefault="008068DC" w:rsidP="008206A1">
            <w:pPr>
              <w:spacing w:line="360" w:lineRule="auto"/>
              <w:jc w:val="center"/>
              <w:rPr>
                <w:rFonts w:ascii="Times New Roman" w:hAnsi="Times New Roman" w:cs="Times New Roman"/>
                <w:b/>
                <w:bCs/>
                <w:sz w:val="24"/>
                <w:szCs w:val="24"/>
              </w:rPr>
            </w:pPr>
            <w:r w:rsidRPr="008E5F6A">
              <w:rPr>
                <w:rFonts w:ascii="Times New Roman" w:hAnsi="Times New Roman" w:cs="Times New Roman"/>
                <w:b/>
                <w:bCs/>
                <w:sz w:val="24"/>
                <w:szCs w:val="24"/>
              </w:rPr>
              <w:t xml:space="preserve">Cadenza TILLING Line </w:t>
            </w:r>
          </w:p>
        </w:tc>
      </w:tr>
      <w:tr w:rsidR="008068DC" w:rsidRPr="008E5F6A" w14:paraId="69FA98D3" w14:textId="77777777" w:rsidTr="00F7427E">
        <w:trPr>
          <w:trHeight w:val="328"/>
        </w:trPr>
        <w:tc>
          <w:tcPr>
            <w:tcW w:w="1541" w:type="dxa"/>
            <w:tcBorders>
              <w:top w:val="single" w:sz="12" w:space="0" w:color="auto"/>
            </w:tcBorders>
          </w:tcPr>
          <w:p w14:paraId="1A454178" w14:textId="77777777" w:rsidR="008068DC" w:rsidRPr="008E5F6A" w:rsidRDefault="008068DC" w:rsidP="008206A1">
            <w:pPr>
              <w:spacing w:line="360" w:lineRule="auto"/>
              <w:jc w:val="center"/>
              <w:rPr>
                <w:rFonts w:ascii="Times New Roman" w:hAnsi="Times New Roman" w:cs="Times New Roman"/>
                <w:i/>
                <w:sz w:val="24"/>
                <w:szCs w:val="24"/>
              </w:rPr>
            </w:pPr>
            <w:r w:rsidRPr="008E5F6A">
              <w:rPr>
                <w:rFonts w:ascii="Times New Roman" w:hAnsi="Times New Roman" w:cs="Times New Roman"/>
                <w:i/>
                <w:sz w:val="24"/>
                <w:szCs w:val="24"/>
              </w:rPr>
              <w:t>TaBRI1-A1</w:t>
            </w:r>
          </w:p>
        </w:tc>
        <w:tc>
          <w:tcPr>
            <w:tcW w:w="2616" w:type="dxa"/>
            <w:tcBorders>
              <w:top w:val="single" w:sz="12" w:space="0" w:color="auto"/>
            </w:tcBorders>
          </w:tcPr>
          <w:p w14:paraId="6DED6325" w14:textId="77777777" w:rsidR="008068DC" w:rsidRPr="008E5F6A" w:rsidRDefault="008068DC" w:rsidP="008206A1">
            <w:pPr>
              <w:spacing w:line="360" w:lineRule="auto"/>
              <w:jc w:val="center"/>
              <w:rPr>
                <w:rFonts w:ascii="Times New Roman" w:hAnsi="Times New Roman" w:cs="Times New Roman"/>
                <w:sz w:val="24"/>
                <w:szCs w:val="24"/>
              </w:rPr>
            </w:pPr>
            <w:r w:rsidRPr="008E5F6A">
              <w:rPr>
                <w:rFonts w:ascii="Times New Roman" w:hAnsi="Times New Roman" w:cs="Times New Roman"/>
                <w:sz w:val="24"/>
                <w:szCs w:val="24"/>
              </w:rPr>
              <w:t>TraesCS3A02G245000</w:t>
            </w:r>
          </w:p>
        </w:tc>
        <w:tc>
          <w:tcPr>
            <w:tcW w:w="1297" w:type="dxa"/>
            <w:tcBorders>
              <w:top w:val="single" w:sz="12" w:space="0" w:color="auto"/>
            </w:tcBorders>
          </w:tcPr>
          <w:p w14:paraId="47017861" w14:textId="77777777" w:rsidR="008068DC" w:rsidRPr="008E5F6A" w:rsidRDefault="008068DC" w:rsidP="008206A1">
            <w:pPr>
              <w:spacing w:line="360" w:lineRule="auto"/>
              <w:jc w:val="center"/>
              <w:rPr>
                <w:rFonts w:ascii="Times New Roman" w:hAnsi="Times New Roman" w:cs="Times New Roman"/>
                <w:i/>
                <w:iCs/>
                <w:sz w:val="24"/>
                <w:szCs w:val="24"/>
              </w:rPr>
            </w:pPr>
            <w:r w:rsidRPr="008E5F6A">
              <w:rPr>
                <w:rFonts w:ascii="Times New Roman" w:hAnsi="Times New Roman" w:cs="Times New Roman"/>
                <w:i/>
                <w:iCs/>
                <w:sz w:val="24"/>
                <w:szCs w:val="24"/>
              </w:rPr>
              <w:t>tabri1-a.1</w:t>
            </w:r>
          </w:p>
        </w:tc>
        <w:tc>
          <w:tcPr>
            <w:tcW w:w="1691" w:type="dxa"/>
            <w:tcBorders>
              <w:top w:val="single" w:sz="12" w:space="0" w:color="auto"/>
            </w:tcBorders>
            <w:noWrap/>
            <w:hideMark/>
          </w:tcPr>
          <w:p w14:paraId="1E73F77C" w14:textId="77777777" w:rsidR="008068DC" w:rsidRPr="008E5F6A" w:rsidRDefault="008068DC" w:rsidP="008206A1">
            <w:pPr>
              <w:spacing w:line="360" w:lineRule="auto"/>
              <w:jc w:val="center"/>
              <w:rPr>
                <w:rFonts w:ascii="Times New Roman" w:hAnsi="Times New Roman" w:cs="Times New Roman"/>
                <w:sz w:val="24"/>
                <w:szCs w:val="24"/>
              </w:rPr>
            </w:pPr>
            <w:r w:rsidRPr="008E5F6A">
              <w:rPr>
                <w:rFonts w:ascii="Times New Roman" w:hAnsi="Times New Roman" w:cs="Times New Roman"/>
                <w:sz w:val="24"/>
                <w:szCs w:val="24"/>
              </w:rPr>
              <w:t>Q509*</w:t>
            </w:r>
          </w:p>
        </w:tc>
        <w:tc>
          <w:tcPr>
            <w:tcW w:w="1905" w:type="dxa"/>
            <w:tcBorders>
              <w:top w:val="single" w:sz="12" w:space="0" w:color="auto"/>
            </w:tcBorders>
            <w:noWrap/>
            <w:hideMark/>
          </w:tcPr>
          <w:p w14:paraId="61EA0625" w14:textId="77777777" w:rsidR="008068DC" w:rsidRPr="008E5F6A" w:rsidRDefault="008068DC" w:rsidP="008206A1">
            <w:pPr>
              <w:spacing w:line="360" w:lineRule="auto"/>
              <w:jc w:val="center"/>
              <w:rPr>
                <w:rFonts w:ascii="Times New Roman" w:hAnsi="Times New Roman" w:cs="Times New Roman"/>
                <w:sz w:val="24"/>
                <w:szCs w:val="24"/>
              </w:rPr>
            </w:pPr>
            <w:r w:rsidRPr="008E5F6A">
              <w:rPr>
                <w:rFonts w:ascii="Times New Roman" w:hAnsi="Times New Roman" w:cs="Times New Roman"/>
                <w:sz w:val="24"/>
                <w:szCs w:val="24"/>
              </w:rPr>
              <w:t>0802</w:t>
            </w:r>
          </w:p>
        </w:tc>
      </w:tr>
      <w:tr w:rsidR="008068DC" w:rsidRPr="008E5F6A" w14:paraId="155D75B6" w14:textId="77777777" w:rsidTr="00F7427E">
        <w:trPr>
          <w:trHeight w:val="328"/>
        </w:trPr>
        <w:tc>
          <w:tcPr>
            <w:tcW w:w="1541" w:type="dxa"/>
          </w:tcPr>
          <w:p w14:paraId="4DC5B942" w14:textId="77777777" w:rsidR="008068DC" w:rsidRPr="008E5F6A" w:rsidRDefault="008068DC" w:rsidP="008206A1">
            <w:pPr>
              <w:spacing w:line="360" w:lineRule="auto"/>
              <w:jc w:val="center"/>
              <w:rPr>
                <w:rFonts w:ascii="Times New Roman" w:hAnsi="Times New Roman" w:cs="Times New Roman"/>
                <w:i/>
                <w:sz w:val="24"/>
                <w:szCs w:val="24"/>
              </w:rPr>
            </w:pPr>
          </w:p>
        </w:tc>
        <w:tc>
          <w:tcPr>
            <w:tcW w:w="2616" w:type="dxa"/>
          </w:tcPr>
          <w:p w14:paraId="3560F451" w14:textId="77777777" w:rsidR="008068DC" w:rsidRPr="008E5F6A" w:rsidRDefault="008068DC" w:rsidP="008206A1">
            <w:pPr>
              <w:spacing w:line="360" w:lineRule="auto"/>
              <w:jc w:val="center"/>
              <w:rPr>
                <w:rFonts w:ascii="Times New Roman" w:hAnsi="Times New Roman" w:cs="Times New Roman"/>
                <w:sz w:val="24"/>
                <w:szCs w:val="24"/>
              </w:rPr>
            </w:pPr>
          </w:p>
        </w:tc>
        <w:tc>
          <w:tcPr>
            <w:tcW w:w="1297" w:type="dxa"/>
          </w:tcPr>
          <w:p w14:paraId="63898B02" w14:textId="77777777" w:rsidR="008068DC" w:rsidRPr="008E5F6A" w:rsidRDefault="008068DC" w:rsidP="008206A1">
            <w:pPr>
              <w:spacing w:line="360" w:lineRule="auto"/>
              <w:jc w:val="center"/>
              <w:rPr>
                <w:rFonts w:ascii="Times New Roman" w:hAnsi="Times New Roman" w:cs="Times New Roman"/>
                <w:i/>
                <w:iCs/>
                <w:sz w:val="24"/>
                <w:szCs w:val="24"/>
              </w:rPr>
            </w:pPr>
            <w:r w:rsidRPr="008E5F6A">
              <w:rPr>
                <w:rFonts w:ascii="Times New Roman" w:hAnsi="Times New Roman" w:cs="Times New Roman"/>
                <w:i/>
                <w:iCs/>
                <w:sz w:val="24"/>
                <w:szCs w:val="24"/>
              </w:rPr>
              <w:t>tabri1-a.2</w:t>
            </w:r>
          </w:p>
        </w:tc>
        <w:tc>
          <w:tcPr>
            <w:tcW w:w="1691" w:type="dxa"/>
            <w:noWrap/>
          </w:tcPr>
          <w:p w14:paraId="2EA6C5C9" w14:textId="77777777" w:rsidR="008068DC" w:rsidRPr="008E5F6A" w:rsidRDefault="008068DC" w:rsidP="008206A1">
            <w:pPr>
              <w:spacing w:line="360" w:lineRule="auto"/>
              <w:jc w:val="center"/>
              <w:rPr>
                <w:rFonts w:ascii="Times New Roman" w:hAnsi="Times New Roman" w:cs="Times New Roman"/>
                <w:sz w:val="24"/>
                <w:szCs w:val="24"/>
              </w:rPr>
            </w:pPr>
            <w:r w:rsidRPr="008E5F6A">
              <w:rPr>
                <w:rFonts w:ascii="Times New Roman" w:hAnsi="Times New Roman" w:cs="Times New Roman"/>
                <w:sz w:val="24"/>
                <w:szCs w:val="24"/>
              </w:rPr>
              <w:t>P671S</w:t>
            </w:r>
          </w:p>
        </w:tc>
        <w:tc>
          <w:tcPr>
            <w:tcW w:w="1905" w:type="dxa"/>
            <w:noWrap/>
          </w:tcPr>
          <w:p w14:paraId="4EFE85BD" w14:textId="7F2F6AB9" w:rsidR="008068DC" w:rsidRPr="008E5F6A" w:rsidRDefault="00D6544A" w:rsidP="008206A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068DC" w:rsidRPr="008E5F6A" w14:paraId="6AFE39D4" w14:textId="77777777" w:rsidTr="00F7427E">
        <w:trPr>
          <w:trHeight w:val="328"/>
        </w:trPr>
        <w:tc>
          <w:tcPr>
            <w:tcW w:w="1541" w:type="dxa"/>
            <w:tcBorders>
              <w:bottom w:val="single" w:sz="12" w:space="0" w:color="auto"/>
            </w:tcBorders>
          </w:tcPr>
          <w:p w14:paraId="3D79769F" w14:textId="77777777" w:rsidR="008068DC" w:rsidRPr="008E5F6A" w:rsidRDefault="008068DC" w:rsidP="008206A1">
            <w:pPr>
              <w:spacing w:line="360" w:lineRule="auto"/>
              <w:jc w:val="center"/>
              <w:rPr>
                <w:rFonts w:ascii="Times New Roman" w:hAnsi="Times New Roman" w:cs="Times New Roman"/>
                <w:i/>
                <w:sz w:val="24"/>
                <w:szCs w:val="24"/>
              </w:rPr>
            </w:pPr>
          </w:p>
        </w:tc>
        <w:tc>
          <w:tcPr>
            <w:tcW w:w="2616" w:type="dxa"/>
            <w:tcBorders>
              <w:bottom w:val="single" w:sz="12" w:space="0" w:color="auto"/>
            </w:tcBorders>
          </w:tcPr>
          <w:p w14:paraId="77C891BE" w14:textId="77777777" w:rsidR="008068DC" w:rsidRPr="008E5F6A" w:rsidRDefault="008068DC" w:rsidP="008206A1">
            <w:pPr>
              <w:spacing w:line="360" w:lineRule="auto"/>
              <w:jc w:val="center"/>
              <w:rPr>
                <w:rFonts w:ascii="Times New Roman" w:hAnsi="Times New Roman" w:cs="Times New Roman"/>
                <w:sz w:val="24"/>
                <w:szCs w:val="24"/>
              </w:rPr>
            </w:pPr>
          </w:p>
        </w:tc>
        <w:tc>
          <w:tcPr>
            <w:tcW w:w="1297" w:type="dxa"/>
            <w:tcBorders>
              <w:bottom w:val="single" w:sz="12" w:space="0" w:color="auto"/>
            </w:tcBorders>
          </w:tcPr>
          <w:p w14:paraId="648C1A03" w14:textId="77777777" w:rsidR="008068DC" w:rsidRPr="008E5F6A" w:rsidRDefault="008068DC" w:rsidP="008206A1">
            <w:pPr>
              <w:spacing w:line="360" w:lineRule="auto"/>
              <w:jc w:val="center"/>
              <w:rPr>
                <w:rFonts w:ascii="Times New Roman" w:hAnsi="Times New Roman" w:cs="Times New Roman"/>
                <w:i/>
                <w:iCs/>
                <w:sz w:val="24"/>
                <w:szCs w:val="24"/>
              </w:rPr>
            </w:pPr>
            <w:r w:rsidRPr="008E5F6A">
              <w:rPr>
                <w:rFonts w:ascii="Times New Roman" w:hAnsi="Times New Roman" w:cs="Times New Roman"/>
                <w:i/>
                <w:iCs/>
                <w:sz w:val="24"/>
                <w:szCs w:val="24"/>
              </w:rPr>
              <w:t>tabri1-a.3</w:t>
            </w:r>
          </w:p>
        </w:tc>
        <w:tc>
          <w:tcPr>
            <w:tcW w:w="1691" w:type="dxa"/>
            <w:tcBorders>
              <w:bottom w:val="single" w:sz="12" w:space="0" w:color="auto"/>
            </w:tcBorders>
            <w:noWrap/>
          </w:tcPr>
          <w:p w14:paraId="6DCEC5D2" w14:textId="77777777" w:rsidR="008068DC" w:rsidRPr="008E5F6A" w:rsidRDefault="008068DC" w:rsidP="008206A1">
            <w:pPr>
              <w:spacing w:line="360" w:lineRule="auto"/>
              <w:jc w:val="center"/>
              <w:rPr>
                <w:rFonts w:ascii="Times New Roman" w:hAnsi="Times New Roman" w:cs="Times New Roman"/>
                <w:sz w:val="24"/>
                <w:szCs w:val="24"/>
              </w:rPr>
            </w:pPr>
            <w:r w:rsidRPr="008E5F6A">
              <w:rPr>
                <w:rFonts w:ascii="Times New Roman" w:hAnsi="Times New Roman" w:cs="Times New Roman"/>
                <w:sz w:val="24"/>
                <w:szCs w:val="24"/>
              </w:rPr>
              <w:t>G1008E</w:t>
            </w:r>
          </w:p>
        </w:tc>
        <w:tc>
          <w:tcPr>
            <w:tcW w:w="1905" w:type="dxa"/>
            <w:tcBorders>
              <w:bottom w:val="single" w:sz="12" w:space="0" w:color="auto"/>
            </w:tcBorders>
            <w:noWrap/>
          </w:tcPr>
          <w:p w14:paraId="3087F63C" w14:textId="7F0E82CC" w:rsidR="008068DC" w:rsidRPr="008E5F6A" w:rsidRDefault="00D6544A" w:rsidP="008206A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068DC" w:rsidRPr="008E5F6A" w14:paraId="65B56C8D" w14:textId="77777777" w:rsidTr="00F7427E">
        <w:trPr>
          <w:trHeight w:val="328"/>
        </w:trPr>
        <w:tc>
          <w:tcPr>
            <w:tcW w:w="1541" w:type="dxa"/>
            <w:tcBorders>
              <w:top w:val="single" w:sz="12" w:space="0" w:color="auto"/>
              <w:bottom w:val="single" w:sz="12" w:space="0" w:color="auto"/>
            </w:tcBorders>
          </w:tcPr>
          <w:p w14:paraId="35FD78A5" w14:textId="77777777" w:rsidR="008068DC" w:rsidRPr="008E5F6A" w:rsidRDefault="008068DC" w:rsidP="008206A1">
            <w:pPr>
              <w:spacing w:line="360" w:lineRule="auto"/>
              <w:jc w:val="center"/>
              <w:rPr>
                <w:rFonts w:ascii="Times New Roman" w:hAnsi="Times New Roman" w:cs="Times New Roman"/>
                <w:i/>
                <w:sz w:val="24"/>
                <w:szCs w:val="24"/>
              </w:rPr>
            </w:pPr>
            <w:r w:rsidRPr="008E5F6A">
              <w:rPr>
                <w:rFonts w:ascii="Times New Roman" w:hAnsi="Times New Roman" w:cs="Times New Roman"/>
                <w:i/>
                <w:sz w:val="24"/>
                <w:szCs w:val="24"/>
              </w:rPr>
              <w:t>TaBRI1-B1</w:t>
            </w:r>
          </w:p>
        </w:tc>
        <w:tc>
          <w:tcPr>
            <w:tcW w:w="2616" w:type="dxa"/>
            <w:tcBorders>
              <w:top w:val="single" w:sz="12" w:space="0" w:color="auto"/>
              <w:bottom w:val="single" w:sz="12" w:space="0" w:color="auto"/>
            </w:tcBorders>
          </w:tcPr>
          <w:p w14:paraId="580A2AE1" w14:textId="77777777" w:rsidR="008068DC" w:rsidRPr="008E5F6A" w:rsidRDefault="008068DC" w:rsidP="008206A1">
            <w:pPr>
              <w:spacing w:line="360" w:lineRule="auto"/>
              <w:jc w:val="center"/>
              <w:rPr>
                <w:rFonts w:ascii="Times New Roman" w:hAnsi="Times New Roman" w:cs="Times New Roman"/>
                <w:sz w:val="24"/>
                <w:szCs w:val="24"/>
              </w:rPr>
            </w:pPr>
            <w:r w:rsidRPr="008E5F6A">
              <w:rPr>
                <w:rFonts w:ascii="Times New Roman" w:hAnsi="Times New Roman" w:cs="Times New Roman"/>
                <w:sz w:val="24"/>
                <w:szCs w:val="24"/>
              </w:rPr>
              <w:t>TraesCS3B02G275000</w:t>
            </w:r>
          </w:p>
        </w:tc>
        <w:tc>
          <w:tcPr>
            <w:tcW w:w="1297" w:type="dxa"/>
            <w:tcBorders>
              <w:top w:val="single" w:sz="12" w:space="0" w:color="auto"/>
              <w:bottom w:val="single" w:sz="12" w:space="0" w:color="auto"/>
            </w:tcBorders>
          </w:tcPr>
          <w:p w14:paraId="191BEAE2" w14:textId="77777777" w:rsidR="008068DC" w:rsidRPr="008E5F6A" w:rsidRDefault="008068DC" w:rsidP="008206A1">
            <w:pPr>
              <w:spacing w:line="360" w:lineRule="auto"/>
              <w:jc w:val="center"/>
              <w:rPr>
                <w:rFonts w:ascii="Times New Roman" w:hAnsi="Times New Roman" w:cs="Times New Roman"/>
                <w:i/>
                <w:iCs/>
                <w:sz w:val="24"/>
                <w:szCs w:val="24"/>
              </w:rPr>
            </w:pPr>
            <w:r w:rsidRPr="008E5F6A">
              <w:rPr>
                <w:rFonts w:ascii="Times New Roman" w:hAnsi="Times New Roman" w:cs="Times New Roman"/>
                <w:i/>
                <w:iCs/>
                <w:sz w:val="24"/>
                <w:szCs w:val="24"/>
              </w:rPr>
              <w:t>tabri1-b</w:t>
            </w:r>
          </w:p>
        </w:tc>
        <w:tc>
          <w:tcPr>
            <w:tcW w:w="1691" w:type="dxa"/>
            <w:tcBorders>
              <w:top w:val="single" w:sz="12" w:space="0" w:color="auto"/>
              <w:bottom w:val="single" w:sz="12" w:space="0" w:color="auto"/>
            </w:tcBorders>
            <w:noWrap/>
            <w:hideMark/>
          </w:tcPr>
          <w:p w14:paraId="5F0E9E37" w14:textId="77777777" w:rsidR="008068DC" w:rsidRPr="008E5F6A" w:rsidRDefault="008068DC" w:rsidP="008206A1">
            <w:pPr>
              <w:spacing w:line="360" w:lineRule="auto"/>
              <w:jc w:val="center"/>
              <w:rPr>
                <w:rFonts w:ascii="Times New Roman" w:hAnsi="Times New Roman" w:cs="Times New Roman"/>
                <w:sz w:val="24"/>
                <w:szCs w:val="24"/>
              </w:rPr>
            </w:pPr>
            <w:r w:rsidRPr="008E5F6A">
              <w:rPr>
                <w:rFonts w:ascii="Times New Roman" w:hAnsi="Times New Roman" w:cs="Times New Roman"/>
                <w:sz w:val="24"/>
                <w:szCs w:val="24"/>
              </w:rPr>
              <w:t>W273*</w:t>
            </w:r>
          </w:p>
        </w:tc>
        <w:tc>
          <w:tcPr>
            <w:tcW w:w="1905" w:type="dxa"/>
            <w:tcBorders>
              <w:top w:val="single" w:sz="12" w:space="0" w:color="auto"/>
              <w:bottom w:val="single" w:sz="12" w:space="0" w:color="auto"/>
            </w:tcBorders>
            <w:noWrap/>
            <w:hideMark/>
          </w:tcPr>
          <w:p w14:paraId="4ED89413" w14:textId="77777777" w:rsidR="008068DC" w:rsidRPr="008E5F6A" w:rsidRDefault="008068DC" w:rsidP="008206A1">
            <w:pPr>
              <w:spacing w:line="360" w:lineRule="auto"/>
              <w:jc w:val="center"/>
              <w:rPr>
                <w:rFonts w:ascii="Times New Roman" w:hAnsi="Times New Roman" w:cs="Times New Roman"/>
                <w:sz w:val="24"/>
                <w:szCs w:val="24"/>
              </w:rPr>
            </w:pPr>
            <w:r w:rsidRPr="008E5F6A">
              <w:rPr>
                <w:rFonts w:ascii="Times New Roman" w:hAnsi="Times New Roman" w:cs="Times New Roman"/>
                <w:sz w:val="24"/>
                <w:szCs w:val="24"/>
              </w:rPr>
              <w:t>0313</w:t>
            </w:r>
          </w:p>
        </w:tc>
      </w:tr>
      <w:tr w:rsidR="008068DC" w:rsidRPr="008E5F6A" w14:paraId="44023BFF" w14:textId="77777777" w:rsidTr="00F7427E">
        <w:trPr>
          <w:trHeight w:val="328"/>
        </w:trPr>
        <w:tc>
          <w:tcPr>
            <w:tcW w:w="1541" w:type="dxa"/>
            <w:tcBorders>
              <w:top w:val="single" w:sz="12" w:space="0" w:color="auto"/>
              <w:bottom w:val="single" w:sz="18" w:space="0" w:color="auto"/>
            </w:tcBorders>
          </w:tcPr>
          <w:p w14:paraId="7C123A48" w14:textId="77777777" w:rsidR="008068DC" w:rsidRPr="008E5F6A" w:rsidRDefault="008068DC" w:rsidP="008206A1">
            <w:pPr>
              <w:spacing w:line="360" w:lineRule="auto"/>
              <w:jc w:val="center"/>
              <w:rPr>
                <w:rFonts w:ascii="Times New Roman" w:hAnsi="Times New Roman" w:cs="Times New Roman"/>
                <w:i/>
                <w:sz w:val="24"/>
                <w:szCs w:val="24"/>
              </w:rPr>
            </w:pPr>
            <w:r w:rsidRPr="008E5F6A">
              <w:rPr>
                <w:rFonts w:ascii="Times New Roman" w:hAnsi="Times New Roman" w:cs="Times New Roman"/>
                <w:i/>
                <w:sz w:val="24"/>
                <w:szCs w:val="24"/>
              </w:rPr>
              <w:t>TaBRI1-D1</w:t>
            </w:r>
          </w:p>
        </w:tc>
        <w:tc>
          <w:tcPr>
            <w:tcW w:w="2616" w:type="dxa"/>
            <w:tcBorders>
              <w:top w:val="single" w:sz="12" w:space="0" w:color="auto"/>
              <w:bottom w:val="single" w:sz="18" w:space="0" w:color="auto"/>
            </w:tcBorders>
          </w:tcPr>
          <w:p w14:paraId="6252CCEC" w14:textId="77777777" w:rsidR="008068DC" w:rsidRPr="008E5F6A" w:rsidRDefault="008068DC" w:rsidP="008206A1">
            <w:pPr>
              <w:spacing w:line="360" w:lineRule="auto"/>
              <w:jc w:val="center"/>
              <w:rPr>
                <w:rFonts w:ascii="Times New Roman" w:hAnsi="Times New Roman" w:cs="Times New Roman"/>
                <w:sz w:val="24"/>
                <w:szCs w:val="24"/>
              </w:rPr>
            </w:pPr>
            <w:r w:rsidRPr="008E5F6A">
              <w:rPr>
                <w:rFonts w:ascii="Times New Roman" w:hAnsi="Times New Roman" w:cs="Times New Roman"/>
                <w:sz w:val="24"/>
                <w:szCs w:val="24"/>
              </w:rPr>
              <w:t>TraesCS3D02G246500</w:t>
            </w:r>
          </w:p>
        </w:tc>
        <w:tc>
          <w:tcPr>
            <w:tcW w:w="1297" w:type="dxa"/>
            <w:tcBorders>
              <w:top w:val="single" w:sz="12" w:space="0" w:color="auto"/>
              <w:bottom w:val="single" w:sz="18" w:space="0" w:color="auto"/>
            </w:tcBorders>
          </w:tcPr>
          <w:p w14:paraId="1D8C61D0" w14:textId="77777777" w:rsidR="008068DC" w:rsidRPr="008E5F6A" w:rsidRDefault="008068DC" w:rsidP="008206A1">
            <w:pPr>
              <w:spacing w:line="360" w:lineRule="auto"/>
              <w:jc w:val="center"/>
              <w:rPr>
                <w:rFonts w:ascii="Times New Roman" w:hAnsi="Times New Roman" w:cs="Times New Roman"/>
                <w:i/>
                <w:iCs/>
                <w:sz w:val="24"/>
                <w:szCs w:val="24"/>
              </w:rPr>
            </w:pPr>
            <w:r w:rsidRPr="008E5F6A">
              <w:rPr>
                <w:rFonts w:ascii="Times New Roman" w:hAnsi="Times New Roman" w:cs="Times New Roman"/>
                <w:i/>
                <w:iCs/>
                <w:sz w:val="24"/>
                <w:szCs w:val="24"/>
              </w:rPr>
              <w:t>tabri1-d</w:t>
            </w:r>
          </w:p>
        </w:tc>
        <w:tc>
          <w:tcPr>
            <w:tcW w:w="1691" w:type="dxa"/>
            <w:tcBorders>
              <w:top w:val="single" w:sz="12" w:space="0" w:color="auto"/>
              <w:bottom w:val="single" w:sz="18" w:space="0" w:color="auto"/>
            </w:tcBorders>
            <w:noWrap/>
            <w:hideMark/>
          </w:tcPr>
          <w:p w14:paraId="2D912781" w14:textId="77777777" w:rsidR="008068DC" w:rsidRPr="008E5F6A" w:rsidRDefault="008068DC" w:rsidP="008206A1">
            <w:pPr>
              <w:spacing w:line="360" w:lineRule="auto"/>
              <w:jc w:val="center"/>
              <w:rPr>
                <w:rFonts w:ascii="Times New Roman" w:hAnsi="Times New Roman" w:cs="Times New Roman"/>
                <w:sz w:val="24"/>
                <w:szCs w:val="24"/>
              </w:rPr>
            </w:pPr>
            <w:r w:rsidRPr="008E5F6A">
              <w:rPr>
                <w:rFonts w:ascii="Times New Roman" w:hAnsi="Times New Roman" w:cs="Times New Roman"/>
                <w:sz w:val="24"/>
                <w:szCs w:val="24"/>
              </w:rPr>
              <w:t>W447*</w:t>
            </w:r>
          </w:p>
        </w:tc>
        <w:tc>
          <w:tcPr>
            <w:tcW w:w="1905" w:type="dxa"/>
            <w:tcBorders>
              <w:top w:val="single" w:sz="12" w:space="0" w:color="auto"/>
              <w:bottom w:val="single" w:sz="18" w:space="0" w:color="auto"/>
            </w:tcBorders>
            <w:noWrap/>
            <w:hideMark/>
          </w:tcPr>
          <w:p w14:paraId="34A54985" w14:textId="77777777" w:rsidR="008068DC" w:rsidRPr="008E5F6A" w:rsidRDefault="008068DC" w:rsidP="008206A1">
            <w:pPr>
              <w:spacing w:line="360" w:lineRule="auto"/>
              <w:jc w:val="center"/>
              <w:rPr>
                <w:rFonts w:ascii="Times New Roman" w:hAnsi="Times New Roman" w:cs="Times New Roman"/>
                <w:sz w:val="24"/>
                <w:szCs w:val="24"/>
              </w:rPr>
            </w:pPr>
            <w:r w:rsidRPr="008E5F6A">
              <w:rPr>
                <w:rFonts w:ascii="Times New Roman" w:hAnsi="Times New Roman" w:cs="Times New Roman"/>
                <w:sz w:val="24"/>
                <w:szCs w:val="24"/>
              </w:rPr>
              <w:t>0119</w:t>
            </w:r>
          </w:p>
        </w:tc>
      </w:tr>
    </w:tbl>
    <w:p w14:paraId="42334ED7" w14:textId="77777777" w:rsidR="00257677" w:rsidRDefault="00257677" w:rsidP="008068DC">
      <w:pPr>
        <w:spacing w:line="360" w:lineRule="auto"/>
        <w:jc w:val="both"/>
        <w:rPr>
          <w:rFonts w:ascii="Times New Roman" w:hAnsi="Times New Roman" w:cs="Times New Roman"/>
          <w:sz w:val="24"/>
          <w:szCs w:val="24"/>
        </w:rPr>
      </w:pPr>
    </w:p>
    <w:p w14:paraId="1DBED18F" w14:textId="4AF1CA8B" w:rsidR="005F278C" w:rsidRDefault="008068DC" w:rsidP="00734F07">
      <w:pPr>
        <w:spacing w:line="360" w:lineRule="auto"/>
        <w:jc w:val="both"/>
        <w:rPr>
          <w:rFonts w:ascii="Times New Roman" w:hAnsi="Times New Roman" w:cs="Times New Roman"/>
          <w:sz w:val="24"/>
          <w:szCs w:val="24"/>
        </w:rPr>
      </w:pPr>
      <w:r>
        <w:rPr>
          <w:rFonts w:ascii="Times New Roman" w:hAnsi="Times New Roman" w:cs="Times New Roman"/>
          <w:sz w:val="24"/>
          <w:szCs w:val="24"/>
        </w:rPr>
        <w:t>Fig</w:t>
      </w:r>
      <w:r w:rsidR="00530B1F">
        <w:rPr>
          <w:rFonts w:ascii="Times New Roman" w:hAnsi="Times New Roman" w:cs="Times New Roman"/>
          <w:sz w:val="24"/>
          <w:szCs w:val="24"/>
        </w:rPr>
        <w:t>ure</w:t>
      </w:r>
      <w:r>
        <w:rPr>
          <w:rFonts w:ascii="Times New Roman" w:hAnsi="Times New Roman" w:cs="Times New Roman"/>
          <w:sz w:val="24"/>
          <w:szCs w:val="24"/>
        </w:rPr>
        <w:t xml:space="preserve"> 1 shows the gross morphology of single, double, and triple mutants along with </w:t>
      </w:r>
      <w:r w:rsidR="008E33B1">
        <w:rPr>
          <w:rFonts w:ascii="Times New Roman" w:hAnsi="Times New Roman" w:cs="Times New Roman"/>
          <w:sz w:val="24"/>
          <w:szCs w:val="24"/>
        </w:rPr>
        <w:t xml:space="preserve">the wild-type </w:t>
      </w:r>
      <w:r w:rsidR="008E33B1">
        <w:rPr>
          <w:rFonts w:ascii="Times New Roman" w:hAnsi="Times New Roman" w:cs="Times New Roman"/>
          <w:i/>
          <w:iCs/>
          <w:sz w:val="24"/>
          <w:szCs w:val="24"/>
        </w:rPr>
        <w:t>TaBRI1-NS</w:t>
      </w:r>
      <w:r w:rsidR="008E33B1">
        <w:rPr>
          <w:rFonts w:ascii="Times New Roman" w:hAnsi="Times New Roman" w:cs="Times New Roman"/>
          <w:sz w:val="24"/>
          <w:szCs w:val="24"/>
        </w:rPr>
        <w:t xml:space="preserve"> </w:t>
      </w:r>
      <w:r>
        <w:rPr>
          <w:rFonts w:ascii="Times New Roman" w:hAnsi="Times New Roman" w:cs="Times New Roman"/>
          <w:sz w:val="24"/>
          <w:szCs w:val="24"/>
        </w:rPr>
        <w:t xml:space="preserve">at the </w:t>
      </w:r>
      <w:r w:rsidR="00DD6FFD">
        <w:rPr>
          <w:rFonts w:ascii="Times New Roman" w:hAnsi="Times New Roman" w:cs="Times New Roman"/>
          <w:sz w:val="24"/>
          <w:szCs w:val="24"/>
        </w:rPr>
        <w:t>grain-</w:t>
      </w:r>
      <w:r>
        <w:rPr>
          <w:rFonts w:ascii="Times New Roman" w:hAnsi="Times New Roman" w:cs="Times New Roman"/>
          <w:sz w:val="24"/>
          <w:szCs w:val="24"/>
        </w:rPr>
        <w:t>filling stage growing under glasshouse conditions. T</w:t>
      </w:r>
      <w:r w:rsidRPr="008A1168">
        <w:rPr>
          <w:rFonts w:ascii="Times New Roman" w:hAnsi="Times New Roman" w:cs="Times New Roman"/>
          <w:sz w:val="24"/>
          <w:szCs w:val="24"/>
        </w:rPr>
        <w:t xml:space="preserve">he </w:t>
      </w:r>
      <w:r w:rsidRPr="008A1168">
        <w:rPr>
          <w:rFonts w:ascii="Times New Roman" w:hAnsi="Times New Roman" w:cs="Times New Roman"/>
          <w:i/>
          <w:iCs/>
          <w:sz w:val="24"/>
          <w:szCs w:val="24"/>
        </w:rPr>
        <w:t>tabri1-a.1bd</w:t>
      </w:r>
      <w:r w:rsidRPr="008A1168">
        <w:rPr>
          <w:rFonts w:ascii="Times New Roman" w:hAnsi="Times New Roman" w:cs="Times New Roman"/>
          <w:sz w:val="24"/>
          <w:szCs w:val="24"/>
        </w:rPr>
        <w:t xml:space="preserve"> </w:t>
      </w:r>
      <w:r>
        <w:rPr>
          <w:rFonts w:ascii="Times New Roman" w:hAnsi="Times New Roman" w:cs="Times New Roman"/>
          <w:sz w:val="24"/>
          <w:szCs w:val="24"/>
        </w:rPr>
        <w:t xml:space="preserve">triple </w:t>
      </w:r>
      <w:r w:rsidRPr="008A1168">
        <w:rPr>
          <w:rFonts w:ascii="Times New Roman" w:hAnsi="Times New Roman" w:cs="Times New Roman"/>
          <w:sz w:val="24"/>
          <w:szCs w:val="24"/>
        </w:rPr>
        <w:t xml:space="preserve">mutant </w:t>
      </w:r>
      <w:r>
        <w:rPr>
          <w:rFonts w:ascii="Times New Roman" w:hAnsi="Times New Roman" w:cs="Times New Roman"/>
          <w:sz w:val="24"/>
          <w:szCs w:val="24"/>
        </w:rPr>
        <w:t xml:space="preserve">was infertile and </w:t>
      </w:r>
      <w:r w:rsidRPr="008A1168">
        <w:rPr>
          <w:rFonts w:ascii="Times New Roman" w:hAnsi="Times New Roman" w:cs="Times New Roman"/>
          <w:sz w:val="24"/>
          <w:szCs w:val="24"/>
        </w:rPr>
        <w:t>displayed a severe dwarf phenotype with malformed leaves</w:t>
      </w:r>
      <w:r w:rsidR="006D5D09">
        <w:rPr>
          <w:rFonts w:ascii="Times New Roman" w:hAnsi="Times New Roman" w:cs="Times New Roman"/>
          <w:sz w:val="24"/>
          <w:szCs w:val="24"/>
        </w:rPr>
        <w:t>,</w:t>
      </w:r>
      <w:r w:rsidRPr="008A1168">
        <w:rPr>
          <w:rFonts w:ascii="Times New Roman" w:hAnsi="Times New Roman" w:cs="Times New Roman"/>
          <w:sz w:val="24"/>
          <w:szCs w:val="24"/>
        </w:rPr>
        <w:t xml:space="preserve"> </w:t>
      </w:r>
      <w:r>
        <w:rPr>
          <w:rFonts w:ascii="Times New Roman" w:hAnsi="Times New Roman" w:cs="Times New Roman"/>
          <w:sz w:val="24"/>
          <w:szCs w:val="24"/>
        </w:rPr>
        <w:t xml:space="preserve">demonstrating that the wheat </w:t>
      </w:r>
      <w:r w:rsidRPr="00675AB8">
        <w:rPr>
          <w:rFonts w:ascii="Times New Roman" w:hAnsi="Times New Roman" w:cs="Times New Roman"/>
          <w:i/>
          <w:iCs/>
          <w:sz w:val="24"/>
          <w:szCs w:val="24"/>
        </w:rPr>
        <w:t>BRI1</w:t>
      </w:r>
      <w:r>
        <w:rPr>
          <w:rFonts w:ascii="Times New Roman" w:hAnsi="Times New Roman" w:cs="Times New Roman"/>
          <w:sz w:val="24"/>
          <w:szCs w:val="24"/>
        </w:rPr>
        <w:t xml:space="preserve"> genes are essential for normal development </w:t>
      </w:r>
      <w:r w:rsidRPr="008A1168">
        <w:rPr>
          <w:rFonts w:ascii="Times New Roman" w:hAnsi="Times New Roman" w:cs="Times New Roman"/>
          <w:sz w:val="24"/>
          <w:szCs w:val="24"/>
        </w:rPr>
        <w:t>(</w:t>
      </w:r>
      <w:r>
        <w:rPr>
          <w:rFonts w:ascii="Times New Roman" w:hAnsi="Times New Roman" w:cs="Times New Roman"/>
          <w:sz w:val="24"/>
          <w:szCs w:val="24"/>
        </w:rPr>
        <w:t>F</w:t>
      </w:r>
      <w:r w:rsidRPr="008A1168">
        <w:rPr>
          <w:rFonts w:ascii="Times New Roman" w:hAnsi="Times New Roman" w:cs="Times New Roman"/>
          <w:sz w:val="24"/>
          <w:szCs w:val="24"/>
        </w:rPr>
        <w:t>ig</w:t>
      </w:r>
      <w:r>
        <w:rPr>
          <w:rFonts w:ascii="Times New Roman" w:hAnsi="Times New Roman" w:cs="Times New Roman"/>
          <w:sz w:val="24"/>
          <w:szCs w:val="24"/>
        </w:rPr>
        <w:t>ure 1</w:t>
      </w:r>
      <w:r w:rsidR="00CC2A39">
        <w:rPr>
          <w:rFonts w:ascii="Times New Roman" w:hAnsi="Times New Roman" w:cs="Times New Roman"/>
          <w:sz w:val="24"/>
          <w:szCs w:val="24"/>
        </w:rPr>
        <w:t>C</w:t>
      </w:r>
      <w:r w:rsidRPr="008A1168">
        <w:rPr>
          <w:rFonts w:ascii="Times New Roman" w:hAnsi="Times New Roman" w:cs="Times New Roman"/>
          <w:sz w:val="24"/>
          <w:szCs w:val="24"/>
        </w:rPr>
        <w:t>)</w:t>
      </w:r>
      <w:r>
        <w:rPr>
          <w:rFonts w:ascii="Times New Roman" w:hAnsi="Times New Roman" w:cs="Times New Roman"/>
          <w:sz w:val="24"/>
          <w:szCs w:val="24"/>
        </w:rPr>
        <w:t>.</w:t>
      </w:r>
      <w:r w:rsidRPr="00CC1B34">
        <w:rPr>
          <w:rFonts w:ascii="Times New Roman" w:hAnsi="Times New Roman" w:cs="Times New Roman"/>
          <w:sz w:val="24"/>
          <w:szCs w:val="24"/>
        </w:rPr>
        <w:t xml:space="preserve"> </w:t>
      </w:r>
      <w:r>
        <w:rPr>
          <w:rFonts w:ascii="Times New Roman" w:hAnsi="Times New Roman" w:cs="Times New Roman"/>
          <w:sz w:val="24"/>
          <w:szCs w:val="24"/>
        </w:rPr>
        <w:t>The height of the single and double mutants was</w:t>
      </w:r>
      <w:r w:rsidR="00A2736E">
        <w:rPr>
          <w:rFonts w:ascii="Times New Roman" w:hAnsi="Times New Roman" w:cs="Times New Roman"/>
          <w:sz w:val="24"/>
          <w:szCs w:val="24"/>
        </w:rPr>
        <w:t xml:space="preserve"> </w:t>
      </w:r>
      <w:r w:rsidRPr="00A9591F">
        <w:rPr>
          <w:rFonts w:ascii="Times New Roman" w:hAnsi="Times New Roman" w:cs="Times New Roman"/>
          <w:sz w:val="24"/>
          <w:szCs w:val="24"/>
        </w:rPr>
        <w:t xml:space="preserve">comparable to </w:t>
      </w:r>
      <w:r w:rsidR="00B673B6">
        <w:rPr>
          <w:rFonts w:ascii="Times New Roman" w:hAnsi="Times New Roman" w:cs="Times New Roman"/>
          <w:sz w:val="24"/>
          <w:szCs w:val="24"/>
        </w:rPr>
        <w:t xml:space="preserve">that of </w:t>
      </w:r>
      <w:r w:rsidRPr="00A9591F">
        <w:rPr>
          <w:rFonts w:ascii="Times New Roman" w:hAnsi="Times New Roman" w:cs="Times New Roman"/>
          <w:i/>
          <w:iCs/>
          <w:sz w:val="24"/>
          <w:szCs w:val="24"/>
        </w:rPr>
        <w:t>TaBRI1-NS</w:t>
      </w:r>
      <w:r w:rsidR="00A2736E" w:rsidRPr="00A9591F">
        <w:rPr>
          <w:rFonts w:ascii="Times New Roman" w:hAnsi="Times New Roman" w:cs="Times New Roman"/>
          <w:i/>
          <w:iCs/>
          <w:sz w:val="24"/>
          <w:szCs w:val="24"/>
        </w:rPr>
        <w:t xml:space="preserve"> </w:t>
      </w:r>
      <w:r w:rsidR="00A2736E" w:rsidRPr="00CA53E2">
        <w:rPr>
          <w:rFonts w:ascii="Times New Roman" w:hAnsi="Times New Roman" w:cs="Times New Roman"/>
          <w:sz w:val="24"/>
          <w:szCs w:val="24"/>
        </w:rPr>
        <w:t>(</w:t>
      </w:r>
      <w:r w:rsidR="00CA53E2" w:rsidRPr="00CA53E2">
        <w:rPr>
          <w:rFonts w:ascii="Times New Roman" w:hAnsi="Times New Roman" w:cs="Times New Roman"/>
          <w:sz w:val="24"/>
          <w:szCs w:val="24"/>
        </w:rPr>
        <w:t xml:space="preserve">with some </w:t>
      </w:r>
      <w:r w:rsidR="00B673B6">
        <w:rPr>
          <w:rFonts w:ascii="Times New Roman" w:hAnsi="Times New Roman" w:cs="Times New Roman"/>
          <w:sz w:val="24"/>
          <w:szCs w:val="24"/>
        </w:rPr>
        <w:t>small</w:t>
      </w:r>
      <w:r w:rsidR="00CA53E2" w:rsidRPr="00CA53E2">
        <w:rPr>
          <w:rFonts w:ascii="Times New Roman" w:hAnsi="Times New Roman" w:cs="Times New Roman"/>
          <w:sz w:val="24"/>
          <w:szCs w:val="24"/>
        </w:rPr>
        <w:t>, non-replicable differences</w:t>
      </w:r>
      <w:r w:rsidR="0033295F">
        <w:rPr>
          <w:rFonts w:ascii="Times New Roman" w:hAnsi="Times New Roman" w:cs="Times New Roman"/>
          <w:sz w:val="24"/>
          <w:szCs w:val="24"/>
        </w:rPr>
        <w:t xml:space="preserve"> as discussed</w:t>
      </w:r>
      <w:r w:rsidR="009474C1">
        <w:rPr>
          <w:rFonts w:ascii="Times New Roman" w:hAnsi="Times New Roman" w:cs="Times New Roman"/>
          <w:sz w:val="24"/>
          <w:szCs w:val="24"/>
        </w:rPr>
        <w:t xml:space="preserve"> below</w:t>
      </w:r>
      <w:r w:rsidR="00A2736E" w:rsidRPr="00CA53E2">
        <w:rPr>
          <w:rFonts w:ascii="Times New Roman" w:hAnsi="Times New Roman" w:cs="Times New Roman"/>
          <w:sz w:val="24"/>
          <w:szCs w:val="24"/>
        </w:rPr>
        <w:t>)</w:t>
      </w:r>
      <w:r w:rsidRPr="00CA53E2">
        <w:rPr>
          <w:rFonts w:ascii="Times New Roman" w:hAnsi="Times New Roman" w:cs="Times New Roman"/>
          <w:sz w:val="24"/>
          <w:szCs w:val="24"/>
        </w:rPr>
        <w:t>, demonstrating</w:t>
      </w:r>
      <w:r>
        <w:rPr>
          <w:rFonts w:ascii="Times New Roman" w:hAnsi="Times New Roman" w:cs="Times New Roman"/>
          <w:sz w:val="24"/>
          <w:szCs w:val="24"/>
        </w:rPr>
        <w:t xml:space="preserve"> a </w:t>
      </w:r>
      <w:r w:rsidRPr="002965B9">
        <w:rPr>
          <w:rFonts w:ascii="Times New Roman" w:hAnsi="Times New Roman" w:cs="Times New Roman"/>
          <w:sz w:val="24"/>
          <w:szCs w:val="24"/>
        </w:rPr>
        <w:t>high level of functional redundancy</w:t>
      </w:r>
      <w:r w:rsidR="00A2736E">
        <w:rPr>
          <w:rFonts w:ascii="Times New Roman" w:hAnsi="Times New Roman" w:cs="Times New Roman"/>
          <w:sz w:val="24"/>
          <w:szCs w:val="24"/>
        </w:rPr>
        <w:t xml:space="preserve"> for plant height</w:t>
      </w:r>
      <w:r>
        <w:rPr>
          <w:rFonts w:ascii="Times New Roman" w:hAnsi="Times New Roman" w:cs="Times New Roman"/>
          <w:sz w:val="24"/>
          <w:szCs w:val="24"/>
        </w:rPr>
        <w:t xml:space="preserve"> </w:t>
      </w:r>
      <w:r w:rsidRPr="002965B9">
        <w:rPr>
          <w:rFonts w:ascii="Times New Roman" w:hAnsi="Times New Roman" w:cs="Times New Roman"/>
          <w:sz w:val="24"/>
          <w:szCs w:val="24"/>
        </w:rPr>
        <w:t xml:space="preserve">amongst </w:t>
      </w:r>
      <w:r>
        <w:rPr>
          <w:rFonts w:ascii="Times New Roman" w:hAnsi="Times New Roman" w:cs="Times New Roman"/>
          <w:sz w:val="24"/>
          <w:szCs w:val="24"/>
        </w:rPr>
        <w:t xml:space="preserve">the </w:t>
      </w:r>
      <w:r w:rsidRPr="005A6C78">
        <w:rPr>
          <w:rFonts w:ascii="Times New Roman" w:hAnsi="Times New Roman" w:cs="Times New Roman"/>
          <w:i/>
          <w:iCs/>
          <w:sz w:val="24"/>
          <w:szCs w:val="24"/>
        </w:rPr>
        <w:t>TaBRI1</w:t>
      </w:r>
      <w:r w:rsidRPr="002965B9">
        <w:rPr>
          <w:rFonts w:ascii="Times New Roman" w:hAnsi="Times New Roman" w:cs="Times New Roman"/>
          <w:sz w:val="24"/>
          <w:szCs w:val="24"/>
        </w:rPr>
        <w:t xml:space="preserve"> </w:t>
      </w:r>
      <w:r>
        <w:rPr>
          <w:rFonts w:ascii="Times New Roman" w:hAnsi="Times New Roman" w:cs="Times New Roman"/>
          <w:sz w:val="24"/>
          <w:szCs w:val="24"/>
        </w:rPr>
        <w:t>homoeologues</w:t>
      </w:r>
      <w:r w:rsidR="00097B14">
        <w:rPr>
          <w:rFonts w:ascii="Times New Roman" w:hAnsi="Times New Roman" w:cs="Times New Roman"/>
          <w:sz w:val="24"/>
          <w:szCs w:val="24"/>
        </w:rPr>
        <w:t xml:space="preserve"> </w:t>
      </w:r>
      <w:r w:rsidR="00D6544A">
        <w:rPr>
          <w:rFonts w:ascii="Times New Roman" w:hAnsi="Times New Roman" w:cs="Times New Roman"/>
          <w:sz w:val="24"/>
          <w:szCs w:val="24"/>
        </w:rPr>
        <w:t>(</w:t>
      </w:r>
      <w:r w:rsidR="00097B14">
        <w:rPr>
          <w:rFonts w:ascii="Times New Roman" w:hAnsi="Times New Roman" w:cs="Times New Roman"/>
          <w:sz w:val="24"/>
          <w:szCs w:val="24"/>
        </w:rPr>
        <w:t>Figure 1D</w:t>
      </w:r>
      <w:r w:rsidR="00D6544A">
        <w:rPr>
          <w:rFonts w:ascii="Times New Roman" w:hAnsi="Times New Roman" w:cs="Times New Roman"/>
          <w:sz w:val="24"/>
          <w:szCs w:val="24"/>
        </w:rPr>
        <w:t>)</w:t>
      </w:r>
      <w:r>
        <w:rPr>
          <w:rFonts w:ascii="Times New Roman" w:hAnsi="Times New Roman" w:cs="Times New Roman"/>
          <w:sz w:val="24"/>
          <w:szCs w:val="24"/>
        </w:rPr>
        <w:t>.</w:t>
      </w:r>
    </w:p>
    <w:p w14:paraId="1AD6D19A" w14:textId="62797BF9" w:rsidR="009A506B" w:rsidRPr="00734F07" w:rsidRDefault="009A506B" w:rsidP="00734F07">
      <w:pPr>
        <w:spacing w:line="360" w:lineRule="auto"/>
        <w:jc w:val="both"/>
        <w:rPr>
          <w:rFonts w:ascii="Times New Roman" w:hAnsi="Times New Roman" w:cs="Times New Roman"/>
          <w:sz w:val="24"/>
          <w:szCs w:val="24"/>
        </w:rPr>
      </w:pPr>
      <w:r>
        <w:rPr>
          <w:noProof/>
          <w:lang w:eastAsia="en-GB"/>
        </w:rPr>
        <w:drawing>
          <wp:inline distT="0" distB="0" distL="0" distR="0" wp14:anchorId="62FBA929" wp14:editId="55D62CF2">
            <wp:extent cx="5771745" cy="349407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l="3620" r="3483"/>
                    <a:stretch/>
                  </pic:blipFill>
                  <pic:spPr bwMode="auto">
                    <a:xfrm>
                      <a:off x="0" y="0"/>
                      <a:ext cx="5786076" cy="3502754"/>
                    </a:xfrm>
                    <a:prstGeom prst="rect">
                      <a:avLst/>
                    </a:prstGeom>
                    <a:noFill/>
                    <a:ln>
                      <a:noFill/>
                    </a:ln>
                    <a:extLst>
                      <a:ext uri="{53640926-AAD7-44D8-BBD7-CCE9431645EC}">
                        <a14:shadowObscured xmlns:a14="http://schemas.microsoft.com/office/drawing/2010/main"/>
                      </a:ext>
                    </a:extLst>
                  </pic:spPr>
                </pic:pic>
              </a:graphicData>
            </a:graphic>
          </wp:inline>
        </w:drawing>
      </w:r>
    </w:p>
    <w:p w14:paraId="1E5FBCDB" w14:textId="61F729CD" w:rsidR="008068DC" w:rsidRPr="00734F07" w:rsidRDefault="008068DC" w:rsidP="008068DC">
      <w:pPr>
        <w:pStyle w:val="Caption"/>
        <w:jc w:val="both"/>
        <w:rPr>
          <w:b w:val="0"/>
          <w:bCs w:val="0"/>
          <w:color w:val="000000" w:themeColor="text1"/>
          <w:sz w:val="24"/>
          <w:szCs w:val="24"/>
        </w:rPr>
      </w:pPr>
      <w:r>
        <w:rPr>
          <w:sz w:val="24"/>
          <w:szCs w:val="24"/>
        </w:rPr>
        <w:t>Figure 1:</w:t>
      </w:r>
      <w:r w:rsidR="00734F07">
        <w:rPr>
          <w:sz w:val="24"/>
          <w:szCs w:val="24"/>
        </w:rPr>
        <w:t xml:space="preserve"> </w:t>
      </w:r>
      <w:r w:rsidRPr="00EC04C1">
        <w:rPr>
          <w:i/>
          <w:iCs/>
          <w:color w:val="000000" w:themeColor="text1"/>
          <w:sz w:val="24"/>
          <w:szCs w:val="24"/>
        </w:rPr>
        <w:t>tabri1</w:t>
      </w:r>
      <w:r w:rsidRPr="00EC04C1">
        <w:rPr>
          <w:color w:val="000000" w:themeColor="text1"/>
          <w:sz w:val="24"/>
          <w:szCs w:val="24"/>
        </w:rPr>
        <w:t xml:space="preserve"> </w:t>
      </w:r>
      <w:r>
        <w:rPr>
          <w:color w:val="000000" w:themeColor="text1"/>
          <w:sz w:val="24"/>
          <w:szCs w:val="24"/>
        </w:rPr>
        <w:t xml:space="preserve">mutants </w:t>
      </w:r>
      <w:r w:rsidR="00734F07">
        <w:rPr>
          <w:color w:val="000000" w:themeColor="text1"/>
          <w:sz w:val="24"/>
          <w:szCs w:val="24"/>
        </w:rPr>
        <w:t>developed</w:t>
      </w:r>
      <w:r w:rsidR="004326F0">
        <w:rPr>
          <w:color w:val="000000" w:themeColor="text1"/>
          <w:sz w:val="24"/>
          <w:szCs w:val="24"/>
        </w:rPr>
        <w:t xml:space="preserve"> via reverse- and forward-genetics approaches</w:t>
      </w:r>
      <w:r w:rsidR="00734F07">
        <w:rPr>
          <w:color w:val="000000" w:themeColor="text1"/>
          <w:sz w:val="24"/>
          <w:szCs w:val="24"/>
        </w:rPr>
        <w:t xml:space="preserve"> (</w:t>
      </w:r>
      <w:r w:rsidRPr="00F33A49">
        <w:rPr>
          <w:color w:val="000000" w:themeColor="text1"/>
          <w:sz w:val="24"/>
          <w:szCs w:val="24"/>
        </w:rPr>
        <w:t xml:space="preserve">A) </w:t>
      </w:r>
      <w:r w:rsidRPr="00EC04C1">
        <w:rPr>
          <w:b w:val="0"/>
          <w:bCs w:val="0"/>
          <w:i/>
          <w:iCs/>
          <w:color w:val="000000" w:themeColor="text1"/>
          <w:sz w:val="24"/>
          <w:szCs w:val="24"/>
        </w:rPr>
        <w:t>TaBRI1</w:t>
      </w:r>
      <w:r w:rsidRPr="00EC04C1">
        <w:rPr>
          <w:b w:val="0"/>
          <w:bCs w:val="0"/>
          <w:color w:val="000000" w:themeColor="text1"/>
          <w:sz w:val="24"/>
          <w:szCs w:val="24"/>
        </w:rPr>
        <w:t xml:space="preserve"> gene</w:t>
      </w:r>
      <w:r>
        <w:rPr>
          <w:b w:val="0"/>
          <w:bCs w:val="0"/>
          <w:color w:val="000000" w:themeColor="text1"/>
          <w:sz w:val="24"/>
          <w:szCs w:val="24"/>
        </w:rPr>
        <w:t xml:space="preserve"> indicating the position of </w:t>
      </w:r>
      <w:r w:rsidR="00F156EC">
        <w:rPr>
          <w:b w:val="0"/>
          <w:bCs w:val="0"/>
          <w:color w:val="000000" w:themeColor="text1"/>
          <w:sz w:val="24"/>
          <w:szCs w:val="24"/>
        </w:rPr>
        <w:t>nonsense</w:t>
      </w:r>
      <w:r w:rsidR="00734F07">
        <w:rPr>
          <w:b w:val="0"/>
          <w:bCs w:val="0"/>
          <w:color w:val="000000" w:themeColor="text1"/>
          <w:sz w:val="24"/>
          <w:szCs w:val="24"/>
        </w:rPr>
        <w:t xml:space="preserve"> </w:t>
      </w:r>
      <w:r>
        <w:rPr>
          <w:b w:val="0"/>
          <w:bCs w:val="0"/>
          <w:color w:val="000000" w:themeColor="text1"/>
          <w:sz w:val="24"/>
          <w:szCs w:val="24"/>
        </w:rPr>
        <w:t>mutations in the three homoeologues</w:t>
      </w:r>
      <w:r w:rsidR="00734F07">
        <w:rPr>
          <w:b w:val="0"/>
          <w:bCs w:val="0"/>
          <w:color w:val="000000" w:themeColor="text1"/>
          <w:sz w:val="24"/>
          <w:szCs w:val="24"/>
        </w:rPr>
        <w:t xml:space="preserve"> (red arrows) and </w:t>
      </w:r>
      <w:r w:rsidR="00F156EC">
        <w:rPr>
          <w:b w:val="0"/>
          <w:bCs w:val="0"/>
          <w:color w:val="000000" w:themeColor="text1"/>
          <w:sz w:val="24"/>
          <w:szCs w:val="24"/>
        </w:rPr>
        <w:t>missense</w:t>
      </w:r>
      <w:r w:rsidR="00734F07">
        <w:rPr>
          <w:b w:val="0"/>
          <w:bCs w:val="0"/>
          <w:color w:val="000000" w:themeColor="text1"/>
          <w:sz w:val="24"/>
          <w:szCs w:val="24"/>
        </w:rPr>
        <w:t xml:space="preserve"> mutations identified in </w:t>
      </w:r>
      <w:r w:rsidR="00734F07" w:rsidRPr="00734F07">
        <w:rPr>
          <w:b w:val="0"/>
          <w:bCs w:val="0"/>
          <w:i/>
          <w:iCs/>
          <w:color w:val="000000" w:themeColor="text1"/>
          <w:sz w:val="24"/>
          <w:szCs w:val="24"/>
        </w:rPr>
        <w:t>TaBRI1-A1</w:t>
      </w:r>
      <w:r w:rsidR="00734F07">
        <w:rPr>
          <w:b w:val="0"/>
          <w:bCs w:val="0"/>
          <w:color w:val="000000" w:themeColor="text1"/>
          <w:sz w:val="24"/>
          <w:szCs w:val="24"/>
        </w:rPr>
        <w:t xml:space="preserve"> (yellow arrows)</w:t>
      </w:r>
      <w:r>
        <w:rPr>
          <w:b w:val="0"/>
          <w:bCs w:val="0"/>
          <w:color w:val="000000" w:themeColor="text1"/>
          <w:sz w:val="24"/>
          <w:szCs w:val="24"/>
        </w:rPr>
        <w:t xml:space="preserve"> </w:t>
      </w:r>
      <w:r w:rsidRPr="00F33A49">
        <w:rPr>
          <w:color w:val="000000" w:themeColor="text1"/>
          <w:sz w:val="24"/>
          <w:szCs w:val="24"/>
        </w:rPr>
        <w:t>(B)</w:t>
      </w:r>
      <w:r w:rsidRPr="00EC04C1">
        <w:rPr>
          <w:b w:val="0"/>
          <w:bCs w:val="0"/>
          <w:color w:val="000000" w:themeColor="text1"/>
          <w:sz w:val="24"/>
          <w:szCs w:val="24"/>
        </w:rPr>
        <w:t xml:space="preserve"> Structure of </w:t>
      </w:r>
      <w:r>
        <w:rPr>
          <w:b w:val="0"/>
          <w:bCs w:val="0"/>
          <w:color w:val="000000" w:themeColor="text1"/>
          <w:sz w:val="24"/>
          <w:szCs w:val="24"/>
        </w:rPr>
        <w:t xml:space="preserve">the </w:t>
      </w:r>
      <w:r w:rsidRPr="00EC04C1">
        <w:rPr>
          <w:b w:val="0"/>
          <w:bCs w:val="0"/>
          <w:color w:val="000000" w:themeColor="text1"/>
          <w:sz w:val="24"/>
          <w:szCs w:val="24"/>
        </w:rPr>
        <w:t xml:space="preserve">TaBRI1 protein </w:t>
      </w:r>
      <w:r>
        <w:rPr>
          <w:b w:val="0"/>
          <w:bCs w:val="0"/>
          <w:color w:val="000000" w:themeColor="text1"/>
          <w:sz w:val="24"/>
          <w:szCs w:val="24"/>
        </w:rPr>
        <w:t xml:space="preserve">showing conserved </w:t>
      </w:r>
      <w:r w:rsidRPr="00EC04C1">
        <w:rPr>
          <w:b w:val="0"/>
          <w:bCs w:val="0"/>
          <w:color w:val="000000" w:themeColor="text1"/>
          <w:sz w:val="24"/>
          <w:szCs w:val="24"/>
        </w:rPr>
        <w:t>domains</w:t>
      </w:r>
      <w:r w:rsidR="00FF5EEB">
        <w:rPr>
          <w:b w:val="0"/>
          <w:bCs w:val="0"/>
          <w:color w:val="000000" w:themeColor="text1"/>
          <w:sz w:val="24"/>
          <w:szCs w:val="24"/>
        </w:rPr>
        <w:t xml:space="preserve"> and the</w:t>
      </w:r>
      <w:r w:rsidRPr="00EC04C1">
        <w:rPr>
          <w:b w:val="0"/>
          <w:bCs w:val="0"/>
          <w:color w:val="000000" w:themeColor="text1"/>
          <w:sz w:val="24"/>
          <w:szCs w:val="24"/>
        </w:rPr>
        <w:t xml:space="preserve"> </w:t>
      </w:r>
      <w:r w:rsidR="00FF5EEB">
        <w:rPr>
          <w:b w:val="0"/>
          <w:bCs w:val="0"/>
          <w:color w:val="000000" w:themeColor="text1"/>
          <w:sz w:val="24"/>
          <w:szCs w:val="24"/>
        </w:rPr>
        <w:t>p</w:t>
      </w:r>
      <w:r>
        <w:rPr>
          <w:b w:val="0"/>
          <w:bCs w:val="0"/>
          <w:color w:val="000000" w:themeColor="text1"/>
          <w:sz w:val="24"/>
          <w:szCs w:val="24"/>
        </w:rPr>
        <w:t xml:space="preserve">redicted </w:t>
      </w:r>
      <w:r w:rsidR="00A9591F">
        <w:rPr>
          <w:b w:val="0"/>
          <w:bCs w:val="0"/>
          <w:color w:val="000000" w:themeColor="text1"/>
          <w:sz w:val="24"/>
          <w:szCs w:val="24"/>
        </w:rPr>
        <w:t xml:space="preserve">TaBRI1 proteins encoded by </w:t>
      </w:r>
      <w:r w:rsidR="00FF5EEB">
        <w:rPr>
          <w:b w:val="0"/>
          <w:bCs w:val="0"/>
          <w:color w:val="000000" w:themeColor="text1"/>
          <w:sz w:val="24"/>
          <w:szCs w:val="24"/>
        </w:rPr>
        <w:t xml:space="preserve">the </w:t>
      </w:r>
      <w:r w:rsidR="00A9591F">
        <w:rPr>
          <w:b w:val="0"/>
          <w:bCs w:val="0"/>
          <w:color w:val="000000" w:themeColor="text1"/>
          <w:sz w:val="24"/>
          <w:szCs w:val="24"/>
        </w:rPr>
        <w:t>mutant allele</w:t>
      </w:r>
      <w:r w:rsidR="00FF5EEB">
        <w:rPr>
          <w:b w:val="0"/>
          <w:bCs w:val="0"/>
          <w:color w:val="000000" w:themeColor="text1"/>
          <w:sz w:val="24"/>
          <w:szCs w:val="24"/>
        </w:rPr>
        <w:t>s</w:t>
      </w:r>
      <w:r w:rsidR="00A9591F">
        <w:rPr>
          <w:b w:val="0"/>
          <w:bCs w:val="0"/>
          <w:color w:val="000000" w:themeColor="text1"/>
          <w:sz w:val="24"/>
          <w:szCs w:val="24"/>
        </w:rPr>
        <w:t xml:space="preserve">. </w:t>
      </w:r>
      <w:r w:rsidR="00A9591F">
        <w:rPr>
          <w:b w:val="0"/>
          <w:bCs w:val="0"/>
          <w:sz w:val="24"/>
          <w:szCs w:val="24"/>
        </w:rPr>
        <w:t>T</w:t>
      </w:r>
      <w:r w:rsidR="00734F07" w:rsidRPr="00734F07">
        <w:rPr>
          <w:b w:val="0"/>
          <w:bCs w:val="0"/>
          <w:sz w:val="24"/>
          <w:szCs w:val="24"/>
        </w:rPr>
        <w:t xml:space="preserve">he positions of the amino acid substitutions in </w:t>
      </w:r>
      <w:r w:rsidR="00734F07" w:rsidRPr="00734F07">
        <w:rPr>
          <w:b w:val="0"/>
          <w:bCs w:val="0"/>
          <w:i/>
          <w:iCs/>
          <w:sz w:val="24"/>
          <w:szCs w:val="24"/>
        </w:rPr>
        <w:t>tabri1-a.2bd</w:t>
      </w:r>
      <w:r w:rsidR="00734F07" w:rsidRPr="00734F07">
        <w:rPr>
          <w:b w:val="0"/>
          <w:bCs w:val="0"/>
          <w:sz w:val="24"/>
          <w:szCs w:val="24"/>
        </w:rPr>
        <w:t xml:space="preserve"> (P671S) and </w:t>
      </w:r>
      <w:r w:rsidR="00734F07" w:rsidRPr="00734F07">
        <w:rPr>
          <w:b w:val="0"/>
          <w:bCs w:val="0"/>
          <w:i/>
          <w:iCs/>
          <w:sz w:val="24"/>
          <w:szCs w:val="24"/>
        </w:rPr>
        <w:t>tabri1-a.3bd</w:t>
      </w:r>
      <w:r w:rsidR="00734F07" w:rsidRPr="00734F07">
        <w:rPr>
          <w:b w:val="0"/>
          <w:bCs w:val="0"/>
          <w:sz w:val="24"/>
          <w:szCs w:val="24"/>
        </w:rPr>
        <w:t xml:space="preserve"> (G1008E)</w:t>
      </w:r>
      <w:r w:rsidR="00A9591F">
        <w:rPr>
          <w:b w:val="0"/>
          <w:bCs w:val="0"/>
          <w:sz w:val="24"/>
          <w:szCs w:val="24"/>
        </w:rPr>
        <w:t xml:space="preserve"> are indicated</w:t>
      </w:r>
      <w:r w:rsidR="00734F07" w:rsidRPr="00734F07">
        <w:rPr>
          <w:b w:val="0"/>
          <w:bCs w:val="0"/>
          <w:sz w:val="24"/>
          <w:szCs w:val="24"/>
        </w:rPr>
        <w:t>.</w:t>
      </w:r>
      <w:r w:rsidR="00734F07">
        <w:rPr>
          <w:b w:val="0"/>
          <w:bCs w:val="0"/>
          <w:color w:val="000000" w:themeColor="text1"/>
          <w:sz w:val="24"/>
          <w:szCs w:val="24"/>
        </w:rPr>
        <w:t xml:space="preserve"> </w:t>
      </w:r>
      <w:r w:rsidRPr="00734F07">
        <w:rPr>
          <w:b w:val="0"/>
          <w:bCs w:val="0"/>
          <w:color w:val="000000" w:themeColor="text1"/>
          <w:sz w:val="24"/>
          <w:szCs w:val="24"/>
        </w:rPr>
        <w:t xml:space="preserve">Produced using Biorender.com. </w:t>
      </w:r>
      <w:r w:rsidRPr="00734F07">
        <w:rPr>
          <w:noProof/>
          <w:color w:val="000000" w:themeColor="text1"/>
          <w:sz w:val="24"/>
          <w:szCs w:val="24"/>
        </w:rPr>
        <w:t>(</w:t>
      </w:r>
      <w:r w:rsidR="00CC2A39">
        <w:rPr>
          <w:noProof/>
          <w:color w:val="000000" w:themeColor="text1"/>
          <w:sz w:val="24"/>
          <w:szCs w:val="24"/>
        </w:rPr>
        <w:t>C</w:t>
      </w:r>
      <w:r w:rsidRPr="00734F07">
        <w:rPr>
          <w:noProof/>
          <w:color w:val="000000" w:themeColor="text1"/>
          <w:sz w:val="24"/>
          <w:szCs w:val="24"/>
        </w:rPr>
        <w:t>)</w:t>
      </w:r>
      <w:r w:rsidRPr="00734F07">
        <w:rPr>
          <w:b w:val="0"/>
          <w:bCs w:val="0"/>
          <w:noProof/>
          <w:color w:val="000000" w:themeColor="text1"/>
          <w:sz w:val="24"/>
          <w:szCs w:val="24"/>
        </w:rPr>
        <w:t xml:space="preserve"> Phenotype of the triple </w:t>
      </w:r>
      <w:r w:rsidRPr="00734F07">
        <w:rPr>
          <w:b w:val="0"/>
          <w:bCs w:val="0"/>
          <w:i/>
          <w:iCs/>
          <w:noProof/>
          <w:color w:val="000000" w:themeColor="text1"/>
          <w:sz w:val="24"/>
          <w:szCs w:val="24"/>
        </w:rPr>
        <w:t>tabri1-a.1bd</w:t>
      </w:r>
      <w:r w:rsidRPr="00734F07">
        <w:rPr>
          <w:b w:val="0"/>
          <w:bCs w:val="0"/>
          <w:noProof/>
          <w:color w:val="000000" w:themeColor="text1"/>
          <w:sz w:val="24"/>
          <w:szCs w:val="24"/>
        </w:rPr>
        <w:t xml:space="preserve"> mutant at </w:t>
      </w:r>
      <w:r w:rsidR="00B7031A">
        <w:rPr>
          <w:b w:val="0"/>
          <w:bCs w:val="0"/>
          <w:noProof/>
          <w:color w:val="000000" w:themeColor="text1"/>
          <w:sz w:val="24"/>
          <w:szCs w:val="24"/>
        </w:rPr>
        <w:t>two</w:t>
      </w:r>
      <w:r w:rsidR="00B7031A" w:rsidRPr="00734F07">
        <w:rPr>
          <w:b w:val="0"/>
          <w:bCs w:val="0"/>
          <w:noProof/>
          <w:color w:val="000000" w:themeColor="text1"/>
          <w:sz w:val="24"/>
          <w:szCs w:val="24"/>
        </w:rPr>
        <w:t xml:space="preserve"> </w:t>
      </w:r>
      <w:r w:rsidRPr="00734F07">
        <w:rPr>
          <w:b w:val="0"/>
          <w:bCs w:val="0"/>
          <w:noProof/>
          <w:color w:val="000000" w:themeColor="text1"/>
          <w:sz w:val="24"/>
          <w:szCs w:val="24"/>
        </w:rPr>
        <w:t>months after germination growing under glasshouse conditions</w:t>
      </w:r>
      <w:r w:rsidRPr="00734F07">
        <w:rPr>
          <w:b w:val="0"/>
          <w:bCs w:val="0"/>
          <w:color w:val="000000" w:themeColor="text1"/>
          <w:sz w:val="24"/>
          <w:szCs w:val="24"/>
        </w:rPr>
        <w:t xml:space="preserve"> (bar length</w:t>
      </w:r>
      <w:r w:rsidR="00D408D9">
        <w:rPr>
          <w:b w:val="0"/>
          <w:bCs w:val="0"/>
          <w:color w:val="000000" w:themeColor="text1"/>
          <w:sz w:val="24"/>
          <w:szCs w:val="24"/>
        </w:rPr>
        <w:t xml:space="preserve"> is</w:t>
      </w:r>
      <w:r w:rsidRPr="00734F07">
        <w:rPr>
          <w:b w:val="0"/>
          <w:bCs w:val="0"/>
          <w:color w:val="000000" w:themeColor="text1"/>
          <w:sz w:val="24"/>
          <w:szCs w:val="24"/>
        </w:rPr>
        <w:t xml:space="preserve"> 2.5 cm).</w:t>
      </w:r>
      <w:r w:rsidR="00734F07">
        <w:rPr>
          <w:b w:val="0"/>
          <w:bCs w:val="0"/>
          <w:color w:val="000000" w:themeColor="text1"/>
          <w:sz w:val="24"/>
          <w:szCs w:val="24"/>
        </w:rPr>
        <w:t xml:space="preserve"> </w:t>
      </w:r>
      <w:r w:rsidR="00F04716">
        <w:rPr>
          <w:b w:val="0"/>
          <w:bCs w:val="0"/>
          <w:noProof/>
          <w:color w:val="000000" w:themeColor="text1"/>
          <w:sz w:val="24"/>
          <w:szCs w:val="24"/>
        </w:rPr>
        <w:t>The phenotype</w:t>
      </w:r>
      <w:r w:rsidR="00B7031A">
        <w:rPr>
          <w:b w:val="0"/>
          <w:bCs w:val="0"/>
          <w:noProof/>
          <w:color w:val="000000" w:themeColor="text1"/>
          <w:sz w:val="24"/>
          <w:szCs w:val="24"/>
        </w:rPr>
        <w:t xml:space="preserve"> of </w:t>
      </w:r>
      <w:r w:rsidR="00B7031A" w:rsidRPr="006952FE">
        <w:rPr>
          <w:noProof/>
          <w:color w:val="000000" w:themeColor="text1"/>
          <w:sz w:val="24"/>
          <w:szCs w:val="24"/>
        </w:rPr>
        <w:t>(D)</w:t>
      </w:r>
      <w:r w:rsidR="00B7031A">
        <w:rPr>
          <w:b w:val="0"/>
          <w:bCs w:val="0"/>
          <w:noProof/>
          <w:color w:val="000000" w:themeColor="text1"/>
          <w:sz w:val="24"/>
          <w:szCs w:val="24"/>
        </w:rPr>
        <w:t xml:space="preserve"> t</w:t>
      </w:r>
      <w:r w:rsidR="00CC2A39" w:rsidRPr="00734F07">
        <w:rPr>
          <w:b w:val="0"/>
          <w:bCs w:val="0"/>
          <w:noProof/>
          <w:color w:val="000000" w:themeColor="text1"/>
          <w:sz w:val="24"/>
          <w:szCs w:val="24"/>
        </w:rPr>
        <w:t>he segregating wild</w:t>
      </w:r>
      <w:r w:rsidR="00B26EE3">
        <w:rPr>
          <w:b w:val="0"/>
          <w:bCs w:val="0"/>
          <w:noProof/>
          <w:color w:val="000000" w:themeColor="text1"/>
          <w:sz w:val="24"/>
          <w:szCs w:val="24"/>
        </w:rPr>
        <w:t>-</w:t>
      </w:r>
      <w:r w:rsidR="00CC2A39" w:rsidRPr="00734F07">
        <w:rPr>
          <w:b w:val="0"/>
          <w:bCs w:val="0"/>
          <w:noProof/>
          <w:color w:val="000000" w:themeColor="text1"/>
          <w:sz w:val="24"/>
          <w:szCs w:val="24"/>
        </w:rPr>
        <w:t>type (</w:t>
      </w:r>
      <w:r w:rsidR="00CC2A39" w:rsidRPr="00734F07">
        <w:rPr>
          <w:b w:val="0"/>
          <w:bCs w:val="0"/>
          <w:i/>
          <w:iCs/>
          <w:noProof/>
          <w:color w:val="000000" w:themeColor="text1"/>
          <w:sz w:val="24"/>
          <w:szCs w:val="24"/>
        </w:rPr>
        <w:t>TaBRI1-NS</w:t>
      </w:r>
      <w:r w:rsidR="00CC2A39" w:rsidRPr="00734F07">
        <w:rPr>
          <w:b w:val="0"/>
          <w:bCs w:val="0"/>
          <w:noProof/>
          <w:color w:val="000000" w:themeColor="text1"/>
          <w:sz w:val="24"/>
          <w:szCs w:val="24"/>
        </w:rPr>
        <w:t>)</w:t>
      </w:r>
      <w:r w:rsidR="00FF5EEB">
        <w:rPr>
          <w:b w:val="0"/>
          <w:bCs w:val="0"/>
          <w:noProof/>
          <w:color w:val="000000" w:themeColor="text1"/>
          <w:sz w:val="24"/>
          <w:szCs w:val="24"/>
        </w:rPr>
        <w:t xml:space="preserve"> with single and double mutants</w:t>
      </w:r>
      <w:r w:rsidR="00CC2A39" w:rsidRPr="00734F07">
        <w:rPr>
          <w:b w:val="0"/>
          <w:bCs w:val="0"/>
          <w:noProof/>
          <w:color w:val="000000" w:themeColor="text1"/>
          <w:sz w:val="24"/>
          <w:szCs w:val="24"/>
        </w:rPr>
        <w:t xml:space="preserve"> </w:t>
      </w:r>
      <w:r w:rsidR="00B7031A" w:rsidRPr="00386D3D">
        <w:rPr>
          <w:color w:val="000000" w:themeColor="text1"/>
          <w:sz w:val="24"/>
          <w:szCs w:val="24"/>
        </w:rPr>
        <w:t>(E)</w:t>
      </w:r>
      <w:r w:rsidR="00B7031A">
        <w:rPr>
          <w:b w:val="0"/>
          <w:bCs w:val="0"/>
          <w:color w:val="000000" w:themeColor="text1"/>
          <w:sz w:val="24"/>
          <w:szCs w:val="24"/>
        </w:rPr>
        <w:t xml:space="preserve"> the </w:t>
      </w:r>
      <w:r w:rsidR="00734F07" w:rsidRPr="00734F07">
        <w:rPr>
          <w:b w:val="0"/>
          <w:bCs w:val="0"/>
          <w:color w:val="000000" w:themeColor="text1"/>
          <w:sz w:val="24"/>
          <w:szCs w:val="24"/>
        </w:rPr>
        <w:t>triple mutants (</w:t>
      </w:r>
      <w:r w:rsidR="00734F07" w:rsidRPr="00734F07">
        <w:rPr>
          <w:b w:val="0"/>
          <w:bCs w:val="0"/>
          <w:i/>
          <w:iCs/>
          <w:color w:val="000000" w:themeColor="text1"/>
          <w:sz w:val="24"/>
          <w:szCs w:val="24"/>
        </w:rPr>
        <w:t>tabri1-a.2bd</w:t>
      </w:r>
      <w:r w:rsidR="00734F07" w:rsidRPr="00734F07">
        <w:rPr>
          <w:b w:val="0"/>
          <w:bCs w:val="0"/>
          <w:color w:val="000000" w:themeColor="text1"/>
          <w:sz w:val="24"/>
          <w:szCs w:val="24"/>
        </w:rPr>
        <w:t xml:space="preserve"> and </w:t>
      </w:r>
      <w:r w:rsidR="00734F07" w:rsidRPr="00734F07">
        <w:rPr>
          <w:b w:val="0"/>
          <w:bCs w:val="0"/>
          <w:i/>
          <w:iCs/>
          <w:color w:val="000000" w:themeColor="text1"/>
          <w:sz w:val="24"/>
          <w:szCs w:val="24"/>
        </w:rPr>
        <w:t>tabri1-a.3bd</w:t>
      </w:r>
      <w:r w:rsidR="00734F07" w:rsidRPr="00734F07">
        <w:rPr>
          <w:b w:val="0"/>
          <w:bCs w:val="0"/>
          <w:color w:val="000000" w:themeColor="text1"/>
          <w:sz w:val="24"/>
          <w:szCs w:val="24"/>
        </w:rPr>
        <w:t>)</w:t>
      </w:r>
      <w:r w:rsidR="00FF5EEB">
        <w:rPr>
          <w:b w:val="0"/>
          <w:bCs w:val="0"/>
          <w:color w:val="000000" w:themeColor="text1"/>
          <w:sz w:val="24"/>
          <w:szCs w:val="24"/>
        </w:rPr>
        <w:t xml:space="preserve"> and</w:t>
      </w:r>
      <w:r w:rsidR="00734F07" w:rsidRPr="00734F07">
        <w:rPr>
          <w:b w:val="0"/>
          <w:bCs w:val="0"/>
          <w:color w:val="000000" w:themeColor="text1"/>
          <w:sz w:val="24"/>
          <w:szCs w:val="24"/>
        </w:rPr>
        <w:t xml:space="preserve"> a representative double mutant (</w:t>
      </w:r>
      <w:r w:rsidR="00734F07" w:rsidRPr="00734F07">
        <w:rPr>
          <w:b w:val="0"/>
          <w:bCs w:val="0"/>
          <w:i/>
          <w:iCs/>
          <w:color w:val="000000" w:themeColor="text1"/>
          <w:sz w:val="24"/>
          <w:szCs w:val="24"/>
        </w:rPr>
        <w:t>tabri1-bd</w:t>
      </w:r>
      <w:r w:rsidR="00734F07" w:rsidRPr="00734F07">
        <w:rPr>
          <w:b w:val="0"/>
          <w:bCs w:val="0"/>
          <w:color w:val="000000" w:themeColor="text1"/>
          <w:sz w:val="24"/>
          <w:szCs w:val="24"/>
        </w:rPr>
        <w:t>)</w:t>
      </w:r>
      <w:r w:rsidR="00B7031A">
        <w:rPr>
          <w:b w:val="0"/>
          <w:bCs w:val="0"/>
          <w:color w:val="000000" w:themeColor="text1"/>
          <w:sz w:val="24"/>
          <w:szCs w:val="24"/>
        </w:rPr>
        <w:t xml:space="preserve">. </w:t>
      </w:r>
      <w:r w:rsidR="00B7031A" w:rsidRPr="00386D3D">
        <w:rPr>
          <w:b w:val="0"/>
          <w:bCs w:val="0"/>
          <w:color w:val="000000" w:themeColor="text1"/>
          <w:sz w:val="24"/>
          <w:szCs w:val="24"/>
        </w:rPr>
        <w:t>Plants</w:t>
      </w:r>
      <w:r w:rsidR="00B7031A">
        <w:rPr>
          <w:color w:val="000000" w:themeColor="text1"/>
          <w:sz w:val="24"/>
          <w:szCs w:val="24"/>
        </w:rPr>
        <w:t xml:space="preserve"> </w:t>
      </w:r>
      <w:r w:rsidR="00B7031A">
        <w:rPr>
          <w:b w:val="0"/>
          <w:bCs w:val="0"/>
          <w:color w:val="000000" w:themeColor="text1"/>
          <w:sz w:val="24"/>
          <w:szCs w:val="24"/>
        </w:rPr>
        <w:t xml:space="preserve">were </w:t>
      </w:r>
      <w:r w:rsidR="00734F07" w:rsidRPr="00734F07">
        <w:rPr>
          <w:b w:val="0"/>
          <w:bCs w:val="0"/>
          <w:color w:val="000000" w:themeColor="text1"/>
          <w:sz w:val="24"/>
          <w:szCs w:val="24"/>
        </w:rPr>
        <w:t>photographed at GS83. Bar length</w:t>
      </w:r>
      <w:r w:rsidR="00D408D9">
        <w:rPr>
          <w:b w:val="0"/>
          <w:bCs w:val="0"/>
          <w:color w:val="000000" w:themeColor="text1"/>
          <w:sz w:val="24"/>
          <w:szCs w:val="24"/>
        </w:rPr>
        <w:t xml:space="preserve"> is</w:t>
      </w:r>
      <w:r w:rsidR="00734F07" w:rsidRPr="00734F07">
        <w:rPr>
          <w:b w:val="0"/>
          <w:bCs w:val="0"/>
          <w:color w:val="000000" w:themeColor="text1"/>
          <w:sz w:val="24"/>
          <w:szCs w:val="24"/>
        </w:rPr>
        <w:t xml:space="preserve"> 40</w:t>
      </w:r>
      <w:r w:rsidR="00A9591F">
        <w:rPr>
          <w:b w:val="0"/>
          <w:bCs w:val="0"/>
          <w:color w:val="000000" w:themeColor="text1"/>
          <w:sz w:val="24"/>
          <w:szCs w:val="24"/>
        </w:rPr>
        <w:t xml:space="preserve"> </w:t>
      </w:r>
      <w:r w:rsidR="00734F07" w:rsidRPr="00734F07">
        <w:rPr>
          <w:b w:val="0"/>
          <w:bCs w:val="0"/>
          <w:color w:val="000000" w:themeColor="text1"/>
          <w:sz w:val="24"/>
          <w:szCs w:val="24"/>
        </w:rPr>
        <w:t>cm.</w:t>
      </w:r>
    </w:p>
    <w:p w14:paraId="59DCE99C" w14:textId="31D13E3D" w:rsidR="008068DC" w:rsidRPr="00734F07" w:rsidRDefault="00B7031A" w:rsidP="008068D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Identification </w:t>
      </w:r>
      <w:r w:rsidR="008068DC" w:rsidRPr="00734F07">
        <w:rPr>
          <w:rFonts w:ascii="Times New Roman" w:hAnsi="Times New Roman" w:cs="Times New Roman"/>
          <w:b/>
          <w:bCs/>
          <w:sz w:val="24"/>
          <w:szCs w:val="24"/>
        </w:rPr>
        <w:t xml:space="preserve">of novel </w:t>
      </w:r>
      <w:r w:rsidR="008068DC" w:rsidRPr="00734F07">
        <w:rPr>
          <w:rFonts w:ascii="Times New Roman" w:hAnsi="Times New Roman" w:cs="Times New Roman"/>
          <w:b/>
          <w:bCs/>
          <w:i/>
          <w:iCs/>
          <w:sz w:val="24"/>
          <w:szCs w:val="24"/>
        </w:rPr>
        <w:t>TaBRI1</w:t>
      </w:r>
      <w:r w:rsidR="00BB15A2">
        <w:rPr>
          <w:rFonts w:ascii="Times New Roman" w:hAnsi="Times New Roman" w:cs="Times New Roman"/>
          <w:b/>
          <w:bCs/>
          <w:i/>
          <w:iCs/>
          <w:sz w:val="24"/>
          <w:szCs w:val="24"/>
        </w:rPr>
        <w:t>-</w:t>
      </w:r>
      <w:r w:rsidR="008068DC" w:rsidRPr="00734F07">
        <w:rPr>
          <w:rFonts w:ascii="Times New Roman" w:hAnsi="Times New Roman" w:cs="Times New Roman"/>
          <w:b/>
          <w:bCs/>
          <w:i/>
          <w:iCs/>
          <w:sz w:val="24"/>
          <w:szCs w:val="24"/>
        </w:rPr>
        <w:t>A</w:t>
      </w:r>
      <w:r w:rsidR="00BB15A2">
        <w:rPr>
          <w:rFonts w:ascii="Times New Roman" w:hAnsi="Times New Roman" w:cs="Times New Roman"/>
          <w:b/>
          <w:bCs/>
          <w:i/>
          <w:iCs/>
          <w:sz w:val="24"/>
          <w:szCs w:val="24"/>
        </w:rPr>
        <w:t>1</w:t>
      </w:r>
      <w:r w:rsidR="008068DC" w:rsidRPr="00734F07">
        <w:rPr>
          <w:rFonts w:ascii="Times New Roman" w:hAnsi="Times New Roman" w:cs="Times New Roman"/>
          <w:b/>
          <w:bCs/>
          <w:sz w:val="24"/>
          <w:szCs w:val="24"/>
        </w:rPr>
        <w:t xml:space="preserve"> mutants </w:t>
      </w:r>
      <w:r>
        <w:rPr>
          <w:rFonts w:ascii="Times New Roman" w:hAnsi="Times New Roman" w:cs="Times New Roman"/>
          <w:b/>
          <w:bCs/>
          <w:sz w:val="24"/>
          <w:szCs w:val="24"/>
        </w:rPr>
        <w:t>from a forward genetics screen</w:t>
      </w:r>
    </w:p>
    <w:p w14:paraId="0AFAED87" w14:textId="663731AB" w:rsidR="008068DC" w:rsidRDefault="008068DC" w:rsidP="008068DC">
      <w:pPr>
        <w:spacing w:line="360" w:lineRule="auto"/>
        <w:jc w:val="both"/>
        <w:rPr>
          <w:rFonts w:ascii="Times New Roman" w:hAnsi="Times New Roman" w:cs="Times New Roman"/>
          <w:sz w:val="24"/>
          <w:szCs w:val="24"/>
        </w:rPr>
      </w:pPr>
      <w:r w:rsidRPr="00734F07">
        <w:rPr>
          <w:rFonts w:ascii="Times New Roman" w:hAnsi="Times New Roman" w:cs="Times New Roman"/>
          <w:sz w:val="24"/>
          <w:szCs w:val="24"/>
        </w:rPr>
        <w:t xml:space="preserve">The high level of functional redundancy among the </w:t>
      </w:r>
      <w:r w:rsidRPr="00734F07">
        <w:rPr>
          <w:rFonts w:ascii="Times New Roman" w:hAnsi="Times New Roman" w:cs="Times New Roman"/>
          <w:i/>
          <w:iCs/>
          <w:sz w:val="24"/>
          <w:szCs w:val="24"/>
        </w:rPr>
        <w:t>T</w:t>
      </w:r>
      <w:r w:rsidR="00110421" w:rsidRPr="00734F07">
        <w:rPr>
          <w:rFonts w:ascii="Times New Roman" w:hAnsi="Times New Roman" w:cs="Times New Roman"/>
          <w:i/>
          <w:iCs/>
          <w:sz w:val="24"/>
          <w:szCs w:val="24"/>
        </w:rPr>
        <w:t>a</w:t>
      </w:r>
      <w:r w:rsidRPr="00734F07">
        <w:rPr>
          <w:rFonts w:ascii="Times New Roman" w:hAnsi="Times New Roman" w:cs="Times New Roman"/>
          <w:i/>
          <w:iCs/>
          <w:sz w:val="24"/>
          <w:szCs w:val="24"/>
        </w:rPr>
        <w:t xml:space="preserve">BRI1 </w:t>
      </w:r>
      <w:r w:rsidRPr="00734F07">
        <w:rPr>
          <w:rFonts w:ascii="Times New Roman" w:hAnsi="Times New Roman" w:cs="Times New Roman"/>
          <w:sz w:val="24"/>
          <w:szCs w:val="24"/>
        </w:rPr>
        <w:t xml:space="preserve">homoeologues and the severe </w:t>
      </w:r>
      <w:r w:rsidR="000537E2" w:rsidRPr="00734F07">
        <w:rPr>
          <w:rFonts w:ascii="Times New Roman" w:hAnsi="Times New Roman" w:cs="Times New Roman"/>
          <w:sz w:val="24"/>
          <w:szCs w:val="24"/>
        </w:rPr>
        <w:t xml:space="preserve">dwarf </w:t>
      </w:r>
      <w:r w:rsidRPr="00734F07">
        <w:rPr>
          <w:rFonts w:ascii="Times New Roman" w:hAnsi="Times New Roman" w:cs="Times New Roman"/>
          <w:sz w:val="24"/>
          <w:szCs w:val="24"/>
        </w:rPr>
        <w:t xml:space="preserve">phenotype of the triple loss-of-function mutant prompted us to </w:t>
      </w:r>
      <w:r w:rsidR="008B5C7B" w:rsidRPr="00734F07">
        <w:rPr>
          <w:rFonts w:ascii="Times New Roman" w:hAnsi="Times New Roman" w:cs="Times New Roman"/>
          <w:sz w:val="24"/>
          <w:szCs w:val="24"/>
        </w:rPr>
        <w:t xml:space="preserve">identify </w:t>
      </w:r>
      <w:r w:rsidRPr="00734F07">
        <w:rPr>
          <w:rFonts w:ascii="Times New Roman" w:hAnsi="Times New Roman" w:cs="Times New Roman"/>
          <w:sz w:val="24"/>
          <w:szCs w:val="24"/>
        </w:rPr>
        <w:t xml:space="preserve">weaker mutations </w:t>
      </w:r>
      <w:r w:rsidR="005A35C1" w:rsidRPr="00734F07">
        <w:rPr>
          <w:rFonts w:ascii="Times New Roman" w:hAnsi="Times New Roman" w:cs="Times New Roman"/>
          <w:sz w:val="24"/>
          <w:szCs w:val="24"/>
        </w:rPr>
        <w:t xml:space="preserve">that might confer a </w:t>
      </w:r>
      <w:r w:rsidRPr="00734F07">
        <w:rPr>
          <w:rFonts w:ascii="Times New Roman" w:hAnsi="Times New Roman" w:cs="Times New Roman"/>
          <w:sz w:val="24"/>
          <w:szCs w:val="24"/>
        </w:rPr>
        <w:t xml:space="preserve">potentially useful ideotype </w:t>
      </w:r>
      <w:r w:rsidR="0058708E">
        <w:rPr>
          <w:rFonts w:ascii="Times New Roman" w:hAnsi="Times New Roman" w:cs="Times New Roman"/>
          <w:sz w:val="24"/>
          <w:szCs w:val="24"/>
        </w:rPr>
        <w:t xml:space="preserve">combining a </w:t>
      </w:r>
      <w:r w:rsidRPr="00734F07">
        <w:rPr>
          <w:rFonts w:ascii="Times New Roman" w:hAnsi="Times New Roman" w:cs="Times New Roman"/>
          <w:sz w:val="24"/>
          <w:szCs w:val="24"/>
        </w:rPr>
        <w:t xml:space="preserve">semi-dwarf </w:t>
      </w:r>
      <w:r w:rsidR="0058708E">
        <w:rPr>
          <w:rFonts w:ascii="Times New Roman" w:hAnsi="Times New Roman" w:cs="Times New Roman"/>
          <w:sz w:val="24"/>
          <w:szCs w:val="24"/>
        </w:rPr>
        <w:t xml:space="preserve">growth habit </w:t>
      </w:r>
      <w:r w:rsidR="00A2736E" w:rsidRPr="00734F07">
        <w:rPr>
          <w:rFonts w:ascii="Times New Roman" w:hAnsi="Times New Roman" w:cs="Times New Roman"/>
          <w:sz w:val="24"/>
          <w:szCs w:val="24"/>
        </w:rPr>
        <w:t>wit</w:t>
      </w:r>
      <w:r w:rsidR="004326F0">
        <w:rPr>
          <w:rFonts w:ascii="Times New Roman" w:hAnsi="Times New Roman" w:cs="Times New Roman"/>
          <w:sz w:val="24"/>
          <w:szCs w:val="24"/>
        </w:rPr>
        <w:t>h</w:t>
      </w:r>
      <w:r w:rsidR="00A2736E" w:rsidRPr="00734F07">
        <w:rPr>
          <w:rFonts w:ascii="Times New Roman" w:hAnsi="Times New Roman" w:cs="Times New Roman"/>
          <w:sz w:val="24"/>
          <w:szCs w:val="24"/>
        </w:rPr>
        <w:t xml:space="preserve"> upright lea</w:t>
      </w:r>
      <w:r w:rsidR="0058708E">
        <w:rPr>
          <w:rFonts w:ascii="Times New Roman" w:hAnsi="Times New Roman" w:cs="Times New Roman"/>
          <w:sz w:val="24"/>
          <w:szCs w:val="24"/>
        </w:rPr>
        <w:t>ves</w:t>
      </w:r>
      <w:r w:rsidR="005A35C1" w:rsidRPr="00734F07">
        <w:rPr>
          <w:rFonts w:ascii="Times New Roman" w:hAnsi="Times New Roman" w:cs="Times New Roman"/>
          <w:sz w:val="24"/>
          <w:szCs w:val="24"/>
        </w:rPr>
        <w:t>.</w:t>
      </w:r>
      <w:r w:rsidRPr="00734F07">
        <w:rPr>
          <w:rFonts w:ascii="Times New Roman" w:hAnsi="Times New Roman" w:cs="Times New Roman"/>
          <w:sz w:val="24"/>
          <w:szCs w:val="24"/>
        </w:rPr>
        <w:t xml:space="preserve"> </w:t>
      </w:r>
      <w:r w:rsidR="008B5C7B" w:rsidRPr="00734F07">
        <w:rPr>
          <w:rFonts w:ascii="Times New Roman" w:hAnsi="Times New Roman" w:cs="Times New Roman"/>
          <w:sz w:val="24"/>
          <w:szCs w:val="24"/>
        </w:rPr>
        <w:t>W</w:t>
      </w:r>
      <w:r w:rsidRPr="00734F07">
        <w:rPr>
          <w:rFonts w:ascii="Times New Roman" w:hAnsi="Times New Roman" w:cs="Times New Roman"/>
          <w:sz w:val="24"/>
          <w:szCs w:val="24"/>
        </w:rPr>
        <w:t xml:space="preserve">e performed a forward genetics screen by mutagenizing the </w:t>
      </w:r>
      <w:r w:rsidRPr="00734F07">
        <w:rPr>
          <w:rFonts w:ascii="Times New Roman" w:hAnsi="Times New Roman" w:cs="Times New Roman"/>
          <w:i/>
          <w:iCs/>
          <w:sz w:val="24"/>
          <w:szCs w:val="24"/>
        </w:rPr>
        <w:t>tabri1-bd</w:t>
      </w:r>
      <w:r w:rsidRPr="00734F07">
        <w:rPr>
          <w:rFonts w:ascii="Times New Roman" w:hAnsi="Times New Roman" w:cs="Times New Roman"/>
          <w:sz w:val="24"/>
          <w:szCs w:val="24"/>
        </w:rPr>
        <w:t xml:space="preserve"> double mutant </w:t>
      </w:r>
      <w:r w:rsidR="0058708E">
        <w:rPr>
          <w:rFonts w:ascii="Times New Roman" w:hAnsi="Times New Roman" w:cs="Times New Roman"/>
          <w:sz w:val="24"/>
          <w:szCs w:val="24"/>
        </w:rPr>
        <w:t xml:space="preserve">and </w:t>
      </w:r>
      <w:r w:rsidR="00F9490B" w:rsidRPr="00734F07">
        <w:rPr>
          <w:rFonts w:ascii="Times New Roman" w:hAnsi="Times New Roman" w:cs="Times New Roman"/>
          <w:sz w:val="24"/>
          <w:szCs w:val="24"/>
        </w:rPr>
        <w:t>identified</w:t>
      </w:r>
      <w:r w:rsidRPr="00734F07">
        <w:rPr>
          <w:rFonts w:ascii="Times New Roman" w:hAnsi="Times New Roman" w:cs="Times New Roman"/>
          <w:sz w:val="24"/>
          <w:szCs w:val="24"/>
        </w:rPr>
        <w:t xml:space="preserve"> two lines, </w:t>
      </w:r>
      <w:r w:rsidRPr="00734F07">
        <w:rPr>
          <w:rFonts w:ascii="Times New Roman" w:hAnsi="Times New Roman" w:cs="Times New Roman"/>
          <w:i/>
          <w:iCs/>
          <w:sz w:val="24"/>
          <w:szCs w:val="24"/>
        </w:rPr>
        <w:t>M3-31</w:t>
      </w:r>
      <w:r w:rsidRPr="00734F07">
        <w:rPr>
          <w:rFonts w:ascii="Times New Roman" w:hAnsi="Times New Roman" w:cs="Times New Roman"/>
          <w:sz w:val="24"/>
          <w:szCs w:val="24"/>
        </w:rPr>
        <w:t xml:space="preserve"> and </w:t>
      </w:r>
      <w:r w:rsidRPr="00734F07">
        <w:rPr>
          <w:rFonts w:ascii="Times New Roman" w:hAnsi="Times New Roman" w:cs="Times New Roman"/>
          <w:i/>
          <w:iCs/>
          <w:sz w:val="24"/>
          <w:szCs w:val="24"/>
        </w:rPr>
        <w:t>M3-49</w:t>
      </w:r>
      <w:r w:rsidRPr="00734F07">
        <w:rPr>
          <w:rFonts w:ascii="Times New Roman" w:hAnsi="Times New Roman" w:cs="Times New Roman"/>
          <w:sz w:val="24"/>
          <w:szCs w:val="24"/>
        </w:rPr>
        <w:t xml:space="preserve">, which </w:t>
      </w:r>
      <w:r w:rsidR="00D6544A">
        <w:rPr>
          <w:rFonts w:ascii="Times New Roman" w:hAnsi="Times New Roman" w:cs="Times New Roman"/>
          <w:sz w:val="24"/>
          <w:szCs w:val="24"/>
        </w:rPr>
        <w:t xml:space="preserve">were shorter than both </w:t>
      </w:r>
      <w:r w:rsidRPr="00734F07">
        <w:rPr>
          <w:rFonts w:ascii="Times New Roman" w:hAnsi="Times New Roman" w:cs="Times New Roman"/>
          <w:i/>
          <w:iCs/>
          <w:sz w:val="24"/>
          <w:szCs w:val="24"/>
        </w:rPr>
        <w:t xml:space="preserve">TaBRI1-NS </w:t>
      </w:r>
      <w:r w:rsidRPr="00734F07">
        <w:rPr>
          <w:rFonts w:ascii="Times New Roman" w:hAnsi="Times New Roman" w:cs="Times New Roman"/>
          <w:sz w:val="24"/>
          <w:szCs w:val="24"/>
        </w:rPr>
        <w:t xml:space="preserve">and </w:t>
      </w:r>
      <w:r w:rsidRPr="00734F07">
        <w:rPr>
          <w:rFonts w:ascii="Times New Roman" w:hAnsi="Times New Roman" w:cs="Times New Roman"/>
          <w:i/>
          <w:iCs/>
          <w:sz w:val="24"/>
          <w:szCs w:val="24"/>
        </w:rPr>
        <w:t>tabri1-</w:t>
      </w:r>
      <w:r w:rsidR="00D81D4A" w:rsidRPr="00734F07">
        <w:rPr>
          <w:rFonts w:ascii="Times New Roman" w:hAnsi="Times New Roman" w:cs="Times New Roman"/>
          <w:i/>
          <w:iCs/>
          <w:sz w:val="24"/>
          <w:szCs w:val="24"/>
        </w:rPr>
        <w:t>bd</w:t>
      </w:r>
      <w:r w:rsidR="00D81D4A" w:rsidRPr="00734F07">
        <w:rPr>
          <w:rFonts w:ascii="Times New Roman" w:hAnsi="Times New Roman" w:cs="Times New Roman"/>
          <w:sz w:val="24"/>
          <w:szCs w:val="24"/>
        </w:rPr>
        <w:t xml:space="preserve"> and</w:t>
      </w:r>
      <w:r w:rsidRPr="00734F07">
        <w:rPr>
          <w:rFonts w:ascii="Times New Roman" w:hAnsi="Times New Roman" w:cs="Times New Roman"/>
          <w:sz w:val="24"/>
          <w:szCs w:val="24"/>
        </w:rPr>
        <w:t xml:space="preserve"> </w:t>
      </w:r>
      <w:r w:rsidR="00D6544A">
        <w:rPr>
          <w:rFonts w:ascii="Times New Roman" w:hAnsi="Times New Roman" w:cs="Times New Roman"/>
          <w:sz w:val="24"/>
          <w:szCs w:val="24"/>
        </w:rPr>
        <w:t xml:space="preserve">had </w:t>
      </w:r>
      <w:r w:rsidRPr="00734F07">
        <w:rPr>
          <w:rFonts w:ascii="Times New Roman" w:hAnsi="Times New Roman" w:cs="Times New Roman"/>
          <w:sz w:val="24"/>
          <w:szCs w:val="24"/>
        </w:rPr>
        <w:t xml:space="preserve">more upright leaves (Figure </w:t>
      </w:r>
      <w:r w:rsidR="00870B9B">
        <w:rPr>
          <w:rFonts w:ascii="Times New Roman" w:hAnsi="Times New Roman" w:cs="Times New Roman"/>
          <w:sz w:val="24"/>
          <w:szCs w:val="24"/>
        </w:rPr>
        <w:t>1E</w:t>
      </w:r>
      <w:r w:rsidRPr="00734F07">
        <w:rPr>
          <w:rFonts w:ascii="Times New Roman" w:hAnsi="Times New Roman" w:cs="Times New Roman"/>
          <w:sz w:val="24"/>
          <w:szCs w:val="24"/>
        </w:rPr>
        <w:t xml:space="preserve">). </w:t>
      </w:r>
      <w:r w:rsidRPr="00734F07">
        <w:rPr>
          <w:rFonts w:ascii="Times New Roman" w:hAnsi="Times New Roman" w:cs="Times New Roman"/>
          <w:i/>
          <w:iCs/>
          <w:sz w:val="24"/>
          <w:szCs w:val="24"/>
        </w:rPr>
        <w:t>M3-49</w:t>
      </w:r>
      <w:r w:rsidRPr="00734F07">
        <w:rPr>
          <w:rFonts w:ascii="Times New Roman" w:hAnsi="Times New Roman" w:cs="Times New Roman"/>
          <w:sz w:val="24"/>
          <w:szCs w:val="24"/>
        </w:rPr>
        <w:t xml:space="preserve"> displayed the milder mutant phenotype (Fig</w:t>
      </w:r>
      <w:r w:rsidR="002A060C">
        <w:rPr>
          <w:rFonts w:ascii="Times New Roman" w:hAnsi="Times New Roman" w:cs="Times New Roman"/>
          <w:sz w:val="24"/>
          <w:szCs w:val="24"/>
        </w:rPr>
        <w:t>ure</w:t>
      </w:r>
      <w:r w:rsidRPr="00734F07">
        <w:rPr>
          <w:rFonts w:ascii="Times New Roman" w:hAnsi="Times New Roman" w:cs="Times New Roman"/>
          <w:sz w:val="24"/>
          <w:szCs w:val="24"/>
        </w:rPr>
        <w:t xml:space="preserve"> </w:t>
      </w:r>
      <w:r w:rsidR="00870B9B">
        <w:rPr>
          <w:rFonts w:ascii="Times New Roman" w:hAnsi="Times New Roman" w:cs="Times New Roman"/>
          <w:sz w:val="24"/>
          <w:szCs w:val="24"/>
        </w:rPr>
        <w:t>1E</w:t>
      </w:r>
      <w:r w:rsidRPr="00734F07">
        <w:rPr>
          <w:rFonts w:ascii="Times New Roman" w:hAnsi="Times New Roman" w:cs="Times New Roman"/>
          <w:sz w:val="24"/>
          <w:szCs w:val="24"/>
        </w:rPr>
        <w:t xml:space="preserve">) while in </w:t>
      </w:r>
      <w:r w:rsidRPr="00734F07">
        <w:rPr>
          <w:rFonts w:ascii="Times New Roman" w:hAnsi="Times New Roman" w:cs="Times New Roman"/>
          <w:i/>
          <w:iCs/>
          <w:sz w:val="24"/>
          <w:szCs w:val="24"/>
        </w:rPr>
        <w:t>M3-31</w:t>
      </w:r>
      <w:r w:rsidRPr="00734F07">
        <w:rPr>
          <w:rFonts w:ascii="Times New Roman" w:hAnsi="Times New Roman" w:cs="Times New Roman"/>
          <w:sz w:val="24"/>
          <w:szCs w:val="24"/>
        </w:rPr>
        <w:t xml:space="preserve"> the leaves were dark green and twisted (Fig</w:t>
      </w:r>
      <w:r w:rsidR="002A060C">
        <w:rPr>
          <w:rFonts w:ascii="Times New Roman" w:hAnsi="Times New Roman" w:cs="Times New Roman"/>
          <w:sz w:val="24"/>
          <w:szCs w:val="24"/>
        </w:rPr>
        <w:t>ure</w:t>
      </w:r>
      <w:r w:rsidRPr="00734F07">
        <w:rPr>
          <w:rFonts w:ascii="Times New Roman" w:hAnsi="Times New Roman" w:cs="Times New Roman"/>
          <w:sz w:val="24"/>
          <w:szCs w:val="24"/>
        </w:rPr>
        <w:t xml:space="preserve"> </w:t>
      </w:r>
      <w:r w:rsidR="00870B9B">
        <w:rPr>
          <w:rFonts w:ascii="Times New Roman" w:hAnsi="Times New Roman" w:cs="Times New Roman"/>
          <w:sz w:val="24"/>
          <w:szCs w:val="24"/>
        </w:rPr>
        <w:t>1E</w:t>
      </w:r>
      <w:r w:rsidR="00097B14">
        <w:rPr>
          <w:rFonts w:ascii="Times New Roman" w:hAnsi="Times New Roman" w:cs="Times New Roman"/>
          <w:sz w:val="24"/>
          <w:szCs w:val="24"/>
        </w:rPr>
        <w:t xml:space="preserve"> and </w:t>
      </w:r>
      <w:r w:rsidR="00D6544A">
        <w:rPr>
          <w:rFonts w:ascii="Times New Roman" w:hAnsi="Times New Roman" w:cs="Times New Roman"/>
          <w:sz w:val="24"/>
          <w:szCs w:val="24"/>
        </w:rPr>
        <w:t xml:space="preserve">Figure </w:t>
      </w:r>
      <w:r w:rsidR="00097B14">
        <w:rPr>
          <w:rFonts w:ascii="Times New Roman" w:hAnsi="Times New Roman" w:cs="Times New Roman"/>
          <w:sz w:val="24"/>
          <w:szCs w:val="24"/>
        </w:rPr>
        <w:t>S</w:t>
      </w:r>
      <w:r w:rsidR="00865008">
        <w:rPr>
          <w:rFonts w:ascii="Times New Roman" w:hAnsi="Times New Roman" w:cs="Times New Roman"/>
          <w:sz w:val="24"/>
          <w:szCs w:val="24"/>
        </w:rPr>
        <w:t>1</w:t>
      </w:r>
      <w:r w:rsidRPr="00734F07">
        <w:rPr>
          <w:rFonts w:ascii="Times New Roman" w:hAnsi="Times New Roman" w:cs="Times New Roman"/>
          <w:sz w:val="24"/>
          <w:szCs w:val="24"/>
        </w:rPr>
        <w:t xml:space="preserve">) which is characteristic of BR </w:t>
      </w:r>
      <w:r w:rsidR="00487B7E">
        <w:rPr>
          <w:rFonts w:ascii="Times New Roman" w:hAnsi="Times New Roman" w:cs="Times New Roman"/>
          <w:sz w:val="24"/>
          <w:szCs w:val="24"/>
        </w:rPr>
        <w:t xml:space="preserve">signalling </w:t>
      </w:r>
      <w:r w:rsidRPr="00734F07">
        <w:rPr>
          <w:rFonts w:ascii="Times New Roman" w:hAnsi="Times New Roman" w:cs="Times New Roman"/>
          <w:sz w:val="24"/>
          <w:szCs w:val="24"/>
        </w:rPr>
        <w:t>mutants in other cereals (</w:t>
      </w:r>
      <w:proofErr w:type="spellStart"/>
      <w:r w:rsidRPr="00734F07">
        <w:rPr>
          <w:rFonts w:ascii="Times New Roman" w:hAnsi="Times New Roman" w:cs="Times New Roman"/>
          <w:sz w:val="24"/>
          <w:szCs w:val="24"/>
        </w:rPr>
        <w:t>Yamamuro</w:t>
      </w:r>
      <w:proofErr w:type="spellEnd"/>
      <w:r w:rsidRPr="00734F07">
        <w:rPr>
          <w:rFonts w:ascii="Times New Roman" w:hAnsi="Times New Roman" w:cs="Times New Roman"/>
          <w:sz w:val="24"/>
          <w:szCs w:val="24"/>
        </w:rPr>
        <w:t xml:space="preserve"> et al., 2000; </w:t>
      </w:r>
      <w:proofErr w:type="spellStart"/>
      <w:r w:rsidRPr="00734F07">
        <w:rPr>
          <w:rFonts w:ascii="Times New Roman" w:hAnsi="Times New Roman" w:cs="Times New Roman"/>
          <w:sz w:val="24"/>
          <w:szCs w:val="24"/>
        </w:rPr>
        <w:t>Morinaka</w:t>
      </w:r>
      <w:proofErr w:type="spellEnd"/>
      <w:r w:rsidRPr="00734F07">
        <w:rPr>
          <w:rFonts w:ascii="Times New Roman" w:hAnsi="Times New Roman" w:cs="Times New Roman"/>
          <w:sz w:val="24"/>
          <w:szCs w:val="24"/>
        </w:rPr>
        <w:t xml:space="preserve"> et al., 2006; </w:t>
      </w:r>
      <w:proofErr w:type="spellStart"/>
      <w:r w:rsidRPr="00734F07">
        <w:rPr>
          <w:rFonts w:ascii="Times New Roman" w:hAnsi="Times New Roman" w:cs="Times New Roman"/>
          <w:sz w:val="24"/>
          <w:szCs w:val="24"/>
        </w:rPr>
        <w:t>Dockter</w:t>
      </w:r>
      <w:proofErr w:type="spellEnd"/>
      <w:r w:rsidRPr="00734F07">
        <w:rPr>
          <w:rFonts w:ascii="Times New Roman" w:hAnsi="Times New Roman" w:cs="Times New Roman"/>
          <w:sz w:val="24"/>
          <w:szCs w:val="24"/>
        </w:rPr>
        <w:t xml:space="preserve"> et al., 2014). </w:t>
      </w:r>
      <w:r w:rsidR="00BB15A2">
        <w:rPr>
          <w:rFonts w:ascii="Times New Roman" w:hAnsi="Times New Roman" w:cs="Times New Roman"/>
          <w:sz w:val="24"/>
          <w:szCs w:val="24"/>
        </w:rPr>
        <w:t>Unlike the</w:t>
      </w:r>
      <w:r w:rsidR="0050325C" w:rsidRPr="00734F07">
        <w:rPr>
          <w:rFonts w:ascii="Times New Roman" w:hAnsi="Times New Roman" w:cs="Times New Roman"/>
          <w:sz w:val="24"/>
          <w:szCs w:val="24"/>
        </w:rPr>
        <w:t xml:space="preserve"> </w:t>
      </w:r>
      <w:r w:rsidRPr="00734F07">
        <w:rPr>
          <w:rFonts w:ascii="Times New Roman" w:hAnsi="Times New Roman" w:cs="Times New Roman"/>
          <w:i/>
          <w:iCs/>
          <w:sz w:val="24"/>
          <w:szCs w:val="24"/>
        </w:rPr>
        <w:t>tabri1-a.1bd</w:t>
      </w:r>
      <w:r w:rsidRPr="00734F07">
        <w:rPr>
          <w:rFonts w:ascii="Times New Roman" w:hAnsi="Times New Roman" w:cs="Times New Roman"/>
          <w:sz w:val="24"/>
          <w:szCs w:val="24"/>
        </w:rPr>
        <w:t xml:space="preserve"> </w:t>
      </w:r>
      <w:r w:rsidR="00BB15A2">
        <w:rPr>
          <w:rFonts w:ascii="Times New Roman" w:hAnsi="Times New Roman" w:cs="Times New Roman"/>
          <w:sz w:val="24"/>
          <w:szCs w:val="24"/>
        </w:rPr>
        <w:t xml:space="preserve">mutant, both lines </w:t>
      </w:r>
      <w:r w:rsidRPr="00734F07">
        <w:rPr>
          <w:rFonts w:ascii="Times New Roman" w:hAnsi="Times New Roman" w:cs="Times New Roman"/>
          <w:sz w:val="24"/>
          <w:szCs w:val="24"/>
        </w:rPr>
        <w:t>transitioned to the reproductive stage and set seeds. We hypothesized that th</w:t>
      </w:r>
      <w:r w:rsidR="00487B7E">
        <w:rPr>
          <w:rFonts w:ascii="Times New Roman" w:hAnsi="Times New Roman" w:cs="Times New Roman"/>
          <w:sz w:val="24"/>
          <w:szCs w:val="24"/>
        </w:rPr>
        <w:t xml:space="preserve">ese </w:t>
      </w:r>
      <w:r w:rsidRPr="00734F07">
        <w:rPr>
          <w:rFonts w:ascii="Times New Roman" w:hAnsi="Times New Roman" w:cs="Times New Roman"/>
          <w:sz w:val="24"/>
          <w:szCs w:val="24"/>
        </w:rPr>
        <w:t>phenotype</w:t>
      </w:r>
      <w:r w:rsidR="00487B7E">
        <w:rPr>
          <w:rFonts w:ascii="Times New Roman" w:hAnsi="Times New Roman" w:cs="Times New Roman"/>
          <w:sz w:val="24"/>
          <w:szCs w:val="24"/>
        </w:rPr>
        <w:t>s</w:t>
      </w:r>
      <w:r w:rsidRPr="00734F07">
        <w:rPr>
          <w:rFonts w:ascii="Times New Roman" w:hAnsi="Times New Roman" w:cs="Times New Roman"/>
          <w:sz w:val="24"/>
          <w:szCs w:val="24"/>
        </w:rPr>
        <w:t xml:space="preserve"> might be due to leaky mutations in </w:t>
      </w:r>
      <w:r w:rsidRPr="00734F07">
        <w:rPr>
          <w:rFonts w:ascii="Times New Roman" w:hAnsi="Times New Roman" w:cs="Times New Roman"/>
          <w:i/>
          <w:iCs/>
          <w:sz w:val="24"/>
          <w:szCs w:val="24"/>
        </w:rPr>
        <w:t>TaBRI1-A</w:t>
      </w:r>
      <w:r w:rsidR="00BB15A2">
        <w:rPr>
          <w:rFonts w:ascii="Times New Roman" w:hAnsi="Times New Roman" w:cs="Times New Roman"/>
          <w:i/>
          <w:iCs/>
          <w:sz w:val="24"/>
          <w:szCs w:val="24"/>
        </w:rPr>
        <w:t>1</w:t>
      </w:r>
      <w:r w:rsidRPr="00734F07">
        <w:rPr>
          <w:rFonts w:ascii="Times New Roman" w:hAnsi="Times New Roman" w:cs="Times New Roman"/>
          <w:sz w:val="24"/>
          <w:szCs w:val="24"/>
        </w:rPr>
        <w:t xml:space="preserve">. Sequencing revealed that </w:t>
      </w:r>
      <w:r w:rsidRPr="00734F07">
        <w:rPr>
          <w:rFonts w:ascii="Times New Roman" w:hAnsi="Times New Roman" w:cs="Times New Roman"/>
          <w:i/>
          <w:iCs/>
          <w:sz w:val="24"/>
          <w:szCs w:val="24"/>
        </w:rPr>
        <w:t>M3-31</w:t>
      </w:r>
      <w:r w:rsidRPr="00734F07">
        <w:rPr>
          <w:rFonts w:ascii="Times New Roman" w:hAnsi="Times New Roman" w:cs="Times New Roman"/>
          <w:sz w:val="24"/>
          <w:szCs w:val="24"/>
        </w:rPr>
        <w:t xml:space="preserve"> carries a G to A point mutation in </w:t>
      </w:r>
      <w:r w:rsidRPr="00734F07">
        <w:rPr>
          <w:rFonts w:ascii="Times New Roman" w:hAnsi="Times New Roman" w:cs="Times New Roman"/>
          <w:i/>
          <w:iCs/>
          <w:sz w:val="24"/>
          <w:szCs w:val="24"/>
        </w:rPr>
        <w:t xml:space="preserve">TaBRI1-A1 </w:t>
      </w:r>
      <w:r w:rsidRPr="00734F07">
        <w:rPr>
          <w:rFonts w:ascii="Times New Roman" w:hAnsi="Times New Roman" w:cs="Times New Roman"/>
          <w:sz w:val="24"/>
          <w:szCs w:val="24"/>
        </w:rPr>
        <w:t>resulting in a P671S substitution in the 22</w:t>
      </w:r>
      <w:r w:rsidRPr="00734F07">
        <w:rPr>
          <w:rFonts w:ascii="Times New Roman" w:hAnsi="Times New Roman" w:cs="Times New Roman"/>
          <w:sz w:val="24"/>
          <w:szCs w:val="24"/>
          <w:vertAlign w:val="superscript"/>
        </w:rPr>
        <w:t>nd</w:t>
      </w:r>
      <w:r w:rsidRPr="00734F07">
        <w:rPr>
          <w:rFonts w:ascii="Times New Roman" w:hAnsi="Times New Roman" w:cs="Times New Roman"/>
          <w:sz w:val="24"/>
          <w:szCs w:val="24"/>
        </w:rPr>
        <w:t xml:space="preserve"> LRR and that </w:t>
      </w:r>
      <w:r w:rsidRPr="00734F07">
        <w:rPr>
          <w:rFonts w:ascii="Times New Roman" w:hAnsi="Times New Roman" w:cs="Times New Roman"/>
          <w:i/>
          <w:iCs/>
          <w:sz w:val="24"/>
          <w:szCs w:val="24"/>
        </w:rPr>
        <w:t xml:space="preserve">M3-49 </w:t>
      </w:r>
      <w:r w:rsidRPr="00734F07">
        <w:rPr>
          <w:rFonts w:ascii="Times New Roman" w:hAnsi="Times New Roman" w:cs="Times New Roman"/>
          <w:sz w:val="24"/>
          <w:szCs w:val="24"/>
        </w:rPr>
        <w:t xml:space="preserve">carries a C to T point mutation resulting in a G1008E substitution in the </w:t>
      </w:r>
      <w:r w:rsidR="00BB15A2">
        <w:rPr>
          <w:rFonts w:ascii="Times New Roman" w:hAnsi="Times New Roman" w:cs="Times New Roman"/>
          <w:sz w:val="24"/>
          <w:szCs w:val="24"/>
        </w:rPr>
        <w:t>Ser</w:t>
      </w:r>
      <w:r w:rsidR="002C71A6">
        <w:rPr>
          <w:rFonts w:ascii="Times New Roman" w:hAnsi="Times New Roman" w:cs="Times New Roman"/>
          <w:sz w:val="24"/>
          <w:szCs w:val="24"/>
        </w:rPr>
        <w:t>/</w:t>
      </w:r>
      <w:proofErr w:type="spellStart"/>
      <w:r w:rsidR="00BB15A2">
        <w:rPr>
          <w:rFonts w:ascii="Times New Roman" w:hAnsi="Times New Roman" w:cs="Times New Roman"/>
          <w:sz w:val="24"/>
          <w:szCs w:val="24"/>
        </w:rPr>
        <w:t>Thr</w:t>
      </w:r>
      <w:proofErr w:type="spellEnd"/>
      <w:r w:rsidR="00BB15A2">
        <w:rPr>
          <w:rFonts w:ascii="Times New Roman" w:hAnsi="Times New Roman" w:cs="Times New Roman"/>
          <w:sz w:val="24"/>
          <w:szCs w:val="24"/>
        </w:rPr>
        <w:t xml:space="preserve">-kinase </w:t>
      </w:r>
      <w:r w:rsidRPr="00734F07">
        <w:rPr>
          <w:rFonts w:ascii="Times New Roman" w:hAnsi="Times New Roman" w:cs="Times New Roman"/>
          <w:sz w:val="24"/>
          <w:szCs w:val="24"/>
        </w:rPr>
        <w:t xml:space="preserve">domain (Figure </w:t>
      </w:r>
      <w:r w:rsidR="00870B9B">
        <w:rPr>
          <w:rFonts w:ascii="Times New Roman" w:hAnsi="Times New Roman" w:cs="Times New Roman"/>
          <w:sz w:val="24"/>
          <w:szCs w:val="24"/>
        </w:rPr>
        <w:t>1</w:t>
      </w:r>
      <w:r w:rsidR="00097B14">
        <w:rPr>
          <w:rFonts w:ascii="Times New Roman" w:hAnsi="Times New Roman" w:cs="Times New Roman"/>
          <w:sz w:val="24"/>
          <w:szCs w:val="24"/>
        </w:rPr>
        <w:t>B</w:t>
      </w:r>
      <w:r w:rsidRPr="00734F07">
        <w:rPr>
          <w:rFonts w:ascii="Times New Roman" w:hAnsi="Times New Roman" w:cs="Times New Roman"/>
          <w:sz w:val="24"/>
          <w:szCs w:val="24"/>
        </w:rPr>
        <w:t xml:space="preserve">). The mutant alleles were named </w:t>
      </w:r>
      <w:r w:rsidRPr="00734F07">
        <w:rPr>
          <w:rFonts w:ascii="Times New Roman" w:hAnsi="Times New Roman" w:cs="Times New Roman"/>
          <w:i/>
          <w:iCs/>
          <w:sz w:val="24"/>
          <w:szCs w:val="24"/>
        </w:rPr>
        <w:t>tabri1-a.2bd</w:t>
      </w:r>
      <w:r w:rsidRPr="00734F07">
        <w:rPr>
          <w:rFonts w:ascii="Times New Roman" w:hAnsi="Times New Roman" w:cs="Times New Roman"/>
          <w:sz w:val="24"/>
          <w:szCs w:val="24"/>
        </w:rPr>
        <w:t xml:space="preserve"> (</w:t>
      </w:r>
      <w:r w:rsidRPr="00734F07">
        <w:rPr>
          <w:rFonts w:ascii="Times New Roman" w:hAnsi="Times New Roman" w:cs="Times New Roman"/>
          <w:i/>
          <w:iCs/>
          <w:sz w:val="24"/>
          <w:szCs w:val="24"/>
        </w:rPr>
        <w:t>M3-31</w:t>
      </w:r>
      <w:r w:rsidRPr="00734F07">
        <w:rPr>
          <w:rFonts w:ascii="Times New Roman" w:hAnsi="Times New Roman" w:cs="Times New Roman"/>
          <w:sz w:val="24"/>
          <w:szCs w:val="24"/>
        </w:rPr>
        <w:t xml:space="preserve">) and </w:t>
      </w:r>
      <w:r w:rsidRPr="00734F07">
        <w:rPr>
          <w:rFonts w:ascii="Times New Roman" w:hAnsi="Times New Roman" w:cs="Times New Roman"/>
          <w:i/>
          <w:iCs/>
          <w:sz w:val="24"/>
          <w:szCs w:val="24"/>
        </w:rPr>
        <w:t>tabri1-a.3bd</w:t>
      </w:r>
      <w:r w:rsidRPr="00734F07">
        <w:rPr>
          <w:rFonts w:ascii="Times New Roman" w:hAnsi="Times New Roman" w:cs="Times New Roman"/>
          <w:sz w:val="24"/>
          <w:szCs w:val="24"/>
        </w:rPr>
        <w:t xml:space="preserve"> (</w:t>
      </w:r>
      <w:r w:rsidRPr="00734F07">
        <w:rPr>
          <w:rFonts w:ascii="Times New Roman" w:hAnsi="Times New Roman" w:cs="Times New Roman"/>
          <w:i/>
          <w:iCs/>
          <w:sz w:val="24"/>
          <w:szCs w:val="24"/>
        </w:rPr>
        <w:t>M3-49</w:t>
      </w:r>
      <w:r w:rsidRPr="00734F07">
        <w:rPr>
          <w:rFonts w:ascii="Times New Roman" w:hAnsi="Times New Roman" w:cs="Times New Roman"/>
          <w:sz w:val="24"/>
          <w:szCs w:val="24"/>
        </w:rPr>
        <w:t xml:space="preserve">) (Table 1). </w:t>
      </w:r>
      <w:r w:rsidR="00B7031A">
        <w:rPr>
          <w:rFonts w:ascii="Times New Roman" w:hAnsi="Times New Roman" w:cs="Times New Roman"/>
          <w:sz w:val="24"/>
          <w:szCs w:val="24"/>
        </w:rPr>
        <w:t xml:space="preserve">We crossed both </w:t>
      </w:r>
      <w:r w:rsidR="00097B14">
        <w:rPr>
          <w:rFonts w:ascii="Times New Roman" w:hAnsi="Times New Roman" w:cs="Times New Roman"/>
          <w:sz w:val="24"/>
          <w:szCs w:val="24"/>
        </w:rPr>
        <w:t xml:space="preserve">mutants to </w:t>
      </w:r>
      <w:r w:rsidR="00B7031A">
        <w:rPr>
          <w:rFonts w:ascii="Times New Roman" w:hAnsi="Times New Roman" w:cs="Times New Roman"/>
          <w:sz w:val="24"/>
          <w:szCs w:val="24"/>
        </w:rPr>
        <w:t xml:space="preserve">the </w:t>
      </w:r>
      <w:r w:rsidR="00097B14" w:rsidRPr="00097B14">
        <w:rPr>
          <w:rFonts w:ascii="Times New Roman" w:hAnsi="Times New Roman" w:cs="Times New Roman"/>
          <w:i/>
          <w:iCs/>
          <w:sz w:val="24"/>
          <w:szCs w:val="24"/>
        </w:rPr>
        <w:t xml:space="preserve">tabri1-bd </w:t>
      </w:r>
      <w:r w:rsidR="00097B14">
        <w:rPr>
          <w:rFonts w:ascii="Times New Roman" w:hAnsi="Times New Roman" w:cs="Times New Roman"/>
          <w:sz w:val="24"/>
          <w:szCs w:val="24"/>
        </w:rPr>
        <w:t xml:space="preserve">mutant and </w:t>
      </w:r>
      <w:r w:rsidR="00B7031A">
        <w:rPr>
          <w:rFonts w:ascii="Times New Roman" w:hAnsi="Times New Roman" w:cs="Times New Roman"/>
          <w:sz w:val="24"/>
          <w:szCs w:val="24"/>
        </w:rPr>
        <w:t xml:space="preserve">selected triple mutants from the </w:t>
      </w:r>
      <w:r w:rsidR="00097B14">
        <w:rPr>
          <w:rFonts w:ascii="Times New Roman" w:hAnsi="Times New Roman" w:cs="Times New Roman"/>
          <w:sz w:val="24"/>
          <w:szCs w:val="24"/>
        </w:rPr>
        <w:t>BC</w:t>
      </w:r>
      <w:r w:rsidR="00097B14" w:rsidRPr="00097B14">
        <w:rPr>
          <w:rFonts w:ascii="Times New Roman" w:hAnsi="Times New Roman" w:cs="Times New Roman"/>
          <w:sz w:val="24"/>
          <w:szCs w:val="24"/>
          <w:vertAlign w:val="subscript"/>
        </w:rPr>
        <w:t>1</w:t>
      </w:r>
      <w:r w:rsidR="00097B14">
        <w:rPr>
          <w:rFonts w:ascii="Times New Roman" w:hAnsi="Times New Roman" w:cs="Times New Roman"/>
          <w:sz w:val="24"/>
          <w:szCs w:val="24"/>
        </w:rPr>
        <w:t>F</w:t>
      </w:r>
      <w:r w:rsidR="00097B14" w:rsidRPr="00097B14">
        <w:rPr>
          <w:rFonts w:ascii="Times New Roman" w:hAnsi="Times New Roman" w:cs="Times New Roman"/>
          <w:sz w:val="24"/>
          <w:szCs w:val="24"/>
          <w:vertAlign w:val="subscript"/>
        </w:rPr>
        <w:t>2</w:t>
      </w:r>
      <w:r w:rsidR="00097B14">
        <w:rPr>
          <w:rFonts w:ascii="Times New Roman" w:hAnsi="Times New Roman" w:cs="Times New Roman"/>
          <w:sz w:val="24"/>
          <w:szCs w:val="24"/>
        </w:rPr>
        <w:t xml:space="preserve"> generation</w:t>
      </w:r>
      <w:r w:rsidR="00B7031A">
        <w:rPr>
          <w:rFonts w:ascii="Times New Roman" w:hAnsi="Times New Roman" w:cs="Times New Roman"/>
          <w:sz w:val="24"/>
          <w:szCs w:val="24"/>
        </w:rPr>
        <w:t xml:space="preserve"> for phenotypic characterisation</w:t>
      </w:r>
      <w:r w:rsidR="00097B14">
        <w:rPr>
          <w:rFonts w:ascii="Times New Roman" w:hAnsi="Times New Roman" w:cs="Times New Roman"/>
          <w:sz w:val="24"/>
          <w:szCs w:val="24"/>
        </w:rPr>
        <w:t xml:space="preserve">. </w:t>
      </w:r>
    </w:p>
    <w:p w14:paraId="586FCFA6" w14:textId="77777777" w:rsidR="008068DC" w:rsidRPr="00E21D40" w:rsidRDefault="008068DC" w:rsidP="008068DC">
      <w:pPr>
        <w:spacing w:line="360" w:lineRule="auto"/>
        <w:jc w:val="both"/>
        <w:rPr>
          <w:rFonts w:ascii="Times New Roman" w:hAnsi="Times New Roman" w:cs="Times New Roman"/>
          <w:sz w:val="24"/>
          <w:szCs w:val="24"/>
        </w:rPr>
      </w:pPr>
      <w:r w:rsidRPr="00E21D40">
        <w:rPr>
          <w:rFonts w:ascii="Times New Roman" w:hAnsi="Times New Roman" w:cs="Times New Roman"/>
          <w:b/>
          <w:bCs/>
          <w:sz w:val="24"/>
          <w:szCs w:val="24"/>
        </w:rPr>
        <w:t xml:space="preserve">Phenotypic characterization of </w:t>
      </w:r>
      <w:r w:rsidRPr="00E21D40">
        <w:rPr>
          <w:rFonts w:ascii="Times New Roman" w:hAnsi="Times New Roman" w:cs="Times New Roman"/>
          <w:b/>
          <w:bCs/>
          <w:i/>
          <w:iCs/>
          <w:sz w:val="24"/>
          <w:szCs w:val="24"/>
        </w:rPr>
        <w:t>tabri1</w:t>
      </w:r>
      <w:r w:rsidRPr="00E21D40">
        <w:rPr>
          <w:rFonts w:ascii="Times New Roman" w:hAnsi="Times New Roman" w:cs="Times New Roman"/>
          <w:b/>
          <w:bCs/>
          <w:sz w:val="24"/>
          <w:szCs w:val="24"/>
        </w:rPr>
        <w:t xml:space="preserve"> mutants under glasshouse conditions </w:t>
      </w:r>
    </w:p>
    <w:p w14:paraId="547DF4C9" w14:textId="0842CC7A" w:rsidR="008068DC" w:rsidRDefault="00306193" w:rsidP="008068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 </w:t>
      </w:r>
      <w:proofErr w:type="spellStart"/>
      <w:r>
        <w:rPr>
          <w:rFonts w:ascii="Times New Roman" w:hAnsi="Times New Roman" w:cs="Times New Roman"/>
          <w:sz w:val="24"/>
          <w:szCs w:val="24"/>
        </w:rPr>
        <w:t>phenotyped</w:t>
      </w:r>
      <w:proofErr w:type="spellEnd"/>
      <w:r>
        <w:rPr>
          <w:rFonts w:ascii="Times New Roman" w:hAnsi="Times New Roman" w:cs="Times New Roman"/>
          <w:sz w:val="24"/>
          <w:szCs w:val="24"/>
        </w:rPr>
        <w:t xml:space="preserve"> the wheat </w:t>
      </w:r>
      <w:r>
        <w:rPr>
          <w:rFonts w:ascii="Times New Roman" w:hAnsi="Times New Roman" w:cs="Times New Roman"/>
          <w:i/>
          <w:iCs/>
          <w:sz w:val="24"/>
          <w:szCs w:val="24"/>
        </w:rPr>
        <w:t xml:space="preserve">bri1 </w:t>
      </w:r>
      <w:r w:rsidR="008068DC" w:rsidRPr="00F750E6">
        <w:rPr>
          <w:rFonts w:ascii="Times New Roman" w:hAnsi="Times New Roman" w:cs="Times New Roman"/>
          <w:sz w:val="24"/>
          <w:szCs w:val="24"/>
        </w:rPr>
        <w:t>mutants</w:t>
      </w:r>
      <w:r w:rsidR="008068DC">
        <w:rPr>
          <w:rFonts w:ascii="Times New Roman" w:hAnsi="Times New Roman" w:cs="Times New Roman"/>
          <w:sz w:val="24"/>
          <w:szCs w:val="24"/>
        </w:rPr>
        <w:t xml:space="preserve"> </w:t>
      </w:r>
      <w:r>
        <w:rPr>
          <w:rFonts w:ascii="Times New Roman" w:hAnsi="Times New Roman" w:cs="Times New Roman"/>
          <w:sz w:val="24"/>
          <w:szCs w:val="24"/>
        </w:rPr>
        <w:t xml:space="preserve">in </w:t>
      </w:r>
      <w:r w:rsidR="008068DC" w:rsidRPr="00F750E6">
        <w:rPr>
          <w:rFonts w:ascii="Times New Roman" w:hAnsi="Times New Roman" w:cs="Times New Roman"/>
          <w:sz w:val="24"/>
          <w:szCs w:val="24"/>
        </w:rPr>
        <w:t xml:space="preserve">glasshouse </w:t>
      </w:r>
      <w:r w:rsidR="008068DC">
        <w:rPr>
          <w:rFonts w:ascii="Times New Roman" w:hAnsi="Times New Roman" w:cs="Times New Roman"/>
          <w:sz w:val="24"/>
          <w:szCs w:val="24"/>
        </w:rPr>
        <w:t xml:space="preserve">conditions </w:t>
      </w:r>
      <w:r w:rsidR="008068DC" w:rsidRPr="00F750E6">
        <w:rPr>
          <w:rFonts w:ascii="Times New Roman" w:hAnsi="Times New Roman" w:cs="Times New Roman"/>
          <w:sz w:val="24"/>
          <w:szCs w:val="24"/>
        </w:rPr>
        <w:t xml:space="preserve">(GH) </w:t>
      </w:r>
      <w:r w:rsidR="008068DC">
        <w:rPr>
          <w:rFonts w:ascii="Times New Roman" w:hAnsi="Times New Roman" w:cs="Times New Roman"/>
          <w:sz w:val="24"/>
          <w:szCs w:val="24"/>
        </w:rPr>
        <w:t>during</w:t>
      </w:r>
      <w:r w:rsidR="008068DC" w:rsidRPr="00F750E6">
        <w:rPr>
          <w:rFonts w:ascii="Times New Roman" w:hAnsi="Times New Roman" w:cs="Times New Roman"/>
          <w:sz w:val="24"/>
          <w:szCs w:val="24"/>
        </w:rPr>
        <w:t xml:space="preserve"> 2021 and 2022</w:t>
      </w:r>
      <w:r w:rsidR="008068DC">
        <w:rPr>
          <w:rFonts w:ascii="Times New Roman" w:hAnsi="Times New Roman" w:cs="Times New Roman"/>
          <w:sz w:val="24"/>
          <w:szCs w:val="24"/>
        </w:rPr>
        <w:t xml:space="preserve">. The data collected from </w:t>
      </w:r>
      <w:r w:rsidR="008068DC" w:rsidRPr="000B2D84">
        <w:rPr>
          <w:rFonts w:ascii="Times New Roman" w:hAnsi="Times New Roman" w:cs="Times New Roman"/>
          <w:sz w:val="24"/>
          <w:szCs w:val="24"/>
        </w:rPr>
        <w:t xml:space="preserve">GH2021 </w:t>
      </w:r>
      <w:r w:rsidR="00857748">
        <w:rPr>
          <w:rFonts w:ascii="Times New Roman" w:hAnsi="Times New Roman" w:cs="Times New Roman"/>
          <w:sz w:val="24"/>
          <w:szCs w:val="24"/>
        </w:rPr>
        <w:t>are</w:t>
      </w:r>
      <w:r w:rsidR="008068DC" w:rsidRPr="000B2D84">
        <w:rPr>
          <w:rFonts w:ascii="Times New Roman" w:hAnsi="Times New Roman" w:cs="Times New Roman"/>
          <w:sz w:val="24"/>
          <w:szCs w:val="24"/>
        </w:rPr>
        <w:t xml:space="preserve"> presented below and data from GH2022 </w:t>
      </w:r>
      <w:r w:rsidR="00857748">
        <w:rPr>
          <w:rFonts w:ascii="Times New Roman" w:hAnsi="Times New Roman" w:cs="Times New Roman"/>
          <w:sz w:val="24"/>
          <w:szCs w:val="24"/>
        </w:rPr>
        <w:t>are</w:t>
      </w:r>
      <w:r w:rsidR="008068DC" w:rsidRPr="000B2D84">
        <w:rPr>
          <w:rFonts w:ascii="Times New Roman" w:hAnsi="Times New Roman" w:cs="Times New Roman"/>
          <w:sz w:val="24"/>
          <w:szCs w:val="24"/>
        </w:rPr>
        <w:t xml:space="preserve"> presented in Fig</w:t>
      </w:r>
      <w:r w:rsidR="00A2736E">
        <w:rPr>
          <w:rFonts w:ascii="Times New Roman" w:hAnsi="Times New Roman" w:cs="Times New Roman"/>
          <w:sz w:val="24"/>
          <w:szCs w:val="24"/>
        </w:rPr>
        <w:t>ure</w:t>
      </w:r>
      <w:r w:rsidR="008068DC" w:rsidRPr="000B2D84">
        <w:rPr>
          <w:rFonts w:ascii="Times New Roman" w:hAnsi="Times New Roman" w:cs="Times New Roman"/>
          <w:sz w:val="24"/>
          <w:szCs w:val="24"/>
        </w:rPr>
        <w:t xml:space="preserve"> S</w:t>
      </w:r>
      <w:r w:rsidR="0081752F">
        <w:rPr>
          <w:rFonts w:ascii="Times New Roman" w:hAnsi="Times New Roman" w:cs="Times New Roman"/>
          <w:sz w:val="24"/>
          <w:szCs w:val="24"/>
        </w:rPr>
        <w:t>2</w:t>
      </w:r>
      <w:r w:rsidR="00F54828">
        <w:rPr>
          <w:rFonts w:ascii="Times New Roman" w:hAnsi="Times New Roman" w:cs="Times New Roman"/>
          <w:sz w:val="24"/>
          <w:szCs w:val="24"/>
        </w:rPr>
        <w:t xml:space="preserve"> </w:t>
      </w:r>
      <w:r w:rsidR="005D7BE2">
        <w:rPr>
          <w:rFonts w:ascii="Times New Roman" w:hAnsi="Times New Roman" w:cs="Times New Roman"/>
          <w:sz w:val="24"/>
          <w:szCs w:val="24"/>
        </w:rPr>
        <w:t xml:space="preserve">as the results were largely consistent </w:t>
      </w:r>
      <w:r w:rsidR="00891646">
        <w:rPr>
          <w:rFonts w:ascii="Times New Roman" w:hAnsi="Times New Roman" w:cs="Times New Roman"/>
          <w:sz w:val="24"/>
          <w:szCs w:val="24"/>
        </w:rPr>
        <w:t xml:space="preserve">between </w:t>
      </w:r>
      <w:r w:rsidR="00AD0080">
        <w:rPr>
          <w:rFonts w:ascii="Times New Roman" w:hAnsi="Times New Roman" w:cs="Times New Roman"/>
          <w:sz w:val="24"/>
          <w:szCs w:val="24"/>
        </w:rPr>
        <w:t>experiments</w:t>
      </w:r>
      <w:r w:rsidR="008068DC" w:rsidRPr="000B2D84">
        <w:rPr>
          <w:rFonts w:ascii="Times New Roman" w:hAnsi="Times New Roman" w:cs="Times New Roman"/>
          <w:sz w:val="24"/>
          <w:szCs w:val="24"/>
        </w:rPr>
        <w:t>.</w:t>
      </w:r>
    </w:p>
    <w:p w14:paraId="1354EB22" w14:textId="6F41664C" w:rsidR="002835A0" w:rsidRPr="000B2D84" w:rsidRDefault="00BE3642" w:rsidP="002835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0B2D84">
        <w:rPr>
          <w:rFonts w:ascii="Times New Roman" w:hAnsi="Times New Roman" w:cs="Times New Roman"/>
          <w:i/>
          <w:iCs/>
          <w:sz w:val="24"/>
          <w:szCs w:val="24"/>
        </w:rPr>
        <w:t>tabri1-a.2bd</w:t>
      </w:r>
      <w:r w:rsidRPr="000B2D84">
        <w:rPr>
          <w:rFonts w:ascii="Times New Roman" w:hAnsi="Times New Roman" w:cs="Times New Roman"/>
          <w:sz w:val="24"/>
          <w:szCs w:val="24"/>
        </w:rPr>
        <w:t xml:space="preserve"> and </w:t>
      </w:r>
      <w:r w:rsidRPr="000B2D84">
        <w:rPr>
          <w:rFonts w:ascii="Times New Roman" w:hAnsi="Times New Roman" w:cs="Times New Roman"/>
          <w:i/>
          <w:iCs/>
          <w:sz w:val="24"/>
          <w:szCs w:val="24"/>
        </w:rPr>
        <w:t>tabri1-a.3bd</w:t>
      </w:r>
      <w:r>
        <w:rPr>
          <w:rFonts w:ascii="Times New Roman" w:hAnsi="Times New Roman" w:cs="Times New Roman"/>
          <w:i/>
          <w:iCs/>
          <w:sz w:val="24"/>
          <w:szCs w:val="24"/>
        </w:rPr>
        <w:t xml:space="preserve"> </w:t>
      </w:r>
      <w:r>
        <w:rPr>
          <w:rFonts w:ascii="Times New Roman" w:hAnsi="Times New Roman" w:cs="Times New Roman"/>
          <w:sz w:val="24"/>
          <w:szCs w:val="24"/>
        </w:rPr>
        <w:t xml:space="preserve">mutants were </w:t>
      </w:r>
      <w:r w:rsidRPr="000B2D84">
        <w:rPr>
          <w:rFonts w:ascii="Times New Roman" w:hAnsi="Times New Roman" w:cs="Times New Roman"/>
          <w:sz w:val="24"/>
          <w:szCs w:val="24"/>
        </w:rPr>
        <w:t>57% and 27%</w:t>
      </w:r>
      <w:r>
        <w:rPr>
          <w:rFonts w:ascii="Times New Roman" w:hAnsi="Times New Roman" w:cs="Times New Roman"/>
          <w:sz w:val="24"/>
          <w:szCs w:val="24"/>
        </w:rPr>
        <w:t xml:space="preserve"> shorter than </w:t>
      </w:r>
      <w:r w:rsidRPr="000B2D84">
        <w:rPr>
          <w:rFonts w:ascii="Times New Roman" w:hAnsi="Times New Roman" w:cs="Times New Roman"/>
          <w:i/>
          <w:iCs/>
          <w:sz w:val="24"/>
          <w:szCs w:val="24"/>
        </w:rPr>
        <w:t>TaBRI1-NS</w:t>
      </w:r>
      <w:r>
        <w:rPr>
          <w:rFonts w:ascii="Times New Roman" w:hAnsi="Times New Roman" w:cs="Times New Roman"/>
          <w:sz w:val="24"/>
          <w:szCs w:val="24"/>
        </w:rPr>
        <w:t>, respectively</w:t>
      </w:r>
      <w:r>
        <w:rPr>
          <w:rFonts w:ascii="Times New Roman" w:hAnsi="Times New Roman" w:cs="Times New Roman"/>
          <w:i/>
          <w:iCs/>
          <w:sz w:val="24"/>
          <w:szCs w:val="24"/>
        </w:rPr>
        <w:t xml:space="preserve"> </w:t>
      </w:r>
      <w:r>
        <w:rPr>
          <w:rFonts w:ascii="Times New Roman" w:hAnsi="Times New Roman" w:cs="Times New Roman"/>
          <w:sz w:val="24"/>
          <w:szCs w:val="24"/>
        </w:rPr>
        <w:t>(</w:t>
      </w:r>
      <w:r w:rsidRPr="000B2D84">
        <w:rPr>
          <w:rFonts w:ascii="Times New Roman" w:hAnsi="Times New Roman" w:cs="Times New Roman"/>
          <w:sz w:val="24"/>
          <w:szCs w:val="24"/>
        </w:rPr>
        <w:t xml:space="preserve">Figures </w:t>
      </w:r>
      <w:r>
        <w:rPr>
          <w:rFonts w:ascii="Times New Roman" w:hAnsi="Times New Roman" w:cs="Times New Roman"/>
          <w:sz w:val="24"/>
          <w:szCs w:val="24"/>
        </w:rPr>
        <w:t>2</w:t>
      </w:r>
      <w:r w:rsidRPr="000B2D84">
        <w:rPr>
          <w:rFonts w:ascii="Times New Roman" w:hAnsi="Times New Roman" w:cs="Times New Roman"/>
          <w:sz w:val="24"/>
          <w:szCs w:val="24"/>
        </w:rPr>
        <w:t xml:space="preserve">A and </w:t>
      </w:r>
      <w:r>
        <w:rPr>
          <w:rFonts w:ascii="Times New Roman" w:hAnsi="Times New Roman" w:cs="Times New Roman"/>
          <w:sz w:val="24"/>
          <w:szCs w:val="24"/>
        </w:rPr>
        <w:t>3A)</w:t>
      </w:r>
      <w:r w:rsidR="00600E43">
        <w:rPr>
          <w:rFonts w:ascii="Times New Roman" w:hAnsi="Times New Roman" w:cs="Times New Roman"/>
          <w:sz w:val="24"/>
          <w:szCs w:val="24"/>
        </w:rPr>
        <w:t xml:space="preserve">. This </w:t>
      </w:r>
      <w:r w:rsidR="00F04716">
        <w:rPr>
          <w:rFonts w:ascii="Times New Roman" w:hAnsi="Times New Roman" w:cs="Times New Roman"/>
          <w:sz w:val="24"/>
          <w:szCs w:val="24"/>
        </w:rPr>
        <w:t>height difference</w:t>
      </w:r>
      <w:r w:rsidR="00600E43">
        <w:rPr>
          <w:rFonts w:ascii="Times New Roman" w:hAnsi="Times New Roman" w:cs="Times New Roman"/>
          <w:sz w:val="24"/>
          <w:szCs w:val="24"/>
        </w:rPr>
        <w:t xml:space="preserve"> was caused by significant reductions in the lengths of the spike, peduncle, P-1</w:t>
      </w:r>
      <w:r w:rsidR="00F04716">
        <w:rPr>
          <w:rFonts w:ascii="Times New Roman" w:hAnsi="Times New Roman" w:cs="Times New Roman"/>
          <w:sz w:val="24"/>
          <w:szCs w:val="24"/>
        </w:rPr>
        <w:t xml:space="preserve">, </w:t>
      </w:r>
      <w:r w:rsidR="00600E43">
        <w:rPr>
          <w:rFonts w:ascii="Times New Roman" w:hAnsi="Times New Roman" w:cs="Times New Roman"/>
          <w:sz w:val="24"/>
          <w:szCs w:val="24"/>
        </w:rPr>
        <w:t>P-</w:t>
      </w:r>
      <w:r w:rsidR="00D81D4A">
        <w:rPr>
          <w:rFonts w:ascii="Times New Roman" w:hAnsi="Times New Roman" w:cs="Times New Roman"/>
          <w:sz w:val="24"/>
          <w:szCs w:val="24"/>
        </w:rPr>
        <w:t>2,</w:t>
      </w:r>
      <w:r w:rsidR="00F04716">
        <w:rPr>
          <w:rFonts w:ascii="Times New Roman" w:hAnsi="Times New Roman" w:cs="Times New Roman"/>
          <w:sz w:val="24"/>
          <w:szCs w:val="24"/>
        </w:rPr>
        <w:t xml:space="preserve"> and P-3</w:t>
      </w:r>
      <w:r w:rsidR="00600E43">
        <w:rPr>
          <w:rFonts w:ascii="Times New Roman" w:hAnsi="Times New Roman" w:cs="Times New Roman"/>
          <w:sz w:val="24"/>
          <w:szCs w:val="24"/>
        </w:rPr>
        <w:t xml:space="preserve"> internodes in both mutants</w:t>
      </w:r>
      <w:r w:rsidR="00AD0080">
        <w:rPr>
          <w:rFonts w:ascii="Times New Roman" w:hAnsi="Times New Roman" w:cs="Times New Roman"/>
          <w:sz w:val="24"/>
          <w:szCs w:val="24"/>
        </w:rPr>
        <w:t xml:space="preserve"> </w:t>
      </w:r>
      <w:r w:rsidR="00600E43">
        <w:rPr>
          <w:rFonts w:ascii="Times New Roman" w:hAnsi="Times New Roman" w:cs="Times New Roman"/>
          <w:sz w:val="24"/>
          <w:szCs w:val="24"/>
        </w:rPr>
        <w:t>(</w:t>
      </w:r>
      <w:r w:rsidR="00306193">
        <w:rPr>
          <w:rFonts w:ascii="Times New Roman" w:hAnsi="Times New Roman" w:cs="Times New Roman"/>
          <w:sz w:val="24"/>
          <w:szCs w:val="24"/>
        </w:rPr>
        <w:t>Figure</w:t>
      </w:r>
      <w:r w:rsidR="00600E43">
        <w:rPr>
          <w:rFonts w:ascii="Times New Roman" w:hAnsi="Times New Roman" w:cs="Times New Roman"/>
          <w:sz w:val="24"/>
          <w:szCs w:val="24"/>
        </w:rPr>
        <w:t>s 2</w:t>
      </w:r>
      <w:r w:rsidR="00865008">
        <w:rPr>
          <w:rFonts w:ascii="Times New Roman" w:hAnsi="Times New Roman" w:cs="Times New Roman"/>
          <w:sz w:val="24"/>
          <w:szCs w:val="24"/>
        </w:rPr>
        <w:t>C</w:t>
      </w:r>
      <w:r w:rsidR="00600E43">
        <w:rPr>
          <w:rFonts w:ascii="Times New Roman" w:hAnsi="Times New Roman" w:cs="Times New Roman"/>
          <w:sz w:val="24"/>
          <w:szCs w:val="24"/>
        </w:rPr>
        <w:t>,</w:t>
      </w:r>
      <w:r w:rsidR="00306193">
        <w:rPr>
          <w:rFonts w:ascii="Times New Roman" w:hAnsi="Times New Roman" w:cs="Times New Roman"/>
          <w:sz w:val="24"/>
          <w:szCs w:val="24"/>
        </w:rPr>
        <w:t xml:space="preserve"> 3B</w:t>
      </w:r>
      <w:r w:rsidR="00600E43">
        <w:rPr>
          <w:rFonts w:ascii="Times New Roman" w:hAnsi="Times New Roman" w:cs="Times New Roman"/>
          <w:sz w:val="24"/>
          <w:szCs w:val="24"/>
        </w:rPr>
        <w:t>, 3C)</w:t>
      </w:r>
      <w:r w:rsidR="00306193">
        <w:rPr>
          <w:rFonts w:ascii="Times New Roman" w:hAnsi="Times New Roman" w:cs="Times New Roman"/>
          <w:sz w:val="24"/>
          <w:szCs w:val="24"/>
        </w:rPr>
        <w:t xml:space="preserve">. By </w:t>
      </w:r>
      <w:r>
        <w:rPr>
          <w:rFonts w:ascii="Times New Roman" w:hAnsi="Times New Roman" w:cs="Times New Roman"/>
          <w:sz w:val="24"/>
          <w:szCs w:val="24"/>
        </w:rPr>
        <w:t xml:space="preserve">contrast, </w:t>
      </w:r>
      <w:r w:rsidR="00306193">
        <w:rPr>
          <w:rFonts w:ascii="Times New Roman" w:hAnsi="Times New Roman" w:cs="Times New Roman"/>
          <w:sz w:val="24"/>
          <w:szCs w:val="24"/>
        </w:rPr>
        <w:t xml:space="preserve">final plant height was not significantly different in any </w:t>
      </w:r>
      <w:r w:rsidR="00A2736E">
        <w:rPr>
          <w:rFonts w:ascii="Times New Roman" w:hAnsi="Times New Roman" w:cs="Times New Roman"/>
          <w:sz w:val="24"/>
          <w:szCs w:val="24"/>
        </w:rPr>
        <w:t xml:space="preserve">single </w:t>
      </w:r>
      <w:r w:rsidR="00600E43">
        <w:rPr>
          <w:rFonts w:ascii="Times New Roman" w:hAnsi="Times New Roman" w:cs="Times New Roman"/>
          <w:sz w:val="24"/>
          <w:szCs w:val="24"/>
        </w:rPr>
        <w:t xml:space="preserve">or </w:t>
      </w:r>
      <w:r w:rsidR="00A2736E">
        <w:rPr>
          <w:rFonts w:ascii="Times New Roman" w:hAnsi="Times New Roman" w:cs="Times New Roman"/>
          <w:sz w:val="24"/>
          <w:szCs w:val="24"/>
        </w:rPr>
        <w:t xml:space="preserve">double </w:t>
      </w:r>
      <w:r w:rsidR="00A2736E" w:rsidRPr="00A2736E">
        <w:rPr>
          <w:rFonts w:ascii="Times New Roman" w:hAnsi="Times New Roman" w:cs="Times New Roman"/>
          <w:i/>
          <w:iCs/>
          <w:sz w:val="24"/>
          <w:szCs w:val="24"/>
        </w:rPr>
        <w:t>tabri1</w:t>
      </w:r>
      <w:r w:rsidR="00A2736E">
        <w:rPr>
          <w:rFonts w:ascii="Times New Roman" w:hAnsi="Times New Roman" w:cs="Times New Roman"/>
          <w:sz w:val="24"/>
          <w:szCs w:val="24"/>
        </w:rPr>
        <w:t xml:space="preserve"> mutant</w:t>
      </w:r>
      <w:r w:rsidR="00600E43">
        <w:rPr>
          <w:rFonts w:ascii="Times New Roman" w:hAnsi="Times New Roman" w:cs="Times New Roman"/>
          <w:sz w:val="24"/>
          <w:szCs w:val="24"/>
        </w:rPr>
        <w:t xml:space="preserve"> </w:t>
      </w:r>
      <w:r w:rsidR="00A2736E">
        <w:rPr>
          <w:rFonts w:ascii="Times New Roman" w:hAnsi="Times New Roman" w:cs="Times New Roman"/>
          <w:sz w:val="24"/>
          <w:szCs w:val="24"/>
        </w:rPr>
        <w:t xml:space="preserve">compared to </w:t>
      </w:r>
      <w:r w:rsidR="00A2736E" w:rsidRPr="00A2736E">
        <w:rPr>
          <w:rFonts w:ascii="Times New Roman" w:hAnsi="Times New Roman" w:cs="Times New Roman"/>
          <w:i/>
          <w:iCs/>
          <w:sz w:val="24"/>
          <w:szCs w:val="24"/>
        </w:rPr>
        <w:t>TaBRI1-NS</w:t>
      </w:r>
      <w:r w:rsidR="00A2736E">
        <w:rPr>
          <w:rFonts w:ascii="Times New Roman" w:hAnsi="Times New Roman" w:cs="Times New Roman"/>
          <w:sz w:val="24"/>
          <w:szCs w:val="24"/>
        </w:rPr>
        <w:t xml:space="preserve"> in </w:t>
      </w:r>
      <w:r w:rsidR="00306193">
        <w:rPr>
          <w:rFonts w:ascii="Times New Roman" w:hAnsi="Times New Roman" w:cs="Times New Roman"/>
          <w:sz w:val="24"/>
          <w:szCs w:val="24"/>
        </w:rPr>
        <w:t xml:space="preserve">either </w:t>
      </w:r>
      <w:r w:rsidR="00A2736E">
        <w:rPr>
          <w:rFonts w:ascii="Times New Roman" w:hAnsi="Times New Roman" w:cs="Times New Roman"/>
          <w:sz w:val="24"/>
          <w:szCs w:val="24"/>
        </w:rPr>
        <w:t>experimental replication</w:t>
      </w:r>
      <w:r w:rsidR="00306193">
        <w:rPr>
          <w:rFonts w:ascii="Times New Roman" w:hAnsi="Times New Roman" w:cs="Times New Roman"/>
          <w:sz w:val="24"/>
          <w:szCs w:val="24"/>
        </w:rPr>
        <w:t>,</w:t>
      </w:r>
      <w:r w:rsidR="00A2736E">
        <w:rPr>
          <w:rFonts w:ascii="Times New Roman" w:hAnsi="Times New Roman" w:cs="Times New Roman"/>
          <w:sz w:val="24"/>
          <w:szCs w:val="24"/>
        </w:rPr>
        <w:t xml:space="preserve"> except for </w:t>
      </w:r>
      <w:r w:rsidR="00A2736E" w:rsidRPr="000B2D84">
        <w:rPr>
          <w:rFonts w:ascii="Times New Roman" w:hAnsi="Times New Roman" w:cs="Times New Roman"/>
          <w:i/>
          <w:iCs/>
          <w:sz w:val="24"/>
          <w:szCs w:val="24"/>
        </w:rPr>
        <w:t>tabri1-b</w:t>
      </w:r>
      <w:r w:rsidR="00A2736E" w:rsidRPr="000B2D84">
        <w:rPr>
          <w:rFonts w:ascii="Times New Roman" w:hAnsi="Times New Roman" w:cs="Times New Roman"/>
          <w:sz w:val="24"/>
          <w:szCs w:val="24"/>
        </w:rPr>
        <w:t xml:space="preserve"> </w:t>
      </w:r>
      <w:r w:rsidR="00A2736E">
        <w:rPr>
          <w:rFonts w:ascii="Times New Roman" w:hAnsi="Times New Roman" w:cs="Times New Roman"/>
          <w:sz w:val="24"/>
          <w:szCs w:val="24"/>
        </w:rPr>
        <w:t>and</w:t>
      </w:r>
      <w:r w:rsidR="00A2736E" w:rsidRPr="000B2D84">
        <w:rPr>
          <w:rFonts w:ascii="Times New Roman" w:hAnsi="Times New Roman" w:cs="Times New Roman"/>
          <w:sz w:val="24"/>
          <w:szCs w:val="24"/>
        </w:rPr>
        <w:t xml:space="preserve"> </w:t>
      </w:r>
      <w:r w:rsidR="00A2736E" w:rsidRPr="000B2D84">
        <w:rPr>
          <w:rFonts w:ascii="Times New Roman" w:hAnsi="Times New Roman" w:cs="Times New Roman"/>
          <w:i/>
          <w:iCs/>
          <w:sz w:val="24"/>
          <w:szCs w:val="24"/>
        </w:rPr>
        <w:t>tabri1-a.1d</w:t>
      </w:r>
      <w:r w:rsidR="00A2736E" w:rsidRPr="000B2D84">
        <w:rPr>
          <w:rFonts w:ascii="Times New Roman" w:hAnsi="Times New Roman" w:cs="Times New Roman"/>
          <w:sz w:val="24"/>
          <w:szCs w:val="24"/>
        </w:rPr>
        <w:t xml:space="preserve"> </w:t>
      </w:r>
      <w:r w:rsidR="00A2736E">
        <w:rPr>
          <w:rFonts w:ascii="Times New Roman" w:hAnsi="Times New Roman" w:cs="Times New Roman"/>
          <w:sz w:val="24"/>
          <w:szCs w:val="24"/>
        </w:rPr>
        <w:t xml:space="preserve">mutants which were significantly </w:t>
      </w:r>
      <w:r w:rsidR="00FA368C">
        <w:rPr>
          <w:rFonts w:ascii="Times New Roman" w:hAnsi="Times New Roman" w:cs="Times New Roman"/>
          <w:sz w:val="24"/>
          <w:szCs w:val="24"/>
        </w:rPr>
        <w:t xml:space="preserve">shorter than </w:t>
      </w:r>
      <w:r w:rsidR="00FA368C" w:rsidRPr="00A2736E">
        <w:rPr>
          <w:rFonts w:ascii="Times New Roman" w:hAnsi="Times New Roman" w:cs="Times New Roman"/>
          <w:i/>
          <w:iCs/>
          <w:sz w:val="24"/>
          <w:szCs w:val="24"/>
        </w:rPr>
        <w:t>TaBRI1-NS</w:t>
      </w:r>
      <w:r w:rsidR="00FA368C">
        <w:rPr>
          <w:rFonts w:ascii="Times New Roman" w:hAnsi="Times New Roman" w:cs="Times New Roman"/>
          <w:i/>
          <w:iCs/>
          <w:sz w:val="24"/>
          <w:szCs w:val="24"/>
        </w:rPr>
        <w:t xml:space="preserve"> </w:t>
      </w:r>
      <w:r w:rsidR="00FA368C">
        <w:rPr>
          <w:rFonts w:ascii="Times New Roman" w:hAnsi="Times New Roman" w:cs="Times New Roman"/>
          <w:sz w:val="24"/>
          <w:szCs w:val="24"/>
        </w:rPr>
        <w:t xml:space="preserve">in </w:t>
      </w:r>
      <w:r w:rsidR="00A2736E">
        <w:rPr>
          <w:rFonts w:ascii="Times New Roman" w:hAnsi="Times New Roman" w:cs="Times New Roman"/>
          <w:sz w:val="24"/>
          <w:szCs w:val="24"/>
        </w:rPr>
        <w:t>GH2021 and</w:t>
      </w:r>
      <w:r w:rsidR="00A2736E" w:rsidRPr="000B2D84">
        <w:rPr>
          <w:rFonts w:ascii="Times New Roman" w:hAnsi="Times New Roman" w:cs="Times New Roman"/>
          <w:sz w:val="24"/>
          <w:szCs w:val="24"/>
        </w:rPr>
        <w:t xml:space="preserve"> GH2022</w:t>
      </w:r>
      <w:r w:rsidR="00FA368C">
        <w:rPr>
          <w:rFonts w:ascii="Times New Roman" w:hAnsi="Times New Roman" w:cs="Times New Roman"/>
          <w:sz w:val="24"/>
          <w:szCs w:val="24"/>
        </w:rPr>
        <w:t>,</w:t>
      </w:r>
      <w:r w:rsidR="00A2736E">
        <w:rPr>
          <w:rFonts w:ascii="Times New Roman" w:hAnsi="Times New Roman" w:cs="Times New Roman"/>
          <w:sz w:val="24"/>
          <w:szCs w:val="24"/>
        </w:rPr>
        <w:t xml:space="preserve"> respectively </w:t>
      </w:r>
      <w:r w:rsidR="00FA368C">
        <w:rPr>
          <w:rFonts w:ascii="Times New Roman" w:hAnsi="Times New Roman" w:cs="Times New Roman"/>
          <w:sz w:val="24"/>
          <w:szCs w:val="24"/>
        </w:rPr>
        <w:t>(</w:t>
      </w:r>
      <w:r w:rsidR="00A2736E">
        <w:rPr>
          <w:rFonts w:ascii="Times New Roman" w:hAnsi="Times New Roman" w:cs="Times New Roman"/>
          <w:sz w:val="24"/>
          <w:szCs w:val="24"/>
        </w:rPr>
        <w:t xml:space="preserve">Figure </w:t>
      </w:r>
      <w:r w:rsidR="004326F0">
        <w:rPr>
          <w:rFonts w:ascii="Times New Roman" w:hAnsi="Times New Roman" w:cs="Times New Roman"/>
          <w:sz w:val="24"/>
          <w:szCs w:val="24"/>
        </w:rPr>
        <w:t>3</w:t>
      </w:r>
      <w:r w:rsidR="00A2736E">
        <w:rPr>
          <w:rFonts w:ascii="Times New Roman" w:hAnsi="Times New Roman" w:cs="Times New Roman"/>
          <w:sz w:val="24"/>
          <w:szCs w:val="24"/>
        </w:rPr>
        <w:t xml:space="preserve">A and </w:t>
      </w:r>
      <w:r w:rsidR="00A2736E" w:rsidRPr="000B2D84">
        <w:rPr>
          <w:rFonts w:ascii="Times New Roman" w:hAnsi="Times New Roman" w:cs="Times New Roman"/>
          <w:sz w:val="24"/>
          <w:szCs w:val="24"/>
        </w:rPr>
        <w:t>Fig</w:t>
      </w:r>
      <w:r w:rsidR="00A2736E">
        <w:rPr>
          <w:rFonts w:ascii="Times New Roman" w:hAnsi="Times New Roman" w:cs="Times New Roman"/>
          <w:sz w:val="24"/>
          <w:szCs w:val="24"/>
        </w:rPr>
        <w:t>ure</w:t>
      </w:r>
      <w:r w:rsidR="00A2736E" w:rsidRPr="000B2D84">
        <w:rPr>
          <w:rFonts w:ascii="Times New Roman" w:hAnsi="Times New Roman" w:cs="Times New Roman"/>
          <w:sz w:val="24"/>
          <w:szCs w:val="24"/>
        </w:rPr>
        <w:t xml:space="preserve"> S</w:t>
      </w:r>
      <w:r w:rsidR="0081752F">
        <w:rPr>
          <w:rFonts w:ascii="Times New Roman" w:hAnsi="Times New Roman" w:cs="Times New Roman"/>
          <w:sz w:val="24"/>
          <w:szCs w:val="24"/>
        </w:rPr>
        <w:t>2</w:t>
      </w:r>
      <w:r w:rsidR="00FA368C">
        <w:rPr>
          <w:rFonts w:ascii="Times New Roman" w:hAnsi="Times New Roman" w:cs="Times New Roman"/>
          <w:sz w:val="24"/>
          <w:szCs w:val="24"/>
        </w:rPr>
        <w:t>)</w:t>
      </w:r>
      <w:r w:rsidR="00A2736E">
        <w:rPr>
          <w:rFonts w:ascii="Times New Roman" w:hAnsi="Times New Roman" w:cs="Times New Roman"/>
          <w:sz w:val="24"/>
          <w:szCs w:val="24"/>
        </w:rPr>
        <w:t xml:space="preserve">. </w:t>
      </w:r>
      <w:r w:rsidR="00600E43">
        <w:rPr>
          <w:rFonts w:ascii="Times New Roman" w:hAnsi="Times New Roman" w:cs="Times New Roman"/>
          <w:sz w:val="24"/>
          <w:szCs w:val="24"/>
        </w:rPr>
        <w:t xml:space="preserve">Spike length was unaffected in the single and double mutants, except for </w:t>
      </w:r>
      <w:r w:rsidR="00600E43" w:rsidRPr="000B2D84">
        <w:rPr>
          <w:rFonts w:ascii="Times New Roman" w:hAnsi="Times New Roman" w:cs="Times New Roman"/>
          <w:i/>
          <w:iCs/>
          <w:sz w:val="24"/>
          <w:szCs w:val="24"/>
        </w:rPr>
        <w:t>tabri1-a.1b</w:t>
      </w:r>
      <w:r w:rsidR="00600E43" w:rsidRPr="000B2D84">
        <w:rPr>
          <w:rFonts w:ascii="Times New Roman" w:hAnsi="Times New Roman" w:cs="Times New Roman"/>
          <w:sz w:val="24"/>
          <w:szCs w:val="24"/>
        </w:rPr>
        <w:t xml:space="preserve"> </w:t>
      </w:r>
      <w:r w:rsidR="00600E43">
        <w:rPr>
          <w:rFonts w:ascii="Times New Roman" w:hAnsi="Times New Roman" w:cs="Times New Roman"/>
          <w:sz w:val="24"/>
          <w:szCs w:val="24"/>
        </w:rPr>
        <w:t>and</w:t>
      </w:r>
      <w:r w:rsidR="00600E43" w:rsidRPr="000B2D84">
        <w:rPr>
          <w:rFonts w:ascii="Times New Roman" w:hAnsi="Times New Roman" w:cs="Times New Roman"/>
          <w:sz w:val="24"/>
          <w:szCs w:val="24"/>
        </w:rPr>
        <w:t xml:space="preserve"> </w:t>
      </w:r>
      <w:r w:rsidR="00600E43" w:rsidRPr="000B2D84">
        <w:rPr>
          <w:rFonts w:ascii="Times New Roman" w:hAnsi="Times New Roman" w:cs="Times New Roman"/>
          <w:i/>
          <w:iCs/>
          <w:sz w:val="24"/>
          <w:szCs w:val="24"/>
        </w:rPr>
        <w:t>tabri1-b</w:t>
      </w:r>
      <w:r w:rsidR="00600E43" w:rsidRPr="000B2D84">
        <w:rPr>
          <w:rFonts w:ascii="Times New Roman" w:hAnsi="Times New Roman" w:cs="Times New Roman"/>
          <w:sz w:val="24"/>
          <w:szCs w:val="24"/>
        </w:rPr>
        <w:t xml:space="preserve"> </w:t>
      </w:r>
      <w:r w:rsidR="00600E43">
        <w:rPr>
          <w:rFonts w:ascii="Times New Roman" w:hAnsi="Times New Roman" w:cs="Times New Roman"/>
          <w:sz w:val="24"/>
          <w:szCs w:val="24"/>
        </w:rPr>
        <w:t xml:space="preserve">mutants in which spikes were significantly shorter than </w:t>
      </w:r>
      <w:r w:rsidR="00600E43" w:rsidRPr="00A2736E">
        <w:rPr>
          <w:rFonts w:ascii="Times New Roman" w:hAnsi="Times New Roman" w:cs="Times New Roman"/>
          <w:i/>
          <w:iCs/>
          <w:sz w:val="24"/>
          <w:szCs w:val="24"/>
        </w:rPr>
        <w:t>TaBRI1-NS</w:t>
      </w:r>
      <w:r w:rsidR="00600E43">
        <w:rPr>
          <w:rFonts w:ascii="Times New Roman" w:hAnsi="Times New Roman" w:cs="Times New Roman"/>
          <w:sz w:val="24"/>
          <w:szCs w:val="24"/>
        </w:rPr>
        <w:t xml:space="preserve"> in GH2021 and</w:t>
      </w:r>
      <w:r w:rsidR="00600E43" w:rsidRPr="000B2D84">
        <w:rPr>
          <w:rFonts w:ascii="Times New Roman" w:hAnsi="Times New Roman" w:cs="Times New Roman"/>
          <w:sz w:val="24"/>
          <w:szCs w:val="24"/>
        </w:rPr>
        <w:t xml:space="preserve"> GH2022</w:t>
      </w:r>
      <w:r w:rsidR="00600E43">
        <w:rPr>
          <w:rFonts w:ascii="Times New Roman" w:hAnsi="Times New Roman" w:cs="Times New Roman"/>
          <w:sz w:val="24"/>
          <w:szCs w:val="24"/>
        </w:rPr>
        <w:t>, respectively (Figure 3C, Figure S</w:t>
      </w:r>
      <w:r w:rsidR="0081752F">
        <w:rPr>
          <w:rFonts w:ascii="Times New Roman" w:hAnsi="Times New Roman" w:cs="Times New Roman"/>
          <w:sz w:val="24"/>
          <w:szCs w:val="24"/>
        </w:rPr>
        <w:t>2</w:t>
      </w:r>
      <w:r w:rsidR="00600E43">
        <w:rPr>
          <w:rFonts w:ascii="Times New Roman" w:hAnsi="Times New Roman" w:cs="Times New Roman"/>
          <w:sz w:val="24"/>
          <w:szCs w:val="24"/>
        </w:rPr>
        <w:t>).</w:t>
      </w:r>
      <w:r w:rsidR="00600E43" w:rsidRPr="000B2D84">
        <w:rPr>
          <w:rFonts w:ascii="Times New Roman" w:hAnsi="Times New Roman" w:cs="Times New Roman"/>
          <w:sz w:val="24"/>
          <w:szCs w:val="24"/>
        </w:rPr>
        <w:t xml:space="preserve"> </w:t>
      </w:r>
      <w:r w:rsidR="00A2736E">
        <w:rPr>
          <w:rFonts w:ascii="Times New Roman" w:hAnsi="Times New Roman" w:cs="Times New Roman"/>
          <w:sz w:val="24"/>
          <w:szCs w:val="24"/>
        </w:rPr>
        <w:t xml:space="preserve">This result indicates </w:t>
      </w:r>
      <w:r w:rsidR="00A2736E" w:rsidRPr="006F3F96">
        <w:rPr>
          <w:rFonts w:ascii="Times New Roman" w:hAnsi="Times New Roman" w:cs="Times New Roman"/>
          <w:i/>
          <w:iCs/>
          <w:sz w:val="24"/>
          <w:szCs w:val="24"/>
        </w:rPr>
        <w:t>BRI1</w:t>
      </w:r>
      <w:r w:rsidR="00A2736E">
        <w:rPr>
          <w:rFonts w:ascii="Times New Roman" w:hAnsi="Times New Roman" w:cs="Times New Roman"/>
          <w:sz w:val="24"/>
          <w:szCs w:val="24"/>
        </w:rPr>
        <w:t xml:space="preserve"> genes are functionally redundant in controlling </w:t>
      </w:r>
      <w:r w:rsidR="00E719A5">
        <w:rPr>
          <w:rFonts w:ascii="Times New Roman" w:hAnsi="Times New Roman" w:cs="Times New Roman"/>
          <w:sz w:val="24"/>
          <w:szCs w:val="24"/>
        </w:rPr>
        <w:t xml:space="preserve">stem </w:t>
      </w:r>
      <w:r w:rsidR="00306193">
        <w:rPr>
          <w:rFonts w:ascii="Times New Roman" w:hAnsi="Times New Roman" w:cs="Times New Roman"/>
          <w:sz w:val="24"/>
          <w:szCs w:val="24"/>
        </w:rPr>
        <w:t xml:space="preserve">and rachis </w:t>
      </w:r>
      <w:r w:rsidR="00E719A5">
        <w:rPr>
          <w:rFonts w:ascii="Times New Roman" w:hAnsi="Times New Roman" w:cs="Times New Roman"/>
          <w:sz w:val="24"/>
          <w:szCs w:val="24"/>
        </w:rPr>
        <w:t>elongation</w:t>
      </w:r>
      <w:r w:rsidR="00A2736E">
        <w:rPr>
          <w:rFonts w:ascii="Times New Roman" w:hAnsi="Times New Roman" w:cs="Times New Roman"/>
          <w:sz w:val="24"/>
          <w:szCs w:val="24"/>
        </w:rPr>
        <w:t xml:space="preserve"> in wheat.</w:t>
      </w:r>
      <w:r w:rsidR="002835A0">
        <w:rPr>
          <w:rFonts w:ascii="Times New Roman" w:hAnsi="Times New Roman" w:cs="Times New Roman"/>
          <w:sz w:val="24"/>
          <w:szCs w:val="24"/>
        </w:rPr>
        <w:t xml:space="preserve"> </w:t>
      </w:r>
    </w:p>
    <w:p w14:paraId="6B42BE9B" w14:textId="3417EEDE" w:rsidR="008068DC" w:rsidRPr="00A2736E" w:rsidRDefault="008F5DE2" w:rsidP="008068DC">
      <w:pPr>
        <w:spacing w:line="360" w:lineRule="auto"/>
        <w:jc w:val="both"/>
        <w:rPr>
          <w:rFonts w:ascii="Times New Roman" w:hAnsi="Times New Roman" w:cs="Times New Roman"/>
          <w:sz w:val="24"/>
          <w:szCs w:val="24"/>
        </w:rPr>
      </w:pPr>
      <w:r>
        <w:rPr>
          <w:rFonts w:ascii="Times New Roman" w:hAnsi="Times New Roman" w:cs="Times New Roman"/>
          <w:sz w:val="24"/>
          <w:szCs w:val="24"/>
        </w:rPr>
        <w:t>All</w:t>
      </w:r>
      <w:r w:rsidR="00A2736E">
        <w:rPr>
          <w:rFonts w:ascii="Times New Roman" w:hAnsi="Times New Roman" w:cs="Times New Roman"/>
          <w:sz w:val="24"/>
          <w:szCs w:val="24"/>
        </w:rPr>
        <w:t xml:space="preserve"> </w:t>
      </w:r>
      <w:r>
        <w:rPr>
          <w:rFonts w:ascii="Times New Roman" w:hAnsi="Times New Roman" w:cs="Times New Roman"/>
          <w:sz w:val="24"/>
          <w:szCs w:val="24"/>
        </w:rPr>
        <w:t xml:space="preserve">double </w:t>
      </w:r>
      <w:r>
        <w:rPr>
          <w:rFonts w:ascii="Times New Roman" w:hAnsi="Times New Roman" w:cs="Times New Roman"/>
          <w:i/>
          <w:iCs/>
          <w:sz w:val="24"/>
          <w:szCs w:val="24"/>
        </w:rPr>
        <w:t xml:space="preserve">tabri1 </w:t>
      </w:r>
      <w:r>
        <w:rPr>
          <w:rFonts w:ascii="Times New Roman" w:hAnsi="Times New Roman" w:cs="Times New Roman"/>
          <w:sz w:val="24"/>
          <w:szCs w:val="24"/>
        </w:rPr>
        <w:t>mutants</w:t>
      </w:r>
      <w:r w:rsidR="00A2736E">
        <w:rPr>
          <w:rFonts w:ascii="Times New Roman" w:hAnsi="Times New Roman" w:cs="Times New Roman"/>
          <w:sz w:val="24"/>
          <w:szCs w:val="24"/>
        </w:rPr>
        <w:t xml:space="preserve"> </w:t>
      </w:r>
      <w:r>
        <w:rPr>
          <w:rFonts w:ascii="Times New Roman" w:hAnsi="Times New Roman" w:cs="Times New Roman"/>
          <w:sz w:val="24"/>
          <w:szCs w:val="24"/>
        </w:rPr>
        <w:t xml:space="preserve">exhibited significantly reduced </w:t>
      </w:r>
      <w:r w:rsidR="00A2736E">
        <w:rPr>
          <w:rFonts w:ascii="Times New Roman" w:hAnsi="Times New Roman" w:cs="Times New Roman"/>
          <w:sz w:val="24"/>
          <w:szCs w:val="24"/>
        </w:rPr>
        <w:t>flag leaf angles (FLA)</w:t>
      </w:r>
      <w:r>
        <w:rPr>
          <w:rFonts w:ascii="Times New Roman" w:hAnsi="Times New Roman" w:cs="Times New Roman"/>
          <w:sz w:val="24"/>
          <w:szCs w:val="24"/>
        </w:rPr>
        <w:t xml:space="preserve"> conferring a more upright</w:t>
      </w:r>
      <w:r w:rsidR="00A2736E">
        <w:rPr>
          <w:rFonts w:ascii="Times New Roman" w:hAnsi="Times New Roman" w:cs="Times New Roman"/>
          <w:sz w:val="24"/>
          <w:szCs w:val="24"/>
        </w:rPr>
        <w:t xml:space="preserve"> architecture</w:t>
      </w:r>
      <w:r>
        <w:rPr>
          <w:rFonts w:ascii="Times New Roman" w:hAnsi="Times New Roman" w:cs="Times New Roman"/>
          <w:sz w:val="24"/>
          <w:szCs w:val="24"/>
        </w:rPr>
        <w:t xml:space="preserve"> </w:t>
      </w:r>
      <w:r w:rsidR="00BD41B9">
        <w:rPr>
          <w:rFonts w:ascii="Times New Roman" w:hAnsi="Times New Roman" w:cs="Times New Roman"/>
          <w:sz w:val="24"/>
          <w:szCs w:val="24"/>
        </w:rPr>
        <w:t>compared</w:t>
      </w:r>
      <w:r w:rsidR="00956DD2">
        <w:rPr>
          <w:rFonts w:ascii="Times New Roman" w:hAnsi="Times New Roman" w:cs="Times New Roman"/>
          <w:sz w:val="24"/>
          <w:szCs w:val="24"/>
        </w:rPr>
        <w:t xml:space="preserve"> to </w:t>
      </w:r>
      <w:r w:rsidR="00956DD2">
        <w:rPr>
          <w:rFonts w:ascii="Times New Roman" w:hAnsi="Times New Roman" w:cs="Times New Roman"/>
          <w:i/>
          <w:iCs/>
          <w:sz w:val="24"/>
          <w:szCs w:val="24"/>
        </w:rPr>
        <w:t xml:space="preserve">TaBRI1-NS </w:t>
      </w:r>
      <w:r>
        <w:rPr>
          <w:rFonts w:ascii="Times New Roman" w:hAnsi="Times New Roman" w:cs="Times New Roman"/>
          <w:sz w:val="24"/>
          <w:szCs w:val="24"/>
        </w:rPr>
        <w:t xml:space="preserve">(Figure </w:t>
      </w:r>
      <w:r w:rsidR="004326F0">
        <w:rPr>
          <w:rFonts w:ascii="Times New Roman" w:hAnsi="Times New Roman" w:cs="Times New Roman"/>
          <w:sz w:val="24"/>
          <w:szCs w:val="24"/>
        </w:rPr>
        <w:t>3</w:t>
      </w:r>
      <w:r w:rsidR="00D53BE8">
        <w:rPr>
          <w:rFonts w:ascii="Times New Roman" w:hAnsi="Times New Roman" w:cs="Times New Roman"/>
          <w:sz w:val="24"/>
          <w:szCs w:val="24"/>
        </w:rPr>
        <w:t>E</w:t>
      </w:r>
      <w:r>
        <w:rPr>
          <w:rFonts w:ascii="Times New Roman" w:hAnsi="Times New Roman" w:cs="Times New Roman"/>
          <w:sz w:val="24"/>
          <w:szCs w:val="24"/>
        </w:rPr>
        <w:t>). The effect was strongest in the</w:t>
      </w:r>
      <w:r w:rsidR="00956DD2">
        <w:rPr>
          <w:rFonts w:ascii="Times New Roman" w:hAnsi="Times New Roman" w:cs="Times New Roman"/>
          <w:sz w:val="24"/>
          <w:szCs w:val="24"/>
        </w:rPr>
        <w:t xml:space="preserve"> </w:t>
      </w:r>
      <w:r w:rsidR="00956DD2">
        <w:rPr>
          <w:rFonts w:ascii="Times New Roman" w:hAnsi="Times New Roman" w:cs="Times New Roman"/>
          <w:i/>
          <w:iCs/>
          <w:sz w:val="24"/>
          <w:szCs w:val="24"/>
        </w:rPr>
        <w:t>tabri1-a.</w:t>
      </w:r>
      <w:r w:rsidR="00A2736E">
        <w:rPr>
          <w:rFonts w:ascii="Times New Roman" w:hAnsi="Times New Roman" w:cs="Times New Roman"/>
          <w:i/>
          <w:iCs/>
          <w:sz w:val="24"/>
          <w:szCs w:val="24"/>
        </w:rPr>
        <w:t>3</w:t>
      </w:r>
      <w:r w:rsidR="00956DD2">
        <w:rPr>
          <w:rFonts w:ascii="Times New Roman" w:hAnsi="Times New Roman" w:cs="Times New Roman"/>
          <w:i/>
          <w:iCs/>
          <w:sz w:val="24"/>
          <w:szCs w:val="24"/>
        </w:rPr>
        <w:t xml:space="preserve">bd </w:t>
      </w:r>
      <w:r w:rsidR="00956DD2">
        <w:rPr>
          <w:rFonts w:ascii="Times New Roman" w:hAnsi="Times New Roman" w:cs="Times New Roman"/>
          <w:sz w:val="24"/>
          <w:szCs w:val="24"/>
        </w:rPr>
        <w:t>triple mutant where FLA was reduced by 5</w:t>
      </w:r>
      <w:r w:rsidR="00A2736E">
        <w:rPr>
          <w:rFonts w:ascii="Times New Roman" w:hAnsi="Times New Roman" w:cs="Times New Roman"/>
          <w:sz w:val="24"/>
          <w:szCs w:val="24"/>
        </w:rPr>
        <w:t>6</w:t>
      </w:r>
      <w:r w:rsidR="00956DD2">
        <w:rPr>
          <w:rFonts w:ascii="Times New Roman" w:hAnsi="Times New Roman" w:cs="Times New Roman"/>
          <w:sz w:val="24"/>
          <w:szCs w:val="24"/>
        </w:rPr>
        <w:t xml:space="preserve">% (Figure </w:t>
      </w:r>
      <w:r w:rsidR="004326F0">
        <w:rPr>
          <w:rFonts w:ascii="Times New Roman" w:hAnsi="Times New Roman" w:cs="Times New Roman"/>
          <w:sz w:val="24"/>
          <w:szCs w:val="24"/>
        </w:rPr>
        <w:t>3</w:t>
      </w:r>
      <w:r w:rsidR="00D53BE8">
        <w:rPr>
          <w:rFonts w:ascii="Times New Roman" w:hAnsi="Times New Roman" w:cs="Times New Roman"/>
          <w:sz w:val="24"/>
          <w:szCs w:val="24"/>
        </w:rPr>
        <w:t>E</w:t>
      </w:r>
      <w:r w:rsidR="00956DD2">
        <w:rPr>
          <w:rFonts w:ascii="Times New Roman" w:hAnsi="Times New Roman" w:cs="Times New Roman"/>
          <w:sz w:val="24"/>
          <w:szCs w:val="24"/>
        </w:rPr>
        <w:t>)</w:t>
      </w:r>
      <w:r>
        <w:rPr>
          <w:rFonts w:ascii="Times New Roman" w:hAnsi="Times New Roman" w:cs="Times New Roman"/>
          <w:sz w:val="24"/>
          <w:szCs w:val="24"/>
        </w:rPr>
        <w:t xml:space="preserve">. </w:t>
      </w:r>
      <w:r w:rsidR="00BD41B9">
        <w:rPr>
          <w:rFonts w:ascii="Times New Roman" w:hAnsi="Times New Roman" w:cs="Times New Roman"/>
          <w:sz w:val="24"/>
          <w:szCs w:val="24"/>
        </w:rPr>
        <w:t xml:space="preserve">Among single </w:t>
      </w:r>
      <w:r w:rsidR="00BD41B9">
        <w:rPr>
          <w:rFonts w:ascii="Times New Roman" w:hAnsi="Times New Roman" w:cs="Times New Roman"/>
          <w:i/>
          <w:iCs/>
          <w:sz w:val="24"/>
          <w:szCs w:val="24"/>
        </w:rPr>
        <w:t xml:space="preserve">bri1 </w:t>
      </w:r>
      <w:r w:rsidR="00BD41B9">
        <w:rPr>
          <w:rFonts w:ascii="Times New Roman" w:hAnsi="Times New Roman" w:cs="Times New Roman"/>
          <w:sz w:val="24"/>
          <w:szCs w:val="24"/>
        </w:rPr>
        <w:t xml:space="preserve">mutants, only </w:t>
      </w:r>
      <w:r w:rsidR="00BD41B9">
        <w:rPr>
          <w:rFonts w:ascii="Times New Roman" w:hAnsi="Times New Roman" w:cs="Times New Roman"/>
          <w:i/>
          <w:iCs/>
          <w:sz w:val="24"/>
          <w:szCs w:val="24"/>
        </w:rPr>
        <w:t xml:space="preserve">bri1-d </w:t>
      </w:r>
      <w:r w:rsidR="00BD41B9">
        <w:rPr>
          <w:rFonts w:ascii="Times New Roman" w:hAnsi="Times New Roman" w:cs="Times New Roman"/>
          <w:sz w:val="24"/>
          <w:szCs w:val="24"/>
        </w:rPr>
        <w:t>exhibited significantly reduced FLA</w:t>
      </w:r>
      <w:r w:rsidR="00BE3642">
        <w:rPr>
          <w:rFonts w:ascii="Times New Roman" w:hAnsi="Times New Roman" w:cs="Times New Roman"/>
          <w:sz w:val="24"/>
          <w:szCs w:val="24"/>
        </w:rPr>
        <w:t xml:space="preserve"> </w:t>
      </w:r>
      <w:r w:rsidR="00823E72">
        <w:rPr>
          <w:rFonts w:ascii="Times New Roman" w:hAnsi="Times New Roman" w:cs="Times New Roman"/>
          <w:sz w:val="24"/>
          <w:szCs w:val="24"/>
        </w:rPr>
        <w:t xml:space="preserve">and </w:t>
      </w:r>
      <w:r w:rsidR="00BE3642">
        <w:rPr>
          <w:rFonts w:ascii="Times New Roman" w:hAnsi="Times New Roman" w:cs="Times New Roman"/>
          <w:sz w:val="24"/>
          <w:szCs w:val="24"/>
        </w:rPr>
        <w:t>only</w:t>
      </w:r>
      <w:r w:rsidR="008D4CB2">
        <w:rPr>
          <w:rFonts w:ascii="Times New Roman" w:hAnsi="Times New Roman" w:cs="Times New Roman"/>
          <w:sz w:val="24"/>
          <w:szCs w:val="24"/>
        </w:rPr>
        <w:t xml:space="preserve"> </w:t>
      </w:r>
      <w:r w:rsidR="00823E72">
        <w:rPr>
          <w:rFonts w:ascii="Times New Roman" w:hAnsi="Times New Roman" w:cs="Times New Roman"/>
          <w:sz w:val="24"/>
          <w:szCs w:val="24"/>
        </w:rPr>
        <w:t xml:space="preserve">in the </w:t>
      </w:r>
      <w:r w:rsidR="008D4CB2">
        <w:rPr>
          <w:rFonts w:ascii="Times New Roman" w:hAnsi="Times New Roman" w:cs="Times New Roman"/>
          <w:sz w:val="24"/>
          <w:szCs w:val="24"/>
        </w:rPr>
        <w:t>GH2021</w:t>
      </w:r>
      <w:r w:rsidR="00823E72">
        <w:rPr>
          <w:rFonts w:ascii="Times New Roman" w:hAnsi="Times New Roman" w:cs="Times New Roman"/>
          <w:sz w:val="24"/>
          <w:szCs w:val="24"/>
        </w:rPr>
        <w:t xml:space="preserve"> experiment </w:t>
      </w:r>
      <w:r w:rsidR="00BD41B9">
        <w:rPr>
          <w:rFonts w:ascii="Times New Roman" w:hAnsi="Times New Roman" w:cs="Times New Roman"/>
          <w:sz w:val="24"/>
          <w:szCs w:val="24"/>
        </w:rPr>
        <w:t>(Figure 3</w:t>
      </w:r>
      <w:r w:rsidR="00D53BE8">
        <w:rPr>
          <w:rFonts w:ascii="Times New Roman" w:hAnsi="Times New Roman" w:cs="Times New Roman"/>
          <w:sz w:val="24"/>
          <w:szCs w:val="24"/>
        </w:rPr>
        <w:t>E</w:t>
      </w:r>
      <w:r w:rsidR="00BD41B9">
        <w:rPr>
          <w:rFonts w:ascii="Times New Roman" w:hAnsi="Times New Roman" w:cs="Times New Roman"/>
          <w:sz w:val="24"/>
          <w:szCs w:val="24"/>
        </w:rPr>
        <w:t xml:space="preserve">). </w:t>
      </w:r>
      <w:r w:rsidR="00865008">
        <w:rPr>
          <w:rFonts w:ascii="Times New Roman" w:hAnsi="Times New Roman" w:cs="Times New Roman"/>
          <w:sz w:val="24"/>
          <w:szCs w:val="24"/>
        </w:rPr>
        <w:t xml:space="preserve">It was not possible to record </w:t>
      </w:r>
      <w:r w:rsidR="00DD6FFD">
        <w:rPr>
          <w:rFonts w:ascii="Times New Roman" w:hAnsi="Times New Roman" w:cs="Times New Roman"/>
          <w:sz w:val="24"/>
          <w:szCs w:val="24"/>
        </w:rPr>
        <w:t xml:space="preserve">the </w:t>
      </w:r>
      <w:r w:rsidR="00865008">
        <w:rPr>
          <w:rFonts w:ascii="Times New Roman" w:hAnsi="Times New Roman" w:cs="Times New Roman"/>
          <w:sz w:val="24"/>
          <w:szCs w:val="24"/>
        </w:rPr>
        <w:t xml:space="preserve">leaf angle in the </w:t>
      </w:r>
      <w:r w:rsidR="00865008">
        <w:rPr>
          <w:rFonts w:ascii="Times New Roman" w:hAnsi="Times New Roman" w:cs="Times New Roman"/>
          <w:i/>
          <w:iCs/>
          <w:sz w:val="24"/>
          <w:szCs w:val="24"/>
        </w:rPr>
        <w:t xml:space="preserve">tabri1-a.2bd </w:t>
      </w:r>
      <w:r w:rsidR="00865008">
        <w:rPr>
          <w:rFonts w:ascii="Times New Roman" w:hAnsi="Times New Roman" w:cs="Times New Roman"/>
          <w:sz w:val="24"/>
          <w:szCs w:val="24"/>
        </w:rPr>
        <w:t xml:space="preserve">triple mutant due to its twisted and disoriented leaves (Figure S1). </w:t>
      </w:r>
      <w:r w:rsidR="008D4CB2" w:rsidRPr="000B2D84">
        <w:rPr>
          <w:rFonts w:ascii="Times New Roman" w:hAnsi="Times New Roman" w:cs="Times New Roman"/>
          <w:sz w:val="24"/>
          <w:szCs w:val="24"/>
        </w:rPr>
        <w:t xml:space="preserve">Relative differences in FLA were maintained </w:t>
      </w:r>
      <w:r w:rsidR="00865008">
        <w:rPr>
          <w:rFonts w:ascii="Times New Roman" w:hAnsi="Times New Roman" w:cs="Times New Roman"/>
          <w:sz w:val="24"/>
          <w:szCs w:val="24"/>
        </w:rPr>
        <w:t xml:space="preserve">in two experimental replications (Figure S2) and were consistent </w:t>
      </w:r>
      <w:r w:rsidR="008D4CB2" w:rsidRPr="000B2D84">
        <w:rPr>
          <w:rFonts w:ascii="Times New Roman" w:hAnsi="Times New Roman" w:cs="Times New Roman"/>
          <w:sz w:val="24"/>
          <w:szCs w:val="24"/>
        </w:rPr>
        <w:t>at ear emergence, anthesis, watery endosperm, soft dough, and ripening stages (Fig</w:t>
      </w:r>
      <w:r w:rsidR="008D4CB2">
        <w:rPr>
          <w:rFonts w:ascii="Times New Roman" w:hAnsi="Times New Roman" w:cs="Times New Roman"/>
          <w:sz w:val="24"/>
          <w:szCs w:val="24"/>
        </w:rPr>
        <w:t>ure</w:t>
      </w:r>
      <w:r w:rsidR="008D4CB2" w:rsidRPr="000B2D84">
        <w:rPr>
          <w:rFonts w:ascii="Times New Roman" w:hAnsi="Times New Roman" w:cs="Times New Roman"/>
          <w:sz w:val="24"/>
          <w:szCs w:val="24"/>
        </w:rPr>
        <w:t xml:space="preserve"> S</w:t>
      </w:r>
      <w:r w:rsidR="00865008">
        <w:rPr>
          <w:rFonts w:ascii="Times New Roman" w:hAnsi="Times New Roman" w:cs="Times New Roman"/>
          <w:sz w:val="24"/>
          <w:szCs w:val="24"/>
        </w:rPr>
        <w:t>3</w:t>
      </w:r>
      <w:r w:rsidR="008D4CB2" w:rsidRPr="000B2D84">
        <w:rPr>
          <w:rFonts w:ascii="Times New Roman" w:hAnsi="Times New Roman" w:cs="Times New Roman"/>
          <w:sz w:val="24"/>
          <w:szCs w:val="24"/>
        </w:rPr>
        <w:t>)</w:t>
      </w:r>
      <w:r w:rsidR="00865008">
        <w:rPr>
          <w:rFonts w:ascii="Times New Roman" w:hAnsi="Times New Roman" w:cs="Times New Roman"/>
          <w:sz w:val="24"/>
          <w:szCs w:val="24"/>
        </w:rPr>
        <w:t>.</w:t>
      </w:r>
    </w:p>
    <w:p w14:paraId="426B3042" w14:textId="05AB0BBD" w:rsidR="008068DC" w:rsidRDefault="00600E43" w:rsidP="008068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0B2D84">
        <w:rPr>
          <w:rFonts w:ascii="Times New Roman" w:hAnsi="Times New Roman" w:cs="Times New Roman"/>
          <w:sz w:val="24"/>
          <w:szCs w:val="24"/>
        </w:rPr>
        <w:t xml:space="preserve">number of spikelets per spike was reduced in </w:t>
      </w:r>
      <w:r w:rsidRPr="000B2D84">
        <w:rPr>
          <w:rFonts w:ascii="Times New Roman" w:hAnsi="Times New Roman" w:cs="Times New Roman"/>
          <w:i/>
          <w:iCs/>
          <w:sz w:val="24"/>
          <w:szCs w:val="24"/>
        </w:rPr>
        <w:t>tabri1-a.2bd</w:t>
      </w:r>
      <w:r w:rsidRPr="000B2D84">
        <w:rPr>
          <w:rFonts w:ascii="Times New Roman" w:hAnsi="Times New Roman" w:cs="Times New Roman"/>
          <w:sz w:val="24"/>
          <w:szCs w:val="24"/>
        </w:rPr>
        <w:t xml:space="preserve">, but only in GH2021 (Figure </w:t>
      </w:r>
      <w:r>
        <w:rPr>
          <w:rFonts w:ascii="Times New Roman" w:hAnsi="Times New Roman" w:cs="Times New Roman"/>
          <w:sz w:val="24"/>
          <w:szCs w:val="24"/>
        </w:rPr>
        <w:t>3D</w:t>
      </w:r>
      <w:r w:rsidRPr="000B2D84">
        <w:rPr>
          <w:rFonts w:ascii="Times New Roman" w:hAnsi="Times New Roman" w:cs="Times New Roman"/>
          <w:sz w:val="24"/>
          <w:szCs w:val="24"/>
        </w:rPr>
        <w:t>) and increased in</w:t>
      </w:r>
      <w:r w:rsidRPr="000B2D84">
        <w:rPr>
          <w:rFonts w:ascii="Times New Roman" w:hAnsi="Times New Roman" w:cs="Times New Roman"/>
          <w:i/>
          <w:iCs/>
          <w:sz w:val="24"/>
          <w:szCs w:val="24"/>
        </w:rPr>
        <w:t xml:space="preserve"> tabri1-a.1b </w:t>
      </w:r>
      <w:r w:rsidRPr="000B2D84">
        <w:rPr>
          <w:rFonts w:ascii="Times New Roman" w:hAnsi="Times New Roman" w:cs="Times New Roman"/>
          <w:sz w:val="24"/>
          <w:szCs w:val="24"/>
        </w:rPr>
        <w:t>and</w:t>
      </w:r>
      <w:r w:rsidRPr="000B2D84">
        <w:rPr>
          <w:rFonts w:ascii="Times New Roman" w:hAnsi="Times New Roman" w:cs="Times New Roman"/>
          <w:i/>
          <w:iCs/>
          <w:sz w:val="24"/>
          <w:szCs w:val="24"/>
        </w:rPr>
        <w:t xml:space="preserve"> tabri1-a.1d</w:t>
      </w:r>
      <w:r w:rsidRPr="000B2D84">
        <w:rPr>
          <w:rFonts w:ascii="Times New Roman" w:hAnsi="Times New Roman" w:cs="Times New Roman"/>
          <w:sz w:val="24"/>
          <w:szCs w:val="24"/>
        </w:rPr>
        <w:t>,</w:t>
      </w:r>
      <w:r w:rsidRPr="000B2D84">
        <w:rPr>
          <w:rFonts w:ascii="Times New Roman" w:hAnsi="Times New Roman" w:cs="Times New Roman"/>
          <w:i/>
          <w:iCs/>
          <w:sz w:val="24"/>
          <w:szCs w:val="24"/>
        </w:rPr>
        <w:t xml:space="preserve"> </w:t>
      </w:r>
      <w:r w:rsidRPr="000B2D84">
        <w:rPr>
          <w:rFonts w:ascii="Times New Roman" w:hAnsi="Times New Roman" w:cs="Times New Roman"/>
          <w:sz w:val="24"/>
          <w:szCs w:val="24"/>
        </w:rPr>
        <w:t>only in GH2022 (Figure S</w:t>
      </w:r>
      <w:r w:rsidR="0081752F">
        <w:rPr>
          <w:rFonts w:ascii="Times New Roman" w:hAnsi="Times New Roman" w:cs="Times New Roman"/>
          <w:sz w:val="24"/>
          <w:szCs w:val="24"/>
        </w:rPr>
        <w:t>2</w:t>
      </w:r>
      <w:r w:rsidRPr="000B2D84">
        <w:rPr>
          <w:rFonts w:ascii="Times New Roman" w:hAnsi="Times New Roman" w:cs="Times New Roman"/>
          <w:sz w:val="24"/>
          <w:szCs w:val="24"/>
        </w:rPr>
        <w:t>)</w:t>
      </w:r>
      <w:r w:rsidRPr="000B2D84">
        <w:rPr>
          <w:rFonts w:ascii="Times New Roman" w:hAnsi="Times New Roman" w:cs="Times New Roman"/>
          <w:i/>
          <w:iCs/>
          <w:sz w:val="24"/>
          <w:szCs w:val="24"/>
        </w:rPr>
        <w:t xml:space="preserve"> </w:t>
      </w:r>
      <w:r w:rsidRPr="000B2D84">
        <w:rPr>
          <w:rFonts w:ascii="Times New Roman" w:hAnsi="Times New Roman" w:cs="Times New Roman"/>
          <w:sz w:val="24"/>
          <w:szCs w:val="24"/>
        </w:rPr>
        <w:t xml:space="preserve">compared to </w:t>
      </w:r>
      <w:r w:rsidRPr="000B2D84">
        <w:rPr>
          <w:rFonts w:ascii="Times New Roman" w:hAnsi="Times New Roman" w:cs="Times New Roman"/>
          <w:i/>
          <w:iCs/>
          <w:sz w:val="24"/>
          <w:szCs w:val="24"/>
        </w:rPr>
        <w:t>TaBRI1-NS</w:t>
      </w:r>
      <w:r w:rsidRPr="000B2D84">
        <w:rPr>
          <w:rFonts w:ascii="Times New Roman" w:hAnsi="Times New Roman" w:cs="Times New Roman"/>
          <w:sz w:val="24"/>
          <w:szCs w:val="24"/>
        </w:rPr>
        <w:t xml:space="preserve">. </w:t>
      </w:r>
      <w:r w:rsidR="0039393D">
        <w:rPr>
          <w:rFonts w:ascii="Times New Roman" w:hAnsi="Times New Roman" w:cs="Times New Roman"/>
          <w:sz w:val="24"/>
          <w:szCs w:val="24"/>
        </w:rPr>
        <w:t xml:space="preserve">While TGW was significantly higher in </w:t>
      </w:r>
      <w:r w:rsidR="001E1CF7">
        <w:rPr>
          <w:rFonts w:ascii="Times New Roman" w:hAnsi="Times New Roman" w:cs="Times New Roman"/>
          <w:sz w:val="24"/>
          <w:szCs w:val="24"/>
        </w:rPr>
        <w:t xml:space="preserve">all three single mutants </w:t>
      </w:r>
      <w:r w:rsidR="008068DC" w:rsidRPr="007E6E32">
        <w:rPr>
          <w:rFonts w:ascii="Times New Roman" w:hAnsi="Times New Roman" w:cs="Times New Roman"/>
          <w:sz w:val="24"/>
          <w:szCs w:val="24"/>
        </w:rPr>
        <w:t xml:space="preserve">and </w:t>
      </w:r>
      <w:r w:rsidR="001E1CF7">
        <w:rPr>
          <w:rFonts w:ascii="Times New Roman" w:hAnsi="Times New Roman" w:cs="Times New Roman"/>
          <w:sz w:val="24"/>
          <w:szCs w:val="24"/>
        </w:rPr>
        <w:t xml:space="preserve">the </w:t>
      </w:r>
      <w:r w:rsidR="008068DC" w:rsidRPr="007E6E32">
        <w:rPr>
          <w:rFonts w:ascii="Times New Roman" w:hAnsi="Times New Roman" w:cs="Times New Roman"/>
          <w:i/>
          <w:iCs/>
          <w:sz w:val="24"/>
          <w:szCs w:val="24"/>
        </w:rPr>
        <w:t>tabri1-a</w:t>
      </w:r>
      <w:proofErr w:type="gramStart"/>
      <w:r w:rsidR="008068DC" w:rsidRPr="007E6E32">
        <w:rPr>
          <w:rFonts w:ascii="Times New Roman" w:hAnsi="Times New Roman" w:cs="Times New Roman"/>
          <w:i/>
          <w:iCs/>
          <w:sz w:val="24"/>
          <w:szCs w:val="24"/>
        </w:rPr>
        <w:t>1.d</w:t>
      </w:r>
      <w:proofErr w:type="gramEnd"/>
      <w:r w:rsidR="00101D4C">
        <w:rPr>
          <w:rFonts w:ascii="Times New Roman" w:hAnsi="Times New Roman" w:cs="Times New Roman"/>
          <w:i/>
          <w:iCs/>
          <w:sz w:val="24"/>
          <w:szCs w:val="24"/>
        </w:rPr>
        <w:t xml:space="preserve"> </w:t>
      </w:r>
      <w:r w:rsidR="00101D4C">
        <w:rPr>
          <w:rFonts w:ascii="Times New Roman" w:hAnsi="Times New Roman" w:cs="Times New Roman"/>
          <w:sz w:val="24"/>
          <w:szCs w:val="24"/>
        </w:rPr>
        <w:t>double mutant</w:t>
      </w:r>
      <w:r w:rsidR="001E1CF7">
        <w:rPr>
          <w:rFonts w:ascii="Times New Roman" w:hAnsi="Times New Roman" w:cs="Times New Roman"/>
          <w:sz w:val="24"/>
          <w:szCs w:val="24"/>
        </w:rPr>
        <w:t>,</w:t>
      </w:r>
      <w:r w:rsidR="0039393D">
        <w:rPr>
          <w:rFonts w:ascii="Times New Roman" w:hAnsi="Times New Roman" w:cs="Times New Roman"/>
          <w:i/>
          <w:iCs/>
          <w:sz w:val="24"/>
          <w:szCs w:val="24"/>
        </w:rPr>
        <w:t xml:space="preserve"> </w:t>
      </w:r>
      <w:r w:rsidR="008068DC" w:rsidRPr="007E6E32">
        <w:rPr>
          <w:rFonts w:ascii="Times New Roman" w:hAnsi="Times New Roman" w:cs="Times New Roman"/>
          <w:sz w:val="24"/>
          <w:szCs w:val="24"/>
        </w:rPr>
        <w:t xml:space="preserve">the </w:t>
      </w:r>
      <w:r w:rsidR="008068DC" w:rsidRPr="007E6E32">
        <w:rPr>
          <w:rFonts w:ascii="Times New Roman" w:hAnsi="Times New Roman" w:cs="Times New Roman"/>
          <w:i/>
          <w:iCs/>
          <w:sz w:val="24"/>
          <w:szCs w:val="24"/>
        </w:rPr>
        <w:t>tabri1-a.2bd</w:t>
      </w:r>
      <w:r w:rsidR="008068DC" w:rsidRPr="007E6E32">
        <w:rPr>
          <w:rFonts w:ascii="Times New Roman" w:hAnsi="Times New Roman" w:cs="Times New Roman"/>
          <w:sz w:val="24"/>
          <w:szCs w:val="24"/>
        </w:rPr>
        <w:t xml:space="preserve"> and </w:t>
      </w:r>
      <w:r w:rsidR="008068DC" w:rsidRPr="007E6E32">
        <w:rPr>
          <w:rFonts w:ascii="Times New Roman" w:hAnsi="Times New Roman" w:cs="Times New Roman"/>
          <w:i/>
          <w:iCs/>
          <w:sz w:val="24"/>
          <w:szCs w:val="24"/>
        </w:rPr>
        <w:t>tabri1-a.3bd</w:t>
      </w:r>
      <w:r w:rsidR="0039393D">
        <w:rPr>
          <w:rFonts w:ascii="Times New Roman" w:hAnsi="Times New Roman" w:cs="Times New Roman"/>
          <w:i/>
          <w:iCs/>
          <w:sz w:val="24"/>
          <w:szCs w:val="24"/>
        </w:rPr>
        <w:t xml:space="preserve"> </w:t>
      </w:r>
      <w:r w:rsidR="00101D4C" w:rsidRPr="007E6E32">
        <w:rPr>
          <w:rFonts w:ascii="Times New Roman" w:hAnsi="Times New Roman" w:cs="Times New Roman"/>
          <w:sz w:val="24"/>
          <w:szCs w:val="24"/>
        </w:rPr>
        <w:t xml:space="preserve">triple mutants </w:t>
      </w:r>
      <w:r w:rsidR="0039393D">
        <w:rPr>
          <w:rFonts w:ascii="Times New Roman" w:hAnsi="Times New Roman" w:cs="Times New Roman"/>
          <w:sz w:val="24"/>
          <w:szCs w:val="24"/>
        </w:rPr>
        <w:t xml:space="preserve">exhibited significant reductions </w:t>
      </w:r>
      <w:r w:rsidR="008068DC" w:rsidRPr="007E6E32">
        <w:rPr>
          <w:rFonts w:ascii="Times New Roman" w:hAnsi="Times New Roman" w:cs="Times New Roman"/>
          <w:sz w:val="24"/>
          <w:szCs w:val="24"/>
        </w:rPr>
        <w:t xml:space="preserve">compared </w:t>
      </w:r>
      <w:r w:rsidR="0039393D">
        <w:rPr>
          <w:rFonts w:ascii="Times New Roman" w:hAnsi="Times New Roman" w:cs="Times New Roman"/>
          <w:sz w:val="24"/>
          <w:szCs w:val="24"/>
        </w:rPr>
        <w:t xml:space="preserve">to </w:t>
      </w:r>
      <w:r w:rsidR="008068DC" w:rsidRPr="007E6E32">
        <w:rPr>
          <w:rFonts w:ascii="Times New Roman" w:hAnsi="Times New Roman" w:cs="Times New Roman"/>
          <w:i/>
          <w:iCs/>
          <w:sz w:val="24"/>
          <w:szCs w:val="24"/>
        </w:rPr>
        <w:t>TaBRI1-NS</w:t>
      </w:r>
      <w:r w:rsidR="008068DC" w:rsidRPr="007E6E32">
        <w:rPr>
          <w:rFonts w:ascii="Times New Roman" w:hAnsi="Times New Roman" w:cs="Times New Roman"/>
          <w:sz w:val="24"/>
          <w:szCs w:val="24"/>
        </w:rPr>
        <w:t xml:space="preserve"> </w:t>
      </w:r>
      <w:r w:rsidR="008068DC">
        <w:rPr>
          <w:rFonts w:ascii="Times New Roman" w:hAnsi="Times New Roman" w:cs="Times New Roman"/>
          <w:sz w:val="24"/>
          <w:szCs w:val="24"/>
        </w:rPr>
        <w:t xml:space="preserve">(Figures </w:t>
      </w:r>
      <w:r w:rsidR="004326F0">
        <w:rPr>
          <w:rFonts w:ascii="Times New Roman" w:hAnsi="Times New Roman" w:cs="Times New Roman"/>
          <w:sz w:val="24"/>
          <w:szCs w:val="24"/>
        </w:rPr>
        <w:t>3</w:t>
      </w:r>
      <w:r w:rsidR="008068DC">
        <w:rPr>
          <w:rFonts w:ascii="Times New Roman" w:hAnsi="Times New Roman" w:cs="Times New Roman"/>
          <w:sz w:val="24"/>
          <w:szCs w:val="24"/>
        </w:rPr>
        <w:t>F and S</w:t>
      </w:r>
      <w:r w:rsidR="00802374">
        <w:rPr>
          <w:rFonts w:ascii="Times New Roman" w:hAnsi="Times New Roman" w:cs="Times New Roman"/>
          <w:sz w:val="24"/>
          <w:szCs w:val="24"/>
        </w:rPr>
        <w:t>2</w:t>
      </w:r>
      <w:r w:rsidR="008068DC">
        <w:rPr>
          <w:rFonts w:ascii="Times New Roman" w:hAnsi="Times New Roman" w:cs="Times New Roman"/>
          <w:sz w:val="24"/>
          <w:szCs w:val="24"/>
        </w:rPr>
        <w:t>)</w:t>
      </w:r>
      <w:r w:rsidR="008068DC" w:rsidRPr="007E6E32">
        <w:rPr>
          <w:rFonts w:ascii="Times New Roman" w:hAnsi="Times New Roman" w:cs="Times New Roman"/>
          <w:sz w:val="24"/>
          <w:szCs w:val="24"/>
        </w:rPr>
        <w:t>.</w:t>
      </w:r>
      <w:r w:rsidR="008068DC">
        <w:rPr>
          <w:rFonts w:ascii="Times New Roman" w:hAnsi="Times New Roman" w:cs="Times New Roman"/>
          <w:sz w:val="24"/>
          <w:szCs w:val="24"/>
        </w:rPr>
        <w:t xml:space="preserve"> </w:t>
      </w:r>
      <w:r w:rsidR="0039393D">
        <w:rPr>
          <w:rFonts w:ascii="Times New Roman" w:hAnsi="Times New Roman" w:cs="Times New Roman"/>
          <w:sz w:val="24"/>
          <w:szCs w:val="24"/>
        </w:rPr>
        <w:t>These results were consistent with changes in seed area (Figure</w:t>
      </w:r>
      <w:r w:rsidR="000C38DC">
        <w:rPr>
          <w:rFonts w:ascii="Times New Roman" w:hAnsi="Times New Roman" w:cs="Times New Roman"/>
          <w:sz w:val="24"/>
          <w:szCs w:val="24"/>
        </w:rPr>
        <w:t xml:space="preserve"> 2D,</w:t>
      </w:r>
      <w:r w:rsidR="0039393D">
        <w:rPr>
          <w:rFonts w:ascii="Times New Roman" w:hAnsi="Times New Roman" w:cs="Times New Roman"/>
          <w:sz w:val="24"/>
          <w:szCs w:val="24"/>
        </w:rPr>
        <w:t xml:space="preserve"> 3G, Figure </w:t>
      </w:r>
      <w:r w:rsidR="00D53BE8">
        <w:rPr>
          <w:rFonts w:ascii="Times New Roman" w:hAnsi="Times New Roman" w:cs="Times New Roman"/>
          <w:sz w:val="24"/>
          <w:szCs w:val="24"/>
        </w:rPr>
        <w:t>S</w:t>
      </w:r>
      <w:r w:rsidR="00802374">
        <w:rPr>
          <w:rFonts w:ascii="Times New Roman" w:hAnsi="Times New Roman" w:cs="Times New Roman"/>
          <w:sz w:val="24"/>
          <w:szCs w:val="24"/>
        </w:rPr>
        <w:t>2</w:t>
      </w:r>
      <w:r w:rsidR="0039393D">
        <w:rPr>
          <w:rFonts w:ascii="Times New Roman" w:hAnsi="Times New Roman" w:cs="Times New Roman"/>
          <w:sz w:val="24"/>
          <w:szCs w:val="24"/>
        </w:rPr>
        <w:t xml:space="preserve">). </w:t>
      </w:r>
    </w:p>
    <w:p w14:paraId="366BEF83" w14:textId="15ED971E" w:rsidR="009A506B" w:rsidRDefault="009A506B" w:rsidP="008068DC">
      <w:pPr>
        <w:spacing w:line="360" w:lineRule="auto"/>
        <w:jc w:val="both"/>
        <w:rPr>
          <w:rFonts w:ascii="Times New Roman" w:hAnsi="Times New Roman" w:cs="Times New Roman"/>
          <w:sz w:val="24"/>
          <w:szCs w:val="24"/>
        </w:rPr>
      </w:pPr>
      <w:r>
        <w:rPr>
          <w:noProof/>
          <w:lang w:eastAsia="en-GB"/>
        </w:rPr>
        <w:drawing>
          <wp:inline distT="0" distB="0" distL="0" distR="0" wp14:anchorId="21157CB0" wp14:editId="4E758230">
            <wp:extent cx="5731510" cy="32232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p w14:paraId="6D20A50F" w14:textId="156F280A" w:rsidR="008068DC" w:rsidRDefault="008068DC" w:rsidP="008068DC">
      <w:pPr>
        <w:spacing w:line="360" w:lineRule="auto"/>
        <w:jc w:val="both"/>
        <w:rPr>
          <w:rFonts w:ascii="Times New Roman" w:hAnsi="Times New Roman" w:cs="Times New Roman"/>
          <w:color w:val="000000" w:themeColor="text1"/>
          <w:sz w:val="24"/>
          <w:szCs w:val="24"/>
        </w:rPr>
      </w:pPr>
      <w:r w:rsidRPr="00272989">
        <w:rPr>
          <w:rFonts w:ascii="Times New Roman" w:hAnsi="Times New Roman" w:cs="Times New Roman"/>
          <w:b/>
          <w:bCs/>
          <w:sz w:val="24"/>
          <w:szCs w:val="24"/>
        </w:rPr>
        <w:t xml:space="preserve">Figure </w:t>
      </w:r>
      <w:r w:rsidR="006E741C">
        <w:rPr>
          <w:rFonts w:ascii="Times New Roman" w:hAnsi="Times New Roman" w:cs="Times New Roman"/>
          <w:b/>
          <w:bCs/>
          <w:sz w:val="24"/>
          <w:szCs w:val="24"/>
        </w:rPr>
        <w:t>2</w:t>
      </w:r>
      <w:r w:rsidRPr="00272989">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 xml:space="preserve">Phenotype of novel </w:t>
      </w:r>
      <w:r w:rsidRPr="00272989">
        <w:rPr>
          <w:rFonts w:ascii="Times New Roman" w:hAnsi="Times New Roman" w:cs="Times New Roman"/>
          <w:b/>
          <w:bCs/>
          <w:i/>
          <w:iCs/>
          <w:sz w:val="24"/>
          <w:szCs w:val="24"/>
        </w:rPr>
        <w:t>tabri1</w:t>
      </w:r>
      <w:r w:rsidRPr="00272989">
        <w:rPr>
          <w:rFonts w:ascii="Times New Roman" w:hAnsi="Times New Roman" w:cs="Times New Roman"/>
          <w:b/>
          <w:bCs/>
          <w:sz w:val="24"/>
          <w:szCs w:val="24"/>
        </w:rPr>
        <w:t xml:space="preserve"> </w:t>
      </w:r>
      <w:r>
        <w:rPr>
          <w:rFonts w:ascii="Times New Roman" w:hAnsi="Times New Roman" w:cs="Times New Roman"/>
          <w:b/>
          <w:bCs/>
          <w:sz w:val="24"/>
          <w:szCs w:val="24"/>
        </w:rPr>
        <w:t xml:space="preserve">triple </w:t>
      </w:r>
      <w:r w:rsidRPr="00272989">
        <w:rPr>
          <w:rFonts w:ascii="Times New Roman" w:hAnsi="Times New Roman" w:cs="Times New Roman"/>
          <w:b/>
          <w:bCs/>
          <w:sz w:val="24"/>
          <w:szCs w:val="24"/>
        </w:rPr>
        <w:t>mutants.</w:t>
      </w:r>
      <w:r>
        <w:rPr>
          <w:rFonts w:ascii="Times New Roman" w:hAnsi="Times New Roman" w:cs="Times New Roman"/>
          <w:b/>
          <w:bCs/>
          <w:sz w:val="24"/>
          <w:szCs w:val="24"/>
        </w:rPr>
        <w:t xml:space="preserve"> (A) </w:t>
      </w:r>
      <w:r>
        <w:rPr>
          <w:rFonts w:ascii="Times New Roman" w:hAnsi="Times New Roman" w:cs="Times New Roman"/>
          <w:sz w:val="24"/>
          <w:szCs w:val="24"/>
        </w:rPr>
        <w:t xml:space="preserve">Mature stems </w:t>
      </w:r>
      <w:r w:rsidRPr="00272989">
        <w:rPr>
          <w:rFonts w:ascii="Times New Roman" w:hAnsi="Times New Roman" w:cs="Times New Roman"/>
          <w:sz w:val="24"/>
          <w:szCs w:val="24"/>
        </w:rPr>
        <w:t>of the triple mutants (</w:t>
      </w:r>
      <w:r w:rsidRPr="00272989">
        <w:rPr>
          <w:rFonts w:ascii="Times New Roman" w:hAnsi="Times New Roman" w:cs="Times New Roman"/>
          <w:i/>
          <w:iCs/>
          <w:sz w:val="24"/>
          <w:szCs w:val="24"/>
        </w:rPr>
        <w:t>tabri1-a.2bd</w:t>
      </w:r>
      <w:r w:rsidRPr="00272989">
        <w:rPr>
          <w:rFonts w:ascii="Times New Roman" w:hAnsi="Times New Roman" w:cs="Times New Roman"/>
          <w:sz w:val="24"/>
          <w:szCs w:val="24"/>
        </w:rPr>
        <w:t xml:space="preserve"> and </w:t>
      </w:r>
      <w:r w:rsidRPr="00272989">
        <w:rPr>
          <w:rFonts w:ascii="Times New Roman" w:hAnsi="Times New Roman" w:cs="Times New Roman"/>
          <w:i/>
          <w:iCs/>
          <w:sz w:val="24"/>
          <w:szCs w:val="24"/>
        </w:rPr>
        <w:t>tabri1-a.3bd</w:t>
      </w:r>
      <w:r w:rsidRPr="00272989">
        <w:rPr>
          <w:rFonts w:ascii="Times New Roman" w:hAnsi="Times New Roman" w:cs="Times New Roman"/>
          <w:sz w:val="24"/>
          <w:szCs w:val="24"/>
        </w:rPr>
        <w:t>), a representative double mutant (</w:t>
      </w:r>
      <w:r w:rsidRPr="00272989">
        <w:rPr>
          <w:rFonts w:ascii="Times New Roman" w:hAnsi="Times New Roman" w:cs="Times New Roman"/>
          <w:i/>
          <w:iCs/>
          <w:sz w:val="24"/>
          <w:szCs w:val="24"/>
        </w:rPr>
        <w:t>tabri1-bd</w:t>
      </w:r>
      <w:r w:rsidRPr="00272989">
        <w:rPr>
          <w:rFonts w:ascii="Times New Roman" w:hAnsi="Times New Roman" w:cs="Times New Roman"/>
          <w:sz w:val="24"/>
          <w:szCs w:val="24"/>
        </w:rPr>
        <w:t xml:space="preserve">) and control </w:t>
      </w:r>
      <w:r w:rsidRPr="00272989">
        <w:rPr>
          <w:rFonts w:ascii="Times New Roman" w:hAnsi="Times New Roman" w:cs="Times New Roman"/>
          <w:i/>
          <w:iCs/>
          <w:sz w:val="24"/>
          <w:szCs w:val="24"/>
        </w:rPr>
        <w:t>TaBRI1-NS</w:t>
      </w:r>
      <w:r w:rsidRPr="00272989">
        <w:rPr>
          <w:rFonts w:ascii="Times New Roman" w:hAnsi="Times New Roman" w:cs="Times New Roman"/>
          <w:sz w:val="24"/>
          <w:szCs w:val="24"/>
        </w:rPr>
        <w:t xml:space="preserve"> </w:t>
      </w:r>
      <w:r>
        <w:rPr>
          <w:rFonts w:ascii="Times New Roman" w:hAnsi="Times New Roman" w:cs="Times New Roman"/>
          <w:sz w:val="24"/>
          <w:szCs w:val="24"/>
        </w:rPr>
        <w:t xml:space="preserve">from </w:t>
      </w:r>
      <w:r w:rsidRPr="00272989">
        <w:rPr>
          <w:rFonts w:ascii="Times New Roman" w:hAnsi="Times New Roman" w:cs="Times New Roman"/>
          <w:sz w:val="24"/>
          <w:szCs w:val="24"/>
        </w:rPr>
        <w:t>GH2021</w:t>
      </w:r>
      <w:r>
        <w:rPr>
          <w:rFonts w:ascii="Times New Roman" w:hAnsi="Times New Roman" w:cs="Times New Roman"/>
          <w:sz w:val="24"/>
          <w:szCs w:val="24"/>
        </w:rPr>
        <w:t xml:space="preserve"> photographed at GS93</w:t>
      </w:r>
      <w:r w:rsidRPr="00272989">
        <w:rPr>
          <w:rFonts w:ascii="Times New Roman" w:hAnsi="Times New Roman" w:cs="Times New Roman"/>
          <w:sz w:val="24"/>
          <w:szCs w:val="24"/>
        </w:rPr>
        <w:t xml:space="preserve">. </w:t>
      </w:r>
      <w:r>
        <w:rPr>
          <w:rFonts w:ascii="Times New Roman" w:hAnsi="Times New Roman" w:cs="Times New Roman"/>
          <w:sz w:val="24"/>
          <w:szCs w:val="24"/>
        </w:rPr>
        <w:t>B</w:t>
      </w:r>
      <w:r w:rsidRPr="00272989">
        <w:rPr>
          <w:rFonts w:ascii="Times New Roman" w:hAnsi="Times New Roman" w:cs="Times New Roman"/>
          <w:sz w:val="24"/>
          <w:szCs w:val="24"/>
        </w:rPr>
        <w:t xml:space="preserve">ar length </w:t>
      </w:r>
      <w:r>
        <w:rPr>
          <w:rFonts w:ascii="Times New Roman" w:hAnsi="Times New Roman" w:cs="Times New Roman"/>
          <w:sz w:val="24"/>
          <w:szCs w:val="24"/>
        </w:rPr>
        <w:t xml:space="preserve">is </w:t>
      </w:r>
      <w:r w:rsidRPr="00272989">
        <w:rPr>
          <w:rFonts w:ascii="Times New Roman" w:hAnsi="Times New Roman" w:cs="Times New Roman"/>
          <w:sz w:val="24"/>
          <w:szCs w:val="24"/>
        </w:rPr>
        <w:t>40</w:t>
      </w:r>
      <w:r>
        <w:rPr>
          <w:rFonts w:ascii="Times New Roman" w:hAnsi="Times New Roman" w:cs="Times New Roman"/>
          <w:sz w:val="24"/>
          <w:szCs w:val="24"/>
        </w:rPr>
        <w:t xml:space="preserve"> </w:t>
      </w:r>
      <w:r w:rsidRPr="00272989">
        <w:rPr>
          <w:rFonts w:ascii="Times New Roman" w:hAnsi="Times New Roman" w:cs="Times New Roman"/>
          <w:sz w:val="24"/>
          <w:szCs w:val="24"/>
        </w:rPr>
        <w:t>cm.</w:t>
      </w:r>
      <w:r w:rsidRPr="00272989">
        <w:rPr>
          <w:rFonts w:ascii="Times New Roman" w:hAnsi="Times New Roman" w:cs="Times New Roman"/>
          <w:b/>
          <w:bCs/>
          <w:sz w:val="24"/>
          <w:szCs w:val="24"/>
        </w:rPr>
        <w:t xml:space="preserve"> (B) </w:t>
      </w:r>
      <w:r w:rsidRPr="00944ECC">
        <w:rPr>
          <w:rFonts w:ascii="Times New Roman" w:hAnsi="Times New Roman" w:cs="Times New Roman"/>
          <w:sz w:val="24"/>
          <w:szCs w:val="24"/>
        </w:rPr>
        <w:t>Spikes f</w:t>
      </w:r>
      <w:r>
        <w:rPr>
          <w:rFonts w:ascii="Times New Roman" w:hAnsi="Times New Roman" w:cs="Times New Roman"/>
          <w:sz w:val="24"/>
          <w:szCs w:val="24"/>
        </w:rPr>
        <w:t>ro</w:t>
      </w:r>
      <w:r w:rsidRPr="00944ECC">
        <w:rPr>
          <w:rFonts w:ascii="Times New Roman" w:hAnsi="Times New Roman" w:cs="Times New Roman"/>
          <w:sz w:val="24"/>
          <w:szCs w:val="24"/>
        </w:rPr>
        <w:t xml:space="preserve">m </w:t>
      </w:r>
      <w:r w:rsidRPr="00272989">
        <w:rPr>
          <w:rFonts w:ascii="Times New Roman" w:hAnsi="Times New Roman" w:cs="Times New Roman"/>
          <w:i/>
          <w:iCs/>
          <w:sz w:val="24"/>
          <w:szCs w:val="24"/>
        </w:rPr>
        <w:t>tabri1-a.2bd</w:t>
      </w:r>
      <w:r w:rsidRPr="00272989">
        <w:rPr>
          <w:rFonts w:ascii="Times New Roman" w:hAnsi="Times New Roman" w:cs="Times New Roman"/>
          <w:sz w:val="24"/>
          <w:szCs w:val="24"/>
        </w:rPr>
        <w:t xml:space="preserve"> and </w:t>
      </w:r>
      <w:r w:rsidRPr="00272989">
        <w:rPr>
          <w:rFonts w:ascii="Times New Roman" w:hAnsi="Times New Roman" w:cs="Times New Roman"/>
          <w:i/>
          <w:iCs/>
          <w:sz w:val="24"/>
          <w:szCs w:val="24"/>
        </w:rPr>
        <w:t>tabri1-a.3bd</w:t>
      </w:r>
      <w:r w:rsidRPr="00272989">
        <w:rPr>
          <w:rFonts w:ascii="Times New Roman" w:hAnsi="Times New Roman" w:cs="Times New Roman"/>
          <w:sz w:val="24"/>
          <w:szCs w:val="24"/>
        </w:rPr>
        <w:t xml:space="preserve"> compared to </w:t>
      </w:r>
      <w:r w:rsidRPr="00272989">
        <w:rPr>
          <w:rFonts w:ascii="Times New Roman" w:hAnsi="Times New Roman" w:cs="Times New Roman"/>
          <w:i/>
          <w:iCs/>
          <w:sz w:val="24"/>
          <w:szCs w:val="24"/>
        </w:rPr>
        <w:t xml:space="preserve">TaBRI1-NS </w:t>
      </w:r>
      <w:r w:rsidRPr="00272989">
        <w:rPr>
          <w:rFonts w:ascii="Times New Roman" w:hAnsi="Times New Roman" w:cs="Times New Roman"/>
          <w:color w:val="000000" w:themeColor="text1"/>
          <w:sz w:val="24"/>
          <w:szCs w:val="24"/>
        </w:rPr>
        <w:t xml:space="preserve">at GS83 (soft dough stage) </w:t>
      </w:r>
      <w:r w:rsidRPr="00272989">
        <w:rPr>
          <w:rFonts w:ascii="Times New Roman" w:hAnsi="Times New Roman" w:cs="Times New Roman"/>
          <w:b/>
          <w:bCs/>
          <w:color w:val="000000" w:themeColor="text1"/>
          <w:sz w:val="24"/>
          <w:szCs w:val="24"/>
        </w:rPr>
        <w:t>(C)</w:t>
      </w:r>
      <w:r>
        <w:rPr>
          <w:rFonts w:ascii="Times New Roman" w:hAnsi="Times New Roman" w:cs="Times New Roman"/>
          <w:color w:val="000000" w:themeColor="text1"/>
          <w:sz w:val="24"/>
          <w:szCs w:val="24"/>
        </w:rPr>
        <w:t xml:space="preserve"> </w:t>
      </w:r>
      <w:r w:rsidRPr="00272989">
        <w:rPr>
          <w:rFonts w:ascii="Times New Roman" w:hAnsi="Times New Roman" w:cs="Times New Roman"/>
          <w:color w:val="000000" w:themeColor="text1"/>
          <w:sz w:val="24"/>
          <w:szCs w:val="24"/>
        </w:rPr>
        <w:t>Spike</w:t>
      </w:r>
      <w:r>
        <w:rPr>
          <w:rFonts w:ascii="Times New Roman" w:hAnsi="Times New Roman" w:cs="Times New Roman"/>
          <w:color w:val="000000" w:themeColor="text1"/>
          <w:sz w:val="24"/>
          <w:szCs w:val="24"/>
        </w:rPr>
        <w:t xml:space="preserve">s and </w:t>
      </w:r>
      <w:r>
        <w:rPr>
          <w:rFonts w:ascii="Times New Roman" w:hAnsi="Times New Roman" w:cs="Times New Roman"/>
          <w:b/>
          <w:bCs/>
          <w:color w:val="000000" w:themeColor="text1"/>
          <w:sz w:val="24"/>
          <w:szCs w:val="24"/>
        </w:rPr>
        <w:t>(D)</w:t>
      </w:r>
      <w:r w:rsidRPr="0027298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grains (10 grains photographed end-to-end and side-by-side</w:t>
      </w:r>
      <w:r w:rsidR="000B2D8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from </w:t>
      </w:r>
      <w:r w:rsidRPr="00272989">
        <w:rPr>
          <w:rFonts w:ascii="Times New Roman" w:hAnsi="Times New Roman" w:cs="Times New Roman"/>
          <w:color w:val="000000" w:themeColor="text1"/>
          <w:sz w:val="24"/>
          <w:szCs w:val="24"/>
        </w:rPr>
        <w:t>the triple mutants (</w:t>
      </w:r>
      <w:r w:rsidRPr="00272989">
        <w:rPr>
          <w:rFonts w:ascii="Times New Roman" w:hAnsi="Times New Roman" w:cs="Times New Roman"/>
          <w:i/>
          <w:iCs/>
          <w:color w:val="000000" w:themeColor="text1"/>
          <w:sz w:val="24"/>
          <w:szCs w:val="24"/>
        </w:rPr>
        <w:t>tabri1-a.2bd</w:t>
      </w:r>
      <w:r w:rsidRPr="00272989">
        <w:rPr>
          <w:rFonts w:ascii="Times New Roman" w:hAnsi="Times New Roman" w:cs="Times New Roman"/>
          <w:color w:val="000000" w:themeColor="text1"/>
          <w:sz w:val="24"/>
          <w:szCs w:val="24"/>
        </w:rPr>
        <w:t xml:space="preserve"> and </w:t>
      </w:r>
      <w:r w:rsidRPr="00272989">
        <w:rPr>
          <w:rFonts w:ascii="Times New Roman" w:hAnsi="Times New Roman" w:cs="Times New Roman"/>
          <w:i/>
          <w:iCs/>
          <w:color w:val="000000" w:themeColor="text1"/>
          <w:sz w:val="24"/>
          <w:szCs w:val="24"/>
        </w:rPr>
        <w:t>tabri1-a.3bd</w:t>
      </w:r>
      <w:r w:rsidRPr="00272989">
        <w:rPr>
          <w:rFonts w:ascii="Times New Roman" w:hAnsi="Times New Roman" w:cs="Times New Roman"/>
          <w:color w:val="000000" w:themeColor="text1"/>
          <w:sz w:val="24"/>
          <w:szCs w:val="24"/>
        </w:rPr>
        <w:t>), representative double mutant (</w:t>
      </w:r>
      <w:r w:rsidRPr="00272989">
        <w:rPr>
          <w:rFonts w:ascii="Times New Roman" w:hAnsi="Times New Roman" w:cs="Times New Roman"/>
          <w:i/>
          <w:iCs/>
          <w:color w:val="000000" w:themeColor="text1"/>
          <w:sz w:val="24"/>
          <w:szCs w:val="24"/>
        </w:rPr>
        <w:t>tabri1-bd</w:t>
      </w:r>
      <w:r w:rsidRPr="00272989">
        <w:rPr>
          <w:rFonts w:ascii="Times New Roman" w:hAnsi="Times New Roman" w:cs="Times New Roman"/>
          <w:color w:val="000000" w:themeColor="text1"/>
          <w:sz w:val="24"/>
          <w:szCs w:val="24"/>
        </w:rPr>
        <w:t xml:space="preserve">) and control </w:t>
      </w:r>
      <w:r w:rsidRPr="00272989">
        <w:rPr>
          <w:rFonts w:ascii="Times New Roman" w:hAnsi="Times New Roman" w:cs="Times New Roman"/>
          <w:i/>
          <w:iCs/>
          <w:color w:val="000000" w:themeColor="text1"/>
          <w:sz w:val="24"/>
          <w:szCs w:val="24"/>
        </w:rPr>
        <w:t>TaBRI1-NS</w:t>
      </w:r>
      <w:r>
        <w:rPr>
          <w:rFonts w:ascii="Times New Roman" w:hAnsi="Times New Roman" w:cs="Times New Roman"/>
          <w:color w:val="000000" w:themeColor="text1"/>
          <w:sz w:val="24"/>
          <w:szCs w:val="24"/>
        </w:rPr>
        <w:t xml:space="preserve"> </w:t>
      </w:r>
      <w:r w:rsidRPr="00272989">
        <w:rPr>
          <w:rFonts w:ascii="Times New Roman" w:hAnsi="Times New Roman" w:cs="Times New Roman"/>
          <w:color w:val="000000" w:themeColor="text1"/>
          <w:sz w:val="24"/>
          <w:szCs w:val="24"/>
        </w:rPr>
        <w:t>photograph</w:t>
      </w:r>
      <w:r>
        <w:rPr>
          <w:rFonts w:ascii="Times New Roman" w:hAnsi="Times New Roman" w:cs="Times New Roman"/>
          <w:color w:val="000000" w:themeColor="text1"/>
          <w:sz w:val="24"/>
          <w:szCs w:val="24"/>
        </w:rPr>
        <w:t>ed</w:t>
      </w:r>
      <w:r w:rsidRPr="00272989">
        <w:rPr>
          <w:rFonts w:ascii="Times New Roman" w:hAnsi="Times New Roman" w:cs="Times New Roman"/>
          <w:color w:val="000000" w:themeColor="text1"/>
          <w:sz w:val="24"/>
          <w:szCs w:val="24"/>
        </w:rPr>
        <w:t xml:space="preserve"> at maturity. </w:t>
      </w:r>
    </w:p>
    <w:p w14:paraId="64EC8D7E" w14:textId="7C35B6F2" w:rsidR="002C4832" w:rsidRDefault="002C4832" w:rsidP="008068DC">
      <w:pPr>
        <w:spacing w:line="360" w:lineRule="auto"/>
        <w:jc w:val="both"/>
        <w:rPr>
          <w:rFonts w:ascii="Times New Roman" w:hAnsi="Times New Roman" w:cs="Times New Roman"/>
          <w:sz w:val="24"/>
          <w:szCs w:val="24"/>
        </w:rPr>
      </w:pPr>
    </w:p>
    <w:p w14:paraId="5A939599" w14:textId="36FA1E75" w:rsidR="00B16290" w:rsidRDefault="00B16290" w:rsidP="008068DC">
      <w:pPr>
        <w:spacing w:line="360" w:lineRule="auto"/>
        <w:jc w:val="both"/>
        <w:rPr>
          <w:rFonts w:ascii="Times New Roman" w:hAnsi="Times New Roman" w:cs="Times New Roman"/>
          <w:sz w:val="24"/>
          <w:szCs w:val="24"/>
        </w:rPr>
      </w:pPr>
      <w:r>
        <w:rPr>
          <w:noProof/>
          <w:lang w:eastAsia="en-GB"/>
        </w:rPr>
        <w:drawing>
          <wp:inline distT="0" distB="0" distL="0" distR="0" wp14:anchorId="384DE47F" wp14:editId="03DEBBE9">
            <wp:extent cx="5719864" cy="610671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hqprint">
                      <a:extLst>
                        <a:ext uri="{28A0092B-C50C-407E-A947-70E740481C1C}">
                          <a14:useLocalDpi xmlns:a14="http://schemas.microsoft.com/office/drawing/2010/main" val="0"/>
                        </a:ext>
                      </a:extLst>
                    </a:blip>
                    <a:srcRect r="2692"/>
                    <a:stretch/>
                  </pic:blipFill>
                  <pic:spPr bwMode="auto">
                    <a:xfrm>
                      <a:off x="0" y="0"/>
                      <a:ext cx="5723043" cy="6110111"/>
                    </a:xfrm>
                    <a:prstGeom prst="rect">
                      <a:avLst/>
                    </a:prstGeom>
                    <a:noFill/>
                    <a:ln>
                      <a:noFill/>
                    </a:ln>
                    <a:extLst>
                      <a:ext uri="{53640926-AAD7-44D8-BBD7-CCE9431645EC}">
                        <a14:shadowObscured xmlns:a14="http://schemas.microsoft.com/office/drawing/2010/main"/>
                      </a:ext>
                    </a:extLst>
                  </pic:spPr>
                </pic:pic>
              </a:graphicData>
            </a:graphic>
          </wp:inline>
        </w:drawing>
      </w:r>
    </w:p>
    <w:p w14:paraId="18691B13" w14:textId="67AAE2C0" w:rsidR="008068DC" w:rsidRPr="002F38B2" w:rsidRDefault="008068DC" w:rsidP="008068DC">
      <w:pPr>
        <w:pStyle w:val="Caption"/>
        <w:jc w:val="both"/>
        <w:rPr>
          <w:b w:val="0"/>
          <w:bCs w:val="0"/>
          <w:color w:val="000000" w:themeColor="text1"/>
          <w:sz w:val="24"/>
          <w:szCs w:val="24"/>
        </w:rPr>
      </w:pPr>
      <w:r>
        <w:rPr>
          <w:sz w:val="24"/>
          <w:szCs w:val="24"/>
        </w:rPr>
        <w:t xml:space="preserve">Figure </w:t>
      </w:r>
      <w:r w:rsidR="006E741C">
        <w:rPr>
          <w:sz w:val="24"/>
          <w:szCs w:val="24"/>
        </w:rPr>
        <w:t>3</w:t>
      </w:r>
      <w:r>
        <w:rPr>
          <w:sz w:val="24"/>
          <w:szCs w:val="24"/>
        </w:rPr>
        <w:t xml:space="preserve">: </w:t>
      </w:r>
      <w:bookmarkStart w:id="1" w:name="_Hlk164795826"/>
      <w:r>
        <w:rPr>
          <w:sz w:val="24"/>
          <w:szCs w:val="24"/>
        </w:rPr>
        <w:t xml:space="preserve">Phenotypic </w:t>
      </w:r>
      <w:r w:rsidR="00F60F5B">
        <w:rPr>
          <w:sz w:val="24"/>
          <w:szCs w:val="24"/>
        </w:rPr>
        <w:t xml:space="preserve">characterisation of </w:t>
      </w:r>
      <w:r w:rsidRPr="00272989">
        <w:rPr>
          <w:i/>
          <w:iCs/>
          <w:sz w:val="24"/>
          <w:szCs w:val="24"/>
        </w:rPr>
        <w:t>tabri1</w:t>
      </w:r>
      <w:r>
        <w:rPr>
          <w:sz w:val="24"/>
          <w:szCs w:val="24"/>
        </w:rPr>
        <w:t xml:space="preserve"> mutants </w:t>
      </w:r>
      <w:r w:rsidR="00F60F5B">
        <w:rPr>
          <w:sz w:val="24"/>
          <w:szCs w:val="24"/>
        </w:rPr>
        <w:t xml:space="preserve">in </w:t>
      </w:r>
      <w:r>
        <w:rPr>
          <w:sz w:val="24"/>
          <w:szCs w:val="24"/>
        </w:rPr>
        <w:t xml:space="preserve">GH2021. (A) </w:t>
      </w:r>
      <w:r w:rsidR="00A2736E">
        <w:rPr>
          <w:b w:val="0"/>
          <w:bCs w:val="0"/>
          <w:color w:val="000000" w:themeColor="text1"/>
          <w:sz w:val="24"/>
          <w:szCs w:val="24"/>
        </w:rPr>
        <w:t>Final p</w:t>
      </w:r>
      <w:r w:rsidR="00A2736E" w:rsidRPr="00E16FFA">
        <w:rPr>
          <w:b w:val="0"/>
          <w:bCs w:val="0"/>
          <w:color w:val="000000" w:themeColor="text1"/>
          <w:sz w:val="24"/>
          <w:szCs w:val="24"/>
        </w:rPr>
        <w:t>lant height at maturity (n</w:t>
      </w:r>
      <w:r w:rsidR="00F60F5B">
        <w:rPr>
          <w:b w:val="0"/>
          <w:bCs w:val="0"/>
          <w:color w:val="000000" w:themeColor="text1"/>
          <w:sz w:val="24"/>
          <w:szCs w:val="24"/>
        </w:rPr>
        <w:t xml:space="preserve"> </w:t>
      </w:r>
      <w:r w:rsidR="00A2736E" w:rsidRPr="00E16FFA">
        <w:rPr>
          <w:b w:val="0"/>
          <w:bCs w:val="0"/>
          <w:color w:val="000000" w:themeColor="text1"/>
          <w:sz w:val="24"/>
          <w:szCs w:val="24"/>
        </w:rPr>
        <w:t>=</w:t>
      </w:r>
      <w:r w:rsidR="00F60F5B">
        <w:rPr>
          <w:b w:val="0"/>
          <w:bCs w:val="0"/>
          <w:color w:val="000000" w:themeColor="text1"/>
          <w:sz w:val="24"/>
          <w:szCs w:val="24"/>
        </w:rPr>
        <w:t xml:space="preserve"> </w:t>
      </w:r>
      <w:r w:rsidR="00A2736E" w:rsidRPr="00E16FFA">
        <w:rPr>
          <w:b w:val="0"/>
          <w:bCs w:val="0"/>
          <w:color w:val="000000" w:themeColor="text1"/>
          <w:sz w:val="24"/>
          <w:szCs w:val="24"/>
        </w:rPr>
        <w:t>8).</w:t>
      </w:r>
      <w:r w:rsidR="00A2736E">
        <w:rPr>
          <w:b w:val="0"/>
          <w:bCs w:val="0"/>
          <w:color w:val="000000" w:themeColor="text1"/>
          <w:sz w:val="24"/>
          <w:szCs w:val="24"/>
        </w:rPr>
        <w:t xml:space="preserve"> </w:t>
      </w:r>
      <w:r w:rsidR="00A2736E" w:rsidRPr="00E16FFA">
        <w:rPr>
          <w:color w:val="000000" w:themeColor="text1"/>
          <w:sz w:val="24"/>
          <w:szCs w:val="24"/>
        </w:rPr>
        <w:t>(</w:t>
      </w:r>
      <w:r w:rsidR="00A2736E">
        <w:rPr>
          <w:color w:val="000000" w:themeColor="text1"/>
          <w:sz w:val="24"/>
          <w:szCs w:val="24"/>
        </w:rPr>
        <w:t>B</w:t>
      </w:r>
      <w:r w:rsidR="00A2736E" w:rsidRPr="00E16FFA">
        <w:rPr>
          <w:color w:val="000000" w:themeColor="text1"/>
          <w:sz w:val="24"/>
          <w:szCs w:val="24"/>
        </w:rPr>
        <w:t>)</w:t>
      </w:r>
      <w:r w:rsidR="00A2736E">
        <w:rPr>
          <w:b w:val="0"/>
          <w:bCs w:val="0"/>
          <w:color w:val="000000" w:themeColor="text1"/>
          <w:sz w:val="24"/>
          <w:szCs w:val="24"/>
        </w:rPr>
        <w:t xml:space="preserve"> </w:t>
      </w:r>
      <w:r w:rsidR="00A2736E" w:rsidRPr="00E16FFA">
        <w:rPr>
          <w:b w:val="0"/>
          <w:bCs w:val="0"/>
          <w:color w:val="000000" w:themeColor="text1"/>
          <w:sz w:val="24"/>
          <w:szCs w:val="24"/>
        </w:rPr>
        <w:t xml:space="preserve">Internode lengths </w:t>
      </w:r>
      <w:r w:rsidR="00A2736E">
        <w:rPr>
          <w:b w:val="0"/>
          <w:bCs w:val="0"/>
          <w:color w:val="000000" w:themeColor="text1"/>
          <w:sz w:val="24"/>
          <w:szCs w:val="24"/>
        </w:rPr>
        <w:t>recorded at maturity (n</w:t>
      </w:r>
      <w:r w:rsidR="00F60F5B">
        <w:rPr>
          <w:b w:val="0"/>
          <w:bCs w:val="0"/>
          <w:color w:val="000000" w:themeColor="text1"/>
          <w:sz w:val="24"/>
          <w:szCs w:val="24"/>
        </w:rPr>
        <w:t xml:space="preserve"> </w:t>
      </w:r>
      <w:r w:rsidR="00A2736E">
        <w:rPr>
          <w:b w:val="0"/>
          <w:bCs w:val="0"/>
          <w:color w:val="000000" w:themeColor="text1"/>
          <w:sz w:val="24"/>
          <w:szCs w:val="24"/>
        </w:rPr>
        <w:t>=</w:t>
      </w:r>
      <w:r w:rsidR="00F60F5B">
        <w:rPr>
          <w:b w:val="0"/>
          <w:bCs w:val="0"/>
          <w:color w:val="000000" w:themeColor="text1"/>
          <w:sz w:val="24"/>
          <w:szCs w:val="24"/>
        </w:rPr>
        <w:t xml:space="preserve"> </w:t>
      </w:r>
      <w:r w:rsidR="00A2736E">
        <w:rPr>
          <w:b w:val="0"/>
          <w:bCs w:val="0"/>
          <w:color w:val="000000" w:themeColor="text1"/>
          <w:sz w:val="24"/>
          <w:szCs w:val="24"/>
        </w:rPr>
        <w:t>8)</w:t>
      </w:r>
      <w:r w:rsidR="00A2736E" w:rsidRPr="00E16FFA">
        <w:rPr>
          <w:b w:val="0"/>
          <w:bCs w:val="0"/>
          <w:color w:val="000000" w:themeColor="text1"/>
          <w:sz w:val="24"/>
          <w:szCs w:val="24"/>
        </w:rPr>
        <w:t xml:space="preserve">. </w:t>
      </w:r>
      <w:r w:rsidR="00A2736E" w:rsidRPr="00E16FFA">
        <w:rPr>
          <w:color w:val="000000" w:themeColor="text1"/>
          <w:sz w:val="24"/>
          <w:szCs w:val="24"/>
        </w:rPr>
        <w:t>(</w:t>
      </w:r>
      <w:r w:rsidR="00A2736E">
        <w:rPr>
          <w:color w:val="000000" w:themeColor="text1"/>
          <w:sz w:val="24"/>
          <w:szCs w:val="24"/>
        </w:rPr>
        <w:t>C</w:t>
      </w:r>
      <w:r w:rsidR="00A2736E" w:rsidRPr="00E16FFA">
        <w:rPr>
          <w:color w:val="000000" w:themeColor="text1"/>
          <w:sz w:val="24"/>
          <w:szCs w:val="24"/>
        </w:rPr>
        <w:t>)</w:t>
      </w:r>
      <w:r w:rsidR="00A2736E" w:rsidRPr="00E16FFA">
        <w:rPr>
          <w:b w:val="0"/>
          <w:bCs w:val="0"/>
          <w:color w:val="000000" w:themeColor="text1"/>
          <w:sz w:val="24"/>
          <w:szCs w:val="24"/>
        </w:rPr>
        <w:t xml:space="preserve"> </w:t>
      </w:r>
      <w:r w:rsidR="002835A0">
        <w:rPr>
          <w:b w:val="0"/>
          <w:bCs w:val="0"/>
          <w:color w:val="000000" w:themeColor="text1"/>
          <w:sz w:val="24"/>
          <w:szCs w:val="24"/>
        </w:rPr>
        <w:t>S</w:t>
      </w:r>
      <w:r w:rsidR="002835A0" w:rsidRPr="00E16FFA">
        <w:rPr>
          <w:b w:val="0"/>
          <w:bCs w:val="0"/>
          <w:color w:val="000000" w:themeColor="text1"/>
          <w:sz w:val="24"/>
          <w:szCs w:val="24"/>
        </w:rPr>
        <w:t>pike length</w:t>
      </w:r>
      <w:r w:rsidR="002835A0">
        <w:rPr>
          <w:b w:val="0"/>
          <w:bCs w:val="0"/>
          <w:color w:val="000000" w:themeColor="text1"/>
          <w:sz w:val="24"/>
          <w:szCs w:val="24"/>
        </w:rPr>
        <w:t xml:space="preserve"> at maturity (n = 8). </w:t>
      </w:r>
      <w:r w:rsidR="002835A0" w:rsidRPr="00E16FFA">
        <w:rPr>
          <w:color w:val="000000" w:themeColor="text1"/>
          <w:sz w:val="24"/>
          <w:szCs w:val="24"/>
        </w:rPr>
        <w:t>(</w:t>
      </w:r>
      <w:r w:rsidR="002835A0">
        <w:rPr>
          <w:color w:val="000000" w:themeColor="text1"/>
          <w:sz w:val="24"/>
          <w:szCs w:val="24"/>
        </w:rPr>
        <w:t>D</w:t>
      </w:r>
      <w:r w:rsidR="002835A0" w:rsidRPr="00E16FFA">
        <w:rPr>
          <w:color w:val="000000" w:themeColor="text1"/>
          <w:sz w:val="24"/>
          <w:szCs w:val="24"/>
        </w:rPr>
        <w:t>)</w:t>
      </w:r>
      <w:r w:rsidR="002835A0">
        <w:rPr>
          <w:b w:val="0"/>
          <w:bCs w:val="0"/>
          <w:color w:val="000000" w:themeColor="text1"/>
          <w:sz w:val="24"/>
          <w:szCs w:val="24"/>
        </w:rPr>
        <w:t xml:space="preserve"> Number of spikelets</w:t>
      </w:r>
      <w:r w:rsidR="00CE7ACD">
        <w:rPr>
          <w:b w:val="0"/>
          <w:bCs w:val="0"/>
          <w:color w:val="000000" w:themeColor="text1"/>
          <w:sz w:val="24"/>
          <w:szCs w:val="24"/>
        </w:rPr>
        <w:t xml:space="preserve"> per </w:t>
      </w:r>
      <w:r w:rsidR="002835A0">
        <w:rPr>
          <w:b w:val="0"/>
          <w:bCs w:val="0"/>
          <w:color w:val="000000" w:themeColor="text1"/>
          <w:sz w:val="24"/>
          <w:szCs w:val="24"/>
        </w:rPr>
        <w:t xml:space="preserve">spike (n = 8). </w:t>
      </w:r>
      <w:r w:rsidR="002835A0" w:rsidRPr="00E16FFA">
        <w:rPr>
          <w:color w:val="000000" w:themeColor="text1"/>
          <w:sz w:val="24"/>
          <w:szCs w:val="24"/>
        </w:rPr>
        <w:t>(</w:t>
      </w:r>
      <w:r w:rsidR="002835A0">
        <w:rPr>
          <w:color w:val="000000" w:themeColor="text1"/>
          <w:sz w:val="24"/>
          <w:szCs w:val="24"/>
        </w:rPr>
        <w:t>E</w:t>
      </w:r>
      <w:r w:rsidR="002835A0" w:rsidRPr="00E16FFA">
        <w:rPr>
          <w:color w:val="000000" w:themeColor="text1"/>
          <w:sz w:val="24"/>
          <w:szCs w:val="24"/>
        </w:rPr>
        <w:t xml:space="preserve">) </w:t>
      </w:r>
      <w:r w:rsidRPr="00272989">
        <w:rPr>
          <w:b w:val="0"/>
          <w:bCs w:val="0"/>
          <w:sz w:val="24"/>
          <w:szCs w:val="24"/>
        </w:rPr>
        <w:t>F</w:t>
      </w:r>
      <w:r w:rsidRPr="00272989">
        <w:rPr>
          <w:b w:val="0"/>
          <w:bCs w:val="0"/>
          <w:color w:val="000000" w:themeColor="text1"/>
          <w:sz w:val="24"/>
          <w:szCs w:val="24"/>
        </w:rPr>
        <w:t>LA</w:t>
      </w:r>
      <w:r>
        <w:rPr>
          <w:b w:val="0"/>
          <w:bCs w:val="0"/>
          <w:color w:val="000000" w:themeColor="text1"/>
          <w:sz w:val="24"/>
          <w:szCs w:val="24"/>
        </w:rPr>
        <w:t xml:space="preserve"> at anthesis</w:t>
      </w:r>
      <w:r w:rsidRPr="00EC04C1">
        <w:rPr>
          <w:b w:val="0"/>
          <w:bCs w:val="0"/>
          <w:color w:val="000000" w:themeColor="text1"/>
          <w:sz w:val="24"/>
          <w:szCs w:val="24"/>
        </w:rPr>
        <w:t xml:space="preserve"> (n</w:t>
      </w:r>
      <w:r w:rsidR="00F60F5B">
        <w:rPr>
          <w:b w:val="0"/>
          <w:bCs w:val="0"/>
          <w:color w:val="000000" w:themeColor="text1"/>
          <w:sz w:val="24"/>
          <w:szCs w:val="24"/>
        </w:rPr>
        <w:t xml:space="preserve"> </w:t>
      </w:r>
      <w:r w:rsidRPr="00EC04C1">
        <w:rPr>
          <w:b w:val="0"/>
          <w:bCs w:val="0"/>
          <w:color w:val="000000" w:themeColor="text1"/>
          <w:sz w:val="24"/>
          <w:szCs w:val="24"/>
        </w:rPr>
        <w:t>=</w:t>
      </w:r>
      <w:r w:rsidR="00F60F5B">
        <w:rPr>
          <w:b w:val="0"/>
          <w:bCs w:val="0"/>
          <w:color w:val="000000" w:themeColor="text1"/>
          <w:sz w:val="24"/>
          <w:szCs w:val="24"/>
        </w:rPr>
        <w:t xml:space="preserve"> </w:t>
      </w:r>
      <w:r w:rsidRPr="00EC04C1">
        <w:rPr>
          <w:b w:val="0"/>
          <w:bCs w:val="0"/>
          <w:color w:val="000000" w:themeColor="text1"/>
          <w:sz w:val="24"/>
          <w:szCs w:val="24"/>
        </w:rPr>
        <w:t>8).</w:t>
      </w:r>
      <w:r>
        <w:rPr>
          <w:b w:val="0"/>
          <w:bCs w:val="0"/>
          <w:color w:val="000000" w:themeColor="text1"/>
          <w:sz w:val="24"/>
          <w:szCs w:val="24"/>
        </w:rPr>
        <w:t xml:space="preserve"> </w:t>
      </w:r>
      <w:r w:rsidRPr="00E16FFA">
        <w:rPr>
          <w:color w:val="000000" w:themeColor="text1"/>
          <w:sz w:val="24"/>
          <w:szCs w:val="24"/>
        </w:rPr>
        <w:t>(F)</w:t>
      </w:r>
      <w:r>
        <w:rPr>
          <w:b w:val="0"/>
          <w:bCs w:val="0"/>
          <w:color w:val="000000" w:themeColor="text1"/>
          <w:sz w:val="24"/>
          <w:szCs w:val="24"/>
        </w:rPr>
        <w:t xml:space="preserve"> TGW </w:t>
      </w:r>
      <w:r w:rsidR="00F60F5B">
        <w:rPr>
          <w:b w:val="0"/>
          <w:bCs w:val="0"/>
          <w:color w:val="000000" w:themeColor="text1"/>
          <w:sz w:val="24"/>
          <w:szCs w:val="24"/>
        </w:rPr>
        <w:t xml:space="preserve">in </w:t>
      </w:r>
      <w:r>
        <w:rPr>
          <w:b w:val="0"/>
          <w:bCs w:val="0"/>
          <w:color w:val="000000" w:themeColor="text1"/>
          <w:sz w:val="24"/>
          <w:szCs w:val="24"/>
        </w:rPr>
        <w:t>mature grains (n</w:t>
      </w:r>
      <w:r w:rsidR="00F60F5B">
        <w:rPr>
          <w:b w:val="0"/>
          <w:bCs w:val="0"/>
          <w:color w:val="000000" w:themeColor="text1"/>
          <w:sz w:val="24"/>
          <w:szCs w:val="24"/>
        </w:rPr>
        <w:t xml:space="preserve"> </w:t>
      </w:r>
      <w:r>
        <w:rPr>
          <w:b w:val="0"/>
          <w:bCs w:val="0"/>
          <w:color w:val="000000" w:themeColor="text1"/>
          <w:sz w:val="24"/>
          <w:szCs w:val="24"/>
        </w:rPr>
        <w:t>=</w:t>
      </w:r>
      <w:r w:rsidR="00F60F5B">
        <w:rPr>
          <w:b w:val="0"/>
          <w:bCs w:val="0"/>
          <w:color w:val="000000" w:themeColor="text1"/>
          <w:sz w:val="24"/>
          <w:szCs w:val="24"/>
        </w:rPr>
        <w:t xml:space="preserve"> </w:t>
      </w:r>
      <w:r>
        <w:rPr>
          <w:b w:val="0"/>
          <w:bCs w:val="0"/>
          <w:color w:val="000000" w:themeColor="text1"/>
          <w:sz w:val="24"/>
          <w:szCs w:val="24"/>
        </w:rPr>
        <w:t xml:space="preserve">8). </w:t>
      </w:r>
      <w:r w:rsidRPr="002F38B2">
        <w:rPr>
          <w:color w:val="000000" w:themeColor="text1"/>
          <w:sz w:val="24"/>
          <w:szCs w:val="24"/>
        </w:rPr>
        <w:t>(G)</w:t>
      </w:r>
      <w:r>
        <w:rPr>
          <w:b w:val="0"/>
          <w:bCs w:val="0"/>
          <w:color w:val="000000" w:themeColor="text1"/>
          <w:sz w:val="24"/>
          <w:szCs w:val="24"/>
        </w:rPr>
        <w:t xml:space="preserve"> Area of mature grains (n</w:t>
      </w:r>
      <w:r w:rsidR="00F60F5B">
        <w:rPr>
          <w:b w:val="0"/>
          <w:bCs w:val="0"/>
          <w:color w:val="000000" w:themeColor="text1"/>
          <w:sz w:val="24"/>
          <w:szCs w:val="24"/>
        </w:rPr>
        <w:t xml:space="preserve"> </w:t>
      </w:r>
      <w:r>
        <w:rPr>
          <w:b w:val="0"/>
          <w:bCs w:val="0"/>
          <w:color w:val="000000" w:themeColor="text1"/>
          <w:sz w:val="24"/>
          <w:szCs w:val="24"/>
        </w:rPr>
        <w:t>=</w:t>
      </w:r>
      <w:r w:rsidR="00F60F5B">
        <w:rPr>
          <w:b w:val="0"/>
          <w:bCs w:val="0"/>
          <w:color w:val="000000" w:themeColor="text1"/>
          <w:sz w:val="24"/>
          <w:szCs w:val="24"/>
        </w:rPr>
        <w:t xml:space="preserve"> </w:t>
      </w:r>
      <w:r>
        <w:rPr>
          <w:b w:val="0"/>
          <w:bCs w:val="0"/>
          <w:color w:val="000000" w:themeColor="text1"/>
          <w:sz w:val="24"/>
          <w:szCs w:val="24"/>
        </w:rPr>
        <w:t xml:space="preserve">8). </w:t>
      </w:r>
      <w:r w:rsidR="001C4A1D" w:rsidRPr="00E16FFA">
        <w:rPr>
          <w:b w:val="0"/>
          <w:bCs w:val="0"/>
          <w:color w:val="000000" w:themeColor="text1"/>
          <w:sz w:val="24"/>
          <w:szCs w:val="24"/>
        </w:rPr>
        <w:t xml:space="preserve">***, ** and * indicate significant difference from </w:t>
      </w:r>
      <w:r w:rsidR="001C4A1D" w:rsidRPr="00E16FFA">
        <w:rPr>
          <w:b w:val="0"/>
          <w:bCs w:val="0"/>
          <w:i/>
          <w:iCs/>
          <w:color w:val="000000" w:themeColor="text1"/>
          <w:sz w:val="24"/>
          <w:szCs w:val="24"/>
        </w:rPr>
        <w:t>TaBRI1-NS</w:t>
      </w:r>
      <w:r w:rsidR="001C4A1D" w:rsidRPr="00E16FFA">
        <w:rPr>
          <w:b w:val="0"/>
          <w:bCs w:val="0"/>
          <w:color w:val="000000" w:themeColor="text1"/>
          <w:sz w:val="24"/>
          <w:szCs w:val="24"/>
        </w:rPr>
        <w:t xml:space="preserve">, </w:t>
      </w:r>
      <w:r w:rsidR="001C4A1D" w:rsidRPr="004B3742">
        <w:rPr>
          <w:b w:val="0"/>
          <w:bCs w:val="0"/>
          <w:i/>
          <w:iCs/>
          <w:color w:val="000000" w:themeColor="text1"/>
          <w:sz w:val="24"/>
          <w:szCs w:val="24"/>
        </w:rPr>
        <w:t>P</w:t>
      </w:r>
      <w:r w:rsidR="001F421C">
        <w:rPr>
          <w:b w:val="0"/>
          <w:bCs w:val="0"/>
          <w:i/>
          <w:iCs/>
          <w:color w:val="000000" w:themeColor="text1"/>
          <w:sz w:val="24"/>
          <w:szCs w:val="24"/>
        </w:rPr>
        <w:t xml:space="preserve"> </w:t>
      </w:r>
      <w:r w:rsidR="001C4A1D" w:rsidRPr="00E16FFA">
        <w:rPr>
          <w:b w:val="0"/>
          <w:bCs w:val="0"/>
          <w:color w:val="000000" w:themeColor="text1"/>
          <w:sz w:val="24"/>
          <w:szCs w:val="24"/>
        </w:rPr>
        <w:t>&lt; 0.001, 0.01</w:t>
      </w:r>
      <w:r w:rsidR="00B61334">
        <w:rPr>
          <w:b w:val="0"/>
          <w:bCs w:val="0"/>
          <w:color w:val="000000" w:themeColor="text1"/>
          <w:sz w:val="24"/>
          <w:szCs w:val="24"/>
        </w:rPr>
        <w:t xml:space="preserve"> &gt; </w:t>
      </w:r>
      <w:r w:rsidR="00B61334">
        <w:rPr>
          <w:b w:val="0"/>
          <w:bCs w:val="0"/>
          <w:i/>
          <w:iCs/>
          <w:color w:val="000000" w:themeColor="text1"/>
          <w:sz w:val="24"/>
          <w:szCs w:val="24"/>
        </w:rPr>
        <w:t xml:space="preserve">P </w:t>
      </w:r>
      <w:r w:rsidR="00B61334">
        <w:rPr>
          <w:b w:val="0"/>
          <w:bCs w:val="0"/>
          <w:color w:val="000000" w:themeColor="text1"/>
          <w:sz w:val="24"/>
          <w:szCs w:val="24"/>
        </w:rPr>
        <w:t>&gt; 0.001</w:t>
      </w:r>
      <w:r w:rsidR="001C4A1D" w:rsidRPr="00E16FFA">
        <w:rPr>
          <w:b w:val="0"/>
          <w:bCs w:val="0"/>
          <w:color w:val="000000" w:themeColor="text1"/>
          <w:sz w:val="24"/>
          <w:szCs w:val="24"/>
        </w:rPr>
        <w:t xml:space="preserve"> and 0.05</w:t>
      </w:r>
      <w:r w:rsidR="00B61334">
        <w:rPr>
          <w:b w:val="0"/>
          <w:bCs w:val="0"/>
          <w:color w:val="000000" w:themeColor="text1"/>
          <w:sz w:val="24"/>
          <w:szCs w:val="24"/>
        </w:rPr>
        <w:t xml:space="preserve"> &gt; </w:t>
      </w:r>
      <w:r w:rsidR="00B61334">
        <w:rPr>
          <w:b w:val="0"/>
          <w:bCs w:val="0"/>
          <w:i/>
          <w:iCs/>
          <w:color w:val="000000" w:themeColor="text1"/>
          <w:sz w:val="24"/>
          <w:szCs w:val="24"/>
        </w:rPr>
        <w:t xml:space="preserve">P </w:t>
      </w:r>
      <w:r w:rsidR="00B61334">
        <w:rPr>
          <w:b w:val="0"/>
          <w:bCs w:val="0"/>
          <w:color w:val="000000" w:themeColor="text1"/>
          <w:sz w:val="24"/>
          <w:szCs w:val="24"/>
        </w:rPr>
        <w:t>&gt; 0.01</w:t>
      </w:r>
      <w:r w:rsidR="001C4A1D">
        <w:rPr>
          <w:b w:val="0"/>
          <w:bCs w:val="0"/>
          <w:color w:val="000000" w:themeColor="text1"/>
          <w:sz w:val="24"/>
          <w:szCs w:val="24"/>
        </w:rPr>
        <w:t>,</w:t>
      </w:r>
      <w:r w:rsidR="001C4A1D" w:rsidRPr="00E16FFA">
        <w:rPr>
          <w:b w:val="0"/>
          <w:bCs w:val="0"/>
          <w:color w:val="000000" w:themeColor="text1"/>
          <w:sz w:val="24"/>
          <w:szCs w:val="24"/>
        </w:rPr>
        <w:t xml:space="preserve"> respectively</w:t>
      </w:r>
      <w:r w:rsidR="001C4A1D">
        <w:rPr>
          <w:b w:val="0"/>
          <w:bCs w:val="0"/>
          <w:color w:val="000000" w:themeColor="text1"/>
          <w:sz w:val="24"/>
          <w:szCs w:val="24"/>
        </w:rPr>
        <w:t xml:space="preserve">. </w:t>
      </w:r>
      <w:r w:rsidRPr="00EC04C1">
        <w:rPr>
          <w:b w:val="0"/>
          <w:bCs w:val="0"/>
          <w:i/>
          <w:iCs/>
          <w:color w:val="000000" w:themeColor="text1"/>
          <w:sz w:val="24"/>
          <w:szCs w:val="24"/>
        </w:rPr>
        <w:t>P</w:t>
      </w:r>
      <w:r w:rsidRPr="00EC04C1">
        <w:rPr>
          <w:b w:val="0"/>
          <w:bCs w:val="0"/>
          <w:color w:val="000000" w:themeColor="text1"/>
          <w:sz w:val="24"/>
          <w:szCs w:val="24"/>
        </w:rPr>
        <w:t xml:space="preserve">-values </w:t>
      </w:r>
      <w:r w:rsidR="00DD6FFD">
        <w:rPr>
          <w:b w:val="0"/>
          <w:bCs w:val="0"/>
          <w:color w:val="000000" w:themeColor="text1"/>
          <w:sz w:val="24"/>
          <w:szCs w:val="24"/>
        </w:rPr>
        <w:t xml:space="preserve">were </w:t>
      </w:r>
      <w:r w:rsidRPr="00EC04C1">
        <w:rPr>
          <w:b w:val="0"/>
          <w:bCs w:val="0"/>
          <w:color w:val="000000" w:themeColor="text1"/>
          <w:sz w:val="24"/>
          <w:szCs w:val="24"/>
        </w:rPr>
        <w:t>obtained using Fisher’s unprotected LSD test</w:t>
      </w:r>
      <w:r w:rsidR="001C4A1D">
        <w:rPr>
          <w:b w:val="0"/>
          <w:bCs w:val="0"/>
          <w:color w:val="000000" w:themeColor="text1"/>
          <w:sz w:val="24"/>
          <w:szCs w:val="24"/>
        </w:rPr>
        <w:t>.</w:t>
      </w:r>
      <w:bookmarkEnd w:id="1"/>
    </w:p>
    <w:p w14:paraId="13406DAA" w14:textId="77777777" w:rsidR="008068DC" w:rsidRPr="00135C5B" w:rsidRDefault="008068DC" w:rsidP="008068DC">
      <w:pPr>
        <w:spacing w:line="360" w:lineRule="auto"/>
        <w:jc w:val="both"/>
        <w:rPr>
          <w:rFonts w:ascii="Times New Roman" w:hAnsi="Times New Roman" w:cs="Times New Roman"/>
          <w:b/>
          <w:bCs/>
          <w:sz w:val="24"/>
          <w:szCs w:val="24"/>
        </w:rPr>
      </w:pPr>
      <w:r w:rsidRPr="00135C5B">
        <w:rPr>
          <w:rFonts w:ascii="Times New Roman" w:hAnsi="Times New Roman" w:cs="Times New Roman"/>
          <w:b/>
          <w:bCs/>
          <w:sz w:val="24"/>
          <w:szCs w:val="24"/>
        </w:rPr>
        <w:t xml:space="preserve">Phenotypic </w:t>
      </w:r>
      <w:r>
        <w:rPr>
          <w:rFonts w:ascii="Times New Roman" w:hAnsi="Times New Roman" w:cs="Times New Roman"/>
          <w:b/>
          <w:bCs/>
          <w:sz w:val="24"/>
          <w:szCs w:val="24"/>
        </w:rPr>
        <w:t>characterization</w:t>
      </w:r>
      <w:r w:rsidRPr="00135C5B">
        <w:rPr>
          <w:rFonts w:ascii="Times New Roman" w:hAnsi="Times New Roman" w:cs="Times New Roman"/>
          <w:b/>
          <w:bCs/>
          <w:sz w:val="24"/>
          <w:szCs w:val="24"/>
        </w:rPr>
        <w:t xml:space="preserve"> of </w:t>
      </w:r>
      <w:r w:rsidRPr="00135C5B">
        <w:rPr>
          <w:rFonts w:ascii="Times New Roman" w:hAnsi="Times New Roman" w:cs="Times New Roman"/>
          <w:b/>
          <w:bCs/>
          <w:i/>
          <w:iCs/>
          <w:sz w:val="24"/>
          <w:szCs w:val="24"/>
        </w:rPr>
        <w:t>tabri1</w:t>
      </w:r>
      <w:r w:rsidRPr="00135C5B">
        <w:rPr>
          <w:rFonts w:ascii="Times New Roman" w:hAnsi="Times New Roman" w:cs="Times New Roman"/>
          <w:b/>
          <w:bCs/>
          <w:sz w:val="24"/>
          <w:szCs w:val="24"/>
        </w:rPr>
        <w:t xml:space="preserve"> mutants under field conditions </w:t>
      </w:r>
    </w:p>
    <w:p w14:paraId="130B8029" w14:textId="057E6491" w:rsidR="002835A0" w:rsidRDefault="008068DC" w:rsidP="008068DC">
      <w:pPr>
        <w:spacing w:line="360" w:lineRule="auto"/>
        <w:jc w:val="both"/>
        <w:rPr>
          <w:rFonts w:ascii="Times New Roman" w:hAnsi="Times New Roman" w:cs="Times New Roman"/>
          <w:sz w:val="24"/>
          <w:szCs w:val="24"/>
        </w:rPr>
      </w:pPr>
      <w:r w:rsidRPr="003F08F7">
        <w:rPr>
          <w:rFonts w:ascii="Times New Roman" w:hAnsi="Times New Roman" w:cs="Times New Roman"/>
          <w:sz w:val="24"/>
          <w:szCs w:val="24"/>
        </w:rPr>
        <w:t>The phenotype</w:t>
      </w:r>
      <w:r>
        <w:rPr>
          <w:rFonts w:ascii="Times New Roman" w:hAnsi="Times New Roman" w:cs="Times New Roman"/>
          <w:sz w:val="24"/>
          <w:szCs w:val="24"/>
        </w:rPr>
        <w:t>s</w:t>
      </w:r>
      <w:r w:rsidRPr="003F08F7">
        <w:rPr>
          <w:rFonts w:ascii="Times New Roman" w:hAnsi="Times New Roman" w:cs="Times New Roman"/>
          <w:sz w:val="24"/>
          <w:szCs w:val="24"/>
        </w:rPr>
        <w:t xml:space="preserve"> of </w:t>
      </w:r>
      <w:r w:rsidR="00D527C3">
        <w:rPr>
          <w:rFonts w:ascii="Times New Roman" w:hAnsi="Times New Roman" w:cs="Times New Roman"/>
          <w:sz w:val="24"/>
          <w:szCs w:val="24"/>
        </w:rPr>
        <w:t xml:space="preserve">some </w:t>
      </w:r>
      <w:r w:rsidR="00526729">
        <w:rPr>
          <w:rFonts w:ascii="Times New Roman" w:hAnsi="Times New Roman" w:cs="Times New Roman"/>
          <w:sz w:val="24"/>
          <w:szCs w:val="24"/>
        </w:rPr>
        <w:t xml:space="preserve">selected </w:t>
      </w:r>
      <w:r w:rsidRPr="003F08F7">
        <w:rPr>
          <w:rFonts w:ascii="Times New Roman" w:hAnsi="Times New Roman" w:cs="Times New Roman"/>
          <w:i/>
          <w:iCs/>
          <w:sz w:val="24"/>
          <w:szCs w:val="24"/>
        </w:rPr>
        <w:t>tabri1</w:t>
      </w:r>
      <w:r>
        <w:rPr>
          <w:rFonts w:ascii="Times New Roman" w:hAnsi="Times New Roman" w:cs="Times New Roman"/>
          <w:sz w:val="24"/>
          <w:szCs w:val="24"/>
        </w:rPr>
        <w:t xml:space="preserve"> </w:t>
      </w:r>
      <w:r w:rsidRPr="003F08F7">
        <w:rPr>
          <w:rFonts w:ascii="Times New Roman" w:hAnsi="Times New Roman" w:cs="Times New Roman"/>
          <w:sz w:val="24"/>
          <w:szCs w:val="24"/>
        </w:rPr>
        <w:t xml:space="preserve">mutants </w:t>
      </w:r>
      <w:r>
        <w:rPr>
          <w:rFonts w:ascii="Times New Roman" w:hAnsi="Times New Roman" w:cs="Times New Roman"/>
          <w:sz w:val="24"/>
          <w:szCs w:val="24"/>
        </w:rPr>
        <w:t xml:space="preserve">were </w:t>
      </w:r>
      <w:r w:rsidRPr="003F08F7">
        <w:rPr>
          <w:rFonts w:ascii="Times New Roman" w:hAnsi="Times New Roman" w:cs="Times New Roman"/>
          <w:sz w:val="24"/>
          <w:szCs w:val="24"/>
        </w:rPr>
        <w:t>assessed under field conditions in 2022.</w:t>
      </w:r>
      <w:r>
        <w:rPr>
          <w:rFonts w:ascii="Times New Roman" w:hAnsi="Times New Roman" w:cs="Times New Roman"/>
          <w:sz w:val="24"/>
          <w:szCs w:val="24"/>
        </w:rPr>
        <w:t xml:space="preserve"> </w:t>
      </w:r>
      <w:r w:rsidR="00A2736E">
        <w:rPr>
          <w:rFonts w:ascii="Times New Roman" w:hAnsi="Times New Roman" w:cs="Times New Roman"/>
          <w:sz w:val="24"/>
          <w:szCs w:val="24"/>
        </w:rPr>
        <w:t>T</w:t>
      </w:r>
      <w:r w:rsidR="00A2736E" w:rsidRPr="00686528">
        <w:rPr>
          <w:rFonts w:ascii="Times New Roman" w:hAnsi="Times New Roman" w:cs="Times New Roman"/>
          <w:sz w:val="24"/>
          <w:szCs w:val="24"/>
        </w:rPr>
        <w:t xml:space="preserve">he triple mutant </w:t>
      </w:r>
      <w:r w:rsidR="00A2736E" w:rsidRPr="00686528">
        <w:rPr>
          <w:rFonts w:ascii="Times New Roman" w:hAnsi="Times New Roman" w:cs="Times New Roman"/>
          <w:i/>
          <w:iCs/>
          <w:sz w:val="24"/>
          <w:szCs w:val="24"/>
        </w:rPr>
        <w:t>tabri1-a.3bd</w:t>
      </w:r>
      <w:r w:rsidR="00A2736E" w:rsidRPr="00686528">
        <w:rPr>
          <w:rFonts w:ascii="Times New Roman" w:hAnsi="Times New Roman" w:cs="Times New Roman"/>
          <w:sz w:val="24"/>
          <w:szCs w:val="24"/>
        </w:rPr>
        <w:t xml:space="preserve"> was</w:t>
      </w:r>
      <w:r w:rsidR="00A2736E">
        <w:rPr>
          <w:rFonts w:ascii="Times New Roman" w:hAnsi="Times New Roman" w:cs="Times New Roman"/>
          <w:sz w:val="24"/>
          <w:szCs w:val="24"/>
        </w:rPr>
        <w:t xml:space="preserve"> significantly shorter than </w:t>
      </w:r>
      <w:r w:rsidR="00A2736E" w:rsidRPr="0094742D">
        <w:rPr>
          <w:rFonts w:ascii="Times New Roman" w:hAnsi="Times New Roman" w:cs="Times New Roman"/>
          <w:i/>
          <w:iCs/>
          <w:sz w:val="24"/>
          <w:szCs w:val="24"/>
        </w:rPr>
        <w:t>TaBRI1-NS</w:t>
      </w:r>
      <w:r w:rsidR="00A2736E">
        <w:rPr>
          <w:rFonts w:ascii="Times New Roman" w:hAnsi="Times New Roman" w:cs="Times New Roman"/>
          <w:i/>
          <w:iCs/>
          <w:sz w:val="24"/>
          <w:szCs w:val="24"/>
        </w:rPr>
        <w:t xml:space="preserve"> </w:t>
      </w:r>
      <w:r w:rsidR="00A2736E">
        <w:rPr>
          <w:rFonts w:ascii="Times New Roman" w:hAnsi="Times New Roman" w:cs="Times New Roman"/>
          <w:sz w:val="24"/>
          <w:szCs w:val="24"/>
        </w:rPr>
        <w:t>(</w:t>
      </w:r>
      <w:r w:rsidR="00A2736E" w:rsidRPr="00686528">
        <w:rPr>
          <w:rFonts w:ascii="Times New Roman" w:hAnsi="Times New Roman" w:cs="Times New Roman"/>
          <w:sz w:val="24"/>
          <w:szCs w:val="24"/>
        </w:rPr>
        <w:t>34</w:t>
      </w:r>
      <w:r w:rsidR="004D096E">
        <w:rPr>
          <w:rFonts w:ascii="Times New Roman" w:hAnsi="Times New Roman" w:cs="Times New Roman"/>
          <w:sz w:val="24"/>
          <w:szCs w:val="24"/>
        </w:rPr>
        <w:t>.3 cm</w:t>
      </w:r>
      <w:r w:rsidR="00A2736E">
        <w:rPr>
          <w:rFonts w:ascii="Times New Roman" w:hAnsi="Times New Roman" w:cs="Times New Roman"/>
          <w:sz w:val="24"/>
          <w:szCs w:val="24"/>
        </w:rPr>
        <w:t xml:space="preserve"> compared with</w:t>
      </w:r>
      <w:r w:rsidR="00A2736E" w:rsidRPr="00686528">
        <w:rPr>
          <w:rFonts w:ascii="Times New Roman" w:hAnsi="Times New Roman" w:cs="Times New Roman"/>
          <w:sz w:val="24"/>
          <w:szCs w:val="24"/>
        </w:rPr>
        <w:t xml:space="preserve"> 53</w:t>
      </w:r>
      <w:r w:rsidR="004D096E">
        <w:rPr>
          <w:rFonts w:ascii="Times New Roman" w:hAnsi="Times New Roman" w:cs="Times New Roman"/>
          <w:sz w:val="24"/>
          <w:szCs w:val="24"/>
        </w:rPr>
        <w:t>.</w:t>
      </w:r>
      <w:r w:rsidR="00A2736E">
        <w:rPr>
          <w:rFonts w:ascii="Times New Roman" w:hAnsi="Times New Roman" w:cs="Times New Roman"/>
          <w:sz w:val="24"/>
          <w:szCs w:val="24"/>
        </w:rPr>
        <w:t>0</w:t>
      </w:r>
      <w:r w:rsidR="00A2736E" w:rsidRPr="00686528">
        <w:rPr>
          <w:rFonts w:ascii="Times New Roman" w:hAnsi="Times New Roman" w:cs="Times New Roman"/>
          <w:sz w:val="24"/>
          <w:szCs w:val="24"/>
        </w:rPr>
        <w:t xml:space="preserve"> </w:t>
      </w:r>
      <w:r w:rsidR="004D096E">
        <w:rPr>
          <w:rFonts w:ascii="Times New Roman" w:hAnsi="Times New Roman" w:cs="Times New Roman"/>
          <w:sz w:val="24"/>
          <w:szCs w:val="24"/>
        </w:rPr>
        <w:t>c</w:t>
      </w:r>
      <w:r w:rsidR="00A2736E" w:rsidRPr="00686528">
        <w:rPr>
          <w:rFonts w:ascii="Times New Roman" w:hAnsi="Times New Roman" w:cs="Times New Roman"/>
          <w:sz w:val="24"/>
          <w:szCs w:val="24"/>
        </w:rPr>
        <w:t>m</w:t>
      </w:r>
      <w:r w:rsidR="003F1A59">
        <w:rPr>
          <w:rFonts w:ascii="Times New Roman" w:hAnsi="Times New Roman" w:cs="Times New Roman"/>
          <w:sz w:val="24"/>
          <w:szCs w:val="24"/>
        </w:rPr>
        <w:t>, a 35% reduction</w:t>
      </w:r>
      <w:r w:rsidR="00A2736E">
        <w:rPr>
          <w:rFonts w:ascii="Times New Roman" w:hAnsi="Times New Roman" w:cs="Times New Roman"/>
          <w:sz w:val="24"/>
          <w:szCs w:val="24"/>
        </w:rPr>
        <w:t>)</w:t>
      </w:r>
      <w:r w:rsidR="00A2736E" w:rsidRPr="00686528">
        <w:rPr>
          <w:rFonts w:ascii="Times New Roman" w:hAnsi="Times New Roman" w:cs="Times New Roman"/>
          <w:sz w:val="24"/>
          <w:szCs w:val="24"/>
        </w:rPr>
        <w:t xml:space="preserve"> </w:t>
      </w:r>
      <w:r w:rsidR="003F1A59">
        <w:rPr>
          <w:rFonts w:ascii="Times New Roman" w:hAnsi="Times New Roman" w:cs="Times New Roman"/>
          <w:sz w:val="24"/>
          <w:szCs w:val="24"/>
        </w:rPr>
        <w:t xml:space="preserve">(Figure 4A). </w:t>
      </w:r>
      <w:r w:rsidR="00A2736E" w:rsidRPr="00686528">
        <w:rPr>
          <w:rFonts w:ascii="Times New Roman" w:hAnsi="Times New Roman" w:cs="Times New Roman"/>
          <w:sz w:val="24"/>
          <w:szCs w:val="24"/>
        </w:rPr>
        <w:t xml:space="preserve">There were no significant differences </w:t>
      </w:r>
      <w:r w:rsidR="00A2736E">
        <w:rPr>
          <w:rFonts w:ascii="Times New Roman" w:hAnsi="Times New Roman" w:cs="Times New Roman"/>
          <w:sz w:val="24"/>
          <w:szCs w:val="24"/>
        </w:rPr>
        <w:t>in</w:t>
      </w:r>
      <w:r w:rsidR="00A2736E" w:rsidRPr="00686528">
        <w:rPr>
          <w:rFonts w:ascii="Times New Roman" w:hAnsi="Times New Roman" w:cs="Times New Roman"/>
          <w:sz w:val="24"/>
          <w:szCs w:val="24"/>
        </w:rPr>
        <w:t xml:space="preserve"> final height between the </w:t>
      </w:r>
      <w:r w:rsidR="00A2736E">
        <w:rPr>
          <w:rFonts w:ascii="Times New Roman" w:hAnsi="Times New Roman" w:cs="Times New Roman"/>
          <w:sz w:val="24"/>
          <w:szCs w:val="24"/>
        </w:rPr>
        <w:t xml:space="preserve">controls and the </w:t>
      </w:r>
      <w:r w:rsidR="00A2736E" w:rsidRPr="00686528">
        <w:rPr>
          <w:rFonts w:ascii="Times New Roman" w:hAnsi="Times New Roman" w:cs="Times New Roman"/>
          <w:sz w:val="24"/>
          <w:szCs w:val="24"/>
        </w:rPr>
        <w:t xml:space="preserve">single and double mutants, except for </w:t>
      </w:r>
      <w:r w:rsidR="00A2736E" w:rsidRPr="00686528">
        <w:rPr>
          <w:rFonts w:ascii="Times New Roman" w:hAnsi="Times New Roman" w:cs="Times New Roman"/>
          <w:i/>
          <w:iCs/>
          <w:sz w:val="24"/>
          <w:szCs w:val="24"/>
        </w:rPr>
        <w:t>tabri1-a.1b</w:t>
      </w:r>
      <w:r w:rsidR="00A2736E" w:rsidRPr="00686528">
        <w:rPr>
          <w:rFonts w:ascii="Times New Roman" w:hAnsi="Times New Roman" w:cs="Times New Roman"/>
          <w:sz w:val="24"/>
          <w:szCs w:val="24"/>
        </w:rPr>
        <w:t xml:space="preserve"> which </w:t>
      </w:r>
      <w:r w:rsidR="00A2736E">
        <w:rPr>
          <w:rFonts w:ascii="Times New Roman" w:hAnsi="Times New Roman" w:cs="Times New Roman"/>
          <w:sz w:val="24"/>
          <w:szCs w:val="24"/>
        </w:rPr>
        <w:t xml:space="preserve">was </w:t>
      </w:r>
      <w:r w:rsidR="004411F6">
        <w:rPr>
          <w:rFonts w:ascii="Times New Roman" w:hAnsi="Times New Roman" w:cs="Times New Roman"/>
          <w:sz w:val="24"/>
          <w:szCs w:val="24"/>
        </w:rPr>
        <w:t>8.5</w:t>
      </w:r>
      <w:r w:rsidR="00526729">
        <w:rPr>
          <w:rFonts w:ascii="Times New Roman" w:hAnsi="Times New Roman" w:cs="Times New Roman"/>
          <w:sz w:val="24"/>
          <w:szCs w:val="24"/>
        </w:rPr>
        <w:t xml:space="preserve">% </w:t>
      </w:r>
      <w:r w:rsidR="00A2736E">
        <w:rPr>
          <w:rFonts w:ascii="Times New Roman" w:hAnsi="Times New Roman" w:cs="Times New Roman"/>
          <w:sz w:val="24"/>
          <w:szCs w:val="24"/>
        </w:rPr>
        <w:t xml:space="preserve">taller than </w:t>
      </w:r>
      <w:r w:rsidR="00A2736E" w:rsidRPr="00393B25">
        <w:rPr>
          <w:rFonts w:ascii="Times New Roman" w:hAnsi="Times New Roman" w:cs="Times New Roman"/>
          <w:i/>
          <w:iCs/>
          <w:sz w:val="24"/>
          <w:szCs w:val="24"/>
        </w:rPr>
        <w:t>TaBRI1-NS</w:t>
      </w:r>
      <w:r w:rsidR="00A2736E">
        <w:rPr>
          <w:rFonts w:ascii="Times New Roman" w:hAnsi="Times New Roman" w:cs="Times New Roman"/>
          <w:sz w:val="24"/>
          <w:szCs w:val="24"/>
        </w:rPr>
        <w:t xml:space="preserve"> (although this was not observed in the glasshouse experiments)</w:t>
      </w:r>
      <w:r w:rsidR="00A2736E" w:rsidRPr="00686528">
        <w:rPr>
          <w:rFonts w:ascii="Times New Roman" w:hAnsi="Times New Roman" w:cs="Times New Roman"/>
          <w:sz w:val="24"/>
          <w:szCs w:val="24"/>
        </w:rPr>
        <w:t>.</w:t>
      </w:r>
      <w:r w:rsidR="00A2736E">
        <w:rPr>
          <w:rFonts w:ascii="Times New Roman" w:hAnsi="Times New Roman" w:cs="Times New Roman"/>
          <w:sz w:val="24"/>
          <w:szCs w:val="24"/>
        </w:rPr>
        <w:t xml:space="preserve"> </w:t>
      </w:r>
      <w:r w:rsidR="004D096E">
        <w:rPr>
          <w:rFonts w:ascii="Times New Roman" w:hAnsi="Times New Roman" w:cs="Times New Roman"/>
          <w:sz w:val="24"/>
          <w:szCs w:val="24"/>
        </w:rPr>
        <w:t xml:space="preserve">Spikes were 16% shorter in the </w:t>
      </w:r>
      <w:r w:rsidR="004D096E" w:rsidRPr="00DA7393">
        <w:rPr>
          <w:rFonts w:ascii="Times New Roman" w:hAnsi="Times New Roman" w:cs="Times New Roman"/>
          <w:i/>
          <w:iCs/>
          <w:sz w:val="24"/>
          <w:szCs w:val="24"/>
        </w:rPr>
        <w:t>tabri1-a.3bd</w:t>
      </w:r>
      <w:r w:rsidR="004D096E">
        <w:rPr>
          <w:rFonts w:ascii="Times New Roman" w:hAnsi="Times New Roman" w:cs="Times New Roman"/>
          <w:sz w:val="24"/>
          <w:szCs w:val="24"/>
        </w:rPr>
        <w:t xml:space="preserve"> c</w:t>
      </w:r>
      <w:r w:rsidR="002835A0">
        <w:rPr>
          <w:rFonts w:ascii="Times New Roman" w:hAnsi="Times New Roman" w:cs="Times New Roman"/>
          <w:sz w:val="24"/>
          <w:szCs w:val="24"/>
        </w:rPr>
        <w:t xml:space="preserve">ompared </w:t>
      </w:r>
      <w:r w:rsidR="004D096E">
        <w:rPr>
          <w:rFonts w:ascii="Times New Roman" w:hAnsi="Times New Roman" w:cs="Times New Roman"/>
          <w:sz w:val="24"/>
          <w:szCs w:val="24"/>
        </w:rPr>
        <w:t xml:space="preserve">to </w:t>
      </w:r>
      <w:r w:rsidR="002835A0" w:rsidRPr="00393B25">
        <w:rPr>
          <w:rFonts w:ascii="Times New Roman" w:hAnsi="Times New Roman" w:cs="Times New Roman"/>
          <w:i/>
          <w:iCs/>
          <w:sz w:val="24"/>
          <w:szCs w:val="24"/>
        </w:rPr>
        <w:t>TaBRI1-NS</w:t>
      </w:r>
      <w:r w:rsidR="002835A0" w:rsidRPr="00DA7393">
        <w:rPr>
          <w:rFonts w:ascii="Times New Roman" w:hAnsi="Times New Roman" w:cs="Times New Roman"/>
          <w:sz w:val="24"/>
          <w:szCs w:val="24"/>
        </w:rPr>
        <w:t xml:space="preserve"> </w:t>
      </w:r>
      <w:r w:rsidR="002835A0">
        <w:rPr>
          <w:rFonts w:ascii="Times New Roman" w:hAnsi="Times New Roman" w:cs="Times New Roman"/>
          <w:sz w:val="24"/>
          <w:szCs w:val="24"/>
        </w:rPr>
        <w:t>(Figure 4</w:t>
      </w:r>
      <w:r w:rsidR="00D53BE8">
        <w:rPr>
          <w:rFonts w:ascii="Times New Roman" w:hAnsi="Times New Roman" w:cs="Times New Roman"/>
          <w:sz w:val="24"/>
          <w:szCs w:val="24"/>
        </w:rPr>
        <w:t>B</w:t>
      </w:r>
      <w:r w:rsidR="002835A0">
        <w:rPr>
          <w:rFonts w:ascii="Times New Roman" w:hAnsi="Times New Roman" w:cs="Times New Roman"/>
          <w:sz w:val="24"/>
          <w:szCs w:val="24"/>
        </w:rPr>
        <w:t xml:space="preserve">). Significant increases in spike length compared with </w:t>
      </w:r>
      <w:r w:rsidR="002835A0" w:rsidRPr="00393B25">
        <w:rPr>
          <w:rFonts w:ascii="Times New Roman" w:hAnsi="Times New Roman" w:cs="Times New Roman"/>
          <w:i/>
          <w:iCs/>
          <w:sz w:val="24"/>
          <w:szCs w:val="24"/>
        </w:rPr>
        <w:t>TaBRI1-NS</w:t>
      </w:r>
      <w:r w:rsidR="002835A0">
        <w:rPr>
          <w:rFonts w:ascii="Times New Roman" w:hAnsi="Times New Roman" w:cs="Times New Roman"/>
          <w:sz w:val="24"/>
          <w:szCs w:val="24"/>
        </w:rPr>
        <w:t xml:space="preserve"> were found in </w:t>
      </w:r>
      <w:r w:rsidR="002835A0" w:rsidRPr="00FB04E3">
        <w:rPr>
          <w:rFonts w:ascii="Times New Roman" w:hAnsi="Times New Roman" w:cs="Times New Roman"/>
          <w:i/>
          <w:iCs/>
          <w:sz w:val="24"/>
          <w:szCs w:val="24"/>
        </w:rPr>
        <w:t>tabri</w:t>
      </w:r>
      <w:r w:rsidR="002835A0" w:rsidRPr="00393B25">
        <w:rPr>
          <w:rFonts w:ascii="Times New Roman" w:hAnsi="Times New Roman" w:cs="Times New Roman"/>
          <w:i/>
          <w:iCs/>
          <w:sz w:val="24"/>
          <w:szCs w:val="24"/>
        </w:rPr>
        <w:t>1-bd</w:t>
      </w:r>
      <w:r w:rsidR="002835A0" w:rsidRPr="000916E6">
        <w:rPr>
          <w:rFonts w:ascii="Times New Roman" w:hAnsi="Times New Roman" w:cs="Times New Roman"/>
          <w:sz w:val="24"/>
          <w:szCs w:val="24"/>
        </w:rPr>
        <w:t xml:space="preserve"> </w:t>
      </w:r>
      <w:r w:rsidR="002835A0">
        <w:rPr>
          <w:rFonts w:ascii="Times New Roman" w:hAnsi="Times New Roman" w:cs="Times New Roman"/>
          <w:sz w:val="24"/>
          <w:szCs w:val="24"/>
        </w:rPr>
        <w:t xml:space="preserve">(5%), </w:t>
      </w:r>
      <w:r w:rsidR="002835A0">
        <w:rPr>
          <w:rFonts w:ascii="Times New Roman" w:hAnsi="Times New Roman" w:cs="Times New Roman"/>
          <w:i/>
          <w:iCs/>
          <w:sz w:val="24"/>
          <w:szCs w:val="24"/>
        </w:rPr>
        <w:t xml:space="preserve">tabri1-d </w:t>
      </w:r>
      <w:r w:rsidR="002835A0">
        <w:rPr>
          <w:rFonts w:ascii="Times New Roman" w:hAnsi="Times New Roman" w:cs="Times New Roman"/>
          <w:sz w:val="24"/>
          <w:szCs w:val="24"/>
        </w:rPr>
        <w:t xml:space="preserve">(4.7%), and </w:t>
      </w:r>
      <w:r w:rsidR="002835A0">
        <w:rPr>
          <w:rFonts w:ascii="Times New Roman" w:hAnsi="Times New Roman" w:cs="Times New Roman"/>
          <w:i/>
          <w:iCs/>
          <w:sz w:val="24"/>
          <w:szCs w:val="24"/>
        </w:rPr>
        <w:t>tabri1-b</w:t>
      </w:r>
      <w:r w:rsidR="002835A0">
        <w:rPr>
          <w:rFonts w:ascii="Times New Roman" w:hAnsi="Times New Roman" w:cs="Times New Roman"/>
          <w:sz w:val="24"/>
          <w:szCs w:val="24"/>
        </w:rPr>
        <w:t xml:space="preserve"> (9.4%), although apart from </w:t>
      </w:r>
      <w:r w:rsidR="002835A0">
        <w:rPr>
          <w:rFonts w:ascii="Times New Roman" w:hAnsi="Times New Roman" w:cs="Times New Roman"/>
          <w:i/>
          <w:iCs/>
          <w:sz w:val="24"/>
          <w:szCs w:val="24"/>
        </w:rPr>
        <w:t>tabri1-b</w:t>
      </w:r>
      <w:r w:rsidR="002835A0">
        <w:rPr>
          <w:rFonts w:ascii="Times New Roman" w:hAnsi="Times New Roman" w:cs="Times New Roman"/>
          <w:sz w:val="24"/>
          <w:szCs w:val="24"/>
        </w:rPr>
        <w:t xml:space="preserve">, for which a longer spike was also noted in GH2022, these differences were not observed in the glasshouse experiments. </w:t>
      </w:r>
    </w:p>
    <w:p w14:paraId="7BB351C3" w14:textId="3013AC57" w:rsidR="0088102B" w:rsidRDefault="002B0460" w:rsidP="008068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 </w:t>
      </w:r>
      <w:r w:rsidR="008068DC" w:rsidRPr="0094742D">
        <w:rPr>
          <w:rFonts w:ascii="Times New Roman" w:hAnsi="Times New Roman" w:cs="Times New Roman"/>
          <w:i/>
          <w:iCs/>
          <w:sz w:val="24"/>
          <w:szCs w:val="24"/>
        </w:rPr>
        <w:t>tabri1</w:t>
      </w:r>
      <w:r w:rsidR="008068DC">
        <w:rPr>
          <w:rFonts w:ascii="Times New Roman" w:hAnsi="Times New Roman" w:cs="Times New Roman"/>
          <w:sz w:val="24"/>
          <w:szCs w:val="24"/>
        </w:rPr>
        <w:t xml:space="preserve"> double and triple mutants </w:t>
      </w:r>
      <w:r>
        <w:rPr>
          <w:rFonts w:ascii="Times New Roman" w:hAnsi="Times New Roman" w:cs="Times New Roman"/>
          <w:sz w:val="24"/>
          <w:szCs w:val="24"/>
        </w:rPr>
        <w:t xml:space="preserve">exhibited significant reductions in FLA compared to the </w:t>
      </w:r>
      <w:r>
        <w:rPr>
          <w:rFonts w:ascii="Times New Roman" w:hAnsi="Times New Roman" w:cs="Times New Roman"/>
          <w:i/>
          <w:iCs/>
          <w:sz w:val="24"/>
          <w:szCs w:val="24"/>
        </w:rPr>
        <w:t xml:space="preserve">TaBRI1-NS </w:t>
      </w:r>
      <w:r>
        <w:rPr>
          <w:rFonts w:ascii="Times New Roman" w:hAnsi="Times New Roman" w:cs="Times New Roman"/>
          <w:sz w:val="24"/>
          <w:szCs w:val="24"/>
        </w:rPr>
        <w:t>conferring a more upright leaf architecture (Figure 4</w:t>
      </w:r>
      <w:r w:rsidR="00D53BE8">
        <w:rPr>
          <w:rFonts w:ascii="Times New Roman" w:hAnsi="Times New Roman" w:cs="Times New Roman"/>
          <w:sz w:val="24"/>
          <w:szCs w:val="24"/>
        </w:rPr>
        <w:t>C</w:t>
      </w:r>
      <w:r>
        <w:rPr>
          <w:rFonts w:ascii="Times New Roman" w:hAnsi="Times New Roman" w:cs="Times New Roman"/>
          <w:sz w:val="24"/>
          <w:szCs w:val="24"/>
        </w:rPr>
        <w:t xml:space="preserve">). </w:t>
      </w:r>
      <w:r w:rsidR="008068DC">
        <w:rPr>
          <w:rFonts w:ascii="Times New Roman" w:hAnsi="Times New Roman" w:cs="Times New Roman"/>
          <w:sz w:val="24"/>
          <w:szCs w:val="24"/>
        </w:rPr>
        <w:t xml:space="preserve">Compared to </w:t>
      </w:r>
      <w:r w:rsidR="008068DC" w:rsidRPr="006A691E">
        <w:rPr>
          <w:rFonts w:ascii="Times New Roman" w:hAnsi="Times New Roman" w:cs="Times New Roman"/>
          <w:i/>
          <w:iCs/>
          <w:sz w:val="24"/>
          <w:szCs w:val="24"/>
        </w:rPr>
        <w:t>TaBRI1-NS</w:t>
      </w:r>
      <w:r w:rsidR="008068DC">
        <w:rPr>
          <w:rFonts w:ascii="Times New Roman" w:hAnsi="Times New Roman" w:cs="Times New Roman"/>
          <w:sz w:val="24"/>
          <w:szCs w:val="24"/>
        </w:rPr>
        <w:t>, TGW</w:t>
      </w:r>
      <w:r w:rsidR="008068DC" w:rsidRPr="007838D7">
        <w:rPr>
          <w:rFonts w:ascii="Times New Roman" w:hAnsi="Times New Roman" w:cs="Times New Roman"/>
          <w:sz w:val="24"/>
          <w:szCs w:val="24"/>
        </w:rPr>
        <w:t xml:space="preserve"> </w:t>
      </w:r>
      <w:r w:rsidR="008068DC">
        <w:rPr>
          <w:rFonts w:ascii="Times New Roman" w:hAnsi="Times New Roman" w:cs="Times New Roman"/>
          <w:sz w:val="24"/>
          <w:szCs w:val="24"/>
        </w:rPr>
        <w:t xml:space="preserve">was reduced by </w:t>
      </w:r>
      <w:r w:rsidR="008068DC" w:rsidRPr="007838D7">
        <w:rPr>
          <w:rFonts w:ascii="Times New Roman" w:hAnsi="Times New Roman" w:cs="Times New Roman"/>
          <w:sz w:val="24"/>
          <w:szCs w:val="24"/>
        </w:rPr>
        <w:t>1</w:t>
      </w:r>
      <w:r w:rsidR="00604109">
        <w:rPr>
          <w:rFonts w:ascii="Times New Roman" w:hAnsi="Times New Roman" w:cs="Times New Roman"/>
          <w:sz w:val="24"/>
          <w:szCs w:val="24"/>
        </w:rPr>
        <w:t>5.9</w:t>
      </w:r>
      <w:r w:rsidR="008068DC" w:rsidRPr="007838D7">
        <w:rPr>
          <w:rFonts w:ascii="Times New Roman" w:hAnsi="Times New Roman" w:cs="Times New Roman"/>
          <w:sz w:val="24"/>
          <w:szCs w:val="24"/>
        </w:rPr>
        <w:t>%</w:t>
      </w:r>
      <w:r w:rsidR="008068DC">
        <w:rPr>
          <w:rFonts w:ascii="Times New Roman" w:hAnsi="Times New Roman" w:cs="Times New Roman"/>
          <w:sz w:val="24"/>
          <w:szCs w:val="24"/>
        </w:rPr>
        <w:t xml:space="preserve"> in </w:t>
      </w:r>
      <w:r w:rsidR="008068DC" w:rsidRPr="006A691E">
        <w:rPr>
          <w:rFonts w:ascii="Times New Roman" w:hAnsi="Times New Roman" w:cs="Times New Roman"/>
          <w:i/>
          <w:iCs/>
          <w:sz w:val="24"/>
          <w:szCs w:val="24"/>
        </w:rPr>
        <w:t>tabri1-a.3bd</w:t>
      </w:r>
      <w:r w:rsidR="008068DC">
        <w:rPr>
          <w:rFonts w:ascii="Times New Roman" w:hAnsi="Times New Roman" w:cs="Times New Roman"/>
          <w:sz w:val="24"/>
          <w:szCs w:val="24"/>
        </w:rPr>
        <w:t xml:space="preserve"> and 1</w:t>
      </w:r>
      <w:r w:rsidR="000204A3">
        <w:rPr>
          <w:rFonts w:ascii="Times New Roman" w:hAnsi="Times New Roman" w:cs="Times New Roman"/>
          <w:sz w:val="24"/>
          <w:szCs w:val="24"/>
        </w:rPr>
        <w:t>0</w:t>
      </w:r>
      <w:r w:rsidR="008068DC">
        <w:rPr>
          <w:rFonts w:ascii="Times New Roman" w:hAnsi="Times New Roman" w:cs="Times New Roman"/>
          <w:sz w:val="24"/>
          <w:szCs w:val="24"/>
        </w:rPr>
        <w:t>.</w:t>
      </w:r>
      <w:r w:rsidR="000204A3">
        <w:rPr>
          <w:rFonts w:ascii="Times New Roman" w:hAnsi="Times New Roman" w:cs="Times New Roman"/>
          <w:sz w:val="24"/>
          <w:szCs w:val="24"/>
        </w:rPr>
        <w:t>6</w:t>
      </w:r>
      <w:r w:rsidR="008068DC">
        <w:rPr>
          <w:rFonts w:ascii="Times New Roman" w:hAnsi="Times New Roman" w:cs="Times New Roman"/>
          <w:sz w:val="24"/>
          <w:szCs w:val="24"/>
        </w:rPr>
        <w:t xml:space="preserve">% in </w:t>
      </w:r>
      <w:r w:rsidR="008068DC" w:rsidRPr="006A691E">
        <w:rPr>
          <w:rFonts w:ascii="Times New Roman" w:hAnsi="Times New Roman" w:cs="Times New Roman"/>
          <w:i/>
          <w:iCs/>
          <w:sz w:val="24"/>
          <w:szCs w:val="24"/>
        </w:rPr>
        <w:t>tabri1-bd</w:t>
      </w:r>
      <w:r w:rsidR="008068DC">
        <w:rPr>
          <w:rFonts w:ascii="Times New Roman" w:hAnsi="Times New Roman" w:cs="Times New Roman"/>
          <w:sz w:val="24"/>
          <w:szCs w:val="24"/>
        </w:rPr>
        <w:t xml:space="preserve"> (not noted in GH trials) but was not significantly different in other mutant lines (F</w:t>
      </w:r>
      <w:r w:rsidR="008068DC" w:rsidRPr="006A691E">
        <w:rPr>
          <w:rFonts w:ascii="Times New Roman" w:hAnsi="Times New Roman" w:cs="Times New Roman"/>
          <w:sz w:val="24"/>
          <w:szCs w:val="24"/>
        </w:rPr>
        <w:t xml:space="preserve">igure </w:t>
      </w:r>
      <w:r w:rsidR="004326F0">
        <w:rPr>
          <w:rFonts w:ascii="Times New Roman" w:hAnsi="Times New Roman" w:cs="Times New Roman"/>
          <w:sz w:val="24"/>
          <w:szCs w:val="24"/>
        </w:rPr>
        <w:t>4</w:t>
      </w:r>
      <w:r w:rsidR="008068DC" w:rsidRPr="006A691E">
        <w:rPr>
          <w:rFonts w:ascii="Times New Roman" w:hAnsi="Times New Roman" w:cs="Times New Roman"/>
          <w:sz w:val="24"/>
          <w:szCs w:val="24"/>
        </w:rPr>
        <w:t>D</w:t>
      </w:r>
      <w:r w:rsidR="008068DC">
        <w:rPr>
          <w:rFonts w:ascii="Times New Roman" w:hAnsi="Times New Roman" w:cs="Times New Roman"/>
          <w:sz w:val="24"/>
          <w:szCs w:val="24"/>
        </w:rPr>
        <w:t>)</w:t>
      </w:r>
      <w:r w:rsidR="008068DC" w:rsidRPr="006A691E">
        <w:rPr>
          <w:rFonts w:ascii="Times New Roman" w:hAnsi="Times New Roman" w:cs="Times New Roman"/>
          <w:sz w:val="24"/>
          <w:szCs w:val="24"/>
        </w:rPr>
        <w:t>.</w:t>
      </w:r>
      <w:r w:rsidR="008068DC">
        <w:rPr>
          <w:rFonts w:ascii="Times New Roman" w:hAnsi="Times New Roman" w:cs="Times New Roman"/>
          <w:sz w:val="24"/>
          <w:szCs w:val="24"/>
        </w:rPr>
        <w:t xml:space="preserve"> </w:t>
      </w:r>
      <w:r w:rsidR="00DD6FFD">
        <w:rPr>
          <w:rFonts w:ascii="Times New Roman" w:hAnsi="Times New Roman" w:cs="Times New Roman"/>
          <w:sz w:val="24"/>
          <w:szCs w:val="24"/>
        </w:rPr>
        <w:t xml:space="preserve">The seed </w:t>
      </w:r>
      <w:r w:rsidR="00DE4A36">
        <w:rPr>
          <w:rFonts w:ascii="Times New Roman" w:hAnsi="Times New Roman" w:cs="Times New Roman"/>
          <w:sz w:val="24"/>
          <w:szCs w:val="24"/>
        </w:rPr>
        <w:t xml:space="preserve">area was unaffected in the </w:t>
      </w:r>
      <w:r w:rsidR="00DE4A36">
        <w:rPr>
          <w:rFonts w:ascii="Times New Roman" w:hAnsi="Times New Roman" w:cs="Times New Roman"/>
          <w:i/>
          <w:iCs/>
          <w:sz w:val="24"/>
          <w:szCs w:val="24"/>
        </w:rPr>
        <w:t xml:space="preserve">bri1 </w:t>
      </w:r>
      <w:r w:rsidR="00DE4A36">
        <w:rPr>
          <w:rFonts w:ascii="Times New Roman" w:hAnsi="Times New Roman" w:cs="Times New Roman"/>
          <w:sz w:val="24"/>
          <w:szCs w:val="24"/>
        </w:rPr>
        <w:t xml:space="preserve">mutants, except for in the </w:t>
      </w:r>
      <w:r w:rsidR="00DE4A36" w:rsidRPr="0003599A">
        <w:rPr>
          <w:rFonts w:ascii="Times New Roman" w:hAnsi="Times New Roman" w:cs="Times New Roman"/>
          <w:i/>
          <w:iCs/>
          <w:sz w:val="24"/>
          <w:szCs w:val="24"/>
        </w:rPr>
        <w:t>tabri1-a.3bd</w:t>
      </w:r>
      <w:r w:rsidR="00DE4A36">
        <w:rPr>
          <w:rFonts w:ascii="Times New Roman" w:hAnsi="Times New Roman" w:cs="Times New Roman"/>
          <w:sz w:val="24"/>
          <w:szCs w:val="24"/>
        </w:rPr>
        <w:t xml:space="preserve"> mutant, where seeds were 7% smaller than </w:t>
      </w:r>
      <w:r w:rsidR="00DE4A36">
        <w:rPr>
          <w:rFonts w:ascii="Times New Roman" w:hAnsi="Times New Roman" w:cs="Times New Roman"/>
          <w:i/>
          <w:iCs/>
          <w:sz w:val="24"/>
          <w:szCs w:val="24"/>
        </w:rPr>
        <w:t>TaBRI1-NS</w:t>
      </w:r>
      <w:r w:rsidR="00DE4A36">
        <w:rPr>
          <w:rFonts w:ascii="Times New Roman" w:hAnsi="Times New Roman" w:cs="Times New Roman"/>
          <w:sz w:val="24"/>
          <w:szCs w:val="24"/>
        </w:rPr>
        <w:t xml:space="preserve"> (Figure 4E). </w:t>
      </w:r>
    </w:p>
    <w:p w14:paraId="5E6CFC1E" w14:textId="75308958" w:rsidR="002C4832" w:rsidRDefault="00DE4A36" w:rsidP="008068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Taken together, our results show that </w:t>
      </w:r>
      <w:r w:rsidR="008068DC">
        <w:rPr>
          <w:rFonts w:ascii="Times New Roman" w:hAnsi="Times New Roman" w:cs="Times New Roman"/>
          <w:sz w:val="24"/>
          <w:szCs w:val="24"/>
        </w:rPr>
        <w:t xml:space="preserve">the </w:t>
      </w:r>
      <w:r w:rsidR="008068DC">
        <w:rPr>
          <w:rFonts w:ascii="Times New Roman" w:hAnsi="Times New Roman" w:cs="Times New Roman"/>
          <w:i/>
          <w:iCs/>
          <w:sz w:val="24"/>
          <w:szCs w:val="24"/>
        </w:rPr>
        <w:t>tabri1</w:t>
      </w:r>
      <w:r w:rsidR="008068DC" w:rsidRPr="00F51785">
        <w:rPr>
          <w:rFonts w:ascii="Times New Roman" w:hAnsi="Times New Roman" w:cs="Times New Roman"/>
          <w:sz w:val="24"/>
          <w:szCs w:val="24"/>
        </w:rPr>
        <w:t xml:space="preserve"> mutant</w:t>
      </w:r>
      <w:r>
        <w:rPr>
          <w:rFonts w:ascii="Times New Roman" w:hAnsi="Times New Roman" w:cs="Times New Roman"/>
          <w:sz w:val="24"/>
          <w:szCs w:val="24"/>
        </w:rPr>
        <w:t xml:space="preserve"> phenotypes were </w:t>
      </w:r>
      <w:r w:rsidR="008068DC" w:rsidRPr="00F51785">
        <w:rPr>
          <w:rFonts w:ascii="Times New Roman" w:hAnsi="Times New Roman" w:cs="Times New Roman"/>
          <w:sz w:val="24"/>
          <w:szCs w:val="24"/>
        </w:rPr>
        <w:t xml:space="preserve">largely </w:t>
      </w:r>
      <w:r>
        <w:rPr>
          <w:rFonts w:ascii="Times New Roman" w:hAnsi="Times New Roman" w:cs="Times New Roman"/>
          <w:sz w:val="24"/>
          <w:szCs w:val="24"/>
        </w:rPr>
        <w:t>consistent between GH and field conditions</w:t>
      </w:r>
      <w:r w:rsidR="008068DC">
        <w:rPr>
          <w:rFonts w:ascii="Times New Roman" w:hAnsi="Times New Roman" w:cs="Times New Roman"/>
          <w:sz w:val="24"/>
          <w:szCs w:val="24"/>
        </w:rPr>
        <w:t>.</w:t>
      </w:r>
      <w:r w:rsidR="008068DC" w:rsidRPr="00F51785">
        <w:rPr>
          <w:rFonts w:ascii="Times New Roman" w:hAnsi="Times New Roman" w:cs="Times New Roman"/>
          <w:sz w:val="24"/>
          <w:szCs w:val="24"/>
        </w:rPr>
        <w:t xml:space="preserve"> </w:t>
      </w:r>
      <w:r w:rsidR="008068DC">
        <w:rPr>
          <w:rFonts w:ascii="Times New Roman" w:hAnsi="Times New Roman" w:cs="Times New Roman"/>
          <w:sz w:val="24"/>
          <w:szCs w:val="24"/>
        </w:rPr>
        <w:t>T</w:t>
      </w:r>
      <w:r w:rsidR="008068DC" w:rsidRPr="00F51785">
        <w:rPr>
          <w:rFonts w:ascii="Times New Roman" w:hAnsi="Times New Roman" w:cs="Times New Roman"/>
          <w:sz w:val="24"/>
          <w:szCs w:val="24"/>
        </w:rPr>
        <w:t xml:space="preserve">he </w:t>
      </w:r>
      <w:r w:rsidR="008068DC" w:rsidRPr="00F51785">
        <w:rPr>
          <w:rFonts w:ascii="Times New Roman" w:hAnsi="Times New Roman" w:cs="Times New Roman"/>
          <w:i/>
          <w:iCs/>
          <w:sz w:val="24"/>
          <w:szCs w:val="24"/>
        </w:rPr>
        <w:t>tabri1-a.1b</w:t>
      </w:r>
      <w:r w:rsidR="002B0460">
        <w:rPr>
          <w:rFonts w:ascii="Times New Roman" w:hAnsi="Times New Roman" w:cs="Times New Roman"/>
          <w:i/>
          <w:iCs/>
          <w:sz w:val="24"/>
          <w:szCs w:val="24"/>
        </w:rPr>
        <w:t xml:space="preserve"> </w:t>
      </w:r>
      <w:r w:rsidR="002B0460">
        <w:rPr>
          <w:rFonts w:ascii="Times New Roman" w:hAnsi="Times New Roman" w:cs="Times New Roman"/>
          <w:sz w:val="24"/>
          <w:szCs w:val="24"/>
        </w:rPr>
        <w:t xml:space="preserve">and </w:t>
      </w:r>
      <w:r w:rsidR="008068DC" w:rsidRPr="00F51785">
        <w:rPr>
          <w:rFonts w:ascii="Times New Roman" w:hAnsi="Times New Roman" w:cs="Times New Roman"/>
          <w:i/>
          <w:iCs/>
          <w:sz w:val="24"/>
          <w:szCs w:val="24"/>
        </w:rPr>
        <w:t>tabri1-a.1d</w:t>
      </w:r>
      <w:r w:rsidR="008068DC" w:rsidRPr="00F51785">
        <w:rPr>
          <w:rFonts w:ascii="Times New Roman" w:hAnsi="Times New Roman" w:cs="Times New Roman"/>
          <w:sz w:val="24"/>
          <w:szCs w:val="24"/>
        </w:rPr>
        <w:t xml:space="preserve"> double mutants </w:t>
      </w:r>
      <w:r w:rsidR="002B0460">
        <w:rPr>
          <w:rFonts w:ascii="Times New Roman" w:hAnsi="Times New Roman" w:cs="Times New Roman"/>
          <w:sz w:val="24"/>
          <w:szCs w:val="24"/>
        </w:rPr>
        <w:t xml:space="preserve">exhibited increased leaf erectness with no </w:t>
      </w:r>
      <w:r w:rsidR="008068DC" w:rsidRPr="00F51785">
        <w:rPr>
          <w:rFonts w:ascii="Times New Roman" w:hAnsi="Times New Roman" w:cs="Times New Roman"/>
          <w:sz w:val="24"/>
          <w:szCs w:val="24"/>
        </w:rPr>
        <w:t>alteration in plant height, spike, and grain characteristics</w:t>
      </w:r>
      <w:r w:rsidR="00393B25">
        <w:rPr>
          <w:rFonts w:ascii="Times New Roman" w:hAnsi="Times New Roman" w:cs="Times New Roman"/>
          <w:sz w:val="24"/>
          <w:szCs w:val="24"/>
        </w:rPr>
        <w:t>.</w:t>
      </w:r>
    </w:p>
    <w:p w14:paraId="047BBD7F" w14:textId="6C356EA0" w:rsidR="00BC3A88" w:rsidRDefault="00BC3A88" w:rsidP="008068DC">
      <w:pPr>
        <w:spacing w:line="360" w:lineRule="auto"/>
        <w:jc w:val="both"/>
        <w:rPr>
          <w:rFonts w:ascii="Times New Roman" w:hAnsi="Times New Roman" w:cs="Times New Roman"/>
          <w:sz w:val="24"/>
          <w:szCs w:val="24"/>
        </w:rPr>
      </w:pPr>
      <w:r>
        <w:rPr>
          <w:noProof/>
          <w:lang w:eastAsia="en-GB"/>
        </w:rPr>
        <w:drawing>
          <wp:inline distT="0" distB="0" distL="0" distR="0" wp14:anchorId="46DFF205" wp14:editId="14046167">
            <wp:extent cx="5706319" cy="35444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hqprint">
                      <a:extLst>
                        <a:ext uri="{28A0092B-C50C-407E-A947-70E740481C1C}">
                          <a14:useLocalDpi xmlns:a14="http://schemas.microsoft.com/office/drawing/2010/main" val="0"/>
                        </a:ext>
                      </a:extLst>
                    </a:blip>
                    <a:srcRect r="9426"/>
                    <a:stretch/>
                  </pic:blipFill>
                  <pic:spPr bwMode="auto">
                    <a:xfrm>
                      <a:off x="0" y="0"/>
                      <a:ext cx="5714326" cy="3549441"/>
                    </a:xfrm>
                    <a:prstGeom prst="rect">
                      <a:avLst/>
                    </a:prstGeom>
                    <a:noFill/>
                    <a:ln>
                      <a:noFill/>
                    </a:ln>
                    <a:extLst>
                      <a:ext uri="{53640926-AAD7-44D8-BBD7-CCE9431645EC}">
                        <a14:shadowObscured xmlns:a14="http://schemas.microsoft.com/office/drawing/2010/main"/>
                      </a:ext>
                    </a:extLst>
                  </pic:spPr>
                </pic:pic>
              </a:graphicData>
            </a:graphic>
          </wp:inline>
        </w:drawing>
      </w:r>
    </w:p>
    <w:p w14:paraId="7F823DF7" w14:textId="44BBBB4E" w:rsidR="008068DC" w:rsidRDefault="008068DC" w:rsidP="008068DC">
      <w:pPr>
        <w:spacing w:line="360" w:lineRule="auto"/>
        <w:jc w:val="both"/>
        <w:rPr>
          <w:rFonts w:ascii="Times New Roman" w:hAnsi="Times New Roman" w:cs="Times New Roman"/>
          <w:sz w:val="24"/>
          <w:szCs w:val="24"/>
        </w:rPr>
      </w:pPr>
      <w:r w:rsidRPr="00F32EE9">
        <w:rPr>
          <w:rFonts w:ascii="Times New Roman" w:hAnsi="Times New Roman" w:cs="Times New Roman"/>
          <w:b/>
          <w:bCs/>
          <w:sz w:val="24"/>
          <w:szCs w:val="24"/>
        </w:rPr>
        <w:t xml:space="preserve">Figure </w:t>
      </w:r>
      <w:r w:rsidR="006E741C">
        <w:rPr>
          <w:rFonts w:ascii="Times New Roman" w:hAnsi="Times New Roman" w:cs="Times New Roman"/>
          <w:b/>
          <w:bCs/>
          <w:sz w:val="24"/>
          <w:szCs w:val="24"/>
        </w:rPr>
        <w:t>4</w:t>
      </w:r>
      <w:r w:rsidRPr="00F32EE9">
        <w:rPr>
          <w:rFonts w:ascii="Times New Roman" w:hAnsi="Times New Roman" w:cs="Times New Roman"/>
          <w:b/>
          <w:bCs/>
          <w:sz w:val="24"/>
          <w:szCs w:val="24"/>
        </w:rPr>
        <w:t xml:space="preserve">: Phenotypic </w:t>
      </w:r>
      <w:r w:rsidR="002B0460">
        <w:rPr>
          <w:rFonts w:ascii="Times New Roman" w:hAnsi="Times New Roman" w:cs="Times New Roman"/>
          <w:b/>
          <w:bCs/>
          <w:sz w:val="24"/>
          <w:szCs w:val="24"/>
        </w:rPr>
        <w:t xml:space="preserve">characterisation of </w:t>
      </w:r>
      <w:r w:rsidRPr="00F32EE9">
        <w:rPr>
          <w:rFonts w:ascii="Times New Roman" w:hAnsi="Times New Roman" w:cs="Times New Roman"/>
          <w:b/>
          <w:bCs/>
          <w:i/>
          <w:iCs/>
          <w:sz w:val="24"/>
          <w:szCs w:val="24"/>
        </w:rPr>
        <w:t>tabri1</w:t>
      </w:r>
      <w:r w:rsidRPr="00F32EE9">
        <w:rPr>
          <w:rFonts w:ascii="Times New Roman" w:hAnsi="Times New Roman" w:cs="Times New Roman"/>
          <w:b/>
          <w:bCs/>
          <w:sz w:val="24"/>
          <w:szCs w:val="24"/>
        </w:rPr>
        <w:t xml:space="preserve"> mutants </w:t>
      </w:r>
      <w:r w:rsidR="002B0460">
        <w:rPr>
          <w:rFonts w:ascii="Times New Roman" w:hAnsi="Times New Roman" w:cs="Times New Roman"/>
          <w:b/>
          <w:bCs/>
          <w:sz w:val="24"/>
          <w:szCs w:val="24"/>
        </w:rPr>
        <w:t xml:space="preserve">in a </w:t>
      </w:r>
      <w:r>
        <w:rPr>
          <w:rFonts w:ascii="Times New Roman" w:hAnsi="Times New Roman" w:cs="Times New Roman"/>
          <w:b/>
          <w:bCs/>
          <w:sz w:val="24"/>
          <w:szCs w:val="24"/>
        </w:rPr>
        <w:t>field trial in 2022</w:t>
      </w:r>
      <w:r w:rsidRPr="00F32EE9">
        <w:rPr>
          <w:rFonts w:ascii="Times New Roman" w:hAnsi="Times New Roman" w:cs="Times New Roman"/>
          <w:b/>
          <w:bCs/>
          <w:sz w:val="24"/>
          <w:szCs w:val="24"/>
        </w:rPr>
        <w:t>.</w:t>
      </w:r>
      <w:r w:rsidRPr="00F32EE9">
        <w:rPr>
          <w:rFonts w:ascii="Times New Roman" w:hAnsi="Times New Roman" w:cs="Times New Roman"/>
          <w:sz w:val="24"/>
          <w:szCs w:val="24"/>
        </w:rPr>
        <w:t xml:space="preserve"> </w:t>
      </w:r>
      <w:r w:rsidRPr="00F33A49">
        <w:rPr>
          <w:rFonts w:ascii="Times New Roman" w:hAnsi="Times New Roman" w:cs="Times New Roman"/>
          <w:b/>
          <w:bCs/>
          <w:sz w:val="24"/>
          <w:szCs w:val="24"/>
        </w:rPr>
        <w:t>(A)</w:t>
      </w:r>
      <w:r w:rsidRPr="00F32EE9">
        <w:rPr>
          <w:rFonts w:ascii="Times New Roman" w:hAnsi="Times New Roman" w:cs="Times New Roman"/>
          <w:sz w:val="24"/>
          <w:szCs w:val="24"/>
        </w:rPr>
        <w:t xml:space="preserve"> </w:t>
      </w:r>
      <w:r w:rsidR="00A2736E" w:rsidRPr="00F32EE9">
        <w:rPr>
          <w:rFonts w:ascii="Times New Roman" w:hAnsi="Times New Roman" w:cs="Times New Roman"/>
          <w:sz w:val="24"/>
          <w:szCs w:val="24"/>
        </w:rPr>
        <w:t>Final plant height at maturity (n</w:t>
      </w:r>
      <w:r w:rsidR="002B0460">
        <w:rPr>
          <w:rFonts w:ascii="Times New Roman" w:hAnsi="Times New Roman" w:cs="Times New Roman"/>
          <w:sz w:val="24"/>
          <w:szCs w:val="24"/>
        </w:rPr>
        <w:t xml:space="preserve"> </w:t>
      </w:r>
      <w:r w:rsidR="00A2736E">
        <w:rPr>
          <w:rFonts w:ascii="Times New Roman" w:hAnsi="Times New Roman" w:cs="Times New Roman"/>
          <w:sz w:val="24"/>
          <w:szCs w:val="24"/>
        </w:rPr>
        <w:t>=</w:t>
      </w:r>
      <w:r w:rsidR="002B0460">
        <w:rPr>
          <w:rFonts w:ascii="Times New Roman" w:hAnsi="Times New Roman" w:cs="Times New Roman"/>
          <w:sz w:val="24"/>
          <w:szCs w:val="24"/>
        </w:rPr>
        <w:t xml:space="preserve"> </w:t>
      </w:r>
      <w:r w:rsidR="00A2736E">
        <w:rPr>
          <w:rFonts w:ascii="Times New Roman" w:hAnsi="Times New Roman" w:cs="Times New Roman"/>
          <w:sz w:val="24"/>
          <w:szCs w:val="24"/>
        </w:rPr>
        <w:t>55-60</w:t>
      </w:r>
      <w:r w:rsidR="00A2736E" w:rsidRPr="00F32EE9">
        <w:rPr>
          <w:rFonts w:ascii="Times New Roman" w:hAnsi="Times New Roman" w:cs="Times New Roman"/>
          <w:sz w:val="24"/>
          <w:szCs w:val="24"/>
        </w:rPr>
        <w:t xml:space="preserve">). </w:t>
      </w:r>
      <w:r w:rsidRPr="00F33A49">
        <w:rPr>
          <w:rFonts w:ascii="Times New Roman" w:hAnsi="Times New Roman" w:cs="Times New Roman"/>
          <w:b/>
          <w:bCs/>
          <w:sz w:val="24"/>
          <w:szCs w:val="24"/>
        </w:rPr>
        <w:t>(B)</w:t>
      </w:r>
      <w:r w:rsidRPr="00F32EE9">
        <w:rPr>
          <w:rFonts w:ascii="Times New Roman" w:hAnsi="Times New Roman" w:cs="Times New Roman"/>
          <w:sz w:val="24"/>
          <w:szCs w:val="24"/>
        </w:rPr>
        <w:t xml:space="preserve"> </w:t>
      </w:r>
      <w:r w:rsidR="002835A0" w:rsidRPr="00F32EE9">
        <w:rPr>
          <w:rFonts w:ascii="Times New Roman" w:hAnsi="Times New Roman" w:cs="Times New Roman"/>
          <w:sz w:val="24"/>
          <w:szCs w:val="24"/>
        </w:rPr>
        <w:t>Spike length at maturity (n</w:t>
      </w:r>
      <w:r w:rsidR="002835A0">
        <w:rPr>
          <w:rFonts w:ascii="Times New Roman" w:hAnsi="Times New Roman" w:cs="Times New Roman"/>
          <w:sz w:val="24"/>
          <w:szCs w:val="24"/>
        </w:rPr>
        <w:t xml:space="preserve"> = 55-60</w:t>
      </w:r>
      <w:r w:rsidR="002835A0" w:rsidRPr="00F32EE9">
        <w:rPr>
          <w:rFonts w:ascii="Times New Roman" w:hAnsi="Times New Roman" w:cs="Times New Roman"/>
          <w:sz w:val="24"/>
          <w:szCs w:val="24"/>
        </w:rPr>
        <w:t>).</w:t>
      </w:r>
      <w:r w:rsidR="002835A0" w:rsidRPr="002835A0">
        <w:rPr>
          <w:rFonts w:ascii="Times New Roman" w:hAnsi="Times New Roman" w:cs="Times New Roman"/>
          <w:b/>
          <w:bCs/>
          <w:sz w:val="24"/>
          <w:szCs w:val="24"/>
        </w:rPr>
        <w:t xml:space="preserve"> </w:t>
      </w:r>
      <w:r w:rsidR="002835A0" w:rsidRPr="00F33A49">
        <w:rPr>
          <w:rFonts w:ascii="Times New Roman" w:hAnsi="Times New Roman" w:cs="Times New Roman"/>
          <w:b/>
          <w:bCs/>
          <w:sz w:val="24"/>
          <w:szCs w:val="24"/>
        </w:rPr>
        <w:t>(C)</w:t>
      </w:r>
      <w:r w:rsidR="002835A0" w:rsidRPr="00F32EE9">
        <w:rPr>
          <w:rFonts w:ascii="Times New Roman" w:hAnsi="Times New Roman" w:cs="Times New Roman"/>
          <w:sz w:val="24"/>
          <w:szCs w:val="24"/>
        </w:rPr>
        <w:t xml:space="preserve"> </w:t>
      </w:r>
      <w:r w:rsidR="00A2736E" w:rsidRPr="00F32EE9">
        <w:rPr>
          <w:rFonts w:ascii="Times New Roman" w:hAnsi="Times New Roman" w:cs="Times New Roman"/>
          <w:sz w:val="24"/>
          <w:szCs w:val="24"/>
        </w:rPr>
        <w:t>FLA at anthesis (n</w:t>
      </w:r>
      <w:r w:rsidR="002B0460">
        <w:rPr>
          <w:rFonts w:ascii="Times New Roman" w:hAnsi="Times New Roman" w:cs="Times New Roman"/>
          <w:sz w:val="24"/>
          <w:szCs w:val="24"/>
        </w:rPr>
        <w:t xml:space="preserve"> </w:t>
      </w:r>
      <w:r w:rsidR="00A2736E">
        <w:rPr>
          <w:rFonts w:ascii="Times New Roman" w:hAnsi="Times New Roman" w:cs="Times New Roman"/>
          <w:sz w:val="24"/>
          <w:szCs w:val="24"/>
        </w:rPr>
        <w:t>=</w:t>
      </w:r>
      <w:r w:rsidR="002B0460">
        <w:rPr>
          <w:rFonts w:ascii="Times New Roman" w:hAnsi="Times New Roman" w:cs="Times New Roman"/>
          <w:sz w:val="24"/>
          <w:szCs w:val="24"/>
        </w:rPr>
        <w:t xml:space="preserve"> </w:t>
      </w:r>
      <w:r w:rsidR="00A2736E">
        <w:rPr>
          <w:rFonts w:ascii="Times New Roman" w:hAnsi="Times New Roman" w:cs="Times New Roman"/>
          <w:sz w:val="24"/>
          <w:szCs w:val="24"/>
        </w:rPr>
        <w:t>40</w:t>
      </w:r>
      <w:r w:rsidR="00A2736E" w:rsidRPr="00F32EE9">
        <w:rPr>
          <w:rFonts w:ascii="Times New Roman" w:hAnsi="Times New Roman" w:cs="Times New Roman"/>
          <w:sz w:val="24"/>
          <w:szCs w:val="24"/>
        </w:rPr>
        <w:t xml:space="preserve">). </w:t>
      </w:r>
      <w:r w:rsidRPr="00F33A49">
        <w:rPr>
          <w:rFonts w:ascii="Times New Roman" w:hAnsi="Times New Roman" w:cs="Times New Roman"/>
          <w:b/>
          <w:bCs/>
          <w:sz w:val="24"/>
          <w:szCs w:val="24"/>
        </w:rPr>
        <w:t>(D)</w:t>
      </w:r>
      <w:r w:rsidRPr="00F32EE9">
        <w:rPr>
          <w:rFonts w:ascii="Times New Roman" w:hAnsi="Times New Roman" w:cs="Times New Roman"/>
          <w:sz w:val="24"/>
          <w:szCs w:val="24"/>
        </w:rPr>
        <w:t xml:space="preserve"> TGW </w:t>
      </w:r>
      <w:r w:rsidR="002B0460">
        <w:rPr>
          <w:rFonts w:ascii="Times New Roman" w:hAnsi="Times New Roman" w:cs="Times New Roman"/>
          <w:sz w:val="24"/>
          <w:szCs w:val="24"/>
        </w:rPr>
        <w:t xml:space="preserve">of </w:t>
      </w:r>
      <w:r w:rsidRPr="00F32EE9">
        <w:rPr>
          <w:rFonts w:ascii="Times New Roman" w:hAnsi="Times New Roman" w:cs="Times New Roman"/>
          <w:sz w:val="24"/>
          <w:szCs w:val="24"/>
        </w:rPr>
        <w:t>mature grains (n</w:t>
      </w:r>
      <w:r w:rsidR="002B0460">
        <w:rPr>
          <w:rFonts w:ascii="Times New Roman" w:hAnsi="Times New Roman" w:cs="Times New Roman"/>
          <w:sz w:val="24"/>
          <w:szCs w:val="24"/>
        </w:rPr>
        <w:t xml:space="preserve"> </w:t>
      </w:r>
      <w:r w:rsidR="00EF7E5D">
        <w:rPr>
          <w:rFonts w:ascii="Times New Roman" w:hAnsi="Times New Roman" w:cs="Times New Roman"/>
          <w:sz w:val="24"/>
          <w:szCs w:val="24"/>
        </w:rPr>
        <w:t>=</w:t>
      </w:r>
      <w:r w:rsidR="002B0460">
        <w:rPr>
          <w:rFonts w:ascii="Times New Roman" w:hAnsi="Times New Roman" w:cs="Times New Roman"/>
          <w:sz w:val="24"/>
          <w:szCs w:val="24"/>
        </w:rPr>
        <w:t xml:space="preserve"> </w:t>
      </w:r>
      <w:r>
        <w:rPr>
          <w:rFonts w:ascii="Times New Roman" w:hAnsi="Times New Roman" w:cs="Times New Roman"/>
          <w:sz w:val="24"/>
          <w:szCs w:val="24"/>
        </w:rPr>
        <w:t>4</w:t>
      </w:r>
      <w:r w:rsidRPr="00F32EE9">
        <w:rPr>
          <w:rFonts w:ascii="Times New Roman" w:hAnsi="Times New Roman" w:cs="Times New Roman"/>
          <w:sz w:val="24"/>
          <w:szCs w:val="24"/>
        </w:rPr>
        <w:t xml:space="preserve">). </w:t>
      </w:r>
      <w:r w:rsidRPr="00F33A49">
        <w:rPr>
          <w:rFonts w:ascii="Times New Roman" w:hAnsi="Times New Roman" w:cs="Times New Roman"/>
          <w:b/>
          <w:bCs/>
          <w:sz w:val="24"/>
          <w:szCs w:val="24"/>
        </w:rPr>
        <w:t>(E)</w:t>
      </w:r>
      <w:r w:rsidRPr="00F32EE9">
        <w:rPr>
          <w:rFonts w:ascii="Times New Roman" w:hAnsi="Times New Roman" w:cs="Times New Roman"/>
          <w:sz w:val="24"/>
          <w:szCs w:val="24"/>
        </w:rPr>
        <w:t xml:space="preserve"> Seed area </w:t>
      </w:r>
      <w:r>
        <w:rPr>
          <w:rFonts w:ascii="Times New Roman" w:hAnsi="Times New Roman" w:cs="Times New Roman"/>
          <w:sz w:val="24"/>
          <w:szCs w:val="24"/>
        </w:rPr>
        <w:t xml:space="preserve">of </w:t>
      </w:r>
      <w:r w:rsidRPr="00F32EE9">
        <w:rPr>
          <w:rFonts w:ascii="Times New Roman" w:hAnsi="Times New Roman" w:cs="Times New Roman"/>
          <w:sz w:val="24"/>
          <w:szCs w:val="24"/>
        </w:rPr>
        <w:t>mature grains (n</w:t>
      </w:r>
      <w:r w:rsidR="002B0460">
        <w:rPr>
          <w:rFonts w:ascii="Times New Roman" w:hAnsi="Times New Roman" w:cs="Times New Roman"/>
          <w:sz w:val="24"/>
          <w:szCs w:val="24"/>
        </w:rPr>
        <w:t xml:space="preserve"> </w:t>
      </w:r>
      <w:r w:rsidR="00EF7E5D">
        <w:rPr>
          <w:rFonts w:ascii="Times New Roman" w:hAnsi="Times New Roman" w:cs="Times New Roman"/>
          <w:sz w:val="24"/>
          <w:szCs w:val="24"/>
        </w:rPr>
        <w:t>=</w:t>
      </w:r>
      <w:r w:rsidR="002B0460">
        <w:rPr>
          <w:rFonts w:ascii="Times New Roman" w:hAnsi="Times New Roman" w:cs="Times New Roman"/>
          <w:sz w:val="24"/>
          <w:szCs w:val="24"/>
        </w:rPr>
        <w:t xml:space="preserve"> </w:t>
      </w:r>
      <w:r>
        <w:rPr>
          <w:rFonts w:ascii="Times New Roman" w:hAnsi="Times New Roman" w:cs="Times New Roman"/>
          <w:sz w:val="24"/>
          <w:szCs w:val="24"/>
        </w:rPr>
        <w:t>4</w:t>
      </w:r>
      <w:r w:rsidRPr="00F32EE9">
        <w:rPr>
          <w:rFonts w:ascii="Times New Roman" w:hAnsi="Times New Roman" w:cs="Times New Roman"/>
          <w:sz w:val="24"/>
          <w:szCs w:val="24"/>
        </w:rPr>
        <w:t>).</w:t>
      </w:r>
      <w:r>
        <w:rPr>
          <w:rFonts w:ascii="Times New Roman" w:hAnsi="Times New Roman" w:cs="Times New Roman"/>
          <w:sz w:val="24"/>
          <w:szCs w:val="24"/>
        </w:rPr>
        <w:t xml:space="preserve"> </w:t>
      </w:r>
      <w:r w:rsidRPr="00F33A49">
        <w:rPr>
          <w:rFonts w:ascii="Times New Roman" w:hAnsi="Times New Roman" w:cs="Times New Roman"/>
          <w:i/>
          <w:iCs/>
          <w:sz w:val="24"/>
          <w:szCs w:val="24"/>
        </w:rPr>
        <w:t>P</w:t>
      </w:r>
      <w:r w:rsidRPr="00F32EE9">
        <w:rPr>
          <w:rFonts w:ascii="Times New Roman" w:hAnsi="Times New Roman" w:cs="Times New Roman"/>
          <w:sz w:val="24"/>
          <w:szCs w:val="24"/>
        </w:rPr>
        <w:t xml:space="preserve">-values for </w:t>
      </w:r>
      <w:r>
        <w:rPr>
          <w:rFonts w:ascii="Times New Roman" w:hAnsi="Times New Roman" w:cs="Times New Roman"/>
          <w:sz w:val="24"/>
          <w:szCs w:val="24"/>
        </w:rPr>
        <w:t xml:space="preserve">significant </w:t>
      </w:r>
      <w:r w:rsidRPr="00F32EE9">
        <w:rPr>
          <w:rFonts w:ascii="Times New Roman" w:hAnsi="Times New Roman" w:cs="Times New Roman"/>
          <w:sz w:val="24"/>
          <w:szCs w:val="24"/>
        </w:rPr>
        <w:t xml:space="preserve">differences between mutants and </w:t>
      </w:r>
      <w:r w:rsidRPr="00F33A49">
        <w:rPr>
          <w:rFonts w:ascii="Times New Roman" w:hAnsi="Times New Roman" w:cs="Times New Roman"/>
          <w:i/>
          <w:iCs/>
          <w:sz w:val="24"/>
          <w:szCs w:val="24"/>
        </w:rPr>
        <w:t>TaBRI1-NS</w:t>
      </w:r>
      <w:r>
        <w:rPr>
          <w:rFonts w:ascii="Times New Roman" w:hAnsi="Times New Roman" w:cs="Times New Roman"/>
          <w:sz w:val="24"/>
          <w:szCs w:val="24"/>
        </w:rPr>
        <w:t>,</w:t>
      </w:r>
      <w:r w:rsidRPr="00F32EE9">
        <w:rPr>
          <w:rFonts w:ascii="Times New Roman" w:hAnsi="Times New Roman" w:cs="Times New Roman"/>
          <w:sz w:val="24"/>
          <w:szCs w:val="24"/>
        </w:rPr>
        <w:t xml:space="preserve"> </w:t>
      </w:r>
      <w:r w:rsidR="00DD6FFD">
        <w:rPr>
          <w:rFonts w:ascii="Times New Roman" w:hAnsi="Times New Roman" w:cs="Times New Roman"/>
          <w:sz w:val="24"/>
          <w:szCs w:val="24"/>
        </w:rPr>
        <w:t xml:space="preserve">were </w:t>
      </w:r>
      <w:r w:rsidRPr="00F32EE9">
        <w:rPr>
          <w:rFonts w:ascii="Times New Roman" w:hAnsi="Times New Roman" w:cs="Times New Roman"/>
          <w:sz w:val="24"/>
          <w:szCs w:val="24"/>
        </w:rPr>
        <w:t>obtained using Fisher’s unprotected LSD test.</w:t>
      </w:r>
    </w:p>
    <w:p w14:paraId="429035ED" w14:textId="77777777" w:rsidR="008068DC" w:rsidRPr="002F6599" w:rsidRDefault="008068DC" w:rsidP="008068DC">
      <w:pPr>
        <w:spacing w:line="360" w:lineRule="auto"/>
        <w:jc w:val="both"/>
        <w:rPr>
          <w:rFonts w:ascii="Times New Roman" w:hAnsi="Times New Roman" w:cs="Times New Roman"/>
          <w:b/>
          <w:bCs/>
          <w:sz w:val="24"/>
          <w:szCs w:val="24"/>
        </w:rPr>
      </w:pPr>
      <w:r w:rsidRPr="002F6599">
        <w:rPr>
          <w:rFonts w:ascii="Times New Roman" w:hAnsi="Times New Roman" w:cs="Times New Roman"/>
          <w:b/>
          <w:bCs/>
          <w:i/>
          <w:iCs/>
          <w:sz w:val="24"/>
          <w:szCs w:val="24"/>
        </w:rPr>
        <w:t>tabri1</w:t>
      </w:r>
      <w:r w:rsidRPr="002F6599">
        <w:rPr>
          <w:rFonts w:ascii="Times New Roman" w:hAnsi="Times New Roman" w:cs="Times New Roman"/>
          <w:b/>
          <w:bCs/>
          <w:sz w:val="24"/>
          <w:szCs w:val="24"/>
        </w:rPr>
        <w:t xml:space="preserve"> mutants display reduced sensitivity to external BR application </w:t>
      </w:r>
    </w:p>
    <w:p w14:paraId="6C89CA46" w14:textId="7DC76476" w:rsidR="008068DC" w:rsidRPr="009A506B" w:rsidRDefault="008068DC" w:rsidP="008068DC">
      <w:pPr>
        <w:spacing w:line="360" w:lineRule="auto"/>
        <w:jc w:val="both"/>
        <w:rPr>
          <w:rFonts w:ascii="Times New Roman" w:hAnsi="Times New Roman" w:cs="Times New Roman"/>
          <w:sz w:val="24"/>
          <w:szCs w:val="24"/>
        </w:rPr>
      </w:pPr>
      <w:r>
        <w:rPr>
          <w:rFonts w:ascii="Times New Roman" w:hAnsi="Times New Roman" w:cs="Times New Roman"/>
          <w:sz w:val="24"/>
          <w:szCs w:val="24"/>
        </w:rPr>
        <w:t>To determine whether the se</w:t>
      </w:r>
      <w:r w:rsidR="00A2736E">
        <w:rPr>
          <w:rFonts w:ascii="Times New Roman" w:hAnsi="Times New Roman" w:cs="Times New Roman"/>
          <w:sz w:val="24"/>
          <w:szCs w:val="24"/>
        </w:rPr>
        <w:t>mi</w:t>
      </w:r>
      <w:r w:rsidR="008807B8">
        <w:rPr>
          <w:rFonts w:ascii="Times New Roman" w:hAnsi="Times New Roman" w:cs="Times New Roman"/>
          <w:sz w:val="24"/>
          <w:szCs w:val="24"/>
        </w:rPr>
        <w:t>-</w:t>
      </w:r>
      <w:r>
        <w:rPr>
          <w:rFonts w:ascii="Times New Roman" w:hAnsi="Times New Roman" w:cs="Times New Roman"/>
          <w:sz w:val="24"/>
          <w:szCs w:val="24"/>
        </w:rPr>
        <w:t xml:space="preserve">dwarf phenotype of the triple </w:t>
      </w:r>
      <w:r w:rsidRPr="005323A1">
        <w:rPr>
          <w:rFonts w:ascii="Times New Roman" w:hAnsi="Times New Roman" w:cs="Times New Roman"/>
          <w:i/>
          <w:iCs/>
          <w:sz w:val="24"/>
          <w:szCs w:val="24"/>
        </w:rPr>
        <w:t>tabri1</w:t>
      </w:r>
      <w:r>
        <w:rPr>
          <w:rFonts w:ascii="Times New Roman" w:hAnsi="Times New Roman" w:cs="Times New Roman"/>
          <w:sz w:val="24"/>
          <w:szCs w:val="24"/>
        </w:rPr>
        <w:t xml:space="preserve"> mutants is caused by reduced sensitivity to endogenous BRs, we tested the effect of applied 24-</w:t>
      </w:r>
      <w:r w:rsidRPr="002242EB">
        <w:rPr>
          <w:rFonts w:ascii="Times New Roman" w:hAnsi="Times New Roman" w:cs="Times New Roman"/>
          <w:i/>
          <w:iCs/>
          <w:sz w:val="24"/>
          <w:szCs w:val="24"/>
        </w:rPr>
        <w:t>epi</w:t>
      </w:r>
      <w:r>
        <w:rPr>
          <w:rFonts w:ascii="Times New Roman" w:hAnsi="Times New Roman" w:cs="Times New Roman"/>
          <w:sz w:val="24"/>
          <w:szCs w:val="24"/>
        </w:rPr>
        <w:t>brassinolide (</w:t>
      </w:r>
      <w:proofErr w:type="spellStart"/>
      <w:r w:rsidRPr="002242EB">
        <w:rPr>
          <w:rFonts w:ascii="Times New Roman" w:hAnsi="Times New Roman" w:cs="Times New Roman"/>
          <w:i/>
          <w:iCs/>
          <w:sz w:val="24"/>
          <w:szCs w:val="24"/>
        </w:rPr>
        <w:t>epi</w:t>
      </w:r>
      <w:r>
        <w:rPr>
          <w:rFonts w:ascii="Times New Roman" w:hAnsi="Times New Roman" w:cs="Times New Roman"/>
          <w:sz w:val="24"/>
          <w:szCs w:val="24"/>
        </w:rPr>
        <w:t>BL</w:t>
      </w:r>
      <w:proofErr w:type="spellEnd"/>
      <w:r>
        <w:rPr>
          <w:rFonts w:ascii="Times New Roman" w:hAnsi="Times New Roman" w:cs="Times New Roman"/>
          <w:sz w:val="24"/>
          <w:szCs w:val="24"/>
        </w:rPr>
        <w:t xml:space="preserve">) on leaf angle in seedlings using lamina joint inclination assays </w:t>
      </w:r>
      <w:r w:rsidRPr="00FF22A2">
        <w:rPr>
          <w:rFonts w:ascii="Times New Roman" w:hAnsi="Times New Roman" w:cs="Times New Roman"/>
          <w:sz w:val="24"/>
          <w:szCs w:val="24"/>
        </w:rPr>
        <w:t xml:space="preserve">(Li et al., 2017). </w:t>
      </w:r>
      <w:r>
        <w:rPr>
          <w:rFonts w:ascii="Times New Roman" w:hAnsi="Times New Roman" w:cs="Times New Roman"/>
          <w:sz w:val="24"/>
          <w:szCs w:val="24"/>
        </w:rPr>
        <w:t xml:space="preserve">Leaf angle was significantly increased </w:t>
      </w:r>
      <w:r w:rsidRPr="00FF22A2">
        <w:rPr>
          <w:rFonts w:ascii="Times New Roman" w:hAnsi="Times New Roman" w:cs="Times New Roman"/>
          <w:sz w:val="24"/>
          <w:szCs w:val="24"/>
        </w:rPr>
        <w:t xml:space="preserve">in </w:t>
      </w:r>
      <w:r>
        <w:rPr>
          <w:rFonts w:ascii="Times New Roman" w:hAnsi="Times New Roman" w:cs="Times New Roman"/>
          <w:sz w:val="24"/>
          <w:szCs w:val="24"/>
        </w:rPr>
        <w:t>the</w:t>
      </w:r>
      <w:r w:rsidR="00944D00">
        <w:rPr>
          <w:rFonts w:ascii="Times New Roman" w:hAnsi="Times New Roman" w:cs="Times New Roman"/>
          <w:sz w:val="24"/>
          <w:szCs w:val="24"/>
        </w:rPr>
        <w:t xml:space="preserve"> control</w:t>
      </w:r>
      <w:r>
        <w:rPr>
          <w:rFonts w:ascii="Times New Roman" w:hAnsi="Times New Roman" w:cs="Times New Roman"/>
          <w:sz w:val="24"/>
          <w:szCs w:val="24"/>
        </w:rPr>
        <w:t xml:space="preserve"> </w:t>
      </w:r>
      <w:r w:rsidRPr="00FF22A2">
        <w:rPr>
          <w:rFonts w:ascii="Times New Roman" w:hAnsi="Times New Roman" w:cs="Times New Roman"/>
          <w:i/>
          <w:iCs/>
          <w:sz w:val="24"/>
          <w:szCs w:val="24"/>
        </w:rPr>
        <w:t>TaBRI1-NS</w:t>
      </w:r>
      <w:r w:rsidRPr="00FF22A2">
        <w:rPr>
          <w:rFonts w:ascii="Times New Roman" w:hAnsi="Times New Roman" w:cs="Times New Roman"/>
          <w:sz w:val="24"/>
          <w:szCs w:val="24"/>
        </w:rPr>
        <w:t xml:space="preserve"> </w:t>
      </w:r>
      <w:r>
        <w:rPr>
          <w:rFonts w:ascii="Times New Roman" w:hAnsi="Times New Roman" w:cs="Times New Roman"/>
          <w:sz w:val="24"/>
          <w:szCs w:val="24"/>
        </w:rPr>
        <w:t>by 59</w:t>
      </w:r>
      <w:r w:rsidR="00DD6FFD">
        <w:rPr>
          <w:rFonts w:ascii="Times New Roman" w:hAnsi="Times New Roman" w:cs="Times New Roman"/>
          <w:sz w:val="24"/>
          <w:szCs w:val="24"/>
        </w:rPr>
        <w:t xml:space="preserve"> </w:t>
      </w:r>
      <w:r>
        <w:rPr>
          <w:rFonts w:ascii="Times New Roman" w:hAnsi="Times New Roman" w:cs="Times New Roman"/>
          <w:sz w:val="24"/>
          <w:szCs w:val="24"/>
        </w:rPr>
        <w:t xml:space="preserve">% following </w:t>
      </w:r>
      <w:proofErr w:type="spellStart"/>
      <w:r w:rsidRPr="0055649F">
        <w:rPr>
          <w:rFonts w:ascii="Times New Roman" w:hAnsi="Times New Roman" w:cs="Times New Roman"/>
          <w:i/>
          <w:iCs/>
          <w:sz w:val="24"/>
          <w:szCs w:val="24"/>
        </w:rPr>
        <w:t>epi</w:t>
      </w:r>
      <w:r>
        <w:rPr>
          <w:rFonts w:ascii="Times New Roman" w:hAnsi="Times New Roman" w:cs="Times New Roman"/>
          <w:sz w:val="24"/>
          <w:szCs w:val="24"/>
        </w:rPr>
        <w:t>BL</w:t>
      </w:r>
      <w:proofErr w:type="spellEnd"/>
      <w:r>
        <w:rPr>
          <w:rFonts w:ascii="Times New Roman" w:hAnsi="Times New Roman" w:cs="Times New Roman"/>
          <w:sz w:val="24"/>
          <w:szCs w:val="24"/>
        </w:rPr>
        <w:t xml:space="preserve"> treatment </w:t>
      </w:r>
      <w:r w:rsidRPr="00FF22A2">
        <w:rPr>
          <w:rFonts w:ascii="Times New Roman" w:hAnsi="Times New Roman" w:cs="Times New Roman"/>
          <w:sz w:val="24"/>
          <w:szCs w:val="24"/>
        </w:rPr>
        <w:t xml:space="preserve">compared to the water control </w:t>
      </w:r>
      <w:r w:rsidR="004D62EE">
        <w:rPr>
          <w:rFonts w:ascii="Times New Roman" w:hAnsi="Times New Roman" w:cs="Times New Roman"/>
          <w:sz w:val="24"/>
          <w:szCs w:val="24"/>
        </w:rPr>
        <w:t>(</w:t>
      </w:r>
      <w:r w:rsidRPr="00FF22A2">
        <w:rPr>
          <w:rFonts w:ascii="Times New Roman" w:hAnsi="Times New Roman" w:cs="Times New Roman"/>
          <w:sz w:val="24"/>
          <w:szCs w:val="24"/>
        </w:rPr>
        <w:t xml:space="preserve">Figure </w:t>
      </w:r>
      <w:r w:rsidR="004326F0">
        <w:rPr>
          <w:rFonts w:ascii="Times New Roman" w:hAnsi="Times New Roman" w:cs="Times New Roman"/>
          <w:sz w:val="24"/>
          <w:szCs w:val="24"/>
        </w:rPr>
        <w:t>5</w:t>
      </w:r>
      <w:r>
        <w:rPr>
          <w:rFonts w:ascii="Times New Roman" w:hAnsi="Times New Roman" w:cs="Times New Roman"/>
          <w:sz w:val="24"/>
          <w:szCs w:val="24"/>
        </w:rPr>
        <w:t xml:space="preserve">A and </w:t>
      </w:r>
      <w:r w:rsidR="004326F0">
        <w:rPr>
          <w:rFonts w:ascii="Times New Roman" w:hAnsi="Times New Roman" w:cs="Times New Roman"/>
          <w:sz w:val="24"/>
          <w:szCs w:val="24"/>
        </w:rPr>
        <w:t>5</w:t>
      </w:r>
      <w:r>
        <w:rPr>
          <w:rFonts w:ascii="Times New Roman" w:hAnsi="Times New Roman" w:cs="Times New Roman"/>
          <w:sz w:val="24"/>
          <w:szCs w:val="24"/>
        </w:rPr>
        <w:t>B</w:t>
      </w:r>
      <w:r w:rsidR="004D62EE">
        <w:rPr>
          <w:rFonts w:ascii="Times New Roman" w:hAnsi="Times New Roman" w:cs="Times New Roman"/>
          <w:sz w:val="24"/>
          <w:szCs w:val="24"/>
        </w:rPr>
        <w:t>)</w:t>
      </w:r>
      <w:r w:rsidRPr="00FF22A2">
        <w:rPr>
          <w:rFonts w:ascii="Times New Roman" w:hAnsi="Times New Roman" w:cs="Times New Roman"/>
          <w:sz w:val="24"/>
          <w:szCs w:val="24"/>
        </w:rPr>
        <w:t xml:space="preserve">. </w:t>
      </w:r>
      <w:r>
        <w:rPr>
          <w:rFonts w:ascii="Times New Roman" w:hAnsi="Times New Roman" w:cs="Times New Roman"/>
          <w:sz w:val="24"/>
          <w:szCs w:val="24"/>
        </w:rPr>
        <w:t xml:space="preserve">By contrast, </w:t>
      </w:r>
      <w:proofErr w:type="spellStart"/>
      <w:r w:rsidR="004D096E" w:rsidRPr="002242EB">
        <w:rPr>
          <w:rFonts w:ascii="Times New Roman" w:hAnsi="Times New Roman" w:cs="Times New Roman"/>
          <w:i/>
          <w:iCs/>
          <w:sz w:val="24"/>
          <w:szCs w:val="24"/>
        </w:rPr>
        <w:t>epi</w:t>
      </w:r>
      <w:r w:rsidR="004D096E">
        <w:rPr>
          <w:rFonts w:ascii="Times New Roman" w:hAnsi="Times New Roman" w:cs="Times New Roman"/>
          <w:sz w:val="24"/>
          <w:szCs w:val="24"/>
        </w:rPr>
        <w:t>BL</w:t>
      </w:r>
      <w:proofErr w:type="spellEnd"/>
      <w:r w:rsidR="004D096E">
        <w:rPr>
          <w:rFonts w:ascii="Times New Roman" w:hAnsi="Times New Roman" w:cs="Times New Roman"/>
          <w:sz w:val="24"/>
          <w:szCs w:val="24"/>
        </w:rPr>
        <w:t xml:space="preserve"> treatment </w:t>
      </w:r>
      <w:r w:rsidR="00DD6FFD">
        <w:rPr>
          <w:rFonts w:ascii="Times New Roman" w:hAnsi="Times New Roman" w:cs="Times New Roman"/>
          <w:sz w:val="24"/>
          <w:szCs w:val="24"/>
        </w:rPr>
        <w:t>did not affect</w:t>
      </w:r>
      <w:r w:rsidR="004D096E">
        <w:rPr>
          <w:rFonts w:ascii="Times New Roman" w:hAnsi="Times New Roman" w:cs="Times New Roman"/>
          <w:sz w:val="24"/>
          <w:szCs w:val="24"/>
        </w:rPr>
        <w:t xml:space="preserve"> </w:t>
      </w:r>
      <w:r>
        <w:rPr>
          <w:rFonts w:ascii="Times New Roman" w:hAnsi="Times New Roman" w:cs="Times New Roman"/>
          <w:sz w:val="24"/>
          <w:szCs w:val="24"/>
        </w:rPr>
        <w:t xml:space="preserve">leaf angle in either </w:t>
      </w:r>
      <w:r w:rsidRPr="00FF22A2">
        <w:rPr>
          <w:rFonts w:ascii="Times New Roman" w:hAnsi="Times New Roman" w:cs="Times New Roman"/>
          <w:i/>
          <w:iCs/>
          <w:sz w:val="24"/>
          <w:szCs w:val="24"/>
        </w:rPr>
        <w:t>tabri1-a.2bd</w:t>
      </w:r>
      <w:r w:rsidRPr="00FF22A2">
        <w:rPr>
          <w:rFonts w:ascii="Times New Roman" w:hAnsi="Times New Roman" w:cs="Times New Roman"/>
          <w:sz w:val="24"/>
          <w:szCs w:val="24"/>
        </w:rPr>
        <w:t xml:space="preserve"> </w:t>
      </w:r>
      <w:r>
        <w:rPr>
          <w:rFonts w:ascii="Times New Roman" w:hAnsi="Times New Roman" w:cs="Times New Roman"/>
          <w:sz w:val="24"/>
          <w:szCs w:val="24"/>
        </w:rPr>
        <w:t xml:space="preserve">or </w:t>
      </w:r>
      <w:r w:rsidRPr="00FF22A2">
        <w:rPr>
          <w:rFonts w:ascii="Times New Roman" w:hAnsi="Times New Roman" w:cs="Times New Roman"/>
          <w:i/>
          <w:iCs/>
          <w:sz w:val="24"/>
          <w:szCs w:val="24"/>
        </w:rPr>
        <w:t>tabri1-a.3bd</w:t>
      </w:r>
      <w:r>
        <w:rPr>
          <w:rFonts w:ascii="Times New Roman" w:hAnsi="Times New Roman" w:cs="Times New Roman"/>
          <w:i/>
          <w:iCs/>
          <w:sz w:val="24"/>
          <w:szCs w:val="24"/>
        </w:rPr>
        <w:t xml:space="preserve"> </w:t>
      </w:r>
      <w:r>
        <w:rPr>
          <w:rFonts w:ascii="Times New Roman" w:hAnsi="Times New Roman" w:cs="Times New Roman"/>
          <w:sz w:val="24"/>
          <w:szCs w:val="24"/>
        </w:rPr>
        <w:t>triple mutant</w:t>
      </w:r>
      <w:r w:rsidR="004D096E">
        <w:rPr>
          <w:rFonts w:ascii="Times New Roman" w:hAnsi="Times New Roman" w:cs="Times New Roman"/>
          <w:sz w:val="24"/>
          <w:szCs w:val="24"/>
        </w:rPr>
        <w:t xml:space="preserve">, </w:t>
      </w:r>
      <w:r>
        <w:rPr>
          <w:rFonts w:ascii="Times New Roman" w:hAnsi="Times New Roman" w:cs="Times New Roman"/>
          <w:sz w:val="24"/>
          <w:szCs w:val="24"/>
        </w:rPr>
        <w:t xml:space="preserve">consistent with </w:t>
      </w:r>
      <w:r w:rsidR="00C23A66">
        <w:rPr>
          <w:rFonts w:ascii="Times New Roman" w:hAnsi="Times New Roman" w:cs="Times New Roman"/>
          <w:sz w:val="24"/>
          <w:szCs w:val="24"/>
        </w:rPr>
        <w:t>reduced</w:t>
      </w:r>
      <w:r>
        <w:rPr>
          <w:rFonts w:ascii="Times New Roman" w:hAnsi="Times New Roman" w:cs="Times New Roman"/>
          <w:sz w:val="24"/>
          <w:szCs w:val="24"/>
        </w:rPr>
        <w:t xml:space="preserve"> BR sensitivity</w:t>
      </w:r>
      <w:r w:rsidRPr="00FF22A2">
        <w:rPr>
          <w:rFonts w:ascii="Times New Roman" w:hAnsi="Times New Roman" w:cs="Times New Roman"/>
          <w:sz w:val="24"/>
          <w:szCs w:val="24"/>
        </w:rPr>
        <w:t>.</w:t>
      </w:r>
    </w:p>
    <w:p w14:paraId="47E338CF" w14:textId="1B14F63B" w:rsidR="009A506B" w:rsidRDefault="009A506B" w:rsidP="009E3C5E">
      <w:pPr>
        <w:spacing w:line="360" w:lineRule="auto"/>
        <w:jc w:val="center"/>
        <w:rPr>
          <w:rFonts w:ascii="Times New Roman" w:hAnsi="Times New Roman" w:cs="Times New Roman"/>
          <w:color w:val="000000" w:themeColor="text1"/>
          <w:sz w:val="24"/>
          <w:szCs w:val="24"/>
        </w:rPr>
      </w:pPr>
      <w:r>
        <w:rPr>
          <w:noProof/>
          <w:lang w:eastAsia="en-GB"/>
        </w:rPr>
        <w:drawing>
          <wp:inline distT="0" distB="0" distL="0" distR="0" wp14:anchorId="25ED87CA" wp14:editId="11C6315B">
            <wp:extent cx="5093384" cy="27138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hqprint">
                      <a:extLst>
                        <a:ext uri="{28A0092B-C50C-407E-A947-70E740481C1C}">
                          <a14:useLocalDpi xmlns:a14="http://schemas.microsoft.com/office/drawing/2010/main" val="0"/>
                        </a:ext>
                      </a:extLst>
                    </a:blip>
                    <a:srcRect l="4398" t="7541" r="6718" b="8247"/>
                    <a:stretch/>
                  </pic:blipFill>
                  <pic:spPr bwMode="auto">
                    <a:xfrm>
                      <a:off x="0" y="0"/>
                      <a:ext cx="5094410" cy="2714388"/>
                    </a:xfrm>
                    <a:prstGeom prst="rect">
                      <a:avLst/>
                    </a:prstGeom>
                    <a:noFill/>
                    <a:ln>
                      <a:noFill/>
                    </a:ln>
                    <a:extLst>
                      <a:ext uri="{53640926-AAD7-44D8-BBD7-CCE9431645EC}">
                        <a14:shadowObscured xmlns:a14="http://schemas.microsoft.com/office/drawing/2010/main"/>
                      </a:ext>
                    </a:extLst>
                  </pic:spPr>
                </pic:pic>
              </a:graphicData>
            </a:graphic>
          </wp:inline>
        </w:drawing>
      </w:r>
    </w:p>
    <w:p w14:paraId="7D21D67D" w14:textId="313C917C" w:rsidR="008068DC" w:rsidRPr="002F38B2" w:rsidRDefault="008068DC" w:rsidP="008068DC">
      <w:pPr>
        <w:pStyle w:val="Caption"/>
        <w:jc w:val="both"/>
        <w:rPr>
          <w:b w:val="0"/>
          <w:bCs w:val="0"/>
          <w:color w:val="000000" w:themeColor="text1"/>
          <w:sz w:val="24"/>
          <w:szCs w:val="24"/>
        </w:rPr>
      </w:pPr>
      <w:r>
        <w:rPr>
          <w:color w:val="000000" w:themeColor="text1"/>
          <w:sz w:val="24"/>
          <w:szCs w:val="24"/>
        </w:rPr>
        <w:t xml:space="preserve">Figure </w:t>
      </w:r>
      <w:r w:rsidR="006E741C">
        <w:rPr>
          <w:color w:val="000000" w:themeColor="text1"/>
          <w:sz w:val="24"/>
          <w:szCs w:val="24"/>
        </w:rPr>
        <w:t>5</w:t>
      </w:r>
      <w:r>
        <w:rPr>
          <w:color w:val="000000" w:themeColor="text1"/>
          <w:sz w:val="24"/>
          <w:szCs w:val="24"/>
        </w:rPr>
        <w:t xml:space="preserve">: </w:t>
      </w:r>
      <w:r w:rsidRPr="00EC04C1">
        <w:rPr>
          <w:color w:val="000000" w:themeColor="text1"/>
          <w:sz w:val="24"/>
          <w:szCs w:val="24"/>
        </w:rPr>
        <w:t xml:space="preserve">Response of </w:t>
      </w:r>
      <w:r w:rsidRPr="00EC04C1">
        <w:rPr>
          <w:i/>
          <w:iCs/>
          <w:color w:val="000000" w:themeColor="text1"/>
          <w:sz w:val="24"/>
          <w:szCs w:val="24"/>
        </w:rPr>
        <w:t>tabri1</w:t>
      </w:r>
      <w:r w:rsidRPr="00EC04C1">
        <w:rPr>
          <w:color w:val="000000" w:themeColor="text1"/>
          <w:sz w:val="24"/>
          <w:szCs w:val="24"/>
        </w:rPr>
        <w:t xml:space="preserve"> mutants </w:t>
      </w:r>
      <w:r>
        <w:rPr>
          <w:color w:val="000000" w:themeColor="text1"/>
          <w:sz w:val="24"/>
          <w:szCs w:val="24"/>
        </w:rPr>
        <w:t xml:space="preserve">and </w:t>
      </w:r>
      <w:r w:rsidR="00DD6FFD">
        <w:rPr>
          <w:color w:val="000000" w:themeColor="text1"/>
          <w:sz w:val="24"/>
          <w:szCs w:val="24"/>
        </w:rPr>
        <w:t xml:space="preserve">the </w:t>
      </w:r>
      <w:r>
        <w:rPr>
          <w:color w:val="000000" w:themeColor="text1"/>
          <w:sz w:val="24"/>
          <w:szCs w:val="24"/>
        </w:rPr>
        <w:t xml:space="preserve">control line </w:t>
      </w:r>
      <w:r w:rsidRPr="00EC04C1">
        <w:rPr>
          <w:color w:val="000000" w:themeColor="text1"/>
          <w:sz w:val="24"/>
          <w:szCs w:val="24"/>
        </w:rPr>
        <w:t>to external BR application</w:t>
      </w:r>
      <w:r w:rsidRPr="00EC04C1">
        <w:rPr>
          <w:b w:val="0"/>
          <w:bCs w:val="0"/>
          <w:color w:val="000000" w:themeColor="text1"/>
          <w:sz w:val="24"/>
          <w:szCs w:val="24"/>
        </w:rPr>
        <w:t xml:space="preserve">. </w:t>
      </w:r>
      <w:r w:rsidRPr="00F33A49">
        <w:rPr>
          <w:color w:val="000000" w:themeColor="text1"/>
          <w:sz w:val="24"/>
          <w:szCs w:val="24"/>
        </w:rPr>
        <w:t>(A)</w:t>
      </w:r>
      <w:r>
        <w:rPr>
          <w:b w:val="0"/>
          <w:bCs w:val="0"/>
          <w:color w:val="000000" w:themeColor="text1"/>
          <w:sz w:val="24"/>
          <w:szCs w:val="24"/>
        </w:rPr>
        <w:t xml:space="preserve"> </w:t>
      </w:r>
      <w:r w:rsidR="004D096E">
        <w:rPr>
          <w:b w:val="0"/>
          <w:bCs w:val="0"/>
          <w:color w:val="000000" w:themeColor="text1"/>
          <w:sz w:val="24"/>
          <w:szCs w:val="24"/>
        </w:rPr>
        <w:t>L</w:t>
      </w:r>
      <w:r w:rsidRPr="00EC04C1">
        <w:rPr>
          <w:b w:val="0"/>
          <w:bCs w:val="0"/>
          <w:color w:val="000000" w:themeColor="text1"/>
          <w:sz w:val="24"/>
          <w:szCs w:val="24"/>
        </w:rPr>
        <w:t>amina joint inclination assay</w:t>
      </w:r>
      <w:r w:rsidR="004D096E">
        <w:rPr>
          <w:b w:val="0"/>
          <w:bCs w:val="0"/>
          <w:color w:val="000000" w:themeColor="text1"/>
          <w:sz w:val="24"/>
          <w:szCs w:val="24"/>
        </w:rPr>
        <w:t>s</w:t>
      </w:r>
      <w:r w:rsidRPr="00EC04C1">
        <w:rPr>
          <w:b w:val="0"/>
          <w:bCs w:val="0"/>
          <w:color w:val="000000" w:themeColor="text1"/>
          <w:sz w:val="24"/>
          <w:szCs w:val="24"/>
        </w:rPr>
        <w:t xml:space="preserve"> </w:t>
      </w:r>
      <w:r w:rsidR="004D096E">
        <w:rPr>
          <w:b w:val="0"/>
          <w:bCs w:val="0"/>
          <w:color w:val="000000" w:themeColor="text1"/>
          <w:sz w:val="24"/>
          <w:szCs w:val="24"/>
        </w:rPr>
        <w:t xml:space="preserve">in </w:t>
      </w:r>
      <w:r w:rsidR="004D096E" w:rsidRPr="00EC04C1">
        <w:rPr>
          <w:b w:val="0"/>
          <w:bCs w:val="0"/>
          <w:i/>
          <w:iCs/>
          <w:color w:val="000000" w:themeColor="text1"/>
          <w:sz w:val="24"/>
          <w:szCs w:val="24"/>
        </w:rPr>
        <w:t>TaBRI1-NS</w:t>
      </w:r>
      <w:r w:rsidR="004D096E">
        <w:rPr>
          <w:b w:val="0"/>
          <w:bCs w:val="0"/>
          <w:color w:val="000000" w:themeColor="text1"/>
          <w:sz w:val="24"/>
          <w:szCs w:val="24"/>
        </w:rPr>
        <w:t>,</w:t>
      </w:r>
      <w:r w:rsidR="004D096E" w:rsidRPr="00EC04C1">
        <w:rPr>
          <w:b w:val="0"/>
          <w:bCs w:val="0"/>
          <w:i/>
          <w:iCs/>
          <w:color w:val="000000" w:themeColor="text1"/>
          <w:sz w:val="24"/>
          <w:szCs w:val="24"/>
        </w:rPr>
        <w:t xml:space="preserve"> </w:t>
      </w:r>
      <w:r w:rsidRPr="00EC04C1">
        <w:rPr>
          <w:b w:val="0"/>
          <w:bCs w:val="0"/>
          <w:i/>
          <w:iCs/>
          <w:color w:val="000000" w:themeColor="text1"/>
          <w:sz w:val="24"/>
          <w:szCs w:val="24"/>
        </w:rPr>
        <w:t>tabri1-a.2bd</w:t>
      </w:r>
      <w:r>
        <w:rPr>
          <w:b w:val="0"/>
          <w:bCs w:val="0"/>
          <w:color w:val="000000" w:themeColor="text1"/>
          <w:sz w:val="24"/>
          <w:szCs w:val="24"/>
        </w:rPr>
        <w:t xml:space="preserve"> and</w:t>
      </w:r>
      <w:r w:rsidRPr="00EC04C1">
        <w:rPr>
          <w:b w:val="0"/>
          <w:bCs w:val="0"/>
          <w:color w:val="000000" w:themeColor="text1"/>
          <w:sz w:val="24"/>
          <w:szCs w:val="24"/>
        </w:rPr>
        <w:t xml:space="preserve"> </w:t>
      </w:r>
      <w:r w:rsidRPr="00EC04C1">
        <w:rPr>
          <w:b w:val="0"/>
          <w:bCs w:val="0"/>
          <w:i/>
          <w:iCs/>
          <w:color w:val="000000" w:themeColor="text1"/>
          <w:sz w:val="24"/>
          <w:szCs w:val="24"/>
        </w:rPr>
        <w:t>tabri1-a.3bd</w:t>
      </w:r>
      <w:r w:rsidRPr="00EC04C1">
        <w:rPr>
          <w:b w:val="0"/>
          <w:bCs w:val="0"/>
          <w:color w:val="000000" w:themeColor="text1"/>
          <w:sz w:val="24"/>
          <w:szCs w:val="24"/>
        </w:rPr>
        <w:t xml:space="preserve"> </w:t>
      </w:r>
      <w:r>
        <w:rPr>
          <w:b w:val="0"/>
          <w:bCs w:val="0"/>
          <w:color w:val="000000" w:themeColor="text1"/>
          <w:sz w:val="24"/>
          <w:szCs w:val="24"/>
        </w:rPr>
        <w:t xml:space="preserve">seedlings </w:t>
      </w:r>
      <w:r w:rsidR="004D096E">
        <w:rPr>
          <w:b w:val="0"/>
          <w:bCs w:val="0"/>
          <w:color w:val="000000" w:themeColor="text1"/>
          <w:sz w:val="24"/>
          <w:szCs w:val="24"/>
        </w:rPr>
        <w:t xml:space="preserve">following </w:t>
      </w:r>
      <w:r>
        <w:rPr>
          <w:b w:val="0"/>
          <w:bCs w:val="0"/>
          <w:color w:val="000000" w:themeColor="text1"/>
          <w:sz w:val="24"/>
          <w:szCs w:val="24"/>
        </w:rPr>
        <w:t xml:space="preserve">treatment with </w:t>
      </w:r>
      <w:r w:rsidRPr="00EC04C1">
        <w:rPr>
          <w:b w:val="0"/>
          <w:bCs w:val="0"/>
          <w:color w:val="000000" w:themeColor="text1"/>
          <w:sz w:val="24"/>
          <w:szCs w:val="24"/>
        </w:rPr>
        <w:t>10</w:t>
      </w:r>
      <w:r w:rsidRPr="00EC04C1">
        <w:rPr>
          <w:b w:val="0"/>
          <w:bCs w:val="0"/>
          <w:color w:val="000000" w:themeColor="text1"/>
          <w:sz w:val="24"/>
          <w:szCs w:val="24"/>
          <w:vertAlign w:val="superscript"/>
        </w:rPr>
        <w:t>-5</w:t>
      </w:r>
      <w:r w:rsidRPr="00EC04C1">
        <w:rPr>
          <w:b w:val="0"/>
          <w:bCs w:val="0"/>
          <w:color w:val="000000" w:themeColor="text1"/>
          <w:sz w:val="24"/>
          <w:szCs w:val="24"/>
        </w:rPr>
        <w:t xml:space="preserve">M </w:t>
      </w:r>
      <w:proofErr w:type="spellStart"/>
      <w:r w:rsidRPr="0055649F">
        <w:rPr>
          <w:b w:val="0"/>
          <w:bCs w:val="0"/>
          <w:i/>
          <w:iCs/>
          <w:color w:val="000000" w:themeColor="text1"/>
          <w:sz w:val="24"/>
          <w:szCs w:val="24"/>
        </w:rPr>
        <w:t>epi</w:t>
      </w:r>
      <w:r w:rsidRPr="00EC04C1">
        <w:rPr>
          <w:b w:val="0"/>
          <w:bCs w:val="0"/>
          <w:color w:val="000000" w:themeColor="text1"/>
          <w:sz w:val="24"/>
          <w:szCs w:val="24"/>
        </w:rPr>
        <w:t>BL</w:t>
      </w:r>
      <w:proofErr w:type="spellEnd"/>
      <w:r>
        <w:rPr>
          <w:b w:val="0"/>
          <w:bCs w:val="0"/>
          <w:color w:val="000000" w:themeColor="text1"/>
          <w:sz w:val="24"/>
          <w:szCs w:val="24"/>
        </w:rPr>
        <w:t xml:space="preserve"> or water</w:t>
      </w:r>
      <w:r w:rsidRPr="00EC04C1">
        <w:rPr>
          <w:b w:val="0"/>
          <w:bCs w:val="0"/>
          <w:color w:val="000000" w:themeColor="text1"/>
          <w:sz w:val="24"/>
          <w:szCs w:val="24"/>
        </w:rPr>
        <w:t>.</w:t>
      </w:r>
      <w:r w:rsidR="001E7E3E">
        <w:rPr>
          <w:b w:val="0"/>
          <w:bCs w:val="0"/>
          <w:color w:val="000000" w:themeColor="text1"/>
          <w:sz w:val="24"/>
          <w:szCs w:val="24"/>
        </w:rPr>
        <w:t xml:space="preserve"> Bar length is 2 cm.</w:t>
      </w:r>
      <w:r w:rsidRPr="00EC04C1">
        <w:rPr>
          <w:b w:val="0"/>
          <w:bCs w:val="0"/>
          <w:color w:val="000000" w:themeColor="text1"/>
          <w:sz w:val="24"/>
          <w:szCs w:val="24"/>
        </w:rPr>
        <w:t xml:space="preserve"> </w:t>
      </w:r>
      <w:r w:rsidRPr="00F33A49">
        <w:rPr>
          <w:color w:val="000000" w:themeColor="text1"/>
          <w:sz w:val="24"/>
          <w:szCs w:val="24"/>
        </w:rPr>
        <w:t xml:space="preserve">(B) </w:t>
      </w:r>
      <w:r w:rsidRPr="00EC04C1">
        <w:rPr>
          <w:b w:val="0"/>
          <w:bCs w:val="0"/>
          <w:color w:val="000000" w:themeColor="text1"/>
          <w:sz w:val="24"/>
          <w:szCs w:val="24"/>
        </w:rPr>
        <w:t>Leaf angles (n</w:t>
      </w:r>
      <w:r w:rsidR="004D096E">
        <w:rPr>
          <w:b w:val="0"/>
          <w:bCs w:val="0"/>
          <w:color w:val="000000" w:themeColor="text1"/>
          <w:sz w:val="24"/>
          <w:szCs w:val="24"/>
        </w:rPr>
        <w:t xml:space="preserve"> </w:t>
      </w:r>
      <w:r w:rsidRPr="00EC04C1">
        <w:rPr>
          <w:b w:val="0"/>
          <w:bCs w:val="0"/>
          <w:color w:val="000000" w:themeColor="text1"/>
          <w:sz w:val="24"/>
          <w:szCs w:val="24"/>
        </w:rPr>
        <w:t>=</w:t>
      </w:r>
      <w:r w:rsidR="004D096E">
        <w:rPr>
          <w:b w:val="0"/>
          <w:bCs w:val="0"/>
          <w:color w:val="000000" w:themeColor="text1"/>
          <w:sz w:val="24"/>
          <w:szCs w:val="24"/>
        </w:rPr>
        <w:t xml:space="preserve"> </w:t>
      </w:r>
      <w:r w:rsidRPr="00EC04C1">
        <w:rPr>
          <w:b w:val="0"/>
          <w:bCs w:val="0"/>
          <w:color w:val="000000" w:themeColor="text1"/>
          <w:sz w:val="24"/>
          <w:szCs w:val="24"/>
        </w:rPr>
        <w:t>1</w:t>
      </w:r>
      <w:r>
        <w:rPr>
          <w:b w:val="0"/>
          <w:bCs w:val="0"/>
          <w:color w:val="000000" w:themeColor="text1"/>
          <w:sz w:val="24"/>
          <w:szCs w:val="24"/>
        </w:rPr>
        <w:t>4</w:t>
      </w:r>
      <w:r w:rsidRPr="00EC04C1">
        <w:rPr>
          <w:b w:val="0"/>
          <w:bCs w:val="0"/>
          <w:color w:val="000000" w:themeColor="text1"/>
          <w:sz w:val="24"/>
          <w:szCs w:val="24"/>
        </w:rPr>
        <w:t xml:space="preserve">) </w:t>
      </w:r>
      <w:r>
        <w:rPr>
          <w:b w:val="0"/>
          <w:bCs w:val="0"/>
          <w:color w:val="000000" w:themeColor="text1"/>
          <w:sz w:val="24"/>
          <w:szCs w:val="24"/>
        </w:rPr>
        <w:t xml:space="preserve">after treatment with </w:t>
      </w:r>
      <w:r w:rsidRPr="00EC04C1">
        <w:rPr>
          <w:b w:val="0"/>
          <w:bCs w:val="0"/>
          <w:color w:val="000000" w:themeColor="text1"/>
          <w:sz w:val="24"/>
          <w:szCs w:val="24"/>
        </w:rPr>
        <w:t>10</w:t>
      </w:r>
      <w:r w:rsidRPr="00EC04C1">
        <w:rPr>
          <w:b w:val="0"/>
          <w:bCs w:val="0"/>
          <w:color w:val="000000" w:themeColor="text1"/>
          <w:sz w:val="24"/>
          <w:szCs w:val="24"/>
          <w:vertAlign w:val="superscript"/>
        </w:rPr>
        <w:t>-5</w:t>
      </w:r>
      <w:r w:rsidRPr="00EC04C1">
        <w:rPr>
          <w:b w:val="0"/>
          <w:bCs w:val="0"/>
          <w:color w:val="000000" w:themeColor="text1"/>
          <w:sz w:val="24"/>
          <w:szCs w:val="24"/>
        </w:rPr>
        <w:t xml:space="preserve">M </w:t>
      </w:r>
      <w:proofErr w:type="spellStart"/>
      <w:r w:rsidRPr="0055649F">
        <w:rPr>
          <w:b w:val="0"/>
          <w:bCs w:val="0"/>
          <w:i/>
          <w:iCs/>
          <w:color w:val="000000" w:themeColor="text1"/>
          <w:sz w:val="24"/>
          <w:szCs w:val="24"/>
        </w:rPr>
        <w:t>epi</w:t>
      </w:r>
      <w:r w:rsidRPr="00EC04C1">
        <w:rPr>
          <w:b w:val="0"/>
          <w:bCs w:val="0"/>
          <w:color w:val="000000" w:themeColor="text1"/>
          <w:sz w:val="24"/>
          <w:szCs w:val="24"/>
        </w:rPr>
        <w:t>BL</w:t>
      </w:r>
      <w:proofErr w:type="spellEnd"/>
      <w:r w:rsidRPr="00EC04C1">
        <w:rPr>
          <w:b w:val="0"/>
          <w:bCs w:val="0"/>
          <w:color w:val="000000" w:themeColor="text1"/>
          <w:sz w:val="24"/>
          <w:szCs w:val="24"/>
        </w:rPr>
        <w:t xml:space="preserve"> </w:t>
      </w:r>
      <w:r>
        <w:rPr>
          <w:b w:val="0"/>
          <w:bCs w:val="0"/>
          <w:color w:val="000000" w:themeColor="text1"/>
          <w:sz w:val="24"/>
          <w:szCs w:val="24"/>
        </w:rPr>
        <w:t xml:space="preserve">or </w:t>
      </w:r>
      <w:r w:rsidRPr="00EC04C1">
        <w:rPr>
          <w:b w:val="0"/>
          <w:bCs w:val="0"/>
          <w:color w:val="000000" w:themeColor="text1"/>
          <w:sz w:val="24"/>
          <w:szCs w:val="24"/>
        </w:rPr>
        <w:t xml:space="preserve">water. Statistical significance </w:t>
      </w:r>
      <w:r>
        <w:rPr>
          <w:b w:val="0"/>
          <w:bCs w:val="0"/>
          <w:color w:val="000000" w:themeColor="text1"/>
          <w:sz w:val="24"/>
          <w:szCs w:val="24"/>
        </w:rPr>
        <w:t xml:space="preserve">is </w:t>
      </w:r>
      <w:r w:rsidRPr="00EC04C1">
        <w:rPr>
          <w:b w:val="0"/>
          <w:bCs w:val="0"/>
          <w:color w:val="000000" w:themeColor="text1"/>
          <w:sz w:val="24"/>
          <w:szCs w:val="24"/>
        </w:rPr>
        <w:t>denoted by adjuste</w:t>
      </w:r>
      <w:r>
        <w:rPr>
          <w:b w:val="0"/>
          <w:bCs w:val="0"/>
          <w:color w:val="000000" w:themeColor="text1"/>
          <w:sz w:val="24"/>
          <w:szCs w:val="24"/>
        </w:rPr>
        <w:t>d</w:t>
      </w:r>
      <w:r w:rsidRPr="00EC04C1">
        <w:rPr>
          <w:b w:val="0"/>
          <w:bCs w:val="0"/>
          <w:color w:val="000000" w:themeColor="text1"/>
          <w:sz w:val="24"/>
          <w:szCs w:val="24"/>
        </w:rPr>
        <w:t xml:space="preserve"> </w:t>
      </w:r>
      <w:r w:rsidRPr="00EC04C1">
        <w:rPr>
          <w:b w:val="0"/>
          <w:bCs w:val="0"/>
          <w:i/>
          <w:iCs/>
          <w:color w:val="000000" w:themeColor="text1"/>
          <w:sz w:val="24"/>
          <w:szCs w:val="24"/>
        </w:rPr>
        <w:t xml:space="preserve">P </w:t>
      </w:r>
      <w:r w:rsidRPr="00EC04C1">
        <w:rPr>
          <w:b w:val="0"/>
          <w:bCs w:val="0"/>
          <w:color w:val="000000" w:themeColor="text1"/>
          <w:sz w:val="24"/>
          <w:szCs w:val="24"/>
        </w:rPr>
        <w:t>values</w:t>
      </w:r>
      <w:r w:rsidR="006D0F1B">
        <w:rPr>
          <w:b w:val="0"/>
          <w:bCs w:val="0"/>
          <w:color w:val="000000" w:themeColor="text1"/>
          <w:sz w:val="24"/>
          <w:szCs w:val="24"/>
        </w:rPr>
        <w:t>:</w:t>
      </w:r>
      <w:r w:rsidRPr="00EC04C1">
        <w:rPr>
          <w:b w:val="0"/>
          <w:bCs w:val="0"/>
          <w:color w:val="000000" w:themeColor="text1"/>
          <w:sz w:val="24"/>
          <w:szCs w:val="24"/>
        </w:rPr>
        <w:t xml:space="preserve"> ***</w:t>
      </w:r>
      <w:r>
        <w:rPr>
          <w:b w:val="0"/>
          <w:bCs w:val="0"/>
          <w:color w:val="000000" w:themeColor="text1"/>
          <w:sz w:val="24"/>
          <w:szCs w:val="24"/>
        </w:rPr>
        <w:t>*</w:t>
      </w:r>
      <w:r w:rsidR="00DA2D7E">
        <w:rPr>
          <w:b w:val="0"/>
          <w:bCs w:val="0"/>
          <w:i/>
          <w:iCs/>
          <w:color w:val="000000" w:themeColor="text1"/>
          <w:sz w:val="24"/>
          <w:szCs w:val="24"/>
        </w:rPr>
        <w:t>P</w:t>
      </w:r>
      <w:r w:rsidRPr="00EC04C1">
        <w:rPr>
          <w:b w:val="0"/>
          <w:bCs w:val="0"/>
          <w:i/>
          <w:iCs/>
          <w:color w:val="000000" w:themeColor="text1"/>
          <w:sz w:val="24"/>
          <w:szCs w:val="24"/>
        </w:rPr>
        <w:t> </w:t>
      </w:r>
      <w:r w:rsidRPr="00EC04C1">
        <w:rPr>
          <w:b w:val="0"/>
          <w:bCs w:val="0"/>
          <w:color w:val="000000" w:themeColor="text1"/>
          <w:sz w:val="24"/>
          <w:szCs w:val="24"/>
        </w:rPr>
        <w:t>&lt;</w:t>
      </w:r>
      <w:r w:rsidRPr="00EC04C1">
        <w:rPr>
          <w:b w:val="0"/>
          <w:bCs w:val="0"/>
          <w:i/>
          <w:iCs/>
          <w:color w:val="000000" w:themeColor="text1"/>
          <w:sz w:val="24"/>
          <w:szCs w:val="24"/>
        </w:rPr>
        <w:t> </w:t>
      </w:r>
      <w:r w:rsidRPr="00EC04C1">
        <w:rPr>
          <w:b w:val="0"/>
          <w:bCs w:val="0"/>
          <w:color w:val="000000" w:themeColor="text1"/>
          <w:sz w:val="24"/>
          <w:szCs w:val="24"/>
        </w:rPr>
        <w:t>0.00</w:t>
      </w:r>
      <w:r>
        <w:rPr>
          <w:b w:val="0"/>
          <w:bCs w:val="0"/>
          <w:color w:val="000000" w:themeColor="text1"/>
          <w:sz w:val="24"/>
          <w:szCs w:val="24"/>
        </w:rPr>
        <w:t>0</w:t>
      </w:r>
      <w:r w:rsidRPr="00EC04C1">
        <w:rPr>
          <w:b w:val="0"/>
          <w:bCs w:val="0"/>
          <w:color w:val="000000" w:themeColor="text1"/>
          <w:sz w:val="24"/>
          <w:szCs w:val="24"/>
        </w:rPr>
        <w:t xml:space="preserve">1 (obtained by </w:t>
      </w:r>
      <w:r w:rsidR="004D62EE">
        <w:rPr>
          <w:b w:val="0"/>
          <w:bCs w:val="0"/>
          <w:color w:val="000000" w:themeColor="text1"/>
          <w:sz w:val="24"/>
          <w:szCs w:val="24"/>
        </w:rPr>
        <w:t>p</w:t>
      </w:r>
      <w:r w:rsidRPr="00EC04C1">
        <w:rPr>
          <w:b w:val="0"/>
          <w:bCs w:val="0"/>
          <w:color w:val="000000" w:themeColor="text1"/>
          <w:sz w:val="24"/>
          <w:szCs w:val="24"/>
        </w:rPr>
        <w:t xml:space="preserve">airwise </w:t>
      </w:r>
      <w:r w:rsidR="004D62EE">
        <w:rPr>
          <w:b w:val="0"/>
          <w:bCs w:val="0"/>
          <w:color w:val="000000" w:themeColor="text1"/>
          <w:sz w:val="24"/>
          <w:szCs w:val="24"/>
        </w:rPr>
        <w:t xml:space="preserve">Student’s </w:t>
      </w:r>
      <w:r w:rsidRPr="00A2736E">
        <w:rPr>
          <w:b w:val="0"/>
          <w:bCs w:val="0"/>
          <w:color w:val="000000" w:themeColor="text1"/>
          <w:sz w:val="24"/>
          <w:szCs w:val="24"/>
        </w:rPr>
        <w:t>t</w:t>
      </w:r>
      <w:r w:rsidRPr="004D62EE">
        <w:rPr>
          <w:b w:val="0"/>
          <w:bCs w:val="0"/>
          <w:color w:val="000000" w:themeColor="text1"/>
          <w:sz w:val="24"/>
          <w:szCs w:val="24"/>
        </w:rPr>
        <w:t>-</w:t>
      </w:r>
      <w:r w:rsidRPr="00EC04C1">
        <w:rPr>
          <w:b w:val="0"/>
          <w:bCs w:val="0"/>
          <w:color w:val="000000" w:themeColor="text1"/>
          <w:sz w:val="24"/>
          <w:szCs w:val="24"/>
        </w:rPr>
        <w:t>test).</w:t>
      </w:r>
    </w:p>
    <w:p w14:paraId="162E6B61" w14:textId="4F95DFE5" w:rsidR="008068DC" w:rsidRDefault="008068DC" w:rsidP="008068DC">
      <w:pPr>
        <w:spacing w:line="360" w:lineRule="auto"/>
        <w:jc w:val="both"/>
        <w:rPr>
          <w:rFonts w:ascii="Times New Roman" w:hAnsi="Times New Roman" w:cs="Times New Roman"/>
          <w:b/>
          <w:bCs/>
          <w:sz w:val="24"/>
          <w:szCs w:val="24"/>
        </w:rPr>
      </w:pPr>
      <w:r w:rsidRPr="00AA3F14">
        <w:rPr>
          <w:rFonts w:ascii="Times New Roman" w:hAnsi="Times New Roman" w:cs="Times New Roman"/>
          <w:b/>
          <w:bCs/>
          <w:i/>
          <w:iCs/>
          <w:sz w:val="24"/>
          <w:szCs w:val="24"/>
        </w:rPr>
        <w:t>tabri1</w:t>
      </w:r>
      <w:r w:rsidRPr="00AA3F14">
        <w:rPr>
          <w:rFonts w:ascii="Times New Roman" w:hAnsi="Times New Roman" w:cs="Times New Roman"/>
          <w:b/>
          <w:bCs/>
          <w:sz w:val="24"/>
          <w:szCs w:val="24"/>
        </w:rPr>
        <w:t xml:space="preserve"> mutants accumulate intermediates and bioactive products of BR biosynthesis pathway</w:t>
      </w:r>
    </w:p>
    <w:p w14:paraId="0DDA265B" w14:textId="43954824" w:rsidR="008068DC" w:rsidRDefault="0007563C" w:rsidP="008068DC">
      <w:pPr>
        <w:spacing w:line="360" w:lineRule="auto"/>
        <w:jc w:val="both"/>
        <w:rPr>
          <w:rFonts w:ascii="Times New Roman" w:hAnsi="Times New Roman" w:cs="Times New Roman"/>
          <w:sz w:val="24"/>
          <w:szCs w:val="24"/>
        </w:rPr>
      </w:pPr>
      <w:r>
        <w:rPr>
          <w:rFonts w:ascii="Times New Roman" w:hAnsi="Times New Roman" w:cs="Times New Roman"/>
          <w:sz w:val="24"/>
          <w:szCs w:val="24"/>
        </w:rPr>
        <w:t>We detected n</w:t>
      </w:r>
      <w:r w:rsidR="008068DC" w:rsidRPr="00712671">
        <w:rPr>
          <w:rFonts w:ascii="Times New Roman" w:hAnsi="Times New Roman" w:cs="Times New Roman"/>
          <w:sz w:val="24"/>
          <w:szCs w:val="24"/>
        </w:rPr>
        <w:t xml:space="preserve">ine BRs </w:t>
      </w:r>
      <w:r w:rsidR="00FE0432">
        <w:rPr>
          <w:rFonts w:ascii="Times New Roman" w:hAnsi="Times New Roman" w:cs="Times New Roman"/>
          <w:sz w:val="24"/>
          <w:szCs w:val="24"/>
        </w:rPr>
        <w:t xml:space="preserve">and precursors </w:t>
      </w:r>
      <w:r w:rsidR="008068DC" w:rsidRPr="00712671">
        <w:rPr>
          <w:rFonts w:ascii="Times New Roman" w:hAnsi="Times New Roman" w:cs="Times New Roman"/>
          <w:sz w:val="24"/>
          <w:szCs w:val="24"/>
        </w:rPr>
        <w:t xml:space="preserve">in </w:t>
      </w:r>
      <w:r w:rsidR="008068DC">
        <w:rPr>
          <w:rFonts w:ascii="Times New Roman" w:hAnsi="Times New Roman" w:cs="Times New Roman"/>
          <w:sz w:val="24"/>
          <w:szCs w:val="24"/>
        </w:rPr>
        <w:t xml:space="preserve">the </w:t>
      </w:r>
      <w:r w:rsidR="008068DC" w:rsidRPr="00712671">
        <w:rPr>
          <w:rFonts w:ascii="Times New Roman" w:hAnsi="Times New Roman" w:cs="Times New Roman"/>
          <w:i/>
          <w:iCs/>
          <w:sz w:val="24"/>
          <w:szCs w:val="24"/>
        </w:rPr>
        <w:t>tabri1</w:t>
      </w:r>
      <w:r w:rsidR="008068DC" w:rsidRPr="00712671">
        <w:rPr>
          <w:rFonts w:ascii="Times New Roman" w:hAnsi="Times New Roman" w:cs="Times New Roman"/>
          <w:sz w:val="24"/>
          <w:szCs w:val="24"/>
        </w:rPr>
        <w:t xml:space="preserve"> mutants</w:t>
      </w:r>
      <w:r w:rsidR="00BD58B4">
        <w:rPr>
          <w:rFonts w:ascii="Times New Roman" w:hAnsi="Times New Roman" w:cs="Times New Roman"/>
          <w:sz w:val="24"/>
          <w:szCs w:val="24"/>
        </w:rPr>
        <w:t xml:space="preserve"> and </w:t>
      </w:r>
      <w:r w:rsidR="008068DC" w:rsidRPr="00DE23A9">
        <w:rPr>
          <w:rFonts w:ascii="Times New Roman" w:hAnsi="Times New Roman" w:cs="Times New Roman"/>
          <w:i/>
          <w:iCs/>
          <w:sz w:val="24"/>
          <w:szCs w:val="24"/>
        </w:rPr>
        <w:t>TaBRI1-NS</w:t>
      </w:r>
      <w:r w:rsidR="008068DC" w:rsidRPr="00712671">
        <w:rPr>
          <w:rFonts w:ascii="Times New Roman" w:hAnsi="Times New Roman" w:cs="Times New Roman"/>
          <w:sz w:val="24"/>
          <w:szCs w:val="24"/>
        </w:rPr>
        <w:t xml:space="preserve"> </w:t>
      </w:r>
      <w:r w:rsidR="00BD58B4">
        <w:rPr>
          <w:rFonts w:ascii="Times New Roman" w:hAnsi="Times New Roman" w:cs="Times New Roman"/>
          <w:sz w:val="24"/>
          <w:szCs w:val="24"/>
        </w:rPr>
        <w:t>(</w:t>
      </w:r>
      <w:r w:rsidR="00560872">
        <w:rPr>
          <w:rFonts w:ascii="Times New Roman" w:hAnsi="Times New Roman" w:cs="Times New Roman"/>
          <w:sz w:val="24"/>
          <w:szCs w:val="24"/>
        </w:rPr>
        <w:t>Figure 6</w:t>
      </w:r>
      <w:r w:rsidR="00BD58B4">
        <w:rPr>
          <w:rFonts w:ascii="Times New Roman" w:hAnsi="Times New Roman" w:cs="Times New Roman"/>
          <w:sz w:val="24"/>
          <w:szCs w:val="24"/>
        </w:rPr>
        <w:t xml:space="preserve">, </w:t>
      </w:r>
      <w:r w:rsidR="00D408D9">
        <w:rPr>
          <w:rFonts w:ascii="Times New Roman" w:hAnsi="Times New Roman" w:cs="Times New Roman"/>
          <w:sz w:val="24"/>
          <w:szCs w:val="24"/>
        </w:rPr>
        <w:t>Table S1</w:t>
      </w:r>
      <w:r w:rsidR="000D3BA0">
        <w:rPr>
          <w:rFonts w:ascii="Times New Roman" w:hAnsi="Times New Roman" w:cs="Times New Roman"/>
          <w:sz w:val="24"/>
          <w:szCs w:val="24"/>
        </w:rPr>
        <w:t>)</w:t>
      </w:r>
      <w:r w:rsidR="008068DC">
        <w:rPr>
          <w:rFonts w:ascii="Times New Roman" w:hAnsi="Times New Roman" w:cs="Times New Roman"/>
          <w:sz w:val="24"/>
          <w:szCs w:val="24"/>
        </w:rPr>
        <w:t xml:space="preserve">. The levels of CS, a bioactive BR, were </w:t>
      </w:r>
      <w:r w:rsidR="008068DC" w:rsidRPr="00712671">
        <w:rPr>
          <w:rFonts w:ascii="Times New Roman" w:hAnsi="Times New Roman" w:cs="Times New Roman"/>
          <w:sz w:val="24"/>
          <w:szCs w:val="24"/>
        </w:rPr>
        <w:t>increased by 3</w:t>
      </w:r>
      <w:r w:rsidR="00604109">
        <w:rPr>
          <w:rFonts w:ascii="Times New Roman" w:hAnsi="Times New Roman" w:cs="Times New Roman"/>
          <w:sz w:val="24"/>
          <w:szCs w:val="24"/>
        </w:rPr>
        <w:t>76</w:t>
      </w:r>
      <w:r w:rsidR="008068DC" w:rsidRPr="00712671">
        <w:rPr>
          <w:rFonts w:ascii="Times New Roman" w:hAnsi="Times New Roman" w:cs="Times New Roman"/>
          <w:sz w:val="24"/>
          <w:szCs w:val="24"/>
        </w:rPr>
        <w:t>-</w:t>
      </w:r>
      <w:r w:rsidR="008068DC">
        <w:rPr>
          <w:rFonts w:ascii="Times New Roman" w:hAnsi="Times New Roman" w:cs="Times New Roman"/>
          <w:sz w:val="24"/>
          <w:szCs w:val="24"/>
        </w:rPr>
        <w:t xml:space="preserve"> and</w:t>
      </w:r>
      <w:r w:rsidR="008068DC" w:rsidRPr="00712671">
        <w:rPr>
          <w:rFonts w:ascii="Times New Roman" w:hAnsi="Times New Roman" w:cs="Times New Roman"/>
          <w:sz w:val="24"/>
          <w:szCs w:val="24"/>
        </w:rPr>
        <w:t xml:space="preserve"> 12-fold in the triple mutants </w:t>
      </w:r>
      <w:r w:rsidR="008068DC" w:rsidRPr="00712671">
        <w:rPr>
          <w:rFonts w:ascii="Times New Roman" w:hAnsi="Times New Roman" w:cs="Times New Roman"/>
          <w:i/>
          <w:iCs/>
          <w:sz w:val="24"/>
          <w:szCs w:val="24"/>
        </w:rPr>
        <w:t>tabri1-a.1bd</w:t>
      </w:r>
      <w:r w:rsidR="008068DC" w:rsidRPr="00712671">
        <w:rPr>
          <w:rFonts w:ascii="Times New Roman" w:hAnsi="Times New Roman" w:cs="Times New Roman"/>
          <w:sz w:val="24"/>
          <w:szCs w:val="24"/>
        </w:rPr>
        <w:t xml:space="preserve"> </w:t>
      </w:r>
      <w:r w:rsidR="008068DC">
        <w:rPr>
          <w:rFonts w:ascii="Times New Roman" w:hAnsi="Times New Roman" w:cs="Times New Roman"/>
          <w:sz w:val="24"/>
          <w:szCs w:val="24"/>
        </w:rPr>
        <w:t xml:space="preserve">and </w:t>
      </w:r>
      <w:r w:rsidR="008068DC" w:rsidRPr="00712671">
        <w:rPr>
          <w:rFonts w:ascii="Times New Roman" w:hAnsi="Times New Roman" w:cs="Times New Roman"/>
          <w:i/>
          <w:iCs/>
          <w:sz w:val="24"/>
          <w:szCs w:val="24"/>
        </w:rPr>
        <w:t>tabri1-a.2bd</w:t>
      </w:r>
      <w:r w:rsidR="008068DC">
        <w:rPr>
          <w:rFonts w:ascii="Times New Roman" w:hAnsi="Times New Roman" w:cs="Times New Roman"/>
          <w:sz w:val="24"/>
          <w:szCs w:val="24"/>
        </w:rPr>
        <w:t>,</w:t>
      </w:r>
      <w:r w:rsidR="008068DC" w:rsidRPr="00712671">
        <w:rPr>
          <w:rFonts w:ascii="Times New Roman" w:hAnsi="Times New Roman" w:cs="Times New Roman"/>
          <w:sz w:val="24"/>
          <w:szCs w:val="24"/>
        </w:rPr>
        <w:t xml:space="preserve"> respectively, compared to </w:t>
      </w:r>
      <w:r w:rsidR="008068DC" w:rsidRPr="00712671">
        <w:rPr>
          <w:rFonts w:ascii="Times New Roman" w:hAnsi="Times New Roman" w:cs="Times New Roman"/>
          <w:i/>
          <w:iCs/>
          <w:sz w:val="24"/>
          <w:szCs w:val="24"/>
        </w:rPr>
        <w:t>TaBRI1-NS</w:t>
      </w:r>
      <w:r w:rsidR="008068DC" w:rsidRPr="00712671">
        <w:rPr>
          <w:rFonts w:ascii="Times New Roman" w:hAnsi="Times New Roman" w:cs="Times New Roman"/>
          <w:sz w:val="24"/>
          <w:szCs w:val="24"/>
        </w:rPr>
        <w:t xml:space="preserve"> but its increase was not significant in</w:t>
      </w:r>
      <w:r w:rsidR="008068DC">
        <w:rPr>
          <w:rFonts w:ascii="Times New Roman" w:hAnsi="Times New Roman" w:cs="Times New Roman"/>
          <w:i/>
          <w:iCs/>
          <w:sz w:val="24"/>
          <w:szCs w:val="24"/>
        </w:rPr>
        <w:t xml:space="preserve"> </w:t>
      </w:r>
      <w:r w:rsidR="008068DC" w:rsidRPr="00712671">
        <w:rPr>
          <w:rFonts w:ascii="Times New Roman" w:hAnsi="Times New Roman" w:cs="Times New Roman"/>
          <w:i/>
          <w:iCs/>
          <w:sz w:val="24"/>
          <w:szCs w:val="24"/>
        </w:rPr>
        <w:t>tabri1-a.</w:t>
      </w:r>
      <w:r w:rsidR="008068DC">
        <w:rPr>
          <w:rFonts w:ascii="Times New Roman" w:hAnsi="Times New Roman" w:cs="Times New Roman"/>
          <w:i/>
          <w:iCs/>
          <w:sz w:val="24"/>
          <w:szCs w:val="24"/>
        </w:rPr>
        <w:t>3</w:t>
      </w:r>
      <w:r w:rsidR="008068DC" w:rsidRPr="00712671">
        <w:rPr>
          <w:rFonts w:ascii="Times New Roman" w:hAnsi="Times New Roman" w:cs="Times New Roman"/>
          <w:i/>
          <w:iCs/>
          <w:sz w:val="24"/>
          <w:szCs w:val="24"/>
        </w:rPr>
        <w:t>bd</w:t>
      </w:r>
      <w:r w:rsidR="00560872">
        <w:rPr>
          <w:rFonts w:ascii="Times New Roman" w:hAnsi="Times New Roman" w:cs="Times New Roman"/>
          <w:i/>
          <w:iCs/>
          <w:sz w:val="24"/>
          <w:szCs w:val="24"/>
        </w:rPr>
        <w:t xml:space="preserve"> </w:t>
      </w:r>
      <w:r w:rsidR="00560872">
        <w:rPr>
          <w:rFonts w:ascii="Times New Roman" w:hAnsi="Times New Roman" w:cs="Times New Roman"/>
          <w:sz w:val="24"/>
          <w:szCs w:val="24"/>
        </w:rPr>
        <w:t>(Figure 6, Table S1)</w:t>
      </w:r>
      <w:r w:rsidR="008068DC" w:rsidRPr="00712671">
        <w:rPr>
          <w:rFonts w:ascii="Times New Roman" w:hAnsi="Times New Roman" w:cs="Times New Roman"/>
          <w:sz w:val="24"/>
          <w:szCs w:val="24"/>
        </w:rPr>
        <w:t>. We observed</w:t>
      </w:r>
      <w:r w:rsidR="008068DC">
        <w:rPr>
          <w:rFonts w:ascii="Times New Roman" w:hAnsi="Times New Roman" w:cs="Times New Roman"/>
          <w:sz w:val="24"/>
          <w:szCs w:val="24"/>
        </w:rPr>
        <w:t xml:space="preserve"> a</w:t>
      </w:r>
      <w:r w:rsidR="008068DC">
        <w:rPr>
          <w:rFonts w:ascii="Times New Roman" w:hAnsi="Times New Roman" w:cs="Times New Roman"/>
          <w:i/>
          <w:iCs/>
          <w:sz w:val="24"/>
          <w:szCs w:val="24"/>
        </w:rPr>
        <w:t xml:space="preserve"> </w:t>
      </w:r>
      <w:r w:rsidR="008068DC" w:rsidRPr="00712671">
        <w:rPr>
          <w:rFonts w:ascii="Times New Roman" w:hAnsi="Times New Roman" w:cs="Times New Roman"/>
          <w:sz w:val="24"/>
          <w:szCs w:val="24"/>
        </w:rPr>
        <w:t>9</w:t>
      </w:r>
      <w:r w:rsidR="00604109">
        <w:rPr>
          <w:rFonts w:ascii="Times New Roman" w:hAnsi="Times New Roman" w:cs="Times New Roman"/>
          <w:sz w:val="24"/>
          <w:szCs w:val="24"/>
        </w:rPr>
        <w:t>.6</w:t>
      </w:r>
      <w:r w:rsidR="008068DC" w:rsidRPr="00712671">
        <w:rPr>
          <w:rFonts w:ascii="Times New Roman" w:hAnsi="Times New Roman" w:cs="Times New Roman"/>
          <w:sz w:val="24"/>
          <w:szCs w:val="24"/>
        </w:rPr>
        <w:t>-fold accumulation in BL content in the most</w:t>
      </w:r>
      <w:r w:rsidR="008068DC">
        <w:rPr>
          <w:rFonts w:ascii="Times New Roman" w:hAnsi="Times New Roman" w:cs="Times New Roman"/>
          <w:sz w:val="24"/>
          <w:szCs w:val="24"/>
        </w:rPr>
        <w:t xml:space="preserve"> </w:t>
      </w:r>
      <w:r w:rsidR="008068DC" w:rsidRPr="00712671">
        <w:rPr>
          <w:rFonts w:ascii="Times New Roman" w:hAnsi="Times New Roman" w:cs="Times New Roman"/>
          <w:sz w:val="24"/>
          <w:szCs w:val="24"/>
        </w:rPr>
        <w:t xml:space="preserve">severe triple mutant </w:t>
      </w:r>
      <w:r w:rsidR="008068DC" w:rsidRPr="00712671">
        <w:rPr>
          <w:rFonts w:ascii="Times New Roman" w:hAnsi="Times New Roman" w:cs="Times New Roman"/>
          <w:i/>
          <w:iCs/>
          <w:sz w:val="24"/>
          <w:szCs w:val="24"/>
        </w:rPr>
        <w:t>tabri1-a.1bd</w:t>
      </w:r>
      <w:r w:rsidR="008068DC" w:rsidRPr="00712671">
        <w:rPr>
          <w:rFonts w:ascii="Times New Roman" w:hAnsi="Times New Roman" w:cs="Times New Roman"/>
          <w:sz w:val="24"/>
          <w:szCs w:val="24"/>
        </w:rPr>
        <w:t xml:space="preserve"> compared to </w:t>
      </w:r>
      <w:r w:rsidR="008068DC" w:rsidRPr="00712671">
        <w:rPr>
          <w:rFonts w:ascii="Times New Roman" w:hAnsi="Times New Roman" w:cs="Times New Roman"/>
          <w:i/>
          <w:iCs/>
          <w:sz w:val="24"/>
          <w:szCs w:val="24"/>
        </w:rPr>
        <w:t>TaBRI1-NS</w:t>
      </w:r>
      <w:r w:rsidR="008068DC" w:rsidRPr="00712671">
        <w:rPr>
          <w:rFonts w:ascii="Times New Roman" w:hAnsi="Times New Roman" w:cs="Times New Roman"/>
          <w:sz w:val="24"/>
          <w:szCs w:val="24"/>
        </w:rPr>
        <w:t xml:space="preserve"> with no significant differences for the other </w:t>
      </w:r>
      <w:r w:rsidR="008068DC">
        <w:rPr>
          <w:rFonts w:ascii="Times New Roman" w:hAnsi="Times New Roman" w:cs="Times New Roman"/>
          <w:i/>
          <w:iCs/>
          <w:sz w:val="24"/>
          <w:szCs w:val="24"/>
        </w:rPr>
        <w:t xml:space="preserve">bri1 </w:t>
      </w:r>
      <w:r w:rsidR="008068DC" w:rsidRPr="00712671">
        <w:rPr>
          <w:rFonts w:ascii="Times New Roman" w:hAnsi="Times New Roman" w:cs="Times New Roman"/>
          <w:sz w:val="24"/>
          <w:szCs w:val="24"/>
        </w:rPr>
        <w:t>mutants.</w:t>
      </w:r>
      <w:r w:rsidR="008068DC">
        <w:rPr>
          <w:rFonts w:ascii="Times New Roman" w:hAnsi="Times New Roman" w:cs="Times New Roman"/>
          <w:sz w:val="24"/>
          <w:szCs w:val="24"/>
        </w:rPr>
        <w:t xml:space="preserve"> </w:t>
      </w:r>
      <w:r w:rsidR="008068DC" w:rsidRPr="00C003A5">
        <w:rPr>
          <w:rFonts w:ascii="Times New Roman" w:hAnsi="Times New Roman" w:cs="Times New Roman"/>
          <w:sz w:val="24"/>
          <w:szCs w:val="24"/>
        </w:rPr>
        <w:t xml:space="preserve">Additionally, we observed significant accumulation of </w:t>
      </w:r>
      <w:commentRangeStart w:id="2"/>
      <w:commentRangeStart w:id="3"/>
      <w:r w:rsidR="008068DC" w:rsidRPr="00C003A5">
        <w:rPr>
          <w:rFonts w:ascii="Times New Roman" w:hAnsi="Times New Roman" w:cs="Times New Roman"/>
          <w:sz w:val="24"/>
          <w:szCs w:val="24"/>
        </w:rPr>
        <w:t>TY and 6-oxoCN</w:t>
      </w:r>
      <w:commentRangeEnd w:id="2"/>
      <w:r w:rsidR="003C51E8">
        <w:rPr>
          <w:rStyle w:val="CommentReference"/>
        </w:rPr>
        <w:commentReference w:id="2"/>
      </w:r>
      <w:commentRangeEnd w:id="3"/>
      <w:r w:rsidR="00D347E3">
        <w:rPr>
          <w:rStyle w:val="CommentReference"/>
        </w:rPr>
        <w:commentReference w:id="3"/>
      </w:r>
      <w:r w:rsidR="008068DC" w:rsidRPr="00C003A5">
        <w:rPr>
          <w:rFonts w:ascii="Times New Roman" w:hAnsi="Times New Roman" w:cs="Times New Roman"/>
          <w:sz w:val="24"/>
          <w:szCs w:val="24"/>
        </w:rPr>
        <w:t xml:space="preserve">, which are intermediates in the early C-6 oxidation pathway, </w:t>
      </w:r>
      <w:r w:rsidR="008068DC">
        <w:rPr>
          <w:rFonts w:ascii="Times New Roman" w:hAnsi="Times New Roman" w:cs="Times New Roman"/>
          <w:sz w:val="24"/>
          <w:szCs w:val="24"/>
        </w:rPr>
        <w:t xml:space="preserve">and </w:t>
      </w:r>
      <w:r w:rsidR="008068DC" w:rsidRPr="00C003A5">
        <w:rPr>
          <w:rFonts w:ascii="Times New Roman" w:hAnsi="Times New Roman" w:cs="Times New Roman"/>
          <w:sz w:val="24"/>
          <w:szCs w:val="24"/>
        </w:rPr>
        <w:t>of 6-deoxoCT, an intermediate in the late C-6 oxidation pathway</w:t>
      </w:r>
      <w:r w:rsidR="008068DC">
        <w:rPr>
          <w:rFonts w:ascii="Times New Roman" w:hAnsi="Times New Roman" w:cs="Times New Roman"/>
          <w:sz w:val="24"/>
          <w:szCs w:val="24"/>
        </w:rPr>
        <w:t>,</w:t>
      </w:r>
      <w:r w:rsidR="008068DC" w:rsidRPr="00C003A5">
        <w:rPr>
          <w:rFonts w:ascii="Times New Roman" w:hAnsi="Times New Roman" w:cs="Times New Roman"/>
          <w:sz w:val="24"/>
          <w:szCs w:val="24"/>
        </w:rPr>
        <w:t xml:space="preserve"> in </w:t>
      </w:r>
      <w:r w:rsidR="008068DC" w:rsidRPr="00C003A5">
        <w:rPr>
          <w:rFonts w:ascii="Times New Roman" w:hAnsi="Times New Roman" w:cs="Times New Roman"/>
          <w:i/>
          <w:iCs/>
          <w:sz w:val="24"/>
          <w:szCs w:val="24"/>
        </w:rPr>
        <w:t>tabri1-a1.bd</w:t>
      </w:r>
      <w:r w:rsidR="008068DC" w:rsidRPr="00C003A5">
        <w:rPr>
          <w:rFonts w:ascii="Times New Roman" w:hAnsi="Times New Roman" w:cs="Times New Roman"/>
          <w:sz w:val="24"/>
          <w:szCs w:val="24"/>
        </w:rPr>
        <w:t xml:space="preserve"> compared to </w:t>
      </w:r>
      <w:r w:rsidR="008068DC" w:rsidRPr="00C003A5">
        <w:rPr>
          <w:rFonts w:ascii="Times New Roman" w:hAnsi="Times New Roman" w:cs="Times New Roman"/>
          <w:i/>
          <w:iCs/>
          <w:sz w:val="24"/>
          <w:szCs w:val="24"/>
        </w:rPr>
        <w:t>TaBRI1-NS</w:t>
      </w:r>
      <w:r w:rsidR="008068DC" w:rsidRPr="00C003A5">
        <w:rPr>
          <w:rFonts w:ascii="Times New Roman" w:hAnsi="Times New Roman" w:cs="Times New Roman"/>
          <w:sz w:val="24"/>
          <w:szCs w:val="24"/>
        </w:rPr>
        <w:t>.</w:t>
      </w:r>
    </w:p>
    <w:p w14:paraId="31A7E365" w14:textId="3ADDF1EB" w:rsidR="00C72029" w:rsidRDefault="00C72029" w:rsidP="00983EEF">
      <w:pPr>
        <w:spacing w:line="360" w:lineRule="auto"/>
        <w:jc w:val="center"/>
        <w:rPr>
          <w:rFonts w:ascii="Times New Roman" w:hAnsi="Times New Roman" w:cs="Times New Roman"/>
          <w:sz w:val="24"/>
          <w:szCs w:val="24"/>
        </w:rPr>
      </w:pPr>
    </w:p>
    <w:p w14:paraId="63EB7B11" w14:textId="162F0F4E" w:rsidR="00386D3D" w:rsidRPr="00983EEF" w:rsidRDefault="00386D3D" w:rsidP="00983EE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78870BA" wp14:editId="1C5159D3">
            <wp:extent cx="2633980" cy="31830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hqprint">
                      <a:extLst>
                        <a:ext uri="{28A0092B-C50C-407E-A947-70E740481C1C}">
                          <a14:useLocalDpi xmlns:a14="http://schemas.microsoft.com/office/drawing/2010/main" val="0"/>
                        </a:ext>
                      </a:extLst>
                    </a:blip>
                    <a:srcRect b="6480"/>
                    <a:stretch/>
                  </pic:blipFill>
                  <pic:spPr bwMode="auto">
                    <a:xfrm>
                      <a:off x="0" y="0"/>
                      <a:ext cx="2679294" cy="3237798"/>
                    </a:xfrm>
                    <a:prstGeom prst="rect">
                      <a:avLst/>
                    </a:prstGeom>
                    <a:noFill/>
                    <a:ln>
                      <a:noFill/>
                    </a:ln>
                    <a:extLst>
                      <a:ext uri="{53640926-AAD7-44D8-BBD7-CCE9431645EC}">
                        <a14:shadowObscured xmlns:a14="http://schemas.microsoft.com/office/drawing/2010/main"/>
                      </a:ext>
                    </a:extLst>
                  </pic:spPr>
                </pic:pic>
              </a:graphicData>
            </a:graphic>
          </wp:inline>
        </w:drawing>
      </w:r>
    </w:p>
    <w:p w14:paraId="28222709" w14:textId="622F3CEF" w:rsidR="008068DC" w:rsidRPr="00EE26EF" w:rsidRDefault="008068DC" w:rsidP="0077268D">
      <w:pPr>
        <w:spacing w:after="0" w:line="360" w:lineRule="auto"/>
        <w:jc w:val="both"/>
        <w:rPr>
          <w:rFonts w:ascii="Times New Roman" w:hAnsi="Times New Roman" w:cs="Times New Roman"/>
          <w:sz w:val="24"/>
          <w:szCs w:val="24"/>
        </w:rPr>
      </w:pPr>
      <w:r w:rsidRPr="00EE26EF">
        <w:rPr>
          <w:rFonts w:ascii="Times New Roman" w:hAnsi="Times New Roman" w:cs="Times New Roman"/>
          <w:b/>
          <w:bCs/>
          <w:sz w:val="24"/>
          <w:szCs w:val="24"/>
        </w:rPr>
        <w:t xml:space="preserve">Figure </w:t>
      </w:r>
      <w:r w:rsidR="006E741C">
        <w:rPr>
          <w:rFonts w:ascii="Times New Roman" w:hAnsi="Times New Roman" w:cs="Times New Roman"/>
          <w:b/>
          <w:bCs/>
          <w:sz w:val="24"/>
          <w:szCs w:val="24"/>
        </w:rPr>
        <w:t>6</w:t>
      </w:r>
      <w:r w:rsidRPr="00EE26EF">
        <w:rPr>
          <w:rFonts w:ascii="Times New Roman" w:hAnsi="Times New Roman" w:cs="Times New Roman"/>
          <w:b/>
          <w:bCs/>
          <w:sz w:val="24"/>
          <w:szCs w:val="24"/>
        </w:rPr>
        <w:t xml:space="preserve">: BR levels in </w:t>
      </w:r>
      <w:r w:rsidRPr="00EE26EF">
        <w:rPr>
          <w:rFonts w:ascii="Times New Roman" w:hAnsi="Times New Roman" w:cs="Times New Roman"/>
          <w:b/>
          <w:bCs/>
          <w:i/>
          <w:iCs/>
          <w:sz w:val="24"/>
          <w:szCs w:val="24"/>
        </w:rPr>
        <w:t>tabri1</w:t>
      </w:r>
      <w:r w:rsidRPr="00EE26EF">
        <w:rPr>
          <w:rFonts w:ascii="Times New Roman" w:hAnsi="Times New Roman" w:cs="Times New Roman"/>
          <w:b/>
          <w:bCs/>
          <w:sz w:val="24"/>
          <w:szCs w:val="24"/>
        </w:rPr>
        <w:t xml:space="preserve"> mutants and </w:t>
      </w:r>
      <w:r w:rsidR="00DB28C5" w:rsidRPr="00DB28C5">
        <w:rPr>
          <w:rFonts w:ascii="Times New Roman" w:hAnsi="Times New Roman" w:cs="Times New Roman"/>
          <w:b/>
          <w:bCs/>
          <w:i/>
          <w:iCs/>
          <w:sz w:val="24"/>
          <w:szCs w:val="24"/>
        </w:rPr>
        <w:t>TaBRI1-NS</w:t>
      </w:r>
      <w:r w:rsidRPr="00DB28C5">
        <w:rPr>
          <w:rFonts w:ascii="Times New Roman" w:hAnsi="Times New Roman" w:cs="Times New Roman"/>
          <w:b/>
          <w:bCs/>
          <w:i/>
          <w:iCs/>
          <w:sz w:val="24"/>
          <w:szCs w:val="24"/>
        </w:rPr>
        <w:t>.</w:t>
      </w:r>
      <w:r w:rsidRPr="00EE26EF">
        <w:rPr>
          <w:rFonts w:ascii="Times New Roman" w:hAnsi="Times New Roman" w:cs="Times New Roman"/>
          <w:sz w:val="24"/>
          <w:szCs w:val="24"/>
        </w:rPr>
        <w:t xml:space="preserve"> The concentrations of BRs (</w:t>
      </w:r>
      <w:proofErr w:type="spellStart"/>
      <w:r w:rsidRPr="00EE26EF">
        <w:rPr>
          <w:rFonts w:ascii="Times New Roman" w:hAnsi="Times New Roman" w:cs="Times New Roman"/>
          <w:sz w:val="24"/>
          <w:szCs w:val="24"/>
        </w:rPr>
        <w:t>pg</w:t>
      </w:r>
      <w:proofErr w:type="spellEnd"/>
      <w:r w:rsidRPr="00EE26EF">
        <w:rPr>
          <w:rFonts w:ascii="Times New Roman" w:hAnsi="Times New Roman" w:cs="Times New Roman"/>
          <w:sz w:val="24"/>
          <w:szCs w:val="24"/>
        </w:rPr>
        <w:t>/mg DW)</w:t>
      </w:r>
      <w:r w:rsidR="00D347E3">
        <w:rPr>
          <w:rFonts w:ascii="Times New Roman" w:hAnsi="Times New Roman" w:cs="Times New Roman"/>
          <w:sz w:val="24"/>
          <w:szCs w:val="24"/>
        </w:rPr>
        <w:t xml:space="preserve"> namely </w:t>
      </w:r>
      <w:r w:rsidR="00D347E3" w:rsidRPr="00712671">
        <w:rPr>
          <w:rFonts w:ascii="Times New Roman" w:hAnsi="Times New Roman" w:cs="Times New Roman"/>
          <w:sz w:val="24"/>
          <w:szCs w:val="24"/>
        </w:rPr>
        <w:t>CR</w:t>
      </w:r>
      <w:r w:rsidR="00D347E3">
        <w:rPr>
          <w:rFonts w:ascii="Times New Roman" w:hAnsi="Times New Roman" w:cs="Times New Roman"/>
          <w:sz w:val="24"/>
          <w:szCs w:val="24"/>
        </w:rPr>
        <w:t xml:space="preserve"> (</w:t>
      </w:r>
      <w:proofErr w:type="spellStart"/>
      <w:r w:rsidR="00D347E3">
        <w:rPr>
          <w:rFonts w:ascii="Times New Roman" w:hAnsi="Times New Roman" w:cs="Times New Roman"/>
          <w:sz w:val="24"/>
          <w:szCs w:val="24"/>
        </w:rPr>
        <w:t>campesterol</w:t>
      </w:r>
      <w:proofErr w:type="spellEnd"/>
      <w:r w:rsidR="00D347E3">
        <w:rPr>
          <w:rFonts w:ascii="Times New Roman" w:hAnsi="Times New Roman" w:cs="Times New Roman"/>
          <w:sz w:val="24"/>
          <w:szCs w:val="24"/>
        </w:rPr>
        <w:t>)</w:t>
      </w:r>
      <w:r w:rsidR="00D347E3" w:rsidRPr="00712671">
        <w:rPr>
          <w:rFonts w:ascii="Times New Roman" w:hAnsi="Times New Roman" w:cs="Times New Roman"/>
          <w:sz w:val="24"/>
          <w:szCs w:val="24"/>
        </w:rPr>
        <w:t>, CN</w:t>
      </w:r>
      <w:r w:rsidR="00D347E3">
        <w:rPr>
          <w:rFonts w:ascii="Times New Roman" w:hAnsi="Times New Roman" w:cs="Times New Roman"/>
          <w:sz w:val="24"/>
          <w:szCs w:val="24"/>
        </w:rPr>
        <w:t xml:space="preserve"> (</w:t>
      </w:r>
      <w:proofErr w:type="spellStart"/>
      <w:r w:rsidR="00D347E3">
        <w:rPr>
          <w:rFonts w:ascii="Times New Roman" w:hAnsi="Times New Roman" w:cs="Times New Roman"/>
          <w:sz w:val="24"/>
          <w:szCs w:val="24"/>
        </w:rPr>
        <w:t>campestanol</w:t>
      </w:r>
      <w:proofErr w:type="spellEnd"/>
      <w:r w:rsidR="00D347E3">
        <w:rPr>
          <w:rFonts w:ascii="Times New Roman" w:hAnsi="Times New Roman" w:cs="Times New Roman"/>
          <w:sz w:val="24"/>
          <w:szCs w:val="24"/>
        </w:rPr>
        <w:t>)</w:t>
      </w:r>
      <w:r w:rsidR="00D347E3" w:rsidRPr="00712671">
        <w:rPr>
          <w:rFonts w:ascii="Times New Roman" w:hAnsi="Times New Roman" w:cs="Times New Roman"/>
          <w:sz w:val="24"/>
          <w:szCs w:val="24"/>
        </w:rPr>
        <w:t>, 6-oxoCN, 6-deoxoCT</w:t>
      </w:r>
      <w:r w:rsidR="00D347E3">
        <w:rPr>
          <w:rFonts w:ascii="Times New Roman" w:hAnsi="Times New Roman" w:cs="Times New Roman"/>
          <w:sz w:val="24"/>
          <w:szCs w:val="24"/>
        </w:rPr>
        <w:t xml:space="preserve"> (</w:t>
      </w:r>
      <w:r w:rsidR="00D347E3" w:rsidRPr="003B0B1A">
        <w:rPr>
          <w:rFonts w:ascii="Times New Roman" w:hAnsi="Times New Roman" w:cs="Times New Roman"/>
          <w:sz w:val="24"/>
          <w:szCs w:val="24"/>
        </w:rPr>
        <w:t>6-deoxocathasterone</w:t>
      </w:r>
      <w:r w:rsidR="00D347E3">
        <w:rPr>
          <w:rFonts w:ascii="Times New Roman" w:hAnsi="Times New Roman" w:cs="Times New Roman"/>
          <w:sz w:val="24"/>
          <w:szCs w:val="24"/>
        </w:rPr>
        <w:t>)</w:t>
      </w:r>
      <w:r w:rsidR="00D347E3" w:rsidRPr="00712671">
        <w:rPr>
          <w:rFonts w:ascii="Times New Roman" w:hAnsi="Times New Roman" w:cs="Times New Roman"/>
          <w:sz w:val="24"/>
          <w:szCs w:val="24"/>
        </w:rPr>
        <w:t>, 6-deoxoTY, TY</w:t>
      </w:r>
      <w:r w:rsidR="00D347E3">
        <w:rPr>
          <w:rFonts w:ascii="Times New Roman" w:hAnsi="Times New Roman" w:cs="Times New Roman"/>
          <w:sz w:val="24"/>
          <w:szCs w:val="24"/>
        </w:rPr>
        <w:t xml:space="preserve"> (</w:t>
      </w:r>
      <w:proofErr w:type="spellStart"/>
      <w:r w:rsidR="00D347E3">
        <w:rPr>
          <w:rFonts w:ascii="Times New Roman" w:hAnsi="Times New Roman" w:cs="Times New Roman"/>
          <w:sz w:val="24"/>
          <w:szCs w:val="24"/>
        </w:rPr>
        <w:t>typhasterol</w:t>
      </w:r>
      <w:proofErr w:type="spellEnd"/>
      <w:r w:rsidR="00D347E3">
        <w:rPr>
          <w:rFonts w:ascii="Times New Roman" w:hAnsi="Times New Roman" w:cs="Times New Roman"/>
          <w:sz w:val="24"/>
          <w:szCs w:val="24"/>
        </w:rPr>
        <w:t>)</w:t>
      </w:r>
      <w:r w:rsidR="00D347E3" w:rsidRPr="00712671">
        <w:rPr>
          <w:rFonts w:ascii="Times New Roman" w:hAnsi="Times New Roman" w:cs="Times New Roman"/>
          <w:sz w:val="24"/>
          <w:szCs w:val="24"/>
        </w:rPr>
        <w:t>, CS</w:t>
      </w:r>
      <w:r w:rsidR="00D347E3">
        <w:rPr>
          <w:rFonts w:ascii="Times New Roman" w:hAnsi="Times New Roman" w:cs="Times New Roman"/>
          <w:sz w:val="24"/>
          <w:szCs w:val="24"/>
        </w:rPr>
        <w:t xml:space="preserve"> (</w:t>
      </w:r>
      <w:proofErr w:type="spellStart"/>
      <w:r w:rsidR="00D347E3">
        <w:rPr>
          <w:rFonts w:ascii="Times New Roman" w:hAnsi="Times New Roman" w:cs="Times New Roman"/>
          <w:sz w:val="24"/>
          <w:szCs w:val="24"/>
        </w:rPr>
        <w:t>castasterone</w:t>
      </w:r>
      <w:proofErr w:type="spellEnd"/>
      <w:r w:rsidR="00D347E3">
        <w:rPr>
          <w:rFonts w:ascii="Times New Roman" w:hAnsi="Times New Roman" w:cs="Times New Roman"/>
          <w:sz w:val="24"/>
          <w:szCs w:val="24"/>
        </w:rPr>
        <w:t>)</w:t>
      </w:r>
      <w:r w:rsidR="00D347E3" w:rsidRPr="00712671">
        <w:rPr>
          <w:rFonts w:ascii="Times New Roman" w:hAnsi="Times New Roman" w:cs="Times New Roman"/>
          <w:sz w:val="24"/>
          <w:szCs w:val="24"/>
        </w:rPr>
        <w:t>, BL</w:t>
      </w:r>
      <w:r w:rsidR="00D347E3">
        <w:rPr>
          <w:rFonts w:ascii="Times New Roman" w:hAnsi="Times New Roman" w:cs="Times New Roman"/>
          <w:sz w:val="24"/>
          <w:szCs w:val="24"/>
        </w:rPr>
        <w:t xml:space="preserve"> (</w:t>
      </w:r>
      <w:proofErr w:type="spellStart"/>
      <w:r w:rsidR="00D347E3">
        <w:rPr>
          <w:rFonts w:ascii="Times New Roman" w:hAnsi="Times New Roman" w:cs="Times New Roman"/>
          <w:sz w:val="24"/>
          <w:szCs w:val="24"/>
        </w:rPr>
        <w:t>brassinolide</w:t>
      </w:r>
      <w:proofErr w:type="spellEnd"/>
      <w:r w:rsidR="00D347E3">
        <w:rPr>
          <w:rFonts w:ascii="Times New Roman" w:hAnsi="Times New Roman" w:cs="Times New Roman"/>
          <w:sz w:val="24"/>
          <w:szCs w:val="24"/>
        </w:rPr>
        <w:t>)</w:t>
      </w:r>
      <w:r w:rsidR="00D347E3" w:rsidRPr="00712671">
        <w:rPr>
          <w:rFonts w:ascii="Times New Roman" w:hAnsi="Times New Roman" w:cs="Times New Roman"/>
          <w:sz w:val="24"/>
          <w:szCs w:val="24"/>
        </w:rPr>
        <w:t xml:space="preserve">, and </w:t>
      </w:r>
      <w:proofErr w:type="spellStart"/>
      <w:r w:rsidR="00D347E3" w:rsidRPr="00712671">
        <w:rPr>
          <w:rFonts w:ascii="Times New Roman" w:hAnsi="Times New Roman" w:cs="Times New Roman"/>
          <w:sz w:val="24"/>
          <w:szCs w:val="24"/>
        </w:rPr>
        <w:t>epiCS</w:t>
      </w:r>
      <w:proofErr w:type="spellEnd"/>
      <w:r w:rsidRPr="00EE26EF">
        <w:rPr>
          <w:rFonts w:ascii="Times New Roman" w:hAnsi="Times New Roman" w:cs="Times New Roman"/>
          <w:sz w:val="24"/>
          <w:szCs w:val="24"/>
        </w:rPr>
        <w:t xml:space="preserve"> were determined in </w:t>
      </w:r>
      <w:r w:rsidRPr="00EE26EF">
        <w:rPr>
          <w:rFonts w:ascii="Times New Roman" w:hAnsi="Times New Roman" w:cs="Times New Roman"/>
          <w:i/>
          <w:iCs/>
          <w:sz w:val="24"/>
          <w:szCs w:val="24"/>
        </w:rPr>
        <w:t>tabri1</w:t>
      </w:r>
      <w:r w:rsidRPr="00EE26EF">
        <w:rPr>
          <w:rFonts w:ascii="Times New Roman" w:hAnsi="Times New Roman" w:cs="Times New Roman"/>
          <w:sz w:val="24"/>
          <w:szCs w:val="24"/>
        </w:rPr>
        <w:t xml:space="preserve"> mutant (</w:t>
      </w:r>
      <w:r w:rsidRPr="00EE26EF">
        <w:rPr>
          <w:rFonts w:ascii="Times New Roman" w:hAnsi="Times New Roman" w:cs="Times New Roman"/>
          <w:i/>
          <w:iCs/>
          <w:sz w:val="24"/>
          <w:szCs w:val="24"/>
        </w:rPr>
        <w:t>tabri1-a.1bd</w:t>
      </w:r>
      <w:r w:rsidRPr="00EE26EF">
        <w:rPr>
          <w:rFonts w:ascii="Times New Roman" w:hAnsi="Times New Roman" w:cs="Times New Roman"/>
          <w:sz w:val="24"/>
          <w:szCs w:val="24"/>
        </w:rPr>
        <w:t xml:space="preserve">, </w:t>
      </w:r>
      <w:r w:rsidRPr="00EE26EF">
        <w:rPr>
          <w:rFonts w:ascii="Times New Roman" w:hAnsi="Times New Roman" w:cs="Times New Roman"/>
          <w:i/>
          <w:iCs/>
          <w:sz w:val="24"/>
          <w:szCs w:val="24"/>
        </w:rPr>
        <w:t>tabri1-a.2bd</w:t>
      </w:r>
      <w:r w:rsidRPr="00EE26EF">
        <w:rPr>
          <w:rFonts w:ascii="Times New Roman" w:hAnsi="Times New Roman" w:cs="Times New Roman"/>
          <w:sz w:val="24"/>
          <w:szCs w:val="24"/>
        </w:rPr>
        <w:t xml:space="preserve">, </w:t>
      </w:r>
      <w:r w:rsidRPr="00EE26EF">
        <w:rPr>
          <w:rFonts w:ascii="Times New Roman" w:hAnsi="Times New Roman" w:cs="Times New Roman"/>
          <w:i/>
          <w:iCs/>
          <w:sz w:val="24"/>
          <w:szCs w:val="24"/>
        </w:rPr>
        <w:t>tabri1-a.3bd, tabri1-bd</w:t>
      </w:r>
      <w:r w:rsidRPr="00EE26EF">
        <w:rPr>
          <w:rFonts w:ascii="Times New Roman" w:hAnsi="Times New Roman" w:cs="Times New Roman"/>
          <w:sz w:val="24"/>
          <w:szCs w:val="24"/>
        </w:rPr>
        <w:t xml:space="preserve">) and </w:t>
      </w:r>
      <w:r w:rsidRPr="00EE26EF">
        <w:rPr>
          <w:rFonts w:ascii="Times New Roman" w:hAnsi="Times New Roman" w:cs="Times New Roman"/>
          <w:i/>
          <w:iCs/>
          <w:sz w:val="24"/>
          <w:szCs w:val="24"/>
        </w:rPr>
        <w:t>TaBRI1-NS</w:t>
      </w:r>
      <w:r w:rsidRPr="00AB5021">
        <w:rPr>
          <w:rFonts w:ascii="Times New Roman" w:hAnsi="Times New Roman" w:cs="Times New Roman"/>
          <w:sz w:val="24"/>
          <w:szCs w:val="24"/>
        </w:rPr>
        <w:t xml:space="preserve"> seedlings. Mean values from </w:t>
      </w:r>
      <w:r w:rsidR="00BE7209">
        <w:rPr>
          <w:rFonts w:ascii="Times New Roman" w:hAnsi="Times New Roman" w:cs="Times New Roman"/>
          <w:sz w:val="24"/>
          <w:szCs w:val="24"/>
        </w:rPr>
        <w:t>five</w:t>
      </w:r>
      <w:r w:rsidRPr="00AB5021">
        <w:rPr>
          <w:rFonts w:ascii="Times New Roman" w:hAnsi="Times New Roman" w:cs="Times New Roman"/>
          <w:sz w:val="24"/>
          <w:szCs w:val="24"/>
        </w:rPr>
        <w:t xml:space="preserve"> biological replicates are recorded. </w:t>
      </w:r>
      <w:bookmarkStart w:id="4" w:name="_Hlk172641247"/>
      <w:r w:rsidRPr="00AB5021">
        <w:rPr>
          <w:rFonts w:ascii="Times New Roman" w:hAnsi="Times New Roman" w:cs="Times New Roman"/>
          <w:sz w:val="24"/>
          <w:szCs w:val="24"/>
        </w:rPr>
        <w:t xml:space="preserve">Statistically significant differences from the </w:t>
      </w:r>
      <w:r w:rsidRPr="00AB5021">
        <w:rPr>
          <w:rFonts w:ascii="Times New Roman" w:hAnsi="Times New Roman" w:cs="Times New Roman"/>
          <w:i/>
          <w:iCs/>
          <w:sz w:val="24"/>
          <w:szCs w:val="24"/>
        </w:rPr>
        <w:t>TaBRI1-NS</w:t>
      </w:r>
      <w:r w:rsidRPr="00AB5021">
        <w:rPr>
          <w:rFonts w:ascii="Times New Roman" w:hAnsi="Times New Roman" w:cs="Times New Roman"/>
          <w:sz w:val="24"/>
          <w:szCs w:val="24"/>
        </w:rPr>
        <w:t xml:space="preserve"> control </w:t>
      </w:r>
      <w:bookmarkStart w:id="5" w:name="_Hlk165033706"/>
      <w:r w:rsidRPr="00AB5021">
        <w:rPr>
          <w:rFonts w:ascii="Times New Roman" w:hAnsi="Times New Roman" w:cs="Times New Roman"/>
          <w:sz w:val="24"/>
          <w:szCs w:val="24"/>
        </w:rPr>
        <w:t xml:space="preserve">are denoted by * </w:t>
      </w:r>
      <w:r w:rsidRPr="00AB5021">
        <w:rPr>
          <w:rFonts w:ascii="Times New Roman" w:eastAsia="Times New Roman" w:hAnsi="Times New Roman" w:cs="Times New Roman"/>
          <w:color w:val="000000"/>
          <w:sz w:val="24"/>
          <w:szCs w:val="24"/>
          <w:lang w:eastAsia="en-GB"/>
        </w:rPr>
        <w:t xml:space="preserve">0.05 &gt; </w:t>
      </w:r>
      <w:r w:rsidRPr="00AB5021">
        <w:rPr>
          <w:rFonts w:ascii="Times New Roman" w:eastAsia="Times New Roman" w:hAnsi="Times New Roman" w:cs="Times New Roman"/>
          <w:i/>
          <w:iCs/>
          <w:color w:val="000000"/>
          <w:sz w:val="24"/>
          <w:szCs w:val="24"/>
          <w:lang w:eastAsia="en-GB"/>
        </w:rPr>
        <w:t>P</w:t>
      </w:r>
      <w:r w:rsidRPr="00AB5021">
        <w:rPr>
          <w:rFonts w:ascii="Times New Roman" w:eastAsia="Times New Roman" w:hAnsi="Times New Roman" w:cs="Times New Roman"/>
          <w:color w:val="000000"/>
          <w:sz w:val="24"/>
          <w:szCs w:val="24"/>
          <w:lang w:eastAsia="en-GB"/>
        </w:rPr>
        <w:t xml:space="preserve"> &gt; 0.01, </w:t>
      </w:r>
      <w:r w:rsidRPr="00AB5021">
        <w:rPr>
          <w:rFonts w:ascii="Times New Roman" w:hAnsi="Times New Roman" w:cs="Times New Roman"/>
          <w:sz w:val="24"/>
          <w:szCs w:val="24"/>
        </w:rPr>
        <w:t xml:space="preserve">** </w:t>
      </w:r>
      <w:r w:rsidRPr="00AB5021">
        <w:rPr>
          <w:rFonts w:ascii="Times New Roman" w:eastAsia="Times New Roman" w:hAnsi="Times New Roman" w:cs="Times New Roman"/>
          <w:color w:val="000000"/>
          <w:sz w:val="24"/>
          <w:szCs w:val="24"/>
          <w:lang w:eastAsia="en-GB"/>
        </w:rPr>
        <w:t xml:space="preserve">0.01 &gt; </w:t>
      </w:r>
      <w:r w:rsidRPr="00AB5021">
        <w:rPr>
          <w:rFonts w:ascii="Times New Roman" w:eastAsia="Times New Roman" w:hAnsi="Times New Roman" w:cs="Times New Roman"/>
          <w:i/>
          <w:iCs/>
          <w:color w:val="000000"/>
          <w:sz w:val="24"/>
          <w:szCs w:val="24"/>
          <w:lang w:eastAsia="en-GB"/>
        </w:rPr>
        <w:t>P</w:t>
      </w:r>
      <w:r w:rsidRPr="00AB5021">
        <w:rPr>
          <w:rFonts w:ascii="Times New Roman" w:eastAsia="Times New Roman" w:hAnsi="Times New Roman" w:cs="Times New Roman"/>
          <w:color w:val="000000"/>
          <w:sz w:val="24"/>
          <w:szCs w:val="24"/>
          <w:lang w:eastAsia="en-GB"/>
        </w:rPr>
        <w:t xml:space="preserve"> &gt; 0.001, </w:t>
      </w:r>
      <w:r w:rsidRPr="00AB5021">
        <w:rPr>
          <w:rFonts w:ascii="Times New Roman" w:hAnsi="Times New Roman" w:cs="Times New Roman"/>
          <w:sz w:val="24"/>
          <w:szCs w:val="24"/>
        </w:rPr>
        <w:t xml:space="preserve">*** 0.001&gt; </w:t>
      </w:r>
      <w:r w:rsidRPr="00AB5021">
        <w:rPr>
          <w:rFonts w:ascii="Times New Roman" w:hAnsi="Times New Roman" w:cs="Times New Roman"/>
          <w:i/>
          <w:iCs/>
          <w:sz w:val="24"/>
          <w:szCs w:val="24"/>
        </w:rPr>
        <w:t>P</w:t>
      </w:r>
      <w:r w:rsidR="004B77C9">
        <w:rPr>
          <w:rFonts w:ascii="Times New Roman" w:hAnsi="Times New Roman" w:cs="Times New Roman"/>
          <w:i/>
          <w:iCs/>
          <w:sz w:val="24"/>
          <w:szCs w:val="24"/>
        </w:rPr>
        <w:t xml:space="preserve"> </w:t>
      </w:r>
      <w:r w:rsidRPr="00AB5021">
        <w:rPr>
          <w:rFonts w:ascii="Times New Roman" w:hAnsi="Times New Roman" w:cs="Times New Roman"/>
          <w:sz w:val="24"/>
          <w:szCs w:val="24"/>
        </w:rPr>
        <w:t xml:space="preserve">&gt;0.0001, **** </w:t>
      </w:r>
      <w:r w:rsidRPr="00AB5021">
        <w:rPr>
          <w:rFonts w:ascii="Times New Roman" w:hAnsi="Times New Roman" w:cs="Times New Roman"/>
          <w:i/>
          <w:iCs/>
          <w:sz w:val="24"/>
          <w:szCs w:val="24"/>
        </w:rPr>
        <w:t>P</w:t>
      </w:r>
      <w:r w:rsidRPr="00AB5021">
        <w:rPr>
          <w:rFonts w:ascii="Times New Roman" w:hAnsi="Times New Roman" w:cs="Times New Roman"/>
          <w:sz w:val="24"/>
          <w:szCs w:val="24"/>
        </w:rPr>
        <w:t xml:space="preserve">&lt; 0.0001 (obtained by </w:t>
      </w:r>
      <w:r w:rsidR="004D62EE" w:rsidRPr="00AB5021">
        <w:rPr>
          <w:rFonts w:ascii="Times New Roman" w:hAnsi="Times New Roman" w:cs="Times New Roman"/>
          <w:color w:val="000000" w:themeColor="text1"/>
          <w:sz w:val="24"/>
          <w:szCs w:val="24"/>
        </w:rPr>
        <w:t>pairwise Student’s t-test</w:t>
      </w:r>
      <w:r w:rsidRPr="00AB5021">
        <w:rPr>
          <w:rFonts w:ascii="Times New Roman" w:hAnsi="Times New Roman" w:cs="Times New Roman"/>
          <w:sz w:val="24"/>
          <w:szCs w:val="24"/>
        </w:rPr>
        <w:t>).</w:t>
      </w:r>
      <w:bookmarkEnd w:id="5"/>
      <w:r w:rsidR="00386D3D">
        <w:rPr>
          <w:rFonts w:ascii="Times New Roman" w:hAnsi="Times New Roman" w:cs="Times New Roman"/>
          <w:sz w:val="24"/>
          <w:szCs w:val="24"/>
        </w:rPr>
        <w:t xml:space="preserve"> ND </w:t>
      </w:r>
      <w:r w:rsidR="008A0E19">
        <w:rPr>
          <w:rFonts w:ascii="Times New Roman" w:hAnsi="Times New Roman" w:cs="Times New Roman"/>
          <w:sz w:val="24"/>
          <w:szCs w:val="24"/>
        </w:rPr>
        <w:t xml:space="preserve">= </w:t>
      </w:r>
      <w:r w:rsidR="00386D3D">
        <w:rPr>
          <w:rFonts w:ascii="Times New Roman" w:hAnsi="Times New Roman" w:cs="Times New Roman"/>
          <w:sz w:val="24"/>
          <w:szCs w:val="24"/>
        </w:rPr>
        <w:t>no</w:t>
      </w:r>
      <w:r w:rsidR="008A0E19">
        <w:rPr>
          <w:rFonts w:ascii="Times New Roman" w:hAnsi="Times New Roman" w:cs="Times New Roman"/>
          <w:sz w:val="24"/>
          <w:szCs w:val="24"/>
        </w:rPr>
        <w:t>t detected</w:t>
      </w:r>
      <w:r w:rsidR="00386D3D">
        <w:rPr>
          <w:rFonts w:ascii="Times New Roman" w:hAnsi="Times New Roman" w:cs="Times New Roman"/>
          <w:sz w:val="24"/>
          <w:szCs w:val="24"/>
        </w:rPr>
        <w:t xml:space="preserve">. </w:t>
      </w:r>
    </w:p>
    <w:bookmarkEnd w:id="4"/>
    <w:p w14:paraId="41403AF8" w14:textId="2F80BA57" w:rsidR="008068DC" w:rsidRDefault="008068DC" w:rsidP="008068DC">
      <w:pPr>
        <w:spacing w:line="360" w:lineRule="auto"/>
        <w:jc w:val="both"/>
        <w:rPr>
          <w:rFonts w:ascii="Times New Roman" w:hAnsi="Times New Roman" w:cs="Times New Roman"/>
          <w:b/>
          <w:bCs/>
          <w:sz w:val="24"/>
          <w:szCs w:val="24"/>
        </w:rPr>
      </w:pPr>
      <w:r w:rsidRPr="00E54AE1">
        <w:rPr>
          <w:rFonts w:ascii="Times New Roman" w:hAnsi="Times New Roman" w:cs="Times New Roman"/>
          <w:b/>
          <w:bCs/>
          <w:sz w:val="24"/>
          <w:szCs w:val="24"/>
        </w:rPr>
        <w:t xml:space="preserve">BR </w:t>
      </w:r>
      <w:r w:rsidR="0007563C">
        <w:rPr>
          <w:rFonts w:ascii="Times New Roman" w:hAnsi="Times New Roman" w:cs="Times New Roman"/>
          <w:b/>
          <w:bCs/>
          <w:sz w:val="24"/>
          <w:szCs w:val="24"/>
        </w:rPr>
        <w:t xml:space="preserve">biosynthesis and signalling </w:t>
      </w:r>
      <w:r w:rsidRPr="00E54AE1">
        <w:rPr>
          <w:rFonts w:ascii="Times New Roman" w:hAnsi="Times New Roman" w:cs="Times New Roman"/>
          <w:b/>
          <w:bCs/>
          <w:sz w:val="24"/>
          <w:szCs w:val="24"/>
        </w:rPr>
        <w:t xml:space="preserve">genes are differentially expressed in the </w:t>
      </w:r>
      <w:r w:rsidRPr="00E54AE1">
        <w:rPr>
          <w:rFonts w:ascii="Times New Roman" w:hAnsi="Times New Roman" w:cs="Times New Roman"/>
          <w:b/>
          <w:bCs/>
          <w:i/>
          <w:iCs/>
          <w:sz w:val="24"/>
          <w:szCs w:val="24"/>
        </w:rPr>
        <w:t>tabri1</w:t>
      </w:r>
      <w:r w:rsidRPr="00E54AE1">
        <w:rPr>
          <w:rFonts w:ascii="Times New Roman" w:hAnsi="Times New Roman" w:cs="Times New Roman"/>
          <w:b/>
          <w:bCs/>
          <w:sz w:val="24"/>
          <w:szCs w:val="24"/>
        </w:rPr>
        <w:t xml:space="preserve"> mutants</w:t>
      </w:r>
    </w:p>
    <w:p w14:paraId="5E02C735" w14:textId="77777777" w:rsidR="00DA7DA6" w:rsidRDefault="008068DC" w:rsidP="00DA7DA6">
      <w:pPr>
        <w:spacing w:line="360" w:lineRule="auto"/>
        <w:jc w:val="both"/>
        <w:rPr>
          <w:rFonts w:ascii="Times New Roman" w:hAnsi="Times New Roman" w:cs="Times New Roman"/>
          <w:sz w:val="24"/>
          <w:szCs w:val="24"/>
        </w:rPr>
      </w:pPr>
      <w:r w:rsidRPr="00E14470">
        <w:rPr>
          <w:rFonts w:ascii="Times New Roman" w:hAnsi="Times New Roman" w:cs="Times New Roman"/>
          <w:sz w:val="24"/>
          <w:szCs w:val="24"/>
        </w:rPr>
        <w:t xml:space="preserve">To </w:t>
      </w:r>
      <w:r>
        <w:rPr>
          <w:rFonts w:ascii="Times New Roman" w:hAnsi="Times New Roman" w:cs="Times New Roman"/>
          <w:sz w:val="24"/>
          <w:szCs w:val="24"/>
        </w:rPr>
        <w:t xml:space="preserve">determine </w:t>
      </w:r>
      <w:r w:rsidRPr="00E14470">
        <w:rPr>
          <w:rFonts w:ascii="Times New Roman" w:hAnsi="Times New Roman" w:cs="Times New Roman"/>
          <w:sz w:val="24"/>
          <w:szCs w:val="24"/>
        </w:rPr>
        <w:t>the effect of</w:t>
      </w:r>
      <w:r>
        <w:rPr>
          <w:rFonts w:ascii="Times New Roman" w:hAnsi="Times New Roman" w:cs="Times New Roman"/>
          <w:sz w:val="24"/>
          <w:szCs w:val="24"/>
        </w:rPr>
        <w:t xml:space="preserve"> reduced </w:t>
      </w:r>
      <w:r w:rsidRPr="0077268D">
        <w:rPr>
          <w:rFonts w:ascii="Times New Roman" w:hAnsi="Times New Roman" w:cs="Times New Roman"/>
          <w:sz w:val="24"/>
          <w:szCs w:val="24"/>
        </w:rPr>
        <w:t>TaBRI1</w:t>
      </w:r>
      <w:r w:rsidRPr="00845704">
        <w:rPr>
          <w:rFonts w:ascii="Times New Roman" w:hAnsi="Times New Roman" w:cs="Times New Roman"/>
          <w:sz w:val="24"/>
          <w:szCs w:val="24"/>
        </w:rPr>
        <w:t xml:space="preserve"> </w:t>
      </w:r>
      <w:r>
        <w:rPr>
          <w:rFonts w:ascii="Times New Roman" w:hAnsi="Times New Roman" w:cs="Times New Roman"/>
          <w:sz w:val="24"/>
          <w:szCs w:val="24"/>
        </w:rPr>
        <w:t xml:space="preserve">function </w:t>
      </w:r>
      <w:r w:rsidRPr="00E14470">
        <w:rPr>
          <w:rFonts w:ascii="Times New Roman" w:hAnsi="Times New Roman" w:cs="Times New Roman"/>
          <w:sz w:val="24"/>
          <w:szCs w:val="24"/>
        </w:rPr>
        <w:t xml:space="preserve">on </w:t>
      </w:r>
      <w:r>
        <w:rPr>
          <w:rFonts w:ascii="Times New Roman" w:hAnsi="Times New Roman" w:cs="Times New Roman"/>
          <w:sz w:val="24"/>
          <w:szCs w:val="24"/>
        </w:rPr>
        <w:t xml:space="preserve">gene </w:t>
      </w:r>
      <w:r w:rsidRPr="00E14470">
        <w:rPr>
          <w:rFonts w:ascii="Times New Roman" w:hAnsi="Times New Roman" w:cs="Times New Roman"/>
          <w:sz w:val="24"/>
          <w:szCs w:val="24"/>
        </w:rPr>
        <w:t xml:space="preserve">expression </w:t>
      </w:r>
      <w:r>
        <w:rPr>
          <w:rFonts w:ascii="Times New Roman" w:hAnsi="Times New Roman" w:cs="Times New Roman"/>
          <w:sz w:val="24"/>
          <w:szCs w:val="24"/>
        </w:rPr>
        <w:t xml:space="preserve">we sequenced the transcriptomes of </w:t>
      </w:r>
      <w:r w:rsidRPr="00303FB3">
        <w:rPr>
          <w:rFonts w:ascii="Times New Roman" w:hAnsi="Times New Roman" w:cs="Times New Roman"/>
          <w:i/>
          <w:iCs/>
          <w:sz w:val="24"/>
          <w:szCs w:val="24"/>
        </w:rPr>
        <w:t>tabri1</w:t>
      </w:r>
      <w:r>
        <w:rPr>
          <w:rFonts w:ascii="Times New Roman" w:hAnsi="Times New Roman" w:cs="Times New Roman"/>
          <w:sz w:val="24"/>
          <w:szCs w:val="24"/>
        </w:rPr>
        <w:t xml:space="preserve"> mutant and control seedlings. </w:t>
      </w:r>
      <w:r w:rsidR="00C202D1">
        <w:rPr>
          <w:rFonts w:ascii="Times New Roman" w:hAnsi="Times New Roman" w:cs="Times New Roman"/>
          <w:sz w:val="24"/>
          <w:szCs w:val="24"/>
        </w:rPr>
        <w:t xml:space="preserve">The transcriptome was radically altered in the </w:t>
      </w:r>
      <w:r w:rsidR="00C202D1" w:rsidRPr="004363F6">
        <w:rPr>
          <w:rFonts w:ascii="Times New Roman" w:hAnsi="Times New Roman" w:cs="Times New Roman"/>
          <w:i/>
          <w:iCs/>
          <w:sz w:val="24"/>
          <w:szCs w:val="24"/>
        </w:rPr>
        <w:t>tabri1-a.1bd</w:t>
      </w:r>
      <w:r w:rsidR="00C202D1" w:rsidRPr="004363F6">
        <w:rPr>
          <w:rFonts w:ascii="Times New Roman" w:hAnsi="Times New Roman" w:cs="Times New Roman"/>
          <w:sz w:val="24"/>
          <w:szCs w:val="24"/>
        </w:rPr>
        <w:t xml:space="preserve"> </w:t>
      </w:r>
      <w:r w:rsidR="00C202D1">
        <w:rPr>
          <w:rFonts w:ascii="Times New Roman" w:hAnsi="Times New Roman" w:cs="Times New Roman"/>
          <w:sz w:val="24"/>
          <w:szCs w:val="24"/>
        </w:rPr>
        <w:t xml:space="preserve">mutant which had 35,504 </w:t>
      </w:r>
      <w:r>
        <w:rPr>
          <w:rFonts w:ascii="Times New Roman" w:hAnsi="Times New Roman" w:cs="Times New Roman"/>
          <w:sz w:val="24"/>
          <w:szCs w:val="24"/>
        </w:rPr>
        <w:t xml:space="preserve">differentially expressed genes (DEGs) </w:t>
      </w:r>
      <w:r w:rsidR="00C202D1">
        <w:rPr>
          <w:rFonts w:ascii="Times New Roman" w:hAnsi="Times New Roman" w:cs="Times New Roman"/>
          <w:sz w:val="24"/>
          <w:szCs w:val="24"/>
        </w:rPr>
        <w:t xml:space="preserve">compared to </w:t>
      </w:r>
      <w:r w:rsidRPr="0077268D">
        <w:rPr>
          <w:rFonts w:ascii="Times New Roman" w:hAnsi="Times New Roman" w:cs="Times New Roman"/>
          <w:i/>
          <w:iCs/>
          <w:sz w:val="24"/>
          <w:szCs w:val="24"/>
        </w:rPr>
        <w:t>TaBRI1-NS</w:t>
      </w:r>
      <w:r w:rsidRPr="004363F6">
        <w:rPr>
          <w:rFonts w:ascii="Times New Roman" w:hAnsi="Times New Roman" w:cs="Times New Roman"/>
          <w:sz w:val="24"/>
          <w:szCs w:val="24"/>
        </w:rPr>
        <w:t xml:space="preserve"> </w:t>
      </w:r>
      <w:r w:rsidR="00C202D1">
        <w:rPr>
          <w:rFonts w:ascii="Times New Roman" w:hAnsi="Times New Roman" w:cs="Times New Roman"/>
          <w:sz w:val="24"/>
          <w:szCs w:val="24"/>
        </w:rPr>
        <w:t>(Figure S</w:t>
      </w:r>
      <w:r w:rsidR="00802374">
        <w:rPr>
          <w:rFonts w:ascii="Times New Roman" w:hAnsi="Times New Roman" w:cs="Times New Roman"/>
          <w:sz w:val="24"/>
          <w:szCs w:val="24"/>
        </w:rPr>
        <w:t>4</w:t>
      </w:r>
      <w:r w:rsidR="001F0BCB">
        <w:rPr>
          <w:rFonts w:ascii="Times New Roman" w:hAnsi="Times New Roman" w:cs="Times New Roman"/>
          <w:sz w:val="24"/>
          <w:szCs w:val="24"/>
        </w:rPr>
        <w:t>C</w:t>
      </w:r>
      <w:r w:rsidR="00FD72F9">
        <w:rPr>
          <w:rFonts w:ascii="Times New Roman" w:hAnsi="Times New Roman" w:cs="Times New Roman"/>
          <w:sz w:val="24"/>
          <w:szCs w:val="24"/>
        </w:rPr>
        <w:t xml:space="preserve"> in File S1</w:t>
      </w:r>
      <w:r w:rsidR="00C202D1">
        <w:rPr>
          <w:rFonts w:ascii="Times New Roman" w:hAnsi="Times New Roman" w:cs="Times New Roman"/>
          <w:sz w:val="24"/>
          <w:szCs w:val="24"/>
        </w:rPr>
        <w:t>, File S</w:t>
      </w:r>
      <w:r w:rsidR="00FD72F9">
        <w:rPr>
          <w:rFonts w:ascii="Times New Roman" w:hAnsi="Times New Roman" w:cs="Times New Roman"/>
          <w:sz w:val="24"/>
          <w:szCs w:val="24"/>
        </w:rPr>
        <w:t>2</w:t>
      </w:r>
      <w:r w:rsidR="00C202D1">
        <w:rPr>
          <w:rFonts w:ascii="Times New Roman" w:hAnsi="Times New Roman" w:cs="Times New Roman"/>
          <w:sz w:val="24"/>
          <w:szCs w:val="24"/>
        </w:rPr>
        <w:t xml:space="preserve">). </w:t>
      </w:r>
      <w:r w:rsidR="00DA7DA6">
        <w:rPr>
          <w:rFonts w:ascii="Times New Roman" w:hAnsi="Times New Roman" w:cs="Times New Roman"/>
          <w:sz w:val="24"/>
          <w:szCs w:val="24"/>
        </w:rPr>
        <w:t xml:space="preserve">Transcriptomic differences in the </w:t>
      </w:r>
      <w:r w:rsidR="00DA7DA6" w:rsidRPr="004363F6">
        <w:rPr>
          <w:rFonts w:ascii="Times New Roman" w:hAnsi="Times New Roman" w:cs="Times New Roman"/>
          <w:i/>
          <w:iCs/>
          <w:sz w:val="24"/>
          <w:szCs w:val="24"/>
        </w:rPr>
        <w:t>tabri1-a.1bd</w:t>
      </w:r>
      <w:r w:rsidR="00DA7DA6" w:rsidRPr="004363F6">
        <w:rPr>
          <w:rFonts w:ascii="Times New Roman" w:hAnsi="Times New Roman" w:cs="Times New Roman"/>
          <w:sz w:val="24"/>
          <w:szCs w:val="24"/>
        </w:rPr>
        <w:t xml:space="preserve"> </w:t>
      </w:r>
      <w:r w:rsidR="00DA7DA6">
        <w:rPr>
          <w:rFonts w:ascii="Times New Roman" w:hAnsi="Times New Roman" w:cs="Times New Roman"/>
          <w:sz w:val="24"/>
          <w:szCs w:val="24"/>
        </w:rPr>
        <w:t xml:space="preserve">mutant were also evident in the principal component analysis, which grouped the mutant separately from other genotypes in the experiment (Figure S4). </w:t>
      </w:r>
    </w:p>
    <w:p w14:paraId="17AC4DB4" w14:textId="25716DCA" w:rsidR="00A063C7" w:rsidRDefault="00C202D1" w:rsidP="008068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By contrast, </w:t>
      </w:r>
      <w:r w:rsidR="001F0BCB">
        <w:rPr>
          <w:rFonts w:ascii="Times New Roman" w:hAnsi="Times New Roman" w:cs="Times New Roman"/>
          <w:sz w:val="24"/>
          <w:szCs w:val="24"/>
        </w:rPr>
        <w:t xml:space="preserve">there were just 139 DEGs between the double mutant </w:t>
      </w:r>
      <w:r w:rsidR="001F0BCB" w:rsidRPr="004363F6">
        <w:rPr>
          <w:rFonts w:ascii="Times New Roman" w:hAnsi="Times New Roman" w:cs="Times New Roman"/>
          <w:i/>
          <w:iCs/>
          <w:sz w:val="24"/>
          <w:szCs w:val="24"/>
        </w:rPr>
        <w:t>tabri1-bd</w:t>
      </w:r>
      <w:r w:rsidR="001F0BCB" w:rsidRPr="004363F6">
        <w:rPr>
          <w:rFonts w:ascii="Times New Roman" w:hAnsi="Times New Roman" w:cs="Times New Roman"/>
          <w:sz w:val="24"/>
          <w:szCs w:val="24"/>
        </w:rPr>
        <w:t xml:space="preserve"> </w:t>
      </w:r>
      <w:r w:rsidR="001F0BCB">
        <w:rPr>
          <w:rFonts w:ascii="Times New Roman" w:hAnsi="Times New Roman" w:cs="Times New Roman"/>
          <w:sz w:val="24"/>
          <w:szCs w:val="24"/>
        </w:rPr>
        <w:t xml:space="preserve">and </w:t>
      </w:r>
      <w:r w:rsidR="001F0BCB">
        <w:rPr>
          <w:rFonts w:ascii="Times New Roman" w:hAnsi="Times New Roman" w:cs="Times New Roman"/>
          <w:i/>
          <w:iCs/>
          <w:sz w:val="24"/>
          <w:szCs w:val="24"/>
        </w:rPr>
        <w:t xml:space="preserve">TaBRI1-NS </w:t>
      </w:r>
      <w:r w:rsidR="001F0BCB">
        <w:rPr>
          <w:rFonts w:ascii="Times New Roman" w:hAnsi="Times New Roman" w:cs="Times New Roman"/>
          <w:sz w:val="24"/>
          <w:szCs w:val="24"/>
        </w:rPr>
        <w:t xml:space="preserve">consistent with the functional redundancy in </w:t>
      </w:r>
      <w:r w:rsidR="001F0BCB" w:rsidRPr="00A2736E">
        <w:rPr>
          <w:rFonts w:ascii="Times New Roman" w:hAnsi="Times New Roman" w:cs="Times New Roman"/>
          <w:i/>
          <w:iCs/>
          <w:sz w:val="24"/>
          <w:szCs w:val="24"/>
        </w:rPr>
        <w:t>BRI1</w:t>
      </w:r>
      <w:r w:rsidR="001F0BCB">
        <w:rPr>
          <w:rFonts w:ascii="Times New Roman" w:hAnsi="Times New Roman" w:cs="Times New Roman"/>
          <w:sz w:val="24"/>
          <w:szCs w:val="24"/>
        </w:rPr>
        <w:t xml:space="preserve"> genes in wheat seedling tissues (Figure S</w:t>
      </w:r>
      <w:r w:rsidR="00A2736E">
        <w:rPr>
          <w:rFonts w:ascii="Times New Roman" w:hAnsi="Times New Roman" w:cs="Times New Roman"/>
          <w:sz w:val="24"/>
          <w:szCs w:val="24"/>
        </w:rPr>
        <w:t>4</w:t>
      </w:r>
      <w:r w:rsidR="001F0BCB">
        <w:rPr>
          <w:rFonts w:ascii="Times New Roman" w:hAnsi="Times New Roman" w:cs="Times New Roman"/>
          <w:sz w:val="24"/>
          <w:szCs w:val="24"/>
        </w:rPr>
        <w:t>, File S</w:t>
      </w:r>
      <w:r w:rsidR="00FD72F9">
        <w:rPr>
          <w:rFonts w:ascii="Times New Roman" w:hAnsi="Times New Roman" w:cs="Times New Roman"/>
          <w:sz w:val="24"/>
          <w:szCs w:val="24"/>
        </w:rPr>
        <w:t>2</w:t>
      </w:r>
      <w:r w:rsidR="001F0BCB">
        <w:rPr>
          <w:rFonts w:ascii="Times New Roman" w:hAnsi="Times New Roman" w:cs="Times New Roman"/>
          <w:sz w:val="24"/>
          <w:szCs w:val="24"/>
        </w:rPr>
        <w:t>).</w:t>
      </w:r>
      <w:r w:rsidR="001F0BCB" w:rsidRPr="001F0BCB">
        <w:rPr>
          <w:rFonts w:ascii="Times New Roman" w:hAnsi="Times New Roman" w:cs="Times New Roman"/>
          <w:sz w:val="24"/>
          <w:szCs w:val="24"/>
        </w:rPr>
        <w:t xml:space="preserve"> </w:t>
      </w:r>
      <w:r w:rsidR="00E30B68">
        <w:rPr>
          <w:rFonts w:ascii="Times New Roman" w:hAnsi="Times New Roman" w:cs="Times New Roman"/>
          <w:sz w:val="24"/>
          <w:szCs w:val="24"/>
        </w:rPr>
        <w:t xml:space="preserve">The milder </w:t>
      </w:r>
      <w:r w:rsidR="00E30B68">
        <w:rPr>
          <w:rFonts w:ascii="Times New Roman" w:hAnsi="Times New Roman" w:cs="Times New Roman"/>
          <w:i/>
          <w:iCs/>
          <w:sz w:val="24"/>
          <w:szCs w:val="24"/>
        </w:rPr>
        <w:t xml:space="preserve">tabri1-a.3bd </w:t>
      </w:r>
      <w:r w:rsidR="00E30B68">
        <w:rPr>
          <w:rFonts w:ascii="Times New Roman" w:hAnsi="Times New Roman" w:cs="Times New Roman"/>
          <w:sz w:val="24"/>
          <w:szCs w:val="24"/>
        </w:rPr>
        <w:t>mutant exhibited</w:t>
      </w:r>
      <w:r w:rsidR="00885DF6">
        <w:rPr>
          <w:rFonts w:ascii="Times New Roman" w:hAnsi="Times New Roman" w:cs="Times New Roman"/>
          <w:sz w:val="24"/>
          <w:szCs w:val="24"/>
        </w:rPr>
        <w:t xml:space="preserve"> 2</w:t>
      </w:r>
      <w:r w:rsidR="00BD58B4">
        <w:rPr>
          <w:rFonts w:ascii="Times New Roman" w:hAnsi="Times New Roman" w:cs="Times New Roman"/>
          <w:sz w:val="24"/>
          <w:szCs w:val="24"/>
        </w:rPr>
        <w:t>,</w:t>
      </w:r>
      <w:r w:rsidR="00885DF6">
        <w:rPr>
          <w:rFonts w:ascii="Times New Roman" w:hAnsi="Times New Roman" w:cs="Times New Roman"/>
          <w:sz w:val="24"/>
          <w:szCs w:val="24"/>
        </w:rPr>
        <w:t xml:space="preserve">867 </w:t>
      </w:r>
      <w:r w:rsidR="00E30B68">
        <w:rPr>
          <w:rFonts w:ascii="Times New Roman" w:hAnsi="Times New Roman" w:cs="Times New Roman"/>
          <w:sz w:val="24"/>
          <w:szCs w:val="24"/>
        </w:rPr>
        <w:t>DEGs, consistent with the partial disruption of BR signal</w:t>
      </w:r>
      <w:r w:rsidR="00A2736E">
        <w:rPr>
          <w:rFonts w:ascii="Times New Roman" w:hAnsi="Times New Roman" w:cs="Times New Roman"/>
          <w:sz w:val="24"/>
          <w:szCs w:val="24"/>
        </w:rPr>
        <w:t>l</w:t>
      </w:r>
      <w:r w:rsidR="00E30B68">
        <w:rPr>
          <w:rFonts w:ascii="Times New Roman" w:hAnsi="Times New Roman" w:cs="Times New Roman"/>
          <w:sz w:val="24"/>
          <w:szCs w:val="24"/>
        </w:rPr>
        <w:t xml:space="preserve">ing in this </w:t>
      </w:r>
      <w:r w:rsidR="00A2736E">
        <w:rPr>
          <w:rFonts w:ascii="Times New Roman" w:hAnsi="Times New Roman" w:cs="Times New Roman"/>
          <w:sz w:val="24"/>
          <w:szCs w:val="24"/>
        </w:rPr>
        <w:t>mutant</w:t>
      </w:r>
      <w:r w:rsidR="00E30B68">
        <w:rPr>
          <w:rFonts w:ascii="Times New Roman" w:hAnsi="Times New Roman" w:cs="Times New Roman"/>
          <w:sz w:val="24"/>
          <w:szCs w:val="24"/>
        </w:rPr>
        <w:t xml:space="preserve"> (Figure S</w:t>
      </w:r>
      <w:r w:rsidR="00802374">
        <w:rPr>
          <w:rFonts w:ascii="Times New Roman" w:hAnsi="Times New Roman" w:cs="Times New Roman"/>
          <w:sz w:val="24"/>
          <w:szCs w:val="24"/>
        </w:rPr>
        <w:t>4</w:t>
      </w:r>
      <w:r w:rsidR="00F54828">
        <w:rPr>
          <w:rFonts w:ascii="Times New Roman" w:hAnsi="Times New Roman" w:cs="Times New Roman"/>
          <w:sz w:val="24"/>
          <w:szCs w:val="24"/>
        </w:rPr>
        <w:t>, File S2</w:t>
      </w:r>
      <w:r w:rsidR="00E30B68">
        <w:rPr>
          <w:rFonts w:ascii="Times New Roman" w:hAnsi="Times New Roman" w:cs="Times New Roman"/>
          <w:sz w:val="24"/>
          <w:szCs w:val="24"/>
        </w:rPr>
        <w:t xml:space="preserve">). </w:t>
      </w:r>
    </w:p>
    <w:p w14:paraId="5823067F" w14:textId="01E5179E" w:rsidR="008068DC" w:rsidRDefault="001F0BCB" w:rsidP="008068DC">
      <w:pPr>
        <w:spacing w:line="360" w:lineRule="auto"/>
        <w:jc w:val="both"/>
        <w:rPr>
          <w:rFonts w:ascii="Times New Roman" w:hAnsi="Times New Roman" w:cs="Times New Roman"/>
          <w:b/>
          <w:bCs/>
          <w:color w:val="FF0000"/>
          <w:sz w:val="24"/>
          <w:szCs w:val="24"/>
        </w:rPr>
      </w:pPr>
      <w:r>
        <w:rPr>
          <w:rFonts w:ascii="Times New Roman" w:hAnsi="Times New Roman" w:cs="Times New Roman"/>
          <w:sz w:val="24"/>
          <w:szCs w:val="24"/>
        </w:rPr>
        <w:t xml:space="preserve">We </w:t>
      </w:r>
      <w:r w:rsidR="005B3803">
        <w:rPr>
          <w:rFonts w:ascii="Times New Roman" w:hAnsi="Times New Roman" w:cs="Times New Roman"/>
          <w:sz w:val="24"/>
          <w:szCs w:val="24"/>
        </w:rPr>
        <w:t>hypothesise</w:t>
      </w:r>
      <w:r w:rsidR="00700938">
        <w:rPr>
          <w:rFonts w:ascii="Times New Roman" w:hAnsi="Times New Roman" w:cs="Times New Roman"/>
          <w:sz w:val="24"/>
          <w:szCs w:val="24"/>
        </w:rPr>
        <w:t>d</w:t>
      </w:r>
      <w:r>
        <w:rPr>
          <w:rFonts w:ascii="Times New Roman" w:hAnsi="Times New Roman" w:cs="Times New Roman"/>
          <w:sz w:val="24"/>
          <w:szCs w:val="24"/>
        </w:rPr>
        <w:t xml:space="preserve"> that genes differentially expressed in both </w:t>
      </w:r>
      <w:r w:rsidRPr="004363F6">
        <w:rPr>
          <w:rFonts w:ascii="Times New Roman" w:hAnsi="Times New Roman" w:cs="Times New Roman"/>
          <w:i/>
          <w:iCs/>
          <w:sz w:val="24"/>
          <w:szCs w:val="24"/>
        </w:rPr>
        <w:t>tabri1-a.1</w:t>
      </w:r>
      <w:r w:rsidR="00C014E4" w:rsidRPr="004363F6">
        <w:rPr>
          <w:rFonts w:ascii="Times New Roman" w:hAnsi="Times New Roman" w:cs="Times New Roman"/>
          <w:i/>
          <w:iCs/>
          <w:sz w:val="24"/>
          <w:szCs w:val="24"/>
        </w:rPr>
        <w:t>bd</w:t>
      </w:r>
      <w:r w:rsidR="00C014E4" w:rsidRPr="004363F6">
        <w:rPr>
          <w:rFonts w:ascii="Times New Roman" w:hAnsi="Times New Roman" w:cs="Times New Roman"/>
          <w:sz w:val="24"/>
          <w:szCs w:val="24"/>
        </w:rPr>
        <w:t xml:space="preserve"> </w:t>
      </w:r>
      <w:r w:rsidR="00C014E4">
        <w:rPr>
          <w:rFonts w:ascii="Times New Roman" w:hAnsi="Times New Roman" w:cs="Times New Roman"/>
          <w:sz w:val="24"/>
          <w:szCs w:val="24"/>
        </w:rPr>
        <w:t>and</w:t>
      </w:r>
      <w:r>
        <w:rPr>
          <w:rFonts w:ascii="Times New Roman" w:hAnsi="Times New Roman" w:cs="Times New Roman"/>
          <w:sz w:val="24"/>
          <w:szCs w:val="24"/>
        </w:rPr>
        <w:t xml:space="preserve"> </w:t>
      </w:r>
      <w:r w:rsidRPr="004363F6">
        <w:rPr>
          <w:rFonts w:ascii="Times New Roman" w:hAnsi="Times New Roman" w:cs="Times New Roman"/>
          <w:i/>
          <w:iCs/>
          <w:sz w:val="24"/>
          <w:szCs w:val="24"/>
        </w:rPr>
        <w:t>tabri1-a.</w:t>
      </w:r>
      <w:r>
        <w:rPr>
          <w:rFonts w:ascii="Times New Roman" w:hAnsi="Times New Roman" w:cs="Times New Roman"/>
          <w:i/>
          <w:iCs/>
          <w:sz w:val="24"/>
          <w:szCs w:val="24"/>
        </w:rPr>
        <w:t>2</w:t>
      </w:r>
      <w:r w:rsidRPr="004363F6">
        <w:rPr>
          <w:rFonts w:ascii="Times New Roman" w:hAnsi="Times New Roman" w:cs="Times New Roman"/>
          <w:i/>
          <w:iCs/>
          <w:sz w:val="24"/>
          <w:szCs w:val="24"/>
        </w:rPr>
        <w:t>bd</w:t>
      </w:r>
      <w:r w:rsidRPr="004363F6">
        <w:rPr>
          <w:rFonts w:ascii="Times New Roman" w:hAnsi="Times New Roman" w:cs="Times New Roman"/>
          <w:sz w:val="24"/>
          <w:szCs w:val="24"/>
        </w:rPr>
        <w:t xml:space="preserve"> </w:t>
      </w:r>
      <w:r>
        <w:rPr>
          <w:rFonts w:ascii="Times New Roman" w:hAnsi="Times New Roman" w:cs="Times New Roman"/>
          <w:sz w:val="24"/>
          <w:szCs w:val="24"/>
        </w:rPr>
        <w:t xml:space="preserve">mutants which share a dwarfed phenotype </w:t>
      </w:r>
      <w:r w:rsidR="00C014E4">
        <w:rPr>
          <w:rFonts w:ascii="Times New Roman" w:hAnsi="Times New Roman" w:cs="Times New Roman"/>
          <w:sz w:val="24"/>
          <w:szCs w:val="24"/>
        </w:rPr>
        <w:t xml:space="preserve">might represent </w:t>
      </w:r>
      <w:r w:rsidR="005B3803">
        <w:rPr>
          <w:rFonts w:ascii="Times New Roman" w:hAnsi="Times New Roman" w:cs="Times New Roman"/>
          <w:sz w:val="24"/>
          <w:szCs w:val="24"/>
        </w:rPr>
        <w:t xml:space="preserve">a core set of </w:t>
      </w:r>
      <w:r w:rsidR="00C014E4">
        <w:rPr>
          <w:rFonts w:ascii="Times New Roman" w:hAnsi="Times New Roman" w:cs="Times New Roman"/>
          <w:sz w:val="24"/>
          <w:szCs w:val="24"/>
        </w:rPr>
        <w:t>BR-regulated genes</w:t>
      </w:r>
      <w:r w:rsidR="00F76BAB">
        <w:rPr>
          <w:rFonts w:ascii="Times New Roman" w:hAnsi="Times New Roman" w:cs="Times New Roman"/>
          <w:sz w:val="24"/>
          <w:szCs w:val="24"/>
        </w:rPr>
        <w:t xml:space="preserve"> in wheat</w:t>
      </w:r>
      <w:r w:rsidR="00C014E4">
        <w:rPr>
          <w:rFonts w:ascii="Times New Roman" w:hAnsi="Times New Roman" w:cs="Times New Roman"/>
          <w:sz w:val="24"/>
          <w:szCs w:val="24"/>
        </w:rPr>
        <w:t>. In total, 4,654 genes were differentially expressed in both mutants</w:t>
      </w:r>
      <w:r w:rsidR="00E30B68">
        <w:rPr>
          <w:rFonts w:ascii="Times New Roman" w:hAnsi="Times New Roman" w:cs="Times New Roman"/>
          <w:sz w:val="24"/>
          <w:szCs w:val="24"/>
        </w:rPr>
        <w:t xml:space="preserve"> which were significantly enriched for functional terms relating to carbohydrate metabolism (File S</w:t>
      </w:r>
      <w:r w:rsidR="00970E38">
        <w:rPr>
          <w:rFonts w:ascii="Times New Roman" w:hAnsi="Times New Roman" w:cs="Times New Roman"/>
          <w:sz w:val="24"/>
          <w:szCs w:val="24"/>
        </w:rPr>
        <w:t>3</w:t>
      </w:r>
      <w:r w:rsidR="00E30B68">
        <w:rPr>
          <w:rFonts w:ascii="Times New Roman" w:hAnsi="Times New Roman" w:cs="Times New Roman"/>
          <w:sz w:val="24"/>
          <w:szCs w:val="24"/>
        </w:rPr>
        <w:t>). T</w:t>
      </w:r>
      <w:r w:rsidR="00C014E4">
        <w:rPr>
          <w:rFonts w:ascii="Times New Roman" w:hAnsi="Times New Roman" w:cs="Times New Roman"/>
          <w:sz w:val="24"/>
          <w:szCs w:val="24"/>
        </w:rPr>
        <w:t xml:space="preserve">he </w:t>
      </w:r>
      <w:r w:rsidR="00C014E4" w:rsidRPr="008D47CE">
        <w:rPr>
          <w:rFonts w:ascii="Times New Roman" w:hAnsi="Times New Roman" w:cs="Times New Roman"/>
          <w:sz w:val="24"/>
          <w:szCs w:val="24"/>
        </w:rPr>
        <w:t xml:space="preserve">BR biosynthesis genes </w:t>
      </w:r>
      <w:r w:rsidR="00C014E4" w:rsidRPr="008D47CE">
        <w:rPr>
          <w:rFonts w:ascii="Times New Roman" w:hAnsi="Times New Roman" w:cs="Times New Roman"/>
          <w:i/>
          <w:iCs/>
          <w:sz w:val="24"/>
          <w:szCs w:val="24"/>
        </w:rPr>
        <w:t>DWF4</w:t>
      </w:r>
      <w:r w:rsidR="00C014E4" w:rsidRPr="008D47CE">
        <w:rPr>
          <w:rFonts w:ascii="Times New Roman" w:hAnsi="Times New Roman" w:cs="Times New Roman"/>
          <w:sz w:val="24"/>
          <w:szCs w:val="24"/>
        </w:rPr>
        <w:t xml:space="preserve">, </w:t>
      </w:r>
      <w:r w:rsidR="00C014E4" w:rsidRPr="008D47CE">
        <w:rPr>
          <w:rFonts w:ascii="Times New Roman" w:hAnsi="Times New Roman" w:cs="Times New Roman"/>
          <w:i/>
          <w:iCs/>
          <w:sz w:val="24"/>
          <w:szCs w:val="24"/>
        </w:rPr>
        <w:t>CPD</w:t>
      </w:r>
      <w:r w:rsidR="00C014E4" w:rsidRPr="008D47CE">
        <w:rPr>
          <w:rFonts w:ascii="Times New Roman" w:hAnsi="Times New Roman" w:cs="Times New Roman"/>
          <w:sz w:val="24"/>
          <w:szCs w:val="24"/>
        </w:rPr>
        <w:t xml:space="preserve">, </w:t>
      </w:r>
      <w:r w:rsidR="00C014E4">
        <w:rPr>
          <w:rFonts w:ascii="Times New Roman" w:hAnsi="Times New Roman" w:cs="Times New Roman"/>
          <w:sz w:val="24"/>
          <w:szCs w:val="24"/>
        </w:rPr>
        <w:t xml:space="preserve">and </w:t>
      </w:r>
      <w:r w:rsidR="00C014E4" w:rsidRPr="008D47CE">
        <w:rPr>
          <w:rFonts w:ascii="Times New Roman" w:hAnsi="Times New Roman" w:cs="Times New Roman"/>
          <w:i/>
          <w:iCs/>
          <w:sz w:val="24"/>
          <w:szCs w:val="24"/>
        </w:rPr>
        <w:t>BR6oxs</w:t>
      </w:r>
      <w:r w:rsidR="00C014E4" w:rsidRPr="008D47CE">
        <w:rPr>
          <w:rFonts w:ascii="Times New Roman" w:hAnsi="Times New Roman" w:cs="Times New Roman"/>
          <w:sz w:val="24"/>
          <w:szCs w:val="24"/>
        </w:rPr>
        <w:t xml:space="preserve"> </w:t>
      </w:r>
      <w:r w:rsidR="00C014E4">
        <w:rPr>
          <w:rFonts w:ascii="Times New Roman" w:hAnsi="Times New Roman" w:cs="Times New Roman"/>
          <w:sz w:val="24"/>
          <w:szCs w:val="24"/>
        </w:rPr>
        <w:t xml:space="preserve">were </w:t>
      </w:r>
      <w:r w:rsidR="00C014E4" w:rsidRPr="008D47CE">
        <w:rPr>
          <w:rFonts w:ascii="Times New Roman" w:hAnsi="Times New Roman" w:cs="Times New Roman"/>
          <w:sz w:val="24"/>
          <w:szCs w:val="24"/>
        </w:rPr>
        <w:t xml:space="preserve">significantly up-regulated in </w:t>
      </w:r>
      <w:r w:rsidR="00C014E4">
        <w:rPr>
          <w:rFonts w:ascii="Times New Roman" w:hAnsi="Times New Roman" w:cs="Times New Roman"/>
          <w:sz w:val="24"/>
          <w:szCs w:val="24"/>
        </w:rPr>
        <w:t xml:space="preserve">both </w:t>
      </w:r>
      <w:r w:rsidR="00700938">
        <w:rPr>
          <w:rFonts w:ascii="Times New Roman" w:hAnsi="Times New Roman" w:cs="Times New Roman"/>
          <w:sz w:val="24"/>
          <w:szCs w:val="24"/>
        </w:rPr>
        <w:t xml:space="preserve">dwarfed </w:t>
      </w:r>
      <w:r w:rsidR="00C014E4">
        <w:rPr>
          <w:rFonts w:ascii="Times New Roman" w:hAnsi="Times New Roman" w:cs="Times New Roman"/>
          <w:sz w:val="24"/>
          <w:szCs w:val="24"/>
        </w:rPr>
        <w:t>mutant lines</w:t>
      </w:r>
      <w:r w:rsidR="000F3F6A">
        <w:rPr>
          <w:rFonts w:ascii="Times New Roman" w:hAnsi="Times New Roman" w:cs="Times New Roman"/>
          <w:sz w:val="24"/>
          <w:szCs w:val="24"/>
        </w:rPr>
        <w:t xml:space="preserve"> </w:t>
      </w:r>
      <w:r w:rsidR="00C014E4">
        <w:rPr>
          <w:rFonts w:ascii="Times New Roman" w:hAnsi="Times New Roman" w:cs="Times New Roman"/>
          <w:sz w:val="24"/>
          <w:szCs w:val="24"/>
        </w:rPr>
        <w:t xml:space="preserve">but not in the milder </w:t>
      </w:r>
      <w:r w:rsidR="00C014E4">
        <w:rPr>
          <w:rFonts w:ascii="Times New Roman" w:hAnsi="Times New Roman" w:cs="Times New Roman"/>
          <w:i/>
          <w:iCs/>
          <w:sz w:val="24"/>
          <w:szCs w:val="24"/>
        </w:rPr>
        <w:t xml:space="preserve">tabri1-a.3bd </w:t>
      </w:r>
      <w:r w:rsidR="00C014E4">
        <w:rPr>
          <w:rFonts w:ascii="Times New Roman" w:hAnsi="Times New Roman" w:cs="Times New Roman"/>
          <w:sz w:val="24"/>
          <w:szCs w:val="24"/>
        </w:rPr>
        <w:t>mutant</w:t>
      </w:r>
      <w:r w:rsidR="000F3F6A">
        <w:rPr>
          <w:rFonts w:ascii="Times New Roman" w:hAnsi="Times New Roman" w:cs="Times New Roman"/>
          <w:sz w:val="24"/>
          <w:szCs w:val="24"/>
        </w:rPr>
        <w:t xml:space="preserve">, consistent with </w:t>
      </w:r>
      <w:r w:rsidR="00BB2706">
        <w:rPr>
          <w:rFonts w:ascii="Times New Roman" w:hAnsi="Times New Roman" w:cs="Times New Roman"/>
          <w:sz w:val="24"/>
          <w:szCs w:val="24"/>
        </w:rPr>
        <w:t xml:space="preserve">changes in bioactive BR levels </w:t>
      </w:r>
      <w:r w:rsidR="00C014E4">
        <w:rPr>
          <w:rFonts w:ascii="Times New Roman" w:hAnsi="Times New Roman" w:cs="Times New Roman"/>
          <w:sz w:val="24"/>
          <w:szCs w:val="24"/>
        </w:rPr>
        <w:t xml:space="preserve">(Figure </w:t>
      </w:r>
      <w:r w:rsidR="004326F0">
        <w:rPr>
          <w:rFonts w:ascii="Times New Roman" w:hAnsi="Times New Roman" w:cs="Times New Roman"/>
          <w:sz w:val="24"/>
          <w:szCs w:val="24"/>
        </w:rPr>
        <w:t>7</w:t>
      </w:r>
      <w:r w:rsidR="00F76BAB">
        <w:rPr>
          <w:rFonts w:ascii="Times New Roman" w:hAnsi="Times New Roman" w:cs="Times New Roman"/>
          <w:sz w:val="24"/>
          <w:szCs w:val="24"/>
        </w:rPr>
        <w:t>A</w:t>
      </w:r>
      <w:r w:rsidR="00C014E4">
        <w:rPr>
          <w:rFonts w:ascii="Times New Roman" w:hAnsi="Times New Roman" w:cs="Times New Roman"/>
          <w:sz w:val="24"/>
          <w:szCs w:val="24"/>
        </w:rPr>
        <w:t>, File S</w:t>
      </w:r>
      <w:r w:rsidR="00970E38">
        <w:rPr>
          <w:rFonts w:ascii="Times New Roman" w:hAnsi="Times New Roman" w:cs="Times New Roman"/>
          <w:sz w:val="24"/>
          <w:szCs w:val="24"/>
        </w:rPr>
        <w:t>4</w:t>
      </w:r>
      <w:r w:rsidR="00C014E4">
        <w:rPr>
          <w:rFonts w:ascii="Times New Roman" w:hAnsi="Times New Roman" w:cs="Times New Roman"/>
          <w:sz w:val="24"/>
          <w:szCs w:val="24"/>
        </w:rPr>
        <w:t xml:space="preserve">). </w:t>
      </w:r>
      <w:r w:rsidR="00E30B68">
        <w:rPr>
          <w:rFonts w:ascii="Times New Roman" w:hAnsi="Times New Roman" w:cs="Times New Roman"/>
          <w:sz w:val="24"/>
          <w:szCs w:val="24"/>
        </w:rPr>
        <w:t xml:space="preserve">By contrast, transcript levels of </w:t>
      </w:r>
      <w:r w:rsidR="00E30B68" w:rsidRPr="008D47CE">
        <w:rPr>
          <w:rFonts w:ascii="Times New Roman" w:hAnsi="Times New Roman" w:cs="Times New Roman"/>
          <w:sz w:val="24"/>
          <w:szCs w:val="24"/>
        </w:rPr>
        <w:t xml:space="preserve">the BR signalling genes </w:t>
      </w:r>
      <w:r w:rsidR="00E30B68" w:rsidRPr="008D47CE">
        <w:rPr>
          <w:rFonts w:ascii="Times New Roman" w:hAnsi="Times New Roman" w:cs="Times New Roman"/>
          <w:i/>
          <w:iCs/>
          <w:sz w:val="24"/>
          <w:szCs w:val="24"/>
        </w:rPr>
        <w:t>TaBZR1</w:t>
      </w:r>
      <w:r w:rsidR="00E30B68" w:rsidRPr="008D47CE">
        <w:rPr>
          <w:rFonts w:ascii="Times New Roman" w:hAnsi="Times New Roman" w:cs="Times New Roman"/>
          <w:sz w:val="24"/>
          <w:szCs w:val="24"/>
        </w:rPr>
        <w:t xml:space="preserve">, </w:t>
      </w:r>
      <w:r w:rsidR="00E30B68" w:rsidRPr="008D47CE">
        <w:rPr>
          <w:rFonts w:ascii="Times New Roman" w:hAnsi="Times New Roman" w:cs="Times New Roman"/>
          <w:i/>
          <w:iCs/>
          <w:sz w:val="24"/>
          <w:szCs w:val="24"/>
        </w:rPr>
        <w:t>TaBKI1</w:t>
      </w:r>
      <w:r w:rsidR="00F76BAB">
        <w:rPr>
          <w:rFonts w:ascii="Times New Roman" w:hAnsi="Times New Roman" w:cs="Times New Roman"/>
          <w:i/>
          <w:iCs/>
          <w:sz w:val="24"/>
          <w:szCs w:val="24"/>
        </w:rPr>
        <w:t xml:space="preserve"> </w:t>
      </w:r>
      <w:r w:rsidR="00F76BAB">
        <w:rPr>
          <w:rFonts w:ascii="Times New Roman" w:hAnsi="Times New Roman" w:cs="Times New Roman"/>
          <w:sz w:val="24"/>
          <w:szCs w:val="24"/>
        </w:rPr>
        <w:t>and</w:t>
      </w:r>
      <w:r w:rsidR="00E30B68" w:rsidRPr="008D47CE">
        <w:rPr>
          <w:rFonts w:ascii="Times New Roman" w:hAnsi="Times New Roman" w:cs="Times New Roman"/>
          <w:sz w:val="24"/>
          <w:szCs w:val="24"/>
        </w:rPr>
        <w:t xml:space="preserve"> </w:t>
      </w:r>
      <w:r w:rsidR="00E30B68" w:rsidRPr="008D47CE">
        <w:rPr>
          <w:rFonts w:ascii="Times New Roman" w:hAnsi="Times New Roman" w:cs="Times New Roman"/>
          <w:i/>
          <w:iCs/>
          <w:sz w:val="24"/>
          <w:szCs w:val="24"/>
        </w:rPr>
        <w:t>TaCDG1</w:t>
      </w:r>
      <w:r w:rsidR="00E30B68" w:rsidRPr="008D47CE">
        <w:rPr>
          <w:rFonts w:ascii="Times New Roman" w:hAnsi="Times New Roman" w:cs="Times New Roman"/>
          <w:sz w:val="24"/>
          <w:szCs w:val="24"/>
        </w:rPr>
        <w:t xml:space="preserve"> w</w:t>
      </w:r>
      <w:r w:rsidR="00F76BAB">
        <w:rPr>
          <w:rFonts w:ascii="Times New Roman" w:hAnsi="Times New Roman" w:cs="Times New Roman"/>
          <w:sz w:val="24"/>
          <w:szCs w:val="24"/>
        </w:rPr>
        <w:t xml:space="preserve">ere </w:t>
      </w:r>
      <w:r w:rsidR="00E30B68" w:rsidRPr="008D47CE">
        <w:rPr>
          <w:rFonts w:ascii="Times New Roman" w:hAnsi="Times New Roman" w:cs="Times New Roman"/>
          <w:sz w:val="24"/>
          <w:szCs w:val="24"/>
        </w:rPr>
        <w:t xml:space="preserve">significantly reduced </w:t>
      </w:r>
      <w:r w:rsidR="00E30B68">
        <w:rPr>
          <w:rFonts w:ascii="Times New Roman" w:hAnsi="Times New Roman" w:cs="Times New Roman"/>
          <w:sz w:val="24"/>
          <w:szCs w:val="24"/>
        </w:rPr>
        <w:t xml:space="preserve">only in the most severe </w:t>
      </w:r>
      <w:r w:rsidR="00E30B68" w:rsidRPr="008D47CE">
        <w:rPr>
          <w:rFonts w:ascii="Times New Roman" w:hAnsi="Times New Roman" w:cs="Times New Roman"/>
          <w:i/>
          <w:iCs/>
          <w:sz w:val="24"/>
          <w:szCs w:val="24"/>
        </w:rPr>
        <w:t>tabri1-a.1bd</w:t>
      </w:r>
      <w:r w:rsidR="00E30B68" w:rsidRPr="008D47CE">
        <w:rPr>
          <w:rFonts w:ascii="Times New Roman" w:hAnsi="Times New Roman" w:cs="Times New Roman"/>
          <w:sz w:val="24"/>
          <w:szCs w:val="24"/>
        </w:rPr>
        <w:t xml:space="preserve"> </w:t>
      </w:r>
      <w:r w:rsidR="00E30B68">
        <w:rPr>
          <w:rFonts w:ascii="Times New Roman" w:hAnsi="Times New Roman" w:cs="Times New Roman"/>
          <w:sz w:val="24"/>
          <w:szCs w:val="24"/>
        </w:rPr>
        <w:t xml:space="preserve">mutant (Figure </w:t>
      </w:r>
      <w:r w:rsidR="004326F0">
        <w:rPr>
          <w:rFonts w:ascii="Times New Roman" w:hAnsi="Times New Roman" w:cs="Times New Roman"/>
          <w:sz w:val="24"/>
          <w:szCs w:val="24"/>
        </w:rPr>
        <w:t>7</w:t>
      </w:r>
      <w:r w:rsidR="00F76BAB">
        <w:rPr>
          <w:rFonts w:ascii="Times New Roman" w:hAnsi="Times New Roman" w:cs="Times New Roman"/>
          <w:sz w:val="24"/>
          <w:szCs w:val="24"/>
        </w:rPr>
        <w:t>C</w:t>
      </w:r>
      <w:r w:rsidR="00E30B68">
        <w:rPr>
          <w:rFonts w:ascii="Times New Roman" w:hAnsi="Times New Roman" w:cs="Times New Roman"/>
          <w:sz w:val="24"/>
          <w:szCs w:val="24"/>
        </w:rPr>
        <w:t>, File S</w:t>
      </w:r>
      <w:r w:rsidR="00970E38">
        <w:rPr>
          <w:rFonts w:ascii="Times New Roman" w:hAnsi="Times New Roman" w:cs="Times New Roman"/>
          <w:sz w:val="24"/>
          <w:szCs w:val="24"/>
        </w:rPr>
        <w:t>4</w:t>
      </w:r>
      <w:r w:rsidR="00E30B68">
        <w:rPr>
          <w:rFonts w:ascii="Times New Roman" w:hAnsi="Times New Roman" w:cs="Times New Roman"/>
          <w:sz w:val="24"/>
          <w:szCs w:val="24"/>
        </w:rPr>
        <w:t>).</w:t>
      </w:r>
      <w:r w:rsidR="00A2736E">
        <w:rPr>
          <w:rFonts w:ascii="Times New Roman" w:hAnsi="Times New Roman" w:cs="Times New Roman"/>
          <w:sz w:val="24"/>
          <w:szCs w:val="24"/>
        </w:rPr>
        <w:t xml:space="preserve"> </w:t>
      </w:r>
    </w:p>
    <w:p w14:paraId="282455FD" w14:textId="00A1606F" w:rsidR="006E741C" w:rsidRPr="00E71C8B" w:rsidRDefault="005B5C73" w:rsidP="003F08ED">
      <w:pPr>
        <w:spacing w:line="360" w:lineRule="auto"/>
        <w:jc w:val="center"/>
        <w:rPr>
          <w:rFonts w:ascii="Times New Roman" w:hAnsi="Times New Roman" w:cs="Times New Roman"/>
          <w:sz w:val="24"/>
          <w:szCs w:val="24"/>
        </w:rPr>
      </w:pPr>
      <w:r>
        <w:rPr>
          <w:noProof/>
          <w:lang w:eastAsia="en-GB"/>
        </w:rPr>
        <w:drawing>
          <wp:inline distT="0" distB="0" distL="0" distR="0" wp14:anchorId="3A8C867D" wp14:editId="655D7A6D">
            <wp:extent cx="5541230" cy="575487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5546028" cy="5759857"/>
                    </a:xfrm>
                    <a:prstGeom prst="rect">
                      <a:avLst/>
                    </a:prstGeom>
                    <a:noFill/>
                    <a:ln>
                      <a:noFill/>
                    </a:ln>
                  </pic:spPr>
                </pic:pic>
              </a:graphicData>
            </a:graphic>
          </wp:inline>
        </w:drawing>
      </w:r>
    </w:p>
    <w:p w14:paraId="763D4AF7" w14:textId="43F76A34" w:rsidR="00530B1F" w:rsidRDefault="008068DC" w:rsidP="00530B1F">
      <w:pPr>
        <w:pStyle w:val="Caption"/>
        <w:jc w:val="both"/>
        <w:rPr>
          <w:b w:val="0"/>
          <w:bCs w:val="0"/>
          <w:sz w:val="24"/>
          <w:szCs w:val="24"/>
        </w:rPr>
      </w:pPr>
      <w:r w:rsidRPr="00F32EE9">
        <w:rPr>
          <w:sz w:val="24"/>
          <w:szCs w:val="24"/>
        </w:rPr>
        <w:t xml:space="preserve">Figure </w:t>
      </w:r>
      <w:r w:rsidR="006E741C">
        <w:rPr>
          <w:sz w:val="24"/>
          <w:szCs w:val="24"/>
        </w:rPr>
        <w:t>7</w:t>
      </w:r>
      <w:r w:rsidRPr="00F32EE9">
        <w:rPr>
          <w:sz w:val="24"/>
          <w:szCs w:val="24"/>
        </w:rPr>
        <w:t>:</w:t>
      </w:r>
      <w:r>
        <w:rPr>
          <w:b w:val="0"/>
          <w:bCs w:val="0"/>
          <w:sz w:val="24"/>
          <w:szCs w:val="24"/>
        </w:rPr>
        <w:t xml:space="preserve"> </w:t>
      </w:r>
      <w:r w:rsidR="0047310E">
        <w:rPr>
          <w:sz w:val="24"/>
          <w:szCs w:val="24"/>
        </w:rPr>
        <w:t xml:space="preserve">Transcript levels of </w:t>
      </w:r>
      <w:r w:rsidRPr="00EC04C1">
        <w:rPr>
          <w:color w:val="000000" w:themeColor="text1"/>
          <w:sz w:val="24"/>
          <w:szCs w:val="24"/>
        </w:rPr>
        <w:t>BR biosynthesis</w:t>
      </w:r>
      <w:r w:rsidR="006E741C">
        <w:rPr>
          <w:color w:val="000000" w:themeColor="text1"/>
          <w:sz w:val="24"/>
          <w:szCs w:val="24"/>
        </w:rPr>
        <w:t xml:space="preserve"> and </w:t>
      </w:r>
      <w:r w:rsidR="006E741C" w:rsidRPr="00EC04C1">
        <w:rPr>
          <w:color w:val="000000" w:themeColor="text1"/>
          <w:sz w:val="24"/>
          <w:szCs w:val="24"/>
        </w:rPr>
        <w:t>BR signalling</w:t>
      </w:r>
      <w:r w:rsidRPr="00EC04C1">
        <w:rPr>
          <w:color w:val="000000" w:themeColor="text1"/>
          <w:sz w:val="24"/>
          <w:szCs w:val="24"/>
        </w:rPr>
        <w:t xml:space="preserve"> genes in </w:t>
      </w:r>
      <w:r w:rsidRPr="00EC04C1">
        <w:rPr>
          <w:i/>
          <w:iCs/>
          <w:color w:val="000000" w:themeColor="text1"/>
          <w:sz w:val="24"/>
          <w:szCs w:val="24"/>
        </w:rPr>
        <w:t>tabri1</w:t>
      </w:r>
      <w:r w:rsidRPr="00EC04C1">
        <w:rPr>
          <w:color w:val="000000" w:themeColor="text1"/>
          <w:sz w:val="24"/>
          <w:szCs w:val="24"/>
        </w:rPr>
        <w:t xml:space="preserve"> mutants</w:t>
      </w:r>
      <w:r>
        <w:rPr>
          <w:color w:val="000000" w:themeColor="text1"/>
          <w:sz w:val="24"/>
          <w:szCs w:val="24"/>
        </w:rPr>
        <w:t xml:space="preserve"> and </w:t>
      </w:r>
      <w:r w:rsidR="0047310E" w:rsidRPr="00DB28C5">
        <w:rPr>
          <w:i/>
          <w:iCs/>
          <w:sz w:val="24"/>
          <w:szCs w:val="24"/>
        </w:rPr>
        <w:t>TaBRI1-NS</w:t>
      </w:r>
      <w:r w:rsidRPr="00EC04C1">
        <w:rPr>
          <w:color w:val="000000" w:themeColor="text1"/>
          <w:sz w:val="24"/>
          <w:szCs w:val="24"/>
        </w:rPr>
        <w:t xml:space="preserve">. </w:t>
      </w:r>
      <w:r w:rsidR="006E741C">
        <w:rPr>
          <w:color w:val="000000" w:themeColor="text1"/>
          <w:sz w:val="24"/>
          <w:szCs w:val="24"/>
        </w:rPr>
        <w:t xml:space="preserve">(A) </w:t>
      </w:r>
      <w:r w:rsidR="004B77C9" w:rsidRPr="00386D3D">
        <w:rPr>
          <w:b w:val="0"/>
          <w:bCs w:val="0"/>
          <w:color w:val="000000" w:themeColor="text1"/>
          <w:sz w:val="24"/>
          <w:szCs w:val="24"/>
        </w:rPr>
        <w:t xml:space="preserve">Heatmap </w:t>
      </w:r>
      <w:r w:rsidR="0047310E">
        <w:rPr>
          <w:b w:val="0"/>
          <w:bCs w:val="0"/>
          <w:color w:val="000000" w:themeColor="text1"/>
          <w:sz w:val="24"/>
          <w:szCs w:val="24"/>
        </w:rPr>
        <w:t xml:space="preserve">of relative </w:t>
      </w:r>
      <w:r w:rsidR="004B77C9" w:rsidRPr="0047310E">
        <w:rPr>
          <w:b w:val="0"/>
          <w:bCs w:val="0"/>
          <w:color w:val="000000" w:themeColor="text1"/>
          <w:sz w:val="24"/>
          <w:szCs w:val="24"/>
        </w:rPr>
        <w:t>e</w:t>
      </w:r>
      <w:r w:rsidRPr="0047310E">
        <w:rPr>
          <w:b w:val="0"/>
          <w:bCs w:val="0"/>
          <w:color w:val="000000" w:themeColor="text1"/>
          <w:sz w:val="24"/>
          <w:szCs w:val="24"/>
        </w:rPr>
        <w:t>xpression</w:t>
      </w:r>
      <w:r w:rsidRPr="00EC04C1">
        <w:rPr>
          <w:b w:val="0"/>
          <w:bCs w:val="0"/>
          <w:color w:val="000000" w:themeColor="text1"/>
          <w:sz w:val="24"/>
          <w:szCs w:val="24"/>
        </w:rPr>
        <w:t xml:space="preserve"> levels of genes in </w:t>
      </w:r>
      <w:r>
        <w:rPr>
          <w:b w:val="0"/>
          <w:bCs w:val="0"/>
          <w:color w:val="000000" w:themeColor="text1"/>
          <w:sz w:val="24"/>
          <w:szCs w:val="24"/>
        </w:rPr>
        <w:t xml:space="preserve">the </w:t>
      </w:r>
      <w:r w:rsidRPr="00EC04C1">
        <w:rPr>
          <w:b w:val="0"/>
          <w:bCs w:val="0"/>
          <w:color w:val="000000" w:themeColor="text1"/>
          <w:sz w:val="24"/>
          <w:szCs w:val="24"/>
        </w:rPr>
        <w:t>sterol and BR-biosynthesis pathway</w:t>
      </w:r>
      <w:r>
        <w:rPr>
          <w:b w:val="0"/>
          <w:bCs w:val="0"/>
          <w:color w:val="000000" w:themeColor="text1"/>
          <w:sz w:val="24"/>
          <w:szCs w:val="24"/>
        </w:rPr>
        <w:t>s</w:t>
      </w:r>
      <w:r w:rsidRPr="00EC04C1">
        <w:rPr>
          <w:b w:val="0"/>
          <w:bCs w:val="0"/>
          <w:color w:val="000000" w:themeColor="text1"/>
          <w:sz w:val="24"/>
          <w:szCs w:val="24"/>
        </w:rPr>
        <w:t xml:space="preserve"> in the </w:t>
      </w:r>
      <w:r w:rsidRPr="00EC04C1">
        <w:rPr>
          <w:b w:val="0"/>
          <w:bCs w:val="0"/>
          <w:i/>
          <w:iCs/>
          <w:color w:val="000000" w:themeColor="text1"/>
          <w:sz w:val="24"/>
          <w:szCs w:val="24"/>
        </w:rPr>
        <w:t>tabri1-a.1bd</w:t>
      </w:r>
      <w:r w:rsidRPr="00EC04C1">
        <w:rPr>
          <w:b w:val="0"/>
          <w:bCs w:val="0"/>
          <w:color w:val="000000" w:themeColor="text1"/>
          <w:sz w:val="24"/>
          <w:szCs w:val="24"/>
        </w:rPr>
        <w:t xml:space="preserve">, </w:t>
      </w:r>
      <w:r w:rsidRPr="00EC04C1">
        <w:rPr>
          <w:b w:val="0"/>
          <w:bCs w:val="0"/>
          <w:i/>
          <w:iCs/>
          <w:color w:val="000000" w:themeColor="text1"/>
          <w:sz w:val="24"/>
          <w:szCs w:val="24"/>
        </w:rPr>
        <w:t>tabri1-a.2bd</w:t>
      </w:r>
      <w:r>
        <w:rPr>
          <w:b w:val="0"/>
          <w:bCs w:val="0"/>
          <w:color w:val="000000" w:themeColor="text1"/>
          <w:sz w:val="24"/>
          <w:szCs w:val="24"/>
        </w:rPr>
        <w:t>,</w:t>
      </w:r>
      <w:r w:rsidRPr="00EC04C1">
        <w:rPr>
          <w:b w:val="0"/>
          <w:bCs w:val="0"/>
          <w:color w:val="000000" w:themeColor="text1"/>
          <w:sz w:val="24"/>
          <w:szCs w:val="24"/>
        </w:rPr>
        <w:t xml:space="preserve"> </w:t>
      </w:r>
      <w:r w:rsidRPr="00EC04C1">
        <w:rPr>
          <w:b w:val="0"/>
          <w:bCs w:val="0"/>
          <w:i/>
          <w:iCs/>
          <w:color w:val="000000" w:themeColor="text1"/>
          <w:sz w:val="24"/>
          <w:szCs w:val="24"/>
        </w:rPr>
        <w:t>tabri1-a.3bd</w:t>
      </w:r>
      <w:r w:rsidRPr="00EC04C1">
        <w:rPr>
          <w:b w:val="0"/>
          <w:bCs w:val="0"/>
          <w:color w:val="000000" w:themeColor="text1"/>
          <w:sz w:val="24"/>
          <w:szCs w:val="24"/>
        </w:rPr>
        <w:t xml:space="preserve">, </w:t>
      </w:r>
      <w:r w:rsidRPr="00EC04C1">
        <w:rPr>
          <w:b w:val="0"/>
          <w:bCs w:val="0"/>
          <w:i/>
          <w:iCs/>
          <w:color w:val="000000" w:themeColor="text1"/>
          <w:sz w:val="24"/>
          <w:szCs w:val="24"/>
        </w:rPr>
        <w:t>tabri1-bd</w:t>
      </w:r>
      <w:r w:rsidRPr="00EC04C1">
        <w:rPr>
          <w:b w:val="0"/>
          <w:bCs w:val="0"/>
          <w:color w:val="000000" w:themeColor="text1"/>
          <w:sz w:val="24"/>
          <w:szCs w:val="24"/>
        </w:rPr>
        <w:t xml:space="preserve"> mutants and </w:t>
      </w:r>
      <w:r w:rsidRPr="00EC04C1">
        <w:rPr>
          <w:b w:val="0"/>
          <w:bCs w:val="0"/>
          <w:i/>
          <w:iCs/>
          <w:color w:val="000000" w:themeColor="text1"/>
          <w:sz w:val="24"/>
          <w:szCs w:val="24"/>
        </w:rPr>
        <w:t>TaBRI1-NS</w:t>
      </w:r>
      <w:r w:rsidR="0047310E">
        <w:rPr>
          <w:b w:val="0"/>
          <w:bCs w:val="0"/>
          <w:color w:val="000000" w:themeColor="text1"/>
          <w:sz w:val="24"/>
          <w:szCs w:val="24"/>
        </w:rPr>
        <w:t>.</w:t>
      </w:r>
      <w:r w:rsidR="00013E48">
        <w:rPr>
          <w:b w:val="0"/>
          <w:bCs w:val="0"/>
          <w:color w:val="000000" w:themeColor="text1"/>
          <w:sz w:val="24"/>
          <w:szCs w:val="24"/>
        </w:rPr>
        <w:t xml:space="preserve"> </w:t>
      </w:r>
      <w:r w:rsidR="006E741C" w:rsidRPr="006E741C">
        <w:rPr>
          <w:color w:val="000000" w:themeColor="text1"/>
          <w:sz w:val="24"/>
          <w:szCs w:val="24"/>
        </w:rPr>
        <w:t>(B)</w:t>
      </w:r>
      <w:r w:rsidR="006E741C">
        <w:rPr>
          <w:b w:val="0"/>
          <w:bCs w:val="0"/>
          <w:color w:val="000000" w:themeColor="text1"/>
          <w:sz w:val="24"/>
          <w:szCs w:val="24"/>
        </w:rPr>
        <w:t xml:space="preserve"> </w:t>
      </w:r>
      <w:r>
        <w:rPr>
          <w:b w:val="0"/>
          <w:bCs w:val="0"/>
          <w:sz w:val="24"/>
          <w:szCs w:val="24"/>
        </w:rPr>
        <w:t>T</w:t>
      </w:r>
      <w:r w:rsidRPr="00F32EE9">
        <w:rPr>
          <w:b w:val="0"/>
          <w:bCs w:val="0"/>
          <w:sz w:val="24"/>
          <w:szCs w:val="24"/>
        </w:rPr>
        <w:t xml:space="preserve">he sterol pathway (in blue background) </w:t>
      </w:r>
      <w:r>
        <w:rPr>
          <w:b w:val="0"/>
          <w:bCs w:val="0"/>
          <w:sz w:val="24"/>
          <w:szCs w:val="24"/>
        </w:rPr>
        <w:t xml:space="preserve">and </w:t>
      </w:r>
      <w:r w:rsidRPr="00F32EE9">
        <w:rPr>
          <w:b w:val="0"/>
          <w:bCs w:val="0"/>
          <w:sz w:val="24"/>
          <w:szCs w:val="24"/>
        </w:rPr>
        <w:t>BR-specific biosynthesis pathway</w:t>
      </w:r>
      <w:r>
        <w:rPr>
          <w:b w:val="0"/>
          <w:bCs w:val="0"/>
          <w:sz w:val="24"/>
          <w:szCs w:val="24"/>
        </w:rPr>
        <w:t>s</w:t>
      </w:r>
      <w:r w:rsidRPr="00F32EE9">
        <w:rPr>
          <w:b w:val="0"/>
          <w:bCs w:val="0"/>
          <w:sz w:val="24"/>
          <w:szCs w:val="24"/>
        </w:rPr>
        <w:t xml:space="preserve"> (in pink background)</w:t>
      </w:r>
      <w:r>
        <w:rPr>
          <w:b w:val="0"/>
          <w:bCs w:val="0"/>
          <w:sz w:val="24"/>
          <w:szCs w:val="24"/>
        </w:rPr>
        <w:t xml:space="preserve"> leading to the </w:t>
      </w:r>
      <w:r w:rsidRPr="00F32EE9">
        <w:rPr>
          <w:b w:val="0"/>
          <w:bCs w:val="0"/>
          <w:sz w:val="24"/>
          <w:szCs w:val="24"/>
        </w:rPr>
        <w:t xml:space="preserve">bioactive BRs CS and BL. The names of the </w:t>
      </w:r>
      <w:r w:rsidR="00A53438">
        <w:rPr>
          <w:b w:val="0"/>
          <w:bCs w:val="0"/>
          <w:sz w:val="24"/>
          <w:szCs w:val="24"/>
        </w:rPr>
        <w:t xml:space="preserve">enzymes that catalyse </w:t>
      </w:r>
      <w:r w:rsidRPr="00F32EE9">
        <w:rPr>
          <w:b w:val="0"/>
          <w:bCs w:val="0"/>
          <w:sz w:val="24"/>
          <w:szCs w:val="24"/>
        </w:rPr>
        <w:t xml:space="preserve">each step is shown above the arrows. </w:t>
      </w:r>
      <w:r w:rsidR="006E741C" w:rsidRPr="006E741C">
        <w:rPr>
          <w:sz w:val="24"/>
          <w:szCs w:val="24"/>
        </w:rPr>
        <w:t>(C)</w:t>
      </w:r>
      <w:r w:rsidR="006E741C">
        <w:rPr>
          <w:b w:val="0"/>
          <w:bCs w:val="0"/>
          <w:sz w:val="24"/>
          <w:szCs w:val="24"/>
        </w:rPr>
        <w:t xml:space="preserve"> </w:t>
      </w:r>
      <w:r w:rsidR="00B61334">
        <w:rPr>
          <w:b w:val="0"/>
          <w:bCs w:val="0"/>
          <w:sz w:val="24"/>
          <w:szCs w:val="24"/>
        </w:rPr>
        <w:t xml:space="preserve">Heatmap indicating </w:t>
      </w:r>
      <w:r w:rsidR="00B61334">
        <w:rPr>
          <w:b w:val="0"/>
          <w:bCs w:val="0"/>
          <w:color w:val="000000" w:themeColor="text1"/>
          <w:sz w:val="24"/>
          <w:szCs w:val="24"/>
        </w:rPr>
        <w:t>e</w:t>
      </w:r>
      <w:r w:rsidR="006E741C" w:rsidRPr="00EC04C1">
        <w:rPr>
          <w:b w:val="0"/>
          <w:bCs w:val="0"/>
          <w:color w:val="000000" w:themeColor="text1"/>
          <w:sz w:val="24"/>
          <w:szCs w:val="24"/>
        </w:rPr>
        <w:t xml:space="preserve">xpression </w:t>
      </w:r>
      <w:r w:rsidR="006E741C">
        <w:rPr>
          <w:b w:val="0"/>
          <w:bCs w:val="0"/>
          <w:color w:val="000000" w:themeColor="text1"/>
          <w:sz w:val="24"/>
          <w:szCs w:val="24"/>
        </w:rPr>
        <w:t xml:space="preserve">levels </w:t>
      </w:r>
      <w:r w:rsidR="002D3BA0">
        <w:rPr>
          <w:b w:val="0"/>
          <w:bCs w:val="0"/>
          <w:color w:val="000000" w:themeColor="text1"/>
          <w:sz w:val="24"/>
          <w:szCs w:val="24"/>
        </w:rPr>
        <w:t xml:space="preserve">(TPM) </w:t>
      </w:r>
      <w:r w:rsidR="006E741C" w:rsidRPr="00EC04C1">
        <w:rPr>
          <w:b w:val="0"/>
          <w:bCs w:val="0"/>
          <w:color w:val="000000" w:themeColor="text1"/>
          <w:sz w:val="24"/>
          <w:szCs w:val="24"/>
        </w:rPr>
        <w:t xml:space="preserve">of genes in </w:t>
      </w:r>
      <w:r w:rsidR="004B77C9">
        <w:rPr>
          <w:b w:val="0"/>
          <w:bCs w:val="0"/>
          <w:color w:val="000000" w:themeColor="text1"/>
          <w:sz w:val="24"/>
          <w:szCs w:val="24"/>
        </w:rPr>
        <w:t xml:space="preserve">the </w:t>
      </w:r>
      <w:r w:rsidR="006E741C" w:rsidRPr="00EC04C1">
        <w:rPr>
          <w:b w:val="0"/>
          <w:bCs w:val="0"/>
          <w:color w:val="000000" w:themeColor="text1"/>
          <w:sz w:val="24"/>
          <w:szCs w:val="24"/>
        </w:rPr>
        <w:t xml:space="preserve">BR-signalling pathway in </w:t>
      </w:r>
      <w:r w:rsidR="006E741C">
        <w:rPr>
          <w:b w:val="0"/>
          <w:bCs w:val="0"/>
          <w:color w:val="000000" w:themeColor="text1"/>
          <w:sz w:val="24"/>
          <w:szCs w:val="24"/>
        </w:rPr>
        <w:t xml:space="preserve">the </w:t>
      </w:r>
      <w:r w:rsidR="006E741C" w:rsidRPr="00EC04C1">
        <w:rPr>
          <w:b w:val="0"/>
          <w:bCs w:val="0"/>
          <w:i/>
          <w:iCs/>
          <w:color w:val="000000" w:themeColor="text1"/>
          <w:sz w:val="24"/>
          <w:szCs w:val="24"/>
        </w:rPr>
        <w:t>tabri1-a.1bd</w:t>
      </w:r>
      <w:r w:rsidR="006E741C" w:rsidRPr="00EC04C1">
        <w:rPr>
          <w:b w:val="0"/>
          <w:bCs w:val="0"/>
          <w:color w:val="000000" w:themeColor="text1"/>
          <w:sz w:val="24"/>
          <w:szCs w:val="24"/>
        </w:rPr>
        <w:t xml:space="preserve">, </w:t>
      </w:r>
      <w:r w:rsidR="006E741C" w:rsidRPr="00EC04C1">
        <w:rPr>
          <w:b w:val="0"/>
          <w:bCs w:val="0"/>
          <w:i/>
          <w:iCs/>
          <w:color w:val="000000" w:themeColor="text1"/>
          <w:sz w:val="24"/>
          <w:szCs w:val="24"/>
        </w:rPr>
        <w:t>tabri1-a.2bd</w:t>
      </w:r>
      <w:r w:rsidR="006E741C">
        <w:rPr>
          <w:b w:val="0"/>
          <w:bCs w:val="0"/>
          <w:color w:val="000000" w:themeColor="text1"/>
          <w:sz w:val="24"/>
          <w:szCs w:val="24"/>
        </w:rPr>
        <w:t>,</w:t>
      </w:r>
      <w:r w:rsidR="006E741C" w:rsidRPr="00EC04C1">
        <w:rPr>
          <w:b w:val="0"/>
          <w:bCs w:val="0"/>
          <w:color w:val="000000" w:themeColor="text1"/>
          <w:sz w:val="24"/>
          <w:szCs w:val="24"/>
        </w:rPr>
        <w:t xml:space="preserve"> </w:t>
      </w:r>
      <w:r w:rsidR="006E741C" w:rsidRPr="00EC04C1">
        <w:rPr>
          <w:b w:val="0"/>
          <w:bCs w:val="0"/>
          <w:i/>
          <w:iCs/>
          <w:color w:val="000000" w:themeColor="text1"/>
          <w:sz w:val="24"/>
          <w:szCs w:val="24"/>
        </w:rPr>
        <w:t>tabri1-a.3bd</w:t>
      </w:r>
      <w:r w:rsidR="006E741C" w:rsidRPr="00EC04C1">
        <w:rPr>
          <w:b w:val="0"/>
          <w:bCs w:val="0"/>
          <w:color w:val="000000" w:themeColor="text1"/>
          <w:sz w:val="24"/>
          <w:szCs w:val="24"/>
        </w:rPr>
        <w:t xml:space="preserve">, </w:t>
      </w:r>
      <w:r w:rsidR="006E741C">
        <w:rPr>
          <w:b w:val="0"/>
          <w:bCs w:val="0"/>
          <w:color w:val="000000" w:themeColor="text1"/>
          <w:sz w:val="24"/>
          <w:szCs w:val="24"/>
        </w:rPr>
        <w:t xml:space="preserve">and </w:t>
      </w:r>
      <w:r w:rsidR="006E741C" w:rsidRPr="00EC04C1">
        <w:rPr>
          <w:b w:val="0"/>
          <w:bCs w:val="0"/>
          <w:i/>
          <w:iCs/>
          <w:color w:val="000000" w:themeColor="text1"/>
          <w:sz w:val="24"/>
          <w:szCs w:val="24"/>
        </w:rPr>
        <w:t>tabri1-bd</w:t>
      </w:r>
      <w:r w:rsidR="006E741C" w:rsidRPr="00EC04C1">
        <w:rPr>
          <w:b w:val="0"/>
          <w:bCs w:val="0"/>
          <w:color w:val="000000" w:themeColor="text1"/>
          <w:sz w:val="24"/>
          <w:szCs w:val="24"/>
        </w:rPr>
        <w:t xml:space="preserve"> mutants and control </w:t>
      </w:r>
      <w:r w:rsidR="006E741C" w:rsidRPr="00EC04C1">
        <w:rPr>
          <w:b w:val="0"/>
          <w:bCs w:val="0"/>
          <w:i/>
          <w:iCs/>
          <w:color w:val="000000" w:themeColor="text1"/>
          <w:sz w:val="24"/>
          <w:szCs w:val="24"/>
        </w:rPr>
        <w:t>TaBRI1-NS</w:t>
      </w:r>
      <w:r w:rsidR="00013E48">
        <w:rPr>
          <w:b w:val="0"/>
          <w:bCs w:val="0"/>
          <w:i/>
          <w:iCs/>
          <w:color w:val="000000" w:themeColor="text1"/>
          <w:sz w:val="24"/>
          <w:szCs w:val="24"/>
        </w:rPr>
        <w:t xml:space="preserve">. </w:t>
      </w:r>
      <w:r w:rsidR="00F56A73" w:rsidRPr="00F56A73">
        <w:rPr>
          <w:b w:val="0"/>
          <w:bCs w:val="0"/>
          <w:color w:val="000000" w:themeColor="text1"/>
          <w:sz w:val="24"/>
          <w:szCs w:val="24"/>
        </w:rPr>
        <w:t xml:space="preserve">Statistically significant differences from the </w:t>
      </w:r>
      <w:r w:rsidR="00F56A73" w:rsidRPr="00F56A73">
        <w:rPr>
          <w:b w:val="0"/>
          <w:bCs w:val="0"/>
          <w:i/>
          <w:iCs/>
          <w:color w:val="000000" w:themeColor="text1"/>
          <w:sz w:val="24"/>
          <w:szCs w:val="24"/>
        </w:rPr>
        <w:t>TaBRI1-NS</w:t>
      </w:r>
      <w:r w:rsidR="00F56A73" w:rsidRPr="00F56A73">
        <w:rPr>
          <w:b w:val="0"/>
          <w:bCs w:val="0"/>
          <w:color w:val="000000" w:themeColor="text1"/>
          <w:sz w:val="24"/>
          <w:szCs w:val="24"/>
        </w:rPr>
        <w:t xml:space="preserve"> control are denoted by * 0.05 &gt; </w:t>
      </w:r>
      <w:r w:rsidR="00F56A73" w:rsidRPr="005465F5">
        <w:rPr>
          <w:b w:val="0"/>
          <w:bCs w:val="0"/>
          <w:i/>
          <w:iCs/>
          <w:color w:val="000000" w:themeColor="text1"/>
          <w:sz w:val="24"/>
          <w:szCs w:val="24"/>
        </w:rPr>
        <w:t>P-</w:t>
      </w:r>
      <w:proofErr w:type="spellStart"/>
      <w:r w:rsidR="00F56A73" w:rsidRPr="005465F5">
        <w:rPr>
          <w:b w:val="0"/>
          <w:bCs w:val="0"/>
          <w:i/>
          <w:iCs/>
          <w:color w:val="000000" w:themeColor="text1"/>
          <w:sz w:val="24"/>
          <w:szCs w:val="24"/>
        </w:rPr>
        <w:t>adj</w:t>
      </w:r>
      <w:proofErr w:type="spellEnd"/>
      <w:r w:rsidR="00F56A73" w:rsidRPr="005465F5">
        <w:rPr>
          <w:b w:val="0"/>
          <w:bCs w:val="0"/>
          <w:i/>
          <w:iCs/>
          <w:color w:val="000000" w:themeColor="text1"/>
          <w:sz w:val="24"/>
          <w:szCs w:val="24"/>
        </w:rPr>
        <w:t xml:space="preserve"> </w:t>
      </w:r>
      <w:r w:rsidR="00F56A73" w:rsidRPr="00F56A73">
        <w:rPr>
          <w:b w:val="0"/>
          <w:bCs w:val="0"/>
          <w:color w:val="000000" w:themeColor="text1"/>
          <w:sz w:val="24"/>
          <w:szCs w:val="24"/>
        </w:rPr>
        <w:t xml:space="preserve">&gt; 0.01, ** 0.01 &gt; </w:t>
      </w:r>
      <w:r w:rsidR="00F56A73" w:rsidRPr="005465F5">
        <w:rPr>
          <w:b w:val="0"/>
          <w:bCs w:val="0"/>
          <w:i/>
          <w:iCs/>
          <w:color w:val="000000" w:themeColor="text1"/>
          <w:sz w:val="24"/>
          <w:szCs w:val="24"/>
        </w:rPr>
        <w:t>P-</w:t>
      </w:r>
      <w:proofErr w:type="spellStart"/>
      <w:r w:rsidR="00F56A73" w:rsidRPr="005465F5">
        <w:rPr>
          <w:b w:val="0"/>
          <w:bCs w:val="0"/>
          <w:i/>
          <w:iCs/>
          <w:color w:val="000000" w:themeColor="text1"/>
          <w:sz w:val="24"/>
          <w:szCs w:val="24"/>
        </w:rPr>
        <w:t>adj</w:t>
      </w:r>
      <w:proofErr w:type="spellEnd"/>
      <w:r w:rsidR="00F56A73" w:rsidRPr="00F56A73">
        <w:rPr>
          <w:b w:val="0"/>
          <w:bCs w:val="0"/>
          <w:color w:val="000000" w:themeColor="text1"/>
          <w:sz w:val="24"/>
          <w:szCs w:val="24"/>
        </w:rPr>
        <w:t xml:space="preserve"> &gt; 0.001, *** 0.001&gt; </w:t>
      </w:r>
      <w:r w:rsidR="00F56A73" w:rsidRPr="005465F5">
        <w:rPr>
          <w:b w:val="0"/>
          <w:bCs w:val="0"/>
          <w:i/>
          <w:iCs/>
          <w:color w:val="000000" w:themeColor="text1"/>
          <w:sz w:val="24"/>
          <w:szCs w:val="24"/>
        </w:rPr>
        <w:t>P-</w:t>
      </w:r>
      <w:proofErr w:type="spellStart"/>
      <w:r w:rsidR="00F56A73" w:rsidRPr="005465F5">
        <w:rPr>
          <w:b w:val="0"/>
          <w:bCs w:val="0"/>
          <w:i/>
          <w:iCs/>
          <w:color w:val="000000" w:themeColor="text1"/>
          <w:sz w:val="24"/>
          <w:szCs w:val="24"/>
        </w:rPr>
        <w:t>adj</w:t>
      </w:r>
      <w:proofErr w:type="spellEnd"/>
      <w:r w:rsidR="00F56A73" w:rsidRPr="00F56A73">
        <w:rPr>
          <w:b w:val="0"/>
          <w:bCs w:val="0"/>
          <w:color w:val="000000" w:themeColor="text1"/>
          <w:sz w:val="24"/>
          <w:szCs w:val="24"/>
        </w:rPr>
        <w:t xml:space="preserve"> &gt;0.0001, **** </w:t>
      </w:r>
      <w:r w:rsidR="00F56A73" w:rsidRPr="005465F5">
        <w:rPr>
          <w:b w:val="0"/>
          <w:bCs w:val="0"/>
          <w:i/>
          <w:iCs/>
          <w:color w:val="000000" w:themeColor="text1"/>
          <w:sz w:val="24"/>
          <w:szCs w:val="24"/>
        </w:rPr>
        <w:t>P-</w:t>
      </w:r>
      <w:proofErr w:type="spellStart"/>
      <w:r w:rsidR="00F56A73" w:rsidRPr="005465F5">
        <w:rPr>
          <w:b w:val="0"/>
          <w:bCs w:val="0"/>
          <w:i/>
          <w:iCs/>
          <w:color w:val="000000" w:themeColor="text1"/>
          <w:sz w:val="24"/>
          <w:szCs w:val="24"/>
        </w:rPr>
        <w:t>adj</w:t>
      </w:r>
      <w:proofErr w:type="spellEnd"/>
      <w:r w:rsidR="00F56A73">
        <w:rPr>
          <w:b w:val="0"/>
          <w:bCs w:val="0"/>
          <w:color w:val="000000" w:themeColor="text1"/>
          <w:sz w:val="24"/>
          <w:szCs w:val="24"/>
        </w:rPr>
        <w:t xml:space="preserve"> </w:t>
      </w:r>
      <w:r w:rsidR="00F56A73" w:rsidRPr="00F56A73">
        <w:rPr>
          <w:b w:val="0"/>
          <w:bCs w:val="0"/>
          <w:color w:val="000000" w:themeColor="text1"/>
          <w:sz w:val="24"/>
          <w:szCs w:val="24"/>
        </w:rPr>
        <w:t>&lt; 0.0001</w:t>
      </w:r>
      <w:r w:rsidR="00F56A73">
        <w:rPr>
          <w:b w:val="0"/>
          <w:bCs w:val="0"/>
          <w:color w:val="000000" w:themeColor="text1"/>
          <w:sz w:val="24"/>
          <w:szCs w:val="24"/>
        </w:rPr>
        <w:t>.</w:t>
      </w:r>
      <w:r w:rsidR="00F56A73" w:rsidRPr="00F56A73">
        <w:rPr>
          <w:b w:val="0"/>
          <w:bCs w:val="0"/>
          <w:color w:val="000000" w:themeColor="text1"/>
          <w:sz w:val="24"/>
          <w:szCs w:val="24"/>
        </w:rPr>
        <w:t xml:space="preserve"> ND </w:t>
      </w:r>
      <w:r w:rsidR="00EC59C7">
        <w:rPr>
          <w:b w:val="0"/>
          <w:bCs w:val="0"/>
          <w:color w:val="000000" w:themeColor="text1"/>
          <w:sz w:val="24"/>
          <w:szCs w:val="24"/>
        </w:rPr>
        <w:t>=</w:t>
      </w:r>
      <w:r w:rsidR="00F56A73" w:rsidRPr="00F56A73">
        <w:rPr>
          <w:b w:val="0"/>
          <w:bCs w:val="0"/>
          <w:color w:val="000000" w:themeColor="text1"/>
          <w:sz w:val="24"/>
          <w:szCs w:val="24"/>
        </w:rPr>
        <w:t xml:space="preserve"> no</w:t>
      </w:r>
      <w:r w:rsidR="00EC59C7">
        <w:rPr>
          <w:b w:val="0"/>
          <w:bCs w:val="0"/>
          <w:color w:val="000000" w:themeColor="text1"/>
          <w:sz w:val="24"/>
          <w:szCs w:val="24"/>
        </w:rPr>
        <w:t>t detected</w:t>
      </w:r>
      <w:r w:rsidR="00F56A73" w:rsidRPr="00F56A73">
        <w:rPr>
          <w:b w:val="0"/>
          <w:bCs w:val="0"/>
          <w:color w:val="000000" w:themeColor="text1"/>
          <w:sz w:val="24"/>
          <w:szCs w:val="24"/>
        </w:rPr>
        <w:t>.</w:t>
      </w:r>
      <w:r w:rsidR="00F56A73">
        <w:rPr>
          <w:b w:val="0"/>
          <w:bCs w:val="0"/>
          <w:color w:val="000000" w:themeColor="text1"/>
          <w:sz w:val="24"/>
          <w:szCs w:val="24"/>
        </w:rPr>
        <w:t xml:space="preserve"> </w:t>
      </w:r>
      <w:r w:rsidR="006E741C" w:rsidRPr="006E741C">
        <w:rPr>
          <w:color w:val="000000" w:themeColor="text1"/>
          <w:sz w:val="24"/>
          <w:szCs w:val="24"/>
        </w:rPr>
        <w:t xml:space="preserve">(D) </w:t>
      </w:r>
      <w:r w:rsidR="0047310E" w:rsidRPr="00386D3D">
        <w:rPr>
          <w:b w:val="0"/>
          <w:bCs w:val="0"/>
          <w:color w:val="000000" w:themeColor="text1"/>
          <w:sz w:val="24"/>
          <w:szCs w:val="24"/>
        </w:rPr>
        <w:t>BR signalling pathway</w:t>
      </w:r>
      <w:r w:rsidR="0047310E">
        <w:rPr>
          <w:b w:val="0"/>
          <w:bCs w:val="0"/>
          <w:color w:val="000000" w:themeColor="text1"/>
          <w:sz w:val="24"/>
          <w:szCs w:val="24"/>
        </w:rPr>
        <w:t xml:space="preserve"> in plants.</w:t>
      </w:r>
      <w:r w:rsidR="006E741C">
        <w:rPr>
          <w:b w:val="0"/>
          <w:bCs w:val="0"/>
          <w:color w:val="000000" w:themeColor="text1"/>
          <w:sz w:val="24"/>
          <w:szCs w:val="24"/>
        </w:rPr>
        <w:t xml:space="preserve"> </w:t>
      </w:r>
      <w:r w:rsidR="00B61334">
        <w:rPr>
          <w:b w:val="0"/>
          <w:bCs w:val="0"/>
          <w:color w:val="000000" w:themeColor="text1"/>
          <w:sz w:val="24"/>
          <w:szCs w:val="24"/>
        </w:rPr>
        <w:t xml:space="preserve">The </w:t>
      </w:r>
      <w:r w:rsidR="00B61334">
        <w:rPr>
          <w:b w:val="0"/>
          <w:bCs w:val="0"/>
          <w:sz w:val="24"/>
          <w:szCs w:val="24"/>
        </w:rPr>
        <w:t>p</w:t>
      </w:r>
      <w:r w:rsidR="006E741C" w:rsidRPr="00F32EE9">
        <w:rPr>
          <w:b w:val="0"/>
          <w:bCs w:val="0"/>
          <w:sz w:val="24"/>
          <w:szCs w:val="24"/>
        </w:rPr>
        <w:t>athway</w:t>
      </w:r>
      <w:r w:rsidR="00B61334">
        <w:rPr>
          <w:b w:val="0"/>
          <w:bCs w:val="0"/>
          <w:sz w:val="24"/>
          <w:szCs w:val="24"/>
        </w:rPr>
        <w:t>s</w:t>
      </w:r>
      <w:r w:rsidR="006E741C" w:rsidRPr="00F32EE9">
        <w:rPr>
          <w:b w:val="0"/>
          <w:bCs w:val="0"/>
          <w:sz w:val="24"/>
          <w:szCs w:val="24"/>
        </w:rPr>
        <w:t xml:space="preserve"> w</w:t>
      </w:r>
      <w:r w:rsidR="00B61334">
        <w:rPr>
          <w:b w:val="0"/>
          <w:bCs w:val="0"/>
          <w:sz w:val="24"/>
          <w:szCs w:val="24"/>
        </w:rPr>
        <w:t>ere</w:t>
      </w:r>
      <w:r w:rsidR="006E741C" w:rsidRPr="00F32EE9">
        <w:rPr>
          <w:b w:val="0"/>
          <w:bCs w:val="0"/>
          <w:sz w:val="24"/>
          <w:szCs w:val="24"/>
        </w:rPr>
        <w:t xml:space="preserve"> produced using Biorender.com.</w:t>
      </w:r>
    </w:p>
    <w:p w14:paraId="7BABBEC0" w14:textId="77777777" w:rsidR="00976F4C" w:rsidRPr="00976F4C" w:rsidRDefault="00976F4C" w:rsidP="00976F4C">
      <w:pPr>
        <w:rPr>
          <w:lang w:eastAsia="en-GB"/>
        </w:rPr>
      </w:pPr>
    </w:p>
    <w:p w14:paraId="68485BB7" w14:textId="77777777" w:rsidR="00BC3557" w:rsidRPr="0051072A" w:rsidRDefault="00BC3557" w:rsidP="00BC3557">
      <w:pPr>
        <w:spacing w:line="360" w:lineRule="auto"/>
        <w:jc w:val="both"/>
        <w:rPr>
          <w:rFonts w:ascii="Times New Roman" w:hAnsi="Times New Roman" w:cs="Times New Roman"/>
          <w:b/>
          <w:bCs/>
          <w:sz w:val="28"/>
          <w:szCs w:val="28"/>
        </w:rPr>
      </w:pPr>
      <w:r w:rsidRPr="0051072A">
        <w:rPr>
          <w:rFonts w:ascii="Times New Roman" w:hAnsi="Times New Roman" w:cs="Times New Roman"/>
          <w:b/>
          <w:bCs/>
          <w:sz w:val="28"/>
          <w:szCs w:val="28"/>
        </w:rPr>
        <w:t>Discussion</w:t>
      </w:r>
    </w:p>
    <w:p w14:paraId="3AF36F52" w14:textId="77777777" w:rsidR="00BC3557" w:rsidRPr="00691136" w:rsidRDefault="00BC3557" w:rsidP="00BC3557">
      <w:pPr>
        <w:spacing w:line="360" w:lineRule="auto"/>
        <w:jc w:val="both"/>
        <w:rPr>
          <w:rFonts w:ascii="Times New Roman" w:hAnsi="Times New Roman" w:cs="Times New Roman"/>
          <w:b/>
          <w:bCs/>
          <w:sz w:val="24"/>
          <w:szCs w:val="24"/>
        </w:rPr>
      </w:pPr>
      <w:r w:rsidRPr="00691136">
        <w:rPr>
          <w:rFonts w:ascii="Times New Roman" w:hAnsi="Times New Roman" w:cs="Times New Roman"/>
          <w:b/>
          <w:bCs/>
          <w:i/>
          <w:iCs/>
          <w:sz w:val="24"/>
          <w:szCs w:val="24"/>
        </w:rPr>
        <w:t>TaBRI1</w:t>
      </w:r>
      <w:r w:rsidRPr="00691136">
        <w:rPr>
          <w:rFonts w:ascii="Times New Roman" w:hAnsi="Times New Roman" w:cs="Times New Roman"/>
          <w:b/>
          <w:bCs/>
          <w:sz w:val="24"/>
          <w:szCs w:val="24"/>
        </w:rPr>
        <w:t xml:space="preserve"> </w:t>
      </w:r>
      <w:r>
        <w:rPr>
          <w:rFonts w:ascii="Times New Roman" w:hAnsi="Times New Roman" w:cs="Times New Roman"/>
          <w:b/>
          <w:bCs/>
          <w:sz w:val="24"/>
          <w:szCs w:val="24"/>
        </w:rPr>
        <w:t xml:space="preserve">genes are essential for normal wheat development </w:t>
      </w:r>
    </w:p>
    <w:p w14:paraId="28026F96" w14:textId="6566016B" w:rsidR="00BC3557" w:rsidRDefault="005112BD" w:rsidP="00BC35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E42418">
        <w:rPr>
          <w:rFonts w:ascii="Times New Roman" w:hAnsi="Times New Roman" w:cs="Times New Roman"/>
          <w:sz w:val="24"/>
          <w:szCs w:val="24"/>
        </w:rPr>
        <w:t xml:space="preserve">triple knockout mutant </w:t>
      </w:r>
      <w:r w:rsidRPr="00E42418">
        <w:rPr>
          <w:rFonts w:ascii="Times New Roman" w:hAnsi="Times New Roman" w:cs="Times New Roman"/>
          <w:i/>
          <w:iCs/>
          <w:sz w:val="24"/>
          <w:szCs w:val="24"/>
        </w:rPr>
        <w:t xml:space="preserve">tabri1-a1.bd </w:t>
      </w:r>
      <w:r>
        <w:rPr>
          <w:rFonts w:ascii="Times New Roman" w:hAnsi="Times New Roman" w:cs="Times New Roman"/>
          <w:sz w:val="24"/>
          <w:szCs w:val="24"/>
        </w:rPr>
        <w:t xml:space="preserve">carries allelic variants of </w:t>
      </w:r>
      <w:r w:rsidR="00BC3557" w:rsidRPr="00E42418">
        <w:rPr>
          <w:rFonts w:ascii="Times New Roman" w:hAnsi="Times New Roman" w:cs="Times New Roman"/>
          <w:i/>
          <w:iCs/>
          <w:sz w:val="24"/>
          <w:szCs w:val="24"/>
        </w:rPr>
        <w:t>TaBRI1-A</w:t>
      </w:r>
      <w:r w:rsidR="0023336A">
        <w:rPr>
          <w:rFonts w:ascii="Times New Roman" w:hAnsi="Times New Roman" w:cs="Times New Roman"/>
          <w:i/>
          <w:iCs/>
          <w:sz w:val="24"/>
          <w:szCs w:val="24"/>
        </w:rPr>
        <w:t>1</w:t>
      </w:r>
      <w:r w:rsidR="00BC3557" w:rsidRPr="00E42418">
        <w:rPr>
          <w:rFonts w:ascii="Times New Roman" w:hAnsi="Times New Roman" w:cs="Times New Roman"/>
          <w:sz w:val="24"/>
          <w:szCs w:val="24"/>
        </w:rPr>
        <w:t xml:space="preserve">, </w:t>
      </w:r>
      <w:r w:rsidR="00BC3557" w:rsidRPr="00E42418">
        <w:rPr>
          <w:rFonts w:ascii="Times New Roman" w:hAnsi="Times New Roman" w:cs="Times New Roman"/>
          <w:i/>
          <w:iCs/>
          <w:sz w:val="24"/>
          <w:szCs w:val="24"/>
        </w:rPr>
        <w:t>TaBRI1-B</w:t>
      </w:r>
      <w:r w:rsidR="0023336A">
        <w:rPr>
          <w:rFonts w:ascii="Times New Roman" w:hAnsi="Times New Roman" w:cs="Times New Roman"/>
          <w:i/>
          <w:iCs/>
          <w:sz w:val="24"/>
          <w:szCs w:val="24"/>
        </w:rPr>
        <w:t>1</w:t>
      </w:r>
      <w:r w:rsidR="00BD6930">
        <w:rPr>
          <w:rFonts w:ascii="Times New Roman" w:hAnsi="Times New Roman" w:cs="Times New Roman"/>
          <w:i/>
          <w:iCs/>
          <w:sz w:val="24"/>
          <w:szCs w:val="24"/>
        </w:rPr>
        <w:t>,</w:t>
      </w:r>
      <w:r w:rsidR="00BC3557" w:rsidRPr="00E42418">
        <w:rPr>
          <w:rFonts w:ascii="Times New Roman" w:hAnsi="Times New Roman" w:cs="Times New Roman"/>
          <w:sz w:val="24"/>
          <w:szCs w:val="24"/>
        </w:rPr>
        <w:t xml:space="preserve"> and </w:t>
      </w:r>
      <w:r w:rsidR="00BC3557" w:rsidRPr="00E42418">
        <w:rPr>
          <w:rFonts w:ascii="Times New Roman" w:hAnsi="Times New Roman" w:cs="Times New Roman"/>
          <w:i/>
          <w:iCs/>
          <w:sz w:val="24"/>
          <w:szCs w:val="24"/>
        </w:rPr>
        <w:t>TaBRI1-D</w:t>
      </w:r>
      <w:r w:rsidR="0023336A">
        <w:rPr>
          <w:rFonts w:ascii="Times New Roman" w:hAnsi="Times New Roman" w:cs="Times New Roman"/>
          <w:i/>
          <w:iCs/>
          <w:sz w:val="24"/>
          <w:szCs w:val="24"/>
        </w:rPr>
        <w:t>1</w:t>
      </w:r>
      <w:r w:rsidR="00BC3557" w:rsidRPr="00E42418">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BC3557" w:rsidRPr="00E42418">
        <w:rPr>
          <w:rFonts w:ascii="Times New Roman" w:hAnsi="Times New Roman" w:cs="Times New Roman"/>
          <w:sz w:val="24"/>
          <w:szCs w:val="24"/>
        </w:rPr>
        <w:t xml:space="preserve">are expected to </w:t>
      </w:r>
      <w:r>
        <w:rPr>
          <w:rFonts w:ascii="Times New Roman" w:hAnsi="Times New Roman" w:cs="Times New Roman"/>
          <w:sz w:val="24"/>
          <w:szCs w:val="24"/>
        </w:rPr>
        <w:t xml:space="preserve">encode </w:t>
      </w:r>
      <w:r w:rsidR="00BC3557" w:rsidRPr="00E42418">
        <w:rPr>
          <w:rFonts w:ascii="Times New Roman" w:hAnsi="Times New Roman" w:cs="Times New Roman"/>
          <w:sz w:val="24"/>
          <w:szCs w:val="24"/>
        </w:rPr>
        <w:t xml:space="preserve">truncated proteins lacking </w:t>
      </w:r>
      <w:r>
        <w:rPr>
          <w:rFonts w:ascii="Times New Roman" w:hAnsi="Times New Roman" w:cs="Times New Roman"/>
          <w:sz w:val="24"/>
          <w:szCs w:val="24"/>
        </w:rPr>
        <w:t>LRR and Ser/</w:t>
      </w:r>
      <w:proofErr w:type="spellStart"/>
      <w:r>
        <w:rPr>
          <w:rFonts w:ascii="Times New Roman" w:hAnsi="Times New Roman" w:cs="Times New Roman"/>
          <w:sz w:val="24"/>
          <w:szCs w:val="24"/>
        </w:rPr>
        <w:t>Thr</w:t>
      </w:r>
      <w:proofErr w:type="spellEnd"/>
      <w:r>
        <w:rPr>
          <w:rFonts w:ascii="Times New Roman" w:hAnsi="Times New Roman" w:cs="Times New Roman"/>
          <w:sz w:val="24"/>
          <w:szCs w:val="24"/>
        </w:rPr>
        <w:t xml:space="preserve">-kinase </w:t>
      </w:r>
      <w:r w:rsidR="00BC3557" w:rsidRPr="00E42418">
        <w:rPr>
          <w:rFonts w:ascii="Times New Roman" w:hAnsi="Times New Roman" w:cs="Times New Roman"/>
          <w:sz w:val="24"/>
          <w:szCs w:val="24"/>
        </w:rPr>
        <w:t xml:space="preserve">domains </w:t>
      </w:r>
      <w:r w:rsidR="00180C81">
        <w:rPr>
          <w:rFonts w:ascii="Times New Roman" w:hAnsi="Times New Roman" w:cs="Times New Roman"/>
          <w:sz w:val="24"/>
          <w:szCs w:val="24"/>
        </w:rPr>
        <w:t>that are essential for BR</w:t>
      </w:r>
      <w:r w:rsidR="00876868">
        <w:rPr>
          <w:rFonts w:ascii="Times New Roman" w:hAnsi="Times New Roman" w:cs="Times New Roman"/>
          <w:sz w:val="24"/>
          <w:szCs w:val="24"/>
        </w:rPr>
        <w:t>I</w:t>
      </w:r>
      <w:r w:rsidR="00180C81">
        <w:rPr>
          <w:rFonts w:ascii="Times New Roman" w:hAnsi="Times New Roman" w:cs="Times New Roman"/>
          <w:sz w:val="24"/>
          <w:szCs w:val="24"/>
        </w:rPr>
        <w:t xml:space="preserve">1 activity in other species </w:t>
      </w:r>
      <w:r w:rsidR="00BC3557" w:rsidRPr="00E42418">
        <w:rPr>
          <w:rFonts w:ascii="Times New Roman" w:hAnsi="Times New Roman" w:cs="Times New Roman"/>
          <w:sz w:val="24"/>
          <w:szCs w:val="24"/>
        </w:rPr>
        <w:t>(</w:t>
      </w:r>
      <w:r>
        <w:rPr>
          <w:rFonts w:ascii="Times New Roman" w:hAnsi="Times New Roman" w:cs="Times New Roman"/>
          <w:sz w:val="24"/>
          <w:szCs w:val="24"/>
        </w:rPr>
        <w:t xml:space="preserve">Figure 1B, </w:t>
      </w:r>
      <w:r w:rsidR="00BC3557" w:rsidRPr="00E42418">
        <w:rPr>
          <w:rFonts w:ascii="Times New Roman" w:hAnsi="Times New Roman" w:cs="Times New Roman"/>
          <w:sz w:val="24"/>
          <w:szCs w:val="24"/>
        </w:rPr>
        <w:t xml:space="preserve">Clouse, 2011; Wang et al., 2012; </w:t>
      </w:r>
      <w:proofErr w:type="spellStart"/>
      <w:r w:rsidR="00BC3557" w:rsidRPr="00E42418">
        <w:rPr>
          <w:rFonts w:ascii="Times New Roman" w:hAnsi="Times New Roman" w:cs="Times New Roman"/>
          <w:sz w:val="24"/>
          <w:szCs w:val="24"/>
        </w:rPr>
        <w:t>Hothorn</w:t>
      </w:r>
      <w:proofErr w:type="spellEnd"/>
      <w:r w:rsidR="00BC3557" w:rsidRPr="00E42418">
        <w:rPr>
          <w:rFonts w:ascii="Times New Roman" w:hAnsi="Times New Roman" w:cs="Times New Roman"/>
          <w:sz w:val="24"/>
          <w:szCs w:val="24"/>
        </w:rPr>
        <w:t xml:space="preserve"> et al., 2011; Li and </w:t>
      </w:r>
      <w:proofErr w:type="spellStart"/>
      <w:r w:rsidR="00BC3557" w:rsidRPr="00E42418">
        <w:rPr>
          <w:rFonts w:ascii="Times New Roman" w:hAnsi="Times New Roman" w:cs="Times New Roman"/>
          <w:sz w:val="24"/>
          <w:szCs w:val="24"/>
        </w:rPr>
        <w:t>Chory</w:t>
      </w:r>
      <w:proofErr w:type="spellEnd"/>
      <w:r w:rsidR="00BC3557" w:rsidRPr="00E42418">
        <w:rPr>
          <w:rFonts w:ascii="Times New Roman" w:hAnsi="Times New Roman" w:cs="Times New Roman"/>
          <w:sz w:val="24"/>
          <w:szCs w:val="24"/>
        </w:rPr>
        <w:t>, 1997; She et al., 2011; Wang et al., 2001)</w:t>
      </w:r>
      <w:r w:rsidR="00992421">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472988">
        <w:rPr>
          <w:rFonts w:ascii="Times New Roman" w:hAnsi="Times New Roman" w:cs="Times New Roman"/>
          <w:sz w:val="24"/>
          <w:szCs w:val="24"/>
        </w:rPr>
        <w:t xml:space="preserve">wheat </w:t>
      </w:r>
      <w:r w:rsidRPr="00E42418">
        <w:rPr>
          <w:rFonts w:ascii="Times New Roman" w:hAnsi="Times New Roman" w:cs="Times New Roman"/>
          <w:i/>
          <w:iCs/>
          <w:sz w:val="24"/>
          <w:szCs w:val="24"/>
        </w:rPr>
        <w:t>tabri1-a1.bd</w:t>
      </w:r>
      <w:r>
        <w:rPr>
          <w:rFonts w:ascii="Times New Roman" w:hAnsi="Times New Roman" w:cs="Times New Roman"/>
          <w:sz w:val="24"/>
          <w:szCs w:val="24"/>
        </w:rPr>
        <w:t xml:space="preserve"> mutant </w:t>
      </w:r>
      <w:r w:rsidR="00992421">
        <w:rPr>
          <w:rFonts w:ascii="Times New Roman" w:hAnsi="Times New Roman" w:cs="Times New Roman"/>
          <w:sz w:val="24"/>
          <w:szCs w:val="24"/>
        </w:rPr>
        <w:t xml:space="preserve">is </w:t>
      </w:r>
      <w:r w:rsidR="00780FF4" w:rsidRPr="00E42418">
        <w:rPr>
          <w:rFonts w:ascii="Times New Roman" w:hAnsi="Times New Roman" w:cs="Times New Roman"/>
          <w:sz w:val="24"/>
          <w:szCs w:val="24"/>
        </w:rPr>
        <w:t>severely dwarfed</w:t>
      </w:r>
      <w:r w:rsidR="00180C81">
        <w:rPr>
          <w:rFonts w:ascii="Times New Roman" w:hAnsi="Times New Roman" w:cs="Times New Roman"/>
          <w:sz w:val="24"/>
          <w:szCs w:val="24"/>
        </w:rPr>
        <w:t xml:space="preserve">, </w:t>
      </w:r>
      <w:r w:rsidR="00992421">
        <w:rPr>
          <w:rFonts w:ascii="Times New Roman" w:hAnsi="Times New Roman" w:cs="Times New Roman"/>
          <w:sz w:val="24"/>
          <w:szCs w:val="24"/>
        </w:rPr>
        <w:t xml:space="preserve">exhibits </w:t>
      </w:r>
      <w:r w:rsidR="00780FF4" w:rsidRPr="00E42418">
        <w:rPr>
          <w:rFonts w:ascii="Times New Roman" w:hAnsi="Times New Roman" w:cs="Times New Roman"/>
          <w:sz w:val="24"/>
          <w:szCs w:val="24"/>
        </w:rPr>
        <w:t>dark green, thickened leaves</w:t>
      </w:r>
      <w:r w:rsidR="00992421">
        <w:rPr>
          <w:rFonts w:ascii="Times New Roman" w:hAnsi="Times New Roman" w:cs="Times New Roman"/>
          <w:sz w:val="24"/>
          <w:szCs w:val="24"/>
        </w:rPr>
        <w:t xml:space="preserve"> and </w:t>
      </w:r>
      <w:r w:rsidR="00180C81">
        <w:rPr>
          <w:rFonts w:ascii="Times New Roman" w:hAnsi="Times New Roman" w:cs="Times New Roman"/>
          <w:sz w:val="24"/>
          <w:szCs w:val="24"/>
        </w:rPr>
        <w:t xml:space="preserve">does not </w:t>
      </w:r>
      <w:r w:rsidR="00780FF4" w:rsidRPr="00E42418">
        <w:rPr>
          <w:rFonts w:ascii="Times New Roman" w:hAnsi="Times New Roman" w:cs="Times New Roman"/>
          <w:sz w:val="24"/>
          <w:szCs w:val="24"/>
        </w:rPr>
        <w:t xml:space="preserve">transition </w:t>
      </w:r>
      <w:r w:rsidR="00180C81">
        <w:rPr>
          <w:rFonts w:ascii="Times New Roman" w:hAnsi="Times New Roman" w:cs="Times New Roman"/>
          <w:sz w:val="24"/>
          <w:szCs w:val="24"/>
        </w:rPr>
        <w:t xml:space="preserve">to the </w:t>
      </w:r>
      <w:r w:rsidR="00780FF4" w:rsidRPr="00E42418">
        <w:rPr>
          <w:rFonts w:ascii="Times New Roman" w:hAnsi="Times New Roman" w:cs="Times New Roman"/>
          <w:sz w:val="24"/>
          <w:szCs w:val="24"/>
        </w:rPr>
        <w:t>reproductive stage causing complete infertility</w:t>
      </w:r>
      <w:r w:rsidR="00BD6930">
        <w:rPr>
          <w:rFonts w:ascii="Times New Roman" w:hAnsi="Times New Roman" w:cs="Times New Roman"/>
          <w:sz w:val="24"/>
          <w:szCs w:val="24"/>
        </w:rPr>
        <w:t xml:space="preserve"> (Figure 1C)</w:t>
      </w:r>
      <w:r w:rsidR="00992421">
        <w:rPr>
          <w:rFonts w:ascii="Times New Roman" w:hAnsi="Times New Roman" w:cs="Times New Roman"/>
          <w:sz w:val="24"/>
          <w:szCs w:val="24"/>
        </w:rPr>
        <w:t xml:space="preserve">. This phenotype is consistent with </w:t>
      </w:r>
      <w:r w:rsidR="00180C81">
        <w:rPr>
          <w:rFonts w:ascii="Times New Roman" w:hAnsi="Times New Roman" w:cs="Times New Roman"/>
          <w:i/>
          <w:iCs/>
          <w:sz w:val="24"/>
          <w:szCs w:val="24"/>
        </w:rPr>
        <w:t xml:space="preserve">bri1 </w:t>
      </w:r>
      <w:r w:rsidR="00180C81">
        <w:rPr>
          <w:rFonts w:ascii="Times New Roman" w:hAnsi="Times New Roman" w:cs="Times New Roman"/>
          <w:sz w:val="24"/>
          <w:szCs w:val="24"/>
        </w:rPr>
        <w:t xml:space="preserve">null mutants in </w:t>
      </w:r>
      <w:r w:rsidR="00BC3557" w:rsidRPr="00E42418">
        <w:rPr>
          <w:rFonts w:ascii="Times New Roman" w:hAnsi="Times New Roman" w:cs="Times New Roman"/>
          <w:sz w:val="24"/>
          <w:szCs w:val="24"/>
        </w:rPr>
        <w:t>Arabidopsis and rice</w:t>
      </w:r>
      <w:r w:rsidR="00992421">
        <w:rPr>
          <w:rFonts w:ascii="Times New Roman" w:hAnsi="Times New Roman" w:cs="Times New Roman"/>
          <w:sz w:val="24"/>
          <w:szCs w:val="24"/>
        </w:rPr>
        <w:t xml:space="preserve"> </w:t>
      </w:r>
      <w:r w:rsidR="00992421" w:rsidRPr="00E42418">
        <w:rPr>
          <w:rFonts w:ascii="Times New Roman" w:hAnsi="Times New Roman" w:cs="Times New Roman"/>
          <w:sz w:val="24"/>
          <w:szCs w:val="24"/>
        </w:rPr>
        <w:t>(Clouse et al., 1996; Nakamura et al., 2006)</w:t>
      </w:r>
      <w:r w:rsidR="00992421">
        <w:rPr>
          <w:rFonts w:ascii="Times New Roman" w:hAnsi="Times New Roman" w:cs="Times New Roman"/>
          <w:sz w:val="24"/>
          <w:szCs w:val="24"/>
        </w:rPr>
        <w:t xml:space="preserve"> demonstrating that orthologous </w:t>
      </w:r>
      <w:r w:rsidR="00992421">
        <w:rPr>
          <w:rFonts w:ascii="Times New Roman" w:hAnsi="Times New Roman" w:cs="Times New Roman"/>
          <w:i/>
          <w:iCs/>
          <w:sz w:val="24"/>
          <w:szCs w:val="24"/>
        </w:rPr>
        <w:t xml:space="preserve">BRI1 </w:t>
      </w:r>
      <w:r w:rsidR="00992421">
        <w:rPr>
          <w:rFonts w:ascii="Times New Roman" w:hAnsi="Times New Roman" w:cs="Times New Roman"/>
          <w:sz w:val="24"/>
          <w:szCs w:val="24"/>
        </w:rPr>
        <w:t>genes have conserved functions between monocots and dicots</w:t>
      </w:r>
      <w:r w:rsidR="00472988">
        <w:rPr>
          <w:rFonts w:ascii="Times New Roman" w:hAnsi="Times New Roman" w:cs="Times New Roman"/>
          <w:sz w:val="24"/>
          <w:szCs w:val="24"/>
        </w:rPr>
        <w:t xml:space="preserve">. Furthermore, our results demonstrate </w:t>
      </w:r>
      <w:r w:rsidR="00992421">
        <w:rPr>
          <w:rFonts w:ascii="Times New Roman" w:hAnsi="Times New Roman" w:cs="Times New Roman"/>
          <w:sz w:val="24"/>
          <w:szCs w:val="24"/>
        </w:rPr>
        <w:t xml:space="preserve">that </w:t>
      </w:r>
      <w:r w:rsidR="00992421">
        <w:rPr>
          <w:rFonts w:ascii="Times New Roman" w:hAnsi="Times New Roman" w:cs="Times New Roman"/>
          <w:i/>
          <w:iCs/>
          <w:sz w:val="24"/>
          <w:szCs w:val="24"/>
        </w:rPr>
        <w:t xml:space="preserve">BRI1 </w:t>
      </w:r>
      <w:r w:rsidR="00992421">
        <w:rPr>
          <w:rFonts w:ascii="Times New Roman" w:hAnsi="Times New Roman" w:cs="Times New Roman"/>
          <w:sz w:val="24"/>
          <w:szCs w:val="24"/>
        </w:rPr>
        <w:t>genes are essential for normal development in wheat</w:t>
      </w:r>
      <w:r>
        <w:rPr>
          <w:rFonts w:ascii="Times New Roman" w:hAnsi="Times New Roman" w:cs="Times New Roman"/>
          <w:sz w:val="24"/>
          <w:szCs w:val="24"/>
        </w:rPr>
        <w:t xml:space="preserve"> and that the LRR and Ser/</w:t>
      </w:r>
      <w:proofErr w:type="spellStart"/>
      <w:r>
        <w:rPr>
          <w:rFonts w:ascii="Times New Roman" w:hAnsi="Times New Roman" w:cs="Times New Roman"/>
          <w:sz w:val="24"/>
          <w:szCs w:val="24"/>
        </w:rPr>
        <w:t>Thr</w:t>
      </w:r>
      <w:proofErr w:type="spellEnd"/>
      <w:r>
        <w:rPr>
          <w:rFonts w:ascii="Times New Roman" w:hAnsi="Times New Roman" w:cs="Times New Roman"/>
          <w:sz w:val="24"/>
          <w:szCs w:val="24"/>
        </w:rPr>
        <w:t xml:space="preserve">-kinase domains are required for </w:t>
      </w:r>
      <w:r w:rsidR="00472988">
        <w:rPr>
          <w:rFonts w:ascii="Times New Roman" w:hAnsi="Times New Roman" w:cs="Times New Roman"/>
          <w:sz w:val="24"/>
          <w:szCs w:val="24"/>
        </w:rPr>
        <w:t>BRI1 activity</w:t>
      </w:r>
      <w:r>
        <w:rPr>
          <w:rFonts w:ascii="Times New Roman" w:hAnsi="Times New Roman" w:cs="Times New Roman"/>
          <w:sz w:val="24"/>
          <w:szCs w:val="24"/>
        </w:rPr>
        <w:t>.</w:t>
      </w:r>
    </w:p>
    <w:p w14:paraId="77E06E7C" w14:textId="520DAD12" w:rsidR="00D41FA8" w:rsidRDefault="005112BD" w:rsidP="00BC35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Through a forward genetics screen, we identified two mutant lines </w:t>
      </w:r>
      <w:r w:rsidR="0023336A">
        <w:rPr>
          <w:rFonts w:ascii="Times New Roman" w:hAnsi="Times New Roman" w:cs="Times New Roman"/>
          <w:sz w:val="24"/>
          <w:szCs w:val="24"/>
        </w:rPr>
        <w:t xml:space="preserve">carrying point mutations </w:t>
      </w:r>
      <w:r w:rsidR="00472988">
        <w:rPr>
          <w:rFonts w:ascii="Times New Roman" w:hAnsi="Times New Roman" w:cs="Times New Roman"/>
          <w:sz w:val="24"/>
          <w:szCs w:val="24"/>
        </w:rPr>
        <w:t xml:space="preserve">that introduce amino acid substitutions </w:t>
      </w:r>
      <w:r w:rsidR="0023336A">
        <w:rPr>
          <w:rFonts w:ascii="Times New Roman" w:hAnsi="Times New Roman" w:cs="Times New Roman"/>
          <w:sz w:val="24"/>
          <w:szCs w:val="24"/>
        </w:rPr>
        <w:t>in the LRR and Ser/</w:t>
      </w:r>
      <w:proofErr w:type="spellStart"/>
      <w:r w:rsidR="0023336A">
        <w:rPr>
          <w:rFonts w:ascii="Times New Roman" w:hAnsi="Times New Roman" w:cs="Times New Roman"/>
          <w:sz w:val="24"/>
          <w:szCs w:val="24"/>
        </w:rPr>
        <w:t>Thr</w:t>
      </w:r>
      <w:proofErr w:type="spellEnd"/>
      <w:r w:rsidR="0023336A">
        <w:rPr>
          <w:rFonts w:ascii="Times New Roman" w:hAnsi="Times New Roman" w:cs="Times New Roman"/>
          <w:sz w:val="24"/>
          <w:szCs w:val="24"/>
        </w:rPr>
        <w:t>-kinase domains</w:t>
      </w:r>
      <w:r w:rsidR="00D41FA8">
        <w:rPr>
          <w:rFonts w:ascii="Times New Roman" w:hAnsi="Times New Roman" w:cs="Times New Roman"/>
          <w:sz w:val="24"/>
          <w:szCs w:val="24"/>
        </w:rPr>
        <w:t xml:space="preserve"> of </w:t>
      </w:r>
      <w:r w:rsidR="00B61334">
        <w:rPr>
          <w:rFonts w:ascii="Times New Roman" w:hAnsi="Times New Roman" w:cs="Times New Roman"/>
          <w:sz w:val="24"/>
          <w:szCs w:val="24"/>
        </w:rPr>
        <w:t xml:space="preserve">TaBRI1-A1 </w:t>
      </w:r>
      <w:r>
        <w:rPr>
          <w:rFonts w:ascii="Times New Roman" w:hAnsi="Times New Roman" w:cs="Times New Roman"/>
          <w:sz w:val="24"/>
          <w:szCs w:val="24"/>
        </w:rPr>
        <w:t xml:space="preserve">which, </w:t>
      </w:r>
      <w:r w:rsidR="002A5AAA">
        <w:rPr>
          <w:rFonts w:ascii="Times New Roman" w:hAnsi="Times New Roman" w:cs="Times New Roman"/>
          <w:sz w:val="24"/>
          <w:szCs w:val="24"/>
        </w:rPr>
        <w:t xml:space="preserve">in combination </w:t>
      </w:r>
      <w:r w:rsidR="00B61334">
        <w:rPr>
          <w:rFonts w:ascii="Times New Roman" w:hAnsi="Times New Roman" w:cs="Times New Roman"/>
          <w:sz w:val="24"/>
          <w:szCs w:val="24"/>
        </w:rPr>
        <w:t xml:space="preserve">with </w:t>
      </w:r>
      <w:r w:rsidR="00BE0A5E">
        <w:rPr>
          <w:rFonts w:ascii="Times New Roman" w:hAnsi="Times New Roman" w:cs="Times New Roman"/>
          <w:i/>
          <w:iCs/>
          <w:sz w:val="24"/>
          <w:szCs w:val="24"/>
        </w:rPr>
        <w:t>ta</w:t>
      </w:r>
      <w:r>
        <w:rPr>
          <w:rFonts w:ascii="Times New Roman" w:hAnsi="Times New Roman" w:cs="Times New Roman"/>
          <w:i/>
          <w:iCs/>
          <w:sz w:val="24"/>
          <w:szCs w:val="24"/>
        </w:rPr>
        <w:t xml:space="preserve">bri1-b1 </w:t>
      </w:r>
      <w:r>
        <w:rPr>
          <w:rFonts w:ascii="Times New Roman" w:hAnsi="Times New Roman" w:cs="Times New Roman"/>
          <w:sz w:val="24"/>
          <w:szCs w:val="24"/>
        </w:rPr>
        <w:t xml:space="preserve">and </w:t>
      </w:r>
      <w:r w:rsidR="00BE0A5E">
        <w:rPr>
          <w:rFonts w:ascii="Times New Roman" w:hAnsi="Times New Roman" w:cs="Times New Roman"/>
          <w:i/>
          <w:iCs/>
          <w:sz w:val="24"/>
          <w:szCs w:val="24"/>
        </w:rPr>
        <w:t>ta</w:t>
      </w:r>
      <w:r>
        <w:rPr>
          <w:rFonts w:ascii="Times New Roman" w:hAnsi="Times New Roman" w:cs="Times New Roman"/>
          <w:i/>
          <w:iCs/>
          <w:sz w:val="24"/>
          <w:szCs w:val="24"/>
        </w:rPr>
        <w:t xml:space="preserve">bri1-d1 </w:t>
      </w:r>
      <w:r w:rsidR="00B61334">
        <w:rPr>
          <w:rFonts w:ascii="Times New Roman" w:hAnsi="Times New Roman" w:cs="Times New Roman"/>
          <w:sz w:val="24"/>
          <w:szCs w:val="24"/>
        </w:rPr>
        <w:t>loss</w:t>
      </w:r>
      <w:r w:rsidR="00BE0A5E">
        <w:rPr>
          <w:rFonts w:ascii="Times New Roman" w:hAnsi="Times New Roman" w:cs="Times New Roman"/>
          <w:sz w:val="24"/>
          <w:szCs w:val="24"/>
        </w:rPr>
        <w:t>-</w:t>
      </w:r>
      <w:r w:rsidR="002A5AAA">
        <w:rPr>
          <w:rFonts w:ascii="Times New Roman" w:hAnsi="Times New Roman" w:cs="Times New Roman"/>
          <w:sz w:val="24"/>
          <w:szCs w:val="24"/>
        </w:rPr>
        <w:t>of</w:t>
      </w:r>
      <w:r w:rsidR="00BE0A5E">
        <w:rPr>
          <w:rFonts w:ascii="Times New Roman" w:hAnsi="Times New Roman" w:cs="Times New Roman"/>
          <w:sz w:val="24"/>
          <w:szCs w:val="24"/>
        </w:rPr>
        <w:t>-</w:t>
      </w:r>
      <w:r w:rsidR="002A5AAA">
        <w:rPr>
          <w:rFonts w:ascii="Times New Roman" w:hAnsi="Times New Roman" w:cs="Times New Roman"/>
          <w:sz w:val="24"/>
          <w:szCs w:val="24"/>
        </w:rPr>
        <w:t xml:space="preserve">function </w:t>
      </w:r>
      <w:r>
        <w:rPr>
          <w:rFonts w:ascii="Times New Roman" w:hAnsi="Times New Roman" w:cs="Times New Roman"/>
          <w:sz w:val="24"/>
          <w:szCs w:val="24"/>
        </w:rPr>
        <w:t xml:space="preserve">mutations </w:t>
      </w:r>
      <w:r w:rsidR="0023336A">
        <w:rPr>
          <w:rFonts w:ascii="Times New Roman" w:hAnsi="Times New Roman" w:cs="Times New Roman"/>
          <w:sz w:val="24"/>
          <w:szCs w:val="24"/>
        </w:rPr>
        <w:t>exhibit less severe phenotype</w:t>
      </w:r>
      <w:r w:rsidR="00145C75">
        <w:rPr>
          <w:rFonts w:ascii="Times New Roman" w:hAnsi="Times New Roman" w:cs="Times New Roman"/>
          <w:sz w:val="24"/>
          <w:szCs w:val="24"/>
        </w:rPr>
        <w:t>s.</w:t>
      </w:r>
      <w:r w:rsidR="00E8055C">
        <w:rPr>
          <w:rFonts w:ascii="Times New Roman" w:hAnsi="Times New Roman" w:cs="Times New Roman"/>
          <w:sz w:val="24"/>
          <w:szCs w:val="24"/>
        </w:rPr>
        <w:t xml:space="preserve"> </w:t>
      </w:r>
      <w:r w:rsidR="00E8055C" w:rsidRPr="00E42418">
        <w:rPr>
          <w:rFonts w:ascii="Times New Roman" w:hAnsi="Times New Roman" w:cs="Times New Roman"/>
          <w:sz w:val="24"/>
          <w:szCs w:val="24"/>
        </w:rPr>
        <w:t xml:space="preserve">The </w:t>
      </w:r>
      <w:r w:rsidR="00E8055C" w:rsidRPr="00E42418">
        <w:rPr>
          <w:rFonts w:ascii="Times New Roman" w:hAnsi="Times New Roman" w:cs="Times New Roman"/>
          <w:i/>
          <w:iCs/>
          <w:sz w:val="24"/>
          <w:szCs w:val="24"/>
        </w:rPr>
        <w:t>tabri1-a.2bd</w:t>
      </w:r>
      <w:r w:rsidR="00E8055C" w:rsidRPr="00E42418">
        <w:rPr>
          <w:rFonts w:ascii="Times New Roman" w:hAnsi="Times New Roman" w:cs="Times New Roman"/>
          <w:sz w:val="24"/>
          <w:szCs w:val="24"/>
        </w:rPr>
        <w:t xml:space="preserve"> mutant </w:t>
      </w:r>
      <w:r w:rsidR="00E8055C">
        <w:rPr>
          <w:rFonts w:ascii="Times New Roman" w:hAnsi="Times New Roman" w:cs="Times New Roman"/>
          <w:sz w:val="24"/>
          <w:szCs w:val="24"/>
        </w:rPr>
        <w:t>carries an amino acid substitution in the</w:t>
      </w:r>
      <w:r w:rsidR="00711053">
        <w:rPr>
          <w:rFonts w:ascii="Times New Roman" w:hAnsi="Times New Roman" w:cs="Times New Roman"/>
          <w:sz w:val="24"/>
          <w:szCs w:val="24"/>
        </w:rPr>
        <w:t xml:space="preserve"> </w:t>
      </w:r>
      <w:r w:rsidR="00BE0A5E">
        <w:rPr>
          <w:rFonts w:ascii="Times New Roman" w:hAnsi="Times New Roman" w:cs="Times New Roman"/>
          <w:sz w:val="24"/>
          <w:szCs w:val="24"/>
        </w:rPr>
        <w:t xml:space="preserve">final </w:t>
      </w:r>
      <w:r w:rsidR="00E8055C">
        <w:rPr>
          <w:rFonts w:ascii="Times New Roman" w:hAnsi="Times New Roman" w:cs="Times New Roman"/>
          <w:sz w:val="24"/>
          <w:szCs w:val="24"/>
        </w:rPr>
        <w:t>LRR domain</w:t>
      </w:r>
      <w:r w:rsidR="00711053">
        <w:rPr>
          <w:rFonts w:ascii="Times New Roman" w:hAnsi="Times New Roman" w:cs="Times New Roman"/>
          <w:sz w:val="24"/>
          <w:szCs w:val="24"/>
        </w:rPr>
        <w:t xml:space="preserve"> </w:t>
      </w:r>
      <w:r w:rsidR="00BE0A5E">
        <w:rPr>
          <w:rFonts w:ascii="Times New Roman" w:hAnsi="Times New Roman" w:cs="Times New Roman"/>
          <w:sz w:val="24"/>
          <w:szCs w:val="24"/>
        </w:rPr>
        <w:t xml:space="preserve">and </w:t>
      </w:r>
      <w:r w:rsidR="00E8055C">
        <w:rPr>
          <w:rFonts w:ascii="Times New Roman" w:hAnsi="Times New Roman" w:cs="Times New Roman"/>
          <w:sz w:val="24"/>
          <w:szCs w:val="24"/>
        </w:rPr>
        <w:t xml:space="preserve">exhibits a </w:t>
      </w:r>
      <w:r w:rsidR="00BE0A5E">
        <w:rPr>
          <w:rFonts w:ascii="Times New Roman" w:hAnsi="Times New Roman" w:cs="Times New Roman"/>
          <w:sz w:val="24"/>
          <w:szCs w:val="24"/>
        </w:rPr>
        <w:t xml:space="preserve">milder </w:t>
      </w:r>
      <w:r w:rsidR="00E8055C">
        <w:rPr>
          <w:rFonts w:ascii="Times New Roman" w:hAnsi="Times New Roman" w:cs="Times New Roman"/>
          <w:sz w:val="24"/>
          <w:szCs w:val="24"/>
        </w:rPr>
        <w:t>phenotype</w:t>
      </w:r>
      <w:r w:rsidR="00BE0A5E">
        <w:rPr>
          <w:rFonts w:ascii="Times New Roman" w:hAnsi="Times New Roman" w:cs="Times New Roman"/>
          <w:sz w:val="24"/>
          <w:szCs w:val="24"/>
        </w:rPr>
        <w:t xml:space="preserve">, consistent with the phenotype of the Arabidopsis mutant </w:t>
      </w:r>
      <w:r w:rsidR="00711053" w:rsidRPr="00711053">
        <w:rPr>
          <w:rFonts w:ascii="Times New Roman" w:hAnsi="Times New Roman" w:cs="Times New Roman"/>
          <w:i/>
          <w:iCs/>
          <w:sz w:val="24"/>
          <w:szCs w:val="24"/>
        </w:rPr>
        <w:t>bri1-711</w:t>
      </w:r>
      <w:r w:rsidR="005A563A">
        <w:rPr>
          <w:rFonts w:ascii="Times New Roman" w:hAnsi="Times New Roman" w:cs="Times New Roman"/>
          <w:i/>
          <w:iCs/>
          <w:sz w:val="24"/>
          <w:szCs w:val="24"/>
        </w:rPr>
        <w:t xml:space="preserve"> </w:t>
      </w:r>
      <w:r w:rsidR="005A563A" w:rsidRPr="005A563A">
        <w:rPr>
          <w:rFonts w:ascii="Times New Roman" w:hAnsi="Times New Roman" w:cs="Times New Roman"/>
          <w:sz w:val="24"/>
          <w:szCs w:val="24"/>
        </w:rPr>
        <w:t xml:space="preserve">having </w:t>
      </w:r>
      <w:r w:rsidR="005A563A">
        <w:rPr>
          <w:rFonts w:ascii="Times New Roman" w:hAnsi="Times New Roman" w:cs="Times New Roman"/>
          <w:sz w:val="24"/>
          <w:szCs w:val="24"/>
        </w:rPr>
        <w:t xml:space="preserve">a </w:t>
      </w:r>
      <w:r w:rsidR="005A563A" w:rsidRPr="005A563A">
        <w:rPr>
          <w:rFonts w:ascii="Times New Roman" w:hAnsi="Times New Roman" w:cs="Times New Roman"/>
          <w:sz w:val="24"/>
          <w:szCs w:val="24"/>
        </w:rPr>
        <w:t xml:space="preserve">mutation in </w:t>
      </w:r>
      <w:r w:rsidR="005A563A">
        <w:rPr>
          <w:rFonts w:ascii="Times New Roman" w:hAnsi="Times New Roman" w:cs="Times New Roman"/>
          <w:sz w:val="24"/>
          <w:szCs w:val="24"/>
        </w:rPr>
        <w:t xml:space="preserve">the </w:t>
      </w:r>
      <w:r w:rsidR="005A563A" w:rsidRPr="005A563A">
        <w:rPr>
          <w:rFonts w:ascii="Times New Roman" w:hAnsi="Times New Roman" w:cs="Times New Roman"/>
          <w:sz w:val="24"/>
          <w:szCs w:val="24"/>
        </w:rPr>
        <w:t>last LRR</w:t>
      </w:r>
      <w:r w:rsidR="00E8055C">
        <w:rPr>
          <w:rFonts w:ascii="Times New Roman" w:hAnsi="Times New Roman" w:cs="Times New Roman"/>
          <w:sz w:val="24"/>
          <w:szCs w:val="24"/>
        </w:rPr>
        <w:t xml:space="preserve"> </w:t>
      </w:r>
      <w:r w:rsidR="009D7FA4">
        <w:rPr>
          <w:rFonts w:ascii="Times New Roman" w:hAnsi="Times New Roman" w:cs="Times New Roman"/>
          <w:sz w:val="24"/>
          <w:szCs w:val="24"/>
        </w:rPr>
        <w:t xml:space="preserve">i.e., reduced rosette width and height </w:t>
      </w:r>
      <w:r w:rsidR="00711053">
        <w:rPr>
          <w:rFonts w:ascii="Times New Roman" w:hAnsi="Times New Roman" w:cs="Times New Roman"/>
          <w:sz w:val="24"/>
          <w:szCs w:val="24"/>
        </w:rPr>
        <w:t xml:space="preserve">(G746S) </w:t>
      </w:r>
      <w:r w:rsidR="00E8055C" w:rsidRPr="00E42418">
        <w:rPr>
          <w:rFonts w:ascii="Times New Roman" w:hAnsi="Times New Roman" w:cs="Times New Roman"/>
          <w:sz w:val="24"/>
          <w:szCs w:val="24"/>
        </w:rPr>
        <w:t>BR</w:t>
      </w:r>
      <w:r w:rsidR="00711053">
        <w:rPr>
          <w:rFonts w:ascii="Times New Roman" w:hAnsi="Times New Roman" w:cs="Times New Roman"/>
          <w:sz w:val="24"/>
          <w:szCs w:val="24"/>
        </w:rPr>
        <w:t>I1</w:t>
      </w:r>
      <w:r w:rsidR="00E8055C" w:rsidRPr="00E42418">
        <w:rPr>
          <w:rFonts w:ascii="Times New Roman" w:hAnsi="Times New Roman" w:cs="Times New Roman"/>
          <w:sz w:val="24"/>
          <w:szCs w:val="24"/>
        </w:rPr>
        <w:t xml:space="preserve"> mutants in Arabidopsis</w:t>
      </w:r>
      <w:r w:rsidR="00711053">
        <w:rPr>
          <w:rFonts w:ascii="Times New Roman" w:hAnsi="Times New Roman" w:cs="Times New Roman"/>
          <w:sz w:val="24"/>
          <w:szCs w:val="24"/>
        </w:rPr>
        <w:t xml:space="preserve"> (Sun et al., 2017)</w:t>
      </w:r>
      <w:r w:rsidR="00E8055C" w:rsidRPr="00E42418">
        <w:rPr>
          <w:rFonts w:ascii="Times New Roman" w:hAnsi="Times New Roman" w:cs="Times New Roman"/>
          <w:sz w:val="24"/>
          <w:szCs w:val="24"/>
        </w:rPr>
        <w:t>.</w:t>
      </w:r>
      <w:r w:rsidR="00711053">
        <w:rPr>
          <w:rFonts w:ascii="Times New Roman" w:hAnsi="Times New Roman" w:cs="Times New Roman"/>
          <w:sz w:val="24"/>
          <w:szCs w:val="24"/>
        </w:rPr>
        <w:t xml:space="preserve"> </w:t>
      </w:r>
      <w:r w:rsidR="00E8055C" w:rsidRPr="00E42418">
        <w:rPr>
          <w:rFonts w:ascii="Times New Roman" w:hAnsi="Times New Roman" w:cs="Times New Roman"/>
          <w:sz w:val="24"/>
          <w:szCs w:val="24"/>
        </w:rPr>
        <w:t>Mutations in the</w:t>
      </w:r>
      <w:r w:rsidR="009C5223">
        <w:rPr>
          <w:rFonts w:ascii="Times New Roman" w:hAnsi="Times New Roman" w:cs="Times New Roman"/>
          <w:sz w:val="24"/>
          <w:szCs w:val="24"/>
        </w:rPr>
        <w:t xml:space="preserve"> LRR </w:t>
      </w:r>
      <w:r w:rsidR="00E8055C" w:rsidRPr="00E42418">
        <w:rPr>
          <w:rFonts w:ascii="Times New Roman" w:hAnsi="Times New Roman" w:cs="Times New Roman"/>
          <w:sz w:val="24"/>
          <w:szCs w:val="24"/>
        </w:rPr>
        <w:t xml:space="preserve">domains might </w:t>
      </w:r>
      <w:r w:rsidR="009C5223">
        <w:rPr>
          <w:rFonts w:ascii="Times New Roman" w:hAnsi="Times New Roman" w:cs="Times New Roman"/>
          <w:sz w:val="24"/>
          <w:szCs w:val="24"/>
        </w:rPr>
        <w:t xml:space="preserve">disrupt BR signalling by </w:t>
      </w:r>
      <w:r w:rsidR="00E8055C" w:rsidRPr="00E42418">
        <w:rPr>
          <w:rFonts w:ascii="Times New Roman" w:hAnsi="Times New Roman" w:cs="Times New Roman"/>
          <w:sz w:val="24"/>
          <w:szCs w:val="24"/>
        </w:rPr>
        <w:t>interfer</w:t>
      </w:r>
      <w:r w:rsidR="009C5223">
        <w:rPr>
          <w:rFonts w:ascii="Times New Roman" w:hAnsi="Times New Roman" w:cs="Times New Roman"/>
          <w:sz w:val="24"/>
          <w:szCs w:val="24"/>
        </w:rPr>
        <w:t xml:space="preserve">ing </w:t>
      </w:r>
      <w:r w:rsidR="00E8055C">
        <w:rPr>
          <w:rFonts w:ascii="Times New Roman" w:hAnsi="Times New Roman" w:cs="Times New Roman"/>
          <w:sz w:val="24"/>
          <w:szCs w:val="24"/>
        </w:rPr>
        <w:t xml:space="preserve">with </w:t>
      </w:r>
      <w:r w:rsidR="00E8055C" w:rsidRPr="00E42418">
        <w:rPr>
          <w:rFonts w:ascii="Times New Roman" w:hAnsi="Times New Roman" w:cs="Times New Roman"/>
          <w:sz w:val="24"/>
          <w:szCs w:val="24"/>
        </w:rPr>
        <w:t>BR binding into the protein superhelix (</w:t>
      </w:r>
      <w:proofErr w:type="spellStart"/>
      <w:r w:rsidR="00E8055C" w:rsidRPr="00E42418">
        <w:rPr>
          <w:rFonts w:ascii="Times New Roman" w:hAnsi="Times New Roman" w:cs="Times New Roman"/>
          <w:sz w:val="24"/>
          <w:szCs w:val="24"/>
        </w:rPr>
        <w:t>Hothorn</w:t>
      </w:r>
      <w:proofErr w:type="spellEnd"/>
      <w:r w:rsidR="00E8055C" w:rsidRPr="00E42418">
        <w:rPr>
          <w:rFonts w:ascii="Times New Roman" w:hAnsi="Times New Roman" w:cs="Times New Roman"/>
          <w:sz w:val="24"/>
          <w:szCs w:val="24"/>
        </w:rPr>
        <w:t xml:space="preserve"> et al., 2011; She et al., 2011).</w:t>
      </w:r>
    </w:p>
    <w:p w14:paraId="6B19DC0E" w14:textId="2C6163A8" w:rsidR="0023336A" w:rsidRDefault="0023336A" w:rsidP="00BC3557">
      <w:pPr>
        <w:spacing w:line="360" w:lineRule="auto"/>
        <w:jc w:val="both"/>
        <w:rPr>
          <w:rFonts w:ascii="Times New Roman" w:hAnsi="Times New Roman" w:cs="Times New Roman"/>
          <w:sz w:val="24"/>
          <w:szCs w:val="24"/>
        </w:rPr>
      </w:pPr>
      <w:r w:rsidRPr="00E42418">
        <w:rPr>
          <w:rFonts w:ascii="Times New Roman" w:hAnsi="Times New Roman" w:cs="Times New Roman"/>
          <w:sz w:val="24"/>
          <w:szCs w:val="24"/>
        </w:rPr>
        <w:t xml:space="preserve">The </w:t>
      </w:r>
      <w:r w:rsidRPr="00E42418">
        <w:rPr>
          <w:rFonts w:ascii="Times New Roman" w:hAnsi="Times New Roman" w:cs="Times New Roman"/>
          <w:i/>
          <w:iCs/>
          <w:sz w:val="24"/>
          <w:szCs w:val="24"/>
        </w:rPr>
        <w:t>tabri1-a.3bd</w:t>
      </w:r>
      <w:r w:rsidRPr="00E42418">
        <w:rPr>
          <w:rFonts w:ascii="Times New Roman" w:hAnsi="Times New Roman" w:cs="Times New Roman"/>
          <w:sz w:val="24"/>
          <w:szCs w:val="24"/>
        </w:rPr>
        <w:t xml:space="preserve"> </w:t>
      </w:r>
      <w:r w:rsidR="00D41FA8">
        <w:rPr>
          <w:rFonts w:ascii="Times New Roman" w:hAnsi="Times New Roman" w:cs="Times New Roman"/>
          <w:sz w:val="24"/>
          <w:szCs w:val="24"/>
        </w:rPr>
        <w:t xml:space="preserve">mutant carries an amino acid substitution in the </w:t>
      </w:r>
      <w:r w:rsidRPr="00E42418">
        <w:rPr>
          <w:rFonts w:ascii="Times New Roman" w:hAnsi="Times New Roman" w:cs="Times New Roman"/>
          <w:sz w:val="24"/>
          <w:szCs w:val="24"/>
        </w:rPr>
        <w:t>IX subdomain</w:t>
      </w:r>
      <w:r w:rsidR="00D41FA8">
        <w:rPr>
          <w:rFonts w:ascii="Times New Roman" w:hAnsi="Times New Roman" w:cs="Times New Roman"/>
          <w:sz w:val="24"/>
          <w:szCs w:val="24"/>
        </w:rPr>
        <w:t xml:space="preserve"> of the Ser/</w:t>
      </w:r>
      <w:proofErr w:type="spellStart"/>
      <w:r w:rsidR="00D41FA8">
        <w:rPr>
          <w:rFonts w:ascii="Times New Roman" w:hAnsi="Times New Roman" w:cs="Times New Roman"/>
          <w:sz w:val="24"/>
          <w:szCs w:val="24"/>
        </w:rPr>
        <w:t>Th</w:t>
      </w:r>
      <w:r w:rsidR="00472988">
        <w:rPr>
          <w:rFonts w:ascii="Times New Roman" w:hAnsi="Times New Roman" w:cs="Times New Roman"/>
          <w:sz w:val="24"/>
          <w:szCs w:val="24"/>
        </w:rPr>
        <w:t>r</w:t>
      </w:r>
      <w:proofErr w:type="spellEnd"/>
      <w:r w:rsidR="00D41FA8">
        <w:rPr>
          <w:rFonts w:ascii="Times New Roman" w:hAnsi="Times New Roman" w:cs="Times New Roman"/>
          <w:sz w:val="24"/>
          <w:szCs w:val="24"/>
        </w:rPr>
        <w:t>-kinase domain (G1008E, Figure 1B)</w:t>
      </w:r>
      <w:r w:rsidRPr="00E42418">
        <w:rPr>
          <w:rFonts w:ascii="Times New Roman" w:hAnsi="Times New Roman" w:cs="Times New Roman"/>
          <w:sz w:val="24"/>
          <w:szCs w:val="24"/>
        </w:rPr>
        <w:t xml:space="preserve">. </w:t>
      </w:r>
      <w:r w:rsidR="00A77914">
        <w:rPr>
          <w:rFonts w:ascii="Times New Roman" w:hAnsi="Times New Roman" w:cs="Times New Roman"/>
          <w:sz w:val="24"/>
          <w:szCs w:val="24"/>
        </w:rPr>
        <w:t xml:space="preserve">In rice, </w:t>
      </w:r>
      <w:r w:rsidR="00A77914" w:rsidRPr="00E42418">
        <w:rPr>
          <w:rFonts w:ascii="Times New Roman" w:hAnsi="Times New Roman" w:cs="Times New Roman"/>
          <w:sz w:val="24"/>
          <w:szCs w:val="24"/>
        </w:rPr>
        <w:t xml:space="preserve">the </w:t>
      </w:r>
      <w:r w:rsidR="00A77914" w:rsidRPr="00E42418">
        <w:rPr>
          <w:rFonts w:ascii="Times New Roman" w:hAnsi="Times New Roman" w:cs="Times New Roman"/>
          <w:i/>
          <w:iCs/>
          <w:sz w:val="24"/>
          <w:szCs w:val="24"/>
        </w:rPr>
        <w:t>d61-1</w:t>
      </w:r>
      <w:r w:rsidR="00A77914" w:rsidRPr="00E42418">
        <w:rPr>
          <w:rFonts w:ascii="Times New Roman" w:hAnsi="Times New Roman" w:cs="Times New Roman"/>
          <w:sz w:val="24"/>
          <w:szCs w:val="24"/>
        </w:rPr>
        <w:t xml:space="preserve"> mutant </w:t>
      </w:r>
      <w:r w:rsidR="005B6A1F">
        <w:rPr>
          <w:rFonts w:ascii="Times New Roman" w:hAnsi="Times New Roman" w:cs="Times New Roman"/>
          <w:sz w:val="24"/>
          <w:szCs w:val="24"/>
        </w:rPr>
        <w:t xml:space="preserve">also </w:t>
      </w:r>
      <w:r w:rsidR="00A77914">
        <w:rPr>
          <w:rFonts w:ascii="Times New Roman" w:hAnsi="Times New Roman" w:cs="Times New Roman"/>
          <w:sz w:val="24"/>
          <w:szCs w:val="24"/>
        </w:rPr>
        <w:t xml:space="preserve">carries an amino acid substitution </w:t>
      </w:r>
      <w:r w:rsidR="009D7FA4">
        <w:rPr>
          <w:rFonts w:ascii="Times New Roman" w:hAnsi="Times New Roman" w:cs="Times New Roman"/>
          <w:sz w:val="24"/>
          <w:szCs w:val="24"/>
        </w:rPr>
        <w:t>in</w:t>
      </w:r>
      <w:r w:rsidR="00526729">
        <w:rPr>
          <w:rFonts w:ascii="Times New Roman" w:hAnsi="Times New Roman" w:cs="Times New Roman"/>
          <w:sz w:val="24"/>
          <w:szCs w:val="24"/>
        </w:rPr>
        <w:t xml:space="preserve"> the</w:t>
      </w:r>
      <w:r w:rsidR="009D7FA4">
        <w:rPr>
          <w:rFonts w:ascii="Times New Roman" w:hAnsi="Times New Roman" w:cs="Times New Roman"/>
          <w:sz w:val="24"/>
          <w:szCs w:val="24"/>
        </w:rPr>
        <w:t xml:space="preserve"> </w:t>
      </w:r>
      <w:r w:rsidR="009D7FA4" w:rsidRPr="00E42418">
        <w:rPr>
          <w:rFonts w:ascii="Times New Roman" w:hAnsi="Times New Roman" w:cs="Times New Roman"/>
          <w:sz w:val="24"/>
          <w:szCs w:val="24"/>
        </w:rPr>
        <w:t>IX subdomain</w:t>
      </w:r>
      <w:r w:rsidR="009D7FA4">
        <w:rPr>
          <w:rFonts w:ascii="Times New Roman" w:hAnsi="Times New Roman" w:cs="Times New Roman"/>
          <w:sz w:val="24"/>
          <w:szCs w:val="24"/>
        </w:rPr>
        <w:t xml:space="preserve"> </w:t>
      </w:r>
      <w:r w:rsidR="00A77914" w:rsidRPr="00E42418">
        <w:rPr>
          <w:rFonts w:ascii="Times New Roman" w:hAnsi="Times New Roman" w:cs="Times New Roman"/>
          <w:sz w:val="24"/>
          <w:szCs w:val="24"/>
        </w:rPr>
        <w:t xml:space="preserve">(T989I) </w:t>
      </w:r>
      <w:r w:rsidR="00A77914">
        <w:rPr>
          <w:rFonts w:ascii="Times New Roman" w:hAnsi="Times New Roman" w:cs="Times New Roman"/>
          <w:sz w:val="24"/>
          <w:szCs w:val="24"/>
        </w:rPr>
        <w:t xml:space="preserve">and exhibits </w:t>
      </w:r>
      <w:r w:rsidR="00A77914" w:rsidRPr="00E42418">
        <w:rPr>
          <w:rFonts w:ascii="Times New Roman" w:hAnsi="Times New Roman" w:cs="Times New Roman"/>
          <w:sz w:val="24"/>
          <w:szCs w:val="24"/>
        </w:rPr>
        <w:t>dwarf</w:t>
      </w:r>
      <w:r w:rsidR="00A77914">
        <w:rPr>
          <w:rFonts w:ascii="Times New Roman" w:hAnsi="Times New Roman" w:cs="Times New Roman"/>
          <w:sz w:val="24"/>
          <w:szCs w:val="24"/>
        </w:rPr>
        <w:t>ism</w:t>
      </w:r>
      <w:r w:rsidR="00A77914" w:rsidRPr="00E42418">
        <w:rPr>
          <w:rFonts w:ascii="Times New Roman" w:hAnsi="Times New Roman" w:cs="Times New Roman"/>
          <w:sz w:val="24"/>
          <w:szCs w:val="24"/>
        </w:rPr>
        <w:t>, erect leaves, and reduced grain number per panicle</w:t>
      </w:r>
      <w:r w:rsidR="00A77914">
        <w:rPr>
          <w:rFonts w:ascii="Times New Roman" w:hAnsi="Times New Roman" w:cs="Times New Roman"/>
          <w:sz w:val="24"/>
          <w:szCs w:val="24"/>
        </w:rPr>
        <w:t>,</w:t>
      </w:r>
      <w:r w:rsidR="00472988">
        <w:rPr>
          <w:rFonts w:ascii="Times New Roman" w:hAnsi="Times New Roman" w:cs="Times New Roman"/>
          <w:sz w:val="24"/>
          <w:szCs w:val="24"/>
        </w:rPr>
        <w:t xml:space="preserve"> consistent</w:t>
      </w:r>
      <w:r w:rsidR="00A77914">
        <w:rPr>
          <w:rFonts w:ascii="Times New Roman" w:hAnsi="Times New Roman" w:cs="Times New Roman"/>
          <w:sz w:val="24"/>
          <w:szCs w:val="24"/>
        </w:rPr>
        <w:t xml:space="preserve"> </w:t>
      </w:r>
      <w:r w:rsidR="00472988">
        <w:rPr>
          <w:rFonts w:ascii="Times New Roman" w:hAnsi="Times New Roman" w:cs="Times New Roman"/>
          <w:sz w:val="24"/>
          <w:szCs w:val="24"/>
        </w:rPr>
        <w:t xml:space="preserve">with the </w:t>
      </w:r>
      <w:r w:rsidR="00472988" w:rsidRPr="00E42418">
        <w:rPr>
          <w:rFonts w:ascii="Times New Roman" w:hAnsi="Times New Roman" w:cs="Times New Roman"/>
          <w:i/>
          <w:iCs/>
          <w:sz w:val="24"/>
          <w:szCs w:val="24"/>
        </w:rPr>
        <w:t>tabri1-a.3bd</w:t>
      </w:r>
      <w:r w:rsidR="00472988">
        <w:rPr>
          <w:rFonts w:ascii="Times New Roman" w:hAnsi="Times New Roman" w:cs="Times New Roman"/>
          <w:sz w:val="24"/>
          <w:szCs w:val="24"/>
        </w:rPr>
        <w:t xml:space="preserve"> </w:t>
      </w:r>
      <w:r w:rsidR="00A77914">
        <w:rPr>
          <w:rFonts w:ascii="Times New Roman" w:hAnsi="Times New Roman" w:cs="Times New Roman"/>
          <w:sz w:val="24"/>
          <w:szCs w:val="24"/>
        </w:rPr>
        <w:t xml:space="preserve">phenotype </w:t>
      </w:r>
      <w:r w:rsidR="00A77914" w:rsidRPr="00E42418">
        <w:rPr>
          <w:rFonts w:ascii="Times New Roman" w:hAnsi="Times New Roman" w:cs="Times New Roman"/>
          <w:sz w:val="24"/>
          <w:szCs w:val="24"/>
        </w:rPr>
        <w:t>(</w:t>
      </w:r>
      <w:proofErr w:type="spellStart"/>
      <w:r w:rsidR="00A77914" w:rsidRPr="00E42418">
        <w:rPr>
          <w:rFonts w:ascii="Times New Roman" w:hAnsi="Times New Roman" w:cs="Times New Roman"/>
          <w:sz w:val="24"/>
          <w:szCs w:val="24"/>
        </w:rPr>
        <w:t>Morinaka</w:t>
      </w:r>
      <w:proofErr w:type="spellEnd"/>
      <w:r w:rsidR="00A77914" w:rsidRPr="00E42418">
        <w:rPr>
          <w:rFonts w:ascii="Times New Roman" w:hAnsi="Times New Roman" w:cs="Times New Roman"/>
          <w:sz w:val="24"/>
          <w:szCs w:val="24"/>
        </w:rPr>
        <w:t xml:space="preserve"> et al., 2006</w:t>
      </w:r>
      <w:r w:rsidR="009D7FA4">
        <w:rPr>
          <w:rFonts w:ascii="Times New Roman" w:hAnsi="Times New Roman" w:cs="Times New Roman"/>
          <w:sz w:val="24"/>
          <w:szCs w:val="24"/>
        </w:rPr>
        <w:t>; Chono et al., 2003</w:t>
      </w:r>
      <w:r w:rsidR="00A77914" w:rsidRPr="00E42418">
        <w:rPr>
          <w:rFonts w:ascii="Times New Roman" w:hAnsi="Times New Roman" w:cs="Times New Roman"/>
          <w:sz w:val="24"/>
          <w:szCs w:val="24"/>
        </w:rPr>
        <w:t>).</w:t>
      </w:r>
      <w:r w:rsidR="00A77914">
        <w:rPr>
          <w:rFonts w:ascii="Times New Roman" w:hAnsi="Times New Roman" w:cs="Times New Roman"/>
          <w:sz w:val="24"/>
          <w:szCs w:val="24"/>
        </w:rPr>
        <w:t xml:space="preserve"> </w:t>
      </w:r>
      <w:r w:rsidR="00BA12E0">
        <w:rPr>
          <w:rFonts w:ascii="Times New Roman" w:hAnsi="Times New Roman" w:cs="Times New Roman"/>
          <w:sz w:val="24"/>
          <w:szCs w:val="24"/>
        </w:rPr>
        <w:t xml:space="preserve">Mutations </w:t>
      </w:r>
      <w:r w:rsidR="00472988">
        <w:rPr>
          <w:rFonts w:ascii="Times New Roman" w:hAnsi="Times New Roman" w:cs="Times New Roman"/>
          <w:sz w:val="24"/>
          <w:szCs w:val="24"/>
        </w:rPr>
        <w:t xml:space="preserve">in the IX subdomain </w:t>
      </w:r>
      <w:r w:rsidR="00BA12E0">
        <w:rPr>
          <w:rFonts w:ascii="Times New Roman" w:hAnsi="Times New Roman" w:cs="Times New Roman"/>
          <w:sz w:val="24"/>
          <w:szCs w:val="24"/>
        </w:rPr>
        <w:t xml:space="preserve">likely </w:t>
      </w:r>
      <w:r w:rsidR="00472988">
        <w:rPr>
          <w:rFonts w:ascii="Times New Roman" w:hAnsi="Times New Roman" w:cs="Times New Roman"/>
          <w:sz w:val="24"/>
          <w:szCs w:val="24"/>
        </w:rPr>
        <w:t xml:space="preserve">affect BR signalling </w:t>
      </w:r>
      <w:r w:rsidRPr="00E42418">
        <w:rPr>
          <w:rFonts w:ascii="Times New Roman" w:hAnsi="Times New Roman" w:cs="Times New Roman"/>
          <w:sz w:val="24"/>
          <w:szCs w:val="24"/>
        </w:rPr>
        <w:t>due to their proximity to the activation loop</w:t>
      </w:r>
      <w:r w:rsidR="005E08BF">
        <w:rPr>
          <w:rFonts w:ascii="Times New Roman" w:hAnsi="Times New Roman" w:cs="Times New Roman"/>
          <w:sz w:val="24"/>
          <w:szCs w:val="24"/>
        </w:rPr>
        <w:t xml:space="preserve"> in </w:t>
      </w:r>
      <w:r w:rsidR="00472988">
        <w:rPr>
          <w:rFonts w:ascii="Times New Roman" w:hAnsi="Times New Roman" w:cs="Times New Roman"/>
          <w:sz w:val="24"/>
          <w:szCs w:val="24"/>
        </w:rPr>
        <w:t xml:space="preserve">the BRI1 </w:t>
      </w:r>
      <w:r w:rsidR="005E08BF">
        <w:rPr>
          <w:rFonts w:ascii="Times New Roman" w:hAnsi="Times New Roman" w:cs="Times New Roman"/>
          <w:sz w:val="24"/>
          <w:szCs w:val="24"/>
        </w:rPr>
        <w:t>kinase domain</w:t>
      </w:r>
      <w:r w:rsidR="00927146">
        <w:rPr>
          <w:rFonts w:ascii="Times New Roman" w:hAnsi="Times New Roman" w:cs="Times New Roman"/>
          <w:sz w:val="24"/>
          <w:szCs w:val="24"/>
        </w:rPr>
        <w:t xml:space="preserve"> (</w:t>
      </w:r>
      <w:proofErr w:type="spellStart"/>
      <w:r w:rsidR="001635B1">
        <w:rPr>
          <w:rFonts w:ascii="Times New Roman" w:hAnsi="Times New Roman" w:cs="Times New Roman"/>
          <w:sz w:val="24"/>
          <w:szCs w:val="24"/>
        </w:rPr>
        <w:t>Bojar</w:t>
      </w:r>
      <w:proofErr w:type="spellEnd"/>
      <w:r w:rsidR="001635B1">
        <w:rPr>
          <w:rFonts w:ascii="Times New Roman" w:hAnsi="Times New Roman" w:cs="Times New Roman"/>
          <w:sz w:val="24"/>
          <w:szCs w:val="24"/>
        </w:rPr>
        <w:t xml:space="preserve"> et al., 2014)</w:t>
      </w:r>
      <w:r w:rsidR="005E08BF">
        <w:rPr>
          <w:rFonts w:ascii="Times New Roman" w:hAnsi="Times New Roman" w:cs="Times New Roman"/>
          <w:sz w:val="24"/>
          <w:szCs w:val="24"/>
        </w:rPr>
        <w:t>.</w:t>
      </w:r>
      <w:r w:rsidR="00BA12E0">
        <w:rPr>
          <w:rFonts w:ascii="Times New Roman" w:hAnsi="Times New Roman" w:cs="Times New Roman"/>
          <w:sz w:val="24"/>
          <w:szCs w:val="24"/>
        </w:rPr>
        <w:t xml:space="preserve"> Autophosphorylation of the activation loop in BRI1</w:t>
      </w:r>
      <w:r w:rsidR="00881CE1">
        <w:rPr>
          <w:rFonts w:ascii="Times New Roman" w:hAnsi="Times New Roman" w:cs="Times New Roman"/>
          <w:sz w:val="24"/>
          <w:szCs w:val="24"/>
        </w:rPr>
        <w:t xml:space="preserve"> </w:t>
      </w:r>
      <w:r w:rsidR="00FD72F9">
        <w:rPr>
          <w:rFonts w:ascii="Times New Roman" w:hAnsi="Times New Roman" w:cs="Times New Roman"/>
          <w:sz w:val="24"/>
          <w:szCs w:val="24"/>
        </w:rPr>
        <w:t>and association with the kinase domain of BAK1 stabilizes the conformation leading to the activation of</w:t>
      </w:r>
      <w:r w:rsidR="00BA12E0">
        <w:rPr>
          <w:rFonts w:ascii="Times New Roman" w:hAnsi="Times New Roman" w:cs="Times New Roman"/>
          <w:sz w:val="24"/>
          <w:szCs w:val="24"/>
        </w:rPr>
        <w:t xml:space="preserve"> BR signalling (Oh et al., 2000; </w:t>
      </w:r>
      <w:r w:rsidRPr="00E42418">
        <w:rPr>
          <w:rFonts w:ascii="Times New Roman" w:hAnsi="Times New Roman" w:cs="Times New Roman"/>
          <w:sz w:val="24"/>
          <w:szCs w:val="24"/>
        </w:rPr>
        <w:t>Vert et al., 2005</w:t>
      </w:r>
      <w:r w:rsidR="00FD72F9">
        <w:rPr>
          <w:rFonts w:ascii="Times New Roman" w:hAnsi="Times New Roman" w:cs="Times New Roman"/>
          <w:sz w:val="24"/>
          <w:szCs w:val="24"/>
        </w:rPr>
        <w:t>; Yan et al., 2012</w:t>
      </w:r>
      <w:r w:rsidRPr="00E42418">
        <w:rPr>
          <w:rFonts w:ascii="Times New Roman" w:hAnsi="Times New Roman" w:cs="Times New Roman"/>
          <w:sz w:val="24"/>
          <w:szCs w:val="24"/>
        </w:rPr>
        <w:t>).</w:t>
      </w:r>
    </w:p>
    <w:p w14:paraId="4CCC952D" w14:textId="77777777" w:rsidR="006A6A6F" w:rsidRPr="00B55387" w:rsidRDefault="006A6A6F" w:rsidP="006A6A6F">
      <w:pPr>
        <w:spacing w:line="360" w:lineRule="auto"/>
        <w:jc w:val="both"/>
        <w:rPr>
          <w:rFonts w:ascii="Times New Roman" w:hAnsi="Times New Roman" w:cs="Times New Roman"/>
          <w:b/>
          <w:bCs/>
          <w:sz w:val="24"/>
          <w:szCs w:val="24"/>
        </w:rPr>
      </w:pPr>
      <w:r w:rsidRPr="00B55387">
        <w:rPr>
          <w:rFonts w:ascii="Times New Roman" w:hAnsi="Times New Roman" w:cs="Times New Roman"/>
          <w:b/>
          <w:bCs/>
          <w:sz w:val="24"/>
          <w:szCs w:val="24"/>
        </w:rPr>
        <w:t xml:space="preserve">BR-insensitive </w:t>
      </w:r>
      <w:r w:rsidRPr="00B55387">
        <w:rPr>
          <w:rFonts w:ascii="Times New Roman" w:hAnsi="Times New Roman" w:cs="Times New Roman"/>
          <w:b/>
          <w:bCs/>
          <w:i/>
          <w:iCs/>
          <w:sz w:val="24"/>
          <w:szCs w:val="24"/>
        </w:rPr>
        <w:t>tabri1</w:t>
      </w:r>
      <w:r w:rsidRPr="00B55387">
        <w:rPr>
          <w:rFonts w:ascii="Times New Roman" w:hAnsi="Times New Roman" w:cs="Times New Roman"/>
          <w:b/>
          <w:bCs/>
          <w:sz w:val="24"/>
          <w:szCs w:val="24"/>
        </w:rPr>
        <w:t xml:space="preserve"> mutants have higher BR levels</w:t>
      </w:r>
    </w:p>
    <w:p w14:paraId="5F83B391" w14:textId="77777777" w:rsidR="006A6A6F" w:rsidRDefault="006A6A6F" w:rsidP="006A6A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E42418">
        <w:rPr>
          <w:rFonts w:ascii="Times New Roman" w:hAnsi="Times New Roman" w:cs="Times New Roman"/>
          <w:i/>
          <w:iCs/>
          <w:sz w:val="24"/>
          <w:szCs w:val="24"/>
        </w:rPr>
        <w:t>tabri1-a.2bd</w:t>
      </w:r>
      <w:r w:rsidRPr="00E42418">
        <w:rPr>
          <w:rFonts w:ascii="Times New Roman" w:hAnsi="Times New Roman" w:cs="Times New Roman"/>
          <w:sz w:val="24"/>
          <w:szCs w:val="24"/>
        </w:rPr>
        <w:t xml:space="preserve"> and </w:t>
      </w:r>
      <w:r w:rsidRPr="00E42418">
        <w:rPr>
          <w:rFonts w:ascii="Times New Roman" w:hAnsi="Times New Roman" w:cs="Times New Roman"/>
          <w:i/>
          <w:iCs/>
          <w:sz w:val="24"/>
          <w:szCs w:val="24"/>
        </w:rPr>
        <w:t>tabri1-a.3bd</w:t>
      </w:r>
      <w:r w:rsidRPr="00E42418">
        <w:rPr>
          <w:rFonts w:ascii="Times New Roman" w:hAnsi="Times New Roman" w:cs="Times New Roman"/>
          <w:sz w:val="24"/>
          <w:szCs w:val="24"/>
        </w:rPr>
        <w:t xml:space="preserve"> </w:t>
      </w:r>
      <w:r>
        <w:rPr>
          <w:rFonts w:ascii="Times New Roman" w:hAnsi="Times New Roman" w:cs="Times New Roman"/>
          <w:sz w:val="24"/>
          <w:szCs w:val="24"/>
        </w:rPr>
        <w:t xml:space="preserve">mutants exhibit reduced BR sensitivity, </w:t>
      </w:r>
      <w:r w:rsidRPr="00E42418">
        <w:rPr>
          <w:rFonts w:ascii="Times New Roman" w:hAnsi="Times New Roman" w:cs="Times New Roman"/>
          <w:sz w:val="24"/>
          <w:szCs w:val="24"/>
        </w:rPr>
        <w:t xml:space="preserve">consistent with </w:t>
      </w:r>
      <w:r>
        <w:rPr>
          <w:rFonts w:ascii="Times New Roman" w:hAnsi="Times New Roman" w:cs="Times New Roman"/>
          <w:sz w:val="24"/>
          <w:szCs w:val="24"/>
        </w:rPr>
        <w:t xml:space="preserve">missense </w:t>
      </w:r>
      <w:r w:rsidRPr="00E42418">
        <w:rPr>
          <w:rFonts w:ascii="Times New Roman" w:hAnsi="Times New Roman" w:cs="Times New Roman"/>
          <w:i/>
          <w:iCs/>
          <w:sz w:val="24"/>
          <w:szCs w:val="24"/>
        </w:rPr>
        <w:t>bri1</w:t>
      </w:r>
      <w:r w:rsidRPr="00E42418">
        <w:rPr>
          <w:rFonts w:ascii="Times New Roman" w:hAnsi="Times New Roman" w:cs="Times New Roman"/>
          <w:sz w:val="24"/>
          <w:szCs w:val="24"/>
        </w:rPr>
        <w:t xml:space="preserve"> mutants </w:t>
      </w:r>
      <w:r>
        <w:rPr>
          <w:rFonts w:ascii="Times New Roman" w:hAnsi="Times New Roman" w:cs="Times New Roman"/>
          <w:sz w:val="24"/>
          <w:szCs w:val="24"/>
        </w:rPr>
        <w:t xml:space="preserve">in </w:t>
      </w:r>
      <w:r w:rsidRPr="00E42418">
        <w:rPr>
          <w:rFonts w:ascii="Times New Roman" w:hAnsi="Times New Roman" w:cs="Times New Roman"/>
          <w:sz w:val="24"/>
          <w:szCs w:val="24"/>
        </w:rPr>
        <w:t>rice and barley (</w:t>
      </w:r>
      <w:proofErr w:type="spellStart"/>
      <w:r w:rsidRPr="00E42418">
        <w:rPr>
          <w:rFonts w:ascii="Times New Roman" w:hAnsi="Times New Roman" w:cs="Times New Roman"/>
          <w:sz w:val="24"/>
          <w:szCs w:val="24"/>
        </w:rPr>
        <w:t>Yamamuro</w:t>
      </w:r>
      <w:proofErr w:type="spellEnd"/>
      <w:r w:rsidRPr="00E42418">
        <w:rPr>
          <w:rFonts w:ascii="Times New Roman" w:hAnsi="Times New Roman" w:cs="Times New Roman"/>
          <w:sz w:val="24"/>
          <w:szCs w:val="24"/>
        </w:rPr>
        <w:t xml:space="preserve"> et al., 2000; Chono et al., 2003; </w:t>
      </w:r>
      <w:proofErr w:type="spellStart"/>
      <w:r w:rsidRPr="00E42418">
        <w:rPr>
          <w:rFonts w:ascii="Times New Roman" w:hAnsi="Times New Roman" w:cs="Times New Roman"/>
          <w:sz w:val="24"/>
          <w:szCs w:val="24"/>
        </w:rPr>
        <w:t>Dockter</w:t>
      </w:r>
      <w:proofErr w:type="spellEnd"/>
      <w:r w:rsidRPr="00E42418">
        <w:rPr>
          <w:rFonts w:ascii="Times New Roman" w:hAnsi="Times New Roman" w:cs="Times New Roman"/>
          <w:sz w:val="24"/>
          <w:szCs w:val="24"/>
        </w:rPr>
        <w:t xml:space="preserve"> et </w:t>
      </w:r>
      <w:r w:rsidRPr="00780FF4">
        <w:rPr>
          <w:rFonts w:ascii="Times New Roman" w:hAnsi="Times New Roman" w:cs="Times New Roman"/>
          <w:sz w:val="24"/>
          <w:szCs w:val="24"/>
        </w:rPr>
        <w:t>al., 2014). Thus, it can be concluded that the altered BR</w:t>
      </w:r>
      <w:r>
        <w:rPr>
          <w:rFonts w:ascii="Times New Roman" w:hAnsi="Times New Roman" w:cs="Times New Roman"/>
          <w:sz w:val="24"/>
          <w:szCs w:val="24"/>
        </w:rPr>
        <w:t xml:space="preserve"> </w:t>
      </w:r>
      <w:r w:rsidRPr="00780FF4">
        <w:rPr>
          <w:rFonts w:ascii="Times New Roman" w:hAnsi="Times New Roman" w:cs="Times New Roman"/>
          <w:sz w:val="24"/>
          <w:szCs w:val="24"/>
        </w:rPr>
        <w:t xml:space="preserve">signalling in the </w:t>
      </w:r>
      <w:r w:rsidRPr="00780FF4">
        <w:rPr>
          <w:rFonts w:ascii="Times New Roman" w:hAnsi="Times New Roman" w:cs="Times New Roman"/>
          <w:i/>
          <w:iCs/>
          <w:sz w:val="24"/>
          <w:szCs w:val="24"/>
        </w:rPr>
        <w:t>tabri1</w:t>
      </w:r>
      <w:r w:rsidRPr="00780FF4">
        <w:rPr>
          <w:rFonts w:ascii="Times New Roman" w:hAnsi="Times New Roman" w:cs="Times New Roman"/>
          <w:sz w:val="24"/>
          <w:szCs w:val="24"/>
        </w:rPr>
        <w:t xml:space="preserve"> triple mutants is responsible for the observed differences in growth and architecture</w:t>
      </w:r>
      <w:r>
        <w:rPr>
          <w:rFonts w:ascii="Times New Roman" w:hAnsi="Times New Roman" w:cs="Times New Roman"/>
          <w:sz w:val="24"/>
          <w:szCs w:val="24"/>
        </w:rPr>
        <w:t>.</w:t>
      </w:r>
    </w:p>
    <w:p w14:paraId="5A8CA1CF" w14:textId="77777777" w:rsidR="006A6A6F" w:rsidRDefault="006A6A6F" w:rsidP="006A6A6F">
      <w:pPr>
        <w:spacing w:line="360" w:lineRule="auto"/>
        <w:jc w:val="both"/>
        <w:rPr>
          <w:rFonts w:ascii="Times New Roman" w:hAnsi="Times New Roman" w:cs="Times New Roman"/>
          <w:sz w:val="24"/>
          <w:szCs w:val="24"/>
        </w:rPr>
      </w:pPr>
      <w:r w:rsidRPr="00E42418">
        <w:rPr>
          <w:rFonts w:ascii="Times New Roman" w:hAnsi="Times New Roman" w:cs="Times New Roman"/>
          <w:sz w:val="24"/>
          <w:szCs w:val="24"/>
        </w:rPr>
        <w:t>Nine BRs</w:t>
      </w:r>
      <w:r>
        <w:rPr>
          <w:rFonts w:ascii="Times New Roman" w:hAnsi="Times New Roman" w:cs="Times New Roman"/>
          <w:sz w:val="24"/>
          <w:szCs w:val="24"/>
        </w:rPr>
        <w:t xml:space="preserve"> </w:t>
      </w:r>
      <w:r w:rsidRPr="00E42418">
        <w:rPr>
          <w:rFonts w:ascii="Times New Roman" w:hAnsi="Times New Roman" w:cs="Times New Roman"/>
          <w:sz w:val="24"/>
          <w:szCs w:val="24"/>
        </w:rPr>
        <w:t>were detected</w:t>
      </w:r>
      <w:r>
        <w:rPr>
          <w:rFonts w:ascii="Times New Roman" w:hAnsi="Times New Roman" w:cs="Times New Roman"/>
          <w:sz w:val="24"/>
          <w:szCs w:val="24"/>
        </w:rPr>
        <w:t xml:space="preserve"> in wheat seedlings (Figure 6, Table S1)</w:t>
      </w:r>
      <w:r w:rsidRPr="00E42418">
        <w:rPr>
          <w:rFonts w:ascii="Times New Roman" w:hAnsi="Times New Roman" w:cs="Times New Roman"/>
          <w:sz w:val="24"/>
          <w:szCs w:val="24"/>
        </w:rPr>
        <w:t xml:space="preserve">. BL was </w:t>
      </w:r>
      <w:r>
        <w:rPr>
          <w:rFonts w:ascii="Times New Roman" w:hAnsi="Times New Roman" w:cs="Times New Roman"/>
          <w:sz w:val="24"/>
          <w:szCs w:val="24"/>
        </w:rPr>
        <w:t xml:space="preserve">previously </w:t>
      </w:r>
      <w:r w:rsidRPr="00E42418">
        <w:rPr>
          <w:rFonts w:ascii="Times New Roman" w:hAnsi="Times New Roman" w:cs="Times New Roman"/>
          <w:sz w:val="24"/>
          <w:szCs w:val="24"/>
        </w:rPr>
        <w:t xml:space="preserve">detected in wheat by </w:t>
      </w:r>
      <w:proofErr w:type="spellStart"/>
      <w:r w:rsidRPr="00E42418">
        <w:rPr>
          <w:rFonts w:ascii="Times New Roman" w:hAnsi="Times New Roman" w:cs="Times New Roman"/>
          <w:sz w:val="24"/>
          <w:szCs w:val="24"/>
        </w:rPr>
        <w:t>Janeczko</w:t>
      </w:r>
      <w:proofErr w:type="spellEnd"/>
      <w:r w:rsidRPr="00E42418">
        <w:rPr>
          <w:rFonts w:ascii="Times New Roman" w:hAnsi="Times New Roman" w:cs="Times New Roman"/>
          <w:sz w:val="24"/>
          <w:szCs w:val="24"/>
        </w:rPr>
        <w:t xml:space="preserve"> and </w:t>
      </w:r>
      <w:proofErr w:type="spellStart"/>
      <w:r w:rsidRPr="00E42418">
        <w:rPr>
          <w:rFonts w:ascii="Times New Roman" w:hAnsi="Times New Roman" w:cs="Times New Roman"/>
          <w:sz w:val="24"/>
          <w:szCs w:val="24"/>
        </w:rPr>
        <w:t>Swaczynova</w:t>
      </w:r>
      <w:proofErr w:type="spellEnd"/>
      <w:r w:rsidRPr="00E42418">
        <w:rPr>
          <w:rFonts w:ascii="Times New Roman" w:hAnsi="Times New Roman" w:cs="Times New Roman"/>
          <w:sz w:val="24"/>
          <w:szCs w:val="24"/>
        </w:rPr>
        <w:t xml:space="preserve">, 2010, but its presence in other cereals has not been reported (Chono et al., 2003, </w:t>
      </w:r>
      <w:proofErr w:type="spellStart"/>
      <w:r w:rsidRPr="00E42418">
        <w:rPr>
          <w:rFonts w:ascii="Times New Roman" w:hAnsi="Times New Roman" w:cs="Times New Roman"/>
          <w:sz w:val="24"/>
          <w:szCs w:val="24"/>
        </w:rPr>
        <w:t>Yamamuro</w:t>
      </w:r>
      <w:proofErr w:type="spellEnd"/>
      <w:r w:rsidRPr="00E42418">
        <w:rPr>
          <w:rFonts w:ascii="Times New Roman" w:hAnsi="Times New Roman" w:cs="Times New Roman"/>
          <w:sz w:val="24"/>
          <w:szCs w:val="24"/>
        </w:rPr>
        <w:t xml:space="preserve"> et al., 2000; Kim et al., 2008). Intermediates in the late C-6 oxidation pathway were more abundant than those in the early C-6 oxidation pathway, but both pathways are present in Arabidopsis, rice, pea, and zinnia (Hong et al., 2002; </w:t>
      </w:r>
      <w:proofErr w:type="spellStart"/>
      <w:r w:rsidRPr="00E42418">
        <w:rPr>
          <w:rFonts w:ascii="Times New Roman" w:hAnsi="Times New Roman" w:cs="Times New Roman"/>
          <w:sz w:val="24"/>
          <w:szCs w:val="24"/>
        </w:rPr>
        <w:t>Yamamuro</w:t>
      </w:r>
      <w:proofErr w:type="spellEnd"/>
      <w:r w:rsidRPr="00E42418">
        <w:rPr>
          <w:rFonts w:ascii="Times New Roman" w:hAnsi="Times New Roman" w:cs="Times New Roman"/>
          <w:sz w:val="24"/>
          <w:szCs w:val="24"/>
        </w:rPr>
        <w:t xml:space="preserve"> et al., 2000; Nomura et al., 1999; Nomura et al., 1997; Yamamoto et al., 2001).</w:t>
      </w:r>
    </w:p>
    <w:p w14:paraId="380B138D" w14:textId="0A42CD8D" w:rsidR="006A6A6F" w:rsidRDefault="006A6A6F" w:rsidP="00BC3557">
      <w:pPr>
        <w:spacing w:line="360" w:lineRule="auto"/>
        <w:jc w:val="both"/>
        <w:rPr>
          <w:rFonts w:ascii="Times New Roman" w:hAnsi="Times New Roman" w:cs="Times New Roman"/>
          <w:sz w:val="24"/>
          <w:szCs w:val="24"/>
        </w:rPr>
      </w:pPr>
      <w:r w:rsidRPr="00E42418">
        <w:rPr>
          <w:rFonts w:ascii="Times New Roman" w:hAnsi="Times New Roman" w:cs="Times New Roman"/>
          <w:i/>
          <w:iCs/>
          <w:sz w:val="24"/>
          <w:szCs w:val="24"/>
        </w:rPr>
        <w:t>tabri1-a.1bd</w:t>
      </w:r>
      <w:r w:rsidRPr="00E42418">
        <w:rPr>
          <w:rFonts w:ascii="Times New Roman" w:hAnsi="Times New Roman" w:cs="Times New Roman"/>
          <w:sz w:val="24"/>
          <w:szCs w:val="24"/>
        </w:rPr>
        <w:t xml:space="preserve"> and </w:t>
      </w:r>
      <w:r w:rsidRPr="00E42418">
        <w:rPr>
          <w:rFonts w:ascii="Times New Roman" w:hAnsi="Times New Roman" w:cs="Times New Roman"/>
          <w:i/>
          <w:iCs/>
          <w:sz w:val="24"/>
          <w:szCs w:val="24"/>
        </w:rPr>
        <w:t>tabri1-a.2bd</w:t>
      </w:r>
      <w:r w:rsidRPr="00E42418">
        <w:rPr>
          <w:rFonts w:ascii="Times New Roman" w:hAnsi="Times New Roman" w:cs="Times New Roman"/>
          <w:sz w:val="24"/>
          <w:szCs w:val="24"/>
        </w:rPr>
        <w:t xml:space="preserve"> triple mutants</w:t>
      </w:r>
      <w:r>
        <w:rPr>
          <w:rFonts w:ascii="Times New Roman" w:hAnsi="Times New Roman" w:cs="Times New Roman"/>
          <w:sz w:val="24"/>
          <w:szCs w:val="24"/>
        </w:rPr>
        <w:t xml:space="preserve"> which exhibit </w:t>
      </w:r>
      <w:r w:rsidRPr="00E42418">
        <w:rPr>
          <w:rFonts w:ascii="Times New Roman" w:hAnsi="Times New Roman" w:cs="Times New Roman"/>
          <w:sz w:val="24"/>
          <w:szCs w:val="24"/>
        </w:rPr>
        <w:t>the most severe developmental defects</w:t>
      </w:r>
      <w:r>
        <w:rPr>
          <w:rFonts w:ascii="Times New Roman" w:hAnsi="Times New Roman" w:cs="Times New Roman"/>
          <w:sz w:val="24"/>
          <w:szCs w:val="24"/>
        </w:rPr>
        <w:t xml:space="preserve"> accumulated high levels of bioactive BRs (Figure 6 and Table S1). This was associated with the upregulation of multiple BR biosynthesis genes and </w:t>
      </w:r>
      <w:r w:rsidRPr="00E42418">
        <w:rPr>
          <w:rFonts w:ascii="Times New Roman" w:hAnsi="Times New Roman" w:cs="Times New Roman"/>
          <w:sz w:val="24"/>
          <w:szCs w:val="24"/>
        </w:rPr>
        <w:t xml:space="preserve">downregulation of </w:t>
      </w:r>
      <w:r>
        <w:rPr>
          <w:rFonts w:ascii="Times New Roman" w:hAnsi="Times New Roman" w:cs="Times New Roman"/>
          <w:sz w:val="24"/>
          <w:szCs w:val="24"/>
        </w:rPr>
        <w:t xml:space="preserve">BR </w:t>
      </w:r>
      <w:r w:rsidRPr="00E42418">
        <w:rPr>
          <w:rFonts w:ascii="Times New Roman" w:hAnsi="Times New Roman" w:cs="Times New Roman"/>
          <w:sz w:val="24"/>
          <w:szCs w:val="24"/>
        </w:rPr>
        <w:t xml:space="preserve">signalling genes </w:t>
      </w:r>
      <w:r w:rsidRPr="009D71C6">
        <w:rPr>
          <w:rFonts w:ascii="Times New Roman" w:hAnsi="Times New Roman" w:cs="Times New Roman"/>
          <w:i/>
          <w:iCs/>
          <w:sz w:val="24"/>
          <w:szCs w:val="24"/>
        </w:rPr>
        <w:t>BKI1</w:t>
      </w:r>
      <w:r w:rsidRPr="00E42418">
        <w:rPr>
          <w:rFonts w:ascii="Times New Roman" w:hAnsi="Times New Roman" w:cs="Times New Roman"/>
          <w:sz w:val="24"/>
          <w:szCs w:val="24"/>
        </w:rPr>
        <w:t xml:space="preserve"> and </w:t>
      </w:r>
      <w:r w:rsidRPr="009D71C6">
        <w:rPr>
          <w:rFonts w:ascii="Times New Roman" w:hAnsi="Times New Roman" w:cs="Times New Roman"/>
          <w:i/>
          <w:iCs/>
          <w:sz w:val="24"/>
          <w:szCs w:val="24"/>
        </w:rPr>
        <w:t>BES1/BZR1</w:t>
      </w:r>
      <w:r>
        <w:rPr>
          <w:rFonts w:ascii="Times New Roman" w:hAnsi="Times New Roman" w:cs="Times New Roman"/>
          <w:i/>
          <w:iCs/>
          <w:sz w:val="24"/>
          <w:szCs w:val="24"/>
        </w:rPr>
        <w:t xml:space="preserve"> </w:t>
      </w:r>
      <w:r w:rsidRPr="00E42418">
        <w:rPr>
          <w:rFonts w:ascii="Times New Roman" w:hAnsi="Times New Roman" w:cs="Times New Roman"/>
          <w:sz w:val="24"/>
          <w:szCs w:val="24"/>
        </w:rPr>
        <w:t xml:space="preserve">(He et al., 2005; Turk et al., 2005; Yuan et al., 2007; Neff et al., 1999; Sandhu et al., 2013; Wang et al., 2017). </w:t>
      </w:r>
      <w:r>
        <w:rPr>
          <w:rFonts w:ascii="Times New Roman" w:hAnsi="Times New Roman" w:cs="Times New Roman"/>
          <w:sz w:val="24"/>
          <w:szCs w:val="24"/>
        </w:rPr>
        <w:t xml:space="preserve">These results are consistent with BR-insensitive </w:t>
      </w:r>
      <w:r>
        <w:rPr>
          <w:rFonts w:ascii="Times New Roman" w:hAnsi="Times New Roman" w:cs="Times New Roman"/>
          <w:i/>
          <w:iCs/>
          <w:sz w:val="24"/>
          <w:szCs w:val="24"/>
        </w:rPr>
        <w:t xml:space="preserve">bri1 </w:t>
      </w:r>
      <w:r>
        <w:rPr>
          <w:rFonts w:ascii="Times New Roman" w:hAnsi="Times New Roman" w:cs="Times New Roman"/>
          <w:sz w:val="24"/>
          <w:szCs w:val="24"/>
        </w:rPr>
        <w:t xml:space="preserve">mutants in Arabidopsis, rice and barley </w:t>
      </w:r>
      <w:r w:rsidRPr="00E42418">
        <w:rPr>
          <w:rFonts w:ascii="Times New Roman" w:hAnsi="Times New Roman" w:cs="Times New Roman"/>
          <w:sz w:val="24"/>
          <w:szCs w:val="24"/>
        </w:rPr>
        <w:t xml:space="preserve">(Noguchi et al., 1999; Nomura et al., 1999; </w:t>
      </w:r>
      <w:proofErr w:type="spellStart"/>
      <w:r w:rsidRPr="00E42418">
        <w:rPr>
          <w:rFonts w:ascii="Times New Roman" w:hAnsi="Times New Roman" w:cs="Times New Roman"/>
          <w:sz w:val="24"/>
          <w:szCs w:val="24"/>
        </w:rPr>
        <w:t>Yamamuro</w:t>
      </w:r>
      <w:proofErr w:type="spellEnd"/>
      <w:r w:rsidRPr="00E42418">
        <w:rPr>
          <w:rFonts w:ascii="Times New Roman" w:hAnsi="Times New Roman" w:cs="Times New Roman"/>
          <w:sz w:val="24"/>
          <w:szCs w:val="24"/>
        </w:rPr>
        <w:t xml:space="preserve"> et al., 2000; Chono et al., 2003, Choe et al., 2002; Montoya et al., 2002)</w:t>
      </w:r>
      <w:r>
        <w:rPr>
          <w:rFonts w:ascii="Times New Roman" w:hAnsi="Times New Roman" w:cs="Times New Roman"/>
          <w:sz w:val="24"/>
          <w:szCs w:val="24"/>
        </w:rPr>
        <w:t xml:space="preserve"> and demonstrate that the </w:t>
      </w:r>
      <w:r w:rsidRPr="00E42418">
        <w:rPr>
          <w:rFonts w:ascii="Times New Roman" w:hAnsi="Times New Roman" w:cs="Times New Roman"/>
          <w:sz w:val="24"/>
          <w:szCs w:val="24"/>
        </w:rPr>
        <w:t xml:space="preserve">elevated BR levels in </w:t>
      </w:r>
      <w:r>
        <w:rPr>
          <w:rFonts w:ascii="Times New Roman" w:hAnsi="Times New Roman" w:cs="Times New Roman"/>
          <w:sz w:val="24"/>
          <w:szCs w:val="24"/>
        </w:rPr>
        <w:t xml:space="preserve">the wheat </w:t>
      </w:r>
      <w:r>
        <w:rPr>
          <w:rFonts w:ascii="Times New Roman" w:hAnsi="Times New Roman" w:cs="Times New Roman"/>
          <w:i/>
          <w:iCs/>
          <w:sz w:val="24"/>
          <w:szCs w:val="24"/>
        </w:rPr>
        <w:t xml:space="preserve">bri1 </w:t>
      </w:r>
      <w:r>
        <w:rPr>
          <w:rFonts w:ascii="Times New Roman" w:hAnsi="Times New Roman" w:cs="Times New Roman"/>
          <w:sz w:val="24"/>
          <w:szCs w:val="24"/>
        </w:rPr>
        <w:t xml:space="preserve">mutants </w:t>
      </w:r>
      <w:r w:rsidRPr="00E42418">
        <w:rPr>
          <w:rFonts w:ascii="Times New Roman" w:hAnsi="Times New Roman" w:cs="Times New Roman"/>
          <w:sz w:val="24"/>
          <w:szCs w:val="24"/>
        </w:rPr>
        <w:t>are due to suppression of the feedback mechanism that down-regulates expression of BR biosynthesis genes in response to BR signal transduction (Yu et al, 2011).</w:t>
      </w:r>
    </w:p>
    <w:p w14:paraId="248D59A3" w14:textId="7B7C29A5" w:rsidR="00E76B4B" w:rsidRPr="0023336A" w:rsidRDefault="00E76B4B" w:rsidP="00E76B4B">
      <w:pPr>
        <w:spacing w:line="360" w:lineRule="auto"/>
        <w:jc w:val="both"/>
        <w:rPr>
          <w:rFonts w:ascii="Times New Roman" w:hAnsi="Times New Roman" w:cs="Times New Roman"/>
          <w:b/>
          <w:bCs/>
          <w:sz w:val="24"/>
          <w:szCs w:val="24"/>
        </w:rPr>
      </w:pPr>
      <w:r w:rsidRPr="0023336A">
        <w:rPr>
          <w:rFonts w:ascii="Times New Roman" w:hAnsi="Times New Roman" w:cs="Times New Roman"/>
          <w:b/>
          <w:bCs/>
          <w:i/>
          <w:iCs/>
          <w:sz w:val="24"/>
          <w:szCs w:val="24"/>
        </w:rPr>
        <w:t>BRI1</w:t>
      </w:r>
      <w:r>
        <w:rPr>
          <w:rFonts w:ascii="Times New Roman" w:hAnsi="Times New Roman" w:cs="Times New Roman"/>
          <w:b/>
          <w:bCs/>
          <w:sz w:val="24"/>
          <w:szCs w:val="24"/>
        </w:rPr>
        <w:t xml:space="preserve"> mutants exhibit erect leaf architecture</w:t>
      </w:r>
      <w:r w:rsidR="0023336A">
        <w:rPr>
          <w:rFonts w:ascii="Times New Roman" w:hAnsi="Times New Roman" w:cs="Times New Roman"/>
          <w:b/>
          <w:bCs/>
          <w:sz w:val="24"/>
          <w:szCs w:val="24"/>
        </w:rPr>
        <w:t xml:space="preserve"> and reduced height</w:t>
      </w:r>
    </w:p>
    <w:p w14:paraId="271B4761" w14:textId="15515E22" w:rsidR="00E76B4B" w:rsidRDefault="0016716A" w:rsidP="00E76B4B">
      <w:pPr>
        <w:spacing w:line="360" w:lineRule="auto"/>
        <w:jc w:val="both"/>
        <w:rPr>
          <w:rFonts w:ascii="Times New Roman" w:hAnsi="Times New Roman" w:cs="Times New Roman"/>
          <w:sz w:val="24"/>
          <w:szCs w:val="24"/>
        </w:rPr>
      </w:pPr>
      <w:r>
        <w:rPr>
          <w:rFonts w:ascii="Times New Roman" w:hAnsi="Times New Roman" w:cs="Times New Roman"/>
          <w:sz w:val="24"/>
          <w:szCs w:val="24"/>
        </w:rPr>
        <w:t>Bread</w:t>
      </w:r>
      <w:r w:rsidR="00586465">
        <w:rPr>
          <w:rFonts w:ascii="Times New Roman" w:hAnsi="Times New Roman" w:cs="Times New Roman"/>
          <w:sz w:val="24"/>
          <w:szCs w:val="24"/>
        </w:rPr>
        <w:t xml:space="preserve"> wheat has a hexaploid genome, so </w:t>
      </w:r>
      <w:r w:rsidR="00E76B4B">
        <w:rPr>
          <w:rFonts w:ascii="Times New Roman" w:hAnsi="Times New Roman" w:cs="Times New Roman"/>
          <w:sz w:val="24"/>
          <w:szCs w:val="24"/>
        </w:rPr>
        <w:t xml:space="preserve">combinations of alleles </w:t>
      </w:r>
      <w:r w:rsidR="00586465">
        <w:rPr>
          <w:rFonts w:ascii="Times New Roman" w:hAnsi="Times New Roman" w:cs="Times New Roman"/>
          <w:sz w:val="24"/>
          <w:szCs w:val="24"/>
        </w:rPr>
        <w:t xml:space="preserve">in different </w:t>
      </w:r>
      <w:r w:rsidR="00586465">
        <w:rPr>
          <w:rFonts w:ascii="Times New Roman" w:hAnsi="Times New Roman" w:cs="Times New Roman"/>
          <w:i/>
          <w:iCs/>
          <w:sz w:val="24"/>
          <w:szCs w:val="24"/>
        </w:rPr>
        <w:t xml:space="preserve">BRI1 </w:t>
      </w:r>
      <w:r w:rsidR="00586465">
        <w:rPr>
          <w:rFonts w:ascii="Times New Roman" w:hAnsi="Times New Roman" w:cs="Times New Roman"/>
          <w:sz w:val="24"/>
          <w:szCs w:val="24"/>
        </w:rPr>
        <w:t xml:space="preserve">homoeologues </w:t>
      </w:r>
      <w:r w:rsidR="00E76B4B">
        <w:rPr>
          <w:rFonts w:ascii="Times New Roman" w:hAnsi="Times New Roman" w:cs="Times New Roman"/>
          <w:sz w:val="24"/>
          <w:szCs w:val="24"/>
        </w:rPr>
        <w:t>might provide more subtle reductions in BR signal</w:t>
      </w:r>
      <w:r w:rsidR="00145C75">
        <w:rPr>
          <w:rFonts w:ascii="Times New Roman" w:hAnsi="Times New Roman" w:cs="Times New Roman"/>
          <w:sz w:val="24"/>
          <w:szCs w:val="24"/>
        </w:rPr>
        <w:t>l</w:t>
      </w:r>
      <w:r w:rsidR="00E76B4B">
        <w:rPr>
          <w:rFonts w:ascii="Times New Roman" w:hAnsi="Times New Roman" w:cs="Times New Roman"/>
          <w:sz w:val="24"/>
          <w:szCs w:val="24"/>
        </w:rPr>
        <w:t>ing</w:t>
      </w:r>
      <w:r w:rsidR="003F2BE2">
        <w:rPr>
          <w:rFonts w:ascii="Times New Roman" w:hAnsi="Times New Roman" w:cs="Times New Roman"/>
          <w:sz w:val="24"/>
          <w:szCs w:val="24"/>
        </w:rPr>
        <w:t xml:space="preserve"> than in the </w:t>
      </w:r>
      <w:r w:rsidR="003F2BE2">
        <w:rPr>
          <w:rFonts w:ascii="Times New Roman" w:hAnsi="Times New Roman" w:cs="Times New Roman"/>
          <w:i/>
          <w:iCs/>
          <w:sz w:val="24"/>
          <w:szCs w:val="24"/>
        </w:rPr>
        <w:t xml:space="preserve">bri1 </w:t>
      </w:r>
      <w:r w:rsidR="003F2BE2">
        <w:rPr>
          <w:rFonts w:ascii="Times New Roman" w:hAnsi="Times New Roman" w:cs="Times New Roman"/>
          <w:sz w:val="24"/>
          <w:szCs w:val="24"/>
        </w:rPr>
        <w:t>null mutant</w:t>
      </w:r>
      <w:r w:rsidR="00E76B4B">
        <w:rPr>
          <w:rFonts w:ascii="Times New Roman" w:hAnsi="Times New Roman" w:cs="Times New Roman"/>
          <w:sz w:val="24"/>
          <w:szCs w:val="24"/>
        </w:rPr>
        <w:t>.</w:t>
      </w:r>
      <w:r w:rsidR="00586465">
        <w:rPr>
          <w:rFonts w:ascii="Times New Roman" w:hAnsi="Times New Roman" w:cs="Times New Roman"/>
          <w:sz w:val="24"/>
          <w:szCs w:val="24"/>
        </w:rPr>
        <w:t xml:space="preserve"> In the different mutant combinations, FLA a</w:t>
      </w:r>
      <w:r w:rsidR="00437586">
        <w:rPr>
          <w:rFonts w:ascii="Times New Roman" w:hAnsi="Times New Roman" w:cs="Times New Roman"/>
          <w:sz w:val="24"/>
          <w:szCs w:val="24"/>
        </w:rPr>
        <w:t>t</w:t>
      </w:r>
      <w:r w:rsidR="00586465">
        <w:rPr>
          <w:rFonts w:ascii="Times New Roman" w:hAnsi="Times New Roman" w:cs="Times New Roman"/>
          <w:sz w:val="24"/>
          <w:szCs w:val="24"/>
        </w:rPr>
        <w:t xml:space="preserve"> anthesis was correlated with the number of functional </w:t>
      </w:r>
      <w:r w:rsidR="00586465" w:rsidRPr="00386D3D">
        <w:rPr>
          <w:rFonts w:ascii="Times New Roman" w:hAnsi="Times New Roman" w:cs="Times New Roman"/>
          <w:i/>
          <w:iCs/>
          <w:sz w:val="24"/>
          <w:szCs w:val="24"/>
        </w:rPr>
        <w:t>BRI1</w:t>
      </w:r>
      <w:r w:rsidR="00586465">
        <w:rPr>
          <w:rFonts w:ascii="Times New Roman" w:hAnsi="Times New Roman" w:cs="Times New Roman"/>
          <w:sz w:val="24"/>
          <w:szCs w:val="24"/>
        </w:rPr>
        <w:t xml:space="preserve"> homoeologues</w:t>
      </w:r>
      <w:r w:rsidR="00586465" w:rsidRPr="00586465">
        <w:rPr>
          <w:rFonts w:ascii="Times New Roman" w:hAnsi="Times New Roman" w:cs="Times New Roman"/>
          <w:sz w:val="24"/>
          <w:szCs w:val="24"/>
        </w:rPr>
        <w:t xml:space="preserve"> </w:t>
      </w:r>
      <w:r w:rsidR="00586465" w:rsidRPr="00E42418">
        <w:rPr>
          <w:rFonts w:ascii="Times New Roman" w:hAnsi="Times New Roman" w:cs="Times New Roman"/>
          <w:sz w:val="24"/>
          <w:szCs w:val="24"/>
        </w:rPr>
        <w:t>suggesting a gene-dosage effect for this trait</w:t>
      </w:r>
      <w:r w:rsidR="00586465">
        <w:rPr>
          <w:rFonts w:ascii="Times New Roman" w:hAnsi="Times New Roman" w:cs="Times New Roman"/>
          <w:sz w:val="24"/>
          <w:szCs w:val="24"/>
        </w:rPr>
        <w:t>. T</w:t>
      </w:r>
      <w:r w:rsidR="00586465" w:rsidRPr="00E42418">
        <w:rPr>
          <w:rFonts w:ascii="Times New Roman" w:hAnsi="Times New Roman" w:cs="Times New Roman"/>
          <w:sz w:val="24"/>
          <w:szCs w:val="24"/>
        </w:rPr>
        <w:t xml:space="preserve">he single </w:t>
      </w:r>
      <w:r w:rsidR="00586465" w:rsidRPr="00E42418">
        <w:rPr>
          <w:rFonts w:ascii="Times New Roman" w:hAnsi="Times New Roman" w:cs="Times New Roman"/>
          <w:i/>
          <w:iCs/>
          <w:sz w:val="24"/>
          <w:szCs w:val="24"/>
        </w:rPr>
        <w:t>tabri1-d</w:t>
      </w:r>
      <w:r w:rsidR="00586465" w:rsidRPr="00E42418">
        <w:rPr>
          <w:rFonts w:ascii="Times New Roman" w:hAnsi="Times New Roman" w:cs="Times New Roman"/>
          <w:sz w:val="24"/>
          <w:szCs w:val="24"/>
        </w:rPr>
        <w:t xml:space="preserve"> mutant </w:t>
      </w:r>
      <w:r w:rsidR="00586465">
        <w:rPr>
          <w:rFonts w:ascii="Times New Roman" w:hAnsi="Times New Roman" w:cs="Times New Roman"/>
          <w:sz w:val="24"/>
          <w:szCs w:val="24"/>
        </w:rPr>
        <w:t xml:space="preserve">exhibited a significant reduction in FLA only </w:t>
      </w:r>
      <w:r w:rsidR="00586465" w:rsidRPr="00E42418">
        <w:rPr>
          <w:rFonts w:ascii="Times New Roman" w:hAnsi="Times New Roman" w:cs="Times New Roman"/>
          <w:sz w:val="24"/>
          <w:szCs w:val="24"/>
        </w:rPr>
        <w:t xml:space="preserve">in experiment GH2021, </w:t>
      </w:r>
      <w:r w:rsidR="00586465">
        <w:rPr>
          <w:rFonts w:ascii="Times New Roman" w:hAnsi="Times New Roman" w:cs="Times New Roman"/>
          <w:sz w:val="24"/>
          <w:szCs w:val="24"/>
        </w:rPr>
        <w:t xml:space="preserve">but </w:t>
      </w:r>
      <w:r w:rsidR="00586465" w:rsidRPr="00E42418">
        <w:rPr>
          <w:rFonts w:ascii="Times New Roman" w:hAnsi="Times New Roman" w:cs="Times New Roman"/>
          <w:sz w:val="24"/>
          <w:szCs w:val="24"/>
        </w:rPr>
        <w:t xml:space="preserve">all double mutants </w:t>
      </w:r>
      <w:r w:rsidR="00586465">
        <w:rPr>
          <w:rFonts w:ascii="Times New Roman" w:hAnsi="Times New Roman" w:cs="Times New Roman"/>
          <w:sz w:val="24"/>
          <w:szCs w:val="24"/>
        </w:rPr>
        <w:t xml:space="preserve">exhibited reduced FLA in all environments tested (Figure </w:t>
      </w:r>
      <w:r w:rsidR="00A624E2">
        <w:rPr>
          <w:rFonts w:ascii="Times New Roman" w:hAnsi="Times New Roman" w:cs="Times New Roman"/>
          <w:sz w:val="24"/>
          <w:szCs w:val="24"/>
        </w:rPr>
        <w:t>3E, S2 and 4C</w:t>
      </w:r>
      <w:r w:rsidR="00586465">
        <w:rPr>
          <w:rFonts w:ascii="Times New Roman" w:hAnsi="Times New Roman" w:cs="Times New Roman"/>
          <w:sz w:val="24"/>
          <w:szCs w:val="24"/>
        </w:rPr>
        <w:t>). The greatest reduction in FLA (56</w:t>
      </w:r>
      <w:r w:rsidR="00DD6FFD">
        <w:rPr>
          <w:rFonts w:ascii="Times New Roman" w:hAnsi="Times New Roman" w:cs="Times New Roman"/>
          <w:sz w:val="24"/>
          <w:szCs w:val="24"/>
        </w:rPr>
        <w:t xml:space="preserve"> </w:t>
      </w:r>
      <w:r w:rsidR="00586465">
        <w:rPr>
          <w:rFonts w:ascii="Times New Roman" w:hAnsi="Times New Roman" w:cs="Times New Roman"/>
          <w:sz w:val="24"/>
          <w:szCs w:val="24"/>
        </w:rPr>
        <w:t xml:space="preserve">%) was observed in the </w:t>
      </w:r>
      <w:r w:rsidR="00586465" w:rsidRPr="00E42418">
        <w:rPr>
          <w:rFonts w:ascii="Times New Roman" w:hAnsi="Times New Roman" w:cs="Times New Roman"/>
          <w:sz w:val="24"/>
          <w:szCs w:val="24"/>
        </w:rPr>
        <w:t xml:space="preserve">triple </w:t>
      </w:r>
      <w:r w:rsidR="00586465" w:rsidRPr="00E42418">
        <w:rPr>
          <w:rFonts w:ascii="Times New Roman" w:hAnsi="Times New Roman" w:cs="Times New Roman"/>
          <w:i/>
          <w:iCs/>
          <w:sz w:val="24"/>
          <w:szCs w:val="24"/>
        </w:rPr>
        <w:t>tabri1-a.3bd</w:t>
      </w:r>
      <w:r w:rsidR="00586465" w:rsidRPr="00E42418">
        <w:rPr>
          <w:rFonts w:ascii="Times New Roman" w:hAnsi="Times New Roman" w:cs="Times New Roman"/>
          <w:sz w:val="24"/>
          <w:szCs w:val="24"/>
        </w:rPr>
        <w:t xml:space="preserve"> mutant</w:t>
      </w:r>
      <w:r w:rsidR="00586465">
        <w:rPr>
          <w:rFonts w:ascii="Times New Roman" w:hAnsi="Times New Roman" w:cs="Times New Roman"/>
          <w:sz w:val="24"/>
          <w:szCs w:val="24"/>
        </w:rPr>
        <w:t xml:space="preserve"> (Figure </w:t>
      </w:r>
      <w:r w:rsidR="00A624E2">
        <w:rPr>
          <w:rFonts w:ascii="Times New Roman" w:hAnsi="Times New Roman" w:cs="Times New Roman"/>
          <w:sz w:val="24"/>
          <w:szCs w:val="24"/>
        </w:rPr>
        <w:t>3E</w:t>
      </w:r>
      <w:r w:rsidR="00586465">
        <w:rPr>
          <w:rFonts w:ascii="Times New Roman" w:hAnsi="Times New Roman" w:cs="Times New Roman"/>
          <w:sz w:val="24"/>
          <w:szCs w:val="24"/>
        </w:rPr>
        <w:t>). Th</w:t>
      </w:r>
      <w:r w:rsidR="00437586">
        <w:rPr>
          <w:rFonts w:ascii="Times New Roman" w:hAnsi="Times New Roman" w:cs="Times New Roman"/>
          <w:sz w:val="24"/>
          <w:szCs w:val="24"/>
        </w:rPr>
        <w:t xml:space="preserve">ese observations are </w:t>
      </w:r>
      <w:r w:rsidR="00586465">
        <w:rPr>
          <w:rFonts w:ascii="Times New Roman" w:hAnsi="Times New Roman" w:cs="Times New Roman"/>
          <w:sz w:val="24"/>
          <w:szCs w:val="24"/>
        </w:rPr>
        <w:t>consistent with experiments in</w:t>
      </w:r>
      <w:r w:rsidR="00340F51">
        <w:rPr>
          <w:rFonts w:ascii="Times New Roman" w:hAnsi="Times New Roman" w:cs="Times New Roman"/>
          <w:sz w:val="24"/>
          <w:szCs w:val="24"/>
        </w:rPr>
        <w:t xml:space="preserve"> rice, barley, </w:t>
      </w:r>
      <w:r w:rsidR="003F2BE2">
        <w:rPr>
          <w:rFonts w:ascii="Times New Roman" w:hAnsi="Times New Roman" w:cs="Times New Roman"/>
          <w:sz w:val="24"/>
          <w:szCs w:val="24"/>
        </w:rPr>
        <w:t>wheat,</w:t>
      </w:r>
      <w:r w:rsidR="00340F51">
        <w:rPr>
          <w:rFonts w:ascii="Times New Roman" w:hAnsi="Times New Roman" w:cs="Times New Roman"/>
          <w:sz w:val="24"/>
          <w:szCs w:val="24"/>
        </w:rPr>
        <w:t xml:space="preserve"> and maize</w:t>
      </w:r>
      <w:r w:rsidR="00586465">
        <w:rPr>
          <w:rFonts w:ascii="Times New Roman" w:hAnsi="Times New Roman" w:cs="Times New Roman"/>
          <w:sz w:val="24"/>
          <w:szCs w:val="24"/>
        </w:rPr>
        <w:t xml:space="preserve">, where reduced </w:t>
      </w:r>
      <w:r w:rsidR="00721A15" w:rsidRPr="00E42418">
        <w:rPr>
          <w:rFonts w:ascii="Times New Roman" w:hAnsi="Times New Roman" w:cs="Times New Roman"/>
          <w:sz w:val="24"/>
          <w:szCs w:val="24"/>
        </w:rPr>
        <w:t xml:space="preserve">BR signalling </w:t>
      </w:r>
      <w:r w:rsidR="00437586">
        <w:rPr>
          <w:rFonts w:ascii="Times New Roman" w:hAnsi="Times New Roman" w:cs="Times New Roman"/>
          <w:sz w:val="24"/>
          <w:szCs w:val="24"/>
        </w:rPr>
        <w:t xml:space="preserve">confers </w:t>
      </w:r>
      <w:r w:rsidR="001E2EBA">
        <w:rPr>
          <w:rFonts w:ascii="Times New Roman" w:hAnsi="Times New Roman" w:cs="Times New Roman"/>
          <w:sz w:val="24"/>
          <w:szCs w:val="24"/>
        </w:rPr>
        <w:t>decrease</w:t>
      </w:r>
      <w:r w:rsidR="00437586">
        <w:rPr>
          <w:rFonts w:ascii="Times New Roman" w:hAnsi="Times New Roman" w:cs="Times New Roman"/>
          <w:sz w:val="24"/>
          <w:szCs w:val="24"/>
        </w:rPr>
        <w:t>d</w:t>
      </w:r>
      <w:r w:rsidR="001E2EBA">
        <w:rPr>
          <w:rFonts w:ascii="Times New Roman" w:hAnsi="Times New Roman" w:cs="Times New Roman"/>
          <w:sz w:val="24"/>
          <w:szCs w:val="24"/>
        </w:rPr>
        <w:t xml:space="preserve"> </w:t>
      </w:r>
      <w:r w:rsidR="00721A15" w:rsidRPr="00E42418">
        <w:rPr>
          <w:rFonts w:ascii="Times New Roman" w:hAnsi="Times New Roman" w:cs="Times New Roman"/>
          <w:sz w:val="24"/>
          <w:szCs w:val="24"/>
        </w:rPr>
        <w:t>leaf angle and a more erect architecture (</w:t>
      </w:r>
      <w:proofErr w:type="spellStart"/>
      <w:r w:rsidR="00721A15" w:rsidRPr="00E42418">
        <w:rPr>
          <w:rFonts w:ascii="Times New Roman" w:hAnsi="Times New Roman" w:cs="Times New Roman"/>
          <w:sz w:val="24"/>
          <w:szCs w:val="24"/>
        </w:rPr>
        <w:t>Morinaka</w:t>
      </w:r>
      <w:proofErr w:type="spellEnd"/>
      <w:r w:rsidR="00721A15" w:rsidRPr="00E42418">
        <w:rPr>
          <w:rFonts w:ascii="Times New Roman" w:hAnsi="Times New Roman" w:cs="Times New Roman"/>
          <w:sz w:val="24"/>
          <w:szCs w:val="24"/>
        </w:rPr>
        <w:t xml:space="preserve"> et al., 2006; </w:t>
      </w:r>
      <w:proofErr w:type="spellStart"/>
      <w:r w:rsidR="00721A15" w:rsidRPr="00E42418">
        <w:rPr>
          <w:rFonts w:ascii="Times New Roman" w:hAnsi="Times New Roman" w:cs="Times New Roman"/>
          <w:sz w:val="24"/>
          <w:szCs w:val="24"/>
        </w:rPr>
        <w:t>Dockter</w:t>
      </w:r>
      <w:proofErr w:type="spellEnd"/>
      <w:r w:rsidR="00721A15" w:rsidRPr="00E42418">
        <w:rPr>
          <w:rFonts w:ascii="Times New Roman" w:hAnsi="Times New Roman" w:cs="Times New Roman"/>
          <w:sz w:val="24"/>
          <w:szCs w:val="24"/>
        </w:rPr>
        <w:t xml:space="preserve"> et al., 2014; Fang et al., 2020; Kir et al., 2015).</w:t>
      </w:r>
      <w:r w:rsidR="006667D1">
        <w:rPr>
          <w:rFonts w:ascii="Times New Roman" w:hAnsi="Times New Roman" w:cs="Times New Roman"/>
          <w:sz w:val="24"/>
          <w:szCs w:val="24"/>
        </w:rPr>
        <w:t xml:space="preserve"> Taken together, our results show that </w:t>
      </w:r>
      <w:r w:rsidR="006667D1" w:rsidRPr="004D15F9">
        <w:rPr>
          <w:rFonts w:ascii="Times New Roman" w:hAnsi="Times New Roman" w:cs="Times New Roman"/>
          <w:i/>
          <w:iCs/>
          <w:sz w:val="24"/>
          <w:szCs w:val="24"/>
        </w:rPr>
        <w:t>tabri1-a.1b</w:t>
      </w:r>
      <w:r w:rsidR="006667D1">
        <w:rPr>
          <w:rFonts w:ascii="Times New Roman" w:hAnsi="Times New Roman" w:cs="Times New Roman"/>
          <w:sz w:val="24"/>
          <w:szCs w:val="24"/>
        </w:rPr>
        <w:t xml:space="preserve"> and </w:t>
      </w:r>
      <w:r w:rsidR="006667D1" w:rsidRPr="004D15F9">
        <w:rPr>
          <w:rFonts w:ascii="Times New Roman" w:hAnsi="Times New Roman" w:cs="Times New Roman"/>
          <w:i/>
          <w:iCs/>
          <w:sz w:val="24"/>
          <w:szCs w:val="24"/>
        </w:rPr>
        <w:t>tabri1-a.1d</w:t>
      </w:r>
      <w:r w:rsidR="006667D1">
        <w:rPr>
          <w:rFonts w:ascii="Times New Roman" w:hAnsi="Times New Roman" w:cs="Times New Roman"/>
          <w:sz w:val="24"/>
          <w:szCs w:val="24"/>
        </w:rPr>
        <w:t xml:space="preserve"> double mutants exhibited more erect leaves without any pleotropic effects on seed area, TGW or plant height. It will be important to test the performance of these lines in replicated field experiments with different sowing densities. </w:t>
      </w:r>
    </w:p>
    <w:p w14:paraId="68FDDF6C" w14:textId="52179938" w:rsidR="00586465" w:rsidRDefault="001E2EBA" w:rsidP="00427601">
      <w:pPr>
        <w:spacing w:line="360" w:lineRule="auto"/>
        <w:jc w:val="both"/>
        <w:rPr>
          <w:rFonts w:ascii="Times New Roman" w:hAnsi="Times New Roman" w:cs="Times New Roman"/>
          <w:sz w:val="24"/>
          <w:szCs w:val="24"/>
        </w:rPr>
      </w:pPr>
      <w:r>
        <w:rPr>
          <w:rFonts w:ascii="Times New Roman" w:hAnsi="Times New Roman" w:cs="Times New Roman"/>
          <w:sz w:val="24"/>
          <w:szCs w:val="24"/>
        </w:rPr>
        <w:t>In contrast to the effect on leaf angle</w:t>
      </w:r>
      <w:r w:rsidR="00E76B4B">
        <w:rPr>
          <w:rFonts w:ascii="Times New Roman" w:hAnsi="Times New Roman" w:cs="Times New Roman"/>
          <w:sz w:val="24"/>
          <w:szCs w:val="24"/>
        </w:rPr>
        <w:t xml:space="preserve">, </w:t>
      </w:r>
      <w:r w:rsidR="00437586">
        <w:rPr>
          <w:rFonts w:ascii="Times New Roman" w:hAnsi="Times New Roman" w:cs="Times New Roman"/>
          <w:sz w:val="24"/>
          <w:szCs w:val="24"/>
        </w:rPr>
        <w:t xml:space="preserve">mutations in one or two </w:t>
      </w:r>
      <w:r w:rsidR="00437586">
        <w:rPr>
          <w:rFonts w:ascii="Times New Roman" w:hAnsi="Times New Roman" w:cs="Times New Roman"/>
          <w:i/>
          <w:iCs/>
          <w:sz w:val="24"/>
          <w:szCs w:val="24"/>
        </w:rPr>
        <w:t xml:space="preserve">BRI1 </w:t>
      </w:r>
      <w:r w:rsidR="00437586">
        <w:rPr>
          <w:rFonts w:ascii="Times New Roman" w:hAnsi="Times New Roman" w:cs="Times New Roman"/>
          <w:sz w:val="24"/>
          <w:szCs w:val="24"/>
        </w:rPr>
        <w:t xml:space="preserve">homoeologues </w:t>
      </w:r>
      <w:r w:rsidR="00E76B4B">
        <w:rPr>
          <w:rFonts w:ascii="Times New Roman" w:hAnsi="Times New Roman" w:cs="Times New Roman"/>
          <w:sz w:val="24"/>
          <w:szCs w:val="24"/>
        </w:rPr>
        <w:t xml:space="preserve">had only a very mild effect on plant height, suggesting </w:t>
      </w:r>
      <w:r w:rsidR="00AF43C2">
        <w:rPr>
          <w:rFonts w:ascii="Times New Roman" w:hAnsi="Times New Roman" w:cs="Times New Roman"/>
          <w:sz w:val="24"/>
          <w:szCs w:val="24"/>
        </w:rPr>
        <w:t xml:space="preserve">that, in wheat, stem elongation is less sensitive than leaf angle to a reduction in </w:t>
      </w:r>
      <w:r w:rsidR="00E76B4B">
        <w:rPr>
          <w:rFonts w:ascii="Times New Roman" w:hAnsi="Times New Roman" w:cs="Times New Roman"/>
          <w:sz w:val="24"/>
          <w:szCs w:val="24"/>
        </w:rPr>
        <w:t>BR signal</w:t>
      </w:r>
      <w:r w:rsidR="001D1E08">
        <w:rPr>
          <w:rFonts w:ascii="Times New Roman" w:hAnsi="Times New Roman" w:cs="Times New Roman"/>
          <w:sz w:val="24"/>
          <w:szCs w:val="24"/>
        </w:rPr>
        <w:t>l</w:t>
      </w:r>
      <w:r w:rsidR="00E76B4B">
        <w:rPr>
          <w:rFonts w:ascii="Times New Roman" w:hAnsi="Times New Roman" w:cs="Times New Roman"/>
          <w:sz w:val="24"/>
          <w:szCs w:val="24"/>
        </w:rPr>
        <w:t>ing</w:t>
      </w:r>
      <w:r w:rsidR="004649AC">
        <w:rPr>
          <w:rFonts w:ascii="Times New Roman" w:hAnsi="Times New Roman" w:cs="Times New Roman"/>
          <w:sz w:val="24"/>
          <w:szCs w:val="24"/>
        </w:rPr>
        <w:t>.</w:t>
      </w:r>
      <w:r w:rsidR="00E76B4B">
        <w:rPr>
          <w:rFonts w:ascii="Times New Roman" w:hAnsi="Times New Roman" w:cs="Times New Roman"/>
          <w:sz w:val="24"/>
          <w:szCs w:val="24"/>
        </w:rPr>
        <w:t xml:space="preserve"> </w:t>
      </w:r>
      <w:r w:rsidR="00586465">
        <w:rPr>
          <w:rFonts w:ascii="Times New Roman" w:hAnsi="Times New Roman" w:cs="Times New Roman"/>
          <w:sz w:val="24"/>
          <w:szCs w:val="24"/>
        </w:rPr>
        <w:t>R</w:t>
      </w:r>
      <w:r w:rsidR="000F2B30">
        <w:rPr>
          <w:rFonts w:ascii="Times New Roman" w:hAnsi="Times New Roman" w:cs="Times New Roman"/>
          <w:sz w:val="24"/>
          <w:szCs w:val="24"/>
        </w:rPr>
        <w:t>eductions in height required mutations in all three homoeologues,</w:t>
      </w:r>
      <w:r w:rsidR="00427601" w:rsidRPr="00E42418">
        <w:rPr>
          <w:rFonts w:ascii="Times New Roman" w:hAnsi="Times New Roman" w:cs="Times New Roman"/>
          <w:sz w:val="24"/>
          <w:szCs w:val="24"/>
        </w:rPr>
        <w:t xml:space="preserve"> </w:t>
      </w:r>
      <w:r w:rsidR="000F2B30">
        <w:rPr>
          <w:rFonts w:ascii="Times New Roman" w:hAnsi="Times New Roman" w:cs="Times New Roman"/>
          <w:sz w:val="24"/>
          <w:szCs w:val="24"/>
        </w:rPr>
        <w:t xml:space="preserve">which </w:t>
      </w:r>
      <w:r w:rsidR="00427601" w:rsidRPr="00E42418">
        <w:rPr>
          <w:rFonts w:ascii="Times New Roman" w:hAnsi="Times New Roman" w:cs="Times New Roman"/>
          <w:sz w:val="24"/>
          <w:szCs w:val="24"/>
        </w:rPr>
        <w:t xml:space="preserve">contrasts the findings of Fang and colleagues (2020), who reported a reduction in final plant height in the single </w:t>
      </w:r>
      <w:r w:rsidR="00427601" w:rsidRPr="00E42418">
        <w:rPr>
          <w:rFonts w:ascii="Times New Roman" w:hAnsi="Times New Roman" w:cs="Times New Roman"/>
          <w:i/>
          <w:iCs/>
          <w:sz w:val="24"/>
          <w:szCs w:val="24"/>
        </w:rPr>
        <w:t>tabri1-a1</w:t>
      </w:r>
      <w:r w:rsidR="00427601" w:rsidRPr="00E42418">
        <w:rPr>
          <w:rFonts w:ascii="Times New Roman" w:hAnsi="Times New Roman" w:cs="Times New Roman"/>
          <w:sz w:val="24"/>
          <w:szCs w:val="24"/>
        </w:rPr>
        <w:t xml:space="preserve"> and </w:t>
      </w:r>
      <w:r w:rsidR="00427601" w:rsidRPr="00E42418">
        <w:rPr>
          <w:rFonts w:ascii="Times New Roman" w:hAnsi="Times New Roman" w:cs="Times New Roman"/>
          <w:i/>
          <w:iCs/>
          <w:sz w:val="24"/>
          <w:szCs w:val="24"/>
        </w:rPr>
        <w:t>tabri1-d1</w:t>
      </w:r>
      <w:r w:rsidR="00427601" w:rsidRPr="00E42418">
        <w:rPr>
          <w:rFonts w:ascii="Times New Roman" w:hAnsi="Times New Roman" w:cs="Times New Roman"/>
          <w:sz w:val="24"/>
          <w:szCs w:val="24"/>
        </w:rPr>
        <w:t xml:space="preserve"> mutants. </w:t>
      </w:r>
      <w:r w:rsidR="000F2B30">
        <w:rPr>
          <w:rFonts w:ascii="Times New Roman" w:hAnsi="Times New Roman" w:cs="Times New Roman"/>
          <w:sz w:val="24"/>
          <w:szCs w:val="24"/>
        </w:rPr>
        <w:t>I</w:t>
      </w:r>
      <w:r w:rsidR="00437586">
        <w:rPr>
          <w:rFonts w:ascii="Times New Roman" w:hAnsi="Times New Roman" w:cs="Times New Roman"/>
          <w:sz w:val="24"/>
          <w:szCs w:val="24"/>
        </w:rPr>
        <w:t>t is possible that the use of ion-beam mutagenesis coupled with limited backcrossing may have confounded the results from this earlier study.</w:t>
      </w:r>
    </w:p>
    <w:p w14:paraId="435C7480" w14:textId="227B2CBA" w:rsidR="00427601" w:rsidRPr="00E42418" w:rsidRDefault="00B10DB6" w:rsidP="00427601">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427601" w:rsidRPr="00E42418">
        <w:rPr>
          <w:rFonts w:ascii="Times New Roman" w:hAnsi="Times New Roman" w:cs="Times New Roman"/>
          <w:sz w:val="24"/>
          <w:szCs w:val="24"/>
        </w:rPr>
        <w:t>eight</w:t>
      </w:r>
      <w:r>
        <w:rPr>
          <w:rFonts w:ascii="Times New Roman" w:hAnsi="Times New Roman" w:cs="Times New Roman"/>
          <w:sz w:val="24"/>
          <w:szCs w:val="24"/>
        </w:rPr>
        <w:t xml:space="preserve"> reduction</w:t>
      </w:r>
      <w:r w:rsidR="00427601" w:rsidRPr="00E42418">
        <w:rPr>
          <w:rFonts w:ascii="Times New Roman" w:hAnsi="Times New Roman" w:cs="Times New Roman"/>
          <w:sz w:val="24"/>
          <w:szCs w:val="24"/>
        </w:rPr>
        <w:t xml:space="preserve"> in </w:t>
      </w:r>
      <w:r w:rsidR="00427601" w:rsidRPr="00E42418">
        <w:rPr>
          <w:rFonts w:ascii="Times New Roman" w:hAnsi="Times New Roman" w:cs="Times New Roman"/>
          <w:i/>
          <w:iCs/>
          <w:sz w:val="24"/>
          <w:szCs w:val="24"/>
        </w:rPr>
        <w:t>tabri1-a.2bd</w:t>
      </w:r>
      <w:r w:rsidR="00427601" w:rsidRPr="00E42418">
        <w:rPr>
          <w:rFonts w:ascii="Times New Roman" w:hAnsi="Times New Roman" w:cs="Times New Roman"/>
          <w:sz w:val="24"/>
          <w:szCs w:val="24"/>
        </w:rPr>
        <w:t xml:space="preserve"> and </w:t>
      </w:r>
      <w:r w:rsidR="00427601" w:rsidRPr="00E42418">
        <w:rPr>
          <w:rFonts w:ascii="Times New Roman" w:hAnsi="Times New Roman" w:cs="Times New Roman"/>
          <w:i/>
          <w:iCs/>
          <w:sz w:val="24"/>
          <w:szCs w:val="24"/>
        </w:rPr>
        <w:t>tabri1-a.3bd</w:t>
      </w:r>
      <w:r w:rsidR="00427601" w:rsidRPr="00E42418">
        <w:rPr>
          <w:rFonts w:ascii="Times New Roman" w:hAnsi="Times New Roman" w:cs="Times New Roman"/>
          <w:sz w:val="24"/>
          <w:szCs w:val="24"/>
        </w:rPr>
        <w:t xml:space="preserve"> </w:t>
      </w:r>
      <w:r>
        <w:rPr>
          <w:rFonts w:ascii="Times New Roman" w:hAnsi="Times New Roman" w:cs="Times New Roman"/>
          <w:sz w:val="24"/>
          <w:szCs w:val="24"/>
        </w:rPr>
        <w:t xml:space="preserve">is </w:t>
      </w:r>
      <w:r w:rsidR="00427601" w:rsidRPr="00E42418">
        <w:rPr>
          <w:rFonts w:ascii="Times New Roman" w:hAnsi="Times New Roman" w:cs="Times New Roman"/>
          <w:sz w:val="24"/>
          <w:szCs w:val="24"/>
        </w:rPr>
        <w:t>due to restricted elongation of the</w:t>
      </w:r>
      <w:r w:rsidR="00437586">
        <w:rPr>
          <w:rFonts w:ascii="Times New Roman" w:hAnsi="Times New Roman" w:cs="Times New Roman"/>
          <w:sz w:val="24"/>
          <w:szCs w:val="24"/>
        </w:rPr>
        <w:t xml:space="preserve"> rachis, </w:t>
      </w:r>
      <w:r w:rsidR="00437586" w:rsidRPr="00E42418">
        <w:rPr>
          <w:rFonts w:ascii="Times New Roman" w:hAnsi="Times New Roman" w:cs="Times New Roman"/>
          <w:sz w:val="24"/>
          <w:szCs w:val="24"/>
        </w:rPr>
        <w:t>peduncle</w:t>
      </w:r>
      <w:r w:rsidR="00427601" w:rsidRPr="00E42418">
        <w:rPr>
          <w:rFonts w:ascii="Times New Roman" w:hAnsi="Times New Roman" w:cs="Times New Roman"/>
          <w:sz w:val="24"/>
          <w:szCs w:val="24"/>
        </w:rPr>
        <w:t xml:space="preserve"> and upper internodes compared to </w:t>
      </w:r>
      <w:r w:rsidR="00427601" w:rsidRPr="00E42418">
        <w:rPr>
          <w:rFonts w:ascii="Times New Roman" w:hAnsi="Times New Roman" w:cs="Times New Roman"/>
          <w:i/>
          <w:iCs/>
          <w:sz w:val="24"/>
          <w:szCs w:val="24"/>
        </w:rPr>
        <w:t>TaBRI1-NS</w:t>
      </w:r>
      <w:r w:rsidR="00437586">
        <w:rPr>
          <w:rFonts w:ascii="Times New Roman" w:hAnsi="Times New Roman" w:cs="Times New Roman"/>
          <w:i/>
          <w:iCs/>
          <w:sz w:val="24"/>
          <w:szCs w:val="24"/>
        </w:rPr>
        <w:t xml:space="preserve"> </w:t>
      </w:r>
      <w:r w:rsidR="00437586">
        <w:rPr>
          <w:rFonts w:ascii="Times New Roman" w:hAnsi="Times New Roman" w:cs="Times New Roman"/>
          <w:sz w:val="24"/>
          <w:szCs w:val="24"/>
        </w:rPr>
        <w:t xml:space="preserve">(Figure </w:t>
      </w:r>
      <w:r w:rsidR="00A624E2">
        <w:rPr>
          <w:rFonts w:ascii="Times New Roman" w:hAnsi="Times New Roman" w:cs="Times New Roman"/>
          <w:sz w:val="24"/>
          <w:szCs w:val="24"/>
        </w:rPr>
        <w:t>3B and 3C</w:t>
      </w:r>
      <w:r w:rsidR="00437586">
        <w:rPr>
          <w:rFonts w:ascii="Times New Roman" w:hAnsi="Times New Roman" w:cs="Times New Roman"/>
          <w:sz w:val="24"/>
          <w:szCs w:val="24"/>
        </w:rPr>
        <w:t>)</w:t>
      </w:r>
      <w:r w:rsidR="00427601" w:rsidRPr="00E42418">
        <w:rPr>
          <w:rFonts w:ascii="Times New Roman" w:hAnsi="Times New Roman" w:cs="Times New Roman"/>
          <w:sz w:val="24"/>
          <w:szCs w:val="24"/>
        </w:rPr>
        <w:t xml:space="preserve">. </w:t>
      </w:r>
      <w:r w:rsidR="00437586">
        <w:rPr>
          <w:rFonts w:ascii="Times New Roman" w:hAnsi="Times New Roman" w:cs="Times New Roman"/>
          <w:sz w:val="24"/>
          <w:szCs w:val="24"/>
        </w:rPr>
        <w:t xml:space="preserve">In maize, </w:t>
      </w:r>
      <w:r w:rsidR="00427601" w:rsidRPr="00E42418">
        <w:rPr>
          <w:rFonts w:ascii="Times New Roman" w:hAnsi="Times New Roman" w:cs="Times New Roman"/>
          <w:i/>
          <w:iCs/>
          <w:sz w:val="24"/>
          <w:szCs w:val="24"/>
        </w:rPr>
        <w:t>ZmBRI1-RNAi</w:t>
      </w:r>
      <w:r w:rsidR="00427601" w:rsidRPr="00E42418">
        <w:rPr>
          <w:rFonts w:ascii="Times New Roman" w:hAnsi="Times New Roman" w:cs="Times New Roman"/>
          <w:sz w:val="24"/>
          <w:szCs w:val="24"/>
        </w:rPr>
        <w:t xml:space="preserve"> lines </w:t>
      </w:r>
      <w:r w:rsidR="00437586">
        <w:rPr>
          <w:rFonts w:ascii="Times New Roman" w:hAnsi="Times New Roman" w:cs="Times New Roman"/>
          <w:sz w:val="24"/>
          <w:szCs w:val="24"/>
        </w:rPr>
        <w:t xml:space="preserve">exhibited </w:t>
      </w:r>
      <w:r w:rsidR="00427601" w:rsidRPr="00E42418">
        <w:rPr>
          <w:rFonts w:ascii="Times New Roman" w:hAnsi="Times New Roman" w:cs="Times New Roman"/>
          <w:sz w:val="24"/>
          <w:szCs w:val="24"/>
        </w:rPr>
        <w:t xml:space="preserve">significantly shorter internodes compared to non-transgenic siblings leading to reduced final plant height (Kir et al., 2015). </w:t>
      </w:r>
      <w:r w:rsidR="00437586">
        <w:rPr>
          <w:rFonts w:ascii="Times New Roman" w:hAnsi="Times New Roman" w:cs="Times New Roman"/>
          <w:sz w:val="24"/>
          <w:szCs w:val="24"/>
        </w:rPr>
        <w:t xml:space="preserve">In </w:t>
      </w:r>
      <w:r w:rsidR="00427601" w:rsidRPr="00E42418">
        <w:rPr>
          <w:rFonts w:ascii="Times New Roman" w:hAnsi="Times New Roman" w:cs="Times New Roman"/>
          <w:sz w:val="24"/>
          <w:szCs w:val="24"/>
        </w:rPr>
        <w:t>rice</w:t>
      </w:r>
      <w:r w:rsidR="00437586">
        <w:rPr>
          <w:rFonts w:ascii="Times New Roman" w:hAnsi="Times New Roman" w:cs="Times New Roman"/>
          <w:sz w:val="24"/>
          <w:szCs w:val="24"/>
        </w:rPr>
        <w:t>,</w:t>
      </w:r>
      <w:r w:rsidR="00427601" w:rsidRPr="00E42418">
        <w:rPr>
          <w:rFonts w:ascii="Times New Roman" w:hAnsi="Times New Roman" w:cs="Times New Roman"/>
          <w:sz w:val="24"/>
          <w:szCs w:val="24"/>
        </w:rPr>
        <w:t xml:space="preserve"> </w:t>
      </w:r>
      <w:r w:rsidRPr="00E42418">
        <w:rPr>
          <w:rFonts w:ascii="Times New Roman" w:hAnsi="Times New Roman" w:cs="Times New Roman"/>
          <w:i/>
          <w:iCs/>
          <w:sz w:val="24"/>
          <w:szCs w:val="24"/>
        </w:rPr>
        <w:t>osbri1</w:t>
      </w:r>
      <w:r w:rsidRPr="00E42418">
        <w:rPr>
          <w:rFonts w:ascii="Times New Roman" w:hAnsi="Times New Roman" w:cs="Times New Roman"/>
          <w:sz w:val="24"/>
          <w:szCs w:val="24"/>
        </w:rPr>
        <w:t xml:space="preserve"> mutants </w:t>
      </w:r>
      <w:r w:rsidR="00437586">
        <w:rPr>
          <w:rFonts w:ascii="Times New Roman" w:hAnsi="Times New Roman" w:cs="Times New Roman"/>
          <w:sz w:val="24"/>
          <w:szCs w:val="24"/>
        </w:rPr>
        <w:t xml:space="preserve">exhibited reduced height due to </w:t>
      </w:r>
      <w:r w:rsidR="005B6A1F">
        <w:rPr>
          <w:rFonts w:ascii="Times New Roman" w:hAnsi="Times New Roman" w:cs="Times New Roman"/>
          <w:sz w:val="24"/>
          <w:szCs w:val="24"/>
        </w:rPr>
        <w:t xml:space="preserve">a </w:t>
      </w:r>
      <w:r w:rsidR="00437586">
        <w:rPr>
          <w:rFonts w:ascii="Times New Roman" w:hAnsi="Times New Roman" w:cs="Times New Roman"/>
          <w:sz w:val="24"/>
          <w:szCs w:val="24"/>
        </w:rPr>
        <w:t xml:space="preserve">shorter </w:t>
      </w:r>
      <w:r w:rsidR="00290FE5">
        <w:rPr>
          <w:rFonts w:ascii="Times New Roman" w:hAnsi="Times New Roman" w:cs="Times New Roman"/>
          <w:sz w:val="24"/>
          <w:szCs w:val="24"/>
        </w:rPr>
        <w:t>peduncle</w:t>
      </w:r>
      <w:r w:rsidR="00427601" w:rsidRPr="00E42418">
        <w:rPr>
          <w:rFonts w:ascii="Times New Roman" w:hAnsi="Times New Roman" w:cs="Times New Roman"/>
          <w:sz w:val="24"/>
          <w:szCs w:val="24"/>
        </w:rPr>
        <w:t xml:space="preserve"> and </w:t>
      </w:r>
      <w:r w:rsidR="00290FE5">
        <w:rPr>
          <w:rFonts w:ascii="Times New Roman" w:hAnsi="Times New Roman" w:cs="Times New Roman"/>
          <w:sz w:val="24"/>
          <w:szCs w:val="24"/>
        </w:rPr>
        <w:t>P</w:t>
      </w:r>
      <w:r w:rsidR="009925E3">
        <w:rPr>
          <w:rFonts w:ascii="Times New Roman" w:hAnsi="Times New Roman" w:cs="Times New Roman"/>
          <w:sz w:val="24"/>
          <w:szCs w:val="24"/>
        </w:rPr>
        <w:t>-</w:t>
      </w:r>
      <w:r w:rsidR="00427601" w:rsidRPr="00E42418">
        <w:rPr>
          <w:rFonts w:ascii="Times New Roman" w:hAnsi="Times New Roman" w:cs="Times New Roman"/>
          <w:sz w:val="24"/>
          <w:szCs w:val="24"/>
        </w:rPr>
        <w:t xml:space="preserve">4 </w:t>
      </w:r>
      <w:r w:rsidR="005B6A1F">
        <w:rPr>
          <w:rFonts w:ascii="Times New Roman" w:hAnsi="Times New Roman" w:cs="Times New Roman"/>
          <w:sz w:val="24"/>
          <w:szCs w:val="24"/>
        </w:rPr>
        <w:t xml:space="preserve">internode </w:t>
      </w:r>
      <w:r w:rsidR="00427601" w:rsidRPr="00E42418">
        <w:rPr>
          <w:rFonts w:ascii="Times New Roman" w:hAnsi="Times New Roman" w:cs="Times New Roman"/>
          <w:sz w:val="24"/>
          <w:szCs w:val="24"/>
        </w:rPr>
        <w:t>(</w:t>
      </w:r>
      <w:proofErr w:type="spellStart"/>
      <w:r w:rsidR="00427601" w:rsidRPr="00E42418">
        <w:rPr>
          <w:rFonts w:ascii="Times New Roman" w:hAnsi="Times New Roman" w:cs="Times New Roman"/>
          <w:sz w:val="24"/>
          <w:szCs w:val="24"/>
        </w:rPr>
        <w:t>Yamamuro</w:t>
      </w:r>
      <w:proofErr w:type="spellEnd"/>
      <w:r w:rsidR="00427601" w:rsidRPr="00E42418">
        <w:rPr>
          <w:rFonts w:ascii="Times New Roman" w:hAnsi="Times New Roman" w:cs="Times New Roman"/>
          <w:sz w:val="24"/>
          <w:szCs w:val="24"/>
        </w:rPr>
        <w:t xml:space="preserve"> et al., 2000). </w:t>
      </w:r>
      <w:r w:rsidR="001D1E08" w:rsidRPr="00E42418">
        <w:rPr>
          <w:rFonts w:ascii="Times New Roman" w:hAnsi="Times New Roman" w:cs="Times New Roman"/>
          <w:sz w:val="24"/>
          <w:szCs w:val="24"/>
        </w:rPr>
        <w:t xml:space="preserve">Spike length was significantly reduced in </w:t>
      </w:r>
      <w:r w:rsidR="001D1E08" w:rsidRPr="00E42418">
        <w:rPr>
          <w:rFonts w:ascii="Times New Roman" w:hAnsi="Times New Roman" w:cs="Times New Roman"/>
          <w:i/>
          <w:iCs/>
          <w:sz w:val="24"/>
          <w:szCs w:val="24"/>
        </w:rPr>
        <w:t>tabri1-a.2bd</w:t>
      </w:r>
      <w:r w:rsidR="001D1E08" w:rsidRPr="00E42418">
        <w:rPr>
          <w:rFonts w:ascii="Times New Roman" w:hAnsi="Times New Roman" w:cs="Times New Roman"/>
          <w:sz w:val="24"/>
          <w:szCs w:val="24"/>
        </w:rPr>
        <w:t xml:space="preserve"> and </w:t>
      </w:r>
      <w:r w:rsidR="001D1E08" w:rsidRPr="00E42418">
        <w:rPr>
          <w:rFonts w:ascii="Times New Roman" w:hAnsi="Times New Roman" w:cs="Times New Roman"/>
          <w:i/>
          <w:iCs/>
          <w:sz w:val="24"/>
          <w:szCs w:val="24"/>
        </w:rPr>
        <w:t>tabri1-a.3bd</w:t>
      </w:r>
      <w:r w:rsidR="001D1E08" w:rsidRPr="00E42418">
        <w:rPr>
          <w:rFonts w:ascii="Times New Roman" w:hAnsi="Times New Roman" w:cs="Times New Roman"/>
          <w:sz w:val="24"/>
          <w:szCs w:val="24"/>
        </w:rPr>
        <w:t xml:space="preserve"> compared to </w:t>
      </w:r>
      <w:r w:rsidR="001D1E08" w:rsidRPr="00E42418">
        <w:rPr>
          <w:rFonts w:ascii="Times New Roman" w:hAnsi="Times New Roman" w:cs="Times New Roman"/>
          <w:i/>
          <w:iCs/>
          <w:sz w:val="24"/>
          <w:szCs w:val="24"/>
        </w:rPr>
        <w:t>TaBRI1-NS</w:t>
      </w:r>
      <w:r>
        <w:rPr>
          <w:rFonts w:ascii="Times New Roman" w:hAnsi="Times New Roman" w:cs="Times New Roman"/>
          <w:sz w:val="24"/>
          <w:szCs w:val="24"/>
        </w:rPr>
        <w:t xml:space="preserve">, </w:t>
      </w:r>
      <w:r w:rsidR="003F2BE2">
        <w:rPr>
          <w:rFonts w:ascii="Times New Roman" w:hAnsi="Times New Roman" w:cs="Times New Roman"/>
          <w:sz w:val="24"/>
          <w:szCs w:val="24"/>
        </w:rPr>
        <w:t xml:space="preserve">consistent with </w:t>
      </w:r>
      <w:r w:rsidR="00B10516" w:rsidRPr="00E42418">
        <w:rPr>
          <w:rFonts w:ascii="Times New Roman" w:hAnsi="Times New Roman" w:cs="Times New Roman"/>
          <w:sz w:val="24"/>
          <w:szCs w:val="24"/>
        </w:rPr>
        <w:t xml:space="preserve">the </w:t>
      </w:r>
      <w:r w:rsidR="00B10516" w:rsidRPr="00E42418">
        <w:rPr>
          <w:rFonts w:ascii="Times New Roman" w:hAnsi="Times New Roman" w:cs="Times New Roman"/>
          <w:i/>
          <w:iCs/>
          <w:sz w:val="24"/>
          <w:szCs w:val="24"/>
        </w:rPr>
        <w:t>uzu1.a</w:t>
      </w:r>
      <w:r w:rsidR="00B10516" w:rsidRPr="00E42418">
        <w:rPr>
          <w:rFonts w:ascii="Times New Roman" w:hAnsi="Times New Roman" w:cs="Times New Roman"/>
          <w:sz w:val="24"/>
          <w:szCs w:val="24"/>
        </w:rPr>
        <w:t xml:space="preserve"> </w:t>
      </w:r>
      <w:r w:rsidR="003F2BE2">
        <w:rPr>
          <w:rFonts w:ascii="Times New Roman" w:hAnsi="Times New Roman" w:cs="Times New Roman"/>
          <w:sz w:val="24"/>
          <w:szCs w:val="24"/>
        </w:rPr>
        <w:t xml:space="preserve">barley </w:t>
      </w:r>
      <w:r w:rsidR="00B10516" w:rsidRPr="00E42418">
        <w:rPr>
          <w:rFonts w:ascii="Times New Roman" w:hAnsi="Times New Roman" w:cs="Times New Roman"/>
          <w:sz w:val="24"/>
          <w:szCs w:val="24"/>
        </w:rPr>
        <w:t xml:space="preserve">mutant </w:t>
      </w:r>
      <w:r w:rsidR="003F2BE2">
        <w:rPr>
          <w:rFonts w:ascii="Times New Roman" w:hAnsi="Times New Roman" w:cs="Times New Roman"/>
          <w:sz w:val="24"/>
          <w:szCs w:val="24"/>
        </w:rPr>
        <w:t xml:space="preserve">that exhibits reduced rachis internode length </w:t>
      </w:r>
      <w:r w:rsidR="00B10516" w:rsidRPr="00E42418">
        <w:rPr>
          <w:rFonts w:ascii="Times New Roman" w:hAnsi="Times New Roman" w:cs="Times New Roman"/>
          <w:sz w:val="24"/>
          <w:szCs w:val="24"/>
        </w:rPr>
        <w:t>(</w:t>
      </w:r>
      <w:proofErr w:type="spellStart"/>
      <w:r w:rsidR="00B10516" w:rsidRPr="00E42418">
        <w:rPr>
          <w:rFonts w:ascii="Times New Roman" w:hAnsi="Times New Roman" w:cs="Times New Roman"/>
          <w:sz w:val="24"/>
          <w:szCs w:val="24"/>
        </w:rPr>
        <w:t>Dockter</w:t>
      </w:r>
      <w:proofErr w:type="spellEnd"/>
      <w:r w:rsidR="00B10516" w:rsidRPr="00E42418">
        <w:rPr>
          <w:rFonts w:ascii="Times New Roman" w:hAnsi="Times New Roman" w:cs="Times New Roman"/>
          <w:sz w:val="24"/>
          <w:szCs w:val="24"/>
        </w:rPr>
        <w:t xml:space="preserve"> et al., 2014)</w:t>
      </w:r>
      <w:r w:rsidR="001D1E08" w:rsidRPr="00E42418">
        <w:rPr>
          <w:rFonts w:ascii="Times New Roman" w:hAnsi="Times New Roman" w:cs="Times New Roman"/>
          <w:sz w:val="24"/>
          <w:szCs w:val="24"/>
        </w:rPr>
        <w:t>. However, in rice, panicle length was either similar (</w:t>
      </w:r>
      <w:r w:rsidR="001D1E08" w:rsidRPr="00E42418">
        <w:rPr>
          <w:rFonts w:ascii="Times New Roman" w:hAnsi="Times New Roman" w:cs="Times New Roman"/>
          <w:i/>
          <w:iCs/>
          <w:sz w:val="24"/>
          <w:szCs w:val="24"/>
        </w:rPr>
        <w:t>d61-1</w:t>
      </w:r>
      <w:r w:rsidR="001D1E08" w:rsidRPr="00E42418">
        <w:rPr>
          <w:rFonts w:ascii="Times New Roman" w:hAnsi="Times New Roman" w:cs="Times New Roman"/>
          <w:sz w:val="24"/>
          <w:szCs w:val="24"/>
        </w:rPr>
        <w:t xml:space="preserve"> mutant) or longer (</w:t>
      </w:r>
      <w:r w:rsidR="001D1E08" w:rsidRPr="00E42418">
        <w:rPr>
          <w:rFonts w:ascii="Times New Roman" w:hAnsi="Times New Roman" w:cs="Times New Roman"/>
          <w:i/>
          <w:iCs/>
          <w:sz w:val="24"/>
          <w:szCs w:val="24"/>
        </w:rPr>
        <w:t>d61-2</w:t>
      </w:r>
      <w:r w:rsidR="001D1E08" w:rsidRPr="00E42418">
        <w:rPr>
          <w:rFonts w:ascii="Times New Roman" w:hAnsi="Times New Roman" w:cs="Times New Roman"/>
          <w:sz w:val="24"/>
          <w:szCs w:val="24"/>
        </w:rPr>
        <w:t xml:space="preserve"> and </w:t>
      </w:r>
      <w:r w:rsidR="001D1E08" w:rsidRPr="00E42418">
        <w:rPr>
          <w:rFonts w:ascii="Times New Roman" w:hAnsi="Times New Roman" w:cs="Times New Roman"/>
          <w:i/>
          <w:iCs/>
          <w:sz w:val="24"/>
          <w:szCs w:val="24"/>
        </w:rPr>
        <w:t>d61-7</w:t>
      </w:r>
      <w:r w:rsidR="001D1E08" w:rsidRPr="00E42418">
        <w:rPr>
          <w:rFonts w:ascii="Times New Roman" w:hAnsi="Times New Roman" w:cs="Times New Roman"/>
          <w:sz w:val="24"/>
          <w:szCs w:val="24"/>
        </w:rPr>
        <w:t xml:space="preserve"> mutants) in the </w:t>
      </w:r>
      <w:r w:rsidR="001D1E08" w:rsidRPr="00E42418">
        <w:rPr>
          <w:rFonts w:ascii="Times New Roman" w:hAnsi="Times New Roman" w:cs="Times New Roman"/>
          <w:i/>
          <w:iCs/>
          <w:sz w:val="24"/>
          <w:szCs w:val="24"/>
        </w:rPr>
        <w:t xml:space="preserve">bri1 </w:t>
      </w:r>
      <w:r w:rsidR="001D1E08" w:rsidRPr="00E42418">
        <w:rPr>
          <w:rFonts w:ascii="Times New Roman" w:hAnsi="Times New Roman" w:cs="Times New Roman"/>
          <w:sz w:val="24"/>
          <w:szCs w:val="24"/>
        </w:rPr>
        <w:t>mutants compared to the wild</w:t>
      </w:r>
      <w:r w:rsidR="00B26EE3">
        <w:rPr>
          <w:rFonts w:ascii="Times New Roman" w:hAnsi="Times New Roman" w:cs="Times New Roman"/>
          <w:sz w:val="24"/>
          <w:szCs w:val="24"/>
        </w:rPr>
        <w:t>-</w:t>
      </w:r>
      <w:r w:rsidR="001D1E08" w:rsidRPr="00E42418">
        <w:rPr>
          <w:rFonts w:ascii="Times New Roman" w:hAnsi="Times New Roman" w:cs="Times New Roman"/>
          <w:sz w:val="24"/>
          <w:szCs w:val="24"/>
        </w:rPr>
        <w:t xml:space="preserve">type </w:t>
      </w:r>
      <w:r w:rsidR="003F2BE2">
        <w:rPr>
          <w:rFonts w:ascii="Times New Roman" w:hAnsi="Times New Roman" w:cs="Times New Roman"/>
          <w:sz w:val="24"/>
          <w:szCs w:val="24"/>
        </w:rPr>
        <w:t xml:space="preserve">suggesting that BR signalling may </w:t>
      </w:r>
      <w:r w:rsidR="00E07B40">
        <w:rPr>
          <w:rFonts w:ascii="Times New Roman" w:hAnsi="Times New Roman" w:cs="Times New Roman"/>
          <w:sz w:val="24"/>
          <w:szCs w:val="24"/>
        </w:rPr>
        <w:t xml:space="preserve">play </w:t>
      </w:r>
      <w:r w:rsidR="003F2BE2">
        <w:rPr>
          <w:rFonts w:ascii="Times New Roman" w:hAnsi="Times New Roman" w:cs="Times New Roman"/>
          <w:sz w:val="24"/>
          <w:szCs w:val="24"/>
        </w:rPr>
        <w:t xml:space="preserve">different roles in panicle and spike elongation </w:t>
      </w:r>
      <w:r w:rsidR="001D1E08" w:rsidRPr="00E42418">
        <w:rPr>
          <w:rFonts w:ascii="Times New Roman" w:hAnsi="Times New Roman" w:cs="Times New Roman"/>
          <w:sz w:val="24"/>
          <w:szCs w:val="24"/>
        </w:rPr>
        <w:t>(</w:t>
      </w:r>
      <w:proofErr w:type="spellStart"/>
      <w:r w:rsidR="001D1E08" w:rsidRPr="00E42418">
        <w:rPr>
          <w:rFonts w:ascii="Times New Roman" w:hAnsi="Times New Roman" w:cs="Times New Roman"/>
          <w:sz w:val="24"/>
          <w:szCs w:val="24"/>
        </w:rPr>
        <w:t>Yamamuro</w:t>
      </w:r>
      <w:proofErr w:type="spellEnd"/>
      <w:r w:rsidR="001D1E08" w:rsidRPr="00E42418">
        <w:rPr>
          <w:rFonts w:ascii="Times New Roman" w:hAnsi="Times New Roman" w:cs="Times New Roman"/>
          <w:sz w:val="24"/>
          <w:szCs w:val="24"/>
        </w:rPr>
        <w:t xml:space="preserve"> et al., 2000; </w:t>
      </w:r>
      <w:proofErr w:type="spellStart"/>
      <w:r w:rsidR="001D1E08" w:rsidRPr="00E42418">
        <w:rPr>
          <w:rFonts w:ascii="Times New Roman" w:hAnsi="Times New Roman" w:cs="Times New Roman"/>
          <w:sz w:val="24"/>
          <w:szCs w:val="24"/>
        </w:rPr>
        <w:t>Morinaka</w:t>
      </w:r>
      <w:proofErr w:type="spellEnd"/>
      <w:r w:rsidR="001D1E08" w:rsidRPr="00E42418">
        <w:rPr>
          <w:rFonts w:ascii="Times New Roman" w:hAnsi="Times New Roman" w:cs="Times New Roman"/>
          <w:sz w:val="24"/>
          <w:szCs w:val="24"/>
        </w:rPr>
        <w:t xml:space="preserve"> et al., 2006).</w:t>
      </w:r>
    </w:p>
    <w:p w14:paraId="12C2E97E" w14:textId="6896FC1A" w:rsidR="00976F4C" w:rsidRDefault="00C46CFC" w:rsidP="001D1E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effect of </w:t>
      </w:r>
      <w:r>
        <w:rPr>
          <w:rFonts w:ascii="Times New Roman" w:hAnsi="Times New Roman" w:cs="Times New Roman"/>
          <w:i/>
          <w:iCs/>
          <w:sz w:val="24"/>
          <w:szCs w:val="24"/>
        </w:rPr>
        <w:t xml:space="preserve">tabri1 </w:t>
      </w:r>
      <w:r>
        <w:rPr>
          <w:rFonts w:ascii="Times New Roman" w:hAnsi="Times New Roman" w:cs="Times New Roman"/>
          <w:sz w:val="24"/>
          <w:szCs w:val="24"/>
        </w:rPr>
        <w:t xml:space="preserve">mutations on </w:t>
      </w:r>
      <w:r w:rsidR="0081752F">
        <w:rPr>
          <w:rFonts w:ascii="Times New Roman" w:hAnsi="Times New Roman" w:cs="Times New Roman"/>
          <w:sz w:val="24"/>
          <w:szCs w:val="24"/>
        </w:rPr>
        <w:t>TGW</w:t>
      </w:r>
      <w:r w:rsidR="001D1E08" w:rsidRPr="00E42418">
        <w:rPr>
          <w:rFonts w:ascii="Times New Roman" w:hAnsi="Times New Roman" w:cs="Times New Roman"/>
          <w:sz w:val="24"/>
          <w:szCs w:val="24"/>
        </w:rPr>
        <w:t xml:space="preserve"> were </w:t>
      </w:r>
      <w:r>
        <w:rPr>
          <w:rFonts w:ascii="Times New Roman" w:hAnsi="Times New Roman" w:cs="Times New Roman"/>
          <w:sz w:val="24"/>
          <w:szCs w:val="24"/>
        </w:rPr>
        <w:t xml:space="preserve">inconsistent between </w:t>
      </w:r>
      <w:r w:rsidR="0081752F">
        <w:rPr>
          <w:rFonts w:ascii="Times New Roman" w:hAnsi="Times New Roman" w:cs="Times New Roman"/>
          <w:sz w:val="24"/>
          <w:szCs w:val="24"/>
        </w:rPr>
        <w:t>glasshouse and field conditions. Significant reductions in TGW noted in</w:t>
      </w:r>
      <w:r w:rsidR="008449B9">
        <w:rPr>
          <w:rFonts w:ascii="Times New Roman" w:hAnsi="Times New Roman" w:cs="Times New Roman"/>
          <w:sz w:val="24"/>
          <w:szCs w:val="24"/>
        </w:rPr>
        <w:t xml:space="preserve"> the</w:t>
      </w:r>
      <w:r w:rsidR="0081752F">
        <w:rPr>
          <w:rFonts w:ascii="Times New Roman" w:hAnsi="Times New Roman" w:cs="Times New Roman"/>
          <w:sz w:val="24"/>
          <w:szCs w:val="24"/>
        </w:rPr>
        <w:t xml:space="preserve"> </w:t>
      </w:r>
      <w:r w:rsidR="0081752F" w:rsidRPr="0081752F">
        <w:rPr>
          <w:rFonts w:ascii="Times New Roman" w:hAnsi="Times New Roman" w:cs="Times New Roman"/>
          <w:i/>
          <w:iCs/>
          <w:sz w:val="24"/>
          <w:szCs w:val="24"/>
        </w:rPr>
        <w:t>tabri1-bd</w:t>
      </w:r>
      <w:r w:rsidR="0081752F">
        <w:rPr>
          <w:rFonts w:ascii="Times New Roman" w:hAnsi="Times New Roman" w:cs="Times New Roman"/>
          <w:sz w:val="24"/>
          <w:szCs w:val="24"/>
        </w:rPr>
        <w:t xml:space="preserve"> and </w:t>
      </w:r>
      <w:r w:rsidR="0081752F" w:rsidRPr="0081752F">
        <w:rPr>
          <w:rFonts w:ascii="Times New Roman" w:hAnsi="Times New Roman" w:cs="Times New Roman"/>
          <w:i/>
          <w:iCs/>
          <w:sz w:val="24"/>
          <w:szCs w:val="24"/>
        </w:rPr>
        <w:t>tabri1-a.3bd</w:t>
      </w:r>
      <w:r w:rsidR="0081752F">
        <w:rPr>
          <w:rFonts w:ascii="Times New Roman" w:hAnsi="Times New Roman" w:cs="Times New Roman"/>
          <w:sz w:val="24"/>
          <w:szCs w:val="24"/>
        </w:rPr>
        <w:t xml:space="preserve"> mutant</w:t>
      </w:r>
      <w:r w:rsidR="008449B9">
        <w:rPr>
          <w:rFonts w:ascii="Times New Roman" w:hAnsi="Times New Roman" w:cs="Times New Roman"/>
          <w:sz w:val="24"/>
          <w:szCs w:val="24"/>
        </w:rPr>
        <w:t>s</w:t>
      </w:r>
      <w:r w:rsidR="0081752F">
        <w:rPr>
          <w:rFonts w:ascii="Times New Roman" w:hAnsi="Times New Roman" w:cs="Times New Roman"/>
          <w:sz w:val="24"/>
          <w:szCs w:val="24"/>
        </w:rPr>
        <w:t xml:space="preserve"> compared to wild-type under field </w:t>
      </w:r>
      <w:proofErr w:type="gramStart"/>
      <w:r w:rsidR="0081752F">
        <w:rPr>
          <w:rFonts w:ascii="Times New Roman" w:hAnsi="Times New Roman" w:cs="Times New Roman"/>
          <w:sz w:val="24"/>
          <w:szCs w:val="24"/>
        </w:rPr>
        <w:t>conditions</w:t>
      </w:r>
      <w:r w:rsidR="008449B9">
        <w:rPr>
          <w:rFonts w:ascii="Times New Roman" w:hAnsi="Times New Roman" w:cs="Times New Roman"/>
          <w:sz w:val="24"/>
          <w:szCs w:val="24"/>
        </w:rPr>
        <w:t>,</w:t>
      </w:r>
      <w:r w:rsidR="00802374">
        <w:rPr>
          <w:rFonts w:ascii="Times New Roman" w:hAnsi="Times New Roman" w:cs="Times New Roman"/>
          <w:sz w:val="24"/>
          <w:szCs w:val="24"/>
        </w:rPr>
        <w:t xml:space="preserve"> </w:t>
      </w:r>
      <w:r w:rsidR="008449B9">
        <w:rPr>
          <w:rFonts w:ascii="Times New Roman" w:hAnsi="Times New Roman" w:cs="Times New Roman"/>
          <w:sz w:val="24"/>
          <w:szCs w:val="24"/>
        </w:rPr>
        <w:t xml:space="preserve"> were</w:t>
      </w:r>
      <w:proofErr w:type="gramEnd"/>
      <w:r w:rsidR="008449B9">
        <w:rPr>
          <w:rFonts w:ascii="Times New Roman" w:hAnsi="Times New Roman" w:cs="Times New Roman"/>
          <w:sz w:val="24"/>
          <w:szCs w:val="24"/>
        </w:rPr>
        <w:t xml:space="preserve"> not</w:t>
      </w:r>
      <w:r w:rsidR="00802374">
        <w:rPr>
          <w:rFonts w:ascii="Times New Roman" w:hAnsi="Times New Roman" w:cs="Times New Roman"/>
          <w:sz w:val="24"/>
          <w:szCs w:val="24"/>
        </w:rPr>
        <w:t xml:space="preserve"> </w:t>
      </w:r>
      <w:r w:rsidR="00B766B4">
        <w:rPr>
          <w:rFonts w:ascii="Times New Roman" w:hAnsi="Times New Roman" w:cs="Times New Roman"/>
          <w:sz w:val="24"/>
          <w:szCs w:val="24"/>
        </w:rPr>
        <w:t>observed</w:t>
      </w:r>
      <w:r w:rsidR="00802374">
        <w:rPr>
          <w:rFonts w:ascii="Times New Roman" w:hAnsi="Times New Roman" w:cs="Times New Roman"/>
          <w:sz w:val="24"/>
          <w:szCs w:val="24"/>
        </w:rPr>
        <w:t xml:space="preserve"> under glasshouse conditions</w:t>
      </w:r>
      <w:r w:rsidR="0081752F">
        <w:rPr>
          <w:rFonts w:ascii="Times New Roman" w:hAnsi="Times New Roman" w:cs="Times New Roman"/>
          <w:sz w:val="24"/>
          <w:szCs w:val="24"/>
        </w:rPr>
        <w:t xml:space="preserve">. </w:t>
      </w:r>
      <w:r w:rsidR="001D1E08" w:rsidRPr="00E42418">
        <w:rPr>
          <w:rFonts w:ascii="Times New Roman" w:hAnsi="Times New Roman" w:cs="Times New Roman"/>
          <w:sz w:val="24"/>
          <w:szCs w:val="24"/>
        </w:rPr>
        <w:t xml:space="preserve">Fang et al. (2020) noted a reduction in grain size in </w:t>
      </w:r>
      <w:r w:rsidR="001D1E08" w:rsidRPr="00E42418">
        <w:rPr>
          <w:rFonts w:ascii="Times New Roman" w:hAnsi="Times New Roman" w:cs="Times New Roman"/>
          <w:i/>
          <w:iCs/>
          <w:sz w:val="24"/>
          <w:szCs w:val="24"/>
        </w:rPr>
        <w:t>tabri1-a1</w:t>
      </w:r>
      <w:r w:rsidR="001D1E08" w:rsidRPr="00E42418">
        <w:rPr>
          <w:rFonts w:ascii="Times New Roman" w:hAnsi="Times New Roman" w:cs="Times New Roman"/>
          <w:sz w:val="24"/>
          <w:szCs w:val="24"/>
        </w:rPr>
        <w:t xml:space="preserve"> and </w:t>
      </w:r>
      <w:r w:rsidR="001D1E08" w:rsidRPr="00E42418">
        <w:rPr>
          <w:rFonts w:ascii="Times New Roman" w:hAnsi="Times New Roman" w:cs="Times New Roman"/>
          <w:i/>
          <w:iCs/>
          <w:sz w:val="24"/>
          <w:szCs w:val="24"/>
        </w:rPr>
        <w:t>tabri1-d1</w:t>
      </w:r>
      <w:r w:rsidR="001D1E08" w:rsidRPr="00E42418">
        <w:rPr>
          <w:rFonts w:ascii="Times New Roman" w:hAnsi="Times New Roman" w:cs="Times New Roman"/>
          <w:sz w:val="24"/>
          <w:szCs w:val="24"/>
        </w:rPr>
        <w:t xml:space="preserve"> mutants. However, this was not observed for the single and double mutants in the current study conducted under glasshouse or field conditions. </w:t>
      </w:r>
      <w:r w:rsidR="007E549B">
        <w:rPr>
          <w:rFonts w:ascii="Times New Roman" w:hAnsi="Times New Roman" w:cs="Times New Roman"/>
          <w:sz w:val="24"/>
          <w:szCs w:val="24"/>
        </w:rPr>
        <w:t xml:space="preserve">While </w:t>
      </w:r>
      <w:r w:rsidR="001D1E08" w:rsidRPr="00E42418">
        <w:rPr>
          <w:rFonts w:ascii="Times New Roman" w:hAnsi="Times New Roman" w:cs="Times New Roman"/>
          <w:sz w:val="24"/>
          <w:szCs w:val="24"/>
        </w:rPr>
        <w:t xml:space="preserve">grain area was significantly reduced in the </w:t>
      </w:r>
      <w:r w:rsidR="001D1E08" w:rsidRPr="00E42418">
        <w:rPr>
          <w:rFonts w:ascii="Times New Roman" w:hAnsi="Times New Roman" w:cs="Times New Roman"/>
          <w:i/>
          <w:iCs/>
          <w:sz w:val="24"/>
          <w:szCs w:val="24"/>
        </w:rPr>
        <w:t>tabri1</w:t>
      </w:r>
      <w:r w:rsidR="001D1E08" w:rsidRPr="00E42418">
        <w:rPr>
          <w:rFonts w:ascii="Times New Roman" w:hAnsi="Times New Roman" w:cs="Times New Roman"/>
          <w:sz w:val="24"/>
          <w:szCs w:val="24"/>
        </w:rPr>
        <w:t xml:space="preserve"> triple mutants</w:t>
      </w:r>
      <w:r w:rsidR="007E549B">
        <w:rPr>
          <w:rFonts w:ascii="Times New Roman" w:hAnsi="Times New Roman" w:cs="Times New Roman"/>
          <w:sz w:val="24"/>
          <w:szCs w:val="24"/>
        </w:rPr>
        <w:t xml:space="preserve"> in some cases</w:t>
      </w:r>
      <w:r w:rsidR="001D1E08" w:rsidRPr="00E42418">
        <w:rPr>
          <w:rFonts w:ascii="Times New Roman" w:hAnsi="Times New Roman" w:cs="Times New Roman"/>
          <w:sz w:val="24"/>
          <w:szCs w:val="24"/>
        </w:rPr>
        <w:t xml:space="preserve">, this was not observed consistently across all GH and field experiments. </w:t>
      </w:r>
      <w:r w:rsidR="0035627B">
        <w:rPr>
          <w:rFonts w:ascii="Times New Roman" w:hAnsi="Times New Roman" w:cs="Times New Roman"/>
          <w:sz w:val="24"/>
          <w:szCs w:val="24"/>
        </w:rPr>
        <w:t xml:space="preserve">In rice, </w:t>
      </w:r>
      <w:r w:rsidR="001D1E08" w:rsidRPr="00E42418">
        <w:rPr>
          <w:rFonts w:ascii="Times New Roman" w:hAnsi="Times New Roman" w:cs="Times New Roman"/>
          <w:i/>
          <w:iCs/>
          <w:sz w:val="24"/>
          <w:szCs w:val="24"/>
        </w:rPr>
        <w:t xml:space="preserve">osbri1 </w:t>
      </w:r>
      <w:r w:rsidR="001D1E08" w:rsidRPr="00E42418">
        <w:rPr>
          <w:rFonts w:ascii="Times New Roman" w:hAnsi="Times New Roman" w:cs="Times New Roman"/>
          <w:sz w:val="24"/>
          <w:szCs w:val="24"/>
        </w:rPr>
        <w:t xml:space="preserve">mutants </w:t>
      </w:r>
      <w:r w:rsidR="0035627B">
        <w:rPr>
          <w:rFonts w:ascii="Times New Roman" w:hAnsi="Times New Roman" w:cs="Times New Roman"/>
          <w:sz w:val="24"/>
          <w:szCs w:val="24"/>
        </w:rPr>
        <w:t xml:space="preserve">including </w:t>
      </w:r>
      <w:r w:rsidR="001D1E08" w:rsidRPr="00E42418">
        <w:rPr>
          <w:rFonts w:ascii="Times New Roman" w:hAnsi="Times New Roman" w:cs="Times New Roman"/>
          <w:i/>
          <w:iCs/>
          <w:sz w:val="24"/>
          <w:szCs w:val="24"/>
        </w:rPr>
        <w:t>d61-1</w:t>
      </w:r>
      <w:r w:rsidR="001D1E08" w:rsidRPr="00E42418">
        <w:rPr>
          <w:rFonts w:ascii="Times New Roman" w:hAnsi="Times New Roman" w:cs="Times New Roman"/>
          <w:sz w:val="24"/>
          <w:szCs w:val="24"/>
        </w:rPr>
        <w:t xml:space="preserve">, </w:t>
      </w:r>
      <w:r w:rsidR="001D1E08" w:rsidRPr="00E42418">
        <w:rPr>
          <w:rFonts w:ascii="Times New Roman" w:hAnsi="Times New Roman" w:cs="Times New Roman"/>
          <w:i/>
          <w:iCs/>
          <w:sz w:val="24"/>
          <w:szCs w:val="24"/>
        </w:rPr>
        <w:t>d61-2</w:t>
      </w:r>
      <w:r w:rsidR="001D1E08" w:rsidRPr="00E42418">
        <w:rPr>
          <w:rFonts w:ascii="Times New Roman" w:hAnsi="Times New Roman" w:cs="Times New Roman"/>
          <w:sz w:val="24"/>
          <w:szCs w:val="24"/>
        </w:rPr>
        <w:t xml:space="preserve"> and </w:t>
      </w:r>
      <w:r w:rsidR="001D1E08" w:rsidRPr="00E42418">
        <w:rPr>
          <w:rFonts w:ascii="Times New Roman" w:hAnsi="Times New Roman" w:cs="Times New Roman"/>
          <w:i/>
          <w:iCs/>
          <w:sz w:val="24"/>
          <w:szCs w:val="24"/>
        </w:rPr>
        <w:t>d61-7</w:t>
      </w:r>
      <w:r w:rsidR="001D1E08" w:rsidRPr="00E42418">
        <w:rPr>
          <w:rFonts w:ascii="Times New Roman" w:hAnsi="Times New Roman" w:cs="Times New Roman"/>
          <w:sz w:val="24"/>
          <w:szCs w:val="24"/>
        </w:rPr>
        <w:t xml:space="preserve"> </w:t>
      </w:r>
      <w:r w:rsidR="0035627B">
        <w:rPr>
          <w:rFonts w:ascii="Times New Roman" w:hAnsi="Times New Roman" w:cs="Times New Roman"/>
          <w:sz w:val="24"/>
          <w:szCs w:val="24"/>
        </w:rPr>
        <w:t xml:space="preserve">also exhibit reduced grain size </w:t>
      </w:r>
      <w:r w:rsidR="001D1E08" w:rsidRPr="00E42418">
        <w:rPr>
          <w:rFonts w:ascii="Times New Roman" w:hAnsi="Times New Roman" w:cs="Times New Roman"/>
          <w:sz w:val="24"/>
          <w:szCs w:val="24"/>
        </w:rPr>
        <w:t xml:space="preserve">(Sinclair and Sheehy, 1999; </w:t>
      </w:r>
      <w:proofErr w:type="spellStart"/>
      <w:r w:rsidR="001D1E08" w:rsidRPr="00E42418">
        <w:rPr>
          <w:rFonts w:ascii="Times New Roman" w:hAnsi="Times New Roman" w:cs="Times New Roman"/>
          <w:sz w:val="24"/>
          <w:szCs w:val="24"/>
        </w:rPr>
        <w:t>Morinaka</w:t>
      </w:r>
      <w:proofErr w:type="spellEnd"/>
      <w:r w:rsidR="001D1E08" w:rsidRPr="00E42418">
        <w:rPr>
          <w:rFonts w:ascii="Times New Roman" w:hAnsi="Times New Roman" w:cs="Times New Roman"/>
          <w:sz w:val="24"/>
          <w:szCs w:val="24"/>
        </w:rPr>
        <w:t xml:space="preserve"> et al., 2006).</w:t>
      </w:r>
      <w:r w:rsidR="00FB4176">
        <w:rPr>
          <w:rFonts w:ascii="Times New Roman" w:hAnsi="Times New Roman" w:cs="Times New Roman"/>
          <w:sz w:val="24"/>
          <w:szCs w:val="24"/>
        </w:rPr>
        <w:t xml:space="preserve"> </w:t>
      </w:r>
      <w:r w:rsidR="007D1699">
        <w:rPr>
          <w:rFonts w:ascii="Times New Roman" w:hAnsi="Times New Roman" w:cs="Times New Roman"/>
          <w:sz w:val="24"/>
          <w:szCs w:val="24"/>
        </w:rPr>
        <w:t>These</w:t>
      </w:r>
      <w:r w:rsidR="00FB4176">
        <w:rPr>
          <w:rFonts w:ascii="Times New Roman" w:hAnsi="Times New Roman" w:cs="Times New Roman"/>
          <w:sz w:val="24"/>
          <w:szCs w:val="24"/>
        </w:rPr>
        <w:t xml:space="preserve"> results showed that the reduced height in the </w:t>
      </w:r>
      <w:r w:rsidR="007262F6">
        <w:rPr>
          <w:rFonts w:ascii="Times New Roman" w:hAnsi="Times New Roman" w:cs="Times New Roman"/>
          <w:sz w:val="24"/>
          <w:szCs w:val="24"/>
        </w:rPr>
        <w:t>triple</w:t>
      </w:r>
      <w:r w:rsidR="00FB4176">
        <w:rPr>
          <w:rFonts w:ascii="Times New Roman" w:hAnsi="Times New Roman" w:cs="Times New Roman"/>
          <w:sz w:val="24"/>
          <w:szCs w:val="24"/>
        </w:rPr>
        <w:t xml:space="preserve"> </w:t>
      </w:r>
      <w:r w:rsidR="00FB4176">
        <w:rPr>
          <w:rFonts w:ascii="Times New Roman" w:hAnsi="Times New Roman" w:cs="Times New Roman"/>
          <w:i/>
          <w:iCs/>
          <w:sz w:val="24"/>
          <w:szCs w:val="24"/>
        </w:rPr>
        <w:t xml:space="preserve">bri1 </w:t>
      </w:r>
      <w:r w:rsidR="00FB4176">
        <w:rPr>
          <w:rFonts w:ascii="Times New Roman" w:hAnsi="Times New Roman" w:cs="Times New Roman"/>
          <w:sz w:val="24"/>
          <w:szCs w:val="24"/>
        </w:rPr>
        <w:t xml:space="preserve">mutants was associated with pleiotropic effects on </w:t>
      </w:r>
      <w:r w:rsidR="007D1699">
        <w:rPr>
          <w:rFonts w:ascii="Times New Roman" w:hAnsi="Times New Roman" w:cs="Times New Roman"/>
          <w:sz w:val="24"/>
          <w:szCs w:val="24"/>
        </w:rPr>
        <w:t>grain and spike characteristics</w:t>
      </w:r>
      <w:r w:rsidR="00FB4176">
        <w:rPr>
          <w:rFonts w:ascii="Times New Roman" w:hAnsi="Times New Roman" w:cs="Times New Roman"/>
          <w:sz w:val="24"/>
          <w:szCs w:val="24"/>
        </w:rPr>
        <w:t>, likely limiting their application in wheat breeding.</w:t>
      </w:r>
      <w:r w:rsidR="007D1699">
        <w:rPr>
          <w:rFonts w:ascii="Times New Roman" w:hAnsi="Times New Roman" w:cs="Times New Roman"/>
          <w:sz w:val="24"/>
          <w:szCs w:val="24"/>
        </w:rPr>
        <w:t xml:space="preserve"> But </w:t>
      </w:r>
      <w:r w:rsidR="007D1699" w:rsidRPr="007D1699">
        <w:rPr>
          <w:rFonts w:ascii="Times New Roman" w:hAnsi="Times New Roman" w:cs="Times New Roman"/>
          <w:i/>
          <w:iCs/>
          <w:sz w:val="24"/>
          <w:szCs w:val="24"/>
        </w:rPr>
        <w:t>tabri1-a.1b</w:t>
      </w:r>
      <w:r w:rsidR="007D1699">
        <w:rPr>
          <w:rFonts w:ascii="Times New Roman" w:hAnsi="Times New Roman" w:cs="Times New Roman"/>
          <w:sz w:val="24"/>
          <w:szCs w:val="24"/>
        </w:rPr>
        <w:t xml:space="preserve"> and </w:t>
      </w:r>
      <w:r w:rsidR="007D1699" w:rsidRPr="007D1699">
        <w:rPr>
          <w:rFonts w:ascii="Times New Roman" w:hAnsi="Times New Roman" w:cs="Times New Roman"/>
          <w:i/>
          <w:iCs/>
          <w:sz w:val="24"/>
          <w:szCs w:val="24"/>
        </w:rPr>
        <w:t>tabri1-a.1d</w:t>
      </w:r>
      <w:r w:rsidR="007D1699">
        <w:rPr>
          <w:rFonts w:ascii="Times New Roman" w:hAnsi="Times New Roman" w:cs="Times New Roman"/>
          <w:sz w:val="24"/>
          <w:szCs w:val="24"/>
        </w:rPr>
        <w:t xml:space="preserve"> double mutants</w:t>
      </w:r>
      <w:r w:rsidR="008449B9">
        <w:rPr>
          <w:rFonts w:ascii="Times New Roman" w:hAnsi="Times New Roman" w:cs="Times New Roman"/>
          <w:sz w:val="24"/>
          <w:szCs w:val="24"/>
        </w:rPr>
        <w:t>,</w:t>
      </w:r>
      <w:r w:rsidR="007D1699">
        <w:rPr>
          <w:rFonts w:ascii="Times New Roman" w:hAnsi="Times New Roman" w:cs="Times New Roman"/>
          <w:sz w:val="24"/>
          <w:szCs w:val="24"/>
        </w:rPr>
        <w:t xml:space="preserve"> having upright canopy architecture without negative impacts on</w:t>
      </w:r>
      <w:r w:rsidR="00E63414">
        <w:rPr>
          <w:rFonts w:ascii="Times New Roman" w:hAnsi="Times New Roman" w:cs="Times New Roman"/>
          <w:sz w:val="24"/>
          <w:szCs w:val="24"/>
        </w:rPr>
        <w:t xml:space="preserve"> agronomic traits, have</w:t>
      </w:r>
      <w:r w:rsidR="007D1699" w:rsidRPr="007D1699">
        <w:rPr>
          <w:rFonts w:ascii="Times New Roman" w:hAnsi="Times New Roman" w:cs="Times New Roman"/>
          <w:sz w:val="24"/>
          <w:szCs w:val="24"/>
        </w:rPr>
        <w:t xml:space="preserve"> scope fo</w:t>
      </w:r>
      <w:r w:rsidR="00E63414">
        <w:rPr>
          <w:rFonts w:ascii="Times New Roman" w:hAnsi="Times New Roman" w:cs="Times New Roman"/>
          <w:sz w:val="24"/>
          <w:szCs w:val="24"/>
        </w:rPr>
        <w:t>r</w:t>
      </w:r>
      <w:r w:rsidR="007D1699" w:rsidRPr="007D1699">
        <w:rPr>
          <w:rFonts w:ascii="Times New Roman" w:hAnsi="Times New Roman" w:cs="Times New Roman"/>
          <w:sz w:val="24"/>
          <w:szCs w:val="24"/>
        </w:rPr>
        <w:t xml:space="preserve"> further </w:t>
      </w:r>
      <w:r w:rsidR="00E63414">
        <w:rPr>
          <w:rFonts w:ascii="Times New Roman" w:hAnsi="Times New Roman" w:cs="Times New Roman"/>
          <w:sz w:val="24"/>
          <w:szCs w:val="24"/>
        </w:rPr>
        <w:t>testing</w:t>
      </w:r>
      <w:r w:rsidR="007D1699" w:rsidRPr="007D1699">
        <w:rPr>
          <w:rFonts w:ascii="Times New Roman" w:hAnsi="Times New Roman" w:cs="Times New Roman"/>
          <w:sz w:val="24"/>
          <w:szCs w:val="24"/>
        </w:rPr>
        <w:t xml:space="preserve"> to </w:t>
      </w:r>
      <w:r w:rsidR="00E63414">
        <w:rPr>
          <w:rFonts w:ascii="Times New Roman" w:hAnsi="Times New Roman" w:cs="Times New Roman"/>
          <w:sz w:val="24"/>
          <w:szCs w:val="24"/>
        </w:rPr>
        <w:t>evaluate</w:t>
      </w:r>
      <w:r w:rsidR="007D1699" w:rsidRPr="007D1699">
        <w:rPr>
          <w:rFonts w:ascii="Times New Roman" w:hAnsi="Times New Roman" w:cs="Times New Roman"/>
          <w:sz w:val="24"/>
          <w:szCs w:val="24"/>
        </w:rPr>
        <w:t xml:space="preserve"> effects on canopy photosynthesis, </w:t>
      </w:r>
      <w:proofErr w:type="spellStart"/>
      <w:r w:rsidR="007D1699" w:rsidRPr="007D1699">
        <w:rPr>
          <w:rFonts w:ascii="Times New Roman" w:hAnsi="Times New Roman" w:cs="Times New Roman"/>
          <w:sz w:val="24"/>
          <w:szCs w:val="24"/>
        </w:rPr>
        <w:t>biomas</w:t>
      </w:r>
      <w:proofErr w:type="spellEnd"/>
      <w:r w:rsidR="007D1699" w:rsidRPr="007D1699">
        <w:rPr>
          <w:rFonts w:ascii="Times New Roman" w:hAnsi="Times New Roman" w:cs="Times New Roman"/>
          <w:sz w:val="24"/>
          <w:szCs w:val="24"/>
        </w:rPr>
        <w:t>,</w:t>
      </w:r>
      <w:r w:rsidR="00E63414">
        <w:rPr>
          <w:rFonts w:ascii="Times New Roman" w:hAnsi="Times New Roman" w:cs="Times New Roman"/>
          <w:sz w:val="24"/>
          <w:szCs w:val="24"/>
        </w:rPr>
        <w:t xml:space="preserve"> </w:t>
      </w:r>
      <w:r w:rsidR="007D1699" w:rsidRPr="007D1699">
        <w:rPr>
          <w:rFonts w:ascii="Times New Roman" w:hAnsi="Times New Roman" w:cs="Times New Roman"/>
          <w:sz w:val="24"/>
          <w:szCs w:val="24"/>
        </w:rPr>
        <w:t xml:space="preserve">yield </w:t>
      </w:r>
      <w:proofErr w:type="spellStart"/>
      <w:r w:rsidR="007D1699" w:rsidRPr="007D1699">
        <w:rPr>
          <w:rFonts w:ascii="Times New Roman" w:hAnsi="Times New Roman" w:cs="Times New Roman"/>
          <w:sz w:val="24"/>
          <w:szCs w:val="24"/>
        </w:rPr>
        <w:t>compoments</w:t>
      </w:r>
      <w:proofErr w:type="spellEnd"/>
      <w:r w:rsidR="007D1699" w:rsidRPr="007D1699">
        <w:rPr>
          <w:rFonts w:ascii="Times New Roman" w:hAnsi="Times New Roman" w:cs="Times New Roman"/>
          <w:sz w:val="24"/>
          <w:szCs w:val="24"/>
        </w:rPr>
        <w:t xml:space="preserve"> and yield at a range of plant </w:t>
      </w:r>
      <w:r w:rsidR="00E63414">
        <w:rPr>
          <w:rFonts w:ascii="Times New Roman" w:hAnsi="Times New Roman" w:cs="Times New Roman"/>
          <w:sz w:val="24"/>
          <w:szCs w:val="24"/>
        </w:rPr>
        <w:t>densities</w:t>
      </w:r>
      <w:r w:rsidR="007D1699" w:rsidRPr="007D1699">
        <w:rPr>
          <w:rFonts w:ascii="Times New Roman" w:hAnsi="Times New Roman" w:cs="Times New Roman"/>
          <w:sz w:val="24"/>
          <w:szCs w:val="24"/>
        </w:rPr>
        <w:t>.</w:t>
      </w:r>
    </w:p>
    <w:p w14:paraId="3431B8E7" w14:textId="77777777" w:rsidR="00BC3557" w:rsidRPr="00A2736E" w:rsidRDefault="00BC3557" w:rsidP="00BC3557">
      <w:pPr>
        <w:spacing w:line="360" w:lineRule="auto"/>
        <w:jc w:val="both"/>
        <w:rPr>
          <w:rFonts w:ascii="Times New Roman" w:hAnsi="Times New Roman" w:cs="Times New Roman"/>
          <w:b/>
          <w:bCs/>
          <w:sz w:val="24"/>
          <w:szCs w:val="24"/>
        </w:rPr>
      </w:pPr>
      <w:r w:rsidRPr="00A2736E">
        <w:rPr>
          <w:rFonts w:ascii="Times New Roman" w:hAnsi="Times New Roman" w:cs="Times New Roman"/>
          <w:b/>
          <w:bCs/>
          <w:sz w:val="24"/>
          <w:szCs w:val="24"/>
        </w:rPr>
        <w:t>Conclusion</w:t>
      </w:r>
    </w:p>
    <w:p w14:paraId="5BBF136E" w14:textId="091EE063" w:rsidR="00976F4C" w:rsidRPr="00780FF4" w:rsidRDefault="00F50A73" w:rsidP="00BC35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Our </w:t>
      </w:r>
      <w:r w:rsidR="00BC3557" w:rsidRPr="00E42418">
        <w:rPr>
          <w:rFonts w:ascii="Times New Roman" w:hAnsi="Times New Roman" w:cs="Times New Roman"/>
          <w:sz w:val="24"/>
          <w:szCs w:val="24"/>
        </w:rPr>
        <w:t>results demonstrate th</w:t>
      </w:r>
      <w:r>
        <w:rPr>
          <w:rFonts w:ascii="Times New Roman" w:hAnsi="Times New Roman" w:cs="Times New Roman"/>
          <w:sz w:val="24"/>
          <w:szCs w:val="24"/>
        </w:rPr>
        <w:t xml:space="preserve">at </w:t>
      </w:r>
      <w:r w:rsidRPr="00386D3D">
        <w:rPr>
          <w:rFonts w:ascii="Times New Roman" w:hAnsi="Times New Roman" w:cs="Times New Roman"/>
          <w:i/>
          <w:iCs/>
          <w:sz w:val="24"/>
          <w:szCs w:val="24"/>
        </w:rPr>
        <w:t>BRI1</w:t>
      </w:r>
      <w:r>
        <w:rPr>
          <w:rFonts w:ascii="Times New Roman" w:hAnsi="Times New Roman" w:cs="Times New Roman"/>
          <w:sz w:val="24"/>
          <w:szCs w:val="24"/>
        </w:rPr>
        <w:t xml:space="preserve"> genes are essential for normal wheat development</w:t>
      </w:r>
      <w:r w:rsidR="00086DA5">
        <w:rPr>
          <w:rFonts w:ascii="Times New Roman" w:hAnsi="Times New Roman" w:cs="Times New Roman"/>
          <w:sz w:val="24"/>
          <w:szCs w:val="24"/>
        </w:rPr>
        <w:t xml:space="preserve">. Wheat plants carrying just one functional </w:t>
      </w:r>
      <w:r w:rsidR="00086DA5">
        <w:rPr>
          <w:rFonts w:ascii="Times New Roman" w:hAnsi="Times New Roman" w:cs="Times New Roman"/>
          <w:i/>
          <w:iCs/>
          <w:sz w:val="24"/>
          <w:szCs w:val="24"/>
        </w:rPr>
        <w:t xml:space="preserve">BRI1 </w:t>
      </w:r>
      <w:r w:rsidR="00086DA5">
        <w:rPr>
          <w:rFonts w:ascii="Times New Roman" w:hAnsi="Times New Roman" w:cs="Times New Roman"/>
          <w:sz w:val="24"/>
          <w:szCs w:val="24"/>
        </w:rPr>
        <w:t xml:space="preserve">homoeologue exhibit a </w:t>
      </w:r>
      <w:r w:rsidR="00BC3557" w:rsidRPr="00E42418">
        <w:rPr>
          <w:rFonts w:ascii="Times New Roman" w:hAnsi="Times New Roman" w:cs="Times New Roman"/>
          <w:sz w:val="24"/>
          <w:szCs w:val="24"/>
        </w:rPr>
        <w:t xml:space="preserve">more erect leaf architecture without any pleotropic effects on height </w:t>
      </w:r>
      <w:r w:rsidR="00086DA5">
        <w:rPr>
          <w:rFonts w:ascii="Times New Roman" w:hAnsi="Times New Roman" w:cs="Times New Roman"/>
          <w:sz w:val="24"/>
          <w:szCs w:val="24"/>
        </w:rPr>
        <w:t xml:space="preserve">or </w:t>
      </w:r>
      <w:r w:rsidR="00BC3557" w:rsidRPr="00E42418">
        <w:rPr>
          <w:rFonts w:ascii="Times New Roman" w:hAnsi="Times New Roman" w:cs="Times New Roman"/>
          <w:sz w:val="24"/>
          <w:szCs w:val="24"/>
        </w:rPr>
        <w:t xml:space="preserve">grain development </w:t>
      </w:r>
      <w:r w:rsidR="006D7E7B">
        <w:rPr>
          <w:rFonts w:ascii="Times New Roman" w:hAnsi="Times New Roman" w:cs="Times New Roman"/>
          <w:sz w:val="24"/>
          <w:szCs w:val="24"/>
        </w:rPr>
        <w:t xml:space="preserve">and are </w:t>
      </w:r>
      <w:r w:rsidR="00BC3557" w:rsidRPr="00E42418">
        <w:rPr>
          <w:rFonts w:ascii="Times New Roman" w:hAnsi="Times New Roman" w:cs="Times New Roman"/>
          <w:sz w:val="24"/>
          <w:szCs w:val="24"/>
        </w:rPr>
        <w:t xml:space="preserve">thus potential targets for yield improvement </w:t>
      </w:r>
      <w:r w:rsidR="002209C8">
        <w:rPr>
          <w:rFonts w:ascii="Times New Roman" w:hAnsi="Times New Roman" w:cs="Times New Roman"/>
          <w:sz w:val="24"/>
          <w:szCs w:val="24"/>
        </w:rPr>
        <w:t xml:space="preserve">in </w:t>
      </w:r>
      <w:r w:rsidR="00917095">
        <w:rPr>
          <w:rFonts w:ascii="Times New Roman" w:hAnsi="Times New Roman" w:cs="Times New Roman"/>
          <w:sz w:val="24"/>
          <w:szCs w:val="24"/>
        </w:rPr>
        <w:t>high-</w:t>
      </w:r>
      <w:r w:rsidR="002209C8">
        <w:rPr>
          <w:rFonts w:ascii="Times New Roman" w:hAnsi="Times New Roman" w:cs="Times New Roman"/>
          <w:sz w:val="24"/>
          <w:szCs w:val="24"/>
        </w:rPr>
        <w:t xml:space="preserve">density </w:t>
      </w:r>
      <w:r w:rsidR="00086DA5">
        <w:rPr>
          <w:rFonts w:ascii="Times New Roman" w:hAnsi="Times New Roman" w:cs="Times New Roman"/>
          <w:sz w:val="24"/>
          <w:szCs w:val="24"/>
        </w:rPr>
        <w:t>sowing regimes</w:t>
      </w:r>
      <w:r w:rsidR="00BC3557" w:rsidRPr="00E42418">
        <w:rPr>
          <w:rFonts w:ascii="Times New Roman" w:hAnsi="Times New Roman" w:cs="Times New Roman"/>
          <w:sz w:val="24"/>
          <w:szCs w:val="24"/>
        </w:rPr>
        <w:t xml:space="preserve">. </w:t>
      </w:r>
      <w:r>
        <w:rPr>
          <w:rFonts w:ascii="Times New Roman" w:hAnsi="Times New Roman" w:cs="Times New Roman"/>
          <w:sz w:val="24"/>
          <w:szCs w:val="24"/>
        </w:rPr>
        <w:t xml:space="preserve">Plants carrying </w:t>
      </w:r>
      <w:r w:rsidR="00844F06">
        <w:rPr>
          <w:rFonts w:ascii="Times New Roman" w:hAnsi="Times New Roman" w:cs="Times New Roman"/>
          <w:sz w:val="24"/>
          <w:szCs w:val="24"/>
        </w:rPr>
        <w:t xml:space="preserve">a combination of loss-of-function alleles and </w:t>
      </w:r>
      <w:r>
        <w:rPr>
          <w:rFonts w:ascii="Times New Roman" w:hAnsi="Times New Roman" w:cs="Times New Roman"/>
          <w:sz w:val="24"/>
          <w:szCs w:val="24"/>
        </w:rPr>
        <w:t xml:space="preserve">amino acid substitutions in conserved BRI1 domains </w:t>
      </w:r>
      <w:r w:rsidR="00BC6207">
        <w:rPr>
          <w:rFonts w:ascii="Times New Roman" w:hAnsi="Times New Roman" w:cs="Times New Roman"/>
          <w:sz w:val="24"/>
          <w:szCs w:val="24"/>
        </w:rPr>
        <w:t xml:space="preserve">were </w:t>
      </w:r>
      <w:r>
        <w:rPr>
          <w:rFonts w:ascii="Times New Roman" w:hAnsi="Times New Roman" w:cs="Times New Roman"/>
          <w:sz w:val="24"/>
          <w:szCs w:val="24"/>
        </w:rPr>
        <w:t>semi-dwarf</w:t>
      </w:r>
      <w:r w:rsidR="00BC6207">
        <w:rPr>
          <w:rFonts w:ascii="Times New Roman" w:hAnsi="Times New Roman" w:cs="Times New Roman"/>
          <w:sz w:val="24"/>
          <w:szCs w:val="24"/>
        </w:rPr>
        <w:t xml:space="preserve">ed with </w:t>
      </w:r>
      <w:r>
        <w:rPr>
          <w:rFonts w:ascii="Times New Roman" w:hAnsi="Times New Roman" w:cs="Times New Roman"/>
          <w:sz w:val="24"/>
          <w:szCs w:val="24"/>
        </w:rPr>
        <w:t>a more erect leaf architecture</w:t>
      </w:r>
      <w:r w:rsidR="00BC6207">
        <w:rPr>
          <w:rFonts w:ascii="Times New Roman" w:hAnsi="Times New Roman" w:cs="Times New Roman"/>
          <w:sz w:val="24"/>
          <w:szCs w:val="24"/>
        </w:rPr>
        <w:t>,</w:t>
      </w:r>
      <w:r>
        <w:rPr>
          <w:rFonts w:ascii="Times New Roman" w:hAnsi="Times New Roman" w:cs="Times New Roman"/>
          <w:sz w:val="24"/>
          <w:szCs w:val="24"/>
        </w:rPr>
        <w:t xml:space="preserve"> although negative effects on </w:t>
      </w:r>
      <w:r w:rsidR="00BC3557" w:rsidRPr="00E42418">
        <w:rPr>
          <w:rFonts w:ascii="Times New Roman" w:hAnsi="Times New Roman" w:cs="Times New Roman"/>
          <w:sz w:val="24"/>
          <w:szCs w:val="24"/>
        </w:rPr>
        <w:t xml:space="preserve">grain and reproductive development </w:t>
      </w:r>
      <w:r w:rsidR="00BC6207">
        <w:rPr>
          <w:rFonts w:ascii="Times New Roman" w:hAnsi="Times New Roman" w:cs="Times New Roman"/>
          <w:sz w:val="24"/>
          <w:szCs w:val="24"/>
        </w:rPr>
        <w:t xml:space="preserve">likely </w:t>
      </w:r>
      <w:r>
        <w:rPr>
          <w:rFonts w:ascii="Times New Roman" w:hAnsi="Times New Roman" w:cs="Times New Roman"/>
          <w:sz w:val="24"/>
          <w:szCs w:val="24"/>
        </w:rPr>
        <w:t xml:space="preserve">preclude their use in wheat breeding. Screening for </w:t>
      </w:r>
      <w:r w:rsidR="006A6A6F">
        <w:rPr>
          <w:rFonts w:ascii="Times New Roman" w:hAnsi="Times New Roman" w:cs="Times New Roman"/>
          <w:sz w:val="24"/>
          <w:szCs w:val="24"/>
        </w:rPr>
        <w:t xml:space="preserve">natural variation in </w:t>
      </w:r>
      <w:r w:rsidR="006A6A6F">
        <w:rPr>
          <w:rFonts w:ascii="Times New Roman" w:hAnsi="Times New Roman" w:cs="Times New Roman"/>
          <w:i/>
          <w:iCs/>
          <w:sz w:val="24"/>
          <w:szCs w:val="24"/>
        </w:rPr>
        <w:t xml:space="preserve">BRI1 </w:t>
      </w:r>
      <w:r w:rsidR="006A6A6F">
        <w:rPr>
          <w:rFonts w:ascii="Times New Roman" w:hAnsi="Times New Roman" w:cs="Times New Roman"/>
          <w:sz w:val="24"/>
          <w:szCs w:val="24"/>
        </w:rPr>
        <w:t xml:space="preserve">genes in wheat germplasm collections or </w:t>
      </w:r>
      <w:r w:rsidR="00FB4176">
        <w:rPr>
          <w:rFonts w:ascii="Times New Roman" w:hAnsi="Times New Roman" w:cs="Times New Roman"/>
          <w:sz w:val="24"/>
          <w:szCs w:val="24"/>
        </w:rPr>
        <w:t xml:space="preserve">inducing specific </w:t>
      </w:r>
      <w:r w:rsidR="006A6A6F">
        <w:rPr>
          <w:rFonts w:ascii="Times New Roman" w:hAnsi="Times New Roman" w:cs="Times New Roman"/>
          <w:sz w:val="24"/>
          <w:szCs w:val="24"/>
        </w:rPr>
        <w:t xml:space="preserve">alleles by </w:t>
      </w:r>
      <w:r w:rsidR="00FB4176">
        <w:rPr>
          <w:rFonts w:ascii="Times New Roman" w:hAnsi="Times New Roman" w:cs="Times New Roman"/>
          <w:sz w:val="24"/>
          <w:szCs w:val="24"/>
        </w:rPr>
        <w:t xml:space="preserve">CRISPR-Cas </w:t>
      </w:r>
      <w:r w:rsidR="006A6A6F">
        <w:rPr>
          <w:rFonts w:ascii="Times New Roman" w:hAnsi="Times New Roman" w:cs="Times New Roman"/>
          <w:sz w:val="24"/>
          <w:szCs w:val="24"/>
        </w:rPr>
        <w:t xml:space="preserve">mutagenesis </w:t>
      </w:r>
      <w:r>
        <w:rPr>
          <w:rFonts w:ascii="Times New Roman" w:hAnsi="Times New Roman" w:cs="Times New Roman"/>
          <w:sz w:val="24"/>
          <w:szCs w:val="24"/>
        </w:rPr>
        <w:t xml:space="preserve">informed by our </w:t>
      </w:r>
      <w:r w:rsidR="00844F06">
        <w:rPr>
          <w:rFonts w:ascii="Times New Roman" w:hAnsi="Times New Roman" w:cs="Times New Roman"/>
          <w:sz w:val="24"/>
          <w:szCs w:val="24"/>
        </w:rPr>
        <w:t xml:space="preserve">characterisation of these genes </w:t>
      </w:r>
      <w:r>
        <w:rPr>
          <w:rFonts w:ascii="Times New Roman" w:hAnsi="Times New Roman" w:cs="Times New Roman"/>
          <w:sz w:val="24"/>
          <w:szCs w:val="24"/>
        </w:rPr>
        <w:t>may be a promising approach to identify beneficial alleles for wheat breeding.</w:t>
      </w:r>
    </w:p>
    <w:p w14:paraId="7F219513" w14:textId="4BD0B867" w:rsidR="00BC3557" w:rsidRPr="0051072A" w:rsidRDefault="00BC3557" w:rsidP="00BC3557">
      <w:pPr>
        <w:spacing w:line="360" w:lineRule="auto"/>
        <w:jc w:val="both"/>
        <w:rPr>
          <w:rFonts w:ascii="Times New Roman" w:hAnsi="Times New Roman" w:cs="Times New Roman"/>
          <w:sz w:val="28"/>
          <w:szCs w:val="28"/>
        </w:rPr>
      </w:pPr>
      <w:r w:rsidRPr="0051072A">
        <w:rPr>
          <w:rFonts w:ascii="Times New Roman" w:hAnsi="Times New Roman" w:cs="Times New Roman"/>
          <w:b/>
          <w:bCs/>
          <w:sz w:val="28"/>
          <w:szCs w:val="28"/>
        </w:rPr>
        <w:t>Material</w:t>
      </w:r>
      <w:r w:rsidR="00CD26A5">
        <w:rPr>
          <w:rFonts w:ascii="Times New Roman" w:hAnsi="Times New Roman" w:cs="Times New Roman"/>
          <w:b/>
          <w:bCs/>
          <w:sz w:val="28"/>
          <w:szCs w:val="28"/>
        </w:rPr>
        <w:t>s</w:t>
      </w:r>
      <w:r w:rsidRPr="0051072A">
        <w:rPr>
          <w:rFonts w:ascii="Times New Roman" w:hAnsi="Times New Roman" w:cs="Times New Roman"/>
          <w:b/>
          <w:bCs/>
          <w:sz w:val="28"/>
          <w:szCs w:val="28"/>
        </w:rPr>
        <w:t xml:space="preserve"> and methods </w:t>
      </w:r>
      <w:bookmarkStart w:id="6" w:name="_Toc84852741"/>
      <w:bookmarkStart w:id="7" w:name="_Toc136389168"/>
      <w:bookmarkStart w:id="8" w:name="_Toc136398282"/>
    </w:p>
    <w:p w14:paraId="46610498" w14:textId="6B7A1627" w:rsidR="00BC3557" w:rsidRPr="00A2736E" w:rsidRDefault="00BC3557" w:rsidP="00BC3557">
      <w:pPr>
        <w:spacing w:line="360" w:lineRule="auto"/>
        <w:jc w:val="both"/>
        <w:rPr>
          <w:rFonts w:ascii="Times New Roman" w:hAnsi="Times New Roman" w:cs="Times New Roman"/>
          <w:b/>
          <w:bCs/>
          <w:sz w:val="24"/>
          <w:szCs w:val="24"/>
        </w:rPr>
      </w:pPr>
      <w:r w:rsidRPr="00A2736E">
        <w:rPr>
          <w:rFonts w:ascii="Times New Roman" w:eastAsiaTheme="majorEastAsia" w:hAnsi="Times New Roman" w:cstheme="majorBidi"/>
          <w:b/>
          <w:color w:val="000000" w:themeColor="text1"/>
          <w:sz w:val="24"/>
          <w:szCs w:val="24"/>
        </w:rPr>
        <w:t>Plant material</w:t>
      </w:r>
      <w:r w:rsidR="00CD26A5">
        <w:rPr>
          <w:rFonts w:ascii="Times New Roman" w:eastAsiaTheme="majorEastAsia" w:hAnsi="Times New Roman" w:cstheme="majorBidi"/>
          <w:b/>
          <w:color w:val="000000" w:themeColor="text1"/>
          <w:sz w:val="24"/>
          <w:szCs w:val="24"/>
        </w:rPr>
        <w:t>s</w:t>
      </w:r>
      <w:r w:rsidRPr="00A2736E">
        <w:rPr>
          <w:rFonts w:ascii="Times New Roman" w:eastAsiaTheme="majorEastAsia" w:hAnsi="Times New Roman" w:cstheme="majorBidi"/>
          <w:b/>
          <w:color w:val="000000" w:themeColor="text1"/>
          <w:sz w:val="24"/>
          <w:szCs w:val="24"/>
        </w:rPr>
        <w:t xml:space="preserve"> and growth conditions</w:t>
      </w:r>
      <w:bookmarkEnd w:id="6"/>
      <w:bookmarkEnd w:id="7"/>
      <w:bookmarkEnd w:id="8"/>
    </w:p>
    <w:p w14:paraId="12FA1D74" w14:textId="1160E05E" w:rsidR="00BC3557" w:rsidRPr="00780FF4" w:rsidRDefault="00BC3557" w:rsidP="00BC3557">
      <w:pPr>
        <w:keepNext/>
        <w:keepLines/>
        <w:spacing w:before="40" w:after="0" w:line="360" w:lineRule="auto"/>
        <w:jc w:val="both"/>
        <w:outlineLvl w:val="2"/>
        <w:rPr>
          <w:rFonts w:ascii="Times New Roman" w:eastAsiaTheme="majorEastAsia" w:hAnsi="Times New Roman" w:cstheme="majorBidi"/>
          <w:b/>
          <w:color w:val="000000" w:themeColor="text1"/>
          <w:sz w:val="24"/>
          <w:szCs w:val="24"/>
        </w:rPr>
      </w:pPr>
      <w:bookmarkStart w:id="9" w:name="_Toc136389169"/>
      <w:bookmarkStart w:id="10" w:name="_Toc136398283"/>
      <w:r w:rsidRPr="00780FF4">
        <w:rPr>
          <w:rFonts w:ascii="Times New Roman" w:eastAsiaTheme="majorEastAsia" w:hAnsi="Times New Roman" w:cstheme="majorBidi"/>
          <w:b/>
          <w:color w:val="000000" w:themeColor="text1"/>
          <w:sz w:val="24"/>
          <w:szCs w:val="24"/>
        </w:rPr>
        <w:t xml:space="preserve">Growth </w:t>
      </w:r>
      <w:r w:rsidR="00EF7E5D" w:rsidRPr="00780FF4">
        <w:rPr>
          <w:rFonts w:ascii="Times New Roman" w:eastAsiaTheme="majorEastAsia" w:hAnsi="Times New Roman" w:cstheme="majorBidi"/>
          <w:b/>
          <w:color w:val="000000" w:themeColor="text1"/>
          <w:sz w:val="24"/>
          <w:szCs w:val="24"/>
        </w:rPr>
        <w:t>c</w:t>
      </w:r>
      <w:r w:rsidRPr="00780FF4">
        <w:rPr>
          <w:rFonts w:ascii="Times New Roman" w:eastAsiaTheme="majorEastAsia" w:hAnsi="Times New Roman" w:cstheme="majorBidi"/>
          <w:b/>
          <w:color w:val="000000" w:themeColor="text1"/>
          <w:sz w:val="24"/>
          <w:szCs w:val="24"/>
        </w:rPr>
        <w:t>onditions under glasshouse</w:t>
      </w:r>
      <w:bookmarkEnd w:id="9"/>
      <w:bookmarkEnd w:id="10"/>
      <w:r w:rsidRPr="00780FF4">
        <w:rPr>
          <w:rFonts w:ascii="Times New Roman" w:eastAsiaTheme="majorEastAsia" w:hAnsi="Times New Roman" w:cstheme="majorBidi"/>
          <w:b/>
          <w:color w:val="000000" w:themeColor="text1"/>
          <w:sz w:val="24"/>
          <w:szCs w:val="24"/>
        </w:rPr>
        <w:t xml:space="preserve"> experiment </w:t>
      </w:r>
    </w:p>
    <w:p w14:paraId="2048A3A4" w14:textId="4318A1BF" w:rsidR="00BC3557" w:rsidRDefault="00BC3557" w:rsidP="00BC3557">
      <w:pPr>
        <w:spacing w:line="360" w:lineRule="auto"/>
        <w:jc w:val="both"/>
        <w:rPr>
          <w:rFonts w:ascii="Times New Roman" w:hAnsi="Times New Roman" w:cs="Times New Roman"/>
          <w:color w:val="000000" w:themeColor="text1"/>
          <w:sz w:val="24"/>
          <w:szCs w:val="24"/>
        </w:rPr>
      </w:pPr>
      <w:r w:rsidRPr="00780FF4">
        <w:rPr>
          <w:rFonts w:ascii="Times New Roman" w:hAnsi="Times New Roman" w:cs="Times New Roman"/>
          <w:color w:val="000000" w:themeColor="text1"/>
          <w:sz w:val="24"/>
          <w:szCs w:val="24"/>
        </w:rPr>
        <w:t xml:space="preserve">The spring wheat cultivar </w:t>
      </w:r>
      <w:r w:rsidR="005112BD">
        <w:rPr>
          <w:rFonts w:ascii="Times New Roman" w:hAnsi="Times New Roman" w:cs="Times New Roman"/>
          <w:color w:val="000000" w:themeColor="text1"/>
          <w:sz w:val="24"/>
          <w:szCs w:val="24"/>
        </w:rPr>
        <w:t>‘</w:t>
      </w:r>
      <w:r w:rsidRPr="00780FF4">
        <w:rPr>
          <w:rFonts w:ascii="Times New Roman" w:hAnsi="Times New Roman" w:cs="Times New Roman"/>
          <w:color w:val="000000" w:themeColor="text1"/>
          <w:sz w:val="24"/>
          <w:szCs w:val="24"/>
        </w:rPr>
        <w:t>Cadenza</w:t>
      </w:r>
      <w:r w:rsidR="005112BD">
        <w:rPr>
          <w:rFonts w:ascii="Times New Roman" w:hAnsi="Times New Roman" w:cs="Times New Roman"/>
          <w:color w:val="000000" w:themeColor="text1"/>
          <w:sz w:val="24"/>
          <w:szCs w:val="24"/>
        </w:rPr>
        <w:t>’</w:t>
      </w:r>
      <w:r w:rsidRPr="00780FF4">
        <w:rPr>
          <w:rFonts w:ascii="Times New Roman" w:hAnsi="Times New Roman" w:cs="Times New Roman"/>
          <w:color w:val="000000" w:themeColor="text1"/>
          <w:sz w:val="24"/>
          <w:szCs w:val="24"/>
        </w:rPr>
        <w:t xml:space="preserve"> was used </w:t>
      </w:r>
      <w:r w:rsidR="00AE4783">
        <w:rPr>
          <w:rFonts w:ascii="Times New Roman" w:hAnsi="Times New Roman" w:cs="Times New Roman"/>
          <w:color w:val="000000" w:themeColor="text1"/>
          <w:sz w:val="24"/>
          <w:szCs w:val="24"/>
        </w:rPr>
        <w:t>in</w:t>
      </w:r>
      <w:r w:rsidR="00AE4783" w:rsidRPr="00780FF4">
        <w:rPr>
          <w:rFonts w:ascii="Times New Roman" w:hAnsi="Times New Roman" w:cs="Times New Roman"/>
          <w:color w:val="000000" w:themeColor="text1"/>
          <w:sz w:val="24"/>
          <w:szCs w:val="24"/>
        </w:rPr>
        <w:t xml:space="preserve"> </w:t>
      </w:r>
      <w:r w:rsidRPr="00780FF4">
        <w:rPr>
          <w:rFonts w:ascii="Times New Roman" w:hAnsi="Times New Roman" w:cs="Times New Roman"/>
          <w:color w:val="000000" w:themeColor="text1"/>
          <w:sz w:val="24"/>
          <w:szCs w:val="24"/>
        </w:rPr>
        <w:t xml:space="preserve">all experiments. </w:t>
      </w:r>
      <w:r w:rsidR="000B7528">
        <w:rPr>
          <w:rFonts w:ascii="Times New Roman" w:hAnsi="Times New Roman" w:cs="Times New Roman"/>
          <w:color w:val="000000" w:themeColor="text1"/>
          <w:sz w:val="24"/>
          <w:szCs w:val="24"/>
        </w:rPr>
        <w:t>For the GH2021, GH2022 and lamina joint inclination assays, w</w:t>
      </w:r>
      <w:r w:rsidRPr="00780FF4">
        <w:rPr>
          <w:rFonts w:ascii="Times New Roman" w:hAnsi="Times New Roman" w:cs="Times New Roman"/>
          <w:color w:val="000000" w:themeColor="text1"/>
          <w:sz w:val="24"/>
          <w:szCs w:val="24"/>
        </w:rPr>
        <w:t>heat seeds were imbibed on damp filter paper at 4</w:t>
      </w:r>
      <w:r w:rsidR="005112BD">
        <w:rPr>
          <w:rFonts w:ascii="Times New Roman" w:hAnsi="Times New Roman" w:cs="Times New Roman"/>
          <w:color w:val="000000" w:themeColor="text1"/>
          <w:sz w:val="24"/>
          <w:szCs w:val="24"/>
        </w:rPr>
        <w:t xml:space="preserve"> </w:t>
      </w:r>
      <w:r w:rsidRPr="00780FF4">
        <w:rPr>
          <w:rFonts w:ascii="Times New Roman" w:hAnsi="Times New Roman" w:cs="Times New Roman"/>
          <w:color w:val="000000" w:themeColor="text1"/>
          <w:sz w:val="24"/>
          <w:szCs w:val="24"/>
        </w:rPr>
        <w:t xml:space="preserve">℃ for 4-5 d then transferred to </w:t>
      </w:r>
      <w:r w:rsidR="000B7528">
        <w:rPr>
          <w:rFonts w:ascii="Times New Roman" w:hAnsi="Times New Roman" w:cs="Times New Roman"/>
          <w:color w:val="000000" w:themeColor="text1"/>
          <w:sz w:val="24"/>
          <w:szCs w:val="24"/>
        </w:rPr>
        <w:t xml:space="preserve">soil in 15 cm pots </w:t>
      </w:r>
      <w:r w:rsidRPr="001B6088">
        <w:rPr>
          <w:rFonts w:ascii="Times New Roman" w:hAnsi="Times New Roman" w:cs="Times New Roman"/>
          <w:color w:val="000000" w:themeColor="text1"/>
          <w:sz w:val="24"/>
          <w:szCs w:val="24"/>
        </w:rPr>
        <w:t>(75</w:t>
      </w:r>
      <w:r w:rsidR="00917095">
        <w:rPr>
          <w:rFonts w:ascii="Times New Roman" w:hAnsi="Times New Roman" w:cs="Times New Roman"/>
          <w:color w:val="000000" w:themeColor="text1"/>
          <w:sz w:val="24"/>
          <w:szCs w:val="24"/>
        </w:rPr>
        <w:t xml:space="preserve"> </w:t>
      </w:r>
      <w:r w:rsidRPr="001B6088">
        <w:rPr>
          <w:rFonts w:ascii="Times New Roman" w:hAnsi="Times New Roman" w:cs="Times New Roman"/>
          <w:color w:val="000000" w:themeColor="text1"/>
          <w:sz w:val="24"/>
          <w:szCs w:val="24"/>
        </w:rPr>
        <w:t>% peat, 12</w:t>
      </w:r>
      <w:r w:rsidR="00917095">
        <w:rPr>
          <w:rFonts w:ascii="Times New Roman" w:hAnsi="Times New Roman" w:cs="Times New Roman"/>
          <w:color w:val="000000" w:themeColor="text1"/>
          <w:sz w:val="24"/>
          <w:szCs w:val="24"/>
        </w:rPr>
        <w:t xml:space="preserve"> </w:t>
      </w:r>
      <w:r w:rsidRPr="001B6088">
        <w:rPr>
          <w:rFonts w:ascii="Times New Roman" w:hAnsi="Times New Roman" w:cs="Times New Roman"/>
          <w:color w:val="000000" w:themeColor="text1"/>
          <w:sz w:val="24"/>
          <w:szCs w:val="24"/>
        </w:rPr>
        <w:t>% sterilised loam, 3</w:t>
      </w:r>
      <w:r w:rsidR="00917095">
        <w:rPr>
          <w:rFonts w:ascii="Times New Roman" w:hAnsi="Times New Roman" w:cs="Times New Roman"/>
          <w:color w:val="000000" w:themeColor="text1"/>
          <w:sz w:val="24"/>
          <w:szCs w:val="24"/>
        </w:rPr>
        <w:t xml:space="preserve"> </w:t>
      </w:r>
      <w:r w:rsidRPr="001B6088">
        <w:rPr>
          <w:rFonts w:ascii="Times New Roman" w:hAnsi="Times New Roman" w:cs="Times New Roman"/>
          <w:color w:val="000000" w:themeColor="text1"/>
          <w:sz w:val="24"/>
          <w:szCs w:val="24"/>
        </w:rPr>
        <w:t>% vermiculite and 10</w:t>
      </w:r>
      <w:r w:rsidR="00917095">
        <w:rPr>
          <w:rFonts w:ascii="Times New Roman" w:hAnsi="Times New Roman" w:cs="Times New Roman"/>
          <w:color w:val="000000" w:themeColor="text1"/>
          <w:sz w:val="24"/>
          <w:szCs w:val="24"/>
        </w:rPr>
        <w:t xml:space="preserve"> </w:t>
      </w:r>
      <w:r w:rsidRPr="001B6088">
        <w:rPr>
          <w:rFonts w:ascii="Times New Roman" w:hAnsi="Times New Roman" w:cs="Times New Roman"/>
          <w:color w:val="000000" w:themeColor="text1"/>
          <w:sz w:val="24"/>
          <w:szCs w:val="24"/>
        </w:rPr>
        <w:t xml:space="preserve">% grit) and </w:t>
      </w:r>
      <w:r w:rsidR="000B7528">
        <w:rPr>
          <w:rFonts w:ascii="Times New Roman" w:hAnsi="Times New Roman" w:cs="Times New Roman"/>
          <w:color w:val="000000" w:themeColor="text1"/>
          <w:sz w:val="24"/>
          <w:szCs w:val="24"/>
        </w:rPr>
        <w:t xml:space="preserve">grown in </w:t>
      </w:r>
      <w:r>
        <w:rPr>
          <w:rFonts w:ascii="Times New Roman" w:hAnsi="Times New Roman" w:cs="Times New Roman"/>
          <w:color w:val="000000" w:themeColor="text1"/>
          <w:sz w:val="24"/>
          <w:szCs w:val="24"/>
        </w:rPr>
        <w:t>GH</w:t>
      </w:r>
      <w:r w:rsidR="00B64258">
        <w:rPr>
          <w:rFonts w:ascii="Times New Roman" w:hAnsi="Times New Roman" w:cs="Times New Roman"/>
          <w:color w:val="000000" w:themeColor="text1"/>
          <w:sz w:val="24"/>
          <w:szCs w:val="24"/>
        </w:rPr>
        <w:t xml:space="preserve"> c</w:t>
      </w:r>
      <w:r w:rsidR="000B7528">
        <w:rPr>
          <w:rFonts w:ascii="Times New Roman" w:hAnsi="Times New Roman" w:cs="Times New Roman"/>
          <w:color w:val="000000" w:themeColor="text1"/>
          <w:sz w:val="24"/>
          <w:szCs w:val="24"/>
        </w:rPr>
        <w:t>onditions (</w:t>
      </w:r>
      <w:r w:rsidRPr="001B6088">
        <w:rPr>
          <w:rFonts w:ascii="Times New Roman" w:hAnsi="Times New Roman" w:cs="Times New Roman"/>
          <w:color w:val="000000" w:themeColor="text1"/>
          <w:sz w:val="24"/>
          <w:szCs w:val="24"/>
        </w:rPr>
        <w:t>18-20</w:t>
      </w:r>
      <w:r w:rsidR="0037196B">
        <w:rPr>
          <w:rFonts w:ascii="Times New Roman" w:hAnsi="Times New Roman" w:cs="Times New Roman"/>
          <w:color w:val="000000" w:themeColor="text1"/>
          <w:sz w:val="24"/>
          <w:szCs w:val="24"/>
        </w:rPr>
        <w:t xml:space="preserve"> </w:t>
      </w:r>
      <w:r w:rsidRPr="001B6088">
        <w:rPr>
          <w:rFonts w:ascii="Times New Roman" w:hAnsi="Times New Roman" w:cs="Times New Roman"/>
          <w:color w:val="000000" w:themeColor="text1"/>
          <w:sz w:val="24"/>
          <w:szCs w:val="24"/>
        </w:rPr>
        <w:t>℃ day</w:t>
      </w:r>
      <w:r w:rsidR="000B7528">
        <w:rPr>
          <w:rFonts w:ascii="Times New Roman" w:hAnsi="Times New Roman" w:cs="Times New Roman"/>
          <w:color w:val="000000" w:themeColor="text1"/>
          <w:sz w:val="24"/>
          <w:szCs w:val="24"/>
        </w:rPr>
        <w:t>/</w:t>
      </w:r>
      <w:r w:rsidRPr="001B6088">
        <w:rPr>
          <w:rFonts w:ascii="Times New Roman" w:hAnsi="Times New Roman" w:cs="Times New Roman"/>
          <w:color w:val="000000" w:themeColor="text1"/>
          <w:sz w:val="24"/>
          <w:szCs w:val="24"/>
        </w:rPr>
        <w:t>14-15</w:t>
      </w:r>
      <w:r w:rsidR="0037196B">
        <w:rPr>
          <w:rFonts w:ascii="Times New Roman" w:hAnsi="Times New Roman" w:cs="Times New Roman"/>
          <w:color w:val="000000" w:themeColor="text1"/>
          <w:sz w:val="24"/>
          <w:szCs w:val="24"/>
        </w:rPr>
        <w:t xml:space="preserve"> </w:t>
      </w:r>
      <w:r w:rsidRPr="001B6088">
        <w:rPr>
          <w:rFonts w:ascii="Times New Roman" w:hAnsi="Times New Roman" w:cs="Times New Roman"/>
          <w:color w:val="000000" w:themeColor="text1"/>
          <w:sz w:val="24"/>
          <w:szCs w:val="24"/>
        </w:rPr>
        <w:t>℃ night temperature</w:t>
      </w:r>
      <w:r w:rsidR="000B7528">
        <w:rPr>
          <w:rFonts w:ascii="Times New Roman" w:hAnsi="Times New Roman" w:cs="Times New Roman"/>
          <w:color w:val="000000" w:themeColor="text1"/>
          <w:sz w:val="24"/>
          <w:szCs w:val="24"/>
        </w:rPr>
        <w:t xml:space="preserve">, </w:t>
      </w:r>
      <w:r w:rsidRPr="001B6088">
        <w:rPr>
          <w:rFonts w:ascii="Times New Roman" w:hAnsi="Times New Roman" w:cs="Times New Roman"/>
          <w:color w:val="000000" w:themeColor="text1"/>
          <w:sz w:val="24"/>
          <w:szCs w:val="24"/>
        </w:rPr>
        <w:t>16</w:t>
      </w:r>
      <w:r w:rsidR="005C3BAB">
        <w:rPr>
          <w:rFonts w:ascii="Times New Roman" w:hAnsi="Times New Roman" w:cs="Times New Roman"/>
          <w:color w:val="000000" w:themeColor="text1"/>
          <w:sz w:val="24"/>
          <w:szCs w:val="24"/>
        </w:rPr>
        <w:t xml:space="preserve"> h</w:t>
      </w:r>
      <w:r w:rsidRPr="001B6088">
        <w:rPr>
          <w:rFonts w:ascii="Times New Roman" w:hAnsi="Times New Roman" w:cs="Times New Roman"/>
          <w:color w:val="000000" w:themeColor="text1"/>
          <w:sz w:val="24"/>
          <w:szCs w:val="24"/>
        </w:rPr>
        <w:t xml:space="preserve"> photoperiod</w:t>
      </w:r>
      <w:r w:rsidR="003E0F5A">
        <w:rPr>
          <w:rFonts w:ascii="Times New Roman" w:hAnsi="Times New Roman" w:cs="Times New Roman"/>
          <w:color w:val="000000" w:themeColor="text1"/>
          <w:sz w:val="24"/>
          <w:szCs w:val="24"/>
        </w:rPr>
        <w:t>).</w:t>
      </w:r>
    </w:p>
    <w:p w14:paraId="1DBA7C68" w14:textId="1866E822" w:rsidR="00BC3557" w:rsidRDefault="00BC3557" w:rsidP="00BC355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For BR </w:t>
      </w:r>
      <w:r w:rsidR="00E35EB5">
        <w:rPr>
          <w:rFonts w:ascii="Times New Roman" w:hAnsi="Times New Roman" w:cs="Times New Roman"/>
          <w:color w:val="000000" w:themeColor="text1"/>
          <w:sz w:val="24"/>
          <w:szCs w:val="24"/>
        </w:rPr>
        <w:t xml:space="preserve">quantification </w:t>
      </w:r>
      <w:r>
        <w:rPr>
          <w:rFonts w:ascii="Times New Roman" w:hAnsi="Times New Roman" w:cs="Times New Roman"/>
          <w:color w:val="000000" w:themeColor="text1"/>
          <w:sz w:val="24"/>
          <w:szCs w:val="24"/>
        </w:rPr>
        <w:t>and RNA</w:t>
      </w:r>
      <w:r w:rsidR="00E35EB5">
        <w:rPr>
          <w:rFonts w:ascii="Times New Roman" w:hAnsi="Times New Roman" w:cs="Times New Roman"/>
          <w:color w:val="000000" w:themeColor="text1"/>
          <w:sz w:val="24"/>
          <w:szCs w:val="24"/>
        </w:rPr>
        <w:t>-</w:t>
      </w:r>
      <w:proofErr w:type="spellStart"/>
      <w:r w:rsidR="00E35EB5">
        <w:rPr>
          <w:rFonts w:ascii="Times New Roman" w:hAnsi="Times New Roman" w:cs="Times New Roman"/>
          <w:color w:val="000000" w:themeColor="text1"/>
          <w:sz w:val="24"/>
          <w:szCs w:val="24"/>
        </w:rPr>
        <w:t>seq</w:t>
      </w:r>
      <w:proofErr w:type="spellEnd"/>
      <w:r>
        <w:rPr>
          <w:rFonts w:ascii="Times New Roman" w:hAnsi="Times New Roman" w:cs="Times New Roman"/>
          <w:color w:val="000000" w:themeColor="text1"/>
          <w:sz w:val="24"/>
          <w:szCs w:val="24"/>
        </w:rPr>
        <w:t xml:space="preserve"> experiment</w:t>
      </w:r>
      <w:r w:rsidR="00E35EB5">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germinated seeds were transferred </w:t>
      </w:r>
      <w:r w:rsidR="000B7528">
        <w:rPr>
          <w:rFonts w:ascii="Times New Roman" w:hAnsi="Times New Roman" w:cs="Times New Roman"/>
          <w:color w:val="000000" w:themeColor="text1"/>
          <w:sz w:val="24"/>
          <w:szCs w:val="24"/>
        </w:rPr>
        <w:t xml:space="preserve">to </w:t>
      </w:r>
      <w:r>
        <w:rPr>
          <w:rFonts w:ascii="Times New Roman" w:hAnsi="Times New Roman" w:cs="Times New Roman"/>
          <w:color w:val="000000" w:themeColor="text1"/>
          <w:sz w:val="24"/>
          <w:szCs w:val="24"/>
        </w:rPr>
        <w:t xml:space="preserve">damp vermiculite </w:t>
      </w:r>
      <w:r w:rsidR="000B7528">
        <w:rPr>
          <w:rFonts w:ascii="Times New Roman" w:hAnsi="Times New Roman" w:cs="Times New Roman"/>
          <w:color w:val="000000" w:themeColor="text1"/>
          <w:sz w:val="24"/>
          <w:szCs w:val="24"/>
        </w:rPr>
        <w:t xml:space="preserve">in </w:t>
      </w:r>
      <w:r w:rsidR="00B64258">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controlled environment (CE) chamber</w:t>
      </w:r>
      <w:r w:rsidR="000B7528">
        <w:rPr>
          <w:rFonts w:ascii="Times New Roman" w:hAnsi="Times New Roman" w:cs="Times New Roman"/>
          <w:color w:val="000000" w:themeColor="text1"/>
          <w:sz w:val="24"/>
          <w:szCs w:val="24"/>
        </w:rPr>
        <w:t xml:space="preserve"> (Constant </w:t>
      </w:r>
      <w:r>
        <w:rPr>
          <w:rFonts w:ascii="Times New Roman" w:hAnsi="Times New Roman" w:cs="Times New Roman"/>
          <w:color w:val="000000" w:themeColor="text1"/>
          <w:sz w:val="24"/>
          <w:szCs w:val="24"/>
        </w:rPr>
        <w:t>21</w:t>
      </w:r>
      <w:r w:rsidR="005C3BAB">
        <w:rPr>
          <w:rFonts w:ascii="Times New Roman" w:hAnsi="Times New Roman" w:cs="Times New Roman"/>
          <w:color w:val="000000" w:themeColor="text1"/>
          <w:sz w:val="24"/>
          <w:szCs w:val="24"/>
        </w:rPr>
        <w:t xml:space="preserve"> </w:t>
      </w:r>
      <w:r w:rsidRPr="001B608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0B7528">
        <w:rPr>
          <w:rFonts w:ascii="Times New Roman" w:hAnsi="Times New Roman" w:cs="Times New Roman"/>
          <w:color w:val="000000" w:themeColor="text1"/>
          <w:sz w:val="24"/>
          <w:szCs w:val="24"/>
        </w:rPr>
        <w:t xml:space="preserve">and </w:t>
      </w:r>
      <w:r>
        <w:rPr>
          <w:rFonts w:ascii="Times New Roman" w:hAnsi="Times New Roman" w:cs="Times New Roman"/>
          <w:color w:val="000000" w:themeColor="text1"/>
          <w:sz w:val="24"/>
          <w:szCs w:val="24"/>
        </w:rPr>
        <w:t>24</w:t>
      </w:r>
      <w:r w:rsidR="005C3BAB">
        <w:rPr>
          <w:rFonts w:ascii="Times New Roman" w:hAnsi="Times New Roman" w:cs="Times New Roman"/>
          <w:color w:val="000000" w:themeColor="text1"/>
          <w:sz w:val="24"/>
          <w:szCs w:val="24"/>
        </w:rPr>
        <w:t xml:space="preserve"> h</w:t>
      </w:r>
      <w:r>
        <w:rPr>
          <w:rFonts w:ascii="Times New Roman" w:hAnsi="Times New Roman" w:cs="Times New Roman"/>
          <w:color w:val="000000" w:themeColor="text1"/>
          <w:sz w:val="24"/>
          <w:szCs w:val="24"/>
        </w:rPr>
        <w:t xml:space="preserve"> photoperiod using fluorescent light source set at </w:t>
      </w:r>
      <w:r w:rsidRPr="002C583A">
        <w:rPr>
          <w:rFonts w:ascii="Times New Roman" w:hAnsi="Times New Roman" w:cs="Times New Roman"/>
          <w:color w:val="000000" w:themeColor="text1"/>
          <w:sz w:val="24"/>
          <w:szCs w:val="24"/>
        </w:rPr>
        <w:t xml:space="preserve">300 </w:t>
      </w:r>
      <w:r w:rsidRPr="001B6088">
        <w:rPr>
          <w:rFonts w:ascii="Times New Roman" w:hAnsi="Times New Roman" w:cs="Times New Roman"/>
          <w:color w:val="000000" w:themeColor="text1"/>
          <w:sz w:val="24"/>
          <w:szCs w:val="24"/>
        </w:rPr>
        <w:t>μmolm</w:t>
      </w:r>
      <w:r w:rsidRPr="00567A91">
        <w:rPr>
          <w:rFonts w:ascii="Times New Roman" w:hAnsi="Times New Roman" w:cs="Times New Roman"/>
          <w:color w:val="000000" w:themeColor="text1"/>
          <w:sz w:val="24"/>
          <w:szCs w:val="24"/>
          <w:vertAlign w:val="superscript"/>
        </w:rPr>
        <w:t>-2</w:t>
      </w:r>
      <w:r w:rsidRPr="001B6088">
        <w:rPr>
          <w:rFonts w:ascii="Times New Roman" w:hAnsi="Times New Roman" w:cs="Times New Roman"/>
          <w:color w:val="000000" w:themeColor="text1"/>
          <w:sz w:val="24"/>
          <w:szCs w:val="24"/>
        </w:rPr>
        <w:t>s</w:t>
      </w:r>
      <w:r w:rsidRPr="00567A91">
        <w:rPr>
          <w:rFonts w:ascii="Times New Roman" w:hAnsi="Times New Roman" w:cs="Times New Roman"/>
          <w:color w:val="000000" w:themeColor="text1"/>
          <w:sz w:val="24"/>
          <w:szCs w:val="24"/>
          <w:vertAlign w:val="superscript"/>
        </w:rPr>
        <w:t>-1</w:t>
      </w:r>
      <w:r w:rsidRPr="001B6088">
        <w:rPr>
          <w:rFonts w:ascii="Times New Roman" w:hAnsi="Times New Roman" w:cs="Times New Roman"/>
          <w:color w:val="000000" w:themeColor="text1"/>
          <w:sz w:val="24"/>
          <w:szCs w:val="24"/>
        </w:rPr>
        <w:t xml:space="preserve"> PAR</w:t>
      </w:r>
      <w:r w:rsidR="00B6425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The </w:t>
      </w:r>
      <w:r w:rsidR="00EF5996">
        <w:rPr>
          <w:rFonts w:ascii="Times New Roman" w:hAnsi="Times New Roman" w:cs="Times New Roman"/>
          <w:color w:val="000000" w:themeColor="text1"/>
          <w:sz w:val="24"/>
          <w:szCs w:val="24"/>
        </w:rPr>
        <w:t xml:space="preserve">entire above-ground tissue was harvested from </w:t>
      </w:r>
      <w:r>
        <w:rPr>
          <w:rFonts w:ascii="Times New Roman" w:hAnsi="Times New Roman" w:cs="Times New Roman"/>
          <w:color w:val="000000" w:themeColor="text1"/>
          <w:sz w:val="24"/>
          <w:szCs w:val="24"/>
        </w:rPr>
        <w:t xml:space="preserve">seedlings </w:t>
      </w:r>
      <w:r w:rsidR="00EF5996">
        <w:rPr>
          <w:rFonts w:ascii="Times New Roman" w:hAnsi="Times New Roman" w:cs="Times New Roman"/>
          <w:color w:val="000000" w:themeColor="text1"/>
          <w:sz w:val="24"/>
          <w:szCs w:val="24"/>
        </w:rPr>
        <w:t xml:space="preserve">at the </w:t>
      </w:r>
      <w:r>
        <w:rPr>
          <w:rFonts w:ascii="Times New Roman" w:hAnsi="Times New Roman" w:cs="Times New Roman"/>
          <w:color w:val="000000" w:themeColor="text1"/>
          <w:sz w:val="24"/>
          <w:szCs w:val="24"/>
        </w:rPr>
        <w:t>2</w:t>
      </w:r>
      <w:r w:rsidRPr="000F5776">
        <w:rPr>
          <w:rFonts w:ascii="Times New Roman" w:hAnsi="Times New Roman" w:cs="Times New Roman"/>
          <w:color w:val="000000" w:themeColor="text1"/>
          <w:sz w:val="24"/>
          <w:szCs w:val="24"/>
          <w:vertAlign w:val="superscript"/>
        </w:rPr>
        <w:t>nd</w:t>
      </w:r>
      <w:r>
        <w:rPr>
          <w:rFonts w:ascii="Times New Roman" w:hAnsi="Times New Roman" w:cs="Times New Roman"/>
          <w:color w:val="000000" w:themeColor="text1"/>
          <w:sz w:val="24"/>
          <w:szCs w:val="24"/>
        </w:rPr>
        <w:t xml:space="preserve"> leaf stage in liquid nitrogen.</w:t>
      </w:r>
    </w:p>
    <w:p w14:paraId="1643739B" w14:textId="77777777" w:rsidR="00BC3557" w:rsidRPr="001B6088" w:rsidRDefault="00BC3557" w:rsidP="00BC355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Screening Cadenza TILLING population</w:t>
      </w:r>
    </w:p>
    <w:p w14:paraId="34B6C246" w14:textId="7BA6033B" w:rsidR="00BC3557" w:rsidRDefault="00BC3557" w:rsidP="00BC355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Premature stop codon mutations in </w:t>
      </w:r>
      <w:r w:rsidRPr="00607861">
        <w:rPr>
          <w:rFonts w:ascii="Times New Roman" w:hAnsi="Times New Roman" w:cs="Times New Roman"/>
          <w:i/>
          <w:iCs/>
          <w:color w:val="000000" w:themeColor="text1"/>
          <w:sz w:val="24"/>
          <w:szCs w:val="24"/>
        </w:rPr>
        <w:t>TaBRI1</w:t>
      </w:r>
      <w:r w:rsidR="0037196B">
        <w:rPr>
          <w:rFonts w:ascii="Times New Roman" w:hAnsi="Times New Roman" w:cs="Times New Roman"/>
          <w:i/>
          <w:iCs/>
          <w:color w:val="000000" w:themeColor="text1"/>
          <w:sz w:val="24"/>
          <w:szCs w:val="24"/>
        </w:rPr>
        <w:t>-</w:t>
      </w:r>
      <w:r w:rsidRPr="00607861">
        <w:rPr>
          <w:rFonts w:ascii="Times New Roman" w:hAnsi="Times New Roman" w:cs="Times New Roman"/>
          <w:i/>
          <w:iCs/>
          <w:color w:val="000000" w:themeColor="text1"/>
          <w:sz w:val="24"/>
          <w:szCs w:val="24"/>
        </w:rPr>
        <w:t>A</w:t>
      </w:r>
      <w:r w:rsidR="0037196B">
        <w:rPr>
          <w:rFonts w:ascii="Times New Roman" w:hAnsi="Times New Roman" w:cs="Times New Roman"/>
          <w:i/>
          <w:iCs/>
          <w:color w:val="000000" w:themeColor="text1"/>
          <w:sz w:val="24"/>
          <w:szCs w:val="24"/>
        </w:rPr>
        <w:t>1</w:t>
      </w:r>
      <w:r>
        <w:rPr>
          <w:rFonts w:ascii="Times New Roman" w:hAnsi="Times New Roman" w:cs="Times New Roman"/>
          <w:color w:val="000000" w:themeColor="text1"/>
          <w:sz w:val="24"/>
          <w:szCs w:val="24"/>
        </w:rPr>
        <w:t xml:space="preserve">, </w:t>
      </w:r>
      <w:r w:rsidRPr="00607861">
        <w:rPr>
          <w:rFonts w:ascii="Times New Roman" w:hAnsi="Times New Roman" w:cs="Times New Roman"/>
          <w:i/>
          <w:iCs/>
          <w:color w:val="000000" w:themeColor="text1"/>
          <w:sz w:val="24"/>
          <w:szCs w:val="24"/>
        </w:rPr>
        <w:t>TaBRI1</w:t>
      </w:r>
      <w:r w:rsidR="00130A7B">
        <w:rPr>
          <w:rFonts w:ascii="Times New Roman" w:hAnsi="Times New Roman" w:cs="Times New Roman"/>
          <w:i/>
          <w:iCs/>
          <w:color w:val="000000" w:themeColor="text1"/>
          <w:sz w:val="24"/>
          <w:szCs w:val="24"/>
        </w:rPr>
        <w:t>-</w:t>
      </w:r>
      <w:r w:rsidRPr="00607861">
        <w:rPr>
          <w:rFonts w:ascii="Times New Roman" w:hAnsi="Times New Roman" w:cs="Times New Roman"/>
          <w:i/>
          <w:iCs/>
          <w:color w:val="000000" w:themeColor="text1"/>
          <w:sz w:val="24"/>
          <w:szCs w:val="24"/>
        </w:rPr>
        <w:t>B</w:t>
      </w:r>
      <w:r w:rsidR="0037196B">
        <w:rPr>
          <w:rFonts w:ascii="Times New Roman" w:hAnsi="Times New Roman" w:cs="Times New Roman"/>
          <w:i/>
          <w:iCs/>
          <w:color w:val="000000" w:themeColor="text1"/>
          <w:sz w:val="24"/>
          <w:szCs w:val="24"/>
        </w:rPr>
        <w:t>1</w:t>
      </w:r>
      <w:r>
        <w:rPr>
          <w:rFonts w:ascii="Times New Roman" w:hAnsi="Times New Roman" w:cs="Times New Roman"/>
          <w:color w:val="000000" w:themeColor="text1"/>
          <w:sz w:val="24"/>
          <w:szCs w:val="24"/>
        </w:rPr>
        <w:t xml:space="preserve"> and </w:t>
      </w:r>
      <w:r w:rsidRPr="00607861">
        <w:rPr>
          <w:rFonts w:ascii="Times New Roman" w:hAnsi="Times New Roman" w:cs="Times New Roman"/>
          <w:i/>
          <w:iCs/>
          <w:color w:val="000000" w:themeColor="text1"/>
          <w:sz w:val="24"/>
          <w:szCs w:val="24"/>
        </w:rPr>
        <w:t>TaBRI1</w:t>
      </w:r>
      <w:r w:rsidR="00130A7B">
        <w:rPr>
          <w:rFonts w:ascii="Times New Roman" w:hAnsi="Times New Roman" w:cs="Times New Roman"/>
          <w:i/>
          <w:iCs/>
          <w:color w:val="000000" w:themeColor="text1"/>
          <w:sz w:val="24"/>
          <w:szCs w:val="24"/>
        </w:rPr>
        <w:t>-</w:t>
      </w:r>
      <w:r w:rsidRPr="00607861">
        <w:rPr>
          <w:rFonts w:ascii="Times New Roman" w:hAnsi="Times New Roman" w:cs="Times New Roman"/>
          <w:i/>
          <w:iCs/>
          <w:color w:val="000000" w:themeColor="text1"/>
          <w:sz w:val="24"/>
          <w:szCs w:val="24"/>
        </w:rPr>
        <w:t>D</w:t>
      </w:r>
      <w:r w:rsidR="0037196B">
        <w:rPr>
          <w:rFonts w:ascii="Times New Roman" w:hAnsi="Times New Roman" w:cs="Times New Roman"/>
          <w:i/>
          <w:iCs/>
          <w:color w:val="000000" w:themeColor="text1"/>
          <w:sz w:val="24"/>
          <w:szCs w:val="24"/>
        </w:rPr>
        <w:t>1</w:t>
      </w:r>
      <w:r>
        <w:rPr>
          <w:rFonts w:ascii="Times New Roman" w:hAnsi="Times New Roman" w:cs="Times New Roman"/>
          <w:color w:val="000000" w:themeColor="text1"/>
          <w:sz w:val="24"/>
          <w:szCs w:val="24"/>
        </w:rPr>
        <w:t xml:space="preserve"> genes were identified from</w:t>
      </w:r>
      <w:r w:rsidR="00A01D5A">
        <w:rPr>
          <w:rFonts w:ascii="Times New Roman" w:hAnsi="Times New Roman" w:cs="Times New Roman"/>
          <w:color w:val="000000" w:themeColor="text1"/>
          <w:sz w:val="24"/>
          <w:szCs w:val="24"/>
        </w:rPr>
        <w:t xml:space="preserve"> an online database</w:t>
      </w:r>
      <w:r>
        <w:rPr>
          <w:rFonts w:ascii="Times New Roman" w:hAnsi="Times New Roman" w:cs="Times New Roman"/>
          <w:color w:val="000000" w:themeColor="text1"/>
          <w:sz w:val="24"/>
          <w:szCs w:val="24"/>
        </w:rPr>
        <w:t xml:space="preserve"> </w:t>
      </w:r>
      <w:r w:rsidR="00A01D5A">
        <w:rPr>
          <w:rFonts w:ascii="Times New Roman" w:hAnsi="Times New Roman" w:cs="Times New Roman"/>
          <w:color w:val="000000" w:themeColor="text1"/>
          <w:sz w:val="24"/>
          <w:szCs w:val="24"/>
        </w:rPr>
        <w:t>(</w:t>
      </w:r>
      <w:hyperlink r:id="rId29" w:history="1">
        <w:r w:rsidR="00A01D5A" w:rsidRPr="00A01D5A">
          <w:rPr>
            <w:rStyle w:val="Hyperlink"/>
            <w:rFonts w:ascii="Times New Roman" w:hAnsi="Times New Roman" w:cs="Times New Roman"/>
            <w:sz w:val="24"/>
            <w:szCs w:val="24"/>
          </w:rPr>
          <w:t>http://plants.ensembl.org/Triticum_aestivum/</w:t>
        </w:r>
      </w:hyperlink>
      <w:r>
        <w:rPr>
          <w:rFonts w:ascii="Times New Roman" w:hAnsi="Times New Roman" w:cs="Times New Roman"/>
          <w:color w:val="000000" w:themeColor="text1"/>
          <w:sz w:val="24"/>
          <w:szCs w:val="24"/>
        </w:rPr>
        <w:t xml:space="preserve"> </w:t>
      </w:r>
      <w:r w:rsidR="000B7528">
        <w:rPr>
          <w:rFonts w:ascii="Times New Roman" w:hAnsi="Times New Roman" w:cs="Times New Roman"/>
          <w:sz w:val="24"/>
          <w:szCs w:val="24"/>
        </w:rPr>
        <w:t>(</w:t>
      </w:r>
      <w:r w:rsidRPr="00E42418">
        <w:rPr>
          <w:rFonts w:ascii="Times New Roman" w:hAnsi="Times New Roman" w:cs="Times New Roman"/>
          <w:sz w:val="24"/>
          <w:szCs w:val="24"/>
        </w:rPr>
        <w:t xml:space="preserve">Krasileva </w:t>
      </w:r>
      <w:r>
        <w:rPr>
          <w:rFonts w:ascii="Times New Roman" w:hAnsi="Times New Roman" w:cs="Times New Roman"/>
          <w:color w:val="000000" w:themeColor="text1"/>
          <w:sz w:val="24"/>
          <w:szCs w:val="24"/>
        </w:rPr>
        <w:t>et al., 2017</w:t>
      </w:r>
      <w:r w:rsidR="000B7528">
        <w:rPr>
          <w:rFonts w:ascii="Times New Roman" w:hAnsi="Times New Roman" w:cs="Times New Roman"/>
          <w:color w:val="000000" w:themeColor="text1"/>
          <w:sz w:val="24"/>
          <w:szCs w:val="24"/>
        </w:rPr>
        <w:t>)</w:t>
      </w:r>
      <w:r w:rsidR="00A2736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Each M</w:t>
      </w:r>
      <w:r w:rsidRPr="00A2736E">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xml:space="preserve"> line was inter-crossed </w:t>
      </w:r>
      <w:r w:rsidR="00130A7B">
        <w:rPr>
          <w:rFonts w:ascii="Times New Roman" w:hAnsi="Times New Roman" w:cs="Times New Roman"/>
          <w:color w:val="000000" w:themeColor="text1"/>
          <w:sz w:val="24"/>
          <w:szCs w:val="24"/>
        </w:rPr>
        <w:t xml:space="preserve">to combine </w:t>
      </w:r>
      <w:r>
        <w:rPr>
          <w:rFonts w:ascii="Times New Roman" w:hAnsi="Times New Roman" w:cs="Times New Roman"/>
          <w:color w:val="000000" w:themeColor="text1"/>
          <w:sz w:val="24"/>
          <w:szCs w:val="24"/>
        </w:rPr>
        <w:t>mutations, and F</w:t>
      </w:r>
      <w:r w:rsidRPr="00567A91">
        <w:rPr>
          <w:rFonts w:ascii="Times New Roman" w:hAnsi="Times New Roman" w:cs="Times New Roman"/>
          <w:color w:val="000000" w:themeColor="text1"/>
          <w:sz w:val="24"/>
          <w:szCs w:val="24"/>
          <w:vertAlign w:val="subscript"/>
        </w:rPr>
        <w:t>1</w:t>
      </w:r>
      <w:r w:rsidR="00B7043D">
        <w:rPr>
          <w:rFonts w:ascii="Times New Roman" w:hAnsi="Times New Roman" w:cs="Times New Roman"/>
          <w:color w:val="000000" w:themeColor="text1"/>
          <w:sz w:val="24"/>
          <w:szCs w:val="24"/>
        </w:rPr>
        <w:t xml:space="preserve"> plants</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AaBbDd</w:t>
      </w:r>
      <w:proofErr w:type="spellEnd"/>
      <w:r>
        <w:rPr>
          <w:rFonts w:ascii="Times New Roman" w:hAnsi="Times New Roman" w:cs="Times New Roman"/>
          <w:color w:val="000000" w:themeColor="text1"/>
          <w:sz w:val="24"/>
          <w:szCs w:val="24"/>
        </w:rPr>
        <w:t xml:space="preserve">) were backcrossed </w:t>
      </w:r>
      <w:r w:rsidR="00F95713">
        <w:rPr>
          <w:rFonts w:ascii="Times New Roman" w:hAnsi="Times New Roman" w:cs="Times New Roman"/>
          <w:color w:val="000000" w:themeColor="text1"/>
          <w:sz w:val="24"/>
          <w:szCs w:val="24"/>
        </w:rPr>
        <w:t xml:space="preserve">3x </w:t>
      </w:r>
      <w:r>
        <w:rPr>
          <w:rFonts w:ascii="Times New Roman" w:hAnsi="Times New Roman" w:cs="Times New Roman"/>
          <w:color w:val="000000" w:themeColor="text1"/>
          <w:sz w:val="24"/>
          <w:szCs w:val="24"/>
        </w:rPr>
        <w:t xml:space="preserve">to non-mutagenized </w:t>
      </w:r>
      <w:r w:rsidR="000B752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Cadenza</w:t>
      </w:r>
      <w:r w:rsidR="000B752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to reduce background mutations </w:t>
      </w:r>
      <w:r w:rsidR="00A01D5A">
        <w:rPr>
          <w:rFonts w:ascii="Times New Roman" w:hAnsi="Times New Roman" w:cs="Times New Roman"/>
          <w:color w:val="000000" w:themeColor="text1"/>
          <w:sz w:val="24"/>
          <w:szCs w:val="24"/>
        </w:rPr>
        <w:t xml:space="preserve">then </w:t>
      </w:r>
      <w:proofErr w:type="spellStart"/>
      <w:r>
        <w:rPr>
          <w:rFonts w:ascii="Times New Roman" w:hAnsi="Times New Roman" w:cs="Times New Roman"/>
          <w:color w:val="000000" w:themeColor="text1"/>
          <w:sz w:val="24"/>
          <w:szCs w:val="24"/>
        </w:rPr>
        <w:t>selfed</w:t>
      </w:r>
      <w:proofErr w:type="spellEnd"/>
      <w:r>
        <w:rPr>
          <w:rFonts w:ascii="Times New Roman" w:hAnsi="Times New Roman" w:cs="Times New Roman"/>
          <w:color w:val="000000" w:themeColor="text1"/>
          <w:sz w:val="24"/>
          <w:szCs w:val="24"/>
        </w:rPr>
        <w:t xml:space="preserve"> to obtain </w:t>
      </w:r>
      <w:r w:rsidR="00AE4783">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BC</w:t>
      </w:r>
      <w:r w:rsidRPr="00675AB8">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F</w:t>
      </w:r>
      <w:r w:rsidRPr="00675AB8">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population segregating for various combinatorial mutants (</w:t>
      </w:r>
      <w:r w:rsidRPr="008A1168">
        <w:rPr>
          <w:rFonts w:ascii="Times New Roman" w:hAnsi="Times New Roman" w:cs="Times New Roman"/>
          <w:i/>
          <w:iCs/>
          <w:sz w:val="24"/>
          <w:szCs w:val="24"/>
        </w:rPr>
        <w:t>tabri1-a.1</w:t>
      </w:r>
      <w:r w:rsidRPr="008A1168">
        <w:rPr>
          <w:rFonts w:ascii="Times New Roman" w:hAnsi="Times New Roman" w:cs="Times New Roman"/>
          <w:sz w:val="24"/>
          <w:szCs w:val="24"/>
        </w:rPr>
        <w:t xml:space="preserve">, </w:t>
      </w:r>
      <w:r w:rsidRPr="008A1168">
        <w:rPr>
          <w:rFonts w:ascii="Times New Roman" w:hAnsi="Times New Roman" w:cs="Times New Roman"/>
          <w:i/>
          <w:iCs/>
          <w:sz w:val="24"/>
          <w:szCs w:val="24"/>
        </w:rPr>
        <w:t>tabri1-b</w:t>
      </w:r>
      <w:r w:rsidRPr="008A1168">
        <w:rPr>
          <w:rFonts w:ascii="Times New Roman" w:hAnsi="Times New Roman" w:cs="Times New Roman"/>
          <w:sz w:val="24"/>
          <w:szCs w:val="24"/>
        </w:rPr>
        <w:t xml:space="preserve"> and </w:t>
      </w:r>
      <w:r w:rsidRPr="008A1168">
        <w:rPr>
          <w:rFonts w:ascii="Times New Roman" w:hAnsi="Times New Roman" w:cs="Times New Roman"/>
          <w:i/>
          <w:iCs/>
          <w:sz w:val="24"/>
          <w:szCs w:val="24"/>
        </w:rPr>
        <w:t>tabri1-d</w:t>
      </w:r>
      <w:r>
        <w:rPr>
          <w:rFonts w:ascii="Times New Roman" w:hAnsi="Times New Roman" w:cs="Times New Roman"/>
          <w:sz w:val="24"/>
          <w:szCs w:val="24"/>
        </w:rPr>
        <w:t xml:space="preserve">, </w:t>
      </w:r>
      <w:r w:rsidRPr="008A1168">
        <w:rPr>
          <w:rFonts w:ascii="Times New Roman" w:hAnsi="Times New Roman" w:cs="Times New Roman"/>
          <w:i/>
          <w:iCs/>
          <w:sz w:val="24"/>
          <w:szCs w:val="24"/>
        </w:rPr>
        <w:t>tabri1-a.1b</w:t>
      </w:r>
      <w:r w:rsidRPr="008A1168">
        <w:rPr>
          <w:rFonts w:ascii="Times New Roman" w:hAnsi="Times New Roman" w:cs="Times New Roman"/>
          <w:sz w:val="24"/>
          <w:szCs w:val="24"/>
        </w:rPr>
        <w:t xml:space="preserve">, </w:t>
      </w:r>
      <w:r w:rsidRPr="008A1168">
        <w:rPr>
          <w:rFonts w:ascii="Times New Roman" w:hAnsi="Times New Roman" w:cs="Times New Roman"/>
          <w:i/>
          <w:iCs/>
          <w:sz w:val="24"/>
          <w:szCs w:val="24"/>
        </w:rPr>
        <w:t>tabri1-a.1d</w:t>
      </w:r>
      <w:r w:rsidRPr="008A1168">
        <w:rPr>
          <w:rFonts w:ascii="Times New Roman" w:hAnsi="Times New Roman" w:cs="Times New Roman"/>
          <w:sz w:val="24"/>
          <w:szCs w:val="24"/>
        </w:rPr>
        <w:t xml:space="preserve"> and </w:t>
      </w:r>
      <w:r w:rsidRPr="008A1168">
        <w:rPr>
          <w:rFonts w:ascii="Times New Roman" w:hAnsi="Times New Roman" w:cs="Times New Roman"/>
          <w:i/>
          <w:iCs/>
          <w:sz w:val="24"/>
          <w:szCs w:val="24"/>
        </w:rPr>
        <w:t>tabri1-bd</w:t>
      </w:r>
      <w:r>
        <w:rPr>
          <w:rFonts w:ascii="Times New Roman" w:hAnsi="Times New Roman" w:cs="Times New Roman"/>
          <w:sz w:val="24"/>
          <w:szCs w:val="24"/>
        </w:rPr>
        <w:t xml:space="preserve">, </w:t>
      </w:r>
      <w:r w:rsidRPr="008A1168">
        <w:rPr>
          <w:rFonts w:ascii="Times New Roman" w:hAnsi="Times New Roman" w:cs="Times New Roman"/>
          <w:i/>
          <w:iCs/>
          <w:sz w:val="24"/>
          <w:szCs w:val="24"/>
        </w:rPr>
        <w:t>tabri1-a.1bd</w:t>
      </w:r>
      <w:r w:rsidRPr="008A1168">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391B6C">
        <w:rPr>
          <w:rFonts w:ascii="Times New Roman" w:hAnsi="Times New Roman" w:cs="Times New Roman"/>
          <w:i/>
          <w:iCs/>
          <w:sz w:val="24"/>
          <w:szCs w:val="24"/>
        </w:rPr>
        <w:t>TaBRI1-NS</w:t>
      </w:r>
      <w:r>
        <w:rPr>
          <w:rFonts w:ascii="Times New Roman" w:hAnsi="Times New Roman" w:cs="Times New Roman"/>
          <w:color w:val="000000" w:themeColor="text1"/>
          <w:sz w:val="24"/>
          <w:szCs w:val="24"/>
        </w:rPr>
        <w:t>).</w:t>
      </w:r>
    </w:p>
    <w:p w14:paraId="6247BD69" w14:textId="54D3BEF4" w:rsidR="00BC3557" w:rsidRPr="001B6088" w:rsidRDefault="00D362F2" w:rsidP="00BC3557">
      <w:pPr>
        <w:spacing w:line="360" w:lineRule="auto"/>
        <w:jc w:val="both"/>
        <w:rPr>
          <w:rFonts w:ascii="Times New Roman" w:hAnsi="Times New Roman" w:cs="Times New Roman"/>
          <w:b/>
          <w:color w:val="000000" w:themeColor="text1"/>
          <w:sz w:val="24"/>
          <w:szCs w:val="24"/>
        </w:rPr>
      </w:pPr>
      <w:bookmarkStart w:id="11" w:name="_Toc136389171"/>
      <w:bookmarkStart w:id="12" w:name="_Toc136398285"/>
      <w:r>
        <w:rPr>
          <w:rFonts w:ascii="Times New Roman" w:hAnsi="Times New Roman" w:cs="Times New Roman"/>
          <w:b/>
          <w:color w:val="000000" w:themeColor="text1"/>
          <w:sz w:val="24"/>
          <w:szCs w:val="24"/>
        </w:rPr>
        <w:t>F</w:t>
      </w:r>
      <w:r w:rsidR="00BC3557">
        <w:rPr>
          <w:rFonts w:ascii="Times New Roman" w:hAnsi="Times New Roman" w:cs="Times New Roman"/>
          <w:b/>
          <w:color w:val="000000" w:themeColor="text1"/>
          <w:sz w:val="24"/>
          <w:szCs w:val="24"/>
        </w:rPr>
        <w:t>orward</w:t>
      </w:r>
      <w:r>
        <w:rPr>
          <w:rFonts w:ascii="Times New Roman" w:hAnsi="Times New Roman" w:cs="Times New Roman"/>
          <w:b/>
          <w:color w:val="000000" w:themeColor="text1"/>
          <w:sz w:val="24"/>
          <w:szCs w:val="24"/>
        </w:rPr>
        <w:t xml:space="preserve"> genetics </w:t>
      </w:r>
      <w:r w:rsidR="00BC3557" w:rsidRPr="001B6088">
        <w:rPr>
          <w:rFonts w:ascii="Times New Roman" w:hAnsi="Times New Roman" w:cs="Times New Roman"/>
          <w:b/>
          <w:color w:val="000000" w:themeColor="text1"/>
          <w:sz w:val="24"/>
          <w:szCs w:val="24"/>
        </w:rPr>
        <w:t>screen</w:t>
      </w:r>
      <w:bookmarkEnd w:id="11"/>
      <w:bookmarkEnd w:id="12"/>
    </w:p>
    <w:p w14:paraId="753A5802" w14:textId="0D041D4C" w:rsidR="00BC3557" w:rsidRPr="001B6088" w:rsidRDefault="008449B9" w:rsidP="00BC3557">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Seeds of t</w:t>
      </w:r>
      <w:r w:rsidR="00BC3557" w:rsidRPr="00E42418">
        <w:rPr>
          <w:rFonts w:ascii="Times New Roman" w:hAnsi="Times New Roman" w:cs="Times New Roman"/>
          <w:sz w:val="24"/>
          <w:szCs w:val="24"/>
        </w:rPr>
        <w:t xml:space="preserve">he </w:t>
      </w:r>
      <w:r w:rsidR="00BC3557" w:rsidRPr="00E42418">
        <w:rPr>
          <w:rFonts w:ascii="Times New Roman" w:hAnsi="Times New Roman" w:cs="Times New Roman"/>
          <w:i/>
          <w:iCs/>
          <w:sz w:val="24"/>
          <w:szCs w:val="24"/>
        </w:rPr>
        <w:t>tabri1-bd</w:t>
      </w:r>
      <w:r w:rsidR="00BC3557" w:rsidRPr="00E42418">
        <w:rPr>
          <w:rFonts w:ascii="Times New Roman" w:hAnsi="Times New Roman" w:cs="Times New Roman"/>
          <w:sz w:val="24"/>
          <w:szCs w:val="24"/>
        </w:rPr>
        <w:t xml:space="preserve"> double knockout mutant </w:t>
      </w:r>
      <w:r>
        <w:rPr>
          <w:rFonts w:ascii="Times New Roman" w:hAnsi="Times New Roman" w:cs="Times New Roman"/>
          <w:sz w:val="24"/>
          <w:szCs w:val="24"/>
        </w:rPr>
        <w:t>were</w:t>
      </w:r>
      <w:r w:rsidRPr="00E42418">
        <w:rPr>
          <w:rFonts w:ascii="Times New Roman" w:hAnsi="Times New Roman" w:cs="Times New Roman"/>
          <w:sz w:val="24"/>
          <w:szCs w:val="24"/>
        </w:rPr>
        <w:t xml:space="preserve"> </w:t>
      </w:r>
      <w:r w:rsidR="00BC3557" w:rsidRPr="00E42418">
        <w:rPr>
          <w:rFonts w:ascii="Times New Roman" w:hAnsi="Times New Roman" w:cs="Times New Roman"/>
          <w:sz w:val="24"/>
          <w:szCs w:val="24"/>
        </w:rPr>
        <w:t xml:space="preserve">treated with 0.4% EMS </w:t>
      </w:r>
      <w:r w:rsidR="00B7043D">
        <w:rPr>
          <w:rFonts w:ascii="Times New Roman" w:hAnsi="Times New Roman" w:cs="Times New Roman"/>
          <w:sz w:val="24"/>
          <w:szCs w:val="24"/>
        </w:rPr>
        <w:t>as described previously (</w:t>
      </w:r>
      <w:r w:rsidR="00BC3557" w:rsidRPr="00E42418">
        <w:rPr>
          <w:rFonts w:ascii="Times New Roman" w:hAnsi="Times New Roman" w:cs="Times New Roman"/>
          <w:sz w:val="24"/>
          <w:szCs w:val="24"/>
        </w:rPr>
        <w:t>Chen et al., 2012</w:t>
      </w:r>
      <w:r w:rsidR="00B7043D">
        <w:rPr>
          <w:rFonts w:ascii="Times New Roman" w:hAnsi="Times New Roman" w:cs="Times New Roman"/>
          <w:sz w:val="24"/>
          <w:szCs w:val="24"/>
        </w:rPr>
        <w:t xml:space="preserve">; </w:t>
      </w:r>
      <w:r w:rsidR="00BC3557" w:rsidRPr="00E42418">
        <w:rPr>
          <w:rFonts w:ascii="Times New Roman" w:hAnsi="Times New Roman" w:cs="Times New Roman"/>
          <w:sz w:val="24"/>
          <w:szCs w:val="24"/>
        </w:rPr>
        <w:t>Uauy et al., 2009</w:t>
      </w:r>
      <w:r w:rsidR="00B7043D">
        <w:rPr>
          <w:rFonts w:ascii="Times New Roman" w:hAnsi="Times New Roman" w:cs="Times New Roman"/>
          <w:sz w:val="24"/>
          <w:szCs w:val="24"/>
        </w:rPr>
        <w:t>)</w:t>
      </w:r>
      <w:r w:rsidR="00BC3557" w:rsidRPr="00E42418">
        <w:rPr>
          <w:rFonts w:ascii="Times New Roman" w:hAnsi="Times New Roman" w:cs="Times New Roman"/>
          <w:sz w:val="24"/>
          <w:szCs w:val="24"/>
        </w:rPr>
        <w:t>. The M</w:t>
      </w:r>
      <w:r w:rsidR="00BC3557" w:rsidRPr="00E42418">
        <w:rPr>
          <w:rFonts w:ascii="Times New Roman" w:hAnsi="Times New Roman" w:cs="Times New Roman"/>
          <w:sz w:val="24"/>
          <w:szCs w:val="24"/>
          <w:vertAlign w:val="subscript"/>
        </w:rPr>
        <w:t>1</w:t>
      </w:r>
      <w:r w:rsidR="00BC3557" w:rsidRPr="00E42418">
        <w:rPr>
          <w:rFonts w:ascii="Times New Roman" w:hAnsi="Times New Roman" w:cs="Times New Roman"/>
          <w:sz w:val="24"/>
          <w:szCs w:val="24"/>
        </w:rPr>
        <w:t xml:space="preserve"> seed was planted in the field in March 2018 with a sowing density of 100 grains/m</w:t>
      </w:r>
      <w:r w:rsidR="00BC3557" w:rsidRPr="00E42418">
        <w:rPr>
          <w:rFonts w:ascii="Times New Roman" w:hAnsi="Times New Roman" w:cs="Times New Roman"/>
          <w:sz w:val="24"/>
          <w:szCs w:val="24"/>
          <w:vertAlign w:val="superscript"/>
        </w:rPr>
        <w:t>2</w:t>
      </w:r>
      <w:r w:rsidR="00BC3557" w:rsidRPr="00E42418">
        <w:rPr>
          <w:rFonts w:ascii="Times New Roman" w:hAnsi="Times New Roman" w:cs="Times New Roman"/>
          <w:sz w:val="24"/>
          <w:szCs w:val="24"/>
        </w:rPr>
        <w:t xml:space="preserve"> in twelve separate plots (1.8 x 12</w:t>
      </w:r>
      <w:r w:rsidR="0037196B">
        <w:rPr>
          <w:rFonts w:ascii="Times New Roman" w:hAnsi="Times New Roman" w:cs="Times New Roman"/>
          <w:sz w:val="24"/>
          <w:szCs w:val="24"/>
        </w:rPr>
        <w:t xml:space="preserve"> </w:t>
      </w:r>
      <w:r w:rsidR="00BC3557" w:rsidRPr="00E42418">
        <w:rPr>
          <w:rFonts w:ascii="Times New Roman" w:hAnsi="Times New Roman" w:cs="Times New Roman"/>
          <w:sz w:val="24"/>
          <w:szCs w:val="24"/>
        </w:rPr>
        <w:t>m plots). At maturity</w:t>
      </w:r>
      <w:r w:rsidR="00917095">
        <w:rPr>
          <w:rFonts w:ascii="Times New Roman" w:hAnsi="Times New Roman" w:cs="Times New Roman"/>
          <w:sz w:val="24"/>
          <w:szCs w:val="24"/>
        </w:rPr>
        <w:t>,</w:t>
      </w:r>
      <w:r w:rsidR="00BC3557" w:rsidRPr="00E42418">
        <w:rPr>
          <w:rFonts w:ascii="Times New Roman" w:hAnsi="Times New Roman" w:cs="Times New Roman"/>
          <w:sz w:val="24"/>
          <w:szCs w:val="24"/>
        </w:rPr>
        <w:t xml:space="preserve"> the M</w:t>
      </w:r>
      <w:r w:rsidR="00BC3557" w:rsidRPr="00E42418">
        <w:rPr>
          <w:rFonts w:ascii="Times New Roman" w:hAnsi="Times New Roman" w:cs="Times New Roman"/>
          <w:sz w:val="24"/>
          <w:szCs w:val="24"/>
          <w:vertAlign w:val="subscript"/>
        </w:rPr>
        <w:t>2</w:t>
      </w:r>
      <w:r w:rsidR="00BC3557" w:rsidRPr="00E42418">
        <w:rPr>
          <w:rFonts w:ascii="Times New Roman" w:hAnsi="Times New Roman" w:cs="Times New Roman"/>
          <w:sz w:val="24"/>
          <w:szCs w:val="24"/>
        </w:rPr>
        <w:t xml:space="preserve"> seed was harvested from each plot to generate twelve individual M</w:t>
      </w:r>
      <w:r w:rsidR="00BC3557" w:rsidRPr="00E42418">
        <w:rPr>
          <w:rFonts w:ascii="Times New Roman" w:hAnsi="Times New Roman" w:cs="Times New Roman"/>
          <w:sz w:val="24"/>
          <w:szCs w:val="24"/>
          <w:vertAlign w:val="subscript"/>
        </w:rPr>
        <w:t>2</w:t>
      </w:r>
      <w:r w:rsidR="00BC3557" w:rsidRPr="00E42418">
        <w:rPr>
          <w:rFonts w:ascii="Times New Roman" w:hAnsi="Times New Roman" w:cs="Times New Roman"/>
          <w:sz w:val="24"/>
          <w:szCs w:val="24"/>
        </w:rPr>
        <w:t xml:space="preserve"> </w:t>
      </w:r>
      <w:r w:rsidR="00A01D5A">
        <w:rPr>
          <w:rFonts w:ascii="Times New Roman" w:hAnsi="Times New Roman" w:cs="Times New Roman"/>
          <w:sz w:val="24"/>
          <w:szCs w:val="24"/>
        </w:rPr>
        <w:t xml:space="preserve">bulk </w:t>
      </w:r>
      <w:r w:rsidR="00BC3557" w:rsidRPr="00E42418">
        <w:rPr>
          <w:rFonts w:ascii="Times New Roman" w:hAnsi="Times New Roman" w:cs="Times New Roman"/>
          <w:sz w:val="24"/>
          <w:szCs w:val="24"/>
        </w:rPr>
        <w:t>pools</w:t>
      </w:r>
      <w:r w:rsidR="00A01D5A">
        <w:rPr>
          <w:rFonts w:ascii="Times New Roman" w:hAnsi="Times New Roman" w:cs="Times New Roman"/>
          <w:sz w:val="24"/>
          <w:szCs w:val="24"/>
        </w:rPr>
        <w:t xml:space="preserve"> which were </w:t>
      </w:r>
      <w:r w:rsidR="00BC3557" w:rsidRPr="001B6088">
        <w:rPr>
          <w:rFonts w:ascii="Times New Roman" w:hAnsi="Times New Roman" w:cs="Times New Roman"/>
          <w:color w:val="000000" w:themeColor="text1"/>
          <w:sz w:val="24"/>
          <w:szCs w:val="24"/>
        </w:rPr>
        <w:t>sown in the field in March 2019. Eight plots of 1.8 x 12 m per pool were sown at a planting density of 100 grains /m</w:t>
      </w:r>
      <w:r w:rsidR="00BC3557" w:rsidRPr="001B6088">
        <w:rPr>
          <w:rFonts w:ascii="Times New Roman" w:hAnsi="Times New Roman" w:cs="Times New Roman"/>
          <w:color w:val="000000" w:themeColor="text1"/>
          <w:sz w:val="24"/>
          <w:szCs w:val="24"/>
          <w:vertAlign w:val="superscript"/>
        </w:rPr>
        <w:t>2</w:t>
      </w:r>
      <w:r w:rsidR="00BC3557" w:rsidRPr="001B6088">
        <w:rPr>
          <w:rFonts w:ascii="Times New Roman" w:hAnsi="Times New Roman" w:cs="Times New Roman"/>
          <w:color w:val="000000" w:themeColor="text1"/>
          <w:sz w:val="24"/>
          <w:szCs w:val="24"/>
        </w:rPr>
        <w:t>. Visual screening of the plots was conducted from GS65 to GS87 to identify mutants displaying altered height and/or leaf erectness in individual M</w:t>
      </w:r>
      <w:r w:rsidR="00BC3557" w:rsidRPr="00675AB8">
        <w:rPr>
          <w:rFonts w:ascii="Times New Roman" w:hAnsi="Times New Roman" w:cs="Times New Roman"/>
          <w:color w:val="000000" w:themeColor="text1"/>
          <w:sz w:val="24"/>
          <w:szCs w:val="24"/>
          <w:vertAlign w:val="subscript"/>
        </w:rPr>
        <w:t>2</w:t>
      </w:r>
      <w:r w:rsidR="00BC3557" w:rsidRPr="001B6088">
        <w:rPr>
          <w:rFonts w:ascii="Times New Roman" w:hAnsi="Times New Roman" w:cs="Times New Roman"/>
          <w:color w:val="000000" w:themeColor="text1"/>
          <w:sz w:val="24"/>
          <w:szCs w:val="24"/>
        </w:rPr>
        <w:t xml:space="preserve"> plants. M</w:t>
      </w:r>
      <w:r w:rsidR="00BC3557" w:rsidRPr="00675AB8">
        <w:rPr>
          <w:rFonts w:ascii="Times New Roman" w:hAnsi="Times New Roman" w:cs="Times New Roman"/>
          <w:color w:val="000000" w:themeColor="text1"/>
          <w:sz w:val="24"/>
          <w:szCs w:val="24"/>
          <w:vertAlign w:val="subscript"/>
        </w:rPr>
        <w:t>3</w:t>
      </w:r>
      <w:r w:rsidR="00BC3557" w:rsidRPr="001B6088">
        <w:rPr>
          <w:rFonts w:ascii="Times New Roman" w:hAnsi="Times New Roman" w:cs="Times New Roman"/>
          <w:color w:val="000000" w:themeColor="text1"/>
          <w:sz w:val="24"/>
          <w:szCs w:val="24"/>
        </w:rPr>
        <w:t xml:space="preserve"> seed was collected from</w:t>
      </w:r>
      <w:r w:rsidR="00BC3557">
        <w:rPr>
          <w:rFonts w:ascii="Times New Roman" w:hAnsi="Times New Roman" w:cs="Times New Roman"/>
          <w:color w:val="000000" w:themeColor="text1"/>
          <w:sz w:val="24"/>
          <w:szCs w:val="24"/>
        </w:rPr>
        <w:t xml:space="preserve"> </w:t>
      </w:r>
      <w:r w:rsidR="00BC3557" w:rsidRPr="001B6088">
        <w:rPr>
          <w:rFonts w:ascii="Times New Roman" w:hAnsi="Times New Roman" w:cs="Times New Roman"/>
          <w:color w:val="000000" w:themeColor="text1"/>
          <w:sz w:val="24"/>
          <w:szCs w:val="24"/>
        </w:rPr>
        <w:t xml:space="preserve">selected </w:t>
      </w:r>
      <w:r w:rsidR="00BC3557">
        <w:rPr>
          <w:rFonts w:ascii="Times New Roman" w:hAnsi="Times New Roman" w:cs="Times New Roman"/>
          <w:color w:val="000000" w:themeColor="text1"/>
          <w:sz w:val="24"/>
          <w:szCs w:val="24"/>
        </w:rPr>
        <w:t>M</w:t>
      </w:r>
      <w:r w:rsidR="00BC3557" w:rsidRPr="00900490">
        <w:rPr>
          <w:rFonts w:ascii="Times New Roman" w:hAnsi="Times New Roman" w:cs="Times New Roman"/>
          <w:color w:val="000000" w:themeColor="text1"/>
          <w:sz w:val="24"/>
          <w:szCs w:val="24"/>
          <w:vertAlign w:val="subscript"/>
        </w:rPr>
        <w:t>2</w:t>
      </w:r>
      <w:r w:rsidR="00BC3557" w:rsidRPr="00B7043D">
        <w:rPr>
          <w:rFonts w:ascii="Times New Roman" w:hAnsi="Times New Roman" w:cs="Times New Roman"/>
          <w:color w:val="000000" w:themeColor="text1"/>
          <w:sz w:val="24"/>
          <w:szCs w:val="24"/>
        </w:rPr>
        <w:t xml:space="preserve"> </w:t>
      </w:r>
      <w:r w:rsidR="00BC3557" w:rsidRPr="001B6088">
        <w:rPr>
          <w:rFonts w:ascii="Times New Roman" w:hAnsi="Times New Roman" w:cs="Times New Roman"/>
          <w:color w:val="000000" w:themeColor="text1"/>
          <w:sz w:val="24"/>
          <w:szCs w:val="24"/>
        </w:rPr>
        <w:t>plants at maturity</w:t>
      </w:r>
      <w:r w:rsidR="00BC3557">
        <w:rPr>
          <w:rFonts w:ascii="Times New Roman" w:hAnsi="Times New Roman" w:cs="Times New Roman"/>
          <w:color w:val="000000" w:themeColor="text1"/>
          <w:sz w:val="24"/>
          <w:szCs w:val="24"/>
        </w:rPr>
        <w:t xml:space="preserve"> which were then grown </w:t>
      </w:r>
      <w:r w:rsidR="00A01D5A">
        <w:rPr>
          <w:rFonts w:ascii="Times New Roman" w:hAnsi="Times New Roman" w:cs="Times New Roman"/>
          <w:color w:val="000000" w:themeColor="text1"/>
          <w:sz w:val="24"/>
          <w:szCs w:val="24"/>
        </w:rPr>
        <w:t xml:space="preserve">in </w:t>
      </w:r>
      <w:r w:rsidR="00BC3557">
        <w:rPr>
          <w:rFonts w:ascii="Times New Roman" w:hAnsi="Times New Roman" w:cs="Times New Roman"/>
          <w:color w:val="000000" w:themeColor="text1"/>
          <w:sz w:val="24"/>
          <w:szCs w:val="24"/>
        </w:rPr>
        <w:t xml:space="preserve">GH </w:t>
      </w:r>
      <w:r w:rsidR="00A01D5A">
        <w:rPr>
          <w:rFonts w:ascii="Times New Roman" w:hAnsi="Times New Roman" w:cs="Times New Roman"/>
          <w:color w:val="000000" w:themeColor="text1"/>
          <w:sz w:val="24"/>
          <w:szCs w:val="24"/>
        </w:rPr>
        <w:t xml:space="preserve">conditions </w:t>
      </w:r>
      <w:r w:rsidR="00BC3557">
        <w:rPr>
          <w:rFonts w:ascii="Times New Roman" w:hAnsi="Times New Roman" w:cs="Times New Roman"/>
          <w:color w:val="000000" w:themeColor="text1"/>
          <w:sz w:val="24"/>
          <w:szCs w:val="24"/>
        </w:rPr>
        <w:t>at M</w:t>
      </w:r>
      <w:r w:rsidR="00BC3557" w:rsidRPr="00567A91">
        <w:rPr>
          <w:rFonts w:ascii="Times New Roman" w:hAnsi="Times New Roman" w:cs="Times New Roman"/>
          <w:color w:val="000000" w:themeColor="text1"/>
          <w:sz w:val="24"/>
          <w:szCs w:val="24"/>
          <w:vertAlign w:val="subscript"/>
        </w:rPr>
        <w:t>3</w:t>
      </w:r>
      <w:r w:rsidR="00BC3557">
        <w:rPr>
          <w:rFonts w:ascii="Times New Roman" w:hAnsi="Times New Roman" w:cs="Times New Roman"/>
          <w:color w:val="000000" w:themeColor="text1"/>
          <w:sz w:val="24"/>
          <w:szCs w:val="24"/>
        </w:rPr>
        <w:t xml:space="preserve"> and M</w:t>
      </w:r>
      <w:r w:rsidR="00BC3557" w:rsidRPr="00A2736E">
        <w:rPr>
          <w:rFonts w:ascii="Times New Roman" w:hAnsi="Times New Roman" w:cs="Times New Roman"/>
          <w:color w:val="000000" w:themeColor="text1"/>
          <w:sz w:val="24"/>
          <w:szCs w:val="24"/>
          <w:vertAlign w:val="subscript"/>
        </w:rPr>
        <w:t>4</w:t>
      </w:r>
      <w:r w:rsidR="00BC3557">
        <w:rPr>
          <w:rFonts w:ascii="Times New Roman" w:hAnsi="Times New Roman" w:cs="Times New Roman"/>
          <w:color w:val="000000" w:themeColor="text1"/>
          <w:sz w:val="24"/>
          <w:szCs w:val="24"/>
        </w:rPr>
        <w:t xml:space="preserve"> stage.</w:t>
      </w:r>
    </w:p>
    <w:p w14:paraId="5A4F3006" w14:textId="77777777" w:rsidR="00BC3557" w:rsidRPr="00A2736E" w:rsidRDefault="00BC3557" w:rsidP="00BC3557">
      <w:pPr>
        <w:spacing w:line="360" w:lineRule="auto"/>
        <w:jc w:val="both"/>
        <w:rPr>
          <w:rFonts w:ascii="Times New Roman" w:hAnsi="Times New Roman" w:cs="Times New Roman"/>
          <w:b/>
          <w:sz w:val="24"/>
          <w:szCs w:val="24"/>
        </w:rPr>
      </w:pPr>
      <w:r w:rsidRPr="00A2736E">
        <w:rPr>
          <w:rFonts w:ascii="Times New Roman" w:hAnsi="Times New Roman" w:cs="Times New Roman"/>
          <w:b/>
          <w:sz w:val="24"/>
          <w:szCs w:val="24"/>
        </w:rPr>
        <w:t xml:space="preserve">Phenotypic characterisation of </w:t>
      </w:r>
      <w:r w:rsidRPr="00A2736E">
        <w:rPr>
          <w:rFonts w:ascii="Times New Roman" w:hAnsi="Times New Roman" w:cs="Times New Roman"/>
          <w:b/>
          <w:i/>
          <w:iCs/>
          <w:sz w:val="24"/>
          <w:szCs w:val="24"/>
        </w:rPr>
        <w:t>tabri1</w:t>
      </w:r>
      <w:r w:rsidRPr="00A2736E">
        <w:rPr>
          <w:rFonts w:ascii="Times New Roman" w:hAnsi="Times New Roman" w:cs="Times New Roman"/>
          <w:b/>
          <w:sz w:val="24"/>
          <w:szCs w:val="24"/>
        </w:rPr>
        <w:t xml:space="preserve"> mutants under glasshouse conditions</w:t>
      </w:r>
    </w:p>
    <w:p w14:paraId="2AF23437" w14:textId="2AD6EFB0" w:rsidR="00BC3557" w:rsidRPr="00EF7E5D" w:rsidRDefault="00B37C14" w:rsidP="00BC3557">
      <w:pPr>
        <w:spacing w:line="360" w:lineRule="auto"/>
        <w:jc w:val="both"/>
        <w:rPr>
          <w:rFonts w:ascii="Times New Roman" w:hAnsi="Times New Roman" w:cs="Times New Roman"/>
          <w:sz w:val="24"/>
          <w:szCs w:val="24"/>
        </w:rPr>
      </w:pPr>
      <w:r>
        <w:rPr>
          <w:rFonts w:ascii="Times New Roman" w:hAnsi="Times New Roman" w:cs="Times New Roman"/>
          <w:i/>
          <w:iCs/>
          <w:color w:val="000000" w:themeColor="text1"/>
          <w:sz w:val="24"/>
          <w:szCs w:val="24"/>
        </w:rPr>
        <w:t>tab</w:t>
      </w:r>
      <w:r w:rsidR="000B7528">
        <w:rPr>
          <w:rFonts w:ascii="Times New Roman" w:hAnsi="Times New Roman" w:cs="Times New Roman"/>
          <w:i/>
          <w:iCs/>
          <w:color w:val="000000" w:themeColor="text1"/>
          <w:sz w:val="24"/>
          <w:szCs w:val="24"/>
        </w:rPr>
        <w:t xml:space="preserve">ri1 </w:t>
      </w:r>
      <w:r w:rsidR="000B7528">
        <w:rPr>
          <w:rFonts w:ascii="Times New Roman" w:hAnsi="Times New Roman" w:cs="Times New Roman"/>
          <w:color w:val="000000" w:themeColor="text1"/>
          <w:sz w:val="24"/>
          <w:szCs w:val="24"/>
        </w:rPr>
        <w:t xml:space="preserve">mutants were </w:t>
      </w:r>
      <w:proofErr w:type="spellStart"/>
      <w:r w:rsidR="000B7528">
        <w:rPr>
          <w:rFonts w:ascii="Times New Roman" w:hAnsi="Times New Roman" w:cs="Times New Roman"/>
          <w:color w:val="000000" w:themeColor="text1"/>
          <w:sz w:val="24"/>
          <w:szCs w:val="24"/>
        </w:rPr>
        <w:t>phenotyped</w:t>
      </w:r>
      <w:proofErr w:type="spellEnd"/>
      <w:r w:rsidR="000B7528">
        <w:rPr>
          <w:rFonts w:ascii="Times New Roman" w:hAnsi="Times New Roman" w:cs="Times New Roman"/>
          <w:color w:val="000000" w:themeColor="text1"/>
          <w:sz w:val="24"/>
          <w:szCs w:val="24"/>
        </w:rPr>
        <w:t xml:space="preserve"> in GH conditions using </w:t>
      </w:r>
      <w:r w:rsidR="00BC3557">
        <w:rPr>
          <w:rFonts w:ascii="Times New Roman" w:hAnsi="Times New Roman" w:cs="Times New Roman"/>
          <w:sz w:val="24"/>
          <w:szCs w:val="24"/>
        </w:rPr>
        <w:t>6-8 biological replicates</w:t>
      </w:r>
      <w:r w:rsidR="005A563A">
        <w:rPr>
          <w:rFonts w:ascii="Times New Roman" w:hAnsi="Times New Roman" w:cs="Times New Roman"/>
          <w:sz w:val="24"/>
          <w:szCs w:val="24"/>
        </w:rPr>
        <w:t xml:space="preserve"> which were </w:t>
      </w:r>
      <w:r w:rsidR="00F95713">
        <w:rPr>
          <w:rFonts w:ascii="Times New Roman" w:hAnsi="Times New Roman" w:cs="Times New Roman"/>
          <w:sz w:val="24"/>
          <w:szCs w:val="24"/>
        </w:rPr>
        <w:t xml:space="preserve">sown </w:t>
      </w:r>
      <w:r w:rsidR="005A563A">
        <w:rPr>
          <w:rFonts w:ascii="Times New Roman" w:hAnsi="Times New Roman" w:cs="Times New Roman"/>
          <w:sz w:val="24"/>
          <w:szCs w:val="24"/>
        </w:rPr>
        <w:t>in a randomised complete block design</w:t>
      </w:r>
      <w:r w:rsidR="00BC3557">
        <w:rPr>
          <w:rFonts w:ascii="Times New Roman" w:hAnsi="Times New Roman" w:cs="Times New Roman"/>
          <w:sz w:val="24"/>
          <w:szCs w:val="24"/>
        </w:rPr>
        <w:t xml:space="preserve">. </w:t>
      </w:r>
      <w:r w:rsidR="00D53BE8" w:rsidRPr="00AB748A">
        <w:rPr>
          <w:rFonts w:ascii="Times New Roman" w:hAnsi="Times New Roman" w:cs="Times New Roman"/>
          <w:sz w:val="24"/>
          <w:szCs w:val="24"/>
        </w:rPr>
        <w:t xml:space="preserve">Final plant height was recorded as the length of the tallest tiller from the base of the stem touching the soil to the tip of the spike at maturity. Internode </w:t>
      </w:r>
      <w:r w:rsidR="000B7528">
        <w:rPr>
          <w:rFonts w:ascii="Times New Roman" w:hAnsi="Times New Roman" w:cs="Times New Roman"/>
          <w:sz w:val="24"/>
          <w:szCs w:val="24"/>
        </w:rPr>
        <w:t>and spike length (</w:t>
      </w:r>
      <w:r w:rsidR="000B7528" w:rsidRPr="00AB748A">
        <w:rPr>
          <w:rFonts w:ascii="Times New Roman" w:hAnsi="Times New Roman" w:cs="Times New Roman"/>
          <w:sz w:val="24"/>
          <w:szCs w:val="24"/>
        </w:rPr>
        <w:t xml:space="preserve">from the base of the first spikelet to </w:t>
      </w:r>
      <w:r w:rsidR="002D0A0F">
        <w:rPr>
          <w:rFonts w:ascii="Times New Roman" w:hAnsi="Times New Roman" w:cs="Times New Roman"/>
          <w:sz w:val="24"/>
          <w:szCs w:val="24"/>
        </w:rPr>
        <w:t xml:space="preserve">the top </w:t>
      </w:r>
      <w:r w:rsidR="000B7528" w:rsidRPr="00AB748A">
        <w:rPr>
          <w:rFonts w:ascii="Times New Roman" w:hAnsi="Times New Roman" w:cs="Times New Roman"/>
          <w:sz w:val="24"/>
          <w:szCs w:val="24"/>
        </w:rPr>
        <w:t>of the terminal spikelet just beneath the base of the awns</w:t>
      </w:r>
      <w:r w:rsidR="000B7528">
        <w:rPr>
          <w:rFonts w:ascii="Times New Roman" w:hAnsi="Times New Roman" w:cs="Times New Roman"/>
          <w:sz w:val="24"/>
          <w:szCs w:val="24"/>
        </w:rPr>
        <w:t>)</w:t>
      </w:r>
      <w:r w:rsidR="000B7528" w:rsidRPr="00AB748A" w:rsidDel="000B7528">
        <w:rPr>
          <w:rFonts w:ascii="Times New Roman" w:hAnsi="Times New Roman" w:cs="Times New Roman"/>
          <w:sz w:val="24"/>
          <w:szCs w:val="24"/>
        </w:rPr>
        <w:t xml:space="preserve"> </w:t>
      </w:r>
      <w:r w:rsidR="00D53BE8" w:rsidRPr="00AB748A">
        <w:rPr>
          <w:rFonts w:ascii="Times New Roman" w:hAnsi="Times New Roman" w:cs="Times New Roman"/>
          <w:sz w:val="24"/>
          <w:szCs w:val="24"/>
        </w:rPr>
        <w:t>w</w:t>
      </w:r>
      <w:r w:rsidR="000B7528">
        <w:rPr>
          <w:rFonts w:ascii="Times New Roman" w:hAnsi="Times New Roman" w:cs="Times New Roman"/>
          <w:sz w:val="24"/>
          <w:szCs w:val="24"/>
        </w:rPr>
        <w:t xml:space="preserve">as </w:t>
      </w:r>
      <w:r w:rsidR="00D53BE8" w:rsidRPr="00AB748A">
        <w:rPr>
          <w:rFonts w:ascii="Times New Roman" w:hAnsi="Times New Roman" w:cs="Times New Roman"/>
          <w:sz w:val="24"/>
          <w:szCs w:val="24"/>
        </w:rPr>
        <w:t>taken from 2-3 tallest tillers per plant. The number of spikelets producing grain per spike was also measured.</w:t>
      </w:r>
      <w:r w:rsidR="00D53BE8">
        <w:rPr>
          <w:rFonts w:ascii="Times New Roman" w:hAnsi="Times New Roman" w:cs="Times New Roman"/>
          <w:sz w:val="24"/>
          <w:szCs w:val="24"/>
        </w:rPr>
        <w:t xml:space="preserve"> </w:t>
      </w:r>
      <w:r w:rsidR="00BC3557" w:rsidRPr="001B6088">
        <w:rPr>
          <w:rFonts w:ascii="Times New Roman" w:hAnsi="Times New Roman" w:cs="Times New Roman"/>
          <w:sz w:val="24"/>
          <w:szCs w:val="24"/>
        </w:rPr>
        <w:t>The leaf angle was defined as the angle between the vertical stem and the midrib of the leaf</w:t>
      </w:r>
      <w:r w:rsidR="000B7528">
        <w:rPr>
          <w:rFonts w:ascii="Times New Roman" w:hAnsi="Times New Roman" w:cs="Times New Roman"/>
          <w:sz w:val="24"/>
          <w:szCs w:val="24"/>
        </w:rPr>
        <w:t xml:space="preserve"> measured </w:t>
      </w:r>
      <w:r w:rsidR="00BC3557" w:rsidRPr="001B6088">
        <w:rPr>
          <w:rFonts w:ascii="Times New Roman" w:hAnsi="Times New Roman" w:cs="Times New Roman"/>
          <w:sz w:val="24"/>
          <w:szCs w:val="24"/>
        </w:rPr>
        <w:t xml:space="preserve">at </w:t>
      </w:r>
      <w:r w:rsidR="00917095">
        <w:rPr>
          <w:rFonts w:ascii="Times New Roman" w:hAnsi="Times New Roman" w:cs="Times New Roman"/>
          <w:sz w:val="24"/>
          <w:szCs w:val="24"/>
        </w:rPr>
        <w:t xml:space="preserve">the </w:t>
      </w:r>
      <w:r w:rsidR="00BC3557" w:rsidRPr="001B6088">
        <w:rPr>
          <w:rFonts w:ascii="Times New Roman" w:hAnsi="Times New Roman" w:cs="Times New Roman"/>
          <w:sz w:val="24"/>
          <w:szCs w:val="24"/>
        </w:rPr>
        <w:t>seedling stage (2</w:t>
      </w:r>
      <w:r w:rsidR="00BC3557" w:rsidRPr="001B6088">
        <w:rPr>
          <w:rFonts w:ascii="Times New Roman" w:hAnsi="Times New Roman" w:cs="Times New Roman"/>
          <w:sz w:val="24"/>
          <w:szCs w:val="24"/>
          <w:vertAlign w:val="superscript"/>
        </w:rPr>
        <w:t>nd</w:t>
      </w:r>
      <w:r w:rsidR="00BC3557" w:rsidRPr="001B6088">
        <w:rPr>
          <w:rFonts w:ascii="Times New Roman" w:hAnsi="Times New Roman" w:cs="Times New Roman"/>
          <w:sz w:val="24"/>
          <w:szCs w:val="24"/>
        </w:rPr>
        <w:t xml:space="preserve"> leaf) and reproductive stage on </w:t>
      </w:r>
      <w:r w:rsidR="00BC3557">
        <w:rPr>
          <w:rFonts w:ascii="Times New Roman" w:hAnsi="Times New Roman" w:cs="Times New Roman"/>
          <w:sz w:val="24"/>
          <w:szCs w:val="24"/>
        </w:rPr>
        <w:t xml:space="preserve">the </w:t>
      </w:r>
      <w:r w:rsidR="00BC3557" w:rsidRPr="001B6088">
        <w:rPr>
          <w:rFonts w:ascii="Times New Roman" w:hAnsi="Times New Roman" w:cs="Times New Roman"/>
          <w:sz w:val="24"/>
          <w:szCs w:val="24"/>
        </w:rPr>
        <w:t>flag</w:t>
      </w:r>
      <w:r w:rsidR="00056C89">
        <w:rPr>
          <w:rFonts w:ascii="Times New Roman" w:hAnsi="Times New Roman" w:cs="Times New Roman"/>
          <w:sz w:val="24"/>
          <w:szCs w:val="24"/>
        </w:rPr>
        <w:t xml:space="preserve"> </w:t>
      </w:r>
      <w:r w:rsidR="00BC3557" w:rsidRPr="001B6088">
        <w:rPr>
          <w:rFonts w:ascii="Times New Roman" w:hAnsi="Times New Roman" w:cs="Times New Roman"/>
          <w:sz w:val="24"/>
          <w:szCs w:val="24"/>
        </w:rPr>
        <w:t xml:space="preserve">leaf. For measuring </w:t>
      </w:r>
      <w:proofErr w:type="gramStart"/>
      <w:r w:rsidR="00D53BE8">
        <w:rPr>
          <w:rFonts w:ascii="Times New Roman" w:hAnsi="Times New Roman" w:cs="Times New Roman"/>
          <w:sz w:val="24"/>
          <w:szCs w:val="24"/>
        </w:rPr>
        <w:t>FLA</w:t>
      </w:r>
      <w:proofErr w:type="gramEnd"/>
      <w:r w:rsidR="00BC3557" w:rsidRPr="001B6088">
        <w:rPr>
          <w:rFonts w:ascii="Times New Roman" w:hAnsi="Times New Roman" w:cs="Times New Roman"/>
          <w:sz w:val="24"/>
          <w:szCs w:val="24"/>
        </w:rPr>
        <w:t xml:space="preserve"> the date of ear emergence and anthesis was recorded on a representative primary tiller. The leaf angle was measured using a protractor and was recorded on the primary tiller at ear emergence (GS-55), anthesis (GS-61), completion of anthesis (GS-69), soft dough (GS-77), late milk (GS-85) and ripening stage (GS-93). </w:t>
      </w:r>
      <w:r w:rsidR="00BC3557" w:rsidRPr="00AB748A">
        <w:rPr>
          <w:rFonts w:ascii="Times New Roman" w:hAnsi="Times New Roman" w:cs="Times New Roman"/>
          <w:sz w:val="24"/>
          <w:szCs w:val="24"/>
        </w:rPr>
        <w:t>The Marvin grain analyser (INDOSAW, India) was used to determine grain area</w:t>
      </w:r>
      <w:r w:rsidR="00683E1F">
        <w:rPr>
          <w:rFonts w:ascii="Times New Roman" w:hAnsi="Times New Roman" w:cs="Times New Roman"/>
          <w:sz w:val="24"/>
          <w:szCs w:val="24"/>
        </w:rPr>
        <w:t xml:space="preserve"> using </w:t>
      </w:r>
      <w:r w:rsidR="00BC3557" w:rsidRPr="00AB748A">
        <w:rPr>
          <w:rFonts w:ascii="Times New Roman" w:hAnsi="Times New Roman" w:cs="Times New Roman"/>
          <w:sz w:val="24"/>
          <w:szCs w:val="24"/>
        </w:rPr>
        <w:t>3-5 g of clean threshed seed</w:t>
      </w:r>
      <w:r w:rsidR="00683E1F">
        <w:rPr>
          <w:rFonts w:ascii="Times New Roman" w:hAnsi="Times New Roman" w:cs="Times New Roman"/>
          <w:sz w:val="24"/>
          <w:szCs w:val="24"/>
        </w:rPr>
        <w:t>.</w:t>
      </w:r>
      <w:r w:rsidR="00D26FBE">
        <w:rPr>
          <w:rFonts w:ascii="Times New Roman" w:hAnsi="Times New Roman" w:cs="Times New Roman"/>
          <w:sz w:val="24"/>
          <w:szCs w:val="24"/>
        </w:rPr>
        <w:t xml:space="preserve"> TGW was measured by weighing 1</w:t>
      </w:r>
      <w:r w:rsidR="008C0763">
        <w:rPr>
          <w:rFonts w:ascii="Times New Roman" w:hAnsi="Times New Roman" w:cs="Times New Roman"/>
          <w:sz w:val="24"/>
          <w:szCs w:val="24"/>
        </w:rPr>
        <w:t>,</w:t>
      </w:r>
      <w:r w:rsidR="00D26FBE">
        <w:rPr>
          <w:rFonts w:ascii="Times New Roman" w:hAnsi="Times New Roman" w:cs="Times New Roman"/>
          <w:sz w:val="24"/>
          <w:szCs w:val="24"/>
        </w:rPr>
        <w:t>000 clean-</w:t>
      </w:r>
      <w:r w:rsidR="008449B9">
        <w:rPr>
          <w:rFonts w:ascii="Times New Roman" w:hAnsi="Times New Roman" w:cs="Times New Roman"/>
          <w:sz w:val="24"/>
          <w:szCs w:val="24"/>
        </w:rPr>
        <w:t xml:space="preserve">threshed </w:t>
      </w:r>
      <w:r w:rsidR="00D26FBE">
        <w:rPr>
          <w:rFonts w:ascii="Times New Roman" w:hAnsi="Times New Roman" w:cs="Times New Roman"/>
          <w:sz w:val="24"/>
          <w:szCs w:val="24"/>
        </w:rPr>
        <w:t>grains.</w:t>
      </w:r>
    </w:p>
    <w:p w14:paraId="28C9FA3F" w14:textId="77777777" w:rsidR="00BC3557" w:rsidRPr="00A2736E" w:rsidRDefault="00BC3557" w:rsidP="00BC3557">
      <w:pPr>
        <w:spacing w:line="360" w:lineRule="auto"/>
        <w:jc w:val="both"/>
        <w:rPr>
          <w:rFonts w:ascii="Times New Roman" w:hAnsi="Times New Roman" w:cs="Times New Roman"/>
          <w:b/>
          <w:sz w:val="24"/>
          <w:szCs w:val="24"/>
        </w:rPr>
      </w:pPr>
      <w:bookmarkStart w:id="13" w:name="_Toc136389179"/>
      <w:bookmarkStart w:id="14" w:name="_Toc136398293"/>
      <w:r w:rsidRPr="00A2736E">
        <w:rPr>
          <w:rFonts w:ascii="Times New Roman" w:hAnsi="Times New Roman" w:cs="Times New Roman"/>
          <w:b/>
          <w:sz w:val="24"/>
          <w:szCs w:val="24"/>
        </w:rPr>
        <w:t xml:space="preserve">Field assessment of wheat </w:t>
      </w:r>
      <w:r w:rsidRPr="00A2736E">
        <w:rPr>
          <w:rFonts w:ascii="Times New Roman" w:hAnsi="Times New Roman" w:cs="Times New Roman"/>
          <w:b/>
          <w:i/>
          <w:iCs/>
          <w:sz w:val="24"/>
          <w:szCs w:val="24"/>
        </w:rPr>
        <w:t>tabri1</w:t>
      </w:r>
      <w:r w:rsidRPr="00A2736E">
        <w:rPr>
          <w:rFonts w:ascii="Times New Roman" w:hAnsi="Times New Roman" w:cs="Times New Roman"/>
          <w:b/>
          <w:sz w:val="24"/>
          <w:szCs w:val="24"/>
        </w:rPr>
        <w:t xml:space="preserve"> mutants</w:t>
      </w:r>
      <w:bookmarkEnd w:id="13"/>
      <w:bookmarkEnd w:id="14"/>
      <w:r w:rsidRPr="00A2736E">
        <w:rPr>
          <w:rFonts w:ascii="Times New Roman" w:hAnsi="Times New Roman" w:cs="Times New Roman"/>
          <w:b/>
          <w:sz w:val="24"/>
          <w:szCs w:val="24"/>
        </w:rPr>
        <w:t xml:space="preserve"> </w:t>
      </w:r>
    </w:p>
    <w:p w14:paraId="67921BAD" w14:textId="32BA624F" w:rsidR="00BC3557" w:rsidRPr="0000091A" w:rsidRDefault="00683E1F" w:rsidP="00BC35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genotypes </w:t>
      </w:r>
      <w:r w:rsidR="00BC3557" w:rsidRPr="00EF7E5D">
        <w:rPr>
          <w:rFonts w:ascii="Times New Roman" w:hAnsi="Times New Roman" w:cs="Times New Roman"/>
          <w:i/>
          <w:iCs/>
          <w:sz w:val="24"/>
          <w:szCs w:val="24"/>
        </w:rPr>
        <w:t>tabri1-a.1, tabri1-b, tabri1-d, tabri1-a.1b, tabri1-a.1d, tabri1-bd, tabri1-a.3bd</w:t>
      </w:r>
      <w:r w:rsidR="00BC3557" w:rsidRPr="00EF7E5D">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BC3557" w:rsidRPr="00EF7E5D">
        <w:rPr>
          <w:rFonts w:ascii="Times New Roman" w:hAnsi="Times New Roman" w:cs="Times New Roman"/>
          <w:i/>
          <w:iCs/>
          <w:sz w:val="24"/>
          <w:szCs w:val="24"/>
        </w:rPr>
        <w:t>TaBRI1-NS</w:t>
      </w:r>
      <w:r>
        <w:rPr>
          <w:rFonts w:ascii="Times New Roman" w:hAnsi="Times New Roman" w:cs="Times New Roman"/>
          <w:i/>
          <w:iCs/>
          <w:sz w:val="24"/>
          <w:szCs w:val="24"/>
        </w:rPr>
        <w:t xml:space="preserve"> </w:t>
      </w:r>
      <w:r>
        <w:rPr>
          <w:rFonts w:ascii="Times New Roman" w:hAnsi="Times New Roman" w:cs="Times New Roman"/>
          <w:sz w:val="24"/>
          <w:szCs w:val="24"/>
        </w:rPr>
        <w:t xml:space="preserve">were sown </w:t>
      </w:r>
      <w:r w:rsidR="005625A2">
        <w:rPr>
          <w:rFonts w:ascii="Times New Roman" w:hAnsi="Times New Roman" w:cs="Times New Roman"/>
          <w:sz w:val="24"/>
          <w:szCs w:val="24"/>
        </w:rPr>
        <w:t>on 15</w:t>
      </w:r>
      <w:r w:rsidR="005625A2" w:rsidRPr="005625A2">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69639A">
        <w:rPr>
          <w:rFonts w:ascii="Times New Roman" w:hAnsi="Times New Roman" w:cs="Times New Roman"/>
          <w:sz w:val="24"/>
          <w:szCs w:val="24"/>
        </w:rPr>
        <w:t>April</w:t>
      </w:r>
      <w:r w:rsidR="00BC3557" w:rsidRPr="00AB748A">
        <w:rPr>
          <w:rFonts w:ascii="Times New Roman" w:hAnsi="Times New Roman" w:cs="Times New Roman"/>
          <w:sz w:val="24"/>
          <w:szCs w:val="24"/>
        </w:rPr>
        <w:t xml:space="preserve"> 2022 at Rothamsted Research</w:t>
      </w:r>
      <w:r>
        <w:rPr>
          <w:rFonts w:ascii="Times New Roman" w:hAnsi="Times New Roman" w:cs="Times New Roman"/>
          <w:sz w:val="24"/>
          <w:szCs w:val="24"/>
        </w:rPr>
        <w:t xml:space="preserve"> in </w:t>
      </w:r>
      <w:r w:rsidR="00BC3557" w:rsidRPr="00AB748A">
        <w:rPr>
          <w:rFonts w:ascii="Times New Roman" w:hAnsi="Times New Roman" w:cs="Times New Roman"/>
          <w:sz w:val="24"/>
          <w:szCs w:val="24"/>
        </w:rPr>
        <w:t>1</w:t>
      </w:r>
      <w:r w:rsidR="008C0763">
        <w:rPr>
          <w:rFonts w:ascii="Times New Roman" w:hAnsi="Times New Roman" w:cs="Times New Roman"/>
          <w:sz w:val="24"/>
          <w:szCs w:val="24"/>
        </w:rPr>
        <w:t xml:space="preserve"> </w:t>
      </w:r>
      <w:r w:rsidR="00BC3557" w:rsidRPr="00AB748A">
        <w:rPr>
          <w:rFonts w:ascii="Times New Roman" w:hAnsi="Times New Roman" w:cs="Times New Roman"/>
          <w:sz w:val="24"/>
          <w:szCs w:val="24"/>
        </w:rPr>
        <w:t>m</w:t>
      </w:r>
      <w:r w:rsidR="00BC3557" w:rsidRPr="00AB748A">
        <w:rPr>
          <w:rFonts w:ascii="Times New Roman" w:hAnsi="Times New Roman" w:cs="Times New Roman"/>
          <w:sz w:val="24"/>
          <w:szCs w:val="24"/>
          <w:vertAlign w:val="superscript"/>
        </w:rPr>
        <w:t>2</w:t>
      </w:r>
      <w:r>
        <w:rPr>
          <w:rFonts w:ascii="Times New Roman" w:hAnsi="Times New Roman" w:cs="Times New Roman"/>
          <w:sz w:val="24"/>
          <w:szCs w:val="24"/>
        </w:rPr>
        <w:t xml:space="preserve"> plots as a randomised complete block design with four replicates.</w:t>
      </w:r>
      <w:r w:rsidR="00BC3557" w:rsidRPr="00AB748A">
        <w:rPr>
          <w:rFonts w:ascii="Times New Roman" w:hAnsi="Times New Roman" w:cs="Times New Roman"/>
          <w:sz w:val="24"/>
          <w:szCs w:val="24"/>
        </w:rPr>
        <w:t xml:space="preserve"> </w:t>
      </w:r>
      <w:r w:rsidR="002D0A0F" w:rsidRPr="000770AC">
        <w:rPr>
          <w:rFonts w:ascii="Times New Roman" w:eastAsia="Times New Roman" w:hAnsi="Times New Roman" w:cs="Times New Roman"/>
          <w:color w:val="000000"/>
          <w:sz w:val="24"/>
          <w:szCs w:val="24"/>
          <w:shd w:val="clear" w:color="auto" w:fill="FFFFFF"/>
          <w:lang w:eastAsia="en-GB"/>
        </w:rPr>
        <w:t xml:space="preserve">All experiments were grown with standard farm practice for fertiliser and pesticides but with no plant growth regulators applied. </w:t>
      </w:r>
      <w:r>
        <w:rPr>
          <w:rFonts w:ascii="Times New Roman" w:hAnsi="Times New Roman" w:cs="Times New Roman"/>
          <w:sz w:val="24"/>
          <w:szCs w:val="24"/>
        </w:rPr>
        <w:t>F</w:t>
      </w:r>
      <w:r w:rsidR="00D53BE8" w:rsidRPr="00AB748A">
        <w:rPr>
          <w:rFonts w:ascii="Times New Roman" w:hAnsi="Times New Roman" w:cs="Times New Roman"/>
          <w:sz w:val="24"/>
          <w:szCs w:val="24"/>
        </w:rPr>
        <w:t>inal plant height,</w:t>
      </w:r>
      <w:r w:rsidR="00D53BE8">
        <w:rPr>
          <w:rFonts w:ascii="Times New Roman" w:hAnsi="Times New Roman" w:cs="Times New Roman"/>
          <w:sz w:val="24"/>
          <w:szCs w:val="24"/>
        </w:rPr>
        <w:t xml:space="preserve"> </w:t>
      </w:r>
      <w:r w:rsidR="00D53BE8" w:rsidRPr="00AB748A">
        <w:rPr>
          <w:rFonts w:ascii="Times New Roman" w:hAnsi="Times New Roman" w:cs="Times New Roman"/>
          <w:sz w:val="24"/>
          <w:szCs w:val="24"/>
        </w:rPr>
        <w:t>spike length</w:t>
      </w:r>
      <w:r>
        <w:rPr>
          <w:rFonts w:ascii="Times New Roman" w:hAnsi="Times New Roman" w:cs="Times New Roman"/>
          <w:sz w:val="24"/>
          <w:szCs w:val="24"/>
        </w:rPr>
        <w:t xml:space="preserve">, </w:t>
      </w:r>
      <w:r w:rsidR="00D53BE8" w:rsidRPr="00AB748A">
        <w:rPr>
          <w:rFonts w:ascii="Times New Roman" w:hAnsi="Times New Roman" w:cs="Times New Roman"/>
          <w:sz w:val="24"/>
          <w:szCs w:val="24"/>
        </w:rPr>
        <w:t>number of spikelets/spike</w:t>
      </w:r>
      <w:r w:rsidR="00D53BE8">
        <w:rPr>
          <w:rFonts w:ascii="Times New Roman" w:hAnsi="Times New Roman" w:cs="Times New Roman"/>
          <w:sz w:val="24"/>
          <w:szCs w:val="24"/>
        </w:rPr>
        <w:t xml:space="preserve">, </w:t>
      </w:r>
      <w:r w:rsidR="00BC3557" w:rsidRPr="00AB748A">
        <w:rPr>
          <w:rFonts w:ascii="Times New Roman" w:hAnsi="Times New Roman" w:cs="Times New Roman"/>
          <w:sz w:val="24"/>
          <w:szCs w:val="24"/>
        </w:rPr>
        <w:t xml:space="preserve">grain area and </w:t>
      </w:r>
      <w:r>
        <w:rPr>
          <w:rFonts w:ascii="Times New Roman" w:hAnsi="Times New Roman" w:cs="Times New Roman"/>
          <w:sz w:val="24"/>
          <w:szCs w:val="24"/>
        </w:rPr>
        <w:t xml:space="preserve">grain </w:t>
      </w:r>
      <w:r w:rsidR="00BC3557" w:rsidRPr="00AB748A">
        <w:rPr>
          <w:rFonts w:ascii="Times New Roman" w:hAnsi="Times New Roman" w:cs="Times New Roman"/>
          <w:sz w:val="24"/>
          <w:szCs w:val="24"/>
        </w:rPr>
        <w:t xml:space="preserve">weight were </w:t>
      </w:r>
      <w:r>
        <w:rPr>
          <w:rFonts w:ascii="Times New Roman" w:hAnsi="Times New Roman" w:cs="Times New Roman"/>
          <w:sz w:val="24"/>
          <w:szCs w:val="24"/>
        </w:rPr>
        <w:t>measured as in the GH experiment using 10-15 plants per plot</w:t>
      </w:r>
      <w:r w:rsidR="00BC3557" w:rsidRPr="00AB748A">
        <w:rPr>
          <w:rFonts w:ascii="Times New Roman" w:hAnsi="Times New Roman" w:cs="Times New Roman"/>
          <w:sz w:val="24"/>
          <w:szCs w:val="24"/>
        </w:rPr>
        <w:t xml:space="preserve">. </w:t>
      </w:r>
      <w:r w:rsidR="00B37C14">
        <w:rPr>
          <w:rFonts w:ascii="Times New Roman" w:hAnsi="Times New Roman" w:cs="Times New Roman"/>
          <w:sz w:val="24"/>
          <w:szCs w:val="24"/>
        </w:rPr>
        <w:t>FLA</w:t>
      </w:r>
      <w:r w:rsidR="00BC3557" w:rsidRPr="0000091A">
        <w:rPr>
          <w:rFonts w:ascii="Times New Roman" w:hAnsi="Times New Roman" w:cs="Times New Roman"/>
          <w:sz w:val="24"/>
          <w:szCs w:val="24"/>
        </w:rPr>
        <w:t xml:space="preserve"> </w:t>
      </w:r>
      <w:r>
        <w:rPr>
          <w:rFonts w:ascii="Times New Roman" w:hAnsi="Times New Roman" w:cs="Times New Roman"/>
          <w:sz w:val="24"/>
          <w:szCs w:val="24"/>
        </w:rPr>
        <w:t xml:space="preserve">was measured in 10-15 uniform tillers </w:t>
      </w:r>
      <w:r w:rsidR="00BC3557" w:rsidRPr="0000091A">
        <w:rPr>
          <w:rFonts w:ascii="Times New Roman" w:hAnsi="Times New Roman" w:cs="Times New Roman"/>
          <w:sz w:val="24"/>
          <w:szCs w:val="24"/>
        </w:rPr>
        <w:t xml:space="preserve">using a protractor. The final plant height was recorded on the </w:t>
      </w:r>
      <w:r>
        <w:rPr>
          <w:rFonts w:ascii="Times New Roman" w:hAnsi="Times New Roman" w:cs="Times New Roman"/>
          <w:sz w:val="24"/>
          <w:szCs w:val="24"/>
        </w:rPr>
        <w:t xml:space="preserve">10 </w:t>
      </w:r>
      <w:r w:rsidR="00BC3557" w:rsidRPr="0000091A">
        <w:rPr>
          <w:rFonts w:ascii="Times New Roman" w:hAnsi="Times New Roman" w:cs="Times New Roman"/>
          <w:sz w:val="24"/>
          <w:szCs w:val="24"/>
        </w:rPr>
        <w:t>tallest tillers per plot.</w:t>
      </w:r>
    </w:p>
    <w:p w14:paraId="6B3C9F0D" w14:textId="77777777" w:rsidR="00BC3557" w:rsidRPr="00A2736E" w:rsidRDefault="00BC3557" w:rsidP="00BC3557">
      <w:pPr>
        <w:spacing w:line="360" w:lineRule="auto"/>
        <w:jc w:val="both"/>
        <w:rPr>
          <w:rFonts w:ascii="Times New Roman" w:hAnsi="Times New Roman" w:cs="Times New Roman"/>
          <w:b/>
          <w:sz w:val="24"/>
          <w:szCs w:val="24"/>
        </w:rPr>
      </w:pPr>
      <w:proofErr w:type="spellStart"/>
      <w:r w:rsidRPr="00A2736E">
        <w:rPr>
          <w:rFonts w:ascii="Times New Roman" w:hAnsi="Times New Roman" w:cs="Times New Roman"/>
          <w:b/>
          <w:sz w:val="24"/>
          <w:szCs w:val="24"/>
        </w:rPr>
        <w:t>Brassinosteroid</w:t>
      </w:r>
      <w:proofErr w:type="spellEnd"/>
      <w:r w:rsidRPr="00A2736E">
        <w:rPr>
          <w:rFonts w:ascii="Times New Roman" w:hAnsi="Times New Roman" w:cs="Times New Roman"/>
          <w:b/>
          <w:sz w:val="24"/>
          <w:szCs w:val="24"/>
        </w:rPr>
        <w:t xml:space="preserve"> hormone profiling</w:t>
      </w:r>
    </w:p>
    <w:p w14:paraId="0FAEA272" w14:textId="12B5F327" w:rsidR="00BC3557" w:rsidRPr="0000091A" w:rsidRDefault="00415CEA" w:rsidP="00BC3557">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BC3557" w:rsidRPr="0000091A">
        <w:rPr>
          <w:rFonts w:ascii="Times New Roman" w:hAnsi="Times New Roman" w:cs="Times New Roman"/>
          <w:sz w:val="24"/>
          <w:szCs w:val="24"/>
        </w:rPr>
        <w:t xml:space="preserve">ioactive and precursor BRs </w:t>
      </w:r>
      <w:r>
        <w:rPr>
          <w:rFonts w:ascii="Times New Roman" w:hAnsi="Times New Roman" w:cs="Times New Roman"/>
          <w:sz w:val="24"/>
          <w:szCs w:val="24"/>
        </w:rPr>
        <w:t xml:space="preserve">concentrations </w:t>
      </w:r>
      <w:r w:rsidR="00BC3557" w:rsidRPr="0000091A">
        <w:rPr>
          <w:rFonts w:ascii="Times New Roman" w:hAnsi="Times New Roman" w:cs="Times New Roman"/>
          <w:sz w:val="24"/>
          <w:szCs w:val="24"/>
        </w:rPr>
        <w:t xml:space="preserve">were </w:t>
      </w:r>
      <w:r>
        <w:rPr>
          <w:rFonts w:ascii="Times New Roman" w:hAnsi="Times New Roman" w:cs="Times New Roman"/>
          <w:sz w:val="24"/>
          <w:szCs w:val="24"/>
        </w:rPr>
        <w:t xml:space="preserve">measured </w:t>
      </w:r>
      <w:r w:rsidR="00BC3557" w:rsidRPr="0000091A">
        <w:rPr>
          <w:rFonts w:ascii="Times New Roman" w:hAnsi="Times New Roman" w:cs="Times New Roman"/>
          <w:sz w:val="24"/>
          <w:szCs w:val="24"/>
        </w:rPr>
        <w:t xml:space="preserve">in </w:t>
      </w:r>
      <w:r>
        <w:rPr>
          <w:rFonts w:ascii="Times New Roman" w:hAnsi="Times New Roman" w:cs="Times New Roman"/>
          <w:sz w:val="24"/>
          <w:szCs w:val="24"/>
        </w:rPr>
        <w:t>2</w:t>
      </w:r>
      <w:r w:rsidRPr="009D71C6">
        <w:rPr>
          <w:rFonts w:ascii="Times New Roman" w:hAnsi="Times New Roman" w:cs="Times New Roman"/>
          <w:sz w:val="24"/>
          <w:szCs w:val="24"/>
          <w:vertAlign w:val="superscript"/>
        </w:rPr>
        <w:t>nd</w:t>
      </w:r>
      <w:r>
        <w:rPr>
          <w:rFonts w:ascii="Times New Roman" w:hAnsi="Times New Roman" w:cs="Times New Roman"/>
          <w:sz w:val="24"/>
          <w:szCs w:val="24"/>
        </w:rPr>
        <w:t xml:space="preserve"> leaf seedling tissues of </w:t>
      </w:r>
      <w:r w:rsidR="00BC3557" w:rsidRPr="0000091A">
        <w:rPr>
          <w:rFonts w:ascii="Times New Roman" w:hAnsi="Times New Roman" w:cs="Times New Roman"/>
          <w:i/>
          <w:iCs/>
          <w:sz w:val="24"/>
          <w:szCs w:val="24"/>
        </w:rPr>
        <w:t>tabri1-a1.bd</w:t>
      </w:r>
      <w:r w:rsidR="00BC3557" w:rsidRPr="0000091A">
        <w:rPr>
          <w:rFonts w:ascii="Times New Roman" w:hAnsi="Times New Roman" w:cs="Times New Roman"/>
          <w:sz w:val="24"/>
          <w:szCs w:val="24"/>
        </w:rPr>
        <w:t xml:space="preserve">, </w:t>
      </w:r>
      <w:r w:rsidR="00BC3557" w:rsidRPr="0000091A">
        <w:rPr>
          <w:rFonts w:ascii="Times New Roman" w:hAnsi="Times New Roman" w:cs="Times New Roman"/>
          <w:i/>
          <w:iCs/>
          <w:sz w:val="24"/>
          <w:szCs w:val="24"/>
        </w:rPr>
        <w:t>tabri1-a.2bd</w:t>
      </w:r>
      <w:r>
        <w:rPr>
          <w:rFonts w:ascii="Times New Roman" w:hAnsi="Times New Roman" w:cs="Times New Roman"/>
          <w:sz w:val="24"/>
          <w:szCs w:val="24"/>
        </w:rPr>
        <w:t xml:space="preserve">, </w:t>
      </w:r>
      <w:r w:rsidR="00BC3557" w:rsidRPr="0000091A">
        <w:rPr>
          <w:rFonts w:ascii="Times New Roman" w:hAnsi="Times New Roman" w:cs="Times New Roman"/>
          <w:i/>
          <w:iCs/>
          <w:sz w:val="24"/>
          <w:szCs w:val="24"/>
        </w:rPr>
        <w:t>tabri1-a.3bd</w:t>
      </w:r>
      <w:r>
        <w:rPr>
          <w:rFonts w:ascii="Times New Roman" w:hAnsi="Times New Roman" w:cs="Times New Roman"/>
          <w:i/>
          <w:iCs/>
          <w:sz w:val="24"/>
          <w:szCs w:val="24"/>
        </w:rPr>
        <w:t xml:space="preserve">, </w:t>
      </w:r>
      <w:r w:rsidR="00BC3557" w:rsidRPr="0000091A">
        <w:rPr>
          <w:rFonts w:ascii="Times New Roman" w:hAnsi="Times New Roman" w:cs="Times New Roman"/>
          <w:i/>
          <w:iCs/>
          <w:sz w:val="24"/>
          <w:szCs w:val="24"/>
        </w:rPr>
        <w:t>tabri1-bd</w:t>
      </w:r>
      <w:r w:rsidR="00BC3557" w:rsidRPr="0000091A">
        <w:rPr>
          <w:rFonts w:ascii="Times New Roman" w:hAnsi="Times New Roman" w:cs="Times New Roman"/>
          <w:sz w:val="24"/>
          <w:szCs w:val="24"/>
        </w:rPr>
        <w:t xml:space="preserve"> and </w:t>
      </w:r>
      <w:r w:rsidR="00BC3557" w:rsidRPr="0000091A">
        <w:rPr>
          <w:rFonts w:ascii="Times New Roman" w:hAnsi="Times New Roman" w:cs="Times New Roman"/>
          <w:i/>
          <w:iCs/>
          <w:sz w:val="24"/>
          <w:szCs w:val="24"/>
        </w:rPr>
        <w:t>TaBRI1-NS</w:t>
      </w:r>
      <w:r w:rsidR="00BC3557" w:rsidRPr="0000091A">
        <w:rPr>
          <w:rFonts w:ascii="Times New Roman" w:hAnsi="Times New Roman" w:cs="Times New Roman"/>
          <w:sz w:val="24"/>
          <w:szCs w:val="24"/>
        </w:rPr>
        <w:t xml:space="preserve">. </w:t>
      </w:r>
      <w:r>
        <w:rPr>
          <w:rFonts w:ascii="Times New Roman" w:hAnsi="Times New Roman" w:cs="Times New Roman"/>
          <w:sz w:val="24"/>
          <w:szCs w:val="24"/>
        </w:rPr>
        <w:t xml:space="preserve">Multiple plants were pooled to obtain sufficient tissue for five </w:t>
      </w:r>
      <w:r w:rsidR="00870EF0">
        <w:rPr>
          <w:rFonts w:ascii="Times New Roman" w:hAnsi="Times New Roman" w:cs="Times New Roman"/>
          <w:sz w:val="24"/>
          <w:szCs w:val="24"/>
        </w:rPr>
        <w:t>biological replicates.</w:t>
      </w:r>
      <w:r w:rsidR="00BC3557" w:rsidRPr="0000091A">
        <w:rPr>
          <w:rFonts w:ascii="Times New Roman" w:hAnsi="Times New Roman" w:cs="Times New Roman"/>
          <w:sz w:val="24"/>
          <w:szCs w:val="24"/>
        </w:rPr>
        <w:t xml:space="preserve"> </w:t>
      </w:r>
      <w:r>
        <w:rPr>
          <w:rFonts w:ascii="Times New Roman" w:hAnsi="Times New Roman" w:cs="Times New Roman"/>
          <w:sz w:val="24"/>
          <w:szCs w:val="24"/>
        </w:rPr>
        <w:t>L</w:t>
      </w:r>
      <w:r w:rsidR="00BC3557" w:rsidRPr="0000091A">
        <w:rPr>
          <w:rFonts w:ascii="Times New Roman" w:hAnsi="Times New Roman" w:cs="Times New Roman"/>
          <w:sz w:val="24"/>
          <w:szCs w:val="24"/>
        </w:rPr>
        <w:t>eaf tissue was weighed frozen in liquid N</w:t>
      </w:r>
      <w:r w:rsidR="00BC3557" w:rsidRPr="0000091A">
        <w:rPr>
          <w:rFonts w:ascii="Times New Roman" w:hAnsi="Times New Roman" w:cs="Times New Roman"/>
          <w:sz w:val="24"/>
          <w:szCs w:val="24"/>
          <w:vertAlign w:val="subscript"/>
        </w:rPr>
        <w:t xml:space="preserve">2 </w:t>
      </w:r>
      <w:r w:rsidR="00BC3557" w:rsidRPr="0000091A">
        <w:rPr>
          <w:rFonts w:ascii="Times New Roman" w:hAnsi="Times New Roman" w:cs="Times New Roman"/>
          <w:sz w:val="24"/>
          <w:szCs w:val="24"/>
        </w:rPr>
        <w:t xml:space="preserve">and freeze-dried. BRs were extracted, </w:t>
      </w:r>
      <w:r w:rsidRPr="0000091A">
        <w:rPr>
          <w:rFonts w:ascii="Times New Roman" w:hAnsi="Times New Roman" w:cs="Times New Roman"/>
          <w:sz w:val="24"/>
          <w:szCs w:val="24"/>
        </w:rPr>
        <w:t>purified,</w:t>
      </w:r>
      <w:r w:rsidR="00BC3557" w:rsidRPr="0000091A">
        <w:rPr>
          <w:rFonts w:ascii="Times New Roman" w:hAnsi="Times New Roman" w:cs="Times New Roman"/>
          <w:sz w:val="24"/>
          <w:szCs w:val="24"/>
        </w:rPr>
        <w:t xml:space="preserve"> and analysed by UPLC-ESI-MS/MS as described by Tarkowska et al. (2016). </w:t>
      </w:r>
    </w:p>
    <w:p w14:paraId="6BF3047F" w14:textId="2BF73D34" w:rsidR="00415CEA" w:rsidRDefault="00415CEA" w:rsidP="00BC355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Genotyping</w:t>
      </w:r>
    </w:p>
    <w:p w14:paraId="4C96F122" w14:textId="249D6B9A" w:rsidR="00582714" w:rsidRDefault="00582714" w:rsidP="00BC3557">
      <w:pPr>
        <w:spacing w:line="360" w:lineRule="auto"/>
        <w:jc w:val="both"/>
        <w:rPr>
          <w:rFonts w:ascii="Times New Roman" w:hAnsi="Times New Roman" w:cs="Times New Roman"/>
          <w:sz w:val="24"/>
          <w:szCs w:val="24"/>
        </w:rPr>
      </w:pPr>
      <w:r>
        <w:rPr>
          <w:rFonts w:ascii="Times New Roman" w:hAnsi="Times New Roman" w:cs="Times New Roman"/>
          <w:sz w:val="24"/>
          <w:szCs w:val="24"/>
        </w:rPr>
        <w:t>Genomic DNA was extracted from seedling tissue using a CTAB-buffer extraction.</w:t>
      </w:r>
    </w:p>
    <w:p w14:paraId="029230FC" w14:textId="7C9B2488" w:rsidR="00BC3557" w:rsidRDefault="00BC3557" w:rsidP="00BC3557">
      <w:pPr>
        <w:spacing w:line="360" w:lineRule="auto"/>
        <w:jc w:val="both"/>
        <w:rPr>
          <w:rFonts w:ascii="Times New Roman" w:hAnsi="Times New Roman" w:cs="Times New Roman"/>
          <w:sz w:val="24"/>
          <w:szCs w:val="24"/>
        </w:rPr>
      </w:pPr>
      <w:r w:rsidRPr="008A1168">
        <w:rPr>
          <w:rFonts w:ascii="Times New Roman" w:hAnsi="Times New Roman" w:cs="Times New Roman"/>
          <w:i/>
          <w:iCs/>
          <w:sz w:val="24"/>
          <w:szCs w:val="24"/>
        </w:rPr>
        <w:t>TaBRI1</w:t>
      </w:r>
      <w:r w:rsidRPr="008A1168">
        <w:rPr>
          <w:rFonts w:ascii="Times New Roman" w:hAnsi="Times New Roman" w:cs="Times New Roman"/>
          <w:sz w:val="24"/>
          <w:szCs w:val="24"/>
        </w:rPr>
        <w:t xml:space="preserve"> </w:t>
      </w:r>
      <w:r w:rsidR="00582714">
        <w:rPr>
          <w:rFonts w:ascii="Times New Roman" w:hAnsi="Times New Roman" w:cs="Times New Roman"/>
          <w:sz w:val="24"/>
          <w:szCs w:val="24"/>
        </w:rPr>
        <w:t xml:space="preserve">genes </w:t>
      </w:r>
      <w:r w:rsidR="00A61947">
        <w:rPr>
          <w:rFonts w:ascii="Times New Roman" w:hAnsi="Times New Roman" w:cs="Times New Roman"/>
          <w:sz w:val="24"/>
          <w:szCs w:val="24"/>
        </w:rPr>
        <w:t xml:space="preserve">were amplified using 0.05 </w:t>
      </w:r>
      <w:proofErr w:type="spellStart"/>
      <w:r w:rsidR="00A61947">
        <w:rPr>
          <w:rFonts w:ascii="Times New Roman" w:hAnsi="Times New Roman" w:cs="Times New Roman"/>
          <w:sz w:val="24"/>
          <w:szCs w:val="24"/>
        </w:rPr>
        <w:t>μM</w:t>
      </w:r>
      <w:proofErr w:type="spellEnd"/>
      <w:r w:rsidR="00A61947">
        <w:rPr>
          <w:rFonts w:ascii="Times New Roman" w:hAnsi="Times New Roman" w:cs="Times New Roman"/>
          <w:sz w:val="24"/>
          <w:szCs w:val="24"/>
        </w:rPr>
        <w:t xml:space="preserve"> of </w:t>
      </w:r>
      <w:proofErr w:type="spellStart"/>
      <w:r w:rsidR="00A61947">
        <w:rPr>
          <w:rFonts w:ascii="Times New Roman" w:hAnsi="Times New Roman" w:cs="Times New Roman"/>
          <w:sz w:val="24"/>
          <w:szCs w:val="24"/>
        </w:rPr>
        <w:t>homoeologue</w:t>
      </w:r>
      <w:proofErr w:type="spellEnd"/>
      <w:r w:rsidR="00A61947">
        <w:rPr>
          <w:rFonts w:ascii="Times New Roman" w:hAnsi="Times New Roman" w:cs="Times New Roman"/>
          <w:sz w:val="24"/>
          <w:szCs w:val="24"/>
        </w:rPr>
        <w:t xml:space="preserve">-specific PCR primers </w:t>
      </w:r>
      <w:r w:rsidRPr="00270A8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T</w:t>
      </w:r>
      <w:r w:rsidRPr="00270A8A">
        <w:rPr>
          <w:rFonts w:ascii="Times New Roman" w:hAnsi="Times New Roman" w:cs="Times New Roman"/>
          <w:color w:val="000000" w:themeColor="text1"/>
          <w:sz w:val="24"/>
          <w:szCs w:val="24"/>
        </w:rPr>
        <w:t xml:space="preserve">able </w:t>
      </w:r>
      <w:r>
        <w:rPr>
          <w:rFonts w:ascii="Times New Roman" w:hAnsi="Times New Roman" w:cs="Times New Roman"/>
          <w:color w:val="000000" w:themeColor="text1"/>
          <w:sz w:val="24"/>
          <w:szCs w:val="24"/>
        </w:rPr>
        <w:t>S</w:t>
      </w:r>
      <w:r w:rsidRPr="00270A8A">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and S3</w:t>
      </w:r>
      <w:r w:rsidRPr="00270A8A">
        <w:rPr>
          <w:rFonts w:ascii="Times New Roman" w:hAnsi="Times New Roman" w:cs="Times New Roman"/>
          <w:color w:val="000000" w:themeColor="text1"/>
          <w:sz w:val="24"/>
          <w:szCs w:val="24"/>
        </w:rPr>
        <w:t>)</w:t>
      </w:r>
      <w:r w:rsidR="00A61947">
        <w:rPr>
          <w:rFonts w:ascii="Times New Roman" w:hAnsi="Times New Roman" w:cs="Times New Roman"/>
          <w:color w:val="000000" w:themeColor="text1"/>
          <w:sz w:val="24"/>
          <w:szCs w:val="24"/>
        </w:rPr>
        <w:t xml:space="preserve"> with </w:t>
      </w:r>
      <w:r w:rsidRPr="00185B16">
        <w:rPr>
          <w:rFonts w:ascii="Times New Roman" w:hAnsi="Times New Roman" w:cs="Times New Roman"/>
          <w:sz w:val="24"/>
          <w:szCs w:val="24"/>
        </w:rPr>
        <w:t xml:space="preserve">Hot Shot Diamond </w:t>
      </w:r>
      <w:proofErr w:type="spellStart"/>
      <w:r w:rsidRPr="00185B16">
        <w:rPr>
          <w:rFonts w:ascii="Times New Roman" w:hAnsi="Times New Roman" w:cs="Times New Roman"/>
          <w:sz w:val="24"/>
          <w:szCs w:val="24"/>
        </w:rPr>
        <w:t>Mastermix</w:t>
      </w:r>
      <w:proofErr w:type="spellEnd"/>
      <w:r w:rsidRPr="00185B16">
        <w:rPr>
          <w:rFonts w:ascii="Times New Roman" w:hAnsi="Times New Roman" w:cs="Times New Roman"/>
          <w:sz w:val="24"/>
          <w:szCs w:val="24"/>
        </w:rPr>
        <w:t xml:space="preserve"> (</w:t>
      </w:r>
      <w:proofErr w:type="spellStart"/>
      <w:r w:rsidRPr="00185B16">
        <w:rPr>
          <w:rFonts w:ascii="Times New Roman" w:hAnsi="Times New Roman" w:cs="Times New Roman"/>
          <w:sz w:val="24"/>
          <w:szCs w:val="24"/>
        </w:rPr>
        <w:t>Clent</w:t>
      </w:r>
      <w:proofErr w:type="spellEnd"/>
      <w:r w:rsidRPr="00185B16">
        <w:rPr>
          <w:rFonts w:ascii="Times New Roman" w:hAnsi="Times New Roman" w:cs="Times New Roman"/>
          <w:sz w:val="24"/>
          <w:szCs w:val="24"/>
        </w:rPr>
        <w:t xml:space="preserve"> Life Science, Stourbridge, UK) </w:t>
      </w:r>
      <w:r w:rsidR="00A61947">
        <w:rPr>
          <w:rFonts w:ascii="Times New Roman" w:hAnsi="Times New Roman" w:cs="Times New Roman"/>
          <w:sz w:val="24"/>
          <w:szCs w:val="24"/>
        </w:rPr>
        <w:t xml:space="preserve">and annealing temperature between </w:t>
      </w:r>
      <w:r w:rsidRPr="00185B16">
        <w:rPr>
          <w:rFonts w:ascii="Times New Roman" w:hAnsi="Times New Roman" w:cs="Times New Roman"/>
          <w:sz w:val="24"/>
          <w:szCs w:val="24"/>
        </w:rPr>
        <w:t xml:space="preserve">55-65 </w:t>
      </w:r>
      <w:r w:rsidRPr="001B6088">
        <w:rPr>
          <w:rFonts w:ascii="Times New Roman" w:hAnsi="Times New Roman" w:cs="Times New Roman"/>
          <w:color w:val="000000" w:themeColor="text1"/>
          <w:sz w:val="24"/>
          <w:szCs w:val="24"/>
        </w:rPr>
        <w:t>℃</w:t>
      </w:r>
      <w:r w:rsidRPr="00185B16">
        <w:rPr>
          <w:rFonts w:ascii="Times New Roman" w:hAnsi="Times New Roman" w:cs="Times New Roman"/>
          <w:sz w:val="24"/>
          <w:szCs w:val="24"/>
        </w:rPr>
        <w:t xml:space="preserve"> </w:t>
      </w:r>
      <w:r w:rsidR="00A61947">
        <w:rPr>
          <w:rFonts w:ascii="Times New Roman" w:hAnsi="Times New Roman" w:cs="Times New Roman"/>
          <w:sz w:val="24"/>
          <w:szCs w:val="24"/>
        </w:rPr>
        <w:t xml:space="preserve">depending on the primer pair (Table S2 and S3). </w:t>
      </w:r>
    </w:p>
    <w:p w14:paraId="3B5EAD33" w14:textId="46990AD0" w:rsidR="00BC3557" w:rsidRDefault="00BC3557" w:rsidP="00BC3557">
      <w:pPr>
        <w:spacing w:line="360" w:lineRule="auto"/>
        <w:jc w:val="both"/>
        <w:rPr>
          <w:rFonts w:ascii="Times New Roman" w:hAnsi="Times New Roman" w:cs="Times New Roman"/>
          <w:sz w:val="24"/>
          <w:szCs w:val="24"/>
        </w:rPr>
      </w:pPr>
      <w:r w:rsidRPr="00185B16">
        <w:rPr>
          <w:rFonts w:ascii="Times New Roman" w:hAnsi="Times New Roman" w:cs="Times New Roman"/>
          <w:sz w:val="24"/>
          <w:szCs w:val="24"/>
        </w:rPr>
        <w:t xml:space="preserve">PCR products were purified using </w:t>
      </w:r>
      <w:proofErr w:type="spellStart"/>
      <w:r w:rsidRPr="00185B16">
        <w:rPr>
          <w:rFonts w:ascii="Times New Roman" w:hAnsi="Times New Roman" w:cs="Times New Roman"/>
          <w:sz w:val="24"/>
          <w:szCs w:val="24"/>
        </w:rPr>
        <w:t>QIAquick</w:t>
      </w:r>
      <w:proofErr w:type="spellEnd"/>
      <w:r w:rsidRPr="00185B16">
        <w:rPr>
          <w:rFonts w:ascii="Times New Roman" w:hAnsi="Times New Roman" w:cs="Times New Roman"/>
          <w:sz w:val="24"/>
          <w:szCs w:val="24"/>
        </w:rPr>
        <w:t xml:space="preserve"> PCR Purification kit (Qiagen, Hilden, Germany). </w:t>
      </w:r>
      <w:r w:rsidR="00A61947">
        <w:rPr>
          <w:rFonts w:ascii="Times New Roman" w:hAnsi="Times New Roman" w:cs="Times New Roman"/>
          <w:sz w:val="24"/>
          <w:szCs w:val="24"/>
        </w:rPr>
        <w:t xml:space="preserve">and </w:t>
      </w:r>
      <w:r w:rsidRPr="00185B16">
        <w:rPr>
          <w:rFonts w:ascii="Times New Roman" w:hAnsi="Times New Roman" w:cs="Times New Roman"/>
          <w:sz w:val="24"/>
          <w:szCs w:val="24"/>
        </w:rPr>
        <w:t>sequenc</w:t>
      </w:r>
      <w:r w:rsidR="00A61947">
        <w:rPr>
          <w:rFonts w:ascii="Times New Roman" w:hAnsi="Times New Roman" w:cs="Times New Roman"/>
          <w:sz w:val="24"/>
          <w:szCs w:val="24"/>
        </w:rPr>
        <w:t xml:space="preserve">ed by </w:t>
      </w:r>
      <w:r w:rsidRPr="00185B16">
        <w:rPr>
          <w:rFonts w:ascii="Times New Roman" w:hAnsi="Times New Roman" w:cs="Times New Roman"/>
          <w:sz w:val="24"/>
          <w:szCs w:val="24"/>
        </w:rPr>
        <w:t>Eurofins Genomics (Wolverhampton, U.K.)</w:t>
      </w:r>
      <w:r w:rsidR="00A61947">
        <w:rPr>
          <w:rFonts w:ascii="Times New Roman" w:hAnsi="Times New Roman" w:cs="Times New Roman"/>
          <w:sz w:val="24"/>
          <w:szCs w:val="24"/>
        </w:rPr>
        <w:t>.</w:t>
      </w:r>
    </w:p>
    <w:p w14:paraId="135AD6CC" w14:textId="09EC7BCD" w:rsidR="00BC3557" w:rsidRDefault="000B7D3F" w:rsidP="00BC35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 selected </w:t>
      </w:r>
      <w:r>
        <w:rPr>
          <w:rFonts w:ascii="Times New Roman" w:hAnsi="Times New Roman" w:cs="Times New Roman"/>
          <w:i/>
          <w:iCs/>
          <w:sz w:val="24"/>
          <w:szCs w:val="24"/>
        </w:rPr>
        <w:t xml:space="preserve">bri1 </w:t>
      </w:r>
      <w:r>
        <w:rPr>
          <w:rFonts w:ascii="Times New Roman" w:hAnsi="Times New Roman" w:cs="Times New Roman"/>
          <w:sz w:val="24"/>
          <w:szCs w:val="24"/>
        </w:rPr>
        <w:t xml:space="preserve">mutations using </w:t>
      </w:r>
      <w:r w:rsidR="00BC3557" w:rsidRPr="008A1168">
        <w:rPr>
          <w:rFonts w:ascii="Times New Roman" w:hAnsi="Times New Roman" w:cs="Times New Roman"/>
          <w:sz w:val="24"/>
          <w:szCs w:val="24"/>
        </w:rPr>
        <w:t>KASP</w:t>
      </w:r>
      <w:r w:rsidR="00A61947">
        <w:rPr>
          <w:rFonts w:ascii="Times New Roman" w:hAnsi="Times New Roman" w:cs="Times New Roman"/>
          <w:sz w:val="24"/>
          <w:szCs w:val="24"/>
        </w:rPr>
        <w:t xml:space="preserve"> </w:t>
      </w:r>
      <w:r>
        <w:rPr>
          <w:rFonts w:ascii="Times New Roman" w:hAnsi="Times New Roman" w:cs="Times New Roman"/>
          <w:sz w:val="24"/>
          <w:szCs w:val="24"/>
        </w:rPr>
        <w:t>assays</w:t>
      </w:r>
      <w:r w:rsidR="00501962">
        <w:rPr>
          <w:rFonts w:ascii="Times New Roman" w:hAnsi="Times New Roman" w:cs="Times New Roman"/>
          <w:sz w:val="24"/>
          <w:szCs w:val="24"/>
        </w:rPr>
        <w:t xml:space="preserve"> </w:t>
      </w:r>
      <w:r w:rsidR="00BC3557" w:rsidRPr="00270A8A">
        <w:rPr>
          <w:rFonts w:ascii="Times New Roman" w:hAnsi="Times New Roman" w:cs="Times New Roman"/>
          <w:color w:val="000000" w:themeColor="text1"/>
          <w:sz w:val="24"/>
          <w:szCs w:val="24"/>
        </w:rPr>
        <w:t>(</w:t>
      </w:r>
      <w:r w:rsidR="00BC3557">
        <w:rPr>
          <w:rFonts w:ascii="Times New Roman" w:hAnsi="Times New Roman" w:cs="Times New Roman"/>
          <w:color w:val="000000" w:themeColor="text1"/>
          <w:sz w:val="24"/>
          <w:szCs w:val="24"/>
        </w:rPr>
        <w:t>T</w:t>
      </w:r>
      <w:r w:rsidR="00BC3557" w:rsidRPr="00270A8A">
        <w:rPr>
          <w:rFonts w:ascii="Times New Roman" w:hAnsi="Times New Roman" w:cs="Times New Roman"/>
          <w:color w:val="000000" w:themeColor="text1"/>
          <w:sz w:val="24"/>
          <w:szCs w:val="24"/>
        </w:rPr>
        <w:t xml:space="preserve">able </w:t>
      </w:r>
      <w:r w:rsidR="00BC3557">
        <w:rPr>
          <w:rFonts w:ascii="Times New Roman" w:hAnsi="Times New Roman" w:cs="Times New Roman"/>
          <w:color w:val="000000" w:themeColor="text1"/>
          <w:sz w:val="24"/>
          <w:szCs w:val="24"/>
        </w:rPr>
        <w:t>S</w:t>
      </w:r>
      <w:r w:rsidR="00BC3557" w:rsidRPr="00270A8A">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w:t>
      </w:r>
      <w:r w:rsidR="00BC3557" w:rsidRPr="008A1168">
        <w:rPr>
          <w:rFonts w:ascii="Times New Roman" w:hAnsi="Times New Roman" w:cs="Times New Roman"/>
          <w:sz w:val="24"/>
          <w:szCs w:val="24"/>
        </w:rPr>
        <w:t xml:space="preserve"> </w:t>
      </w:r>
      <w:r>
        <w:rPr>
          <w:rFonts w:ascii="Times New Roman" w:hAnsi="Times New Roman" w:cs="Times New Roman"/>
          <w:sz w:val="24"/>
          <w:szCs w:val="24"/>
        </w:rPr>
        <w:t xml:space="preserve">Each assay was run using </w:t>
      </w:r>
      <w:r w:rsidR="00BC3557" w:rsidRPr="00395028">
        <w:rPr>
          <w:rFonts w:ascii="Times New Roman" w:hAnsi="Times New Roman" w:cs="Times New Roman"/>
          <w:sz w:val="24"/>
          <w:szCs w:val="24"/>
        </w:rPr>
        <w:t xml:space="preserve">KASP low-ROX </w:t>
      </w:r>
      <w:proofErr w:type="spellStart"/>
      <w:r w:rsidR="00BC3557" w:rsidRPr="00395028">
        <w:rPr>
          <w:rFonts w:ascii="Times New Roman" w:hAnsi="Times New Roman" w:cs="Times New Roman"/>
          <w:sz w:val="24"/>
          <w:szCs w:val="24"/>
        </w:rPr>
        <w:t>Mastermix</w:t>
      </w:r>
      <w:proofErr w:type="spellEnd"/>
      <w:r w:rsidR="00BC3557" w:rsidRPr="00395028">
        <w:rPr>
          <w:rFonts w:ascii="Times New Roman" w:hAnsi="Times New Roman" w:cs="Times New Roman"/>
          <w:sz w:val="24"/>
          <w:szCs w:val="24"/>
        </w:rPr>
        <w:t xml:space="preserve"> (LGC, Teddington, UK) </w:t>
      </w:r>
      <w:r>
        <w:rPr>
          <w:rFonts w:ascii="Times New Roman" w:hAnsi="Times New Roman" w:cs="Times New Roman"/>
          <w:sz w:val="24"/>
          <w:szCs w:val="24"/>
        </w:rPr>
        <w:t xml:space="preserve">with </w:t>
      </w:r>
      <w:r w:rsidR="00BC3557" w:rsidRPr="00395028">
        <w:rPr>
          <w:rFonts w:ascii="Times New Roman" w:hAnsi="Times New Roman" w:cs="Times New Roman"/>
          <w:sz w:val="24"/>
          <w:szCs w:val="24"/>
        </w:rPr>
        <w:t xml:space="preserve">primers </w:t>
      </w:r>
      <w:r>
        <w:rPr>
          <w:rFonts w:ascii="Times New Roman" w:hAnsi="Times New Roman" w:cs="Times New Roman"/>
          <w:sz w:val="24"/>
          <w:szCs w:val="24"/>
        </w:rPr>
        <w:t xml:space="preserve">specific to each SNP with </w:t>
      </w:r>
      <w:r w:rsidR="00BC3557" w:rsidRPr="00395028">
        <w:rPr>
          <w:rFonts w:ascii="Times New Roman" w:hAnsi="Times New Roman" w:cs="Times New Roman"/>
          <w:sz w:val="24"/>
          <w:szCs w:val="24"/>
        </w:rPr>
        <w:t>FAM, HEX or VIC tails and a common reverse primer</w:t>
      </w:r>
      <w:r>
        <w:rPr>
          <w:rFonts w:ascii="Times New Roman" w:hAnsi="Times New Roman" w:cs="Times New Roman"/>
          <w:sz w:val="24"/>
          <w:szCs w:val="24"/>
        </w:rPr>
        <w:t xml:space="preserve"> with 37 cycles of touchdown PCR. P</w:t>
      </w:r>
      <w:r w:rsidR="00BC3557" w:rsidRPr="00395028">
        <w:rPr>
          <w:rFonts w:ascii="Times New Roman" w:hAnsi="Times New Roman" w:cs="Times New Roman"/>
          <w:sz w:val="24"/>
          <w:szCs w:val="24"/>
        </w:rPr>
        <w:t xml:space="preserve">lates were read </w:t>
      </w:r>
      <w:r>
        <w:rPr>
          <w:rFonts w:ascii="Times New Roman" w:hAnsi="Times New Roman" w:cs="Times New Roman"/>
          <w:sz w:val="24"/>
          <w:szCs w:val="24"/>
        </w:rPr>
        <w:t xml:space="preserve">using </w:t>
      </w:r>
      <w:r w:rsidR="00BC3557" w:rsidRPr="00395028">
        <w:rPr>
          <w:rFonts w:ascii="Times New Roman" w:hAnsi="Times New Roman" w:cs="Times New Roman"/>
          <w:sz w:val="24"/>
          <w:szCs w:val="24"/>
        </w:rPr>
        <w:t xml:space="preserve">the 7500 Fast Software v2.3 (Applied Biosystems, Foster City, California, USA) and analysed using the </w:t>
      </w:r>
      <w:proofErr w:type="spellStart"/>
      <w:r w:rsidR="00BC3557" w:rsidRPr="00395028">
        <w:rPr>
          <w:rFonts w:ascii="Times New Roman" w:hAnsi="Times New Roman" w:cs="Times New Roman"/>
          <w:sz w:val="24"/>
          <w:szCs w:val="24"/>
        </w:rPr>
        <w:t>KlusterCaller</w:t>
      </w:r>
      <w:proofErr w:type="spellEnd"/>
      <w:r w:rsidR="00BC3557" w:rsidRPr="00395028">
        <w:rPr>
          <w:rFonts w:ascii="Times New Roman" w:hAnsi="Times New Roman" w:cs="Times New Roman"/>
          <w:sz w:val="24"/>
          <w:szCs w:val="24"/>
        </w:rPr>
        <w:t>™ software (LGC, Teddington, UK).</w:t>
      </w:r>
    </w:p>
    <w:p w14:paraId="1EEF0383" w14:textId="51A52290" w:rsidR="00BC3557" w:rsidRPr="00BF6281" w:rsidRDefault="00BC3557" w:rsidP="00BC3557">
      <w:pPr>
        <w:pStyle w:val="Heading3"/>
        <w:rPr>
          <w:rFonts w:cs="Times New Roman"/>
          <w:sz w:val="24"/>
        </w:rPr>
      </w:pPr>
      <w:r w:rsidRPr="00BF6281">
        <w:rPr>
          <w:rFonts w:cs="Times New Roman"/>
          <w:sz w:val="24"/>
        </w:rPr>
        <w:t xml:space="preserve">RNA </w:t>
      </w:r>
      <w:r w:rsidR="000B7D3F">
        <w:rPr>
          <w:rFonts w:cs="Times New Roman"/>
          <w:sz w:val="24"/>
        </w:rPr>
        <w:t>sequencing</w:t>
      </w:r>
    </w:p>
    <w:p w14:paraId="24FB2D54" w14:textId="57D69EEE" w:rsidR="00BC3557" w:rsidRPr="0000091A" w:rsidRDefault="00BC3557" w:rsidP="00BC3557">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The same tissue</w:t>
      </w:r>
      <w:r w:rsidR="000B7D3F">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used for BR profiling w</w:t>
      </w:r>
      <w:r w:rsidR="000B7D3F">
        <w:rPr>
          <w:rFonts w:ascii="Times New Roman" w:hAnsi="Times New Roman" w:cs="Times New Roman"/>
          <w:color w:val="000000" w:themeColor="text1"/>
          <w:sz w:val="24"/>
          <w:szCs w:val="24"/>
        </w:rPr>
        <w:t xml:space="preserve">ere </w:t>
      </w:r>
      <w:r>
        <w:rPr>
          <w:rFonts w:ascii="Times New Roman" w:hAnsi="Times New Roman" w:cs="Times New Roman"/>
          <w:color w:val="000000" w:themeColor="text1"/>
          <w:sz w:val="24"/>
          <w:szCs w:val="24"/>
        </w:rPr>
        <w:t xml:space="preserve">used </w:t>
      </w:r>
      <w:r w:rsidR="000B7D3F">
        <w:rPr>
          <w:rFonts w:ascii="Times New Roman" w:hAnsi="Times New Roman" w:cs="Times New Roman"/>
          <w:color w:val="000000" w:themeColor="text1"/>
          <w:sz w:val="24"/>
          <w:szCs w:val="24"/>
        </w:rPr>
        <w:t xml:space="preserve">to extract </w:t>
      </w:r>
      <w:r>
        <w:rPr>
          <w:rFonts w:ascii="Times New Roman" w:hAnsi="Times New Roman" w:cs="Times New Roman"/>
          <w:color w:val="000000" w:themeColor="text1"/>
          <w:sz w:val="24"/>
          <w:szCs w:val="24"/>
        </w:rPr>
        <w:t xml:space="preserve">RNA </w:t>
      </w:r>
      <w:r w:rsidRPr="00BF6281">
        <w:rPr>
          <w:rFonts w:ascii="Times New Roman" w:hAnsi="Times New Roman" w:cs="Times New Roman"/>
          <w:color w:val="000000" w:themeColor="text1"/>
          <w:sz w:val="24"/>
          <w:szCs w:val="24"/>
        </w:rPr>
        <w:t xml:space="preserve">using a Monarch® Total RNA Miniprep Kit (New England Biolabs, Ipswich, Massachusetts, USA) according to the manufacturer’s instructions and including DNase treatment. To assess RNA concentration and quality, Agilent 2100 Bioanalyzer (Agilent, Santa Clara, California, USA) and Agilent 6000 Nano RNA Kit (Agilent, Santa Clara, California, USA) was used according to the manufacturer’s instructions. </w:t>
      </w:r>
      <w:r w:rsidRPr="00E42418">
        <w:rPr>
          <w:rFonts w:ascii="Times New Roman" w:hAnsi="Times New Roman" w:cs="Times New Roman"/>
          <w:sz w:val="24"/>
          <w:szCs w:val="24"/>
        </w:rPr>
        <w:t>RNA</w:t>
      </w:r>
      <w:r w:rsidR="006D2C56">
        <w:rPr>
          <w:rFonts w:ascii="Times New Roman" w:hAnsi="Times New Roman" w:cs="Times New Roman"/>
          <w:sz w:val="24"/>
          <w:szCs w:val="24"/>
        </w:rPr>
        <w:t>-</w:t>
      </w:r>
      <w:proofErr w:type="spellStart"/>
      <w:r w:rsidR="006D2C56">
        <w:rPr>
          <w:rFonts w:ascii="Times New Roman" w:hAnsi="Times New Roman" w:cs="Times New Roman"/>
          <w:sz w:val="24"/>
          <w:szCs w:val="24"/>
        </w:rPr>
        <w:t>seq</w:t>
      </w:r>
      <w:proofErr w:type="spellEnd"/>
      <w:r w:rsidRPr="00E42418">
        <w:rPr>
          <w:rFonts w:ascii="Times New Roman" w:hAnsi="Times New Roman" w:cs="Times New Roman"/>
          <w:sz w:val="24"/>
          <w:szCs w:val="24"/>
        </w:rPr>
        <w:t xml:space="preserve"> </w:t>
      </w:r>
      <w:r w:rsidR="006D2C56">
        <w:rPr>
          <w:rFonts w:ascii="Times New Roman" w:hAnsi="Times New Roman" w:cs="Times New Roman"/>
          <w:sz w:val="24"/>
          <w:szCs w:val="24"/>
        </w:rPr>
        <w:t xml:space="preserve">was performed by </w:t>
      </w:r>
      <w:proofErr w:type="spellStart"/>
      <w:r w:rsidRPr="00E42418">
        <w:rPr>
          <w:rFonts w:ascii="Times New Roman" w:hAnsi="Times New Roman" w:cs="Times New Roman"/>
          <w:sz w:val="24"/>
          <w:szCs w:val="24"/>
        </w:rPr>
        <w:t>Novogene</w:t>
      </w:r>
      <w:proofErr w:type="spellEnd"/>
      <w:r w:rsidRPr="00E42418">
        <w:rPr>
          <w:rFonts w:ascii="Times New Roman" w:hAnsi="Times New Roman" w:cs="Times New Roman"/>
          <w:sz w:val="24"/>
          <w:szCs w:val="24"/>
        </w:rPr>
        <w:t xml:space="preserve"> Bioinformatics Technology Co. Ltd. (Cambridge, UK). Paired reads were trimmed to remove adaptor sequences and for quality using </w:t>
      </w:r>
      <w:proofErr w:type="spellStart"/>
      <w:r w:rsidRPr="00E42418">
        <w:rPr>
          <w:rFonts w:ascii="Times New Roman" w:hAnsi="Times New Roman" w:cs="Times New Roman"/>
          <w:sz w:val="24"/>
          <w:szCs w:val="24"/>
        </w:rPr>
        <w:t>Trimmomatic</w:t>
      </w:r>
      <w:proofErr w:type="spellEnd"/>
      <w:r w:rsidRPr="00E42418">
        <w:rPr>
          <w:rFonts w:ascii="Times New Roman" w:hAnsi="Times New Roman" w:cs="Times New Roman"/>
          <w:sz w:val="24"/>
          <w:szCs w:val="24"/>
        </w:rPr>
        <w:t xml:space="preserve"> 0.39 software (Bolger et al., 2014) (SLIDINGWINDOW:4:20; MINLEN:50). The raw FASTQ files were mapped to wheat IWGSC </w:t>
      </w:r>
      <w:proofErr w:type="spellStart"/>
      <w:r w:rsidRPr="00E42418">
        <w:rPr>
          <w:rFonts w:ascii="Times New Roman" w:hAnsi="Times New Roman" w:cs="Times New Roman"/>
          <w:sz w:val="24"/>
          <w:szCs w:val="24"/>
        </w:rPr>
        <w:t>RefSeq</w:t>
      </w:r>
      <w:proofErr w:type="spellEnd"/>
      <w:r w:rsidRPr="00E42418">
        <w:rPr>
          <w:rFonts w:ascii="Times New Roman" w:hAnsi="Times New Roman" w:cs="Times New Roman"/>
          <w:sz w:val="24"/>
          <w:szCs w:val="24"/>
        </w:rPr>
        <w:t xml:space="preserve"> v2.1 genome assembly using STAR 2.7.8a (</w:t>
      </w:r>
      <w:proofErr w:type="spellStart"/>
      <w:r w:rsidRPr="00E42418">
        <w:rPr>
          <w:rFonts w:ascii="Times New Roman" w:hAnsi="Times New Roman" w:cs="Times New Roman"/>
          <w:sz w:val="24"/>
          <w:szCs w:val="24"/>
        </w:rPr>
        <w:t>Dobin</w:t>
      </w:r>
      <w:proofErr w:type="spellEnd"/>
      <w:r w:rsidRPr="00E42418">
        <w:rPr>
          <w:rFonts w:ascii="Times New Roman" w:hAnsi="Times New Roman" w:cs="Times New Roman"/>
          <w:sz w:val="24"/>
          <w:szCs w:val="24"/>
        </w:rPr>
        <w:t xml:space="preserve"> et al., 2013) (</w:t>
      </w:r>
      <w:proofErr w:type="spellStart"/>
      <w:r w:rsidRPr="00E42418">
        <w:rPr>
          <w:rFonts w:ascii="Times New Roman" w:hAnsi="Times New Roman" w:cs="Times New Roman"/>
          <w:sz w:val="24"/>
          <w:szCs w:val="24"/>
        </w:rPr>
        <w:t>outFilterMismatchNmax</w:t>
      </w:r>
      <w:proofErr w:type="spellEnd"/>
      <w:r w:rsidRPr="00E42418">
        <w:rPr>
          <w:rFonts w:ascii="Times New Roman" w:hAnsi="Times New Roman" w:cs="Times New Roman"/>
          <w:sz w:val="24"/>
          <w:szCs w:val="24"/>
        </w:rPr>
        <w:t xml:space="preserve"> 6; -- </w:t>
      </w:r>
      <w:proofErr w:type="spellStart"/>
      <w:r w:rsidRPr="00E42418">
        <w:rPr>
          <w:rFonts w:ascii="Times New Roman" w:hAnsi="Times New Roman" w:cs="Times New Roman"/>
          <w:sz w:val="24"/>
          <w:szCs w:val="24"/>
        </w:rPr>
        <w:t>alignIntronMax</w:t>
      </w:r>
      <w:proofErr w:type="spellEnd"/>
      <w:r w:rsidRPr="00E42418">
        <w:rPr>
          <w:rFonts w:ascii="Times New Roman" w:hAnsi="Times New Roman" w:cs="Times New Roman"/>
          <w:sz w:val="24"/>
          <w:szCs w:val="24"/>
        </w:rPr>
        <w:t xml:space="preserve"> 10000). </w:t>
      </w:r>
      <w:r w:rsidR="000B7D3F">
        <w:rPr>
          <w:rFonts w:ascii="Times New Roman" w:hAnsi="Times New Roman" w:cs="Times New Roman"/>
          <w:sz w:val="24"/>
          <w:szCs w:val="24"/>
        </w:rPr>
        <w:t xml:space="preserve">Raw </w:t>
      </w:r>
      <w:r w:rsidRPr="00E42418">
        <w:rPr>
          <w:rFonts w:ascii="Times New Roman" w:hAnsi="Times New Roman" w:cs="Times New Roman"/>
          <w:sz w:val="24"/>
          <w:szCs w:val="24"/>
        </w:rPr>
        <w:t>mapped reads w</w:t>
      </w:r>
      <w:r w:rsidR="000B7D3F">
        <w:rPr>
          <w:rFonts w:ascii="Times New Roman" w:hAnsi="Times New Roman" w:cs="Times New Roman"/>
          <w:sz w:val="24"/>
          <w:szCs w:val="24"/>
        </w:rPr>
        <w:t xml:space="preserve">ere </w:t>
      </w:r>
      <w:r w:rsidRPr="00E42418">
        <w:rPr>
          <w:rFonts w:ascii="Times New Roman" w:hAnsi="Times New Roman" w:cs="Times New Roman"/>
          <w:sz w:val="24"/>
          <w:szCs w:val="24"/>
        </w:rPr>
        <w:t xml:space="preserve">counted using </w:t>
      </w:r>
      <w:proofErr w:type="spellStart"/>
      <w:r w:rsidRPr="00E42418">
        <w:rPr>
          <w:rFonts w:ascii="Times New Roman" w:hAnsi="Times New Roman" w:cs="Times New Roman"/>
          <w:sz w:val="24"/>
          <w:szCs w:val="24"/>
        </w:rPr>
        <w:t>HTSeq</w:t>
      </w:r>
      <w:proofErr w:type="spellEnd"/>
      <w:r w:rsidRPr="00E42418">
        <w:rPr>
          <w:rFonts w:ascii="Times New Roman" w:hAnsi="Times New Roman" w:cs="Times New Roman"/>
          <w:sz w:val="24"/>
          <w:szCs w:val="24"/>
        </w:rPr>
        <w:t xml:space="preserve"> 0.11.3 (Putri et al., 2022) and converted to TPMs (transcripts per million). Differential expression between </w:t>
      </w:r>
      <w:r w:rsidR="000B7D3F">
        <w:rPr>
          <w:rFonts w:ascii="Times New Roman" w:hAnsi="Times New Roman" w:cs="Times New Roman"/>
          <w:sz w:val="24"/>
          <w:szCs w:val="24"/>
        </w:rPr>
        <w:t xml:space="preserve">each </w:t>
      </w:r>
      <w:r w:rsidRPr="00E42418">
        <w:rPr>
          <w:rFonts w:ascii="Times New Roman" w:hAnsi="Times New Roman" w:cs="Times New Roman"/>
          <w:sz w:val="24"/>
          <w:szCs w:val="24"/>
        </w:rPr>
        <w:t>mutant</w:t>
      </w:r>
      <w:r w:rsidR="000B7D3F">
        <w:rPr>
          <w:rFonts w:ascii="Times New Roman" w:hAnsi="Times New Roman" w:cs="Times New Roman"/>
          <w:sz w:val="24"/>
          <w:szCs w:val="24"/>
        </w:rPr>
        <w:t xml:space="preserve"> genotype </w:t>
      </w:r>
      <w:r w:rsidRPr="00E42418">
        <w:rPr>
          <w:rFonts w:ascii="Times New Roman" w:hAnsi="Times New Roman" w:cs="Times New Roman"/>
          <w:sz w:val="24"/>
          <w:szCs w:val="24"/>
        </w:rPr>
        <w:t xml:space="preserve">and </w:t>
      </w:r>
      <w:r w:rsidRPr="00E42418">
        <w:rPr>
          <w:rFonts w:ascii="Times New Roman" w:hAnsi="Times New Roman" w:cs="Times New Roman"/>
          <w:i/>
          <w:iCs/>
          <w:sz w:val="24"/>
          <w:szCs w:val="24"/>
        </w:rPr>
        <w:t>TaBRI1-NS</w:t>
      </w:r>
      <w:r w:rsidRPr="00E42418">
        <w:rPr>
          <w:rFonts w:ascii="Times New Roman" w:hAnsi="Times New Roman" w:cs="Times New Roman"/>
          <w:sz w:val="24"/>
          <w:szCs w:val="24"/>
        </w:rPr>
        <w:t xml:space="preserve"> </w:t>
      </w:r>
      <w:r w:rsidR="00E74FA3">
        <w:rPr>
          <w:rFonts w:ascii="Times New Roman" w:hAnsi="Times New Roman" w:cs="Times New Roman"/>
          <w:sz w:val="24"/>
          <w:szCs w:val="24"/>
        </w:rPr>
        <w:t xml:space="preserve">was performed </w:t>
      </w:r>
      <w:r w:rsidR="00E74FA3" w:rsidRPr="00E42418">
        <w:rPr>
          <w:rFonts w:ascii="Times New Roman" w:hAnsi="Times New Roman" w:cs="Times New Roman"/>
          <w:sz w:val="24"/>
          <w:szCs w:val="24"/>
        </w:rPr>
        <w:t>using DESeq2 (Love et al., 2014) in RStudio version 4.1.1717 (</w:t>
      </w:r>
      <w:proofErr w:type="spellStart"/>
      <w:r w:rsidR="00E74FA3" w:rsidRPr="00E42418">
        <w:rPr>
          <w:rFonts w:ascii="Times New Roman" w:hAnsi="Times New Roman" w:cs="Times New Roman"/>
          <w:sz w:val="24"/>
          <w:szCs w:val="24"/>
        </w:rPr>
        <w:t>RStudioTeam</w:t>
      </w:r>
      <w:proofErr w:type="spellEnd"/>
      <w:r w:rsidR="00E74FA3" w:rsidRPr="00E42418">
        <w:rPr>
          <w:rFonts w:ascii="Times New Roman" w:hAnsi="Times New Roman" w:cs="Times New Roman"/>
          <w:sz w:val="24"/>
          <w:szCs w:val="24"/>
        </w:rPr>
        <w:t>, 2015).</w:t>
      </w:r>
      <w:r w:rsidR="00E74FA3">
        <w:rPr>
          <w:rFonts w:ascii="Times New Roman" w:hAnsi="Times New Roman" w:cs="Times New Roman"/>
          <w:sz w:val="24"/>
          <w:szCs w:val="24"/>
        </w:rPr>
        <w:t xml:space="preserve"> Genes with &gt;two-fold change in expression and </w:t>
      </w:r>
      <w:r w:rsidRPr="00E42418">
        <w:rPr>
          <w:rFonts w:ascii="Times New Roman" w:hAnsi="Times New Roman" w:cs="Times New Roman"/>
          <w:sz w:val="24"/>
          <w:szCs w:val="24"/>
        </w:rPr>
        <w:t xml:space="preserve">FDR-adjusted </w:t>
      </w:r>
      <w:r w:rsidR="0055649F">
        <w:rPr>
          <w:rFonts w:ascii="Times New Roman" w:hAnsi="Times New Roman" w:cs="Times New Roman"/>
          <w:i/>
          <w:iCs/>
          <w:sz w:val="24"/>
          <w:szCs w:val="24"/>
        </w:rPr>
        <w:t>P</w:t>
      </w:r>
      <w:r w:rsidR="00917095">
        <w:rPr>
          <w:rFonts w:ascii="Times New Roman" w:hAnsi="Times New Roman" w:cs="Times New Roman"/>
          <w:sz w:val="24"/>
          <w:szCs w:val="24"/>
        </w:rPr>
        <w:t>-</w:t>
      </w:r>
      <w:r w:rsidRPr="00E42418">
        <w:rPr>
          <w:rFonts w:ascii="Times New Roman" w:hAnsi="Times New Roman" w:cs="Times New Roman"/>
          <w:sz w:val="24"/>
          <w:szCs w:val="24"/>
        </w:rPr>
        <w:t>value of ≤0.05</w:t>
      </w:r>
      <w:r w:rsidR="00E74FA3">
        <w:rPr>
          <w:rFonts w:ascii="Times New Roman" w:hAnsi="Times New Roman" w:cs="Times New Roman"/>
          <w:sz w:val="24"/>
          <w:szCs w:val="24"/>
        </w:rPr>
        <w:t xml:space="preserve"> were classified as DEGs. </w:t>
      </w:r>
      <w:r w:rsidRPr="007D5505">
        <w:rPr>
          <w:rFonts w:ascii="Times New Roman" w:hAnsi="Times New Roman" w:cs="Times New Roman"/>
          <w:sz w:val="24"/>
          <w:szCs w:val="24"/>
        </w:rPr>
        <w:t xml:space="preserve">PCA plot were generated using Bioconductor package </w:t>
      </w:r>
      <w:proofErr w:type="spellStart"/>
      <w:r w:rsidRPr="007D5505">
        <w:rPr>
          <w:rFonts w:ascii="Times New Roman" w:hAnsi="Times New Roman" w:cs="Times New Roman"/>
          <w:sz w:val="24"/>
          <w:szCs w:val="24"/>
        </w:rPr>
        <w:t>pheatmap</w:t>
      </w:r>
      <w:proofErr w:type="spellEnd"/>
      <w:r w:rsidRPr="007D5505">
        <w:rPr>
          <w:rFonts w:ascii="Times New Roman" w:hAnsi="Times New Roman" w:cs="Times New Roman"/>
          <w:sz w:val="24"/>
          <w:szCs w:val="24"/>
        </w:rPr>
        <w:t xml:space="preserve"> version 1.0.12</w:t>
      </w:r>
      <w:r>
        <w:rPr>
          <w:rFonts w:ascii="Times New Roman" w:hAnsi="Times New Roman" w:cs="Times New Roman"/>
          <w:sz w:val="24"/>
          <w:szCs w:val="24"/>
        </w:rPr>
        <w:t xml:space="preserve"> </w:t>
      </w:r>
      <w:r w:rsidRPr="00A2736E">
        <w:rPr>
          <w:rFonts w:ascii="Times New Roman" w:hAnsi="Times New Roman" w:cs="Times New Roman"/>
          <w:sz w:val="24"/>
          <w:szCs w:val="24"/>
        </w:rPr>
        <w:t>(</w:t>
      </w:r>
      <w:proofErr w:type="spellStart"/>
      <w:r w:rsidR="00A2736E" w:rsidRPr="00A2736E">
        <w:rPr>
          <w:rFonts w:ascii="Times New Roman" w:hAnsi="Times New Roman" w:cs="Times New Roman"/>
          <w:sz w:val="24"/>
          <w:szCs w:val="24"/>
        </w:rPr>
        <w:t>Kolde</w:t>
      </w:r>
      <w:proofErr w:type="spellEnd"/>
      <w:r w:rsidR="00A2736E" w:rsidRPr="00A2736E">
        <w:rPr>
          <w:rFonts w:ascii="Times New Roman" w:hAnsi="Times New Roman" w:cs="Times New Roman"/>
          <w:sz w:val="24"/>
          <w:szCs w:val="24"/>
        </w:rPr>
        <w:t>, R. </w:t>
      </w:r>
      <w:proofErr w:type="spellStart"/>
      <w:r w:rsidR="00A2736E" w:rsidRPr="00A2736E">
        <w:rPr>
          <w:rFonts w:ascii="Times New Roman" w:hAnsi="Times New Roman" w:cs="Times New Roman"/>
          <w:i/>
          <w:iCs/>
          <w:sz w:val="24"/>
          <w:szCs w:val="24"/>
        </w:rPr>
        <w:t>Pheatmap</w:t>
      </w:r>
      <w:proofErr w:type="spellEnd"/>
      <w:r w:rsidR="00A2736E" w:rsidRPr="00A2736E">
        <w:rPr>
          <w:rFonts w:ascii="Times New Roman" w:hAnsi="Times New Roman" w:cs="Times New Roman"/>
          <w:i/>
          <w:iCs/>
          <w:sz w:val="24"/>
          <w:szCs w:val="24"/>
        </w:rPr>
        <w:t>: pretty heatmaps</w:t>
      </w:r>
      <w:r w:rsidR="00A2736E" w:rsidRPr="00A2736E">
        <w:rPr>
          <w:rFonts w:ascii="Times New Roman" w:hAnsi="Times New Roman" w:cs="Times New Roman"/>
          <w:sz w:val="24"/>
          <w:szCs w:val="24"/>
        </w:rPr>
        <w:t>. R Package Version 1.0.12. </w:t>
      </w:r>
      <w:hyperlink r:id="rId30" w:history="1">
        <w:r w:rsidR="00A2736E" w:rsidRPr="00A2736E">
          <w:rPr>
            <w:rStyle w:val="Hyperlink"/>
            <w:rFonts w:ascii="Times New Roman" w:hAnsi="Times New Roman" w:cs="Times New Roman"/>
            <w:color w:val="auto"/>
            <w:sz w:val="24"/>
            <w:szCs w:val="24"/>
          </w:rPr>
          <w:t>https://CRAN.R-project.org/package=pheatmap</w:t>
        </w:r>
      </w:hyperlink>
      <w:r w:rsidR="00A2736E" w:rsidRPr="00A2736E">
        <w:rPr>
          <w:rFonts w:ascii="Times New Roman" w:hAnsi="Times New Roman" w:cs="Times New Roman"/>
          <w:sz w:val="24"/>
          <w:szCs w:val="24"/>
        </w:rPr>
        <w:t> (2012).</w:t>
      </w:r>
      <w:r w:rsidRPr="00A2736E">
        <w:rPr>
          <w:rFonts w:ascii="Times New Roman" w:hAnsi="Times New Roman" w:cs="Times New Roman"/>
          <w:sz w:val="24"/>
          <w:szCs w:val="24"/>
        </w:rPr>
        <w:t xml:space="preserve"> </w:t>
      </w:r>
      <w:r w:rsidRPr="00E42418">
        <w:rPr>
          <w:rFonts w:ascii="Times New Roman" w:hAnsi="Times New Roman" w:cs="Times New Roman"/>
          <w:sz w:val="24"/>
          <w:szCs w:val="24"/>
        </w:rPr>
        <w:t xml:space="preserve">Differential expression was </w:t>
      </w:r>
      <w:r w:rsidR="0055649F">
        <w:rPr>
          <w:rFonts w:ascii="Times New Roman" w:hAnsi="Times New Roman" w:cs="Times New Roman"/>
          <w:sz w:val="24"/>
          <w:szCs w:val="24"/>
        </w:rPr>
        <w:t>visualized</w:t>
      </w:r>
      <w:r w:rsidRPr="00E42418">
        <w:rPr>
          <w:rFonts w:ascii="Times New Roman" w:hAnsi="Times New Roman" w:cs="Times New Roman"/>
          <w:sz w:val="24"/>
          <w:szCs w:val="24"/>
        </w:rPr>
        <w:t xml:space="preserve"> by generating heatmaps for the BR-pathway genes</w:t>
      </w:r>
      <w:r w:rsidR="00A2736E">
        <w:rPr>
          <w:rFonts w:ascii="Times New Roman" w:hAnsi="Times New Roman" w:cs="Times New Roman"/>
          <w:sz w:val="24"/>
          <w:szCs w:val="24"/>
        </w:rPr>
        <w:t xml:space="preserve"> as reported </w:t>
      </w:r>
      <w:r w:rsidR="00917095">
        <w:rPr>
          <w:rFonts w:ascii="Times New Roman" w:hAnsi="Times New Roman" w:cs="Times New Roman"/>
          <w:sz w:val="24"/>
          <w:szCs w:val="24"/>
        </w:rPr>
        <w:t xml:space="preserve">by </w:t>
      </w:r>
      <w:r w:rsidR="00E460D8" w:rsidRPr="00037351">
        <w:rPr>
          <w:rFonts w:ascii="Times New Roman" w:hAnsi="Times New Roman"/>
          <w:color w:val="000000" w:themeColor="text1"/>
          <w:sz w:val="24"/>
        </w:rPr>
        <w:t>Ptošková</w:t>
      </w:r>
      <w:r w:rsidR="00A2736E">
        <w:rPr>
          <w:rFonts w:ascii="Times New Roman" w:hAnsi="Times New Roman" w:cs="Times New Roman"/>
          <w:sz w:val="24"/>
          <w:szCs w:val="24"/>
        </w:rPr>
        <w:t xml:space="preserve"> et al., 2022 and Hou et al., 2019</w:t>
      </w:r>
      <w:r w:rsidRPr="00E42418">
        <w:rPr>
          <w:rFonts w:ascii="Times New Roman" w:hAnsi="Times New Roman" w:cs="Times New Roman"/>
          <w:sz w:val="24"/>
          <w:szCs w:val="24"/>
        </w:rPr>
        <w:t xml:space="preserve"> using </w:t>
      </w:r>
      <w:proofErr w:type="spellStart"/>
      <w:r w:rsidRPr="00E42418">
        <w:rPr>
          <w:rFonts w:ascii="Times New Roman" w:hAnsi="Times New Roman" w:cs="Times New Roman"/>
          <w:sz w:val="24"/>
          <w:szCs w:val="24"/>
        </w:rPr>
        <w:t>Heatmapper</w:t>
      </w:r>
      <w:proofErr w:type="spellEnd"/>
      <w:r w:rsidRPr="00E42418">
        <w:rPr>
          <w:rFonts w:ascii="Times New Roman" w:hAnsi="Times New Roman" w:cs="Times New Roman"/>
          <w:sz w:val="24"/>
          <w:szCs w:val="24"/>
        </w:rPr>
        <w:t xml:space="preserve"> (</w:t>
      </w:r>
      <w:proofErr w:type="spellStart"/>
      <w:r w:rsidRPr="00E42418">
        <w:rPr>
          <w:rFonts w:ascii="Times New Roman" w:hAnsi="Times New Roman"/>
          <w:sz w:val="24"/>
        </w:rPr>
        <w:t>Babicki</w:t>
      </w:r>
      <w:proofErr w:type="spellEnd"/>
      <w:r w:rsidRPr="00E42418">
        <w:rPr>
          <w:rFonts w:ascii="Times New Roman" w:hAnsi="Times New Roman"/>
          <w:sz w:val="24"/>
        </w:rPr>
        <w:t xml:space="preserve"> et </w:t>
      </w:r>
      <w:r>
        <w:rPr>
          <w:rFonts w:ascii="Times New Roman" w:hAnsi="Times New Roman"/>
          <w:color w:val="000000" w:themeColor="text1"/>
          <w:sz w:val="24"/>
        </w:rPr>
        <w:t xml:space="preserve">al., 2016, </w:t>
      </w:r>
      <w:hyperlink r:id="rId31" w:history="1">
        <w:r w:rsidRPr="00DC20B5">
          <w:rPr>
            <w:rStyle w:val="Hyperlink"/>
            <w:rFonts w:ascii="Times New Roman" w:hAnsi="Times New Roman" w:cs="Times New Roman"/>
            <w:sz w:val="24"/>
            <w:szCs w:val="24"/>
          </w:rPr>
          <w:t>http://www.heatmapper.ca/</w:t>
        </w:r>
      </w:hyperlink>
      <w:r w:rsidRPr="002F74B6">
        <w:rPr>
          <w:rFonts w:ascii="Times New Roman" w:hAnsi="Times New Roman" w:cs="Times New Roman"/>
          <w:sz w:val="24"/>
          <w:szCs w:val="24"/>
        </w:rPr>
        <w:t>).</w:t>
      </w:r>
      <w:r>
        <w:rPr>
          <w:rFonts w:ascii="Times New Roman" w:hAnsi="Times New Roman" w:cs="Times New Roman"/>
          <w:sz w:val="24"/>
          <w:szCs w:val="24"/>
        </w:rPr>
        <w:t xml:space="preserve"> </w:t>
      </w:r>
      <w:bookmarkStart w:id="15" w:name="_Hlk165810938"/>
      <w:r>
        <w:rPr>
          <w:rFonts w:ascii="Times New Roman" w:hAnsi="Times New Roman" w:cs="Times New Roman"/>
          <w:sz w:val="24"/>
          <w:szCs w:val="24"/>
        </w:rPr>
        <w:t>Venny2.</w:t>
      </w:r>
      <w:r w:rsidRPr="00E42418">
        <w:rPr>
          <w:rFonts w:ascii="Times New Roman" w:hAnsi="Times New Roman" w:cs="Times New Roman"/>
          <w:sz w:val="24"/>
          <w:szCs w:val="24"/>
        </w:rPr>
        <w:t>1 (Oliveros</w:t>
      </w:r>
      <w:r>
        <w:rPr>
          <w:rFonts w:ascii="Times New Roman" w:hAnsi="Times New Roman" w:cs="Times New Roman"/>
          <w:sz w:val="24"/>
          <w:szCs w:val="24"/>
        </w:rPr>
        <w:t xml:space="preserve"> JC 2007, </w:t>
      </w:r>
      <w:hyperlink r:id="rId32" w:history="1">
        <w:r w:rsidRPr="00F54C4A">
          <w:rPr>
            <w:rStyle w:val="Hyperlink"/>
            <w:rFonts w:ascii="Times New Roman" w:hAnsi="Times New Roman" w:cs="Times New Roman"/>
            <w:sz w:val="24"/>
            <w:szCs w:val="24"/>
          </w:rPr>
          <w:t>https://csbg.cnb.csic.es/BioinfoGP/venny.html</w:t>
        </w:r>
      </w:hyperlink>
      <w:r>
        <w:rPr>
          <w:rFonts w:ascii="Times New Roman" w:hAnsi="Times New Roman" w:cs="Times New Roman"/>
          <w:sz w:val="24"/>
          <w:szCs w:val="24"/>
        </w:rPr>
        <w:t xml:space="preserve">) was used to produce Venn diagrams for the genes co-expressed in the </w:t>
      </w:r>
      <w:r w:rsidRPr="005244DD">
        <w:rPr>
          <w:rFonts w:ascii="Times New Roman" w:hAnsi="Times New Roman" w:cs="Times New Roman"/>
          <w:i/>
          <w:iCs/>
          <w:sz w:val="24"/>
          <w:szCs w:val="24"/>
        </w:rPr>
        <w:t>tabri1</w:t>
      </w:r>
      <w:r>
        <w:rPr>
          <w:rFonts w:ascii="Times New Roman" w:hAnsi="Times New Roman" w:cs="Times New Roman"/>
          <w:sz w:val="24"/>
          <w:szCs w:val="24"/>
        </w:rPr>
        <w:t xml:space="preserve"> mutants compared to </w:t>
      </w:r>
      <w:r w:rsidRPr="005244DD">
        <w:rPr>
          <w:rFonts w:ascii="Times New Roman" w:hAnsi="Times New Roman" w:cs="Times New Roman"/>
          <w:i/>
          <w:iCs/>
          <w:sz w:val="24"/>
          <w:szCs w:val="24"/>
        </w:rPr>
        <w:t>TaBRI1-NS</w:t>
      </w:r>
      <w:r>
        <w:rPr>
          <w:rFonts w:ascii="Times New Roman" w:hAnsi="Times New Roman" w:cs="Times New Roman"/>
          <w:sz w:val="24"/>
          <w:szCs w:val="24"/>
        </w:rPr>
        <w:t xml:space="preserve">. </w:t>
      </w:r>
      <w:bookmarkStart w:id="16" w:name="_Hlk165811080"/>
      <w:bookmarkEnd w:id="15"/>
      <w:proofErr w:type="gramStart"/>
      <w:r>
        <w:rPr>
          <w:rFonts w:ascii="Times New Roman" w:hAnsi="Times New Roman" w:cs="Times New Roman"/>
          <w:sz w:val="24"/>
          <w:szCs w:val="24"/>
        </w:rPr>
        <w:t>g:Profiler</w:t>
      </w:r>
      <w:proofErr w:type="gramEnd"/>
      <w:r>
        <w:rPr>
          <w:rFonts w:ascii="Times New Roman" w:hAnsi="Times New Roman" w:cs="Times New Roman"/>
          <w:sz w:val="24"/>
          <w:szCs w:val="24"/>
        </w:rPr>
        <w:t xml:space="preserve"> (</w:t>
      </w:r>
      <w:hyperlink r:id="rId33" w:tgtFrame="_blank" w:history="1">
        <w:r w:rsidRPr="00747959">
          <w:rPr>
            <w:rStyle w:val="Hyperlink"/>
            <w:rFonts w:ascii="Times New Roman" w:hAnsi="Times New Roman" w:cs="Times New Roman"/>
            <w:sz w:val="24"/>
            <w:szCs w:val="24"/>
          </w:rPr>
          <w:t>http://biit.cs.ut.ee/gprofiler/</w:t>
        </w:r>
      </w:hyperlink>
      <w:r>
        <w:rPr>
          <w:rFonts w:ascii="Times New Roman" w:hAnsi="Times New Roman" w:cs="Times New Roman"/>
          <w:sz w:val="24"/>
          <w:szCs w:val="24"/>
        </w:rPr>
        <w:t>,</w:t>
      </w:r>
      <w:r w:rsidRPr="009C2AB2">
        <w:rPr>
          <w:rFonts w:ascii="Times New Roman" w:hAnsi="Times New Roman" w:cs="Times New Roman"/>
          <w:color w:val="FF0000"/>
          <w:sz w:val="24"/>
          <w:szCs w:val="24"/>
        </w:rPr>
        <w:t xml:space="preserve"> </w:t>
      </w:r>
      <w:proofErr w:type="spellStart"/>
      <w:r w:rsidRPr="00E42418">
        <w:rPr>
          <w:rFonts w:ascii="Times New Roman" w:hAnsi="Times New Roman" w:cs="Times New Roman"/>
          <w:sz w:val="24"/>
          <w:szCs w:val="24"/>
        </w:rPr>
        <w:t>Reimand</w:t>
      </w:r>
      <w:proofErr w:type="spellEnd"/>
      <w:r w:rsidRPr="00E42418">
        <w:rPr>
          <w:rFonts w:ascii="Times New Roman" w:hAnsi="Times New Roman" w:cs="Times New Roman"/>
          <w:sz w:val="24"/>
          <w:szCs w:val="24"/>
        </w:rPr>
        <w:t xml:space="preserve"> et al., 2016) </w:t>
      </w:r>
      <w:r>
        <w:rPr>
          <w:rFonts w:ascii="Times New Roman" w:hAnsi="Times New Roman" w:cs="Times New Roman"/>
          <w:sz w:val="24"/>
          <w:szCs w:val="24"/>
        </w:rPr>
        <w:t>was used to visualize gene ontology (GO) terms</w:t>
      </w:r>
      <w:r w:rsidR="00E74FA3">
        <w:rPr>
          <w:rFonts w:ascii="Times New Roman" w:hAnsi="Times New Roman" w:cs="Times New Roman"/>
          <w:sz w:val="24"/>
          <w:szCs w:val="24"/>
        </w:rPr>
        <w:t>.</w:t>
      </w:r>
    </w:p>
    <w:p w14:paraId="5306BECA" w14:textId="77777777" w:rsidR="00BC3557" w:rsidRPr="00A2736E" w:rsidRDefault="00BC3557" w:rsidP="00BC3557">
      <w:pPr>
        <w:spacing w:line="360" w:lineRule="auto"/>
        <w:jc w:val="both"/>
        <w:rPr>
          <w:rFonts w:ascii="Times New Roman" w:hAnsi="Times New Roman" w:cs="Times New Roman"/>
          <w:b/>
          <w:sz w:val="24"/>
          <w:szCs w:val="24"/>
        </w:rPr>
      </w:pPr>
      <w:bookmarkStart w:id="17" w:name="_Toc136389183"/>
      <w:bookmarkStart w:id="18" w:name="_Toc136398297"/>
      <w:bookmarkEnd w:id="16"/>
      <w:r w:rsidRPr="00A2736E">
        <w:rPr>
          <w:rFonts w:ascii="Times New Roman" w:hAnsi="Times New Roman" w:cs="Times New Roman"/>
          <w:b/>
          <w:sz w:val="24"/>
          <w:szCs w:val="24"/>
        </w:rPr>
        <w:t>Lamina joint inclination assay</w:t>
      </w:r>
      <w:bookmarkEnd w:id="17"/>
      <w:bookmarkEnd w:id="18"/>
    </w:p>
    <w:p w14:paraId="44D22BF7" w14:textId="1C493B6F" w:rsidR="00BC3557" w:rsidRPr="0000091A" w:rsidRDefault="00E74FA3" w:rsidP="00BC3557">
      <w:pPr>
        <w:spacing w:line="360" w:lineRule="auto"/>
        <w:jc w:val="both"/>
        <w:rPr>
          <w:rFonts w:ascii="Times New Roman" w:hAnsi="Times New Roman" w:cs="Times New Roman"/>
          <w:sz w:val="24"/>
          <w:szCs w:val="24"/>
        </w:rPr>
      </w:pPr>
      <w:r>
        <w:rPr>
          <w:rFonts w:ascii="Times New Roman" w:hAnsi="Times New Roman" w:cs="Times New Roman"/>
          <w:sz w:val="24"/>
          <w:szCs w:val="24"/>
        </w:rPr>
        <w:t>Two-</w:t>
      </w:r>
      <w:r w:rsidR="00BC3557" w:rsidRPr="001B6088">
        <w:rPr>
          <w:rFonts w:ascii="Times New Roman" w:hAnsi="Times New Roman" w:cs="Times New Roman"/>
          <w:sz w:val="24"/>
          <w:szCs w:val="24"/>
        </w:rPr>
        <w:t>cm sections containing the 2</w:t>
      </w:r>
      <w:r w:rsidR="00BC3557" w:rsidRPr="001B6088">
        <w:rPr>
          <w:rFonts w:ascii="Times New Roman" w:hAnsi="Times New Roman" w:cs="Times New Roman"/>
          <w:sz w:val="24"/>
          <w:szCs w:val="24"/>
          <w:vertAlign w:val="superscript"/>
        </w:rPr>
        <w:t>nd</w:t>
      </w:r>
      <w:r w:rsidR="00BC3557" w:rsidRPr="001B6088">
        <w:rPr>
          <w:rFonts w:ascii="Times New Roman" w:hAnsi="Times New Roman" w:cs="Times New Roman"/>
          <w:sz w:val="24"/>
          <w:szCs w:val="24"/>
        </w:rPr>
        <w:t xml:space="preserve"> leaf lamina joint, leaf sheath, and leaf blade were excised</w:t>
      </w:r>
      <w:r w:rsidR="00BC3557">
        <w:rPr>
          <w:rFonts w:ascii="Times New Roman" w:hAnsi="Times New Roman" w:cs="Times New Roman"/>
          <w:sz w:val="24"/>
          <w:szCs w:val="24"/>
        </w:rPr>
        <w:t xml:space="preserve"> from u</w:t>
      </w:r>
      <w:r w:rsidR="00BC3557" w:rsidRPr="001B6088">
        <w:rPr>
          <w:rFonts w:ascii="Times New Roman" w:hAnsi="Times New Roman" w:cs="Times New Roman"/>
          <w:sz w:val="24"/>
          <w:szCs w:val="24"/>
        </w:rPr>
        <w:t xml:space="preserve">niformly developed seedlings </w:t>
      </w:r>
      <w:r w:rsidR="00BC3557">
        <w:rPr>
          <w:rFonts w:ascii="Times New Roman" w:hAnsi="Times New Roman" w:cs="Times New Roman"/>
          <w:sz w:val="24"/>
          <w:szCs w:val="24"/>
        </w:rPr>
        <w:t xml:space="preserve">and </w:t>
      </w:r>
      <w:r w:rsidR="00BC3557" w:rsidRPr="001B6088">
        <w:rPr>
          <w:rFonts w:ascii="Times New Roman" w:hAnsi="Times New Roman" w:cs="Times New Roman"/>
          <w:sz w:val="24"/>
          <w:szCs w:val="24"/>
        </w:rPr>
        <w:t>float</w:t>
      </w:r>
      <w:r w:rsidR="00BC3557">
        <w:rPr>
          <w:rFonts w:ascii="Times New Roman" w:hAnsi="Times New Roman" w:cs="Times New Roman"/>
          <w:sz w:val="24"/>
          <w:szCs w:val="24"/>
        </w:rPr>
        <w:t>ed</w:t>
      </w:r>
      <w:r w:rsidR="00BC3557" w:rsidRPr="001B6088">
        <w:rPr>
          <w:rFonts w:ascii="Times New Roman" w:hAnsi="Times New Roman" w:cs="Times New Roman"/>
          <w:sz w:val="24"/>
          <w:szCs w:val="24"/>
        </w:rPr>
        <w:t xml:space="preserve"> in petri </w:t>
      </w:r>
      <w:r w:rsidR="00BC3557">
        <w:rPr>
          <w:rFonts w:ascii="Times New Roman" w:hAnsi="Times New Roman" w:cs="Times New Roman"/>
          <w:sz w:val="24"/>
          <w:szCs w:val="24"/>
        </w:rPr>
        <w:t xml:space="preserve">dishes </w:t>
      </w:r>
      <w:r w:rsidR="00BC3557" w:rsidRPr="001B6088">
        <w:rPr>
          <w:rFonts w:ascii="Times New Roman" w:hAnsi="Times New Roman" w:cs="Times New Roman"/>
          <w:sz w:val="24"/>
          <w:szCs w:val="24"/>
        </w:rPr>
        <w:t>containing autoclaved water for 10 min. The samples were transferred to 10</w:t>
      </w:r>
      <w:r w:rsidR="00BC3557" w:rsidRPr="001B6088">
        <w:rPr>
          <w:rFonts w:ascii="Times New Roman" w:hAnsi="Times New Roman" w:cs="Times New Roman"/>
          <w:sz w:val="24"/>
          <w:szCs w:val="24"/>
          <w:vertAlign w:val="superscript"/>
        </w:rPr>
        <w:t>-5</w:t>
      </w:r>
      <w:r w:rsidR="00BC3557" w:rsidRPr="001B6088">
        <w:rPr>
          <w:rFonts w:ascii="Times New Roman" w:hAnsi="Times New Roman" w:cs="Times New Roman"/>
          <w:sz w:val="24"/>
          <w:szCs w:val="24"/>
        </w:rPr>
        <w:t xml:space="preserve">M </w:t>
      </w:r>
      <w:proofErr w:type="spellStart"/>
      <w:r w:rsidR="00BC3557" w:rsidRPr="0055649F">
        <w:rPr>
          <w:rFonts w:ascii="Times New Roman" w:hAnsi="Times New Roman" w:cs="Times New Roman"/>
          <w:i/>
          <w:iCs/>
          <w:sz w:val="24"/>
          <w:szCs w:val="24"/>
        </w:rPr>
        <w:t>epi</w:t>
      </w:r>
      <w:r w:rsidR="00BC3557" w:rsidRPr="001B6088">
        <w:rPr>
          <w:rFonts w:ascii="Times New Roman" w:hAnsi="Times New Roman" w:cs="Times New Roman"/>
          <w:sz w:val="24"/>
          <w:szCs w:val="24"/>
        </w:rPr>
        <w:t>BL</w:t>
      </w:r>
      <w:proofErr w:type="spellEnd"/>
      <w:r w:rsidR="00BC3557" w:rsidRPr="001B6088">
        <w:rPr>
          <w:rFonts w:ascii="Times New Roman" w:hAnsi="Times New Roman" w:cs="Times New Roman"/>
          <w:sz w:val="24"/>
          <w:szCs w:val="24"/>
        </w:rPr>
        <w:t xml:space="preserve"> solution or autoclaved water </w:t>
      </w:r>
      <w:r>
        <w:rPr>
          <w:rFonts w:ascii="Times New Roman" w:hAnsi="Times New Roman" w:cs="Times New Roman"/>
          <w:sz w:val="24"/>
          <w:szCs w:val="24"/>
        </w:rPr>
        <w:t xml:space="preserve">in </w:t>
      </w:r>
      <w:r w:rsidR="00917095">
        <w:rPr>
          <w:rFonts w:ascii="Times New Roman" w:hAnsi="Times New Roman" w:cs="Times New Roman"/>
          <w:sz w:val="24"/>
          <w:szCs w:val="24"/>
        </w:rPr>
        <w:t>P</w:t>
      </w:r>
      <w:r w:rsidR="00917095" w:rsidRPr="001B6088">
        <w:rPr>
          <w:rFonts w:ascii="Times New Roman" w:hAnsi="Times New Roman" w:cs="Times New Roman"/>
          <w:sz w:val="24"/>
          <w:szCs w:val="24"/>
        </w:rPr>
        <w:t xml:space="preserve">etri </w:t>
      </w:r>
      <w:r w:rsidR="00BC3557" w:rsidRPr="001B6088">
        <w:rPr>
          <w:rFonts w:ascii="Times New Roman" w:hAnsi="Times New Roman" w:cs="Times New Roman"/>
          <w:sz w:val="24"/>
          <w:szCs w:val="24"/>
        </w:rPr>
        <w:t>dishes</w:t>
      </w:r>
      <w:r w:rsidR="00BC3557">
        <w:rPr>
          <w:rFonts w:ascii="Times New Roman" w:hAnsi="Times New Roman" w:cs="Times New Roman"/>
          <w:sz w:val="24"/>
          <w:szCs w:val="24"/>
        </w:rPr>
        <w:t xml:space="preserve">, </w:t>
      </w:r>
      <w:r w:rsidR="00BC3557" w:rsidRPr="001B6088">
        <w:rPr>
          <w:rFonts w:ascii="Times New Roman" w:hAnsi="Times New Roman" w:cs="Times New Roman"/>
          <w:sz w:val="24"/>
          <w:szCs w:val="24"/>
        </w:rPr>
        <w:t xml:space="preserve">sealed using </w:t>
      </w:r>
      <w:r w:rsidR="00BC3557" w:rsidRPr="0000091A">
        <w:rPr>
          <w:rFonts w:ascii="Times New Roman" w:hAnsi="Times New Roman" w:cs="Times New Roman"/>
          <w:sz w:val="24"/>
          <w:szCs w:val="24"/>
        </w:rPr>
        <w:t>parafilm and transferred to an incubator set at 29 °C in the dark for 2 d. The leaf angles were recorded using a protractor (Li et al., 2017).</w:t>
      </w:r>
    </w:p>
    <w:p w14:paraId="4DED81BD" w14:textId="77777777" w:rsidR="00BC3557" w:rsidRPr="00A2736E" w:rsidRDefault="00BC3557" w:rsidP="00BC3557">
      <w:pPr>
        <w:spacing w:line="360" w:lineRule="auto"/>
        <w:jc w:val="both"/>
        <w:rPr>
          <w:rFonts w:ascii="Times New Roman" w:hAnsi="Times New Roman" w:cs="Times New Roman"/>
          <w:b/>
          <w:bCs/>
          <w:sz w:val="24"/>
          <w:szCs w:val="24"/>
        </w:rPr>
      </w:pPr>
      <w:r w:rsidRPr="00A2736E">
        <w:rPr>
          <w:rFonts w:ascii="Times New Roman" w:hAnsi="Times New Roman" w:cs="Times New Roman"/>
          <w:b/>
          <w:bCs/>
          <w:sz w:val="24"/>
          <w:szCs w:val="24"/>
        </w:rPr>
        <w:t xml:space="preserve">Statistical analysis </w:t>
      </w:r>
    </w:p>
    <w:p w14:paraId="56EC5A72" w14:textId="1A8F9174" w:rsidR="00976F4C" w:rsidRDefault="00BC3557" w:rsidP="00BC3557">
      <w:pPr>
        <w:spacing w:line="360" w:lineRule="auto"/>
        <w:jc w:val="both"/>
        <w:rPr>
          <w:rFonts w:ascii="Times New Roman" w:hAnsi="Times New Roman" w:cs="Times New Roman"/>
          <w:sz w:val="24"/>
          <w:szCs w:val="24"/>
        </w:rPr>
      </w:pPr>
      <w:r w:rsidRPr="0000091A">
        <w:rPr>
          <w:rFonts w:ascii="Times New Roman" w:hAnsi="Times New Roman" w:cs="Times New Roman"/>
          <w:sz w:val="24"/>
          <w:szCs w:val="24"/>
        </w:rPr>
        <w:t xml:space="preserve">The mutants along with wild-type </w:t>
      </w:r>
      <w:r w:rsidRPr="0000091A">
        <w:rPr>
          <w:rFonts w:ascii="Times New Roman" w:hAnsi="Times New Roman" w:cs="Times New Roman"/>
          <w:i/>
          <w:iCs/>
          <w:sz w:val="24"/>
          <w:szCs w:val="24"/>
        </w:rPr>
        <w:t>TaBRI1-NS</w:t>
      </w:r>
      <w:r w:rsidRPr="0000091A">
        <w:rPr>
          <w:rFonts w:ascii="Times New Roman" w:hAnsi="Times New Roman" w:cs="Times New Roman"/>
          <w:sz w:val="24"/>
          <w:szCs w:val="24"/>
        </w:rPr>
        <w:t xml:space="preserve"> were planted in randomised and replicated blocks to reduce statistical error in GH and field experiments. Analysis of variance was conducted for estimating</w:t>
      </w:r>
      <w:r w:rsidRPr="00B729B6">
        <w:rPr>
          <w:rFonts w:ascii="Times New Roman" w:hAnsi="Times New Roman" w:cs="Times New Roman"/>
          <w:sz w:val="24"/>
          <w:szCs w:val="24"/>
        </w:rPr>
        <w:t xml:space="preserve"> statistical differences </w:t>
      </w:r>
      <w:r>
        <w:rPr>
          <w:rFonts w:ascii="Times New Roman" w:hAnsi="Times New Roman" w:cs="Times New Roman"/>
          <w:sz w:val="24"/>
          <w:szCs w:val="24"/>
        </w:rPr>
        <w:t xml:space="preserve">between </w:t>
      </w:r>
      <w:r w:rsidRPr="00B729B6">
        <w:rPr>
          <w:rFonts w:ascii="Times New Roman" w:hAnsi="Times New Roman" w:cs="Times New Roman"/>
          <w:sz w:val="24"/>
          <w:szCs w:val="24"/>
        </w:rPr>
        <w:t xml:space="preserve">genotypes </w:t>
      </w:r>
      <w:r>
        <w:rPr>
          <w:rFonts w:ascii="Times New Roman" w:hAnsi="Times New Roman" w:cs="Times New Roman"/>
          <w:sz w:val="24"/>
          <w:szCs w:val="24"/>
        </w:rPr>
        <w:t xml:space="preserve">and </w:t>
      </w:r>
      <w:r w:rsidRPr="00B729B6">
        <w:rPr>
          <w:rFonts w:ascii="Times New Roman" w:hAnsi="Times New Roman" w:cs="Times New Roman"/>
          <w:sz w:val="24"/>
          <w:szCs w:val="24"/>
        </w:rPr>
        <w:t xml:space="preserve">treatments. ANOVA was performed using </w:t>
      </w:r>
      <w:proofErr w:type="spellStart"/>
      <w:r w:rsidRPr="00B729B6">
        <w:rPr>
          <w:rFonts w:ascii="Times New Roman" w:hAnsi="Times New Roman" w:cs="Times New Roman"/>
          <w:sz w:val="24"/>
          <w:szCs w:val="24"/>
        </w:rPr>
        <w:t>Genstat</w:t>
      </w:r>
      <w:proofErr w:type="spellEnd"/>
      <w:r w:rsidRPr="00B729B6">
        <w:rPr>
          <w:rFonts w:ascii="Times New Roman" w:hAnsi="Times New Roman" w:cs="Times New Roman"/>
          <w:sz w:val="24"/>
          <w:szCs w:val="24"/>
        </w:rPr>
        <w:t xml:space="preserve"> software (21.1st Edition). </w:t>
      </w:r>
      <w:r w:rsidR="001136A6">
        <w:rPr>
          <w:rFonts w:ascii="Times New Roman" w:hAnsi="Times New Roman" w:cs="Times New Roman"/>
          <w:i/>
          <w:iCs/>
          <w:sz w:val="24"/>
          <w:szCs w:val="24"/>
        </w:rPr>
        <w:t>P</w:t>
      </w:r>
      <w:r w:rsidRPr="00B729B6">
        <w:rPr>
          <w:rFonts w:ascii="Times New Roman" w:hAnsi="Times New Roman" w:cs="Times New Roman"/>
          <w:sz w:val="24"/>
          <w:szCs w:val="24"/>
        </w:rPr>
        <w:t xml:space="preserve">-values, SED, and LSD at </w:t>
      </w:r>
      <w:r w:rsidR="00917095">
        <w:rPr>
          <w:rFonts w:ascii="Times New Roman" w:hAnsi="Times New Roman" w:cs="Times New Roman"/>
          <w:sz w:val="24"/>
          <w:szCs w:val="24"/>
        </w:rPr>
        <w:t xml:space="preserve">a </w:t>
      </w:r>
      <w:r w:rsidRPr="00B729B6">
        <w:rPr>
          <w:rFonts w:ascii="Times New Roman" w:hAnsi="Times New Roman" w:cs="Times New Roman"/>
          <w:sz w:val="24"/>
          <w:szCs w:val="24"/>
        </w:rPr>
        <w:t>5</w:t>
      </w:r>
      <w:r w:rsidR="00917095">
        <w:rPr>
          <w:rFonts w:ascii="Times New Roman" w:hAnsi="Times New Roman" w:cs="Times New Roman"/>
          <w:sz w:val="24"/>
          <w:szCs w:val="24"/>
        </w:rPr>
        <w:t xml:space="preserve"> </w:t>
      </w:r>
      <w:r w:rsidRPr="00B729B6">
        <w:rPr>
          <w:rFonts w:ascii="Times New Roman" w:hAnsi="Times New Roman" w:cs="Times New Roman"/>
          <w:sz w:val="24"/>
          <w:szCs w:val="24"/>
        </w:rPr>
        <w:t>% level of significance.</w:t>
      </w:r>
      <w:r>
        <w:rPr>
          <w:rFonts w:ascii="Times New Roman" w:hAnsi="Times New Roman" w:cs="Times New Roman"/>
          <w:sz w:val="24"/>
          <w:szCs w:val="24"/>
        </w:rPr>
        <w:t xml:space="preserve"> The field data w</w:t>
      </w:r>
      <w:r w:rsidR="00856515">
        <w:rPr>
          <w:rFonts w:ascii="Times New Roman" w:hAnsi="Times New Roman" w:cs="Times New Roman"/>
          <w:sz w:val="24"/>
          <w:szCs w:val="24"/>
        </w:rPr>
        <w:t>ere</w:t>
      </w:r>
      <w:r>
        <w:rPr>
          <w:rFonts w:ascii="Times New Roman" w:hAnsi="Times New Roman" w:cs="Times New Roman"/>
          <w:sz w:val="24"/>
          <w:szCs w:val="24"/>
        </w:rPr>
        <w:t xml:space="preserve"> analysed using unbalanced ANOVA using regression (</w:t>
      </w:r>
      <w:proofErr w:type="spellStart"/>
      <w:r w:rsidRPr="00B729B6">
        <w:rPr>
          <w:rFonts w:ascii="Times New Roman" w:hAnsi="Times New Roman" w:cs="Times New Roman"/>
          <w:sz w:val="24"/>
          <w:szCs w:val="24"/>
        </w:rPr>
        <w:t>Genstat</w:t>
      </w:r>
      <w:proofErr w:type="spellEnd"/>
      <w:r w:rsidRPr="00B729B6">
        <w:rPr>
          <w:rFonts w:ascii="Times New Roman" w:hAnsi="Times New Roman" w:cs="Times New Roman"/>
          <w:sz w:val="24"/>
          <w:szCs w:val="24"/>
        </w:rPr>
        <w:t xml:space="preserve"> software 21.1st Edition). </w:t>
      </w:r>
      <w:r w:rsidR="0083607E" w:rsidRPr="00B729B6">
        <w:rPr>
          <w:rFonts w:ascii="Times New Roman" w:hAnsi="Times New Roman" w:cs="Times New Roman"/>
          <w:sz w:val="24"/>
          <w:szCs w:val="24"/>
        </w:rPr>
        <w:t>Statistically</w:t>
      </w:r>
      <w:r w:rsidRPr="00B729B6">
        <w:rPr>
          <w:rFonts w:ascii="Times New Roman" w:hAnsi="Times New Roman" w:cs="Times New Roman"/>
          <w:sz w:val="24"/>
          <w:szCs w:val="24"/>
        </w:rPr>
        <w:t xml:space="preserve"> significant difference</w:t>
      </w:r>
      <w:r w:rsidR="0083607E">
        <w:rPr>
          <w:rFonts w:ascii="Times New Roman" w:hAnsi="Times New Roman" w:cs="Times New Roman"/>
          <w:sz w:val="24"/>
          <w:szCs w:val="24"/>
        </w:rPr>
        <w:t>s</w:t>
      </w:r>
      <w:r w:rsidRPr="00B729B6">
        <w:rPr>
          <w:rFonts w:ascii="Times New Roman" w:hAnsi="Times New Roman" w:cs="Times New Roman"/>
          <w:sz w:val="24"/>
          <w:szCs w:val="24"/>
        </w:rPr>
        <w:t xml:space="preserve"> between mutants and controls were further tested from Fisher’s LSD unprotected test providing </w:t>
      </w:r>
      <w:r w:rsidR="0055649F" w:rsidRPr="0055649F">
        <w:rPr>
          <w:rFonts w:ascii="Times New Roman" w:hAnsi="Times New Roman" w:cs="Times New Roman"/>
          <w:i/>
          <w:iCs/>
          <w:sz w:val="24"/>
          <w:szCs w:val="24"/>
        </w:rPr>
        <w:t>P</w:t>
      </w:r>
      <w:r>
        <w:rPr>
          <w:rFonts w:ascii="Times New Roman" w:hAnsi="Times New Roman" w:cs="Times New Roman"/>
          <w:sz w:val="24"/>
          <w:szCs w:val="24"/>
        </w:rPr>
        <w:t>-</w:t>
      </w:r>
      <w:r w:rsidRPr="00B729B6">
        <w:rPr>
          <w:rFonts w:ascii="Times New Roman" w:hAnsi="Times New Roman" w:cs="Times New Roman"/>
          <w:sz w:val="24"/>
          <w:szCs w:val="24"/>
        </w:rPr>
        <w:t>values.</w:t>
      </w:r>
      <w:r>
        <w:rPr>
          <w:rFonts w:ascii="Times New Roman" w:hAnsi="Times New Roman" w:cs="Times New Roman"/>
          <w:sz w:val="24"/>
          <w:szCs w:val="24"/>
        </w:rPr>
        <w:t xml:space="preserve"> Paired </w:t>
      </w:r>
      <w:r w:rsidRPr="001A2B36">
        <w:rPr>
          <w:rFonts w:ascii="Times New Roman" w:hAnsi="Times New Roman" w:cs="Times New Roman"/>
          <w:i/>
          <w:iCs/>
          <w:sz w:val="24"/>
          <w:szCs w:val="24"/>
        </w:rPr>
        <w:t>t</w:t>
      </w:r>
      <w:r>
        <w:rPr>
          <w:rFonts w:ascii="Times New Roman" w:hAnsi="Times New Roman" w:cs="Times New Roman"/>
          <w:sz w:val="24"/>
          <w:szCs w:val="24"/>
        </w:rPr>
        <w:t xml:space="preserve">-test was performed using </w:t>
      </w:r>
      <w:proofErr w:type="spellStart"/>
      <w:r w:rsidRPr="00B729B6">
        <w:rPr>
          <w:rFonts w:ascii="Times New Roman" w:hAnsi="Times New Roman" w:cs="Times New Roman"/>
          <w:sz w:val="24"/>
          <w:szCs w:val="24"/>
        </w:rPr>
        <w:t>Graphpad</w:t>
      </w:r>
      <w:proofErr w:type="spellEnd"/>
      <w:r w:rsidRPr="00B729B6">
        <w:rPr>
          <w:rFonts w:ascii="Times New Roman" w:hAnsi="Times New Roman" w:cs="Times New Roman"/>
          <w:sz w:val="24"/>
          <w:szCs w:val="24"/>
        </w:rPr>
        <w:t xml:space="preserve"> Prism software (version 9.4.0)</w:t>
      </w:r>
      <w:r>
        <w:rPr>
          <w:rFonts w:ascii="Times New Roman" w:hAnsi="Times New Roman" w:cs="Times New Roman"/>
          <w:sz w:val="24"/>
          <w:szCs w:val="24"/>
        </w:rPr>
        <w:t xml:space="preserve"> to test means before and after treatment which yielded </w:t>
      </w:r>
      <w:r w:rsidR="0055649F">
        <w:rPr>
          <w:rFonts w:ascii="Times New Roman" w:hAnsi="Times New Roman" w:cs="Times New Roman"/>
          <w:i/>
          <w:iCs/>
          <w:sz w:val="24"/>
          <w:szCs w:val="24"/>
        </w:rPr>
        <w:t>P</w:t>
      </w:r>
      <w:r>
        <w:rPr>
          <w:rFonts w:ascii="Times New Roman" w:hAnsi="Times New Roman" w:cs="Times New Roman"/>
          <w:sz w:val="24"/>
          <w:szCs w:val="24"/>
        </w:rPr>
        <w:t>-values.</w:t>
      </w:r>
      <w:r w:rsidRPr="00B729B6">
        <w:rPr>
          <w:rFonts w:ascii="Times New Roman" w:hAnsi="Times New Roman" w:cs="Times New Roman"/>
          <w:sz w:val="24"/>
          <w:szCs w:val="24"/>
        </w:rPr>
        <w:t xml:space="preserve"> Mean and residual plots for each dataset were generated to access the normality. The graphs using individual values</w:t>
      </w:r>
      <w:r>
        <w:rPr>
          <w:rFonts w:ascii="Times New Roman" w:hAnsi="Times New Roman" w:cs="Times New Roman"/>
          <w:sz w:val="24"/>
          <w:szCs w:val="24"/>
        </w:rPr>
        <w:t xml:space="preserve"> or</w:t>
      </w:r>
      <w:r w:rsidRPr="00B729B6">
        <w:rPr>
          <w:rFonts w:ascii="Times New Roman" w:hAnsi="Times New Roman" w:cs="Times New Roman"/>
          <w:sz w:val="24"/>
          <w:szCs w:val="24"/>
        </w:rPr>
        <w:t xml:space="preserve"> means and </w:t>
      </w:r>
      <w:r w:rsidR="0055649F">
        <w:rPr>
          <w:rFonts w:ascii="Times New Roman" w:hAnsi="Times New Roman" w:cs="Times New Roman"/>
          <w:i/>
          <w:iCs/>
          <w:sz w:val="24"/>
          <w:szCs w:val="24"/>
        </w:rPr>
        <w:t>P</w:t>
      </w:r>
      <w:r>
        <w:rPr>
          <w:rFonts w:ascii="Times New Roman" w:hAnsi="Times New Roman" w:cs="Times New Roman"/>
          <w:sz w:val="24"/>
          <w:szCs w:val="24"/>
        </w:rPr>
        <w:t>-</w:t>
      </w:r>
      <w:r w:rsidRPr="00B729B6">
        <w:rPr>
          <w:rFonts w:ascii="Times New Roman" w:hAnsi="Times New Roman" w:cs="Times New Roman"/>
          <w:sz w:val="24"/>
          <w:szCs w:val="24"/>
        </w:rPr>
        <w:t xml:space="preserve">values (obtained using Fisher’s unprotected LSD test) were made in </w:t>
      </w:r>
      <w:proofErr w:type="spellStart"/>
      <w:r w:rsidRPr="00B729B6">
        <w:rPr>
          <w:rFonts w:ascii="Times New Roman" w:hAnsi="Times New Roman" w:cs="Times New Roman"/>
          <w:sz w:val="24"/>
          <w:szCs w:val="24"/>
        </w:rPr>
        <w:t>Graphpad</w:t>
      </w:r>
      <w:proofErr w:type="spellEnd"/>
      <w:r w:rsidRPr="00B729B6">
        <w:rPr>
          <w:rFonts w:ascii="Times New Roman" w:hAnsi="Times New Roman" w:cs="Times New Roman"/>
          <w:sz w:val="24"/>
          <w:szCs w:val="24"/>
        </w:rPr>
        <w:t xml:space="preserve"> Prism software (version 9.4.0).</w:t>
      </w:r>
    </w:p>
    <w:p w14:paraId="7A48C8A7" w14:textId="77777777" w:rsidR="00295AE2" w:rsidRDefault="00295AE2" w:rsidP="00295AE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Author contribution</w:t>
      </w:r>
    </w:p>
    <w:p w14:paraId="0BE18D69" w14:textId="1EC57FC1" w:rsidR="00976F4C" w:rsidRPr="002F4413" w:rsidRDefault="00295AE2" w:rsidP="00BC35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SGT, </w:t>
      </w:r>
      <w:r w:rsidRPr="00003017">
        <w:rPr>
          <w:rFonts w:ascii="Times New Roman" w:hAnsi="Times New Roman" w:cs="Times New Roman"/>
          <w:sz w:val="24"/>
          <w:szCs w:val="24"/>
        </w:rPr>
        <w:t>PH,</w:t>
      </w:r>
      <w:r>
        <w:rPr>
          <w:rFonts w:ascii="Times New Roman" w:hAnsi="Times New Roman" w:cs="Times New Roman"/>
          <w:sz w:val="24"/>
          <w:szCs w:val="24"/>
        </w:rPr>
        <w:t xml:space="preserve"> MSG</w:t>
      </w:r>
      <w:r w:rsidR="00976F4C">
        <w:rPr>
          <w:rFonts w:ascii="Times New Roman" w:hAnsi="Times New Roman" w:cs="Times New Roman"/>
          <w:sz w:val="24"/>
          <w:szCs w:val="24"/>
        </w:rPr>
        <w:t>, JF, and</w:t>
      </w:r>
      <w:r>
        <w:rPr>
          <w:rFonts w:ascii="Times New Roman" w:hAnsi="Times New Roman" w:cs="Times New Roman"/>
          <w:sz w:val="24"/>
          <w:szCs w:val="24"/>
        </w:rPr>
        <w:t xml:space="preserve"> ALP</w:t>
      </w:r>
      <w:r w:rsidRPr="00003017">
        <w:rPr>
          <w:rFonts w:ascii="Times New Roman" w:hAnsi="Times New Roman" w:cs="Times New Roman"/>
          <w:sz w:val="24"/>
          <w:szCs w:val="24"/>
        </w:rPr>
        <w:t xml:space="preserve"> designed the experiments. </w:t>
      </w:r>
      <w:r>
        <w:rPr>
          <w:rFonts w:ascii="Times New Roman" w:hAnsi="Times New Roman" w:cs="Times New Roman"/>
          <w:sz w:val="24"/>
          <w:szCs w:val="24"/>
        </w:rPr>
        <w:t>MSG and SGT</w:t>
      </w:r>
      <w:r w:rsidRPr="00003017">
        <w:rPr>
          <w:rFonts w:ascii="Times New Roman" w:hAnsi="Times New Roman" w:cs="Times New Roman"/>
          <w:sz w:val="24"/>
          <w:szCs w:val="24"/>
        </w:rPr>
        <w:t xml:space="preserve"> performed</w:t>
      </w:r>
      <w:r>
        <w:rPr>
          <w:rFonts w:ascii="Times New Roman" w:hAnsi="Times New Roman" w:cs="Times New Roman"/>
          <w:sz w:val="24"/>
          <w:szCs w:val="24"/>
        </w:rPr>
        <w:t xml:space="preserve"> </w:t>
      </w:r>
      <w:proofErr w:type="spellStart"/>
      <w:r>
        <w:rPr>
          <w:rFonts w:ascii="Times New Roman" w:hAnsi="Times New Roman" w:cs="Times New Roman"/>
          <w:sz w:val="24"/>
          <w:szCs w:val="24"/>
        </w:rPr>
        <w:t>intercrossing</w:t>
      </w:r>
      <w:proofErr w:type="spellEnd"/>
      <w:r>
        <w:rPr>
          <w:rFonts w:ascii="Times New Roman" w:hAnsi="Times New Roman" w:cs="Times New Roman"/>
          <w:sz w:val="24"/>
          <w:szCs w:val="24"/>
        </w:rPr>
        <w:t xml:space="preserve"> of Cadenza TILLING lines followed by backcrossing to isolate </w:t>
      </w:r>
      <w:r w:rsidRPr="00350FCE">
        <w:rPr>
          <w:rFonts w:ascii="Times New Roman" w:hAnsi="Times New Roman" w:cs="Times New Roman"/>
          <w:i/>
          <w:iCs/>
          <w:sz w:val="24"/>
          <w:szCs w:val="24"/>
        </w:rPr>
        <w:t>TaBRI1</w:t>
      </w:r>
      <w:r>
        <w:rPr>
          <w:rFonts w:ascii="Times New Roman" w:hAnsi="Times New Roman" w:cs="Times New Roman"/>
          <w:sz w:val="24"/>
          <w:szCs w:val="24"/>
        </w:rPr>
        <w:t xml:space="preserve"> combinatorial mutants. SGT mutagenized the </w:t>
      </w:r>
      <w:r w:rsidRPr="00C505B2">
        <w:rPr>
          <w:rFonts w:ascii="Times New Roman" w:hAnsi="Times New Roman" w:cs="Times New Roman"/>
          <w:i/>
          <w:iCs/>
          <w:sz w:val="24"/>
          <w:szCs w:val="24"/>
        </w:rPr>
        <w:t>tabri1-bd</w:t>
      </w:r>
      <w:r>
        <w:rPr>
          <w:rFonts w:ascii="Times New Roman" w:hAnsi="Times New Roman" w:cs="Times New Roman"/>
          <w:sz w:val="24"/>
          <w:szCs w:val="24"/>
        </w:rPr>
        <w:t xml:space="preserve"> mutant and harvested the M</w:t>
      </w:r>
      <w:r w:rsidRPr="00C505B2">
        <w:rPr>
          <w:rFonts w:ascii="Times New Roman" w:hAnsi="Times New Roman" w:cs="Times New Roman"/>
          <w:sz w:val="24"/>
          <w:szCs w:val="24"/>
          <w:vertAlign w:val="subscript"/>
        </w:rPr>
        <w:t>2</w:t>
      </w:r>
      <w:r>
        <w:rPr>
          <w:rFonts w:ascii="Times New Roman" w:hAnsi="Times New Roman" w:cs="Times New Roman"/>
          <w:sz w:val="24"/>
          <w:szCs w:val="24"/>
        </w:rPr>
        <w:t xml:space="preserve"> population. MSG performed the forward genetics screen on </w:t>
      </w:r>
      <w:r w:rsidR="00917095">
        <w:rPr>
          <w:rFonts w:ascii="Times New Roman" w:hAnsi="Times New Roman" w:cs="Times New Roman"/>
          <w:sz w:val="24"/>
          <w:szCs w:val="24"/>
        </w:rPr>
        <w:t xml:space="preserve">the </w:t>
      </w:r>
      <w:r>
        <w:rPr>
          <w:rFonts w:ascii="Times New Roman" w:hAnsi="Times New Roman" w:cs="Times New Roman"/>
          <w:sz w:val="24"/>
          <w:szCs w:val="24"/>
        </w:rPr>
        <w:t>M</w:t>
      </w:r>
      <w:r w:rsidRPr="00C505B2">
        <w:rPr>
          <w:rFonts w:ascii="Times New Roman" w:hAnsi="Times New Roman" w:cs="Times New Roman"/>
          <w:sz w:val="24"/>
          <w:szCs w:val="24"/>
          <w:vertAlign w:val="subscript"/>
        </w:rPr>
        <w:t>2</w:t>
      </w:r>
      <w:r>
        <w:rPr>
          <w:rFonts w:ascii="Times New Roman" w:hAnsi="Times New Roman" w:cs="Times New Roman"/>
          <w:sz w:val="24"/>
          <w:szCs w:val="24"/>
        </w:rPr>
        <w:t xml:space="preserve"> population and conducted phenotypic characterization on </w:t>
      </w:r>
      <w:r w:rsidRPr="00B75EE8">
        <w:rPr>
          <w:rFonts w:ascii="Times New Roman" w:hAnsi="Times New Roman" w:cs="Times New Roman"/>
          <w:i/>
          <w:iCs/>
          <w:sz w:val="24"/>
          <w:szCs w:val="24"/>
        </w:rPr>
        <w:t>tabri1</w:t>
      </w:r>
      <w:r>
        <w:rPr>
          <w:rFonts w:ascii="Times New Roman" w:hAnsi="Times New Roman" w:cs="Times New Roman"/>
          <w:sz w:val="24"/>
          <w:szCs w:val="24"/>
        </w:rPr>
        <w:t xml:space="preserve"> mutants under glasshouse and field conditions and performed </w:t>
      </w:r>
      <w:r w:rsidR="00917095">
        <w:rPr>
          <w:rFonts w:ascii="Times New Roman" w:hAnsi="Times New Roman" w:cs="Times New Roman"/>
          <w:sz w:val="24"/>
          <w:szCs w:val="24"/>
        </w:rPr>
        <w:t xml:space="preserve">a </w:t>
      </w:r>
      <w:r>
        <w:rPr>
          <w:rFonts w:ascii="Times New Roman" w:hAnsi="Times New Roman" w:cs="Times New Roman"/>
          <w:sz w:val="24"/>
          <w:szCs w:val="24"/>
        </w:rPr>
        <w:t xml:space="preserve">lamina joint inclination assay. MSG prepared the tissue for BR hormone estimation and RNA sequencing. DT performed BR hormone estimation. SP, PS and MSG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the RNA-</w:t>
      </w:r>
      <w:proofErr w:type="spellStart"/>
      <w:r>
        <w:rPr>
          <w:rFonts w:ascii="Times New Roman" w:hAnsi="Times New Roman" w:cs="Times New Roman"/>
          <w:sz w:val="24"/>
          <w:szCs w:val="24"/>
        </w:rPr>
        <w:t>seq</w:t>
      </w:r>
      <w:proofErr w:type="spellEnd"/>
      <w:r>
        <w:rPr>
          <w:rFonts w:ascii="Times New Roman" w:hAnsi="Times New Roman" w:cs="Times New Roman"/>
          <w:sz w:val="24"/>
          <w:szCs w:val="24"/>
        </w:rPr>
        <w:t xml:space="preserve"> data.</w:t>
      </w:r>
      <w:r w:rsidRPr="00003017">
        <w:rPr>
          <w:rFonts w:ascii="Times New Roman" w:hAnsi="Times New Roman" w:cs="Times New Roman"/>
          <w:sz w:val="24"/>
          <w:szCs w:val="24"/>
        </w:rPr>
        <w:t xml:space="preserve"> </w:t>
      </w:r>
      <w:r>
        <w:rPr>
          <w:rFonts w:ascii="Times New Roman" w:hAnsi="Times New Roman" w:cs="Times New Roman"/>
          <w:sz w:val="24"/>
          <w:szCs w:val="24"/>
        </w:rPr>
        <w:t xml:space="preserve">MSG and JA performed statistical analysis. </w:t>
      </w:r>
      <w:r w:rsidRPr="00003017">
        <w:rPr>
          <w:rFonts w:ascii="Times New Roman" w:hAnsi="Times New Roman" w:cs="Times New Roman"/>
          <w:sz w:val="24"/>
          <w:szCs w:val="24"/>
        </w:rPr>
        <w:t>PH,</w:t>
      </w:r>
      <w:r>
        <w:rPr>
          <w:rFonts w:ascii="Times New Roman" w:hAnsi="Times New Roman" w:cs="Times New Roman"/>
          <w:sz w:val="24"/>
          <w:szCs w:val="24"/>
        </w:rPr>
        <w:t xml:space="preserve"> MSG,</w:t>
      </w:r>
      <w:r w:rsidRPr="00003017">
        <w:rPr>
          <w:rFonts w:ascii="Times New Roman" w:hAnsi="Times New Roman" w:cs="Times New Roman"/>
          <w:sz w:val="24"/>
          <w:szCs w:val="24"/>
        </w:rPr>
        <w:t xml:space="preserve"> </w:t>
      </w:r>
      <w:r>
        <w:rPr>
          <w:rFonts w:ascii="Times New Roman" w:hAnsi="Times New Roman" w:cs="Times New Roman"/>
          <w:sz w:val="24"/>
          <w:szCs w:val="24"/>
        </w:rPr>
        <w:t xml:space="preserve">SP and SGT </w:t>
      </w:r>
      <w:r w:rsidRPr="00003017">
        <w:rPr>
          <w:rFonts w:ascii="Times New Roman" w:hAnsi="Times New Roman" w:cs="Times New Roman"/>
          <w:sz w:val="24"/>
          <w:szCs w:val="24"/>
        </w:rPr>
        <w:t xml:space="preserve">drafted </w:t>
      </w:r>
      <w:r>
        <w:rPr>
          <w:rFonts w:ascii="Times New Roman" w:hAnsi="Times New Roman" w:cs="Times New Roman"/>
          <w:sz w:val="24"/>
          <w:szCs w:val="24"/>
        </w:rPr>
        <w:t>and reviewed the</w:t>
      </w:r>
      <w:r w:rsidRPr="00003017">
        <w:rPr>
          <w:rFonts w:ascii="Times New Roman" w:hAnsi="Times New Roman" w:cs="Times New Roman"/>
          <w:sz w:val="24"/>
          <w:szCs w:val="24"/>
        </w:rPr>
        <w:t xml:space="preserve"> manuscript. </w:t>
      </w:r>
      <w:r w:rsidR="0083607E">
        <w:rPr>
          <w:rFonts w:ascii="Times New Roman" w:hAnsi="Times New Roman" w:cs="Times New Roman"/>
          <w:sz w:val="24"/>
          <w:szCs w:val="24"/>
        </w:rPr>
        <w:t>All</w:t>
      </w:r>
      <w:r w:rsidR="0083607E" w:rsidRPr="00003017">
        <w:rPr>
          <w:rFonts w:ascii="Times New Roman" w:hAnsi="Times New Roman" w:cs="Times New Roman"/>
          <w:sz w:val="24"/>
          <w:szCs w:val="24"/>
        </w:rPr>
        <w:t xml:space="preserve"> </w:t>
      </w:r>
      <w:r w:rsidRPr="00003017">
        <w:rPr>
          <w:rFonts w:ascii="Times New Roman" w:hAnsi="Times New Roman" w:cs="Times New Roman"/>
          <w:sz w:val="24"/>
          <w:szCs w:val="24"/>
        </w:rPr>
        <w:t>authors read and approved the final manuscript.</w:t>
      </w:r>
    </w:p>
    <w:p w14:paraId="5E2BAFF6" w14:textId="07A2F22D" w:rsidR="00BC3557" w:rsidRDefault="001C2DD6" w:rsidP="00BC355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Acknowledg</w:t>
      </w:r>
      <w:r w:rsidR="00917095">
        <w:rPr>
          <w:rFonts w:ascii="Times New Roman" w:hAnsi="Times New Roman" w:cs="Times New Roman"/>
          <w:b/>
          <w:bCs/>
          <w:sz w:val="28"/>
          <w:szCs w:val="28"/>
        </w:rPr>
        <w:t>e</w:t>
      </w:r>
      <w:r>
        <w:rPr>
          <w:rFonts w:ascii="Times New Roman" w:hAnsi="Times New Roman" w:cs="Times New Roman"/>
          <w:b/>
          <w:bCs/>
          <w:sz w:val="28"/>
          <w:szCs w:val="28"/>
        </w:rPr>
        <w:t>ment</w:t>
      </w:r>
    </w:p>
    <w:p w14:paraId="7F434C62" w14:textId="0616FE17" w:rsidR="00976F4C" w:rsidRPr="004F16BA" w:rsidRDefault="006E0147" w:rsidP="00D12B42">
      <w:pPr>
        <w:spacing w:line="360" w:lineRule="auto"/>
        <w:jc w:val="both"/>
        <w:rPr>
          <w:rFonts w:ascii="Times New Roman" w:hAnsi="Times New Roman" w:cs="Times New Roman"/>
          <w:sz w:val="24"/>
          <w:szCs w:val="24"/>
        </w:rPr>
      </w:pPr>
      <w:r>
        <w:rPr>
          <w:rFonts w:ascii="Times New Roman" w:hAnsi="Times New Roman" w:cs="Times New Roman"/>
          <w:sz w:val="24"/>
          <w:szCs w:val="24"/>
        </w:rPr>
        <w:t>We thank Graham Shephard a</w:t>
      </w:r>
      <w:r w:rsidR="00B75EE8">
        <w:rPr>
          <w:rFonts w:ascii="Times New Roman" w:hAnsi="Times New Roman" w:cs="Times New Roman"/>
          <w:sz w:val="24"/>
          <w:szCs w:val="24"/>
        </w:rPr>
        <w:t>t</w:t>
      </w:r>
      <w:r>
        <w:rPr>
          <w:rFonts w:ascii="Times New Roman" w:hAnsi="Times New Roman" w:cs="Times New Roman"/>
          <w:sz w:val="24"/>
          <w:szCs w:val="24"/>
        </w:rPr>
        <w:t xml:space="preserve"> </w:t>
      </w:r>
      <w:r w:rsidR="00917095">
        <w:rPr>
          <w:rFonts w:ascii="Times New Roman" w:hAnsi="Times New Roman" w:cs="Times New Roman"/>
          <w:sz w:val="24"/>
          <w:szCs w:val="24"/>
        </w:rPr>
        <w:t xml:space="preserve">the </w:t>
      </w:r>
      <w:r>
        <w:rPr>
          <w:rFonts w:ascii="Times New Roman" w:hAnsi="Times New Roman" w:cs="Times New Roman"/>
          <w:sz w:val="24"/>
          <w:szCs w:val="24"/>
        </w:rPr>
        <w:t>visual communication unit (VCU) at Rothamsted</w:t>
      </w:r>
      <w:r w:rsidR="00802374">
        <w:rPr>
          <w:rFonts w:ascii="Times New Roman" w:hAnsi="Times New Roman" w:cs="Times New Roman"/>
          <w:sz w:val="24"/>
          <w:szCs w:val="24"/>
        </w:rPr>
        <w:t xml:space="preserve"> Research</w:t>
      </w:r>
      <w:r>
        <w:rPr>
          <w:rFonts w:ascii="Times New Roman" w:hAnsi="Times New Roman" w:cs="Times New Roman"/>
          <w:sz w:val="24"/>
          <w:szCs w:val="24"/>
        </w:rPr>
        <w:t xml:space="preserve"> for photographing </w:t>
      </w:r>
      <w:r w:rsidR="009925E3">
        <w:rPr>
          <w:rFonts w:ascii="Times New Roman" w:hAnsi="Times New Roman" w:cs="Times New Roman"/>
          <w:sz w:val="24"/>
          <w:szCs w:val="24"/>
        </w:rPr>
        <w:t>wheat plants</w:t>
      </w:r>
      <w:r>
        <w:rPr>
          <w:rFonts w:ascii="Times New Roman" w:hAnsi="Times New Roman" w:cs="Times New Roman"/>
          <w:sz w:val="24"/>
          <w:szCs w:val="24"/>
        </w:rPr>
        <w:t xml:space="preserve">. We are grateful to </w:t>
      </w:r>
      <w:r w:rsidR="00917095">
        <w:rPr>
          <w:rFonts w:ascii="Times New Roman" w:hAnsi="Times New Roman" w:cs="Times New Roman"/>
          <w:sz w:val="24"/>
          <w:szCs w:val="24"/>
        </w:rPr>
        <w:t xml:space="preserve">the </w:t>
      </w:r>
      <w:r>
        <w:rPr>
          <w:rFonts w:ascii="Times New Roman" w:hAnsi="Times New Roman" w:cs="Times New Roman"/>
          <w:sz w:val="24"/>
          <w:szCs w:val="24"/>
        </w:rPr>
        <w:t xml:space="preserve">glasshouse and farm staff </w:t>
      </w:r>
      <w:r w:rsidR="00802374">
        <w:rPr>
          <w:rFonts w:ascii="Times New Roman" w:hAnsi="Times New Roman" w:cs="Times New Roman"/>
          <w:sz w:val="24"/>
          <w:szCs w:val="24"/>
        </w:rPr>
        <w:t>at</w:t>
      </w:r>
      <w:r>
        <w:rPr>
          <w:rFonts w:ascii="Times New Roman" w:hAnsi="Times New Roman" w:cs="Times New Roman"/>
          <w:sz w:val="24"/>
          <w:szCs w:val="24"/>
        </w:rPr>
        <w:t xml:space="preserve"> Rothamsted </w:t>
      </w:r>
      <w:r w:rsidR="00802374">
        <w:rPr>
          <w:rFonts w:ascii="Times New Roman" w:hAnsi="Times New Roman" w:cs="Times New Roman"/>
          <w:sz w:val="24"/>
          <w:szCs w:val="24"/>
        </w:rPr>
        <w:t xml:space="preserve">Research </w:t>
      </w:r>
      <w:r>
        <w:rPr>
          <w:rFonts w:ascii="Times New Roman" w:hAnsi="Times New Roman" w:cs="Times New Roman"/>
          <w:sz w:val="24"/>
          <w:szCs w:val="24"/>
        </w:rPr>
        <w:t xml:space="preserve">for </w:t>
      </w:r>
      <w:r w:rsidR="006B1D2D">
        <w:rPr>
          <w:rFonts w:ascii="Times New Roman" w:hAnsi="Times New Roman" w:cs="Times New Roman"/>
          <w:sz w:val="24"/>
          <w:szCs w:val="24"/>
        </w:rPr>
        <w:t>plant husbandry throughout</w:t>
      </w:r>
      <w:r>
        <w:rPr>
          <w:rFonts w:ascii="Times New Roman" w:hAnsi="Times New Roman" w:cs="Times New Roman"/>
          <w:sz w:val="24"/>
          <w:szCs w:val="24"/>
        </w:rPr>
        <w:t xml:space="preserve"> the crop’s life cycle.</w:t>
      </w:r>
    </w:p>
    <w:p w14:paraId="20EFCC5B" w14:textId="53169928" w:rsidR="00BC3557" w:rsidRDefault="0085456E" w:rsidP="00BC355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Short legends for s</w:t>
      </w:r>
      <w:r w:rsidR="00BC3557">
        <w:rPr>
          <w:rFonts w:ascii="Times New Roman" w:hAnsi="Times New Roman" w:cs="Times New Roman"/>
          <w:b/>
          <w:bCs/>
          <w:sz w:val="28"/>
          <w:szCs w:val="28"/>
        </w:rPr>
        <w:t xml:space="preserve">upplementary data </w:t>
      </w:r>
    </w:p>
    <w:p w14:paraId="284377FC" w14:textId="31E89D6A" w:rsidR="009A11B5" w:rsidRPr="0085456E" w:rsidRDefault="0085456E" w:rsidP="00BC3557">
      <w:pPr>
        <w:spacing w:line="360" w:lineRule="auto"/>
        <w:jc w:val="both"/>
        <w:rPr>
          <w:rFonts w:ascii="Times New Roman" w:hAnsi="Times New Roman" w:cs="Times New Roman"/>
          <w:sz w:val="24"/>
          <w:szCs w:val="24"/>
        </w:rPr>
      </w:pPr>
      <w:r w:rsidRPr="0085456E">
        <w:rPr>
          <w:rFonts w:ascii="Times New Roman" w:hAnsi="Times New Roman" w:cs="Times New Roman"/>
          <w:b/>
          <w:bCs/>
          <w:sz w:val="24"/>
          <w:szCs w:val="24"/>
        </w:rPr>
        <w:t xml:space="preserve">Figure S1: </w:t>
      </w:r>
      <w:r w:rsidRPr="0085456E">
        <w:rPr>
          <w:rFonts w:ascii="Times New Roman" w:hAnsi="Times New Roman" w:cs="Times New Roman"/>
          <w:sz w:val="24"/>
          <w:szCs w:val="24"/>
        </w:rPr>
        <w:t>Gross</w:t>
      </w:r>
      <w:r w:rsidRPr="0085456E">
        <w:rPr>
          <w:rFonts w:ascii="Times New Roman" w:hAnsi="Times New Roman" w:cs="Times New Roman"/>
          <w:b/>
          <w:bCs/>
          <w:sz w:val="24"/>
          <w:szCs w:val="24"/>
        </w:rPr>
        <w:t xml:space="preserve"> </w:t>
      </w:r>
      <w:r w:rsidRPr="0085456E">
        <w:rPr>
          <w:rFonts w:ascii="Times New Roman" w:hAnsi="Times New Roman" w:cs="Times New Roman"/>
          <w:sz w:val="24"/>
          <w:szCs w:val="24"/>
        </w:rPr>
        <w:t xml:space="preserve">Morphology of </w:t>
      </w:r>
      <w:r w:rsidRPr="0085456E">
        <w:rPr>
          <w:rFonts w:ascii="Times New Roman" w:hAnsi="Times New Roman" w:cs="Times New Roman"/>
          <w:i/>
          <w:iCs/>
          <w:sz w:val="24"/>
          <w:szCs w:val="24"/>
        </w:rPr>
        <w:t>tabri-a.2bd</w:t>
      </w:r>
      <w:r w:rsidRPr="0085456E">
        <w:rPr>
          <w:rFonts w:ascii="Times New Roman" w:hAnsi="Times New Roman" w:cs="Times New Roman"/>
          <w:sz w:val="24"/>
          <w:szCs w:val="24"/>
        </w:rPr>
        <w:t xml:space="preserve"> mutant</w:t>
      </w:r>
    </w:p>
    <w:p w14:paraId="43EBBAB5" w14:textId="0EBDF24B" w:rsidR="0085456E" w:rsidRDefault="0085456E" w:rsidP="00BC3557">
      <w:pPr>
        <w:spacing w:line="360" w:lineRule="auto"/>
        <w:jc w:val="both"/>
        <w:rPr>
          <w:rFonts w:ascii="Times New Roman" w:hAnsi="Times New Roman" w:cs="Times New Roman"/>
          <w:sz w:val="24"/>
          <w:szCs w:val="24"/>
        </w:rPr>
      </w:pPr>
      <w:r w:rsidRPr="00184105">
        <w:rPr>
          <w:rFonts w:ascii="Times New Roman" w:hAnsi="Times New Roman" w:cs="Times New Roman"/>
          <w:b/>
          <w:bCs/>
          <w:sz w:val="24"/>
          <w:szCs w:val="24"/>
        </w:rPr>
        <w:t>Figure S2:</w:t>
      </w:r>
      <w:r w:rsidRPr="00184105">
        <w:rPr>
          <w:rFonts w:ascii="Times New Roman" w:hAnsi="Times New Roman" w:cs="Times New Roman"/>
          <w:sz w:val="24"/>
          <w:szCs w:val="24"/>
        </w:rPr>
        <w:t xml:space="preserve"> </w:t>
      </w:r>
      <w:r w:rsidRPr="0085456E">
        <w:rPr>
          <w:rFonts w:ascii="Times New Roman" w:hAnsi="Times New Roman" w:cs="Times New Roman"/>
          <w:sz w:val="24"/>
          <w:szCs w:val="24"/>
        </w:rPr>
        <w:t xml:space="preserve">Phenotypic data collected on </w:t>
      </w:r>
      <w:r w:rsidRPr="0085456E">
        <w:rPr>
          <w:rFonts w:ascii="Times New Roman" w:hAnsi="Times New Roman" w:cs="Times New Roman"/>
          <w:i/>
          <w:iCs/>
          <w:sz w:val="24"/>
          <w:szCs w:val="24"/>
        </w:rPr>
        <w:t>tabri1</w:t>
      </w:r>
      <w:r w:rsidRPr="0085456E">
        <w:rPr>
          <w:rFonts w:ascii="Times New Roman" w:hAnsi="Times New Roman" w:cs="Times New Roman"/>
          <w:sz w:val="24"/>
          <w:szCs w:val="24"/>
        </w:rPr>
        <w:t xml:space="preserve"> mutants during GH2022</w:t>
      </w:r>
    </w:p>
    <w:p w14:paraId="2804EA3C" w14:textId="29DD17DA" w:rsidR="00184105" w:rsidRDefault="00184105" w:rsidP="00BC3557">
      <w:pPr>
        <w:spacing w:line="360" w:lineRule="auto"/>
        <w:jc w:val="both"/>
        <w:rPr>
          <w:rFonts w:ascii="Times New Roman" w:hAnsi="Times New Roman" w:cs="Times New Roman"/>
          <w:sz w:val="24"/>
          <w:szCs w:val="24"/>
        </w:rPr>
      </w:pPr>
      <w:r w:rsidRPr="00184105">
        <w:rPr>
          <w:rFonts w:ascii="Times New Roman" w:hAnsi="Times New Roman" w:cs="Times New Roman"/>
          <w:b/>
          <w:bCs/>
          <w:sz w:val="24"/>
          <w:szCs w:val="24"/>
        </w:rPr>
        <w:t>Figure S3:</w:t>
      </w:r>
      <w:r w:rsidRPr="00184105">
        <w:rPr>
          <w:color w:val="000000" w:themeColor="text1"/>
          <w:kern w:val="2"/>
          <w14:ligatures w14:val="standardContextual"/>
        </w:rPr>
        <w:t xml:space="preserve"> </w:t>
      </w:r>
      <w:r w:rsidRPr="00184105">
        <w:rPr>
          <w:rFonts w:ascii="Times New Roman" w:hAnsi="Times New Roman" w:cs="Times New Roman"/>
          <w:sz w:val="24"/>
          <w:szCs w:val="24"/>
        </w:rPr>
        <w:t>FLA relationship between reproductive growth stages</w:t>
      </w:r>
    </w:p>
    <w:p w14:paraId="21E8E13C" w14:textId="3CE4ED4E" w:rsidR="00184105" w:rsidRDefault="00184105" w:rsidP="00BC3557">
      <w:pPr>
        <w:spacing w:line="360" w:lineRule="auto"/>
        <w:jc w:val="both"/>
        <w:rPr>
          <w:rFonts w:ascii="Times New Roman" w:hAnsi="Times New Roman" w:cs="Times New Roman"/>
          <w:sz w:val="24"/>
          <w:szCs w:val="24"/>
        </w:rPr>
      </w:pPr>
      <w:r w:rsidRPr="00184105">
        <w:rPr>
          <w:rFonts w:ascii="Times New Roman" w:hAnsi="Times New Roman" w:cs="Times New Roman"/>
          <w:b/>
          <w:bCs/>
          <w:sz w:val="24"/>
          <w:szCs w:val="24"/>
        </w:rPr>
        <w:t>Figure S4:</w:t>
      </w:r>
      <w:r>
        <w:rPr>
          <w:rFonts w:ascii="Times New Roman" w:hAnsi="Times New Roman" w:cs="Times New Roman"/>
          <w:sz w:val="24"/>
          <w:szCs w:val="24"/>
        </w:rPr>
        <w:t xml:space="preserve"> RNA-</w:t>
      </w:r>
      <w:proofErr w:type="spellStart"/>
      <w:r>
        <w:rPr>
          <w:rFonts w:ascii="Times New Roman" w:hAnsi="Times New Roman" w:cs="Times New Roman"/>
          <w:sz w:val="24"/>
          <w:szCs w:val="24"/>
        </w:rPr>
        <w:t>seq</w:t>
      </w:r>
      <w:proofErr w:type="spellEnd"/>
      <w:r>
        <w:rPr>
          <w:rFonts w:ascii="Times New Roman" w:hAnsi="Times New Roman" w:cs="Times New Roman"/>
          <w:sz w:val="24"/>
          <w:szCs w:val="24"/>
        </w:rPr>
        <w:t xml:space="preserve"> analysis</w:t>
      </w:r>
    </w:p>
    <w:p w14:paraId="3570A5E0" w14:textId="24C64634" w:rsidR="00184105" w:rsidRDefault="00184105" w:rsidP="00BC3557">
      <w:pPr>
        <w:spacing w:line="360" w:lineRule="auto"/>
        <w:jc w:val="both"/>
        <w:rPr>
          <w:rFonts w:ascii="Times New Roman" w:hAnsi="Times New Roman" w:cs="Times New Roman"/>
          <w:sz w:val="24"/>
          <w:szCs w:val="24"/>
        </w:rPr>
      </w:pPr>
      <w:r w:rsidRPr="00184105">
        <w:rPr>
          <w:rFonts w:ascii="Times New Roman" w:hAnsi="Times New Roman" w:cs="Times New Roman"/>
          <w:b/>
          <w:bCs/>
          <w:sz w:val="24"/>
          <w:szCs w:val="24"/>
        </w:rPr>
        <w:t>Figure S5:</w:t>
      </w:r>
      <w:r w:rsidRPr="00184105">
        <w:rPr>
          <w:rFonts w:ascii="Times New Roman" w:hAnsi="Times New Roman" w:cs="Times New Roman"/>
          <w:sz w:val="24"/>
          <w:szCs w:val="24"/>
        </w:rPr>
        <w:t xml:space="preserve"> Scheme used for sequencing </w:t>
      </w:r>
      <w:r w:rsidRPr="00184105">
        <w:rPr>
          <w:rFonts w:ascii="Times New Roman" w:hAnsi="Times New Roman" w:cs="Times New Roman"/>
          <w:i/>
          <w:iCs/>
          <w:sz w:val="24"/>
          <w:szCs w:val="24"/>
        </w:rPr>
        <w:t>TaBRI1A</w:t>
      </w:r>
      <w:r w:rsidRPr="00184105">
        <w:rPr>
          <w:rFonts w:ascii="Times New Roman" w:hAnsi="Times New Roman" w:cs="Times New Roman"/>
          <w:sz w:val="24"/>
          <w:szCs w:val="24"/>
        </w:rPr>
        <w:t xml:space="preserve"> gene</w:t>
      </w:r>
    </w:p>
    <w:p w14:paraId="657FFA00" w14:textId="17704A30" w:rsidR="00184105" w:rsidRDefault="00184105" w:rsidP="00BC3557">
      <w:pPr>
        <w:spacing w:line="360" w:lineRule="auto"/>
        <w:jc w:val="both"/>
        <w:rPr>
          <w:rFonts w:ascii="Times New Roman" w:hAnsi="Times New Roman" w:cs="Times New Roman"/>
          <w:color w:val="000000" w:themeColor="text1"/>
          <w:sz w:val="24"/>
          <w:szCs w:val="24"/>
        </w:rPr>
      </w:pPr>
      <w:r w:rsidRPr="00184105">
        <w:rPr>
          <w:rFonts w:ascii="Times New Roman" w:hAnsi="Times New Roman" w:cs="Times New Roman"/>
          <w:b/>
          <w:bCs/>
          <w:sz w:val="24"/>
          <w:szCs w:val="24"/>
        </w:rPr>
        <w:t>Table S1:</w:t>
      </w:r>
      <w:r w:rsidRPr="00184105">
        <w:rPr>
          <w:rFonts w:ascii="Times New Roman" w:hAnsi="Times New Roman" w:cs="Times New Roman"/>
          <w:sz w:val="24"/>
          <w:szCs w:val="24"/>
        </w:rPr>
        <w:t xml:space="preserve"> </w:t>
      </w:r>
      <w:r w:rsidRPr="00184105">
        <w:rPr>
          <w:rFonts w:ascii="Times New Roman" w:hAnsi="Times New Roman" w:cs="Times New Roman"/>
          <w:color w:val="000000" w:themeColor="text1"/>
          <w:sz w:val="24"/>
          <w:szCs w:val="24"/>
        </w:rPr>
        <w:t>BR levels (</w:t>
      </w:r>
      <w:proofErr w:type="spellStart"/>
      <w:r w:rsidRPr="00184105">
        <w:rPr>
          <w:rFonts w:ascii="Times New Roman" w:hAnsi="Times New Roman" w:cs="Times New Roman"/>
          <w:color w:val="000000" w:themeColor="text1"/>
          <w:sz w:val="24"/>
          <w:szCs w:val="24"/>
        </w:rPr>
        <w:t>pg</w:t>
      </w:r>
      <w:proofErr w:type="spellEnd"/>
      <w:r w:rsidRPr="00184105">
        <w:rPr>
          <w:rFonts w:ascii="Times New Roman" w:hAnsi="Times New Roman" w:cs="Times New Roman"/>
          <w:color w:val="000000" w:themeColor="text1"/>
          <w:sz w:val="24"/>
          <w:szCs w:val="24"/>
        </w:rPr>
        <w:t xml:space="preserve">/mg DW) in </w:t>
      </w:r>
      <w:r w:rsidRPr="00184105">
        <w:rPr>
          <w:rFonts w:ascii="Times New Roman" w:hAnsi="Times New Roman" w:cs="Times New Roman"/>
          <w:i/>
          <w:iCs/>
          <w:color w:val="000000" w:themeColor="text1"/>
          <w:sz w:val="24"/>
          <w:szCs w:val="24"/>
        </w:rPr>
        <w:t>tabri1</w:t>
      </w:r>
      <w:r w:rsidRPr="00184105">
        <w:rPr>
          <w:rFonts w:ascii="Times New Roman" w:hAnsi="Times New Roman" w:cs="Times New Roman"/>
          <w:color w:val="000000" w:themeColor="text1"/>
          <w:sz w:val="24"/>
          <w:szCs w:val="24"/>
        </w:rPr>
        <w:t xml:space="preserve"> mutants and controls</w:t>
      </w:r>
    </w:p>
    <w:p w14:paraId="49DACF9B" w14:textId="65FF166C" w:rsidR="00184105" w:rsidRPr="00184105" w:rsidRDefault="00184105" w:rsidP="00BC3557">
      <w:pPr>
        <w:spacing w:line="360" w:lineRule="auto"/>
        <w:jc w:val="both"/>
        <w:rPr>
          <w:rFonts w:ascii="Times New Roman" w:hAnsi="Times New Roman" w:cs="Times New Roman"/>
          <w:color w:val="000000" w:themeColor="text1"/>
          <w:sz w:val="24"/>
          <w:szCs w:val="24"/>
        </w:rPr>
      </w:pPr>
      <w:r w:rsidRPr="00184105">
        <w:rPr>
          <w:rFonts w:ascii="Times New Roman" w:hAnsi="Times New Roman" w:cs="Times New Roman"/>
          <w:b/>
          <w:bCs/>
          <w:color w:val="000000" w:themeColor="text1"/>
          <w:sz w:val="24"/>
          <w:szCs w:val="24"/>
        </w:rPr>
        <w:t xml:space="preserve">Table S2: </w:t>
      </w:r>
      <w:bookmarkStart w:id="19" w:name="_Hlk165543238"/>
      <w:proofErr w:type="spellStart"/>
      <w:r>
        <w:rPr>
          <w:rFonts w:ascii="Times New Roman" w:hAnsi="Times New Roman" w:cs="Times New Roman"/>
          <w:color w:val="000000" w:themeColor="text1"/>
          <w:sz w:val="24"/>
          <w:szCs w:val="24"/>
        </w:rPr>
        <w:t>Homeologue</w:t>
      </w:r>
      <w:proofErr w:type="spellEnd"/>
      <w:r>
        <w:rPr>
          <w:rFonts w:ascii="Times New Roman" w:hAnsi="Times New Roman" w:cs="Times New Roman"/>
          <w:color w:val="000000" w:themeColor="text1"/>
          <w:sz w:val="24"/>
          <w:szCs w:val="24"/>
        </w:rPr>
        <w:t>-specific</w:t>
      </w:r>
      <w:r w:rsidRPr="00184105">
        <w:rPr>
          <w:rFonts w:ascii="Times New Roman" w:hAnsi="Times New Roman" w:cs="Times New Roman"/>
          <w:color w:val="000000" w:themeColor="text1"/>
          <w:sz w:val="24"/>
          <w:szCs w:val="24"/>
        </w:rPr>
        <w:t xml:space="preserve"> primers designed to amplify fragments around the deleterious mutations in </w:t>
      </w:r>
      <w:r w:rsidRPr="00184105">
        <w:rPr>
          <w:rFonts w:ascii="Times New Roman" w:hAnsi="Times New Roman" w:cs="Times New Roman"/>
          <w:i/>
          <w:iCs/>
          <w:color w:val="000000" w:themeColor="text1"/>
          <w:sz w:val="24"/>
          <w:szCs w:val="24"/>
        </w:rPr>
        <w:t xml:space="preserve">TaBRI1 </w:t>
      </w:r>
      <w:r w:rsidRPr="00184105">
        <w:rPr>
          <w:rFonts w:ascii="Times New Roman" w:hAnsi="Times New Roman" w:cs="Times New Roman"/>
          <w:color w:val="000000" w:themeColor="text1"/>
          <w:sz w:val="24"/>
          <w:szCs w:val="24"/>
        </w:rPr>
        <w:t>genes</w:t>
      </w:r>
      <w:bookmarkEnd w:id="19"/>
    </w:p>
    <w:p w14:paraId="4627DF71" w14:textId="46EE5226" w:rsidR="00184105" w:rsidRPr="00184105" w:rsidRDefault="00184105" w:rsidP="00BC3557">
      <w:pPr>
        <w:spacing w:line="360" w:lineRule="auto"/>
        <w:jc w:val="both"/>
        <w:rPr>
          <w:rFonts w:ascii="Times New Roman" w:hAnsi="Times New Roman" w:cs="Times New Roman"/>
          <w:color w:val="000000" w:themeColor="text1"/>
          <w:sz w:val="24"/>
          <w:szCs w:val="24"/>
        </w:rPr>
      </w:pPr>
      <w:r w:rsidRPr="00184105">
        <w:rPr>
          <w:rFonts w:ascii="Times New Roman" w:hAnsi="Times New Roman" w:cs="Times New Roman"/>
          <w:b/>
          <w:bCs/>
          <w:color w:val="000000" w:themeColor="text1"/>
          <w:sz w:val="24"/>
          <w:szCs w:val="24"/>
        </w:rPr>
        <w:t>Table S3:</w:t>
      </w:r>
      <w:r w:rsidRPr="00184105">
        <w:rPr>
          <w:rFonts w:ascii="Times New Roman" w:hAnsi="Times New Roman" w:cs="Times New Roman"/>
          <w:color w:val="000000" w:themeColor="text1"/>
          <w:sz w:val="24"/>
          <w:szCs w:val="24"/>
        </w:rPr>
        <w:t xml:space="preserve"> Primers used for sequencing </w:t>
      </w:r>
      <w:r w:rsidRPr="00184105">
        <w:rPr>
          <w:rFonts w:ascii="Times New Roman" w:hAnsi="Times New Roman" w:cs="Times New Roman"/>
          <w:i/>
          <w:iCs/>
          <w:color w:val="000000" w:themeColor="text1"/>
          <w:sz w:val="24"/>
          <w:szCs w:val="24"/>
        </w:rPr>
        <w:t>TaBRI1A</w:t>
      </w:r>
      <w:r w:rsidRPr="00184105">
        <w:rPr>
          <w:rFonts w:ascii="Times New Roman" w:hAnsi="Times New Roman" w:cs="Times New Roman"/>
          <w:color w:val="000000" w:themeColor="text1"/>
          <w:sz w:val="24"/>
          <w:szCs w:val="24"/>
        </w:rPr>
        <w:t xml:space="preserve"> gene</w:t>
      </w:r>
    </w:p>
    <w:p w14:paraId="12BBBB3E" w14:textId="5BD7D947" w:rsidR="00184105" w:rsidRDefault="00184105" w:rsidP="00BC3557">
      <w:pPr>
        <w:spacing w:line="360" w:lineRule="auto"/>
        <w:jc w:val="both"/>
        <w:rPr>
          <w:rFonts w:ascii="Times New Roman" w:hAnsi="Times New Roman" w:cs="Times New Roman"/>
          <w:color w:val="000000" w:themeColor="text1"/>
          <w:sz w:val="24"/>
          <w:szCs w:val="24"/>
        </w:rPr>
      </w:pPr>
      <w:r w:rsidRPr="00184105">
        <w:rPr>
          <w:rFonts w:ascii="Times New Roman" w:hAnsi="Times New Roman" w:cs="Times New Roman"/>
          <w:b/>
          <w:bCs/>
          <w:color w:val="000000" w:themeColor="text1"/>
          <w:sz w:val="24"/>
          <w:szCs w:val="24"/>
        </w:rPr>
        <w:t>Table S4:</w:t>
      </w:r>
      <w:r>
        <w:rPr>
          <w:rFonts w:ascii="Times New Roman" w:hAnsi="Times New Roman" w:cs="Times New Roman"/>
          <w:color w:val="000000" w:themeColor="text1"/>
          <w:sz w:val="24"/>
          <w:szCs w:val="24"/>
        </w:rPr>
        <w:t xml:space="preserve"> </w:t>
      </w:r>
      <w:r w:rsidRPr="00184105">
        <w:rPr>
          <w:rFonts w:ascii="Times New Roman" w:hAnsi="Times New Roman" w:cs="Times New Roman"/>
          <w:color w:val="000000" w:themeColor="text1"/>
          <w:sz w:val="24"/>
          <w:szCs w:val="24"/>
        </w:rPr>
        <w:t xml:space="preserve">KASP primers designed to differentiate the mutant and </w:t>
      </w:r>
      <w:r>
        <w:rPr>
          <w:rFonts w:ascii="Times New Roman" w:hAnsi="Times New Roman" w:cs="Times New Roman"/>
          <w:color w:val="000000" w:themeColor="text1"/>
          <w:sz w:val="24"/>
          <w:szCs w:val="24"/>
        </w:rPr>
        <w:t>wild-type</w:t>
      </w:r>
      <w:r w:rsidRPr="00184105">
        <w:rPr>
          <w:rFonts w:ascii="Times New Roman" w:hAnsi="Times New Roman" w:cs="Times New Roman"/>
          <w:color w:val="000000" w:themeColor="text1"/>
          <w:sz w:val="24"/>
          <w:szCs w:val="24"/>
        </w:rPr>
        <w:t xml:space="preserve"> allele</w:t>
      </w:r>
      <w:r>
        <w:rPr>
          <w:rFonts w:ascii="Times New Roman" w:hAnsi="Times New Roman" w:cs="Times New Roman"/>
          <w:color w:val="000000" w:themeColor="text1"/>
          <w:sz w:val="24"/>
          <w:szCs w:val="24"/>
        </w:rPr>
        <w:t>s</w:t>
      </w:r>
      <w:r w:rsidRPr="00184105">
        <w:rPr>
          <w:rFonts w:ascii="Times New Roman" w:hAnsi="Times New Roman" w:cs="Times New Roman"/>
          <w:color w:val="000000" w:themeColor="text1"/>
          <w:sz w:val="24"/>
          <w:szCs w:val="24"/>
        </w:rPr>
        <w:t xml:space="preserve"> in segregating </w:t>
      </w:r>
      <w:r w:rsidRPr="00184105">
        <w:rPr>
          <w:rFonts w:ascii="Times New Roman" w:hAnsi="Times New Roman" w:cs="Times New Roman"/>
          <w:i/>
          <w:iCs/>
          <w:color w:val="000000" w:themeColor="text1"/>
          <w:sz w:val="24"/>
          <w:szCs w:val="24"/>
        </w:rPr>
        <w:t>TaBRI1</w:t>
      </w:r>
      <w:r w:rsidRPr="00184105">
        <w:rPr>
          <w:rFonts w:ascii="Times New Roman" w:hAnsi="Times New Roman" w:cs="Times New Roman"/>
          <w:i/>
          <w:color w:val="000000" w:themeColor="text1"/>
          <w:sz w:val="24"/>
          <w:szCs w:val="24"/>
        </w:rPr>
        <w:t xml:space="preserve"> </w:t>
      </w:r>
      <w:r w:rsidRPr="00184105">
        <w:rPr>
          <w:rFonts w:ascii="Times New Roman" w:hAnsi="Times New Roman" w:cs="Times New Roman"/>
          <w:color w:val="000000" w:themeColor="text1"/>
          <w:sz w:val="24"/>
          <w:szCs w:val="24"/>
        </w:rPr>
        <w:t>populations</w:t>
      </w:r>
    </w:p>
    <w:p w14:paraId="02B772EE" w14:textId="0DE78D6B" w:rsidR="00184105" w:rsidRDefault="00970E38" w:rsidP="00BC3557">
      <w:pPr>
        <w:spacing w:line="360" w:lineRule="auto"/>
        <w:jc w:val="both"/>
        <w:rPr>
          <w:rFonts w:ascii="Times New Roman" w:hAnsi="Times New Roman" w:cs="Times New Roman"/>
          <w:sz w:val="24"/>
          <w:szCs w:val="24"/>
        </w:rPr>
      </w:pPr>
      <w:r w:rsidRPr="00970E38">
        <w:rPr>
          <w:rFonts w:ascii="Times New Roman" w:hAnsi="Times New Roman" w:cs="Times New Roman"/>
          <w:b/>
          <w:bCs/>
          <w:sz w:val="24"/>
          <w:szCs w:val="24"/>
        </w:rPr>
        <w:t>File S2</w:t>
      </w:r>
      <w:r>
        <w:rPr>
          <w:rFonts w:ascii="Times New Roman" w:hAnsi="Times New Roman" w:cs="Times New Roman"/>
          <w:b/>
          <w:bCs/>
          <w:sz w:val="24"/>
          <w:szCs w:val="24"/>
        </w:rPr>
        <w:t xml:space="preserve">: </w:t>
      </w:r>
      <w:r w:rsidRPr="00970E38">
        <w:rPr>
          <w:rFonts w:ascii="Times New Roman" w:hAnsi="Times New Roman" w:cs="Times New Roman"/>
          <w:sz w:val="24"/>
          <w:szCs w:val="24"/>
        </w:rPr>
        <w:t xml:space="preserve">DEseq2 in </w:t>
      </w:r>
      <w:r w:rsidRPr="00970E38">
        <w:rPr>
          <w:rFonts w:ascii="Times New Roman" w:hAnsi="Times New Roman" w:cs="Times New Roman"/>
          <w:i/>
          <w:iCs/>
          <w:sz w:val="24"/>
          <w:szCs w:val="24"/>
        </w:rPr>
        <w:t>tabri1</w:t>
      </w:r>
      <w:r w:rsidRPr="00970E38">
        <w:rPr>
          <w:rFonts w:ascii="Times New Roman" w:hAnsi="Times New Roman" w:cs="Times New Roman"/>
          <w:sz w:val="24"/>
          <w:szCs w:val="24"/>
        </w:rPr>
        <w:t xml:space="preserve"> mutants compared to </w:t>
      </w:r>
      <w:r w:rsidRPr="00970E38">
        <w:rPr>
          <w:rFonts w:ascii="Times New Roman" w:hAnsi="Times New Roman" w:cs="Times New Roman"/>
          <w:i/>
          <w:iCs/>
          <w:sz w:val="24"/>
          <w:szCs w:val="24"/>
        </w:rPr>
        <w:t>TaBRI1-NS</w:t>
      </w:r>
      <w:r w:rsidRPr="00970E38">
        <w:rPr>
          <w:rFonts w:ascii="Times New Roman" w:hAnsi="Times New Roman" w:cs="Times New Roman"/>
          <w:sz w:val="24"/>
          <w:szCs w:val="24"/>
        </w:rPr>
        <w:t xml:space="preserve"> with </w:t>
      </w:r>
      <w:r w:rsidR="000D3BA0" w:rsidRPr="000D3BA0">
        <w:rPr>
          <w:rFonts w:ascii="Times New Roman" w:hAnsi="Times New Roman" w:cs="Times New Roman"/>
          <w:i/>
          <w:iCs/>
          <w:sz w:val="24"/>
          <w:szCs w:val="24"/>
        </w:rPr>
        <w:t>P</w:t>
      </w:r>
      <w:r w:rsidR="00C26DE3">
        <w:rPr>
          <w:rFonts w:ascii="Times New Roman" w:hAnsi="Times New Roman" w:cs="Times New Roman"/>
          <w:i/>
          <w:iCs/>
          <w:sz w:val="24"/>
          <w:szCs w:val="24"/>
        </w:rPr>
        <w:t>-</w:t>
      </w:r>
      <w:proofErr w:type="spellStart"/>
      <w:r w:rsidR="00C26DE3">
        <w:rPr>
          <w:rFonts w:ascii="Times New Roman" w:hAnsi="Times New Roman" w:cs="Times New Roman"/>
          <w:i/>
          <w:iCs/>
          <w:sz w:val="24"/>
          <w:szCs w:val="24"/>
        </w:rPr>
        <w:t>adj</w:t>
      </w:r>
      <w:proofErr w:type="spellEnd"/>
      <w:r w:rsidRPr="000D3BA0">
        <w:rPr>
          <w:rFonts w:ascii="Times New Roman" w:hAnsi="Times New Roman" w:cs="Times New Roman"/>
          <w:i/>
          <w:iCs/>
          <w:sz w:val="24"/>
          <w:szCs w:val="24"/>
        </w:rPr>
        <w:t xml:space="preserve"> value</w:t>
      </w:r>
      <w:r w:rsidRPr="00970E38">
        <w:rPr>
          <w:rFonts w:ascii="Times New Roman" w:hAnsi="Times New Roman" w:cs="Times New Roman"/>
          <w:sz w:val="24"/>
          <w:szCs w:val="24"/>
        </w:rPr>
        <w:t xml:space="preserve"> </w:t>
      </w:r>
      <w:r w:rsidR="000D3BA0">
        <w:rPr>
          <w:rFonts w:ascii="Times New Roman" w:hAnsi="Times New Roman" w:cs="Times New Roman"/>
          <w:sz w:val="24"/>
          <w:szCs w:val="24"/>
        </w:rPr>
        <w:t>&lt;</w:t>
      </w:r>
      <w:r w:rsidRPr="00970E38">
        <w:rPr>
          <w:rFonts w:ascii="Times New Roman" w:hAnsi="Times New Roman" w:cs="Times New Roman"/>
          <w:sz w:val="24"/>
          <w:szCs w:val="24"/>
        </w:rPr>
        <w:t>0.05 and</w:t>
      </w:r>
      <w:r w:rsidR="000D3BA0">
        <w:rPr>
          <w:rFonts w:ascii="Times New Roman" w:hAnsi="Times New Roman" w:cs="Times New Roman"/>
          <w:sz w:val="24"/>
          <w:szCs w:val="24"/>
        </w:rPr>
        <w:t xml:space="preserve"> </w:t>
      </w:r>
      <w:r w:rsidRPr="00970E38">
        <w:rPr>
          <w:rFonts w:ascii="Times New Roman" w:hAnsi="Times New Roman" w:cs="Times New Roman"/>
          <w:sz w:val="24"/>
          <w:szCs w:val="24"/>
        </w:rPr>
        <w:t>log2fold change</w:t>
      </w:r>
    </w:p>
    <w:p w14:paraId="2410A1F9" w14:textId="51DF6474" w:rsidR="000D3BA0" w:rsidRDefault="000D3BA0" w:rsidP="00BC3557">
      <w:pPr>
        <w:spacing w:line="360" w:lineRule="auto"/>
        <w:jc w:val="both"/>
        <w:rPr>
          <w:rFonts w:ascii="Times New Roman" w:hAnsi="Times New Roman" w:cs="Times New Roman"/>
          <w:sz w:val="24"/>
          <w:szCs w:val="24"/>
        </w:rPr>
      </w:pPr>
      <w:r w:rsidRPr="000D3BA0">
        <w:rPr>
          <w:rFonts w:ascii="Times New Roman" w:hAnsi="Times New Roman" w:cs="Times New Roman"/>
          <w:b/>
          <w:bCs/>
          <w:sz w:val="24"/>
          <w:szCs w:val="24"/>
        </w:rPr>
        <w:t>File S3:</w:t>
      </w:r>
      <w:r>
        <w:rPr>
          <w:rFonts w:ascii="Times New Roman" w:hAnsi="Times New Roman" w:cs="Times New Roman"/>
          <w:sz w:val="24"/>
          <w:szCs w:val="24"/>
        </w:rPr>
        <w:t xml:space="preserve"> </w:t>
      </w:r>
      <w:r w:rsidRPr="000D3BA0">
        <w:rPr>
          <w:rFonts w:ascii="Times New Roman" w:hAnsi="Times New Roman" w:cs="Times New Roman"/>
          <w:sz w:val="24"/>
          <w:szCs w:val="24"/>
        </w:rPr>
        <w:t>GO terms for 1312 and 4653 core DEGs</w:t>
      </w:r>
      <w:r>
        <w:rPr>
          <w:rFonts w:ascii="Times New Roman" w:hAnsi="Times New Roman" w:cs="Times New Roman"/>
          <w:sz w:val="24"/>
          <w:szCs w:val="24"/>
        </w:rPr>
        <w:t xml:space="preserve"> </w:t>
      </w:r>
    </w:p>
    <w:p w14:paraId="632D26F8" w14:textId="5B9C6CFC" w:rsidR="00976F4C" w:rsidRPr="00976F4C" w:rsidRDefault="000D3BA0" w:rsidP="00BC3557">
      <w:pPr>
        <w:spacing w:line="360" w:lineRule="auto"/>
        <w:jc w:val="both"/>
        <w:rPr>
          <w:rFonts w:ascii="Times New Roman" w:hAnsi="Times New Roman" w:cs="Times New Roman"/>
          <w:i/>
          <w:iCs/>
          <w:sz w:val="24"/>
          <w:szCs w:val="24"/>
        </w:rPr>
      </w:pPr>
      <w:r w:rsidRPr="000D3BA0">
        <w:rPr>
          <w:rFonts w:ascii="Times New Roman" w:hAnsi="Times New Roman" w:cs="Times New Roman"/>
          <w:b/>
          <w:bCs/>
          <w:sz w:val="24"/>
          <w:szCs w:val="24"/>
        </w:rPr>
        <w:t>File S4:</w:t>
      </w:r>
      <w:r>
        <w:rPr>
          <w:rFonts w:ascii="Times New Roman" w:hAnsi="Times New Roman" w:cs="Times New Roman"/>
          <w:sz w:val="24"/>
          <w:szCs w:val="24"/>
        </w:rPr>
        <w:t xml:space="preserve"> </w:t>
      </w:r>
      <w:r w:rsidRPr="000D3BA0">
        <w:rPr>
          <w:rFonts w:ascii="Times New Roman" w:hAnsi="Times New Roman" w:cs="Times New Roman"/>
          <w:sz w:val="24"/>
          <w:szCs w:val="24"/>
        </w:rPr>
        <w:t xml:space="preserve">log2fold change and </w:t>
      </w:r>
      <w:r w:rsidRPr="000D3BA0">
        <w:rPr>
          <w:rFonts w:ascii="Times New Roman" w:hAnsi="Times New Roman" w:cs="Times New Roman"/>
          <w:i/>
          <w:iCs/>
          <w:sz w:val="24"/>
          <w:szCs w:val="24"/>
        </w:rPr>
        <w:t>P</w:t>
      </w:r>
      <w:r w:rsidR="00C26DE3">
        <w:rPr>
          <w:rFonts w:ascii="Times New Roman" w:hAnsi="Times New Roman" w:cs="Times New Roman"/>
          <w:i/>
          <w:iCs/>
          <w:sz w:val="24"/>
          <w:szCs w:val="24"/>
        </w:rPr>
        <w:t>-</w:t>
      </w:r>
      <w:proofErr w:type="spellStart"/>
      <w:r w:rsidR="00C26DE3">
        <w:rPr>
          <w:rFonts w:ascii="Times New Roman" w:hAnsi="Times New Roman" w:cs="Times New Roman"/>
          <w:i/>
          <w:iCs/>
          <w:sz w:val="24"/>
          <w:szCs w:val="24"/>
        </w:rPr>
        <w:t>adj</w:t>
      </w:r>
      <w:proofErr w:type="spellEnd"/>
      <w:r w:rsidRPr="000D3BA0">
        <w:rPr>
          <w:rFonts w:ascii="Times New Roman" w:hAnsi="Times New Roman" w:cs="Times New Roman"/>
          <w:sz w:val="24"/>
          <w:szCs w:val="24"/>
        </w:rPr>
        <w:t xml:space="preserve"> values for BR pathway genes in </w:t>
      </w:r>
      <w:r w:rsidRPr="000D3BA0">
        <w:rPr>
          <w:rFonts w:ascii="Times New Roman" w:hAnsi="Times New Roman" w:cs="Times New Roman"/>
          <w:i/>
          <w:iCs/>
          <w:sz w:val="24"/>
          <w:szCs w:val="24"/>
        </w:rPr>
        <w:t>tabri1</w:t>
      </w:r>
      <w:r>
        <w:rPr>
          <w:rFonts w:ascii="Times New Roman" w:hAnsi="Times New Roman" w:cs="Times New Roman"/>
          <w:sz w:val="24"/>
          <w:szCs w:val="24"/>
        </w:rPr>
        <w:t xml:space="preserve"> </w:t>
      </w:r>
      <w:r w:rsidRPr="000D3BA0">
        <w:rPr>
          <w:rFonts w:ascii="Times New Roman" w:hAnsi="Times New Roman" w:cs="Times New Roman"/>
          <w:sz w:val="24"/>
          <w:szCs w:val="24"/>
        </w:rPr>
        <w:t xml:space="preserve">mutants compared to </w:t>
      </w:r>
      <w:r w:rsidRPr="000D3BA0">
        <w:rPr>
          <w:rFonts w:ascii="Times New Roman" w:hAnsi="Times New Roman" w:cs="Times New Roman"/>
          <w:i/>
          <w:iCs/>
          <w:sz w:val="24"/>
          <w:szCs w:val="24"/>
        </w:rPr>
        <w:t>TaBRI1-NS</w:t>
      </w:r>
    </w:p>
    <w:p w14:paraId="3ADA7B5C" w14:textId="77777777" w:rsidR="001C2DD6" w:rsidRPr="001C2DD6" w:rsidRDefault="001C2DD6" w:rsidP="00BC3557">
      <w:pPr>
        <w:spacing w:line="360" w:lineRule="auto"/>
        <w:jc w:val="both"/>
        <w:rPr>
          <w:rFonts w:ascii="Times New Roman" w:hAnsi="Times New Roman" w:cs="Times New Roman"/>
          <w:sz w:val="24"/>
          <w:szCs w:val="24"/>
        </w:rPr>
      </w:pPr>
    </w:p>
    <w:p w14:paraId="6E160F13" w14:textId="77777777" w:rsidR="00BC3557" w:rsidRDefault="00BC3557" w:rsidP="00BC355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References</w:t>
      </w:r>
    </w:p>
    <w:p w14:paraId="316408ED" w14:textId="7CB53A90" w:rsidR="00836772" w:rsidRDefault="00836772" w:rsidP="00BC3557">
      <w:pPr>
        <w:spacing w:line="360" w:lineRule="auto"/>
        <w:jc w:val="both"/>
        <w:rPr>
          <w:rFonts w:ascii="Times New Roman" w:hAnsi="Times New Roman"/>
          <w:color w:val="000000" w:themeColor="text1"/>
          <w:sz w:val="24"/>
        </w:rPr>
      </w:pPr>
      <w:proofErr w:type="spellStart"/>
      <w:r w:rsidRPr="00836772">
        <w:rPr>
          <w:rFonts w:ascii="Times New Roman" w:hAnsi="Times New Roman"/>
          <w:color w:val="000000" w:themeColor="text1"/>
          <w:sz w:val="24"/>
        </w:rPr>
        <w:t>Babicki</w:t>
      </w:r>
      <w:proofErr w:type="spellEnd"/>
      <w:r w:rsidRPr="00836772">
        <w:rPr>
          <w:rFonts w:ascii="Times New Roman" w:hAnsi="Times New Roman"/>
          <w:color w:val="000000" w:themeColor="text1"/>
          <w:sz w:val="24"/>
        </w:rPr>
        <w:t xml:space="preserve">, S., Arndt, D., </w:t>
      </w:r>
      <w:proofErr w:type="spellStart"/>
      <w:r w:rsidRPr="00836772">
        <w:rPr>
          <w:rFonts w:ascii="Times New Roman" w:hAnsi="Times New Roman"/>
          <w:color w:val="000000" w:themeColor="text1"/>
          <w:sz w:val="24"/>
        </w:rPr>
        <w:t>Marcu</w:t>
      </w:r>
      <w:proofErr w:type="spellEnd"/>
      <w:r w:rsidRPr="00836772">
        <w:rPr>
          <w:rFonts w:ascii="Times New Roman" w:hAnsi="Times New Roman"/>
          <w:color w:val="000000" w:themeColor="text1"/>
          <w:sz w:val="24"/>
        </w:rPr>
        <w:t xml:space="preserve">, A., Liang, Y., Grant, J.R., </w:t>
      </w:r>
      <w:proofErr w:type="spellStart"/>
      <w:r w:rsidRPr="00836772">
        <w:rPr>
          <w:rFonts w:ascii="Times New Roman" w:hAnsi="Times New Roman"/>
          <w:color w:val="000000" w:themeColor="text1"/>
          <w:sz w:val="24"/>
        </w:rPr>
        <w:t>Maciejewski</w:t>
      </w:r>
      <w:proofErr w:type="spellEnd"/>
      <w:r w:rsidRPr="00836772">
        <w:rPr>
          <w:rFonts w:ascii="Times New Roman" w:hAnsi="Times New Roman"/>
          <w:color w:val="000000" w:themeColor="text1"/>
          <w:sz w:val="24"/>
        </w:rPr>
        <w:t xml:space="preserve">, A. and Wishart, D.S., 2016. </w:t>
      </w:r>
      <w:proofErr w:type="spellStart"/>
      <w:r w:rsidRPr="00836772">
        <w:rPr>
          <w:rFonts w:ascii="Times New Roman" w:hAnsi="Times New Roman"/>
          <w:color w:val="000000" w:themeColor="text1"/>
          <w:sz w:val="24"/>
        </w:rPr>
        <w:t>Heatmapper</w:t>
      </w:r>
      <w:proofErr w:type="spellEnd"/>
      <w:r w:rsidRPr="00836772">
        <w:rPr>
          <w:rFonts w:ascii="Times New Roman" w:hAnsi="Times New Roman"/>
          <w:color w:val="000000" w:themeColor="text1"/>
          <w:sz w:val="24"/>
        </w:rPr>
        <w:t>: web-enabled heat mapping for all. </w:t>
      </w:r>
      <w:r w:rsidRPr="00836772">
        <w:rPr>
          <w:rFonts w:ascii="Times New Roman" w:hAnsi="Times New Roman"/>
          <w:i/>
          <w:iCs/>
          <w:color w:val="000000" w:themeColor="text1"/>
          <w:sz w:val="24"/>
        </w:rPr>
        <w:t>Nucleic acids research</w:t>
      </w:r>
      <w:r w:rsidRPr="00836772">
        <w:rPr>
          <w:rFonts w:ascii="Times New Roman" w:hAnsi="Times New Roman"/>
          <w:color w:val="000000" w:themeColor="text1"/>
          <w:sz w:val="24"/>
        </w:rPr>
        <w:t>, </w:t>
      </w:r>
      <w:r w:rsidRPr="00836772">
        <w:rPr>
          <w:rFonts w:ascii="Times New Roman" w:hAnsi="Times New Roman"/>
          <w:i/>
          <w:iCs/>
          <w:color w:val="000000" w:themeColor="text1"/>
          <w:sz w:val="24"/>
        </w:rPr>
        <w:t>44</w:t>
      </w:r>
      <w:r w:rsidRPr="00836772">
        <w:rPr>
          <w:rFonts w:ascii="Times New Roman" w:hAnsi="Times New Roman"/>
          <w:color w:val="000000" w:themeColor="text1"/>
          <w:sz w:val="24"/>
        </w:rPr>
        <w:t xml:space="preserve">(W1), </w:t>
      </w:r>
      <w:proofErr w:type="gramStart"/>
      <w:r w:rsidRPr="00836772">
        <w:rPr>
          <w:rFonts w:ascii="Times New Roman" w:hAnsi="Times New Roman"/>
          <w:color w:val="000000" w:themeColor="text1"/>
          <w:sz w:val="24"/>
        </w:rPr>
        <w:t>pp.W</w:t>
      </w:r>
      <w:proofErr w:type="gramEnd"/>
      <w:r w:rsidRPr="00836772">
        <w:rPr>
          <w:rFonts w:ascii="Times New Roman" w:hAnsi="Times New Roman"/>
          <w:color w:val="000000" w:themeColor="text1"/>
          <w:sz w:val="24"/>
        </w:rPr>
        <w:t>147-W153.</w:t>
      </w:r>
    </w:p>
    <w:p w14:paraId="5D719448" w14:textId="1C12F220" w:rsidR="00836772" w:rsidRDefault="00836772" w:rsidP="00BC3557">
      <w:pPr>
        <w:spacing w:line="360" w:lineRule="auto"/>
        <w:jc w:val="both"/>
        <w:rPr>
          <w:rFonts w:ascii="Times New Roman" w:hAnsi="Times New Roman"/>
          <w:color w:val="000000" w:themeColor="text1"/>
          <w:sz w:val="24"/>
          <w:lang w:val="en-CA"/>
        </w:rPr>
      </w:pPr>
      <w:r w:rsidRPr="00836772">
        <w:rPr>
          <w:rFonts w:ascii="Times New Roman" w:hAnsi="Times New Roman"/>
          <w:color w:val="000000" w:themeColor="text1"/>
          <w:sz w:val="24"/>
        </w:rPr>
        <w:t xml:space="preserve">Bolger, A.M., Lohse, M. and </w:t>
      </w:r>
      <w:proofErr w:type="spellStart"/>
      <w:r w:rsidRPr="00836772">
        <w:rPr>
          <w:rFonts w:ascii="Times New Roman" w:hAnsi="Times New Roman"/>
          <w:color w:val="000000" w:themeColor="text1"/>
          <w:sz w:val="24"/>
        </w:rPr>
        <w:t>Usadel</w:t>
      </w:r>
      <w:proofErr w:type="spellEnd"/>
      <w:r w:rsidRPr="00836772">
        <w:rPr>
          <w:rFonts w:ascii="Times New Roman" w:hAnsi="Times New Roman"/>
          <w:color w:val="000000" w:themeColor="text1"/>
          <w:sz w:val="24"/>
        </w:rPr>
        <w:t xml:space="preserve">, B., 2014. </w:t>
      </w:r>
      <w:proofErr w:type="spellStart"/>
      <w:r w:rsidRPr="00836772">
        <w:rPr>
          <w:rFonts w:ascii="Times New Roman" w:hAnsi="Times New Roman"/>
          <w:color w:val="000000" w:themeColor="text1"/>
          <w:sz w:val="24"/>
        </w:rPr>
        <w:t>Trimmomatic</w:t>
      </w:r>
      <w:proofErr w:type="spellEnd"/>
      <w:r w:rsidRPr="00836772">
        <w:rPr>
          <w:rFonts w:ascii="Times New Roman" w:hAnsi="Times New Roman"/>
          <w:color w:val="000000" w:themeColor="text1"/>
          <w:sz w:val="24"/>
        </w:rPr>
        <w:t>: a flexible trimmer for Illumina sequence data. </w:t>
      </w:r>
      <w:r w:rsidRPr="00836772">
        <w:rPr>
          <w:rFonts w:ascii="Times New Roman" w:hAnsi="Times New Roman"/>
          <w:i/>
          <w:iCs/>
          <w:color w:val="000000" w:themeColor="text1"/>
          <w:sz w:val="24"/>
        </w:rPr>
        <w:t>Bioinformatics</w:t>
      </w:r>
      <w:r w:rsidRPr="00836772">
        <w:rPr>
          <w:rFonts w:ascii="Times New Roman" w:hAnsi="Times New Roman"/>
          <w:color w:val="000000" w:themeColor="text1"/>
          <w:sz w:val="24"/>
        </w:rPr>
        <w:t>, </w:t>
      </w:r>
      <w:r w:rsidRPr="00836772">
        <w:rPr>
          <w:rFonts w:ascii="Times New Roman" w:hAnsi="Times New Roman"/>
          <w:i/>
          <w:iCs/>
          <w:color w:val="000000" w:themeColor="text1"/>
          <w:sz w:val="24"/>
        </w:rPr>
        <w:t>30</w:t>
      </w:r>
      <w:r w:rsidRPr="00836772">
        <w:rPr>
          <w:rFonts w:ascii="Times New Roman" w:hAnsi="Times New Roman"/>
          <w:color w:val="000000" w:themeColor="text1"/>
          <w:sz w:val="24"/>
        </w:rPr>
        <w:t>(15), pp.2114-2120.</w:t>
      </w:r>
    </w:p>
    <w:p w14:paraId="1A6BF544" w14:textId="61A6F77E" w:rsidR="001635B1" w:rsidRPr="00217FBE" w:rsidRDefault="001635B1" w:rsidP="00BC3557">
      <w:pPr>
        <w:spacing w:line="360" w:lineRule="auto"/>
        <w:jc w:val="both"/>
        <w:rPr>
          <w:rFonts w:ascii="Times New Roman" w:hAnsi="Times New Roman"/>
          <w:color w:val="000000" w:themeColor="text1"/>
          <w:sz w:val="24"/>
          <w:lang w:val="en-CA"/>
        </w:rPr>
      </w:pPr>
      <w:proofErr w:type="spellStart"/>
      <w:r w:rsidRPr="001635B1">
        <w:rPr>
          <w:rFonts w:ascii="Times New Roman" w:hAnsi="Times New Roman"/>
          <w:color w:val="000000" w:themeColor="text1"/>
          <w:sz w:val="24"/>
        </w:rPr>
        <w:t>Bojar</w:t>
      </w:r>
      <w:proofErr w:type="spellEnd"/>
      <w:r w:rsidRPr="001635B1">
        <w:rPr>
          <w:rFonts w:ascii="Times New Roman" w:hAnsi="Times New Roman"/>
          <w:color w:val="000000" w:themeColor="text1"/>
          <w:sz w:val="24"/>
        </w:rPr>
        <w:t xml:space="preserve">, D., Martinez, J., Santiago, J., </w:t>
      </w:r>
      <w:proofErr w:type="spellStart"/>
      <w:r w:rsidRPr="001635B1">
        <w:rPr>
          <w:rFonts w:ascii="Times New Roman" w:hAnsi="Times New Roman"/>
          <w:color w:val="000000" w:themeColor="text1"/>
          <w:sz w:val="24"/>
        </w:rPr>
        <w:t>Rybin</w:t>
      </w:r>
      <w:proofErr w:type="spellEnd"/>
      <w:r w:rsidRPr="001635B1">
        <w:rPr>
          <w:rFonts w:ascii="Times New Roman" w:hAnsi="Times New Roman"/>
          <w:color w:val="000000" w:themeColor="text1"/>
          <w:sz w:val="24"/>
        </w:rPr>
        <w:t xml:space="preserve">, V., Bayliss, R. and </w:t>
      </w:r>
      <w:proofErr w:type="spellStart"/>
      <w:r w:rsidRPr="001635B1">
        <w:rPr>
          <w:rFonts w:ascii="Times New Roman" w:hAnsi="Times New Roman"/>
          <w:color w:val="000000" w:themeColor="text1"/>
          <w:sz w:val="24"/>
        </w:rPr>
        <w:t>Hothorn</w:t>
      </w:r>
      <w:proofErr w:type="spellEnd"/>
      <w:r w:rsidRPr="001635B1">
        <w:rPr>
          <w:rFonts w:ascii="Times New Roman" w:hAnsi="Times New Roman"/>
          <w:color w:val="000000" w:themeColor="text1"/>
          <w:sz w:val="24"/>
        </w:rPr>
        <w:t xml:space="preserve">, M., 2014. Crystal structures of the phosphorylated BRI 1 kinase domain and implications for </w:t>
      </w:r>
      <w:proofErr w:type="spellStart"/>
      <w:r w:rsidRPr="001635B1">
        <w:rPr>
          <w:rFonts w:ascii="Times New Roman" w:hAnsi="Times New Roman"/>
          <w:color w:val="000000" w:themeColor="text1"/>
          <w:sz w:val="24"/>
        </w:rPr>
        <w:t>brassinosteroid</w:t>
      </w:r>
      <w:proofErr w:type="spellEnd"/>
      <w:r w:rsidRPr="001635B1">
        <w:rPr>
          <w:rFonts w:ascii="Times New Roman" w:hAnsi="Times New Roman"/>
          <w:color w:val="000000" w:themeColor="text1"/>
          <w:sz w:val="24"/>
        </w:rPr>
        <w:t xml:space="preserve"> signal initiation. </w:t>
      </w:r>
      <w:r w:rsidRPr="001635B1">
        <w:rPr>
          <w:rFonts w:ascii="Times New Roman" w:hAnsi="Times New Roman"/>
          <w:i/>
          <w:iCs/>
          <w:color w:val="000000" w:themeColor="text1"/>
          <w:sz w:val="24"/>
        </w:rPr>
        <w:t>The Plant Journal</w:t>
      </w:r>
      <w:r w:rsidRPr="001635B1">
        <w:rPr>
          <w:rFonts w:ascii="Times New Roman" w:hAnsi="Times New Roman"/>
          <w:color w:val="000000" w:themeColor="text1"/>
          <w:sz w:val="24"/>
        </w:rPr>
        <w:t>, </w:t>
      </w:r>
      <w:r w:rsidRPr="001635B1">
        <w:rPr>
          <w:rFonts w:ascii="Times New Roman" w:hAnsi="Times New Roman"/>
          <w:i/>
          <w:iCs/>
          <w:color w:val="000000" w:themeColor="text1"/>
          <w:sz w:val="24"/>
        </w:rPr>
        <w:t>78</w:t>
      </w:r>
      <w:r w:rsidRPr="001635B1">
        <w:rPr>
          <w:rFonts w:ascii="Times New Roman" w:hAnsi="Times New Roman"/>
          <w:color w:val="000000" w:themeColor="text1"/>
          <w:sz w:val="24"/>
        </w:rPr>
        <w:t>(1), pp.31-43.</w:t>
      </w:r>
    </w:p>
    <w:p w14:paraId="4F739D43" w14:textId="6408D4E8" w:rsidR="00836772" w:rsidRDefault="00836772" w:rsidP="00BC3557">
      <w:pPr>
        <w:spacing w:line="360" w:lineRule="auto"/>
        <w:jc w:val="both"/>
        <w:rPr>
          <w:rFonts w:ascii="Times New Roman" w:hAnsi="Times New Roman"/>
          <w:color w:val="000000" w:themeColor="text1"/>
          <w:sz w:val="24"/>
        </w:rPr>
      </w:pPr>
      <w:r w:rsidRPr="00836772">
        <w:rPr>
          <w:rFonts w:ascii="Times New Roman" w:hAnsi="Times New Roman"/>
          <w:color w:val="000000" w:themeColor="text1"/>
          <w:sz w:val="24"/>
        </w:rPr>
        <w:t>Chen, Y.L., Liang, H.L., Ma, X.L., Lou, S.L., Xie, Y.Y., Liu, Z.L., Chen, L.T. and Liu, Y.G., 2013. An efficient rice mutagenesis system based on suspension‐cultured cells. </w:t>
      </w:r>
      <w:r w:rsidRPr="00836772">
        <w:rPr>
          <w:rFonts w:ascii="Times New Roman" w:hAnsi="Times New Roman"/>
          <w:i/>
          <w:iCs/>
          <w:color w:val="000000" w:themeColor="text1"/>
          <w:sz w:val="24"/>
        </w:rPr>
        <w:t xml:space="preserve">Journal of </w:t>
      </w:r>
      <w:r>
        <w:rPr>
          <w:rFonts w:ascii="Times New Roman" w:hAnsi="Times New Roman"/>
          <w:i/>
          <w:iCs/>
          <w:color w:val="000000" w:themeColor="text1"/>
          <w:sz w:val="24"/>
        </w:rPr>
        <w:t>I</w:t>
      </w:r>
      <w:r w:rsidRPr="00836772">
        <w:rPr>
          <w:rFonts w:ascii="Times New Roman" w:hAnsi="Times New Roman"/>
          <w:i/>
          <w:iCs/>
          <w:color w:val="000000" w:themeColor="text1"/>
          <w:sz w:val="24"/>
        </w:rPr>
        <w:t xml:space="preserve">ntegrative </w:t>
      </w:r>
      <w:r>
        <w:rPr>
          <w:rFonts w:ascii="Times New Roman" w:hAnsi="Times New Roman"/>
          <w:i/>
          <w:iCs/>
          <w:color w:val="000000" w:themeColor="text1"/>
          <w:sz w:val="24"/>
        </w:rPr>
        <w:t>P</w:t>
      </w:r>
      <w:r w:rsidRPr="00836772">
        <w:rPr>
          <w:rFonts w:ascii="Times New Roman" w:hAnsi="Times New Roman"/>
          <w:i/>
          <w:iCs/>
          <w:color w:val="000000" w:themeColor="text1"/>
          <w:sz w:val="24"/>
        </w:rPr>
        <w:t xml:space="preserve">lant </w:t>
      </w:r>
      <w:r>
        <w:rPr>
          <w:rFonts w:ascii="Times New Roman" w:hAnsi="Times New Roman"/>
          <w:i/>
          <w:iCs/>
          <w:color w:val="000000" w:themeColor="text1"/>
          <w:sz w:val="24"/>
        </w:rPr>
        <w:t>B</w:t>
      </w:r>
      <w:r w:rsidRPr="00836772">
        <w:rPr>
          <w:rFonts w:ascii="Times New Roman" w:hAnsi="Times New Roman"/>
          <w:i/>
          <w:iCs/>
          <w:color w:val="000000" w:themeColor="text1"/>
          <w:sz w:val="24"/>
        </w:rPr>
        <w:t>iology</w:t>
      </w:r>
      <w:r w:rsidRPr="00836772">
        <w:rPr>
          <w:rFonts w:ascii="Times New Roman" w:hAnsi="Times New Roman"/>
          <w:color w:val="000000" w:themeColor="text1"/>
          <w:sz w:val="24"/>
        </w:rPr>
        <w:t>, </w:t>
      </w:r>
      <w:r w:rsidRPr="00836772">
        <w:rPr>
          <w:rFonts w:ascii="Times New Roman" w:hAnsi="Times New Roman"/>
          <w:i/>
          <w:iCs/>
          <w:color w:val="000000" w:themeColor="text1"/>
          <w:sz w:val="24"/>
        </w:rPr>
        <w:t>55</w:t>
      </w:r>
      <w:r w:rsidRPr="00836772">
        <w:rPr>
          <w:rFonts w:ascii="Times New Roman" w:hAnsi="Times New Roman"/>
          <w:color w:val="000000" w:themeColor="text1"/>
          <w:sz w:val="24"/>
        </w:rPr>
        <w:t>(2), pp.122-130.</w:t>
      </w:r>
    </w:p>
    <w:p w14:paraId="6CC432E0" w14:textId="4906ED2B" w:rsidR="00836772" w:rsidRDefault="00836772" w:rsidP="00BC3557">
      <w:pPr>
        <w:spacing w:line="360" w:lineRule="auto"/>
        <w:jc w:val="both"/>
        <w:rPr>
          <w:rFonts w:ascii="Times New Roman" w:hAnsi="Times New Roman"/>
          <w:color w:val="000000" w:themeColor="text1"/>
          <w:sz w:val="24"/>
          <w:lang w:val="en-CA"/>
        </w:rPr>
      </w:pPr>
      <w:bookmarkStart w:id="20" w:name="_Hlk133309992"/>
      <w:r w:rsidRPr="00836772">
        <w:rPr>
          <w:rFonts w:ascii="Times New Roman" w:hAnsi="Times New Roman"/>
          <w:color w:val="000000" w:themeColor="text1"/>
          <w:sz w:val="24"/>
        </w:rPr>
        <w:t xml:space="preserve">Choe, S., Schmitz, R.J., Fujioka, S., </w:t>
      </w:r>
      <w:proofErr w:type="spellStart"/>
      <w:r w:rsidRPr="00836772">
        <w:rPr>
          <w:rFonts w:ascii="Times New Roman" w:hAnsi="Times New Roman"/>
          <w:color w:val="000000" w:themeColor="text1"/>
          <w:sz w:val="24"/>
        </w:rPr>
        <w:t>Takatsuto</w:t>
      </w:r>
      <w:proofErr w:type="spellEnd"/>
      <w:r w:rsidRPr="00836772">
        <w:rPr>
          <w:rFonts w:ascii="Times New Roman" w:hAnsi="Times New Roman"/>
          <w:color w:val="000000" w:themeColor="text1"/>
          <w:sz w:val="24"/>
        </w:rPr>
        <w:t xml:space="preserve">, S., Lee, M.O., Yoshida, S., Feldmann, K.A. and Tax, F.E., 2002. Arabidopsis </w:t>
      </w:r>
      <w:proofErr w:type="spellStart"/>
      <w:r w:rsidRPr="00836772">
        <w:rPr>
          <w:rFonts w:ascii="Times New Roman" w:hAnsi="Times New Roman"/>
          <w:color w:val="000000" w:themeColor="text1"/>
          <w:sz w:val="24"/>
        </w:rPr>
        <w:t>brassinosteroid</w:t>
      </w:r>
      <w:proofErr w:type="spellEnd"/>
      <w:r w:rsidRPr="00836772">
        <w:rPr>
          <w:rFonts w:ascii="Times New Roman" w:hAnsi="Times New Roman"/>
          <w:color w:val="000000" w:themeColor="text1"/>
          <w:sz w:val="24"/>
        </w:rPr>
        <w:t>-insensitive dwarf12 mutants are semidominant and defective in a glycogen synthase kinase 3β-like kinase. </w:t>
      </w:r>
      <w:r w:rsidRPr="00836772">
        <w:rPr>
          <w:rFonts w:ascii="Times New Roman" w:hAnsi="Times New Roman"/>
          <w:i/>
          <w:iCs/>
          <w:color w:val="000000" w:themeColor="text1"/>
          <w:sz w:val="24"/>
        </w:rPr>
        <w:t>Plant physiology</w:t>
      </w:r>
      <w:r w:rsidRPr="00836772">
        <w:rPr>
          <w:rFonts w:ascii="Times New Roman" w:hAnsi="Times New Roman"/>
          <w:color w:val="000000" w:themeColor="text1"/>
          <w:sz w:val="24"/>
        </w:rPr>
        <w:t>, </w:t>
      </w:r>
      <w:r w:rsidRPr="00836772">
        <w:rPr>
          <w:rFonts w:ascii="Times New Roman" w:hAnsi="Times New Roman"/>
          <w:i/>
          <w:iCs/>
          <w:color w:val="000000" w:themeColor="text1"/>
          <w:sz w:val="24"/>
        </w:rPr>
        <w:t>130</w:t>
      </w:r>
      <w:r w:rsidRPr="00836772">
        <w:rPr>
          <w:rFonts w:ascii="Times New Roman" w:hAnsi="Times New Roman"/>
          <w:color w:val="000000" w:themeColor="text1"/>
          <w:sz w:val="24"/>
        </w:rPr>
        <w:t>(3), pp.1506-1515.</w:t>
      </w:r>
    </w:p>
    <w:bookmarkEnd w:id="20"/>
    <w:p w14:paraId="372CF060" w14:textId="4AA2C899" w:rsidR="00836772" w:rsidRDefault="00836772" w:rsidP="00BC3557">
      <w:pPr>
        <w:spacing w:line="360" w:lineRule="auto"/>
        <w:jc w:val="both"/>
        <w:rPr>
          <w:rFonts w:ascii="Times New Roman" w:hAnsi="Times New Roman"/>
          <w:color w:val="000000" w:themeColor="text1"/>
          <w:sz w:val="24"/>
          <w:lang w:val="en-CA"/>
        </w:rPr>
      </w:pPr>
      <w:r w:rsidRPr="00836772">
        <w:rPr>
          <w:rFonts w:ascii="Times New Roman" w:hAnsi="Times New Roman"/>
          <w:color w:val="000000" w:themeColor="text1"/>
          <w:sz w:val="24"/>
        </w:rPr>
        <w:t xml:space="preserve">Chono, M., Honda, I., </w:t>
      </w:r>
      <w:proofErr w:type="spellStart"/>
      <w:r w:rsidRPr="00836772">
        <w:rPr>
          <w:rFonts w:ascii="Times New Roman" w:hAnsi="Times New Roman"/>
          <w:color w:val="000000" w:themeColor="text1"/>
          <w:sz w:val="24"/>
        </w:rPr>
        <w:t>Zeniya</w:t>
      </w:r>
      <w:proofErr w:type="spellEnd"/>
      <w:r w:rsidRPr="00836772">
        <w:rPr>
          <w:rFonts w:ascii="Times New Roman" w:hAnsi="Times New Roman"/>
          <w:color w:val="000000" w:themeColor="text1"/>
          <w:sz w:val="24"/>
        </w:rPr>
        <w:t xml:space="preserve">, H., </w:t>
      </w:r>
      <w:proofErr w:type="spellStart"/>
      <w:r w:rsidRPr="00836772">
        <w:rPr>
          <w:rFonts w:ascii="Times New Roman" w:hAnsi="Times New Roman"/>
          <w:color w:val="000000" w:themeColor="text1"/>
          <w:sz w:val="24"/>
        </w:rPr>
        <w:t>Yoneyama</w:t>
      </w:r>
      <w:proofErr w:type="spellEnd"/>
      <w:r w:rsidRPr="00836772">
        <w:rPr>
          <w:rFonts w:ascii="Times New Roman" w:hAnsi="Times New Roman"/>
          <w:color w:val="000000" w:themeColor="text1"/>
          <w:sz w:val="24"/>
        </w:rPr>
        <w:t xml:space="preserve">, K., </w:t>
      </w:r>
      <w:proofErr w:type="spellStart"/>
      <w:r w:rsidRPr="00836772">
        <w:rPr>
          <w:rFonts w:ascii="Times New Roman" w:hAnsi="Times New Roman"/>
          <w:color w:val="000000" w:themeColor="text1"/>
          <w:sz w:val="24"/>
        </w:rPr>
        <w:t>Saisho</w:t>
      </w:r>
      <w:proofErr w:type="spellEnd"/>
      <w:r w:rsidRPr="00836772">
        <w:rPr>
          <w:rFonts w:ascii="Times New Roman" w:hAnsi="Times New Roman"/>
          <w:color w:val="000000" w:themeColor="text1"/>
          <w:sz w:val="24"/>
        </w:rPr>
        <w:t xml:space="preserve">, D., Takeda, K., </w:t>
      </w:r>
      <w:proofErr w:type="spellStart"/>
      <w:r w:rsidRPr="00836772">
        <w:rPr>
          <w:rFonts w:ascii="Times New Roman" w:hAnsi="Times New Roman"/>
          <w:color w:val="000000" w:themeColor="text1"/>
          <w:sz w:val="24"/>
        </w:rPr>
        <w:t>Takatsuto</w:t>
      </w:r>
      <w:proofErr w:type="spellEnd"/>
      <w:r w:rsidRPr="00836772">
        <w:rPr>
          <w:rFonts w:ascii="Times New Roman" w:hAnsi="Times New Roman"/>
          <w:color w:val="000000" w:themeColor="text1"/>
          <w:sz w:val="24"/>
        </w:rPr>
        <w:t xml:space="preserve">, S., Hoshino, T. and Watanabe, Y., 2003. A semidwarf phenotype of barley </w:t>
      </w:r>
      <w:proofErr w:type="spellStart"/>
      <w:r w:rsidRPr="00836772">
        <w:rPr>
          <w:rFonts w:ascii="Times New Roman" w:hAnsi="Times New Roman"/>
          <w:color w:val="000000" w:themeColor="text1"/>
          <w:sz w:val="24"/>
        </w:rPr>
        <w:t>uzu</w:t>
      </w:r>
      <w:proofErr w:type="spellEnd"/>
      <w:r w:rsidRPr="00836772">
        <w:rPr>
          <w:rFonts w:ascii="Times New Roman" w:hAnsi="Times New Roman"/>
          <w:color w:val="000000" w:themeColor="text1"/>
          <w:sz w:val="24"/>
        </w:rPr>
        <w:t xml:space="preserve"> results from a nucleotide substitution in the gene encoding a putative </w:t>
      </w:r>
      <w:proofErr w:type="spellStart"/>
      <w:r w:rsidRPr="00836772">
        <w:rPr>
          <w:rFonts w:ascii="Times New Roman" w:hAnsi="Times New Roman"/>
          <w:color w:val="000000" w:themeColor="text1"/>
          <w:sz w:val="24"/>
        </w:rPr>
        <w:t>brassinosteroid</w:t>
      </w:r>
      <w:proofErr w:type="spellEnd"/>
      <w:r w:rsidRPr="00836772">
        <w:rPr>
          <w:rFonts w:ascii="Times New Roman" w:hAnsi="Times New Roman"/>
          <w:color w:val="000000" w:themeColor="text1"/>
          <w:sz w:val="24"/>
        </w:rPr>
        <w:t xml:space="preserve"> receptor. </w:t>
      </w:r>
      <w:r w:rsidRPr="00836772">
        <w:rPr>
          <w:rFonts w:ascii="Times New Roman" w:hAnsi="Times New Roman"/>
          <w:i/>
          <w:iCs/>
          <w:color w:val="000000" w:themeColor="text1"/>
          <w:sz w:val="24"/>
        </w:rPr>
        <w:t>Plant physiology</w:t>
      </w:r>
      <w:r w:rsidRPr="00836772">
        <w:rPr>
          <w:rFonts w:ascii="Times New Roman" w:hAnsi="Times New Roman"/>
          <w:color w:val="000000" w:themeColor="text1"/>
          <w:sz w:val="24"/>
        </w:rPr>
        <w:t>, </w:t>
      </w:r>
      <w:r w:rsidRPr="00836772">
        <w:rPr>
          <w:rFonts w:ascii="Times New Roman" w:hAnsi="Times New Roman"/>
          <w:i/>
          <w:iCs/>
          <w:color w:val="000000" w:themeColor="text1"/>
          <w:sz w:val="24"/>
        </w:rPr>
        <w:t>133</w:t>
      </w:r>
      <w:r w:rsidRPr="00836772">
        <w:rPr>
          <w:rFonts w:ascii="Times New Roman" w:hAnsi="Times New Roman"/>
          <w:color w:val="000000" w:themeColor="text1"/>
          <w:sz w:val="24"/>
        </w:rPr>
        <w:t>(3), pp.1209-1219.</w:t>
      </w:r>
    </w:p>
    <w:p w14:paraId="36178C28" w14:textId="7A585B8F" w:rsidR="00836772" w:rsidRDefault="00836772" w:rsidP="00BC3557">
      <w:pPr>
        <w:spacing w:line="360" w:lineRule="auto"/>
        <w:jc w:val="both"/>
        <w:rPr>
          <w:rFonts w:ascii="Times New Roman" w:hAnsi="Times New Roman"/>
          <w:color w:val="000000" w:themeColor="text1"/>
          <w:sz w:val="24"/>
          <w:lang w:val="en-CA"/>
        </w:rPr>
      </w:pPr>
      <w:r w:rsidRPr="00836772">
        <w:rPr>
          <w:rFonts w:ascii="Times New Roman" w:hAnsi="Times New Roman"/>
          <w:color w:val="000000" w:themeColor="text1"/>
          <w:sz w:val="24"/>
        </w:rPr>
        <w:t xml:space="preserve">Clouse, S.D., 2011. </w:t>
      </w:r>
      <w:proofErr w:type="spellStart"/>
      <w:r w:rsidRPr="00836772">
        <w:rPr>
          <w:rFonts w:ascii="Times New Roman" w:hAnsi="Times New Roman"/>
          <w:color w:val="000000" w:themeColor="text1"/>
          <w:sz w:val="24"/>
        </w:rPr>
        <w:t>Brassinosteroid</w:t>
      </w:r>
      <w:proofErr w:type="spellEnd"/>
      <w:r w:rsidRPr="00836772">
        <w:rPr>
          <w:rFonts w:ascii="Times New Roman" w:hAnsi="Times New Roman"/>
          <w:color w:val="000000" w:themeColor="text1"/>
          <w:sz w:val="24"/>
        </w:rPr>
        <w:t xml:space="preserve"> signal transduction: from receptor kinase activation to transcriptional networks regulating plant development. </w:t>
      </w:r>
      <w:r w:rsidRPr="00836772">
        <w:rPr>
          <w:rFonts w:ascii="Times New Roman" w:hAnsi="Times New Roman"/>
          <w:i/>
          <w:iCs/>
          <w:color w:val="000000" w:themeColor="text1"/>
          <w:sz w:val="24"/>
        </w:rPr>
        <w:t>The Plant Cell</w:t>
      </w:r>
      <w:r w:rsidRPr="00836772">
        <w:rPr>
          <w:rFonts w:ascii="Times New Roman" w:hAnsi="Times New Roman"/>
          <w:color w:val="000000" w:themeColor="text1"/>
          <w:sz w:val="24"/>
        </w:rPr>
        <w:t>, </w:t>
      </w:r>
      <w:r w:rsidRPr="00836772">
        <w:rPr>
          <w:rFonts w:ascii="Times New Roman" w:hAnsi="Times New Roman"/>
          <w:i/>
          <w:iCs/>
          <w:color w:val="000000" w:themeColor="text1"/>
          <w:sz w:val="24"/>
        </w:rPr>
        <w:t>23</w:t>
      </w:r>
      <w:r w:rsidRPr="00836772">
        <w:rPr>
          <w:rFonts w:ascii="Times New Roman" w:hAnsi="Times New Roman"/>
          <w:color w:val="000000" w:themeColor="text1"/>
          <w:sz w:val="24"/>
        </w:rPr>
        <w:t>(4), pp.1219-1230.</w:t>
      </w:r>
    </w:p>
    <w:p w14:paraId="7015AC7E" w14:textId="7BA554E1" w:rsidR="00836772" w:rsidRDefault="00836772" w:rsidP="00BC3557">
      <w:pPr>
        <w:spacing w:line="360" w:lineRule="auto"/>
        <w:jc w:val="both"/>
        <w:rPr>
          <w:rFonts w:ascii="Times New Roman" w:hAnsi="Times New Roman"/>
          <w:color w:val="000000" w:themeColor="text1"/>
          <w:sz w:val="24"/>
          <w:lang w:val="en-CA"/>
        </w:rPr>
      </w:pPr>
      <w:r w:rsidRPr="00836772">
        <w:rPr>
          <w:rFonts w:ascii="Times New Roman" w:hAnsi="Times New Roman"/>
          <w:color w:val="000000" w:themeColor="text1"/>
          <w:sz w:val="24"/>
        </w:rPr>
        <w:t xml:space="preserve">Clouse, S.D., Langford, M. and McMorris, T.C., 1996. A </w:t>
      </w:r>
      <w:proofErr w:type="spellStart"/>
      <w:r w:rsidRPr="00836772">
        <w:rPr>
          <w:rFonts w:ascii="Times New Roman" w:hAnsi="Times New Roman"/>
          <w:color w:val="000000" w:themeColor="text1"/>
          <w:sz w:val="24"/>
        </w:rPr>
        <w:t>brassinosteroid</w:t>
      </w:r>
      <w:proofErr w:type="spellEnd"/>
      <w:r w:rsidRPr="00836772">
        <w:rPr>
          <w:rFonts w:ascii="Times New Roman" w:hAnsi="Times New Roman"/>
          <w:color w:val="000000" w:themeColor="text1"/>
          <w:sz w:val="24"/>
        </w:rPr>
        <w:t>-insensitive mutant in Arabidopsis thaliana exhibits multiple defects in growth and development. </w:t>
      </w:r>
      <w:r w:rsidRPr="00836772">
        <w:rPr>
          <w:rFonts w:ascii="Times New Roman" w:hAnsi="Times New Roman"/>
          <w:i/>
          <w:iCs/>
          <w:color w:val="000000" w:themeColor="text1"/>
          <w:sz w:val="24"/>
        </w:rPr>
        <w:t>Plant physiology</w:t>
      </w:r>
      <w:r w:rsidRPr="00836772">
        <w:rPr>
          <w:rFonts w:ascii="Times New Roman" w:hAnsi="Times New Roman"/>
          <w:color w:val="000000" w:themeColor="text1"/>
          <w:sz w:val="24"/>
        </w:rPr>
        <w:t>, </w:t>
      </w:r>
      <w:r w:rsidRPr="00836772">
        <w:rPr>
          <w:rFonts w:ascii="Times New Roman" w:hAnsi="Times New Roman"/>
          <w:i/>
          <w:iCs/>
          <w:color w:val="000000" w:themeColor="text1"/>
          <w:sz w:val="24"/>
        </w:rPr>
        <w:t>111</w:t>
      </w:r>
      <w:r w:rsidRPr="00836772">
        <w:rPr>
          <w:rFonts w:ascii="Times New Roman" w:hAnsi="Times New Roman"/>
          <w:color w:val="000000" w:themeColor="text1"/>
          <w:sz w:val="24"/>
        </w:rPr>
        <w:t>(3), pp.671-678.</w:t>
      </w:r>
    </w:p>
    <w:p w14:paraId="78BB02C4" w14:textId="07D75F98" w:rsidR="00836772" w:rsidRDefault="00836772" w:rsidP="00BC3557">
      <w:pPr>
        <w:spacing w:line="360" w:lineRule="auto"/>
        <w:jc w:val="both"/>
        <w:rPr>
          <w:rFonts w:ascii="Times New Roman" w:hAnsi="Times New Roman"/>
          <w:color w:val="000000" w:themeColor="text1"/>
          <w:sz w:val="24"/>
          <w:lang w:val="en-CA"/>
        </w:rPr>
      </w:pPr>
      <w:r w:rsidRPr="00836772">
        <w:rPr>
          <w:rFonts w:ascii="Times New Roman" w:hAnsi="Times New Roman"/>
          <w:color w:val="000000" w:themeColor="text1"/>
          <w:sz w:val="24"/>
        </w:rPr>
        <w:t xml:space="preserve">Divi, U.K. and Krishna, P., 2009. </w:t>
      </w:r>
      <w:proofErr w:type="spellStart"/>
      <w:r w:rsidRPr="00836772">
        <w:rPr>
          <w:rFonts w:ascii="Times New Roman" w:hAnsi="Times New Roman"/>
          <w:color w:val="000000" w:themeColor="text1"/>
          <w:sz w:val="24"/>
        </w:rPr>
        <w:t>Brassinosteroid</w:t>
      </w:r>
      <w:proofErr w:type="spellEnd"/>
      <w:r w:rsidRPr="00836772">
        <w:rPr>
          <w:rFonts w:ascii="Times New Roman" w:hAnsi="Times New Roman"/>
          <w:color w:val="000000" w:themeColor="text1"/>
          <w:sz w:val="24"/>
        </w:rPr>
        <w:t>: a biotechnological target for enhancing crop yield and stress tolerance. </w:t>
      </w:r>
      <w:r w:rsidRPr="00836772">
        <w:rPr>
          <w:rFonts w:ascii="Times New Roman" w:hAnsi="Times New Roman"/>
          <w:i/>
          <w:iCs/>
          <w:color w:val="000000" w:themeColor="text1"/>
          <w:sz w:val="24"/>
        </w:rPr>
        <w:t>New biotechnology</w:t>
      </w:r>
      <w:r w:rsidRPr="00836772">
        <w:rPr>
          <w:rFonts w:ascii="Times New Roman" w:hAnsi="Times New Roman"/>
          <w:color w:val="000000" w:themeColor="text1"/>
          <w:sz w:val="24"/>
        </w:rPr>
        <w:t>, </w:t>
      </w:r>
      <w:r w:rsidRPr="00836772">
        <w:rPr>
          <w:rFonts w:ascii="Times New Roman" w:hAnsi="Times New Roman"/>
          <w:i/>
          <w:iCs/>
          <w:color w:val="000000" w:themeColor="text1"/>
          <w:sz w:val="24"/>
        </w:rPr>
        <w:t>26</w:t>
      </w:r>
      <w:r w:rsidRPr="00836772">
        <w:rPr>
          <w:rFonts w:ascii="Times New Roman" w:hAnsi="Times New Roman"/>
          <w:color w:val="000000" w:themeColor="text1"/>
          <w:sz w:val="24"/>
        </w:rPr>
        <w:t>(3-4), pp.131-136.</w:t>
      </w:r>
    </w:p>
    <w:p w14:paraId="275D6ED9" w14:textId="1BA468A9" w:rsidR="00836772" w:rsidRDefault="00836772" w:rsidP="00BC3557">
      <w:pPr>
        <w:spacing w:line="360" w:lineRule="auto"/>
        <w:jc w:val="both"/>
        <w:rPr>
          <w:rFonts w:ascii="Times New Roman" w:hAnsi="Times New Roman"/>
          <w:color w:val="000000" w:themeColor="text1"/>
          <w:sz w:val="24"/>
          <w:lang w:val="en-CA"/>
        </w:rPr>
      </w:pPr>
      <w:proofErr w:type="spellStart"/>
      <w:r w:rsidRPr="00836772">
        <w:rPr>
          <w:rFonts w:ascii="Times New Roman" w:hAnsi="Times New Roman"/>
          <w:color w:val="000000" w:themeColor="text1"/>
          <w:sz w:val="24"/>
        </w:rPr>
        <w:t>Dobin</w:t>
      </w:r>
      <w:proofErr w:type="spellEnd"/>
      <w:r w:rsidRPr="00836772">
        <w:rPr>
          <w:rFonts w:ascii="Times New Roman" w:hAnsi="Times New Roman"/>
          <w:color w:val="000000" w:themeColor="text1"/>
          <w:sz w:val="24"/>
        </w:rPr>
        <w:t xml:space="preserve">, A., Davis, C.A., Schlesinger, F., </w:t>
      </w:r>
      <w:proofErr w:type="spellStart"/>
      <w:r w:rsidRPr="00836772">
        <w:rPr>
          <w:rFonts w:ascii="Times New Roman" w:hAnsi="Times New Roman"/>
          <w:color w:val="000000" w:themeColor="text1"/>
          <w:sz w:val="24"/>
        </w:rPr>
        <w:t>Drenkow</w:t>
      </w:r>
      <w:proofErr w:type="spellEnd"/>
      <w:r w:rsidRPr="00836772">
        <w:rPr>
          <w:rFonts w:ascii="Times New Roman" w:hAnsi="Times New Roman"/>
          <w:color w:val="000000" w:themeColor="text1"/>
          <w:sz w:val="24"/>
        </w:rPr>
        <w:t xml:space="preserve">, J., Zaleski, C., Jha, S., </w:t>
      </w:r>
      <w:proofErr w:type="spellStart"/>
      <w:r w:rsidRPr="00836772">
        <w:rPr>
          <w:rFonts w:ascii="Times New Roman" w:hAnsi="Times New Roman"/>
          <w:color w:val="000000" w:themeColor="text1"/>
          <w:sz w:val="24"/>
        </w:rPr>
        <w:t>Batut</w:t>
      </w:r>
      <w:proofErr w:type="spellEnd"/>
      <w:r w:rsidRPr="00836772">
        <w:rPr>
          <w:rFonts w:ascii="Times New Roman" w:hAnsi="Times New Roman"/>
          <w:color w:val="000000" w:themeColor="text1"/>
          <w:sz w:val="24"/>
        </w:rPr>
        <w:t xml:space="preserve">, P., </w:t>
      </w:r>
      <w:proofErr w:type="spellStart"/>
      <w:r w:rsidRPr="00836772">
        <w:rPr>
          <w:rFonts w:ascii="Times New Roman" w:hAnsi="Times New Roman"/>
          <w:color w:val="000000" w:themeColor="text1"/>
          <w:sz w:val="24"/>
        </w:rPr>
        <w:t>Chaisson</w:t>
      </w:r>
      <w:proofErr w:type="spellEnd"/>
      <w:r w:rsidRPr="00836772">
        <w:rPr>
          <w:rFonts w:ascii="Times New Roman" w:hAnsi="Times New Roman"/>
          <w:color w:val="000000" w:themeColor="text1"/>
          <w:sz w:val="24"/>
        </w:rPr>
        <w:t xml:space="preserve">, M. and </w:t>
      </w:r>
      <w:proofErr w:type="spellStart"/>
      <w:r w:rsidRPr="00836772">
        <w:rPr>
          <w:rFonts w:ascii="Times New Roman" w:hAnsi="Times New Roman"/>
          <w:color w:val="000000" w:themeColor="text1"/>
          <w:sz w:val="24"/>
        </w:rPr>
        <w:t>Gingeras</w:t>
      </w:r>
      <w:proofErr w:type="spellEnd"/>
      <w:r w:rsidRPr="00836772">
        <w:rPr>
          <w:rFonts w:ascii="Times New Roman" w:hAnsi="Times New Roman"/>
          <w:color w:val="000000" w:themeColor="text1"/>
          <w:sz w:val="24"/>
        </w:rPr>
        <w:t>, T.R., 2013. STAR: ultrafast universal RNA-</w:t>
      </w:r>
      <w:proofErr w:type="spellStart"/>
      <w:r w:rsidRPr="00836772">
        <w:rPr>
          <w:rFonts w:ascii="Times New Roman" w:hAnsi="Times New Roman"/>
          <w:color w:val="000000" w:themeColor="text1"/>
          <w:sz w:val="24"/>
        </w:rPr>
        <w:t>seq</w:t>
      </w:r>
      <w:proofErr w:type="spellEnd"/>
      <w:r w:rsidRPr="00836772">
        <w:rPr>
          <w:rFonts w:ascii="Times New Roman" w:hAnsi="Times New Roman"/>
          <w:color w:val="000000" w:themeColor="text1"/>
          <w:sz w:val="24"/>
        </w:rPr>
        <w:t xml:space="preserve"> aligner. </w:t>
      </w:r>
      <w:r w:rsidRPr="00836772">
        <w:rPr>
          <w:rFonts w:ascii="Times New Roman" w:hAnsi="Times New Roman"/>
          <w:i/>
          <w:iCs/>
          <w:color w:val="000000" w:themeColor="text1"/>
          <w:sz w:val="24"/>
        </w:rPr>
        <w:t>Bioinformatics</w:t>
      </w:r>
      <w:r w:rsidRPr="00836772">
        <w:rPr>
          <w:rFonts w:ascii="Times New Roman" w:hAnsi="Times New Roman"/>
          <w:color w:val="000000" w:themeColor="text1"/>
          <w:sz w:val="24"/>
        </w:rPr>
        <w:t>, </w:t>
      </w:r>
      <w:r w:rsidRPr="00836772">
        <w:rPr>
          <w:rFonts w:ascii="Times New Roman" w:hAnsi="Times New Roman"/>
          <w:i/>
          <w:iCs/>
          <w:color w:val="000000" w:themeColor="text1"/>
          <w:sz w:val="24"/>
        </w:rPr>
        <w:t>29</w:t>
      </w:r>
      <w:r w:rsidRPr="00836772">
        <w:rPr>
          <w:rFonts w:ascii="Times New Roman" w:hAnsi="Times New Roman"/>
          <w:color w:val="000000" w:themeColor="text1"/>
          <w:sz w:val="24"/>
        </w:rPr>
        <w:t>(1), pp.15-21.</w:t>
      </w:r>
    </w:p>
    <w:p w14:paraId="30BE8A7B" w14:textId="046E3C10" w:rsidR="00836772" w:rsidRDefault="00836772" w:rsidP="00BC3557">
      <w:pPr>
        <w:spacing w:line="360" w:lineRule="auto"/>
        <w:jc w:val="both"/>
        <w:rPr>
          <w:rFonts w:ascii="Times New Roman" w:hAnsi="Times New Roman"/>
          <w:color w:val="000000" w:themeColor="text1"/>
          <w:sz w:val="24"/>
        </w:rPr>
      </w:pPr>
      <w:proofErr w:type="spellStart"/>
      <w:r w:rsidRPr="00836772">
        <w:rPr>
          <w:rFonts w:ascii="Times New Roman" w:hAnsi="Times New Roman"/>
          <w:color w:val="000000" w:themeColor="text1"/>
          <w:sz w:val="24"/>
        </w:rPr>
        <w:t>Dockter</w:t>
      </w:r>
      <w:proofErr w:type="spellEnd"/>
      <w:r w:rsidRPr="00836772">
        <w:rPr>
          <w:rFonts w:ascii="Times New Roman" w:hAnsi="Times New Roman"/>
          <w:color w:val="000000" w:themeColor="text1"/>
          <w:sz w:val="24"/>
        </w:rPr>
        <w:t xml:space="preserve">, C., </w:t>
      </w:r>
      <w:proofErr w:type="spellStart"/>
      <w:r w:rsidRPr="00836772">
        <w:rPr>
          <w:rFonts w:ascii="Times New Roman" w:hAnsi="Times New Roman"/>
          <w:color w:val="000000" w:themeColor="text1"/>
          <w:sz w:val="24"/>
        </w:rPr>
        <w:t>Gruszka</w:t>
      </w:r>
      <w:proofErr w:type="spellEnd"/>
      <w:r w:rsidRPr="00836772">
        <w:rPr>
          <w:rFonts w:ascii="Times New Roman" w:hAnsi="Times New Roman"/>
          <w:color w:val="000000" w:themeColor="text1"/>
          <w:sz w:val="24"/>
        </w:rPr>
        <w:t xml:space="preserve">, D., </w:t>
      </w:r>
      <w:proofErr w:type="spellStart"/>
      <w:r w:rsidRPr="00836772">
        <w:rPr>
          <w:rFonts w:ascii="Times New Roman" w:hAnsi="Times New Roman"/>
          <w:color w:val="000000" w:themeColor="text1"/>
          <w:sz w:val="24"/>
        </w:rPr>
        <w:t>Braumann</w:t>
      </w:r>
      <w:proofErr w:type="spellEnd"/>
      <w:r w:rsidRPr="00836772">
        <w:rPr>
          <w:rFonts w:ascii="Times New Roman" w:hAnsi="Times New Roman"/>
          <w:color w:val="000000" w:themeColor="text1"/>
          <w:sz w:val="24"/>
        </w:rPr>
        <w:t xml:space="preserve">, I., </w:t>
      </w:r>
      <w:proofErr w:type="spellStart"/>
      <w:r w:rsidRPr="00836772">
        <w:rPr>
          <w:rFonts w:ascii="Times New Roman" w:hAnsi="Times New Roman"/>
          <w:color w:val="000000" w:themeColor="text1"/>
          <w:sz w:val="24"/>
        </w:rPr>
        <w:t>Druka</w:t>
      </w:r>
      <w:proofErr w:type="spellEnd"/>
      <w:r w:rsidRPr="00836772">
        <w:rPr>
          <w:rFonts w:ascii="Times New Roman" w:hAnsi="Times New Roman"/>
          <w:color w:val="000000" w:themeColor="text1"/>
          <w:sz w:val="24"/>
        </w:rPr>
        <w:t xml:space="preserve">, A., </w:t>
      </w:r>
      <w:proofErr w:type="spellStart"/>
      <w:r w:rsidRPr="00836772">
        <w:rPr>
          <w:rFonts w:ascii="Times New Roman" w:hAnsi="Times New Roman"/>
          <w:color w:val="000000" w:themeColor="text1"/>
          <w:sz w:val="24"/>
        </w:rPr>
        <w:t>Druka</w:t>
      </w:r>
      <w:proofErr w:type="spellEnd"/>
      <w:r w:rsidRPr="00836772">
        <w:rPr>
          <w:rFonts w:ascii="Times New Roman" w:hAnsi="Times New Roman"/>
          <w:color w:val="000000" w:themeColor="text1"/>
          <w:sz w:val="24"/>
        </w:rPr>
        <w:t xml:space="preserve">, I., </w:t>
      </w:r>
      <w:proofErr w:type="spellStart"/>
      <w:r w:rsidRPr="00836772">
        <w:rPr>
          <w:rFonts w:ascii="Times New Roman" w:hAnsi="Times New Roman"/>
          <w:color w:val="000000" w:themeColor="text1"/>
          <w:sz w:val="24"/>
        </w:rPr>
        <w:t>Franckowiak</w:t>
      </w:r>
      <w:proofErr w:type="spellEnd"/>
      <w:r w:rsidRPr="00836772">
        <w:rPr>
          <w:rFonts w:ascii="Times New Roman" w:hAnsi="Times New Roman"/>
          <w:color w:val="000000" w:themeColor="text1"/>
          <w:sz w:val="24"/>
        </w:rPr>
        <w:t xml:space="preserve">, J., Gough, S.P., </w:t>
      </w:r>
      <w:proofErr w:type="spellStart"/>
      <w:r w:rsidRPr="00836772">
        <w:rPr>
          <w:rFonts w:ascii="Times New Roman" w:hAnsi="Times New Roman"/>
          <w:color w:val="000000" w:themeColor="text1"/>
          <w:sz w:val="24"/>
        </w:rPr>
        <w:t>Janeczko</w:t>
      </w:r>
      <w:proofErr w:type="spellEnd"/>
      <w:r w:rsidRPr="00836772">
        <w:rPr>
          <w:rFonts w:ascii="Times New Roman" w:hAnsi="Times New Roman"/>
          <w:color w:val="000000" w:themeColor="text1"/>
          <w:sz w:val="24"/>
        </w:rPr>
        <w:t xml:space="preserve">, A., </w:t>
      </w:r>
      <w:proofErr w:type="spellStart"/>
      <w:r w:rsidRPr="00836772">
        <w:rPr>
          <w:rFonts w:ascii="Times New Roman" w:hAnsi="Times New Roman"/>
          <w:color w:val="000000" w:themeColor="text1"/>
          <w:sz w:val="24"/>
        </w:rPr>
        <w:t>Kurowska</w:t>
      </w:r>
      <w:proofErr w:type="spellEnd"/>
      <w:r w:rsidRPr="00836772">
        <w:rPr>
          <w:rFonts w:ascii="Times New Roman" w:hAnsi="Times New Roman"/>
          <w:color w:val="000000" w:themeColor="text1"/>
          <w:sz w:val="24"/>
        </w:rPr>
        <w:t xml:space="preserve">, M., Lundqvist, J. and Lundqvist, U., 2014. Induced variations in </w:t>
      </w:r>
      <w:proofErr w:type="spellStart"/>
      <w:r w:rsidRPr="00836772">
        <w:rPr>
          <w:rFonts w:ascii="Times New Roman" w:hAnsi="Times New Roman"/>
          <w:color w:val="000000" w:themeColor="text1"/>
          <w:sz w:val="24"/>
        </w:rPr>
        <w:t>brassinosteroid</w:t>
      </w:r>
      <w:proofErr w:type="spellEnd"/>
      <w:r w:rsidRPr="00836772">
        <w:rPr>
          <w:rFonts w:ascii="Times New Roman" w:hAnsi="Times New Roman"/>
          <w:color w:val="000000" w:themeColor="text1"/>
          <w:sz w:val="24"/>
        </w:rPr>
        <w:t xml:space="preserve"> genes define barley height and sturdiness, and expand the green revolution genetic toolkit. </w:t>
      </w:r>
      <w:r w:rsidRPr="00836772">
        <w:rPr>
          <w:rFonts w:ascii="Times New Roman" w:hAnsi="Times New Roman"/>
          <w:i/>
          <w:iCs/>
          <w:color w:val="000000" w:themeColor="text1"/>
          <w:sz w:val="24"/>
        </w:rPr>
        <w:t xml:space="preserve">Plant </w:t>
      </w:r>
      <w:r>
        <w:rPr>
          <w:rFonts w:ascii="Times New Roman" w:hAnsi="Times New Roman"/>
          <w:i/>
          <w:iCs/>
          <w:color w:val="000000" w:themeColor="text1"/>
          <w:sz w:val="24"/>
        </w:rPr>
        <w:t>p</w:t>
      </w:r>
      <w:r w:rsidRPr="00836772">
        <w:rPr>
          <w:rFonts w:ascii="Times New Roman" w:hAnsi="Times New Roman"/>
          <w:i/>
          <w:iCs/>
          <w:color w:val="000000" w:themeColor="text1"/>
          <w:sz w:val="24"/>
        </w:rPr>
        <w:t>hysiology</w:t>
      </w:r>
      <w:r w:rsidRPr="00836772">
        <w:rPr>
          <w:rFonts w:ascii="Times New Roman" w:hAnsi="Times New Roman"/>
          <w:color w:val="000000" w:themeColor="text1"/>
          <w:sz w:val="24"/>
        </w:rPr>
        <w:t>, </w:t>
      </w:r>
      <w:r w:rsidRPr="00836772">
        <w:rPr>
          <w:rFonts w:ascii="Times New Roman" w:hAnsi="Times New Roman"/>
          <w:i/>
          <w:iCs/>
          <w:color w:val="000000" w:themeColor="text1"/>
          <w:sz w:val="24"/>
        </w:rPr>
        <w:t>166</w:t>
      </w:r>
      <w:r w:rsidRPr="00836772">
        <w:rPr>
          <w:rFonts w:ascii="Times New Roman" w:hAnsi="Times New Roman"/>
          <w:color w:val="000000" w:themeColor="text1"/>
          <w:sz w:val="24"/>
        </w:rPr>
        <w:t>(4), pp.1912-1927.</w:t>
      </w:r>
    </w:p>
    <w:p w14:paraId="1402EB96" w14:textId="4A3279C9" w:rsidR="00836772" w:rsidRDefault="00836772" w:rsidP="00BC3557">
      <w:pPr>
        <w:spacing w:line="360" w:lineRule="auto"/>
        <w:jc w:val="both"/>
        <w:rPr>
          <w:rFonts w:ascii="Times New Roman" w:hAnsi="Times New Roman"/>
          <w:color w:val="000000" w:themeColor="text1"/>
          <w:sz w:val="24"/>
          <w:lang w:val="en-CA"/>
        </w:rPr>
      </w:pPr>
      <w:r w:rsidRPr="00836772">
        <w:rPr>
          <w:rFonts w:ascii="Times New Roman" w:hAnsi="Times New Roman"/>
          <w:color w:val="000000" w:themeColor="text1"/>
          <w:sz w:val="24"/>
        </w:rPr>
        <w:t xml:space="preserve">Fang, J., Zhu, W. and Tong, Y., 2020. Knock-down the expression of </w:t>
      </w:r>
      <w:proofErr w:type="spellStart"/>
      <w:r w:rsidRPr="00836772">
        <w:rPr>
          <w:rFonts w:ascii="Times New Roman" w:hAnsi="Times New Roman"/>
          <w:color w:val="000000" w:themeColor="text1"/>
          <w:sz w:val="24"/>
        </w:rPr>
        <w:t>brassinosteroid</w:t>
      </w:r>
      <w:proofErr w:type="spellEnd"/>
      <w:r w:rsidRPr="00836772">
        <w:rPr>
          <w:rFonts w:ascii="Times New Roman" w:hAnsi="Times New Roman"/>
          <w:color w:val="000000" w:themeColor="text1"/>
          <w:sz w:val="24"/>
        </w:rPr>
        <w:t xml:space="preserve"> receptor TaBRI1 reduces photosynthesis, tolerance to high light and high temperature stresses and grain yield in wheat. </w:t>
      </w:r>
      <w:r w:rsidRPr="00836772">
        <w:rPr>
          <w:rFonts w:ascii="Times New Roman" w:hAnsi="Times New Roman"/>
          <w:i/>
          <w:iCs/>
          <w:color w:val="000000" w:themeColor="text1"/>
          <w:sz w:val="24"/>
        </w:rPr>
        <w:t>Plants</w:t>
      </w:r>
      <w:r w:rsidRPr="00836772">
        <w:rPr>
          <w:rFonts w:ascii="Times New Roman" w:hAnsi="Times New Roman"/>
          <w:color w:val="000000" w:themeColor="text1"/>
          <w:sz w:val="24"/>
        </w:rPr>
        <w:t>, </w:t>
      </w:r>
      <w:r w:rsidRPr="00836772">
        <w:rPr>
          <w:rFonts w:ascii="Times New Roman" w:hAnsi="Times New Roman"/>
          <w:i/>
          <w:iCs/>
          <w:color w:val="000000" w:themeColor="text1"/>
          <w:sz w:val="24"/>
        </w:rPr>
        <w:t>9</w:t>
      </w:r>
      <w:r w:rsidRPr="00836772">
        <w:rPr>
          <w:rFonts w:ascii="Times New Roman" w:hAnsi="Times New Roman"/>
          <w:color w:val="000000" w:themeColor="text1"/>
          <w:sz w:val="24"/>
        </w:rPr>
        <w:t>(7), p.840.</w:t>
      </w:r>
    </w:p>
    <w:p w14:paraId="366A96EF" w14:textId="136E7482" w:rsidR="00836772" w:rsidRPr="00836772" w:rsidRDefault="00836772" w:rsidP="00BC3557">
      <w:pPr>
        <w:spacing w:line="360" w:lineRule="auto"/>
        <w:jc w:val="both"/>
        <w:rPr>
          <w:rFonts w:ascii="Times New Roman" w:hAnsi="Times New Roman"/>
          <w:color w:val="000000" w:themeColor="text1"/>
          <w:sz w:val="24"/>
        </w:rPr>
      </w:pPr>
      <w:bookmarkStart w:id="21" w:name="_Hlk133305900"/>
      <w:proofErr w:type="spellStart"/>
      <w:r w:rsidRPr="00836772">
        <w:rPr>
          <w:rFonts w:ascii="Times New Roman" w:hAnsi="Times New Roman"/>
          <w:color w:val="000000" w:themeColor="text1"/>
          <w:sz w:val="24"/>
        </w:rPr>
        <w:t>Gruszka</w:t>
      </w:r>
      <w:proofErr w:type="spellEnd"/>
      <w:r w:rsidRPr="00836772">
        <w:rPr>
          <w:rFonts w:ascii="Times New Roman" w:hAnsi="Times New Roman"/>
          <w:color w:val="000000" w:themeColor="text1"/>
          <w:sz w:val="24"/>
        </w:rPr>
        <w:t xml:space="preserve">, D., </w:t>
      </w:r>
      <w:proofErr w:type="spellStart"/>
      <w:r w:rsidRPr="00836772">
        <w:rPr>
          <w:rFonts w:ascii="Times New Roman" w:hAnsi="Times New Roman"/>
          <w:color w:val="000000" w:themeColor="text1"/>
          <w:sz w:val="24"/>
        </w:rPr>
        <w:t>Szarejko</w:t>
      </w:r>
      <w:proofErr w:type="spellEnd"/>
      <w:r w:rsidRPr="00836772">
        <w:rPr>
          <w:rFonts w:ascii="Times New Roman" w:hAnsi="Times New Roman"/>
          <w:color w:val="000000" w:themeColor="text1"/>
          <w:sz w:val="24"/>
        </w:rPr>
        <w:t xml:space="preserve">, I. and </w:t>
      </w:r>
      <w:proofErr w:type="spellStart"/>
      <w:r w:rsidRPr="00836772">
        <w:rPr>
          <w:rFonts w:ascii="Times New Roman" w:hAnsi="Times New Roman"/>
          <w:color w:val="000000" w:themeColor="text1"/>
          <w:sz w:val="24"/>
        </w:rPr>
        <w:t>Maluszynski</w:t>
      </w:r>
      <w:proofErr w:type="spellEnd"/>
      <w:r w:rsidRPr="00836772">
        <w:rPr>
          <w:rFonts w:ascii="Times New Roman" w:hAnsi="Times New Roman"/>
          <w:color w:val="000000" w:themeColor="text1"/>
          <w:sz w:val="24"/>
        </w:rPr>
        <w:t xml:space="preserve">, M., 2011. New allele of HvBRI1 gene encoding </w:t>
      </w:r>
      <w:proofErr w:type="spellStart"/>
      <w:r w:rsidRPr="00836772">
        <w:rPr>
          <w:rFonts w:ascii="Times New Roman" w:hAnsi="Times New Roman"/>
          <w:color w:val="000000" w:themeColor="text1"/>
          <w:sz w:val="24"/>
        </w:rPr>
        <w:t>brassinosteroid</w:t>
      </w:r>
      <w:proofErr w:type="spellEnd"/>
      <w:r w:rsidRPr="00836772">
        <w:rPr>
          <w:rFonts w:ascii="Times New Roman" w:hAnsi="Times New Roman"/>
          <w:color w:val="000000" w:themeColor="text1"/>
          <w:sz w:val="24"/>
        </w:rPr>
        <w:t xml:space="preserve"> receptor in barley. </w:t>
      </w:r>
      <w:r w:rsidRPr="00836772">
        <w:rPr>
          <w:rFonts w:ascii="Times New Roman" w:hAnsi="Times New Roman"/>
          <w:i/>
          <w:iCs/>
          <w:color w:val="000000" w:themeColor="text1"/>
          <w:sz w:val="24"/>
        </w:rPr>
        <w:t>Journal of applied genetics</w:t>
      </w:r>
      <w:r w:rsidRPr="00836772">
        <w:rPr>
          <w:rFonts w:ascii="Times New Roman" w:hAnsi="Times New Roman"/>
          <w:color w:val="000000" w:themeColor="text1"/>
          <w:sz w:val="24"/>
        </w:rPr>
        <w:t>, </w:t>
      </w:r>
      <w:r w:rsidRPr="00836772">
        <w:rPr>
          <w:rFonts w:ascii="Times New Roman" w:hAnsi="Times New Roman"/>
          <w:i/>
          <w:iCs/>
          <w:color w:val="000000" w:themeColor="text1"/>
          <w:sz w:val="24"/>
        </w:rPr>
        <w:t>52</w:t>
      </w:r>
      <w:r w:rsidRPr="00836772">
        <w:rPr>
          <w:rFonts w:ascii="Times New Roman" w:hAnsi="Times New Roman"/>
          <w:color w:val="000000" w:themeColor="text1"/>
          <w:sz w:val="24"/>
        </w:rPr>
        <w:t>, pp.257-268.</w:t>
      </w:r>
      <w:bookmarkStart w:id="22" w:name="_Hlk133305729"/>
    </w:p>
    <w:p w14:paraId="4756DA84" w14:textId="1F4508AD" w:rsidR="00BA12E0" w:rsidRPr="00217FBE" w:rsidRDefault="00BA12E0" w:rsidP="00BC3557">
      <w:pPr>
        <w:spacing w:line="360" w:lineRule="auto"/>
        <w:jc w:val="both"/>
        <w:rPr>
          <w:rFonts w:ascii="Times New Roman" w:hAnsi="Times New Roman"/>
          <w:color w:val="000000" w:themeColor="text1"/>
          <w:sz w:val="24"/>
          <w:lang w:val="en-CA"/>
        </w:rPr>
      </w:pPr>
      <w:r w:rsidRPr="00217FBE">
        <w:rPr>
          <w:rFonts w:ascii="Times New Roman" w:hAnsi="Times New Roman"/>
          <w:color w:val="000000" w:themeColor="text1"/>
          <w:sz w:val="24"/>
          <w:lang w:val="en-CA"/>
        </w:rPr>
        <w:t xml:space="preserve">He, J.X., Gendron, J.M., Sun, Y., </w:t>
      </w:r>
      <w:proofErr w:type="spellStart"/>
      <w:r w:rsidRPr="00217FBE">
        <w:rPr>
          <w:rFonts w:ascii="Times New Roman" w:hAnsi="Times New Roman"/>
          <w:color w:val="000000" w:themeColor="text1"/>
          <w:sz w:val="24"/>
          <w:lang w:val="en-CA"/>
        </w:rPr>
        <w:t>Gampala</w:t>
      </w:r>
      <w:proofErr w:type="spellEnd"/>
      <w:r w:rsidRPr="00217FBE">
        <w:rPr>
          <w:rFonts w:ascii="Times New Roman" w:hAnsi="Times New Roman"/>
          <w:color w:val="000000" w:themeColor="text1"/>
          <w:sz w:val="24"/>
          <w:lang w:val="en-CA"/>
        </w:rPr>
        <w:t xml:space="preserve">, S.S., Gendron, N., Sun, C.Q. and Wang, Z.Y., 2005. BZR1 is a transcriptional repressor with dual roles in </w:t>
      </w:r>
      <w:proofErr w:type="spellStart"/>
      <w:r w:rsidRPr="00217FBE">
        <w:rPr>
          <w:rFonts w:ascii="Times New Roman" w:hAnsi="Times New Roman"/>
          <w:color w:val="000000" w:themeColor="text1"/>
          <w:sz w:val="24"/>
          <w:lang w:val="en-CA"/>
        </w:rPr>
        <w:t>brassinosteroid</w:t>
      </w:r>
      <w:proofErr w:type="spellEnd"/>
      <w:r w:rsidRPr="00217FBE">
        <w:rPr>
          <w:rFonts w:ascii="Times New Roman" w:hAnsi="Times New Roman"/>
          <w:color w:val="000000" w:themeColor="text1"/>
          <w:sz w:val="24"/>
          <w:lang w:val="en-CA"/>
        </w:rPr>
        <w:t xml:space="preserve"> homeostasis and growth responses. </w:t>
      </w:r>
      <w:r w:rsidRPr="00217FBE">
        <w:rPr>
          <w:rFonts w:ascii="Times New Roman" w:hAnsi="Times New Roman"/>
          <w:i/>
          <w:iCs/>
          <w:color w:val="000000" w:themeColor="text1"/>
          <w:sz w:val="24"/>
          <w:lang w:val="en-CA"/>
        </w:rPr>
        <w:t>Science</w:t>
      </w:r>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307</w:t>
      </w:r>
      <w:r w:rsidRPr="00217FBE">
        <w:rPr>
          <w:rFonts w:ascii="Times New Roman" w:hAnsi="Times New Roman"/>
          <w:color w:val="000000" w:themeColor="text1"/>
          <w:sz w:val="24"/>
          <w:lang w:val="en-CA"/>
        </w:rPr>
        <w:t>(5715), pp.1634-1638.</w:t>
      </w:r>
    </w:p>
    <w:bookmarkEnd w:id="22"/>
    <w:p w14:paraId="6A09D7B0" w14:textId="77777777" w:rsidR="00BA12E0" w:rsidRPr="00217FBE" w:rsidRDefault="00BA12E0" w:rsidP="00BC3557">
      <w:pPr>
        <w:spacing w:line="360" w:lineRule="auto"/>
        <w:jc w:val="both"/>
        <w:rPr>
          <w:rFonts w:ascii="Times New Roman" w:hAnsi="Times New Roman"/>
          <w:color w:val="000000" w:themeColor="text1"/>
          <w:sz w:val="24"/>
          <w:lang w:val="en-CA"/>
        </w:rPr>
      </w:pPr>
      <w:r w:rsidRPr="00217FBE">
        <w:rPr>
          <w:rFonts w:ascii="Times New Roman" w:hAnsi="Times New Roman"/>
          <w:color w:val="000000" w:themeColor="text1"/>
          <w:sz w:val="24"/>
          <w:lang w:val="en-CA"/>
        </w:rPr>
        <w:t xml:space="preserve">Hong, Z., </w:t>
      </w:r>
      <w:proofErr w:type="spellStart"/>
      <w:r w:rsidRPr="00217FBE">
        <w:rPr>
          <w:rFonts w:ascii="Times New Roman" w:hAnsi="Times New Roman"/>
          <w:color w:val="000000" w:themeColor="text1"/>
          <w:sz w:val="24"/>
          <w:lang w:val="en-CA"/>
        </w:rPr>
        <w:t>Ueguchi</w:t>
      </w:r>
      <w:proofErr w:type="spellEnd"/>
      <w:r w:rsidRPr="00217FBE">
        <w:rPr>
          <w:rFonts w:ascii="Times New Roman" w:hAnsi="Times New Roman"/>
          <w:color w:val="000000" w:themeColor="text1"/>
          <w:sz w:val="24"/>
          <w:lang w:val="en-CA"/>
        </w:rPr>
        <w:t xml:space="preserve">‐Tanaka, M., Shimizu‐Sato, S., </w:t>
      </w:r>
      <w:proofErr w:type="spellStart"/>
      <w:r w:rsidRPr="00217FBE">
        <w:rPr>
          <w:rFonts w:ascii="Times New Roman" w:hAnsi="Times New Roman"/>
          <w:color w:val="000000" w:themeColor="text1"/>
          <w:sz w:val="24"/>
          <w:lang w:val="en-CA"/>
        </w:rPr>
        <w:t>Inukai</w:t>
      </w:r>
      <w:proofErr w:type="spellEnd"/>
      <w:r w:rsidRPr="00217FBE">
        <w:rPr>
          <w:rFonts w:ascii="Times New Roman" w:hAnsi="Times New Roman"/>
          <w:color w:val="000000" w:themeColor="text1"/>
          <w:sz w:val="24"/>
          <w:lang w:val="en-CA"/>
        </w:rPr>
        <w:t xml:space="preserve">, Y., Fujioka, S., Shimada, Y., </w:t>
      </w:r>
      <w:proofErr w:type="spellStart"/>
      <w:r w:rsidRPr="00217FBE">
        <w:rPr>
          <w:rFonts w:ascii="Times New Roman" w:hAnsi="Times New Roman"/>
          <w:color w:val="000000" w:themeColor="text1"/>
          <w:sz w:val="24"/>
          <w:lang w:val="en-CA"/>
        </w:rPr>
        <w:t>Takatsuto</w:t>
      </w:r>
      <w:proofErr w:type="spellEnd"/>
      <w:r w:rsidRPr="00217FBE">
        <w:rPr>
          <w:rFonts w:ascii="Times New Roman" w:hAnsi="Times New Roman"/>
          <w:color w:val="000000" w:themeColor="text1"/>
          <w:sz w:val="24"/>
          <w:lang w:val="en-CA"/>
        </w:rPr>
        <w:t xml:space="preserve">, S., </w:t>
      </w:r>
      <w:proofErr w:type="spellStart"/>
      <w:r w:rsidRPr="00217FBE">
        <w:rPr>
          <w:rFonts w:ascii="Times New Roman" w:hAnsi="Times New Roman"/>
          <w:color w:val="000000" w:themeColor="text1"/>
          <w:sz w:val="24"/>
          <w:lang w:val="en-CA"/>
        </w:rPr>
        <w:t>Agetsuma</w:t>
      </w:r>
      <w:proofErr w:type="spellEnd"/>
      <w:r w:rsidRPr="00217FBE">
        <w:rPr>
          <w:rFonts w:ascii="Times New Roman" w:hAnsi="Times New Roman"/>
          <w:color w:val="000000" w:themeColor="text1"/>
          <w:sz w:val="24"/>
          <w:lang w:val="en-CA"/>
        </w:rPr>
        <w:t xml:space="preserve">, M., Yoshida, S., Watanabe, Y. and </w:t>
      </w:r>
      <w:proofErr w:type="spellStart"/>
      <w:r w:rsidRPr="00217FBE">
        <w:rPr>
          <w:rFonts w:ascii="Times New Roman" w:hAnsi="Times New Roman"/>
          <w:color w:val="000000" w:themeColor="text1"/>
          <w:sz w:val="24"/>
          <w:lang w:val="en-CA"/>
        </w:rPr>
        <w:t>Uozu</w:t>
      </w:r>
      <w:proofErr w:type="spellEnd"/>
      <w:r w:rsidRPr="00217FBE">
        <w:rPr>
          <w:rFonts w:ascii="Times New Roman" w:hAnsi="Times New Roman"/>
          <w:color w:val="000000" w:themeColor="text1"/>
          <w:sz w:val="24"/>
          <w:lang w:val="en-CA"/>
        </w:rPr>
        <w:t xml:space="preserve">, S., 2002. Loss‐of‐function of a rice </w:t>
      </w:r>
      <w:proofErr w:type="spellStart"/>
      <w:r w:rsidRPr="00217FBE">
        <w:rPr>
          <w:rFonts w:ascii="Times New Roman" w:hAnsi="Times New Roman"/>
          <w:color w:val="000000" w:themeColor="text1"/>
          <w:sz w:val="24"/>
          <w:lang w:val="en-CA"/>
        </w:rPr>
        <w:t>brassinosteroid</w:t>
      </w:r>
      <w:proofErr w:type="spellEnd"/>
      <w:r w:rsidRPr="00217FBE">
        <w:rPr>
          <w:rFonts w:ascii="Times New Roman" w:hAnsi="Times New Roman"/>
          <w:color w:val="000000" w:themeColor="text1"/>
          <w:sz w:val="24"/>
          <w:lang w:val="en-CA"/>
        </w:rPr>
        <w:t xml:space="preserve"> biosynthetic enzyme, C‐6 oxidase, prevents the organized arrangement and polar elongation of cells in the leaves and stem. </w:t>
      </w:r>
      <w:r w:rsidRPr="00217FBE">
        <w:rPr>
          <w:rFonts w:ascii="Times New Roman" w:hAnsi="Times New Roman"/>
          <w:i/>
          <w:iCs/>
          <w:color w:val="000000" w:themeColor="text1"/>
          <w:sz w:val="24"/>
          <w:lang w:val="en-CA"/>
        </w:rPr>
        <w:t>The Plant Journal</w:t>
      </w:r>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32</w:t>
      </w:r>
      <w:r w:rsidRPr="00217FBE">
        <w:rPr>
          <w:rFonts w:ascii="Times New Roman" w:hAnsi="Times New Roman"/>
          <w:color w:val="000000" w:themeColor="text1"/>
          <w:sz w:val="24"/>
          <w:lang w:val="en-CA"/>
        </w:rPr>
        <w:t>(4), pp.495-508.</w:t>
      </w:r>
    </w:p>
    <w:p w14:paraId="16A45DB2" w14:textId="77777777" w:rsidR="00BA12E0" w:rsidRPr="00217FBE" w:rsidRDefault="00BA12E0" w:rsidP="00BC3557">
      <w:pPr>
        <w:spacing w:line="360" w:lineRule="auto"/>
        <w:jc w:val="both"/>
        <w:rPr>
          <w:rFonts w:ascii="Times New Roman" w:hAnsi="Times New Roman"/>
          <w:color w:val="000000" w:themeColor="text1"/>
          <w:sz w:val="24"/>
          <w:lang w:val="en-CA"/>
        </w:rPr>
      </w:pPr>
      <w:proofErr w:type="spellStart"/>
      <w:r w:rsidRPr="00217FBE">
        <w:rPr>
          <w:rFonts w:ascii="Times New Roman" w:hAnsi="Times New Roman"/>
          <w:color w:val="000000" w:themeColor="text1"/>
          <w:sz w:val="24"/>
          <w:lang w:val="en-CA"/>
        </w:rPr>
        <w:t>Hothorn</w:t>
      </w:r>
      <w:proofErr w:type="spellEnd"/>
      <w:r w:rsidRPr="00217FBE">
        <w:rPr>
          <w:rFonts w:ascii="Times New Roman" w:hAnsi="Times New Roman"/>
          <w:color w:val="000000" w:themeColor="text1"/>
          <w:sz w:val="24"/>
          <w:lang w:val="en-CA"/>
        </w:rPr>
        <w:t xml:space="preserve">, M., </w:t>
      </w:r>
      <w:proofErr w:type="spellStart"/>
      <w:r w:rsidRPr="00217FBE">
        <w:rPr>
          <w:rFonts w:ascii="Times New Roman" w:hAnsi="Times New Roman"/>
          <w:color w:val="000000" w:themeColor="text1"/>
          <w:sz w:val="24"/>
          <w:lang w:val="en-CA"/>
        </w:rPr>
        <w:t>Belkhadir</w:t>
      </w:r>
      <w:proofErr w:type="spellEnd"/>
      <w:r w:rsidRPr="00217FBE">
        <w:rPr>
          <w:rFonts w:ascii="Times New Roman" w:hAnsi="Times New Roman"/>
          <w:color w:val="000000" w:themeColor="text1"/>
          <w:sz w:val="24"/>
          <w:lang w:val="en-CA"/>
        </w:rPr>
        <w:t xml:space="preserve">, Y., </w:t>
      </w:r>
      <w:proofErr w:type="spellStart"/>
      <w:r w:rsidRPr="00217FBE">
        <w:rPr>
          <w:rFonts w:ascii="Times New Roman" w:hAnsi="Times New Roman"/>
          <w:color w:val="000000" w:themeColor="text1"/>
          <w:sz w:val="24"/>
          <w:lang w:val="en-CA"/>
        </w:rPr>
        <w:t>Dreux</w:t>
      </w:r>
      <w:proofErr w:type="spellEnd"/>
      <w:r w:rsidRPr="00217FBE">
        <w:rPr>
          <w:rFonts w:ascii="Times New Roman" w:hAnsi="Times New Roman"/>
          <w:color w:val="000000" w:themeColor="text1"/>
          <w:sz w:val="24"/>
          <w:lang w:val="en-CA"/>
        </w:rPr>
        <w:t xml:space="preserve">, M., Dabi, T., Noel, J.P., Wilson, I.A. and </w:t>
      </w:r>
      <w:proofErr w:type="spellStart"/>
      <w:r w:rsidRPr="00217FBE">
        <w:rPr>
          <w:rFonts w:ascii="Times New Roman" w:hAnsi="Times New Roman"/>
          <w:color w:val="000000" w:themeColor="text1"/>
          <w:sz w:val="24"/>
          <w:lang w:val="en-CA"/>
        </w:rPr>
        <w:t>Chory</w:t>
      </w:r>
      <w:proofErr w:type="spellEnd"/>
      <w:r w:rsidRPr="00217FBE">
        <w:rPr>
          <w:rFonts w:ascii="Times New Roman" w:hAnsi="Times New Roman"/>
          <w:color w:val="000000" w:themeColor="text1"/>
          <w:sz w:val="24"/>
          <w:lang w:val="en-CA"/>
        </w:rPr>
        <w:t>, J., 2011. Structural basis of steroid hormone perception by the receptor kinase BRI1. </w:t>
      </w:r>
      <w:r w:rsidRPr="00217FBE">
        <w:rPr>
          <w:rFonts w:ascii="Times New Roman" w:hAnsi="Times New Roman"/>
          <w:i/>
          <w:iCs/>
          <w:color w:val="000000" w:themeColor="text1"/>
          <w:sz w:val="24"/>
          <w:lang w:val="en-CA"/>
        </w:rPr>
        <w:t>Nature</w:t>
      </w:r>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474</w:t>
      </w:r>
      <w:r w:rsidRPr="00217FBE">
        <w:rPr>
          <w:rFonts w:ascii="Times New Roman" w:hAnsi="Times New Roman"/>
          <w:color w:val="000000" w:themeColor="text1"/>
          <w:sz w:val="24"/>
          <w:lang w:val="en-CA"/>
        </w:rPr>
        <w:t>(7352), pp.467-471.</w:t>
      </w:r>
    </w:p>
    <w:p w14:paraId="3AAB3893" w14:textId="77777777" w:rsidR="00BA12E0" w:rsidRDefault="00BA12E0" w:rsidP="00BC3557">
      <w:pPr>
        <w:spacing w:line="360" w:lineRule="auto"/>
        <w:jc w:val="both"/>
        <w:rPr>
          <w:rFonts w:ascii="Times New Roman" w:hAnsi="Times New Roman"/>
          <w:color w:val="000000" w:themeColor="text1"/>
          <w:sz w:val="24"/>
        </w:rPr>
      </w:pPr>
      <w:r w:rsidRPr="00C87BA5">
        <w:rPr>
          <w:rFonts w:ascii="Times New Roman" w:hAnsi="Times New Roman"/>
          <w:color w:val="000000" w:themeColor="text1"/>
          <w:sz w:val="24"/>
        </w:rPr>
        <w:t xml:space="preserve">Hou, L., Zhang, A., Wang, R., Zhao, P., Zhang, D., Jiang, Y., </w:t>
      </w:r>
      <w:proofErr w:type="spellStart"/>
      <w:r w:rsidRPr="00C87BA5">
        <w:rPr>
          <w:rFonts w:ascii="Times New Roman" w:hAnsi="Times New Roman"/>
          <w:color w:val="000000" w:themeColor="text1"/>
          <w:sz w:val="24"/>
        </w:rPr>
        <w:t>Diddugodage</w:t>
      </w:r>
      <w:proofErr w:type="spellEnd"/>
      <w:r w:rsidRPr="00C87BA5">
        <w:rPr>
          <w:rFonts w:ascii="Times New Roman" w:hAnsi="Times New Roman"/>
          <w:color w:val="000000" w:themeColor="text1"/>
          <w:sz w:val="24"/>
        </w:rPr>
        <w:t xml:space="preserve">, C.J., Wang, X., Ni, Z. and Xu, S., 2019. </w:t>
      </w:r>
      <w:proofErr w:type="spellStart"/>
      <w:r w:rsidRPr="00C87BA5">
        <w:rPr>
          <w:rFonts w:ascii="Times New Roman" w:hAnsi="Times New Roman"/>
          <w:color w:val="000000" w:themeColor="text1"/>
          <w:sz w:val="24"/>
        </w:rPr>
        <w:t>Brassinosteroid</w:t>
      </w:r>
      <w:proofErr w:type="spellEnd"/>
      <w:r w:rsidRPr="00C87BA5">
        <w:rPr>
          <w:rFonts w:ascii="Times New Roman" w:hAnsi="Times New Roman"/>
          <w:color w:val="000000" w:themeColor="text1"/>
          <w:sz w:val="24"/>
        </w:rPr>
        <w:t xml:space="preserve"> regulates root development with highly redundant genes in hexaploid wheat. </w:t>
      </w:r>
      <w:r w:rsidRPr="00C87BA5">
        <w:rPr>
          <w:rFonts w:ascii="Times New Roman" w:hAnsi="Times New Roman"/>
          <w:i/>
          <w:iCs/>
          <w:color w:val="000000" w:themeColor="text1"/>
          <w:sz w:val="24"/>
        </w:rPr>
        <w:t>Plant and Cell Physiology</w:t>
      </w:r>
      <w:r w:rsidRPr="00C87BA5">
        <w:rPr>
          <w:rFonts w:ascii="Times New Roman" w:hAnsi="Times New Roman"/>
          <w:color w:val="000000" w:themeColor="text1"/>
          <w:sz w:val="24"/>
        </w:rPr>
        <w:t>, </w:t>
      </w:r>
      <w:r w:rsidRPr="00C87BA5">
        <w:rPr>
          <w:rFonts w:ascii="Times New Roman" w:hAnsi="Times New Roman"/>
          <w:i/>
          <w:iCs/>
          <w:color w:val="000000" w:themeColor="text1"/>
          <w:sz w:val="24"/>
        </w:rPr>
        <w:t>60</w:t>
      </w:r>
      <w:r w:rsidRPr="00C87BA5">
        <w:rPr>
          <w:rFonts w:ascii="Times New Roman" w:hAnsi="Times New Roman"/>
          <w:color w:val="000000" w:themeColor="text1"/>
          <w:sz w:val="24"/>
        </w:rPr>
        <w:t>(8), pp.1761-1777.</w:t>
      </w:r>
    </w:p>
    <w:p w14:paraId="55A6411C" w14:textId="40E51B4C" w:rsidR="00BA12E0" w:rsidRPr="00217FBE" w:rsidRDefault="00BA12E0" w:rsidP="00BC3557">
      <w:pPr>
        <w:spacing w:line="360" w:lineRule="auto"/>
        <w:jc w:val="both"/>
        <w:rPr>
          <w:rFonts w:ascii="Times New Roman" w:hAnsi="Times New Roman"/>
          <w:color w:val="000000" w:themeColor="text1"/>
          <w:sz w:val="24"/>
          <w:lang w:val="en-CA"/>
        </w:rPr>
      </w:pPr>
      <w:proofErr w:type="spellStart"/>
      <w:r w:rsidRPr="00217FBE">
        <w:rPr>
          <w:rFonts w:ascii="Times New Roman" w:hAnsi="Times New Roman"/>
          <w:color w:val="000000" w:themeColor="text1"/>
          <w:sz w:val="24"/>
          <w:lang w:val="en-CA"/>
        </w:rPr>
        <w:t>Janeczko</w:t>
      </w:r>
      <w:proofErr w:type="spellEnd"/>
      <w:r w:rsidRPr="00217FBE">
        <w:rPr>
          <w:rFonts w:ascii="Times New Roman" w:hAnsi="Times New Roman"/>
          <w:color w:val="000000" w:themeColor="text1"/>
          <w:sz w:val="24"/>
          <w:lang w:val="en-CA"/>
        </w:rPr>
        <w:t xml:space="preserve">, A. and </w:t>
      </w:r>
      <w:proofErr w:type="spellStart"/>
      <w:r w:rsidRPr="00217FBE">
        <w:rPr>
          <w:rFonts w:ascii="Times New Roman" w:hAnsi="Times New Roman"/>
          <w:color w:val="000000" w:themeColor="text1"/>
          <w:sz w:val="24"/>
          <w:lang w:val="en-CA"/>
        </w:rPr>
        <w:t>Swaczynová</w:t>
      </w:r>
      <w:proofErr w:type="spellEnd"/>
      <w:r w:rsidRPr="00217FBE">
        <w:rPr>
          <w:rFonts w:ascii="Times New Roman" w:hAnsi="Times New Roman"/>
          <w:color w:val="000000" w:themeColor="text1"/>
          <w:sz w:val="24"/>
          <w:lang w:val="en-CA"/>
        </w:rPr>
        <w:t xml:space="preserve">, J., 2010. Endogenous </w:t>
      </w:r>
      <w:proofErr w:type="spellStart"/>
      <w:r w:rsidRPr="00217FBE">
        <w:rPr>
          <w:rFonts w:ascii="Times New Roman" w:hAnsi="Times New Roman"/>
          <w:color w:val="000000" w:themeColor="text1"/>
          <w:sz w:val="24"/>
          <w:lang w:val="en-CA"/>
        </w:rPr>
        <w:t>brassinosteroids</w:t>
      </w:r>
      <w:proofErr w:type="spellEnd"/>
      <w:r w:rsidRPr="00217FBE">
        <w:rPr>
          <w:rFonts w:ascii="Times New Roman" w:hAnsi="Times New Roman"/>
          <w:color w:val="000000" w:themeColor="text1"/>
          <w:sz w:val="24"/>
          <w:lang w:val="en-CA"/>
        </w:rPr>
        <w:t xml:space="preserve"> in wheat treated with 24-epibrassinolide. </w:t>
      </w:r>
      <w:proofErr w:type="spellStart"/>
      <w:r w:rsidRPr="00217FBE">
        <w:rPr>
          <w:rFonts w:ascii="Times New Roman" w:hAnsi="Times New Roman"/>
          <w:i/>
          <w:iCs/>
          <w:color w:val="000000" w:themeColor="text1"/>
          <w:sz w:val="24"/>
          <w:lang w:val="en-CA"/>
        </w:rPr>
        <w:t>Biologia</w:t>
      </w:r>
      <w:proofErr w:type="spellEnd"/>
      <w:r w:rsidRPr="00217FBE">
        <w:rPr>
          <w:rFonts w:ascii="Times New Roman" w:hAnsi="Times New Roman"/>
          <w:i/>
          <w:iCs/>
          <w:color w:val="000000" w:themeColor="text1"/>
          <w:sz w:val="24"/>
          <w:lang w:val="en-CA"/>
        </w:rPr>
        <w:t xml:space="preserve"> </w:t>
      </w:r>
      <w:r w:rsidR="00917095">
        <w:rPr>
          <w:rFonts w:ascii="Times New Roman" w:hAnsi="Times New Roman"/>
          <w:i/>
          <w:iCs/>
          <w:color w:val="000000" w:themeColor="text1"/>
          <w:sz w:val="24"/>
          <w:lang w:val="en-CA"/>
        </w:rPr>
        <w:t>P</w:t>
      </w:r>
      <w:r w:rsidRPr="00217FBE">
        <w:rPr>
          <w:rFonts w:ascii="Times New Roman" w:hAnsi="Times New Roman"/>
          <w:i/>
          <w:iCs/>
          <w:color w:val="000000" w:themeColor="text1"/>
          <w:sz w:val="24"/>
          <w:lang w:val="en-CA"/>
        </w:rPr>
        <w:t>lantarum</w:t>
      </w:r>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54</w:t>
      </w:r>
      <w:r w:rsidRPr="00217FBE">
        <w:rPr>
          <w:rFonts w:ascii="Times New Roman" w:hAnsi="Times New Roman"/>
          <w:color w:val="000000" w:themeColor="text1"/>
          <w:sz w:val="24"/>
          <w:lang w:val="en-CA"/>
        </w:rPr>
        <w:t>, pp.477-482.</w:t>
      </w:r>
    </w:p>
    <w:p w14:paraId="661CA39D" w14:textId="77777777" w:rsidR="00BA12E0" w:rsidRDefault="00BA12E0" w:rsidP="00BC3557">
      <w:pPr>
        <w:spacing w:line="360" w:lineRule="auto"/>
        <w:jc w:val="both"/>
        <w:rPr>
          <w:rFonts w:ascii="Times New Roman" w:hAnsi="Times New Roman"/>
          <w:color w:val="000000" w:themeColor="text1"/>
          <w:sz w:val="24"/>
        </w:rPr>
      </w:pPr>
      <w:r w:rsidRPr="00CE2C6A">
        <w:rPr>
          <w:rFonts w:ascii="Times New Roman" w:hAnsi="Times New Roman"/>
          <w:color w:val="000000" w:themeColor="text1"/>
          <w:sz w:val="24"/>
        </w:rPr>
        <w:t xml:space="preserve">Je, B.I., Piao, H.L., Park, S.J., Park, S.H., Kim, C.M., Xuan, Y.H., Park, S.H., Huang, J., Do Choi, Y., An, G. and Wong, H.L., 2010. RAV-Like1 maintains </w:t>
      </w:r>
      <w:proofErr w:type="spellStart"/>
      <w:r w:rsidRPr="00CE2C6A">
        <w:rPr>
          <w:rFonts w:ascii="Times New Roman" w:hAnsi="Times New Roman"/>
          <w:color w:val="000000" w:themeColor="text1"/>
          <w:sz w:val="24"/>
        </w:rPr>
        <w:t>brassinosteroid</w:t>
      </w:r>
      <w:proofErr w:type="spellEnd"/>
      <w:r w:rsidRPr="00CE2C6A">
        <w:rPr>
          <w:rFonts w:ascii="Times New Roman" w:hAnsi="Times New Roman"/>
          <w:color w:val="000000" w:themeColor="text1"/>
          <w:sz w:val="24"/>
        </w:rPr>
        <w:t xml:space="preserve"> homeostasis via the coordinated activation of BRI1 and biosynthetic genes in rice. </w:t>
      </w:r>
      <w:r w:rsidRPr="00CE2C6A">
        <w:rPr>
          <w:rFonts w:ascii="Times New Roman" w:hAnsi="Times New Roman"/>
          <w:i/>
          <w:iCs/>
          <w:color w:val="000000" w:themeColor="text1"/>
          <w:sz w:val="24"/>
        </w:rPr>
        <w:t>The Plant Cell</w:t>
      </w:r>
      <w:r w:rsidRPr="00CE2C6A">
        <w:rPr>
          <w:rFonts w:ascii="Times New Roman" w:hAnsi="Times New Roman"/>
          <w:color w:val="000000" w:themeColor="text1"/>
          <w:sz w:val="24"/>
        </w:rPr>
        <w:t>, </w:t>
      </w:r>
      <w:r w:rsidRPr="00CE2C6A">
        <w:rPr>
          <w:rFonts w:ascii="Times New Roman" w:hAnsi="Times New Roman"/>
          <w:i/>
          <w:iCs/>
          <w:color w:val="000000" w:themeColor="text1"/>
          <w:sz w:val="24"/>
        </w:rPr>
        <w:t>22</w:t>
      </w:r>
      <w:r w:rsidRPr="00CE2C6A">
        <w:rPr>
          <w:rFonts w:ascii="Times New Roman" w:hAnsi="Times New Roman"/>
          <w:color w:val="000000" w:themeColor="text1"/>
          <w:sz w:val="24"/>
        </w:rPr>
        <w:t>(6), pp.1777-1791.</w:t>
      </w:r>
    </w:p>
    <w:p w14:paraId="73BDB312" w14:textId="68B78528" w:rsidR="00BA12E0" w:rsidRDefault="00BA12E0" w:rsidP="00BC3557">
      <w:pPr>
        <w:spacing w:line="360" w:lineRule="auto"/>
        <w:jc w:val="both"/>
        <w:rPr>
          <w:rFonts w:ascii="Times New Roman" w:hAnsi="Times New Roman"/>
          <w:color w:val="000000" w:themeColor="text1"/>
          <w:sz w:val="24"/>
        </w:rPr>
      </w:pPr>
      <w:r w:rsidRPr="007F15DD">
        <w:rPr>
          <w:rFonts w:ascii="Times New Roman" w:hAnsi="Times New Roman"/>
          <w:color w:val="000000" w:themeColor="text1"/>
          <w:sz w:val="24"/>
        </w:rPr>
        <w:t xml:space="preserve">Jing, Z. and </w:t>
      </w:r>
      <w:proofErr w:type="spellStart"/>
      <w:r w:rsidRPr="007F15DD">
        <w:rPr>
          <w:rFonts w:ascii="Times New Roman" w:hAnsi="Times New Roman"/>
          <w:color w:val="000000" w:themeColor="text1"/>
          <w:sz w:val="24"/>
        </w:rPr>
        <w:t>Wanxia</w:t>
      </w:r>
      <w:proofErr w:type="spellEnd"/>
      <w:r w:rsidRPr="007F15DD">
        <w:rPr>
          <w:rFonts w:ascii="Times New Roman" w:hAnsi="Times New Roman"/>
          <w:color w:val="000000" w:themeColor="text1"/>
          <w:sz w:val="24"/>
        </w:rPr>
        <w:t>, Z., 2003. Tracing sources of dwarfing genes in barley breeding in China. </w:t>
      </w:r>
      <w:proofErr w:type="spellStart"/>
      <w:r w:rsidRPr="007F15DD">
        <w:rPr>
          <w:rFonts w:ascii="Times New Roman" w:hAnsi="Times New Roman"/>
          <w:i/>
          <w:iCs/>
          <w:color w:val="000000" w:themeColor="text1"/>
          <w:sz w:val="24"/>
        </w:rPr>
        <w:t>Euphytica</w:t>
      </w:r>
      <w:proofErr w:type="spellEnd"/>
      <w:r w:rsidRPr="007F15DD">
        <w:rPr>
          <w:rFonts w:ascii="Times New Roman" w:hAnsi="Times New Roman"/>
          <w:color w:val="000000" w:themeColor="text1"/>
          <w:sz w:val="24"/>
        </w:rPr>
        <w:t>, </w:t>
      </w:r>
      <w:r w:rsidRPr="007F15DD">
        <w:rPr>
          <w:rFonts w:ascii="Times New Roman" w:hAnsi="Times New Roman"/>
          <w:i/>
          <w:iCs/>
          <w:color w:val="000000" w:themeColor="text1"/>
          <w:sz w:val="24"/>
        </w:rPr>
        <w:t>131</w:t>
      </w:r>
      <w:r w:rsidRPr="007F15DD">
        <w:rPr>
          <w:rFonts w:ascii="Times New Roman" w:hAnsi="Times New Roman"/>
          <w:color w:val="000000" w:themeColor="text1"/>
          <w:sz w:val="24"/>
        </w:rPr>
        <w:t>(3), pp.285-293.</w:t>
      </w:r>
    </w:p>
    <w:p w14:paraId="637C3BCD" w14:textId="419C7A75" w:rsidR="004E1EE2" w:rsidRDefault="004E1EE2" w:rsidP="00BC3557">
      <w:pPr>
        <w:spacing w:line="360" w:lineRule="auto"/>
        <w:jc w:val="both"/>
        <w:rPr>
          <w:rFonts w:ascii="Times New Roman" w:hAnsi="Times New Roman"/>
          <w:color w:val="000000" w:themeColor="text1"/>
          <w:sz w:val="24"/>
        </w:rPr>
      </w:pPr>
      <w:r w:rsidRPr="004E1EE2">
        <w:rPr>
          <w:rFonts w:ascii="Times New Roman" w:hAnsi="Times New Roman"/>
          <w:color w:val="000000" w:themeColor="text1"/>
          <w:sz w:val="24"/>
        </w:rPr>
        <w:t xml:space="preserve">Kim, B.K., Fujioka, S., </w:t>
      </w:r>
      <w:proofErr w:type="spellStart"/>
      <w:r w:rsidRPr="004E1EE2">
        <w:rPr>
          <w:rFonts w:ascii="Times New Roman" w:hAnsi="Times New Roman"/>
          <w:color w:val="000000" w:themeColor="text1"/>
          <w:sz w:val="24"/>
        </w:rPr>
        <w:t>Takatsuto</w:t>
      </w:r>
      <w:proofErr w:type="spellEnd"/>
      <w:r w:rsidRPr="004E1EE2">
        <w:rPr>
          <w:rFonts w:ascii="Times New Roman" w:hAnsi="Times New Roman"/>
          <w:color w:val="000000" w:themeColor="text1"/>
          <w:sz w:val="24"/>
        </w:rPr>
        <w:t xml:space="preserve">, S., </w:t>
      </w:r>
      <w:proofErr w:type="spellStart"/>
      <w:r w:rsidRPr="004E1EE2">
        <w:rPr>
          <w:rFonts w:ascii="Times New Roman" w:hAnsi="Times New Roman"/>
          <w:color w:val="000000" w:themeColor="text1"/>
          <w:sz w:val="24"/>
        </w:rPr>
        <w:t>Tsujimoto</w:t>
      </w:r>
      <w:proofErr w:type="spellEnd"/>
      <w:r w:rsidRPr="004E1EE2">
        <w:rPr>
          <w:rFonts w:ascii="Times New Roman" w:hAnsi="Times New Roman"/>
          <w:color w:val="000000" w:themeColor="text1"/>
          <w:sz w:val="24"/>
        </w:rPr>
        <w:t xml:space="preserve">, M. and Choe, S., 2008. </w:t>
      </w:r>
      <w:proofErr w:type="spellStart"/>
      <w:r w:rsidRPr="004E1EE2">
        <w:rPr>
          <w:rFonts w:ascii="Times New Roman" w:hAnsi="Times New Roman"/>
          <w:color w:val="000000" w:themeColor="text1"/>
          <w:sz w:val="24"/>
        </w:rPr>
        <w:t>Castasterone</w:t>
      </w:r>
      <w:proofErr w:type="spellEnd"/>
      <w:r w:rsidRPr="004E1EE2">
        <w:rPr>
          <w:rFonts w:ascii="Times New Roman" w:hAnsi="Times New Roman"/>
          <w:color w:val="000000" w:themeColor="text1"/>
          <w:sz w:val="24"/>
        </w:rPr>
        <w:t xml:space="preserve"> is a likely end product of </w:t>
      </w:r>
      <w:proofErr w:type="spellStart"/>
      <w:r w:rsidRPr="004E1EE2">
        <w:rPr>
          <w:rFonts w:ascii="Times New Roman" w:hAnsi="Times New Roman"/>
          <w:color w:val="000000" w:themeColor="text1"/>
          <w:sz w:val="24"/>
        </w:rPr>
        <w:t>brassinosteroid</w:t>
      </w:r>
      <w:proofErr w:type="spellEnd"/>
      <w:r w:rsidRPr="004E1EE2">
        <w:rPr>
          <w:rFonts w:ascii="Times New Roman" w:hAnsi="Times New Roman"/>
          <w:color w:val="000000" w:themeColor="text1"/>
          <w:sz w:val="24"/>
        </w:rPr>
        <w:t xml:space="preserve"> biosynthetic pathway in rice. </w:t>
      </w:r>
      <w:r w:rsidRPr="004E1EE2">
        <w:rPr>
          <w:rFonts w:ascii="Times New Roman" w:hAnsi="Times New Roman"/>
          <w:i/>
          <w:iCs/>
          <w:color w:val="000000" w:themeColor="text1"/>
          <w:sz w:val="24"/>
        </w:rPr>
        <w:t>Biochemical and Biophysical Research Communications</w:t>
      </w:r>
      <w:r w:rsidRPr="004E1EE2">
        <w:rPr>
          <w:rFonts w:ascii="Times New Roman" w:hAnsi="Times New Roman"/>
          <w:color w:val="000000" w:themeColor="text1"/>
          <w:sz w:val="24"/>
        </w:rPr>
        <w:t>, </w:t>
      </w:r>
      <w:r w:rsidRPr="004E1EE2">
        <w:rPr>
          <w:rFonts w:ascii="Times New Roman" w:hAnsi="Times New Roman"/>
          <w:i/>
          <w:iCs/>
          <w:color w:val="000000" w:themeColor="text1"/>
          <w:sz w:val="24"/>
        </w:rPr>
        <w:t>374</w:t>
      </w:r>
      <w:r w:rsidRPr="004E1EE2">
        <w:rPr>
          <w:rFonts w:ascii="Times New Roman" w:hAnsi="Times New Roman"/>
          <w:color w:val="000000" w:themeColor="text1"/>
          <w:sz w:val="24"/>
        </w:rPr>
        <w:t>(4), pp.614-619.</w:t>
      </w:r>
    </w:p>
    <w:p w14:paraId="3CC95223" w14:textId="2A2DD2A3" w:rsidR="00BA12E0" w:rsidRDefault="00BA12E0" w:rsidP="00BC3557">
      <w:pPr>
        <w:spacing w:line="360" w:lineRule="auto"/>
        <w:jc w:val="both"/>
        <w:rPr>
          <w:rFonts w:ascii="Times New Roman" w:hAnsi="Times New Roman"/>
          <w:color w:val="000000" w:themeColor="text1"/>
          <w:sz w:val="24"/>
          <w:lang w:val="en-CA"/>
        </w:rPr>
      </w:pPr>
      <w:r w:rsidRPr="00217FBE">
        <w:rPr>
          <w:rFonts w:ascii="Times New Roman" w:hAnsi="Times New Roman"/>
          <w:color w:val="000000" w:themeColor="text1"/>
          <w:sz w:val="24"/>
          <w:lang w:val="en-CA"/>
        </w:rPr>
        <w:t xml:space="preserve">Kir, G., Ye, H., </w:t>
      </w:r>
      <w:proofErr w:type="spellStart"/>
      <w:r w:rsidRPr="00217FBE">
        <w:rPr>
          <w:rFonts w:ascii="Times New Roman" w:hAnsi="Times New Roman"/>
          <w:color w:val="000000" w:themeColor="text1"/>
          <w:sz w:val="24"/>
          <w:lang w:val="en-CA"/>
        </w:rPr>
        <w:t>Nelissen</w:t>
      </w:r>
      <w:proofErr w:type="spellEnd"/>
      <w:r w:rsidRPr="00217FBE">
        <w:rPr>
          <w:rFonts w:ascii="Times New Roman" w:hAnsi="Times New Roman"/>
          <w:color w:val="000000" w:themeColor="text1"/>
          <w:sz w:val="24"/>
          <w:lang w:val="en-CA"/>
        </w:rPr>
        <w:t xml:space="preserve">, H., Neelakandan, A.K., </w:t>
      </w:r>
      <w:proofErr w:type="spellStart"/>
      <w:r w:rsidRPr="00217FBE">
        <w:rPr>
          <w:rFonts w:ascii="Times New Roman" w:hAnsi="Times New Roman"/>
          <w:color w:val="000000" w:themeColor="text1"/>
          <w:sz w:val="24"/>
          <w:lang w:val="en-CA"/>
        </w:rPr>
        <w:t>Kusnandar</w:t>
      </w:r>
      <w:proofErr w:type="spellEnd"/>
      <w:r w:rsidRPr="00217FBE">
        <w:rPr>
          <w:rFonts w:ascii="Times New Roman" w:hAnsi="Times New Roman"/>
          <w:color w:val="000000" w:themeColor="text1"/>
          <w:sz w:val="24"/>
          <w:lang w:val="en-CA"/>
        </w:rPr>
        <w:t xml:space="preserve">, A.S., Luo, A., </w:t>
      </w:r>
      <w:proofErr w:type="spellStart"/>
      <w:r w:rsidRPr="00217FBE">
        <w:rPr>
          <w:rFonts w:ascii="Times New Roman" w:hAnsi="Times New Roman"/>
          <w:color w:val="000000" w:themeColor="text1"/>
          <w:sz w:val="24"/>
          <w:lang w:val="en-CA"/>
        </w:rPr>
        <w:t>Inzé</w:t>
      </w:r>
      <w:proofErr w:type="spellEnd"/>
      <w:r w:rsidRPr="00217FBE">
        <w:rPr>
          <w:rFonts w:ascii="Times New Roman" w:hAnsi="Times New Roman"/>
          <w:color w:val="000000" w:themeColor="text1"/>
          <w:sz w:val="24"/>
          <w:lang w:val="en-CA"/>
        </w:rPr>
        <w:t xml:space="preserve">, D., Sylvester, A.W., Yin, Y. and Becraft, P.W., 2015. RNA interference knockdown of BRASSINOSTEROID INSENSITIVE1 in maize reveals novel functions for </w:t>
      </w:r>
      <w:proofErr w:type="spellStart"/>
      <w:r w:rsidRPr="00217FBE">
        <w:rPr>
          <w:rFonts w:ascii="Times New Roman" w:hAnsi="Times New Roman"/>
          <w:color w:val="000000" w:themeColor="text1"/>
          <w:sz w:val="24"/>
          <w:lang w:val="en-CA"/>
        </w:rPr>
        <w:t>brassinosteroid</w:t>
      </w:r>
      <w:proofErr w:type="spellEnd"/>
      <w:r w:rsidRPr="00217FBE">
        <w:rPr>
          <w:rFonts w:ascii="Times New Roman" w:hAnsi="Times New Roman"/>
          <w:color w:val="000000" w:themeColor="text1"/>
          <w:sz w:val="24"/>
          <w:lang w:val="en-CA"/>
        </w:rPr>
        <w:t xml:space="preserve"> signaling in controlling plant architecture. </w:t>
      </w:r>
      <w:r w:rsidRPr="00217FBE">
        <w:rPr>
          <w:rFonts w:ascii="Times New Roman" w:hAnsi="Times New Roman"/>
          <w:i/>
          <w:iCs/>
          <w:color w:val="000000" w:themeColor="text1"/>
          <w:sz w:val="24"/>
          <w:lang w:val="en-CA"/>
        </w:rPr>
        <w:t xml:space="preserve">Plant </w:t>
      </w:r>
      <w:r w:rsidR="004E1EE2">
        <w:rPr>
          <w:rFonts w:ascii="Times New Roman" w:hAnsi="Times New Roman"/>
          <w:i/>
          <w:iCs/>
          <w:color w:val="000000" w:themeColor="text1"/>
          <w:sz w:val="24"/>
          <w:lang w:val="en-CA"/>
        </w:rPr>
        <w:t>p</w:t>
      </w:r>
      <w:r w:rsidRPr="00217FBE">
        <w:rPr>
          <w:rFonts w:ascii="Times New Roman" w:hAnsi="Times New Roman"/>
          <w:i/>
          <w:iCs/>
          <w:color w:val="000000" w:themeColor="text1"/>
          <w:sz w:val="24"/>
          <w:lang w:val="en-CA"/>
        </w:rPr>
        <w:t>hysiology</w:t>
      </w:r>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169</w:t>
      </w:r>
      <w:r w:rsidRPr="00217FBE">
        <w:rPr>
          <w:rFonts w:ascii="Times New Roman" w:hAnsi="Times New Roman"/>
          <w:color w:val="000000" w:themeColor="text1"/>
          <w:sz w:val="24"/>
          <w:lang w:val="en-CA"/>
        </w:rPr>
        <w:t>(1), pp.826-839.</w:t>
      </w:r>
    </w:p>
    <w:p w14:paraId="1260CC74" w14:textId="2EBD3FC9" w:rsidR="00BA12E0" w:rsidRDefault="00BA12E0" w:rsidP="00BC3557">
      <w:pPr>
        <w:spacing w:line="360" w:lineRule="auto"/>
        <w:jc w:val="both"/>
        <w:rPr>
          <w:rFonts w:ascii="Times New Roman" w:hAnsi="Times New Roman"/>
          <w:color w:val="000000" w:themeColor="text1"/>
          <w:sz w:val="24"/>
          <w:lang w:val="en-CA"/>
        </w:rPr>
      </w:pPr>
      <w:r w:rsidRPr="00217FBE">
        <w:rPr>
          <w:rFonts w:ascii="Times New Roman" w:hAnsi="Times New Roman"/>
          <w:color w:val="000000" w:themeColor="text1"/>
          <w:sz w:val="24"/>
          <w:lang w:val="en-CA"/>
        </w:rPr>
        <w:t>Krasileva, K.V., Vasquez-Gross, H.A., Howell, T., Bailey, P., Paraiso, F., Clissold, L., Simmonds, J., Ramirez-Gonzalez, R.H., Wang, X., Borrill, P. and Fosker, C., 2017. Uncovering hidden variation in polyploid wheat. </w:t>
      </w:r>
      <w:r w:rsidRPr="00217FBE">
        <w:rPr>
          <w:rFonts w:ascii="Times New Roman" w:hAnsi="Times New Roman"/>
          <w:i/>
          <w:iCs/>
          <w:color w:val="000000" w:themeColor="text1"/>
          <w:sz w:val="24"/>
          <w:lang w:val="en-CA"/>
        </w:rPr>
        <w:t>Proceedings of the National Academy of Sciences</w:t>
      </w:r>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114</w:t>
      </w:r>
      <w:r w:rsidRPr="00217FBE">
        <w:rPr>
          <w:rFonts w:ascii="Times New Roman" w:hAnsi="Times New Roman"/>
          <w:color w:val="000000" w:themeColor="text1"/>
          <w:sz w:val="24"/>
          <w:lang w:val="en-CA"/>
        </w:rPr>
        <w:t xml:space="preserve">(6), </w:t>
      </w:r>
      <w:proofErr w:type="gramStart"/>
      <w:r w:rsidRPr="00217FBE">
        <w:rPr>
          <w:rFonts w:ascii="Times New Roman" w:hAnsi="Times New Roman"/>
          <w:color w:val="000000" w:themeColor="text1"/>
          <w:sz w:val="24"/>
          <w:lang w:val="en-CA"/>
        </w:rPr>
        <w:t>pp.E</w:t>
      </w:r>
      <w:proofErr w:type="gramEnd"/>
      <w:r w:rsidRPr="00217FBE">
        <w:rPr>
          <w:rFonts w:ascii="Times New Roman" w:hAnsi="Times New Roman"/>
          <w:color w:val="000000" w:themeColor="text1"/>
          <w:sz w:val="24"/>
          <w:lang w:val="en-CA"/>
        </w:rPr>
        <w:t>913-E921.</w:t>
      </w:r>
    </w:p>
    <w:p w14:paraId="2D44D198" w14:textId="7DFF2308" w:rsidR="004E1EE2" w:rsidRPr="00217FBE" w:rsidRDefault="004E1EE2" w:rsidP="00BC3557">
      <w:pPr>
        <w:spacing w:line="360" w:lineRule="auto"/>
        <w:jc w:val="both"/>
        <w:rPr>
          <w:rFonts w:ascii="Times New Roman" w:hAnsi="Times New Roman"/>
          <w:color w:val="000000" w:themeColor="text1"/>
          <w:sz w:val="24"/>
          <w:lang w:val="en-CA"/>
        </w:rPr>
      </w:pPr>
      <w:r w:rsidRPr="004E1EE2">
        <w:rPr>
          <w:rFonts w:ascii="Times New Roman" w:hAnsi="Times New Roman"/>
          <w:color w:val="000000" w:themeColor="text1"/>
          <w:sz w:val="24"/>
        </w:rPr>
        <w:t>Li, H.Y., Wang, H.M. and Jang, S., 2017. Rice lamina joint inclination assay. </w:t>
      </w:r>
      <w:r w:rsidRPr="004E1EE2">
        <w:rPr>
          <w:rFonts w:ascii="Times New Roman" w:hAnsi="Times New Roman"/>
          <w:i/>
          <w:iCs/>
          <w:color w:val="000000" w:themeColor="text1"/>
          <w:sz w:val="24"/>
        </w:rPr>
        <w:t>Bio-protocol</w:t>
      </w:r>
      <w:r w:rsidRPr="004E1EE2">
        <w:rPr>
          <w:rFonts w:ascii="Times New Roman" w:hAnsi="Times New Roman"/>
          <w:color w:val="000000" w:themeColor="text1"/>
          <w:sz w:val="24"/>
        </w:rPr>
        <w:t>, </w:t>
      </w:r>
      <w:r w:rsidRPr="004E1EE2">
        <w:rPr>
          <w:rFonts w:ascii="Times New Roman" w:hAnsi="Times New Roman"/>
          <w:i/>
          <w:iCs/>
          <w:color w:val="000000" w:themeColor="text1"/>
          <w:sz w:val="24"/>
        </w:rPr>
        <w:t>7</w:t>
      </w:r>
      <w:r w:rsidRPr="004E1EE2">
        <w:rPr>
          <w:rFonts w:ascii="Times New Roman" w:hAnsi="Times New Roman"/>
          <w:color w:val="000000" w:themeColor="text1"/>
          <w:sz w:val="24"/>
        </w:rPr>
        <w:t xml:space="preserve">(14), </w:t>
      </w:r>
      <w:proofErr w:type="gramStart"/>
      <w:r w:rsidRPr="004E1EE2">
        <w:rPr>
          <w:rFonts w:ascii="Times New Roman" w:hAnsi="Times New Roman"/>
          <w:color w:val="000000" w:themeColor="text1"/>
          <w:sz w:val="24"/>
        </w:rPr>
        <w:t>pp.e</w:t>
      </w:r>
      <w:proofErr w:type="gramEnd"/>
      <w:r w:rsidRPr="004E1EE2">
        <w:rPr>
          <w:rFonts w:ascii="Times New Roman" w:hAnsi="Times New Roman"/>
          <w:color w:val="000000" w:themeColor="text1"/>
          <w:sz w:val="24"/>
        </w:rPr>
        <w:t>2409-e2409.</w:t>
      </w:r>
    </w:p>
    <w:p w14:paraId="4679D954" w14:textId="6F0BFE81" w:rsidR="004E1EE2" w:rsidRDefault="004E1EE2" w:rsidP="00BC3557">
      <w:pPr>
        <w:spacing w:line="360" w:lineRule="auto"/>
        <w:jc w:val="both"/>
        <w:rPr>
          <w:rFonts w:ascii="Times New Roman" w:hAnsi="Times New Roman"/>
          <w:color w:val="000000" w:themeColor="text1"/>
          <w:sz w:val="24"/>
        </w:rPr>
      </w:pPr>
      <w:r w:rsidRPr="004E1EE2">
        <w:rPr>
          <w:rFonts w:ascii="Times New Roman" w:hAnsi="Times New Roman"/>
          <w:color w:val="000000" w:themeColor="text1"/>
          <w:sz w:val="24"/>
        </w:rPr>
        <w:t xml:space="preserve">Li, J. and </w:t>
      </w:r>
      <w:proofErr w:type="spellStart"/>
      <w:r w:rsidRPr="004E1EE2">
        <w:rPr>
          <w:rFonts w:ascii="Times New Roman" w:hAnsi="Times New Roman"/>
          <w:color w:val="000000" w:themeColor="text1"/>
          <w:sz w:val="24"/>
        </w:rPr>
        <w:t>Chory</w:t>
      </w:r>
      <w:proofErr w:type="spellEnd"/>
      <w:r w:rsidRPr="004E1EE2">
        <w:rPr>
          <w:rFonts w:ascii="Times New Roman" w:hAnsi="Times New Roman"/>
          <w:color w:val="000000" w:themeColor="text1"/>
          <w:sz w:val="24"/>
        </w:rPr>
        <w:t xml:space="preserve">, J., 1997. A putative leucine-rich repeat receptor kinase involved in </w:t>
      </w:r>
      <w:proofErr w:type="spellStart"/>
      <w:r w:rsidRPr="004E1EE2">
        <w:rPr>
          <w:rFonts w:ascii="Times New Roman" w:hAnsi="Times New Roman"/>
          <w:color w:val="000000" w:themeColor="text1"/>
          <w:sz w:val="24"/>
        </w:rPr>
        <w:t>brassinosteroid</w:t>
      </w:r>
      <w:proofErr w:type="spellEnd"/>
      <w:r w:rsidRPr="004E1EE2">
        <w:rPr>
          <w:rFonts w:ascii="Times New Roman" w:hAnsi="Times New Roman"/>
          <w:color w:val="000000" w:themeColor="text1"/>
          <w:sz w:val="24"/>
        </w:rPr>
        <w:t xml:space="preserve"> signal transduction. </w:t>
      </w:r>
      <w:r w:rsidRPr="004E1EE2">
        <w:rPr>
          <w:rFonts w:ascii="Times New Roman" w:hAnsi="Times New Roman"/>
          <w:i/>
          <w:iCs/>
          <w:color w:val="000000" w:themeColor="text1"/>
          <w:sz w:val="24"/>
        </w:rPr>
        <w:t>Cell</w:t>
      </w:r>
      <w:r w:rsidRPr="004E1EE2">
        <w:rPr>
          <w:rFonts w:ascii="Times New Roman" w:hAnsi="Times New Roman"/>
          <w:color w:val="000000" w:themeColor="text1"/>
          <w:sz w:val="24"/>
        </w:rPr>
        <w:t>, </w:t>
      </w:r>
      <w:r w:rsidRPr="004E1EE2">
        <w:rPr>
          <w:rFonts w:ascii="Times New Roman" w:hAnsi="Times New Roman"/>
          <w:i/>
          <w:iCs/>
          <w:color w:val="000000" w:themeColor="text1"/>
          <w:sz w:val="24"/>
        </w:rPr>
        <w:t>90</w:t>
      </w:r>
      <w:r w:rsidRPr="004E1EE2">
        <w:rPr>
          <w:rFonts w:ascii="Times New Roman" w:hAnsi="Times New Roman"/>
          <w:color w:val="000000" w:themeColor="text1"/>
          <w:sz w:val="24"/>
        </w:rPr>
        <w:t>(5), pp.929-938.</w:t>
      </w:r>
    </w:p>
    <w:p w14:paraId="0A779ADB" w14:textId="4DF035E2" w:rsidR="004E1EE2" w:rsidRDefault="004E1EE2" w:rsidP="00BC3557">
      <w:pPr>
        <w:spacing w:line="360" w:lineRule="auto"/>
        <w:jc w:val="both"/>
        <w:rPr>
          <w:rFonts w:ascii="Times New Roman" w:hAnsi="Times New Roman"/>
          <w:color w:val="000000" w:themeColor="text1"/>
          <w:sz w:val="24"/>
          <w:lang w:val="en-CA"/>
        </w:rPr>
      </w:pPr>
      <w:r w:rsidRPr="004E1EE2">
        <w:rPr>
          <w:rFonts w:ascii="Times New Roman" w:hAnsi="Times New Roman"/>
          <w:color w:val="000000" w:themeColor="text1"/>
          <w:sz w:val="24"/>
        </w:rPr>
        <w:t xml:space="preserve">Li, J., Nam, K.H., </w:t>
      </w:r>
      <w:proofErr w:type="spellStart"/>
      <w:r w:rsidRPr="004E1EE2">
        <w:rPr>
          <w:rFonts w:ascii="Times New Roman" w:hAnsi="Times New Roman"/>
          <w:color w:val="000000" w:themeColor="text1"/>
          <w:sz w:val="24"/>
        </w:rPr>
        <w:t>Vafeados</w:t>
      </w:r>
      <w:proofErr w:type="spellEnd"/>
      <w:r w:rsidRPr="004E1EE2">
        <w:rPr>
          <w:rFonts w:ascii="Times New Roman" w:hAnsi="Times New Roman"/>
          <w:color w:val="000000" w:themeColor="text1"/>
          <w:sz w:val="24"/>
        </w:rPr>
        <w:t xml:space="preserve">, D. and </w:t>
      </w:r>
      <w:proofErr w:type="spellStart"/>
      <w:r w:rsidRPr="004E1EE2">
        <w:rPr>
          <w:rFonts w:ascii="Times New Roman" w:hAnsi="Times New Roman"/>
          <w:color w:val="000000" w:themeColor="text1"/>
          <w:sz w:val="24"/>
        </w:rPr>
        <w:t>Chory</w:t>
      </w:r>
      <w:proofErr w:type="spellEnd"/>
      <w:r w:rsidRPr="004E1EE2">
        <w:rPr>
          <w:rFonts w:ascii="Times New Roman" w:hAnsi="Times New Roman"/>
          <w:color w:val="000000" w:themeColor="text1"/>
          <w:sz w:val="24"/>
        </w:rPr>
        <w:t xml:space="preserve">, J., 2001. BIN2, a new </w:t>
      </w:r>
      <w:proofErr w:type="spellStart"/>
      <w:r w:rsidRPr="004E1EE2">
        <w:rPr>
          <w:rFonts w:ascii="Times New Roman" w:hAnsi="Times New Roman"/>
          <w:color w:val="000000" w:themeColor="text1"/>
          <w:sz w:val="24"/>
        </w:rPr>
        <w:t>brassinosteroid</w:t>
      </w:r>
      <w:proofErr w:type="spellEnd"/>
      <w:r w:rsidRPr="004E1EE2">
        <w:rPr>
          <w:rFonts w:ascii="Times New Roman" w:hAnsi="Times New Roman"/>
          <w:color w:val="000000" w:themeColor="text1"/>
          <w:sz w:val="24"/>
        </w:rPr>
        <w:t>-insensitive locus in Arabidopsis. </w:t>
      </w:r>
      <w:r w:rsidRPr="004E1EE2">
        <w:rPr>
          <w:rFonts w:ascii="Times New Roman" w:hAnsi="Times New Roman"/>
          <w:i/>
          <w:iCs/>
          <w:color w:val="000000" w:themeColor="text1"/>
          <w:sz w:val="24"/>
        </w:rPr>
        <w:t>Plant physiology</w:t>
      </w:r>
      <w:r w:rsidRPr="004E1EE2">
        <w:rPr>
          <w:rFonts w:ascii="Times New Roman" w:hAnsi="Times New Roman"/>
          <w:color w:val="000000" w:themeColor="text1"/>
          <w:sz w:val="24"/>
        </w:rPr>
        <w:t>, </w:t>
      </w:r>
      <w:r w:rsidRPr="004E1EE2">
        <w:rPr>
          <w:rFonts w:ascii="Times New Roman" w:hAnsi="Times New Roman"/>
          <w:i/>
          <w:iCs/>
          <w:color w:val="000000" w:themeColor="text1"/>
          <w:sz w:val="24"/>
        </w:rPr>
        <w:t>127</w:t>
      </w:r>
      <w:r w:rsidRPr="004E1EE2">
        <w:rPr>
          <w:rFonts w:ascii="Times New Roman" w:hAnsi="Times New Roman"/>
          <w:color w:val="000000" w:themeColor="text1"/>
          <w:sz w:val="24"/>
        </w:rPr>
        <w:t>(1), pp.14-22.</w:t>
      </w:r>
    </w:p>
    <w:p w14:paraId="61FC38C6" w14:textId="6DA16EDC" w:rsidR="00BA12E0" w:rsidRPr="00217FBE" w:rsidRDefault="00BA12E0" w:rsidP="00BC3557">
      <w:pPr>
        <w:spacing w:line="360" w:lineRule="auto"/>
        <w:jc w:val="both"/>
        <w:rPr>
          <w:rFonts w:ascii="Times New Roman" w:hAnsi="Times New Roman"/>
          <w:color w:val="000000" w:themeColor="text1"/>
          <w:sz w:val="24"/>
          <w:lang w:val="en-CA"/>
        </w:rPr>
      </w:pPr>
      <w:r w:rsidRPr="00217FBE">
        <w:rPr>
          <w:rFonts w:ascii="Times New Roman" w:hAnsi="Times New Roman"/>
          <w:color w:val="000000" w:themeColor="text1"/>
          <w:sz w:val="24"/>
          <w:lang w:val="en-CA"/>
        </w:rPr>
        <w:t>Love, M.I., Huber, W. and Anders, S., 2014. Moderated estimation of fold change and dispersion for RNA-seq data with DESeq2. </w:t>
      </w:r>
      <w:r w:rsidRPr="00217FBE">
        <w:rPr>
          <w:rFonts w:ascii="Times New Roman" w:hAnsi="Times New Roman"/>
          <w:i/>
          <w:iCs/>
          <w:color w:val="000000" w:themeColor="text1"/>
          <w:sz w:val="24"/>
          <w:lang w:val="en-CA"/>
        </w:rPr>
        <w:t xml:space="preserve">Genome </w:t>
      </w:r>
      <w:r w:rsidR="00917095">
        <w:rPr>
          <w:rFonts w:ascii="Times New Roman" w:hAnsi="Times New Roman"/>
          <w:i/>
          <w:iCs/>
          <w:color w:val="000000" w:themeColor="text1"/>
          <w:sz w:val="24"/>
          <w:lang w:val="en-CA"/>
        </w:rPr>
        <w:t>B</w:t>
      </w:r>
      <w:r w:rsidRPr="00217FBE">
        <w:rPr>
          <w:rFonts w:ascii="Times New Roman" w:hAnsi="Times New Roman"/>
          <w:i/>
          <w:iCs/>
          <w:color w:val="000000" w:themeColor="text1"/>
          <w:sz w:val="24"/>
          <w:lang w:val="en-CA"/>
        </w:rPr>
        <w:t>iology</w:t>
      </w:r>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15</w:t>
      </w:r>
      <w:r w:rsidRPr="00217FBE">
        <w:rPr>
          <w:rFonts w:ascii="Times New Roman" w:hAnsi="Times New Roman"/>
          <w:color w:val="000000" w:themeColor="text1"/>
          <w:sz w:val="24"/>
          <w:lang w:val="en-CA"/>
        </w:rPr>
        <w:t>(12), pp.1-21.</w:t>
      </w:r>
    </w:p>
    <w:p w14:paraId="16A89303" w14:textId="26DBC948" w:rsidR="004E1EE2" w:rsidRDefault="004E1EE2" w:rsidP="00BC3557">
      <w:pPr>
        <w:spacing w:line="360" w:lineRule="auto"/>
        <w:jc w:val="both"/>
        <w:rPr>
          <w:rFonts w:ascii="Times New Roman" w:hAnsi="Times New Roman"/>
          <w:color w:val="000000" w:themeColor="text1"/>
          <w:sz w:val="24"/>
        </w:rPr>
      </w:pPr>
      <w:r w:rsidRPr="004E1EE2">
        <w:rPr>
          <w:rFonts w:ascii="Times New Roman" w:hAnsi="Times New Roman"/>
          <w:color w:val="000000" w:themeColor="text1"/>
          <w:sz w:val="24"/>
        </w:rPr>
        <w:t xml:space="preserve">Mathur, J., Molnár, G., Fujioka, S., </w:t>
      </w:r>
      <w:proofErr w:type="spellStart"/>
      <w:r w:rsidRPr="004E1EE2">
        <w:rPr>
          <w:rFonts w:ascii="Times New Roman" w:hAnsi="Times New Roman"/>
          <w:color w:val="000000" w:themeColor="text1"/>
          <w:sz w:val="24"/>
        </w:rPr>
        <w:t>Takatsuto</w:t>
      </w:r>
      <w:proofErr w:type="spellEnd"/>
      <w:r w:rsidRPr="004E1EE2">
        <w:rPr>
          <w:rFonts w:ascii="Times New Roman" w:hAnsi="Times New Roman"/>
          <w:color w:val="000000" w:themeColor="text1"/>
          <w:sz w:val="24"/>
        </w:rPr>
        <w:t xml:space="preserve">, S., Sakurai, A., Yokota, T., Adam, G., Voigt, B., Nagy, F., Maas, C. and Schell, J., 1998. Transcription of the Arabidopsis CPD gene, encoding a steroidogenic cytochrome P450, is negatively controlled by </w:t>
      </w:r>
      <w:proofErr w:type="spellStart"/>
      <w:r w:rsidRPr="004E1EE2">
        <w:rPr>
          <w:rFonts w:ascii="Times New Roman" w:hAnsi="Times New Roman"/>
          <w:color w:val="000000" w:themeColor="text1"/>
          <w:sz w:val="24"/>
        </w:rPr>
        <w:t>brassinosteroids</w:t>
      </w:r>
      <w:proofErr w:type="spellEnd"/>
      <w:r w:rsidRPr="004E1EE2">
        <w:rPr>
          <w:rFonts w:ascii="Times New Roman" w:hAnsi="Times New Roman"/>
          <w:color w:val="000000" w:themeColor="text1"/>
          <w:sz w:val="24"/>
        </w:rPr>
        <w:t xml:space="preserve">. </w:t>
      </w:r>
      <w:r w:rsidRPr="004E1EE2">
        <w:rPr>
          <w:rFonts w:ascii="Times New Roman" w:hAnsi="Times New Roman"/>
          <w:i/>
          <w:iCs/>
          <w:color w:val="000000" w:themeColor="text1"/>
          <w:sz w:val="24"/>
        </w:rPr>
        <w:t>The Plant Journal, 14(5),</w:t>
      </w:r>
      <w:r w:rsidRPr="004E1EE2">
        <w:rPr>
          <w:rFonts w:ascii="Times New Roman" w:hAnsi="Times New Roman"/>
          <w:color w:val="000000" w:themeColor="text1"/>
          <w:sz w:val="24"/>
        </w:rPr>
        <w:t xml:space="preserve"> pp.593-602.</w:t>
      </w:r>
    </w:p>
    <w:p w14:paraId="36391A8D" w14:textId="77777777" w:rsidR="00BA12E0" w:rsidRPr="00217FBE" w:rsidRDefault="00BA12E0" w:rsidP="00BC3557">
      <w:pPr>
        <w:spacing w:line="360" w:lineRule="auto"/>
        <w:jc w:val="both"/>
        <w:rPr>
          <w:rFonts w:ascii="Times New Roman" w:hAnsi="Times New Roman"/>
          <w:color w:val="000000" w:themeColor="text1"/>
          <w:sz w:val="24"/>
          <w:lang w:val="en-CA"/>
        </w:rPr>
      </w:pPr>
      <w:r w:rsidRPr="00217FBE">
        <w:rPr>
          <w:rFonts w:ascii="Times New Roman" w:hAnsi="Times New Roman"/>
          <w:color w:val="000000" w:themeColor="text1"/>
          <w:sz w:val="24"/>
          <w:lang w:val="en-CA"/>
        </w:rPr>
        <w:t>Miyake, K., and Imai, Y., 1922. Genetic studies in barley. I. </w:t>
      </w:r>
      <w:r w:rsidRPr="00217FBE">
        <w:rPr>
          <w:rFonts w:ascii="Times New Roman" w:hAnsi="Times New Roman"/>
          <w:i/>
          <w:iCs/>
          <w:color w:val="000000" w:themeColor="text1"/>
          <w:sz w:val="24"/>
          <w:lang w:val="en-CA"/>
        </w:rPr>
        <w:t>Bot. Mag. Tokyo</w:t>
      </w:r>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36</w:t>
      </w:r>
      <w:r w:rsidRPr="00217FBE">
        <w:rPr>
          <w:rFonts w:ascii="Times New Roman" w:hAnsi="Times New Roman"/>
          <w:color w:val="000000" w:themeColor="text1"/>
          <w:sz w:val="24"/>
          <w:lang w:val="en-CA"/>
        </w:rPr>
        <w:t>, pp.25-38.</w:t>
      </w:r>
    </w:p>
    <w:p w14:paraId="47BC50BD" w14:textId="66D5C904" w:rsidR="00BA12E0" w:rsidRDefault="00BA12E0" w:rsidP="00BC3557">
      <w:pPr>
        <w:spacing w:line="360" w:lineRule="auto"/>
        <w:jc w:val="both"/>
        <w:rPr>
          <w:rFonts w:ascii="Times New Roman" w:hAnsi="Times New Roman"/>
          <w:color w:val="000000" w:themeColor="text1"/>
          <w:sz w:val="24"/>
          <w:lang w:val="en-CA"/>
        </w:rPr>
      </w:pPr>
      <w:r w:rsidRPr="00217FBE">
        <w:rPr>
          <w:rFonts w:ascii="Times New Roman" w:hAnsi="Times New Roman"/>
          <w:color w:val="000000" w:themeColor="text1"/>
          <w:sz w:val="24"/>
          <w:lang w:val="en-CA"/>
        </w:rPr>
        <w:t xml:space="preserve">Montoya, T., Nomura, T., Farrar, K., </w:t>
      </w:r>
      <w:proofErr w:type="spellStart"/>
      <w:r w:rsidRPr="00217FBE">
        <w:rPr>
          <w:rFonts w:ascii="Times New Roman" w:hAnsi="Times New Roman"/>
          <w:color w:val="000000" w:themeColor="text1"/>
          <w:sz w:val="24"/>
          <w:lang w:val="en-CA"/>
        </w:rPr>
        <w:t>Kaneta</w:t>
      </w:r>
      <w:proofErr w:type="spellEnd"/>
      <w:r w:rsidRPr="00217FBE">
        <w:rPr>
          <w:rFonts w:ascii="Times New Roman" w:hAnsi="Times New Roman"/>
          <w:color w:val="000000" w:themeColor="text1"/>
          <w:sz w:val="24"/>
          <w:lang w:val="en-CA"/>
        </w:rPr>
        <w:t>, T., Yokota, T. and Bishop, G.J., 2002. Cloning the tomato curl3 gene highlights the putative dual role of the leucine-rich repeat receptor kinase tBRI1/SR160 in plant steroid hormone and peptide hormone signaling. </w:t>
      </w:r>
      <w:r w:rsidRPr="00217FBE">
        <w:rPr>
          <w:rFonts w:ascii="Times New Roman" w:hAnsi="Times New Roman"/>
          <w:i/>
          <w:iCs/>
          <w:color w:val="000000" w:themeColor="text1"/>
          <w:sz w:val="24"/>
          <w:lang w:val="en-CA"/>
        </w:rPr>
        <w:t>The Plant Cell</w:t>
      </w:r>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14</w:t>
      </w:r>
      <w:r w:rsidRPr="00217FBE">
        <w:rPr>
          <w:rFonts w:ascii="Times New Roman" w:hAnsi="Times New Roman"/>
          <w:color w:val="000000" w:themeColor="text1"/>
          <w:sz w:val="24"/>
          <w:lang w:val="en-CA"/>
        </w:rPr>
        <w:t>(12), pp.3163-3176.</w:t>
      </w:r>
    </w:p>
    <w:p w14:paraId="328D7A64" w14:textId="1CF2A887" w:rsidR="004E1EE2" w:rsidRPr="00217FBE" w:rsidRDefault="004E1EE2" w:rsidP="00BC3557">
      <w:pPr>
        <w:spacing w:line="360" w:lineRule="auto"/>
        <w:jc w:val="both"/>
        <w:rPr>
          <w:rFonts w:ascii="Times New Roman" w:hAnsi="Times New Roman"/>
          <w:color w:val="000000" w:themeColor="text1"/>
          <w:sz w:val="24"/>
          <w:lang w:val="en-CA"/>
        </w:rPr>
      </w:pPr>
      <w:proofErr w:type="spellStart"/>
      <w:r w:rsidRPr="004E1EE2">
        <w:rPr>
          <w:rFonts w:ascii="Times New Roman" w:hAnsi="Times New Roman"/>
          <w:color w:val="000000" w:themeColor="text1"/>
          <w:sz w:val="24"/>
        </w:rPr>
        <w:t>Morinaka</w:t>
      </w:r>
      <w:proofErr w:type="spellEnd"/>
      <w:r w:rsidRPr="004E1EE2">
        <w:rPr>
          <w:rFonts w:ascii="Times New Roman" w:hAnsi="Times New Roman"/>
          <w:color w:val="000000" w:themeColor="text1"/>
          <w:sz w:val="24"/>
        </w:rPr>
        <w:t xml:space="preserve">, Y., Sakamoto, T., </w:t>
      </w:r>
      <w:proofErr w:type="spellStart"/>
      <w:r w:rsidRPr="004E1EE2">
        <w:rPr>
          <w:rFonts w:ascii="Times New Roman" w:hAnsi="Times New Roman"/>
          <w:color w:val="000000" w:themeColor="text1"/>
          <w:sz w:val="24"/>
        </w:rPr>
        <w:t>Inukai</w:t>
      </w:r>
      <w:proofErr w:type="spellEnd"/>
      <w:r w:rsidRPr="004E1EE2">
        <w:rPr>
          <w:rFonts w:ascii="Times New Roman" w:hAnsi="Times New Roman"/>
          <w:color w:val="000000" w:themeColor="text1"/>
          <w:sz w:val="24"/>
        </w:rPr>
        <w:t xml:space="preserve">, Y., </w:t>
      </w:r>
      <w:proofErr w:type="spellStart"/>
      <w:r w:rsidRPr="004E1EE2">
        <w:rPr>
          <w:rFonts w:ascii="Times New Roman" w:hAnsi="Times New Roman"/>
          <w:color w:val="000000" w:themeColor="text1"/>
          <w:sz w:val="24"/>
        </w:rPr>
        <w:t>Agetsuma</w:t>
      </w:r>
      <w:proofErr w:type="spellEnd"/>
      <w:r w:rsidRPr="004E1EE2">
        <w:rPr>
          <w:rFonts w:ascii="Times New Roman" w:hAnsi="Times New Roman"/>
          <w:color w:val="000000" w:themeColor="text1"/>
          <w:sz w:val="24"/>
        </w:rPr>
        <w:t xml:space="preserve">, M., Kitano, H., </w:t>
      </w:r>
      <w:proofErr w:type="spellStart"/>
      <w:r w:rsidRPr="004E1EE2">
        <w:rPr>
          <w:rFonts w:ascii="Times New Roman" w:hAnsi="Times New Roman"/>
          <w:color w:val="000000" w:themeColor="text1"/>
          <w:sz w:val="24"/>
        </w:rPr>
        <w:t>Ashikari</w:t>
      </w:r>
      <w:proofErr w:type="spellEnd"/>
      <w:r w:rsidRPr="004E1EE2">
        <w:rPr>
          <w:rFonts w:ascii="Times New Roman" w:hAnsi="Times New Roman"/>
          <w:color w:val="000000" w:themeColor="text1"/>
          <w:sz w:val="24"/>
        </w:rPr>
        <w:t xml:space="preserve">, M. and Matsuoka, M., 2006. Morphological alteration caused by </w:t>
      </w:r>
      <w:proofErr w:type="spellStart"/>
      <w:r w:rsidRPr="004E1EE2">
        <w:rPr>
          <w:rFonts w:ascii="Times New Roman" w:hAnsi="Times New Roman"/>
          <w:color w:val="000000" w:themeColor="text1"/>
          <w:sz w:val="24"/>
        </w:rPr>
        <w:t>brassinosteroid</w:t>
      </w:r>
      <w:proofErr w:type="spellEnd"/>
      <w:r w:rsidRPr="004E1EE2">
        <w:rPr>
          <w:rFonts w:ascii="Times New Roman" w:hAnsi="Times New Roman"/>
          <w:color w:val="000000" w:themeColor="text1"/>
          <w:sz w:val="24"/>
        </w:rPr>
        <w:t xml:space="preserve"> insensitivity increases the biomass and grain production of rice. </w:t>
      </w:r>
      <w:r w:rsidRPr="004E1EE2">
        <w:rPr>
          <w:rFonts w:ascii="Times New Roman" w:hAnsi="Times New Roman"/>
          <w:i/>
          <w:iCs/>
          <w:color w:val="000000" w:themeColor="text1"/>
          <w:sz w:val="24"/>
        </w:rPr>
        <w:t>Plant physiology</w:t>
      </w:r>
      <w:r w:rsidRPr="004E1EE2">
        <w:rPr>
          <w:rFonts w:ascii="Times New Roman" w:hAnsi="Times New Roman"/>
          <w:color w:val="000000" w:themeColor="text1"/>
          <w:sz w:val="24"/>
        </w:rPr>
        <w:t>, </w:t>
      </w:r>
      <w:r w:rsidRPr="004E1EE2">
        <w:rPr>
          <w:rFonts w:ascii="Times New Roman" w:hAnsi="Times New Roman"/>
          <w:i/>
          <w:iCs/>
          <w:color w:val="000000" w:themeColor="text1"/>
          <w:sz w:val="24"/>
        </w:rPr>
        <w:t>141</w:t>
      </w:r>
      <w:r w:rsidRPr="004E1EE2">
        <w:rPr>
          <w:rFonts w:ascii="Times New Roman" w:hAnsi="Times New Roman"/>
          <w:color w:val="000000" w:themeColor="text1"/>
          <w:sz w:val="24"/>
        </w:rPr>
        <w:t>(3), pp.924-931.</w:t>
      </w:r>
    </w:p>
    <w:p w14:paraId="17CEB11A" w14:textId="69D852F7" w:rsidR="004E1EE2" w:rsidRDefault="004E1EE2" w:rsidP="00BC3557">
      <w:pPr>
        <w:spacing w:line="360" w:lineRule="auto"/>
        <w:jc w:val="both"/>
        <w:rPr>
          <w:rFonts w:ascii="Times New Roman" w:hAnsi="Times New Roman"/>
          <w:color w:val="000000" w:themeColor="text1"/>
          <w:sz w:val="24"/>
          <w:lang w:val="en-CA"/>
        </w:rPr>
      </w:pPr>
      <w:r w:rsidRPr="004E1EE2">
        <w:rPr>
          <w:rFonts w:ascii="Times New Roman" w:hAnsi="Times New Roman"/>
          <w:color w:val="000000" w:themeColor="text1"/>
          <w:sz w:val="24"/>
        </w:rPr>
        <w:t xml:space="preserve">Nakamura, A., Fujioka, S., </w:t>
      </w:r>
      <w:proofErr w:type="spellStart"/>
      <w:r w:rsidRPr="004E1EE2">
        <w:rPr>
          <w:rFonts w:ascii="Times New Roman" w:hAnsi="Times New Roman"/>
          <w:color w:val="000000" w:themeColor="text1"/>
          <w:sz w:val="24"/>
        </w:rPr>
        <w:t>Sunohara</w:t>
      </w:r>
      <w:proofErr w:type="spellEnd"/>
      <w:r w:rsidRPr="004E1EE2">
        <w:rPr>
          <w:rFonts w:ascii="Times New Roman" w:hAnsi="Times New Roman"/>
          <w:color w:val="000000" w:themeColor="text1"/>
          <w:sz w:val="24"/>
        </w:rPr>
        <w:t xml:space="preserve">, H., Kamiya, N., Hong, Z., </w:t>
      </w:r>
      <w:proofErr w:type="spellStart"/>
      <w:r w:rsidRPr="004E1EE2">
        <w:rPr>
          <w:rFonts w:ascii="Times New Roman" w:hAnsi="Times New Roman"/>
          <w:color w:val="000000" w:themeColor="text1"/>
          <w:sz w:val="24"/>
        </w:rPr>
        <w:t>Inukai</w:t>
      </w:r>
      <w:proofErr w:type="spellEnd"/>
      <w:r w:rsidRPr="004E1EE2">
        <w:rPr>
          <w:rFonts w:ascii="Times New Roman" w:hAnsi="Times New Roman"/>
          <w:color w:val="000000" w:themeColor="text1"/>
          <w:sz w:val="24"/>
        </w:rPr>
        <w:t xml:space="preserve">, Y., Miura, K., </w:t>
      </w:r>
      <w:proofErr w:type="spellStart"/>
      <w:r w:rsidRPr="004E1EE2">
        <w:rPr>
          <w:rFonts w:ascii="Times New Roman" w:hAnsi="Times New Roman"/>
          <w:color w:val="000000" w:themeColor="text1"/>
          <w:sz w:val="24"/>
        </w:rPr>
        <w:t>Takatsuto</w:t>
      </w:r>
      <w:proofErr w:type="spellEnd"/>
      <w:r w:rsidRPr="004E1EE2">
        <w:rPr>
          <w:rFonts w:ascii="Times New Roman" w:hAnsi="Times New Roman"/>
          <w:color w:val="000000" w:themeColor="text1"/>
          <w:sz w:val="24"/>
        </w:rPr>
        <w:t xml:space="preserve">, S., Yoshida, S., </w:t>
      </w:r>
      <w:proofErr w:type="spellStart"/>
      <w:r w:rsidRPr="004E1EE2">
        <w:rPr>
          <w:rFonts w:ascii="Times New Roman" w:hAnsi="Times New Roman"/>
          <w:color w:val="000000" w:themeColor="text1"/>
          <w:sz w:val="24"/>
        </w:rPr>
        <w:t>Ueguchi</w:t>
      </w:r>
      <w:proofErr w:type="spellEnd"/>
      <w:r w:rsidRPr="004E1EE2">
        <w:rPr>
          <w:rFonts w:ascii="Times New Roman" w:hAnsi="Times New Roman"/>
          <w:color w:val="000000" w:themeColor="text1"/>
          <w:sz w:val="24"/>
        </w:rPr>
        <w:t>-Tanaka, M. and Hasegawa, Y., 2006. The role of OsBRI1 and its homologous genes, OsBRL1 and OsBRL3, in rice. </w:t>
      </w:r>
      <w:r w:rsidRPr="004E1EE2">
        <w:rPr>
          <w:rFonts w:ascii="Times New Roman" w:hAnsi="Times New Roman"/>
          <w:i/>
          <w:iCs/>
          <w:color w:val="000000" w:themeColor="text1"/>
          <w:sz w:val="24"/>
        </w:rPr>
        <w:t>Plant physiology</w:t>
      </w:r>
      <w:r w:rsidRPr="004E1EE2">
        <w:rPr>
          <w:rFonts w:ascii="Times New Roman" w:hAnsi="Times New Roman"/>
          <w:color w:val="000000" w:themeColor="text1"/>
          <w:sz w:val="24"/>
        </w:rPr>
        <w:t>, </w:t>
      </w:r>
      <w:r w:rsidRPr="004E1EE2">
        <w:rPr>
          <w:rFonts w:ascii="Times New Roman" w:hAnsi="Times New Roman"/>
          <w:i/>
          <w:iCs/>
          <w:color w:val="000000" w:themeColor="text1"/>
          <w:sz w:val="24"/>
        </w:rPr>
        <w:t>140</w:t>
      </w:r>
      <w:r w:rsidRPr="004E1EE2">
        <w:rPr>
          <w:rFonts w:ascii="Times New Roman" w:hAnsi="Times New Roman"/>
          <w:color w:val="000000" w:themeColor="text1"/>
          <w:sz w:val="24"/>
        </w:rPr>
        <w:t>(2), pp.580-590.</w:t>
      </w:r>
    </w:p>
    <w:p w14:paraId="752B00ED" w14:textId="7B1870D4" w:rsidR="004E1EE2" w:rsidRDefault="004E1EE2" w:rsidP="00BC3557">
      <w:pPr>
        <w:spacing w:line="360" w:lineRule="auto"/>
        <w:jc w:val="both"/>
        <w:rPr>
          <w:rFonts w:ascii="Times New Roman" w:hAnsi="Times New Roman"/>
          <w:color w:val="000000" w:themeColor="text1"/>
          <w:sz w:val="24"/>
        </w:rPr>
      </w:pPr>
      <w:r w:rsidRPr="004E1EE2">
        <w:rPr>
          <w:rFonts w:ascii="Times New Roman" w:hAnsi="Times New Roman"/>
          <w:color w:val="000000" w:themeColor="text1"/>
          <w:sz w:val="24"/>
        </w:rPr>
        <w:t xml:space="preserve">Nakamura, A., Nakajima, N., </w:t>
      </w:r>
      <w:proofErr w:type="spellStart"/>
      <w:r w:rsidRPr="004E1EE2">
        <w:rPr>
          <w:rFonts w:ascii="Times New Roman" w:hAnsi="Times New Roman"/>
          <w:color w:val="000000" w:themeColor="text1"/>
          <w:sz w:val="24"/>
        </w:rPr>
        <w:t>Goda</w:t>
      </w:r>
      <w:proofErr w:type="spellEnd"/>
      <w:r w:rsidRPr="004E1EE2">
        <w:rPr>
          <w:rFonts w:ascii="Times New Roman" w:hAnsi="Times New Roman"/>
          <w:color w:val="000000" w:themeColor="text1"/>
          <w:sz w:val="24"/>
        </w:rPr>
        <w:t xml:space="preserve">, H., Shimada, Y., Hayashi, K.I., Nozaki, H., Asami, T., Yoshida, S. and Fujioka, S., 2006. Arabidopsis Aux/IAA genes are involved in </w:t>
      </w:r>
      <w:proofErr w:type="spellStart"/>
      <w:r w:rsidRPr="004E1EE2">
        <w:rPr>
          <w:rFonts w:ascii="Times New Roman" w:hAnsi="Times New Roman"/>
          <w:color w:val="000000" w:themeColor="text1"/>
          <w:sz w:val="24"/>
        </w:rPr>
        <w:t>brassinosteroid</w:t>
      </w:r>
      <w:proofErr w:type="spellEnd"/>
      <w:r w:rsidRPr="004E1EE2">
        <w:rPr>
          <w:rFonts w:ascii="Times New Roman" w:hAnsi="Times New Roman"/>
          <w:color w:val="000000" w:themeColor="text1"/>
          <w:sz w:val="24"/>
        </w:rPr>
        <w:t>‐mediated growth responses in a manner dependent on organ type. </w:t>
      </w:r>
      <w:r w:rsidRPr="004E1EE2">
        <w:rPr>
          <w:rFonts w:ascii="Times New Roman" w:hAnsi="Times New Roman"/>
          <w:i/>
          <w:iCs/>
          <w:color w:val="000000" w:themeColor="text1"/>
          <w:sz w:val="24"/>
        </w:rPr>
        <w:t>The Plant Journal</w:t>
      </w:r>
      <w:r w:rsidRPr="004E1EE2">
        <w:rPr>
          <w:rFonts w:ascii="Times New Roman" w:hAnsi="Times New Roman"/>
          <w:color w:val="000000" w:themeColor="text1"/>
          <w:sz w:val="24"/>
        </w:rPr>
        <w:t>, </w:t>
      </w:r>
      <w:r w:rsidRPr="004E1EE2">
        <w:rPr>
          <w:rFonts w:ascii="Times New Roman" w:hAnsi="Times New Roman"/>
          <w:i/>
          <w:iCs/>
          <w:color w:val="000000" w:themeColor="text1"/>
          <w:sz w:val="24"/>
        </w:rPr>
        <w:t>45</w:t>
      </w:r>
      <w:r w:rsidRPr="004E1EE2">
        <w:rPr>
          <w:rFonts w:ascii="Times New Roman" w:hAnsi="Times New Roman"/>
          <w:color w:val="000000" w:themeColor="text1"/>
          <w:sz w:val="24"/>
        </w:rPr>
        <w:t>(2), pp.193-205.</w:t>
      </w:r>
    </w:p>
    <w:p w14:paraId="115FD3C6" w14:textId="6195FFB8" w:rsidR="004E1EE2" w:rsidRDefault="004E1EE2" w:rsidP="00BC3557">
      <w:pPr>
        <w:spacing w:line="360" w:lineRule="auto"/>
        <w:jc w:val="both"/>
        <w:rPr>
          <w:rFonts w:ascii="Times New Roman" w:hAnsi="Times New Roman"/>
          <w:color w:val="000000" w:themeColor="text1"/>
          <w:sz w:val="24"/>
          <w:lang w:val="en-CA"/>
        </w:rPr>
      </w:pPr>
      <w:r w:rsidRPr="004E1EE2">
        <w:rPr>
          <w:rFonts w:ascii="Times New Roman" w:hAnsi="Times New Roman"/>
          <w:color w:val="000000" w:themeColor="text1"/>
          <w:sz w:val="24"/>
        </w:rPr>
        <w:t xml:space="preserve">Navarro, C., Moore, J., Ott, A., Baumert, E., Mohan, A., Gill, K.S. and Sandhu, D., 2015. Evolutionary, comparative and functional analyses of the </w:t>
      </w:r>
      <w:proofErr w:type="spellStart"/>
      <w:r w:rsidRPr="004E1EE2">
        <w:rPr>
          <w:rFonts w:ascii="Times New Roman" w:hAnsi="Times New Roman"/>
          <w:color w:val="000000" w:themeColor="text1"/>
          <w:sz w:val="24"/>
        </w:rPr>
        <w:t>brassinosteroid</w:t>
      </w:r>
      <w:proofErr w:type="spellEnd"/>
      <w:r w:rsidRPr="004E1EE2">
        <w:rPr>
          <w:rFonts w:ascii="Times New Roman" w:hAnsi="Times New Roman"/>
          <w:color w:val="000000" w:themeColor="text1"/>
          <w:sz w:val="24"/>
        </w:rPr>
        <w:t xml:space="preserve"> receptor gene, BRI1, in wheat and its relation to other plant genomes. </w:t>
      </w:r>
      <w:proofErr w:type="spellStart"/>
      <w:r w:rsidRPr="004E1EE2">
        <w:rPr>
          <w:rFonts w:ascii="Times New Roman" w:hAnsi="Times New Roman"/>
          <w:i/>
          <w:iCs/>
          <w:color w:val="000000" w:themeColor="text1"/>
          <w:sz w:val="24"/>
        </w:rPr>
        <w:t>PLoS</w:t>
      </w:r>
      <w:proofErr w:type="spellEnd"/>
      <w:r w:rsidRPr="004E1EE2">
        <w:rPr>
          <w:rFonts w:ascii="Times New Roman" w:hAnsi="Times New Roman"/>
          <w:i/>
          <w:iCs/>
          <w:color w:val="000000" w:themeColor="text1"/>
          <w:sz w:val="24"/>
        </w:rPr>
        <w:t xml:space="preserve"> One</w:t>
      </w:r>
      <w:r w:rsidRPr="004E1EE2">
        <w:rPr>
          <w:rFonts w:ascii="Times New Roman" w:hAnsi="Times New Roman"/>
          <w:color w:val="000000" w:themeColor="text1"/>
          <w:sz w:val="24"/>
        </w:rPr>
        <w:t>, </w:t>
      </w:r>
      <w:r w:rsidRPr="004E1EE2">
        <w:rPr>
          <w:rFonts w:ascii="Times New Roman" w:hAnsi="Times New Roman"/>
          <w:i/>
          <w:iCs/>
          <w:color w:val="000000" w:themeColor="text1"/>
          <w:sz w:val="24"/>
        </w:rPr>
        <w:t>10</w:t>
      </w:r>
      <w:r w:rsidRPr="004E1EE2">
        <w:rPr>
          <w:rFonts w:ascii="Times New Roman" w:hAnsi="Times New Roman"/>
          <w:color w:val="000000" w:themeColor="text1"/>
          <w:sz w:val="24"/>
        </w:rPr>
        <w:t>(5), p.e0127544.</w:t>
      </w:r>
    </w:p>
    <w:p w14:paraId="263E27B5" w14:textId="57008313" w:rsidR="004E1EE2" w:rsidRDefault="004E1EE2" w:rsidP="00BC3557">
      <w:pPr>
        <w:spacing w:line="360" w:lineRule="auto"/>
        <w:jc w:val="both"/>
        <w:rPr>
          <w:rFonts w:ascii="Times New Roman" w:hAnsi="Times New Roman"/>
          <w:color w:val="000000" w:themeColor="text1"/>
          <w:sz w:val="24"/>
          <w:lang w:val="en-CA"/>
        </w:rPr>
      </w:pPr>
      <w:r w:rsidRPr="004E1EE2">
        <w:rPr>
          <w:rFonts w:ascii="Times New Roman" w:hAnsi="Times New Roman"/>
          <w:color w:val="000000" w:themeColor="text1"/>
          <w:sz w:val="24"/>
        </w:rPr>
        <w:t xml:space="preserve">Neff, M.M., Nguyen, S.M., </w:t>
      </w:r>
      <w:proofErr w:type="spellStart"/>
      <w:r w:rsidRPr="004E1EE2">
        <w:rPr>
          <w:rFonts w:ascii="Times New Roman" w:hAnsi="Times New Roman"/>
          <w:color w:val="000000" w:themeColor="text1"/>
          <w:sz w:val="24"/>
        </w:rPr>
        <w:t>Malancharuvil</w:t>
      </w:r>
      <w:proofErr w:type="spellEnd"/>
      <w:r w:rsidRPr="004E1EE2">
        <w:rPr>
          <w:rFonts w:ascii="Times New Roman" w:hAnsi="Times New Roman"/>
          <w:color w:val="000000" w:themeColor="text1"/>
          <w:sz w:val="24"/>
        </w:rPr>
        <w:t xml:space="preserve">, E.J., Fujioka, S., Noguchi, T., </w:t>
      </w:r>
      <w:proofErr w:type="spellStart"/>
      <w:r w:rsidRPr="004E1EE2">
        <w:rPr>
          <w:rFonts w:ascii="Times New Roman" w:hAnsi="Times New Roman"/>
          <w:color w:val="000000" w:themeColor="text1"/>
          <w:sz w:val="24"/>
        </w:rPr>
        <w:t>Seto</w:t>
      </w:r>
      <w:proofErr w:type="spellEnd"/>
      <w:r w:rsidRPr="004E1EE2">
        <w:rPr>
          <w:rFonts w:ascii="Times New Roman" w:hAnsi="Times New Roman"/>
          <w:color w:val="000000" w:themeColor="text1"/>
          <w:sz w:val="24"/>
        </w:rPr>
        <w:t xml:space="preserve">, H., </w:t>
      </w:r>
      <w:proofErr w:type="spellStart"/>
      <w:r w:rsidRPr="004E1EE2">
        <w:rPr>
          <w:rFonts w:ascii="Times New Roman" w:hAnsi="Times New Roman"/>
          <w:color w:val="000000" w:themeColor="text1"/>
          <w:sz w:val="24"/>
        </w:rPr>
        <w:t>Tsubuki</w:t>
      </w:r>
      <w:proofErr w:type="spellEnd"/>
      <w:r w:rsidRPr="004E1EE2">
        <w:rPr>
          <w:rFonts w:ascii="Times New Roman" w:hAnsi="Times New Roman"/>
          <w:color w:val="000000" w:themeColor="text1"/>
          <w:sz w:val="24"/>
        </w:rPr>
        <w:t xml:space="preserve">, M., Honda, T., </w:t>
      </w:r>
      <w:proofErr w:type="spellStart"/>
      <w:r w:rsidRPr="004E1EE2">
        <w:rPr>
          <w:rFonts w:ascii="Times New Roman" w:hAnsi="Times New Roman"/>
          <w:color w:val="000000" w:themeColor="text1"/>
          <w:sz w:val="24"/>
        </w:rPr>
        <w:t>Takatsuto</w:t>
      </w:r>
      <w:proofErr w:type="spellEnd"/>
      <w:r w:rsidRPr="004E1EE2">
        <w:rPr>
          <w:rFonts w:ascii="Times New Roman" w:hAnsi="Times New Roman"/>
          <w:color w:val="000000" w:themeColor="text1"/>
          <w:sz w:val="24"/>
        </w:rPr>
        <w:t xml:space="preserve">, S., Yoshida, S. and </w:t>
      </w:r>
      <w:proofErr w:type="spellStart"/>
      <w:r w:rsidRPr="004E1EE2">
        <w:rPr>
          <w:rFonts w:ascii="Times New Roman" w:hAnsi="Times New Roman"/>
          <w:color w:val="000000" w:themeColor="text1"/>
          <w:sz w:val="24"/>
        </w:rPr>
        <w:t>Chory</w:t>
      </w:r>
      <w:proofErr w:type="spellEnd"/>
      <w:r w:rsidRPr="004E1EE2">
        <w:rPr>
          <w:rFonts w:ascii="Times New Roman" w:hAnsi="Times New Roman"/>
          <w:color w:val="000000" w:themeColor="text1"/>
          <w:sz w:val="24"/>
        </w:rPr>
        <w:t xml:space="preserve">, J., 1999. BAS1: A gene regulating </w:t>
      </w:r>
      <w:proofErr w:type="spellStart"/>
      <w:r w:rsidRPr="004E1EE2">
        <w:rPr>
          <w:rFonts w:ascii="Times New Roman" w:hAnsi="Times New Roman"/>
          <w:color w:val="000000" w:themeColor="text1"/>
          <w:sz w:val="24"/>
        </w:rPr>
        <w:t>brassinosteroid</w:t>
      </w:r>
      <w:proofErr w:type="spellEnd"/>
      <w:r w:rsidRPr="004E1EE2">
        <w:rPr>
          <w:rFonts w:ascii="Times New Roman" w:hAnsi="Times New Roman"/>
          <w:color w:val="000000" w:themeColor="text1"/>
          <w:sz w:val="24"/>
        </w:rPr>
        <w:t xml:space="preserve"> levels and light responsiveness in Arabidopsis. </w:t>
      </w:r>
      <w:r w:rsidRPr="004E1EE2">
        <w:rPr>
          <w:rFonts w:ascii="Times New Roman" w:hAnsi="Times New Roman"/>
          <w:i/>
          <w:iCs/>
          <w:color w:val="000000" w:themeColor="text1"/>
          <w:sz w:val="24"/>
        </w:rPr>
        <w:t>Proceedings of the National Academy of Sciences</w:t>
      </w:r>
      <w:r w:rsidRPr="004E1EE2">
        <w:rPr>
          <w:rFonts w:ascii="Times New Roman" w:hAnsi="Times New Roman"/>
          <w:color w:val="000000" w:themeColor="text1"/>
          <w:sz w:val="24"/>
        </w:rPr>
        <w:t>, </w:t>
      </w:r>
      <w:r w:rsidRPr="004E1EE2">
        <w:rPr>
          <w:rFonts w:ascii="Times New Roman" w:hAnsi="Times New Roman"/>
          <w:i/>
          <w:iCs/>
          <w:color w:val="000000" w:themeColor="text1"/>
          <w:sz w:val="24"/>
        </w:rPr>
        <w:t>96</w:t>
      </w:r>
      <w:r w:rsidRPr="004E1EE2">
        <w:rPr>
          <w:rFonts w:ascii="Times New Roman" w:hAnsi="Times New Roman"/>
          <w:color w:val="000000" w:themeColor="text1"/>
          <w:sz w:val="24"/>
        </w:rPr>
        <w:t>(26), pp.15316-15323.</w:t>
      </w:r>
    </w:p>
    <w:p w14:paraId="7282F46C" w14:textId="4D17D473" w:rsidR="00BA12E0" w:rsidRPr="00217FBE" w:rsidRDefault="00BA12E0" w:rsidP="00BC3557">
      <w:pPr>
        <w:spacing w:line="360" w:lineRule="auto"/>
        <w:jc w:val="both"/>
        <w:rPr>
          <w:rFonts w:ascii="Times New Roman" w:hAnsi="Times New Roman"/>
          <w:color w:val="000000" w:themeColor="text1"/>
          <w:sz w:val="24"/>
          <w:lang w:val="en-CA"/>
        </w:rPr>
      </w:pPr>
      <w:r w:rsidRPr="00217FBE">
        <w:rPr>
          <w:rFonts w:ascii="Times New Roman" w:hAnsi="Times New Roman"/>
          <w:color w:val="000000" w:themeColor="text1"/>
          <w:sz w:val="24"/>
          <w:lang w:val="en-CA"/>
        </w:rPr>
        <w:t xml:space="preserve">Noguchi, T., Fujioka, S., Choe, S., </w:t>
      </w:r>
      <w:proofErr w:type="spellStart"/>
      <w:r w:rsidRPr="00217FBE">
        <w:rPr>
          <w:rFonts w:ascii="Times New Roman" w:hAnsi="Times New Roman"/>
          <w:color w:val="000000" w:themeColor="text1"/>
          <w:sz w:val="24"/>
          <w:lang w:val="en-CA"/>
        </w:rPr>
        <w:t>Takatsuto</w:t>
      </w:r>
      <w:proofErr w:type="spellEnd"/>
      <w:r w:rsidRPr="00217FBE">
        <w:rPr>
          <w:rFonts w:ascii="Times New Roman" w:hAnsi="Times New Roman"/>
          <w:color w:val="000000" w:themeColor="text1"/>
          <w:sz w:val="24"/>
          <w:lang w:val="en-CA"/>
        </w:rPr>
        <w:t xml:space="preserve">, S., Yoshida, S., Yuan, H., Feldmann, K.A. and Tax, F.E., 1999. </w:t>
      </w:r>
      <w:proofErr w:type="spellStart"/>
      <w:r w:rsidRPr="00217FBE">
        <w:rPr>
          <w:rFonts w:ascii="Times New Roman" w:hAnsi="Times New Roman"/>
          <w:color w:val="000000" w:themeColor="text1"/>
          <w:sz w:val="24"/>
          <w:lang w:val="en-CA"/>
        </w:rPr>
        <w:t>Brassinosteroid</w:t>
      </w:r>
      <w:proofErr w:type="spellEnd"/>
      <w:r w:rsidRPr="00217FBE">
        <w:rPr>
          <w:rFonts w:ascii="Times New Roman" w:hAnsi="Times New Roman"/>
          <w:color w:val="000000" w:themeColor="text1"/>
          <w:sz w:val="24"/>
          <w:lang w:val="en-CA"/>
        </w:rPr>
        <w:t xml:space="preserve">-insensitive dwarf mutants of Arabidopsis accumulate </w:t>
      </w:r>
      <w:proofErr w:type="spellStart"/>
      <w:r w:rsidRPr="00217FBE">
        <w:rPr>
          <w:rFonts w:ascii="Times New Roman" w:hAnsi="Times New Roman"/>
          <w:color w:val="000000" w:themeColor="text1"/>
          <w:sz w:val="24"/>
          <w:lang w:val="en-CA"/>
        </w:rPr>
        <w:t>brassinosteroids</w:t>
      </w:r>
      <w:proofErr w:type="spellEnd"/>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Plant physiology</w:t>
      </w:r>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121</w:t>
      </w:r>
      <w:r w:rsidRPr="00217FBE">
        <w:rPr>
          <w:rFonts w:ascii="Times New Roman" w:hAnsi="Times New Roman"/>
          <w:color w:val="000000" w:themeColor="text1"/>
          <w:sz w:val="24"/>
          <w:lang w:val="en-CA"/>
        </w:rPr>
        <w:t>(3), pp.743-752.</w:t>
      </w:r>
    </w:p>
    <w:p w14:paraId="11DE6460" w14:textId="472D9E76" w:rsidR="00A32597" w:rsidRDefault="00A32597" w:rsidP="00BC3557">
      <w:pPr>
        <w:spacing w:line="360" w:lineRule="auto"/>
        <w:jc w:val="both"/>
        <w:rPr>
          <w:rFonts w:ascii="Times New Roman" w:hAnsi="Times New Roman"/>
          <w:color w:val="000000" w:themeColor="text1"/>
          <w:sz w:val="24"/>
          <w:lang w:val="en-CA"/>
        </w:rPr>
      </w:pPr>
      <w:r w:rsidRPr="00A32597">
        <w:rPr>
          <w:rFonts w:ascii="Times New Roman" w:hAnsi="Times New Roman"/>
          <w:color w:val="000000" w:themeColor="text1"/>
          <w:sz w:val="24"/>
        </w:rPr>
        <w:t xml:space="preserve">Nomura, T., </w:t>
      </w:r>
      <w:proofErr w:type="spellStart"/>
      <w:r w:rsidRPr="00A32597">
        <w:rPr>
          <w:rFonts w:ascii="Times New Roman" w:hAnsi="Times New Roman"/>
          <w:color w:val="000000" w:themeColor="text1"/>
          <w:sz w:val="24"/>
        </w:rPr>
        <w:t>Kitasaka</w:t>
      </w:r>
      <w:proofErr w:type="spellEnd"/>
      <w:r w:rsidRPr="00A32597">
        <w:rPr>
          <w:rFonts w:ascii="Times New Roman" w:hAnsi="Times New Roman"/>
          <w:color w:val="000000" w:themeColor="text1"/>
          <w:sz w:val="24"/>
        </w:rPr>
        <w:t xml:space="preserve">, Y., </w:t>
      </w:r>
      <w:proofErr w:type="spellStart"/>
      <w:r w:rsidRPr="00A32597">
        <w:rPr>
          <w:rFonts w:ascii="Times New Roman" w:hAnsi="Times New Roman"/>
          <w:color w:val="000000" w:themeColor="text1"/>
          <w:sz w:val="24"/>
        </w:rPr>
        <w:t>Takatsuto</w:t>
      </w:r>
      <w:proofErr w:type="spellEnd"/>
      <w:r w:rsidRPr="00A32597">
        <w:rPr>
          <w:rFonts w:ascii="Times New Roman" w:hAnsi="Times New Roman"/>
          <w:color w:val="000000" w:themeColor="text1"/>
          <w:sz w:val="24"/>
        </w:rPr>
        <w:t xml:space="preserve">, S., Reid, J.B., </w:t>
      </w:r>
      <w:proofErr w:type="spellStart"/>
      <w:r w:rsidRPr="00A32597">
        <w:rPr>
          <w:rFonts w:ascii="Times New Roman" w:hAnsi="Times New Roman"/>
          <w:color w:val="000000" w:themeColor="text1"/>
          <w:sz w:val="24"/>
        </w:rPr>
        <w:t>Fukami</w:t>
      </w:r>
      <w:proofErr w:type="spellEnd"/>
      <w:r w:rsidRPr="00A32597">
        <w:rPr>
          <w:rFonts w:ascii="Times New Roman" w:hAnsi="Times New Roman"/>
          <w:color w:val="000000" w:themeColor="text1"/>
          <w:sz w:val="24"/>
        </w:rPr>
        <w:t xml:space="preserve">, M. and Yokota, T., 1999. </w:t>
      </w:r>
      <w:proofErr w:type="spellStart"/>
      <w:r w:rsidRPr="00A32597">
        <w:rPr>
          <w:rFonts w:ascii="Times New Roman" w:hAnsi="Times New Roman"/>
          <w:color w:val="000000" w:themeColor="text1"/>
          <w:sz w:val="24"/>
        </w:rPr>
        <w:t>Brassinosteroid</w:t>
      </w:r>
      <w:proofErr w:type="spellEnd"/>
      <w:r w:rsidRPr="00A32597">
        <w:rPr>
          <w:rFonts w:ascii="Times New Roman" w:hAnsi="Times New Roman"/>
          <w:color w:val="000000" w:themeColor="text1"/>
          <w:sz w:val="24"/>
        </w:rPr>
        <w:t xml:space="preserve">/sterol synthesis and plant growth as affected by </w:t>
      </w:r>
      <w:proofErr w:type="spellStart"/>
      <w:r w:rsidRPr="00A32597">
        <w:rPr>
          <w:rFonts w:ascii="Times New Roman" w:hAnsi="Times New Roman"/>
          <w:color w:val="000000" w:themeColor="text1"/>
          <w:sz w:val="24"/>
        </w:rPr>
        <w:t>lka</w:t>
      </w:r>
      <w:proofErr w:type="spellEnd"/>
      <w:r w:rsidRPr="00A32597">
        <w:rPr>
          <w:rFonts w:ascii="Times New Roman" w:hAnsi="Times New Roman"/>
          <w:color w:val="000000" w:themeColor="text1"/>
          <w:sz w:val="24"/>
        </w:rPr>
        <w:t xml:space="preserve"> and </w:t>
      </w:r>
      <w:proofErr w:type="spellStart"/>
      <w:r w:rsidRPr="00A32597">
        <w:rPr>
          <w:rFonts w:ascii="Times New Roman" w:hAnsi="Times New Roman"/>
          <w:color w:val="000000" w:themeColor="text1"/>
          <w:sz w:val="24"/>
        </w:rPr>
        <w:t>lkb</w:t>
      </w:r>
      <w:proofErr w:type="spellEnd"/>
      <w:r w:rsidRPr="00A32597">
        <w:rPr>
          <w:rFonts w:ascii="Times New Roman" w:hAnsi="Times New Roman"/>
          <w:color w:val="000000" w:themeColor="text1"/>
          <w:sz w:val="24"/>
        </w:rPr>
        <w:t xml:space="preserve"> mutations of pea. </w:t>
      </w:r>
      <w:r w:rsidRPr="00A32597">
        <w:rPr>
          <w:rFonts w:ascii="Times New Roman" w:hAnsi="Times New Roman"/>
          <w:i/>
          <w:iCs/>
          <w:color w:val="000000" w:themeColor="text1"/>
          <w:sz w:val="24"/>
        </w:rPr>
        <w:t xml:space="preserve">Plant </w:t>
      </w:r>
      <w:r>
        <w:rPr>
          <w:rFonts w:ascii="Times New Roman" w:hAnsi="Times New Roman"/>
          <w:i/>
          <w:iCs/>
          <w:color w:val="000000" w:themeColor="text1"/>
          <w:sz w:val="24"/>
        </w:rPr>
        <w:t>p</w:t>
      </w:r>
      <w:r w:rsidRPr="00A32597">
        <w:rPr>
          <w:rFonts w:ascii="Times New Roman" w:hAnsi="Times New Roman"/>
          <w:i/>
          <w:iCs/>
          <w:color w:val="000000" w:themeColor="text1"/>
          <w:sz w:val="24"/>
        </w:rPr>
        <w:t>hysiology</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119</w:t>
      </w:r>
      <w:r w:rsidRPr="00A32597">
        <w:rPr>
          <w:rFonts w:ascii="Times New Roman" w:hAnsi="Times New Roman"/>
          <w:color w:val="000000" w:themeColor="text1"/>
          <w:sz w:val="24"/>
        </w:rPr>
        <w:t>(4), pp.1517-1526.</w:t>
      </w:r>
    </w:p>
    <w:p w14:paraId="24A1299D" w14:textId="50F9A273" w:rsidR="00A32597" w:rsidRDefault="00A32597" w:rsidP="00BC3557">
      <w:pPr>
        <w:spacing w:line="360" w:lineRule="auto"/>
        <w:jc w:val="both"/>
        <w:rPr>
          <w:rFonts w:ascii="Times New Roman" w:hAnsi="Times New Roman"/>
          <w:color w:val="000000" w:themeColor="text1"/>
          <w:sz w:val="24"/>
          <w:lang w:val="en-CA"/>
        </w:rPr>
      </w:pPr>
      <w:bookmarkStart w:id="23" w:name="_Hlk133305639"/>
      <w:r w:rsidRPr="00A32597">
        <w:rPr>
          <w:rFonts w:ascii="Times New Roman" w:hAnsi="Times New Roman"/>
          <w:color w:val="000000" w:themeColor="text1"/>
          <w:sz w:val="24"/>
        </w:rPr>
        <w:t xml:space="preserve">Nomura, T., Nakayama, M., Reid, J.B., Takeuchi, Y. and Yokota, T., 1997. Blockage of </w:t>
      </w:r>
      <w:proofErr w:type="spellStart"/>
      <w:r w:rsidRPr="00A32597">
        <w:rPr>
          <w:rFonts w:ascii="Times New Roman" w:hAnsi="Times New Roman"/>
          <w:color w:val="000000" w:themeColor="text1"/>
          <w:sz w:val="24"/>
        </w:rPr>
        <w:t>brassinosteroid</w:t>
      </w:r>
      <w:proofErr w:type="spellEnd"/>
      <w:r w:rsidRPr="00A32597">
        <w:rPr>
          <w:rFonts w:ascii="Times New Roman" w:hAnsi="Times New Roman"/>
          <w:color w:val="000000" w:themeColor="text1"/>
          <w:sz w:val="24"/>
        </w:rPr>
        <w:t xml:space="preserve"> biosynthesis and sensitivity causes dwarfism in garden pea. </w:t>
      </w:r>
      <w:r w:rsidRPr="00A32597">
        <w:rPr>
          <w:rFonts w:ascii="Times New Roman" w:hAnsi="Times New Roman"/>
          <w:i/>
          <w:iCs/>
          <w:color w:val="000000" w:themeColor="text1"/>
          <w:sz w:val="24"/>
        </w:rPr>
        <w:t>Plant physiology</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113</w:t>
      </w:r>
      <w:r w:rsidRPr="00A32597">
        <w:rPr>
          <w:rFonts w:ascii="Times New Roman" w:hAnsi="Times New Roman"/>
          <w:color w:val="000000" w:themeColor="text1"/>
          <w:sz w:val="24"/>
        </w:rPr>
        <w:t>(1), pp.31-37.</w:t>
      </w:r>
    </w:p>
    <w:bookmarkEnd w:id="23"/>
    <w:p w14:paraId="308D572F" w14:textId="781DFBE8" w:rsidR="00A32597" w:rsidRDefault="00A32597" w:rsidP="00BC3557">
      <w:pPr>
        <w:spacing w:line="360" w:lineRule="auto"/>
        <w:jc w:val="both"/>
        <w:rPr>
          <w:rFonts w:ascii="Times New Roman" w:hAnsi="Times New Roman"/>
          <w:color w:val="000000" w:themeColor="text1"/>
          <w:sz w:val="24"/>
          <w:lang w:val="en-CA"/>
        </w:rPr>
      </w:pPr>
      <w:r w:rsidRPr="00A32597">
        <w:rPr>
          <w:rFonts w:ascii="Times New Roman" w:hAnsi="Times New Roman"/>
          <w:color w:val="000000" w:themeColor="text1"/>
          <w:sz w:val="24"/>
        </w:rPr>
        <w:t xml:space="preserve">Oh, M.H., Ray, W.K., Huber, S.C., </w:t>
      </w:r>
      <w:proofErr w:type="spellStart"/>
      <w:r w:rsidRPr="00A32597">
        <w:rPr>
          <w:rFonts w:ascii="Times New Roman" w:hAnsi="Times New Roman"/>
          <w:color w:val="000000" w:themeColor="text1"/>
          <w:sz w:val="24"/>
        </w:rPr>
        <w:t>Asara</w:t>
      </w:r>
      <w:proofErr w:type="spellEnd"/>
      <w:r w:rsidRPr="00A32597">
        <w:rPr>
          <w:rFonts w:ascii="Times New Roman" w:hAnsi="Times New Roman"/>
          <w:color w:val="000000" w:themeColor="text1"/>
          <w:sz w:val="24"/>
        </w:rPr>
        <w:t xml:space="preserve">, J.M., Gage, D.A. and Clouse, S.D., 2000. Recombinant </w:t>
      </w:r>
      <w:proofErr w:type="spellStart"/>
      <w:r w:rsidRPr="00A32597">
        <w:rPr>
          <w:rFonts w:ascii="Times New Roman" w:hAnsi="Times New Roman"/>
          <w:color w:val="000000" w:themeColor="text1"/>
          <w:sz w:val="24"/>
        </w:rPr>
        <w:t>brassinosteroid</w:t>
      </w:r>
      <w:proofErr w:type="spellEnd"/>
      <w:r w:rsidRPr="00A32597">
        <w:rPr>
          <w:rFonts w:ascii="Times New Roman" w:hAnsi="Times New Roman"/>
          <w:color w:val="000000" w:themeColor="text1"/>
          <w:sz w:val="24"/>
        </w:rPr>
        <w:t xml:space="preserve"> insensitive 1 receptor-like kinase </w:t>
      </w:r>
      <w:proofErr w:type="spellStart"/>
      <w:r w:rsidRPr="00A32597">
        <w:rPr>
          <w:rFonts w:ascii="Times New Roman" w:hAnsi="Times New Roman"/>
          <w:color w:val="000000" w:themeColor="text1"/>
          <w:sz w:val="24"/>
        </w:rPr>
        <w:t>autophosphorylates</w:t>
      </w:r>
      <w:proofErr w:type="spellEnd"/>
      <w:r w:rsidRPr="00A32597">
        <w:rPr>
          <w:rFonts w:ascii="Times New Roman" w:hAnsi="Times New Roman"/>
          <w:color w:val="000000" w:themeColor="text1"/>
          <w:sz w:val="24"/>
        </w:rPr>
        <w:t xml:space="preserve"> on serine and threonine residues and phosphorylates a conserved peptide motif in vitro. </w:t>
      </w:r>
      <w:r w:rsidRPr="00A32597">
        <w:rPr>
          <w:rFonts w:ascii="Times New Roman" w:hAnsi="Times New Roman"/>
          <w:i/>
          <w:iCs/>
          <w:color w:val="000000" w:themeColor="text1"/>
          <w:sz w:val="24"/>
        </w:rPr>
        <w:t>Plant physiology</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124</w:t>
      </w:r>
      <w:r w:rsidRPr="00A32597">
        <w:rPr>
          <w:rFonts w:ascii="Times New Roman" w:hAnsi="Times New Roman"/>
          <w:color w:val="000000" w:themeColor="text1"/>
          <w:sz w:val="24"/>
        </w:rPr>
        <w:t>(2), pp.751-766.</w:t>
      </w:r>
    </w:p>
    <w:p w14:paraId="56AF078C" w14:textId="5C54E697" w:rsidR="00A32597" w:rsidRDefault="00A32597" w:rsidP="00BC3557">
      <w:pPr>
        <w:spacing w:line="360" w:lineRule="auto"/>
        <w:jc w:val="both"/>
        <w:rPr>
          <w:rFonts w:ascii="Times New Roman" w:hAnsi="Times New Roman"/>
          <w:color w:val="000000" w:themeColor="text1"/>
          <w:sz w:val="24"/>
        </w:rPr>
      </w:pPr>
      <w:r w:rsidRPr="00A32597">
        <w:rPr>
          <w:rFonts w:ascii="Times New Roman" w:hAnsi="Times New Roman"/>
          <w:color w:val="000000" w:themeColor="text1"/>
          <w:sz w:val="24"/>
        </w:rPr>
        <w:t>Oliveros, J.C., 2007. VENNY. An interactive tool for comparing lists with Venn Diagrams. </w:t>
      </w:r>
      <w:r w:rsidRPr="00A32597">
        <w:rPr>
          <w:rFonts w:ascii="Times New Roman" w:hAnsi="Times New Roman"/>
          <w:i/>
          <w:iCs/>
          <w:color w:val="000000" w:themeColor="text1"/>
          <w:sz w:val="24"/>
        </w:rPr>
        <w:t xml:space="preserve">http://bioinfogp. </w:t>
      </w:r>
      <w:proofErr w:type="spellStart"/>
      <w:r w:rsidRPr="00A32597">
        <w:rPr>
          <w:rFonts w:ascii="Times New Roman" w:hAnsi="Times New Roman"/>
          <w:i/>
          <w:iCs/>
          <w:color w:val="000000" w:themeColor="text1"/>
          <w:sz w:val="24"/>
        </w:rPr>
        <w:t>cnb</w:t>
      </w:r>
      <w:proofErr w:type="spellEnd"/>
      <w:r w:rsidRPr="00A32597">
        <w:rPr>
          <w:rFonts w:ascii="Times New Roman" w:hAnsi="Times New Roman"/>
          <w:i/>
          <w:iCs/>
          <w:color w:val="000000" w:themeColor="text1"/>
          <w:sz w:val="24"/>
        </w:rPr>
        <w:t xml:space="preserve">. </w:t>
      </w:r>
      <w:proofErr w:type="spellStart"/>
      <w:r w:rsidRPr="00A32597">
        <w:rPr>
          <w:rFonts w:ascii="Times New Roman" w:hAnsi="Times New Roman"/>
          <w:i/>
          <w:iCs/>
          <w:color w:val="000000" w:themeColor="text1"/>
          <w:sz w:val="24"/>
        </w:rPr>
        <w:t>csic</w:t>
      </w:r>
      <w:proofErr w:type="spellEnd"/>
      <w:r w:rsidRPr="00A32597">
        <w:rPr>
          <w:rFonts w:ascii="Times New Roman" w:hAnsi="Times New Roman"/>
          <w:i/>
          <w:iCs/>
          <w:color w:val="000000" w:themeColor="text1"/>
          <w:sz w:val="24"/>
        </w:rPr>
        <w:t>. es/tools/</w:t>
      </w:r>
      <w:proofErr w:type="spellStart"/>
      <w:r w:rsidRPr="00A32597">
        <w:rPr>
          <w:rFonts w:ascii="Times New Roman" w:hAnsi="Times New Roman"/>
          <w:i/>
          <w:iCs/>
          <w:color w:val="000000" w:themeColor="text1"/>
          <w:sz w:val="24"/>
        </w:rPr>
        <w:t>venny</w:t>
      </w:r>
      <w:proofErr w:type="spellEnd"/>
      <w:r w:rsidRPr="00A32597">
        <w:rPr>
          <w:rFonts w:ascii="Times New Roman" w:hAnsi="Times New Roman"/>
          <w:i/>
          <w:iCs/>
          <w:color w:val="000000" w:themeColor="text1"/>
          <w:sz w:val="24"/>
        </w:rPr>
        <w:t>/index. html</w:t>
      </w:r>
      <w:r w:rsidRPr="00A32597">
        <w:rPr>
          <w:rFonts w:ascii="Times New Roman" w:hAnsi="Times New Roman"/>
          <w:color w:val="000000" w:themeColor="text1"/>
          <w:sz w:val="24"/>
        </w:rPr>
        <w:t>.</w:t>
      </w:r>
    </w:p>
    <w:p w14:paraId="02535F29" w14:textId="0D9FFA15" w:rsidR="00A32597" w:rsidRDefault="00A32597" w:rsidP="00BC3557">
      <w:pPr>
        <w:spacing w:line="360" w:lineRule="auto"/>
        <w:jc w:val="both"/>
        <w:rPr>
          <w:rFonts w:ascii="Times New Roman" w:hAnsi="Times New Roman"/>
          <w:color w:val="000000" w:themeColor="text1"/>
          <w:sz w:val="24"/>
        </w:rPr>
      </w:pPr>
      <w:r w:rsidRPr="00A32597">
        <w:rPr>
          <w:rFonts w:ascii="Times New Roman" w:hAnsi="Times New Roman"/>
          <w:color w:val="000000" w:themeColor="text1"/>
          <w:sz w:val="24"/>
        </w:rPr>
        <w:t xml:space="preserve">Ptošková, K., Szecówka, M., Jaworek, P., Tarkowská, D., </w:t>
      </w:r>
      <w:proofErr w:type="spellStart"/>
      <w:r w:rsidRPr="00A32597">
        <w:rPr>
          <w:rFonts w:ascii="Times New Roman" w:hAnsi="Times New Roman"/>
          <w:color w:val="000000" w:themeColor="text1"/>
          <w:sz w:val="24"/>
        </w:rPr>
        <w:t>Petřík</w:t>
      </w:r>
      <w:proofErr w:type="spellEnd"/>
      <w:r w:rsidRPr="00A32597">
        <w:rPr>
          <w:rFonts w:ascii="Times New Roman" w:hAnsi="Times New Roman"/>
          <w:color w:val="000000" w:themeColor="text1"/>
          <w:sz w:val="24"/>
        </w:rPr>
        <w:t xml:space="preserve">, I., Pavlović, I., </w:t>
      </w:r>
      <w:proofErr w:type="spellStart"/>
      <w:r w:rsidRPr="00A32597">
        <w:rPr>
          <w:rFonts w:ascii="Times New Roman" w:hAnsi="Times New Roman"/>
          <w:color w:val="000000" w:themeColor="text1"/>
          <w:sz w:val="24"/>
        </w:rPr>
        <w:t>Novák</w:t>
      </w:r>
      <w:proofErr w:type="spellEnd"/>
      <w:r w:rsidRPr="00A32597">
        <w:rPr>
          <w:rFonts w:ascii="Times New Roman" w:hAnsi="Times New Roman"/>
          <w:color w:val="000000" w:themeColor="text1"/>
          <w:sz w:val="24"/>
        </w:rPr>
        <w:t>, O., Thomas, S.G., Phillips, A.L. and Hedden, P., 2022. Changes in the concentrations and transcripts for gibberellins and other hormones in a growing leaf and roots of wheat seedlings in response to water restriction. </w:t>
      </w:r>
      <w:r w:rsidRPr="00A32597">
        <w:rPr>
          <w:rFonts w:ascii="Times New Roman" w:hAnsi="Times New Roman"/>
          <w:i/>
          <w:iCs/>
          <w:color w:val="000000" w:themeColor="text1"/>
          <w:sz w:val="24"/>
        </w:rPr>
        <w:t>BMC plant biology</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22</w:t>
      </w:r>
      <w:r w:rsidRPr="00A32597">
        <w:rPr>
          <w:rFonts w:ascii="Times New Roman" w:hAnsi="Times New Roman"/>
          <w:color w:val="000000" w:themeColor="text1"/>
          <w:sz w:val="24"/>
        </w:rPr>
        <w:t>(1), p.284.</w:t>
      </w:r>
    </w:p>
    <w:p w14:paraId="1B1DD389" w14:textId="4D68991B" w:rsidR="00A32597" w:rsidRDefault="00A32597" w:rsidP="00BC3557">
      <w:pPr>
        <w:spacing w:line="360" w:lineRule="auto"/>
        <w:jc w:val="both"/>
        <w:rPr>
          <w:rFonts w:ascii="Times New Roman" w:hAnsi="Times New Roman"/>
          <w:color w:val="000000" w:themeColor="text1"/>
          <w:sz w:val="24"/>
        </w:rPr>
      </w:pPr>
      <w:r w:rsidRPr="00A32597">
        <w:rPr>
          <w:rFonts w:ascii="Times New Roman" w:hAnsi="Times New Roman"/>
          <w:color w:val="000000" w:themeColor="text1"/>
          <w:sz w:val="24"/>
        </w:rPr>
        <w:t xml:space="preserve">Putri, G.H., Anders, S., </w:t>
      </w:r>
      <w:proofErr w:type="spellStart"/>
      <w:r w:rsidRPr="00A32597">
        <w:rPr>
          <w:rFonts w:ascii="Times New Roman" w:hAnsi="Times New Roman"/>
          <w:color w:val="000000" w:themeColor="text1"/>
          <w:sz w:val="24"/>
        </w:rPr>
        <w:t>Pyl</w:t>
      </w:r>
      <w:proofErr w:type="spellEnd"/>
      <w:r w:rsidRPr="00A32597">
        <w:rPr>
          <w:rFonts w:ascii="Times New Roman" w:hAnsi="Times New Roman"/>
          <w:color w:val="000000" w:themeColor="text1"/>
          <w:sz w:val="24"/>
        </w:rPr>
        <w:t xml:space="preserve">, P.T., </w:t>
      </w:r>
      <w:proofErr w:type="spellStart"/>
      <w:r w:rsidRPr="00A32597">
        <w:rPr>
          <w:rFonts w:ascii="Times New Roman" w:hAnsi="Times New Roman"/>
          <w:color w:val="000000" w:themeColor="text1"/>
          <w:sz w:val="24"/>
        </w:rPr>
        <w:t>Pimanda</w:t>
      </w:r>
      <w:proofErr w:type="spellEnd"/>
      <w:r w:rsidRPr="00A32597">
        <w:rPr>
          <w:rFonts w:ascii="Times New Roman" w:hAnsi="Times New Roman"/>
          <w:color w:val="000000" w:themeColor="text1"/>
          <w:sz w:val="24"/>
        </w:rPr>
        <w:t xml:space="preserve">, J.E. and </w:t>
      </w:r>
      <w:proofErr w:type="spellStart"/>
      <w:r w:rsidRPr="00A32597">
        <w:rPr>
          <w:rFonts w:ascii="Times New Roman" w:hAnsi="Times New Roman"/>
          <w:color w:val="000000" w:themeColor="text1"/>
          <w:sz w:val="24"/>
        </w:rPr>
        <w:t>Zanini</w:t>
      </w:r>
      <w:proofErr w:type="spellEnd"/>
      <w:r w:rsidRPr="00A32597">
        <w:rPr>
          <w:rFonts w:ascii="Times New Roman" w:hAnsi="Times New Roman"/>
          <w:color w:val="000000" w:themeColor="text1"/>
          <w:sz w:val="24"/>
        </w:rPr>
        <w:t xml:space="preserve">, F., 2022. Analysing high-throughput sequencing data in Python with </w:t>
      </w:r>
      <w:proofErr w:type="spellStart"/>
      <w:r w:rsidRPr="00A32597">
        <w:rPr>
          <w:rFonts w:ascii="Times New Roman" w:hAnsi="Times New Roman"/>
          <w:color w:val="000000" w:themeColor="text1"/>
          <w:sz w:val="24"/>
        </w:rPr>
        <w:t>HTSeq</w:t>
      </w:r>
      <w:proofErr w:type="spellEnd"/>
      <w:r w:rsidRPr="00A32597">
        <w:rPr>
          <w:rFonts w:ascii="Times New Roman" w:hAnsi="Times New Roman"/>
          <w:color w:val="000000" w:themeColor="text1"/>
          <w:sz w:val="24"/>
        </w:rPr>
        <w:t xml:space="preserve"> 2.0. </w:t>
      </w:r>
      <w:r w:rsidRPr="00A32597">
        <w:rPr>
          <w:rFonts w:ascii="Times New Roman" w:hAnsi="Times New Roman"/>
          <w:i/>
          <w:iCs/>
          <w:color w:val="000000" w:themeColor="text1"/>
          <w:sz w:val="24"/>
        </w:rPr>
        <w:t>Bioinformatics</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38</w:t>
      </w:r>
      <w:r w:rsidRPr="00A32597">
        <w:rPr>
          <w:rFonts w:ascii="Times New Roman" w:hAnsi="Times New Roman"/>
          <w:color w:val="000000" w:themeColor="text1"/>
          <w:sz w:val="24"/>
        </w:rPr>
        <w:t>(10), pp.2943-2945.</w:t>
      </w:r>
    </w:p>
    <w:p w14:paraId="1B5693F6" w14:textId="3096C57B" w:rsidR="00A32597" w:rsidRDefault="00A32597" w:rsidP="00BC3557">
      <w:pPr>
        <w:spacing w:line="360" w:lineRule="auto"/>
        <w:jc w:val="both"/>
        <w:rPr>
          <w:rFonts w:ascii="Times New Roman" w:hAnsi="Times New Roman"/>
          <w:color w:val="000000" w:themeColor="text1"/>
          <w:sz w:val="24"/>
          <w:lang w:val="en-CA"/>
        </w:rPr>
      </w:pPr>
      <w:proofErr w:type="spellStart"/>
      <w:r w:rsidRPr="00A32597">
        <w:rPr>
          <w:rFonts w:ascii="Times New Roman" w:hAnsi="Times New Roman"/>
          <w:color w:val="000000" w:themeColor="text1"/>
          <w:sz w:val="24"/>
        </w:rPr>
        <w:t>Reimand</w:t>
      </w:r>
      <w:proofErr w:type="spellEnd"/>
      <w:r w:rsidRPr="00A32597">
        <w:rPr>
          <w:rFonts w:ascii="Times New Roman" w:hAnsi="Times New Roman"/>
          <w:color w:val="000000" w:themeColor="text1"/>
          <w:sz w:val="24"/>
        </w:rPr>
        <w:t xml:space="preserve">, J., Arak, T., Adler, P., </w:t>
      </w:r>
      <w:proofErr w:type="spellStart"/>
      <w:r w:rsidRPr="00A32597">
        <w:rPr>
          <w:rFonts w:ascii="Times New Roman" w:hAnsi="Times New Roman"/>
          <w:color w:val="000000" w:themeColor="text1"/>
          <w:sz w:val="24"/>
        </w:rPr>
        <w:t>Kolberg</w:t>
      </w:r>
      <w:proofErr w:type="spellEnd"/>
      <w:r w:rsidRPr="00A32597">
        <w:rPr>
          <w:rFonts w:ascii="Times New Roman" w:hAnsi="Times New Roman"/>
          <w:color w:val="000000" w:themeColor="text1"/>
          <w:sz w:val="24"/>
        </w:rPr>
        <w:t xml:space="preserve">, L., Reisberg, S., Peterson, H. and </w:t>
      </w:r>
      <w:proofErr w:type="spellStart"/>
      <w:r w:rsidRPr="00A32597">
        <w:rPr>
          <w:rFonts w:ascii="Times New Roman" w:hAnsi="Times New Roman"/>
          <w:color w:val="000000" w:themeColor="text1"/>
          <w:sz w:val="24"/>
        </w:rPr>
        <w:t>Vilo</w:t>
      </w:r>
      <w:proofErr w:type="spellEnd"/>
      <w:r w:rsidRPr="00A32597">
        <w:rPr>
          <w:rFonts w:ascii="Times New Roman" w:hAnsi="Times New Roman"/>
          <w:color w:val="000000" w:themeColor="text1"/>
          <w:sz w:val="24"/>
        </w:rPr>
        <w:t>, J., 2016. g: Profiler—a web server for functional interpretation of gene lists (2016 update). </w:t>
      </w:r>
      <w:r w:rsidRPr="00A32597">
        <w:rPr>
          <w:rFonts w:ascii="Times New Roman" w:hAnsi="Times New Roman"/>
          <w:i/>
          <w:iCs/>
          <w:color w:val="000000" w:themeColor="text1"/>
          <w:sz w:val="24"/>
        </w:rPr>
        <w:t>Nucleic acids research</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44</w:t>
      </w:r>
      <w:r w:rsidRPr="00A32597">
        <w:rPr>
          <w:rFonts w:ascii="Times New Roman" w:hAnsi="Times New Roman"/>
          <w:color w:val="000000" w:themeColor="text1"/>
          <w:sz w:val="24"/>
        </w:rPr>
        <w:t xml:space="preserve">(W1), </w:t>
      </w:r>
      <w:proofErr w:type="gramStart"/>
      <w:r w:rsidRPr="00A32597">
        <w:rPr>
          <w:rFonts w:ascii="Times New Roman" w:hAnsi="Times New Roman"/>
          <w:color w:val="000000" w:themeColor="text1"/>
          <w:sz w:val="24"/>
        </w:rPr>
        <w:t>pp.W</w:t>
      </w:r>
      <w:proofErr w:type="gramEnd"/>
      <w:r w:rsidRPr="00A32597">
        <w:rPr>
          <w:rFonts w:ascii="Times New Roman" w:hAnsi="Times New Roman"/>
          <w:color w:val="000000" w:themeColor="text1"/>
          <w:sz w:val="24"/>
        </w:rPr>
        <w:t>83-W89.</w:t>
      </w:r>
    </w:p>
    <w:p w14:paraId="0A411344" w14:textId="0EB796D8" w:rsidR="00A32597" w:rsidRDefault="00A32597" w:rsidP="00BC3557">
      <w:pPr>
        <w:spacing w:line="360" w:lineRule="auto"/>
        <w:jc w:val="both"/>
        <w:rPr>
          <w:rFonts w:ascii="Times New Roman" w:hAnsi="Times New Roman"/>
          <w:color w:val="000000" w:themeColor="text1"/>
          <w:sz w:val="24"/>
        </w:rPr>
      </w:pPr>
      <w:proofErr w:type="spellStart"/>
      <w:r w:rsidRPr="00A32597">
        <w:rPr>
          <w:rFonts w:ascii="Times New Roman" w:hAnsi="Times New Roman"/>
          <w:color w:val="000000" w:themeColor="text1"/>
          <w:sz w:val="24"/>
        </w:rPr>
        <w:t>Saisho</w:t>
      </w:r>
      <w:proofErr w:type="spellEnd"/>
      <w:r w:rsidRPr="00A32597">
        <w:rPr>
          <w:rFonts w:ascii="Times New Roman" w:hAnsi="Times New Roman"/>
          <w:color w:val="000000" w:themeColor="text1"/>
          <w:sz w:val="24"/>
        </w:rPr>
        <w:t xml:space="preserve">, D., </w:t>
      </w:r>
      <w:proofErr w:type="spellStart"/>
      <w:r w:rsidRPr="00A32597">
        <w:rPr>
          <w:rFonts w:ascii="Times New Roman" w:hAnsi="Times New Roman"/>
          <w:color w:val="000000" w:themeColor="text1"/>
          <w:sz w:val="24"/>
        </w:rPr>
        <w:t>Tanno</w:t>
      </w:r>
      <w:proofErr w:type="spellEnd"/>
      <w:r w:rsidRPr="00A32597">
        <w:rPr>
          <w:rFonts w:ascii="Times New Roman" w:hAnsi="Times New Roman"/>
          <w:color w:val="000000" w:themeColor="text1"/>
          <w:sz w:val="24"/>
        </w:rPr>
        <w:t xml:space="preserve">, K.I., Chono, M., Honda, I., Kitano, H. and Takeda, K., 2004. Spontaneous </w:t>
      </w:r>
      <w:proofErr w:type="spellStart"/>
      <w:r w:rsidRPr="00A32597">
        <w:rPr>
          <w:rFonts w:ascii="Times New Roman" w:hAnsi="Times New Roman"/>
          <w:color w:val="000000" w:themeColor="text1"/>
          <w:sz w:val="24"/>
        </w:rPr>
        <w:t>brassinolide</w:t>
      </w:r>
      <w:proofErr w:type="spellEnd"/>
      <w:r w:rsidRPr="00A32597">
        <w:rPr>
          <w:rFonts w:ascii="Times New Roman" w:hAnsi="Times New Roman"/>
          <w:color w:val="000000" w:themeColor="text1"/>
          <w:sz w:val="24"/>
        </w:rPr>
        <w:t>-insensitive barley mutants ‘</w:t>
      </w:r>
      <w:proofErr w:type="spellStart"/>
      <w:r w:rsidRPr="00A32597">
        <w:rPr>
          <w:rFonts w:ascii="Times New Roman" w:hAnsi="Times New Roman"/>
          <w:color w:val="000000" w:themeColor="text1"/>
          <w:sz w:val="24"/>
        </w:rPr>
        <w:t>uzu’adapted</w:t>
      </w:r>
      <w:proofErr w:type="spellEnd"/>
      <w:r w:rsidRPr="00A32597">
        <w:rPr>
          <w:rFonts w:ascii="Times New Roman" w:hAnsi="Times New Roman"/>
          <w:color w:val="000000" w:themeColor="text1"/>
          <w:sz w:val="24"/>
        </w:rPr>
        <w:t xml:space="preserve"> to East Asia. </w:t>
      </w:r>
      <w:r w:rsidRPr="00A32597">
        <w:rPr>
          <w:rFonts w:ascii="Times New Roman" w:hAnsi="Times New Roman"/>
          <w:i/>
          <w:iCs/>
          <w:color w:val="000000" w:themeColor="text1"/>
          <w:sz w:val="24"/>
        </w:rPr>
        <w:t>Breeding science</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54</w:t>
      </w:r>
      <w:r w:rsidRPr="00A32597">
        <w:rPr>
          <w:rFonts w:ascii="Times New Roman" w:hAnsi="Times New Roman"/>
          <w:color w:val="000000" w:themeColor="text1"/>
          <w:sz w:val="24"/>
        </w:rPr>
        <w:t>(4), pp.409-416.</w:t>
      </w:r>
    </w:p>
    <w:p w14:paraId="48F0037D" w14:textId="297D8434" w:rsidR="00A32597" w:rsidRDefault="00A32597" w:rsidP="00BC3557">
      <w:pPr>
        <w:spacing w:line="360" w:lineRule="auto"/>
        <w:jc w:val="both"/>
        <w:rPr>
          <w:rFonts w:ascii="Times New Roman" w:hAnsi="Times New Roman"/>
          <w:color w:val="000000" w:themeColor="text1"/>
          <w:sz w:val="24"/>
          <w:lang w:val="en-CA"/>
        </w:rPr>
      </w:pPr>
      <w:r w:rsidRPr="00A32597">
        <w:rPr>
          <w:rFonts w:ascii="Times New Roman" w:hAnsi="Times New Roman"/>
          <w:color w:val="000000" w:themeColor="text1"/>
          <w:sz w:val="24"/>
        </w:rPr>
        <w:t xml:space="preserve">Sandhu, K.S., Koirala, P.S. and Neff, M.M., 2013. The ben1-1 </w:t>
      </w:r>
      <w:proofErr w:type="spellStart"/>
      <w:r w:rsidRPr="00A32597">
        <w:rPr>
          <w:rFonts w:ascii="Times New Roman" w:hAnsi="Times New Roman"/>
          <w:color w:val="000000" w:themeColor="text1"/>
          <w:sz w:val="24"/>
        </w:rPr>
        <w:t>brassinosteroid</w:t>
      </w:r>
      <w:proofErr w:type="spellEnd"/>
      <w:r w:rsidRPr="00A32597">
        <w:rPr>
          <w:rFonts w:ascii="Times New Roman" w:hAnsi="Times New Roman"/>
          <w:color w:val="000000" w:themeColor="text1"/>
          <w:sz w:val="24"/>
        </w:rPr>
        <w:t>-catabolism mutation is unstable due to epigenetic modifications of the intronic T-DNA insertion. </w:t>
      </w:r>
      <w:r w:rsidRPr="00A32597">
        <w:rPr>
          <w:rFonts w:ascii="Times New Roman" w:hAnsi="Times New Roman"/>
          <w:i/>
          <w:iCs/>
          <w:color w:val="000000" w:themeColor="text1"/>
          <w:sz w:val="24"/>
        </w:rPr>
        <w:t>G3: Genes, Genomes, Genetics</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3</w:t>
      </w:r>
      <w:r w:rsidRPr="00A32597">
        <w:rPr>
          <w:rFonts w:ascii="Times New Roman" w:hAnsi="Times New Roman"/>
          <w:color w:val="000000" w:themeColor="text1"/>
          <w:sz w:val="24"/>
        </w:rPr>
        <w:t>(9), pp.1587-1595.</w:t>
      </w:r>
    </w:p>
    <w:p w14:paraId="1697A27D" w14:textId="047C0C77" w:rsidR="00A32597" w:rsidRDefault="00A32597" w:rsidP="00BC3557">
      <w:pPr>
        <w:spacing w:line="360" w:lineRule="auto"/>
        <w:jc w:val="both"/>
        <w:rPr>
          <w:rFonts w:ascii="Times New Roman" w:hAnsi="Times New Roman"/>
          <w:color w:val="000000" w:themeColor="text1"/>
          <w:sz w:val="24"/>
          <w:lang w:val="en-CA"/>
        </w:rPr>
      </w:pPr>
      <w:r w:rsidRPr="00A32597">
        <w:rPr>
          <w:rFonts w:ascii="Times New Roman" w:hAnsi="Times New Roman"/>
          <w:color w:val="000000" w:themeColor="text1"/>
          <w:sz w:val="24"/>
        </w:rPr>
        <w:t xml:space="preserve">She, J., Han, Z., Kim, T.W., Wang, J., Cheng, W., Chang, J., Shi, S., Wang, J., Yang, M., Wang, Z.Y. and Chai, J., 2011. Structural insight into </w:t>
      </w:r>
      <w:proofErr w:type="spellStart"/>
      <w:r w:rsidRPr="00A32597">
        <w:rPr>
          <w:rFonts w:ascii="Times New Roman" w:hAnsi="Times New Roman"/>
          <w:color w:val="000000" w:themeColor="text1"/>
          <w:sz w:val="24"/>
        </w:rPr>
        <w:t>brassinosteroid</w:t>
      </w:r>
      <w:proofErr w:type="spellEnd"/>
      <w:r w:rsidRPr="00A32597">
        <w:rPr>
          <w:rFonts w:ascii="Times New Roman" w:hAnsi="Times New Roman"/>
          <w:color w:val="000000" w:themeColor="text1"/>
          <w:sz w:val="24"/>
        </w:rPr>
        <w:t xml:space="preserve"> perception by BRI1. </w:t>
      </w:r>
      <w:r w:rsidRPr="00A32597">
        <w:rPr>
          <w:rFonts w:ascii="Times New Roman" w:hAnsi="Times New Roman"/>
          <w:i/>
          <w:iCs/>
          <w:color w:val="000000" w:themeColor="text1"/>
          <w:sz w:val="24"/>
        </w:rPr>
        <w:t>Nature</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474</w:t>
      </w:r>
      <w:r w:rsidRPr="00A32597">
        <w:rPr>
          <w:rFonts w:ascii="Times New Roman" w:hAnsi="Times New Roman"/>
          <w:color w:val="000000" w:themeColor="text1"/>
          <w:sz w:val="24"/>
        </w:rPr>
        <w:t>(7352), pp.472-476.</w:t>
      </w:r>
    </w:p>
    <w:p w14:paraId="11FE163D" w14:textId="77777777" w:rsidR="00BA12E0" w:rsidRPr="00217FBE" w:rsidRDefault="00BA12E0" w:rsidP="00BC3557">
      <w:pPr>
        <w:spacing w:line="360" w:lineRule="auto"/>
        <w:jc w:val="both"/>
        <w:rPr>
          <w:rFonts w:ascii="Times New Roman" w:hAnsi="Times New Roman"/>
          <w:color w:val="000000" w:themeColor="text1"/>
          <w:sz w:val="24"/>
          <w:lang w:val="en-CA"/>
        </w:rPr>
      </w:pPr>
      <w:r w:rsidRPr="00217FBE">
        <w:rPr>
          <w:rFonts w:ascii="Times New Roman" w:hAnsi="Times New Roman"/>
          <w:color w:val="000000" w:themeColor="text1"/>
          <w:sz w:val="24"/>
          <w:lang w:val="en-CA"/>
        </w:rPr>
        <w:t>Sinclair, T.R. and Sheehy, J.E., 1999. Erect leaves and photosynthesis in rice. </w:t>
      </w:r>
      <w:r w:rsidRPr="00217FBE">
        <w:rPr>
          <w:rFonts w:ascii="Times New Roman" w:hAnsi="Times New Roman"/>
          <w:i/>
          <w:iCs/>
          <w:color w:val="000000" w:themeColor="text1"/>
          <w:sz w:val="24"/>
          <w:lang w:val="en-CA"/>
        </w:rPr>
        <w:t>Science</w:t>
      </w:r>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283</w:t>
      </w:r>
      <w:r w:rsidRPr="00217FBE">
        <w:rPr>
          <w:rFonts w:ascii="Times New Roman" w:hAnsi="Times New Roman"/>
          <w:color w:val="000000" w:themeColor="text1"/>
          <w:sz w:val="24"/>
          <w:lang w:val="en-CA"/>
        </w:rPr>
        <w:t>(5407), pp.1455-1455.</w:t>
      </w:r>
    </w:p>
    <w:p w14:paraId="5BA7DB7B" w14:textId="762AEA65" w:rsidR="00BA12E0" w:rsidRDefault="00BA12E0" w:rsidP="00BC3557">
      <w:pPr>
        <w:spacing w:line="360" w:lineRule="auto"/>
        <w:jc w:val="both"/>
        <w:rPr>
          <w:rFonts w:ascii="Times New Roman" w:hAnsi="Times New Roman"/>
          <w:color w:val="000000" w:themeColor="text1"/>
          <w:sz w:val="24"/>
          <w:lang w:val="en-CA"/>
        </w:rPr>
      </w:pPr>
      <w:r w:rsidRPr="00217FBE">
        <w:rPr>
          <w:rFonts w:ascii="Times New Roman" w:hAnsi="Times New Roman"/>
          <w:color w:val="000000" w:themeColor="text1"/>
          <w:sz w:val="24"/>
          <w:lang w:val="en-CA"/>
        </w:rPr>
        <w:t xml:space="preserve">Sun, C., Yan, K., Han, J.T., Tao, L., </w:t>
      </w:r>
      <w:proofErr w:type="spellStart"/>
      <w:r w:rsidRPr="00217FBE">
        <w:rPr>
          <w:rFonts w:ascii="Times New Roman" w:hAnsi="Times New Roman"/>
          <w:color w:val="000000" w:themeColor="text1"/>
          <w:sz w:val="24"/>
          <w:lang w:val="en-CA"/>
        </w:rPr>
        <w:t>Lv</w:t>
      </w:r>
      <w:proofErr w:type="spellEnd"/>
      <w:r w:rsidRPr="00217FBE">
        <w:rPr>
          <w:rFonts w:ascii="Times New Roman" w:hAnsi="Times New Roman"/>
          <w:color w:val="000000" w:themeColor="text1"/>
          <w:sz w:val="24"/>
          <w:lang w:val="en-CA"/>
        </w:rPr>
        <w:t xml:space="preserve">, M.H., Shi, T., He, Y.X., </w:t>
      </w:r>
      <w:proofErr w:type="spellStart"/>
      <w:r w:rsidRPr="00217FBE">
        <w:rPr>
          <w:rFonts w:ascii="Times New Roman" w:hAnsi="Times New Roman"/>
          <w:color w:val="000000" w:themeColor="text1"/>
          <w:sz w:val="24"/>
          <w:lang w:val="en-CA"/>
        </w:rPr>
        <w:t>Wierzba</w:t>
      </w:r>
      <w:proofErr w:type="spellEnd"/>
      <w:r w:rsidRPr="00217FBE">
        <w:rPr>
          <w:rFonts w:ascii="Times New Roman" w:hAnsi="Times New Roman"/>
          <w:color w:val="000000" w:themeColor="text1"/>
          <w:sz w:val="24"/>
          <w:lang w:val="en-CA"/>
        </w:rPr>
        <w:t>, M., Tax, F.E. and Li, J., 2017. Scanning for new BRI1 mutations via TILLING analysis. </w:t>
      </w:r>
      <w:r w:rsidRPr="00217FBE">
        <w:rPr>
          <w:rFonts w:ascii="Times New Roman" w:hAnsi="Times New Roman"/>
          <w:i/>
          <w:iCs/>
          <w:color w:val="000000" w:themeColor="text1"/>
          <w:sz w:val="24"/>
          <w:lang w:val="en-CA"/>
        </w:rPr>
        <w:t xml:space="preserve">Plant </w:t>
      </w:r>
      <w:r w:rsidR="00A32597">
        <w:rPr>
          <w:rFonts w:ascii="Times New Roman" w:hAnsi="Times New Roman"/>
          <w:i/>
          <w:iCs/>
          <w:color w:val="000000" w:themeColor="text1"/>
          <w:sz w:val="24"/>
          <w:lang w:val="en-CA"/>
        </w:rPr>
        <w:t>p</w:t>
      </w:r>
      <w:r w:rsidRPr="00217FBE">
        <w:rPr>
          <w:rFonts w:ascii="Times New Roman" w:hAnsi="Times New Roman"/>
          <w:i/>
          <w:iCs/>
          <w:color w:val="000000" w:themeColor="text1"/>
          <w:sz w:val="24"/>
          <w:lang w:val="en-CA"/>
        </w:rPr>
        <w:t>hysiology</w:t>
      </w:r>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174</w:t>
      </w:r>
      <w:r w:rsidRPr="00217FBE">
        <w:rPr>
          <w:rFonts w:ascii="Times New Roman" w:hAnsi="Times New Roman"/>
          <w:color w:val="000000" w:themeColor="text1"/>
          <w:sz w:val="24"/>
          <w:lang w:val="en-CA"/>
        </w:rPr>
        <w:t>(3), pp.1881-1896.</w:t>
      </w:r>
    </w:p>
    <w:p w14:paraId="676F1562" w14:textId="1E7DBBF8" w:rsidR="00A32597" w:rsidRPr="00217FBE" w:rsidRDefault="00A32597" w:rsidP="00BC3557">
      <w:pPr>
        <w:spacing w:line="360" w:lineRule="auto"/>
        <w:jc w:val="both"/>
        <w:rPr>
          <w:rFonts w:ascii="Times New Roman" w:hAnsi="Times New Roman"/>
          <w:color w:val="000000" w:themeColor="text1"/>
          <w:sz w:val="24"/>
          <w:lang w:val="en-CA"/>
        </w:rPr>
      </w:pPr>
      <w:r w:rsidRPr="00A32597">
        <w:rPr>
          <w:rFonts w:ascii="Times New Roman" w:hAnsi="Times New Roman"/>
          <w:color w:val="000000" w:themeColor="text1"/>
          <w:sz w:val="24"/>
        </w:rPr>
        <w:t xml:space="preserve">Sun, Y., Fan, X.Y., Cao, D.M., Tang, W., He, K., Zhu, J.Y., He, J.X., Bai, M.Y., Zhu, S., Oh, E. and Patil, S., 2010. Integration of </w:t>
      </w:r>
      <w:proofErr w:type="spellStart"/>
      <w:r w:rsidRPr="00A32597">
        <w:rPr>
          <w:rFonts w:ascii="Times New Roman" w:hAnsi="Times New Roman"/>
          <w:color w:val="000000" w:themeColor="text1"/>
          <w:sz w:val="24"/>
        </w:rPr>
        <w:t>brassinosteroid</w:t>
      </w:r>
      <w:proofErr w:type="spellEnd"/>
      <w:r w:rsidRPr="00A32597">
        <w:rPr>
          <w:rFonts w:ascii="Times New Roman" w:hAnsi="Times New Roman"/>
          <w:color w:val="000000" w:themeColor="text1"/>
          <w:sz w:val="24"/>
        </w:rPr>
        <w:t xml:space="preserve"> signal transduction with the transcription network for plant growth regulation in Arabidopsis. </w:t>
      </w:r>
      <w:r w:rsidRPr="00A32597">
        <w:rPr>
          <w:rFonts w:ascii="Times New Roman" w:hAnsi="Times New Roman"/>
          <w:i/>
          <w:iCs/>
          <w:color w:val="000000" w:themeColor="text1"/>
          <w:sz w:val="24"/>
        </w:rPr>
        <w:t>Developmental cell</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19</w:t>
      </w:r>
      <w:r w:rsidRPr="00A32597">
        <w:rPr>
          <w:rFonts w:ascii="Times New Roman" w:hAnsi="Times New Roman"/>
          <w:color w:val="000000" w:themeColor="text1"/>
          <w:sz w:val="24"/>
        </w:rPr>
        <w:t>(5), pp.765-777.</w:t>
      </w:r>
    </w:p>
    <w:p w14:paraId="6265E453" w14:textId="69AF71FF" w:rsidR="00BA12E0" w:rsidRDefault="00BA12E0" w:rsidP="00BC3557">
      <w:pPr>
        <w:spacing w:line="360" w:lineRule="auto"/>
        <w:jc w:val="both"/>
        <w:rPr>
          <w:rFonts w:ascii="Times New Roman" w:hAnsi="Times New Roman"/>
          <w:color w:val="000000" w:themeColor="text1"/>
          <w:sz w:val="24"/>
          <w:lang w:val="en-CA"/>
        </w:rPr>
      </w:pPr>
      <w:r w:rsidRPr="00217FBE">
        <w:rPr>
          <w:rFonts w:ascii="Times New Roman" w:hAnsi="Times New Roman"/>
          <w:color w:val="000000" w:themeColor="text1"/>
          <w:sz w:val="24"/>
          <w:lang w:val="en-CA"/>
        </w:rPr>
        <w:t xml:space="preserve">Symons, G.M. and Reid, J.B., 2004. </w:t>
      </w:r>
      <w:proofErr w:type="spellStart"/>
      <w:r w:rsidRPr="00217FBE">
        <w:rPr>
          <w:rFonts w:ascii="Times New Roman" w:hAnsi="Times New Roman"/>
          <w:color w:val="000000" w:themeColor="text1"/>
          <w:sz w:val="24"/>
          <w:lang w:val="en-CA"/>
        </w:rPr>
        <w:t>Brassinosteroids</w:t>
      </w:r>
      <w:proofErr w:type="spellEnd"/>
      <w:r w:rsidRPr="00217FBE">
        <w:rPr>
          <w:rFonts w:ascii="Times New Roman" w:hAnsi="Times New Roman"/>
          <w:color w:val="000000" w:themeColor="text1"/>
          <w:sz w:val="24"/>
          <w:lang w:val="en-CA"/>
        </w:rPr>
        <w:t xml:space="preserve"> do not undergo long-distance transport in pea. Implications for the regulation of endogenous </w:t>
      </w:r>
      <w:proofErr w:type="spellStart"/>
      <w:r w:rsidRPr="00217FBE">
        <w:rPr>
          <w:rFonts w:ascii="Times New Roman" w:hAnsi="Times New Roman"/>
          <w:color w:val="000000" w:themeColor="text1"/>
          <w:sz w:val="24"/>
          <w:lang w:val="en-CA"/>
        </w:rPr>
        <w:t>brassinosteroid</w:t>
      </w:r>
      <w:proofErr w:type="spellEnd"/>
      <w:r w:rsidRPr="00217FBE">
        <w:rPr>
          <w:rFonts w:ascii="Times New Roman" w:hAnsi="Times New Roman"/>
          <w:color w:val="000000" w:themeColor="text1"/>
          <w:sz w:val="24"/>
          <w:lang w:val="en-CA"/>
        </w:rPr>
        <w:t xml:space="preserve"> levels. </w:t>
      </w:r>
      <w:r w:rsidRPr="00217FBE">
        <w:rPr>
          <w:rFonts w:ascii="Times New Roman" w:hAnsi="Times New Roman"/>
          <w:i/>
          <w:iCs/>
          <w:color w:val="000000" w:themeColor="text1"/>
          <w:sz w:val="24"/>
          <w:lang w:val="en-CA"/>
        </w:rPr>
        <w:t>Plant physiology</w:t>
      </w:r>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135</w:t>
      </w:r>
      <w:r w:rsidRPr="00217FBE">
        <w:rPr>
          <w:rFonts w:ascii="Times New Roman" w:hAnsi="Times New Roman"/>
          <w:color w:val="000000" w:themeColor="text1"/>
          <w:sz w:val="24"/>
          <w:lang w:val="en-CA"/>
        </w:rPr>
        <w:t>(4), pp.2196-2206.</w:t>
      </w:r>
    </w:p>
    <w:p w14:paraId="0AB53A67" w14:textId="77777777" w:rsidR="00A32597" w:rsidRPr="00217FBE" w:rsidRDefault="00A32597" w:rsidP="00BC3557">
      <w:pPr>
        <w:spacing w:line="360" w:lineRule="auto"/>
        <w:jc w:val="both"/>
        <w:rPr>
          <w:rFonts w:ascii="Times New Roman" w:hAnsi="Times New Roman"/>
          <w:color w:val="000000" w:themeColor="text1"/>
          <w:sz w:val="24"/>
          <w:lang w:val="en-CA"/>
        </w:rPr>
      </w:pPr>
    </w:p>
    <w:p w14:paraId="79F52F99" w14:textId="77777777" w:rsidR="00BA12E0" w:rsidRPr="00217FBE" w:rsidRDefault="00BA12E0" w:rsidP="00BC3557">
      <w:pPr>
        <w:spacing w:line="360" w:lineRule="auto"/>
        <w:jc w:val="both"/>
        <w:rPr>
          <w:rFonts w:ascii="Times New Roman" w:hAnsi="Times New Roman"/>
          <w:color w:val="000000" w:themeColor="text1"/>
          <w:sz w:val="24"/>
          <w:lang w:val="en-CA"/>
        </w:rPr>
      </w:pPr>
      <w:r w:rsidRPr="00217FBE">
        <w:rPr>
          <w:rFonts w:ascii="Times New Roman" w:hAnsi="Times New Roman"/>
          <w:color w:val="000000" w:themeColor="text1"/>
          <w:sz w:val="24"/>
          <w:lang w:val="en-CA"/>
        </w:rPr>
        <w:t>Takahashi, R. and Yamamoto, J., 1951. Studies on the Classification and the Geographical Distribution of the Japanese Barley Varieties. III On the Linkage Relation and the Origin of the ‘</w:t>
      </w:r>
      <w:proofErr w:type="spellStart"/>
      <w:r w:rsidRPr="00217FBE">
        <w:rPr>
          <w:rFonts w:ascii="Times New Roman" w:hAnsi="Times New Roman"/>
          <w:color w:val="000000" w:themeColor="text1"/>
          <w:sz w:val="24"/>
          <w:lang w:val="en-CA"/>
        </w:rPr>
        <w:t>uzu’or</w:t>
      </w:r>
      <w:proofErr w:type="spellEnd"/>
      <w:r w:rsidRPr="00217FBE">
        <w:rPr>
          <w:rFonts w:ascii="Times New Roman" w:hAnsi="Times New Roman"/>
          <w:color w:val="000000" w:themeColor="text1"/>
          <w:sz w:val="24"/>
          <w:lang w:val="en-CA"/>
        </w:rPr>
        <w:t xml:space="preserve"> Semi-Brachytic Character in Barley. </w:t>
      </w:r>
      <w:proofErr w:type="spellStart"/>
      <w:r w:rsidRPr="00217FBE">
        <w:rPr>
          <w:rFonts w:ascii="Times New Roman" w:hAnsi="Times New Roman"/>
          <w:i/>
          <w:iCs/>
          <w:color w:val="000000" w:themeColor="text1"/>
          <w:sz w:val="24"/>
          <w:lang w:val="en-CA"/>
        </w:rPr>
        <w:t>Berichte</w:t>
      </w:r>
      <w:proofErr w:type="spellEnd"/>
      <w:r w:rsidRPr="00217FBE">
        <w:rPr>
          <w:rFonts w:ascii="Times New Roman" w:hAnsi="Times New Roman"/>
          <w:i/>
          <w:iCs/>
          <w:color w:val="000000" w:themeColor="text1"/>
          <w:sz w:val="24"/>
          <w:lang w:val="en-CA"/>
        </w:rPr>
        <w:t xml:space="preserve"> des Ohara </w:t>
      </w:r>
      <w:proofErr w:type="spellStart"/>
      <w:r w:rsidRPr="00217FBE">
        <w:rPr>
          <w:rFonts w:ascii="Times New Roman" w:hAnsi="Times New Roman"/>
          <w:i/>
          <w:iCs/>
          <w:color w:val="000000" w:themeColor="text1"/>
          <w:sz w:val="24"/>
          <w:lang w:val="en-CA"/>
        </w:rPr>
        <w:t>Instituts</w:t>
      </w:r>
      <w:proofErr w:type="spellEnd"/>
      <w:r w:rsidRPr="00217FBE">
        <w:rPr>
          <w:rFonts w:ascii="Times New Roman" w:hAnsi="Times New Roman"/>
          <w:i/>
          <w:iCs/>
          <w:color w:val="000000" w:themeColor="text1"/>
          <w:sz w:val="24"/>
          <w:lang w:val="en-CA"/>
        </w:rPr>
        <w:t xml:space="preserve"> für </w:t>
      </w:r>
      <w:proofErr w:type="spellStart"/>
      <w:r w:rsidRPr="00217FBE">
        <w:rPr>
          <w:rFonts w:ascii="Times New Roman" w:hAnsi="Times New Roman"/>
          <w:i/>
          <w:iCs/>
          <w:color w:val="000000" w:themeColor="text1"/>
          <w:sz w:val="24"/>
          <w:lang w:val="en-CA"/>
        </w:rPr>
        <w:t>landwirtschaftliche</w:t>
      </w:r>
      <w:proofErr w:type="spellEnd"/>
      <w:r w:rsidRPr="00217FBE">
        <w:rPr>
          <w:rFonts w:ascii="Times New Roman" w:hAnsi="Times New Roman"/>
          <w:i/>
          <w:iCs/>
          <w:color w:val="000000" w:themeColor="text1"/>
          <w:sz w:val="24"/>
          <w:lang w:val="en-CA"/>
        </w:rPr>
        <w:t xml:space="preserve"> </w:t>
      </w:r>
      <w:proofErr w:type="spellStart"/>
      <w:r w:rsidRPr="00217FBE">
        <w:rPr>
          <w:rFonts w:ascii="Times New Roman" w:hAnsi="Times New Roman"/>
          <w:i/>
          <w:iCs/>
          <w:color w:val="000000" w:themeColor="text1"/>
          <w:sz w:val="24"/>
          <w:lang w:val="en-CA"/>
        </w:rPr>
        <w:t>Forschungen</w:t>
      </w:r>
      <w:proofErr w:type="spellEnd"/>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9</w:t>
      </w:r>
      <w:r w:rsidRPr="00217FBE">
        <w:rPr>
          <w:rFonts w:ascii="Times New Roman" w:hAnsi="Times New Roman"/>
          <w:color w:val="000000" w:themeColor="text1"/>
          <w:sz w:val="24"/>
          <w:lang w:val="en-CA"/>
        </w:rPr>
        <w:t>(4), pp.399-410.</w:t>
      </w:r>
    </w:p>
    <w:p w14:paraId="5BAFAB20" w14:textId="4239EE7F" w:rsidR="00A32597" w:rsidRDefault="00A32597" w:rsidP="00BC3557">
      <w:pPr>
        <w:spacing w:line="360" w:lineRule="auto"/>
        <w:jc w:val="both"/>
        <w:rPr>
          <w:rFonts w:ascii="Times New Roman" w:hAnsi="Times New Roman"/>
          <w:color w:val="000000" w:themeColor="text1"/>
          <w:sz w:val="24"/>
        </w:rPr>
      </w:pPr>
      <w:r w:rsidRPr="00A32597">
        <w:rPr>
          <w:rFonts w:ascii="Times New Roman" w:hAnsi="Times New Roman"/>
          <w:color w:val="000000" w:themeColor="text1"/>
          <w:sz w:val="24"/>
        </w:rPr>
        <w:t xml:space="preserve">Tanaka, K., Asami, T., Yoshida, S., Nakamura, Y., Matsuo, T. and Okamoto, S., 2005. </w:t>
      </w:r>
      <w:proofErr w:type="spellStart"/>
      <w:r w:rsidRPr="00A32597">
        <w:rPr>
          <w:rFonts w:ascii="Times New Roman" w:hAnsi="Times New Roman"/>
          <w:color w:val="000000" w:themeColor="text1"/>
          <w:sz w:val="24"/>
        </w:rPr>
        <w:t>Brassinosteroid</w:t>
      </w:r>
      <w:proofErr w:type="spellEnd"/>
      <w:r w:rsidRPr="00A32597">
        <w:rPr>
          <w:rFonts w:ascii="Times New Roman" w:hAnsi="Times New Roman"/>
          <w:color w:val="000000" w:themeColor="text1"/>
          <w:sz w:val="24"/>
        </w:rPr>
        <w:t xml:space="preserve"> homeostasis in Arabidopsis is ensured by feedback expressions of multiple genes involved in its metabolism. </w:t>
      </w:r>
      <w:r w:rsidRPr="00A32597">
        <w:rPr>
          <w:rFonts w:ascii="Times New Roman" w:hAnsi="Times New Roman"/>
          <w:i/>
          <w:iCs/>
          <w:color w:val="000000" w:themeColor="text1"/>
          <w:sz w:val="24"/>
        </w:rPr>
        <w:t>Plant physiology</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138</w:t>
      </w:r>
      <w:r w:rsidRPr="00A32597">
        <w:rPr>
          <w:rFonts w:ascii="Times New Roman" w:hAnsi="Times New Roman"/>
          <w:color w:val="000000" w:themeColor="text1"/>
          <w:sz w:val="24"/>
        </w:rPr>
        <w:t>(2), pp.1117-1125.</w:t>
      </w:r>
    </w:p>
    <w:p w14:paraId="6BF15E61" w14:textId="401299E2" w:rsidR="00A32597" w:rsidRDefault="00A32597" w:rsidP="00BC3557">
      <w:pPr>
        <w:spacing w:line="360" w:lineRule="auto"/>
        <w:jc w:val="both"/>
        <w:rPr>
          <w:rFonts w:ascii="Times New Roman" w:hAnsi="Times New Roman"/>
          <w:color w:val="000000" w:themeColor="text1"/>
          <w:sz w:val="24"/>
        </w:rPr>
      </w:pPr>
      <w:r w:rsidRPr="00A32597">
        <w:rPr>
          <w:rFonts w:ascii="Times New Roman" w:hAnsi="Times New Roman"/>
          <w:color w:val="000000" w:themeColor="text1"/>
          <w:sz w:val="24"/>
        </w:rPr>
        <w:t xml:space="preserve">Tarkowská, D., </w:t>
      </w:r>
      <w:proofErr w:type="spellStart"/>
      <w:r w:rsidRPr="00A32597">
        <w:rPr>
          <w:rFonts w:ascii="Times New Roman" w:hAnsi="Times New Roman"/>
          <w:color w:val="000000" w:themeColor="text1"/>
          <w:sz w:val="24"/>
        </w:rPr>
        <w:t>Novák</w:t>
      </w:r>
      <w:proofErr w:type="spellEnd"/>
      <w:r w:rsidRPr="00A32597">
        <w:rPr>
          <w:rFonts w:ascii="Times New Roman" w:hAnsi="Times New Roman"/>
          <w:color w:val="000000" w:themeColor="text1"/>
          <w:sz w:val="24"/>
        </w:rPr>
        <w:t xml:space="preserve">, O., Oklestkova, J. and Strnad, M., 2016. The determination of 22 natural </w:t>
      </w:r>
      <w:proofErr w:type="spellStart"/>
      <w:r w:rsidRPr="00A32597">
        <w:rPr>
          <w:rFonts w:ascii="Times New Roman" w:hAnsi="Times New Roman"/>
          <w:color w:val="000000" w:themeColor="text1"/>
          <w:sz w:val="24"/>
        </w:rPr>
        <w:t>brassinosteroids</w:t>
      </w:r>
      <w:proofErr w:type="spellEnd"/>
      <w:r w:rsidRPr="00A32597">
        <w:rPr>
          <w:rFonts w:ascii="Times New Roman" w:hAnsi="Times New Roman"/>
          <w:color w:val="000000" w:themeColor="text1"/>
          <w:sz w:val="24"/>
        </w:rPr>
        <w:t xml:space="preserve"> in a minute sample of plant tissue by UHPLC–ESI–MS/MS. </w:t>
      </w:r>
      <w:r w:rsidRPr="00A32597">
        <w:rPr>
          <w:rFonts w:ascii="Times New Roman" w:hAnsi="Times New Roman"/>
          <w:i/>
          <w:iCs/>
          <w:color w:val="000000" w:themeColor="text1"/>
          <w:sz w:val="24"/>
        </w:rPr>
        <w:t>Analytical and bioanalytical chemistry</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408</w:t>
      </w:r>
      <w:r w:rsidRPr="00A32597">
        <w:rPr>
          <w:rFonts w:ascii="Times New Roman" w:hAnsi="Times New Roman"/>
          <w:color w:val="000000" w:themeColor="text1"/>
          <w:sz w:val="24"/>
        </w:rPr>
        <w:t>, pp.6799-6812.</w:t>
      </w:r>
    </w:p>
    <w:p w14:paraId="4D982829" w14:textId="5E97B583" w:rsidR="00A32597" w:rsidRDefault="00A32597" w:rsidP="00BC3557">
      <w:pPr>
        <w:spacing w:line="360" w:lineRule="auto"/>
        <w:jc w:val="both"/>
        <w:rPr>
          <w:rFonts w:ascii="Times New Roman" w:hAnsi="Times New Roman"/>
          <w:color w:val="000000" w:themeColor="text1"/>
          <w:sz w:val="24"/>
        </w:rPr>
      </w:pPr>
      <w:r w:rsidRPr="00A32597">
        <w:rPr>
          <w:rFonts w:ascii="Times New Roman" w:hAnsi="Times New Roman"/>
          <w:color w:val="000000" w:themeColor="text1"/>
          <w:sz w:val="24"/>
        </w:rPr>
        <w:t xml:space="preserve">Tong, H. and Chu, C., 2018. Functional specificities of </w:t>
      </w:r>
      <w:proofErr w:type="spellStart"/>
      <w:r w:rsidRPr="00A32597">
        <w:rPr>
          <w:rFonts w:ascii="Times New Roman" w:hAnsi="Times New Roman"/>
          <w:color w:val="000000" w:themeColor="text1"/>
          <w:sz w:val="24"/>
        </w:rPr>
        <w:t>brassinosteroid</w:t>
      </w:r>
      <w:proofErr w:type="spellEnd"/>
      <w:r w:rsidRPr="00A32597">
        <w:rPr>
          <w:rFonts w:ascii="Times New Roman" w:hAnsi="Times New Roman"/>
          <w:color w:val="000000" w:themeColor="text1"/>
          <w:sz w:val="24"/>
        </w:rPr>
        <w:t xml:space="preserve"> and potential utilization for crop improvement. </w:t>
      </w:r>
      <w:r w:rsidRPr="00A32597">
        <w:rPr>
          <w:rFonts w:ascii="Times New Roman" w:hAnsi="Times New Roman"/>
          <w:i/>
          <w:iCs/>
          <w:color w:val="000000" w:themeColor="text1"/>
          <w:sz w:val="24"/>
        </w:rPr>
        <w:t>Trends in Plant Science</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23</w:t>
      </w:r>
      <w:r w:rsidRPr="00A32597">
        <w:rPr>
          <w:rFonts w:ascii="Times New Roman" w:hAnsi="Times New Roman"/>
          <w:color w:val="000000" w:themeColor="text1"/>
          <w:sz w:val="24"/>
        </w:rPr>
        <w:t>(11), pp.1016-1028.</w:t>
      </w:r>
    </w:p>
    <w:p w14:paraId="3A61691D" w14:textId="35323D12" w:rsidR="00A32597" w:rsidRDefault="00A32597" w:rsidP="00BC3557">
      <w:pPr>
        <w:spacing w:line="360" w:lineRule="auto"/>
        <w:jc w:val="both"/>
        <w:rPr>
          <w:rFonts w:ascii="Times New Roman" w:hAnsi="Times New Roman"/>
          <w:color w:val="000000" w:themeColor="text1"/>
          <w:sz w:val="24"/>
        </w:rPr>
      </w:pPr>
      <w:r w:rsidRPr="00A32597">
        <w:rPr>
          <w:rFonts w:ascii="Times New Roman" w:hAnsi="Times New Roman"/>
          <w:color w:val="000000" w:themeColor="text1"/>
          <w:sz w:val="24"/>
        </w:rPr>
        <w:t xml:space="preserve">Turk, E.M., Fujioka, S., </w:t>
      </w:r>
      <w:proofErr w:type="spellStart"/>
      <w:r w:rsidRPr="00A32597">
        <w:rPr>
          <w:rFonts w:ascii="Times New Roman" w:hAnsi="Times New Roman"/>
          <w:color w:val="000000" w:themeColor="text1"/>
          <w:sz w:val="24"/>
        </w:rPr>
        <w:t>Seto</w:t>
      </w:r>
      <w:proofErr w:type="spellEnd"/>
      <w:r w:rsidRPr="00A32597">
        <w:rPr>
          <w:rFonts w:ascii="Times New Roman" w:hAnsi="Times New Roman"/>
          <w:color w:val="000000" w:themeColor="text1"/>
          <w:sz w:val="24"/>
        </w:rPr>
        <w:t xml:space="preserve">, H., Shimada, Y., </w:t>
      </w:r>
      <w:proofErr w:type="spellStart"/>
      <w:r w:rsidRPr="00A32597">
        <w:rPr>
          <w:rFonts w:ascii="Times New Roman" w:hAnsi="Times New Roman"/>
          <w:color w:val="000000" w:themeColor="text1"/>
          <w:sz w:val="24"/>
        </w:rPr>
        <w:t>Takatsuto</w:t>
      </w:r>
      <w:proofErr w:type="spellEnd"/>
      <w:r w:rsidRPr="00A32597">
        <w:rPr>
          <w:rFonts w:ascii="Times New Roman" w:hAnsi="Times New Roman"/>
          <w:color w:val="000000" w:themeColor="text1"/>
          <w:sz w:val="24"/>
        </w:rPr>
        <w:t xml:space="preserve">, S., Yoshida, S., Wang, H., Torres, Q.I., Ward, J.M., Murthy, G. and Zhang, J., 2005. BAS1 and SOB7 act redundantly to modulate Arabidopsis photomorphogenesis via unique </w:t>
      </w:r>
      <w:proofErr w:type="spellStart"/>
      <w:r w:rsidRPr="00A32597">
        <w:rPr>
          <w:rFonts w:ascii="Times New Roman" w:hAnsi="Times New Roman"/>
          <w:color w:val="000000" w:themeColor="text1"/>
          <w:sz w:val="24"/>
        </w:rPr>
        <w:t>brassinosteroid</w:t>
      </w:r>
      <w:proofErr w:type="spellEnd"/>
      <w:r w:rsidRPr="00A32597">
        <w:rPr>
          <w:rFonts w:ascii="Times New Roman" w:hAnsi="Times New Roman"/>
          <w:color w:val="000000" w:themeColor="text1"/>
          <w:sz w:val="24"/>
        </w:rPr>
        <w:t xml:space="preserve"> inactivation mechanisms. </w:t>
      </w:r>
      <w:r w:rsidRPr="00A32597">
        <w:rPr>
          <w:rFonts w:ascii="Times New Roman" w:hAnsi="Times New Roman"/>
          <w:i/>
          <w:iCs/>
          <w:color w:val="000000" w:themeColor="text1"/>
          <w:sz w:val="24"/>
        </w:rPr>
        <w:t>The Plant Journal</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42</w:t>
      </w:r>
      <w:r w:rsidRPr="00A32597">
        <w:rPr>
          <w:rFonts w:ascii="Times New Roman" w:hAnsi="Times New Roman"/>
          <w:color w:val="000000" w:themeColor="text1"/>
          <w:sz w:val="24"/>
        </w:rPr>
        <w:t>(1), pp.23-34.</w:t>
      </w:r>
    </w:p>
    <w:p w14:paraId="5F753B9A" w14:textId="5961083D" w:rsidR="00A32597" w:rsidRDefault="00A32597" w:rsidP="00BC3557">
      <w:pPr>
        <w:spacing w:line="360" w:lineRule="auto"/>
        <w:jc w:val="both"/>
        <w:rPr>
          <w:rFonts w:ascii="Times New Roman" w:hAnsi="Times New Roman"/>
          <w:color w:val="000000" w:themeColor="text1"/>
          <w:sz w:val="24"/>
          <w:lang w:val="en-CA"/>
        </w:rPr>
      </w:pPr>
      <w:r w:rsidRPr="00A32597">
        <w:rPr>
          <w:rFonts w:ascii="Times New Roman" w:hAnsi="Times New Roman"/>
          <w:color w:val="000000" w:themeColor="text1"/>
          <w:sz w:val="24"/>
        </w:rPr>
        <w:t xml:space="preserve">Uauy, C., Paraiso, F., </w:t>
      </w:r>
      <w:proofErr w:type="spellStart"/>
      <w:r w:rsidRPr="00A32597">
        <w:rPr>
          <w:rFonts w:ascii="Times New Roman" w:hAnsi="Times New Roman"/>
          <w:color w:val="000000" w:themeColor="text1"/>
          <w:sz w:val="24"/>
        </w:rPr>
        <w:t>Colasuonno</w:t>
      </w:r>
      <w:proofErr w:type="spellEnd"/>
      <w:r w:rsidRPr="00A32597">
        <w:rPr>
          <w:rFonts w:ascii="Times New Roman" w:hAnsi="Times New Roman"/>
          <w:color w:val="000000" w:themeColor="text1"/>
          <w:sz w:val="24"/>
        </w:rPr>
        <w:t xml:space="preserve">, P., Tran, R.K., Tsai, H., Berardi, S., </w:t>
      </w:r>
      <w:proofErr w:type="spellStart"/>
      <w:r w:rsidRPr="00A32597">
        <w:rPr>
          <w:rFonts w:ascii="Times New Roman" w:hAnsi="Times New Roman"/>
          <w:color w:val="000000" w:themeColor="text1"/>
          <w:sz w:val="24"/>
        </w:rPr>
        <w:t>Comai</w:t>
      </w:r>
      <w:proofErr w:type="spellEnd"/>
      <w:r w:rsidRPr="00A32597">
        <w:rPr>
          <w:rFonts w:ascii="Times New Roman" w:hAnsi="Times New Roman"/>
          <w:color w:val="000000" w:themeColor="text1"/>
          <w:sz w:val="24"/>
        </w:rPr>
        <w:t xml:space="preserve">, L. and </w:t>
      </w:r>
      <w:proofErr w:type="spellStart"/>
      <w:r w:rsidRPr="00A32597">
        <w:rPr>
          <w:rFonts w:ascii="Times New Roman" w:hAnsi="Times New Roman"/>
          <w:color w:val="000000" w:themeColor="text1"/>
          <w:sz w:val="24"/>
        </w:rPr>
        <w:t>Dubcovsky</w:t>
      </w:r>
      <w:proofErr w:type="spellEnd"/>
      <w:r w:rsidRPr="00A32597">
        <w:rPr>
          <w:rFonts w:ascii="Times New Roman" w:hAnsi="Times New Roman"/>
          <w:color w:val="000000" w:themeColor="text1"/>
          <w:sz w:val="24"/>
        </w:rPr>
        <w:t xml:space="preserve">, J., 2009. A modified TILLING approach to detect induced mutations in tetraploid and </w:t>
      </w:r>
      <w:proofErr w:type="spellStart"/>
      <w:r w:rsidRPr="00A32597">
        <w:rPr>
          <w:rFonts w:ascii="Times New Roman" w:hAnsi="Times New Roman"/>
          <w:color w:val="000000" w:themeColor="text1"/>
          <w:sz w:val="24"/>
        </w:rPr>
        <w:t>hexaploid</w:t>
      </w:r>
      <w:proofErr w:type="spellEnd"/>
      <w:r w:rsidRPr="00A32597">
        <w:rPr>
          <w:rFonts w:ascii="Times New Roman" w:hAnsi="Times New Roman"/>
          <w:color w:val="000000" w:themeColor="text1"/>
          <w:sz w:val="24"/>
        </w:rPr>
        <w:t xml:space="preserve"> wheat. </w:t>
      </w:r>
      <w:r w:rsidRPr="00A32597">
        <w:rPr>
          <w:rFonts w:ascii="Times New Roman" w:hAnsi="Times New Roman"/>
          <w:i/>
          <w:iCs/>
          <w:color w:val="000000" w:themeColor="text1"/>
          <w:sz w:val="24"/>
        </w:rPr>
        <w:t>BMC plant Biology</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9</w:t>
      </w:r>
      <w:r w:rsidRPr="00A32597">
        <w:rPr>
          <w:rFonts w:ascii="Times New Roman" w:hAnsi="Times New Roman"/>
          <w:color w:val="000000" w:themeColor="text1"/>
          <w:sz w:val="24"/>
        </w:rPr>
        <w:t>, pp.1-14.</w:t>
      </w:r>
    </w:p>
    <w:p w14:paraId="67FFB3D2" w14:textId="220AC9FC" w:rsidR="00A32597" w:rsidRDefault="00A32597" w:rsidP="00BC3557">
      <w:pPr>
        <w:spacing w:line="360" w:lineRule="auto"/>
        <w:jc w:val="both"/>
        <w:rPr>
          <w:rFonts w:ascii="Times New Roman" w:hAnsi="Times New Roman"/>
          <w:color w:val="000000" w:themeColor="text1"/>
          <w:sz w:val="24"/>
        </w:rPr>
      </w:pPr>
      <w:r w:rsidRPr="00A32597">
        <w:rPr>
          <w:rFonts w:ascii="Times New Roman" w:hAnsi="Times New Roman"/>
          <w:color w:val="000000" w:themeColor="text1"/>
          <w:sz w:val="24"/>
        </w:rPr>
        <w:t xml:space="preserve">Vert, G., </w:t>
      </w:r>
      <w:proofErr w:type="spellStart"/>
      <w:r w:rsidRPr="00A32597">
        <w:rPr>
          <w:rFonts w:ascii="Times New Roman" w:hAnsi="Times New Roman"/>
          <w:color w:val="000000" w:themeColor="text1"/>
          <w:sz w:val="24"/>
        </w:rPr>
        <w:t>Nemhauser</w:t>
      </w:r>
      <w:proofErr w:type="spellEnd"/>
      <w:r w:rsidRPr="00A32597">
        <w:rPr>
          <w:rFonts w:ascii="Times New Roman" w:hAnsi="Times New Roman"/>
          <w:color w:val="000000" w:themeColor="text1"/>
          <w:sz w:val="24"/>
        </w:rPr>
        <w:t xml:space="preserve">, J.L., </w:t>
      </w:r>
      <w:proofErr w:type="spellStart"/>
      <w:r w:rsidRPr="00A32597">
        <w:rPr>
          <w:rFonts w:ascii="Times New Roman" w:hAnsi="Times New Roman"/>
          <w:color w:val="000000" w:themeColor="text1"/>
          <w:sz w:val="24"/>
        </w:rPr>
        <w:t>Geldner</w:t>
      </w:r>
      <w:proofErr w:type="spellEnd"/>
      <w:r w:rsidRPr="00A32597">
        <w:rPr>
          <w:rFonts w:ascii="Times New Roman" w:hAnsi="Times New Roman"/>
          <w:color w:val="000000" w:themeColor="text1"/>
          <w:sz w:val="24"/>
        </w:rPr>
        <w:t xml:space="preserve">, N., Hong, F. and </w:t>
      </w:r>
      <w:proofErr w:type="spellStart"/>
      <w:r w:rsidRPr="00A32597">
        <w:rPr>
          <w:rFonts w:ascii="Times New Roman" w:hAnsi="Times New Roman"/>
          <w:color w:val="000000" w:themeColor="text1"/>
          <w:sz w:val="24"/>
        </w:rPr>
        <w:t>Chory</w:t>
      </w:r>
      <w:proofErr w:type="spellEnd"/>
      <w:r w:rsidRPr="00A32597">
        <w:rPr>
          <w:rFonts w:ascii="Times New Roman" w:hAnsi="Times New Roman"/>
          <w:color w:val="000000" w:themeColor="text1"/>
          <w:sz w:val="24"/>
        </w:rPr>
        <w:t xml:space="preserve">, J., 2005. Molecular mechanisms of steroid hormone </w:t>
      </w:r>
      <w:proofErr w:type="spellStart"/>
      <w:r w:rsidRPr="00A32597">
        <w:rPr>
          <w:rFonts w:ascii="Times New Roman" w:hAnsi="Times New Roman"/>
          <w:color w:val="000000" w:themeColor="text1"/>
          <w:sz w:val="24"/>
        </w:rPr>
        <w:t>signaling</w:t>
      </w:r>
      <w:proofErr w:type="spellEnd"/>
      <w:r w:rsidRPr="00A32597">
        <w:rPr>
          <w:rFonts w:ascii="Times New Roman" w:hAnsi="Times New Roman"/>
          <w:color w:val="000000" w:themeColor="text1"/>
          <w:sz w:val="24"/>
        </w:rPr>
        <w:t xml:space="preserve"> in plants. </w:t>
      </w:r>
      <w:r w:rsidRPr="00A32597">
        <w:rPr>
          <w:rFonts w:ascii="Times New Roman" w:hAnsi="Times New Roman"/>
          <w:i/>
          <w:iCs/>
          <w:color w:val="000000" w:themeColor="text1"/>
          <w:sz w:val="24"/>
        </w:rPr>
        <w:t>Annu. Rev. Cell Dev. Biol.</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21</w:t>
      </w:r>
      <w:r w:rsidRPr="00A32597">
        <w:rPr>
          <w:rFonts w:ascii="Times New Roman" w:hAnsi="Times New Roman"/>
          <w:color w:val="000000" w:themeColor="text1"/>
          <w:sz w:val="24"/>
        </w:rPr>
        <w:t>(1), pp.177-201.</w:t>
      </w:r>
    </w:p>
    <w:p w14:paraId="5C170513" w14:textId="3A5892EC" w:rsidR="00BA12E0" w:rsidRDefault="00BA12E0" w:rsidP="00BC3557">
      <w:pPr>
        <w:spacing w:line="360" w:lineRule="auto"/>
        <w:jc w:val="both"/>
        <w:rPr>
          <w:rFonts w:ascii="Times New Roman" w:hAnsi="Times New Roman"/>
          <w:color w:val="000000" w:themeColor="text1"/>
          <w:sz w:val="24"/>
          <w:lang w:val="en-CA"/>
        </w:rPr>
      </w:pPr>
      <w:r w:rsidRPr="00217FBE">
        <w:rPr>
          <w:rFonts w:ascii="Times New Roman" w:hAnsi="Times New Roman"/>
          <w:color w:val="000000" w:themeColor="text1"/>
          <w:sz w:val="24"/>
          <w:lang w:val="en-CA"/>
        </w:rPr>
        <w:t>Wang, M., Wang, D., Zhang, Q., Chai, J., Peng, Y. and Cai, X., 2017. Identification and cytochemical immunolocalization of acetyl-CoA acetyltransferase involved in the terpenoid mevalonate pathway in Euphorbia helioscopia laticifers. </w:t>
      </w:r>
      <w:r w:rsidRPr="00217FBE">
        <w:rPr>
          <w:rFonts w:ascii="Times New Roman" w:hAnsi="Times New Roman"/>
          <w:i/>
          <w:iCs/>
          <w:color w:val="000000" w:themeColor="text1"/>
          <w:sz w:val="24"/>
          <w:lang w:val="en-CA"/>
        </w:rPr>
        <w:t>Botanical studies</w:t>
      </w:r>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58</w:t>
      </w:r>
      <w:r w:rsidRPr="00217FBE">
        <w:rPr>
          <w:rFonts w:ascii="Times New Roman" w:hAnsi="Times New Roman"/>
          <w:color w:val="000000" w:themeColor="text1"/>
          <w:sz w:val="24"/>
          <w:lang w:val="en-CA"/>
        </w:rPr>
        <w:t>(1), pp.1-11.</w:t>
      </w:r>
    </w:p>
    <w:p w14:paraId="730945B1" w14:textId="544D6396" w:rsidR="00A32597" w:rsidRPr="00217FBE" w:rsidRDefault="00A32597" w:rsidP="00BC3557">
      <w:pPr>
        <w:spacing w:line="360" w:lineRule="auto"/>
        <w:jc w:val="both"/>
        <w:rPr>
          <w:rFonts w:ascii="Times New Roman" w:hAnsi="Times New Roman"/>
          <w:color w:val="000000" w:themeColor="text1"/>
          <w:sz w:val="24"/>
          <w:lang w:val="en-CA"/>
        </w:rPr>
      </w:pPr>
      <w:r w:rsidRPr="00A32597">
        <w:rPr>
          <w:rFonts w:ascii="Times New Roman" w:hAnsi="Times New Roman"/>
          <w:color w:val="000000" w:themeColor="text1"/>
          <w:sz w:val="24"/>
        </w:rPr>
        <w:t xml:space="preserve">Wang, Z.Y., Bai, M.Y., Oh, E. and Zhu, J.Y., 2012. </w:t>
      </w:r>
      <w:proofErr w:type="spellStart"/>
      <w:r w:rsidRPr="00A32597">
        <w:rPr>
          <w:rFonts w:ascii="Times New Roman" w:hAnsi="Times New Roman"/>
          <w:color w:val="000000" w:themeColor="text1"/>
          <w:sz w:val="24"/>
        </w:rPr>
        <w:t>Brassinosteroid</w:t>
      </w:r>
      <w:proofErr w:type="spellEnd"/>
      <w:r w:rsidRPr="00A32597">
        <w:rPr>
          <w:rFonts w:ascii="Times New Roman" w:hAnsi="Times New Roman"/>
          <w:color w:val="000000" w:themeColor="text1"/>
          <w:sz w:val="24"/>
        </w:rPr>
        <w:t xml:space="preserve"> </w:t>
      </w:r>
      <w:proofErr w:type="spellStart"/>
      <w:r w:rsidRPr="00A32597">
        <w:rPr>
          <w:rFonts w:ascii="Times New Roman" w:hAnsi="Times New Roman"/>
          <w:color w:val="000000" w:themeColor="text1"/>
          <w:sz w:val="24"/>
        </w:rPr>
        <w:t>signaling</w:t>
      </w:r>
      <w:proofErr w:type="spellEnd"/>
      <w:r w:rsidRPr="00A32597">
        <w:rPr>
          <w:rFonts w:ascii="Times New Roman" w:hAnsi="Times New Roman"/>
          <w:color w:val="000000" w:themeColor="text1"/>
          <w:sz w:val="24"/>
        </w:rPr>
        <w:t xml:space="preserve"> network and regulation of photomorphogenesis. </w:t>
      </w:r>
      <w:r w:rsidRPr="00A32597">
        <w:rPr>
          <w:rFonts w:ascii="Times New Roman" w:hAnsi="Times New Roman"/>
          <w:i/>
          <w:iCs/>
          <w:color w:val="000000" w:themeColor="text1"/>
          <w:sz w:val="24"/>
        </w:rPr>
        <w:t>Annual review of genetics</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46</w:t>
      </w:r>
      <w:r w:rsidRPr="00A32597">
        <w:rPr>
          <w:rFonts w:ascii="Times New Roman" w:hAnsi="Times New Roman"/>
          <w:color w:val="000000" w:themeColor="text1"/>
          <w:sz w:val="24"/>
        </w:rPr>
        <w:t>(1), pp.701-724.</w:t>
      </w:r>
    </w:p>
    <w:p w14:paraId="5340655E" w14:textId="18066774" w:rsidR="00A32597" w:rsidRPr="00A32597" w:rsidRDefault="00A32597" w:rsidP="00BC3557">
      <w:pPr>
        <w:spacing w:line="360" w:lineRule="auto"/>
        <w:jc w:val="both"/>
        <w:rPr>
          <w:rFonts w:ascii="Times New Roman" w:hAnsi="Times New Roman"/>
          <w:color w:val="000000" w:themeColor="text1"/>
          <w:sz w:val="24"/>
          <w:lang w:val="en-CA"/>
        </w:rPr>
      </w:pPr>
      <w:r w:rsidRPr="00A32597">
        <w:rPr>
          <w:rFonts w:ascii="Times New Roman" w:hAnsi="Times New Roman"/>
          <w:color w:val="000000" w:themeColor="text1"/>
          <w:sz w:val="24"/>
        </w:rPr>
        <w:t xml:space="preserve">Wang, Z.Y., Nakano, T., Gendron, J., He, J., Chen, M., </w:t>
      </w:r>
      <w:proofErr w:type="spellStart"/>
      <w:r w:rsidRPr="00A32597">
        <w:rPr>
          <w:rFonts w:ascii="Times New Roman" w:hAnsi="Times New Roman"/>
          <w:color w:val="000000" w:themeColor="text1"/>
          <w:sz w:val="24"/>
        </w:rPr>
        <w:t>Vafeados</w:t>
      </w:r>
      <w:proofErr w:type="spellEnd"/>
      <w:r w:rsidRPr="00A32597">
        <w:rPr>
          <w:rFonts w:ascii="Times New Roman" w:hAnsi="Times New Roman"/>
          <w:color w:val="000000" w:themeColor="text1"/>
          <w:sz w:val="24"/>
        </w:rPr>
        <w:t xml:space="preserve">, D., Yang, Y., Fujioka, S., Yoshida, S., Asami, T. and </w:t>
      </w:r>
      <w:proofErr w:type="spellStart"/>
      <w:r w:rsidRPr="00A32597">
        <w:rPr>
          <w:rFonts w:ascii="Times New Roman" w:hAnsi="Times New Roman"/>
          <w:color w:val="000000" w:themeColor="text1"/>
          <w:sz w:val="24"/>
        </w:rPr>
        <w:t>Chory</w:t>
      </w:r>
      <w:proofErr w:type="spellEnd"/>
      <w:r w:rsidRPr="00A32597">
        <w:rPr>
          <w:rFonts w:ascii="Times New Roman" w:hAnsi="Times New Roman"/>
          <w:color w:val="000000" w:themeColor="text1"/>
          <w:sz w:val="24"/>
        </w:rPr>
        <w:t xml:space="preserve">, J., 2002. Nuclear-localized BZR1 mediates </w:t>
      </w:r>
      <w:proofErr w:type="spellStart"/>
      <w:r w:rsidRPr="00A32597">
        <w:rPr>
          <w:rFonts w:ascii="Times New Roman" w:hAnsi="Times New Roman"/>
          <w:color w:val="000000" w:themeColor="text1"/>
          <w:sz w:val="24"/>
        </w:rPr>
        <w:t>brassinosteroid</w:t>
      </w:r>
      <w:proofErr w:type="spellEnd"/>
      <w:r w:rsidRPr="00A32597">
        <w:rPr>
          <w:rFonts w:ascii="Times New Roman" w:hAnsi="Times New Roman"/>
          <w:color w:val="000000" w:themeColor="text1"/>
          <w:sz w:val="24"/>
        </w:rPr>
        <w:t xml:space="preserve">-induced growth and feedback suppression of </w:t>
      </w:r>
      <w:proofErr w:type="spellStart"/>
      <w:r w:rsidRPr="00A32597">
        <w:rPr>
          <w:rFonts w:ascii="Times New Roman" w:hAnsi="Times New Roman"/>
          <w:color w:val="000000" w:themeColor="text1"/>
          <w:sz w:val="24"/>
        </w:rPr>
        <w:t>brassinosteroid</w:t>
      </w:r>
      <w:proofErr w:type="spellEnd"/>
      <w:r w:rsidRPr="00A32597">
        <w:rPr>
          <w:rFonts w:ascii="Times New Roman" w:hAnsi="Times New Roman"/>
          <w:color w:val="000000" w:themeColor="text1"/>
          <w:sz w:val="24"/>
        </w:rPr>
        <w:t xml:space="preserve"> biosynthesis. </w:t>
      </w:r>
      <w:r w:rsidRPr="00A32597">
        <w:rPr>
          <w:rFonts w:ascii="Times New Roman" w:hAnsi="Times New Roman"/>
          <w:i/>
          <w:iCs/>
          <w:color w:val="000000" w:themeColor="text1"/>
          <w:sz w:val="24"/>
        </w:rPr>
        <w:t>Developmental cell</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2</w:t>
      </w:r>
      <w:r w:rsidRPr="00A32597">
        <w:rPr>
          <w:rFonts w:ascii="Times New Roman" w:hAnsi="Times New Roman"/>
          <w:color w:val="000000" w:themeColor="text1"/>
          <w:sz w:val="24"/>
        </w:rPr>
        <w:t>(4), pp.505-513.</w:t>
      </w:r>
    </w:p>
    <w:p w14:paraId="02F44C69" w14:textId="40107AB6" w:rsidR="00BA12E0" w:rsidRPr="00217FBE" w:rsidRDefault="00BA12E0" w:rsidP="00BC3557">
      <w:pPr>
        <w:spacing w:line="360" w:lineRule="auto"/>
        <w:jc w:val="both"/>
        <w:rPr>
          <w:rFonts w:ascii="Times New Roman" w:hAnsi="Times New Roman"/>
          <w:color w:val="000000" w:themeColor="text1"/>
          <w:sz w:val="24"/>
          <w:lang w:val="en-CA"/>
        </w:rPr>
      </w:pPr>
      <w:r w:rsidRPr="00217FBE">
        <w:rPr>
          <w:rFonts w:ascii="Times New Roman" w:hAnsi="Times New Roman"/>
          <w:color w:val="000000" w:themeColor="text1"/>
          <w:sz w:val="24"/>
          <w:lang w:val="en-CA"/>
        </w:rPr>
        <w:t xml:space="preserve">Wang, Z.Y., </w:t>
      </w:r>
      <w:proofErr w:type="spellStart"/>
      <w:r w:rsidRPr="00217FBE">
        <w:rPr>
          <w:rFonts w:ascii="Times New Roman" w:hAnsi="Times New Roman"/>
          <w:color w:val="000000" w:themeColor="text1"/>
          <w:sz w:val="24"/>
          <w:lang w:val="en-CA"/>
        </w:rPr>
        <w:t>Seto</w:t>
      </w:r>
      <w:proofErr w:type="spellEnd"/>
      <w:r w:rsidRPr="00217FBE">
        <w:rPr>
          <w:rFonts w:ascii="Times New Roman" w:hAnsi="Times New Roman"/>
          <w:color w:val="000000" w:themeColor="text1"/>
          <w:sz w:val="24"/>
          <w:lang w:val="en-CA"/>
        </w:rPr>
        <w:t xml:space="preserve">, H., Fujioka, S., Yoshida, S. and </w:t>
      </w:r>
      <w:proofErr w:type="spellStart"/>
      <w:r w:rsidRPr="00217FBE">
        <w:rPr>
          <w:rFonts w:ascii="Times New Roman" w:hAnsi="Times New Roman"/>
          <w:color w:val="000000" w:themeColor="text1"/>
          <w:sz w:val="24"/>
          <w:lang w:val="en-CA"/>
        </w:rPr>
        <w:t>Chory</w:t>
      </w:r>
      <w:proofErr w:type="spellEnd"/>
      <w:r w:rsidRPr="00217FBE">
        <w:rPr>
          <w:rFonts w:ascii="Times New Roman" w:hAnsi="Times New Roman"/>
          <w:color w:val="000000" w:themeColor="text1"/>
          <w:sz w:val="24"/>
          <w:lang w:val="en-CA"/>
        </w:rPr>
        <w:t>, J., 2001. BRI1 is a critical component of a plasma-membrane receptor for plant steroids. </w:t>
      </w:r>
      <w:r w:rsidRPr="00217FBE">
        <w:rPr>
          <w:rFonts w:ascii="Times New Roman" w:hAnsi="Times New Roman"/>
          <w:i/>
          <w:iCs/>
          <w:color w:val="000000" w:themeColor="text1"/>
          <w:sz w:val="24"/>
          <w:lang w:val="en-CA"/>
        </w:rPr>
        <w:t>Nature</w:t>
      </w:r>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410</w:t>
      </w:r>
      <w:r w:rsidRPr="00217FBE">
        <w:rPr>
          <w:rFonts w:ascii="Times New Roman" w:hAnsi="Times New Roman"/>
          <w:color w:val="000000" w:themeColor="text1"/>
          <w:sz w:val="24"/>
          <w:lang w:val="en-CA"/>
        </w:rPr>
        <w:t>(6826), pp.380-383.</w:t>
      </w:r>
    </w:p>
    <w:p w14:paraId="1DCC521E" w14:textId="0865C8FD" w:rsidR="00A32597" w:rsidRDefault="00A32597" w:rsidP="00BC3557">
      <w:pPr>
        <w:spacing w:line="360" w:lineRule="auto"/>
        <w:jc w:val="both"/>
        <w:rPr>
          <w:rFonts w:ascii="Times New Roman" w:hAnsi="Times New Roman"/>
          <w:color w:val="000000" w:themeColor="text1"/>
          <w:sz w:val="24"/>
          <w:lang w:val="en-CA"/>
        </w:rPr>
      </w:pPr>
      <w:r w:rsidRPr="00A32597">
        <w:rPr>
          <w:rFonts w:ascii="Times New Roman" w:hAnsi="Times New Roman"/>
          <w:color w:val="000000" w:themeColor="text1"/>
          <w:sz w:val="24"/>
        </w:rPr>
        <w:t xml:space="preserve">Yamamoto, R., Fujioka, S., </w:t>
      </w:r>
      <w:proofErr w:type="spellStart"/>
      <w:r w:rsidRPr="00A32597">
        <w:rPr>
          <w:rFonts w:ascii="Times New Roman" w:hAnsi="Times New Roman"/>
          <w:color w:val="000000" w:themeColor="text1"/>
          <w:sz w:val="24"/>
        </w:rPr>
        <w:t>Demura</w:t>
      </w:r>
      <w:proofErr w:type="spellEnd"/>
      <w:r w:rsidRPr="00A32597">
        <w:rPr>
          <w:rFonts w:ascii="Times New Roman" w:hAnsi="Times New Roman"/>
          <w:color w:val="000000" w:themeColor="text1"/>
          <w:sz w:val="24"/>
        </w:rPr>
        <w:t xml:space="preserve">, T., </w:t>
      </w:r>
      <w:proofErr w:type="spellStart"/>
      <w:r w:rsidRPr="00A32597">
        <w:rPr>
          <w:rFonts w:ascii="Times New Roman" w:hAnsi="Times New Roman"/>
          <w:color w:val="000000" w:themeColor="text1"/>
          <w:sz w:val="24"/>
        </w:rPr>
        <w:t>Takatsuto</w:t>
      </w:r>
      <w:proofErr w:type="spellEnd"/>
      <w:r w:rsidRPr="00A32597">
        <w:rPr>
          <w:rFonts w:ascii="Times New Roman" w:hAnsi="Times New Roman"/>
          <w:color w:val="000000" w:themeColor="text1"/>
          <w:sz w:val="24"/>
        </w:rPr>
        <w:t xml:space="preserve">, S., Yoshida, S. and Fukuda, H., 2001. </w:t>
      </w:r>
      <w:proofErr w:type="spellStart"/>
      <w:r w:rsidRPr="00A32597">
        <w:rPr>
          <w:rFonts w:ascii="Times New Roman" w:hAnsi="Times New Roman"/>
          <w:color w:val="000000" w:themeColor="text1"/>
          <w:sz w:val="24"/>
        </w:rPr>
        <w:t>Brassinosteroid</w:t>
      </w:r>
      <w:proofErr w:type="spellEnd"/>
      <w:r w:rsidRPr="00A32597">
        <w:rPr>
          <w:rFonts w:ascii="Times New Roman" w:hAnsi="Times New Roman"/>
          <w:color w:val="000000" w:themeColor="text1"/>
          <w:sz w:val="24"/>
        </w:rPr>
        <w:t xml:space="preserve"> levels increase drastically prior to morphogenesis of tracheary elements. </w:t>
      </w:r>
      <w:r w:rsidRPr="00A32597">
        <w:rPr>
          <w:rFonts w:ascii="Times New Roman" w:hAnsi="Times New Roman"/>
          <w:i/>
          <w:iCs/>
          <w:color w:val="000000" w:themeColor="text1"/>
          <w:sz w:val="24"/>
        </w:rPr>
        <w:t xml:space="preserve">Plant </w:t>
      </w:r>
      <w:r>
        <w:rPr>
          <w:rFonts w:ascii="Times New Roman" w:hAnsi="Times New Roman"/>
          <w:i/>
          <w:iCs/>
          <w:color w:val="000000" w:themeColor="text1"/>
          <w:sz w:val="24"/>
        </w:rPr>
        <w:t>p</w:t>
      </w:r>
      <w:r w:rsidRPr="00A32597">
        <w:rPr>
          <w:rFonts w:ascii="Times New Roman" w:hAnsi="Times New Roman"/>
          <w:i/>
          <w:iCs/>
          <w:color w:val="000000" w:themeColor="text1"/>
          <w:sz w:val="24"/>
        </w:rPr>
        <w:t>hysiology</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125</w:t>
      </w:r>
      <w:r w:rsidRPr="00A32597">
        <w:rPr>
          <w:rFonts w:ascii="Times New Roman" w:hAnsi="Times New Roman"/>
          <w:color w:val="000000" w:themeColor="text1"/>
          <w:sz w:val="24"/>
        </w:rPr>
        <w:t>(2), pp.556-563.</w:t>
      </w:r>
    </w:p>
    <w:bookmarkEnd w:id="21"/>
    <w:p w14:paraId="5A21EB6C" w14:textId="63C4A800" w:rsidR="00A32597" w:rsidRDefault="00A32597" w:rsidP="00BC3557">
      <w:pPr>
        <w:spacing w:line="360" w:lineRule="auto"/>
        <w:jc w:val="both"/>
        <w:rPr>
          <w:rFonts w:ascii="Times New Roman" w:hAnsi="Times New Roman"/>
          <w:color w:val="000000" w:themeColor="text1"/>
          <w:sz w:val="24"/>
          <w:lang w:val="en-CA"/>
        </w:rPr>
      </w:pPr>
      <w:proofErr w:type="spellStart"/>
      <w:r w:rsidRPr="00A32597">
        <w:rPr>
          <w:rFonts w:ascii="Times New Roman" w:hAnsi="Times New Roman"/>
          <w:color w:val="000000" w:themeColor="text1"/>
          <w:sz w:val="24"/>
        </w:rPr>
        <w:t>Yamamuro</w:t>
      </w:r>
      <w:proofErr w:type="spellEnd"/>
      <w:r w:rsidRPr="00A32597">
        <w:rPr>
          <w:rFonts w:ascii="Times New Roman" w:hAnsi="Times New Roman"/>
          <w:color w:val="000000" w:themeColor="text1"/>
          <w:sz w:val="24"/>
        </w:rPr>
        <w:t xml:space="preserve">, C., Ihara, Y., Wu, X., Noguchi, T., Fujioka, S., </w:t>
      </w:r>
      <w:proofErr w:type="spellStart"/>
      <w:r w:rsidRPr="00A32597">
        <w:rPr>
          <w:rFonts w:ascii="Times New Roman" w:hAnsi="Times New Roman"/>
          <w:color w:val="000000" w:themeColor="text1"/>
          <w:sz w:val="24"/>
        </w:rPr>
        <w:t>Takatsuto</w:t>
      </w:r>
      <w:proofErr w:type="spellEnd"/>
      <w:r w:rsidRPr="00A32597">
        <w:rPr>
          <w:rFonts w:ascii="Times New Roman" w:hAnsi="Times New Roman"/>
          <w:color w:val="000000" w:themeColor="text1"/>
          <w:sz w:val="24"/>
        </w:rPr>
        <w:t xml:space="preserve">, S., </w:t>
      </w:r>
      <w:proofErr w:type="spellStart"/>
      <w:r w:rsidRPr="00A32597">
        <w:rPr>
          <w:rFonts w:ascii="Times New Roman" w:hAnsi="Times New Roman"/>
          <w:color w:val="000000" w:themeColor="text1"/>
          <w:sz w:val="24"/>
        </w:rPr>
        <w:t>Ashikari</w:t>
      </w:r>
      <w:proofErr w:type="spellEnd"/>
      <w:r w:rsidRPr="00A32597">
        <w:rPr>
          <w:rFonts w:ascii="Times New Roman" w:hAnsi="Times New Roman"/>
          <w:color w:val="000000" w:themeColor="text1"/>
          <w:sz w:val="24"/>
        </w:rPr>
        <w:t xml:space="preserve">, M., Kitano, H. and Matsuoka, M., 2000. Loss of function of a rice </w:t>
      </w:r>
      <w:proofErr w:type="spellStart"/>
      <w:r w:rsidRPr="00A32597">
        <w:rPr>
          <w:rFonts w:ascii="Times New Roman" w:hAnsi="Times New Roman"/>
          <w:color w:val="000000" w:themeColor="text1"/>
          <w:sz w:val="24"/>
        </w:rPr>
        <w:t>brassinosteroid</w:t>
      </w:r>
      <w:proofErr w:type="spellEnd"/>
      <w:r w:rsidRPr="00A32597">
        <w:rPr>
          <w:rFonts w:ascii="Times New Roman" w:hAnsi="Times New Roman"/>
          <w:color w:val="000000" w:themeColor="text1"/>
          <w:sz w:val="24"/>
        </w:rPr>
        <w:t xml:space="preserve"> insensitive1 homolog prevents internode elongation and bending of the lamina joint. </w:t>
      </w:r>
      <w:r w:rsidRPr="00A32597">
        <w:rPr>
          <w:rFonts w:ascii="Times New Roman" w:hAnsi="Times New Roman"/>
          <w:i/>
          <w:iCs/>
          <w:color w:val="000000" w:themeColor="text1"/>
          <w:sz w:val="24"/>
        </w:rPr>
        <w:t>The Plant Cell</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12</w:t>
      </w:r>
      <w:r w:rsidRPr="00A32597">
        <w:rPr>
          <w:rFonts w:ascii="Times New Roman" w:hAnsi="Times New Roman"/>
          <w:color w:val="000000" w:themeColor="text1"/>
          <w:sz w:val="24"/>
        </w:rPr>
        <w:t>(9), pp.1591-1605.</w:t>
      </w:r>
    </w:p>
    <w:p w14:paraId="7FFB7A94" w14:textId="3B4A01CF" w:rsidR="00FD72F9" w:rsidRPr="00217FBE" w:rsidRDefault="00FD72F9" w:rsidP="00BC3557">
      <w:pPr>
        <w:spacing w:line="360" w:lineRule="auto"/>
        <w:jc w:val="both"/>
        <w:rPr>
          <w:rFonts w:ascii="Times New Roman" w:hAnsi="Times New Roman"/>
          <w:color w:val="000000" w:themeColor="text1"/>
          <w:sz w:val="24"/>
          <w:lang w:val="en-CA"/>
        </w:rPr>
      </w:pPr>
      <w:r w:rsidRPr="00FD72F9">
        <w:rPr>
          <w:rFonts w:ascii="Times New Roman" w:hAnsi="Times New Roman"/>
          <w:color w:val="000000" w:themeColor="text1"/>
          <w:sz w:val="24"/>
        </w:rPr>
        <w:t>Yan, L., Ma, Y., Liu, D., Wei, X., Sun, Y., Chen, X., Zhao, H., Zhou, J., Wang, Z., Shui, W. and Lou, Z., 2012. Structural basis for the impact of phosphorylation on the activation of plant receptor-like kinase BAK1. </w:t>
      </w:r>
      <w:r w:rsidRPr="00FD72F9">
        <w:rPr>
          <w:rFonts w:ascii="Times New Roman" w:hAnsi="Times New Roman"/>
          <w:i/>
          <w:iCs/>
          <w:color w:val="000000" w:themeColor="text1"/>
          <w:sz w:val="24"/>
        </w:rPr>
        <w:t>Cell research</w:t>
      </w:r>
      <w:r w:rsidRPr="00FD72F9">
        <w:rPr>
          <w:rFonts w:ascii="Times New Roman" w:hAnsi="Times New Roman"/>
          <w:color w:val="000000" w:themeColor="text1"/>
          <w:sz w:val="24"/>
        </w:rPr>
        <w:t>, </w:t>
      </w:r>
      <w:r w:rsidRPr="00FD72F9">
        <w:rPr>
          <w:rFonts w:ascii="Times New Roman" w:hAnsi="Times New Roman"/>
          <w:i/>
          <w:iCs/>
          <w:color w:val="000000" w:themeColor="text1"/>
          <w:sz w:val="24"/>
        </w:rPr>
        <w:t>22</w:t>
      </w:r>
      <w:r w:rsidRPr="00FD72F9">
        <w:rPr>
          <w:rFonts w:ascii="Times New Roman" w:hAnsi="Times New Roman"/>
          <w:color w:val="000000" w:themeColor="text1"/>
          <w:sz w:val="24"/>
        </w:rPr>
        <w:t>(8), pp.1304-1308.</w:t>
      </w:r>
    </w:p>
    <w:p w14:paraId="0A2C0746" w14:textId="77777777" w:rsidR="00BA12E0" w:rsidRPr="00217FBE" w:rsidRDefault="00BA12E0" w:rsidP="00BC3557">
      <w:pPr>
        <w:spacing w:line="360" w:lineRule="auto"/>
        <w:jc w:val="both"/>
        <w:rPr>
          <w:rFonts w:ascii="Times New Roman" w:hAnsi="Times New Roman"/>
          <w:color w:val="000000" w:themeColor="text1"/>
          <w:sz w:val="24"/>
          <w:lang w:val="en-CA"/>
        </w:rPr>
      </w:pPr>
      <w:r w:rsidRPr="00217FBE">
        <w:rPr>
          <w:rFonts w:ascii="Times New Roman" w:hAnsi="Times New Roman"/>
          <w:color w:val="000000" w:themeColor="text1"/>
          <w:sz w:val="24"/>
          <w:lang w:val="en-CA"/>
        </w:rPr>
        <w:t xml:space="preserve">Ye, H., Li, L. and Yin, Y., 2011. Recent Advances in the Regulation of </w:t>
      </w:r>
      <w:proofErr w:type="spellStart"/>
      <w:r w:rsidRPr="00217FBE">
        <w:rPr>
          <w:rFonts w:ascii="Times New Roman" w:hAnsi="Times New Roman"/>
          <w:color w:val="000000" w:themeColor="text1"/>
          <w:sz w:val="24"/>
          <w:lang w:val="en-CA"/>
        </w:rPr>
        <w:t>Brassinosteroid</w:t>
      </w:r>
      <w:proofErr w:type="spellEnd"/>
      <w:r w:rsidRPr="00217FBE">
        <w:rPr>
          <w:rFonts w:ascii="Times New Roman" w:hAnsi="Times New Roman"/>
          <w:color w:val="000000" w:themeColor="text1"/>
          <w:sz w:val="24"/>
          <w:lang w:val="en-CA"/>
        </w:rPr>
        <w:t xml:space="preserve"> Signaling and Biosynthesis Pathways F. </w:t>
      </w:r>
      <w:r w:rsidRPr="00217FBE">
        <w:rPr>
          <w:rFonts w:ascii="Times New Roman" w:hAnsi="Times New Roman"/>
          <w:i/>
          <w:iCs/>
          <w:color w:val="000000" w:themeColor="text1"/>
          <w:sz w:val="24"/>
          <w:lang w:val="en-CA"/>
        </w:rPr>
        <w:t>Journal of Integrative Plant Biology</w:t>
      </w:r>
      <w:r w:rsidRPr="00217FBE">
        <w:rPr>
          <w:rFonts w:ascii="Times New Roman" w:hAnsi="Times New Roman"/>
          <w:color w:val="000000" w:themeColor="text1"/>
          <w:sz w:val="24"/>
          <w:lang w:val="en-CA"/>
        </w:rPr>
        <w:t>, </w:t>
      </w:r>
      <w:r w:rsidRPr="00217FBE">
        <w:rPr>
          <w:rFonts w:ascii="Times New Roman" w:hAnsi="Times New Roman"/>
          <w:i/>
          <w:iCs/>
          <w:color w:val="000000" w:themeColor="text1"/>
          <w:sz w:val="24"/>
          <w:lang w:val="en-CA"/>
        </w:rPr>
        <w:t>53</w:t>
      </w:r>
      <w:r w:rsidRPr="00217FBE">
        <w:rPr>
          <w:rFonts w:ascii="Times New Roman" w:hAnsi="Times New Roman"/>
          <w:color w:val="000000" w:themeColor="text1"/>
          <w:sz w:val="24"/>
          <w:lang w:val="en-CA"/>
        </w:rPr>
        <w:t>(6), pp.455-468.</w:t>
      </w:r>
    </w:p>
    <w:p w14:paraId="26097036" w14:textId="2A3B8FAB" w:rsidR="00A32597" w:rsidRDefault="00A32597" w:rsidP="00BC3557">
      <w:pPr>
        <w:spacing w:line="360" w:lineRule="auto"/>
        <w:jc w:val="both"/>
        <w:rPr>
          <w:rFonts w:ascii="Times New Roman" w:hAnsi="Times New Roman"/>
          <w:color w:val="000000" w:themeColor="text1"/>
          <w:sz w:val="24"/>
        </w:rPr>
      </w:pPr>
      <w:r w:rsidRPr="00A32597">
        <w:rPr>
          <w:rFonts w:ascii="Times New Roman" w:hAnsi="Times New Roman"/>
          <w:color w:val="000000" w:themeColor="text1"/>
          <w:sz w:val="24"/>
        </w:rPr>
        <w:t xml:space="preserve">Yin, Y., Wang, Z.Y., Mora-Garcia, S., Li, J., Yoshida, S., Asami, T. and </w:t>
      </w:r>
      <w:proofErr w:type="spellStart"/>
      <w:r w:rsidRPr="00A32597">
        <w:rPr>
          <w:rFonts w:ascii="Times New Roman" w:hAnsi="Times New Roman"/>
          <w:color w:val="000000" w:themeColor="text1"/>
          <w:sz w:val="24"/>
        </w:rPr>
        <w:t>Chory</w:t>
      </w:r>
      <w:proofErr w:type="spellEnd"/>
      <w:r w:rsidRPr="00A32597">
        <w:rPr>
          <w:rFonts w:ascii="Times New Roman" w:hAnsi="Times New Roman"/>
          <w:color w:val="000000" w:themeColor="text1"/>
          <w:sz w:val="24"/>
        </w:rPr>
        <w:t xml:space="preserve">, J., 2002. BES1 accumulates in the nucleus in response to </w:t>
      </w:r>
      <w:proofErr w:type="spellStart"/>
      <w:r w:rsidRPr="00A32597">
        <w:rPr>
          <w:rFonts w:ascii="Times New Roman" w:hAnsi="Times New Roman"/>
          <w:color w:val="000000" w:themeColor="text1"/>
          <w:sz w:val="24"/>
        </w:rPr>
        <w:t>brassinosteroids</w:t>
      </w:r>
      <w:proofErr w:type="spellEnd"/>
      <w:r w:rsidRPr="00A32597">
        <w:rPr>
          <w:rFonts w:ascii="Times New Roman" w:hAnsi="Times New Roman"/>
          <w:color w:val="000000" w:themeColor="text1"/>
          <w:sz w:val="24"/>
        </w:rPr>
        <w:t xml:space="preserve"> to regulate gene expression and promote stem elongation. </w:t>
      </w:r>
      <w:r w:rsidRPr="00A32597">
        <w:rPr>
          <w:rFonts w:ascii="Times New Roman" w:hAnsi="Times New Roman"/>
          <w:i/>
          <w:iCs/>
          <w:color w:val="000000" w:themeColor="text1"/>
          <w:sz w:val="24"/>
        </w:rPr>
        <w:t>Cell</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109</w:t>
      </w:r>
      <w:r w:rsidRPr="00A32597">
        <w:rPr>
          <w:rFonts w:ascii="Times New Roman" w:hAnsi="Times New Roman"/>
          <w:color w:val="000000" w:themeColor="text1"/>
          <w:sz w:val="24"/>
        </w:rPr>
        <w:t>(2), pp.181-191.</w:t>
      </w:r>
    </w:p>
    <w:p w14:paraId="4A035429" w14:textId="38A92F55" w:rsidR="00A32597" w:rsidRDefault="00A32597" w:rsidP="00BC3557">
      <w:pPr>
        <w:spacing w:line="360" w:lineRule="auto"/>
        <w:jc w:val="both"/>
        <w:rPr>
          <w:rFonts w:ascii="Times New Roman" w:hAnsi="Times New Roman"/>
          <w:color w:val="000000" w:themeColor="text1"/>
          <w:sz w:val="24"/>
        </w:rPr>
      </w:pPr>
      <w:r w:rsidRPr="00A32597">
        <w:rPr>
          <w:rFonts w:ascii="Times New Roman" w:hAnsi="Times New Roman"/>
          <w:color w:val="000000" w:themeColor="text1"/>
          <w:sz w:val="24"/>
        </w:rPr>
        <w:t xml:space="preserve">Yokota, T., Arima, M. and Takahashi, N., 1982. </w:t>
      </w:r>
      <w:proofErr w:type="spellStart"/>
      <w:r w:rsidRPr="00A32597">
        <w:rPr>
          <w:rFonts w:ascii="Times New Roman" w:hAnsi="Times New Roman"/>
          <w:color w:val="000000" w:themeColor="text1"/>
          <w:sz w:val="24"/>
        </w:rPr>
        <w:t>Castasterone</w:t>
      </w:r>
      <w:proofErr w:type="spellEnd"/>
      <w:r w:rsidRPr="00A32597">
        <w:rPr>
          <w:rFonts w:ascii="Times New Roman" w:hAnsi="Times New Roman"/>
          <w:color w:val="000000" w:themeColor="text1"/>
          <w:sz w:val="24"/>
        </w:rPr>
        <w:t>, a new phytosterol with plant-hormone potency, from chestnut insect gall. </w:t>
      </w:r>
      <w:r w:rsidRPr="00A32597">
        <w:rPr>
          <w:rFonts w:ascii="Times New Roman" w:hAnsi="Times New Roman"/>
          <w:i/>
          <w:iCs/>
          <w:color w:val="000000" w:themeColor="text1"/>
          <w:sz w:val="24"/>
        </w:rPr>
        <w:t>Tetrahedron Letters</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23</w:t>
      </w:r>
      <w:r w:rsidRPr="00A32597">
        <w:rPr>
          <w:rFonts w:ascii="Times New Roman" w:hAnsi="Times New Roman"/>
          <w:color w:val="000000" w:themeColor="text1"/>
          <w:sz w:val="24"/>
        </w:rPr>
        <w:t>(12), pp.1275-1278.</w:t>
      </w:r>
    </w:p>
    <w:p w14:paraId="13DCFF75" w14:textId="2E359716" w:rsidR="00A32597" w:rsidRDefault="00A32597" w:rsidP="00BC3557">
      <w:pPr>
        <w:spacing w:line="360" w:lineRule="auto"/>
        <w:jc w:val="both"/>
        <w:rPr>
          <w:rFonts w:ascii="Times New Roman" w:hAnsi="Times New Roman"/>
          <w:color w:val="000000" w:themeColor="text1"/>
          <w:sz w:val="24"/>
          <w:lang w:val="en-CA"/>
        </w:rPr>
      </w:pPr>
      <w:r w:rsidRPr="00A32597">
        <w:rPr>
          <w:rFonts w:ascii="Times New Roman" w:hAnsi="Times New Roman"/>
          <w:color w:val="000000" w:themeColor="text1"/>
          <w:sz w:val="24"/>
        </w:rPr>
        <w:t xml:space="preserve">Yu, X., Li, L., Zola, J., </w:t>
      </w:r>
      <w:proofErr w:type="spellStart"/>
      <w:r w:rsidRPr="00A32597">
        <w:rPr>
          <w:rFonts w:ascii="Times New Roman" w:hAnsi="Times New Roman"/>
          <w:color w:val="000000" w:themeColor="text1"/>
          <w:sz w:val="24"/>
        </w:rPr>
        <w:t>Aluru</w:t>
      </w:r>
      <w:proofErr w:type="spellEnd"/>
      <w:r w:rsidRPr="00A32597">
        <w:rPr>
          <w:rFonts w:ascii="Times New Roman" w:hAnsi="Times New Roman"/>
          <w:color w:val="000000" w:themeColor="text1"/>
          <w:sz w:val="24"/>
        </w:rPr>
        <w:t xml:space="preserve">, M., Ye, H., </w:t>
      </w:r>
      <w:proofErr w:type="spellStart"/>
      <w:r w:rsidRPr="00A32597">
        <w:rPr>
          <w:rFonts w:ascii="Times New Roman" w:hAnsi="Times New Roman"/>
          <w:color w:val="000000" w:themeColor="text1"/>
          <w:sz w:val="24"/>
        </w:rPr>
        <w:t>Foudree</w:t>
      </w:r>
      <w:proofErr w:type="spellEnd"/>
      <w:r w:rsidRPr="00A32597">
        <w:rPr>
          <w:rFonts w:ascii="Times New Roman" w:hAnsi="Times New Roman"/>
          <w:color w:val="000000" w:themeColor="text1"/>
          <w:sz w:val="24"/>
        </w:rPr>
        <w:t xml:space="preserve">, A., Guo, H., Anderson, S., </w:t>
      </w:r>
      <w:proofErr w:type="spellStart"/>
      <w:r w:rsidRPr="00A32597">
        <w:rPr>
          <w:rFonts w:ascii="Times New Roman" w:hAnsi="Times New Roman"/>
          <w:color w:val="000000" w:themeColor="text1"/>
          <w:sz w:val="24"/>
        </w:rPr>
        <w:t>Aluru</w:t>
      </w:r>
      <w:proofErr w:type="spellEnd"/>
      <w:r w:rsidRPr="00A32597">
        <w:rPr>
          <w:rFonts w:ascii="Times New Roman" w:hAnsi="Times New Roman"/>
          <w:color w:val="000000" w:themeColor="text1"/>
          <w:sz w:val="24"/>
        </w:rPr>
        <w:t xml:space="preserve">, S., Liu, P. and </w:t>
      </w:r>
      <w:proofErr w:type="spellStart"/>
      <w:r w:rsidRPr="00A32597">
        <w:rPr>
          <w:rFonts w:ascii="Times New Roman" w:hAnsi="Times New Roman"/>
          <w:color w:val="000000" w:themeColor="text1"/>
          <w:sz w:val="24"/>
        </w:rPr>
        <w:t>Rodermel</w:t>
      </w:r>
      <w:proofErr w:type="spellEnd"/>
      <w:r w:rsidRPr="00A32597">
        <w:rPr>
          <w:rFonts w:ascii="Times New Roman" w:hAnsi="Times New Roman"/>
          <w:color w:val="000000" w:themeColor="text1"/>
          <w:sz w:val="24"/>
        </w:rPr>
        <w:t xml:space="preserve">, S., 2011. A </w:t>
      </w:r>
      <w:proofErr w:type="spellStart"/>
      <w:r w:rsidRPr="00A32597">
        <w:rPr>
          <w:rFonts w:ascii="Times New Roman" w:hAnsi="Times New Roman"/>
          <w:color w:val="000000" w:themeColor="text1"/>
          <w:sz w:val="24"/>
        </w:rPr>
        <w:t>brassinosteroid</w:t>
      </w:r>
      <w:proofErr w:type="spellEnd"/>
      <w:r w:rsidRPr="00A32597">
        <w:rPr>
          <w:rFonts w:ascii="Times New Roman" w:hAnsi="Times New Roman"/>
          <w:color w:val="000000" w:themeColor="text1"/>
          <w:sz w:val="24"/>
        </w:rPr>
        <w:t xml:space="preserve"> transcriptional network revealed by genome‐wide identification of BESI target genes in Arabidopsis thaliana. </w:t>
      </w:r>
      <w:r w:rsidRPr="00A32597">
        <w:rPr>
          <w:rFonts w:ascii="Times New Roman" w:hAnsi="Times New Roman"/>
          <w:i/>
          <w:iCs/>
          <w:color w:val="000000" w:themeColor="text1"/>
          <w:sz w:val="24"/>
        </w:rPr>
        <w:t>The Plant Journal</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65</w:t>
      </w:r>
      <w:r w:rsidRPr="00A32597">
        <w:rPr>
          <w:rFonts w:ascii="Times New Roman" w:hAnsi="Times New Roman"/>
          <w:color w:val="000000" w:themeColor="text1"/>
          <w:sz w:val="24"/>
        </w:rPr>
        <w:t>(4), pp.634-646.</w:t>
      </w:r>
    </w:p>
    <w:p w14:paraId="445B62C5" w14:textId="62C0562E" w:rsidR="00A32597" w:rsidRDefault="00A32597" w:rsidP="00BC3557">
      <w:pPr>
        <w:spacing w:line="360" w:lineRule="auto"/>
        <w:jc w:val="both"/>
        <w:rPr>
          <w:rFonts w:ascii="Times New Roman" w:hAnsi="Times New Roman"/>
          <w:color w:val="000000" w:themeColor="text1"/>
          <w:sz w:val="24"/>
          <w:lang w:val="en-CA"/>
        </w:rPr>
      </w:pPr>
      <w:r w:rsidRPr="00A32597">
        <w:rPr>
          <w:rFonts w:ascii="Times New Roman" w:hAnsi="Times New Roman"/>
          <w:color w:val="000000" w:themeColor="text1"/>
          <w:sz w:val="24"/>
        </w:rPr>
        <w:t xml:space="preserve">Yuan, T., Fujioka, S., </w:t>
      </w:r>
      <w:proofErr w:type="spellStart"/>
      <w:r w:rsidRPr="00A32597">
        <w:rPr>
          <w:rFonts w:ascii="Times New Roman" w:hAnsi="Times New Roman"/>
          <w:color w:val="000000" w:themeColor="text1"/>
          <w:sz w:val="24"/>
        </w:rPr>
        <w:t>Takatsuto</w:t>
      </w:r>
      <w:proofErr w:type="spellEnd"/>
      <w:r w:rsidRPr="00A32597">
        <w:rPr>
          <w:rFonts w:ascii="Times New Roman" w:hAnsi="Times New Roman"/>
          <w:color w:val="000000" w:themeColor="text1"/>
          <w:sz w:val="24"/>
        </w:rPr>
        <w:t xml:space="preserve">, S., Matsumoto, S., Gou, X., He, K., Russell, S.D. and Li, J., 2007. BEN1, a gene encoding a </w:t>
      </w:r>
      <w:proofErr w:type="spellStart"/>
      <w:r w:rsidRPr="00A32597">
        <w:rPr>
          <w:rFonts w:ascii="Times New Roman" w:hAnsi="Times New Roman"/>
          <w:color w:val="000000" w:themeColor="text1"/>
          <w:sz w:val="24"/>
        </w:rPr>
        <w:t>dihydroflavonol</w:t>
      </w:r>
      <w:proofErr w:type="spellEnd"/>
      <w:r w:rsidRPr="00A32597">
        <w:rPr>
          <w:rFonts w:ascii="Times New Roman" w:hAnsi="Times New Roman"/>
          <w:color w:val="000000" w:themeColor="text1"/>
          <w:sz w:val="24"/>
        </w:rPr>
        <w:t xml:space="preserve"> 4‐reductase (DFR)‐like protein, regulates the levels of </w:t>
      </w:r>
      <w:proofErr w:type="spellStart"/>
      <w:r w:rsidRPr="00A32597">
        <w:rPr>
          <w:rFonts w:ascii="Times New Roman" w:hAnsi="Times New Roman"/>
          <w:color w:val="000000" w:themeColor="text1"/>
          <w:sz w:val="24"/>
        </w:rPr>
        <w:t>brassinosteroids</w:t>
      </w:r>
      <w:proofErr w:type="spellEnd"/>
      <w:r w:rsidRPr="00A32597">
        <w:rPr>
          <w:rFonts w:ascii="Times New Roman" w:hAnsi="Times New Roman"/>
          <w:color w:val="000000" w:themeColor="text1"/>
          <w:sz w:val="24"/>
        </w:rPr>
        <w:t xml:space="preserve"> in Arabidopsis thaliana. </w:t>
      </w:r>
      <w:r w:rsidRPr="00A32597">
        <w:rPr>
          <w:rFonts w:ascii="Times New Roman" w:hAnsi="Times New Roman"/>
          <w:i/>
          <w:iCs/>
          <w:color w:val="000000" w:themeColor="text1"/>
          <w:sz w:val="24"/>
        </w:rPr>
        <w:t>The Plant Journal</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51</w:t>
      </w:r>
      <w:r w:rsidRPr="00A32597">
        <w:rPr>
          <w:rFonts w:ascii="Times New Roman" w:hAnsi="Times New Roman"/>
          <w:color w:val="000000" w:themeColor="text1"/>
          <w:sz w:val="24"/>
        </w:rPr>
        <w:t>(2), pp.220-233.</w:t>
      </w:r>
    </w:p>
    <w:p w14:paraId="1E710A67" w14:textId="1861DE82" w:rsidR="00A32597" w:rsidRDefault="00A32597" w:rsidP="00BC3557">
      <w:pPr>
        <w:spacing w:line="360" w:lineRule="auto"/>
        <w:jc w:val="both"/>
        <w:rPr>
          <w:rFonts w:ascii="Times New Roman" w:hAnsi="Times New Roman"/>
          <w:color w:val="000000" w:themeColor="text1"/>
          <w:sz w:val="24"/>
          <w:lang w:val="en-CA"/>
        </w:rPr>
      </w:pPr>
      <w:r w:rsidRPr="00A32597">
        <w:rPr>
          <w:rFonts w:ascii="Times New Roman" w:hAnsi="Times New Roman"/>
          <w:color w:val="000000" w:themeColor="text1"/>
          <w:sz w:val="24"/>
        </w:rPr>
        <w:t xml:space="preserve">Zhao, B. and Li, J., 2012. Regulation of </w:t>
      </w:r>
      <w:proofErr w:type="spellStart"/>
      <w:r w:rsidRPr="00A32597">
        <w:rPr>
          <w:rFonts w:ascii="Times New Roman" w:hAnsi="Times New Roman"/>
          <w:color w:val="000000" w:themeColor="text1"/>
          <w:sz w:val="24"/>
        </w:rPr>
        <w:t>brassinosteroid</w:t>
      </w:r>
      <w:proofErr w:type="spellEnd"/>
      <w:r w:rsidRPr="00A32597">
        <w:rPr>
          <w:rFonts w:ascii="Times New Roman" w:hAnsi="Times New Roman"/>
          <w:color w:val="000000" w:themeColor="text1"/>
          <w:sz w:val="24"/>
        </w:rPr>
        <w:t xml:space="preserve"> biosynthesis and inactivation F. </w:t>
      </w:r>
      <w:r w:rsidRPr="00A32597">
        <w:rPr>
          <w:rFonts w:ascii="Times New Roman" w:hAnsi="Times New Roman"/>
          <w:i/>
          <w:iCs/>
          <w:color w:val="000000" w:themeColor="text1"/>
          <w:sz w:val="24"/>
        </w:rPr>
        <w:t>Journal of integrative plant biology</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54</w:t>
      </w:r>
      <w:r w:rsidRPr="00A32597">
        <w:rPr>
          <w:rFonts w:ascii="Times New Roman" w:hAnsi="Times New Roman"/>
          <w:color w:val="000000" w:themeColor="text1"/>
          <w:sz w:val="24"/>
        </w:rPr>
        <w:t>(10), pp.746-759.</w:t>
      </w:r>
    </w:p>
    <w:p w14:paraId="30EAAC51" w14:textId="06D3B7D5" w:rsidR="005B0CF3" w:rsidRPr="00732805" w:rsidRDefault="00A32597" w:rsidP="00EA286F">
      <w:pPr>
        <w:spacing w:line="360" w:lineRule="auto"/>
        <w:jc w:val="both"/>
        <w:rPr>
          <w:rFonts w:ascii="Times New Roman" w:hAnsi="Times New Roman"/>
          <w:color w:val="000000" w:themeColor="text1"/>
          <w:sz w:val="24"/>
          <w:lang w:val="en-CA"/>
        </w:rPr>
      </w:pPr>
      <w:r w:rsidRPr="00A32597">
        <w:rPr>
          <w:rFonts w:ascii="Times New Roman" w:hAnsi="Times New Roman"/>
          <w:color w:val="000000" w:themeColor="text1"/>
          <w:sz w:val="24"/>
        </w:rPr>
        <w:t xml:space="preserve">Zhu, W., Wang, H., Fujioka, S., Zhou, T., Tian, H., Tian, W. and Wang, X., 2013. Homeostasis of </w:t>
      </w:r>
      <w:proofErr w:type="spellStart"/>
      <w:r w:rsidRPr="00A32597">
        <w:rPr>
          <w:rFonts w:ascii="Times New Roman" w:hAnsi="Times New Roman"/>
          <w:color w:val="000000" w:themeColor="text1"/>
          <w:sz w:val="24"/>
        </w:rPr>
        <w:t>brassinosteroids</w:t>
      </w:r>
      <w:proofErr w:type="spellEnd"/>
      <w:r w:rsidRPr="00A32597">
        <w:rPr>
          <w:rFonts w:ascii="Times New Roman" w:hAnsi="Times New Roman"/>
          <w:color w:val="000000" w:themeColor="text1"/>
          <w:sz w:val="24"/>
        </w:rPr>
        <w:t xml:space="preserve"> regulated by DRL1, a putative acyltransferase in Arabidopsis. </w:t>
      </w:r>
      <w:r w:rsidRPr="00A32597">
        <w:rPr>
          <w:rFonts w:ascii="Times New Roman" w:hAnsi="Times New Roman"/>
          <w:i/>
          <w:iCs/>
          <w:color w:val="000000" w:themeColor="text1"/>
          <w:sz w:val="24"/>
        </w:rPr>
        <w:t>Molecular Plant</w:t>
      </w:r>
      <w:r w:rsidRPr="00A32597">
        <w:rPr>
          <w:rFonts w:ascii="Times New Roman" w:hAnsi="Times New Roman"/>
          <w:color w:val="000000" w:themeColor="text1"/>
          <w:sz w:val="24"/>
        </w:rPr>
        <w:t>, </w:t>
      </w:r>
      <w:r w:rsidRPr="00A32597">
        <w:rPr>
          <w:rFonts w:ascii="Times New Roman" w:hAnsi="Times New Roman"/>
          <w:i/>
          <w:iCs/>
          <w:color w:val="000000" w:themeColor="text1"/>
          <w:sz w:val="24"/>
        </w:rPr>
        <w:t>6</w:t>
      </w:r>
      <w:r w:rsidRPr="00A32597">
        <w:rPr>
          <w:rFonts w:ascii="Times New Roman" w:hAnsi="Times New Roman"/>
          <w:color w:val="000000" w:themeColor="text1"/>
          <w:sz w:val="24"/>
        </w:rPr>
        <w:t>(2), pp.546-558.</w:t>
      </w:r>
    </w:p>
    <w:sectPr w:rsidR="005B0CF3" w:rsidRPr="00732805" w:rsidSect="00EA286F">
      <w:footerReference w:type="default" r:id="rId34"/>
      <w:pgSz w:w="11906" w:h="16838"/>
      <w:pgMar w:top="1440" w:right="1440" w:bottom="1440" w:left="1440" w:header="850" w:footer="283"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Peter Hedden" w:date="2024-09-11T12:26:00Z" w:initials="PH">
    <w:p w14:paraId="21CC7880" w14:textId="77777777" w:rsidR="003C51E8" w:rsidRDefault="003C51E8" w:rsidP="003C51E8">
      <w:pPr>
        <w:pStyle w:val="CommentText"/>
      </w:pPr>
      <w:r>
        <w:rPr>
          <w:rStyle w:val="CommentReference"/>
        </w:rPr>
        <w:annotationRef/>
      </w:r>
      <w:r>
        <w:t xml:space="preserve">Need to provide the full names somewhere, perhaps in the legend for Fig. 6. </w:t>
      </w:r>
    </w:p>
  </w:comment>
  <w:comment w:id="3" w:author="Bhavjot Kaur" w:date="2024-09-16T11:37:00Z" w:initials="BK">
    <w:p w14:paraId="186C7E55" w14:textId="3A4CA909" w:rsidR="00D347E3" w:rsidRDefault="00D347E3">
      <w:pPr>
        <w:pStyle w:val="CommentText"/>
      </w:pPr>
      <w:r>
        <w:rPr>
          <w:rStyle w:val="CommentReference"/>
        </w:rPr>
        <w:annotationRef/>
      </w:r>
      <w:r>
        <w:t xml:space="preserve">Please check the names once Peter, Thanks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CC7880" w15:done="0"/>
  <w15:commentEx w15:paraId="186C7E55" w15:paraIdParent="21CC78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8C0AF1" w16cex:dateUtc="2024-09-11T11:26:00Z"/>
  <w16cex:commentExtensible w16cex:durableId="2A9296F6" w16cex:dateUtc="2024-09-16T17: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CC7880" w16cid:durableId="2A8C0AF1"/>
  <w16cid:commentId w16cid:paraId="186C7E55" w16cid:durableId="2A9296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1969B" w14:textId="77777777" w:rsidR="00AF3C63" w:rsidRDefault="00AF3C63" w:rsidP="00EA286F">
      <w:pPr>
        <w:spacing w:after="0" w:line="240" w:lineRule="auto"/>
      </w:pPr>
      <w:r>
        <w:separator/>
      </w:r>
    </w:p>
  </w:endnote>
  <w:endnote w:type="continuationSeparator" w:id="0">
    <w:p w14:paraId="0F07335B" w14:textId="77777777" w:rsidR="00AF3C63" w:rsidRDefault="00AF3C63" w:rsidP="00EA2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06544"/>
      <w:docPartObj>
        <w:docPartGallery w:val="Page Numbers (Bottom of Page)"/>
        <w:docPartUnique/>
      </w:docPartObj>
    </w:sdtPr>
    <w:sdtEndPr>
      <w:rPr>
        <w:noProof/>
      </w:rPr>
    </w:sdtEndPr>
    <w:sdtContent>
      <w:p w14:paraId="7341E5B6" w14:textId="54403056" w:rsidR="00EA286F" w:rsidRDefault="00EA286F">
        <w:pPr>
          <w:pStyle w:val="Footer"/>
          <w:jc w:val="right"/>
        </w:pPr>
        <w:r>
          <w:fldChar w:fldCharType="begin"/>
        </w:r>
        <w:r>
          <w:instrText xml:space="preserve"> PAGE   \* MERGEFORMAT </w:instrText>
        </w:r>
        <w:r>
          <w:fldChar w:fldCharType="separate"/>
        </w:r>
        <w:r w:rsidR="00164F75">
          <w:rPr>
            <w:noProof/>
          </w:rPr>
          <w:t>1</w:t>
        </w:r>
        <w:r>
          <w:rPr>
            <w:noProof/>
          </w:rPr>
          <w:fldChar w:fldCharType="end"/>
        </w:r>
      </w:p>
    </w:sdtContent>
  </w:sdt>
  <w:p w14:paraId="4141AD0B" w14:textId="77777777" w:rsidR="00EA286F" w:rsidRDefault="00EA2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2C9BF" w14:textId="77777777" w:rsidR="00AF3C63" w:rsidRDefault="00AF3C63" w:rsidP="00EA286F">
      <w:pPr>
        <w:spacing w:after="0" w:line="240" w:lineRule="auto"/>
      </w:pPr>
      <w:r>
        <w:separator/>
      </w:r>
    </w:p>
  </w:footnote>
  <w:footnote w:type="continuationSeparator" w:id="0">
    <w:p w14:paraId="2A50B5CF" w14:textId="77777777" w:rsidR="00AF3C63" w:rsidRDefault="00AF3C63" w:rsidP="00EA28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E321A"/>
    <w:multiLevelType w:val="hybridMultilevel"/>
    <w:tmpl w:val="020CC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88280F"/>
    <w:multiLevelType w:val="hybridMultilevel"/>
    <w:tmpl w:val="BBDC5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0030A"/>
    <w:multiLevelType w:val="hybridMultilevel"/>
    <w:tmpl w:val="8B665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BB3816"/>
    <w:multiLevelType w:val="hybridMultilevel"/>
    <w:tmpl w:val="134E13FC"/>
    <w:lvl w:ilvl="0" w:tplc="D6C24C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0D1B04"/>
    <w:multiLevelType w:val="hybridMultilevel"/>
    <w:tmpl w:val="81A05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B61F91"/>
    <w:multiLevelType w:val="hybridMultilevel"/>
    <w:tmpl w:val="579A32A6"/>
    <w:lvl w:ilvl="0" w:tplc="9FBEE86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B7034"/>
    <w:multiLevelType w:val="hybridMultilevel"/>
    <w:tmpl w:val="7026C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450749"/>
    <w:multiLevelType w:val="hybridMultilevel"/>
    <w:tmpl w:val="9F3E8604"/>
    <w:lvl w:ilvl="0" w:tplc="B98E05B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BA15BC"/>
    <w:multiLevelType w:val="multilevel"/>
    <w:tmpl w:val="08D8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6C7624"/>
    <w:multiLevelType w:val="hybridMultilevel"/>
    <w:tmpl w:val="A99A0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EA6680"/>
    <w:multiLevelType w:val="multilevel"/>
    <w:tmpl w:val="31FA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5A0DF8"/>
    <w:multiLevelType w:val="multilevel"/>
    <w:tmpl w:val="427A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0175759">
    <w:abstractNumId w:val="9"/>
  </w:num>
  <w:num w:numId="2" w16cid:durableId="1541211702">
    <w:abstractNumId w:val="0"/>
  </w:num>
  <w:num w:numId="3" w16cid:durableId="657880647">
    <w:abstractNumId w:val="5"/>
  </w:num>
  <w:num w:numId="4" w16cid:durableId="1041638274">
    <w:abstractNumId w:val="2"/>
  </w:num>
  <w:num w:numId="5" w16cid:durableId="1784350160">
    <w:abstractNumId w:val="6"/>
  </w:num>
  <w:num w:numId="6" w16cid:durableId="1279138771">
    <w:abstractNumId w:val="1"/>
  </w:num>
  <w:num w:numId="7" w16cid:durableId="705721526">
    <w:abstractNumId w:val="4"/>
  </w:num>
  <w:num w:numId="8" w16cid:durableId="1920945531">
    <w:abstractNumId w:val="3"/>
  </w:num>
  <w:num w:numId="9" w16cid:durableId="1590118542">
    <w:abstractNumId w:val="7"/>
  </w:num>
  <w:num w:numId="10" w16cid:durableId="723335218">
    <w:abstractNumId w:val="10"/>
  </w:num>
  <w:num w:numId="11" w16cid:durableId="1162351559">
    <w:abstractNumId w:val="11"/>
  </w:num>
  <w:num w:numId="12" w16cid:durableId="59560365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er Hedden">
    <w15:presenceInfo w15:providerId="AD" w15:userId="S::peter.hedden@rothamsted.ac.uk::7da59c9c-dba7-4308-9628-647078b65ccb"/>
  </w15:person>
  <w15:person w15:author="Bhavjot Kaur">
    <w15:presenceInfo w15:providerId="AD" w15:userId="S::bhavjot.kaur@ucalgary.ca::177aaae9-ecf3-4d8e-9a44-fd861a56ed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c0MLIwMDGyNDEwsjRQ0lEKTi0uzszPAykwrAUAwTBo9iwAAAA="/>
  </w:docVars>
  <w:rsids>
    <w:rsidRoot w:val="00E0216C"/>
    <w:rsid w:val="0000091A"/>
    <w:rsid w:val="00003017"/>
    <w:rsid w:val="00013E48"/>
    <w:rsid w:val="00017182"/>
    <w:rsid w:val="000204A3"/>
    <w:rsid w:val="000204DC"/>
    <w:rsid w:val="00021FF3"/>
    <w:rsid w:val="00037351"/>
    <w:rsid w:val="000537E2"/>
    <w:rsid w:val="00056C89"/>
    <w:rsid w:val="0007563C"/>
    <w:rsid w:val="00077A9C"/>
    <w:rsid w:val="00084A87"/>
    <w:rsid w:val="00086DA5"/>
    <w:rsid w:val="000909B0"/>
    <w:rsid w:val="00097B14"/>
    <w:rsid w:val="00097E6B"/>
    <w:rsid w:val="000A05F2"/>
    <w:rsid w:val="000A061C"/>
    <w:rsid w:val="000B2D84"/>
    <w:rsid w:val="000B4383"/>
    <w:rsid w:val="000B54EB"/>
    <w:rsid w:val="000B5847"/>
    <w:rsid w:val="000B7528"/>
    <w:rsid w:val="000B7D3F"/>
    <w:rsid w:val="000C38DC"/>
    <w:rsid w:val="000C7779"/>
    <w:rsid w:val="000D3BA0"/>
    <w:rsid w:val="000D426E"/>
    <w:rsid w:val="000D65E4"/>
    <w:rsid w:val="000E51E9"/>
    <w:rsid w:val="000F2B30"/>
    <w:rsid w:val="000F3F6A"/>
    <w:rsid w:val="000F46D3"/>
    <w:rsid w:val="000F664A"/>
    <w:rsid w:val="00101D4C"/>
    <w:rsid w:val="001066CF"/>
    <w:rsid w:val="00110421"/>
    <w:rsid w:val="00111A16"/>
    <w:rsid w:val="001136A6"/>
    <w:rsid w:val="0012358F"/>
    <w:rsid w:val="00127540"/>
    <w:rsid w:val="00130A7B"/>
    <w:rsid w:val="0013117C"/>
    <w:rsid w:val="001334D3"/>
    <w:rsid w:val="00135DA2"/>
    <w:rsid w:val="00137EF9"/>
    <w:rsid w:val="00145C75"/>
    <w:rsid w:val="00146B61"/>
    <w:rsid w:val="00155114"/>
    <w:rsid w:val="001635B1"/>
    <w:rsid w:val="00164037"/>
    <w:rsid w:val="00164F75"/>
    <w:rsid w:val="0016716A"/>
    <w:rsid w:val="001673F9"/>
    <w:rsid w:val="0017011C"/>
    <w:rsid w:val="00173C93"/>
    <w:rsid w:val="00180C81"/>
    <w:rsid w:val="001818B5"/>
    <w:rsid w:val="00184105"/>
    <w:rsid w:val="00192FC0"/>
    <w:rsid w:val="001A71BD"/>
    <w:rsid w:val="001C2DD6"/>
    <w:rsid w:val="001C4A1D"/>
    <w:rsid w:val="001D1E08"/>
    <w:rsid w:val="001D325B"/>
    <w:rsid w:val="001D343E"/>
    <w:rsid w:val="001E1CF7"/>
    <w:rsid w:val="001E2EBA"/>
    <w:rsid w:val="001E3262"/>
    <w:rsid w:val="001E7E3E"/>
    <w:rsid w:val="001F0BCB"/>
    <w:rsid w:val="001F421C"/>
    <w:rsid w:val="00202204"/>
    <w:rsid w:val="00204A19"/>
    <w:rsid w:val="00207F93"/>
    <w:rsid w:val="00215374"/>
    <w:rsid w:val="002209C8"/>
    <w:rsid w:val="00222052"/>
    <w:rsid w:val="00223EE9"/>
    <w:rsid w:val="002242EB"/>
    <w:rsid w:val="002313D3"/>
    <w:rsid w:val="0023213B"/>
    <w:rsid w:val="0023336A"/>
    <w:rsid w:val="0024364F"/>
    <w:rsid w:val="0024488B"/>
    <w:rsid w:val="00245323"/>
    <w:rsid w:val="00247247"/>
    <w:rsid w:val="00256F8F"/>
    <w:rsid w:val="00257677"/>
    <w:rsid w:val="002835A0"/>
    <w:rsid w:val="002871CA"/>
    <w:rsid w:val="00290FE5"/>
    <w:rsid w:val="00294A1B"/>
    <w:rsid w:val="00295AE2"/>
    <w:rsid w:val="002A060C"/>
    <w:rsid w:val="002A3258"/>
    <w:rsid w:val="002A4F9C"/>
    <w:rsid w:val="002A5AAA"/>
    <w:rsid w:val="002B0460"/>
    <w:rsid w:val="002B08C3"/>
    <w:rsid w:val="002B7423"/>
    <w:rsid w:val="002C2516"/>
    <w:rsid w:val="002C3BD7"/>
    <w:rsid w:val="002C4832"/>
    <w:rsid w:val="002C64DE"/>
    <w:rsid w:val="002C69B5"/>
    <w:rsid w:val="002C71A6"/>
    <w:rsid w:val="002D074F"/>
    <w:rsid w:val="002D0A0F"/>
    <w:rsid w:val="002D0C9A"/>
    <w:rsid w:val="002D3BA0"/>
    <w:rsid w:val="002D4BFD"/>
    <w:rsid w:val="002D54FB"/>
    <w:rsid w:val="002D619F"/>
    <w:rsid w:val="002D6747"/>
    <w:rsid w:val="002E0F4E"/>
    <w:rsid w:val="002E1418"/>
    <w:rsid w:val="00302D15"/>
    <w:rsid w:val="00303758"/>
    <w:rsid w:val="00306193"/>
    <w:rsid w:val="00321764"/>
    <w:rsid w:val="00324224"/>
    <w:rsid w:val="0033295F"/>
    <w:rsid w:val="0033577F"/>
    <w:rsid w:val="00336542"/>
    <w:rsid w:val="003365FA"/>
    <w:rsid w:val="00340F51"/>
    <w:rsid w:val="00350FCE"/>
    <w:rsid w:val="0035627B"/>
    <w:rsid w:val="0036130B"/>
    <w:rsid w:val="00364024"/>
    <w:rsid w:val="00364404"/>
    <w:rsid w:val="0037087F"/>
    <w:rsid w:val="0037196B"/>
    <w:rsid w:val="0037541B"/>
    <w:rsid w:val="00375839"/>
    <w:rsid w:val="0038242B"/>
    <w:rsid w:val="00384C7D"/>
    <w:rsid w:val="00386D3D"/>
    <w:rsid w:val="0039393D"/>
    <w:rsid w:val="00393B25"/>
    <w:rsid w:val="003942E2"/>
    <w:rsid w:val="00396BC0"/>
    <w:rsid w:val="003A6A98"/>
    <w:rsid w:val="003B00C8"/>
    <w:rsid w:val="003B3CE4"/>
    <w:rsid w:val="003B5202"/>
    <w:rsid w:val="003C2E22"/>
    <w:rsid w:val="003C51E8"/>
    <w:rsid w:val="003C58FD"/>
    <w:rsid w:val="003C6842"/>
    <w:rsid w:val="003D15DD"/>
    <w:rsid w:val="003D4C0D"/>
    <w:rsid w:val="003E0F5A"/>
    <w:rsid w:val="003E20B9"/>
    <w:rsid w:val="003F08ED"/>
    <w:rsid w:val="003F1A59"/>
    <w:rsid w:val="003F2BE2"/>
    <w:rsid w:val="003F636A"/>
    <w:rsid w:val="003F6DB4"/>
    <w:rsid w:val="00415CEA"/>
    <w:rsid w:val="004163BB"/>
    <w:rsid w:val="00427601"/>
    <w:rsid w:val="004326F0"/>
    <w:rsid w:val="00432D11"/>
    <w:rsid w:val="00436156"/>
    <w:rsid w:val="00437586"/>
    <w:rsid w:val="004411F6"/>
    <w:rsid w:val="0044172E"/>
    <w:rsid w:val="004418B4"/>
    <w:rsid w:val="0044263C"/>
    <w:rsid w:val="00462897"/>
    <w:rsid w:val="004649AC"/>
    <w:rsid w:val="00472988"/>
    <w:rsid w:val="0047310E"/>
    <w:rsid w:val="00474604"/>
    <w:rsid w:val="00475B34"/>
    <w:rsid w:val="00487B7E"/>
    <w:rsid w:val="004A7A0F"/>
    <w:rsid w:val="004B03B5"/>
    <w:rsid w:val="004B144E"/>
    <w:rsid w:val="004B77C9"/>
    <w:rsid w:val="004B7A10"/>
    <w:rsid w:val="004C23C1"/>
    <w:rsid w:val="004C2F9F"/>
    <w:rsid w:val="004C3BD4"/>
    <w:rsid w:val="004C43C4"/>
    <w:rsid w:val="004C60B0"/>
    <w:rsid w:val="004D096E"/>
    <w:rsid w:val="004D15F9"/>
    <w:rsid w:val="004D62EE"/>
    <w:rsid w:val="004E1EE2"/>
    <w:rsid w:val="004E64D6"/>
    <w:rsid w:val="004F16BA"/>
    <w:rsid w:val="005006F3"/>
    <w:rsid w:val="00501962"/>
    <w:rsid w:val="0050325C"/>
    <w:rsid w:val="005032A0"/>
    <w:rsid w:val="0051072A"/>
    <w:rsid w:val="00511020"/>
    <w:rsid w:val="005111E7"/>
    <w:rsid w:val="005112BD"/>
    <w:rsid w:val="00521869"/>
    <w:rsid w:val="00526729"/>
    <w:rsid w:val="00530837"/>
    <w:rsid w:val="00530B1F"/>
    <w:rsid w:val="0053242B"/>
    <w:rsid w:val="005337F5"/>
    <w:rsid w:val="005465F5"/>
    <w:rsid w:val="0055649F"/>
    <w:rsid w:val="00560872"/>
    <w:rsid w:val="005625A2"/>
    <w:rsid w:val="00567A91"/>
    <w:rsid w:val="00570E5E"/>
    <w:rsid w:val="0057170E"/>
    <w:rsid w:val="00582714"/>
    <w:rsid w:val="00586465"/>
    <w:rsid w:val="0058708E"/>
    <w:rsid w:val="005876A0"/>
    <w:rsid w:val="005A35C1"/>
    <w:rsid w:val="005A563A"/>
    <w:rsid w:val="005B0CF3"/>
    <w:rsid w:val="005B12B5"/>
    <w:rsid w:val="005B3803"/>
    <w:rsid w:val="005B5C73"/>
    <w:rsid w:val="005B6A1F"/>
    <w:rsid w:val="005C3BAB"/>
    <w:rsid w:val="005D01E5"/>
    <w:rsid w:val="005D7253"/>
    <w:rsid w:val="005D7BE2"/>
    <w:rsid w:val="005E08BF"/>
    <w:rsid w:val="005E1FF9"/>
    <w:rsid w:val="005F278C"/>
    <w:rsid w:val="005F3B19"/>
    <w:rsid w:val="00600CDC"/>
    <w:rsid w:val="00600E43"/>
    <w:rsid w:val="00604109"/>
    <w:rsid w:val="00625518"/>
    <w:rsid w:val="006279DF"/>
    <w:rsid w:val="0063135A"/>
    <w:rsid w:val="006513AB"/>
    <w:rsid w:val="006532A0"/>
    <w:rsid w:val="00653B0D"/>
    <w:rsid w:val="00663E4B"/>
    <w:rsid w:val="00664E51"/>
    <w:rsid w:val="006667D1"/>
    <w:rsid w:val="00674DAF"/>
    <w:rsid w:val="006773E7"/>
    <w:rsid w:val="00682FC4"/>
    <w:rsid w:val="00683E1F"/>
    <w:rsid w:val="0068427E"/>
    <w:rsid w:val="0069364F"/>
    <w:rsid w:val="00694A18"/>
    <w:rsid w:val="0069639A"/>
    <w:rsid w:val="006A105D"/>
    <w:rsid w:val="006A4668"/>
    <w:rsid w:val="006A6A6F"/>
    <w:rsid w:val="006B035D"/>
    <w:rsid w:val="006B1D2D"/>
    <w:rsid w:val="006C21D6"/>
    <w:rsid w:val="006C3224"/>
    <w:rsid w:val="006C58B0"/>
    <w:rsid w:val="006D0F1B"/>
    <w:rsid w:val="006D2C56"/>
    <w:rsid w:val="006D48F2"/>
    <w:rsid w:val="006D5D09"/>
    <w:rsid w:val="006D628F"/>
    <w:rsid w:val="006D7E7B"/>
    <w:rsid w:val="006E0147"/>
    <w:rsid w:val="006E0C2E"/>
    <w:rsid w:val="006E0E15"/>
    <w:rsid w:val="006E741C"/>
    <w:rsid w:val="006F1F05"/>
    <w:rsid w:val="006F3F96"/>
    <w:rsid w:val="00700938"/>
    <w:rsid w:val="00700C4B"/>
    <w:rsid w:val="00711053"/>
    <w:rsid w:val="00713BB5"/>
    <w:rsid w:val="00721A15"/>
    <w:rsid w:val="007262F6"/>
    <w:rsid w:val="007306A3"/>
    <w:rsid w:val="00732805"/>
    <w:rsid w:val="00733267"/>
    <w:rsid w:val="00734F07"/>
    <w:rsid w:val="0073539D"/>
    <w:rsid w:val="007417D4"/>
    <w:rsid w:val="00745A2E"/>
    <w:rsid w:val="007473C3"/>
    <w:rsid w:val="007473EC"/>
    <w:rsid w:val="0075068E"/>
    <w:rsid w:val="00750B5D"/>
    <w:rsid w:val="00755C1A"/>
    <w:rsid w:val="007619CC"/>
    <w:rsid w:val="0077044B"/>
    <w:rsid w:val="007716DF"/>
    <w:rsid w:val="0077268D"/>
    <w:rsid w:val="00780FF4"/>
    <w:rsid w:val="00791DE1"/>
    <w:rsid w:val="007925FC"/>
    <w:rsid w:val="00794638"/>
    <w:rsid w:val="00794A13"/>
    <w:rsid w:val="007A1783"/>
    <w:rsid w:val="007B4BCB"/>
    <w:rsid w:val="007C204B"/>
    <w:rsid w:val="007C3095"/>
    <w:rsid w:val="007D1699"/>
    <w:rsid w:val="007D5689"/>
    <w:rsid w:val="007E549B"/>
    <w:rsid w:val="007E728A"/>
    <w:rsid w:val="007F15DD"/>
    <w:rsid w:val="00800BE7"/>
    <w:rsid w:val="00802374"/>
    <w:rsid w:val="008068DC"/>
    <w:rsid w:val="00807127"/>
    <w:rsid w:val="00807156"/>
    <w:rsid w:val="0081752F"/>
    <w:rsid w:val="008206A1"/>
    <w:rsid w:val="00823E72"/>
    <w:rsid w:val="008276BF"/>
    <w:rsid w:val="0083607E"/>
    <w:rsid w:val="00836772"/>
    <w:rsid w:val="008409C7"/>
    <w:rsid w:val="00842651"/>
    <w:rsid w:val="008449B9"/>
    <w:rsid w:val="00844F06"/>
    <w:rsid w:val="008453AE"/>
    <w:rsid w:val="008455EA"/>
    <w:rsid w:val="00850525"/>
    <w:rsid w:val="0085456E"/>
    <w:rsid w:val="00856515"/>
    <w:rsid w:val="00857748"/>
    <w:rsid w:val="00865008"/>
    <w:rsid w:val="008702A5"/>
    <w:rsid w:val="00870B9B"/>
    <w:rsid w:val="00870EF0"/>
    <w:rsid w:val="00875F37"/>
    <w:rsid w:val="00876868"/>
    <w:rsid w:val="008807B8"/>
    <w:rsid w:val="0088102B"/>
    <w:rsid w:val="00881CE1"/>
    <w:rsid w:val="00881F44"/>
    <w:rsid w:val="00884B6C"/>
    <w:rsid w:val="00885DF6"/>
    <w:rsid w:val="00891646"/>
    <w:rsid w:val="0089536C"/>
    <w:rsid w:val="008A0E19"/>
    <w:rsid w:val="008A10E2"/>
    <w:rsid w:val="008A2AEE"/>
    <w:rsid w:val="008B1E73"/>
    <w:rsid w:val="008B5C7B"/>
    <w:rsid w:val="008C0763"/>
    <w:rsid w:val="008C679E"/>
    <w:rsid w:val="008D2976"/>
    <w:rsid w:val="008D398C"/>
    <w:rsid w:val="008D4CB2"/>
    <w:rsid w:val="008E33B1"/>
    <w:rsid w:val="008E47C3"/>
    <w:rsid w:val="008F0D18"/>
    <w:rsid w:val="008F5DE2"/>
    <w:rsid w:val="00904AF2"/>
    <w:rsid w:val="00911BC9"/>
    <w:rsid w:val="00914597"/>
    <w:rsid w:val="00915873"/>
    <w:rsid w:val="00917095"/>
    <w:rsid w:val="0091797D"/>
    <w:rsid w:val="00927146"/>
    <w:rsid w:val="009279B5"/>
    <w:rsid w:val="0093099E"/>
    <w:rsid w:val="00944D00"/>
    <w:rsid w:val="009474C1"/>
    <w:rsid w:val="00947E65"/>
    <w:rsid w:val="00955626"/>
    <w:rsid w:val="00955B86"/>
    <w:rsid w:val="00956DD2"/>
    <w:rsid w:val="00961C37"/>
    <w:rsid w:val="00970E38"/>
    <w:rsid w:val="00973799"/>
    <w:rsid w:val="009743D6"/>
    <w:rsid w:val="00976F4C"/>
    <w:rsid w:val="009821AC"/>
    <w:rsid w:val="00983EEF"/>
    <w:rsid w:val="00987684"/>
    <w:rsid w:val="00992421"/>
    <w:rsid w:val="009925E3"/>
    <w:rsid w:val="00992744"/>
    <w:rsid w:val="00996CE5"/>
    <w:rsid w:val="00997F0D"/>
    <w:rsid w:val="009A11B5"/>
    <w:rsid w:val="009A506B"/>
    <w:rsid w:val="009C5223"/>
    <w:rsid w:val="009C6EC0"/>
    <w:rsid w:val="009D3051"/>
    <w:rsid w:val="009D71C6"/>
    <w:rsid w:val="009D7FA4"/>
    <w:rsid w:val="009E3C5E"/>
    <w:rsid w:val="009E4866"/>
    <w:rsid w:val="009E5DEB"/>
    <w:rsid w:val="00A01D5A"/>
    <w:rsid w:val="00A038E0"/>
    <w:rsid w:val="00A04758"/>
    <w:rsid w:val="00A063C7"/>
    <w:rsid w:val="00A11DFA"/>
    <w:rsid w:val="00A15634"/>
    <w:rsid w:val="00A20BA5"/>
    <w:rsid w:val="00A26323"/>
    <w:rsid w:val="00A2736E"/>
    <w:rsid w:val="00A3081B"/>
    <w:rsid w:val="00A309E7"/>
    <w:rsid w:val="00A32597"/>
    <w:rsid w:val="00A41173"/>
    <w:rsid w:val="00A42889"/>
    <w:rsid w:val="00A53438"/>
    <w:rsid w:val="00A55BFB"/>
    <w:rsid w:val="00A61947"/>
    <w:rsid w:val="00A624E2"/>
    <w:rsid w:val="00A72FA5"/>
    <w:rsid w:val="00A736DC"/>
    <w:rsid w:val="00A74C87"/>
    <w:rsid w:val="00A77914"/>
    <w:rsid w:val="00A9591F"/>
    <w:rsid w:val="00A9593B"/>
    <w:rsid w:val="00A9630F"/>
    <w:rsid w:val="00A971B2"/>
    <w:rsid w:val="00A97C67"/>
    <w:rsid w:val="00AB5021"/>
    <w:rsid w:val="00AD0080"/>
    <w:rsid w:val="00AD2CB7"/>
    <w:rsid w:val="00AE0E3C"/>
    <w:rsid w:val="00AE4783"/>
    <w:rsid w:val="00AF10E1"/>
    <w:rsid w:val="00AF3C63"/>
    <w:rsid w:val="00AF3D8A"/>
    <w:rsid w:val="00AF43C2"/>
    <w:rsid w:val="00B0465D"/>
    <w:rsid w:val="00B10516"/>
    <w:rsid w:val="00B10DB6"/>
    <w:rsid w:val="00B1448A"/>
    <w:rsid w:val="00B16290"/>
    <w:rsid w:val="00B2405C"/>
    <w:rsid w:val="00B256F9"/>
    <w:rsid w:val="00B26EE3"/>
    <w:rsid w:val="00B275CA"/>
    <w:rsid w:val="00B3350F"/>
    <w:rsid w:val="00B3388E"/>
    <w:rsid w:val="00B355BD"/>
    <w:rsid w:val="00B37C14"/>
    <w:rsid w:val="00B537C5"/>
    <w:rsid w:val="00B54C42"/>
    <w:rsid w:val="00B55387"/>
    <w:rsid w:val="00B55975"/>
    <w:rsid w:val="00B61334"/>
    <w:rsid w:val="00B6186A"/>
    <w:rsid w:val="00B61D18"/>
    <w:rsid w:val="00B64258"/>
    <w:rsid w:val="00B673B6"/>
    <w:rsid w:val="00B7031A"/>
    <w:rsid w:val="00B7043D"/>
    <w:rsid w:val="00B7205E"/>
    <w:rsid w:val="00B73AD6"/>
    <w:rsid w:val="00B75EE8"/>
    <w:rsid w:val="00B765FF"/>
    <w:rsid w:val="00B766B4"/>
    <w:rsid w:val="00B91BF3"/>
    <w:rsid w:val="00BA12E0"/>
    <w:rsid w:val="00BA1A87"/>
    <w:rsid w:val="00BA647B"/>
    <w:rsid w:val="00BB15A2"/>
    <w:rsid w:val="00BB2706"/>
    <w:rsid w:val="00BC1521"/>
    <w:rsid w:val="00BC1C51"/>
    <w:rsid w:val="00BC3557"/>
    <w:rsid w:val="00BC3A88"/>
    <w:rsid w:val="00BC3D90"/>
    <w:rsid w:val="00BC453C"/>
    <w:rsid w:val="00BC6207"/>
    <w:rsid w:val="00BD0FD4"/>
    <w:rsid w:val="00BD2927"/>
    <w:rsid w:val="00BD41B9"/>
    <w:rsid w:val="00BD51FC"/>
    <w:rsid w:val="00BD58B4"/>
    <w:rsid w:val="00BD6930"/>
    <w:rsid w:val="00BE0A5E"/>
    <w:rsid w:val="00BE30DC"/>
    <w:rsid w:val="00BE3642"/>
    <w:rsid w:val="00BE7209"/>
    <w:rsid w:val="00BF4B1C"/>
    <w:rsid w:val="00C014E4"/>
    <w:rsid w:val="00C042B5"/>
    <w:rsid w:val="00C077D2"/>
    <w:rsid w:val="00C14D91"/>
    <w:rsid w:val="00C202D1"/>
    <w:rsid w:val="00C2205C"/>
    <w:rsid w:val="00C23A66"/>
    <w:rsid w:val="00C24D14"/>
    <w:rsid w:val="00C26DE3"/>
    <w:rsid w:val="00C34782"/>
    <w:rsid w:val="00C46CFC"/>
    <w:rsid w:val="00C505B2"/>
    <w:rsid w:val="00C5139E"/>
    <w:rsid w:val="00C538A1"/>
    <w:rsid w:val="00C60D13"/>
    <w:rsid w:val="00C618BD"/>
    <w:rsid w:val="00C63A4B"/>
    <w:rsid w:val="00C72029"/>
    <w:rsid w:val="00C928E4"/>
    <w:rsid w:val="00CA24AB"/>
    <w:rsid w:val="00CA53E2"/>
    <w:rsid w:val="00CA583E"/>
    <w:rsid w:val="00CB7BB3"/>
    <w:rsid w:val="00CC0380"/>
    <w:rsid w:val="00CC2A39"/>
    <w:rsid w:val="00CC4BF7"/>
    <w:rsid w:val="00CC56A0"/>
    <w:rsid w:val="00CC73E7"/>
    <w:rsid w:val="00CD26A5"/>
    <w:rsid w:val="00CD2D21"/>
    <w:rsid w:val="00CE30EB"/>
    <w:rsid w:val="00CE37BA"/>
    <w:rsid w:val="00CE7ACD"/>
    <w:rsid w:val="00CF5885"/>
    <w:rsid w:val="00D04ABE"/>
    <w:rsid w:val="00D11279"/>
    <w:rsid w:val="00D12196"/>
    <w:rsid w:val="00D12B42"/>
    <w:rsid w:val="00D2302F"/>
    <w:rsid w:val="00D26FBE"/>
    <w:rsid w:val="00D324AF"/>
    <w:rsid w:val="00D32FC7"/>
    <w:rsid w:val="00D3447E"/>
    <w:rsid w:val="00D347E3"/>
    <w:rsid w:val="00D362F2"/>
    <w:rsid w:val="00D408D9"/>
    <w:rsid w:val="00D41FA8"/>
    <w:rsid w:val="00D44052"/>
    <w:rsid w:val="00D50CDA"/>
    <w:rsid w:val="00D527C3"/>
    <w:rsid w:val="00D53BE8"/>
    <w:rsid w:val="00D6544A"/>
    <w:rsid w:val="00D81D4A"/>
    <w:rsid w:val="00D8605B"/>
    <w:rsid w:val="00DA2D7E"/>
    <w:rsid w:val="00DA67A0"/>
    <w:rsid w:val="00DA7DA6"/>
    <w:rsid w:val="00DB28C5"/>
    <w:rsid w:val="00DB7D74"/>
    <w:rsid w:val="00DC06E1"/>
    <w:rsid w:val="00DC3BE7"/>
    <w:rsid w:val="00DC43FE"/>
    <w:rsid w:val="00DC58ED"/>
    <w:rsid w:val="00DC5ED1"/>
    <w:rsid w:val="00DC607A"/>
    <w:rsid w:val="00DD1CE6"/>
    <w:rsid w:val="00DD6FFD"/>
    <w:rsid w:val="00DE27BC"/>
    <w:rsid w:val="00DE42FD"/>
    <w:rsid w:val="00DE4A36"/>
    <w:rsid w:val="00DF3A45"/>
    <w:rsid w:val="00E0216C"/>
    <w:rsid w:val="00E07B40"/>
    <w:rsid w:val="00E21145"/>
    <w:rsid w:val="00E2192B"/>
    <w:rsid w:val="00E30B68"/>
    <w:rsid w:val="00E32F40"/>
    <w:rsid w:val="00E35EB5"/>
    <w:rsid w:val="00E41492"/>
    <w:rsid w:val="00E460D8"/>
    <w:rsid w:val="00E6036A"/>
    <w:rsid w:val="00E60F8F"/>
    <w:rsid w:val="00E63414"/>
    <w:rsid w:val="00E719A5"/>
    <w:rsid w:val="00E71C8B"/>
    <w:rsid w:val="00E7303E"/>
    <w:rsid w:val="00E74FA3"/>
    <w:rsid w:val="00E76B4B"/>
    <w:rsid w:val="00E8055C"/>
    <w:rsid w:val="00E834E1"/>
    <w:rsid w:val="00E939D0"/>
    <w:rsid w:val="00E97981"/>
    <w:rsid w:val="00EA286F"/>
    <w:rsid w:val="00EA385F"/>
    <w:rsid w:val="00EA4696"/>
    <w:rsid w:val="00EA54C9"/>
    <w:rsid w:val="00EC59C7"/>
    <w:rsid w:val="00EE2057"/>
    <w:rsid w:val="00EF5996"/>
    <w:rsid w:val="00EF5CCA"/>
    <w:rsid w:val="00EF7E5D"/>
    <w:rsid w:val="00F031DF"/>
    <w:rsid w:val="00F04716"/>
    <w:rsid w:val="00F1082E"/>
    <w:rsid w:val="00F156EC"/>
    <w:rsid w:val="00F1650B"/>
    <w:rsid w:val="00F50A73"/>
    <w:rsid w:val="00F54828"/>
    <w:rsid w:val="00F55ACA"/>
    <w:rsid w:val="00F56A73"/>
    <w:rsid w:val="00F60F54"/>
    <w:rsid w:val="00F60F5B"/>
    <w:rsid w:val="00F76BAB"/>
    <w:rsid w:val="00F83263"/>
    <w:rsid w:val="00F871D5"/>
    <w:rsid w:val="00F93910"/>
    <w:rsid w:val="00F9490B"/>
    <w:rsid w:val="00F95713"/>
    <w:rsid w:val="00F96F2C"/>
    <w:rsid w:val="00FA10CB"/>
    <w:rsid w:val="00FA368C"/>
    <w:rsid w:val="00FA4C8B"/>
    <w:rsid w:val="00FA72FB"/>
    <w:rsid w:val="00FB080C"/>
    <w:rsid w:val="00FB4176"/>
    <w:rsid w:val="00FC274F"/>
    <w:rsid w:val="00FD0BFD"/>
    <w:rsid w:val="00FD5541"/>
    <w:rsid w:val="00FD566F"/>
    <w:rsid w:val="00FD72F9"/>
    <w:rsid w:val="00FE0432"/>
    <w:rsid w:val="00FE6CF8"/>
    <w:rsid w:val="00FF0681"/>
    <w:rsid w:val="00FF2E35"/>
    <w:rsid w:val="00FF5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ADD2C2"/>
  <w14:defaultImageDpi w14:val="32767"/>
  <w15:chartTrackingRefBased/>
  <w15:docId w15:val="{656513CA-E619-411D-9490-0CC953B2A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BB5"/>
    <w:rPr>
      <w:kern w:val="0"/>
      <w14:ligatures w14:val="none"/>
    </w:rPr>
  </w:style>
  <w:style w:type="paragraph" w:styleId="Heading3">
    <w:name w:val="heading 3"/>
    <w:basedOn w:val="Normal"/>
    <w:next w:val="Normal"/>
    <w:link w:val="Heading3Char"/>
    <w:uiPriority w:val="9"/>
    <w:unhideWhenUsed/>
    <w:qFormat/>
    <w:rsid w:val="008068DC"/>
    <w:pPr>
      <w:keepNext/>
      <w:keepLines/>
      <w:spacing w:before="40" w:after="0" w:line="360" w:lineRule="auto"/>
      <w:jc w:val="both"/>
      <w:outlineLvl w:val="2"/>
    </w:pPr>
    <w:rPr>
      <w:rFonts w:ascii="Times New Roman" w:eastAsiaTheme="majorEastAsia" w:hAnsi="Times New Roman" w:cstheme="majorBidi"/>
      <w:b/>
      <w:color w:val="000000" w:themeColor="text1"/>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E42FD"/>
    <w:rPr>
      <w:sz w:val="16"/>
      <w:szCs w:val="16"/>
    </w:rPr>
  </w:style>
  <w:style w:type="paragraph" w:styleId="CommentText">
    <w:name w:val="annotation text"/>
    <w:basedOn w:val="Normal"/>
    <w:link w:val="CommentTextChar"/>
    <w:uiPriority w:val="99"/>
    <w:unhideWhenUsed/>
    <w:rsid w:val="00DE42FD"/>
    <w:pPr>
      <w:spacing w:line="240" w:lineRule="auto"/>
    </w:pPr>
    <w:rPr>
      <w:sz w:val="20"/>
      <w:szCs w:val="20"/>
    </w:rPr>
  </w:style>
  <w:style w:type="character" w:customStyle="1" w:styleId="CommentTextChar">
    <w:name w:val="Comment Text Char"/>
    <w:basedOn w:val="DefaultParagraphFont"/>
    <w:link w:val="CommentText"/>
    <w:uiPriority w:val="99"/>
    <w:rsid w:val="00DE42FD"/>
    <w:rPr>
      <w:kern w:val="0"/>
      <w:sz w:val="20"/>
      <w:szCs w:val="20"/>
      <w14:ligatures w14:val="none"/>
    </w:rPr>
  </w:style>
  <w:style w:type="character" w:customStyle="1" w:styleId="Heading3Char">
    <w:name w:val="Heading 3 Char"/>
    <w:basedOn w:val="DefaultParagraphFont"/>
    <w:link w:val="Heading3"/>
    <w:uiPriority w:val="9"/>
    <w:rsid w:val="008068DC"/>
    <w:rPr>
      <w:rFonts w:ascii="Times New Roman" w:eastAsiaTheme="majorEastAsia" w:hAnsi="Times New Roman" w:cstheme="majorBidi"/>
      <w:b/>
      <w:color w:val="000000" w:themeColor="text1"/>
      <w:kern w:val="0"/>
      <w:sz w:val="26"/>
      <w:szCs w:val="24"/>
      <w14:ligatures w14:val="none"/>
    </w:rPr>
  </w:style>
  <w:style w:type="paragraph" w:styleId="Revision">
    <w:name w:val="Revision"/>
    <w:hidden/>
    <w:uiPriority w:val="99"/>
    <w:semiHidden/>
    <w:rsid w:val="008068DC"/>
    <w:pPr>
      <w:spacing w:after="0" w:line="240" w:lineRule="auto"/>
    </w:pPr>
    <w:rPr>
      <w:kern w:val="0"/>
      <w14:ligatures w14:val="none"/>
    </w:rPr>
  </w:style>
  <w:style w:type="paragraph" w:styleId="CommentSubject">
    <w:name w:val="annotation subject"/>
    <w:basedOn w:val="CommentText"/>
    <w:next w:val="CommentText"/>
    <w:link w:val="CommentSubjectChar"/>
    <w:uiPriority w:val="99"/>
    <w:semiHidden/>
    <w:unhideWhenUsed/>
    <w:rsid w:val="008068DC"/>
    <w:rPr>
      <w:b/>
      <w:bCs/>
    </w:rPr>
  </w:style>
  <w:style w:type="character" w:customStyle="1" w:styleId="CommentSubjectChar">
    <w:name w:val="Comment Subject Char"/>
    <w:basedOn w:val="CommentTextChar"/>
    <w:link w:val="CommentSubject"/>
    <w:uiPriority w:val="99"/>
    <w:semiHidden/>
    <w:rsid w:val="008068DC"/>
    <w:rPr>
      <w:b/>
      <w:bCs/>
      <w:kern w:val="0"/>
      <w:sz w:val="20"/>
      <w:szCs w:val="20"/>
      <w14:ligatures w14:val="none"/>
    </w:rPr>
  </w:style>
  <w:style w:type="character" w:styleId="Hyperlink">
    <w:name w:val="Hyperlink"/>
    <w:basedOn w:val="DefaultParagraphFont"/>
    <w:uiPriority w:val="99"/>
    <w:unhideWhenUsed/>
    <w:rsid w:val="008068DC"/>
    <w:rPr>
      <w:color w:val="0563C1" w:themeColor="hyperlink"/>
      <w:u w:val="single"/>
    </w:rPr>
  </w:style>
  <w:style w:type="character" w:customStyle="1" w:styleId="UnresolvedMention1">
    <w:name w:val="Unresolved Mention1"/>
    <w:basedOn w:val="DefaultParagraphFont"/>
    <w:uiPriority w:val="99"/>
    <w:semiHidden/>
    <w:unhideWhenUsed/>
    <w:rsid w:val="008068DC"/>
    <w:rPr>
      <w:color w:val="605E5C"/>
      <w:shd w:val="clear" w:color="auto" w:fill="E1DFDD"/>
    </w:rPr>
  </w:style>
  <w:style w:type="table" w:styleId="TableGrid">
    <w:name w:val="Table Grid"/>
    <w:basedOn w:val="TableNormal"/>
    <w:uiPriority w:val="39"/>
    <w:rsid w:val="008068D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68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link w:val="CaptionChar"/>
    <w:uiPriority w:val="35"/>
    <w:qFormat/>
    <w:rsid w:val="008068DC"/>
    <w:pPr>
      <w:spacing w:before="120" w:after="120" w:line="360" w:lineRule="auto"/>
    </w:pPr>
    <w:rPr>
      <w:rFonts w:ascii="Times New Roman" w:eastAsia="Times New Roman" w:hAnsi="Times New Roman" w:cs="Times New Roman"/>
      <w:b/>
      <w:bCs/>
      <w:sz w:val="20"/>
      <w:szCs w:val="20"/>
      <w:lang w:eastAsia="en-GB"/>
    </w:rPr>
  </w:style>
  <w:style w:type="character" w:customStyle="1" w:styleId="CaptionChar">
    <w:name w:val="Caption Char"/>
    <w:basedOn w:val="DefaultParagraphFont"/>
    <w:link w:val="Caption"/>
    <w:uiPriority w:val="35"/>
    <w:rsid w:val="008068DC"/>
    <w:rPr>
      <w:rFonts w:ascii="Times New Roman" w:eastAsia="Times New Roman" w:hAnsi="Times New Roman" w:cs="Times New Roman"/>
      <w:b/>
      <w:bCs/>
      <w:kern w:val="0"/>
      <w:sz w:val="20"/>
      <w:szCs w:val="20"/>
      <w:lang w:eastAsia="en-GB"/>
      <w14:ligatures w14:val="none"/>
    </w:rPr>
  </w:style>
  <w:style w:type="character" w:styleId="LineNumber">
    <w:name w:val="line number"/>
    <w:basedOn w:val="DefaultParagraphFont"/>
    <w:uiPriority w:val="99"/>
    <w:unhideWhenUsed/>
    <w:rsid w:val="00713BB5"/>
    <w:rPr>
      <w:rFonts w:ascii="Times New Roman" w:hAnsi="Times New Roman"/>
      <w:sz w:val="24"/>
    </w:rPr>
  </w:style>
  <w:style w:type="paragraph" w:styleId="Header">
    <w:name w:val="header"/>
    <w:basedOn w:val="Normal"/>
    <w:link w:val="HeaderChar"/>
    <w:uiPriority w:val="99"/>
    <w:unhideWhenUsed/>
    <w:rsid w:val="00EA2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86F"/>
    <w:rPr>
      <w:kern w:val="0"/>
      <w14:ligatures w14:val="none"/>
    </w:rPr>
  </w:style>
  <w:style w:type="paragraph" w:styleId="Footer">
    <w:name w:val="footer"/>
    <w:basedOn w:val="Normal"/>
    <w:link w:val="FooterChar"/>
    <w:uiPriority w:val="99"/>
    <w:unhideWhenUsed/>
    <w:rsid w:val="00EA2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86F"/>
    <w:rPr>
      <w:kern w:val="0"/>
      <w14:ligatures w14:val="none"/>
    </w:rPr>
  </w:style>
  <w:style w:type="character" w:styleId="FollowedHyperlink">
    <w:name w:val="FollowedHyperlink"/>
    <w:basedOn w:val="DefaultParagraphFont"/>
    <w:uiPriority w:val="99"/>
    <w:semiHidden/>
    <w:unhideWhenUsed/>
    <w:rsid w:val="00EA286F"/>
    <w:rPr>
      <w:color w:val="954F72" w:themeColor="followedHyperlink"/>
      <w:u w:val="single"/>
    </w:rPr>
  </w:style>
  <w:style w:type="character" w:styleId="Emphasis">
    <w:name w:val="Emphasis"/>
    <w:basedOn w:val="DefaultParagraphFont"/>
    <w:uiPriority w:val="20"/>
    <w:qFormat/>
    <w:rsid w:val="002A4F9C"/>
    <w:rPr>
      <w:i/>
      <w:iCs/>
    </w:rPr>
  </w:style>
  <w:style w:type="character" w:styleId="Strong">
    <w:name w:val="Strong"/>
    <w:basedOn w:val="DefaultParagraphFont"/>
    <w:uiPriority w:val="22"/>
    <w:qFormat/>
    <w:rsid w:val="002A4F9C"/>
    <w:rPr>
      <w:b/>
      <w:bCs/>
    </w:rPr>
  </w:style>
  <w:style w:type="paragraph" w:styleId="BalloonText">
    <w:name w:val="Balloon Text"/>
    <w:basedOn w:val="Normal"/>
    <w:link w:val="BalloonTextChar"/>
    <w:uiPriority w:val="99"/>
    <w:semiHidden/>
    <w:unhideWhenUsed/>
    <w:rsid w:val="00F55A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ACA"/>
    <w:rPr>
      <w:rFonts w:ascii="Segoe UI" w:hAnsi="Segoe UI" w:cs="Segoe UI"/>
      <w:kern w:val="0"/>
      <w:sz w:val="18"/>
      <w:szCs w:val="18"/>
      <w14:ligatures w14:val="none"/>
    </w:rPr>
  </w:style>
  <w:style w:type="character" w:styleId="UnresolvedMention">
    <w:name w:val="Unresolved Mention"/>
    <w:basedOn w:val="DefaultParagraphFont"/>
    <w:uiPriority w:val="99"/>
    <w:semiHidden/>
    <w:unhideWhenUsed/>
    <w:rsid w:val="00E63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4938">
      <w:bodyDiv w:val="1"/>
      <w:marLeft w:val="0"/>
      <w:marRight w:val="0"/>
      <w:marTop w:val="0"/>
      <w:marBottom w:val="0"/>
      <w:divBdr>
        <w:top w:val="none" w:sz="0" w:space="0" w:color="auto"/>
        <w:left w:val="none" w:sz="0" w:space="0" w:color="auto"/>
        <w:bottom w:val="none" w:sz="0" w:space="0" w:color="auto"/>
        <w:right w:val="none" w:sz="0" w:space="0" w:color="auto"/>
      </w:divBdr>
    </w:div>
    <w:div w:id="472450847">
      <w:bodyDiv w:val="1"/>
      <w:marLeft w:val="0"/>
      <w:marRight w:val="0"/>
      <w:marTop w:val="0"/>
      <w:marBottom w:val="0"/>
      <w:divBdr>
        <w:top w:val="none" w:sz="0" w:space="0" w:color="auto"/>
        <w:left w:val="none" w:sz="0" w:space="0" w:color="auto"/>
        <w:bottom w:val="none" w:sz="0" w:space="0" w:color="auto"/>
        <w:right w:val="none" w:sz="0" w:space="0" w:color="auto"/>
      </w:divBdr>
    </w:div>
    <w:div w:id="873885898">
      <w:bodyDiv w:val="1"/>
      <w:marLeft w:val="0"/>
      <w:marRight w:val="0"/>
      <w:marTop w:val="0"/>
      <w:marBottom w:val="0"/>
      <w:divBdr>
        <w:top w:val="none" w:sz="0" w:space="0" w:color="auto"/>
        <w:left w:val="none" w:sz="0" w:space="0" w:color="auto"/>
        <w:bottom w:val="none" w:sz="0" w:space="0" w:color="auto"/>
        <w:right w:val="none" w:sz="0" w:space="0" w:color="auto"/>
      </w:divBdr>
    </w:div>
    <w:div w:id="1601327676">
      <w:bodyDiv w:val="1"/>
      <w:marLeft w:val="0"/>
      <w:marRight w:val="0"/>
      <w:marTop w:val="0"/>
      <w:marBottom w:val="0"/>
      <w:divBdr>
        <w:top w:val="none" w:sz="0" w:space="0" w:color="auto"/>
        <w:left w:val="none" w:sz="0" w:space="0" w:color="auto"/>
        <w:bottom w:val="none" w:sz="0" w:space="0" w:color="auto"/>
        <w:right w:val="none" w:sz="0" w:space="0" w:color="auto"/>
      </w:divBdr>
    </w:div>
    <w:div w:id="1703433821">
      <w:bodyDiv w:val="1"/>
      <w:marLeft w:val="0"/>
      <w:marRight w:val="0"/>
      <w:marTop w:val="0"/>
      <w:marBottom w:val="0"/>
      <w:divBdr>
        <w:top w:val="none" w:sz="0" w:space="0" w:color="auto"/>
        <w:left w:val="none" w:sz="0" w:space="0" w:color="auto"/>
        <w:bottom w:val="none" w:sz="0" w:space="0" w:color="auto"/>
        <w:right w:val="none" w:sz="0" w:space="0" w:color="auto"/>
      </w:divBdr>
    </w:div>
    <w:div w:id="1864123872">
      <w:bodyDiv w:val="1"/>
      <w:marLeft w:val="0"/>
      <w:marRight w:val="0"/>
      <w:marTop w:val="0"/>
      <w:marBottom w:val="0"/>
      <w:divBdr>
        <w:top w:val="none" w:sz="0" w:space="0" w:color="auto"/>
        <w:left w:val="none" w:sz="0" w:space="0" w:color="auto"/>
        <w:bottom w:val="none" w:sz="0" w:space="0" w:color="auto"/>
        <w:right w:val="none" w:sz="0" w:space="0" w:color="auto"/>
      </w:divBdr>
    </w:div>
    <w:div w:id="1922329129">
      <w:bodyDiv w:val="1"/>
      <w:marLeft w:val="0"/>
      <w:marRight w:val="0"/>
      <w:marTop w:val="0"/>
      <w:marBottom w:val="0"/>
      <w:divBdr>
        <w:top w:val="none" w:sz="0" w:space="0" w:color="auto"/>
        <w:left w:val="none" w:sz="0" w:space="0" w:color="auto"/>
        <w:bottom w:val="none" w:sz="0" w:space="0" w:color="auto"/>
        <w:right w:val="none" w:sz="0" w:space="0" w:color="auto"/>
      </w:divBdr>
    </w:div>
    <w:div w:id="1963414204">
      <w:bodyDiv w:val="1"/>
      <w:marLeft w:val="0"/>
      <w:marRight w:val="0"/>
      <w:marTop w:val="0"/>
      <w:marBottom w:val="0"/>
      <w:divBdr>
        <w:top w:val="none" w:sz="0" w:space="0" w:color="auto"/>
        <w:left w:val="none" w:sz="0" w:space="0" w:color="auto"/>
        <w:bottom w:val="none" w:sz="0" w:space="0" w:color="auto"/>
        <w:right w:val="none" w:sz="0" w:space="0" w:color="auto"/>
      </w:divBdr>
      <w:divsChild>
        <w:div w:id="672729082">
          <w:marLeft w:val="0"/>
          <w:marRight w:val="0"/>
          <w:marTop w:val="0"/>
          <w:marBottom w:val="0"/>
          <w:divBdr>
            <w:top w:val="none" w:sz="0" w:space="0" w:color="auto"/>
            <w:left w:val="none" w:sz="0" w:space="0" w:color="auto"/>
            <w:bottom w:val="none" w:sz="0" w:space="0" w:color="auto"/>
            <w:right w:val="none" w:sz="0" w:space="0" w:color="auto"/>
          </w:divBdr>
          <w:divsChild>
            <w:div w:id="693270918">
              <w:marLeft w:val="0"/>
              <w:marRight w:val="0"/>
              <w:marTop w:val="0"/>
              <w:marBottom w:val="0"/>
              <w:divBdr>
                <w:top w:val="none" w:sz="0" w:space="0" w:color="auto"/>
                <w:left w:val="none" w:sz="0" w:space="0" w:color="auto"/>
                <w:bottom w:val="none" w:sz="0" w:space="0" w:color="auto"/>
                <w:right w:val="none" w:sz="0" w:space="0" w:color="auto"/>
              </w:divBdr>
              <w:divsChild>
                <w:div w:id="472526175">
                  <w:marLeft w:val="0"/>
                  <w:marRight w:val="0"/>
                  <w:marTop w:val="0"/>
                  <w:marBottom w:val="0"/>
                  <w:divBdr>
                    <w:top w:val="none" w:sz="0" w:space="0" w:color="auto"/>
                    <w:left w:val="none" w:sz="0" w:space="0" w:color="auto"/>
                    <w:bottom w:val="none" w:sz="0" w:space="0" w:color="auto"/>
                    <w:right w:val="none" w:sz="0" w:space="0" w:color="auto"/>
                  </w:divBdr>
                  <w:divsChild>
                    <w:div w:id="72845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6183">
          <w:marLeft w:val="0"/>
          <w:marRight w:val="0"/>
          <w:marTop w:val="0"/>
          <w:marBottom w:val="0"/>
          <w:divBdr>
            <w:top w:val="none" w:sz="0" w:space="0" w:color="auto"/>
            <w:left w:val="none" w:sz="0" w:space="0" w:color="auto"/>
            <w:bottom w:val="none" w:sz="0" w:space="0" w:color="auto"/>
            <w:right w:val="none" w:sz="0" w:space="0" w:color="auto"/>
          </w:divBdr>
          <w:divsChild>
            <w:div w:id="1822261180">
              <w:marLeft w:val="0"/>
              <w:marRight w:val="0"/>
              <w:marTop w:val="0"/>
              <w:marBottom w:val="0"/>
              <w:divBdr>
                <w:top w:val="none" w:sz="0" w:space="0" w:color="auto"/>
                <w:left w:val="none" w:sz="0" w:space="0" w:color="auto"/>
                <w:bottom w:val="none" w:sz="0" w:space="0" w:color="auto"/>
                <w:right w:val="none" w:sz="0" w:space="0" w:color="auto"/>
              </w:divBdr>
              <w:divsChild>
                <w:div w:id="39593409">
                  <w:marLeft w:val="0"/>
                  <w:marRight w:val="0"/>
                  <w:marTop w:val="0"/>
                  <w:marBottom w:val="0"/>
                  <w:divBdr>
                    <w:top w:val="none" w:sz="0" w:space="0" w:color="auto"/>
                    <w:left w:val="none" w:sz="0" w:space="0" w:color="auto"/>
                    <w:bottom w:val="none" w:sz="0" w:space="0" w:color="auto"/>
                    <w:right w:val="none" w:sz="0" w:space="0" w:color="auto"/>
                  </w:divBdr>
                  <w:divsChild>
                    <w:div w:id="1568760189">
                      <w:marLeft w:val="0"/>
                      <w:marRight w:val="0"/>
                      <w:marTop w:val="0"/>
                      <w:marBottom w:val="0"/>
                      <w:divBdr>
                        <w:top w:val="none" w:sz="0" w:space="0" w:color="auto"/>
                        <w:left w:val="none" w:sz="0" w:space="0" w:color="auto"/>
                        <w:bottom w:val="none" w:sz="0" w:space="0" w:color="auto"/>
                        <w:right w:val="none" w:sz="0" w:space="0" w:color="auto"/>
                      </w:divBdr>
                      <w:divsChild>
                        <w:div w:id="1944608537">
                          <w:marLeft w:val="0"/>
                          <w:marRight w:val="0"/>
                          <w:marTop w:val="0"/>
                          <w:marBottom w:val="0"/>
                          <w:divBdr>
                            <w:top w:val="none" w:sz="0" w:space="0" w:color="auto"/>
                            <w:left w:val="none" w:sz="0" w:space="0" w:color="auto"/>
                            <w:bottom w:val="none" w:sz="0" w:space="0" w:color="auto"/>
                            <w:right w:val="none" w:sz="0" w:space="0" w:color="auto"/>
                          </w:divBdr>
                          <w:divsChild>
                            <w:div w:id="29013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6346">
                      <w:marLeft w:val="0"/>
                      <w:marRight w:val="0"/>
                      <w:marTop w:val="0"/>
                      <w:marBottom w:val="0"/>
                      <w:divBdr>
                        <w:top w:val="none" w:sz="0" w:space="0" w:color="auto"/>
                        <w:left w:val="none" w:sz="0" w:space="0" w:color="auto"/>
                        <w:bottom w:val="none" w:sz="0" w:space="0" w:color="auto"/>
                        <w:right w:val="none" w:sz="0" w:space="0" w:color="auto"/>
                      </w:divBdr>
                      <w:divsChild>
                        <w:div w:id="867065545">
                          <w:marLeft w:val="480"/>
                          <w:marRight w:val="0"/>
                          <w:marTop w:val="0"/>
                          <w:marBottom w:val="0"/>
                          <w:divBdr>
                            <w:top w:val="none" w:sz="0" w:space="0" w:color="auto"/>
                            <w:left w:val="none" w:sz="0" w:space="0" w:color="auto"/>
                            <w:bottom w:val="none" w:sz="0" w:space="0" w:color="auto"/>
                            <w:right w:val="none" w:sz="0" w:space="0" w:color="auto"/>
                          </w:divBdr>
                          <w:divsChild>
                            <w:div w:id="5310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94239">
                      <w:marLeft w:val="0"/>
                      <w:marRight w:val="0"/>
                      <w:marTop w:val="0"/>
                      <w:marBottom w:val="0"/>
                      <w:divBdr>
                        <w:top w:val="none" w:sz="0" w:space="0" w:color="auto"/>
                        <w:left w:val="none" w:sz="0" w:space="0" w:color="auto"/>
                        <w:bottom w:val="none" w:sz="0" w:space="0" w:color="auto"/>
                        <w:right w:val="none" w:sz="0" w:space="0" w:color="auto"/>
                      </w:divBdr>
                      <w:divsChild>
                        <w:div w:id="1991132548">
                          <w:marLeft w:val="0"/>
                          <w:marRight w:val="0"/>
                          <w:marTop w:val="0"/>
                          <w:marBottom w:val="0"/>
                          <w:divBdr>
                            <w:top w:val="none" w:sz="0" w:space="0" w:color="auto"/>
                            <w:left w:val="none" w:sz="0" w:space="0" w:color="auto"/>
                            <w:bottom w:val="none" w:sz="0" w:space="0" w:color="auto"/>
                            <w:right w:val="none" w:sz="0" w:space="0" w:color="auto"/>
                          </w:divBdr>
                          <w:divsChild>
                            <w:div w:id="1581208625">
                              <w:marLeft w:val="0"/>
                              <w:marRight w:val="0"/>
                              <w:marTop w:val="0"/>
                              <w:marBottom w:val="0"/>
                              <w:divBdr>
                                <w:top w:val="none" w:sz="0" w:space="0" w:color="auto"/>
                                <w:left w:val="none" w:sz="0" w:space="0" w:color="auto"/>
                                <w:bottom w:val="none" w:sz="0" w:space="0" w:color="auto"/>
                                <w:right w:val="none" w:sz="0" w:space="0" w:color="auto"/>
                              </w:divBdr>
                              <w:divsChild>
                                <w:div w:id="1733116481">
                                  <w:marLeft w:val="0"/>
                                  <w:marRight w:val="0"/>
                                  <w:marTop w:val="0"/>
                                  <w:marBottom w:val="0"/>
                                  <w:divBdr>
                                    <w:top w:val="single" w:sz="12" w:space="0" w:color="FFFFFF"/>
                                    <w:left w:val="single" w:sz="12" w:space="3" w:color="FFFFFF"/>
                                    <w:bottom w:val="single" w:sz="12" w:space="0" w:color="FFFFFF"/>
                                    <w:right w:val="single" w:sz="12" w:space="3" w:color="FFFFFF"/>
                                  </w:divBdr>
                                </w:div>
                              </w:divsChild>
                            </w:div>
                          </w:divsChild>
                        </w:div>
                      </w:divsChild>
                    </w:div>
                  </w:divsChild>
                </w:div>
              </w:divsChild>
            </w:div>
            <w:div w:id="801272109">
              <w:marLeft w:val="0"/>
              <w:marRight w:val="0"/>
              <w:marTop w:val="0"/>
              <w:marBottom w:val="0"/>
              <w:divBdr>
                <w:top w:val="none" w:sz="0" w:space="0" w:color="auto"/>
                <w:left w:val="none" w:sz="0" w:space="0" w:color="auto"/>
                <w:bottom w:val="none" w:sz="0" w:space="0" w:color="auto"/>
                <w:right w:val="none" w:sz="0" w:space="0" w:color="auto"/>
              </w:divBdr>
              <w:divsChild>
                <w:div w:id="1681809119">
                  <w:marLeft w:val="0"/>
                  <w:marRight w:val="0"/>
                  <w:marTop w:val="0"/>
                  <w:marBottom w:val="0"/>
                  <w:divBdr>
                    <w:top w:val="none" w:sz="0" w:space="0" w:color="auto"/>
                    <w:left w:val="none" w:sz="0" w:space="0" w:color="auto"/>
                    <w:bottom w:val="none" w:sz="0" w:space="0" w:color="auto"/>
                    <w:right w:val="none" w:sz="0" w:space="0" w:color="auto"/>
                  </w:divBdr>
                  <w:divsChild>
                    <w:div w:id="938607712">
                      <w:marLeft w:val="0"/>
                      <w:marRight w:val="0"/>
                      <w:marTop w:val="0"/>
                      <w:marBottom w:val="0"/>
                      <w:divBdr>
                        <w:top w:val="none" w:sz="0" w:space="0" w:color="auto"/>
                        <w:left w:val="none" w:sz="0" w:space="0" w:color="auto"/>
                        <w:bottom w:val="none" w:sz="0" w:space="0" w:color="auto"/>
                        <w:right w:val="none" w:sz="0" w:space="0" w:color="auto"/>
                      </w:divBdr>
                      <w:divsChild>
                        <w:div w:id="1803501473">
                          <w:marLeft w:val="0"/>
                          <w:marRight w:val="0"/>
                          <w:marTop w:val="0"/>
                          <w:marBottom w:val="0"/>
                          <w:divBdr>
                            <w:top w:val="none" w:sz="0" w:space="0" w:color="auto"/>
                            <w:left w:val="none" w:sz="0" w:space="0" w:color="auto"/>
                            <w:bottom w:val="none" w:sz="0" w:space="0" w:color="auto"/>
                            <w:right w:val="none" w:sz="0" w:space="0" w:color="auto"/>
                          </w:divBdr>
                        </w:div>
                        <w:div w:id="1637443966">
                          <w:marLeft w:val="0"/>
                          <w:marRight w:val="0"/>
                          <w:marTop w:val="0"/>
                          <w:marBottom w:val="0"/>
                          <w:divBdr>
                            <w:top w:val="none" w:sz="0" w:space="0" w:color="auto"/>
                            <w:left w:val="none" w:sz="0" w:space="0" w:color="auto"/>
                            <w:bottom w:val="none" w:sz="0" w:space="0" w:color="auto"/>
                            <w:right w:val="none" w:sz="0" w:space="0" w:color="auto"/>
                          </w:divBdr>
                          <w:divsChild>
                            <w:div w:id="676539913">
                              <w:marLeft w:val="0"/>
                              <w:marRight w:val="0"/>
                              <w:marTop w:val="0"/>
                              <w:marBottom w:val="0"/>
                              <w:divBdr>
                                <w:top w:val="none" w:sz="0" w:space="0" w:color="auto"/>
                                <w:left w:val="none" w:sz="0" w:space="0" w:color="auto"/>
                                <w:bottom w:val="none" w:sz="0" w:space="0" w:color="auto"/>
                                <w:right w:val="none" w:sz="0" w:space="0" w:color="auto"/>
                              </w:divBdr>
                              <w:divsChild>
                                <w:div w:id="837233638">
                                  <w:marLeft w:val="0"/>
                                  <w:marRight w:val="0"/>
                                  <w:marTop w:val="0"/>
                                  <w:marBottom w:val="0"/>
                                  <w:divBdr>
                                    <w:top w:val="none" w:sz="0" w:space="0" w:color="auto"/>
                                    <w:left w:val="none" w:sz="0" w:space="0" w:color="auto"/>
                                    <w:bottom w:val="none" w:sz="0" w:space="0" w:color="auto"/>
                                    <w:right w:val="none" w:sz="0" w:space="0" w:color="auto"/>
                                  </w:divBdr>
                                  <w:divsChild>
                                    <w:div w:id="1998606654">
                                      <w:marLeft w:val="0"/>
                                      <w:marRight w:val="0"/>
                                      <w:marTop w:val="0"/>
                                      <w:marBottom w:val="0"/>
                                      <w:divBdr>
                                        <w:top w:val="none" w:sz="0" w:space="0" w:color="auto"/>
                                        <w:left w:val="none" w:sz="0" w:space="0" w:color="auto"/>
                                        <w:bottom w:val="none" w:sz="0" w:space="0" w:color="auto"/>
                                        <w:right w:val="none" w:sz="0" w:space="0" w:color="auto"/>
                                      </w:divBdr>
                                    </w:div>
                                    <w:div w:id="588856439">
                                      <w:marLeft w:val="0"/>
                                      <w:marRight w:val="0"/>
                                      <w:marTop w:val="0"/>
                                      <w:marBottom w:val="0"/>
                                      <w:divBdr>
                                        <w:top w:val="none" w:sz="0" w:space="0" w:color="auto"/>
                                        <w:left w:val="none" w:sz="0" w:space="0" w:color="auto"/>
                                        <w:bottom w:val="none" w:sz="0" w:space="0" w:color="auto"/>
                                        <w:right w:val="none" w:sz="0" w:space="0" w:color="auto"/>
                                      </w:divBdr>
                                    </w:div>
                                  </w:divsChild>
                                </w:div>
                                <w:div w:id="886339594">
                                  <w:marLeft w:val="0"/>
                                  <w:marRight w:val="0"/>
                                  <w:marTop w:val="0"/>
                                  <w:marBottom w:val="0"/>
                                  <w:divBdr>
                                    <w:top w:val="none" w:sz="0" w:space="0" w:color="auto"/>
                                    <w:left w:val="none" w:sz="0" w:space="0" w:color="auto"/>
                                    <w:bottom w:val="none" w:sz="0" w:space="0" w:color="auto"/>
                                    <w:right w:val="none" w:sz="0" w:space="0" w:color="auto"/>
                                  </w:divBdr>
                                </w:div>
                                <w:div w:id="1810323083">
                                  <w:marLeft w:val="0"/>
                                  <w:marRight w:val="0"/>
                                  <w:marTop w:val="0"/>
                                  <w:marBottom w:val="0"/>
                                  <w:divBdr>
                                    <w:top w:val="none" w:sz="0" w:space="0" w:color="auto"/>
                                    <w:left w:val="none" w:sz="0" w:space="0" w:color="auto"/>
                                    <w:bottom w:val="none" w:sz="0" w:space="0" w:color="auto"/>
                                    <w:right w:val="none" w:sz="0" w:space="0" w:color="auto"/>
                                  </w:divBdr>
                                </w:div>
                                <w:div w:id="585041178">
                                  <w:marLeft w:val="0"/>
                                  <w:marRight w:val="0"/>
                                  <w:marTop w:val="0"/>
                                  <w:marBottom w:val="0"/>
                                  <w:divBdr>
                                    <w:top w:val="none" w:sz="0" w:space="0" w:color="auto"/>
                                    <w:left w:val="none" w:sz="0" w:space="0" w:color="auto"/>
                                    <w:bottom w:val="none" w:sz="0" w:space="0" w:color="auto"/>
                                    <w:right w:val="none" w:sz="0" w:space="0" w:color="auto"/>
                                  </w:divBdr>
                                </w:div>
                                <w:div w:id="529028233">
                                  <w:marLeft w:val="0"/>
                                  <w:marRight w:val="0"/>
                                  <w:marTop w:val="0"/>
                                  <w:marBottom w:val="0"/>
                                  <w:divBdr>
                                    <w:top w:val="none" w:sz="0" w:space="0" w:color="auto"/>
                                    <w:left w:val="none" w:sz="0" w:space="0" w:color="auto"/>
                                    <w:bottom w:val="none" w:sz="0" w:space="0" w:color="auto"/>
                                    <w:right w:val="none" w:sz="0" w:space="0" w:color="auto"/>
                                  </w:divBdr>
                                </w:div>
                              </w:divsChild>
                            </w:div>
                            <w:div w:id="1812404251">
                              <w:marLeft w:val="0"/>
                              <w:marRight w:val="0"/>
                              <w:marTop w:val="0"/>
                              <w:marBottom w:val="0"/>
                              <w:divBdr>
                                <w:top w:val="none" w:sz="0" w:space="0" w:color="auto"/>
                                <w:left w:val="none" w:sz="0" w:space="0" w:color="auto"/>
                                <w:bottom w:val="none" w:sz="0" w:space="0" w:color="auto"/>
                                <w:right w:val="none" w:sz="0" w:space="0" w:color="auto"/>
                              </w:divBdr>
                              <w:divsChild>
                                <w:div w:id="483161429">
                                  <w:marLeft w:val="0"/>
                                  <w:marRight w:val="0"/>
                                  <w:marTop w:val="0"/>
                                  <w:marBottom w:val="0"/>
                                  <w:divBdr>
                                    <w:top w:val="none" w:sz="0" w:space="0" w:color="auto"/>
                                    <w:left w:val="none" w:sz="0" w:space="0" w:color="auto"/>
                                    <w:bottom w:val="none" w:sz="0" w:space="0" w:color="auto"/>
                                    <w:right w:val="none" w:sz="0" w:space="0" w:color="auto"/>
                                  </w:divBdr>
                                </w:div>
                                <w:div w:id="1647127238">
                                  <w:marLeft w:val="0"/>
                                  <w:marRight w:val="0"/>
                                  <w:marTop w:val="0"/>
                                  <w:marBottom w:val="0"/>
                                  <w:divBdr>
                                    <w:top w:val="none" w:sz="0" w:space="0" w:color="auto"/>
                                    <w:left w:val="none" w:sz="0" w:space="0" w:color="auto"/>
                                    <w:bottom w:val="none" w:sz="0" w:space="0" w:color="auto"/>
                                    <w:right w:val="none" w:sz="0" w:space="0" w:color="auto"/>
                                  </w:divBdr>
                                </w:div>
                                <w:div w:id="248853010">
                                  <w:marLeft w:val="0"/>
                                  <w:marRight w:val="0"/>
                                  <w:marTop w:val="0"/>
                                  <w:marBottom w:val="0"/>
                                  <w:divBdr>
                                    <w:top w:val="none" w:sz="0" w:space="0" w:color="auto"/>
                                    <w:left w:val="none" w:sz="0" w:space="0" w:color="auto"/>
                                    <w:bottom w:val="none" w:sz="0" w:space="0" w:color="auto"/>
                                    <w:right w:val="none" w:sz="0" w:space="0" w:color="auto"/>
                                  </w:divBdr>
                                  <w:divsChild>
                                    <w:div w:id="11260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partik@gmail.com" TargetMode="External"/><Relationship Id="rId13" Type="http://schemas.openxmlformats.org/officeDocument/2006/relationships/hyperlink" Target="mailto:john.foulkes@nottingham.ac.uk" TargetMode="External"/><Relationship Id="rId18" Type="http://schemas.openxmlformats.org/officeDocument/2006/relationships/image" Target="media/image1.jpe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atrycjasokolowska999@gmail.com" TargetMode="External"/><Relationship Id="rId17" Type="http://schemas.openxmlformats.org/officeDocument/2006/relationships/hyperlink" Target="https://www.ncbi.nlm.nih.gov/geo/query/acc.cgi?acc=GSE274403" TargetMode="External"/><Relationship Id="rId25" Type="http://schemas.microsoft.com/office/2016/09/relationships/commentsIds" Target="commentsIds.xml"/><Relationship Id="rId33" Type="http://schemas.openxmlformats.org/officeDocument/2006/relationships/hyperlink" Target="http://biit.cs.ut.ee/gprofiler/" TargetMode="External"/><Relationship Id="rId2" Type="http://schemas.openxmlformats.org/officeDocument/2006/relationships/numbering" Target="numbering.xml"/><Relationship Id="rId16" Type="http://schemas.openxmlformats.org/officeDocument/2006/relationships/hyperlink" Target="mailto:stephen.thomas.visiting@rothamsted.ac.uk" TargetMode="External"/><Relationship Id="rId20" Type="http://schemas.openxmlformats.org/officeDocument/2006/relationships/image" Target="media/image3.jpeg"/><Relationship Id="rId29" Type="http://schemas.openxmlformats.org/officeDocument/2006/relationships/hyperlink" Target="http://plants.ensembl.org/Triticum_aestivu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hn.addy@bioss.ac.uk" TargetMode="External"/><Relationship Id="rId24" Type="http://schemas.microsoft.com/office/2011/relationships/commentsExtended" Target="commentsExtended.xml"/><Relationship Id="rId32" Type="http://schemas.openxmlformats.org/officeDocument/2006/relationships/hyperlink" Target="https://csbg.cnb.csic.es/BioinfoGP/venny.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eter.hedden@rothamsted.ac.uk" TargetMode="External"/><Relationship Id="rId23" Type="http://schemas.openxmlformats.org/officeDocument/2006/relationships/comments" Target="comments.xml"/><Relationship Id="rId28" Type="http://schemas.openxmlformats.org/officeDocument/2006/relationships/image" Target="media/image7.jpeg"/><Relationship Id="rId36" Type="http://schemas.microsoft.com/office/2011/relationships/people" Target="people.xml"/><Relationship Id="rId10" Type="http://schemas.openxmlformats.org/officeDocument/2006/relationships/hyperlink" Target="mailto:tarkowska@ueb.cas.cz" TargetMode="External"/><Relationship Id="rId19" Type="http://schemas.openxmlformats.org/officeDocument/2006/relationships/image" Target="media/image2.jpeg"/><Relationship Id="rId31" Type="http://schemas.openxmlformats.org/officeDocument/2006/relationships/hyperlink" Target="http://www.heatmapper.ca/" TargetMode="External"/><Relationship Id="rId4" Type="http://schemas.openxmlformats.org/officeDocument/2006/relationships/settings" Target="settings.xml"/><Relationship Id="rId9" Type="http://schemas.openxmlformats.org/officeDocument/2006/relationships/hyperlink" Target="mailto:andy.phillips@rothamsted.ac.uk" TargetMode="External"/><Relationship Id="rId14" Type="http://schemas.openxmlformats.org/officeDocument/2006/relationships/hyperlink" Target="mailto:stephen.pearce@rothamsted.ac.uk" TargetMode="External"/><Relationship Id="rId22" Type="http://schemas.openxmlformats.org/officeDocument/2006/relationships/image" Target="media/image5.jpeg"/><Relationship Id="rId27" Type="http://schemas.openxmlformats.org/officeDocument/2006/relationships/image" Target="media/image6.png"/><Relationship Id="rId30" Type="http://schemas.openxmlformats.org/officeDocument/2006/relationships/hyperlink" Target="https://cran.r-project.org/package=pheatmap"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2579F-11F5-4283-B8CA-74D370E79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9093</Words>
  <Characters>53856</Characters>
  <Application>Microsoft Office Word</Application>
  <DocSecurity>0</DocSecurity>
  <Lines>448</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Manpartik Gill (Visiting)</dc:creator>
  <cp:keywords/>
  <dc:description/>
  <cp:lastModifiedBy>Res Library</cp:lastModifiedBy>
  <cp:revision>2</cp:revision>
  <dcterms:created xsi:type="dcterms:W3CDTF">2024-09-26T15:00:00Z</dcterms:created>
  <dcterms:modified xsi:type="dcterms:W3CDTF">2024-09-26T15:00:00Z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b0f85ef1a5101106a4f8a3f063fe6c28388258b77f7d7ae8f2add7b440e0a620</vt:lpwstr>
  </property>
</Properties>
</file>