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9C09F" w14:textId="7C57AE4A" w:rsidR="00806A32" w:rsidRPr="0040289A" w:rsidRDefault="0040289A">
      <w:pPr>
        <w:pStyle w:val="Standard"/>
        <w:spacing w:line="480" w:lineRule="auto"/>
        <w:jc w:val="both"/>
        <w:rPr>
          <w:rFonts w:ascii="Arial" w:eastAsia="Times New Roman" w:hAnsi="Arial" w:cs="Arial"/>
          <w:color w:val="000000"/>
          <w:szCs w:val="24"/>
        </w:rPr>
      </w:pPr>
      <w:r w:rsidRPr="0040289A">
        <w:rPr>
          <w:rFonts w:ascii="Arial" w:hAnsi="Arial" w:cs="Arial"/>
          <w:b/>
        </w:rPr>
        <w:t>Phosphopantetheinyl tran</w:t>
      </w:r>
      <w:r w:rsidR="00EC588F">
        <w:rPr>
          <w:rFonts w:ascii="Arial" w:hAnsi="Arial" w:cs="Arial"/>
          <w:b/>
        </w:rPr>
        <w:t>s</w:t>
      </w:r>
      <w:r w:rsidRPr="0040289A">
        <w:rPr>
          <w:rFonts w:ascii="Arial" w:hAnsi="Arial" w:cs="Arial"/>
          <w:b/>
        </w:rPr>
        <w:t>ferase (</w:t>
      </w:r>
      <w:r w:rsidR="008A429E">
        <w:rPr>
          <w:rFonts w:ascii="Arial" w:hAnsi="Arial" w:cs="Arial"/>
          <w:b/>
        </w:rPr>
        <w:t>Ppt</w:t>
      </w:r>
      <w:r w:rsidRPr="0040289A">
        <w:rPr>
          <w:rFonts w:ascii="Arial" w:hAnsi="Arial" w:cs="Arial"/>
          <w:b/>
        </w:rPr>
        <w:t xml:space="preserve">)-mediated biosynthesis of </w:t>
      </w:r>
      <w:r w:rsidR="002F28EC">
        <w:rPr>
          <w:rFonts w:ascii="Arial" w:hAnsi="Arial" w:cs="Arial"/>
          <w:b/>
        </w:rPr>
        <w:t>l</w:t>
      </w:r>
      <w:r w:rsidRPr="0040289A">
        <w:rPr>
          <w:rFonts w:ascii="Arial" w:hAnsi="Arial" w:cs="Arial"/>
          <w:b/>
        </w:rPr>
        <w:t xml:space="preserve">ysine, </w:t>
      </w:r>
      <w:r w:rsidR="00AE7C57">
        <w:rPr>
          <w:rFonts w:ascii="Arial" w:hAnsi="Arial" w:cs="Arial"/>
          <w:b/>
        </w:rPr>
        <w:t>b</w:t>
      </w:r>
      <w:r w:rsidRPr="0040289A">
        <w:rPr>
          <w:rFonts w:ascii="Arial" w:hAnsi="Arial" w:cs="Arial"/>
          <w:b/>
        </w:rPr>
        <w:t xml:space="preserve">ut not siderophore or DHN melanin, is required for virulence of </w:t>
      </w:r>
      <w:r w:rsidRPr="0040289A">
        <w:rPr>
          <w:rFonts w:ascii="Arial" w:hAnsi="Arial" w:cs="Arial"/>
          <w:b/>
          <w:i/>
        </w:rPr>
        <w:t>Zymoseptoria tritici</w:t>
      </w:r>
      <w:r w:rsidRPr="0040289A">
        <w:rPr>
          <w:rFonts w:ascii="Arial" w:hAnsi="Arial" w:cs="Arial"/>
          <w:b/>
        </w:rPr>
        <w:t xml:space="preserve"> on wheat</w:t>
      </w:r>
    </w:p>
    <w:p w14:paraId="0A5F867B" w14:textId="77777777" w:rsidR="0040289A" w:rsidRPr="0040289A" w:rsidRDefault="0040289A">
      <w:pPr>
        <w:pStyle w:val="Standard"/>
        <w:spacing w:line="480" w:lineRule="auto"/>
        <w:jc w:val="both"/>
        <w:rPr>
          <w:rFonts w:ascii="Arial" w:eastAsia="Times New Roman" w:hAnsi="Arial" w:cs="Arial"/>
          <w:color w:val="000000"/>
          <w:szCs w:val="24"/>
          <w:u w:val="single"/>
        </w:rPr>
      </w:pPr>
    </w:p>
    <w:p w14:paraId="0DB6D3C2"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u w:val="single"/>
        </w:rPr>
        <w:t>Mark C Derbyshire</w:t>
      </w:r>
      <w:r w:rsidRPr="0040289A">
        <w:rPr>
          <w:rFonts w:ascii="Arial" w:eastAsia="Times New Roman" w:hAnsi="Arial" w:cs="Arial"/>
          <w:color w:val="000000"/>
          <w:szCs w:val="24"/>
          <w:vertAlign w:val="superscript"/>
        </w:rPr>
        <w:t>1,2,</w:t>
      </w:r>
      <w:r w:rsidRPr="0040289A">
        <w:rPr>
          <w:rFonts w:ascii="Arial" w:eastAsia="Times New Roman" w:hAnsi="Arial" w:cs="Arial"/>
          <w:color w:val="000000"/>
          <w:szCs w:val="24"/>
          <w:vertAlign w:val="superscript"/>
          <w:lang w:val="en-US"/>
        </w:rPr>
        <w:t>§</w:t>
      </w:r>
      <w:r w:rsidRPr="0040289A">
        <w:rPr>
          <w:rFonts w:ascii="Arial" w:eastAsia="Times New Roman" w:hAnsi="Arial" w:cs="Arial"/>
          <w:color w:val="000000"/>
          <w:szCs w:val="24"/>
        </w:rPr>
        <w:t xml:space="preserve">, </w:t>
      </w:r>
      <w:r w:rsidRPr="0040289A">
        <w:rPr>
          <w:rFonts w:ascii="Arial" w:eastAsia="Times New Roman" w:hAnsi="Arial" w:cs="Arial"/>
          <w:color w:val="000000"/>
          <w:szCs w:val="24"/>
          <w:u w:val="single"/>
        </w:rPr>
        <w:t>Amir Mirzadi Gohari</w:t>
      </w:r>
      <w:r w:rsidRPr="0040289A">
        <w:rPr>
          <w:rFonts w:ascii="Arial" w:eastAsia="Times New Roman" w:hAnsi="Arial" w:cs="Arial"/>
          <w:color w:val="000000"/>
          <w:szCs w:val="24"/>
          <w:vertAlign w:val="superscript"/>
        </w:rPr>
        <w:t>3,4,</w:t>
      </w:r>
      <w:r w:rsidRPr="0040289A">
        <w:rPr>
          <w:rFonts w:ascii="Arial" w:eastAsia="Times New Roman" w:hAnsi="Arial" w:cs="Arial"/>
          <w:color w:val="000000"/>
          <w:szCs w:val="24"/>
          <w:vertAlign w:val="superscript"/>
          <w:lang w:val="en-US"/>
        </w:rPr>
        <w:t>§</w:t>
      </w:r>
      <w:r w:rsidRPr="0040289A">
        <w:rPr>
          <w:rFonts w:ascii="Arial" w:eastAsia="Times New Roman" w:hAnsi="Arial" w:cs="Arial"/>
          <w:color w:val="000000"/>
          <w:szCs w:val="24"/>
        </w:rPr>
        <w:t>, Rahim Mehrabi</w:t>
      </w:r>
      <w:r w:rsidRPr="0040289A">
        <w:rPr>
          <w:rFonts w:ascii="Arial" w:eastAsia="Times New Roman" w:hAnsi="Arial" w:cs="Arial"/>
          <w:color w:val="000000"/>
          <w:szCs w:val="24"/>
          <w:vertAlign w:val="superscript"/>
        </w:rPr>
        <w:t>5</w:t>
      </w:r>
      <w:r w:rsidRPr="0040289A">
        <w:rPr>
          <w:rFonts w:ascii="Arial" w:eastAsia="Times New Roman" w:hAnsi="Arial" w:cs="Arial"/>
          <w:color w:val="000000"/>
          <w:szCs w:val="24"/>
        </w:rPr>
        <w:t>, Sreedhar Kilaru</w:t>
      </w:r>
      <w:r w:rsidRPr="0040289A">
        <w:rPr>
          <w:rFonts w:ascii="Arial" w:eastAsia="Times New Roman" w:hAnsi="Arial" w:cs="Arial"/>
          <w:color w:val="000000"/>
          <w:szCs w:val="24"/>
          <w:vertAlign w:val="superscript"/>
        </w:rPr>
        <w:t>6</w:t>
      </w:r>
      <w:r w:rsidRPr="0040289A">
        <w:rPr>
          <w:rFonts w:ascii="Arial" w:eastAsia="Times New Roman" w:hAnsi="Arial" w:cs="Arial"/>
          <w:color w:val="000000"/>
          <w:szCs w:val="24"/>
        </w:rPr>
        <w:t>, Gero Steinberg</w:t>
      </w:r>
      <w:r w:rsidRPr="0040289A">
        <w:rPr>
          <w:rFonts w:ascii="Arial" w:eastAsia="Times New Roman" w:hAnsi="Arial" w:cs="Arial"/>
          <w:color w:val="000000"/>
          <w:szCs w:val="24"/>
          <w:vertAlign w:val="superscript"/>
        </w:rPr>
        <w:t>6</w:t>
      </w:r>
      <w:r w:rsidRPr="0040289A">
        <w:rPr>
          <w:rFonts w:ascii="Arial" w:eastAsia="Times New Roman" w:hAnsi="Arial" w:cs="Arial"/>
          <w:color w:val="000000"/>
          <w:szCs w:val="24"/>
        </w:rPr>
        <w:t>,</w:t>
      </w:r>
      <w:r w:rsidRPr="0040289A">
        <w:rPr>
          <w:rFonts w:ascii="Arial" w:eastAsia="Times New Roman" w:hAnsi="Arial" w:cs="Arial"/>
          <w:color w:val="000000"/>
          <w:szCs w:val="24"/>
          <w:vertAlign w:val="superscript"/>
        </w:rPr>
        <w:t xml:space="preserve"> </w:t>
      </w:r>
      <w:r w:rsidRPr="0040289A">
        <w:rPr>
          <w:rFonts w:ascii="Arial" w:eastAsia="Times New Roman" w:hAnsi="Arial" w:cs="Arial"/>
          <w:color w:val="000000"/>
          <w:szCs w:val="24"/>
        </w:rPr>
        <w:t xml:space="preserve"> Solaf Ali</w:t>
      </w:r>
      <w:r w:rsidRPr="0040289A">
        <w:rPr>
          <w:rFonts w:ascii="Arial" w:eastAsia="Times New Roman" w:hAnsi="Arial" w:cs="Arial"/>
          <w:color w:val="000000"/>
          <w:szCs w:val="24"/>
          <w:vertAlign w:val="superscript"/>
        </w:rPr>
        <w:t>7</w:t>
      </w:r>
      <w:r w:rsidRPr="0040289A">
        <w:rPr>
          <w:rFonts w:ascii="Arial" w:eastAsia="Times New Roman" w:hAnsi="Arial" w:cs="Arial"/>
          <w:color w:val="000000"/>
          <w:szCs w:val="24"/>
        </w:rPr>
        <w:t>, Andy Bailey</w:t>
      </w:r>
      <w:r w:rsidRPr="0040289A">
        <w:rPr>
          <w:rFonts w:ascii="Arial" w:eastAsia="Times New Roman" w:hAnsi="Arial" w:cs="Arial"/>
          <w:color w:val="000000"/>
          <w:szCs w:val="24"/>
          <w:vertAlign w:val="superscript"/>
        </w:rPr>
        <w:t>7</w:t>
      </w:r>
      <w:r w:rsidRPr="0040289A">
        <w:rPr>
          <w:rFonts w:ascii="Arial" w:eastAsia="Times New Roman" w:hAnsi="Arial" w:cs="Arial"/>
          <w:color w:val="000000"/>
          <w:szCs w:val="24"/>
        </w:rPr>
        <w:t>, Kim Hanmond-Kosack</w:t>
      </w:r>
      <w:r w:rsidRPr="0040289A">
        <w:rPr>
          <w:rFonts w:ascii="Arial" w:eastAsia="Times New Roman" w:hAnsi="Arial" w:cs="Arial"/>
          <w:color w:val="000000"/>
          <w:szCs w:val="24"/>
          <w:vertAlign w:val="superscript"/>
        </w:rPr>
        <w:t>1</w:t>
      </w:r>
      <w:r w:rsidRPr="0040289A">
        <w:rPr>
          <w:rFonts w:ascii="Arial" w:eastAsia="Times New Roman" w:hAnsi="Arial" w:cs="Arial"/>
          <w:color w:val="000000"/>
          <w:szCs w:val="24"/>
        </w:rPr>
        <w:t xml:space="preserve">, </w:t>
      </w:r>
      <w:r w:rsidRPr="0040289A">
        <w:rPr>
          <w:rFonts w:ascii="Arial" w:eastAsia="Times New Roman" w:hAnsi="Arial" w:cs="Arial"/>
          <w:color w:val="000000"/>
          <w:szCs w:val="24"/>
          <w:lang w:val="en-US"/>
        </w:rPr>
        <w:t xml:space="preserve">Gert HJ </w:t>
      </w:r>
      <w:r w:rsidRPr="0040289A">
        <w:rPr>
          <w:rFonts w:ascii="Arial" w:eastAsia="Times New Roman" w:hAnsi="Arial" w:cs="Arial"/>
          <w:color w:val="000000"/>
          <w:szCs w:val="24"/>
        </w:rPr>
        <w:t xml:space="preserve">Kema </w:t>
      </w:r>
      <w:r w:rsidRPr="0040289A">
        <w:rPr>
          <w:rFonts w:ascii="Arial" w:eastAsia="Times New Roman" w:hAnsi="Arial" w:cs="Arial"/>
          <w:color w:val="000000"/>
          <w:szCs w:val="24"/>
          <w:vertAlign w:val="superscript"/>
        </w:rPr>
        <w:t>4,8</w:t>
      </w:r>
      <w:r w:rsidR="00E32A5E" w:rsidRPr="0040289A">
        <w:rPr>
          <w:rFonts w:ascii="Arial" w:eastAsia="Times New Roman" w:hAnsi="Arial" w:cs="Arial"/>
          <w:color w:val="000000"/>
          <w:szCs w:val="24"/>
          <w:vertAlign w:val="superscript"/>
        </w:rPr>
        <w:t>*</w:t>
      </w:r>
      <w:r w:rsidR="0040289A">
        <w:rPr>
          <w:rFonts w:ascii="Arial" w:eastAsia="Times New Roman" w:hAnsi="Arial" w:cs="Arial"/>
          <w:color w:val="000000"/>
          <w:szCs w:val="24"/>
          <w:vertAlign w:val="superscript"/>
        </w:rPr>
        <w:t xml:space="preserve"> </w:t>
      </w:r>
      <w:r w:rsidRPr="0040289A">
        <w:rPr>
          <w:rFonts w:ascii="Arial" w:eastAsia="Times New Roman" w:hAnsi="Arial" w:cs="Arial"/>
          <w:color w:val="000000"/>
          <w:szCs w:val="24"/>
        </w:rPr>
        <w:t>, Jason J Rudd</w:t>
      </w:r>
      <w:r w:rsidRPr="0040289A">
        <w:rPr>
          <w:rFonts w:ascii="Arial" w:eastAsia="Times New Roman" w:hAnsi="Arial" w:cs="Arial"/>
          <w:color w:val="000000"/>
          <w:szCs w:val="24"/>
          <w:vertAlign w:val="superscript"/>
        </w:rPr>
        <w:t>1</w:t>
      </w:r>
      <w:r w:rsidR="004A090E" w:rsidRPr="0040289A">
        <w:rPr>
          <w:rFonts w:ascii="Arial" w:eastAsia="Times New Roman" w:hAnsi="Arial" w:cs="Arial"/>
          <w:color w:val="000000"/>
          <w:szCs w:val="24"/>
          <w:vertAlign w:val="superscript"/>
        </w:rPr>
        <w:t>,*</w:t>
      </w:r>
    </w:p>
    <w:p w14:paraId="39E6805C" w14:textId="77777777" w:rsidR="00806A32" w:rsidRPr="0040289A" w:rsidRDefault="00806A32">
      <w:pPr>
        <w:pStyle w:val="Standard"/>
        <w:spacing w:line="480" w:lineRule="auto"/>
        <w:jc w:val="both"/>
        <w:rPr>
          <w:rFonts w:ascii="Arial" w:eastAsia="Times New Roman" w:hAnsi="Arial" w:cs="Arial"/>
          <w:color w:val="000000"/>
          <w:szCs w:val="24"/>
        </w:rPr>
      </w:pPr>
    </w:p>
    <w:p w14:paraId="5AD71CD1"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vertAlign w:val="superscript"/>
        </w:rPr>
        <w:t>1</w:t>
      </w:r>
      <w:r w:rsidR="006D230C">
        <w:rPr>
          <w:rFonts w:ascii="Arial" w:eastAsia="Times New Roman" w:hAnsi="Arial" w:cs="Arial"/>
          <w:color w:val="000000"/>
          <w:szCs w:val="24"/>
        </w:rPr>
        <w:t>BioIntercations</w:t>
      </w:r>
      <w:r w:rsidRPr="0040289A">
        <w:rPr>
          <w:rFonts w:ascii="Arial" w:eastAsia="Times New Roman" w:hAnsi="Arial" w:cs="Arial"/>
          <w:color w:val="000000"/>
          <w:szCs w:val="24"/>
        </w:rPr>
        <w:t xml:space="preserve"> and Crop </w:t>
      </w:r>
      <w:r w:rsidR="006D230C">
        <w:rPr>
          <w:rFonts w:ascii="Arial" w:eastAsia="Times New Roman" w:hAnsi="Arial" w:cs="Arial"/>
          <w:color w:val="000000"/>
          <w:szCs w:val="24"/>
        </w:rPr>
        <w:t>Protection</w:t>
      </w:r>
      <w:r w:rsidRPr="0040289A">
        <w:rPr>
          <w:rFonts w:ascii="Arial" w:eastAsia="Times New Roman" w:hAnsi="Arial" w:cs="Arial"/>
          <w:color w:val="000000"/>
          <w:szCs w:val="24"/>
        </w:rPr>
        <w:t>, Rothamsted Research, Harpenden, Hertfordshire, UK</w:t>
      </w:r>
    </w:p>
    <w:p w14:paraId="09795E23"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vertAlign w:val="superscript"/>
        </w:rPr>
        <w:t>2</w:t>
      </w:r>
      <w:r w:rsidRPr="0040289A">
        <w:rPr>
          <w:rFonts w:ascii="Arial" w:eastAsia="Times New Roman" w:hAnsi="Arial" w:cs="Arial"/>
          <w:color w:val="000000"/>
          <w:szCs w:val="24"/>
        </w:rPr>
        <w:t>Centre for Crop and Disease Management, Curtin University, Perth, Australia</w:t>
      </w:r>
    </w:p>
    <w:p w14:paraId="101D20E3" w14:textId="77777777" w:rsidR="00806A32" w:rsidRPr="0040289A" w:rsidRDefault="00503577">
      <w:pPr>
        <w:spacing w:line="480" w:lineRule="auto"/>
        <w:jc w:val="both"/>
        <w:rPr>
          <w:rFonts w:ascii="Arial" w:hAnsi="Arial" w:cs="Arial"/>
          <w:sz w:val="24"/>
          <w:szCs w:val="24"/>
        </w:rPr>
      </w:pPr>
      <w:r w:rsidRPr="0040289A">
        <w:rPr>
          <w:rFonts w:ascii="Arial" w:hAnsi="Arial" w:cs="Arial"/>
          <w:color w:val="000000"/>
          <w:sz w:val="24"/>
          <w:szCs w:val="24"/>
          <w:vertAlign w:val="superscript"/>
        </w:rPr>
        <w:t>3</w:t>
      </w:r>
      <w:r w:rsidRPr="0040289A">
        <w:rPr>
          <w:rFonts w:ascii="Arial" w:hAnsi="Arial" w:cs="Arial"/>
          <w:color w:val="000000"/>
          <w:sz w:val="24"/>
          <w:szCs w:val="24"/>
        </w:rPr>
        <w:t>Department of Plant Pathology, Faculty of Agricultural Sciences and Engineering, College of Agriculture and Natural Resources, University of Tehran, Karaj, Iran</w:t>
      </w:r>
    </w:p>
    <w:p w14:paraId="48835278" w14:textId="77777777" w:rsidR="00806A32" w:rsidRPr="0040289A" w:rsidRDefault="00503577">
      <w:pPr>
        <w:pStyle w:val="Normaa1"/>
        <w:spacing w:after="0" w:line="480" w:lineRule="auto"/>
        <w:jc w:val="both"/>
        <w:rPr>
          <w:rFonts w:ascii="Arial" w:hAnsi="Arial" w:cs="Arial"/>
          <w:sz w:val="24"/>
          <w:szCs w:val="24"/>
        </w:rPr>
      </w:pPr>
      <w:r w:rsidRPr="0040289A">
        <w:rPr>
          <w:rFonts w:ascii="Arial" w:hAnsi="Arial" w:cs="Arial"/>
          <w:color w:val="000000"/>
          <w:sz w:val="24"/>
          <w:szCs w:val="24"/>
          <w:vertAlign w:val="superscript"/>
          <w:lang w:val="en-US"/>
        </w:rPr>
        <w:t>4</w:t>
      </w:r>
      <w:r w:rsidRPr="0040289A">
        <w:rPr>
          <w:rFonts w:ascii="Arial" w:hAnsi="Arial" w:cs="Arial"/>
          <w:color w:val="000000"/>
          <w:sz w:val="24"/>
          <w:szCs w:val="24"/>
          <w:lang w:val="en-US"/>
        </w:rPr>
        <w:t>Wageningen University and Research, Wageningen Plant Research, PO Box 16, 6700AA Wageningen, the Netherlands</w:t>
      </w:r>
    </w:p>
    <w:p w14:paraId="70FFB3A9" w14:textId="77777777" w:rsidR="00806A32" w:rsidRPr="0040289A" w:rsidRDefault="00503577">
      <w:pPr>
        <w:pStyle w:val="Normaa1"/>
        <w:spacing w:after="0" w:line="480" w:lineRule="auto"/>
        <w:jc w:val="both"/>
        <w:rPr>
          <w:rFonts w:ascii="Arial" w:hAnsi="Arial" w:cs="Arial"/>
          <w:sz w:val="24"/>
          <w:szCs w:val="24"/>
        </w:rPr>
      </w:pPr>
      <w:r w:rsidRPr="0040289A">
        <w:rPr>
          <w:rFonts w:ascii="Arial" w:hAnsi="Arial" w:cs="Arial"/>
          <w:color w:val="000000"/>
          <w:sz w:val="24"/>
          <w:szCs w:val="24"/>
          <w:vertAlign w:val="superscript"/>
          <w:lang w:val="en-US"/>
        </w:rPr>
        <w:t>5</w:t>
      </w:r>
      <w:r w:rsidRPr="0040289A">
        <w:rPr>
          <w:rFonts w:ascii="Arial" w:hAnsi="Arial" w:cs="Arial"/>
          <w:color w:val="000000"/>
          <w:sz w:val="24"/>
          <w:szCs w:val="24"/>
          <w:lang w:val="en-US"/>
        </w:rPr>
        <w:t xml:space="preserve">Department of Biotechnology, College of Agriculture, Isfahan University of Technology, Isfahan 84156-83111, Iran. </w:t>
      </w:r>
    </w:p>
    <w:p w14:paraId="1C9C5415"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vertAlign w:val="superscript"/>
        </w:rPr>
        <w:t>6</w:t>
      </w:r>
      <w:r w:rsidRPr="0040289A">
        <w:rPr>
          <w:rFonts w:ascii="Arial" w:eastAsia="Times New Roman" w:hAnsi="Arial" w:cs="Arial"/>
          <w:color w:val="000000"/>
          <w:szCs w:val="24"/>
        </w:rPr>
        <w:t>Biosciences, University of Exeter, Exeter EX4 4QD, UK</w:t>
      </w:r>
    </w:p>
    <w:p w14:paraId="34525C82"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vertAlign w:val="superscript"/>
        </w:rPr>
        <w:t>7</w:t>
      </w:r>
      <w:r w:rsidRPr="0040289A">
        <w:rPr>
          <w:rFonts w:ascii="Arial" w:eastAsia="Times New Roman" w:hAnsi="Arial" w:cs="Arial"/>
          <w:color w:val="000000"/>
          <w:szCs w:val="24"/>
        </w:rPr>
        <w:t>School of Biological Sciences, Bristol University, 24 Tyndall Avenue, Bristol, UK</w:t>
      </w:r>
    </w:p>
    <w:p w14:paraId="56B3A784" w14:textId="77777777" w:rsidR="00806A32" w:rsidRPr="0040289A" w:rsidRDefault="00503577">
      <w:pPr>
        <w:pStyle w:val="Normaa1"/>
        <w:spacing w:after="0" w:line="480" w:lineRule="auto"/>
        <w:jc w:val="both"/>
        <w:rPr>
          <w:rFonts w:ascii="Arial" w:hAnsi="Arial" w:cs="Arial"/>
          <w:sz w:val="24"/>
          <w:szCs w:val="24"/>
        </w:rPr>
      </w:pPr>
      <w:r w:rsidRPr="0040289A">
        <w:rPr>
          <w:rFonts w:ascii="Arial" w:hAnsi="Arial" w:cs="Arial"/>
          <w:color w:val="000000"/>
          <w:sz w:val="24"/>
          <w:szCs w:val="24"/>
          <w:vertAlign w:val="superscript"/>
          <w:lang w:val="en-US"/>
        </w:rPr>
        <w:t>8</w:t>
      </w:r>
      <w:r w:rsidRPr="0040289A">
        <w:rPr>
          <w:rFonts w:ascii="Arial" w:hAnsi="Arial" w:cs="Arial"/>
          <w:color w:val="000000"/>
          <w:sz w:val="24"/>
          <w:szCs w:val="24"/>
          <w:lang w:val="en-US"/>
        </w:rPr>
        <w:t>Wageningen University and Research, Laboratory of Phytopathology, PO box 16, 6700AA Wageningen, the Netherlands</w:t>
      </w:r>
    </w:p>
    <w:p w14:paraId="452E46F3" w14:textId="77777777" w:rsidR="00806A32" w:rsidRPr="0040289A" w:rsidRDefault="00806A32">
      <w:pPr>
        <w:pStyle w:val="Normaa1"/>
        <w:spacing w:after="0" w:line="480" w:lineRule="auto"/>
        <w:jc w:val="both"/>
        <w:rPr>
          <w:rFonts w:ascii="Arial" w:hAnsi="Arial" w:cs="Arial"/>
          <w:color w:val="000000"/>
          <w:sz w:val="24"/>
          <w:szCs w:val="24"/>
          <w:lang w:val="en-US"/>
        </w:rPr>
      </w:pPr>
    </w:p>
    <w:p w14:paraId="1B64A382" w14:textId="77777777" w:rsidR="00806A32" w:rsidRPr="0040289A" w:rsidRDefault="0040289A">
      <w:pPr>
        <w:spacing w:line="480" w:lineRule="auto"/>
        <w:rPr>
          <w:rFonts w:ascii="Arial" w:hAnsi="Arial" w:cs="Arial"/>
          <w:sz w:val="24"/>
          <w:szCs w:val="24"/>
        </w:rPr>
      </w:pPr>
      <w:r w:rsidRPr="0040289A">
        <w:rPr>
          <w:rFonts w:ascii="Arial" w:hAnsi="Arial" w:cs="Arial"/>
          <w:sz w:val="24"/>
          <w:szCs w:val="24"/>
        </w:rPr>
        <w:t>For correspondence</w:t>
      </w:r>
      <w:r w:rsidR="00E32A5E">
        <w:rPr>
          <w:rFonts w:ascii="Arial" w:hAnsi="Arial" w:cs="Arial"/>
          <w:sz w:val="24"/>
          <w:szCs w:val="24"/>
        </w:rPr>
        <w:t xml:space="preserve"> and materials</w:t>
      </w:r>
      <w:r>
        <w:rPr>
          <w:rFonts w:ascii="Arial" w:hAnsi="Arial" w:cs="Arial"/>
          <w:sz w:val="24"/>
          <w:szCs w:val="24"/>
        </w:rPr>
        <w:t>:</w:t>
      </w:r>
      <w:r>
        <w:rPr>
          <w:rFonts w:ascii="Arial" w:hAnsi="Arial" w:cs="Arial"/>
        </w:rPr>
        <w:t xml:space="preserve"> </w:t>
      </w:r>
      <w:hyperlink r:id="rId5" w:history="1">
        <w:r w:rsidRPr="00593706">
          <w:rPr>
            <w:rStyle w:val="Hyperlink"/>
            <w:rFonts w:ascii="Arial" w:hAnsi="Arial" w:cs="Arial"/>
            <w:sz w:val="24"/>
            <w:szCs w:val="24"/>
            <w:vertAlign w:val="superscript"/>
            <w:lang w:val="en-ZA"/>
          </w:rPr>
          <w:t>*</w:t>
        </w:r>
        <w:r w:rsidRPr="00593706">
          <w:rPr>
            <w:rStyle w:val="Hyperlink"/>
            <w:rFonts w:ascii="Arial" w:hAnsi="Arial" w:cs="Arial"/>
            <w:sz w:val="24"/>
            <w:szCs w:val="24"/>
            <w:lang w:val="en-ZA"/>
          </w:rPr>
          <w:t>jason.rudd@rothamsted.ac.uk</w:t>
        </w:r>
      </w:hyperlink>
      <w:r>
        <w:rPr>
          <w:rStyle w:val="InternetLink"/>
          <w:rFonts w:ascii="Arial" w:hAnsi="Arial" w:cs="Arial"/>
          <w:color w:val="000000"/>
          <w:sz w:val="24"/>
          <w:szCs w:val="24"/>
          <w:lang w:val="en-ZA"/>
        </w:rPr>
        <w:t xml:space="preserve">; </w:t>
      </w:r>
      <w:r w:rsidR="00E32A5E">
        <w:rPr>
          <w:rStyle w:val="InternetLink"/>
          <w:rFonts w:ascii="Arial" w:hAnsi="Arial" w:cs="Arial"/>
          <w:color w:val="000000"/>
          <w:sz w:val="24"/>
          <w:szCs w:val="24"/>
          <w:lang w:val="en-ZA"/>
        </w:rPr>
        <w:t>gert.kema@wur.nl</w:t>
      </w:r>
    </w:p>
    <w:p w14:paraId="7EE173C9" w14:textId="77777777" w:rsidR="00806A32" w:rsidRPr="0040289A" w:rsidRDefault="00503577">
      <w:pPr>
        <w:pStyle w:val="Normaa1"/>
        <w:spacing w:after="0" w:line="480" w:lineRule="auto"/>
        <w:rPr>
          <w:rFonts w:ascii="Arial" w:hAnsi="Arial" w:cs="Arial"/>
          <w:sz w:val="24"/>
          <w:szCs w:val="24"/>
        </w:rPr>
      </w:pPr>
      <w:r w:rsidRPr="0040289A">
        <w:rPr>
          <w:rFonts w:ascii="Arial" w:hAnsi="Arial" w:cs="Arial"/>
          <w:color w:val="000000"/>
          <w:sz w:val="24"/>
          <w:szCs w:val="24"/>
          <w:vertAlign w:val="superscript"/>
          <w:lang w:val="en-US"/>
        </w:rPr>
        <w:t>§</w:t>
      </w:r>
      <w:r w:rsidRPr="0040289A">
        <w:rPr>
          <w:rFonts w:ascii="Arial" w:hAnsi="Arial" w:cs="Arial"/>
          <w:color w:val="000000"/>
          <w:sz w:val="24"/>
          <w:szCs w:val="24"/>
          <w:lang w:val="en-US"/>
        </w:rPr>
        <w:t>These authors contributed equally</w:t>
      </w:r>
    </w:p>
    <w:p w14:paraId="2A23E3C0" w14:textId="77777777" w:rsidR="00806A32" w:rsidRPr="0040289A" w:rsidRDefault="00806A32">
      <w:pPr>
        <w:pStyle w:val="Normaa1"/>
        <w:spacing w:after="0" w:line="480" w:lineRule="auto"/>
        <w:rPr>
          <w:rFonts w:ascii="Arial" w:hAnsi="Arial" w:cs="Arial"/>
          <w:color w:val="000000"/>
          <w:sz w:val="24"/>
          <w:szCs w:val="24"/>
          <w:lang w:val="en-ZA"/>
        </w:rPr>
      </w:pPr>
    </w:p>
    <w:p w14:paraId="3DE50ECC" w14:textId="77777777" w:rsidR="00806A32" w:rsidRPr="0040289A" w:rsidRDefault="00806A32">
      <w:pPr>
        <w:pStyle w:val="Normaa1"/>
        <w:spacing w:after="0" w:line="480" w:lineRule="auto"/>
        <w:rPr>
          <w:rFonts w:ascii="Arial" w:hAnsi="Arial" w:cs="Arial"/>
          <w:color w:val="000000"/>
          <w:sz w:val="24"/>
          <w:szCs w:val="24"/>
          <w:lang w:val="en-ZA"/>
        </w:rPr>
      </w:pPr>
    </w:p>
    <w:p w14:paraId="17757DFB" w14:textId="77777777" w:rsidR="00E97A05" w:rsidRPr="0040289A" w:rsidRDefault="00E97A05">
      <w:pPr>
        <w:pStyle w:val="Normaa1"/>
        <w:spacing w:after="0" w:line="480" w:lineRule="auto"/>
        <w:rPr>
          <w:rFonts w:ascii="Arial" w:hAnsi="Arial" w:cs="Arial"/>
          <w:color w:val="000000"/>
          <w:sz w:val="24"/>
          <w:szCs w:val="24"/>
          <w:lang w:val="en-ZA"/>
        </w:rPr>
      </w:pPr>
    </w:p>
    <w:p w14:paraId="116EBFCE" w14:textId="77777777" w:rsidR="00806A32" w:rsidRPr="0040289A" w:rsidRDefault="00806A32">
      <w:pPr>
        <w:pStyle w:val="Normaa1"/>
        <w:spacing w:after="0" w:line="480" w:lineRule="auto"/>
        <w:rPr>
          <w:rFonts w:ascii="Arial" w:hAnsi="Arial" w:cs="Arial"/>
          <w:color w:val="000000"/>
          <w:sz w:val="24"/>
          <w:szCs w:val="24"/>
          <w:lang w:val="en-ZA"/>
        </w:rPr>
      </w:pPr>
    </w:p>
    <w:p w14:paraId="60C10F76" w14:textId="77777777" w:rsidR="00806A32" w:rsidRPr="0040289A" w:rsidRDefault="00112990">
      <w:pPr>
        <w:pStyle w:val="Standard"/>
        <w:spacing w:line="480" w:lineRule="auto"/>
        <w:rPr>
          <w:rFonts w:ascii="Arial" w:eastAsia="Times New Roman" w:hAnsi="Arial" w:cs="Arial"/>
          <w:b/>
          <w:color w:val="000000"/>
          <w:szCs w:val="24"/>
        </w:rPr>
      </w:pPr>
      <w:r w:rsidRPr="0040289A">
        <w:rPr>
          <w:rFonts w:ascii="Arial" w:eastAsia="Times New Roman" w:hAnsi="Arial" w:cs="Arial"/>
          <w:b/>
          <w:color w:val="000000"/>
          <w:szCs w:val="24"/>
        </w:rPr>
        <w:lastRenderedPageBreak/>
        <w:t>Abstract</w:t>
      </w:r>
    </w:p>
    <w:p w14:paraId="697B0299" w14:textId="77777777" w:rsidR="007D2D64" w:rsidRPr="0040289A" w:rsidRDefault="007D2D64">
      <w:pPr>
        <w:pStyle w:val="Standard"/>
        <w:spacing w:line="480" w:lineRule="auto"/>
        <w:rPr>
          <w:rFonts w:ascii="Arial" w:eastAsia="Times New Roman" w:hAnsi="Arial" w:cs="Arial"/>
          <w:b/>
          <w:color w:val="000000"/>
          <w:szCs w:val="24"/>
        </w:rPr>
      </w:pPr>
    </w:p>
    <w:p w14:paraId="2F1F9487" w14:textId="695233E4" w:rsidR="00806A32" w:rsidRPr="0040289A" w:rsidRDefault="00503577">
      <w:pPr>
        <w:pStyle w:val="Standard"/>
        <w:spacing w:line="480" w:lineRule="auto"/>
        <w:jc w:val="both"/>
        <w:rPr>
          <w:rFonts w:ascii="Arial" w:eastAsia="Times New Roman" w:hAnsi="Arial" w:cs="Arial"/>
          <w:color w:val="000000"/>
          <w:szCs w:val="24"/>
        </w:rPr>
      </w:pPr>
      <w:r w:rsidRPr="0040289A">
        <w:rPr>
          <w:rFonts w:ascii="Arial" w:eastAsia="Times New Roman" w:hAnsi="Arial" w:cs="Arial"/>
          <w:i/>
          <w:iCs/>
          <w:color w:val="000000"/>
          <w:szCs w:val="24"/>
        </w:rPr>
        <w:t>Zymoseptoria tritici</w:t>
      </w:r>
      <w:r w:rsidR="0040289A">
        <w:rPr>
          <w:rFonts w:ascii="Arial" w:eastAsia="Times New Roman" w:hAnsi="Arial" w:cs="Arial"/>
          <w:color w:val="000000"/>
          <w:szCs w:val="24"/>
        </w:rPr>
        <w:t xml:space="preserve"> </w:t>
      </w:r>
      <w:r w:rsidR="009B1994">
        <w:rPr>
          <w:rFonts w:ascii="Arial" w:eastAsia="Times New Roman" w:hAnsi="Arial" w:cs="Arial"/>
          <w:color w:val="000000"/>
          <w:szCs w:val="24"/>
        </w:rPr>
        <w:t>is the causal agent of</w:t>
      </w:r>
      <w:r w:rsidR="005A36EC" w:rsidRPr="0040289A">
        <w:rPr>
          <w:rFonts w:ascii="Arial" w:eastAsia="Times New Roman" w:hAnsi="Arial" w:cs="Arial"/>
          <w:color w:val="000000"/>
          <w:szCs w:val="24"/>
        </w:rPr>
        <w:t xml:space="preserve"> Septoria tritici blotch (STB)</w:t>
      </w:r>
      <w:r w:rsidR="0040289A">
        <w:rPr>
          <w:rFonts w:ascii="Arial" w:eastAsia="Times New Roman" w:hAnsi="Arial" w:cs="Arial"/>
          <w:color w:val="000000"/>
          <w:szCs w:val="24"/>
        </w:rPr>
        <w:t xml:space="preserve"> disease</w:t>
      </w:r>
      <w:r w:rsidRPr="0040289A">
        <w:rPr>
          <w:rFonts w:ascii="Arial" w:eastAsia="Times New Roman" w:hAnsi="Arial" w:cs="Arial"/>
          <w:color w:val="000000"/>
          <w:szCs w:val="24"/>
        </w:rPr>
        <w:t xml:space="preserve"> </w:t>
      </w:r>
      <w:r w:rsidR="0040289A">
        <w:rPr>
          <w:rFonts w:ascii="Arial" w:eastAsia="Times New Roman" w:hAnsi="Arial" w:cs="Arial"/>
          <w:color w:val="000000"/>
          <w:szCs w:val="24"/>
        </w:rPr>
        <w:t>of</w:t>
      </w:r>
      <w:r w:rsidR="005A36EC" w:rsidRPr="0040289A">
        <w:rPr>
          <w:rFonts w:ascii="Arial" w:eastAsia="Times New Roman" w:hAnsi="Arial" w:cs="Arial"/>
          <w:color w:val="000000"/>
          <w:szCs w:val="24"/>
        </w:rPr>
        <w:t xml:space="preserve"> wheat</w:t>
      </w:r>
      <w:r w:rsidR="0040289A">
        <w:rPr>
          <w:rFonts w:ascii="Arial" w:eastAsia="Times New Roman" w:hAnsi="Arial" w:cs="Arial"/>
          <w:color w:val="000000"/>
          <w:szCs w:val="24"/>
        </w:rPr>
        <w:t xml:space="preserve">. </w:t>
      </w:r>
      <w:r w:rsidR="0040289A" w:rsidRPr="0040289A">
        <w:rPr>
          <w:rFonts w:ascii="Arial" w:eastAsia="Times New Roman" w:hAnsi="Arial" w:cs="Arial"/>
          <w:i/>
          <w:color w:val="000000"/>
          <w:szCs w:val="24"/>
        </w:rPr>
        <w:t>Z. tritici</w:t>
      </w:r>
      <w:r w:rsidR="0040289A">
        <w:rPr>
          <w:rFonts w:ascii="Arial" w:eastAsia="Times New Roman" w:hAnsi="Arial" w:cs="Arial"/>
          <w:color w:val="000000"/>
          <w:szCs w:val="24"/>
        </w:rPr>
        <w:t xml:space="preserve"> is an</w:t>
      </w:r>
      <w:r w:rsidRPr="0040289A">
        <w:rPr>
          <w:rFonts w:ascii="Arial" w:eastAsia="Times New Roman" w:hAnsi="Arial" w:cs="Arial"/>
          <w:color w:val="000000"/>
          <w:szCs w:val="24"/>
        </w:rPr>
        <w:t xml:space="preserve"> apoplastic </w:t>
      </w:r>
      <w:r w:rsidR="00DA7307">
        <w:rPr>
          <w:rFonts w:ascii="Arial" w:eastAsia="Times New Roman" w:hAnsi="Arial" w:cs="Arial"/>
          <w:color w:val="000000"/>
          <w:szCs w:val="24"/>
        </w:rPr>
        <w:t>fungal</w:t>
      </w:r>
      <w:r w:rsidR="0040289A">
        <w:rPr>
          <w:rFonts w:ascii="Arial" w:eastAsia="Times New Roman" w:hAnsi="Arial" w:cs="Arial"/>
          <w:color w:val="000000"/>
          <w:szCs w:val="24"/>
        </w:rPr>
        <w:t xml:space="preserve"> </w:t>
      </w:r>
      <w:r w:rsidR="006649CA">
        <w:rPr>
          <w:rFonts w:ascii="Arial" w:eastAsia="Times New Roman" w:hAnsi="Arial" w:cs="Arial"/>
          <w:color w:val="000000"/>
          <w:szCs w:val="24"/>
        </w:rPr>
        <w:t xml:space="preserve">leaf </w:t>
      </w:r>
      <w:r w:rsidR="0040289A">
        <w:rPr>
          <w:rFonts w:ascii="Arial" w:eastAsia="Times New Roman" w:hAnsi="Arial" w:cs="Arial"/>
          <w:color w:val="000000"/>
          <w:szCs w:val="24"/>
        </w:rPr>
        <w:t>pathogen which</w:t>
      </w:r>
      <w:r w:rsidRPr="0040289A">
        <w:rPr>
          <w:rFonts w:ascii="Arial" w:eastAsia="Times New Roman" w:hAnsi="Arial" w:cs="Arial"/>
          <w:color w:val="000000"/>
          <w:szCs w:val="24"/>
        </w:rPr>
        <w:t xml:space="preserve"> does not penetrate plant cells at</w:t>
      </w:r>
      <w:r w:rsidR="0040289A">
        <w:rPr>
          <w:rFonts w:ascii="Arial" w:eastAsia="Times New Roman" w:hAnsi="Arial" w:cs="Arial"/>
          <w:color w:val="000000"/>
          <w:szCs w:val="24"/>
        </w:rPr>
        <w:t xml:space="preserve"> any stage of infection</w:t>
      </w:r>
      <w:r w:rsidR="00C059F6">
        <w:rPr>
          <w:rFonts w:ascii="Arial" w:eastAsia="Times New Roman" w:hAnsi="Arial" w:cs="Arial"/>
          <w:color w:val="000000"/>
          <w:szCs w:val="24"/>
        </w:rPr>
        <w:t xml:space="preserve"> and</w:t>
      </w:r>
      <w:r w:rsidR="0040289A">
        <w:rPr>
          <w:rFonts w:ascii="Arial" w:eastAsia="Times New Roman" w:hAnsi="Arial" w:cs="Arial"/>
          <w:color w:val="000000"/>
          <w:szCs w:val="24"/>
        </w:rPr>
        <w:t xml:space="preserve"> has a long </w:t>
      </w:r>
      <w:r w:rsidR="00C059F6">
        <w:rPr>
          <w:rFonts w:ascii="Arial" w:eastAsia="Times New Roman" w:hAnsi="Arial" w:cs="Arial"/>
          <w:color w:val="000000"/>
          <w:szCs w:val="24"/>
        </w:rPr>
        <w:t>initial period of</w:t>
      </w:r>
      <w:r w:rsidR="0040289A">
        <w:rPr>
          <w:rFonts w:ascii="Arial" w:eastAsia="Times New Roman" w:hAnsi="Arial" w:cs="Arial"/>
          <w:color w:val="000000"/>
          <w:szCs w:val="24"/>
        </w:rPr>
        <w:t xml:space="preserve"> symptomless colonisation. During this phase</w:t>
      </w:r>
      <w:r w:rsidR="00DE1D24">
        <w:rPr>
          <w:rFonts w:ascii="Arial" w:eastAsia="Times New Roman" w:hAnsi="Arial" w:cs="Arial"/>
          <w:color w:val="000000"/>
          <w:szCs w:val="24"/>
        </w:rPr>
        <w:t>,</w:t>
      </w:r>
      <w:r w:rsidR="0040289A">
        <w:rPr>
          <w:rFonts w:ascii="Arial" w:eastAsia="Times New Roman" w:hAnsi="Arial" w:cs="Arial"/>
          <w:color w:val="000000"/>
          <w:szCs w:val="24"/>
        </w:rPr>
        <w:t xml:space="preserve"> i</w:t>
      </w:r>
      <w:r w:rsidR="00C059F6">
        <w:rPr>
          <w:rFonts w:ascii="Arial" w:eastAsia="Times New Roman" w:hAnsi="Arial" w:cs="Arial"/>
          <w:color w:val="000000"/>
          <w:szCs w:val="24"/>
        </w:rPr>
        <w:t xml:space="preserve">t is unclear </w:t>
      </w:r>
      <w:r w:rsidR="002F28EC">
        <w:rPr>
          <w:rFonts w:ascii="Arial" w:eastAsia="Times New Roman" w:hAnsi="Arial" w:cs="Arial"/>
          <w:color w:val="000000"/>
          <w:szCs w:val="24"/>
        </w:rPr>
        <w:t>to what extent</w:t>
      </w:r>
      <w:r w:rsidR="0040289A">
        <w:rPr>
          <w:rFonts w:ascii="Arial" w:eastAsia="Times New Roman" w:hAnsi="Arial" w:cs="Arial"/>
          <w:color w:val="000000"/>
          <w:szCs w:val="24"/>
        </w:rPr>
        <w:t xml:space="preserve"> the fungus </w:t>
      </w:r>
      <w:r w:rsidR="001127C6">
        <w:rPr>
          <w:rFonts w:ascii="Arial" w:eastAsia="Times New Roman" w:hAnsi="Arial" w:cs="Arial"/>
          <w:color w:val="000000"/>
          <w:szCs w:val="24"/>
        </w:rPr>
        <w:t>can</w:t>
      </w:r>
      <w:r w:rsidR="0040289A">
        <w:rPr>
          <w:rFonts w:ascii="Arial" w:eastAsia="Times New Roman" w:hAnsi="Arial" w:cs="Arial"/>
          <w:color w:val="000000"/>
          <w:szCs w:val="24"/>
        </w:rPr>
        <w:t xml:space="preserve"> access host plant nutrients </w:t>
      </w:r>
      <w:r w:rsidR="002F28EC">
        <w:rPr>
          <w:rFonts w:ascii="Arial" w:eastAsia="Times New Roman" w:hAnsi="Arial" w:cs="Arial"/>
          <w:color w:val="000000"/>
          <w:szCs w:val="24"/>
        </w:rPr>
        <w:t>or</w:t>
      </w:r>
      <w:r w:rsidR="0040289A">
        <w:rPr>
          <w:rFonts w:ascii="Arial" w:eastAsia="Times New Roman" w:hAnsi="Arial" w:cs="Arial"/>
          <w:color w:val="000000"/>
          <w:szCs w:val="24"/>
        </w:rPr>
        <w:t xml:space="preserve"> communicate with plant cells</w:t>
      </w:r>
      <w:r w:rsidR="005A36EC" w:rsidRPr="0040289A">
        <w:rPr>
          <w:rFonts w:ascii="Arial" w:eastAsia="Times New Roman" w:hAnsi="Arial" w:cs="Arial"/>
          <w:color w:val="000000"/>
          <w:szCs w:val="24"/>
        </w:rPr>
        <w:t xml:space="preserve">. </w:t>
      </w:r>
      <w:r w:rsidR="0040289A">
        <w:rPr>
          <w:rFonts w:ascii="Arial" w:eastAsia="Times New Roman" w:hAnsi="Arial" w:cs="Arial"/>
          <w:color w:val="000000"/>
          <w:szCs w:val="24"/>
        </w:rPr>
        <w:t xml:space="preserve">Several important primary and secondary metabolite pathways in fungi are </w:t>
      </w:r>
      <w:r w:rsidR="00EB2299">
        <w:rPr>
          <w:rFonts w:ascii="Arial" w:eastAsia="Times New Roman" w:hAnsi="Arial" w:cs="Arial"/>
          <w:color w:val="000000"/>
          <w:szCs w:val="24"/>
        </w:rPr>
        <w:t xml:space="preserve">regulated by the post-translational activator </w:t>
      </w:r>
      <w:r w:rsidR="002F28EC">
        <w:rPr>
          <w:rFonts w:ascii="Arial" w:hAnsi="Arial" w:cs="Arial"/>
        </w:rPr>
        <w:t>p</w:t>
      </w:r>
      <w:r w:rsidR="00EB2299" w:rsidRPr="00DF189C">
        <w:rPr>
          <w:rFonts w:ascii="Arial" w:hAnsi="Arial" w:cs="Arial"/>
        </w:rPr>
        <w:t>hosphopantetheinyl tran</w:t>
      </w:r>
      <w:r w:rsidR="006B5EBD">
        <w:rPr>
          <w:rFonts w:ascii="Arial" w:hAnsi="Arial" w:cs="Arial"/>
        </w:rPr>
        <w:t>s</w:t>
      </w:r>
      <w:r w:rsidR="00EB2299" w:rsidRPr="00DF189C">
        <w:rPr>
          <w:rFonts w:ascii="Arial" w:hAnsi="Arial" w:cs="Arial"/>
        </w:rPr>
        <w:t>ferase</w:t>
      </w:r>
      <w:r w:rsidR="00EB2299" w:rsidRPr="00DF189C">
        <w:rPr>
          <w:rFonts w:ascii="Arial" w:eastAsia="Times New Roman" w:hAnsi="Arial" w:cs="Arial"/>
          <w:color w:val="000000"/>
          <w:szCs w:val="24"/>
        </w:rPr>
        <w:t xml:space="preserve"> </w:t>
      </w:r>
      <w:r w:rsidR="006B5EBD">
        <w:rPr>
          <w:rFonts w:ascii="Arial" w:eastAsia="Times New Roman" w:hAnsi="Arial" w:cs="Arial"/>
          <w:color w:val="000000"/>
          <w:szCs w:val="24"/>
        </w:rPr>
        <w:t>(</w:t>
      </w:r>
      <w:r w:rsidR="008A429E">
        <w:rPr>
          <w:rFonts w:ascii="Arial" w:eastAsia="Times New Roman" w:hAnsi="Arial" w:cs="Arial"/>
          <w:color w:val="000000"/>
          <w:szCs w:val="24"/>
        </w:rPr>
        <w:t>Ppt</w:t>
      </w:r>
      <w:r w:rsidR="006B5EBD">
        <w:rPr>
          <w:rFonts w:ascii="Arial" w:eastAsia="Times New Roman" w:hAnsi="Arial" w:cs="Arial"/>
          <w:color w:val="000000"/>
          <w:szCs w:val="24"/>
        </w:rPr>
        <w:t xml:space="preserve">) </w:t>
      </w:r>
      <w:r w:rsidR="00EB2299">
        <w:rPr>
          <w:rFonts w:ascii="Arial" w:eastAsia="Times New Roman" w:hAnsi="Arial" w:cs="Arial"/>
          <w:color w:val="000000"/>
          <w:szCs w:val="24"/>
        </w:rPr>
        <w:t xml:space="preserve">which provides </w:t>
      </w:r>
      <w:r w:rsidR="00C059F6">
        <w:rPr>
          <w:rFonts w:ascii="Arial" w:eastAsia="Times New Roman" w:hAnsi="Arial" w:cs="Arial"/>
          <w:color w:val="000000"/>
          <w:szCs w:val="24"/>
        </w:rPr>
        <w:t>a</w:t>
      </w:r>
      <w:r w:rsidR="002F28EC">
        <w:rPr>
          <w:rFonts w:ascii="Arial" w:eastAsia="Times New Roman" w:hAnsi="Arial" w:cs="Arial"/>
          <w:color w:val="000000"/>
          <w:szCs w:val="24"/>
        </w:rPr>
        <w:t>n essential</w:t>
      </w:r>
      <w:r w:rsidR="00C059F6">
        <w:rPr>
          <w:rFonts w:ascii="Arial" w:eastAsia="Times New Roman" w:hAnsi="Arial" w:cs="Arial"/>
          <w:color w:val="000000"/>
          <w:szCs w:val="24"/>
        </w:rPr>
        <w:t xml:space="preserve"> co-fact</w:t>
      </w:r>
      <w:r w:rsidR="00EB2299">
        <w:rPr>
          <w:rFonts w:ascii="Arial" w:eastAsia="Times New Roman" w:hAnsi="Arial" w:cs="Arial"/>
          <w:color w:val="000000"/>
          <w:szCs w:val="24"/>
        </w:rPr>
        <w:t xml:space="preserve">or for </w:t>
      </w:r>
      <w:r w:rsidR="002F28EC">
        <w:rPr>
          <w:rFonts w:ascii="Arial" w:eastAsia="Times New Roman" w:hAnsi="Arial" w:cs="Arial"/>
          <w:color w:val="000000"/>
          <w:szCs w:val="24"/>
        </w:rPr>
        <w:t>l</w:t>
      </w:r>
      <w:r w:rsidR="00EB2299">
        <w:rPr>
          <w:rFonts w:ascii="Arial" w:eastAsia="Times New Roman" w:hAnsi="Arial" w:cs="Arial"/>
          <w:color w:val="000000"/>
          <w:szCs w:val="24"/>
        </w:rPr>
        <w:t>ysine biosynthesis</w:t>
      </w:r>
      <w:r w:rsidR="002F28EC">
        <w:rPr>
          <w:rFonts w:ascii="Arial" w:eastAsia="Times New Roman" w:hAnsi="Arial" w:cs="Arial"/>
          <w:color w:val="000000"/>
          <w:szCs w:val="24"/>
        </w:rPr>
        <w:t xml:space="preserve"> and the activities of</w:t>
      </w:r>
      <w:r w:rsidR="00EB2299">
        <w:rPr>
          <w:rFonts w:ascii="Arial" w:eastAsia="Times New Roman" w:hAnsi="Arial" w:cs="Arial"/>
          <w:color w:val="000000"/>
          <w:szCs w:val="24"/>
        </w:rPr>
        <w:t xml:space="preserve"> </w:t>
      </w:r>
      <w:r w:rsidRPr="0040289A">
        <w:rPr>
          <w:rFonts w:ascii="Arial" w:eastAsia="Times New Roman" w:hAnsi="Arial" w:cs="Arial"/>
          <w:color w:val="000000"/>
          <w:szCs w:val="24"/>
        </w:rPr>
        <w:t>non-ribosomal peptide synthase</w:t>
      </w:r>
      <w:r w:rsidR="00C059F6">
        <w:rPr>
          <w:rFonts w:ascii="Arial" w:eastAsia="Times New Roman" w:hAnsi="Arial" w:cs="Arial"/>
          <w:color w:val="000000"/>
          <w:szCs w:val="24"/>
        </w:rPr>
        <w:t>s</w:t>
      </w:r>
      <w:r w:rsidRPr="0040289A">
        <w:rPr>
          <w:rFonts w:ascii="Arial" w:eastAsia="Times New Roman" w:hAnsi="Arial" w:cs="Arial"/>
          <w:color w:val="000000"/>
          <w:szCs w:val="24"/>
        </w:rPr>
        <w:t xml:space="preserve"> (NRPS) and polyketide synthas</w:t>
      </w:r>
      <w:r w:rsidR="00EB2299">
        <w:rPr>
          <w:rFonts w:ascii="Arial" w:eastAsia="Times New Roman" w:hAnsi="Arial" w:cs="Arial"/>
          <w:color w:val="000000"/>
          <w:szCs w:val="24"/>
        </w:rPr>
        <w:t>e</w:t>
      </w:r>
      <w:r w:rsidR="00C059F6">
        <w:rPr>
          <w:rFonts w:ascii="Arial" w:eastAsia="Times New Roman" w:hAnsi="Arial" w:cs="Arial"/>
          <w:color w:val="000000"/>
          <w:szCs w:val="24"/>
        </w:rPr>
        <w:t>s (PKS)</w:t>
      </w:r>
      <w:r w:rsidR="00EB2299">
        <w:rPr>
          <w:rFonts w:ascii="Arial" w:eastAsia="Times New Roman" w:hAnsi="Arial" w:cs="Arial"/>
          <w:color w:val="000000"/>
          <w:szCs w:val="24"/>
        </w:rPr>
        <w:t>. To investigate the relative importance of lysine biosynthesis, NRPS-based siderophore production</w:t>
      </w:r>
      <w:r w:rsidR="00DE1D24">
        <w:rPr>
          <w:rFonts w:ascii="Arial" w:eastAsia="Times New Roman" w:hAnsi="Arial" w:cs="Arial"/>
          <w:color w:val="000000"/>
          <w:szCs w:val="24"/>
        </w:rPr>
        <w:t>,</w:t>
      </w:r>
      <w:r w:rsidR="00EB2299">
        <w:rPr>
          <w:rFonts w:ascii="Arial" w:eastAsia="Times New Roman" w:hAnsi="Arial" w:cs="Arial"/>
          <w:color w:val="000000"/>
          <w:szCs w:val="24"/>
        </w:rPr>
        <w:t xml:space="preserve"> </w:t>
      </w:r>
      <w:r w:rsidR="00C059F6">
        <w:rPr>
          <w:rFonts w:ascii="Arial" w:eastAsia="Times New Roman" w:hAnsi="Arial" w:cs="Arial"/>
          <w:color w:val="000000"/>
          <w:szCs w:val="24"/>
        </w:rPr>
        <w:t>and PKS-based DHN melanin biosynthesis</w:t>
      </w:r>
      <w:r w:rsidR="00EB2299">
        <w:rPr>
          <w:rFonts w:ascii="Arial" w:eastAsia="Times New Roman" w:hAnsi="Arial" w:cs="Arial"/>
          <w:color w:val="000000"/>
          <w:szCs w:val="24"/>
        </w:rPr>
        <w:t>,</w:t>
      </w:r>
      <w:r w:rsidRPr="0040289A">
        <w:rPr>
          <w:rFonts w:ascii="Arial" w:eastAsia="Times New Roman" w:hAnsi="Arial" w:cs="Arial"/>
          <w:color w:val="000000"/>
          <w:szCs w:val="24"/>
        </w:rPr>
        <w:t xml:space="preserve"> </w:t>
      </w:r>
      <w:r w:rsidR="002F28EC">
        <w:rPr>
          <w:rFonts w:ascii="Arial" w:eastAsia="Times New Roman" w:hAnsi="Arial" w:cs="Arial"/>
          <w:color w:val="000000"/>
          <w:szCs w:val="24"/>
        </w:rPr>
        <w:t>we generated deletion mutants of</w:t>
      </w:r>
      <w:r w:rsidRPr="0040289A">
        <w:rPr>
          <w:rFonts w:ascii="Arial" w:eastAsia="Times New Roman" w:hAnsi="Arial" w:cs="Arial"/>
          <w:color w:val="000000"/>
          <w:szCs w:val="24"/>
        </w:rPr>
        <w:t xml:space="preserve"> </w:t>
      </w:r>
      <w:r w:rsidRPr="0040289A">
        <w:rPr>
          <w:rFonts w:ascii="Arial" w:eastAsia="Times New Roman" w:hAnsi="Arial" w:cs="Arial"/>
          <w:i/>
          <w:iCs/>
          <w:color w:val="000000"/>
          <w:szCs w:val="24"/>
        </w:rPr>
        <w:t>Zt</w:t>
      </w:r>
      <w:r w:rsidR="008A429E">
        <w:rPr>
          <w:rFonts w:ascii="Arial" w:eastAsia="Times New Roman" w:hAnsi="Arial" w:cs="Arial"/>
          <w:i/>
          <w:iCs/>
          <w:color w:val="000000"/>
          <w:szCs w:val="24"/>
        </w:rPr>
        <w:t>Ppt</w:t>
      </w:r>
      <w:r w:rsidRPr="0040289A">
        <w:rPr>
          <w:rFonts w:ascii="Arial" w:eastAsia="Times New Roman" w:hAnsi="Arial" w:cs="Arial"/>
          <w:color w:val="000000"/>
          <w:szCs w:val="24"/>
        </w:rPr>
        <w:t>.</w:t>
      </w:r>
      <w:r w:rsidR="002F28EC">
        <w:rPr>
          <w:rFonts w:ascii="Arial" w:eastAsia="Times New Roman" w:hAnsi="Arial" w:cs="Arial"/>
          <w:color w:val="000000"/>
          <w:szCs w:val="24"/>
        </w:rPr>
        <w:t xml:space="preserve"> The</w:t>
      </w:r>
      <w:r w:rsidRPr="0040289A">
        <w:rPr>
          <w:rFonts w:ascii="Arial" w:eastAsia="Times New Roman" w:hAnsi="Arial" w:cs="Arial"/>
          <w:color w:val="000000"/>
          <w:szCs w:val="24"/>
        </w:rPr>
        <w:t xml:space="preserve"> ∆</w:t>
      </w:r>
      <w:r w:rsidRPr="0040289A">
        <w:rPr>
          <w:rFonts w:ascii="Arial" w:eastAsia="Times New Roman" w:hAnsi="Arial" w:cs="Arial"/>
          <w:i/>
          <w:iCs/>
          <w:color w:val="000000"/>
          <w:szCs w:val="24"/>
        </w:rPr>
        <w:t>Zt</w:t>
      </w:r>
      <w:r w:rsidR="008A429E">
        <w:rPr>
          <w:rFonts w:ascii="Arial" w:eastAsia="Times New Roman" w:hAnsi="Arial" w:cs="Arial"/>
          <w:i/>
          <w:iCs/>
          <w:color w:val="000000"/>
          <w:szCs w:val="24"/>
        </w:rPr>
        <w:t>Ppt</w:t>
      </w:r>
      <w:r w:rsidR="005A36EC" w:rsidRPr="0040289A">
        <w:rPr>
          <w:rFonts w:ascii="Arial" w:eastAsia="Times New Roman" w:hAnsi="Arial" w:cs="Arial"/>
          <w:color w:val="000000"/>
          <w:szCs w:val="24"/>
        </w:rPr>
        <w:t xml:space="preserve"> </w:t>
      </w:r>
      <w:r w:rsidR="002F28EC">
        <w:rPr>
          <w:rFonts w:ascii="Arial" w:eastAsia="Times New Roman" w:hAnsi="Arial" w:cs="Arial"/>
          <w:color w:val="000000"/>
          <w:szCs w:val="24"/>
        </w:rPr>
        <w:t>strains</w:t>
      </w:r>
      <w:r w:rsidRPr="0040289A">
        <w:rPr>
          <w:rFonts w:ascii="Arial" w:eastAsia="Times New Roman" w:hAnsi="Arial" w:cs="Arial"/>
          <w:color w:val="000000"/>
          <w:szCs w:val="24"/>
        </w:rPr>
        <w:t xml:space="preserve"> were </w:t>
      </w:r>
      <w:r w:rsidR="00EB2299">
        <w:rPr>
          <w:rFonts w:ascii="Arial" w:eastAsia="Times New Roman" w:hAnsi="Arial" w:cs="Arial"/>
          <w:color w:val="000000"/>
          <w:szCs w:val="24"/>
        </w:rPr>
        <w:t xml:space="preserve">auxotrophic for </w:t>
      </w:r>
      <w:r w:rsidR="002F28EC">
        <w:rPr>
          <w:rFonts w:ascii="Arial" w:eastAsia="Times New Roman" w:hAnsi="Arial" w:cs="Arial"/>
          <w:color w:val="000000"/>
          <w:szCs w:val="24"/>
        </w:rPr>
        <w:t>l</w:t>
      </w:r>
      <w:r w:rsidR="00EB2299">
        <w:rPr>
          <w:rFonts w:ascii="Arial" w:eastAsia="Times New Roman" w:hAnsi="Arial" w:cs="Arial"/>
          <w:color w:val="000000"/>
          <w:szCs w:val="24"/>
        </w:rPr>
        <w:t xml:space="preserve">ysine and </w:t>
      </w:r>
      <w:r w:rsidR="002F28EC">
        <w:rPr>
          <w:rFonts w:ascii="Arial" w:eastAsia="Times New Roman" w:hAnsi="Arial" w:cs="Arial"/>
          <w:color w:val="000000"/>
          <w:szCs w:val="24"/>
        </w:rPr>
        <w:t>i</w:t>
      </w:r>
      <w:r w:rsidR="00EB2299">
        <w:rPr>
          <w:rFonts w:ascii="Arial" w:eastAsia="Times New Roman" w:hAnsi="Arial" w:cs="Arial"/>
          <w:color w:val="000000"/>
          <w:szCs w:val="24"/>
        </w:rPr>
        <w:t xml:space="preserve">ron, non-melanised and </w:t>
      </w:r>
      <w:r w:rsidR="00C059F6">
        <w:rPr>
          <w:rFonts w:ascii="Arial" w:eastAsia="Times New Roman" w:hAnsi="Arial" w:cs="Arial"/>
          <w:color w:val="000000"/>
          <w:szCs w:val="24"/>
        </w:rPr>
        <w:t>non-pathoge</w:t>
      </w:r>
      <w:r w:rsidRPr="0040289A">
        <w:rPr>
          <w:rFonts w:ascii="Arial" w:eastAsia="Times New Roman" w:hAnsi="Arial" w:cs="Arial"/>
          <w:color w:val="000000"/>
          <w:szCs w:val="24"/>
        </w:rPr>
        <w:t>nic on wheat</w:t>
      </w:r>
      <w:r w:rsidR="00C059F6">
        <w:rPr>
          <w:rFonts w:ascii="Arial" w:eastAsia="Times New Roman" w:hAnsi="Arial" w:cs="Arial"/>
          <w:color w:val="000000"/>
          <w:szCs w:val="24"/>
        </w:rPr>
        <w:t xml:space="preserve">. </w:t>
      </w:r>
      <w:r w:rsidR="009B1994">
        <w:rPr>
          <w:rFonts w:ascii="Arial" w:eastAsia="Times New Roman" w:hAnsi="Arial" w:cs="Arial"/>
          <w:color w:val="000000"/>
          <w:szCs w:val="24"/>
        </w:rPr>
        <w:t>D</w:t>
      </w:r>
      <w:r w:rsidR="00C059F6">
        <w:rPr>
          <w:rFonts w:ascii="Arial" w:eastAsia="Times New Roman" w:hAnsi="Arial" w:cs="Arial"/>
          <w:color w:val="000000"/>
          <w:szCs w:val="24"/>
        </w:rPr>
        <w:t>eleti</w:t>
      </w:r>
      <w:r w:rsidR="00DA7307">
        <w:rPr>
          <w:rFonts w:ascii="Arial" w:eastAsia="Times New Roman" w:hAnsi="Arial" w:cs="Arial"/>
          <w:color w:val="000000"/>
          <w:szCs w:val="24"/>
        </w:rPr>
        <w:t xml:space="preserve">on of </w:t>
      </w:r>
      <w:r w:rsidR="009B1994">
        <w:rPr>
          <w:rFonts w:ascii="Arial" w:eastAsia="Times New Roman" w:hAnsi="Arial" w:cs="Arial"/>
          <w:color w:val="000000"/>
          <w:szCs w:val="24"/>
        </w:rPr>
        <w:t xml:space="preserve">the </w:t>
      </w:r>
      <w:r w:rsidR="00DA7307">
        <w:rPr>
          <w:rFonts w:ascii="Arial" w:eastAsia="Times New Roman" w:hAnsi="Arial" w:cs="Arial"/>
          <w:color w:val="000000"/>
          <w:szCs w:val="24"/>
        </w:rPr>
        <w:t>t</w:t>
      </w:r>
      <w:r w:rsidR="002F28EC">
        <w:rPr>
          <w:rFonts w:ascii="Arial" w:eastAsia="Times New Roman" w:hAnsi="Arial" w:cs="Arial"/>
          <w:color w:val="000000"/>
          <w:szCs w:val="24"/>
        </w:rPr>
        <w:t>hree target genes</w:t>
      </w:r>
      <w:r w:rsidR="00DA7307">
        <w:rPr>
          <w:rFonts w:ascii="Arial" w:eastAsia="Times New Roman" w:hAnsi="Arial" w:cs="Arial"/>
          <w:color w:val="000000"/>
          <w:szCs w:val="24"/>
        </w:rPr>
        <w:t xml:space="preserve"> likely</w:t>
      </w:r>
      <w:r w:rsidR="00C059F6">
        <w:rPr>
          <w:rFonts w:ascii="Arial" w:eastAsia="Times New Roman" w:hAnsi="Arial" w:cs="Arial"/>
          <w:color w:val="000000"/>
          <w:szCs w:val="24"/>
        </w:rPr>
        <w:t xml:space="preserve"> affected by </w:t>
      </w:r>
      <w:r w:rsidR="00DF189C">
        <w:rPr>
          <w:rFonts w:ascii="Arial" w:eastAsia="Times New Roman" w:hAnsi="Arial" w:cs="Arial"/>
          <w:color w:val="000000"/>
          <w:szCs w:val="24"/>
        </w:rPr>
        <w:t>Zt</w:t>
      </w:r>
      <w:r w:rsidR="008A429E">
        <w:rPr>
          <w:rFonts w:ascii="Arial" w:eastAsia="Times New Roman" w:hAnsi="Arial" w:cs="Arial"/>
          <w:color w:val="000000"/>
          <w:szCs w:val="24"/>
        </w:rPr>
        <w:t>Ppt</w:t>
      </w:r>
      <w:r w:rsidR="00DA7307">
        <w:rPr>
          <w:rFonts w:ascii="Arial" w:eastAsia="Times New Roman" w:hAnsi="Arial" w:cs="Arial"/>
          <w:color w:val="000000"/>
          <w:szCs w:val="24"/>
        </w:rPr>
        <w:t xml:space="preserve"> loss of fu</w:t>
      </w:r>
      <w:r w:rsidR="002F28EC">
        <w:rPr>
          <w:rFonts w:ascii="Arial" w:eastAsia="Times New Roman" w:hAnsi="Arial" w:cs="Arial"/>
          <w:color w:val="000000"/>
          <w:szCs w:val="24"/>
        </w:rPr>
        <w:t>nction (</w:t>
      </w:r>
      <w:r w:rsidR="002F28EC" w:rsidRPr="00FD25F0">
        <w:rPr>
          <w:rFonts w:ascii="Arial" w:eastAsia="Times New Roman" w:hAnsi="Arial" w:cs="Arial"/>
          <w:i/>
          <w:color w:val="000000"/>
          <w:szCs w:val="24"/>
        </w:rPr>
        <w:t>Aar</w:t>
      </w:r>
      <w:r w:rsidR="00EC01B5">
        <w:rPr>
          <w:rFonts w:ascii="Arial" w:eastAsia="Times New Roman" w:hAnsi="Arial" w:cs="Arial"/>
          <w:color w:val="000000"/>
          <w:szCs w:val="24"/>
        </w:rPr>
        <w:t xml:space="preserve">- lysine; </w:t>
      </w:r>
      <w:r w:rsidR="00EC01B5" w:rsidRPr="00FD25F0">
        <w:rPr>
          <w:rFonts w:ascii="Arial" w:eastAsia="Times New Roman" w:hAnsi="Arial" w:cs="Arial"/>
          <w:i/>
          <w:color w:val="000000"/>
          <w:szCs w:val="24"/>
        </w:rPr>
        <w:t>Nrps1</w:t>
      </w:r>
      <w:r w:rsidR="00EC01B5">
        <w:rPr>
          <w:rFonts w:ascii="Arial" w:eastAsia="Times New Roman" w:hAnsi="Arial" w:cs="Arial"/>
          <w:color w:val="000000"/>
          <w:szCs w:val="24"/>
        </w:rPr>
        <w:t xml:space="preserve">-siderophore and </w:t>
      </w:r>
      <w:r w:rsidR="00EC01B5" w:rsidRPr="00FD25F0">
        <w:rPr>
          <w:rFonts w:ascii="Arial" w:eastAsia="Times New Roman" w:hAnsi="Arial" w:cs="Arial"/>
          <w:i/>
          <w:color w:val="000000"/>
          <w:szCs w:val="24"/>
        </w:rPr>
        <w:t>Pks1</w:t>
      </w:r>
      <w:r w:rsidR="00EC01B5">
        <w:rPr>
          <w:rFonts w:ascii="Arial" w:eastAsia="Times New Roman" w:hAnsi="Arial" w:cs="Arial"/>
          <w:color w:val="000000"/>
          <w:szCs w:val="24"/>
        </w:rPr>
        <w:t>-melanin)</w:t>
      </w:r>
      <w:r w:rsidR="00DA7307">
        <w:rPr>
          <w:rFonts w:ascii="Arial" w:eastAsia="Times New Roman" w:hAnsi="Arial" w:cs="Arial"/>
          <w:color w:val="000000"/>
          <w:szCs w:val="24"/>
        </w:rPr>
        <w:t>,</w:t>
      </w:r>
      <w:r w:rsidR="00C059F6">
        <w:rPr>
          <w:rFonts w:ascii="Arial" w:eastAsia="Times New Roman" w:hAnsi="Arial" w:cs="Arial"/>
          <w:color w:val="000000"/>
          <w:szCs w:val="24"/>
        </w:rPr>
        <w:t xml:space="preserve"> highlighted that</w:t>
      </w:r>
      <w:r w:rsidR="00DA7307">
        <w:rPr>
          <w:rFonts w:ascii="Arial" w:eastAsia="Times New Roman" w:hAnsi="Arial" w:cs="Arial"/>
          <w:color w:val="000000"/>
          <w:szCs w:val="24"/>
        </w:rPr>
        <w:t xml:space="preserve"> </w:t>
      </w:r>
      <w:r w:rsidR="006B5EBD">
        <w:rPr>
          <w:rFonts w:ascii="Arial" w:eastAsia="Times New Roman" w:hAnsi="Arial" w:cs="Arial"/>
          <w:color w:val="000000"/>
          <w:szCs w:val="24"/>
        </w:rPr>
        <w:t>l</w:t>
      </w:r>
      <w:r w:rsidR="00DA7307">
        <w:rPr>
          <w:rFonts w:ascii="Arial" w:eastAsia="Times New Roman" w:hAnsi="Arial" w:cs="Arial"/>
          <w:color w:val="000000"/>
          <w:szCs w:val="24"/>
        </w:rPr>
        <w:t>ysine auxotrophy was</w:t>
      </w:r>
      <w:r w:rsidR="005A36EC" w:rsidRPr="0040289A">
        <w:rPr>
          <w:rFonts w:ascii="Arial" w:eastAsia="Times New Roman" w:hAnsi="Arial" w:cs="Arial"/>
          <w:color w:val="000000"/>
          <w:szCs w:val="24"/>
        </w:rPr>
        <w:t xml:space="preserve"> the </w:t>
      </w:r>
      <w:r w:rsidRPr="0040289A">
        <w:rPr>
          <w:rFonts w:ascii="Arial" w:eastAsia="Times New Roman" w:hAnsi="Arial" w:cs="Arial"/>
          <w:color w:val="000000"/>
          <w:szCs w:val="24"/>
        </w:rPr>
        <w:t xml:space="preserve">main </w:t>
      </w:r>
      <w:r w:rsidR="006B5EBD">
        <w:rPr>
          <w:rFonts w:ascii="Arial" w:eastAsia="Times New Roman" w:hAnsi="Arial" w:cs="Arial"/>
          <w:color w:val="000000"/>
          <w:szCs w:val="24"/>
        </w:rPr>
        <w:t>contributing factor for loss of virulence</w:t>
      </w:r>
      <w:r w:rsidR="009B1994">
        <w:rPr>
          <w:rFonts w:ascii="Arial" w:eastAsia="Times New Roman" w:hAnsi="Arial" w:cs="Arial"/>
          <w:color w:val="000000"/>
          <w:szCs w:val="24"/>
        </w:rPr>
        <w:t>,</w:t>
      </w:r>
      <w:r w:rsidR="00C059F6">
        <w:rPr>
          <w:rFonts w:ascii="Arial" w:eastAsia="Times New Roman" w:hAnsi="Arial" w:cs="Arial"/>
          <w:color w:val="000000"/>
          <w:szCs w:val="24"/>
        </w:rPr>
        <w:t xml:space="preserve"> with no </w:t>
      </w:r>
      <w:r w:rsidR="002F28EC">
        <w:rPr>
          <w:rFonts w:ascii="Arial" w:eastAsia="Times New Roman" w:hAnsi="Arial" w:cs="Arial"/>
          <w:color w:val="000000"/>
          <w:szCs w:val="24"/>
        </w:rPr>
        <w:t>reduction</w:t>
      </w:r>
      <w:r w:rsidR="009B1994">
        <w:rPr>
          <w:rFonts w:ascii="Arial" w:eastAsia="Times New Roman" w:hAnsi="Arial" w:cs="Arial"/>
          <w:color w:val="000000"/>
          <w:szCs w:val="24"/>
        </w:rPr>
        <w:t xml:space="preserve"> caused by</w:t>
      </w:r>
      <w:r w:rsidR="00C059F6">
        <w:rPr>
          <w:rFonts w:ascii="Arial" w:eastAsia="Times New Roman" w:hAnsi="Arial" w:cs="Arial"/>
          <w:color w:val="000000"/>
          <w:szCs w:val="24"/>
        </w:rPr>
        <w:t xml:space="preserve"> loss of siderophore production or melani</w:t>
      </w:r>
      <w:r w:rsidR="002F28EC">
        <w:rPr>
          <w:rFonts w:ascii="Arial" w:eastAsia="Times New Roman" w:hAnsi="Arial" w:cs="Arial"/>
          <w:color w:val="000000"/>
          <w:szCs w:val="24"/>
        </w:rPr>
        <w:t>sation</w:t>
      </w:r>
      <w:r w:rsidR="00C059F6">
        <w:rPr>
          <w:rFonts w:ascii="Arial" w:eastAsia="Times New Roman" w:hAnsi="Arial" w:cs="Arial"/>
          <w:color w:val="000000"/>
          <w:szCs w:val="24"/>
        </w:rPr>
        <w:t>.</w:t>
      </w:r>
      <w:r w:rsidR="00DA7307">
        <w:rPr>
          <w:rFonts w:ascii="Arial" w:eastAsia="Times New Roman" w:hAnsi="Arial" w:cs="Arial"/>
          <w:color w:val="000000"/>
          <w:szCs w:val="24"/>
        </w:rPr>
        <w:t xml:space="preserve"> This reveals </w:t>
      </w:r>
      <w:r w:rsidR="008A429E">
        <w:rPr>
          <w:rFonts w:ascii="Arial" w:eastAsia="Times New Roman" w:hAnsi="Arial" w:cs="Arial"/>
          <w:color w:val="000000"/>
          <w:szCs w:val="24"/>
        </w:rPr>
        <w:t>Ppt</w:t>
      </w:r>
      <w:r w:rsidR="006B5EBD">
        <w:rPr>
          <w:rFonts w:ascii="Arial" w:eastAsia="Times New Roman" w:hAnsi="Arial" w:cs="Arial"/>
          <w:color w:val="000000"/>
          <w:szCs w:val="24"/>
        </w:rPr>
        <w:t xml:space="preserve">, and the lysine biosynthesis pathway, as </w:t>
      </w:r>
      <w:r w:rsidR="002F28EC">
        <w:rPr>
          <w:rFonts w:ascii="Arial" w:eastAsia="Times New Roman" w:hAnsi="Arial" w:cs="Arial"/>
          <w:color w:val="000000"/>
          <w:szCs w:val="24"/>
        </w:rPr>
        <w:t>potential targets for fungicides effective</w:t>
      </w:r>
      <w:r w:rsidR="006B5EBD">
        <w:rPr>
          <w:rFonts w:ascii="Arial" w:eastAsia="Times New Roman" w:hAnsi="Arial" w:cs="Arial"/>
          <w:color w:val="000000"/>
          <w:szCs w:val="24"/>
        </w:rPr>
        <w:t xml:space="preserve"> against</w:t>
      </w:r>
      <w:r w:rsidR="00DA7307">
        <w:rPr>
          <w:rFonts w:ascii="Arial" w:eastAsia="Times New Roman" w:hAnsi="Arial" w:cs="Arial"/>
          <w:color w:val="000000"/>
          <w:szCs w:val="24"/>
        </w:rPr>
        <w:t xml:space="preserve"> </w:t>
      </w:r>
      <w:r w:rsidR="00DA7307" w:rsidRPr="00DA7307">
        <w:rPr>
          <w:rFonts w:ascii="Arial" w:eastAsia="Times New Roman" w:hAnsi="Arial" w:cs="Arial"/>
          <w:i/>
          <w:color w:val="000000"/>
          <w:szCs w:val="24"/>
        </w:rPr>
        <w:t>Z. tritici</w:t>
      </w:r>
      <w:r w:rsidR="00DA7307">
        <w:rPr>
          <w:rFonts w:ascii="Arial" w:eastAsia="Times New Roman" w:hAnsi="Arial" w:cs="Arial"/>
          <w:color w:val="000000"/>
          <w:szCs w:val="24"/>
        </w:rPr>
        <w:t xml:space="preserve">. </w:t>
      </w:r>
      <w:r w:rsidR="00C059F6">
        <w:rPr>
          <w:rFonts w:ascii="Arial" w:eastAsia="Times New Roman" w:hAnsi="Arial" w:cs="Arial"/>
          <w:color w:val="000000"/>
          <w:szCs w:val="24"/>
        </w:rPr>
        <w:t xml:space="preserve"> </w:t>
      </w:r>
    </w:p>
    <w:p w14:paraId="6991DCED" w14:textId="77777777" w:rsidR="00806A32" w:rsidRPr="0040289A" w:rsidRDefault="00806A32">
      <w:pPr>
        <w:pStyle w:val="Standard"/>
        <w:spacing w:line="480" w:lineRule="auto"/>
        <w:jc w:val="both"/>
        <w:rPr>
          <w:rFonts w:ascii="Arial" w:eastAsia="Times New Roman" w:hAnsi="Arial" w:cs="Arial"/>
          <w:color w:val="000000"/>
          <w:szCs w:val="24"/>
        </w:rPr>
      </w:pPr>
    </w:p>
    <w:p w14:paraId="1BD560CB" w14:textId="77777777" w:rsidR="007D2D64" w:rsidRPr="0040289A" w:rsidRDefault="007D2D64">
      <w:pPr>
        <w:pStyle w:val="Normaa1"/>
        <w:spacing w:after="0" w:line="480" w:lineRule="auto"/>
        <w:jc w:val="both"/>
        <w:rPr>
          <w:rFonts w:ascii="Arial" w:hAnsi="Arial" w:cs="Arial"/>
          <w:color w:val="000000"/>
          <w:sz w:val="24"/>
          <w:szCs w:val="24"/>
          <w:lang w:val="en-ZA"/>
        </w:rPr>
      </w:pPr>
    </w:p>
    <w:p w14:paraId="63EF066A" w14:textId="77777777" w:rsidR="00806A32" w:rsidRPr="0040289A" w:rsidRDefault="00503577">
      <w:pPr>
        <w:pStyle w:val="Normaa1"/>
        <w:spacing w:after="0" w:line="480" w:lineRule="auto"/>
        <w:jc w:val="both"/>
        <w:rPr>
          <w:rFonts w:ascii="Arial" w:hAnsi="Arial" w:cs="Arial"/>
          <w:sz w:val="24"/>
          <w:szCs w:val="24"/>
        </w:rPr>
      </w:pPr>
      <w:r w:rsidRPr="0040289A">
        <w:rPr>
          <w:rFonts w:ascii="Arial" w:hAnsi="Arial" w:cs="Arial"/>
          <w:color w:val="000000"/>
          <w:sz w:val="24"/>
          <w:szCs w:val="24"/>
          <w:lang w:val="en-ZA"/>
        </w:rPr>
        <w:t xml:space="preserve">Key words: </w:t>
      </w:r>
      <w:r w:rsidR="00462858">
        <w:rPr>
          <w:rFonts w:ascii="Arial" w:hAnsi="Arial" w:cs="Arial"/>
          <w:color w:val="000000"/>
          <w:sz w:val="24"/>
          <w:szCs w:val="24"/>
          <w:lang w:val="en-ZA"/>
        </w:rPr>
        <w:t xml:space="preserve">Dothideomycete, </w:t>
      </w:r>
      <w:r w:rsidRPr="0040289A">
        <w:rPr>
          <w:rFonts w:ascii="Arial" w:hAnsi="Arial" w:cs="Arial"/>
          <w:color w:val="000000"/>
          <w:sz w:val="24"/>
          <w:szCs w:val="24"/>
          <w:lang w:val="en-ZA"/>
        </w:rPr>
        <w:t xml:space="preserve">Secondary metabolism, </w:t>
      </w:r>
      <w:r w:rsidR="001127C6">
        <w:rPr>
          <w:rFonts w:ascii="Arial" w:hAnsi="Arial" w:cs="Arial"/>
          <w:i/>
          <w:color w:val="000000"/>
          <w:sz w:val="24"/>
          <w:szCs w:val="24"/>
          <w:lang w:val="en-ZA"/>
        </w:rPr>
        <w:t xml:space="preserve">StuA, </w:t>
      </w:r>
      <w:r w:rsidRPr="0040289A">
        <w:rPr>
          <w:rFonts w:ascii="Arial" w:hAnsi="Arial" w:cs="Arial"/>
          <w:color w:val="000000"/>
          <w:sz w:val="24"/>
          <w:szCs w:val="24"/>
          <w:lang w:val="en-ZA"/>
        </w:rPr>
        <w:t xml:space="preserve">transcriptional regulation, </w:t>
      </w:r>
      <w:bookmarkStart w:id="0" w:name="move5120250151"/>
      <w:bookmarkEnd w:id="0"/>
      <w:r w:rsidRPr="0040289A">
        <w:rPr>
          <w:rFonts w:ascii="Arial" w:hAnsi="Arial" w:cs="Arial"/>
          <w:color w:val="000000"/>
          <w:sz w:val="24"/>
          <w:szCs w:val="24"/>
          <w:lang w:val="en-ZA"/>
        </w:rPr>
        <w:t xml:space="preserve">phosphopantetheinyl transferase, melanisation, </w:t>
      </w:r>
      <w:r w:rsidRPr="0040289A">
        <w:rPr>
          <w:rFonts w:ascii="Arial" w:hAnsi="Arial" w:cs="Arial"/>
          <w:i/>
          <w:iCs/>
          <w:color w:val="000000"/>
          <w:sz w:val="24"/>
          <w:szCs w:val="24"/>
          <w:lang w:val="en-ZA"/>
        </w:rPr>
        <w:t>Mycosphaerella graminicola</w:t>
      </w:r>
      <w:r w:rsidRPr="0040289A">
        <w:rPr>
          <w:rFonts w:ascii="Arial" w:hAnsi="Arial" w:cs="Arial"/>
          <w:color w:val="000000"/>
          <w:sz w:val="24"/>
          <w:szCs w:val="24"/>
          <w:lang w:val="en-ZA"/>
        </w:rPr>
        <w:t>, dimorphic fungi</w:t>
      </w:r>
      <w:r w:rsidR="006B5EBD">
        <w:rPr>
          <w:rFonts w:ascii="Arial" w:hAnsi="Arial" w:cs="Arial"/>
          <w:color w:val="000000"/>
          <w:sz w:val="24"/>
          <w:szCs w:val="24"/>
          <w:lang w:val="en-ZA"/>
        </w:rPr>
        <w:t>, fungicide resistance</w:t>
      </w:r>
      <w:r w:rsidR="00462858">
        <w:rPr>
          <w:rFonts w:ascii="Arial" w:hAnsi="Arial" w:cs="Arial"/>
          <w:color w:val="000000"/>
          <w:sz w:val="24"/>
          <w:szCs w:val="24"/>
          <w:lang w:val="en-ZA"/>
        </w:rPr>
        <w:t>, host-specific toxin</w:t>
      </w:r>
      <w:r w:rsidR="006B5EBD">
        <w:rPr>
          <w:rFonts w:ascii="Arial" w:hAnsi="Arial" w:cs="Arial"/>
          <w:color w:val="000000"/>
          <w:sz w:val="24"/>
          <w:szCs w:val="24"/>
          <w:lang w:val="en-ZA"/>
        </w:rPr>
        <w:t>.</w:t>
      </w:r>
    </w:p>
    <w:p w14:paraId="63D5F2F6" w14:textId="77777777" w:rsidR="00E97A05" w:rsidRPr="0040289A" w:rsidRDefault="00E97A05">
      <w:pPr>
        <w:pStyle w:val="Normaa1"/>
        <w:spacing w:after="0" w:line="480" w:lineRule="auto"/>
        <w:jc w:val="both"/>
        <w:rPr>
          <w:rFonts w:ascii="Arial" w:hAnsi="Arial" w:cs="Arial"/>
          <w:sz w:val="24"/>
          <w:szCs w:val="24"/>
        </w:rPr>
      </w:pPr>
    </w:p>
    <w:p w14:paraId="21D6BB22" w14:textId="77777777" w:rsidR="007D2D64" w:rsidRPr="0040289A" w:rsidRDefault="007D2D64">
      <w:pPr>
        <w:pStyle w:val="Normaa1"/>
        <w:spacing w:after="0" w:line="480" w:lineRule="auto"/>
        <w:jc w:val="both"/>
        <w:rPr>
          <w:rFonts w:ascii="Arial" w:hAnsi="Arial" w:cs="Arial"/>
          <w:color w:val="000000"/>
          <w:sz w:val="24"/>
          <w:szCs w:val="24"/>
          <w:lang w:val="en-ZA"/>
        </w:rPr>
      </w:pPr>
    </w:p>
    <w:p w14:paraId="45D5D32E" w14:textId="77777777" w:rsidR="007D2D64" w:rsidRPr="0040289A" w:rsidRDefault="00503577" w:rsidP="00E97A05">
      <w:pPr>
        <w:pStyle w:val="Standard"/>
        <w:spacing w:line="480" w:lineRule="auto"/>
        <w:rPr>
          <w:rFonts w:ascii="Arial" w:eastAsia="Times New Roman" w:hAnsi="Arial" w:cs="Arial"/>
          <w:b/>
          <w:color w:val="000000"/>
          <w:szCs w:val="24"/>
        </w:rPr>
      </w:pPr>
      <w:r w:rsidRPr="0040289A">
        <w:rPr>
          <w:rFonts w:ascii="Arial" w:eastAsia="Times New Roman" w:hAnsi="Arial" w:cs="Arial"/>
          <w:b/>
          <w:color w:val="000000"/>
          <w:szCs w:val="24"/>
        </w:rPr>
        <w:t>Introduction</w:t>
      </w:r>
    </w:p>
    <w:p w14:paraId="37135EA8" w14:textId="77777777" w:rsidR="00806A32" w:rsidRPr="0040289A" w:rsidRDefault="006C35CF">
      <w:pPr>
        <w:spacing w:line="480" w:lineRule="auto"/>
        <w:rPr>
          <w:rFonts w:ascii="Arial" w:hAnsi="Arial" w:cs="Arial"/>
          <w:sz w:val="24"/>
          <w:szCs w:val="24"/>
        </w:rPr>
      </w:pPr>
      <w:r>
        <w:rPr>
          <w:rFonts w:ascii="Arial" w:eastAsia="Times New Roman" w:hAnsi="Arial" w:cs="Arial"/>
          <w:color w:val="000000"/>
          <w:sz w:val="24"/>
          <w:szCs w:val="24"/>
        </w:rPr>
        <w:lastRenderedPageBreak/>
        <w:t xml:space="preserve">The ascomycete fungus </w:t>
      </w:r>
      <w:r w:rsidR="00503577" w:rsidRPr="0040289A">
        <w:rPr>
          <w:rFonts w:ascii="Arial" w:eastAsia="Times New Roman" w:hAnsi="Arial" w:cs="Arial"/>
          <w:i/>
          <w:color w:val="000000"/>
          <w:sz w:val="24"/>
          <w:szCs w:val="24"/>
        </w:rPr>
        <w:t xml:space="preserve">Zymoseptoria tritici </w:t>
      </w:r>
      <w:r w:rsidR="00503577" w:rsidRPr="0040289A">
        <w:rPr>
          <w:rFonts w:ascii="Arial" w:eastAsia="Times New Roman" w:hAnsi="Arial" w:cs="Arial"/>
          <w:color w:val="000000"/>
          <w:sz w:val="24"/>
          <w:szCs w:val="24"/>
          <w:lang w:val="en-US"/>
        </w:rPr>
        <w:t>(Desm.) (Quaedvlieg &amp; Crous)</w:t>
      </w:r>
      <w:bookmarkStart w:id="1" w:name="__UnoMark__8658_1313051833"/>
      <w:bookmarkEnd w:id="1"/>
      <w:r w:rsidR="00694263" w:rsidRPr="0040289A">
        <w:rPr>
          <w:rFonts w:ascii="Arial" w:eastAsia="Times New Roman" w:hAnsi="Arial" w:cs="Arial"/>
          <w:color w:val="000000"/>
          <w:sz w:val="24"/>
          <w:szCs w:val="24"/>
          <w:lang w:val="en-US"/>
        </w:rPr>
        <w:fldChar w:fldCharType="begin" w:fldLock="1"/>
      </w:r>
      <w:r w:rsidR="00694263" w:rsidRPr="0040289A">
        <w:rPr>
          <w:rFonts w:ascii="Arial" w:eastAsia="Times New Roman" w:hAnsi="Arial" w:cs="Arial"/>
          <w:color w:val="000000"/>
          <w:sz w:val="24"/>
          <w:szCs w:val="24"/>
          <w:lang w:val="en-US"/>
        </w:rPr>
        <w:instrText>ADDIN CSL_CITATION {"citationItems":[{"id":"ITEM-1","itemData":{"DOI":"10.3767/003158511X571841","ISSN":"1878-9080","PMID":"22025804","abstract":"The Mycosphaerella complex is both poly- and paraphyletic, containing several different families and genera. The genus Mycosphaerella is restricted to species with Ramularia anamorphs, while Septoria is restricted to taxa that cluster with the type species of Septoria, S. cytisi, being closely related to Cercospora in the Mycosphaerellaceae. Species that occur on graminicolous hosts represent an as yet undescribed genus, for which the name Zymoseptoria is proposed. Based on the 28S nrDNA phylogeny derived in this study, Zymoseptoria is shown to cluster apart from Septoria. Morphologically species of Zymoseptoria can also be distinguished by their yeast-like growth in culture, and the formation of different conidial types that are absent in Septoria s.str. Other than the well-known pathogens such as Z. tritici, the causal agent of septoria tritici blotch on wheat, and Z. passerinii, the causal agent of septoria speckled leaf blotch of barley, both for which epitypes are designated, two leaf blotch pathogens are also described on graminicolous hosts from Iran. Zymoseptoria brevis sp. nov. is described from Phalaris minor, and Z. halophila comb. nov. from leaves of Hordeum glaucum. Further collections are now required to elucidate the relative importance, host range and distribution of these species.","author":[{"dropping-particle":"","family":"Quaedvlieg","given":"W","non-dropping-particle":"","parse-names":false,"suffix":""},{"dropping-particle":"","family":"Kema","given":"G H J","non-dropping-particle":"","parse-names":false,"suffix":""},{"dropping-particle":"","family":"Groenewald","given":"J Z","non-dropping-particle":"","parse-names":false,"suffix":""},{"dropping-particle":"","family":"Verkley","given":"G J M","non-dropping-particle":"","parse-names":false,"suffix":""},{"dropping-particle":"","family":"Seifbarghi","given":"S","non-dropping-particle":"","parse-names":false,"suffix":""},{"dropping-particle":"","family":"Razavi","given":"M","non-dropping-particle":"","parse-names":false,"suffix":""},{"dropping-particle":"","family":"Mirzadi Gohari","given":"A","non-dropping-particle":"","parse-names":false,"suffix":""},{"dropping-particle":"","family":"Mehrabi","given":"R","non-dropping-particle":"","parse-names":false,"suffix":""},{"dropping-particle":"","family":"Crous","given":"P W","non-dropping-particle":"","parse-names":false,"suffix":""}],"container-title":"Persoonia","id":"ITEM-1","issue":"1","issued":{"date-parts":[["2011","6","30"]]},"page":"57-69","title":"Zymoseptoria gen. nov.: a new genus to accommodate Septoria-like species occurring on graminicolous hosts.","type":"article-journal","volume":"26"},"uris":["http://www.mendeley.com/documents/?uuid=de50aab3-5ab0-3935-9ba0-31c93b96251e"]}],"mendeley":{"formattedCitation":"&lt;sup&gt;1&lt;/sup&gt;","plainTextFormattedCitation":"1","previouslyFormattedCitation":"&lt;sup&gt;1&lt;/sup&gt;"},"properties":{"noteIndex":0},"schema":"https://github.com/citation-style-language/schema/raw/master/csl-citation.json"}</w:instrText>
      </w:r>
      <w:r w:rsidR="00694263" w:rsidRPr="0040289A">
        <w:rPr>
          <w:rFonts w:ascii="Arial" w:eastAsia="Times New Roman" w:hAnsi="Arial" w:cs="Arial"/>
          <w:color w:val="000000"/>
          <w:sz w:val="24"/>
          <w:szCs w:val="24"/>
          <w:lang w:val="en-US"/>
        </w:rPr>
        <w:fldChar w:fldCharType="separate"/>
      </w:r>
      <w:r w:rsidR="00694263" w:rsidRPr="0040289A">
        <w:rPr>
          <w:rFonts w:ascii="Arial" w:eastAsia="Times New Roman" w:hAnsi="Arial" w:cs="Arial"/>
          <w:noProof/>
          <w:color w:val="000000"/>
          <w:sz w:val="24"/>
          <w:szCs w:val="24"/>
          <w:vertAlign w:val="superscript"/>
          <w:lang w:val="en-US"/>
        </w:rPr>
        <w:t>1</w:t>
      </w:r>
      <w:r w:rsidR="00694263" w:rsidRPr="0040289A">
        <w:rPr>
          <w:rFonts w:ascii="Arial" w:eastAsia="Times New Roman" w:hAnsi="Arial" w:cs="Arial"/>
          <w:color w:val="000000"/>
          <w:sz w:val="24"/>
          <w:szCs w:val="24"/>
          <w:lang w:val="en-US"/>
        </w:rPr>
        <w:fldChar w:fldCharType="end"/>
      </w:r>
      <w:r w:rsidR="00503577" w:rsidRPr="0040289A">
        <w:rPr>
          <w:rFonts w:ascii="Arial" w:eastAsia="Times New Roman" w:hAnsi="Arial" w:cs="Arial"/>
          <w:color w:val="000000"/>
          <w:sz w:val="24"/>
          <w:szCs w:val="24"/>
          <w:lang w:val="en-US"/>
        </w:rPr>
        <w:t xml:space="preserve"> </w:t>
      </w:r>
      <w:bookmarkStart w:id="2" w:name="__Fieldmark__24495_1313051833"/>
      <w:bookmarkEnd w:id="2"/>
      <w:r w:rsidR="00A658CA" w:rsidRPr="0040289A">
        <w:rPr>
          <w:rFonts w:ascii="Arial" w:hAnsi="Arial" w:cs="Arial"/>
          <w:color w:val="000000"/>
          <w:sz w:val="24"/>
          <w:szCs w:val="24"/>
        </w:rPr>
        <w:t>c</w:t>
      </w:r>
      <w:r w:rsidR="00503577" w:rsidRPr="0040289A">
        <w:rPr>
          <w:rFonts w:ascii="Arial" w:eastAsia="Times New Roman" w:hAnsi="Arial" w:cs="Arial"/>
          <w:color w:val="000000"/>
          <w:sz w:val="24"/>
          <w:szCs w:val="24"/>
          <w:lang w:val="en-US"/>
        </w:rPr>
        <w:t>auses Septoria tritici blotch (STB)</w:t>
      </w:r>
      <w:r w:rsidR="005909AB">
        <w:rPr>
          <w:rFonts w:ascii="Arial" w:eastAsia="Times New Roman" w:hAnsi="Arial" w:cs="Arial"/>
          <w:color w:val="000000"/>
          <w:sz w:val="24"/>
          <w:szCs w:val="24"/>
          <w:lang w:val="en-US"/>
        </w:rPr>
        <w:t xml:space="preserve"> disease</w:t>
      </w:r>
      <w:r w:rsidR="00503577" w:rsidRPr="0040289A">
        <w:rPr>
          <w:rFonts w:ascii="Arial" w:eastAsia="Times New Roman" w:hAnsi="Arial" w:cs="Arial"/>
          <w:color w:val="000000"/>
          <w:sz w:val="24"/>
          <w:szCs w:val="24"/>
          <w:lang w:val="en-US"/>
        </w:rPr>
        <w:t xml:space="preserve"> </w:t>
      </w:r>
      <w:r w:rsidR="005909AB">
        <w:rPr>
          <w:rFonts w:ascii="Arial" w:eastAsia="Times New Roman" w:hAnsi="Arial" w:cs="Arial"/>
          <w:color w:val="000000"/>
          <w:sz w:val="24"/>
          <w:szCs w:val="24"/>
          <w:lang w:val="en-US"/>
        </w:rPr>
        <w:t>of</w:t>
      </w:r>
      <w:r w:rsidR="00503577" w:rsidRPr="0040289A">
        <w:rPr>
          <w:rFonts w:ascii="Arial" w:eastAsia="Times New Roman" w:hAnsi="Arial" w:cs="Arial"/>
          <w:color w:val="000000"/>
          <w:sz w:val="24"/>
          <w:szCs w:val="24"/>
          <w:lang w:val="en-US"/>
        </w:rPr>
        <w:t xml:space="preserve"> wheat in tempe</w:t>
      </w:r>
      <w:r w:rsidR="00694263" w:rsidRPr="0040289A">
        <w:rPr>
          <w:rFonts w:ascii="Arial" w:eastAsia="Times New Roman" w:hAnsi="Arial" w:cs="Arial"/>
          <w:color w:val="000000"/>
          <w:sz w:val="24"/>
          <w:szCs w:val="24"/>
          <w:lang w:val="en-US"/>
        </w:rPr>
        <w:t>rate growing regions worldwide</w:t>
      </w:r>
      <w:r w:rsidR="00694263" w:rsidRPr="0040289A">
        <w:rPr>
          <w:rFonts w:ascii="Arial" w:eastAsia="Times New Roman" w:hAnsi="Arial" w:cs="Arial"/>
          <w:color w:val="000000"/>
          <w:sz w:val="24"/>
          <w:szCs w:val="24"/>
          <w:lang w:val="en-US"/>
        </w:rPr>
        <w:fldChar w:fldCharType="begin" w:fldLock="1"/>
      </w:r>
      <w:r w:rsidR="00694263" w:rsidRPr="0040289A">
        <w:rPr>
          <w:rFonts w:ascii="Arial" w:eastAsia="Times New Roman" w:hAnsi="Arial" w:cs="Arial"/>
          <w:color w:val="000000"/>
          <w:sz w:val="24"/>
          <w:szCs w:val="24"/>
          <w:lang w:val="en-US"/>
        </w:rPr>
        <w:instrText>ADDIN CSL_CITATION {"citationItems":[{"id":"ITEM-1","itemData":{"author":[{"dropping-particle":"","family":"Eyal","given":"Zahir","non-dropping-particle":"","parse-names":false,"suffix":""}],"container-title":"European Journal of Plant Pathology","id":"ITEM-1","issued":{"date-parts":[["1999"]]},"number-of-pages":"629-641","title":"The septoria tritici and stagonospora nodorum blotch diseases of wheat","type":"report","volume":"105"},"uris":["http://www.mendeley.com/documents/?uuid=127b5114-93d8-3e01-9c5c-5d289908a19f"]},{"id":"ITEM-2","itemData":{"DOI":"10.1016/j.fgb.2015.04.004","ISSN":"1096-0937","PMID":"26092782","abstract":"Zymoseptoria tritici is the causal agent of one of the European Union's most devastating foliar diseases of wheat: Septoria tritici Blotch (STB). It is also a notable pathogen of wheat grown in temperate climates throughout the world. In this commentary, we highlight the importance of STB on wheat in the EU. To better understand STB, it is necessary to consider the host crop, the fungal pathogen and their shared environment. Here, we consider the fungus per se and its interaction with its host and then focus on a more agricultural overview of the impact STB on wheat. We consider the climatic and weather factors which influence its spread and severity, allude to the agricultural practices which may mitigate or enhance its impact on crop yields, and evaluate the economic importance of wheat as a food and animal feed crop in the UK and EU. Finally, we estimate the cost of STB disease to EU agriculture.","author":[{"dropping-particle":"","family":"Fones","given":"Helen","non-dropping-particle":"","parse-names":false,"suffix":""},{"dropping-particle":"","family":"Gurr","given":"Sarah","non-dropping-particle":"","parse-names":false,"suffix":""}],"container-title":"Fungal genetics and biology : FG &amp; B","id":"ITEM-2","issued":{"date-parts":[["2015","6"]]},"page":"3-7","title":"The impact of Septoria tritici Blotch disease on wheat: An EU perspective.","type":"article-journal","volume":"79"},"uris":["http://www.mendeley.com/documents/?uuid=27026743-27ab-3742-9ce7-ddd8c57775d5"]}],"mendeley":{"formattedCitation":"&lt;sup&gt;2,3&lt;/sup&gt;","plainTextFormattedCitation":"2,3","previouslyFormattedCitation":"&lt;sup&gt;2,3&lt;/sup&gt;"},"properties":{"noteIndex":0},"schema":"https://github.com/citation-style-language/schema/raw/master/csl-citation.json"}</w:instrText>
      </w:r>
      <w:r w:rsidR="00694263" w:rsidRPr="0040289A">
        <w:rPr>
          <w:rFonts w:ascii="Arial" w:eastAsia="Times New Roman" w:hAnsi="Arial" w:cs="Arial"/>
          <w:color w:val="000000"/>
          <w:sz w:val="24"/>
          <w:szCs w:val="24"/>
          <w:lang w:val="en-US"/>
        </w:rPr>
        <w:fldChar w:fldCharType="separate"/>
      </w:r>
      <w:r w:rsidR="00694263" w:rsidRPr="0040289A">
        <w:rPr>
          <w:rFonts w:ascii="Arial" w:eastAsia="Times New Roman" w:hAnsi="Arial" w:cs="Arial"/>
          <w:noProof/>
          <w:color w:val="000000"/>
          <w:sz w:val="24"/>
          <w:szCs w:val="24"/>
          <w:vertAlign w:val="superscript"/>
          <w:lang w:val="en-US"/>
        </w:rPr>
        <w:t>2,3</w:t>
      </w:r>
      <w:r w:rsidR="00694263" w:rsidRPr="0040289A">
        <w:rPr>
          <w:rFonts w:ascii="Arial" w:eastAsia="Times New Roman" w:hAnsi="Arial" w:cs="Arial"/>
          <w:color w:val="000000"/>
          <w:sz w:val="24"/>
          <w:szCs w:val="24"/>
          <w:lang w:val="en-US"/>
        </w:rPr>
        <w:fldChar w:fldCharType="end"/>
      </w:r>
      <w:r w:rsidR="00503577" w:rsidRPr="0040289A">
        <w:rPr>
          <w:rFonts w:ascii="Arial" w:eastAsia="Times New Roman" w:hAnsi="Arial" w:cs="Arial"/>
          <w:color w:val="000000"/>
          <w:sz w:val="24"/>
          <w:szCs w:val="24"/>
          <w:lang w:val="en-US"/>
        </w:rPr>
        <w:t xml:space="preserve">. </w:t>
      </w:r>
      <w:r w:rsidR="00503577" w:rsidRPr="0040289A">
        <w:rPr>
          <w:rFonts w:ascii="Arial" w:eastAsia="Times New Roman" w:hAnsi="Arial" w:cs="Arial"/>
          <w:color w:val="000000"/>
          <w:sz w:val="24"/>
          <w:szCs w:val="24"/>
        </w:rPr>
        <w:t>This disease is widely c</w:t>
      </w:r>
      <w:r w:rsidR="00A658CA" w:rsidRPr="0040289A">
        <w:rPr>
          <w:rFonts w:ascii="Arial" w:eastAsia="Times New Roman" w:hAnsi="Arial" w:cs="Arial"/>
          <w:color w:val="000000"/>
          <w:sz w:val="24"/>
          <w:szCs w:val="24"/>
        </w:rPr>
        <w:t>onsidered, both in industry and</w:t>
      </w:r>
      <w:r w:rsidR="00503577" w:rsidRPr="0040289A">
        <w:rPr>
          <w:rFonts w:ascii="Arial" w:eastAsia="Times New Roman" w:hAnsi="Arial" w:cs="Arial"/>
          <w:color w:val="000000"/>
          <w:sz w:val="24"/>
          <w:szCs w:val="24"/>
        </w:rPr>
        <w:t xml:space="preserve"> academia, to be the most im</w:t>
      </w:r>
      <w:r w:rsidR="00694263" w:rsidRPr="0040289A">
        <w:rPr>
          <w:rFonts w:ascii="Arial" w:eastAsia="Times New Roman" w:hAnsi="Arial" w:cs="Arial"/>
          <w:color w:val="000000"/>
          <w:sz w:val="24"/>
          <w:szCs w:val="24"/>
        </w:rPr>
        <w:t>portant wheat disease in Europe</w:t>
      </w:r>
      <w:r w:rsidR="00694263" w:rsidRPr="0040289A">
        <w:rPr>
          <w:rFonts w:ascii="Arial" w:eastAsia="Times New Roman" w:hAnsi="Arial" w:cs="Arial"/>
          <w:color w:val="000000"/>
          <w:sz w:val="24"/>
          <w:szCs w:val="24"/>
        </w:rPr>
        <w:fldChar w:fldCharType="begin" w:fldLock="1"/>
      </w:r>
      <w:r w:rsidR="00694263" w:rsidRPr="0040289A">
        <w:rPr>
          <w:rFonts w:ascii="Arial" w:eastAsia="Times New Roman" w:hAnsi="Arial" w:cs="Arial"/>
          <w:color w:val="000000"/>
          <w:sz w:val="24"/>
          <w:szCs w:val="24"/>
        </w:rPr>
        <w:instrText>ADDIN CSL_CITATION {"citationItems":[{"id":"ITEM-1","itemData":{"DOI":"10.1016/j.fgb.2015.04.004","ISSN":"1096-0937","PMID":"26092782","abstract":"Zymoseptoria tritici is the causal agent of one of the European Union's most devastating foliar diseases of wheat: Septoria tritici Blotch (STB). It is also a notable pathogen of wheat grown in temperate climates throughout the world. In this commentary, we highlight the importance of STB on wheat in the EU. To better understand STB, it is necessary to consider the host crop, the fungal pathogen and their shared environment. Here, we consider the fungus per se and its interaction with its host and then focus on a more agricultural overview of the impact STB on wheat. We consider the climatic and weather factors which influence its spread and severity, allude to the agricultural practices which may mitigate or enhance its impact on crop yields, and evaluate the economic importance of wheat as a food and animal feed crop in the UK and EU. Finally, we estimate the cost of STB disease to EU agriculture.","author":[{"dropping-particle":"","family":"Fones","given":"Helen","non-dropping-particle":"","parse-names":false,"suffix":""},{"dropping-particle":"","family":"Gurr","given":"Sarah","non-dropping-particle":"","parse-names":false,"suffix":""}],"container-title":"Fungal genetics and biology : FG &amp; B","id":"ITEM-1","issued":{"date-parts":[["2015","6"]]},"page":"3-7","title":"The impact of Septoria tritici Blotch disease on wheat: An EU perspective.","type":"article-journal","volume":"79"},"uris":["http://www.mendeley.com/documents/?uuid=27026743-27ab-3742-9ce7-ddd8c57775d5"]}],"mendeley":{"formattedCitation":"&lt;sup&gt;3&lt;/sup&gt;","plainTextFormattedCitation":"3","previouslyFormattedCitation":"&lt;sup&gt;3&lt;/sup&gt;"},"properties":{"noteIndex":0},"schema":"https://github.com/citation-style-language/schema/raw/master/csl-citation.json"}</w:instrText>
      </w:r>
      <w:r w:rsidR="00694263" w:rsidRPr="0040289A">
        <w:rPr>
          <w:rFonts w:ascii="Arial" w:eastAsia="Times New Roman" w:hAnsi="Arial" w:cs="Arial"/>
          <w:color w:val="000000"/>
          <w:sz w:val="24"/>
          <w:szCs w:val="24"/>
        </w:rPr>
        <w:fldChar w:fldCharType="separate"/>
      </w:r>
      <w:r w:rsidR="00694263" w:rsidRPr="0040289A">
        <w:rPr>
          <w:rFonts w:ascii="Arial" w:eastAsia="Times New Roman" w:hAnsi="Arial" w:cs="Arial"/>
          <w:noProof/>
          <w:color w:val="000000"/>
          <w:sz w:val="24"/>
          <w:szCs w:val="24"/>
          <w:vertAlign w:val="superscript"/>
        </w:rPr>
        <w:t>3</w:t>
      </w:r>
      <w:r w:rsidR="00694263" w:rsidRPr="0040289A">
        <w:rPr>
          <w:rFonts w:ascii="Arial" w:eastAsia="Times New Roman" w:hAnsi="Arial" w:cs="Arial"/>
          <w:color w:val="000000"/>
          <w:sz w:val="24"/>
          <w:szCs w:val="24"/>
        </w:rPr>
        <w:fldChar w:fldCharType="end"/>
      </w:r>
      <w:r w:rsidR="00503577" w:rsidRPr="0040289A">
        <w:rPr>
          <w:rFonts w:ascii="Arial" w:eastAsia="Times New Roman" w:hAnsi="Arial" w:cs="Arial"/>
          <w:color w:val="000000"/>
          <w:sz w:val="24"/>
          <w:szCs w:val="24"/>
        </w:rPr>
        <w:t>. It is estimated that approximately 70 % of the $1.7 billion a year European fungicide market for wheat</w:t>
      </w:r>
      <w:r w:rsidR="00694263" w:rsidRPr="0040289A">
        <w:rPr>
          <w:rFonts w:ascii="Arial" w:eastAsia="Times New Roman" w:hAnsi="Arial" w:cs="Arial"/>
          <w:color w:val="000000"/>
          <w:sz w:val="24"/>
          <w:szCs w:val="24"/>
        </w:rPr>
        <w:t xml:space="preserve"> is sold for the control of STB</w:t>
      </w:r>
      <w:r w:rsidR="00694263" w:rsidRPr="0040289A">
        <w:rPr>
          <w:rFonts w:ascii="Arial" w:eastAsia="Times New Roman" w:hAnsi="Arial" w:cs="Arial"/>
          <w:color w:val="000000"/>
          <w:sz w:val="24"/>
          <w:szCs w:val="24"/>
        </w:rPr>
        <w:fldChar w:fldCharType="begin" w:fldLock="1"/>
      </w:r>
      <w:r w:rsidR="00694263" w:rsidRPr="0040289A">
        <w:rPr>
          <w:rFonts w:ascii="Arial" w:eastAsia="Times New Roman" w:hAnsi="Arial" w:cs="Arial"/>
          <w:color w:val="000000"/>
          <w:sz w:val="24"/>
          <w:szCs w:val="24"/>
        </w:rPr>
        <w:instrText>ADDIN CSL_CITATION {"citationItems":[{"id":"ITEM-1","itemData":{"DOI":"10.1016/j.fgb.2015.04.010","ISSN":"1096-0937","PMID":"26092783","abstract":"Syngenta is one of the major agrochemical companies with enormous breadth of technologies in Crop Protection, Seeds and Seed Care. Through an exceptionally broad product range and research investment, we are not only able to provide the grower with integrated offers now but also truly innovative and transformative technologies in the future. In this commentary Syngenta scientists give their views on the key wheat pathogen Zymoseptoria tritici from its business importance in Europe, the way we screen new Z. tritici fungicides, the way we monitor the evolution of fungicide resistance and breed for Z. tritici resistance. These four points are continuously revisited and adapted during the development of new fungicides, and academic collaborations are critically important to stay at the fore front of developments in cell biology, physiology and genetic research.","author":[{"dropping-particle":"","family":"Torriani","given":"Stefano F F","non-dropping-particle":"","parse-names":false,"suffix":""},{"dropping-particle":"","family":"Melichar","given":"James P E","non-dropping-particle":"","parse-names":false,"suffix":""},{"dropping-particle":"","family":"Mills","given":"Colin","non-dropping-particle":"","parse-names":false,"suffix":""},{"dropping-particle":"","family":"Pain","given":"Naomi","non-dropping-particle":"","parse-names":false,"suffix":""},{"dropping-particle":"","family":"Sierotzki","given":"Helge","non-dropping-particle":"","parse-names":false,"suffix":""},{"dropping-particle":"","family":"Courbot","given":"Mikaël","non-dropping-particle":"","parse-names":false,"suffix":""}],"container-title":"Fungal genetics and biology : FG &amp; B","id":"ITEM-1","issued":{"date-parts":[["2015","6"]]},"page":"8-12","title":"Zymoseptoria tritici: A major threat to wheat production, integrated approaches to control.","type":"article-journal","volume":"79"},"uris":["http://www.mendeley.com/documents/?uuid=55cc2fd0-ead1-3ad8-807f-70b12783ecc0"]}],"mendeley":{"formattedCitation":"&lt;sup&gt;4&lt;/sup&gt;","plainTextFormattedCitation":"4","previouslyFormattedCitation":"&lt;sup&gt;4&lt;/sup&gt;"},"properties":{"noteIndex":0},"schema":"https://github.com/citation-style-language/schema/raw/master/csl-citation.json"}</w:instrText>
      </w:r>
      <w:r w:rsidR="00694263" w:rsidRPr="0040289A">
        <w:rPr>
          <w:rFonts w:ascii="Arial" w:eastAsia="Times New Roman" w:hAnsi="Arial" w:cs="Arial"/>
          <w:color w:val="000000"/>
          <w:sz w:val="24"/>
          <w:szCs w:val="24"/>
        </w:rPr>
        <w:fldChar w:fldCharType="separate"/>
      </w:r>
      <w:r w:rsidR="00694263" w:rsidRPr="0040289A">
        <w:rPr>
          <w:rFonts w:ascii="Arial" w:eastAsia="Times New Roman" w:hAnsi="Arial" w:cs="Arial"/>
          <w:noProof/>
          <w:color w:val="000000"/>
          <w:sz w:val="24"/>
          <w:szCs w:val="24"/>
          <w:vertAlign w:val="superscript"/>
        </w:rPr>
        <w:t>4</w:t>
      </w:r>
      <w:r w:rsidR="00694263" w:rsidRPr="0040289A">
        <w:rPr>
          <w:rFonts w:ascii="Arial" w:eastAsia="Times New Roman" w:hAnsi="Arial" w:cs="Arial"/>
          <w:color w:val="000000"/>
          <w:sz w:val="24"/>
          <w:szCs w:val="24"/>
        </w:rPr>
        <w:fldChar w:fldCharType="end"/>
      </w:r>
      <w:r w:rsidR="00503577" w:rsidRPr="0040289A">
        <w:rPr>
          <w:rFonts w:ascii="Arial" w:eastAsia="Times New Roman" w:hAnsi="Arial" w:cs="Arial"/>
          <w:color w:val="000000"/>
          <w:sz w:val="24"/>
          <w:szCs w:val="24"/>
        </w:rPr>
        <w:t xml:space="preserve">. Extensive use of fungicides has led to numerous cases of resistance in </w:t>
      </w:r>
      <w:r w:rsidR="00503577" w:rsidRPr="0040289A">
        <w:rPr>
          <w:rFonts w:ascii="Arial" w:eastAsia="Times New Roman" w:hAnsi="Arial" w:cs="Arial"/>
          <w:i/>
          <w:color w:val="000000"/>
          <w:sz w:val="24"/>
          <w:szCs w:val="24"/>
        </w:rPr>
        <w:t>Z. tritici</w:t>
      </w:r>
      <w:r w:rsidR="00503577" w:rsidRPr="0040289A">
        <w:rPr>
          <w:rFonts w:ascii="Arial" w:eastAsia="Times New Roman" w:hAnsi="Arial" w:cs="Arial"/>
          <w:color w:val="000000"/>
          <w:sz w:val="24"/>
          <w:szCs w:val="24"/>
        </w:rPr>
        <w:t>, and new chemistries are ne</w:t>
      </w:r>
      <w:r w:rsidR="00A658CA" w:rsidRPr="0040289A">
        <w:rPr>
          <w:rFonts w:ascii="Arial" w:eastAsia="Times New Roman" w:hAnsi="Arial" w:cs="Arial"/>
          <w:color w:val="000000"/>
          <w:sz w:val="24"/>
          <w:szCs w:val="24"/>
        </w:rPr>
        <w:t xml:space="preserve">eded </w:t>
      </w:r>
      <w:r w:rsidR="007D4B2C">
        <w:rPr>
          <w:rFonts w:ascii="Arial" w:eastAsia="Times New Roman" w:hAnsi="Arial" w:cs="Arial"/>
          <w:color w:val="000000"/>
          <w:sz w:val="24"/>
          <w:szCs w:val="24"/>
        </w:rPr>
        <w:t>for future disease control</w:t>
      </w:r>
      <w:r w:rsidR="00503577" w:rsidRPr="0040289A">
        <w:rPr>
          <w:rFonts w:ascii="Arial" w:eastAsia="Times New Roman" w:hAnsi="Arial" w:cs="Arial"/>
          <w:color w:val="000000"/>
          <w:sz w:val="24"/>
          <w:szCs w:val="24"/>
        </w:rPr>
        <w:t xml:space="preserve"> </w:t>
      </w:r>
      <w:r w:rsidR="00694263" w:rsidRPr="0040289A">
        <w:rPr>
          <w:rFonts w:ascii="Arial" w:eastAsia="Times New Roman" w:hAnsi="Arial" w:cs="Arial"/>
          <w:color w:val="000000"/>
          <w:sz w:val="24"/>
          <w:szCs w:val="24"/>
        </w:rPr>
        <w:fldChar w:fldCharType="begin" w:fldLock="1"/>
      </w:r>
      <w:r w:rsidR="00694263" w:rsidRPr="0040289A">
        <w:rPr>
          <w:rFonts w:ascii="Arial" w:eastAsia="Times New Roman" w:hAnsi="Arial" w:cs="Arial"/>
          <w:color w:val="000000"/>
          <w:sz w:val="24"/>
          <w:szCs w:val="24"/>
        </w:rPr>
        <w:instrText>ADDIN CSL_CITATION {"citationItems":[{"id":"ITEM-1","itemData":{"DOI":"10.1094/PDIS-02-15-0214-RE","ISSN":"0191-2917","abstract":"Plant pathogens pose a major challenge to maintaining food security in many parts of the world. Where major plant pathogens are fungal, fungicide resistance can often thwart regional control efforts. Zymoseptoria tritici, causal agent of Septoria tritici blotch, is a major fungal pathogen of wheat that has evolved resistance to chemical control products in four fungicide classes in Europe. Compared with Europe, however, fungicide use has been less and studies of fungicide resistance have been infrequent in North American Z. tritici populations. Here, we confirm first reports of Z. tritici fungicide resistance evolution in western Oregon through analysis of the effects of spray applications of propiconazole and an azoxystrobin + propiconazole mixture during a single growing season. Frequencies of strobilurin-resistant isolates, quantified as proportions of G143A mutants, were significantly higher in azoxystrobin-sprayed plots compared with plots with no azoxystrobin treatment at two different locations and...","author":[{"dropping-particle":"","family":"Hayes","given":"Laura E.","non-dropping-particle":"","parse-names":false,"suffix":""},{"dropping-particle":"","family":"Sackett","given":"Kathryn E.","non-dropping-particle":"","parse-names":false,"suffix":""},{"dropping-particle":"","family":"Anderson","given":"Nicole P.","non-dropping-particle":"","parse-names":false,"suffix":""},{"dropping-particle":"","family":"Flowers","given":"Michael D.","non-dropping-particle":"","parse-names":false,"suffix":""},{"dropping-particle":"","family":"Mundt","given":"Christopher C.","non-dropping-particle":"","parse-names":false,"suffix":""}],"container-title":"Plant Disease","id":"ITEM-1","issue":"2","issued":{"date-parts":[["2016","2","11"]]},"page":"483-489","publisher":"Plant Disease","title":"Evidence of Selection for Fungicide Resistance in &lt;i&gt;Zymoseptoria tritici&lt;/i&gt; Populations on Wheat in Western Oregon","type":"article-journal","volume":"100"},"uris":["http://www.mendeley.com/documents/?uuid=ef6085ff-55b0-33b7-8f5c-42998f3368d0"]},{"id":"ITEM-2","itemData":{"DOI":"10.1371/journal.pgen.1002070","ISSN":"1553-7404","PMID":"21695235","abstract":"The plant-pathogenic fungus Mycosphaerella graminicola (asexual stage: Septoria tritici) causes septoria tritici blotch, a disease that greatly reduces the yield and quality of wheat. This disease is economically important in most wheat-growing areas worldwide and threatens global food production. Control of the disease has been hampered by a limited understanding of the genetic and biochemical bases of pathogenicity, including mechanisms of infection and of resistance in the host. Unlike most other plant pathogens, M. graminicola has a long latent period during which it evades host defenses. Although this type of stealth pathogenicity occurs commonly in Mycosphaerella and other Dothideomycetes, the largest class of plant-pathogenic fungi, its genetic basis is not known. To address this problem, the genome of M. graminicola was sequenced completely. The finished genome contains 21 chromosomes, eight of which could be lost with no visible effect on the fungus and thus are dispensable. This eight-chromosome dispensome is dynamic in field and progeny isolates, is different from the core genome in gene and repeat content, and appears to have originated by ancient horizontal transfer from an unknown donor. Synteny plots of the M. graminicola chromosomes versus those of the only other sequenced Dothideomycete, Stagonospora nodorum, revealed conservation of gene content but not order or orientation, suggesting a high rate of intra-chromosomal rearrangement in one or both species. This observed \"mesosynteny\" is very different from synteny seen between other organisms. A surprising feature of the M. graminicola genome compared to other sequenced plant pathogens was that it contained very few genes for enzymes that break down plant cell walls, which was more similar to endophytes than to pathogens. The stealth pathogenesis of M. graminicola probably involves degradation of proteins rather than carbohydrates to evade host defenses during the biotrophic stage of infection and may have evolved from endophytic ancestors.","author":[{"dropping-particle":"","family":"Goodwin","given":"Stephen B","non-dropping-particle":"","parse-names":false,"suffix":""},{"dropping-particle":"Ben","family":"M'barek","given":"Sarrah","non-dropping-particle":"","parse-names":false,"suffix":""},{"dropping-particle":"","family":"Dhillon","given":"Braham","non-dropping-particle":"","parse-names":false,"suffix":""},{"dropping-particle":"","family":"Wittenberg","given":"Alexander H J","non-dropping-particle":"","parse-names":false,"suffix":""},{"dropping-particle":"","family":"Crane","given":"Charles F","non-dropping-particle":"","parse-names":false,"suffix":""},{"dropping-particle":"","family":"Hane","given":"James K","non-dropping-particle":"","parse-names":false,"suffix":""},{"dropping-particle":"","family":"Foster","given":"Andrew J","non-dropping-particle":"","parse-names":false,"suffix":""},{"dropping-particle":"","family":"Lee","given":"Theo A J","non-dropping-particle":"Van der","parse-names":false,"suffix":""},{"dropping-particle":"","family":"Grimwood","given":"Jane","non-dropping-particle":"","parse-names":false,"suffix":""},{"dropping-particle":"","family":"Aerts","given":"Andrea","non-dropping-particle":"","parse-names":false,"suffix":""},{"dropping-particle":"","family":"Antoniw","given":"John","non-dropping-particle":"","parse-names":false,"suffix":""},{"dropping-particle":"","family":"Bailey","given":"Andy","non-dropping-particle":"","parse-names":false,"suffix":""},{"dropping-particle":"","family":"Bluhm","given":"Burt","non-dropping-particle":"","parse-names":false,"suffix":""},{"dropping-particle":"","family":"Bowler","given":"Judith","non-dropping-particle":"","parse-names":false,"suffix":""},{"dropping-particle":"","family":"Bristow","given":"Jim","non-dropping-particle":"","parse-names":false,"suffix":""},{"dropping-particle":"","family":"Burgt","given":"Ate","non-dropping-particle":"van der","parse-names":false,"suffix":""},{"dropping-particle":"","family":"Canto-Canché","given":"Blondy","non-dropping-particle":"","parse-names":false,"suffix":""},{"dropping-particle":"","family":"Churchill","given":"Alice C L","non-dropping-particle":"","parse-names":false,"suffix":""},{"dropping-particle":"","family":"Conde-Ferràez","given":"Laura","non-dropping-particle":"","parse-names":false,"suffix":""},{"dropping-particle":"","family":"Cools","given":"Hans J","non-dropping-particle":"","parse-names":false,"suffix":""},{"dropping-particle":"","family":"Coutinho","given":"Pedro M","non-dropping-particle":"","parse-names":false,"suffix":""},{"dropping-particle":"","family":"Csukai","given":"Michael","non-dropping-particle":"","parse-names":false,"suffix":""},{"dropping-particle":"","family":"Dehal","given":"Paramvir","non-dropping-particle":"","parse-names":false,"suffix":""},{"dropping-particle":"","family":"Wit","given":"Pierre","non-dropping-particle":"De","parse-names":false,"suffix":""},{"dropping-particle":"","family":"Donzelli","given":"Bruno","non-dropping-particle":"","parse-names":false,"suffix":""},{"dropping-particle":"","family":"Geest","given":"Henri C","non-dropping-particle":"van de","parse-names":false,"suffix":""},{"dropping-particle":"","family":"Ham","given":"Roeland C H J","non-dropping-particle":"van","parse-names":false,"suffix":""},{"dropping-particle":"","family":"Hammond-Kosack","given":"Kim E","non-dropping-particle":"","parse-names":false,"suffix":""},{"dropping-particle":"","family":"Henrissat","given":"Bernard","non-dropping-particle":"","parse-names":false,"suffix":""},{"dropping-particle":"","family":"Kilian","given":"Andrzej","non-dropping-particle":"","parse-names":false,"suffix":""},{"dropping-particle":"","family":"Kobayashi","given":"Adilson K","non-dropping-particle":"","parse-names":false,"suffix":""},{"dropping-particle":"","family":"Koopmann","given":"Edda","non-dropping-particle":"","parse-names":false,"suffix":""},{"dropping-particle":"","family":"Kourmpetis","given":"Yiannis","non-dropping-particle":"","parse-names":false,"suffix":""},{"dropping-particle":"","family":"Kuzniar","given":"Arnold","non-dropping-particle":"","parse-names":false,"suffix":""},{"dropping-particle":"","family":"Lindquist","given":"Erika","non-dropping-particle":"","parse-names":false,"suffix":""},{"dropping-particle":"","family":"Lombard","given":"Vincent","non-dropping-particle":"","parse-names":false,"suffix":""},{"dropping-particle":"","family":"Maliepaard","given":"Chris","non-dropping-particle":"","parse-names":false,"suffix":""},{"dropping-particle":"","family":"Martins","given":"Natalia","non-dropping-particle":"","parse-names":false,"suffix":""},{"dropping-particle":"","family":"Mehrabi","given":"Rahim","non-dropping-particle":"","parse-names":false,"suffix":""},{"dropping-particle":"","family":"Nap","given":"Jan P H","non-dropping-particle":"","parse-names":false,"suffix":""},{"dropping-particle":"","family":"Ponomarenko","given":"Alisa","non-dropping-particle":"","parse-names":false,"suffix":""},{"dropping-particle":"","family":"Rudd","given":"Jason J","non-dropping-particle":"","parse-names":false,"suffix":""},{"dropping-particle":"","family":"Salamov","given":"Asaf","non-dropping-particle":"","parse-names":false,"suffix":""},{"dropping-particle":"","family":"Schmutz","given":"Jeremy","non-dropping-particle":"","parse-names":false,"suffix":""},{"dropping-particle":"","family":"Schouten","given":"Henk J","non-dropping-particle":"","parse-names":false,"suffix":""},{"dropping-particle":"","family":"Shapiro","given":"Harris","non-dropping-particle":"","parse-names":false,"suffix":""},{"dropping-particle":"","family":"Stergiopoulos","given":"Ioannis","non-dropping-particle":"","parse-names":false,"suffix":""},{"dropping-particle":"","family":"Torriani","given":"Stefano F F","non-dropping-particle":"","parse-names":false,"suffix":""},{"dropping-particle":"","family":"Tu","given":"Hank","non-dropping-particle":"","parse-names":false,"suffix":""},{"dropping-particle":"","family":"Vries","given":"Ronald P","non-dropping-particle":"de","parse-names":false,"suffix":""},{"dropping-particle":"","family":"Waalwijk","given":"Cees","non-dropping-particle":"","parse-names":false,"suffix":""},{"dropping-particle":"","family":"Ware","given":"Sarah B","non-dropping-particle":"","parse-names":false,"suffix":""},{"dropping-particle":"","family":"Wiebenga","given":"Ad","non-dropping-particle":"","parse-names":false,"suffix":""},{"dropping-particle":"","family":"Zwiers","given":"Lute-Harm","non-dropping-particle":"","parse-names":false,"suffix":""},{"dropping-particle":"","family":"Oliver","given":"Richard P","non-dropping-particle":"","parse-names":false,"suffix":""},{"dropping-particle":"V","family":"Grigoriev","given":"Igor","non-dropping-particle":"","parse-names":false,"suffix":""},{"dropping-particle":"","family":"Kema","given":"Gert H J","non-dropping-particle":"","parse-names":false,"suffix":""}],"container-title":"PLoS genetics","editor":[{"dropping-particle":"","family":"Malik","given":"Harmit S.","non-dropping-particle":"","parse-names":false,"suffix":""}],"id":"ITEM-2","issue":"6","issued":{"date-parts":[["2011","6","9"]]},"page":"e1002070","title":"Finished genome of the fungal wheat pathogen Mycosphaerella graminicola reveals dispensome structure, chromosome plasticity, and stealth pathogenesis.","type":"article-journal","volume":"7"},"uris":["http://www.mendeley.com/documents/?uuid=dd1e7922-8b8f-3485-a856-49cb924c6029"]}],"mendeley":{"formattedCitation":"&lt;sup&gt;5,6&lt;/sup&gt;","plainTextFormattedCitation":"5,6","previouslyFormattedCitation":"&lt;sup&gt;5,6&lt;/sup&gt;"},"properties":{"noteIndex":0},"schema":"https://github.com/citation-style-language/schema/raw/master/csl-citation.json"}</w:instrText>
      </w:r>
      <w:r w:rsidR="00694263" w:rsidRPr="0040289A">
        <w:rPr>
          <w:rFonts w:ascii="Arial" w:eastAsia="Times New Roman" w:hAnsi="Arial" w:cs="Arial"/>
          <w:color w:val="000000"/>
          <w:sz w:val="24"/>
          <w:szCs w:val="24"/>
        </w:rPr>
        <w:fldChar w:fldCharType="separate"/>
      </w:r>
      <w:r w:rsidR="00694263" w:rsidRPr="0040289A">
        <w:rPr>
          <w:rFonts w:ascii="Arial" w:eastAsia="Times New Roman" w:hAnsi="Arial" w:cs="Arial"/>
          <w:noProof/>
          <w:color w:val="000000"/>
          <w:sz w:val="24"/>
          <w:szCs w:val="24"/>
          <w:vertAlign w:val="superscript"/>
        </w:rPr>
        <w:t>5,6</w:t>
      </w:r>
      <w:r w:rsidR="00694263" w:rsidRPr="0040289A">
        <w:rPr>
          <w:rFonts w:ascii="Arial" w:eastAsia="Times New Roman" w:hAnsi="Arial" w:cs="Arial"/>
          <w:color w:val="000000"/>
          <w:sz w:val="24"/>
          <w:szCs w:val="24"/>
        </w:rPr>
        <w:fldChar w:fldCharType="end"/>
      </w:r>
      <w:r w:rsidR="00503577" w:rsidRPr="0040289A">
        <w:rPr>
          <w:rFonts w:ascii="Arial" w:eastAsia="Times New Roman" w:hAnsi="Arial" w:cs="Arial"/>
          <w:color w:val="000000"/>
          <w:sz w:val="24"/>
          <w:szCs w:val="24"/>
        </w:rPr>
        <w:t>. Knowledge of essential-for-life and important virulence genes in this fungus</w:t>
      </w:r>
      <w:r w:rsidR="00503577" w:rsidRPr="0040289A">
        <w:rPr>
          <w:rFonts w:ascii="Arial" w:eastAsia="Times New Roman" w:hAnsi="Arial" w:cs="Arial"/>
          <w:i/>
          <w:color w:val="000000"/>
          <w:sz w:val="24"/>
          <w:szCs w:val="24"/>
        </w:rPr>
        <w:t xml:space="preserve"> </w:t>
      </w:r>
      <w:r w:rsidR="00503577" w:rsidRPr="0040289A">
        <w:rPr>
          <w:rFonts w:ascii="Arial" w:eastAsia="Times New Roman" w:hAnsi="Arial" w:cs="Arial"/>
          <w:color w:val="000000"/>
          <w:sz w:val="24"/>
          <w:szCs w:val="24"/>
        </w:rPr>
        <w:t xml:space="preserve">may aid the development of </w:t>
      </w:r>
      <w:r w:rsidR="00694263" w:rsidRPr="0040289A">
        <w:rPr>
          <w:rFonts w:ascii="Arial" w:eastAsia="Times New Roman" w:hAnsi="Arial" w:cs="Arial"/>
          <w:color w:val="000000"/>
          <w:sz w:val="24"/>
          <w:szCs w:val="24"/>
        </w:rPr>
        <w:t>these new chemistries</w:t>
      </w:r>
      <w:r w:rsidR="00694263" w:rsidRPr="0040289A">
        <w:rPr>
          <w:rFonts w:ascii="Arial" w:eastAsia="Times New Roman" w:hAnsi="Arial" w:cs="Arial"/>
          <w:color w:val="000000"/>
          <w:sz w:val="24"/>
          <w:szCs w:val="24"/>
        </w:rPr>
        <w:fldChar w:fldCharType="begin" w:fldLock="1"/>
      </w:r>
      <w:r w:rsidR="00694263" w:rsidRPr="0040289A">
        <w:rPr>
          <w:rFonts w:ascii="Arial" w:eastAsia="Times New Roman" w:hAnsi="Arial" w:cs="Arial"/>
          <w:color w:val="000000"/>
          <w:sz w:val="24"/>
          <w:szCs w:val="24"/>
        </w:rPr>
        <w:instrText>ADDIN CSL_CITATION {"citationItems":[{"id":"ITEM-1","itemData":{"DOI":"10.1111/mpp.12001","ISSN":"14646722","author":[{"dropping-particle":"","family":"Cools","given":"Hans J.","non-dropping-particle":"","parse-names":false,"suffix":""},{"dropping-particle":"","family":"Hammond-Kosack","given":"Kim E.","non-dropping-particle":"","parse-names":false,"suffix":""}],"container-title":"Molecular Plant Pathology","id":"ITEM-1","issue":"2","issued":{"date-parts":[["2013","2"]]},"page":"197-210","title":"Exploitation of genomics in fungicide research: current status and future perspectives","type":"article-journal","volume":"14"},"uris":["http://www.mendeley.com/documents/?uuid=bb0fe70c-583e-32ca-84b9-721e6a15a30e"]}],"mendeley":{"formattedCitation":"&lt;sup&gt;7&lt;/sup&gt;","plainTextFormattedCitation":"7","previouslyFormattedCitation":"&lt;sup&gt;7&lt;/sup&gt;"},"properties":{"noteIndex":0},"schema":"https://github.com/citation-style-language/schema/raw/master/csl-citation.json"}</w:instrText>
      </w:r>
      <w:r w:rsidR="00694263" w:rsidRPr="0040289A">
        <w:rPr>
          <w:rFonts w:ascii="Arial" w:eastAsia="Times New Roman" w:hAnsi="Arial" w:cs="Arial"/>
          <w:color w:val="000000"/>
          <w:sz w:val="24"/>
          <w:szCs w:val="24"/>
        </w:rPr>
        <w:fldChar w:fldCharType="separate"/>
      </w:r>
      <w:r w:rsidR="00694263" w:rsidRPr="0040289A">
        <w:rPr>
          <w:rFonts w:ascii="Arial" w:eastAsia="Times New Roman" w:hAnsi="Arial" w:cs="Arial"/>
          <w:noProof/>
          <w:color w:val="000000"/>
          <w:sz w:val="24"/>
          <w:szCs w:val="24"/>
          <w:vertAlign w:val="superscript"/>
        </w:rPr>
        <w:t>7</w:t>
      </w:r>
      <w:r w:rsidR="00694263" w:rsidRPr="0040289A">
        <w:rPr>
          <w:rFonts w:ascii="Arial" w:eastAsia="Times New Roman" w:hAnsi="Arial" w:cs="Arial"/>
          <w:color w:val="000000"/>
          <w:sz w:val="24"/>
          <w:szCs w:val="24"/>
        </w:rPr>
        <w:fldChar w:fldCharType="end"/>
      </w:r>
      <w:r w:rsidR="00503577" w:rsidRPr="0040289A">
        <w:rPr>
          <w:rFonts w:ascii="Arial" w:eastAsia="Times New Roman" w:hAnsi="Arial" w:cs="Arial"/>
          <w:color w:val="000000"/>
          <w:sz w:val="24"/>
          <w:szCs w:val="24"/>
        </w:rPr>
        <w:t>.</w:t>
      </w:r>
    </w:p>
    <w:p w14:paraId="7D232FCA" w14:textId="50122048" w:rsidR="00806A32" w:rsidRPr="0040289A" w:rsidRDefault="00503577">
      <w:pPr>
        <w:spacing w:line="480" w:lineRule="auto"/>
        <w:rPr>
          <w:rFonts w:ascii="Arial" w:hAnsi="Arial" w:cs="Arial"/>
          <w:sz w:val="24"/>
          <w:szCs w:val="24"/>
        </w:rPr>
      </w:pPr>
      <w:r w:rsidRPr="0040289A">
        <w:rPr>
          <w:rFonts w:ascii="Arial" w:hAnsi="Arial" w:cs="Arial"/>
          <w:color w:val="000000"/>
          <w:sz w:val="24"/>
          <w:szCs w:val="24"/>
        </w:rPr>
        <w:t xml:space="preserve">      </w:t>
      </w:r>
      <w:r w:rsidRPr="0040289A">
        <w:rPr>
          <w:rFonts w:ascii="Arial" w:hAnsi="Arial" w:cs="Arial"/>
          <w:i/>
          <w:color w:val="000000"/>
          <w:sz w:val="24"/>
          <w:szCs w:val="24"/>
        </w:rPr>
        <w:t>Z. tritici</w:t>
      </w:r>
      <w:r w:rsidRPr="0040289A">
        <w:rPr>
          <w:rFonts w:ascii="Arial" w:hAnsi="Arial" w:cs="Arial"/>
          <w:color w:val="000000"/>
          <w:sz w:val="24"/>
          <w:szCs w:val="24"/>
        </w:rPr>
        <w:t xml:space="preserve"> is </w:t>
      </w:r>
      <w:r w:rsidR="007D4B2C">
        <w:rPr>
          <w:rFonts w:ascii="Arial" w:hAnsi="Arial" w:cs="Arial"/>
          <w:color w:val="000000"/>
          <w:sz w:val="24"/>
          <w:szCs w:val="24"/>
        </w:rPr>
        <w:t>often considered to be</w:t>
      </w:r>
      <w:r w:rsidRPr="0040289A">
        <w:rPr>
          <w:rFonts w:ascii="Arial" w:hAnsi="Arial" w:cs="Arial"/>
          <w:color w:val="000000"/>
          <w:sz w:val="24"/>
          <w:szCs w:val="24"/>
        </w:rPr>
        <w:t xml:space="preserve"> a hemibiotrophic fungus, as it undergoes two </w:t>
      </w:r>
      <w:r w:rsidR="00ED3A2D" w:rsidRPr="0040289A">
        <w:rPr>
          <w:rFonts w:ascii="Arial" w:hAnsi="Arial" w:cs="Arial"/>
          <w:color w:val="000000"/>
          <w:sz w:val="24"/>
          <w:szCs w:val="24"/>
        </w:rPr>
        <w:t>distinct phases of plant colonis</w:t>
      </w:r>
      <w:r w:rsidRPr="0040289A">
        <w:rPr>
          <w:rFonts w:ascii="Arial" w:hAnsi="Arial" w:cs="Arial"/>
          <w:color w:val="000000"/>
          <w:sz w:val="24"/>
          <w:szCs w:val="24"/>
        </w:rPr>
        <w:t>ation – an initial symptomless infection</w:t>
      </w:r>
      <w:r w:rsidR="007D4B2C">
        <w:rPr>
          <w:rFonts w:ascii="Arial" w:hAnsi="Arial" w:cs="Arial"/>
          <w:color w:val="000000"/>
          <w:sz w:val="24"/>
          <w:szCs w:val="24"/>
        </w:rPr>
        <w:t xml:space="preserve"> lasting at least one week</w:t>
      </w:r>
      <w:r w:rsidRPr="0040289A">
        <w:rPr>
          <w:rFonts w:ascii="Arial" w:hAnsi="Arial" w:cs="Arial"/>
          <w:color w:val="000000"/>
          <w:sz w:val="24"/>
          <w:szCs w:val="24"/>
        </w:rPr>
        <w:t xml:space="preserve">, which is subsequently followed by </w:t>
      </w:r>
      <w:r w:rsidR="002019DA">
        <w:rPr>
          <w:rFonts w:ascii="Arial" w:hAnsi="Arial" w:cs="Arial"/>
          <w:color w:val="000000"/>
          <w:sz w:val="24"/>
          <w:szCs w:val="24"/>
        </w:rPr>
        <w:t>a necrotrophic phase</w:t>
      </w:r>
      <w:r w:rsidRPr="0040289A">
        <w:rPr>
          <w:rFonts w:ascii="Arial" w:hAnsi="Arial" w:cs="Arial"/>
          <w:color w:val="000000"/>
          <w:sz w:val="24"/>
          <w:szCs w:val="24"/>
        </w:rPr>
        <w:t xml:space="preserve"> associated with the formation of leaf lesions. During the symptomless phase, </w:t>
      </w:r>
      <w:r w:rsidRPr="0040289A">
        <w:rPr>
          <w:rFonts w:ascii="Arial" w:hAnsi="Arial" w:cs="Arial"/>
          <w:i/>
          <w:color w:val="000000"/>
          <w:sz w:val="24"/>
          <w:szCs w:val="24"/>
        </w:rPr>
        <w:t>Z. tritici</w:t>
      </w:r>
      <w:r w:rsidR="006649CA">
        <w:rPr>
          <w:rFonts w:ascii="Arial" w:hAnsi="Arial" w:cs="Arial"/>
          <w:color w:val="000000"/>
          <w:sz w:val="24"/>
          <w:szCs w:val="24"/>
        </w:rPr>
        <w:t xml:space="preserve"> hyphae</w:t>
      </w:r>
      <w:r w:rsidRPr="0040289A">
        <w:rPr>
          <w:rFonts w:ascii="Arial" w:hAnsi="Arial" w:cs="Arial"/>
          <w:color w:val="000000"/>
          <w:sz w:val="24"/>
          <w:szCs w:val="24"/>
        </w:rPr>
        <w:t xml:space="preserve"> enter leaves through stomata and colonize mesophyll tissue where </w:t>
      </w:r>
      <w:r w:rsidR="006649CA">
        <w:rPr>
          <w:rFonts w:ascii="Arial" w:hAnsi="Arial" w:cs="Arial"/>
          <w:color w:val="000000"/>
          <w:sz w:val="24"/>
          <w:szCs w:val="24"/>
        </w:rPr>
        <w:t>they</w:t>
      </w:r>
      <w:r w:rsidRPr="0040289A">
        <w:rPr>
          <w:rFonts w:ascii="Arial" w:hAnsi="Arial" w:cs="Arial"/>
          <w:color w:val="000000"/>
          <w:sz w:val="24"/>
          <w:szCs w:val="24"/>
        </w:rPr>
        <w:t xml:space="preserve"> grow</w:t>
      </w:r>
      <w:r w:rsidR="006649CA">
        <w:rPr>
          <w:rFonts w:ascii="Arial" w:hAnsi="Arial" w:cs="Arial"/>
          <w:color w:val="000000"/>
          <w:sz w:val="24"/>
          <w:szCs w:val="24"/>
        </w:rPr>
        <w:t xml:space="preserve"> slowly</w:t>
      </w:r>
      <w:r w:rsidRPr="0040289A">
        <w:rPr>
          <w:rFonts w:ascii="Arial" w:hAnsi="Arial" w:cs="Arial"/>
          <w:color w:val="000000"/>
          <w:sz w:val="24"/>
          <w:szCs w:val="24"/>
        </w:rPr>
        <w:t xml:space="preserve"> in the intercellular space</w:t>
      </w:r>
      <w:r w:rsidR="001168CB">
        <w:rPr>
          <w:rFonts w:ascii="Arial" w:hAnsi="Arial" w:cs="Arial"/>
          <w:color w:val="000000"/>
          <w:sz w:val="24"/>
          <w:szCs w:val="24"/>
        </w:rPr>
        <w:t>, the “apoplast”,</w:t>
      </w:r>
      <w:r w:rsidRPr="0040289A">
        <w:rPr>
          <w:rFonts w:ascii="Arial" w:hAnsi="Arial" w:cs="Arial"/>
          <w:color w:val="000000"/>
          <w:sz w:val="24"/>
          <w:szCs w:val="24"/>
        </w:rPr>
        <w:t xml:space="preserve"> without producing haustoria</w:t>
      </w:r>
      <w:r w:rsidR="007D4B2C">
        <w:rPr>
          <w:rFonts w:ascii="Arial" w:hAnsi="Arial" w:cs="Arial"/>
          <w:color w:val="000000"/>
          <w:sz w:val="24"/>
          <w:szCs w:val="24"/>
        </w:rPr>
        <w:t xml:space="preserve"> or any</w:t>
      </w:r>
      <w:r w:rsidR="002019DA">
        <w:rPr>
          <w:rFonts w:ascii="Arial" w:hAnsi="Arial" w:cs="Arial"/>
          <w:color w:val="000000"/>
          <w:sz w:val="24"/>
          <w:szCs w:val="24"/>
        </w:rPr>
        <w:t xml:space="preserve"> other</w:t>
      </w:r>
      <w:r w:rsidR="007D4B2C">
        <w:rPr>
          <w:rFonts w:ascii="Arial" w:hAnsi="Arial" w:cs="Arial"/>
          <w:color w:val="000000"/>
          <w:sz w:val="24"/>
          <w:szCs w:val="24"/>
        </w:rPr>
        <w:t xml:space="preserve"> form of plant cell penetrating structure</w:t>
      </w:r>
      <w:r w:rsidR="00AE7C57">
        <w:rPr>
          <w:rFonts w:ascii="Arial" w:hAnsi="Arial" w:cs="Arial"/>
          <w:color w:val="000000"/>
          <w:sz w:val="24"/>
          <w:szCs w:val="24"/>
        </w:rPr>
        <w:t>s</w:t>
      </w:r>
      <w:r w:rsidRPr="0040289A">
        <w:rPr>
          <w:rFonts w:ascii="Arial" w:hAnsi="Arial" w:cs="Arial"/>
          <w:color w:val="000000"/>
          <w:sz w:val="24"/>
          <w:szCs w:val="24"/>
        </w:rPr>
        <w:t xml:space="preserve">. The onset of </w:t>
      </w:r>
      <w:r w:rsidR="002019DA">
        <w:rPr>
          <w:rFonts w:ascii="Arial" w:hAnsi="Arial" w:cs="Arial"/>
          <w:color w:val="000000"/>
          <w:sz w:val="24"/>
          <w:szCs w:val="24"/>
        </w:rPr>
        <w:t>leaf</w:t>
      </w:r>
      <w:r w:rsidRPr="0040289A">
        <w:rPr>
          <w:rFonts w:ascii="Arial" w:hAnsi="Arial" w:cs="Arial"/>
          <w:color w:val="000000"/>
          <w:sz w:val="24"/>
          <w:szCs w:val="24"/>
        </w:rPr>
        <w:t xml:space="preserve"> necrosis is then rapid and begins with the appearance of chlorotic lesions. These eventually coalesce into necrotic blotches bearing pycnidia, which are asexual fructifications containing </w:t>
      </w:r>
      <w:r w:rsidR="002019DA">
        <w:rPr>
          <w:rFonts w:ascii="Arial" w:hAnsi="Arial" w:cs="Arial"/>
          <w:color w:val="000000"/>
          <w:sz w:val="24"/>
          <w:szCs w:val="24"/>
        </w:rPr>
        <w:t xml:space="preserve">rain </w:t>
      </w:r>
      <w:r w:rsidR="00694263" w:rsidRPr="0040289A">
        <w:rPr>
          <w:rFonts w:ascii="Arial" w:hAnsi="Arial" w:cs="Arial"/>
          <w:color w:val="000000"/>
          <w:sz w:val="24"/>
          <w:szCs w:val="24"/>
        </w:rPr>
        <w:t>splash-dispersed pycnidiospores</w:t>
      </w:r>
      <w:r w:rsidR="00694263" w:rsidRPr="0040289A">
        <w:rPr>
          <w:rFonts w:ascii="Arial" w:hAnsi="Arial" w:cs="Arial"/>
          <w:color w:val="000000"/>
          <w:sz w:val="24"/>
          <w:szCs w:val="24"/>
        </w:rPr>
        <w:fldChar w:fldCharType="begin" w:fldLock="1"/>
      </w:r>
      <w:r w:rsidR="00561D4F" w:rsidRPr="0040289A">
        <w:rPr>
          <w:rFonts w:ascii="Arial" w:hAnsi="Arial" w:cs="Arial"/>
          <w:color w:val="000000"/>
          <w:sz w:val="24"/>
          <w:szCs w:val="24"/>
        </w:rPr>
        <w:instrText>ADDIN CSL_CITATION {"citationItems":[{"id":"ITEM-1","itemData":{"DOI":"10.1094/Phyto-86-777","ISSN":"0031949X","author":[{"dropping-particle":"","family":"Kema","given":"Gert","non-dropping-particle":"","parse-names":false,"suffix":""}],"container-title":"Phytopathology","id":"ITEM-1","issue":"7","issued":{"date-parts":[["1996"]]},"page":"777","title":"Histology of the Pathogenesis of &lt;i&gt;Mycosphaerella graminicola&lt;/i&gt; in Wheat","type":"article-journal","volume":"86"},"uris":["http://www.mendeley.com/documents/?uuid=1413f32d-fda7-3217-b3dd-b4f9503ab50e"]}],"mendeley":{"formattedCitation":"&lt;sup&gt;8&lt;/sup&gt;","plainTextFormattedCitation":"8","previouslyFormattedCitation":"&lt;sup&gt;8&lt;/sup&gt;"},"properties":{"noteIndex":0},"schema":"https://github.com/citation-style-language/schema/raw/master/csl-citation.json"}</w:instrText>
      </w:r>
      <w:r w:rsidR="00694263" w:rsidRPr="0040289A">
        <w:rPr>
          <w:rFonts w:ascii="Arial" w:hAnsi="Arial" w:cs="Arial"/>
          <w:color w:val="000000"/>
          <w:sz w:val="24"/>
          <w:szCs w:val="24"/>
        </w:rPr>
        <w:fldChar w:fldCharType="separate"/>
      </w:r>
      <w:r w:rsidR="00694263" w:rsidRPr="0040289A">
        <w:rPr>
          <w:rFonts w:ascii="Arial" w:hAnsi="Arial" w:cs="Arial"/>
          <w:noProof/>
          <w:color w:val="000000"/>
          <w:sz w:val="24"/>
          <w:szCs w:val="24"/>
          <w:vertAlign w:val="superscript"/>
        </w:rPr>
        <w:t>8</w:t>
      </w:r>
      <w:r w:rsidR="00694263" w:rsidRPr="0040289A">
        <w:rPr>
          <w:rFonts w:ascii="Arial" w:hAnsi="Arial" w:cs="Arial"/>
          <w:color w:val="000000"/>
          <w:sz w:val="24"/>
          <w:szCs w:val="24"/>
        </w:rPr>
        <w:fldChar w:fldCharType="end"/>
      </w:r>
      <w:r w:rsidRPr="0040289A">
        <w:rPr>
          <w:rFonts w:ascii="Arial" w:hAnsi="Arial" w:cs="Arial"/>
          <w:color w:val="000000"/>
          <w:sz w:val="24"/>
          <w:szCs w:val="24"/>
        </w:rPr>
        <w:t>. This entire infection cycle occurs without funga</w:t>
      </w:r>
      <w:r w:rsidR="00694263" w:rsidRPr="0040289A">
        <w:rPr>
          <w:rFonts w:ascii="Arial" w:hAnsi="Arial" w:cs="Arial"/>
          <w:color w:val="000000"/>
          <w:sz w:val="24"/>
          <w:szCs w:val="24"/>
        </w:rPr>
        <w:t>l penetration of host cells</w:t>
      </w:r>
      <w:r w:rsidR="002019DA">
        <w:rPr>
          <w:rFonts w:ascii="Arial" w:hAnsi="Arial" w:cs="Arial"/>
          <w:color w:val="000000"/>
          <w:sz w:val="24"/>
          <w:szCs w:val="24"/>
        </w:rPr>
        <w:t>. For this reason</w:t>
      </w:r>
      <w:r w:rsidR="00253285">
        <w:rPr>
          <w:rFonts w:ascii="Arial" w:hAnsi="Arial" w:cs="Arial"/>
          <w:color w:val="000000"/>
          <w:sz w:val="24"/>
          <w:szCs w:val="24"/>
        </w:rPr>
        <w:t>,</w:t>
      </w:r>
      <w:r w:rsidRPr="0040289A">
        <w:rPr>
          <w:rFonts w:ascii="Arial" w:hAnsi="Arial" w:cs="Arial"/>
          <w:color w:val="000000"/>
          <w:sz w:val="24"/>
          <w:szCs w:val="24"/>
        </w:rPr>
        <w:t xml:space="preserve"> </w:t>
      </w:r>
      <w:r w:rsidRPr="0040289A">
        <w:rPr>
          <w:rFonts w:ascii="Arial" w:hAnsi="Arial" w:cs="Arial"/>
          <w:i/>
          <w:color w:val="000000"/>
          <w:sz w:val="24"/>
          <w:szCs w:val="24"/>
        </w:rPr>
        <w:t>Z. tritici</w:t>
      </w:r>
      <w:r w:rsidRPr="0040289A">
        <w:rPr>
          <w:rFonts w:ascii="Arial" w:hAnsi="Arial" w:cs="Arial"/>
          <w:color w:val="000000"/>
          <w:sz w:val="24"/>
          <w:szCs w:val="24"/>
        </w:rPr>
        <w:t xml:space="preserve"> is </w:t>
      </w:r>
      <w:r w:rsidR="002019DA">
        <w:rPr>
          <w:rFonts w:ascii="Arial" w:hAnsi="Arial" w:cs="Arial"/>
          <w:color w:val="000000"/>
          <w:sz w:val="24"/>
          <w:szCs w:val="24"/>
        </w:rPr>
        <w:t xml:space="preserve">also </w:t>
      </w:r>
      <w:r w:rsidRPr="0040289A">
        <w:rPr>
          <w:rFonts w:ascii="Arial" w:hAnsi="Arial" w:cs="Arial"/>
          <w:color w:val="000000"/>
          <w:sz w:val="24"/>
          <w:szCs w:val="24"/>
        </w:rPr>
        <w:t xml:space="preserve">referred to as an ‘apoplastic’ pathogen, which </w:t>
      </w:r>
      <w:r w:rsidR="00A658CA" w:rsidRPr="0040289A">
        <w:rPr>
          <w:rFonts w:ascii="Arial" w:hAnsi="Arial" w:cs="Arial"/>
          <w:color w:val="000000"/>
          <w:sz w:val="24"/>
          <w:szCs w:val="24"/>
        </w:rPr>
        <w:t>delineates</w:t>
      </w:r>
      <w:r w:rsidRPr="0040289A">
        <w:rPr>
          <w:rFonts w:ascii="Arial" w:hAnsi="Arial" w:cs="Arial"/>
          <w:color w:val="000000"/>
          <w:sz w:val="24"/>
          <w:szCs w:val="24"/>
        </w:rPr>
        <w:t xml:space="preserve"> it from </w:t>
      </w:r>
      <w:r w:rsidR="00694263" w:rsidRPr="0040289A">
        <w:rPr>
          <w:rFonts w:ascii="Arial" w:hAnsi="Arial" w:cs="Arial"/>
          <w:color w:val="000000"/>
          <w:sz w:val="24"/>
          <w:szCs w:val="24"/>
        </w:rPr>
        <w:t>many other</w:t>
      </w:r>
      <w:r w:rsidRPr="0040289A">
        <w:rPr>
          <w:rFonts w:ascii="Arial" w:hAnsi="Arial" w:cs="Arial"/>
          <w:color w:val="000000"/>
          <w:sz w:val="24"/>
          <w:szCs w:val="24"/>
        </w:rPr>
        <w:t xml:space="preserve"> plant pathogenic fungi</w:t>
      </w:r>
      <w:r w:rsidR="00AE7C57">
        <w:rPr>
          <w:rFonts w:ascii="Arial" w:hAnsi="Arial" w:cs="Arial"/>
          <w:color w:val="000000"/>
          <w:sz w:val="24"/>
          <w:szCs w:val="24"/>
        </w:rPr>
        <w:t xml:space="preserve"> that</w:t>
      </w:r>
      <w:r w:rsidR="002019DA">
        <w:rPr>
          <w:rFonts w:ascii="Arial" w:hAnsi="Arial" w:cs="Arial"/>
          <w:color w:val="000000"/>
          <w:sz w:val="24"/>
          <w:szCs w:val="24"/>
        </w:rPr>
        <w:t xml:space="preserve"> do physically penetrate plant cells at some point during infection</w:t>
      </w:r>
      <w:r w:rsidRPr="0040289A">
        <w:rPr>
          <w:rFonts w:ascii="Arial" w:hAnsi="Arial" w:cs="Arial"/>
          <w:color w:val="000000"/>
          <w:sz w:val="24"/>
          <w:szCs w:val="24"/>
        </w:rPr>
        <w:t xml:space="preserve">. </w:t>
      </w:r>
      <w:r w:rsidR="009B3902">
        <w:rPr>
          <w:rFonts w:ascii="Arial" w:hAnsi="Arial" w:cs="Arial"/>
          <w:color w:val="000000"/>
          <w:sz w:val="24"/>
          <w:szCs w:val="24"/>
        </w:rPr>
        <w:t>However, t</w:t>
      </w:r>
      <w:r w:rsidRPr="0040289A">
        <w:rPr>
          <w:rFonts w:ascii="Arial" w:hAnsi="Arial" w:cs="Arial"/>
          <w:color w:val="000000"/>
          <w:sz w:val="24"/>
          <w:szCs w:val="24"/>
        </w:rPr>
        <w:t>he full repertoire of mechanisms which enable the initial symptomless colonization and the subsequent activation of leaf necrosis</w:t>
      </w:r>
      <w:r w:rsidR="009B3902">
        <w:rPr>
          <w:rFonts w:ascii="Arial" w:hAnsi="Arial" w:cs="Arial"/>
          <w:color w:val="000000"/>
          <w:sz w:val="24"/>
          <w:szCs w:val="24"/>
        </w:rPr>
        <w:t xml:space="preserve"> by </w:t>
      </w:r>
      <w:r w:rsidR="009B3902" w:rsidRPr="00FD25F0">
        <w:rPr>
          <w:rFonts w:ascii="Arial" w:hAnsi="Arial" w:cs="Arial"/>
          <w:i/>
          <w:color w:val="000000"/>
          <w:sz w:val="24"/>
          <w:szCs w:val="24"/>
        </w:rPr>
        <w:t>Z. tritici</w:t>
      </w:r>
      <w:r w:rsidRPr="0040289A">
        <w:rPr>
          <w:rFonts w:ascii="Arial" w:hAnsi="Arial" w:cs="Arial"/>
          <w:color w:val="000000"/>
          <w:sz w:val="24"/>
          <w:szCs w:val="24"/>
        </w:rPr>
        <w:t xml:space="preserve"> have not been fully elucidated.</w:t>
      </w:r>
    </w:p>
    <w:p w14:paraId="49ED53A4" w14:textId="159136E8"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 xml:space="preserve">      Several plant pathogenic fungi produce </w:t>
      </w:r>
      <w:r w:rsidR="009B3902">
        <w:rPr>
          <w:rFonts w:ascii="Arial" w:eastAsia="Times New Roman" w:hAnsi="Arial" w:cs="Arial"/>
          <w:color w:val="000000"/>
          <w:sz w:val="24"/>
          <w:szCs w:val="24"/>
        </w:rPr>
        <w:t xml:space="preserve">diffusible </w:t>
      </w:r>
      <w:r w:rsidRPr="0040289A">
        <w:rPr>
          <w:rFonts w:ascii="Arial" w:eastAsia="Times New Roman" w:hAnsi="Arial" w:cs="Arial"/>
          <w:color w:val="000000"/>
          <w:sz w:val="24"/>
          <w:szCs w:val="24"/>
        </w:rPr>
        <w:t>secondary metabolites (SMs) t</w:t>
      </w:r>
      <w:r w:rsidR="009B3902">
        <w:rPr>
          <w:rFonts w:ascii="Arial" w:eastAsia="Times New Roman" w:hAnsi="Arial" w:cs="Arial"/>
          <w:color w:val="000000"/>
          <w:sz w:val="24"/>
          <w:szCs w:val="24"/>
        </w:rPr>
        <w:t>o induce</w:t>
      </w:r>
      <w:r w:rsidRPr="0040289A">
        <w:rPr>
          <w:rFonts w:ascii="Arial" w:eastAsia="Times New Roman" w:hAnsi="Arial" w:cs="Arial"/>
          <w:color w:val="000000"/>
          <w:sz w:val="24"/>
          <w:szCs w:val="24"/>
        </w:rPr>
        <w:t xml:space="preserve"> host tissue necrosis, which supports colonisation. Many of these SMs are produced by non-ribosomal peptide synthase (NRPS) or polyketide synthase (PKS) enzymes</w:t>
      </w:r>
      <w:r w:rsidR="009B3902">
        <w:rPr>
          <w:rFonts w:ascii="Arial" w:eastAsia="Times New Roman" w:hAnsi="Arial" w:cs="Arial"/>
          <w:color w:val="000000"/>
          <w:sz w:val="24"/>
          <w:szCs w:val="24"/>
        </w:rPr>
        <w:t xml:space="preserve"> </w:t>
      </w:r>
      <w:r w:rsidR="009B3902">
        <w:rPr>
          <w:rFonts w:ascii="Arial" w:eastAsia="Times New Roman" w:hAnsi="Arial" w:cs="Arial"/>
          <w:color w:val="000000"/>
          <w:sz w:val="24"/>
          <w:szCs w:val="24"/>
        </w:rPr>
        <w:lastRenderedPageBreak/>
        <w:t>frequently residing in genome clusters with other tailoring genes and transporters</w:t>
      </w:r>
      <w:r w:rsidRPr="0040289A">
        <w:rPr>
          <w:rFonts w:ascii="Arial" w:eastAsia="Times New Roman" w:hAnsi="Arial" w:cs="Arial"/>
          <w:color w:val="000000"/>
          <w:sz w:val="24"/>
          <w:szCs w:val="24"/>
        </w:rPr>
        <w:t xml:space="preserve">. Important examples include the victorin toxin of </w:t>
      </w:r>
      <w:r w:rsidRPr="0040289A">
        <w:rPr>
          <w:rFonts w:ascii="Arial" w:eastAsia="Times New Roman" w:hAnsi="Arial" w:cs="Arial"/>
          <w:i/>
          <w:color w:val="000000"/>
          <w:sz w:val="24"/>
          <w:szCs w:val="24"/>
        </w:rPr>
        <w:t xml:space="preserve">Cochliobolus victoriae </w:t>
      </w:r>
      <w:r w:rsidRPr="0040289A">
        <w:rPr>
          <w:rFonts w:ascii="Arial" w:eastAsia="Times New Roman" w:hAnsi="Arial" w:cs="Arial"/>
          <w:color w:val="000000"/>
          <w:sz w:val="24"/>
          <w:szCs w:val="24"/>
        </w:rPr>
        <w:t xml:space="preserve">and the T-toxin of </w:t>
      </w:r>
      <w:r w:rsidRPr="0040289A">
        <w:rPr>
          <w:rFonts w:ascii="Arial" w:eastAsia="Times New Roman" w:hAnsi="Arial" w:cs="Arial"/>
          <w:i/>
          <w:color w:val="000000"/>
          <w:sz w:val="24"/>
          <w:szCs w:val="24"/>
        </w:rPr>
        <w:t>C</w:t>
      </w:r>
      <w:r w:rsidR="006649CA" w:rsidRPr="0040289A">
        <w:rPr>
          <w:rFonts w:ascii="Arial" w:eastAsia="Times New Roman" w:hAnsi="Arial" w:cs="Arial"/>
          <w:i/>
          <w:color w:val="000000"/>
          <w:sz w:val="24"/>
          <w:szCs w:val="24"/>
        </w:rPr>
        <w:t>ochliobolus</w:t>
      </w:r>
      <w:r w:rsidRPr="0040289A">
        <w:rPr>
          <w:rFonts w:ascii="Arial" w:eastAsia="Times New Roman" w:hAnsi="Arial" w:cs="Arial"/>
          <w:i/>
          <w:color w:val="000000"/>
          <w:sz w:val="24"/>
          <w:szCs w:val="24"/>
        </w:rPr>
        <w:t xml:space="preserve"> heterostrophus</w:t>
      </w:r>
      <w:r w:rsidRPr="0040289A">
        <w:rPr>
          <w:rFonts w:ascii="Arial" w:eastAsia="Times New Roman" w:hAnsi="Arial" w:cs="Arial"/>
          <w:color w:val="000000"/>
          <w:sz w:val="24"/>
          <w:szCs w:val="24"/>
        </w:rPr>
        <w:t>. Victorin is a non-ribos</w:t>
      </w:r>
      <w:r w:rsidR="006C35CF">
        <w:rPr>
          <w:rFonts w:ascii="Arial" w:eastAsia="Times New Roman" w:hAnsi="Arial" w:cs="Arial"/>
          <w:color w:val="000000"/>
          <w:sz w:val="24"/>
          <w:szCs w:val="24"/>
        </w:rPr>
        <w:t>o</w:t>
      </w:r>
      <w:r w:rsidRPr="0040289A">
        <w:rPr>
          <w:rFonts w:ascii="Arial" w:eastAsia="Times New Roman" w:hAnsi="Arial" w:cs="Arial"/>
          <w:color w:val="000000"/>
          <w:sz w:val="24"/>
          <w:szCs w:val="24"/>
        </w:rPr>
        <w:t>mal peptide (NRP) that is produced by the NRPS enzyme TOX3</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{"citationItems":[{"id":"ITEM-1","itemData":{"DOI":"10.1046/j.1464-6722.2001.00066.x","ISSN":"1364-3703","PMID":"20573011","abstract":"Summary Host-selective toxins are known determinants of compatibility in plant-fungus interactions and provide a powerful model for understanding the specificity of these associations. The identification of genes required for toxin biosynthesis has shown that the genes are unique to the toxin producing species and are clustered in complex loci. These loci may have been acquired by horizontal gene transfer. Many, if not all, host-selective toxins act by disrupting biochemical processes and in several cases the resulting cell death has the characteristics of programmed cell death. This ability to make dead tissue from living has enabled these facultative saprophytic fungi to become plant pathogens.","author":[{"dropping-particle":"","family":"Markham","given":"J E","non-dropping-particle":"","parse-names":false,"suffix":""},{"dropping-particle":"","family":"Hille","given":"J","non-dropping-particle":"","parse-names":false,"suffix":""}],"container-title":"Molecular plant pathology","id":"ITEM-1","issue":"4","issued":{"date-parts":[["2001","7","1"]]},"page":"229-39","title":"Host-selective toxins as agents of cell death in plant-fungus interactions.","type":"article-journal","volume":"2"},"uris":["http://www.mendeley.com/documents/?uuid=665cc65a-226b-3af1-8602-fb66ea038e2c"]}],"mendeley":{"formattedCitation":"&lt;sup&gt;9&lt;/sup&gt;","plainTextFormattedCitation":"9","previouslyFormattedCitation":"&lt;sup&gt;9&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9</w:t>
      </w:r>
      <w:r w:rsidR="00561D4F" w:rsidRPr="0040289A">
        <w:rPr>
          <w:rFonts w:ascii="Arial" w:eastAsia="Times New Roman" w:hAnsi="Arial" w:cs="Arial"/>
          <w:color w:val="000000"/>
          <w:sz w:val="24"/>
          <w:szCs w:val="24"/>
        </w:rPr>
        <w:fldChar w:fldCharType="end"/>
      </w:r>
      <w:r w:rsidR="00561D4F" w:rsidRPr="0040289A">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 This toxin causes programmed cell death (PCD) in </w:t>
      </w:r>
      <w:r w:rsidRPr="0040289A">
        <w:rPr>
          <w:rFonts w:ascii="Arial" w:eastAsia="Times New Roman" w:hAnsi="Arial" w:cs="Arial"/>
          <w:i/>
          <w:color w:val="000000"/>
          <w:sz w:val="24"/>
          <w:szCs w:val="24"/>
        </w:rPr>
        <w:t>Arabidopsis thaliana</w:t>
      </w:r>
      <w:r w:rsidRPr="0040289A">
        <w:rPr>
          <w:rFonts w:ascii="Arial" w:eastAsia="Times New Roman" w:hAnsi="Arial" w:cs="Arial"/>
          <w:color w:val="000000"/>
          <w:sz w:val="24"/>
          <w:szCs w:val="24"/>
        </w:rPr>
        <w:t xml:space="preserve"> by interacting with the nucleotide binding site leucine</w:t>
      </w:r>
      <w:r w:rsidR="00405DF7">
        <w:rPr>
          <w:rFonts w:ascii="Arial" w:eastAsia="Times New Roman" w:hAnsi="Arial" w:cs="Arial"/>
          <w:color w:val="000000"/>
          <w:sz w:val="24"/>
          <w:szCs w:val="24"/>
        </w:rPr>
        <w:t>-</w:t>
      </w:r>
      <w:r w:rsidRPr="0040289A">
        <w:rPr>
          <w:rFonts w:ascii="Arial" w:eastAsia="Times New Roman" w:hAnsi="Arial" w:cs="Arial"/>
          <w:color w:val="000000"/>
          <w:sz w:val="24"/>
          <w:szCs w:val="24"/>
        </w:rPr>
        <w:t>rich repeat (NB-LRR) receptor protein, LOV1</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{"citationItems":[{"id":"ITEM-1","itemData":{"DOI":"10.1073/pnas.0702572104","ISSN":"0027-8424","PMID":"17804803","abstract":"The molecular nature of many plant disease resistance (R) genes is known; the largest class encodes nucleotide-binding site-leucine-rich repeat (NBS-LRR) proteins that are structurally related to proteins involved in innate immunity in animals. Few genes conferring disease susceptibility, on the other hand, have been identified. Recent identification of susceptibility to the fungus Cochliobolus victoriae in Arabidopsis thaliana has enabled our cloning of LOV1, a disease susceptibility gene that, paradoxically, is a member of the NBS-LRR resistance gene family. We found LOV1 mediates responses associated with defense, but mutations in known defense response pathways do not prevent susceptibility to C. victoriae. These findings demonstrate that NBS-LRR genes can condition disease susceptibility and resistance and may have implications for R gene deployment.","author":[{"dropping-particle":"","family":"Lorang","given":"J. M.","non-dropping-particle":"","parse-names":false,"suffix":""},{"dropping-particle":"","family":"Sweat","given":"T. A.","non-dropping-particle":"","parse-names":false,"suffix":""},{"dropping-particle":"","family":"Wolpert","given":"T. J.","non-dropping-particle":"","parse-names":false,"suffix":""}],"container-title":"Proceedings of the National Academy of Sciences","id":"ITEM-1","issue":"37","issued":{"date-parts":[["2007","9","11"]]},"page":"14861-14866","title":"Plant disease susceptibility conferred by a &amp;quot;resistance&amp;quot; gene","type":"article-journal","volume":"104"},"uris":["http://www.mendeley.com/documents/?uuid=a2f51cb4-93ae-341f-aa7b-4bbc0515fb83"]}],"mendeley":{"formattedCitation":"&lt;sup&gt;10&lt;/sup&gt;","plainTextFormattedCitation":"10","previouslyFormattedCitation":"&lt;sup&gt;10&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10</w:t>
      </w:r>
      <w:r w:rsidR="00561D4F" w:rsidRPr="0040289A">
        <w:rPr>
          <w:rFonts w:ascii="Arial" w:eastAsia="Times New Roman" w:hAnsi="Arial" w:cs="Arial"/>
          <w:color w:val="000000"/>
          <w:sz w:val="24"/>
          <w:szCs w:val="24"/>
        </w:rPr>
        <w:fldChar w:fldCharType="end"/>
      </w:r>
      <w:r w:rsidR="00302D89" w:rsidRPr="0040289A">
        <w:rPr>
          <w:rFonts w:ascii="Arial" w:eastAsia="Times New Roman" w:hAnsi="Arial" w:cs="Arial"/>
          <w:color w:val="000000"/>
          <w:sz w:val="24"/>
          <w:szCs w:val="24"/>
        </w:rPr>
        <w:t xml:space="preserve">. </w:t>
      </w:r>
      <w:r w:rsidRPr="0040289A">
        <w:rPr>
          <w:rFonts w:ascii="Arial" w:eastAsia="Times New Roman" w:hAnsi="Arial" w:cs="Arial"/>
          <w:color w:val="000000"/>
          <w:sz w:val="24"/>
          <w:szCs w:val="24"/>
        </w:rPr>
        <w:t>T-toxin is a polyketide (PK) produced by PKS enzymes encoded at two distinct loci, Tox1A and Tox1B</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{"citationItems":[{"id":"ITEM-1","itemData":{"DOI":"10.1094/MPMI-23-4-0458","ISSN":"0894-0282","PMID":"20192833","abstract":"Southern Corn Leaf Blight, one of the worst plant disease epidemics in modern history, was caused by Cochliobolus heterostrophus race T, which produces T-toxin, a determinant of high virulence to maize carrying Texas male sterile cytoplasm. The genetics of T-toxin production is complex and the evolutionary origin of associated genes is uncertain. It is known that ability to produce T-toxin requires three genes encoded at two unlinked loci, Tox1A and Tox1B, which map to the breakpoints of a reciprocal translocation. DNA associated with Tox1A and Tox1B sums to about 1.2 Mb of A+T rich, repeated DNA that is not found in less virulent race O or other Cochliobolus species. Here, we describe identification and targeted deletion of six additional genes, three mapping to Tox1A and three to Tox1B. Mutant screens indicate that all six genes are involved in T-toxin production and high virulence to maize. The nine known Tox1 genes encode two polyketide synthases (PKS), one decarboxylase, five dehydrogenases, and one unknown protein. Only two have a similar phylogenetic profile. To trace evolutionary history of one of the core PKS, DNA from more than 100 Dothideomycete species were screened for homologs. An ortholog (60% identity) was confirmed in Didymella zeae-maydis, which produces PM-toxin, a polyketide of similar structure and biological specificity as T-toxin. Only one additional Dothideomycete species, the dung ascomycete Delitschia winteri harbored a paralog. The unresolved evolutionary history and distinctive gene signature of the PKS (fast-evolving, discontinuous taxonomic distribution) leaves open the question of lateral or vertical transmission.","author":[{"dropping-particle":"","family":"Inderbitzin","given":"Patrik","non-dropping-particle":"","parse-names":false,"suffix":""},{"dropping-particle":"","family":"Asvarak","given":"Thipa","non-dropping-particle":"","parse-names":false,"suffix":""},{"dropping-particle":"","family":"Turgeon","given":"B Gillian","non-dropping-particle":"","parse-names":false,"suffix":""}],"container-title":"Molecular plant-microbe interactions : MPMI","id":"ITEM-1","issue":"4","issued":{"date-parts":[["2010","4"]]},"page":"458-72","title":"Six new genes required for production of T-toxin, a polyketide determinant of high virulence of Cochliobolus heterostrophus to maize.","type":"article-journal","volume":"23"},"uris":["http://www.mendeley.com/documents/?uuid=9f658d49-67e6-33e3-91c2-7742717b7f9e"]}],"mendeley":{"formattedCitation":"&lt;sup&gt;11&lt;/sup&gt;","plainTextFormattedCitation":"11","previouslyFormattedCitation":"&lt;sup&gt;11&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11</w:t>
      </w:r>
      <w:r w:rsidR="00561D4F"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It interacts with mitochondria in Texas male sterile cytoplasm corn to cause necrosis</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{"citationItems":[{"id":"ITEM-1","itemData":{"ISSN":"0036-8075","PMID":"3276005","abstract":"The Texas male-sterile cytoplasm (cms-T) of maize carries the cytoplasmically inherited trait of male sterility. Mitochondria isolated from cms-T maize are specifically sensitive to a toxin (BmT-toxin) produced by the fungal pathogen Bipolaris maydis, race T, and the carbamate insecticide methomyl. A mitochondrial gene unique to cms-T maize, which produces a 13-kilodalton polypeptide associated with cytoplasmic male sterility, was expressed in Escherichia coli. After addition of BmT-toxin or methomyl, inhibition of whole cell respiration and swelling of spheroplasts were observed in Escherichia coli cultures producing the novel mitochondrial protein; these effects are similar to those observed with isolated cms-T mitochondria. The amino-terminal region of the 13-kilodalton polypeptide appears to be essential for proper interaction with the BmT-toxin and methomyl. These results implicate the 13-kilodalton polypeptide in conferring toxin sensitivity to mitochondria of cms-T maize.","author":[{"dropping-particle":"","family":"Dewey","given":"R E","non-dropping-particle":"","parse-names":false,"suffix":""},{"dropping-particle":"","family":"Siedow","given":"J N","non-dropping-particle":"","parse-names":false,"suffix":""},{"dropping-particle":"","family":"Timothy","given":"D H","non-dropping-particle":"","parse-names":false,"suffix":""},{"dropping-particle":"","family":"Levings","given":"C S","non-dropping-particle":"","parse-names":false,"suffix":""}],"container-title":"Science (New York, N.Y.)","id":"ITEM-1","issue":"4837","issued":{"date-parts":[["1988","1","15"]]},"page":"293-5","title":"A 13-kilodalton maize mitochondrial protein in E. coli confers sensitivity to Bipolaris maydis toxin.","type":"article-journal","volume":"239"},"uris":["http://www.mendeley.com/documents/?uuid=7aa834bd-8884-3017-aefd-4f096b06c1ab"]}],"mendeley":{"formattedCitation":"&lt;sup&gt;12&lt;/sup&gt;","plainTextFormattedCitation":"12","previouslyFormattedCitation":"&lt;sup&gt;12&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12</w:t>
      </w:r>
      <w:r w:rsidR="00561D4F" w:rsidRPr="0040289A">
        <w:rPr>
          <w:rFonts w:ascii="Arial" w:eastAsia="Times New Roman" w:hAnsi="Arial" w:cs="Arial"/>
          <w:color w:val="000000"/>
          <w:sz w:val="24"/>
          <w:szCs w:val="24"/>
        </w:rPr>
        <w:fldChar w:fldCharType="end"/>
      </w:r>
      <w:r w:rsidR="00561D4F" w:rsidRPr="0040289A">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 Both T-toxin and victorin are essential for virulence in their respective pathogens</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{"citationItems":[{"id":"ITEM-1","itemData":{"DOI":"10.1111/j.1574-6976.2012.00349.x","ISSN":"1574-6976","PMID":"22931103","abstract":"Many necrotrophic plant pathogenic fungi belonging to the class of Dothideomycetes produce phytotoxic metabolites and peptides that are usually required for pathogenicity. Phytotoxins that affect a broad range of plant species are known as non-host-specific toxins (non-HSTs), whereas HSTs affect only a particular plant species or more often genotypes of that species. For pathogens producing HSTs, pathogenicity and host specificity are largely defined by the ability to produce the toxin, while plant susceptibility is dependent on the presence of the toxin target. Non-HSTs are not the main determinants of pathogenicity but contribute to virulence of the producing pathogen. Dothideomycetes are remarkable for the production of toxins, particularly HSTs because they are the only fungal species known so far to produce them. The synthesis, regulation, and mechanisms of action of the most important HSTs and non-HSTs will be discussed. Studies on the mode of action of HSTs have highlighted the induction of programed cell death (PCD) as an important mechanism. We discuss HST-induced PCD and the plant hypersensitive response upon recognition of avirulence factors that share common pathways. In this respect, although nucleotide-binding-site-leucine-rich repeat types of resistance proteins mediate resistance against biotrophs, they can also contribute to susceptibility toward necrotrophs.","author":[{"dropping-particle":"","family":"Stergiopoulos","given":"Ioannis","non-dropping-particle":"","parse-names":false,"suffix":""},{"dropping-particle":"","family":"Collemare","given":"Jérôme","non-dropping-particle":"","parse-names":false,"suffix":""},{"dropping-particle":"","family":"Mehrabi","given":"Rahim","non-dropping-particle":"","parse-names":false,"suffix":""},{"dropping-particle":"","family":"Wit","given":"Pierre J G M","non-dropping-particle":"De","parse-names":false,"suffix":""}],"container-title":"FEMS microbiology reviews","id":"ITEM-1","issue":"1","issued":{"date-parts":[["2013","1"]]},"page":"67-93","title":"Phytotoxic secondary metabolites and peptides produced by plant pathogenic Dothideomycete fungi.","type":"article-journal","volume":"37"},"uris":["http://www.mendeley.com/documents/?uuid=96519303-8992-38d9-8488-ac023f823788"]}],"mendeley":{"formattedCitation":"&lt;sup&gt;13&lt;/sup&gt;","plainTextFormattedCitation":"13","previouslyFormattedCitation":"&lt;sup&gt;13&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13</w:t>
      </w:r>
      <w:r w:rsidR="00561D4F" w:rsidRPr="0040289A">
        <w:rPr>
          <w:rFonts w:ascii="Arial" w:eastAsia="Times New Roman" w:hAnsi="Arial" w:cs="Arial"/>
          <w:color w:val="000000"/>
          <w:sz w:val="24"/>
          <w:szCs w:val="24"/>
        </w:rPr>
        <w:fldChar w:fldCharType="end"/>
      </w:r>
      <w:r w:rsidR="00561D4F" w:rsidRPr="0040289A">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 </w:t>
      </w:r>
    </w:p>
    <w:p w14:paraId="30AE8CC7" w14:textId="7EF415FA"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ab/>
        <w:t xml:space="preserve">As bioactive molecules, SMs are often involved in </w:t>
      </w:r>
      <w:r w:rsidR="006C35CF">
        <w:rPr>
          <w:rFonts w:ascii="Arial" w:eastAsia="Times New Roman" w:hAnsi="Arial" w:cs="Arial"/>
          <w:color w:val="000000"/>
          <w:sz w:val="24"/>
          <w:szCs w:val="24"/>
        </w:rPr>
        <w:t xml:space="preserve">a variety of </w:t>
      </w:r>
      <w:r w:rsidRPr="0040289A">
        <w:rPr>
          <w:rFonts w:ascii="Arial" w:eastAsia="Times New Roman" w:hAnsi="Arial" w:cs="Arial"/>
          <w:color w:val="000000"/>
          <w:sz w:val="24"/>
          <w:szCs w:val="24"/>
        </w:rPr>
        <w:t>other processes such as microbial competition, and melanin and siderophore</w:t>
      </w:r>
      <w:r w:rsidR="006C35CF">
        <w:rPr>
          <w:rFonts w:ascii="Arial" w:eastAsia="Times New Roman" w:hAnsi="Arial" w:cs="Arial"/>
          <w:color w:val="000000"/>
          <w:sz w:val="24"/>
          <w:szCs w:val="24"/>
        </w:rPr>
        <w:t>s are two key examples of metabolites frequently found to be produced by most fungi</w:t>
      </w:r>
      <w:r w:rsidRPr="0040289A">
        <w:rPr>
          <w:rFonts w:ascii="Arial" w:eastAsia="Times New Roman" w:hAnsi="Arial" w:cs="Arial"/>
          <w:color w:val="000000"/>
          <w:sz w:val="24"/>
          <w:szCs w:val="24"/>
        </w:rPr>
        <w:t xml:space="preserve"> </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{"citationItems":[{"id":"ITEM-1","itemData":{"DOI":"10.1099/mic.0.076182-0","ISSN":"1350-0872","PMID":"24586035","abstract":"The ability of the necrotrophic fungus Alternaria alternata to detoxify reactive oxygen species (ROS) is crucial for pathogenesis to citrus. We report regulation of siderophore-mediated iron acquisition and ROS resistance by the NADPH oxidase (NOX), the redox activating yes-associated protein 1 (YAP1) regulator, and the high-osmolarity glycerol 1 (HOG1) mitogen-activated protein kinase (MAPK). The A. alternata nonribosomal peptide synthetase (NPS6) is essential for the biosynthesis of siderophores, contributing to iron uptake under low-iron conditions. Fungal strains impaired for NOX, YAP1, HOG1 or NPS6 all display increased sensitivity to ROS. Exogenous addition of iron at least partially rescues ROS sensitivity seen for NPS6, YAP1, HOG1, and NOX mutants. Importantly, expression of the NPS6 gene and biosynthesis of siderophores are regulated by NOX, YAP1 and HOG1, supporting a functional link among these regulatory pathways. Although iron fully rescues H2O2 sensitivity seen in mutants impaired for the response regulator SKN7, neither expression of NPS6 nor biosynthesis of siderophores is controlled by SKN7. Our results indicate that the acquisition of environmental iron has profound effects on ROS detoxification.","author":[{"dropping-particle":"","family":"Chen","given":"L.-H.","non-dropping-particle":"","parse-names":false,"suffix":""},{"dropping-particle":"","family":"Yang","given":"S. L.","non-dropping-particle":"","parse-names":false,"suffix":""},{"dropping-particle":"","family":"Chung","given":"K.-R.","non-dropping-particle":"","parse-names":false,"suffix":""}],"container-title":"Microbiology","id":"ITEM-1","issue":"Pt_5","issued":{"date-parts":[["2014","5","1"]]},"page":"970-979","title":"Resistance to oxidative stress via regulating siderophore-mediated iron acquisition by the citrus fungal pathogen Alternaria alternata","type":"article-journal","volume":"160"},"uris":["http://www.mendeley.com/documents/?uuid=71240336-87d7-3f54-93b8-0317247eb5cd"]},{"id":"ITEM-2","itemData":{"abstract":"1989. Role of melanin in appressorium function. Experimental Tr4ycology 13, 403-418. Appressoria of certain pathogenic fungi appear darkly pigmented due to a discrete cell wall layer of melanin. We have studied the function of appressorial melanin using wild-type and melanin-deficient strains of the rice blast pathogen Magnaporthe grisea and the melanin biosynthesis inhibitor tricyclazole. All appressoria exhibited a single, circular, wall-less pore against the substratum. Pores in both melanized and unmelanized appressoria were circum-scribed by a ring of material, the pore ring, which might function to seal the pore-substratum interface. Experimental evidence demonstrated that appressoria adhered tightly to surfaces and that melanin did not play a major role in that adhesion. Melanin-less appressoria were consistently and uniformly plasmolyzed by low solute concentrations, whereas melanized appressoria, if formed on a sohd surface, were plasmolyzed only by much higher solute concentrations. In addition , the cell wall of living or heat-killed melanized, but never unmelanized, appressoria collapsed during plasmolysis due to cytorrhysis. Melanin, having a differential permeability to water and solute, allowed sealed appressoria to establish and maintain a high internal solute concentration that created a high internal hydrostatic pressure. It is that pressure, we suggest, that empowers the pathogen to penetrate the surface of a plastic coverslip as well as the host.","author":[{"dropping-particle":"","family":"Howard","given":"Richard J","non-dropping-particle":"","parse-names":false,"suffix":""},{"dropping-particle":"","family":"Ferrari","given":"Andmargaret A","non-dropping-particle":"","parse-names":false,"suffix":""},{"dropping-particle":"","family":"Howard","given":"R J","non-dropping-particle":"","parse-names":false,"suffix":""},{"dropping-particle":"","family":"Ferrari","given":"And","non-dropping-particle":"","parse-names":false,"suffix":""}],"container-title":"EXPERIMENTAL MYCOLOGY","id":"ITEM-2","issued":{"date-parts":[["1989"]]},"number-of-pages":"403-418","title":"Role of Melanin in Appressorium Function","type":"report","volume":"13"},"uris":["http://www.mendeley.com/documents/?uuid=1e01b442-7888-353a-bafe-0c312958fdc3"]},{"id":"ITEM-3","itemData":{"DOI":"10.1016/j.gene.2016.11.020","ISSN":"03781119","PMID":"27845206","abstract":"A PKS1 gene responsible for the melanin biosynthesis and a NPG1 gene in Aureobasidium melanogenum XJ5-1 were cloned and characterized. An ORF of the PKS1 gene encoding a protein with 2165 amino acids contained 6495bp while an ORF of the NPG1 gene encoding a protein with 340 amino acids had 1076bp. After analysis of their promoters, it was found that expression of both the PKS1 gene and the NPG1 gene was repressed by nitrogen sources and glucose, respectively. The PKS deduced from the cloned gene consisted of one ketosynthase, one acyl transferase, two acyl carrier proteins, one thioesterase and one cyclase while the PPTase belonged to the family Sfp-type. After disruption of the PKS1 gene and the NPG1 gene, expression of the PKS1 gene and the NPG1 gene and the melanin biosynthesis in the disruptants K5 and DP107 disappeared and expression of the PKS1 gene in the disruptant DP107 was also negatively influenced. However, after the NPG1 gene was complemented in the disruptant DP107, the melanin biosynthesis in the complementary strain BP17 was restored and expression of the PKS1 gene and the NPG1 gene was greatly enhanced, suggesting that the PKS was indeed activated and regulated by the PPTase and expression of the PKS1 gene and the NPG1 gene had a coordinate regulation.","author":[{"dropping-particle":"","family":"Jiang","given":"Hong","non-dropping-particle":"","parse-names":false,"suffix":""},{"dropping-particle":"","family":"Liu","given":"Guang-Lei","non-dropping-particle":"","parse-names":false,"suffix":""},{"dropping-particle":"","family":"Chi","given":"Zhe","non-dropping-particle":"","parse-names":false,"suffix":""},{"dropping-particle":"","family":"Wang","given":"Jian-Ming","non-dropping-particle":"","parse-names":false,"suffix":""},{"dropping-particle":"","family":"Zhang","given":"Ly-Ly","non-dropping-particle":"","parse-names":false,"suffix":""},{"dropping-particle":"","family":"Chi","given":"Zhen-Ming","non-dropping-particle":"","parse-names":false,"suffix":""}],"container-title":"Gene","id":"ITEM-3","issued":{"date-parts":[["2017","2","20"]]},"page":"8-15","title":"Both a PKS and a PPTase are involved in melanin biosynthesis and regulation of Aureobasidium melanogenum XJ5-1 isolated from the Taklimakan desert","type":"article-journal","volume":"602"},"uris":["http://www.mendeley.com/documents/?uuid=36c36e88-f5fe-31bc-b8f4-7626430ddffc"]}],"mendeley":{"formattedCitation":"&lt;sup&gt;14–16&lt;/sup&gt;","plainTextFormattedCitation":"14–16","previouslyFormattedCitation":"&lt;sup&gt;14–16&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14–16</w:t>
      </w:r>
      <w:r w:rsidR="00561D4F"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In the citrus pathogen </w:t>
      </w:r>
      <w:r w:rsidRPr="0040289A">
        <w:rPr>
          <w:rFonts w:ascii="Arial" w:eastAsia="Times New Roman" w:hAnsi="Arial" w:cs="Arial"/>
          <w:i/>
          <w:color w:val="000000"/>
          <w:sz w:val="24"/>
          <w:szCs w:val="24"/>
        </w:rPr>
        <w:t xml:space="preserve">Alternaria alternata, </w:t>
      </w:r>
      <w:r w:rsidRPr="0040289A">
        <w:rPr>
          <w:rFonts w:ascii="Arial" w:eastAsia="Times New Roman" w:hAnsi="Arial" w:cs="Arial"/>
          <w:color w:val="000000"/>
          <w:sz w:val="24"/>
          <w:szCs w:val="24"/>
        </w:rPr>
        <w:t xml:space="preserve">disruption of the NRPS siderophore synthetase-encoding gene </w:t>
      </w:r>
      <w:r w:rsidRPr="0040289A">
        <w:rPr>
          <w:rFonts w:ascii="Arial" w:eastAsia="Times New Roman" w:hAnsi="Arial" w:cs="Arial"/>
          <w:i/>
          <w:color w:val="000000"/>
          <w:sz w:val="24"/>
          <w:szCs w:val="24"/>
        </w:rPr>
        <w:t xml:space="preserve">NPS6 </w:t>
      </w:r>
      <w:r w:rsidRPr="0040289A">
        <w:rPr>
          <w:rFonts w:ascii="Arial" w:eastAsia="Times New Roman" w:hAnsi="Arial" w:cs="Arial"/>
          <w:color w:val="000000"/>
          <w:sz w:val="24"/>
          <w:szCs w:val="24"/>
        </w:rPr>
        <w:t>leads to hypersensitivity to low iron availability and reactive oxygen species (ROS), which leads to reduced virulence</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{"citationItems":[{"id":"ITEM-1","itemData":{"DOI":"10.1099/mic.0.076182-0","ISSN":"1350-0872","PMID":"24586035","abstract":"The ability of the necrotrophic fungus Alternaria alternata to detoxify reactive oxygen species (ROS) is crucial for pathogenesis to citrus. We report regulation of siderophore-mediated iron acquisition and ROS resistance by the NADPH oxidase (NOX), the redox activating yes-associated protein 1 (YAP1) regulator, and the high-osmolarity glycerol 1 (HOG1) mitogen-activated protein kinase (MAPK). The A. alternata nonribosomal peptide synthetase (NPS6) is essential for the biosynthesis of siderophores, contributing to iron uptake under low-iron conditions. Fungal strains impaired for NOX, YAP1, HOG1 or NPS6 all display increased sensitivity to ROS. Exogenous addition of iron at least partially rescues ROS sensitivity seen for NPS6, YAP1, HOG1, and NOX mutants. Importantly, expression of the NPS6 gene and biosynthesis of siderophores are regulated by NOX, YAP1 and HOG1, supporting a functional link among these regulatory pathways. Although iron fully rescues H2O2 sensitivity seen in mutants impaired for the response regulator SKN7, neither expression of NPS6 nor biosynthesis of siderophores is controlled by SKN7. Our results indicate that the acquisition of environmental iron has profound effects on ROS detoxification.","author":[{"dropping-particle":"","family":"Chen","given":"L.-H.","non-dropping-particle":"","parse-names":false,"suffix":""},{"dropping-particle":"","family":"Yang","given":"S. L.","non-dropping-particle":"","parse-names":false,"suffix":""},{"dropping-particle":"","family":"Chung","given":"K.-R.","non-dropping-particle":"","parse-names":false,"suffix":""}],"container-title":"Microbiology","id":"ITEM-1","issue":"Pt_5","issued":{"date-parts":[["2014","5","1"]]},"page":"970-979","title":"Resistance to oxidative stress via regulating siderophore-mediated iron acquisition by the citrus fungal pathogen Alternaria alternata","type":"article-journal","volume":"160"},"uris":["http://www.mendeley.com/documents/?uuid=71240336-87d7-3f54-93b8-0317247eb5cd"]}],"mendeley":{"formattedCitation":"&lt;sup&gt;14&lt;/sup&gt;","plainTextFormattedCitation":"14","previouslyFormattedCitation":"&lt;sup&gt;14&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14</w:t>
      </w:r>
      <w:r w:rsidR="00561D4F"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This reduction in virulence is likely due to the iron cofactor requirement of enzymes that quench host</w:t>
      </w:r>
      <w:r w:rsidR="00D661D7">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derived ROS. In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several studies have predicted the role of a specific PKS</w:t>
      </w:r>
      <w:r w:rsidR="006C35CF">
        <w:rPr>
          <w:rFonts w:ascii="Arial" w:eastAsia="Times New Roman" w:hAnsi="Arial" w:cs="Arial"/>
          <w:color w:val="000000"/>
          <w:sz w:val="24"/>
          <w:szCs w:val="24"/>
        </w:rPr>
        <w:t xml:space="preserve"> (Pks</w:t>
      </w:r>
      <w:r w:rsidR="007202E4">
        <w:rPr>
          <w:rFonts w:ascii="Arial" w:eastAsia="Times New Roman" w:hAnsi="Arial" w:cs="Arial"/>
          <w:color w:val="000000"/>
          <w:sz w:val="24"/>
          <w:szCs w:val="24"/>
        </w:rPr>
        <w:t>1)</w:t>
      </w:r>
      <w:r w:rsidRPr="0040289A">
        <w:rPr>
          <w:rFonts w:ascii="Arial" w:eastAsia="Times New Roman" w:hAnsi="Arial" w:cs="Arial"/>
          <w:color w:val="000000"/>
          <w:sz w:val="24"/>
          <w:szCs w:val="24"/>
        </w:rPr>
        <w:t xml:space="preserve"> in melanin biosynthesis but this gene has, to date, not been functionally characterised</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{"citationItems":[{"id":"ITEM-1","itemData":{"DOI":"10.1186/s12864-017-3969-y","ISSN":"1471-2164","PMID":"28818040","abstract":"BACKGROUND Fungal pathogens of plants produce diverse repertoires of secondary metabolites, which have functions ranging from iron acquisition, defense against immune perturbation, to toxic assaults on the host. The wheat pathogen Zymoseptoria tritici causes Septoria tritici blotch, a foliar disease which is a significant threat to global food security. Currently, there is limited knowledge of the secondary metabolite arsenal produced by Z. tritici, which significantly restricts mechanistic understanding of infection. In this study, we analyzed the genome of Z. tritici isolate IP0323 to identify putative secondary metabolite biosynthetic gene clusters, and used comparative genomics to predict their encoded products. RESULTS We identified 32 putative secondary metabolite clusters. These were physically enriched at subtelomeric regions, which may facilitate diversification of cognate products by rapid gene rearrangement or mutations. Comparative genomics revealed a four gene cluster with significant similarity to the ferrichrome-A biosynthetic locus of the maize pathogen Ustilago maydis, suggesting this siderophore is deployed by Z. tritici to acquire iron. The Z. tritici genome also contains several isoprenoid biosynthetic gene clusters, including one with high similarity to a carotenoid/opsin producing locus in several fungi. Furthermore, we identify putative phytotoxin biosynthetic clusters, suggesting Z. tritici can produce an epipolythiodioxopiperazine, and a polyketide and non-ribosomal peptide with predicted structural similarities to fumonisin and the Alternaria alternata AM-toxin, respectively. Interrogation of an existing transcriptional dataset suggests stage specific deployment of numerous predicted loci during infection, indicating an important role of these secondary metabolites in Z. tritici disease. CONCLUSIONS We were able to assign putative biosynthetic products to numerous clusters based on conservation amongst other fungi. However, analysis of the majority of secondary metabolite loci did not enable prediction of a cluster product, and consequently the capacity of these loci to play as yet undetermined roles in disease or other stages of the Z. tritici lifecycle is significant. These data will drive future experimentation for determining the role of these clusters and cognate secondary metabolite products in Z. tritici virulence, and may lead to discovery of novel bioactive molecules.","author":[{"dropping-particle":"","family":"Cairns","given":"Timothy","non-dropping-particle":"","parse-names":false,"suffix":""},{"dropping-particle":"","family":"Meyer","given":"Vera","non-dropping-particle":"","parse-names":false,"suffix":""}],"container-title":"BMC genomics","id":"ITEM-1","issue":"1","issued":{"date-parts":[["2017","8","17"]]},"page":"631","publisher":"BioMed Central","title":"In silico prediction and characterization of secondary metabolite biosynthetic gene clusters in the wheat pathogen Zymoseptoria tritici.","type":"article-journal","volume":"18"},"uris":["http://www.mendeley.com/documents/?uuid=fe731635-dc1d-30f5-862b-b87833b698e2"]},{"id":"ITEM-2","itemData":{"DOI":"10.1534/g3.114.015289","ISSN":"2160-1836","PMID":"25360032","abstract":"Melanin plays an important role in virulence and antimicrobial resistance in several fungal pathogens. The wheat pathogen Zymoseptoria tritici is important worldwide, but little is known about the genetic architecture of pathogenicity, including the production of melanin. Because melanin production can exhibit complex inheritance, we used quantitative trait locus (QTL) mapping in two crosses to identify the underlying genes. Restriction site-associated DNA sequencing was used to genotype 263 (cross 1) and 261 (cross 2) progeny at ~8500 single-nucleotide polymorphisms and construct two dense linkage maps. We measured gray values, representing degrees of melanization, for single-spore colonies growing on Petri dishes by using a novel image-processing approach that enabled high-throughput phenotyping. Because melanin production can be affected by stress, each offspring was grown in two stressful environments and one control environment. We detected six significant QTL in cross 1 and nine in cross 2, with three QTL shared between the crosses. Different QTL were identified in different environments and at different colony ages. By obtaining complete genome sequences for the four parents and analyzing sequence variation in the QTL confidence intervals, we identified 16 candidate genes likely to affect melanization. One of these candidates was PKS1, a polyketide synthase gene known to play a role in the synthesis of dihydroxynaphthalene melanin. Three candidate quantitative trait nucleotides were identified in PKS1. Many of the other candidate genes were not previously associated with melanization.","author":[{"dropping-particle":"","family":"Lendenmann","given":"Mark H.","non-dropping-particle":"","parse-names":false,"suffix":""},{"dropping-particle":"","family":"Croll","given":"Daniel","non-dropping-particle":"","parse-names":false,"suffix":""},{"dropping-particle":"","family":"Stewart","given":"Ethan L.","non-dropping-particle":"","parse-names":false,"suffix":""},{"dropping-particle":"","family":"McDonald","given":"Bruce A.","non-dropping-particle":"","parse-names":false,"suffix":""}],"container-title":"G3&amp;amp;#58; Genes|Genomes|Genetics","id":"ITEM-2","issue":"12","issued":{"date-parts":[["2014","12","29"]]},"page":"2519-2533","title":"Quantitative Trait Locus Mapping of Melanization in the Plant Pathogenic Fungus &lt;i&gt;Zymoseptoria tritici&lt;/i&gt;","type":"article-journal","volume":"4"},"uris":["http://www.mendeley.com/documents/?uuid=e7c75916-21f2-3d9f-87e9-088c1b8e99cb"]}],"mendeley":{"formattedCitation":"&lt;sup&gt;17,18&lt;/sup&gt;","plainTextFormattedCitation":"17,18","previouslyFormattedCitation":"&lt;sup&gt;17,18&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17,18</w:t>
      </w:r>
      <w:r w:rsidR="00561D4F" w:rsidRPr="0040289A">
        <w:rPr>
          <w:rFonts w:ascii="Arial" w:eastAsia="Times New Roman" w:hAnsi="Arial" w:cs="Arial"/>
          <w:color w:val="000000"/>
          <w:sz w:val="24"/>
          <w:szCs w:val="24"/>
        </w:rPr>
        <w:fldChar w:fldCharType="end"/>
      </w:r>
      <w:r w:rsidR="00561D4F" w:rsidRPr="0040289A">
        <w:rPr>
          <w:rFonts w:ascii="Arial" w:eastAsia="Times New Roman" w:hAnsi="Arial" w:cs="Arial"/>
          <w:color w:val="000000"/>
          <w:sz w:val="24"/>
          <w:szCs w:val="24"/>
        </w:rPr>
        <w:t>.</w:t>
      </w:r>
    </w:p>
    <w:p w14:paraId="335B6BBC" w14:textId="2811CDE2"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 xml:space="preserve">       Despite diverse biological roles, </w:t>
      </w:r>
      <w:r w:rsidR="009B3902">
        <w:rPr>
          <w:rFonts w:ascii="Arial" w:eastAsia="Times New Roman" w:hAnsi="Arial" w:cs="Arial"/>
          <w:color w:val="000000"/>
          <w:sz w:val="24"/>
          <w:szCs w:val="24"/>
        </w:rPr>
        <w:t xml:space="preserve">all </w:t>
      </w:r>
      <w:r w:rsidRPr="0040289A">
        <w:rPr>
          <w:rFonts w:ascii="Arial" w:eastAsia="Times New Roman" w:hAnsi="Arial" w:cs="Arial"/>
          <w:color w:val="000000"/>
          <w:sz w:val="24"/>
          <w:szCs w:val="24"/>
        </w:rPr>
        <w:t>NRPSs and PKSs share a single point of post</w:t>
      </w:r>
      <w:r w:rsidR="006649CA">
        <w:rPr>
          <w:rFonts w:ascii="Arial" w:eastAsia="Times New Roman" w:hAnsi="Arial" w:cs="Arial"/>
          <w:color w:val="000000"/>
          <w:sz w:val="24"/>
          <w:szCs w:val="24"/>
        </w:rPr>
        <w:t>-</w:t>
      </w:r>
      <w:r w:rsidRPr="0040289A">
        <w:rPr>
          <w:rFonts w:ascii="Arial" w:eastAsia="Times New Roman" w:hAnsi="Arial" w:cs="Arial"/>
          <w:color w:val="000000"/>
          <w:sz w:val="24"/>
          <w:szCs w:val="24"/>
        </w:rPr>
        <w:t>translational activation. To function, they must be 4’-phosphopantetheinylated at conserved serine residues within the acyl carrier protein (ACP) domain. The enzyme that carries out this process is 4’-phosphopantetheinyl transferase (</w:t>
      </w:r>
      <w:r w:rsidR="008A429E">
        <w:rPr>
          <w:rFonts w:ascii="Arial" w:eastAsia="Times New Roman" w:hAnsi="Arial" w:cs="Arial"/>
          <w:color w:val="000000"/>
          <w:sz w:val="24"/>
          <w:szCs w:val="24"/>
        </w:rPr>
        <w:t>P</w:t>
      </w:r>
      <w:r w:rsidR="006649CA">
        <w:rPr>
          <w:rFonts w:ascii="Arial" w:eastAsia="Times New Roman" w:hAnsi="Arial" w:cs="Arial"/>
          <w:color w:val="000000"/>
          <w:sz w:val="24"/>
          <w:szCs w:val="24"/>
        </w:rPr>
        <w:t>pt</w:t>
      </w:r>
      <w:r w:rsidRPr="0040289A">
        <w:rPr>
          <w:rFonts w:ascii="Arial" w:eastAsia="Times New Roman" w:hAnsi="Arial" w:cs="Arial"/>
          <w:color w:val="000000"/>
          <w:sz w:val="24"/>
          <w:szCs w:val="24"/>
        </w:rPr>
        <w:t xml:space="preserve">), which was first described for filamentous fungi in </w:t>
      </w:r>
      <w:r w:rsidRPr="0040289A">
        <w:rPr>
          <w:rFonts w:ascii="Arial" w:eastAsia="Times New Roman" w:hAnsi="Arial" w:cs="Arial"/>
          <w:i/>
          <w:color w:val="000000"/>
          <w:sz w:val="24"/>
          <w:szCs w:val="24"/>
        </w:rPr>
        <w:t>A. nidulans</w:t>
      </w:r>
      <w:r w:rsidR="00561D4F" w:rsidRPr="0040289A">
        <w:rPr>
          <w:rFonts w:ascii="Arial" w:eastAsia="Times New Roman" w:hAnsi="Arial" w:cs="Arial"/>
          <w:i/>
          <w:color w:val="000000"/>
          <w:sz w:val="24"/>
          <w:szCs w:val="24"/>
        </w:rPr>
        <w:fldChar w:fldCharType="begin" w:fldLock="1"/>
      </w:r>
      <w:r w:rsidR="00561D4F" w:rsidRPr="0040289A">
        <w:rPr>
          <w:rFonts w:ascii="Arial" w:eastAsia="Times New Roman" w:hAnsi="Arial" w:cs="Arial"/>
          <w:i/>
          <w:color w:val="000000"/>
          <w:sz w:val="24"/>
          <w:szCs w:val="24"/>
        </w:rPr>
        <w:instrText>ADDIN CSL_CITATION {"citationItems":[{"id":"ITEM-1","itemData":{"DOI":"10.1007/s00294-003-0382-7","ISSN":"0172-8083","PMID":"12664133","abstract":"Non-ribosomal peptide synthetases, polyketides and fatty acid synthetases have a modular organisation of multi-enzymatic activities. In all of them, the acyl or peptidyl carrier proteins have 4'-phosphopantetheine (P-pant) as an essential prosthetic group. This is added by 4'-phosphopantetheinyl transferases (PPTases) that derive the P-pant group from coenzyme A. While many PPTases of varying specificity have now been isolated from a number of bacteria, a filamentous fungal PPTase has yet to be characterised. Through database searching of the Aspergillus fumigatus genome sequence against Sfp from Bacillus subtilis, we identified a unique sequence which appears to encode a PPTase, as deduced from conserved residues considered important in PPTases. The PPTase candidate was used to search the NCBI data base and an unexpected homologue in A. nidulans was identified as npgA. Mutations in this gene (cfwA/ npgA) were identified previously as leading to defects in growth and pigmentation. To test whether the temperature-sensitive cfwA2 mutation impairs penicillin biosynthesis, which is dependent on the delta-(L-alpha-aminoadipyl)-L-cysteinyl-D-valine synthetase, bioassays with B. calidolactis were set up at permissive and non-permissive temperatures. The cfwA2 mutant did not produce penicillin at the non-permissive temperature. Since no other PPTase homologue has been detected in the A. fumigatus genome to date, the data suggest that a single enzyme may be able to transfer the cofactor to a broad range of enzymes with acyl or peptidyl carrier protein domains.","author":[{"dropping-particle":"","family":"Keszenman-Pereyra","given":"David","non-dropping-particle":"","parse-names":false,"suffix":""},{"dropping-particle":"","family":"Lawrence","given":"Stephen","non-dropping-particle":"","parse-names":false,"suffix":""},{"dropping-particle":"","family":"Twfieg","given":"Mohammed-E","non-dropping-particle":"","parse-names":false,"suffix":""},{"dropping-particle":"","family":"Price","given":"Jacqueline","non-dropping-particle":"","parse-names":false,"suffix":""},{"dropping-particle":"","family":"Turner","given":"Geoffrey","non-dropping-particle":"","parse-names":false,"suffix":""}],"container-title":"Current genetics","id":"ITEM-1","issue":"3","issued":{"date-parts":[["2003","6"]]},"page":"186-90","title":"The npgA/ cfwA gene encodes a putative 4'-phosphopantetheinyl transferase which is essential for penicillin biosynthesis in Aspergillus nidulans.","type":"article-journal","volume":"43"},"uris":["http://www.mendeley.com/documents/?uuid=8808ebcf-7105-37f0-9b49-91cf9430f937"]},{"id":"ITEM-2","itemData":{"DOI":"10.1128/EC.00362-06","ISSN":"1535-9778","PMID":"17277172","abstract":"Polyketide synthases (PKSs) and/or nonribosomal peptide synthetases (NRPSs) are central components of secondary metabolism in bacteria, plants, and fungi. In filamentous fungi, diverse PKSs and NRPSs participate in the biosynthesis of secondary metabolites such as pigments, antibiotics, siderophores, and mycotoxins. However, many secondary metabolites as well as the enzymes involved in their production are yet to be discovered. Both PKSs and NRPSs require activation by enzyme members of the 4'-phosphopantetheinyl transferase (PPTase) family. Here, we report the isolation and characterization of Aspergillus nidulans strains carrying conditional (cfwA2) and null (DeltacfwA) mutant alleles of the cfwA gene, encoding an essential PPTase. We identify the polyketides shamixanthone, emericellin, and dehydroaustinol as well as the sterols ergosterol, peroxiergosterol, and cerevisterol in extracts from A. nidulans large-scale cultures. The PPTase CfwA/NpgA was required for the production of these polyketide compounds but dispensable for ergosterol and cerevisterol and for fatty acid biosynthesis. The asexual sporulation defects of cfwA, DeltafluG, and DeltatmpA mutants were not rescued by the cfwA-dependent compounds identified here. However, a cfwA2 mutation enhanced the sporulation defects of both DeltatmpA and DeltafluG single mutants, suggesting that unidentified CfwA-dependent PKSs and/or NRPSs are involved in the production of hitherto-unknown compounds required for sporulation. Our results expand the number of known and predicted secondary metabolites requiring CfwA/NpgA for their biosynthesis and, together with the phylogenetic analysis of fungal PPTases, suggest that a single PPTase is responsible for the activation of all PKSs and NRPSs in A. nidulans.","author":[{"dropping-particle":"","family":"Márquez-Fernández","given":"Olivia","non-dropping-particle":"","parse-names":false,"suffix":""},{"dropping-particle":"","family":"Trigos","given":"Angel","non-dropping-particle":"","parse-names":false,"suffix":""},{"dropping-particle":"","family":"Ramos-Balderas","given":"Jose Luis","non-dropping-particle":"","parse-names":false,"suffix":""},{"dropping-particle":"","family":"Viniegra-González","given":"Gustavo","non-dropping-particle":"","parse-names":false,"suffix":""},{"dropping-particle":"","family":"Deising","given":"Holger B","non-dropping-particle":"","parse-names":false,"suffix":""},{"dropping-particle":"","family":"Aguirre","given":"Jesús","non-dropping-particle":"","parse-names":false,"suffix":""}],"container-title":"Eukaryotic cell","id":"ITEM-2","issue":"4","issued":{"date-parts":[["2007","4"]]},"page":"710-20","title":"Phosphopantetheinyl transferase CfwA/NpgA is required for Aspergillus nidulans secondary metabolism and asexual development.","type":"article-journal","volume":"6"},"uris":["http://www.mendeley.com/documents/?uuid=436da9f1-9ab2-3b35-b0a2-6c0639ae4be2"]}],"mendeley":{"formattedCitation":"&lt;sup&gt;19,20&lt;/sup&gt;","plainTextFormattedCitation":"19,20","previouslyFormattedCitation":"&lt;sup&gt;19,20&lt;/sup&gt;"},"properties":{"noteIndex":0},"schema":"https://github.com/citation-style-language/schema/raw/master/csl-citation.json"}</w:instrText>
      </w:r>
      <w:r w:rsidR="00561D4F" w:rsidRPr="0040289A">
        <w:rPr>
          <w:rFonts w:ascii="Arial" w:eastAsia="Times New Roman" w:hAnsi="Arial" w:cs="Arial"/>
          <w:i/>
          <w:color w:val="000000"/>
          <w:sz w:val="24"/>
          <w:szCs w:val="24"/>
        </w:rPr>
        <w:fldChar w:fldCharType="separate"/>
      </w:r>
      <w:r w:rsidR="00561D4F" w:rsidRPr="0040289A">
        <w:rPr>
          <w:rFonts w:ascii="Arial" w:eastAsia="Times New Roman" w:hAnsi="Arial" w:cs="Arial"/>
          <w:noProof/>
          <w:color w:val="000000"/>
          <w:sz w:val="24"/>
          <w:szCs w:val="24"/>
          <w:vertAlign w:val="superscript"/>
        </w:rPr>
        <w:t>19,20</w:t>
      </w:r>
      <w:r w:rsidR="00561D4F" w:rsidRPr="0040289A">
        <w:rPr>
          <w:rFonts w:ascii="Arial" w:eastAsia="Times New Roman" w:hAnsi="Arial" w:cs="Arial"/>
          <w:i/>
          <w:color w:val="000000"/>
          <w:sz w:val="24"/>
          <w:szCs w:val="24"/>
        </w:rPr>
        <w:fldChar w:fldCharType="end"/>
      </w:r>
      <w:r w:rsidRPr="0040289A">
        <w:rPr>
          <w:rFonts w:ascii="Arial" w:eastAsia="Times New Roman" w:hAnsi="Arial" w:cs="Arial"/>
          <w:color w:val="000000"/>
          <w:sz w:val="24"/>
          <w:szCs w:val="24"/>
        </w:rPr>
        <w:t xml:space="preserve">. In addition to its role in the biosynthesis of SMs and siderophores, </w:t>
      </w:r>
      <w:r w:rsidR="008A429E">
        <w:rPr>
          <w:rFonts w:ascii="Arial" w:eastAsia="Times New Roman" w:hAnsi="Arial" w:cs="Arial"/>
          <w:color w:val="000000"/>
          <w:sz w:val="24"/>
          <w:szCs w:val="24"/>
        </w:rPr>
        <w:t>Ppt</w:t>
      </w:r>
      <w:r w:rsidRPr="0040289A">
        <w:rPr>
          <w:rFonts w:ascii="Arial" w:eastAsia="Times New Roman" w:hAnsi="Arial" w:cs="Arial"/>
          <w:color w:val="000000"/>
          <w:sz w:val="24"/>
          <w:szCs w:val="24"/>
        </w:rPr>
        <w:t xml:space="preserve"> is essential for 4’-phosphopantetheinylation of alpha aminoadipate reductase (A</w:t>
      </w:r>
      <w:r w:rsidR="006C35CF">
        <w:rPr>
          <w:rFonts w:ascii="Arial" w:eastAsia="Times New Roman" w:hAnsi="Arial" w:cs="Arial"/>
          <w:color w:val="000000"/>
          <w:sz w:val="24"/>
          <w:szCs w:val="24"/>
        </w:rPr>
        <w:t>ar</w:t>
      </w:r>
      <w:r w:rsidRPr="0040289A">
        <w:rPr>
          <w:rFonts w:ascii="Arial" w:eastAsia="Times New Roman" w:hAnsi="Arial" w:cs="Arial"/>
          <w:color w:val="000000"/>
          <w:sz w:val="24"/>
          <w:szCs w:val="24"/>
        </w:rPr>
        <w:t xml:space="preserve">), an enzyme crucial for lysine biosynthesis. </w:t>
      </w:r>
      <w:r w:rsidR="006649CA">
        <w:rPr>
          <w:rFonts w:ascii="Arial" w:eastAsia="Times New Roman" w:hAnsi="Arial" w:cs="Arial"/>
          <w:color w:val="000000"/>
          <w:sz w:val="24"/>
          <w:szCs w:val="24"/>
        </w:rPr>
        <w:t>Hence t</w:t>
      </w:r>
      <w:r w:rsidRPr="0040289A">
        <w:rPr>
          <w:rFonts w:ascii="Arial" w:eastAsia="Times New Roman" w:hAnsi="Arial" w:cs="Arial"/>
          <w:color w:val="000000"/>
          <w:sz w:val="24"/>
          <w:szCs w:val="24"/>
        </w:rPr>
        <w:t xml:space="preserve">he </w:t>
      </w:r>
      <w:r w:rsidRPr="0040289A">
        <w:rPr>
          <w:rFonts w:ascii="Arial" w:eastAsia="Times New Roman" w:hAnsi="Arial" w:cs="Arial"/>
          <w:i/>
          <w:color w:val="000000"/>
          <w:sz w:val="24"/>
          <w:szCs w:val="24"/>
        </w:rPr>
        <w:lastRenderedPageBreak/>
        <w:t xml:space="preserve">Saccharomyces cerevisiae </w:t>
      </w:r>
      <w:r w:rsidR="008A429E">
        <w:rPr>
          <w:rFonts w:ascii="Arial" w:eastAsia="Times New Roman" w:hAnsi="Arial" w:cs="Arial"/>
          <w:color w:val="000000"/>
          <w:sz w:val="24"/>
          <w:szCs w:val="24"/>
        </w:rPr>
        <w:t>Ppt</w:t>
      </w:r>
      <w:r w:rsidRPr="0040289A">
        <w:rPr>
          <w:rFonts w:ascii="Arial" w:eastAsia="Times New Roman" w:hAnsi="Arial" w:cs="Arial"/>
          <w:color w:val="000000"/>
          <w:sz w:val="24"/>
          <w:szCs w:val="24"/>
        </w:rPr>
        <w:t xml:space="preserve"> homologue was first described as  LYS5, for which cognate mutants were auxotrophic for lysine</w:t>
      </w:r>
      <w:r w:rsidR="00561D4F" w:rsidRPr="0040289A">
        <w:rPr>
          <w:rFonts w:ascii="Arial" w:eastAsia="Times New Roman" w:hAnsi="Arial" w:cs="Arial"/>
          <w:color w:val="000000"/>
          <w:sz w:val="24"/>
          <w:szCs w:val="24"/>
        </w:rPr>
        <w:fldChar w:fldCharType="begin" w:fldLock="1"/>
      </w:r>
      <w:r w:rsidR="00561D4F" w:rsidRPr="0040289A">
        <w:rPr>
          <w:rFonts w:ascii="Arial" w:eastAsia="Times New Roman" w:hAnsi="Arial" w:cs="Arial"/>
          <w:color w:val="000000"/>
          <w:sz w:val="24"/>
          <w:szCs w:val="24"/>
        </w:rPr>
        <w:instrText>ADDIN CSL_CITATION {"citationItems":[{"id":"ITEM-1","itemData":{"DOI":"10.1021/bi9829940","ISSN":"0006-2960","PMID":"10320345","abstract":"A key step in fungal biosynthesis of lysine, enzymatic reduction of alpha-aminoadipate at C6 to the semialdehyde, requires two gene products in Saccharomyces cerevisiae, Lys2 and Lys5. Here, we show that the 31-kDa Lys5 is a specific posttranslational modification catalyst, using coenzyme A (CoASH) as a cosubstrate to phosphopantetheinylate Ser880 of the 155-kDa Lys2 and activate it for catalysis. Lys2 was subcloned from S. cerevisiae and expressed in and purified from Escherichia coli as a full-length 155-kDa enzyme, as a 105-kDa adenylation/peptidyl carrier protein (A/PCP) fragment (residues 1-924), and as a 14-kDa PCP fragment (residues 809-924). The apo-PCP fragment was covalently modified to phosphopantetheinylated holo-PCP by pure Lys5 and CoASH with a Km of 1 microM and kcat of 3 min-1 for both the PCP and CoASH substrates. The adenylation domain of the A/PCP fragment activated S-carboxymethyl-L-cysteine (kcat/Km = 840 mM-1 min-1) at 16% the efficiency of L-alpha-aminoadipate in [32P]PPi/ATP exchange assays. The holo form of the A/PCP 105-kDa fragment of Lys2 covalently aminoacylated itself with [35S]S-carboxymethyl-L-cysteine. Addition of NADPH discharged the covalent acyl-S-PCP Lys2, consistent with a reductive cleavage of the acyl-S-enzyme intermediate. These results identify the Lys5/Lys2 pair as a two-component system in which Lys5 covalently primes Lys2, allowing alpha-aminoadipate reductase activity by holo-Lys2 with catalytic cycles of autoaminoacylation and reductive cleavage. This is a novel mechanism for a fungal enzyme essential for amino acid metabolism.","author":[{"dropping-particle":"","family":"Ehmann","given":"D E","non-dropping-particle":"","parse-names":false,"suffix":""},{"dropping-particle":"","family":"Gehring","given":"A M","non-dropping-particle":"","parse-names":false,"suffix":""},{"dropping-particle":"","family":"Walsh","given":"C T","non-dropping-particle":"","parse-names":false,"suffix":""}],"container-title":"Biochemistry","id":"ITEM-1","issue":"19","issued":{"date-parts":[["1999","5","11"]]},"page":"6171-7","title":"Lysine biosynthesis in Saccharomyces cerevisiae: mechanism of alpha-aminoadipate reductase (Lys2) involves posttranslational phosphopantetheinylation by Lys5.","type":"article-journal","volume":"38"},"uris":["http://www.mendeley.com/documents/?uuid=a169cfee-834c-3aaa-a064-baae98f3025a"]}],"mendeley":{"formattedCitation":"&lt;sup&gt;21&lt;/sup&gt;","plainTextFormattedCitation":"21","previouslyFormattedCitation":"&lt;sup&gt;21&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561D4F" w:rsidRPr="0040289A">
        <w:rPr>
          <w:rFonts w:ascii="Arial" w:eastAsia="Times New Roman" w:hAnsi="Arial" w:cs="Arial"/>
          <w:noProof/>
          <w:color w:val="000000"/>
          <w:sz w:val="24"/>
          <w:szCs w:val="24"/>
          <w:vertAlign w:val="superscript"/>
        </w:rPr>
        <w:t>21</w:t>
      </w:r>
      <w:r w:rsidR="00561D4F"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w:t>
      </w:r>
    </w:p>
    <w:p w14:paraId="5540E309" w14:textId="3A0478AA"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ab/>
        <w:t xml:space="preserve">Following its discovery in model fungi, </w:t>
      </w:r>
      <w:r w:rsidR="008A429E" w:rsidRPr="00C96189">
        <w:rPr>
          <w:rFonts w:ascii="Arial" w:eastAsia="Times New Roman" w:hAnsi="Arial" w:cs="Arial"/>
          <w:i/>
          <w:color w:val="000000"/>
          <w:sz w:val="24"/>
          <w:szCs w:val="24"/>
        </w:rPr>
        <w:t>Ppt</w:t>
      </w:r>
      <w:r w:rsidRPr="0040289A">
        <w:rPr>
          <w:rFonts w:ascii="Arial" w:eastAsia="Times New Roman" w:hAnsi="Arial" w:cs="Arial"/>
          <w:color w:val="000000"/>
          <w:sz w:val="24"/>
          <w:szCs w:val="24"/>
        </w:rPr>
        <w:t xml:space="preserve"> homologues were characterised in several plant pathogens with the aim of identifying links to pathogenicity via production of SMs. These include </w:t>
      </w:r>
      <w:r w:rsidR="009B3902">
        <w:rPr>
          <w:rFonts w:ascii="Arial" w:eastAsia="Times New Roman" w:hAnsi="Arial" w:cs="Arial"/>
          <w:i/>
          <w:color w:val="000000"/>
          <w:sz w:val="24"/>
          <w:szCs w:val="24"/>
        </w:rPr>
        <w:t>Colletotrichum</w:t>
      </w:r>
      <w:r w:rsidRPr="0040289A">
        <w:rPr>
          <w:rFonts w:ascii="Arial" w:eastAsia="Times New Roman" w:hAnsi="Arial" w:cs="Arial"/>
          <w:i/>
          <w:color w:val="000000"/>
          <w:sz w:val="24"/>
          <w:szCs w:val="24"/>
        </w:rPr>
        <w:t xml:space="preserve"> graminicola, M</w:t>
      </w:r>
      <w:r w:rsidR="009B3902">
        <w:rPr>
          <w:rFonts w:ascii="Arial" w:eastAsia="Times New Roman" w:hAnsi="Arial" w:cs="Arial"/>
          <w:i/>
          <w:color w:val="000000"/>
          <w:sz w:val="24"/>
          <w:szCs w:val="24"/>
        </w:rPr>
        <w:t>agnaport</w:t>
      </w:r>
      <w:r w:rsidR="00AE7C57">
        <w:rPr>
          <w:rFonts w:ascii="Arial" w:eastAsia="Times New Roman" w:hAnsi="Arial" w:cs="Arial"/>
          <w:i/>
          <w:color w:val="000000"/>
          <w:sz w:val="24"/>
          <w:szCs w:val="24"/>
        </w:rPr>
        <w:t>h</w:t>
      </w:r>
      <w:r w:rsidR="009B3902">
        <w:rPr>
          <w:rFonts w:ascii="Arial" w:eastAsia="Times New Roman" w:hAnsi="Arial" w:cs="Arial"/>
          <w:i/>
          <w:color w:val="000000"/>
          <w:sz w:val="24"/>
          <w:szCs w:val="24"/>
        </w:rPr>
        <w:t>e</w:t>
      </w:r>
      <w:r w:rsidRPr="0040289A">
        <w:rPr>
          <w:rFonts w:ascii="Arial" w:eastAsia="Times New Roman" w:hAnsi="Arial" w:cs="Arial"/>
          <w:i/>
          <w:color w:val="000000"/>
          <w:sz w:val="24"/>
          <w:szCs w:val="24"/>
        </w:rPr>
        <w:t xml:space="preserve"> oryzae, F</w:t>
      </w:r>
      <w:r w:rsidR="009B3902">
        <w:rPr>
          <w:rFonts w:ascii="Arial" w:eastAsia="Times New Roman" w:hAnsi="Arial" w:cs="Arial"/>
          <w:i/>
          <w:color w:val="000000"/>
          <w:sz w:val="24"/>
          <w:szCs w:val="24"/>
        </w:rPr>
        <w:t>usarium</w:t>
      </w:r>
      <w:r w:rsidRPr="0040289A">
        <w:rPr>
          <w:rFonts w:ascii="Arial" w:eastAsia="Times New Roman" w:hAnsi="Arial" w:cs="Arial"/>
          <w:i/>
          <w:color w:val="000000"/>
          <w:sz w:val="24"/>
          <w:szCs w:val="24"/>
        </w:rPr>
        <w:t xml:space="preserve"> fujikuroi </w:t>
      </w:r>
      <w:r w:rsidRPr="0040289A">
        <w:rPr>
          <w:rFonts w:ascii="Arial" w:eastAsia="Times New Roman" w:hAnsi="Arial" w:cs="Arial"/>
          <w:color w:val="000000"/>
          <w:sz w:val="24"/>
          <w:szCs w:val="24"/>
        </w:rPr>
        <w:t xml:space="preserve">and </w:t>
      </w:r>
      <w:r w:rsidR="009B3902" w:rsidRPr="00FD25F0">
        <w:rPr>
          <w:rFonts w:ascii="Arial" w:eastAsia="Times New Roman" w:hAnsi="Arial" w:cs="Arial"/>
          <w:i/>
          <w:color w:val="000000"/>
          <w:sz w:val="24"/>
          <w:szCs w:val="24"/>
        </w:rPr>
        <w:t>C</w:t>
      </w:r>
      <w:r w:rsidR="009B3902">
        <w:rPr>
          <w:rFonts w:ascii="Arial" w:eastAsia="Times New Roman" w:hAnsi="Arial" w:cs="Arial"/>
          <w:i/>
          <w:color w:val="000000"/>
          <w:sz w:val="24"/>
          <w:szCs w:val="24"/>
        </w:rPr>
        <w:t>ochliobolus</w:t>
      </w:r>
      <w:r w:rsidRPr="0040289A">
        <w:rPr>
          <w:rFonts w:ascii="Arial" w:eastAsia="Times New Roman" w:hAnsi="Arial" w:cs="Arial"/>
          <w:i/>
          <w:color w:val="000000"/>
          <w:sz w:val="24"/>
          <w:szCs w:val="24"/>
        </w:rPr>
        <w:t xml:space="preserve"> sativus</w:t>
      </w:r>
      <w:r w:rsidR="00561D4F" w:rsidRPr="0040289A">
        <w:rPr>
          <w:rFonts w:ascii="Arial" w:eastAsia="Times New Roman" w:hAnsi="Arial" w:cs="Arial"/>
          <w:i/>
          <w:color w:val="000000"/>
          <w:sz w:val="24"/>
          <w:szCs w:val="24"/>
        </w:rPr>
        <w:fldChar w:fldCharType="begin" w:fldLock="1"/>
      </w:r>
      <w:r w:rsidR="00561D4F" w:rsidRPr="0040289A">
        <w:rPr>
          <w:rFonts w:ascii="Arial" w:eastAsia="Times New Roman" w:hAnsi="Arial" w:cs="Arial"/>
          <w:i/>
          <w:color w:val="000000"/>
          <w:sz w:val="24"/>
          <w:szCs w:val="24"/>
        </w:rPr>
        <w:instrText>ADDIN CSL_CITATION {"citationItems":[{"id":"ITEM-1","itemData":{"DOI":"10.1111/j.1364-3703.2011.00756.x","ISSN":"1364-3703","PMID":"22023083","abstract":"Polyketide synthases (PKSs) and nonribosomal peptide synthetases (NRPSs) are the major enzymes involved in the biosynthesis of secondary metabolites, which have diverse activities, including roles as pathogenicity/virulence factors in plant pathogenic fungi. These enzymes are activated by 4'-phosphopantetheinylation at the conserved serine residues, which is catalysed by 4'-phosphopantetheinyl transferase (PPTase). PPTase is also required for primary metabolism (α-aminoadipate reductase, AAR). In the genome sequence of the cereal fungal pathogen Cochliobolus sativus, we identified a gene (PPT1) orthologous to the PPTase-encoding genes found in other filamentous ascomycetes. The deletion of PPT1 in C. sativus generated mutants (Δppt1) that were auxotrophic for lysine, unable to synthesize melanin, hypersensitive to oxidative stress and significantly reduced in virulence to barley cv. Bowman. To analyse the pleiotropic effects of PPT1, we also characterized deletion mutants for PKS1 (involved in melanin synthesis), AAR1 (for AAR) and NPS6 (involved in siderophore-mediated iron metabolism). The melanin-deficient strain (Δpks1) showed no differences in pathogenicity and virulence compared with the wild-type strain. Lysine-auxotrophic mutants (Δaar1) induced spot blotch symptoms, as produced by the wild-type strain, when inoculated on wounded barley leaves or when lysine was supplemented. The Δnps6 strain showed a slightly reduced virulence compared with the wild-type strain, but exhibited significantly higher virulence than the Δppt1 strain. Our results suggest that an unknown virulence factor, presumably synthesized by PKSs or NRPSs which are activated by PPTase, is directly responsible for high virulence of C. sativus on barley cv. Bowman.","author":[{"dropping-particle":"","family":"Leng","given":"Yueqiang","non-dropping-particle":"","parse-names":false,"suffix":""},{"dropping-particle":"","family":"Zhong","given":"Shaobin","non-dropping-particle":"","parse-names":false,"suffix":""}],"container-title":"Molecular plant pathology","id":"ITEM-1","issue":"4","issued":{"date-parts":[["2012","5"]]},"page":"375-87","title":"Sfp-type 4'-phosphopantetheinyl transferase is required for lysine synthesis, tolerance to oxidative stress and virulence in the plant pathogenic fungus Cochliobolus sativus.","type":"article-journal","volume":"13"},"uris":["http://www.mendeley.com/documents/?uuid=b8b183e3-2e19-39d7-958e-1c4007323f0d"]},{"id":"ITEM-2","itemData":{"DOI":"10.1105/tpc.108.064188","ISSN":"1532-298X","PMID":"19880801","abstract":"In filamentous fungi, Sfp-type 4'-phosphopantetheinyl transferases (PPTases) activate enzymes involved in primary (alpha-aminoadipate reductase [AAR]) and secondary (polyketide synthases and nonribosomal peptide synthetases) metabolism. We cloned the PPTase gene PPT1 of the maize anthracnose fungus Colletotrichum graminicola and generated PPTase-deficient mutants (Deltappt1). Deltappt1 strains were auxotrophic for Lys, unable to synthesize siderophores, hypersensitive to reactive oxygen species, and unable to synthesize polyketides (PKs). A differential analysis of secondary metabolites produced by wild-type and Deltappt1 strains led to the identification of six novel PKs. Infection-related morphogenesis was affected in Deltappt1 strains. Rarely formed appressoria of Deltappt1 strains were nonmelanized and ruptured on intact plant. The hyphae of Deltappt1 strains colonized wounded maize (Zea mays) leaves but failed to generate necrotic anthracnose disease symptoms and were defective in asexual sporulation. To analyze the pleiotropic pathogenicity phenotype, we generated AAR-deficient mutants (Deltaaar1) and employed a melanin-deficient mutant (M1.502). Results indicated that PPT1 activates enzymes required at defined stages of infection. Melanization is required for cell wall rigidity and appressorium function, and Lys supplied by the AAR1 pathway is essential for necrotrophic development. As PPTase-deficient mutants of Magnaporthe oryzea were also nonpathogenic, we conclude that PPTases represent a novel fungal pathogenicity factor.","author":[{"dropping-particle":"","family":"Horbach","given":"Ralf","non-dropping-particle":"","parse-names":false,"suffix":""},{"dropping-particle":"","family":"Graf","given":"Alexander","non-dropping-particle":"","parse-names":false,"suffix":""},{"dropping-particle":"","family":"Weihmann","given":"Fabian","non-dropping-particle":"","parse-names":false,"suffix":""},{"dropping-particle":"","family":"Antelo","given":"Luis","non-dropping-particle":"","parse-names":false,"suffix":""},{"dropping-particle":"","family":"Mathea","given":"Sebastian","non-dropping-particle":"","parse-names":false,"suffix":""},{"dropping-particle":"","family":"Liermann","given":"Johannes C","non-dropping-particle":"","parse-names":false,"suffix":""},{"dropping-particle":"","family":"Opatz","given":"Till","non-dropping-particle":"","parse-names":false,"suffix":""},{"dropping-particle":"","family":"Thines","given":"Eckhard","non-dropping-particle":"","parse-names":false,"suffix":""},{"dropping-particle":"","family":"Aguirre","given":"Jesús","non-dropping-particle":"","parse-names":false,"suffix":""},{"dropping-particle":"","family":"Deising","given":"Holger B","non-dropping-particle":"","parse-names":false,"suffix":""}],"container-title":"The Plant cell","id":"ITEM-2","issue":"10","issued":{"date-parts":[["2009","10","1"]]},"page":"3379-96","title":"Sfp-type 4'-phosphopantetheinyl transferase is indispensable for fungal pathogenicity.","type":"article-journal","volume":"21"},"uris":["http://www.mendeley.com/documents/?uuid=41be699c-2e6c-3c40-a712-cfd57956067b"]},{"id":"ITEM-3","itemData":{"DOI":"10.1371/journal.pone.0037519","ISSN":"1932-6203","PMID":"22662164","abstract":"The heterothallic ascomycete Fusarium fujikuroi is a notorious rice pathogen causing super-elongation of plants due to the production of terpene-derived gibberellic acids (GAs) that function as natural plant hormones. Additionally, F. fujikuroi is able to produce a variety of polyketide- and non-ribosomal peptide-derived metabolites such as bikaverins, fusarubins and fusarins as well as metabolites from yet unidentified biosynthetic pathways, e.g. moniliformin. The key enzymes needed for their production belong to the family of polyketide synthases (PKSs) and non-ribosomal peptide synthases (NRPSs) that are generally known to be post-translationally modified by a Sfp-type 4'phosphopantetheinyl transferase (PPTase). In this study we provide evidence that the F. fujikuroi Sfp-type PPTase FfPpt1 is essentially involved in lysine biosynthesis and production of bikaverins, fusarubins and fusarins, but not moniliformin as shown by analytical methods. Concomitantly, targeted Ffppt1 deletion mutants reveal an enhancement of terpene-derived metabolites like GAs and volatile substances such as α-acorenol. Pathogenicity assays on rice roots using fluorescent labeled wild-type and Ffppt1 mutant strains indicate that lysine biosynthesis and iron acquisition but not PKS and NRPS metabolism is essential for establishment of primary infections of F. fujikuroi. Additionally, FfPpt1 is involved in conidiation and sexual mating recognition possibly by activating PKS- and/or NRPS-derived metabolites that could act as diffusible signals. Furthermore, the effect on iron acquisition of Ffppt1 mutants led us to identify a previously uncharacterized putative third reductive iron uptake system (FfFtr3/FfFet3) that is closely related to the FtrA/FetC system of A. fumigatus. Functional characterization provides evidence that both proteins are involved in iron acquisition and are liable to transcriptional repression of the homolog of the Aspergillus GATA-type transcription factor SreA under iron-replete conditions. Targeted deletion of the first Fusarium homolog of this GATA-type transcription factor-encoding gene, Ffsre1, strongly indicates its involvement in regulation of iron homeostasis and oxidative stress resistance.","author":[{"dropping-particle":"","family":"Wiemann","given":"Philipp","non-dropping-particle":"","parse-names":false,"suffix":""},{"dropping-particle":"","family":"Albermann","given":"Sabine","non-dropping-particle":"","parse-names":false,"suffix":""},{"dropping-particle":"","family":"Niehaus","given":"Eva-Maria","non-dropping-particle":"","parse-names":false,"suffix":""},{"dropping-particle":"","family":"Studt","given":"Lena","non-dropping-particle":"","parse-names":false,"suffix":""},{"dropping-particle":"","family":"Bargen","given":"Katharina W","non-dropping-particle":"von","parse-names":false,"suffix":""},{"dropping-particle":"","family":"Brock","given":"Nelson L","non-dropping-particle":"","parse-names":false,"suffix":""},{"dropping-particle":"","family":"Humpf","given":"Hans-Ulrich","non-dropping-particle":"","parse-names":false,"suffix":""},{"dropping-particle":"","family":"Dickschat","given":"Jeroen S","non-dropping-particle":"","parse-names":false,"suffix":""},{"dropping-particle":"","family":"Tudzynski","given":"Bettina","non-dropping-particle":"","parse-names":false,"suffix":""}],"container-title":"PloS one","editor":[{"dropping-particle":"","family":"Lee","given":"Yin-Won","non-dropping-particle":"","parse-names":false,"suffix":""}],"id":"ITEM-3","issue":"5","issued":{"date-parts":[["2012","5","25"]]},"page":"e37519","title":"The Sfp-type 4'-phosphopantetheinyl transferase Ppt1 of Fusarium fujikuroi controls development, secondary metabolism and pathogenicity.","type":"article-journal","volume":"7"},"uris":["http://www.mendeley.com/documents/?uuid=a3fc73a9-2836-328d-ad34-8bd6126b8c91"]}],"mendeley":{"formattedCitation":"&lt;sup&gt;22–24&lt;/sup&gt;","plainTextFormattedCitation":"22–24","previouslyFormattedCitation":"&lt;sup&gt;22–24&lt;/sup&gt;"},"properties":{"noteIndex":0},"schema":"https://github.com/citation-style-language/schema/raw/master/csl-citation.json"}</w:instrText>
      </w:r>
      <w:r w:rsidR="00561D4F" w:rsidRPr="0040289A">
        <w:rPr>
          <w:rFonts w:ascii="Arial" w:eastAsia="Times New Roman" w:hAnsi="Arial" w:cs="Arial"/>
          <w:i/>
          <w:color w:val="000000"/>
          <w:sz w:val="24"/>
          <w:szCs w:val="24"/>
        </w:rPr>
        <w:fldChar w:fldCharType="separate"/>
      </w:r>
      <w:r w:rsidR="00561D4F" w:rsidRPr="0040289A">
        <w:rPr>
          <w:rFonts w:ascii="Arial" w:eastAsia="Times New Roman" w:hAnsi="Arial" w:cs="Arial"/>
          <w:noProof/>
          <w:color w:val="000000"/>
          <w:sz w:val="24"/>
          <w:szCs w:val="24"/>
          <w:vertAlign w:val="superscript"/>
        </w:rPr>
        <w:t>22–24</w:t>
      </w:r>
      <w:r w:rsidR="00561D4F" w:rsidRPr="0040289A">
        <w:rPr>
          <w:rFonts w:ascii="Arial" w:eastAsia="Times New Roman" w:hAnsi="Arial" w:cs="Arial"/>
          <w:i/>
          <w:color w:val="000000"/>
          <w:sz w:val="24"/>
          <w:szCs w:val="24"/>
        </w:rPr>
        <w:fldChar w:fldCharType="end"/>
      </w:r>
      <w:r w:rsidRPr="0040289A">
        <w:rPr>
          <w:rFonts w:ascii="Arial" w:hAnsi="Arial" w:cs="Arial"/>
          <w:sz w:val="24"/>
          <w:szCs w:val="24"/>
        </w:rPr>
        <w:t>.</w:t>
      </w:r>
      <w:r w:rsidRPr="0040289A">
        <w:rPr>
          <w:rFonts w:ascii="Arial" w:eastAsia="Times New Roman" w:hAnsi="Arial" w:cs="Arial"/>
          <w:color w:val="000000"/>
          <w:sz w:val="24"/>
          <w:szCs w:val="24"/>
        </w:rPr>
        <w:t xml:space="preserve"> In all these species, </w:t>
      </w:r>
      <w:r w:rsidR="006649CA" w:rsidRPr="00C96189">
        <w:rPr>
          <w:rFonts w:ascii="Arial" w:eastAsia="Times New Roman" w:hAnsi="Arial" w:cs="Arial"/>
          <w:i/>
          <w:color w:val="000000"/>
          <w:sz w:val="24"/>
          <w:szCs w:val="24"/>
        </w:rPr>
        <w:t>∆</w:t>
      </w:r>
      <w:r w:rsidR="008A429E" w:rsidRPr="00C96189">
        <w:rPr>
          <w:rFonts w:ascii="Arial" w:eastAsia="Times New Roman" w:hAnsi="Arial" w:cs="Arial"/>
          <w:i/>
          <w:color w:val="000000"/>
          <w:sz w:val="24"/>
          <w:szCs w:val="24"/>
        </w:rPr>
        <w:t>Ppt</w:t>
      </w:r>
      <w:r w:rsidRPr="0040289A">
        <w:rPr>
          <w:rFonts w:ascii="Arial" w:eastAsia="Times New Roman" w:hAnsi="Arial" w:cs="Arial"/>
          <w:color w:val="000000"/>
          <w:sz w:val="24"/>
          <w:szCs w:val="24"/>
        </w:rPr>
        <w:t xml:space="preserve"> </w:t>
      </w:r>
      <w:r w:rsidR="006649CA">
        <w:rPr>
          <w:rFonts w:ascii="Arial" w:eastAsia="Times New Roman" w:hAnsi="Arial" w:cs="Arial"/>
          <w:color w:val="000000"/>
          <w:sz w:val="24"/>
          <w:szCs w:val="24"/>
        </w:rPr>
        <w:t>deletion</w:t>
      </w:r>
      <w:r w:rsidRPr="0040289A">
        <w:rPr>
          <w:rFonts w:ascii="Arial" w:eastAsia="Times New Roman" w:hAnsi="Arial" w:cs="Arial"/>
          <w:color w:val="000000"/>
          <w:sz w:val="24"/>
          <w:szCs w:val="24"/>
        </w:rPr>
        <w:t xml:space="preserve"> strains were shown to be auxotrophic for lysine and unable to melanise or produce siderophores. In addition, a </w:t>
      </w:r>
      <w:r w:rsidR="008A429E">
        <w:rPr>
          <w:rFonts w:ascii="Arial" w:eastAsia="Times New Roman" w:hAnsi="Arial" w:cs="Arial"/>
          <w:color w:val="000000"/>
          <w:sz w:val="24"/>
          <w:szCs w:val="24"/>
        </w:rPr>
        <w:t>Ppt</w:t>
      </w:r>
      <w:r w:rsidRPr="0040289A">
        <w:rPr>
          <w:rFonts w:ascii="Arial" w:eastAsia="Times New Roman" w:hAnsi="Arial" w:cs="Arial"/>
          <w:color w:val="000000"/>
          <w:sz w:val="24"/>
          <w:szCs w:val="24"/>
        </w:rPr>
        <w:t xml:space="preserve"> homologue with similar functions has also been </w:t>
      </w:r>
      <w:r w:rsidR="006649CA">
        <w:rPr>
          <w:rFonts w:ascii="Arial" w:eastAsia="Times New Roman" w:hAnsi="Arial" w:cs="Arial"/>
          <w:color w:val="000000"/>
          <w:sz w:val="24"/>
          <w:szCs w:val="24"/>
        </w:rPr>
        <w:t xml:space="preserve">characterised </w:t>
      </w:r>
      <w:r w:rsidRPr="0040289A">
        <w:rPr>
          <w:rFonts w:ascii="Arial" w:eastAsia="Times New Roman" w:hAnsi="Arial" w:cs="Arial"/>
          <w:color w:val="000000"/>
          <w:sz w:val="24"/>
          <w:szCs w:val="24"/>
        </w:rPr>
        <w:t xml:space="preserve"> in the endophytic fungus </w:t>
      </w:r>
      <w:r w:rsidRPr="0040289A">
        <w:rPr>
          <w:rFonts w:ascii="Arial" w:eastAsia="Times New Roman" w:hAnsi="Arial" w:cs="Arial"/>
          <w:i/>
          <w:color w:val="000000"/>
          <w:sz w:val="24"/>
          <w:szCs w:val="24"/>
        </w:rPr>
        <w:t>Trichoderma virens</w:t>
      </w:r>
      <w:r w:rsidR="00561D4F" w:rsidRPr="0040289A">
        <w:rPr>
          <w:rFonts w:ascii="Arial" w:eastAsia="Times New Roman" w:hAnsi="Arial" w:cs="Arial"/>
          <w:i/>
          <w:color w:val="000000"/>
          <w:sz w:val="24"/>
          <w:szCs w:val="24"/>
        </w:rPr>
        <w:fldChar w:fldCharType="begin" w:fldLock="1"/>
      </w:r>
      <w:r w:rsidR="00561D4F" w:rsidRPr="0040289A">
        <w:rPr>
          <w:rFonts w:ascii="Arial" w:eastAsia="Times New Roman" w:hAnsi="Arial" w:cs="Arial"/>
          <w:i/>
          <w:color w:val="000000"/>
          <w:sz w:val="24"/>
          <w:szCs w:val="24"/>
        </w:rPr>
        <w:instrText>ADDIN CSL_CITATION {"citationItems":[{"id":"ITEM-1","itemData":{"DOI":"10.1094/MPMI-02-11-0045","ISSN":"0894-0282","PMID":"21830953","abstract":"Trichoderma virens is a ubiquitous soil fungus successfully used in biological control due to its efficient colonization of plant roots. In fungi, 4-phosphopantetheinyl transferases (PPTases) activate enzymes involved in primary and secondary metabolism. Therefore, we cloned the PPTase gene ppt1 from T. virens and generated PPTase-deficient (?ppt1) and overexpressing strains to investigate the role of this enzyme in biocontrol and induction of plant defense responses. The ?ppt1 mutants were auxotrophic for lysine, produced nonpigmented conidia, and were unable to synthesize nonribosomal peptides. Although spore germination was severely compromised under both low and high iron availability, mycelial growth occurred faster than the wild type, and the mutants were able to efficiently colonize plant roots. The ?ppt1 mutants were unable of inhibiting growth of phytopathogenic fungi in vitro. Arabidopsis thaliana seedlings co-cultivated with wild-type T. virens showed increased expression of pPr1a:uidA and pLox2:uidA markers, which correlated with enhanced accumulation of salicylic acid (SA), jasmonic acid, camalexin, and resistance to Botrytis cinerea. Co-cultivation of A. thaliana seedlings with ?ppt1 mutants compromised the SA and camalexin responses, resulting in decreased protection against the pathogen. Our data reveal an important role of T. virens PPT1 in antibiosis and induction of SA and camalexin-dependent plant defense responses.","author":[{"dropping-particle":"","family":"Velazquez-Robledo","given":"R","non-dropping-particle":"","parse-names":false,"suffix":""},{"dropping-particle":"","family":"Contreras-Cornejo","given":"H A","non-dropping-particle":"","parse-names":false,"suffix":""},{"dropping-particle":"","family":"Macias-Rodriguez","given":"L","non-dropping-particle":"","parse-names":false,"suffix":""},{"dropping-particle":"","family":"Hernandez-Morales","given":"A","non-dropping-particle":"","parse-names":false,"suffix":""},{"dropping-particle":"","family":"Aguirre","given":"J","non-dropping-particle":"","parse-names":false,"suffix":""},{"dropping-particle":"","family":"Casas-Flores","given":"S","non-dropping-particle":"","parse-names":false,"suffix":""},{"dropping-particle":"","family":"Lopez-Bucio","given":"J","non-dropping-particle":"","parse-names":false,"suffix":""},{"dropping-particle":"","family":"Herrera-Estrella","given":"A","non-dropping-particle":"","parse-names":false,"suffix":""}],"container-title":"Molecular plant-microbe interactions : MPMI","id":"ITEM-1","issue":"12","issued":{"date-parts":[["2011","12"]]},"page":"1459-71","title":"Role of the 4-phosphopantetheinyl transferase of Trichoderma virens in secondary metabolism and induction of plant defense responses.","type":"article-journal","volume":"24"},"uris":["http://www.mendeley.com/documents/?uuid=9bdae682-e755-364d-900c-f5a3f7e75182"]}],"mendeley":{"formattedCitation":"&lt;sup&gt;25&lt;/sup&gt;","plainTextFormattedCitation":"25","previouslyFormattedCitation":"&lt;sup&gt;25&lt;/sup&gt;"},"properties":{"noteIndex":0},"schema":"https://github.com/citation-style-language/schema/raw/master/csl-citation.json"}</w:instrText>
      </w:r>
      <w:r w:rsidR="00561D4F" w:rsidRPr="0040289A">
        <w:rPr>
          <w:rFonts w:ascii="Arial" w:eastAsia="Times New Roman" w:hAnsi="Arial" w:cs="Arial"/>
          <w:i/>
          <w:color w:val="000000"/>
          <w:sz w:val="24"/>
          <w:szCs w:val="24"/>
        </w:rPr>
        <w:fldChar w:fldCharType="separate"/>
      </w:r>
      <w:r w:rsidR="00561D4F" w:rsidRPr="0040289A">
        <w:rPr>
          <w:rFonts w:ascii="Arial" w:eastAsia="Times New Roman" w:hAnsi="Arial" w:cs="Arial"/>
          <w:noProof/>
          <w:color w:val="000000"/>
          <w:sz w:val="24"/>
          <w:szCs w:val="24"/>
          <w:vertAlign w:val="superscript"/>
        </w:rPr>
        <w:t>25</w:t>
      </w:r>
      <w:r w:rsidR="00561D4F" w:rsidRPr="0040289A">
        <w:rPr>
          <w:rFonts w:ascii="Arial" w:eastAsia="Times New Roman" w:hAnsi="Arial" w:cs="Arial"/>
          <w:i/>
          <w:color w:val="000000"/>
          <w:sz w:val="24"/>
          <w:szCs w:val="24"/>
        </w:rPr>
        <w:fldChar w:fldCharType="end"/>
      </w:r>
      <w:r w:rsidRPr="0040289A">
        <w:rPr>
          <w:rFonts w:ascii="Arial" w:eastAsia="Times New Roman" w:hAnsi="Arial" w:cs="Arial"/>
          <w:color w:val="000000"/>
          <w:sz w:val="24"/>
          <w:szCs w:val="24"/>
        </w:rPr>
        <w:t xml:space="preserve">. The auxotrophy for lysine of </w:t>
      </w:r>
      <w:r w:rsidR="006649CA" w:rsidRPr="00161E10">
        <w:rPr>
          <w:rFonts w:ascii="Arial" w:eastAsia="Times New Roman" w:hAnsi="Arial" w:cs="Arial"/>
          <w:i/>
          <w:color w:val="000000"/>
          <w:sz w:val="24"/>
          <w:szCs w:val="24"/>
        </w:rPr>
        <w:t>∆Ppt</w:t>
      </w:r>
      <w:r w:rsidR="006649CA" w:rsidRPr="0040289A">
        <w:rPr>
          <w:rFonts w:ascii="Arial" w:eastAsia="Times New Roman" w:hAnsi="Arial" w:cs="Arial"/>
          <w:color w:val="000000"/>
          <w:sz w:val="24"/>
          <w:szCs w:val="24"/>
        </w:rPr>
        <w:t xml:space="preserve"> </w:t>
      </w:r>
      <w:r w:rsidR="006649CA">
        <w:rPr>
          <w:rFonts w:ascii="Arial" w:eastAsia="Times New Roman" w:hAnsi="Arial" w:cs="Arial"/>
          <w:color w:val="000000"/>
          <w:sz w:val="24"/>
          <w:szCs w:val="24"/>
        </w:rPr>
        <w:t>deletion</w:t>
      </w:r>
      <w:r w:rsidR="006649CA" w:rsidRPr="0040289A">
        <w:rPr>
          <w:rFonts w:ascii="Arial" w:eastAsia="Times New Roman" w:hAnsi="Arial" w:cs="Arial"/>
          <w:color w:val="000000"/>
          <w:sz w:val="24"/>
          <w:szCs w:val="24"/>
        </w:rPr>
        <w:t xml:space="preserve"> strains </w:t>
      </w:r>
      <w:r w:rsidRPr="0040289A">
        <w:rPr>
          <w:rFonts w:ascii="Arial" w:eastAsia="Times New Roman" w:hAnsi="Arial" w:cs="Arial"/>
          <w:color w:val="000000"/>
          <w:sz w:val="24"/>
          <w:szCs w:val="24"/>
        </w:rPr>
        <w:t xml:space="preserve">has led to </w:t>
      </w:r>
      <w:r w:rsidR="006C35CF">
        <w:rPr>
          <w:rFonts w:ascii="Arial" w:eastAsia="Times New Roman" w:hAnsi="Arial" w:cs="Arial"/>
          <w:color w:val="000000"/>
          <w:sz w:val="24"/>
          <w:szCs w:val="24"/>
        </w:rPr>
        <w:t>its</w:t>
      </w:r>
      <w:r w:rsidRPr="0040289A">
        <w:rPr>
          <w:rFonts w:ascii="Arial" w:eastAsia="Times New Roman" w:hAnsi="Arial" w:cs="Arial"/>
          <w:color w:val="000000"/>
          <w:sz w:val="24"/>
          <w:szCs w:val="24"/>
        </w:rPr>
        <w:t xml:space="preserve"> consideration as a potential antifungal target. For example, in the human pathogen</w:t>
      </w:r>
      <w:r w:rsidR="009B3902">
        <w:rPr>
          <w:rFonts w:ascii="Arial" w:eastAsia="Times New Roman" w:hAnsi="Arial" w:cs="Arial"/>
          <w:color w:val="000000"/>
          <w:sz w:val="24"/>
          <w:szCs w:val="24"/>
        </w:rPr>
        <w:t>s</w:t>
      </w:r>
      <w:r w:rsidRPr="0040289A">
        <w:rPr>
          <w:rFonts w:ascii="Arial" w:eastAsia="Times New Roman" w:hAnsi="Arial" w:cs="Arial"/>
          <w:color w:val="000000"/>
          <w:sz w:val="24"/>
          <w:szCs w:val="24"/>
        </w:rPr>
        <w:t xml:space="preserve"> </w:t>
      </w:r>
      <w:r w:rsidR="009B3902" w:rsidRPr="00FD25F0">
        <w:rPr>
          <w:rFonts w:ascii="Arial" w:eastAsia="Times New Roman" w:hAnsi="Arial" w:cs="Arial"/>
          <w:i/>
          <w:color w:val="000000"/>
          <w:sz w:val="24"/>
          <w:szCs w:val="24"/>
        </w:rPr>
        <w:t>C</w:t>
      </w:r>
      <w:r w:rsidR="009B3902">
        <w:rPr>
          <w:rFonts w:ascii="Arial" w:eastAsia="Times New Roman" w:hAnsi="Arial" w:cs="Arial"/>
          <w:i/>
          <w:color w:val="000000"/>
          <w:sz w:val="24"/>
          <w:szCs w:val="24"/>
        </w:rPr>
        <w:t>andida</w:t>
      </w:r>
      <w:r w:rsidRPr="0040289A">
        <w:rPr>
          <w:rFonts w:ascii="Arial" w:eastAsia="Times New Roman" w:hAnsi="Arial" w:cs="Arial"/>
          <w:i/>
          <w:color w:val="000000"/>
          <w:sz w:val="24"/>
          <w:szCs w:val="24"/>
        </w:rPr>
        <w:t xml:space="preserve"> albicans</w:t>
      </w:r>
      <w:r w:rsidR="009B3902">
        <w:rPr>
          <w:rFonts w:ascii="Arial" w:eastAsia="Times New Roman" w:hAnsi="Arial" w:cs="Arial"/>
          <w:color w:val="000000"/>
          <w:sz w:val="24"/>
          <w:szCs w:val="24"/>
        </w:rPr>
        <w:t xml:space="preserve"> and </w:t>
      </w:r>
      <w:r w:rsidR="009B3902">
        <w:rPr>
          <w:rFonts w:ascii="Arial" w:eastAsia="Times New Roman" w:hAnsi="Arial" w:cs="Arial"/>
          <w:i/>
          <w:color w:val="000000"/>
          <w:sz w:val="24"/>
          <w:szCs w:val="24"/>
        </w:rPr>
        <w:t>Aspergillus fumigatus</w:t>
      </w:r>
      <w:r w:rsidR="00AE7C57">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 high throughput screen</w:t>
      </w:r>
      <w:r w:rsidR="009B3902">
        <w:rPr>
          <w:rFonts w:ascii="Arial" w:eastAsia="Times New Roman" w:hAnsi="Arial" w:cs="Arial"/>
          <w:color w:val="000000"/>
          <w:sz w:val="24"/>
          <w:szCs w:val="24"/>
        </w:rPr>
        <w:t>s</w:t>
      </w:r>
      <w:r w:rsidRPr="0040289A">
        <w:rPr>
          <w:rFonts w:ascii="Arial" w:eastAsia="Times New Roman" w:hAnsi="Arial" w:cs="Arial"/>
          <w:color w:val="000000"/>
          <w:sz w:val="24"/>
          <w:szCs w:val="24"/>
        </w:rPr>
        <w:t xml:space="preserve"> </w:t>
      </w:r>
      <w:r w:rsidR="009B3902">
        <w:rPr>
          <w:rFonts w:ascii="Arial" w:eastAsia="Times New Roman" w:hAnsi="Arial" w:cs="Arial"/>
          <w:color w:val="000000"/>
          <w:sz w:val="24"/>
          <w:szCs w:val="24"/>
        </w:rPr>
        <w:t>have been</w:t>
      </w:r>
      <w:r w:rsidRPr="0040289A">
        <w:rPr>
          <w:rFonts w:ascii="Arial" w:eastAsia="Times New Roman" w:hAnsi="Arial" w:cs="Arial"/>
          <w:color w:val="000000"/>
          <w:sz w:val="24"/>
          <w:szCs w:val="24"/>
        </w:rPr>
        <w:t xml:space="preserve"> developed with the aim of identifying inhibitors of this enzyme</w:t>
      </w:r>
      <w:r w:rsidR="00561D4F" w:rsidRPr="0040289A">
        <w:rPr>
          <w:rFonts w:ascii="Arial" w:eastAsia="Times New Roman" w:hAnsi="Arial" w:cs="Arial"/>
          <w:color w:val="000000"/>
          <w:sz w:val="24"/>
          <w:szCs w:val="24"/>
        </w:rPr>
        <w:fldChar w:fldCharType="begin" w:fldLock="1"/>
      </w:r>
      <w:r w:rsidR="00072DFC">
        <w:rPr>
          <w:rFonts w:ascii="Arial" w:eastAsia="Times New Roman" w:hAnsi="Arial" w:cs="Arial"/>
          <w:color w:val="000000"/>
          <w:sz w:val="24"/>
          <w:szCs w:val="24"/>
        </w:rPr>
        <w:instrText>ADDIN CSL_CITATION {"citationItems":[{"id":"ITEM-1","itemData":{"DOI":"10.1371/journal.pone.0143770","ISSN":"1932-6203","PMID":"26606674","abstract":"Antifungal drugs acting via new mechanisms of action are urgently needed to combat the increasing numbers of severe fungal infections caused by pathogens such as Candida albicans. The phosphopantetheinyl transferase of Aspergillus fumigatus, encoded by the essential gene pptB, has previously been identified as a potential antifungal target. This study investigated the function of its orthologue in C. albicans, PPT2/C1_09480W by placing one allele under the control of the regulatable MET3 promoter, and deleting the remaining allele. The phenotypes of this conditional null mutant showed that, as in A. fumigatus, the gene PPT2 is essential for growth in C. albicans, thus fulfilling one aspect of an efficient antifungal target. The catalytic activity of Ppt2 as a phosphopantetheinyl transferase and the acyl carrier protein Acp1 as a substrate were demonstrated in a fluorescence transfer assay, using recombinant Ppt2 and Acp1 produced and purified from E.coli. A fluorescence polarisation assay amenable to high-throughput screening was also developed. Therefore we have identified Ppt2 as a broad-spectrum novel antifungal target and developed tools to identify inhibitors as potentially new antifungal compounds.","author":[{"dropping-particle":"","family":"Dobb","given":"Katharine S","non-dropping-particle":"","parse-names":false,"suffix":""},{"dropping-particle":"","family":"Kaye","given":"Sarah J","non-dropping-particle":"","parse-names":false,"suffix":""},{"dropping-particle":"","family":"Beckmann","given":"Nicola","non-dropping-particle":"","parse-names":false,"suffix":""},{"dropping-particle":"","family":"Thain","given":"John L","non-dropping-particle":"","parse-names":false,"suffix":""},{"dropping-particle":"","family":"Stateva","given":"Lubomira","non-dropping-particle":"","parse-names":false,"suffix":""},{"dropping-particle":"","family":"Birch","given":"Mike","non-dropping-particle":"","parse-names":false,"suffix":""},{"dropping-particle":"","family":"Oliver","given":"Jason D","non-dropping-particle":"","parse-names":false,"suffix":""}],"container-title":"PloS one","editor":[{"dropping-particle":"","family":"Coste","given":"Alix Therese","non-dropping-particle":"","parse-names":false,"suffix":""}],"id":"ITEM-1","issue":"11","issued":{"date-parts":[["2015","11","25"]]},"page":"e0143770","title":"Characterisation of the Candida albicans Phosphopantetheinyl Transferase Ppt2 as a Potential Antifungal Drug Target.","type":"article-journal","volume":"10"},"uris":["http://www.mendeley.com/documents/?uuid=53047fad-7841-3567-b5ac-03fabb074a61"]},{"id":"ITEM-2","itemData":{"DOI":"10.1128/mBio.01504-16","ISSN":"2150-7511","PMID":"28720735","abstract":"Secondary metabolites are key mediators of virulence for many pathogens. Aspergillus fumigatus produces a vast array of these bioactive molecules, the biosynthesis of which is catalyzed by nonribosomal peptide synthetases (NRPSs) or polyketide synthases (PKSs). Both NRPSs and PKSs harbor carrier domains that are primed for acceptance of secondary metabolic building blocks by a phosphopantetheinyl transferase (P-pant). The A. fumigatus P-pant PptA has been shown to prime the putative NRPS Pes1 in vitro and has an independent role in lysine biosynthesis; however, its role in global secondary metabolism and its impact on virulence has not been described. Here, we demonstrate that PptA has a nonredundant role in the generation of the vast majority of detectable secondary metabolites in A. fumigatus, including the immunomodulator gliotoxin, the siderophores triacetylfusarinine C (TAFC) and ferricrocin (FC), and dihydroxy naphthalene (DHN)-melanin. We show that both the lysine and iron requirements of a pptA null strain exceed those freely available in mammalian tissues and that loss of PptA renders A. fumigatus avirulent in both insect and murine infection models. Since PptA lacks similarity to its mammalian orthologue, we assert that the combined role of this enzyme in both primary and secondary metabolism, encompassing multiple virulence determinants makes it a very promising antifungal drug target candidate. We further exemplify this point with a high-throughput fluorescence polarization assay that we developed to identify chemical inhibitors of PptA function that have antifungal activity.IMPORTANCE Fungal diseases are estimated to kill between 1.5 and 2 million people each year, which exceeds the global mortality estimates for either tuberculosis or malaria. Only four classes of antifungal agents are available to treat invasive fungal infections, and all suffer pharmacological shortcomings, including toxicity, drug-drug interactions, and poor bioavailability. There is an urgent need to develop a new class of drugs that operate via a novel mechanism of action. We have identified a potential drug target, PptA, in the fungal pathogen Aspergillus fumigatus PptA is required to synthesize the immunotoxic compound gliotoxin, DHN-melanin, which A. fumigatus employs to evade detection by host cells, the amino acid lysine, and the siderophores TAFC and FC, which A. fumigatus uses to scavenge iron. We show that strains lacking the PptA enzyme are unable to establis…","author":[{"dropping-particle":"","family":"Johns","given":"Anna","non-dropping-particle":"","parse-names":false,"suffix":""},{"dropping-particle":"","family":"Scharf","given":"Daniel H","non-dropping-particle":"","parse-names":false,"suffix":""},{"dropping-particle":"","family":"Gsaller","given":"Fabio","non-dropping-particle":"","parse-names":false,"suffix":""},{"dropping-particle":"","family":"Schmidt","given":"Hella","non-dropping-particle":"","parse-names":false,"suffix":""},{"dropping-particle":"","family":"Heinekamp","given":"Thorsten","non-dropping-particle":"","parse-names":false,"suffix":""},{"dropping-particle":"","family":"Straßburger","given":"Maria","non-dropping-particle":"","parse-names":false,"suffix":""},{"dropping-particle":"","family":"Oliver","given":"Jason D","non-dropping-particle":"","parse-names":false,"suffix":""},{"dropping-particle":"","family":"Birch","given":"Mike","non-dropping-particle":"","parse-names":false,"suffix":""},{"dropping-particle":"","family":"Beckmann","given":"Nicola","non-dropping-particle":"","parse-names":false,"suffix":""},{"dropping-particle":"","family":"Dobb","given":"Katharine S","non-dropping-particle":"","parse-names":false,"suffix":""},{"dropping-particle":"","family":"Gilsenan","given":"Jane","non-dropping-particle":"","parse-names":false,"suffix":""},{"dropping-particle":"","family":"Rash","given":"Bharatkumar","non-dropping-particle":"","parse-names":false,"suffix":""},{"dropping-particle":"","family":"Bignell","given":"Elaine","non-dropping-particle":"","parse-names":false,"suffix":""},{"dropping-particle":"","family":"Brakhage","given":"Axel A","non-dropping-particle":"","parse-names":false,"suffix":""},{"dropping-particle":"","family":"Bromley","given":"Michael J","non-dropping-particle":"","parse-names":false,"suffix":""}],"container-title":"mBio","id":"ITEM-2","issue":"4","issued":{"date-parts":[["2017","9","18"]]},"page":"e01504-16","publisher":"American Society for Microbiology","title":"A Nonredundant Phosphopantetheinyl Transferase, PptA, Is a Novel Antifungal Target That Directs Secondary Metabolite, Siderophore, and Lysine Biosynthesis in Aspergillus fumigatus and Is Critical for Pathogenicity.","type":"article-journal","volume":"8"},"uris":["http://www.mendeley.com/documents/?uuid=3958764b-42bb-3ddf-8bb2-2a0672fa736b"]}],"mendeley":{"formattedCitation":"&lt;sup&gt;26,27&lt;/sup&gt;","plainTextFormattedCitation":"26,27","previouslyFormattedCitation":"&lt;sup&gt;26,27&lt;/sup&gt;"},"properties":{"noteIndex":0},"schema":"https://github.com/citation-style-language/schema/raw/master/csl-citation.json"}</w:instrText>
      </w:r>
      <w:r w:rsidR="00561D4F" w:rsidRPr="0040289A">
        <w:rPr>
          <w:rFonts w:ascii="Arial" w:eastAsia="Times New Roman" w:hAnsi="Arial" w:cs="Arial"/>
          <w:color w:val="000000"/>
          <w:sz w:val="24"/>
          <w:szCs w:val="24"/>
        </w:rPr>
        <w:fldChar w:fldCharType="separate"/>
      </w:r>
      <w:r w:rsidR="00AE7C57" w:rsidRPr="00AE7C57">
        <w:rPr>
          <w:rFonts w:ascii="Arial" w:eastAsia="Times New Roman" w:hAnsi="Arial" w:cs="Arial"/>
          <w:noProof/>
          <w:color w:val="000000"/>
          <w:sz w:val="24"/>
          <w:szCs w:val="24"/>
          <w:vertAlign w:val="superscript"/>
        </w:rPr>
        <w:t>26,27</w:t>
      </w:r>
      <w:r w:rsidR="00561D4F"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w:t>
      </w:r>
    </w:p>
    <w:p w14:paraId="3552C502" w14:textId="609B6BFB" w:rsidR="00806A32" w:rsidRPr="0040289A" w:rsidRDefault="00503577" w:rsidP="0097727E">
      <w:pPr>
        <w:spacing w:line="480" w:lineRule="auto"/>
        <w:rPr>
          <w:rFonts w:ascii="Arial" w:hAnsi="Arial" w:cs="Arial"/>
          <w:sz w:val="24"/>
          <w:szCs w:val="24"/>
        </w:rPr>
      </w:pPr>
      <w:bookmarkStart w:id="3" w:name="__Fieldmark__25148_1313051833"/>
      <w:bookmarkStart w:id="4" w:name="__Fieldmark__25152_1313051833"/>
      <w:bookmarkEnd w:id="3"/>
      <w:bookmarkEnd w:id="4"/>
      <w:r w:rsidRPr="0040289A">
        <w:rPr>
          <w:rFonts w:ascii="Arial" w:eastAsia="Times New Roman" w:hAnsi="Arial" w:cs="Arial"/>
          <w:color w:val="000000"/>
          <w:sz w:val="24"/>
          <w:szCs w:val="24"/>
        </w:rPr>
        <w:t xml:space="preserve">      Though some components of the interaction between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 xml:space="preserve">and </w:t>
      </w:r>
      <w:r w:rsidRPr="0040289A">
        <w:rPr>
          <w:rFonts w:ascii="Arial" w:eastAsia="Times New Roman" w:hAnsi="Arial" w:cs="Arial"/>
          <w:i/>
          <w:color w:val="000000"/>
          <w:sz w:val="24"/>
          <w:szCs w:val="24"/>
        </w:rPr>
        <w:t>Triticum</w:t>
      </w:r>
      <w:r w:rsidRPr="0040289A">
        <w:rPr>
          <w:rFonts w:ascii="Arial" w:eastAsia="Times New Roman" w:hAnsi="Arial" w:cs="Arial"/>
          <w:color w:val="000000"/>
          <w:sz w:val="24"/>
          <w:szCs w:val="24"/>
        </w:rPr>
        <w:t xml:space="preserve"> </w:t>
      </w:r>
      <w:r w:rsidRPr="0040289A">
        <w:rPr>
          <w:rFonts w:ascii="Arial" w:eastAsia="Times New Roman" w:hAnsi="Arial" w:cs="Arial"/>
          <w:i/>
          <w:color w:val="000000"/>
          <w:sz w:val="24"/>
          <w:szCs w:val="24"/>
        </w:rPr>
        <w:t xml:space="preserve">aestivum </w:t>
      </w:r>
      <w:r w:rsidRPr="0040289A">
        <w:rPr>
          <w:rFonts w:ascii="Arial" w:eastAsia="Times New Roman" w:hAnsi="Arial" w:cs="Arial"/>
          <w:color w:val="000000"/>
          <w:sz w:val="24"/>
          <w:szCs w:val="24"/>
        </w:rPr>
        <w:t>have been elucidated</w:t>
      </w:r>
      <w:r w:rsidR="00BA0751" w:rsidRPr="0040289A">
        <w:rPr>
          <w:rFonts w:ascii="Arial" w:eastAsia="Times New Roman" w:hAnsi="Arial" w:cs="Arial"/>
          <w:color w:val="000000"/>
          <w:sz w:val="24"/>
          <w:szCs w:val="24"/>
        </w:rPr>
        <w:fldChar w:fldCharType="begin" w:fldLock="1"/>
      </w:r>
      <w:r w:rsidR="00072DFC">
        <w:rPr>
          <w:rFonts w:ascii="Arial" w:eastAsia="Times New Roman" w:hAnsi="Arial" w:cs="Arial"/>
          <w:color w:val="000000"/>
          <w:sz w:val="24"/>
          <w:szCs w:val="24"/>
        </w:rPr>
        <w:instrText>ADDIN CSL_CITATION {"citationItems":[{"id":"ITEM-1","itemData":{"DOI":"10.1094/MPMI-07-13-0201-R","ISSN":"0894-0282","PMID":"24073880","abstract":"Fungal cell-wall chitin is a well-recognized pathogen-associated molecular pattern. Recognition of chitin in plants by pattern recognition receptors activates pathogen-triggered immunity (PTI). In Arabidopsis, this process is mediated by a plasma membrane receptor kinase, CERK1, whereas in rice, a receptor-like protein, CEBiP, in addition to CERK1 is required. Secreted chitin-binding lysin motif (LysM) containing fungal effector proteins, such as Ecp6 from the biotrophic fungus Cladosporium fulvum, have been reported to interfere with PTI. Here, we identified wheat homologues of CERK1 and CEBiP and investigated their role in the interaction with the nonbiotrophic pathogen of wheat Mycosphaerella graminicola (synonym Zymoseptoria tritici). We show that silencing of either CERK1 or CEBiP in wheat, using Barley stripe mosaic virus-mediated virus-induced gene silencing, is sufficient in allowing leaf colonization by the normally nonpathogenic M. graminicola Mg3LysM (homologue of Ecp6) deletion mutant, while the Mg1LysM deletion mutant was fully pathogenic toward both silenced and wild-type wheat leaves. These data indicate that Mg3LysM is important for fungal evasion of PTI in wheat leaf tissue and that both CERK1 and CEBiP are required for activation of chitin-induced defenses, a feature conserved between rice and wheat, and perhaps, also in other cereal species.","author":[{"dropping-particle":"","family":"Lee","given":"Wing-Sham","non-dropping-particle":"","parse-names":false,"suffix":""},{"dropping-particle":"","family":"Rudd","given":"Jason J","non-dropping-particle":"","parse-names":false,"suffix":""},{"dropping-particle":"","family":"Hammond-Kosack","given":"Kim E","non-dropping-particle":"","parse-names":false,"suffix":""},{"dropping-particle":"","family":"Kanyuka","given":"Kostya","non-dropping-particle":"","parse-names":false,"suffix":""}],"container-title":"Molecular plant-microbe interactions : MPMI","id":"ITEM-1","issue":"3","issued":{"date-parts":[["2014","3"]]},"page":"236-43","title":"Mycosphaerella graminicola LysM effector-mediated stealth pathogenesis subverts recognition through both CERK1 and CEBiP homologues in wheat.","type":"article-journal","volume":"27"},"uris":["http://www.mendeley.com/documents/?uuid=465a71a6-7a69-3948-9c9b-95e93e1d08f0"]},{"id":"ITEM-2","itemData":{"DOI":"10.1038/s41588-018-0051-x","ISSN":"1546-1718","PMID":"29434355","abstract":"Deployment of fast-evolving disease-resistance genes is one of the most successful strategies used by plants to fend off pathogens1,2. In gene-for-gene relationships, most cloned disease-resistance genes encode intracellular nucleotide-binding leucine-rich-repeat proteins (NLRs) recognizing pathogen-secreted isolate-specific avirulence (Avr) effectors delivered to the host cytoplasm3,4. This process often triggers a localized hypersensitive response, which halts further disease development 5 . Here we report the map-based cloning of the wheat Stb6 gene and demonstrate that it encodes a conserved wall-associated receptor kinase (WAK)-like protein, which detects the presence of a matching apoplastic effector6-8 and confers pathogen resistance without a hypersensitive response 9 . This report demonstrates gene-for-gene disease resistance controlled by this class of proteins in plants. Moreover, Stb6 is, to our knowledge, the first cloned gene specifying resistance to Zymoseptoria tritici, an important foliar fungal pathogen affecting wheat and causing economically damaging septoria tritici blotch (STB) disease10-12.","author":[{"dropping-particle":"","family":"Saintenac","given":"Cyrille","non-dropping-particle":"","parse-names":false,"suffix":""},{"dropping-particle":"","family":"Lee","given":"Wing-Sham","non-dropping-particle":"","parse-names":false,"suffix":""},{"dropping-particle":"","family":"Cambon","given":"Florence","non-dropping-particle":"","parse-names":false,"suffix":""},{"dropping-particle":"","family":"Rudd","given":"Jason J","non-dropping-particle":"","parse-names":false,"suffix":""},{"dropping-particle":"","family":"King","given":"Robert C","non-dropping-particle":"","parse-names":false,"suffix":""},{"dropping-particle":"","family":"Marande","given":"William","non-dropping-particle":"","parse-names":false,"suffix":""},{"dropping-particle":"","family":"Powers","given":"Stephen J","non-dropping-particle":"","parse-names":false,"suffix":""},{"dropping-particle":"","family":"Bergès","given":"Hélène","non-dropping-particle":"","parse-names":false,"suffix":""},{"dropping-particle":"","family":"Phillips","given":"Andy L","non-dropping-particle":"","parse-names":false,"suffix":""},{"dropping-particle":"","family":"Uauy","given":"Cristobal","non-dropping-particle":"","parse-names":false,"suffix":""},{"dropping-particle":"","family":"Hammond-Kosack","given":"Kim E","non-dropping-particle":"","parse-names":false,"suffix":""},{"dropping-particle":"","family":"Langin","given":"Thierry","non-dropping-particle":"","parse-names":false,"suffix":""},{"dropping-particle":"","family":"Kanyuka","given":"Kostya","non-dropping-particle":"","parse-names":false,"suffix":""}],"container-title":"Nature genetics","id":"ITEM-2","issue":"3","issued":{"date-parts":[["2018","3","12"]]},"page":"368-374","title":"Wheat receptor-kinase-like protein Stb6 controls gene-for-gene resistance to fungal pathogen Zymoseptoria tritici.","type":"article-journal","volume":"50"},"uris":["http://www.mendeley.com/documents/?uuid=9114079e-4b14-3408-b2d7-324b5717bbb0"]},{"id":"ITEM-3","itemData":{"DOI":"10.1111/nph.14434","ISSN":"0028646X","author":[{"dropping-particle":"","family":"Zhong","given":"Ziming","non-dropping-particle":"","parse-names":false,"suffix":""},{"dropping-particle":"","family":"Marcel","given":"Thierry C.","non-dropping-particle":"","parse-names":false,"suffix":""},{"dropping-particle":"","family":"Hartmann","given":"Fanny E.","non-dropping-particle":"","parse-names":false,"suffix":""},{"dropping-particle":"","family":"Ma","given":"Xin","non-dropping-particle":"","parse-names":false,"suffix":""},{"dropping-particle":"","family":"Plissonneau","given":"Clémence","non-dropping-particle":"","parse-names":false,"suffix":""},{"dropping-particle":"","family":"Zala","given":"Marcello","non-dropping-particle":"","parse-names":false,"suffix":""},{"dropping-particle":"","family":"Ducasse","given":"Aurélie","non-dropping-particle":"","parse-names":false,"suffix":""},{"dropping-particle":"","family":"Confais","given":"Johann","non-dropping-particle":"","parse-names":false,"suffix":""},{"dropping-particle":"","family":"Compain","given":"Jérôme","non-dropping-particle":"","parse-names":false,"suffix":""},{"dropping-particle":"","family":"Lapalu","given":"Nicolas","non-dropping-particle":"","parse-names":false,"suffix":""},{"dropping-particle":"","family":"Amselem","given":"Joëlle","non-dropping-particle":"","parse-names":false,"suffix":""},{"dropping-particle":"","family":"McDonald","given":"Bruce A.","non-dropping-particle":"","parse-names":false,"suffix":""},{"dropping-particle":"","family":"Croll","given":"Daniel","non-dropping-particle":"","parse-names":false,"suffix":""},{"dropping-particle":"","family":"Palma-Guerrero","given":"Javier","non-dropping-particle":"","parse-names":false,"suffix":""}],"container-title":"New Phytologist","id":"ITEM-3","issue":"2","issued":{"date-parts":[["2017","4"]]},"page":"619-631","title":"A small secreted protein in &lt;i&gt;Zymoseptoria tritici&lt;/i&gt; is responsible for avirulence on wheat cultivars carrying the &lt;i&gt;Stb6&lt;/i&gt; resistance gene","type":"article-journal","volume":"214"},"uris":["http://www.mendeley.com/documents/?uuid=409c01ae-09c5-3025-9309-3da8dd89c8a6"]}],"mendeley":{"formattedCitation":"&lt;sup&gt;28–30&lt;/sup&gt;","plainTextFormattedCitation":"28–30","previouslyFormattedCitation":"&lt;sup&gt;28–30&lt;/sup&gt;"},"properties":{"noteIndex":0},"schema":"https://github.com/citation-style-language/schema/raw/master/csl-citation.json"}</w:instrText>
      </w:r>
      <w:r w:rsidR="00BA0751" w:rsidRPr="0040289A">
        <w:rPr>
          <w:rFonts w:ascii="Arial" w:eastAsia="Times New Roman" w:hAnsi="Arial" w:cs="Arial"/>
          <w:color w:val="000000"/>
          <w:sz w:val="24"/>
          <w:szCs w:val="24"/>
        </w:rPr>
        <w:fldChar w:fldCharType="separate"/>
      </w:r>
      <w:r w:rsidR="00AE7C57" w:rsidRPr="00AE7C57">
        <w:rPr>
          <w:rFonts w:ascii="Arial" w:eastAsia="Times New Roman" w:hAnsi="Arial" w:cs="Arial"/>
          <w:noProof/>
          <w:color w:val="000000"/>
          <w:sz w:val="24"/>
          <w:szCs w:val="24"/>
          <w:vertAlign w:val="superscript"/>
        </w:rPr>
        <w:t>28–30</w:t>
      </w:r>
      <w:r w:rsidR="00BA0751"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the biological role of SMs in </w:t>
      </w:r>
      <w:r w:rsidRPr="0040289A">
        <w:rPr>
          <w:rFonts w:ascii="Arial" w:eastAsia="Times New Roman" w:hAnsi="Arial" w:cs="Arial"/>
          <w:i/>
          <w:color w:val="000000"/>
          <w:sz w:val="24"/>
          <w:szCs w:val="24"/>
        </w:rPr>
        <w:t>Z. tritici</w:t>
      </w:r>
      <w:r w:rsidRPr="0040289A">
        <w:rPr>
          <w:rFonts w:ascii="Arial" w:eastAsia="Times New Roman" w:hAnsi="Arial" w:cs="Arial"/>
          <w:color w:val="000000"/>
          <w:sz w:val="24"/>
          <w:szCs w:val="24"/>
        </w:rPr>
        <w:t xml:space="preserve"> and key genes implicated in the regulation of SMs have not been functional</w:t>
      </w:r>
      <w:r w:rsidR="00EC737A">
        <w:rPr>
          <w:rFonts w:ascii="Arial" w:eastAsia="Times New Roman" w:hAnsi="Arial" w:cs="Arial"/>
          <w:color w:val="000000"/>
          <w:sz w:val="24"/>
          <w:szCs w:val="24"/>
        </w:rPr>
        <w:t>l</w:t>
      </w:r>
      <w:r w:rsidRPr="0040289A">
        <w:rPr>
          <w:rFonts w:ascii="Arial" w:eastAsia="Times New Roman" w:hAnsi="Arial" w:cs="Arial"/>
          <w:color w:val="000000"/>
          <w:sz w:val="24"/>
          <w:szCs w:val="24"/>
        </w:rPr>
        <w:t xml:space="preserve">y characterised. </w:t>
      </w:r>
      <w:r w:rsidRPr="0040289A">
        <w:rPr>
          <w:rFonts w:ascii="Arial" w:eastAsia="Times New Roman" w:hAnsi="Arial" w:cs="Arial"/>
          <w:color w:val="000000"/>
          <w:sz w:val="24"/>
          <w:szCs w:val="24"/>
          <w:lang w:val="en-GB"/>
        </w:rPr>
        <w:t>To gain a</w:t>
      </w:r>
      <w:r w:rsidR="009B3902">
        <w:rPr>
          <w:rFonts w:ascii="Arial" w:eastAsia="Times New Roman" w:hAnsi="Arial" w:cs="Arial"/>
          <w:color w:val="000000"/>
          <w:sz w:val="24"/>
          <w:szCs w:val="24"/>
          <w:lang w:val="en-GB"/>
        </w:rPr>
        <w:t>n</w:t>
      </w:r>
      <w:r w:rsidRPr="0040289A">
        <w:rPr>
          <w:rFonts w:ascii="Arial" w:eastAsia="Times New Roman" w:hAnsi="Arial" w:cs="Arial"/>
          <w:color w:val="000000"/>
          <w:sz w:val="24"/>
          <w:szCs w:val="24"/>
          <w:lang w:val="en-GB"/>
        </w:rPr>
        <w:t xml:space="preserve"> insight into the functions of </w:t>
      </w:r>
      <w:r w:rsidRPr="0040289A">
        <w:rPr>
          <w:rFonts w:ascii="Arial" w:eastAsia="Times New Roman" w:hAnsi="Arial" w:cs="Arial"/>
          <w:i/>
          <w:color w:val="000000"/>
          <w:sz w:val="24"/>
          <w:szCs w:val="24"/>
          <w:lang w:val="en-GB"/>
        </w:rPr>
        <w:t>Z. tritici</w:t>
      </w:r>
      <w:r w:rsidRPr="0040289A">
        <w:rPr>
          <w:rFonts w:ascii="Arial" w:eastAsia="Times New Roman" w:hAnsi="Arial" w:cs="Arial"/>
          <w:color w:val="000000"/>
          <w:sz w:val="24"/>
          <w:szCs w:val="24"/>
          <w:lang w:val="en-GB"/>
        </w:rPr>
        <w:t xml:space="preserve"> SMs and to </w:t>
      </w:r>
      <w:r w:rsidR="004F75F4" w:rsidRPr="00E87708">
        <w:rPr>
          <w:rFonts w:ascii="Arial" w:eastAsia="Times New Roman" w:hAnsi="Arial" w:cs="Arial"/>
          <w:color w:val="000000"/>
          <w:sz w:val="24"/>
          <w:szCs w:val="24"/>
          <w:lang w:val="en-GB"/>
        </w:rPr>
        <w:t>ascertain the importance of lysine biosynthesis</w:t>
      </w:r>
      <w:r w:rsidR="00EC737A">
        <w:rPr>
          <w:rFonts w:ascii="Arial" w:eastAsia="Times New Roman" w:hAnsi="Arial" w:cs="Arial"/>
          <w:color w:val="000000"/>
          <w:sz w:val="24"/>
          <w:szCs w:val="24"/>
          <w:lang w:val="en-GB"/>
        </w:rPr>
        <w:t xml:space="preserve">, </w:t>
      </w:r>
      <w:r w:rsidR="004F75F4" w:rsidRPr="00E87708">
        <w:rPr>
          <w:rFonts w:ascii="Arial" w:eastAsia="Times New Roman" w:hAnsi="Arial" w:cs="Arial"/>
          <w:color w:val="000000"/>
          <w:sz w:val="24"/>
          <w:szCs w:val="24"/>
          <w:lang w:val="en-GB"/>
        </w:rPr>
        <w:t>siderophore biosynthesis and melanisation</w:t>
      </w:r>
      <w:r w:rsidR="009B3902">
        <w:rPr>
          <w:rFonts w:ascii="Arial" w:eastAsia="Times New Roman" w:hAnsi="Arial" w:cs="Arial"/>
          <w:color w:val="000000"/>
          <w:sz w:val="24"/>
          <w:szCs w:val="24"/>
          <w:lang w:val="en-GB"/>
        </w:rPr>
        <w:t xml:space="preserve"> for the apoplastic lifestyle and virulence</w:t>
      </w:r>
      <w:r w:rsidRPr="004F75F4">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 </w:t>
      </w:r>
      <w:r w:rsidRPr="0040289A">
        <w:rPr>
          <w:rFonts w:ascii="Arial" w:eastAsia="Times New Roman" w:hAnsi="Arial" w:cs="Arial"/>
          <w:color w:val="000000"/>
          <w:sz w:val="24"/>
          <w:szCs w:val="24"/>
          <w:lang w:val="en-GB"/>
        </w:rPr>
        <w:t xml:space="preserve">the </w:t>
      </w:r>
      <w:r w:rsidRPr="0040289A">
        <w:rPr>
          <w:rFonts w:ascii="Arial" w:eastAsia="Times New Roman" w:hAnsi="Arial" w:cs="Arial"/>
          <w:i/>
          <w:color w:val="000000"/>
          <w:sz w:val="24"/>
          <w:szCs w:val="24"/>
          <w:lang w:val="en-GB"/>
        </w:rPr>
        <w:t xml:space="preserve">Z. tritici </w:t>
      </w:r>
      <w:r w:rsidR="008A429E">
        <w:rPr>
          <w:rFonts w:ascii="Arial" w:eastAsia="Times New Roman" w:hAnsi="Arial" w:cs="Arial"/>
          <w:color w:val="000000"/>
          <w:sz w:val="24"/>
          <w:szCs w:val="24"/>
          <w:lang w:val="en-GB"/>
        </w:rPr>
        <w:t>Ppt</w:t>
      </w:r>
      <w:r w:rsidRPr="0040289A">
        <w:rPr>
          <w:rFonts w:ascii="Arial" w:eastAsia="Times New Roman" w:hAnsi="Arial" w:cs="Arial"/>
          <w:color w:val="000000"/>
          <w:sz w:val="24"/>
          <w:szCs w:val="24"/>
          <w:lang w:val="en-GB"/>
        </w:rPr>
        <w:t xml:space="preserve"> homologue </w:t>
      </w:r>
      <w:r w:rsidRPr="0040289A">
        <w:rPr>
          <w:rFonts w:ascii="Arial" w:eastAsia="Times New Roman" w:hAnsi="Arial" w:cs="Arial"/>
          <w:i/>
          <w:color w:val="000000"/>
          <w:sz w:val="24"/>
          <w:szCs w:val="24"/>
          <w:lang w:val="en-GB"/>
        </w:rPr>
        <w:t>Zt</w:t>
      </w:r>
      <w:r w:rsidR="008A429E">
        <w:rPr>
          <w:rFonts w:ascii="Arial" w:eastAsia="Times New Roman" w:hAnsi="Arial" w:cs="Arial"/>
          <w:i/>
          <w:color w:val="000000"/>
          <w:sz w:val="24"/>
          <w:szCs w:val="24"/>
          <w:lang w:val="en-GB"/>
        </w:rPr>
        <w:t>Ppt</w:t>
      </w:r>
      <w:r w:rsidR="00E31740">
        <w:rPr>
          <w:rFonts w:ascii="Arial" w:eastAsia="Times New Roman" w:hAnsi="Arial" w:cs="Arial"/>
          <w:color w:val="000000"/>
          <w:sz w:val="24"/>
          <w:szCs w:val="24"/>
          <w:lang w:val="en-GB"/>
        </w:rPr>
        <w:t xml:space="preserve"> </w:t>
      </w:r>
      <w:r w:rsidR="00EC737A">
        <w:rPr>
          <w:rFonts w:ascii="Arial" w:eastAsia="Times New Roman" w:hAnsi="Arial" w:cs="Arial"/>
          <w:color w:val="000000"/>
          <w:sz w:val="24"/>
          <w:szCs w:val="24"/>
          <w:lang w:val="en-GB"/>
        </w:rPr>
        <w:t xml:space="preserve">was </w:t>
      </w:r>
      <w:r w:rsidR="0097727E" w:rsidRPr="0097727E">
        <w:rPr>
          <w:rFonts w:ascii="Arial" w:eastAsia="Times New Roman" w:hAnsi="Arial" w:cs="Arial"/>
          <w:color w:val="000000"/>
          <w:sz w:val="24"/>
          <w:szCs w:val="24"/>
          <w:lang w:val="en-GB"/>
        </w:rPr>
        <w:t>functionally</w:t>
      </w:r>
      <w:r w:rsidR="0097727E">
        <w:rPr>
          <w:rFonts w:ascii="Arial" w:eastAsia="Times New Roman" w:hAnsi="Arial" w:cs="Arial"/>
          <w:color w:val="000000"/>
          <w:sz w:val="24"/>
          <w:szCs w:val="24"/>
          <w:lang w:val="en-GB"/>
        </w:rPr>
        <w:t xml:space="preserve"> </w:t>
      </w:r>
      <w:r w:rsidR="00EC737A">
        <w:rPr>
          <w:rFonts w:ascii="Arial" w:eastAsia="Times New Roman" w:hAnsi="Arial" w:cs="Arial"/>
          <w:color w:val="000000"/>
          <w:sz w:val="24"/>
          <w:szCs w:val="24"/>
          <w:lang w:val="en-GB"/>
        </w:rPr>
        <w:t>characterised</w:t>
      </w:r>
      <w:r w:rsidR="00E31740">
        <w:rPr>
          <w:rFonts w:ascii="Arial" w:eastAsia="Times New Roman" w:hAnsi="Arial" w:cs="Arial"/>
          <w:color w:val="000000"/>
          <w:sz w:val="24"/>
          <w:szCs w:val="24"/>
          <w:lang w:val="en-GB"/>
        </w:rPr>
        <w:t xml:space="preserve"> by gene deletion. </w:t>
      </w:r>
      <w:r w:rsidR="00EC737A">
        <w:rPr>
          <w:rFonts w:ascii="Arial" w:eastAsia="Times New Roman" w:hAnsi="Arial" w:cs="Arial"/>
          <w:color w:val="000000"/>
          <w:sz w:val="24"/>
          <w:szCs w:val="24"/>
          <w:lang w:val="en-GB"/>
        </w:rPr>
        <w:t>In addition,</w:t>
      </w:r>
      <w:r w:rsidR="00E31740">
        <w:rPr>
          <w:rFonts w:ascii="Arial" w:eastAsia="Times New Roman" w:hAnsi="Arial" w:cs="Arial"/>
          <w:color w:val="000000"/>
          <w:sz w:val="24"/>
          <w:szCs w:val="24"/>
          <w:lang w:val="en-GB"/>
        </w:rPr>
        <w:t xml:space="preserve"> </w:t>
      </w:r>
      <w:r w:rsidR="00072DFC">
        <w:rPr>
          <w:rFonts w:ascii="Arial" w:eastAsia="Times New Roman" w:hAnsi="Arial" w:cs="Arial"/>
          <w:color w:val="000000"/>
          <w:sz w:val="24"/>
          <w:szCs w:val="24"/>
          <w:lang w:val="en-GB"/>
        </w:rPr>
        <w:t xml:space="preserve">we generated and characterised </w:t>
      </w:r>
      <w:r w:rsidR="00E31740">
        <w:rPr>
          <w:rFonts w:ascii="Arial" w:eastAsia="Times New Roman" w:hAnsi="Arial" w:cs="Arial"/>
          <w:color w:val="000000"/>
          <w:sz w:val="24"/>
          <w:szCs w:val="24"/>
          <w:lang w:val="en-GB"/>
        </w:rPr>
        <w:t>deletion mutants for key downstream targets of Ppt</w:t>
      </w:r>
      <w:r w:rsidR="00072DFC">
        <w:rPr>
          <w:rFonts w:ascii="Arial" w:eastAsia="Times New Roman" w:hAnsi="Arial" w:cs="Arial"/>
          <w:color w:val="000000"/>
          <w:sz w:val="24"/>
          <w:szCs w:val="24"/>
          <w:lang w:val="en-GB"/>
        </w:rPr>
        <w:t xml:space="preserve"> that are</w:t>
      </w:r>
      <w:r w:rsidR="00EC737A">
        <w:rPr>
          <w:rFonts w:ascii="Arial" w:eastAsia="Times New Roman" w:hAnsi="Arial" w:cs="Arial"/>
          <w:color w:val="000000"/>
          <w:sz w:val="24"/>
          <w:szCs w:val="24"/>
          <w:lang w:val="en-GB"/>
        </w:rPr>
        <w:t xml:space="preserve"> </w:t>
      </w:r>
      <w:r w:rsidR="00E31740">
        <w:rPr>
          <w:rFonts w:ascii="Arial" w:eastAsia="Times New Roman" w:hAnsi="Arial" w:cs="Arial"/>
          <w:color w:val="000000"/>
          <w:sz w:val="24"/>
          <w:szCs w:val="24"/>
          <w:lang w:val="en-GB"/>
        </w:rPr>
        <w:t>directly responsible for melanisation (</w:t>
      </w:r>
      <w:r w:rsidR="00E31740" w:rsidRPr="00FD25F0">
        <w:rPr>
          <w:rFonts w:ascii="Arial" w:eastAsia="Times New Roman" w:hAnsi="Arial" w:cs="Arial"/>
          <w:i/>
          <w:color w:val="000000"/>
          <w:sz w:val="24"/>
          <w:szCs w:val="24"/>
          <w:lang w:val="en-GB"/>
        </w:rPr>
        <w:t>Pks1</w:t>
      </w:r>
      <w:r w:rsidR="00E31740">
        <w:rPr>
          <w:rFonts w:ascii="Arial" w:eastAsia="Times New Roman" w:hAnsi="Arial" w:cs="Arial"/>
          <w:color w:val="000000"/>
          <w:sz w:val="24"/>
          <w:szCs w:val="24"/>
          <w:lang w:val="en-GB"/>
        </w:rPr>
        <w:t>),</w:t>
      </w:r>
      <w:r w:rsidRPr="0040289A">
        <w:rPr>
          <w:rFonts w:ascii="Arial" w:eastAsia="Times New Roman" w:hAnsi="Arial" w:cs="Arial"/>
          <w:color w:val="000000"/>
          <w:sz w:val="24"/>
          <w:szCs w:val="24"/>
          <w:lang w:val="en-GB"/>
        </w:rPr>
        <w:t xml:space="preserve"> siderophore</w:t>
      </w:r>
      <w:r w:rsidR="00E31740">
        <w:rPr>
          <w:rFonts w:ascii="Arial" w:eastAsia="Times New Roman" w:hAnsi="Arial" w:cs="Arial"/>
          <w:color w:val="000000"/>
          <w:sz w:val="24"/>
          <w:szCs w:val="24"/>
          <w:lang w:val="en-GB"/>
        </w:rPr>
        <w:t xml:space="preserve"> (</w:t>
      </w:r>
      <w:r w:rsidR="00E31740" w:rsidRPr="00FD25F0">
        <w:rPr>
          <w:rFonts w:ascii="Arial" w:eastAsia="Times New Roman" w:hAnsi="Arial" w:cs="Arial"/>
          <w:i/>
          <w:color w:val="000000"/>
          <w:sz w:val="24"/>
          <w:szCs w:val="24"/>
          <w:lang w:val="en-GB"/>
        </w:rPr>
        <w:t>Nrps1</w:t>
      </w:r>
      <w:r w:rsidR="00E31740">
        <w:rPr>
          <w:rFonts w:ascii="Arial" w:eastAsia="Times New Roman" w:hAnsi="Arial" w:cs="Arial"/>
          <w:color w:val="000000"/>
          <w:sz w:val="24"/>
          <w:szCs w:val="24"/>
          <w:lang w:val="en-GB"/>
        </w:rPr>
        <w:t>)</w:t>
      </w:r>
      <w:r w:rsidRPr="0040289A">
        <w:rPr>
          <w:rFonts w:ascii="Arial" w:eastAsia="Times New Roman" w:hAnsi="Arial" w:cs="Arial"/>
          <w:color w:val="000000"/>
          <w:sz w:val="24"/>
          <w:szCs w:val="24"/>
          <w:lang w:val="en-GB"/>
        </w:rPr>
        <w:t xml:space="preserve"> and lysine </w:t>
      </w:r>
      <w:r w:rsidR="00E31740">
        <w:rPr>
          <w:rFonts w:ascii="Arial" w:eastAsia="Times New Roman" w:hAnsi="Arial" w:cs="Arial"/>
          <w:color w:val="000000"/>
          <w:sz w:val="24"/>
          <w:szCs w:val="24"/>
          <w:lang w:val="en-GB"/>
        </w:rPr>
        <w:t>(</w:t>
      </w:r>
      <w:r w:rsidR="00E31740" w:rsidRPr="00FD25F0">
        <w:rPr>
          <w:rFonts w:ascii="Arial" w:eastAsia="Times New Roman" w:hAnsi="Arial" w:cs="Arial"/>
          <w:i/>
          <w:color w:val="000000"/>
          <w:sz w:val="24"/>
          <w:szCs w:val="24"/>
          <w:lang w:val="en-GB"/>
        </w:rPr>
        <w:t>Aar</w:t>
      </w:r>
      <w:r w:rsidR="00E31740">
        <w:rPr>
          <w:rFonts w:ascii="Arial" w:eastAsia="Times New Roman" w:hAnsi="Arial" w:cs="Arial"/>
          <w:color w:val="000000"/>
          <w:sz w:val="24"/>
          <w:szCs w:val="24"/>
          <w:lang w:val="en-GB"/>
        </w:rPr>
        <w:t xml:space="preserve">) </w:t>
      </w:r>
      <w:r w:rsidRPr="0040289A">
        <w:rPr>
          <w:rFonts w:ascii="Arial" w:eastAsia="Times New Roman" w:hAnsi="Arial" w:cs="Arial"/>
          <w:color w:val="000000"/>
          <w:sz w:val="24"/>
          <w:szCs w:val="24"/>
          <w:lang w:val="en-GB"/>
        </w:rPr>
        <w:t>biosynthesis.</w:t>
      </w:r>
      <w:r w:rsidRPr="0040289A">
        <w:rPr>
          <w:rFonts w:ascii="Arial" w:eastAsia="Times New Roman" w:hAnsi="Arial" w:cs="Arial"/>
          <w:color w:val="000000"/>
          <w:sz w:val="24"/>
          <w:szCs w:val="24"/>
        </w:rPr>
        <w:t xml:space="preserve"> </w:t>
      </w:r>
      <w:r w:rsidR="00E31740">
        <w:rPr>
          <w:rFonts w:ascii="Arial" w:eastAsia="Times New Roman" w:hAnsi="Arial" w:cs="Arial"/>
          <w:color w:val="000000"/>
          <w:sz w:val="24"/>
          <w:szCs w:val="24"/>
        </w:rPr>
        <w:t>Further gene deletion strains were</w:t>
      </w:r>
      <w:r w:rsidR="00251825">
        <w:rPr>
          <w:rFonts w:ascii="Arial" w:eastAsia="Times New Roman" w:hAnsi="Arial" w:cs="Arial"/>
          <w:color w:val="000000"/>
          <w:sz w:val="24"/>
          <w:szCs w:val="24"/>
        </w:rPr>
        <w:t xml:space="preserve"> generated and characterised</w:t>
      </w:r>
      <w:r w:rsidR="00795D2B">
        <w:rPr>
          <w:rFonts w:ascii="Arial" w:eastAsia="Times New Roman" w:hAnsi="Arial" w:cs="Arial"/>
          <w:color w:val="000000"/>
          <w:sz w:val="24"/>
          <w:szCs w:val="24"/>
        </w:rPr>
        <w:t xml:space="preserve"> for the recently described </w:t>
      </w:r>
      <w:r w:rsidR="00795D2B" w:rsidRPr="00E87708">
        <w:rPr>
          <w:rFonts w:ascii="Arial" w:eastAsia="Times New Roman" w:hAnsi="Arial" w:cs="Arial"/>
          <w:i/>
          <w:color w:val="000000"/>
          <w:sz w:val="24"/>
          <w:szCs w:val="24"/>
        </w:rPr>
        <w:t>Z. tritici</w:t>
      </w:r>
      <w:r w:rsidR="00795D2B">
        <w:rPr>
          <w:rFonts w:ascii="Arial" w:eastAsia="Times New Roman" w:hAnsi="Arial" w:cs="Arial"/>
          <w:color w:val="000000"/>
          <w:sz w:val="24"/>
          <w:szCs w:val="24"/>
        </w:rPr>
        <w:t xml:space="preserve"> transcriptional regulator </w:t>
      </w:r>
      <w:r w:rsidR="00795D2B" w:rsidRPr="00C96189">
        <w:rPr>
          <w:rFonts w:ascii="Arial" w:eastAsia="Times New Roman" w:hAnsi="Arial" w:cs="Arial"/>
          <w:i/>
          <w:color w:val="000000"/>
          <w:sz w:val="24"/>
          <w:szCs w:val="24"/>
        </w:rPr>
        <w:t>StuA</w:t>
      </w:r>
      <w:r w:rsidR="00072DFC">
        <w:rPr>
          <w:rFonts w:ascii="Arial" w:eastAsia="Times New Roman" w:hAnsi="Arial" w:cs="Arial"/>
          <w:color w:val="000000"/>
          <w:sz w:val="24"/>
          <w:szCs w:val="24"/>
        </w:rPr>
        <w:fldChar w:fldCharType="begin" w:fldLock="1"/>
      </w:r>
      <w:r w:rsidR="00072DFC">
        <w:rPr>
          <w:rFonts w:ascii="Arial" w:eastAsia="Times New Roman" w:hAnsi="Arial" w:cs="Arial"/>
          <w:color w:val="000000"/>
          <w:sz w:val="24"/>
          <w:szCs w:val="24"/>
        </w:rPr>
        <w:instrText>ADDIN CSL_CITATION {"citationItems":[{"id":"ITEM-1","itemData":{"DOI":"10.3389/FMICB.2018.01859","ISSN":"1664-302X","abstract":"Zymoseptoria tritici is the causal agent of septoria tritici blotch, a devastating fungal disease of wheat which can cause up to 40 % yield loss. One of the ways in which Z. tritici spreads in the field is via rain splash-dispersed asexual pycnidiospores, however there is currently limited understanding of the genetic mechanisms governing the development of these propagules. In order to explore whether the existing models for conidiation in ascomycete fungi apply to Z. tritici, homologs to the well-characterised Aspergillus nidulans genes abacus (abaA), bristle (brlA), fluffy B (flbB), fluffy C (flbC) and stunted (stuA) were identified and knocked-out by Agrobacterium-mediated transformation. Although deletion of the ZtAbaA, ZtBrlA1 and ZtFlbB genes had no apparent effect on Z. tritici asexual sporulation or on pathogenicity, deletion of ZtFlbC or ZtBrlA2 resulted in mutants with reduced pycnidiospore production compared to the parental IPO323 strain. Deletion of ZtStuA gave non-pigmented mutants with altered vegetative growth and eliminated asexual sporulation and pathogenicity. These findings suggest that the well-established A. nidulans model of asexual sporulation is only partially applicable to Z. tritici, and that this pathogen likely uses additional, as yet uncharacterised genes to control asexual sporulation.","author":[{"dropping-particle":"","family":"Tiley","given":"Anna","non-dropping-particle":"","parse-names":false,"suffix":""},{"dropping-particle":"","family":"Bailey","given":"Andy","non-dropping-particle":"","parse-names":false,"suffix":""},{"dropping-particle":"","family":"Foster","given":"Gary","non-dropping-particle":"","parse-names":false,"suffix":""}],"container-title":"Frontiers in Microbiology","id":"ITEM-1","issued":{"date-parts":[["2018"]]},"page":"1859","publisher":"Frontiers","title":"Exploring the genetic regulation of asexual sporulation in Zymoseptoria tritici","type":"article-journal","volume":"9"},"uris":["http://www.mendeley.com/documents/?uuid=5dc85499-b04d-3507-bebb-a8812d74bc87"]}],"mendeley":{"formattedCitation":"&lt;sup&gt;31&lt;/sup&gt;","plainTextFormattedCitation":"31","previouslyFormattedCitation":"&lt;sup&gt;31&lt;/sup&gt;"},"properties":{"noteIndex":0},"schema":"https://github.com/citation-style-language/schema/raw/master/csl-citation.json"}</w:instrText>
      </w:r>
      <w:r w:rsidR="00072DFC">
        <w:rPr>
          <w:rFonts w:ascii="Arial" w:eastAsia="Times New Roman" w:hAnsi="Arial" w:cs="Arial"/>
          <w:color w:val="000000"/>
          <w:sz w:val="24"/>
          <w:szCs w:val="24"/>
        </w:rPr>
        <w:fldChar w:fldCharType="separate"/>
      </w:r>
      <w:r w:rsidR="00072DFC" w:rsidRPr="00072DFC">
        <w:rPr>
          <w:rFonts w:ascii="Arial" w:eastAsia="Times New Roman" w:hAnsi="Arial" w:cs="Arial"/>
          <w:noProof/>
          <w:color w:val="000000"/>
          <w:sz w:val="24"/>
          <w:szCs w:val="24"/>
          <w:vertAlign w:val="superscript"/>
        </w:rPr>
        <w:t>31</w:t>
      </w:r>
      <w:r w:rsidR="00072DFC">
        <w:rPr>
          <w:rFonts w:ascii="Arial" w:eastAsia="Times New Roman" w:hAnsi="Arial" w:cs="Arial"/>
          <w:color w:val="000000"/>
          <w:sz w:val="24"/>
          <w:szCs w:val="24"/>
        </w:rPr>
        <w:fldChar w:fldCharType="end"/>
      </w:r>
      <w:r w:rsidR="00795D2B">
        <w:rPr>
          <w:rFonts w:ascii="Arial" w:eastAsia="Times New Roman" w:hAnsi="Arial" w:cs="Arial"/>
          <w:color w:val="000000"/>
          <w:sz w:val="24"/>
          <w:szCs w:val="24"/>
        </w:rPr>
        <w:t xml:space="preserve">, and two additional </w:t>
      </w:r>
      <w:r w:rsidR="00251825">
        <w:rPr>
          <w:rFonts w:ascii="Arial" w:eastAsia="Times New Roman" w:hAnsi="Arial" w:cs="Arial"/>
          <w:color w:val="000000"/>
          <w:sz w:val="24"/>
          <w:szCs w:val="24"/>
        </w:rPr>
        <w:t xml:space="preserve">Polyketide synthases (PKS7 and PKS8) which previous studies had </w:t>
      </w:r>
      <w:r w:rsidR="00E31740">
        <w:rPr>
          <w:rFonts w:ascii="Arial" w:eastAsia="Times New Roman" w:hAnsi="Arial" w:cs="Arial"/>
          <w:color w:val="000000"/>
          <w:sz w:val="24"/>
          <w:szCs w:val="24"/>
        </w:rPr>
        <w:t>shown</w:t>
      </w:r>
      <w:r w:rsidR="00251825">
        <w:rPr>
          <w:rFonts w:ascii="Arial" w:eastAsia="Times New Roman" w:hAnsi="Arial" w:cs="Arial"/>
          <w:color w:val="000000"/>
          <w:sz w:val="24"/>
          <w:szCs w:val="24"/>
        </w:rPr>
        <w:t xml:space="preserve"> to be highly expressed during leaf infection</w:t>
      </w:r>
      <w:r w:rsidR="00072DFC">
        <w:rPr>
          <w:rFonts w:ascii="Arial" w:eastAsia="Times New Roman" w:hAnsi="Arial" w:cs="Arial"/>
          <w:color w:val="000000"/>
          <w:sz w:val="24"/>
          <w:szCs w:val="24"/>
        </w:rPr>
        <w:fldChar w:fldCharType="begin" w:fldLock="1"/>
      </w:r>
      <w:r w:rsidR="00255E89">
        <w:rPr>
          <w:rFonts w:ascii="Arial" w:eastAsia="Times New Roman" w:hAnsi="Arial" w:cs="Arial"/>
          <w:color w:val="000000"/>
          <w:sz w:val="24"/>
          <w:szCs w:val="24"/>
        </w:rPr>
        <w:instrText>ADDIN CSL_CITATION {"citationItems":[{"id":"ITEM-1","itemData":{"DOI":"10.1094/MPMI-07-16-0146-R","ISSN":"0894-0282","PMID":"28121239","abstract":"Zymoseptoria tritici is an ascomycete fungus that causes Septoria tritici blotch, a globally distributed foliar disease on wheat. Z. tritici populations are highly polymorphic and exhibit significant quantitative variation for virulence. Despite its importance, the genes responsible for quantitative virulence in this pathogen remain largely unknown. We investigated the expression profiles of four Z. tritici strains differing in virulence in an experiment conducted under uniform environmental conditions. Transcriptomes were compared at four different infection stages to characterize the regulation of gene families thought to be involved in virulence and to identify new virulence factors. The major components of the fungal infection transcriptome showed consistent expression profiles across strains. However, strain-specific regulation was observed for many genes, including some encoding putative virulence factors. We postulate that strain-specific regulation of virulence factors can determine the outcome of Z. tritici infections. We show that differences in gene expression may be major determinants of virulence variation among Z. tritici strains, adding to the already known contributions to virulence variation based on differences in gene sequence and gene presence/absence polymorphisms.","author":[{"dropping-particle":"","family":"Palma-Guerrero","given":"Javier","non-dropping-particle":"","parse-names":false,"suffix":""},{"dropping-particle":"","family":"Ma","given":"Xin","non-dropping-particle":"","parse-names":false,"suffix":""},{"dropping-particle":"","family":"Torriani","given":"Stefano F. F.","non-dropping-particle":"","parse-names":false,"suffix":""},{"dropping-particle":"","family":"Zala","given":"Marcello","non-dropping-particle":"","parse-names":false,"suffix":""},{"dropping-particle":"","family":"Francisco","given":"Carolina S.","non-dropping-particle":"","parse-names":false,"suffix":""},{"dropping-particle":"","family":"Hartmann","given":"Fanny E.","non-dropping-particle":"","parse-names":false,"suffix":""},{"dropping-particle":"","family":"Croll","given":"Daniel","non-dropping-particle":"","parse-names":false,"suffix":""},{"dropping-particle":"","family":"McDonald","given":"Bruce A.","non-dropping-particle":"","parse-names":false,"suffix":""}],"container-title":"Molecular Plant-Microbe Interactions","id":"ITEM-1","issue":"3","issued":{"date-parts":[["2017","3"]]},"page":"231-244","title":"Comparative Transcriptome Analyses in &lt;i&gt;Zymoseptoria tritici&lt;/i&gt; Reveal Significant Differences in Gene Expression Among Strains During Plant Infection","type":"article-journal","volume":"30"},"uris":["http://www.mendeley.com/documents/?uuid=d809150f-a82c-3a22-84c5-6b00f3859fd7"]},{"id":"ITEM-2","itemData":{"DOI":"10.1104/pp.114.255927","ISSN":"15322548","abstract":"© 2015 American Society of Plant Biologists. All rights reserved. The hemibiotrophic fungus Zymoseptoria tritici causes Septoria tritici blotch disease of wheat (Triticum aestivum). Pathogen reproduction on wheat occurs without cell penetration, suggesting that dynamic and intimate intercellular communication occurs between fungus and plant throughout the disease cycle. We used deep RNA sequencing and metabolomics to investigate the physiology of plant and pathogen throughout an asexual reproductive cycle of Z. tritici on wheat leaves. Over 3,000 pathogen genes, more than 7,000 wheat genes, and more than 300 metabolites were differentially regulated. Intriguingly, individual fungal chromosomes contributed unequally to the overall gene expression changes. Early transcriptional down-regulation of putative host defense genes was detected in inoculated leaves. There was little evidence for fungal nutrient acquisition from the plant throughout symptomless colonization by Z. tritici, which may instead be utilizing lipid and fatty acid stores for growth. However, the fungus then subsequently manipulated specific plant carbohydrates, including fructan metabolites, during the switch to necrotrophic growth and reproduction. This switch coincided with increased expression of jasmonic acid biosynthesis genes and large-scale activation of other plant defense responses. Fungal genes encoding putative secondary metabolite clusters and secreted effector proteins were identified with distinct infection phase-specific expression patterns, although functional analysis suggested that many have overlapping/redundant functions in virulence. The pathogenic lifestyle of Z. tritici on wheat revealed through this study, involving initial defense suppression by a slow-growing extracellular and nutritionally limited pathogen followed by defense (hyper) activation during reproduction, reveals a subtle modification of the conceptual definition of hemibiotrophic plant infection.","author":[{"dropping-particle":"","family":"Rudd","given":"J.J.","non-dropping-particle":"","parse-names":false,"suffix":""},{"dropping-particle":"","family":"Kanyuka","given":"K.","non-dropping-particle":"","parse-names":false,"suffix":""},{"dropping-particle":"","family":"Hassani-Pak","given":"K.","non-dropping-particle":"","parse-names":false,"suffix":""},{"dropping-particle":"","family":"Derbyshire","given":"M.","non-dropping-particle":"","parse-names":false,"suffix":""},{"dropping-particle":"","family":"Andongabo","given":"A.","non-dropping-particle":"","parse-names":false,"suffix":""},{"dropping-particle":"","family":"Devonshire","given":"J.","non-dropping-particle":"","parse-names":false,"suffix":""},{"dropping-particle":"","family":"Lysenko","given":"A.","non-dropping-particle":"","parse-names":false,"suffix":""},{"dropping-particle":"","family":"Saqi","given":"M.","non-dropping-particle":"","parse-names":false,"suffix":""},{"dropping-particle":"","family":"Desai","given":"N.M.","non-dropping-particle":"","parse-names":false,"suffix":""},{"dropping-particle":"","family":"Powers","given":"S.J.","non-dropping-particle":"","parse-names":false,"suffix":""},{"dropping-particle":"","family":"Hooper","given":"J.","non-dropping-particle":"","parse-names":false,"suffix":""},{"dropping-particle":"","family":"Ambroso","given":"L.","non-dropping-particle":"","parse-names":false,"suffix":""},{"dropping-particle":"","family":"Bharti","given":"A.","non-dropping-particle":"","parse-names":false,"suffix":""},{"dropping-particle":"","family":"Farmer","given":"A.","non-dropping-particle":"","parse-names":false,"suffix":""},{"dropping-particle":"","family":"Hammond-Kosack","given":"K.E.","non-dropping-particle":"","parse-names":false,"suffix":""},{"dropping-particle":"","family":"Dietrich","given":"R.A.","non-dropping-particle":"","parse-names":false,"suffix":""},{"dropping-particle":"","family":"Courbot","given":"M.","non-dropping-particle":"","parse-names":false,"suffix":""}],"container-title":"Plant Physiology","id":"ITEM-2","issue":"3","issued":{"date-parts":[["2015"]]},"title":"Transcriptome and metabolite profiling of the infection cycle of Zymoseptoria tritici on wheat reveals a biphasic interaction with plant immunity involving differential pathogen chromosomal contributions and a variation on the hemibiotrophic lifestyle def","type":"article-journal","volume":"167"},"uris":["http://www.mendeley.com/documents/?uuid=29f02dbd-eaf7-3de0-9963-09d375dd5ec8"]}],"mendeley":{"formattedCitation":"&lt;sup&gt;32,33&lt;/sup&gt;","plainTextFormattedCitation":"32,33","previouslyFormattedCitation":"&lt;sup&gt;32,33&lt;/sup&gt;"},"properties":{"noteIndex":0},"schema":"https://github.com/citation-style-language/schema/raw/master/csl-citation.json"}</w:instrText>
      </w:r>
      <w:r w:rsidR="00072DFC">
        <w:rPr>
          <w:rFonts w:ascii="Arial" w:eastAsia="Times New Roman" w:hAnsi="Arial" w:cs="Arial"/>
          <w:color w:val="000000"/>
          <w:sz w:val="24"/>
          <w:szCs w:val="24"/>
        </w:rPr>
        <w:fldChar w:fldCharType="separate"/>
      </w:r>
      <w:r w:rsidR="00072DFC" w:rsidRPr="00072DFC">
        <w:rPr>
          <w:rFonts w:ascii="Arial" w:eastAsia="Times New Roman" w:hAnsi="Arial" w:cs="Arial"/>
          <w:noProof/>
          <w:color w:val="000000"/>
          <w:sz w:val="24"/>
          <w:szCs w:val="24"/>
          <w:vertAlign w:val="superscript"/>
        </w:rPr>
        <w:t>32,33</w:t>
      </w:r>
      <w:r w:rsidR="00072DFC">
        <w:rPr>
          <w:rFonts w:ascii="Arial" w:eastAsia="Times New Roman" w:hAnsi="Arial" w:cs="Arial"/>
          <w:color w:val="000000"/>
          <w:sz w:val="24"/>
          <w:szCs w:val="24"/>
        </w:rPr>
        <w:fldChar w:fldCharType="end"/>
      </w:r>
      <w:r w:rsidR="00251825">
        <w:rPr>
          <w:rFonts w:ascii="Arial" w:eastAsia="Times New Roman" w:hAnsi="Arial" w:cs="Arial"/>
          <w:color w:val="000000"/>
          <w:sz w:val="24"/>
          <w:szCs w:val="24"/>
        </w:rPr>
        <w:t>.</w:t>
      </w:r>
      <w:r w:rsidR="00795D2B">
        <w:rPr>
          <w:rFonts w:ascii="Arial" w:eastAsia="Times New Roman" w:hAnsi="Arial" w:cs="Arial"/>
          <w:color w:val="000000"/>
          <w:sz w:val="24"/>
          <w:szCs w:val="24"/>
          <w:lang w:val="en-GB"/>
        </w:rPr>
        <w:t xml:space="preserve"> </w:t>
      </w:r>
      <w:r w:rsidR="00FC40D0">
        <w:rPr>
          <w:rFonts w:ascii="Arial" w:eastAsia="Times New Roman" w:hAnsi="Arial" w:cs="Arial"/>
          <w:color w:val="000000"/>
          <w:sz w:val="24"/>
          <w:szCs w:val="24"/>
          <w:lang w:val="en-GB"/>
        </w:rPr>
        <w:t xml:space="preserve"> </w:t>
      </w:r>
    </w:p>
    <w:p w14:paraId="435CB76A" w14:textId="77777777" w:rsidR="007D2D64" w:rsidRPr="0040289A" w:rsidRDefault="007D2D64">
      <w:pPr>
        <w:pStyle w:val="Standard"/>
        <w:spacing w:line="480" w:lineRule="auto"/>
        <w:rPr>
          <w:rFonts w:ascii="Arial" w:eastAsia="Times New Roman" w:hAnsi="Arial" w:cs="Arial"/>
          <w:color w:val="000000"/>
          <w:szCs w:val="24"/>
        </w:rPr>
      </w:pPr>
    </w:p>
    <w:p w14:paraId="56F5479B" w14:textId="77777777" w:rsidR="00806A32" w:rsidRPr="0040289A" w:rsidRDefault="00503577" w:rsidP="00E97A05">
      <w:pPr>
        <w:pStyle w:val="Standard"/>
        <w:spacing w:line="480" w:lineRule="auto"/>
        <w:rPr>
          <w:rFonts w:ascii="Arial" w:eastAsia="Times New Roman" w:hAnsi="Arial" w:cs="Arial"/>
          <w:b/>
          <w:color w:val="000000"/>
          <w:szCs w:val="24"/>
        </w:rPr>
      </w:pPr>
      <w:r w:rsidRPr="0040289A">
        <w:rPr>
          <w:rFonts w:ascii="Arial" w:eastAsia="Times New Roman" w:hAnsi="Arial" w:cs="Arial"/>
          <w:b/>
          <w:color w:val="000000"/>
          <w:szCs w:val="24"/>
        </w:rPr>
        <w:t>Results</w:t>
      </w:r>
    </w:p>
    <w:p w14:paraId="1AC8E6F1" w14:textId="77777777" w:rsidR="00806A32" w:rsidRPr="0040289A" w:rsidRDefault="00F372F0">
      <w:pPr>
        <w:spacing w:line="480" w:lineRule="auto"/>
        <w:jc w:val="both"/>
        <w:rPr>
          <w:rFonts w:ascii="Arial" w:hAnsi="Arial" w:cs="Arial"/>
          <w:sz w:val="24"/>
          <w:szCs w:val="24"/>
        </w:rPr>
      </w:pPr>
      <w:r>
        <w:rPr>
          <w:rFonts w:ascii="Arial" w:hAnsi="Arial" w:cs="Arial"/>
          <w:b/>
          <w:color w:val="000000"/>
          <w:sz w:val="24"/>
          <w:szCs w:val="24"/>
        </w:rPr>
        <w:lastRenderedPageBreak/>
        <w:t xml:space="preserve">Identification of </w:t>
      </w:r>
      <w:r w:rsidR="00503577" w:rsidRPr="0040289A">
        <w:rPr>
          <w:rFonts w:ascii="Arial" w:hAnsi="Arial" w:cs="Arial"/>
          <w:b/>
          <w:i/>
          <w:color w:val="000000"/>
          <w:sz w:val="24"/>
          <w:szCs w:val="24"/>
        </w:rPr>
        <w:t>Zymoseptoria tritici</w:t>
      </w:r>
      <w:r w:rsidR="00503577" w:rsidRPr="0040289A">
        <w:rPr>
          <w:rFonts w:ascii="Arial" w:hAnsi="Arial" w:cs="Arial"/>
          <w:b/>
          <w:color w:val="000000"/>
          <w:sz w:val="24"/>
          <w:szCs w:val="24"/>
        </w:rPr>
        <w:t xml:space="preserve"> homologues of </w:t>
      </w:r>
      <w:r>
        <w:rPr>
          <w:rFonts w:ascii="Arial" w:hAnsi="Arial" w:cs="Arial"/>
          <w:b/>
          <w:color w:val="000000"/>
          <w:sz w:val="24"/>
          <w:szCs w:val="24"/>
        </w:rPr>
        <w:t xml:space="preserve">Ppt and </w:t>
      </w:r>
      <w:r w:rsidR="00503577" w:rsidRPr="0040289A">
        <w:rPr>
          <w:rFonts w:ascii="Arial" w:hAnsi="Arial" w:cs="Arial"/>
          <w:b/>
          <w:color w:val="000000"/>
          <w:sz w:val="24"/>
          <w:szCs w:val="24"/>
        </w:rPr>
        <w:t xml:space="preserve">genes implicated in regulating biosynthesis of </w:t>
      </w:r>
      <w:r>
        <w:rPr>
          <w:rFonts w:ascii="Arial" w:hAnsi="Arial" w:cs="Arial"/>
          <w:b/>
          <w:color w:val="000000"/>
          <w:sz w:val="24"/>
          <w:szCs w:val="24"/>
        </w:rPr>
        <w:t>l</w:t>
      </w:r>
      <w:r w:rsidR="00B609BA">
        <w:rPr>
          <w:rFonts w:ascii="Arial" w:hAnsi="Arial" w:cs="Arial"/>
          <w:b/>
          <w:color w:val="000000"/>
          <w:sz w:val="24"/>
          <w:szCs w:val="24"/>
        </w:rPr>
        <w:t>ysine, siderophore and DHN-melanin</w:t>
      </w:r>
    </w:p>
    <w:p w14:paraId="28507907" w14:textId="6B5FE451" w:rsidR="00EE5145" w:rsidRPr="0040289A" w:rsidRDefault="00503577" w:rsidP="00C96189">
      <w:pPr>
        <w:spacing w:line="480" w:lineRule="auto"/>
        <w:rPr>
          <w:rFonts w:ascii="Arial" w:hAnsi="Arial" w:cs="Arial"/>
          <w:sz w:val="24"/>
          <w:szCs w:val="24"/>
        </w:rPr>
      </w:pPr>
      <w:r w:rsidRPr="0040289A">
        <w:rPr>
          <w:rFonts w:ascii="Arial" w:eastAsia="Times New Roman" w:hAnsi="Arial" w:cs="Arial"/>
          <w:color w:val="000000"/>
          <w:sz w:val="24"/>
          <w:szCs w:val="24"/>
        </w:rPr>
        <w:t xml:space="preserve">A BLASTp analysis was conducted to determine whether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 xml:space="preserve">contains </w:t>
      </w:r>
      <w:r w:rsidR="00BA7F62">
        <w:rPr>
          <w:rFonts w:ascii="Arial" w:eastAsia="Times New Roman" w:hAnsi="Arial" w:cs="Arial"/>
          <w:color w:val="000000"/>
          <w:sz w:val="24"/>
          <w:szCs w:val="24"/>
        </w:rPr>
        <w:t xml:space="preserve">clear </w:t>
      </w:r>
      <w:r w:rsidRPr="0040289A">
        <w:rPr>
          <w:rFonts w:ascii="Arial" w:eastAsia="Times New Roman" w:hAnsi="Arial" w:cs="Arial"/>
          <w:color w:val="000000"/>
          <w:sz w:val="24"/>
          <w:szCs w:val="24"/>
        </w:rPr>
        <w:t xml:space="preserve">homologues of </w:t>
      </w:r>
      <w:r w:rsidR="008A429E">
        <w:rPr>
          <w:rFonts w:ascii="Arial" w:eastAsia="Times New Roman" w:hAnsi="Arial" w:cs="Arial"/>
          <w:color w:val="000000"/>
          <w:sz w:val="24"/>
          <w:szCs w:val="24"/>
        </w:rPr>
        <w:t>Ppt</w:t>
      </w:r>
      <w:r w:rsidRPr="0040289A">
        <w:rPr>
          <w:rFonts w:ascii="Arial" w:eastAsia="Times New Roman" w:hAnsi="Arial" w:cs="Arial"/>
          <w:color w:val="000000"/>
          <w:sz w:val="24"/>
          <w:szCs w:val="24"/>
        </w:rPr>
        <w:t xml:space="preserve"> and associated genes </w:t>
      </w:r>
      <w:r w:rsidR="007202E4">
        <w:rPr>
          <w:rFonts w:ascii="Arial" w:eastAsia="Times New Roman" w:hAnsi="Arial" w:cs="Arial"/>
          <w:color w:val="000000"/>
          <w:sz w:val="24"/>
          <w:szCs w:val="24"/>
        </w:rPr>
        <w:t xml:space="preserve">previously </w:t>
      </w:r>
      <w:r w:rsidRPr="0040289A">
        <w:rPr>
          <w:rFonts w:ascii="Arial" w:eastAsia="Times New Roman" w:hAnsi="Arial" w:cs="Arial"/>
          <w:color w:val="000000"/>
          <w:sz w:val="24"/>
          <w:szCs w:val="24"/>
        </w:rPr>
        <w:t xml:space="preserve">characterised in </w:t>
      </w:r>
      <w:r w:rsidRPr="0040289A">
        <w:rPr>
          <w:rFonts w:ascii="Arial" w:eastAsia="Times New Roman" w:hAnsi="Arial" w:cs="Arial"/>
          <w:i/>
          <w:color w:val="000000"/>
          <w:sz w:val="24"/>
          <w:szCs w:val="24"/>
        </w:rPr>
        <w:t>C. sativus</w:t>
      </w:r>
      <w:r w:rsidR="00EE5145" w:rsidRPr="0040289A">
        <w:rPr>
          <w:rFonts w:ascii="Arial" w:eastAsia="Times New Roman" w:hAnsi="Arial" w:cs="Arial"/>
          <w:i/>
          <w:color w:val="000000"/>
          <w:sz w:val="24"/>
          <w:szCs w:val="24"/>
        </w:rPr>
        <w:fldChar w:fldCharType="begin" w:fldLock="1"/>
      </w:r>
      <w:r w:rsidR="00044344" w:rsidRPr="0040289A">
        <w:rPr>
          <w:rFonts w:ascii="Arial" w:eastAsia="Times New Roman" w:hAnsi="Arial" w:cs="Arial"/>
          <w:i/>
          <w:color w:val="000000"/>
          <w:sz w:val="24"/>
          <w:szCs w:val="24"/>
        </w:rPr>
        <w:instrText>ADDIN CSL_CITATION {"citationItems":[{"id":"ITEM-1","itemData":{"DOI":"10.1111/j.1364-3703.2011.00756.x","ISSN":"1364-3703","PMID":"22023083","abstract":"Polyketide synthases (PKSs) and nonribosomal peptide synthetases (NRPSs) are the major enzymes involved in the biosynthesis of secondary metabolites, which have diverse activities, including roles as pathogenicity/virulence factors in plant pathogenic fungi. These enzymes are activated by 4'-phosphopantetheinylation at the conserved serine residues, which is catalysed by 4'-phosphopantetheinyl transferase (PPTase). PPTase is also required for primary metabolism (α-aminoadipate reductase, AAR). In the genome sequence of the cereal fungal pathogen Cochliobolus sativus, we identified a gene (PPT1) orthologous to the PPTase-encoding genes found in other filamentous ascomycetes. The deletion of PPT1 in C. sativus generated mutants (Δppt1) that were auxotrophic for lysine, unable to synthesize melanin, hypersensitive to oxidative stress and significantly reduced in virulence to barley cv. Bowman. To analyse the pleiotropic effects of PPT1, we also characterized deletion mutants for PKS1 (involved in melanin synthesis), AAR1 (for AAR) and NPS6 (involved in siderophore-mediated iron metabolism). The melanin-deficient strain (Δpks1) showed no differences in pathogenicity and virulence compared with the wild-type strain. Lysine-auxotrophic mutants (Δaar1) induced spot blotch symptoms, as produced by the wild-type strain, when inoculated on wounded barley leaves or when lysine was supplemented. The Δnps6 strain showed a slightly reduced virulence compared with the wild-type strain, but exhibited significantly higher virulence than the Δppt1 strain. Our results suggest that an unknown virulence factor, presumably synthesized by PKSs or NRPSs which are activated by PPTase, is directly responsible for high virulence of C. sativus on barley cv. Bowman.","author":[{"dropping-particle":"","family":"Leng","given":"Yueqiang","non-dropping-particle":"","parse-names":false,"suffix":""},{"dropping-particle":"","family":"Zhong","given":"Shaobin","non-dropping-particle":"","parse-names":false,"suffix":""}],"container-title":"Molecular plant pathology","id":"ITEM-1","issue":"4","issued":{"date-parts":[["2012","5"]]},"page":"375-87","title":"Sfp-type 4'-phosphopantetheinyl transferase is required for lysine synthesis, tolerance to oxidative stress and virulence in the plant pathogenic fungus Cochliobolus sativus.","type":"article-journal","volume":"13"},"uris":["http://www.mendeley.com/documents/?uuid=b8b183e3-2e19-39d7-958e-1c4007323f0d"]}],"mendeley":{"formattedCitation":"&lt;sup&gt;22&lt;/sup&gt;","plainTextFormattedCitation":"22","previouslyFormattedCitation":"&lt;sup&gt;22&lt;/sup&gt;"},"properties":{"noteIndex":0},"schema":"https://github.com/citation-style-language/schema/raw/master/csl-citation.json"}</w:instrText>
      </w:r>
      <w:r w:rsidR="00EE5145" w:rsidRPr="0040289A">
        <w:rPr>
          <w:rFonts w:ascii="Arial" w:eastAsia="Times New Roman" w:hAnsi="Arial" w:cs="Arial"/>
          <w:i/>
          <w:color w:val="000000"/>
          <w:sz w:val="24"/>
          <w:szCs w:val="24"/>
        </w:rPr>
        <w:fldChar w:fldCharType="separate"/>
      </w:r>
      <w:r w:rsidR="00EE5145" w:rsidRPr="0040289A">
        <w:rPr>
          <w:rFonts w:ascii="Arial" w:eastAsia="Times New Roman" w:hAnsi="Arial" w:cs="Arial"/>
          <w:noProof/>
          <w:color w:val="000000"/>
          <w:sz w:val="24"/>
          <w:szCs w:val="24"/>
          <w:vertAlign w:val="superscript"/>
        </w:rPr>
        <w:t>22</w:t>
      </w:r>
      <w:r w:rsidR="00EE5145" w:rsidRPr="0040289A">
        <w:rPr>
          <w:rFonts w:ascii="Arial" w:eastAsia="Times New Roman" w:hAnsi="Arial" w:cs="Arial"/>
          <w:i/>
          <w:color w:val="000000"/>
          <w:sz w:val="24"/>
          <w:szCs w:val="24"/>
        </w:rPr>
        <w:fldChar w:fldCharType="end"/>
      </w:r>
      <w:r w:rsidRPr="0040289A">
        <w:rPr>
          <w:rFonts w:ascii="Arial" w:eastAsia="Times New Roman" w:hAnsi="Arial" w:cs="Arial"/>
          <w:color w:val="000000"/>
          <w:sz w:val="24"/>
          <w:szCs w:val="24"/>
        </w:rPr>
        <w:t xml:space="preserve">. This showed that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 xml:space="preserve">possesses a single </w:t>
      </w:r>
      <w:r w:rsidR="008A429E">
        <w:rPr>
          <w:rFonts w:ascii="Arial" w:eastAsia="Times New Roman" w:hAnsi="Arial" w:cs="Arial"/>
          <w:color w:val="000000"/>
          <w:sz w:val="24"/>
          <w:szCs w:val="24"/>
        </w:rPr>
        <w:t>Ppt</w:t>
      </w:r>
      <w:r w:rsidRPr="0040289A">
        <w:rPr>
          <w:rFonts w:ascii="Arial" w:eastAsia="Times New Roman" w:hAnsi="Arial" w:cs="Arial"/>
          <w:color w:val="000000"/>
          <w:sz w:val="24"/>
          <w:szCs w:val="24"/>
        </w:rPr>
        <w:t xml:space="preserve"> homologue, a single P</w:t>
      </w:r>
      <w:r w:rsidR="006C35CF">
        <w:rPr>
          <w:rFonts w:ascii="Arial" w:eastAsia="Times New Roman" w:hAnsi="Arial" w:cs="Arial"/>
          <w:color w:val="000000"/>
          <w:sz w:val="24"/>
          <w:szCs w:val="24"/>
        </w:rPr>
        <w:t>ks</w:t>
      </w:r>
      <w:r w:rsidRPr="0040289A">
        <w:rPr>
          <w:rFonts w:ascii="Arial" w:eastAsia="Times New Roman" w:hAnsi="Arial" w:cs="Arial"/>
          <w:color w:val="000000"/>
          <w:sz w:val="24"/>
          <w:szCs w:val="24"/>
        </w:rPr>
        <w:t>1 homologue, a single A</w:t>
      </w:r>
      <w:r w:rsidR="006C35CF">
        <w:rPr>
          <w:rFonts w:ascii="Arial" w:eastAsia="Times New Roman" w:hAnsi="Arial" w:cs="Arial"/>
          <w:color w:val="000000"/>
          <w:sz w:val="24"/>
          <w:szCs w:val="24"/>
        </w:rPr>
        <w:t>ar</w:t>
      </w:r>
      <w:r w:rsidRPr="0040289A">
        <w:rPr>
          <w:rFonts w:ascii="Arial" w:eastAsia="Times New Roman" w:hAnsi="Arial" w:cs="Arial"/>
          <w:color w:val="000000"/>
          <w:sz w:val="24"/>
          <w:szCs w:val="24"/>
        </w:rPr>
        <w:t xml:space="preserve"> homologue and </w:t>
      </w:r>
      <w:r w:rsidR="006C35CF">
        <w:rPr>
          <w:rFonts w:ascii="Arial" w:eastAsia="Times New Roman" w:hAnsi="Arial" w:cs="Arial"/>
          <w:color w:val="000000"/>
          <w:sz w:val="24"/>
          <w:szCs w:val="24"/>
        </w:rPr>
        <w:t xml:space="preserve">two </w:t>
      </w:r>
      <w:r w:rsidRPr="0040289A">
        <w:rPr>
          <w:rFonts w:ascii="Arial" w:eastAsia="Times New Roman" w:hAnsi="Arial" w:cs="Arial"/>
          <w:color w:val="000000"/>
          <w:sz w:val="24"/>
          <w:szCs w:val="24"/>
        </w:rPr>
        <w:t xml:space="preserve">homologues for NPS6 (Supplementary Table 1). </w:t>
      </w:r>
      <w:r w:rsidR="006C35CF">
        <w:rPr>
          <w:rFonts w:ascii="Arial" w:eastAsia="Times New Roman" w:hAnsi="Arial" w:cs="Arial"/>
          <w:color w:val="000000"/>
          <w:sz w:val="24"/>
          <w:szCs w:val="24"/>
        </w:rPr>
        <w:t>We perf</w:t>
      </w:r>
      <w:r w:rsidR="00F372F0">
        <w:rPr>
          <w:rFonts w:ascii="Arial" w:eastAsia="Times New Roman" w:hAnsi="Arial" w:cs="Arial"/>
          <w:color w:val="000000"/>
          <w:sz w:val="24"/>
          <w:szCs w:val="24"/>
        </w:rPr>
        <w:t>or</w:t>
      </w:r>
      <w:r w:rsidR="006C35CF">
        <w:rPr>
          <w:rFonts w:ascii="Arial" w:eastAsia="Times New Roman" w:hAnsi="Arial" w:cs="Arial"/>
          <w:color w:val="000000"/>
          <w:sz w:val="24"/>
          <w:szCs w:val="24"/>
        </w:rPr>
        <w:t>med additional Blastp analys</w:t>
      </w:r>
      <w:r w:rsidR="00BC1D2B">
        <w:rPr>
          <w:rFonts w:ascii="Arial" w:eastAsia="Times New Roman" w:hAnsi="Arial" w:cs="Arial"/>
          <w:color w:val="000000"/>
          <w:sz w:val="24"/>
          <w:szCs w:val="24"/>
        </w:rPr>
        <w:t>e</w:t>
      </w:r>
      <w:r w:rsidR="006C35CF">
        <w:rPr>
          <w:rFonts w:ascii="Arial" w:eastAsia="Times New Roman" w:hAnsi="Arial" w:cs="Arial"/>
          <w:color w:val="000000"/>
          <w:sz w:val="24"/>
          <w:szCs w:val="24"/>
        </w:rPr>
        <w:t>s using</w:t>
      </w:r>
      <w:r w:rsidRPr="0040289A">
        <w:rPr>
          <w:rFonts w:ascii="Arial" w:eastAsia="Times New Roman" w:hAnsi="Arial" w:cs="Arial"/>
          <w:color w:val="000000"/>
          <w:sz w:val="24"/>
          <w:szCs w:val="24"/>
        </w:rPr>
        <w:t xml:space="preserve"> characterised sequences from the </w:t>
      </w:r>
      <w:r w:rsidRPr="0040289A">
        <w:rPr>
          <w:rFonts w:ascii="Arial" w:eastAsia="Times New Roman" w:hAnsi="Arial" w:cs="Arial"/>
          <w:i/>
          <w:color w:val="000000"/>
          <w:sz w:val="24"/>
          <w:szCs w:val="24"/>
        </w:rPr>
        <w:t xml:space="preserve">A. fumigatus </w:t>
      </w:r>
      <w:r w:rsidRPr="0040289A">
        <w:rPr>
          <w:rFonts w:ascii="Arial" w:eastAsia="Times New Roman" w:hAnsi="Arial" w:cs="Arial"/>
          <w:color w:val="000000"/>
          <w:sz w:val="24"/>
          <w:szCs w:val="24"/>
        </w:rPr>
        <w:t xml:space="preserve">siderophore biosynthesis pathway to </w:t>
      </w:r>
      <w:r w:rsidR="00F372F0">
        <w:rPr>
          <w:rFonts w:ascii="Arial" w:eastAsia="Times New Roman" w:hAnsi="Arial" w:cs="Arial"/>
          <w:color w:val="000000"/>
          <w:sz w:val="24"/>
          <w:szCs w:val="24"/>
        </w:rPr>
        <w:t xml:space="preserve">more accurately ascribe the best predicted functional homologue of the </w:t>
      </w:r>
      <w:r w:rsidR="00F372F0" w:rsidRPr="00C96189">
        <w:rPr>
          <w:rFonts w:ascii="Arial" w:eastAsia="Times New Roman" w:hAnsi="Arial" w:cs="Arial"/>
          <w:i/>
          <w:color w:val="000000"/>
          <w:sz w:val="24"/>
          <w:szCs w:val="24"/>
        </w:rPr>
        <w:t>Aspergillus fumigatus</w:t>
      </w:r>
      <w:r w:rsidR="00F372F0">
        <w:rPr>
          <w:rFonts w:ascii="Arial" w:eastAsia="Times New Roman" w:hAnsi="Arial" w:cs="Arial"/>
          <w:color w:val="000000"/>
          <w:sz w:val="24"/>
          <w:szCs w:val="24"/>
        </w:rPr>
        <w:t xml:space="preserve"> protein</w:t>
      </w:r>
      <w:r w:rsidRPr="0040289A">
        <w:rPr>
          <w:rFonts w:ascii="Arial" w:eastAsia="Times New Roman" w:hAnsi="Arial" w:cs="Arial"/>
          <w:i/>
          <w:color w:val="000000"/>
          <w:sz w:val="24"/>
          <w:szCs w:val="24"/>
        </w:rPr>
        <w:t xml:space="preserve"> </w:t>
      </w:r>
      <w:r w:rsidRPr="0040289A">
        <w:rPr>
          <w:rFonts w:ascii="Arial" w:eastAsia="Times New Roman" w:hAnsi="Arial" w:cs="Arial"/>
          <w:color w:val="000000"/>
          <w:sz w:val="24"/>
          <w:szCs w:val="24"/>
        </w:rPr>
        <w:t>NPS6</w:t>
      </w:r>
      <w:r w:rsidR="00F372F0">
        <w:rPr>
          <w:rFonts w:ascii="Arial" w:eastAsia="Times New Roman" w:hAnsi="Arial" w:cs="Arial"/>
          <w:i/>
          <w:color w:val="000000"/>
          <w:sz w:val="24"/>
          <w:szCs w:val="24"/>
        </w:rPr>
        <w:t>,</w:t>
      </w:r>
      <w:r w:rsidR="00F372F0">
        <w:rPr>
          <w:rFonts w:ascii="Arial" w:eastAsia="Times New Roman" w:hAnsi="Arial" w:cs="Arial"/>
          <w:color w:val="000000"/>
          <w:sz w:val="24"/>
          <w:szCs w:val="24"/>
        </w:rPr>
        <w:t xml:space="preserve"> which revealed the protein ZtNrps1 </w:t>
      </w:r>
      <w:r w:rsidR="006649CA">
        <w:rPr>
          <w:rFonts w:ascii="Arial" w:eastAsia="Times New Roman" w:hAnsi="Arial" w:cs="Arial"/>
          <w:color w:val="000000"/>
          <w:sz w:val="24"/>
          <w:szCs w:val="24"/>
        </w:rPr>
        <w:t xml:space="preserve">as the best candidate </w:t>
      </w:r>
      <w:r w:rsidR="00F372F0">
        <w:rPr>
          <w:rFonts w:ascii="Arial" w:eastAsia="Times New Roman" w:hAnsi="Arial" w:cs="Arial"/>
          <w:color w:val="000000"/>
          <w:sz w:val="24"/>
          <w:szCs w:val="24"/>
        </w:rPr>
        <w:t>(Supplementary Table 1)</w:t>
      </w:r>
      <w:r w:rsidRPr="0040289A">
        <w:rPr>
          <w:rFonts w:ascii="Arial" w:eastAsia="Times New Roman" w:hAnsi="Arial" w:cs="Arial"/>
          <w:color w:val="000000"/>
          <w:sz w:val="24"/>
          <w:szCs w:val="24"/>
        </w:rPr>
        <w:t xml:space="preserve">. </w:t>
      </w:r>
      <w:r w:rsidR="00F372F0">
        <w:rPr>
          <w:rFonts w:ascii="Arial" w:eastAsia="Times New Roman" w:hAnsi="Arial" w:cs="Arial"/>
          <w:color w:val="000000"/>
          <w:sz w:val="24"/>
          <w:szCs w:val="24"/>
        </w:rPr>
        <w:t>T</w:t>
      </w:r>
      <w:r w:rsidRPr="0040289A">
        <w:rPr>
          <w:rFonts w:ascii="Arial" w:eastAsia="Times New Roman" w:hAnsi="Arial" w:cs="Arial"/>
          <w:color w:val="000000"/>
          <w:sz w:val="24"/>
          <w:szCs w:val="24"/>
        </w:rPr>
        <w:t xml:space="preserve">he protein encoded by </w:t>
      </w:r>
      <w:r w:rsidRPr="0040289A">
        <w:rPr>
          <w:rFonts w:ascii="Arial" w:eastAsia="Times New Roman" w:hAnsi="Arial" w:cs="Arial"/>
          <w:i/>
          <w:color w:val="000000"/>
          <w:sz w:val="24"/>
          <w:szCs w:val="24"/>
        </w:rPr>
        <w:t xml:space="preserve">ZtNrps1 </w:t>
      </w:r>
      <w:r w:rsidRPr="0040289A">
        <w:rPr>
          <w:rFonts w:ascii="Arial" w:eastAsia="Times New Roman" w:hAnsi="Arial" w:cs="Arial"/>
          <w:color w:val="000000"/>
          <w:sz w:val="24"/>
          <w:szCs w:val="24"/>
        </w:rPr>
        <w:t xml:space="preserve">was homologous to both the </w:t>
      </w:r>
      <w:r w:rsidRPr="0040289A">
        <w:rPr>
          <w:rFonts w:ascii="Arial" w:eastAsia="Times New Roman" w:hAnsi="Arial" w:cs="Arial"/>
          <w:i/>
          <w:color w:val="000000"/>
          <w:sz w:val="24"/>
          <w:szCs w:val="24"/>
        </w:rPr>
        <w:t xml:space="preserve">sidC </w:t>
      </w:r>
      <w:r w:rsidRPr="0040289A">
        <w:rPr>
          <w:rFonts w:ascii="Arial" w:eastAsia="Times New Roman" w:hAnsi="Arial" w:cs="Arial"/>
          <w:color w:val="000000"/>
          <w:sz w:val="24"/>
          <w:szCs w:val="24"/>
        </w:rPr>
        <w:t xml:space="preserve">and </w:t>
      </w:r>
      <w:r w:rsidRPr="0040289A">
        <w:rPr>
          <w:rFonts w:ascii="Arial" w:eastAsia="Times New Roman" w:hAnsi="Arial" w:cs="Arial"/>
          <w:i/>
          <w:color w:val="000000"/>
          <w:sz w:val="24"/>
          <w:szCs w:val="24"/>
        </w:rPr>
        <w:t xml:space="preserve">sidD </w:t>
      </w:r>
      <w:r w:rsidRPr="0040289A">
        <w:rPr>
          <w:rFonts w:ascii="Arial" w:eastAsia="Times New Roman" w:hAnsi="Arial" w:cs="Arial"/>
          <w:color w:val="000000"/>
          <w:sz w:val="24"/>
          <w:szCs w:val="24"/>
        </w:rPr>
        <w:t>protein</w:t>
      </w:r>
      <w:r w:rsidR="00F372F0">
        <w:rPr>
          <w:rFonts w:ascii="Arial" w:eastAsia="Times New Roman" w:hAnsi="Arial" w:cs="Arial"/>
          <w:color w:val="000000"/>
          <w:sz w:val="24"/>
          <w:szCs w:val="24"/>
        </w:rPr>
        <w:t xml:space="preserve"> families</w:t>
      </w:r>
      <w:r w:rsidRPr="0040289A">
        <w:rPr>
          <w:rFonts w:ascii="Arial" w:eastAsia="Times New Roman" w:hAnsi="Arial" w:cs="Arial"/>
          <w:color w:val="000000"/>
          <w:sz w:val="24"/>
          <w:szCs w:val="24"/>
        </w:rPr>
        <w:t xml:space="preserve"> but not to other siderophore biosynthetic proteins that are not </w:t>
      </w:r>
      <w:r w:rsidR="00F372F0">
        <w:rPr>
          <w:rFonts w:ascii="Arial" w:eastAsia="Times New Roman" w:hAnsi="Arial" w:cs="Arial"/>
          <w:color w:val="000000"/>
          <w:sz w:val="24"/>
          <w:szCs w:val="24"/>
        </w:rPr>
        <w:t xml:space="preserve">generated by </w:t>
      </w:r>
      <w:r w:rsidRPr="0040289A">
        <w:rPr>
          <w:rFonts w:ascii="Arial" w:eastAsia="Times New Roman" w:hAnsi="Arial" w:cs="Arial"/>
          <w:color w:val="000000"/>
          <w:sz w:val="24"/>
          <w:szCs w:val="24"/>
        </w:rPr>
        <w:t xml:space="preserve">NRPSs. ZtNrps1 was </w:t>
      </w:r>
      <w:r w:rsidR="00A753DC">
        <w:rPr>
          <w:rFonts w:ascii="Arial" w:eastAsia="Times New Roman" w:hAnsi="Arial" w:cs="Arial"/>
          <w:color w:val="000000"/>
          <w:sz w:val="24"/>
          <w:szCs w:val="24"/>
        </w:rPr>
        <w:t xml:space="preserve">in fact most </w:t>
      </w:r>
      <w:r w:rsidRPr="0040289A">
        <w:rPr>
          <w:rFonts w:ascii="Arial" w:eastAsia="Times New Roman" w:hAnsi="Arial" w:cs="Arial"/>
          <w:color w:val="000000"/>
          <w:sz w:val="24"/>
          <w:szCs w:val="24"/>
        </w:rPr>
        <w:t>similar to sidD, which is involved in the biosynthesis of an extracellular fusarin C siderophore (Supplementary Table 2).</w:t>
      </w:r>
    </w:p>
    <w:p w14:paraId="323FD457" w14:textId="77777777" w:rsidR="00EE5145" w:rsidRPr="0040289A" w:rsidRDefault="00EE5145" w:rsidP="00EE5145">
      <w:pPr>
        <w:spacing w:line="480" w:lineRule="auto"/>
        <w:rPr>
          <w:rFonts w:ascii="Arial" w:hAnsi="Arial" w:cs="Arial"/>
          <w:sz w:val="24"/>
          <w:szCs w:val="24"/>
        </w:rPr>
      </w:pPr>
    </w:p>
    <w:p w14:paraId="55C1DC6E" w14:textId="77777777" w:rsidR="00806A32" w:rsidRPr="0040289A" w:rsidRDefault="00503577">
      <w:pPr>
        <w:pStyle w:val="Standard"/>
        <w:spacing w:line="480" w:lineRule="auto"/>
        <w:jc w:val="both"/>
        <w:rPr>
          <w:rFonts w:ascii="Arial" w:hAnsi="Arial" w:cs="Arial"/>
          <w:szCs w:val="24"/>
        </w:rPr>
      </w:pPr>
      <w:bookmarkStart w:id="5" w:name="__Fieldmark__5611_1313051833"/>
      <w:bookmarkEnd w:id="5"/>
      <w:r w:rsidRPr="0040289A">
        <w:rPr>
          <w:rFonts w:ascii="Arial" w:eastAsia="Times New Roman" w:hAnsi="Arial" w:cs="Arial"/>
          <w:b/>
          <w:i/>
          <w:color w:val="000000"/>
          <w:szCs w:val="24"/>
        </w:rPr>
        <w:t xml:space="preserve">Z. tritici </w:t>
      </w:r>
      <w:r w:rsidR="008A429E">
        <w:rPr>
          <w:rFonts w:ascii="Arial" w:eastAsia="Times New Roman" w:hAnsi="Arial" w:cs="Arial"/>
          <w:b/>
          <w:color w:val="000000"/>
          <w:szCs w:val="24"/>
        </w:rPr>
        <w:t>Ppt</w:t>
      </w:r>
      <w:r w:rsidR="00537412">
        <w:rPr>
          <w:rFonts w:ascii="Arial" w:eastAsia="Times New Roman" w:hAnsi="Arial" w:cs="Arial"/>
          <w:b/>
          <w:color w:val="000000"/>
          <w:szCs w:val="24"/>
        </w:rPr>
        <w:t xml:space="preserve"> deletion</w:t>
      </w:r>
      <w:r w:rsidRPr="0040289A">
        <w:rPr>
          <w:rFonts w:ascii="Arial" w:eastAsia="Times New Roman" w:hAnsi="Arial" w:cs="Arial"/>
          <w:b/>
          <w:color w:val="000000"/>
          <w:szCs w:val="24"/>
        </w:rPr>
        <w:t xml:space="preserve"> mutant</w:t>
      </w:r>
      <w:r w:rsidR="00B40D7F">
        <w:rPr>
          <w:rFonts w:ascii="Arial" w:eastAsia="Times New Roman" w:hAnsi="Arial" w:cs="Arial"/>
          <w:b/>
          <w:color w:val="000000"/>
          <w:szCs w:val="24"/>
        </w:rPr>
        <w:t>s</w:t>
      </w:r>
      <w:r w:rsidRPr="0040289A">
        <w:rPr>
          <w:rFonts w:ascii="Arial" w:eastAsia="Times New Roman" w:hAnsi="Arial" w:cs="Arial"/>
          <w:b/>
          <w:color w:val="000000"/>
          <w:szCs w:val="24"/>
        </w:rPr>
        <w:t xml:space="preserve"> are</w:t>
      </w:r>
      <w:r w:rsidR="00537412">
        <w:rPr>
          <w:rFonts w:ascii="Arial" w:eastAsia="Times New Roman" w:hAnsi="Arial" w:cs="Arial"/>
          <w:b/>
          <w:color w:val="000000"/>
          <w:szCs w:val="24"/>
        </w:rPr>
        <w:t xml:space="preserve"> lysine auxotrophs,</w:t>
      </w:r>
      <w:r w:rsidRPr="0040289A">
        <w:rPr>
          <w:rFonts w:ascii="Arial" w:eastAsia="Times New Roman" w:hAnsi="Arial" w:cs="Arial"/>
          <w:b/>
          <w:color w:val="000000"/>
          <w:szCs w:val="24"/>
        </w:rPr>
        <w:t xml:space="preserve"> hypersensitive to iron depletion and ROS</w:t>
      </w:r>
      <w:r w:rsidR="00537412">
        <w:rPr>
          <w:rFonts w:ascii="Arial" w:eastAsia="Times New Roman" w:hAnsi="Arial" w:cs="Arial"/>
          <w:b/>
          <w:color w:val="000000"/>
          <w:szCs w:val="24"/>
        </w:rPr>
        <w:t>,</w:t>
      </w:r>
      <w:r w:rsidRPr="0040289A">
        <w:rPr>
          <w:rFonts w:ascii="Arial" w:eastAsia="Times New Roman" w:hAnsi="Arial" w:cs="Arial"/>
          <w:b/>
          <w:color w:val="000000"/>
          <w:szCs w:val="24"/>
        </w:rPr>
        <w:t xml:space="preserve"> and are deficient in melanisation</w:t>
      </w:r>
    </w:p>
    <w:p w14:paraId="0932451A" w14:textId="24AC19BA" w:rsidR="00806A32" w:rsidRDefault="00503577" w:rsidP="00C96189">
      <w:pPr>
        <w:pStyle w:val="Standard"/>
        <w:spacing w:line="480" w:lineRule="auto"/>
        <w:jc w:val="both"/>
        <w:rPr>
          <w:rFonts w:ascii="Arial" w:eastAsia="Times New Roman" w:hAnsi="Arial" w:cs="Arial"/>
          <w:color w:val="000000"/>
          <w:szCs w:val="24"/>
        </w:rPr>
      </w:pP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00BA7F62">
        <w:rPr>
          <w:rFonts w:ascii="Arial" w:eastAsia="Times New Roman" w:hAnsi="Arial" w:cs="Arial"/>
          <w:color w:val="000000"/>
          <w:szCs w:val="24"/>
        </w:rPr>
        <w:t>,</w:t>
      </w:r>
      <w:r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 xml:space="preserve">ZtPks1, ZtNrps1 </w:t>
      </w:r>
      <w:r w:rsidRPr="0040289A">
        <w:rPr>
          <w:rFonts w:ascii="Arial" w:eastAsia="Times New Roman" w:hAnsi="Arial" w:cs="Arial"/>
          <w:color w:val="000000"/>
          <w:szCs w:val="24"/>
        </w:rPr>
        <w:t>and</w:t>
      </w:r>
      <w:r w:rsidRPr="0040289A">
        <w:rPr>
          <w:rFonts w:ascii="Arial" w:eastAsia="Times New Roman" w:hAnsi="Arial" w:cs="Arial"/>
          <w:i/>
          <w:color w:val="000000"/>
          <w:szCs w:val="24"/>
        </w:rPr>
        <w:t xml:space="preserve"> ZtAar </w:t>
      </w:r>
      <w:r w:rsidR="00BA7F62">
        <w:rPr>
          <w:rFonts w:ascii="Arial" w:eastAsia="Times New Roman" w:hAnsi="Arial" w:cs="Arial"/>
          <w:color w:val="000000"/>
          <w:szCs w:val="24"/>
        </w:rPr>
        <w:t xml:space="preserve">gene deletion strains </w:t>
      </w:r>
      <w:r w:rsidRPr="0040289A">
        <w:rPr>
          <w:rFonts w:ascii="Arial" w:eastAsia="Times New Roman" w:hAnsi="Arial" w:cs="Arial"/>
          <w:color w:val="000000"/>
          <w:szCs w:val="24"/>
        </w:rPr>
        <w:t>were all generated</w:t>
      </w:r>
      <w:r w:rsidR="00537412">
        <w:rPr>
          <w:rFonts w:ascii="Arial" w:eastAsia="Times New Roman" w:hAnsi="Arial" w:cs="Arial"/>
          <w:color w:val="000000"/>
          <w:szCs w:val="24"/>
        </w:rPr>
        <w:t xml:space="preserve"> (Suppl</w:t>
      </w:r>
      <w:r w:rsidR="00255E89">
        <w:rPr>
          <w:rFonts w:ascii="Arial" w:eastAsia="Times New Roman" w:hAnsi="Arial" w:cs="Arial"/>
          <w:color w:val="000000"/>
          <w:szCs w:val="24"/>
        </w:rPr>
        <w:t>ementary</w:t>
      </w:r>
      <w:r w:rsidR="00537412">
        <w:rPr>
          <w:rFonts w:ascii="Arial" w:eastAsia="Times New Roman" w:hAnsi="Arial" w:cs="Arial"/>
          <w:color w:val="000000"/>
          <w:szCs w:val="24"/>
        </w:rPr>
        <w:t xml:space="preserve"> Fig</w:t>
      </w:r>
      <w:r w:rsidR="00255E89">
        <w:rPr>
          <w:rFonts w:ascii="Arial" w:eastAsia="Times New Roman" w:hAnsi="Arial" w:cs="Arial"/>
          <w:color w:val="000000"/>
          <w:szCs w:val="24"/>
        </w:rPr>
        <w:t>ure</w:t>
      </w:r>
      <w:r w:rsidR="00537412">
        <w:rPr>
          <w:rFonts w:ascii="Arial" w:eastAsia="Times New Roman" w:hAnsi="Arial" w:cs="Arial"/>
          <w:color w:val="000000"/>
          <w:szCs w:val="24"/>
        </w:rPr>
        <w:t xml:space="preserve"> 1)</w:t>
      </w:r>
      <w:r w:rsidRPr="0040289A">
        <w:rPr>
          <w:rFonts w:ascii="Arial" w:eastAsia="Times New Roman" w:hAnsi="Arial" w:cs="Arial"/>
          <w:color w:val="000000"/>
          <w:szCs w:val="24"/>
        </w:rPr>
        <w:t xml:space="preserve"> and firstly assessed for their responses to different stress</w:t>
      </w:r>
      <w:r w:rsidR="00BA7F62">
        <w:rPr>
          <w:rFonts w:ascii="Arial" w:eastAsia="Times New Roman" w:hAnsi="Arial" w:cs="Arial"/>
          <w:color w:val="000000"/>
          <w:szCs w:val="24"/>
        </w:rPr>
        <w:t>es</w:t>
      </w:r>
      <w:r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in vitro</w:t>
      </w:r>
      <w:r w:rsidRPr="0040289A">
        <w:rPr>
          <w:rFonts w:ascii="Arial" w:eastAsia="Times New Roman" w:hAnsi="Arial" w:cs="Arial"/>
          <w:color w:val="000000"/>
          <w:szCs w:val="24"/>
        </w:rPr>
        <w:t>. This revealed that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strains</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were hypersensitive to iron depletion, as were the Δ</w:t>
      </w:r>
      <w:r w:rsidRPr="0040289A">
        <w:rPr>
          <w:rFonts w:ascii="Arial" w:eastAsia="Times New Roman" w:hAnsi="Arial" w:cs="Arial"/>
          <w:i/>
          <w:color w:val="000000"/>
          <w:szCs w:val="24"/>
        </w:rPr>
        <w:t xml:space="preserve">ZtNrps1 </w:t>
      </w:r>
      <w:r w:rsidRPr="0040289A">
        <w:rPr>
          <w:rFonts w:ascii="Arial" w:eastAsia="Times New Roman" w:hAnsi="Arial" w:cs="Arial"/>
          <w:color w:val="000000"/>
          <w:szCs w:val="24"/>
        </w:rPr>
        <w:t>mutants</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 xml:space="preserve">(Figure </w:t>
      </w:r>
      <w:r w:rsidR="00537412">
        <w:rPr>
          <w:rFonts w:ascii="Arial" w:eastAsia="Times New Roman" w:hAnsi="Arial" w:cs="Arial"/>
          <w:color w:val="000000"/>
          <w:szCs w:val="24"/>
        </w:rPr>
        <w:t>1</w:t>
      </w:r>
      <w:r w:rsidR="00B40D7F">
        <w:rPr>
          <w:rFonts w:ascii="Arial" w:eastAsia="Times New Roman" w:hAnsi="Arial" w:cs="Arial"/>
          <w:color w:val="000000"/>
          <w:szCs w:val="24"/>
        </w:rPr>
        <w:t>A</w:t>
      </w:r>
      <w:r w:rsidRPr="0040289A">
        <w:rPr>
          <w:rFonts w:ascii="Arial" w:eastAsia="Times New Roman" w:hAnsi="Arial" w:cs="Arial"/>
          <w:color w:val="000000"/>
          <w:szCs w:val="24"/>
        </w:rPr>
        <w:t xml:space="preserve">, </w:t>
      </w:r>
      <w:r w:rsidR="00B40D7F">
        <w:rPr>
          <w:rFonts w:ascii="Arial" w:eastAsia="Times New Roman" w:hAnsi="Arial" w:cs="Arial"/>
          <w:color w:val="000000"/>
          <w:szCs w:val="24"/>
        </w:rPr>
        <w:t>1B</w:t>
      </w:r>
      <w:r w:rsidRPr="0040289A">
        <w:rPr>
          <w:rFonts w:ascii="Arial" w:eastAsia="Times New Roman" w:hAnsi="Arial" w:cs="Arial"/>
          <w:color w:val="000000"/>
          <w:szCs w:val="24"/>
        </w:rPr>
        <w:t xml:space="preserve">). This was evident in the observation that neither of these strains grew in the presence of the iron chelating agent BPS but were rescued with further addition of an exogenous siderophore compound, </w:t>
      </w:r>
      <w:r w:rsidR="00947CAB" w:rsidRPr="0040289A">
        <w:rPr>
          <w:rFonts w:ascii="Arial" w:eastAsia="Times New Roman" w:hAnsi="Arial" w:cs="Arial"/>
          <w:color w:val="000000"/>
          <w:szCs w:val="24"/>
        </w:rPr>
        <w:t>desferriferrichrome (</w:t>
      </w:r>
      <w:r w:rsidRPr="0040289A">
        <w:rPr>
          <w:rFonts w:ascii="Arial" w:eastAsia="Times New Roman" w:hAnsi="Arial" w:cs="Arial"/>
          <w:color w:val="000000"/>
          <w:szCs w:val="24"/>
        </w:rPr>
        <w:t>DFF</w:t>
      </w:r>
      <w:r w:rsidR="00947CAB" w:rsidRPr="0040289A">
        <w:rPr>
          <w:rFonts w:ascii="Arial" w:eastAsia="Times New Roman" w:hAnsi="Arial" w:cs="Arial"/>
          <w:color w:val="000000"/>
          <w:szCs w:val="24"/>
        </w:rPr>
        <w:t>)</w:t>
      </w:r>
      <w:r w:rsidRPr="0040289A">
        <w:rPr>
          <w:rFonts w:ascii="Arial" w:eastAsia="Times New Roman" w:hAnsi="Arial" w:cs="Arial"/>
          <w:color w:val="000000"/>
          <w:szCs w:val="24"/>
        </w:rPr>
        <w:t>.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strains</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were also auxotrophic for lysine biosynthesis, as was also observed for the AAR mutant Δ</w:t>
      </w:r>
      <w:r w:rsidRPr="0040289A">
        <w:rPr>
          <w:rFonts w:ascii="Arial" w:eastAsia="Times New Roman" w:hAnsi="Arial" w:cs="Arial"/>
          <w:i/>
          <w:color w:val="000000"/>
          <w:szCs w:val="24"/>
        </w:rPr>
        <w:t xml:space="preserve">ZtAar </w:t>
      </w:r>
      <w:r w:rsidRPr="0040289A">
        <w:rPr>
          <w:rFonts w:ascii="Arial" w:eastAsia="Times New Roman" w:hAnsi="Arial" w:cs="Arial"/>
          <w:color w:val="000000"/>
          <w:szCs w:val="24"/>
        </w:rPr>
        <w:t xml:space="preserve">(Figure </w:t>
      </w:r>
      <w:r w:rsidR="00537412">
        <w:rPr>
          <w:rFonts w:ascii="Arial" w:eastAsia="Times New Roman" w:hAnsi="Arial" w:cs="Arial"/>
          <w:color w:val="000000"/>
          <w:szCs w:val="24"/>
        </w:rPr>
        <w:t>1</w:t>
      </w:r>
      <w:r w:rsidR="00B40D7F">
        <w:rPr>
          <w:rFonts w:ascii="Arial" w:eastAsia="Times New Roman" w:hAnsi="Arial" w:cs="Arial"/>
          <w:color w:val="000000"/>
          <w:szCs w:val="24"/>
        </w:rPr>
        <w:t>A and 1C</w:t>
      </w:r>
      <w:r w:rsidRPr="0040289A">
        <w:rPr>
          <w:rFonts w:ascii="Arial" w:eastAsia="Times New Roman" w:hAnsi="Arial" w:cs="Arial"/>
          <w:color w:val="000000"/>
          <w:szCs w:val="24"/>
        </w:rPr>
        <w:t>). Finally,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strains were unable to melanise when exposed to UV light for six days or longer, a phenotype also observed for Δ</w:t>
      </w:r>
      <w:r w:rsidRPr="0040289A">
        <w:rPr>
          <w:rFonts w:ascii="Arial" w:eastAsia="Times New Roman" w:hAnsi="Arial" w:cs="Arial"/>
          <w:i/>
          <w:color w:val="000000"/>
          <w:szCs w:val="24"/>
        </w:rPr>
        <w:t>ZtPks1</w:t>
      </w:r>
      <w:r w:rsidRPr="0040289A">
        <w:rPr>
          <w:rFonts w:ascii="Arial" w:eastAsia="Times New Roman" w:hAnsi="Arial" w:cs="Arial"/>
          <w:color w:val="000000"/>
          <w:szCs w:val="24"/>
        </w:rPr>
        <w:t xml:space="preserve"> (Figur</w:t>
      </w:r>
      <w:r w:rsidR="00947CAB" w:rsidRPr="0040289A">
        <w:rPr>
          <w:rFonts w:ascii="Arial" w:eastAsia="Times New Roman" w:hAnsi="Arial" w:cs="Arial"/>
          <w:color w:val="000000"/>
          <w:szCs w:val="24"/>
        </w:rPr>
        <w:t xml:space="preserve">e </w:t>
      </w:r>
      <w:r w:rsidR="00537412">
        <w:rPr>
          <w:rFonts w:ascii="Arial" w:eastAsia="Times New Roman" w:hAnsi="Arial" w:cs="Arial"/>
          <w:color w:val="000000"/>
          <w:szCs w:val="24"/>
        </w:rPr>
        <w:t>1</w:t>
      </w:r>
      <w:r w:rsidR="00B40D7F">
        <w:rPr>
          <w:rFonts w:ascii="Arial" w:eastAsia="Times New Roman" w:hAnsi="Arial" w:cs="Arial"/>
          <w:color w:val="000000"/>
          <w:szCs w:val="24"/>
        </w:rPr>
        <w:t>A</w:t>
      </w:r>
      <w:r w:rsidR="00947CAB" w:rsidRPr="0040289A">
        <w:rPr>
          <w:rFonts w:ascii="Arial" w:eastAsia="Times New Roman" w:hAnsi="Arial" w:cs="Arial"/>
          <w:color w:val="000000"/>
          <w:szCs w:val="24"/>
        </w:rPr>
        <w:t xml:space="preserve">, </w:t>
      </w:r>
      <w:r w:rsidR="00B40D7F">
        <w:rPr>
          <w:rFonts w:ascii="Arial" w:eastAsia="Times New Roman" w:hAnsi="Arial" w:cs="Arial"/>
          <w:color w:val="000000"/>
          <w:szCs w:val="24"/>
        </w:rPr>
        <w:t>1D</w:t>
      </w:r>
      <w:r w:rsidR="00947CAB" w:rsidRPr="0040289A">
        <w:rPr>
          <w:rFonts w:ascii="Arial" w:eastAsia="Times New Roman" w:hAnsi="Arial" w:cs="Arial"/>
          <w:color w:val="000000"/>
          <w:szCs w:val="24"/>
        </w:rPr>
        <w:t xml:space="preserve">). This same </w:t>
      </w:r>
      <w:r w:rsidR="00947CAB" w:rsidRPr="0040289A">
        <w:rPr>
          <w:rFonts w:ascii="Arial" w:eastAsia="Times New Roman" w:hAnsi="Arial" w:cs="Arial"/>
          <w:color w:val="000000"/>
          <w:szCs w:val="24"/>
        </w:rPr>
        <w:lastRenderedPageBreak/>
        <w:t xml:space="preserve">phenotype </w:t>
      </w:r>
      <w:r w:rsidRPr="0040289A">
        <w:rPr>
          <w:rFonts w:ascii="Arial" w:eastAsia="Times New Roman" w:hAnsi="Arial" w:cs="Arial"/>
          <w:color w:val="000000"/>
          <w:szCs w:val="24"/>
        </w:rPr>
        <w:t xml:space="preserve">was also </w:t>
      </w:r>
      <w:r w:rsidR="00537412">
        <w:rPr>
          <w:rFonts w:ascii="Arial" w:eastAsia="Times New Roman" w:hAnsi="Arial" w:cs="Arial"/>
          <w:color w:val="000000"/>
          <w:szCs w:val="24"/>
        </w:rPr>
        <w:t xml:space="preserve">recently </w:t>
      </w:r>
      <w:r w:rsidRPr="0040289A">
        <w:rPr>
          <w:rFonts w:ascii="Arial" w:eastAsia="Times New Roman" w:hAnsi="Arial" w:cs="Arial"/>
          <w:color w:val="000000"/>
          <w:szCs w:val="24"/>
        </w:rPr>
        <w:t xml:space="preserve">observed for </w:t>
      </w:r>
      <w:r w:rsidRPr="0040289A">
        <w:rPr>
          <w:rFonts w:ascii="Arial" w:eastAsia="Times New Roman" w:hAnsi="Arial" w:cs="Arial"/>
          <w:i/>
          <w:color w:val="000000"/>
          <w:szCs w:val="24"/>
        </w:rPr>
        <w:t xml:space="preserve">ZtStuA </w:t>
      </w:r>
      <w:r w:rsidRPr="0040289A">
        <w:rPr>
          <w:rFonts w:ascii="Arial" w:eastAsia="Times New Roman" w:hAnsi="Arial" w:cs="Arial"/>
          <w:color w:val="000000"/>
          <w:szCs w:val="24"/>
        </w:rPr>
        <w:t>mutants</w:t>
      </w:r>
      <w:r w:rsidR="00255E89">
        <w:rPr>
          <w:rFonts w:ascii="Arial" w:eastAsia="Times New Roman" w:hAnsi="Arial" w:cs="Arial"/>
          <w:color w:val="000000"/>
          <w:szCs w:val="24"/>
        </w:rPr>
        <w:fldChar w:fldCharType="begin" w:fldLock="1"/>
      </w:r>
      <w:r w:rsidR="00255E89">
        <w:rPr>
          <w:rFonts w:ascii="Arial" w:eastAsia="Times New Roman" w:hAnsi="Arial" w:cs="Arial"/>
          <w:color w:val="000000"/>
          <w:szCs w:val="24"/>
        </w:rPr>
        <w:instrText>ADDIN CSL_CITATION {"citationItems":[{"id":"ITEM-1","itemData":{"DOI":"10.3389/FMICB.2018.01859","ISSN":"1664-302X","abstract":"Zymoseptoria tritici is the causal agent of septoria tritici blotch, a devastating fungal disease of wheat which can cause up to 40 % yield loss. One of the ways in which Z. tritici spreads in the field is via rain splash-dispersed asexual pycnidiospores, however there is currently limited understanding of the genetic mechanisms governing the development of these propagules. In order to explore whether the existing models for conidiation in ascomycete fungi apply to Z. tritici, homologs to the well-characterised Aspergillus nidulans genes abacus (abaA), bristle (brlA), fluffy B (flbB), fluffy C (flbC) and stunted (stuA) were identified and knocked-out by Agrobacterium-mediated transformation. Although deletion of the ZtAbaA, ZtBrlA1 and ZtFlbB genes had no apparent effect on Z. tritici asexual sporulation or on pathogenicity, deletion of ZtFlbC or ZtBrlA2 resulted in mutants with reduced pycnidiospore production compared to the parental IPO323 strain. Deletion of ZtStuA gave non-pigmented mutants with altered vegetative growth and eliminated asexual sporulation and pathogenicity. These findings suggest that the well-established A. nidulans model of asexual sporulation is only partially applicable to Z. tritici, and that this pathogen likely uses additional, as yet uncharacterised genes to control asexual sporulation.","author":[{"dropping-particle":"","family":"Tiley","given":"Anna","non-dropping-particle":"","parse-names":false,"suffix":""},{"dropping-particle":"","family":"Bailey","given":"Andy","non-dropping-particle":"","parse-names":false,"suffix":""},{"dropping-particle":"","family":"Foster","given":"Gary","non-dropping-particle":"","parse-names":false,"suffix":""}],"container-title":"Frontiers in Microbiology","id":"ITEM-1","issued":{"date-parts":[["2018"]]},"page":"1859","publisher":"Frontiers","title":"Exploring the genetic regulation of asexual sporulation in Zymoseptoria tritici","type":"article-journal","volume":"9"},"uris":["http://www.mendeley.com/documents/?uuid=5dc85499-b04d-3507-bebb-a8812d74bc87"]}],"mendeley":{"formattedCitation":"&lt;sup&gt;31&lt;/sup&gt;","plainTextFormattedCitation":"31","previouslyFormattedCitation":"&lt;sup&gt;31&lt;/sup&gt;"},"properties":{"noteIndex":0},"schema":"https://github.com/citation-style-language/schema/raw/master/csl-citation.json"}</w:instrText>
      </w:r>
      <w:r w:rsidR="00255E89">
        <w:rPr>
          <w:rFonts w:ascii="Arial" w:eastAsia="Times New Roman" w:hAnsi="Arial" w:cs="Arial"/>
          <w:color w:val="000000"/>
          <w:szCs w:val="24"/>
        </w:rPr>
        <w:fldChar w:fldCharType="separate"/>
      </w:r>
      <w:r w:rsidR="00255E89" w:rsidRPr="00255E89">
        <w:rPr>
          <w:rFonts w:ascii="Arial" w:eastAsia="Times New Roman" w:hAnsi="Arial" w:cs="Arial"/>
          <w:noProof/>
          <w:color w:val="000000"/>
          <w:szCs w:val="24"/>
          <w:vertAlign w:val="superscript"/>
        </w:rPr>
        <w:t>31</w:t>
      </w:r>
      <w:r w:rsidR="00255E89">
        <w:rPr>
          <w:rFonts w:ascii="Arial" w:eastAsia="Times New Roman" w:hAnsi="Arial" w:cs="Arial"/>
          <w:color w:val="000000"/>
          <w:szCs w:val="24"/>
        </w:rPr>
        <w:fldChar w:fldCharType="end"/>
      </w:r>
      <w:r w:rsidR="00BA7F62">
        <w:rPr>
          <w:rFonts w:ascii="Arial" w:eastAsia="Times New Roman" w:hAnsi="Arial" w:cs="Arial"/>
          <w:color w:val="000000"/>
          <w:szCs w:val="24"/>
        </w:rPr>
        <w:t xml:space="preserve"> (</w:t>
      </w:r>
      <w:r w:rsidR="00537412">
        <w:rPr>
          <w:rFonts w:ascii="Arial" w:eastAsia="Times New Roman" w:hAnsi="Arial" w:cs="Arial"/>
          <w:color w:val="000000"/>
          <w:szCs w:val="24"/>
        </w:rPr>
        <w:t>Suppl</w:t>
      </w:r>
      <w:r w:rsidR="00B40D7F">
        <w:rPr>
          <w:rFonts w:ascii="Arial" w:eastAsia="Times New Roman" w:hAnsi="Arial" w:cs="Arial"/>
          <w:color w:val="000000"/>
          <w:szCs w:val="24"/>
        </w:rPr>
        <w:t>ementary</w:t>
      </w:r>
      <w:r w:rsidR="00537412">
        <w:rPr>
          <w:rFonts w:ascii="Arial" w:eastAsia="Times New Roman" w:hAnsi="Arial" w:cs="Arial"/>
          <w:color w:val="000000"/>
          <w:szCs w:val="24"/>
        </w:rPr>
        <w:t xml:space="preserve"> Fig</w:t>
      </w:r>
      <w:r w:rsidR="00B40D7F">
        <w:rPr>
          <w:rFonts w:ascii="Arial" w:eastAsia="Times New Roman" w:hAnsi="Arial" w:cs="Arial"/>
          <w:color w:val="000000"/>
          <w:szCs w:val="24"/>
        </w:rPr>
        <w:t>ure</w:t>
      </w:r>
      <w:r w:rsidR="00537412">
        <w:rPr>
          <w:rFonts w:ascii="Arial" w:eastAsia="Times New Roman" w:hAnsi="Arial" w:cs="Arial"/>
          <w:color w:val="000000"/>
          <w:szCs w:val="24"/>
        </w:rPr>
        <w:t xml:space="preserve"> 2</w:t>
      </w:r>
      <w:r w:rsidR="003D29F3">
        <w:rPr>
          <w:rFonts w:ascii="Arial" w:eastAsia="Times New Roman" w:hAnsi="Arial" w:cs="Arial"/>
          <w:color w:val="000000"/>
          <w:szCs w:val="24"/>
        </w:rPr>
        <w:t>A and 2B</w:t>
      </w:r>
      <w:r w:rsidR="00BA7F62">
        <w:rPr>
          <w:rFonts w:ascii="Arial" w:eastAsia="Times New Roman" w:hAnsi="Arial" w:cs="Arial"/>
          <w:color w:val="000000"/>
          <w:szCs w:val="24"/>
        </w:rPr>
        <w:t>)</w:t>
      </w:r>
      <w:r w:rsidRPr="0040289A">
        <w:rPr>
          <w:rFonts w:ascii="Arial" w:eastAsia="Times New Roman" w:hAnsi="Arial" w:cs="Arial"/>
          <w:color w:val="000000"/>
          <w:szCs w:val="24"/>
        </w:rPr>
        <w:t xml:space="preserve"> highlighting that both StuA and </w:t>
      </w:r>
      <w:r w:rsidR="008A429E">
        <w:rPr>
          <w:rFonts w:ascii="Arial" w:eastAsia="Times New Roman" w:hAnsi="Arial" w:cs="Arial"/>
          <w:color w:val="000000"/>
          <w:szCs w:val="24"/>
        </w:rPr>
        <w:t>Ppt</w:t>
      </w:r>
      <w:r w:rsidRPr="0040289A">
        <w:rPr>
          <w:rFonts w:ascii="Arial" w:eastAsia="Times New Roman" w:hAnsi="Arial" w:cs="Arial"/>
          <w:color w:val="000000"/>
          <w:szCs w:val="24"/>
        </w:rPr>
        <w:t xml:space="preserve"> functions are required for melanisation in this fungus.</w:t>
      </w:r>
      <w:r w:rsidR="00BA7F62">
        <w:rPr>
          <w:rFonts w:ascii="Arial" w:eastAsia="Times New Roman" w:hAnsi="Arial" w:cs="Arial"/>
          <w:color w:val="000000"/>
          <w:szCs w:val="24"/>
        </w:rPr>
        <w:t xml:space="preserve"> This wa</w:t>
      </w:r>
      <w:r w:rsidR="00F463D8">
        <w:rPr>
          <w:rFonts w:ascii="Arial" w:eastAsia="Times New Roman" w:hAnsi="Arial" w:cs="Arial"/>
          <w:color w:val="000000"/>
          <w:szCs w:val="24"/>
        </w:rPr>
        <w:t>s further supported by our additional</w:t>
      </w:r>
      <w:r w:rsidR="00BA7F62">
        <w:rPr>
          <w:rFonts w:ascii="Arial" w:eastAsia="Times New Roman" w:hAnsi="Arial" w:cs="Arial"/>
          <w:color w:val="000000"/>
          <w:szCs w:val="24"/>
        </w:rPr>
        <w:t xml:space="preserve"> data on ZtStuA</w:t>
      </w:r>
      <w:r w:rsidR="00F463D8">
        <w:rPr>
          <w:rFonts w:ascii="Arial" w:eastAsia="Times New Roman" w:hAnsi="Arial" w:cs="Arial"/>
          <w:color w:val="000000"/>
          <w:szCs w:val="24"/>
        </w:rPr>
        <w:t>,</w:t>
      </w:r>
      <w:r w:rsidR="00BA7F62">
        <w:rPr>
          <w:rFonts w:ascii="Arial" w:eastAsia="Times New Roman" w:hAnsi="Arial" w:cs="Arial"/>
          <w:color w:val="000000"/>
          <w:szCs w:val="24"/>
        </w:rPr>
        <w:t xml:space="preserve"> which demonstrated it to be a nuclear loca</w:t>
      </w:r>
      <w:r w:rsidR="00F463D8">
        <w:rPr>
          <w:rFonts w:ascii="Arial" w:eastAsia="Times New Roman" w:hAnsi="Arial" w:cs="Arial"/>
          <w:color w:val="000000"/>
          <w:szCs w:val="24"/>
        </w:rPr>
        <w:t xml:space="preserve">lised protein </w:t>
      </w:r>
      <w:r w:rsidR="00537412">
        <w:rPr>
          <w:rFonts w:ascii="Arial" w:eastAsia="Times New Roman" w:hAnsi="Arial" w:cs="Arial"/>
          <w:color w:val="000000"/>
          <w:szCs w:val="24"/>
        </w:rPr>
        <w:t>(Suppl</w:t>
      </w:r>
      <w:r w:rsidR="00B40D7F">
        <w:rPr>
          <w:rFonts w:ascii="Arial" w:eastAsia="Times New Roman" w:hAnsi="Arial" w:cs="Arial"/>
          <w:color w:val="000000"/>
          <w:szCs w:val="24"/>
        </w:rPr>
        <w:t>ementary</w:t>
      </w:r>
      <w:r w:rsidR="00537412">
        <w:rPr>
          <w:rFonts w:ascii="Arial" w:eastAsia="Times New Roman" w:hAnsi="Arial" w:cs="Arial"/>
          <w:color w:val="000000"/>
          <w:szCs w:val="24"/>
        </w:rPr>
        <w:t xml:space="preserve"> Fig</w:t>
      </w:r>
      <w:r w:rsidR="00B40D7F">
        <w:rPr>
          <w:rFonts w:ascii="Arial" w:eastAsia="Times New Roman" w:hAnsi="Arial" w:cs="Arial"/>
          <w:color w:val="000000"/>
          <w:szCs w:val="24"/>
        </w:rPr>
        <w:t>ure</w:t>
      </w:r>
      <w:r w:rsidR="00537412">
        <w:rPr>
          <w:rFonts w:ascii="Arial" w:eastAsia="Times New Roman" w:hAnsi="Arial" w:cs="Arial"/>
          <w:color w:val="000000"/>
          <w:szCs w:val="24"/>
        </w:rPr>
        <w:t xml:space="preserve"> 2</w:t>
      </w:r>
      <w:r w:rsidR="003D29F3">
        <w:rPr>
          <w:rFonts w:ascii="Arial" w:eastAsia="Times New Roman" w:hAnsi="Arial" w:cs="Arial"/>
          <w:color w:val="000000"/>
          <w:szCs w:val="24"/>
        </w:rPr>
        <w:t>C</w:t>
      </w:r>
      <w:r w:rsidR="00F463D8">
        <w:rPr>
          <w:rFonts w:ascii="Arial" w:eastAsia="Times New Roman" w:hAnsi="Arial" w:cs="Arial"/>
          <w:color w:val="000000"/>
          <w:szCs w:val="24"/>
        </w:rPr>
        <w:t>)</w:t>
      </w:r>
      <w:r w:rsidR="00CD2421">
        <w:rPr>
          <w:rFonts w:ascii="Arial" w:eastAsia="Times New Roman" w:hAnsi="Arial" w:cs="Arial"/>
          <w:color w:val="000000"/>
          <w:szCs w:val="24"/>
        </w:rPr>
        <w:t>, and to positively</w:t>
      </w:r>
      <w:r w:rsidR="00F463D8">
        <w:rPr>
          <w:rFonts w:ascii="Arial" w:eastAsia="Times New Roman" w:hAnsi="Arial" w:cs="Arial"/>
          <w:color w:val="000000"/>
          <w:szCs w:val="24"/>
        </w:rPr>
        <w:t xml:space="preserve"> </w:t>
      </w:r>
      <w:r w:rsidR="00537412">
        <w:rPr>
          <w:rFonts w:ascii="Arial" w:eastAsia="Times New Roman" w:hAnsi="Arial" w:cs="Arial"/>
          <w:color w:val="000000"/>
          <w:szCs w:val="24"/>
        </w:rPr>
        <w:t>influence</w:t>
      </w:r>
      <w:r w:rsidR="00F463D8">
        <w:rPr>
          <w:rFonts w:ascii="Arial" w:eastAsia="Times New Roman" w:hAnsi="Arial" w:cs="Arial"/>
          <w:color w:val="000000"/>
          <w:szCs w:val="24"/>
        </w:rPr>
        <w:t xml:space="preserve"> the ex</w:t>
      </w:r>
      <w:r w:rsidR="00BA7F62">
        <w:rPr>
          <w:rFonts w:ascii="Arial" w:eastAsia="Times New Roman" w:hAnsi="Arial" w:cs="Arial"/>
          <w:color w:val="000000"/>
          <w:szCs w:val="24"/>
        </w:rPr>
        <w:t>pression of several key genes for</w:t>
      </w:r>
      <w:r w:rsidR="00CD2421">
        <w:rPr>
          <w:rFonts w:ascii="Arial" w:eastAsia="Times New Roman" w:hAnsi="Arial" w:cs="Arial"/>
          <w:color w:val="000000"/>
          <w:szCs w:val="24"/>
        </w:rPr>
        <w:t xml:space="preserve"> the</w:t>
      </w:r>
      <w:r w:rsidR="00BA7F62">
        <w:rPr>
          <w:rFonts w:ascii="Arial" w:eastAsia="Times New Roman" w:hAnsi="Arial" w:cs="Arial"/>
          <w:color w:val="000000"/>
          <w:szCs w:val="24"/>
        </w:rPr>
        <w:t xml:space="preserve"> DHN- melanin biosynthesis pathway</w:t>
      </w:r>
      <w:r w:rsidR="00F463D8">
        <w:rPr>
          <w:rFonts w:ascii="Arial" w:eastAsia="Times New Roman" w:hAnsi="Arial" w:cs="Arial"/>
          <w:color w:val="000000"/>
          <w:szCs w:val="24"/>
        </w:rPr>
        <w:t xml:space="preserve">, including the </w:t>
      </w:r>
      <w:r w:rsidR="00CD2421" w:rsidRPr="00E87708">
        <w:rPr>
          <w:rFonts w:ascii="Arial" w:eastAsia="Times New Roman" w:hAnsi="Arial" w:cs="Arial"/>
          <w:i/>
          <w:color w:val="000000"/>
          <w:szCs w:val="24"/>
        </w:rPr>
        <w:t>Pks</w:t>
      </w:r>
      <w:r w:rsidR="00F463D8" w:rsidRPr="00E87708">
        <w:rPr>
          <w:rFonts w:ascii="Arial" w:eastAsia="Times New Roman" w:hAnsi="Arial" w:cs="Arial"/>
          <w:i/>
          <w:color w:val="000000"/>
          <w:szCs w:val="24"/>
        </w:rPr>
        <w:t xml:space="preserve">1 </w:t>
      </w:r>
      <w:r w:rsidR="00F463D8">
        <w:rPr>
          <w:rFonts w:ascii="Arial" w:eastAsia="Times New Roman" w:hAnsi="Arial" w:cs="Arial"/>
          <w:color w:val="000000"/>
          <w:szCs w:val="24"/>
        </w:rPr>
        <w:t>gene itself</w:t>
      </w:r>
      <w:r w:rsidR="00BA7F62">
        <w:rPr>
          <w:rFonts w:ascii="Arial" w:eastAsia="Times New Roman" w:hAnsi="Arial" w:cs="Arial"/>
          <w:color w:val="000000"/>
          <w:szCs w:val="24"/>
        </w:rPr>
        <w:t xml:space="preserve"> (Suppl</w:t>
      </w:r>
      <w:r w:rsidR="00B40D7F">
        <w:rPr>
          <w:rFonts w:ascii="Arial" w:eastAsia="Times New Roman" w:hAnsi="Arial" w:cs="Arial"/>
          <w:color w:val="000000"/>
          <w:szCs w:val="24"/>
        </w:rPr>
        <w:t>ementary Figure</w:t>
      </w:r>
      <w:r w:rsidR="00BA7F62">
        <w:rPr>
          <w:rFonts w:ascii="Arial" w:eastAsia="Times New Roman" w:hAnsi="Arial" w:cs="Arial"/>
          <w:color w:val="000000"/>
          <w:szCs w:val="24"/>
        </w:rPr>
        <w:t xml:space="preserve"> </w:t>
      </w:r>
      <w:r w:rsidR="00537412">
        <w:rPr>
          <w:rFonts w:ascii="Arial" w:eastAsia="Times New Roman" w:hAnsi="Arial" w:cs="Arial"/>
          <w:color w:val="000000"/>
          <w:szCs w:val="24"/>
        </w:rPr>
        <w:t>2</w:t>
      </w:r>
      <w:r w:rsidR="003D29F3">
        <w:rPr>
          <w:rFonts w:ascii="Arial" w:eastAsia="Times New Roman" w:hAnsi="Arial" w:cs="Arial"/>
          <w:color w:val="000000"/>
          <w:szCs w:val="24"/>
        </w:rPr>
        <w:t>B</w:t>
      </w:r>
      <w:r w:rsidR="00AA0FD7">
        <w:rPr>
          <w:rFonts w:ascii="Arial" w:eastAsia="Times New Roman" w:hAnsi="Arial" w:cs="Arial"/>
          <w:color w:val="000000"/>
          <w:szCs w:val="24"/>
        </w:rPr>
        <w:t xml:space="preserve"> and Suppl</w:t>
      </w:r>
      <w:r w:rsidR="00B40D7F">
        <w:rPr>
          <w:rFonts w:ascii="Arial" w:eastAsia="Times New Roman" w:hAnsi="Arial" w:cs="Arial"/>
          <w:color w:val="000000"/>
          <w:szCs w:val="24"/>
        </w:rPr>
        <w:t>ementary</w:t>
      </w:r>
      <w:r w:rsidR="00AA0FD7">
        <w:rPr>
          <w:rFonts w:ascii="Arial" w:eastAsia="Times New Roman" w:hAnsi="Arial" w:cs="Arial"/>
          <w:color w:val="000000"/>
          <w:szCs w:val="24"/>
        </w:rPr>
        <w:t xml:space="preserve"> table 3</w:t>
      </w:r>
      <w:r w:rsidR="00BA7F62">
        <w:rPr>
          <w:rFonts w:ascii="Arial" w:eastAsia="Times New Roman" w:hAnsi="Arial" w:cs="Arial"/>
          <w:color w:val="000000"/>
          <w:szCs w:val="24"/>
        </w:rPr>
        <w:t>)</w:t>
      </w:r>
      <w:r w:rsidR="00255E89">
        <w:rPr>
          <w:rFonts w:ascii="Arial" w:eastAsia="Times New Roman" w:hAnsi="Arial" w:cs="Arial"/>
          <w:color w:val="000000"/>
          <w:szCs w:val="24"/>
        </w:rPr>
        <w:t>.</w:t>
      </w:r>
    </w:p>
    <w:p w14:paraId="6891A174" w14:textId="77777777" w:rsidR="00BA7F62" w:rsidRDefault="00BA7F62" w:rsidP="00BA7F62">
      <w:pPr>
        <w:pStyle w:val="Standard"/>
        <w:spacing w:line="480" w:lineRule="auto"/>
        <w:jc w:val="both"/>
        <w:rPr>
          <w:rFonts w:ascii="Arial" w:eastAsia="Times New Roman" w:hAnsi="Arial" w:cs="Arial"/>
          <w:b/>
          <w:i/>
          <w:iCs/>
          <w:color w:val="000000"/>
          <w:szCs w:val="24"/>
        </w:rPr>
      </w:pPr>
    </w:p>
    <w:p w14:paraId="35EBC305" w14:textId="7963C9FC" w:rsidR="00BA7F62" w:rsidRPr="0040289A" w:rsidRDefault="00BA7F62" w:rsidP="00BA7F62">
      <w:pPr>
        <w:pStyle w:val="Standard"/>
        <w:spacing w:line="480" w:lineRule="auto"/>
        <w:jc w:val="both"/>
        <w:rPr>
          <w:rFonts w:ascii="Arial" w:eastAsia="Times New Roman" w:hAnsi="Arial" w:cs="Arial"/>
          <w:b/>
          <w:color w:val="000000"/>
          <w:szCs w:val="24"/>
        </w:rPr>
      </w:pPr>
      <w:r w:rsidRPr="0040289A">
        <w:rPr>
          <w:rFonts w:ascii="Arial" w:eastAsia="Times New Roman" w:hAnsi="Arial" w:cs="Arial"/>
          <w:b/>
          <w:i/>
          <w:iCs/>
          <w:color w:val="000000"/>
          <w:szCs w:val="24"/>
        </w:rPr>
        <w:t>Z</w:t>
      </w:r>
      <w:r w:rsidR="00255E89">
        <w:rPr>
          <w:rFonts w:ascii="Arial" w:eastAsia="Times New Roman" w:hAnsi="Arial" w:cs="Arial"/>
          <w:b/>
          <w:i/>
          <w:iCs/>
          <w:color w:val="000000"/>
          <w:szCs w:val="24"/>
        </w:rPr>
        <w:t>ymoseptoria</w:t>
      </w:r>
      <w:r w:rsidRPr="0040289A">
        <w:rPr>
          <w:rFonts w:ascii="Arial" w:eastAsia="Times New Roman" w:hAnsi="Arial" w:cs="Arial"/>
          <w:b/>
          <w:i/>
          <w:iCs/>
          <w:color w:val="000000"/>
          <w:szCs w:val="24"/>
        </w:rPr>
        <w:t xml:space="preserve"> tritici</w:t>
      </w:r>
      <w:r w:rsidRPr="0040289A">
        <w:rPr>
          <w:rFonts w:ascii="Arial" w:eastAsia="Times New Roman" w:hAnsi="Arial" w:cs="Arial"/>
          <w:b/>
          <w:color w:val="000000"/>
          <w:szCs w:val="24"/>
        </w:rPr>
        <w:t xml:space="preserve"> filamentous growth</w:t>
      </w:r>
      <w:r w:rsidR="00B40D7F">
        <w:rPr>
          <w:rFonts w:ascii="Arial" w:eastAsia="Times New Roman" w:hAnsi="Arial" w:cs="Arial"/>
          <w:b/>
          <w:color w:val="000000"/>
          <w:szCs w:val="24"/>
        </w:rPr>
        <w:t xml:space="preserve"> on nutrient limiting agar</w:t>
      </w:r>
      <w:r w:rsidRPr="0040289A">
        <w:rPr>
          <w:rFonts w:ascii="Arial" w:eastAsia="Times New Roman" w:hAnsi="Arial" w:cs="Arial"/>
          <w:b/>
          <w:color w:val="000000"/>
          <w:szCs w:val="24"/>
        </w:rPr>
        <w:t xml:space="preserve"> requires lysine biosynthesis but not N</w:t>
      </w:r>
      <w:r w:rsidR="00B40D7F">
        <w:rPr>
          <w:rFonts w:ascii="Arial" w:eastAsia="Times New Roman" w:hAnsi="Arial" w:cs="Arial"/>
          <w:b/>
          <w:color w:val="000000"/>
          <w:szCs w:val="24"/>
        </w:rPr>
        <w:t>rps1-</w:t>
      </w:r>
      <w:r w:rsidRPr="0040289A">
        <w:rPr>
          <w:rFonts w:ascii="Arial" w:eastAsia="Times New Roman" w:hAnsi="Arial" w:cs="Arial"/>
          <w:b/>
          <w:color w:val="000000"/>
          <w:szCs w:val="24"/>
        </w:rPr>
        <w:t>derived siderophores or melanin</w:t>
      </w:r>
    </w:p>
    <w:p w14:paraId="30A57587" w14:textId="0C3CC269" w:rsidR="00BA7F62" w:rsidRPr="0040289A" w:rsidRDefault="00BA7F62" w:rsidP="00C96189">
      <w:pPr>
        <w:pStyle w:val="Standard"/>
        <w:spacing w:line="480" w:lineRule="auto"/>
        <w:jc w:val="both"/>
        <w:rPr>
          <w:rFonts w:ascii="Arial" w:hAnsi="Arial" w:cs="Arial"/>
          <w:szCs w:val="24"/>
        </w:rPr>
      </w:pPr>
      <w:r w:rsidRPr="0040289A">
        <w:rPr>
          <w:rFonts w:ascii="Arial" w:eastAsia="Times New Roman" w:hAnsi="Arial" w:cs="Arial"/>
          <w:color w:val="000000"/>
          <w:szCs w:val="24"/>
        </w:rPr>
        <w:t>To evaluate whether</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color w:val="000000"/>
          <w:szCs w:val="24"/>
        </w:rPr>
        <w:t xml:space="preserve"> strains were affected in filamentous growth </w:t>
      </w:r>
      <w:r w:rsidRPr="0040289A">
        <w:rPr>
          <w:rFonts w:ascii="Arial" w:eastAsia="Times New Roman" w:hAnsi="Arial" w:cs="Arial"/>
          <w:i/>
          <w:color w:val="000000"/>
          <w:szCs w:val="24"/>
        </w:rPr>
        <w:t>in vitro</w:t>
      </w:r>
      <w:r w:rsidRPr="0040289A">
        <w:rPr>
          <w:rFonts w:ascii="Arial" w:eastAsia="Times New Roman" w:hAnsi="Arial" w:cs="Arial"/>
          <w:color w:val="000000"/>
          <w:szCs w:val="24"/>
        </w:rPr>
        <w:t>, mutant strains were spot inoculated onto water agar</w:t>
      </w:r>
      <w:r w:rsidR="00CD2421">
        <w:rPr>
          <w:rFonts w:ascii="Arial" w:eastAsia="Times New Roman" w:hAnsi="Arial" w:cs="Arial"/>
          <w:color w:val="000000"/>
          <w:szCs w:val="24"/>
        </w:rPr>
        <w:t xml:space="preserve">, a nutrient depleted substrate which stimulates the formation of hyphal filaments from </w:t>
      </w:r>
      <w:r w:rsidR="00CD2421" w:rsidRPr="00E87708">
        <w:rPr>
          <w:rFonts w:ascii="Arial" w:eastAsia="Times New Roman" w:hAnsi="Arial" w:cs="Arial"/>
          <w:i/>
          <w:color w:val="000000"/>
          <w:szCs w:val="24"/>
        </w:rPr>
        <w:t>Z. tritici</w:t>
      </w:r>
      <w:r w:rsidR="00CD2421">
        <w:rPr>
          <w:rFonts w:ascii="Arial" w:eastAsia="Times New Roman" w:hAnsi="Arial" w:cs="Arial"/>
          <w:color w:val="000000"/>
          <w:szCs w:val="24"/>
        </w:rPr>
        <w:t xml:space="preserve"> spores</w:t>
      </w:r>
      <w:r w:rsidR="00255E89">
        <w:rPr>
          <w:rFonts w:ascii="Arial" w:eastAsia="Times New Roman" w:hAnsi="Arial" w:cs="Arial"/>
          <w:color w:val="000000"/>
          <w:szCs w:val="24"/>
        </w:rPr>
        <w:fldChar w:fldCharType="begin" w:fldLock="1"/>
      </w:r>
      <w:r w:rsidR="00255E89">
        <w:rPr>
          <w:rFonts w:ascii="Arial" w:eastAsia="Times New Roman" w:hAnsi="Arial" w:cs="Arial"/>
          <w:color w:val="000000"/>
          <w:szCs w:val="24"/>
        </w:rPr>
        <w:instrText>ADDIN CSL_CITATION {"citationItems":[{"id":"ITEM-1","itemData":{"DOI":"10.1094/MPMI-19-1262","ISSN":"0894-0282","abstract":"The dimorphic ascomycete pathogen Mycosphaerella graminicola switches from a yeastlike form to an infectious filamentous form that penetrates the host foliage through stomata. We examined the biological function of the mitogen-activated protein kinase-encoding gene MgHog1 in M. graminicola. Interestingly, MgHog1 mutants were unable to switch to filamentous growth on water agar that mimics the nutritionally poor conditions on the foliar surface and, hence, exclusively developed by a yeastlike budding process. Consequently, due to impaired initiation of infectious germ tubes, as revealed by detailed in planta cytological analyses, the MgHog1 mutants failed to infect wheat leaves. We, therefore, conclude that MgHog1 is a new pathogenicity factor involved in the regulation of dimorphism in M. graminicola. Furthermore, MgHog1 mutants are osmosensitive, resistant to phenylpyrrole and dicarboximide fungicides, and do not melanize.","author":[{"dropping-particle":"","family":"Mehrabi","given":"Rahim","non-dropping-particle":"","parse-names":false,"suffix":""},{"dropping-particle":"","family":"Zwiers","given":"Lute-Harm","non-dropping-particle":"","parse-names":false,"suffix":""},{"dropping-particle":"","family":"Waard","given":"Maarten A.","non-dropping-particle":"de","parse-names":false,"suffix":""},{"dropping-particle":"","family":"Kema","given":"Gert H. J.","non-dropping-particle":"","parse-names":false,"suffix":""}],"container-title":"Molecular Plant-Microbe Interactions","id":"ITEM-1","issue":"11","issued":{"date-parts":[["2006","11","14"]]},"page":"1262-1269","publisher":" The American Phytopathological Society ","title":"&lt;i&gt;MgHog1&lt;/i&gt; Regulates Dimorphism and Pathogenicity in the Fungal Wheat Pathogen &lt;i&gt;Mycosphaerella graminicola&lt;/i&gt;","type":"article-journal","volume":"19"},"uris":["http://www.mendeley.com/documents/?uuid=cacc5a09-5b31-3ab6-b016-259ff248101c"]},{"id":"ITEM-2","itemData":{"DOI":"10.1111/j.1365-2958.2011.07701.x","ISSN":"0950382X","PMID":"21623954","abstract":"The ascomycete fungus Mycosphaerella graminicola is the causal agent of Septoria Tritici Blotch disease of wheat and can grow as yeast-like cells or as hyphae depending on environmental conditions. Hyphal growth is however essential for successful leaf infection. A T-DNA mutagenesis screen performed on haploid spores identified a mutant, which can undergo yeast-like growth but cannot switch to hyphal growth. For this reason the mutant was non-pathogenic towards wheat leaves. The gene affected, MgAlg2, encoded a homologue of Saccharomyces cerevisiae ScAlg2, an alpha-1,2-mannosyltransferase, which functions in the early stages of asparagine-linked protein (N-) glycosylation. Targeted gene deletion and complementation experiments confirmed that loss of MgAlg2 function prevented the developmental growth switch. MgAlg2 was able to functionally complement the S. cerevisiae ScAlg2-1 temperature sensitive growth phenotype. Spores of ΔMgAlg2 mutants were hypersensitive to the cell wall disrupting agent Calcofluor white and produced abnormally hypo-N-glycosylated proteins. Gene expression, proteome and glycoproteome analysis revealed that ΔMgAlg2 mutant spores show responses typically associated with the accumulation of mis-folded proteins. The data presented highlight key roles for protein N-glycosylation in regulating the switch to hyphal growth, possibly as a consequence of maintaining correct folding and localization of key proteins involved in this process.","author":[{"dropping-particle":"","family":"Motteram","given":"Juliet","non-dropping-particle":"","parse-names":false,"suffix":""},{"dropping-particle":"","family":"Lovegrove","given":"Alison","non-dropping-particle":"","parse-names":false,"suffix":""},{"dropping-particle":"","family":"Pirie","given":"Elizabeth","non-dropping-particle":"","parse-names":false,"suffix":""},{"dropping-particle":"","family":"Marsh","given":"Justin","non-dropping-particle":"","parse-names":false,"suffix":""},{"dropping-particle":"","family":"Devonshire","given":"Jean","non-dropping-particle":"","parse-names":false,"suffix":""},{"dropping-particle":"","family":"Meene","given":"Allison","non-dropping-particle":"van de","parse-names":false,"suffix":""},{"dropping-particle":"","family":"Hammond-Kosack","given":"Kim","non-dropping-particle":"","parse-names":false,"suffix":""},{"dropping-particle":"","family":"Rudd","given":"Jason J.","non-dropping-particle":"","parse-names":false,"suffix":""}],"container-title":"Molecular Microbiology","id":"ITEM-2","issue":"2","issued":{"date-parts":[["2011","7"]]},"page":"415-433","title":"Aberrant protein N-glycosylation impacts upon infection-related growth transitions of the haploid plant-pathogenic fungus Mycosphaerella graminicola","type":"article-journal","volume":"81"},"uris":["http://www.mendeley.com/documents/?uuid=dc952ef9-cbbd-37f5-891a-db3fdcf19814"]},{"id":"ITEM-3","itemData":{"DOI":"10.1371/journal.ppat.1006672","ISSN":"1553-7374","abstract":"Pathogenic fungi must extend filamentous hyphae across solid surfaces to cause diseases of plants. However, the full inventory of genes which support this is incomplete and many may be currently concealed due to their essentiality for the hyphal growth form. During a random T-DNA mutagenesis screen performed on the pleomorphic wheat (Triticum aestivum) pathogen Zymoseptoria tritici, we acquired a mutant unable to extend hyphae specifically when on solid surfaces. In contrast “yeast-like” growth, and all other growth forms, were unaffected. The inability to extend surface hyphae resulted in a complete loss of virulence on plants. The affected gene encoded a predicted type 2 glycosyltransferase (ZtGT2). Analysis of &gt;800 genomes from taxonomically diverse fungi highlighted a generally widespread, but discontinuous, distribution of ZtGT2 orthologues, and a complete absence of any similar proteins in non-filamentous ascomycete yeasts. Deletion mutants of the ZtGT2 orthologue in the taxonomically un-related fungus Fusarium graminearum were also severely impaired in hyphal growth and non-pathogenic on wheat ears. ZtGT2 expression increased during filamentous growth and electron microscopy on deletion mutants (ΔZtGT2) suggested the protein functions to maintain the outermost surface of the fungal cell wall. Despite this, adhesion to leaf surfaces was unaffected in ΔZtGT2 mutants and global RNAseq-based gene expression profiling highlighted that surface-sensing and protein secretion was also largely unaffected. However, ΔZtGT2 mutants constitutively overexpressed several transmembrane and secreted proteins, including an important LysM-domain chitin-binding virulence effector, Zt3LysM. ZtGT2 likely functions in the synthesis of a currently unknown, potentially minor but widespread, extracellular or outer cell wall polysaccharide which plays a key role in facilitating many interactions between plants and fungi by enabling hyphal growth on solid matrices.","author":[{"dropping-particle":"","family":"King","given":"Robert","non-dropping-particle":"","parse-names":false,"suffix":""},{"dropping-particle":"","family":"Urban","given":"Martin","non-dropping-particle":"","parse-names":false,"suffix":""},{"dropping-particle":"","family":"Lauder","given":"Rebecca P.","non-dropping-particle":"","parse-names":false,"suffix":""},{"dropping-particle":"","family":"Hawkins","given":"Nichola","non-dropping-particle":"","parse-names":false,"suffix":""},{"dropping-particle":"","family":"Evans","given":"Matthew","non-dropping-particle":"","parse-names":false,"suffix":""},{"dropping-particle":"","family":"Plummer","given":"Amy","non-dropping-particle":"","parse-names":false,"suffix":""},{"dropping-particle":"","family":"Halsey","given":"Kirstie","non-dropping-particle":"","parse-names":false,"suffix":""},{"dropping-particle":"","family":"Lovegrove","given":"Alison","non-dropping-particle":"","parse-names":false,"suffix":""},{"dropping-particle":"","family":"Hammond-Kosack","given":"Kim","non-dropping-particle":"","parse-names":false,"suffix":""},{"dropping-particle":"","family":"Rudd","given":"Jason J.","non-dropping-particle":"","parse-names":false,"suffix":""}],"container-title":"PLOS Pathogens","editor":[{"dropping-particle":"","family":"Guo","given":"Hui-Shan","non-dropping-particle":"","parse-names":false,"suffix":""}],"id":"ITEM-3","issue":"10","issued":{"date-parts":[["2017","10","11"]]},"page":"e1006672","publisher":"Public Library of Science","title":"A conserved fungal glycosyltransferase facilitates pathogenesis of plants by enabling hyphal growth on solid surfaces","type":"article-journal","volume":"13"},"uris":["http://www.mendeley.com/documents/?uuid=e187ef12-f0d6-3e1c-bc1e-3800bf8fe65f"]}],"mendeley":{"formattedCitation":"&lt;sup&gt;34–36&lt;/sup&gt;","plainTextFormattedCitation":"34–36","previouslyFormattedCitation":"&lt;sup&gt;34–36&lt;/sup&gt;"},"properties":{"noteIndex":0},"schema":"https://github.com/citation-style-language/schema/raw/master/csl-citation.json"}</w:instrText>
      </w:r>
      <w:r w:rsidR="00255E89">
        <w:rPr>
          <w:rFonts w:ascii="Arial" w:eastAsia="Times New Roman" w:hAnsi="Arial" w:cs="Arial"/>
          <w:color w:val="000000"/>
          <w:szCs w:val="24"/>
        </w:rPr>
        <w:fldChar w:fldCharType="separate"/>
      </w:r>
      <w:r w:rsidR="00255E89" w:rsidRPr="00255E89">
        <w:rPr>
          <w:rFonts w:ascii="Arial" w:eastAsia="Times New Roman" w:hAnsi="Arial" w:cs="Arial"/>
          <w:noProof/>
          <w:color w:val="000000"/>
          <w:szCs w:val="24"/>
          <w:vertAlign w:val="superscript"/>
        </w:rPr>
        <w:t>34–36</w:t>
      </w:r>
      <w:r w:rsidR="00255E89">
        <w:rPr>
          <w:rFonts w:ascii="Arial" w:eastAsia="Times New Roman" w:hAnsi="Arial" w:cs="Arial"/>
          <w:color w:val="000000"/>
          <w:szCs w:val="24"/>
        </w:rPr>
        <w:fldChar w:fldCharType="end"/>
      </w:r>
      <w:r w:rsidRPr="0040289A">
        <w:rPr>
          <w:rFonts w:ascii="Arial" w:eastAsia="Times New Roman" w:hAnsi="Arial" w:cs="Arial"/>
          <w:color w:val="000000"/>
          <w:szCs w:val="24"/>
        </w:rPr>
        <w:t>. This showed that, in the absence of exogenous lysine,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color w:val="000000"/>
          <w:szCs w:val="24"/>
        </w:rPr>
        <w:t xml:space="preserve"> and Δ</w:t>
      </w:r>
      <w:r w:rsidRPr="0040289A">
        <w:rPr>
          <w:rFonts w:ascii="Arial" w:eastAsia="Times New Roman" w:hAnsi="Arial" w:cs="Arial"/>
          <w:i/>
          <w:color w:val="000000"/>
          <w:szCs w:val="24"/>
        </w:rPr>
        <w:t>ZtAar</w:t>
      </w:r>
      <w:r w:rsidRPr="0040289A">
        <w:rPr>
          <w:rFonts w:ascii="Arial" w:eastAsia="Times New Roman" w:hAnsi="Arial" w:cs="Arial"/>
          <w:color w:val="000000"/>
          <w:szCs w:val="24"/>
        </w:rPr>
        <w:t xml:space="preserve"> could not extend hyphal filaments (Figure </w:t>
      </w:r>
      <w:r w:rsidR="00CD2421">
        <w:rPr>
          <w:rFonts w:ascii="Arial" w:eastAsia="Times New Roman" w:hAnsi="Arial" w:cs="Arial"/>
          <w:color w:val="000000"/>
          <w:szCs w:val="24"/>
        </w:rPr>
        <w:t>2</w:t>
      </w:r>
      <w:r w:rsidR="00CF07F6">
        <w:rPr>
          <w:rFonts w:ascii="Arial" w:eastAsia="Times New Roman" w:hAnsi="Arial" w:cs="Arial"/>
          <w:color w:val="000000"/>
          <w:szCs w:val="24"/>
        </w:rPr>
        <w:t xml:space="preserve"> and Suppl</w:t>
      </w:r>
      <w:r w:rsidR="00B40D7F">
        <w:rPr>
          <w:rFonts w:ascii="Arial" w:eastAsia="Times New Roman" w:hAnsi="Arial" w:cs="Arial"/>
          <w:color w:val="000000"/>
          <w:szCs w:val="24"/>
        </w:rPr>
        <w:t>ementary</w:t>
      </w:r>
      <w:r w:rsidR="00CF07F6">
        <w:rPr>
          <w:rFonts w:ascii="Arial" w:eastAsia="Times New Roman" w:hAnsi="Arial" w:cs="Arial"/>
          <w:color w:val="000000"/>
          <w:szCs w:val="24"/>
        </w:rPr>
        <w:t xml:space="preserve"> Fig</w:t>
      </w:r>
      <w:r w:rsidR="00B40D7F">
        <w:rPr>
          <w:rFonts w:ascii="Arial" w:eastAsia="Times New Roman" w:hAnsi="Arial" w:cs="Arial"/>
          <w:color w:val="000000"/>
          <w:szCs w:val="24"/>
        </w:rPr>
        <w:t>ure</w:t>
      </w:r>
      <w:r w:rsidR="00CF07F6">
        <w:rPr>
          <w:rFonts w:ascii="Arial" w:eastAsia="Times New Roman" w:hAnsi="Arial" w:cs="Arial"/>
          <w:color w:val="000000"/>
          <w:szCs w:val="24"/>
        </w:rPr>
        <w:t xml:space="preserve"> 3</w:t>
      </w:r>
      <w:r w:rsidRPr="0040289A">
        <w:rPr>
          <w:rFonts w:ascii="Arial" w:eastAsia="Times New Roman" w:hAnsi="Arial" w:cs="Arial"/>
          <w:color w:val="000000"/>
          <w:szCs w:val="24"/>
        </w:rPr>
        <w:t xml:space="preserve">). When lysine was added, filamentous growth was rescued in these strains but not to WT levels (Figure </w:t>
      </w:r>
      <w:r w:rsidR="00CD2421">
        <w:rPr>
          <w:rFonts w:ascii="Arial" w:eastAsia="Times New Roman" w:hAnsi="Arial" w:cs="Arial"/>
          <w:color w:val="000000"/>
          <w:szCs w:val="24"/>
        </w:rPr>
        <w:t>2</w:t>
      </w:r>
      <w:r w:rsidR="00CF07F6">
        <w:rPr>
          <w:rFonts w:ascii="Arial" w:eastAsia="Times New Roman" w:hAnsi="Arial" w:cs="Arial"/>
          <w:color w:val="000000"/>
          <w:szCs w:val="24"/>
        </w:rPr>
        <w:t xml:space="preserve"> and Suppl</w:t>
      </w:r>
      <w:r w:rsidR="00B40D7F">
        <w:rPr>
          <w:rFonts w:ascii="Arial" w:eastAsia="Times New Roman" w:hAnsi="Arial" w:cs="Arial"/>
          <w:color w:val="000000"/>
          <w:szCs w:val="24"/>
        </w:rPr>
        <w:t>ementary</w:t>
      </w:r>
      <w:r w:rsidR="00CF07F6">
        <w:rPr>
          <w:rFonts w:ascii="Arial" w:eastAsia="Times New Roman" w:hAnsi="Arial" w:cs="Arial"/>
          <w:color w:val="000000"/>
          <w:szCs w:val="24"/>
        </w:rPr>
        <w:t xml:space="preserve"> Fig</w:t>
      </w:r>
      <w:r w:rsidR="00B40D7F">
        <w:rPr>
          <w:rFonts w:ascii="Arial" w:eastAsia="Times New Roman" w:hAnsi="Arial" w:cs="Arial"/>
          <w:color w:val="000000"/>
          <w:szCs w:val="24"/>
        </w:rPr>
        <w:t>ure</w:t>
      </w:r>
      <w:r w:rsidR="00CF07F6">
        <w:rPr>
          <w:rFonts w:ascii="Arial" w:eastAsia="Times New Roman" w:hAnsi="Arial" w:cs="Arial"/>
          <w:color w:val="000000"/>
          <w:szCs w:val="24"/>
        </w:rPr>
        <w:t xml:space="preserve"> 3</w:t>
      </w:r>
      <w:r w:rsidRPr="0040289A">
        <w:rPr>
          <w:rFonts w:ascii="Arial" w:eastAsia="Times New Roman" w:hAnsi="Arial" w:cs="Arial"/>
          <w:color w:val="000000"/>
          <w:szCs w:val="24"/>
        </w:rPr>
        <w:t>). Both the Δ</w:t>
      </w:r>
      <w:r w:rsidRPr="0040289A">
        <w:rPr>
          <w:rFonts w:ascii="Arial" w:eastAsia="Times New Roman" w:hAnsi="Arial" w:cs="Arial"/>
          <w:i/>
          <w:color w:val="000000"/>
          <w:szCs w:val="24"/>
        </w:rPr>
        <w:t xml:space="preserve">ZtNrps1 </w:t>
      </w:r>
      <w:r w:rsidRPr="0040289A">
        <w:rPr>
          <w:rFonts w:ascii="Arial" w:eastAsia="Times New Roman" w:hAnsi="Arial" w:cs="Arial"/>
          <w:color w:val="000000"/>
          <w:szCs w:val="24"/>
        </w:rPr>
        <w:t>and Δ</w:t>
      </w:r>
      <w:r w:rsidRPr="0040289A">
        <w:rPr>
          <w:rFonts w:ascii="Arial" w:eastAsia="Times New Roman" w:hAnsi="Arial" w:cs="Arial"/>
          <w:i/>
          <w:color w:val="000000"/>
          <w:szCs w:val="24"/>
        </w:rPr>
        <w:t xml:space="preserve">ZtPks1 </w:t>
      </w:r>
      <w:r w:rsidRPr="0040289A">
        <w:rPr>
          <w:rFonts w:ascii="Arial" w:eastAsia="Times New Roman" w:hAnsi="Arial" w:cs="Arial"/>
          <w:color w:val="000000"/>
          <w:szCs w:val="24"/>
        </w:rPr>
        <w:t xml:space="preserve">strains grew to at least WT levels whether supplemented with </w:t>
      </w:r>
      <w:r w:rsidR="00B40D7F">
        <w:rPr>
          <w:rFonts w:ascii="Arial" w:eastAsia="Times New Roman" w:hAnsi="Arial" w:cs="Arial"/>
          <w:color w:val="000000"/>
          <w:szCs w:val="24"/>
        </w:rPr>
        <w:t>l</w:t>
      </w:r>
      <w:r w:rsidRPr="0040289A">
        <w:rPr>
          <w:rFonts w:ascii="Arial" w:eastAsia="Times New Roman" w:hAnsi="Arial" w:cs="Arial"/>
          <w:color w:val="000000"/>
          <w:szCs w:val="24"/>
        </w:rPr>
        <w:t>ysine or not. One of each of the Δ</w:t>
      </w:r>
      <w:r w:rsidRPr="0040289A">
        <w:rPr>
          <w:rFonts w:ascii="Arial" w:eastAsia="Times New Roman" w:hAnsi="Arial" w:cs="Arial"/>
          <w:i/>
          <w:color w:val="000000"/>
          <w:szCs w:val="24"/>
        </w:rPr>
        <w:t xml:space="preserve">ZtNrps1 </w:t>
      </w:r>
      <w:r w:rsidRPr="0040289A">
        <w:rPr>
          <w:rFonts w:ascii="Arial" w:eastAsia="Times New Roman" w:hAnsi="Arial" w:cs="Arial"/>
          <w:color w:val="000000"/>
          <w:szCs w:val="24"/>
        </w:rPr>
        <w:t>and Δ</w:t>
      </w:r>
      <w:r w:rsidRPr="0040289A">
        <w:rPr>
          <w:rFonts w:ascii="Arial" w:eastAsia="Times New Roman" w:hAnsi="Arial" w:cs="Arial"/>
          <w:i/>
          <w:color w:val="000000"/>
          <w:szCs w:val="24"/>
        </w:rPr>
        <w:t xml:space="preserve">ZtPks1 </w:t>
      </w:r>
      <w:r w:rsidRPr="0040289A">
        <w:rPr>
          <w:rFonts w:ascii="Arial" w:eastAsia="Times New Roman" w:hAnsi="Arial" w:cs="Arial"/>
          <w:color w:val="000000"/>
          <w:szCs w:val="24"/>
        </w:rPr>
        <w:t xml:space="preserve">strains grew significantly faster than the WT without supplements, though this was not consistent across both strains assayed (Figure </w:t>
      </w:r>
      <w:r w:rsidR="00CD2421">
        <w:rPr>
          <w:rFonts w:ascii="Arial" w:eastAsia="Times New Roman" w:hAnsi="Arial" w:cs="Arial"/>
          <w:color w:val="000000"/>
          <w:szCs w:val="24"/>
        </w:rPr>
        <w:t>2</w:t>
      </w:r>
      <w:r w:rsidRPr="0040289A">
        <w:rPr>
          <w:rFonts w:ascii="Arial" w:eastAsia="Times New Roman" w:hAnsi="Arial" w:cs="Arial"/>
          <w:color w:val="000000"/>
          <w:szCs w:val="24"/>
        </w:rPr>
        <w:t>).</w:t>
      </w:r>
    </w:p>
    <w:p w14:paraId="569A864C" w14:textId="77777777" w:rsidR="00BA7F62" w:rsidRPr="0040289A" w:rsidRDefault="00BA7F62">
      <w:pPr>
        <w:pStyle w:val="Standard"/>
        <w:spacing w:line="480" w:lineRule="auto"/>
        <w:jc w:val="both"/>
        <w:rPr>
          <w:rFonts w:ascii="Arial" w:hAnsi="Arial" w:cs="Arial"/>
          <w:szCs w:val="24"/>
        </w:rPr>
      </w:pPr>
    </w:p>
    <w:p w14:paraId="011EEBAD"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Lysine biosynthesis is a key requirement for </w:t>
      </w:r>
      <w:r w:rsidRPr="0040289A">
        <w:rPr>
          <w:rFonts w:ascii="Arial" w:eastAsia="Times New Roman" w:hAnsi="Arial" w:cs="Arial"/>
          <w:b/>
          <w:i/>
          <w:color w:val="000000"/>
          <w:szCs w:val="24"/>
        </w:rPr>
        <w:t xml:space="preserve">Z. tritici </w:t>
      </w:r>
      <w:r w:rsidRPr="0040289A">
        <w:rPr>
          <w:rFonts w:ascii="Arial" w:eastAsia="Times New Roman" w:hAnsi="Arial" w:cs="Arial"/>
          <w:b/>
          <w:color w:val="000000"/>
          <w:szCs w:val="24"/>
        </w:rPr>
        <w:t>infection of wheat but the N</w:t>
      </w:r>
      <w:r w:rsidR="00B40D7F">
        <w:rPr>
          <w:rFonts w:ascii="Arial" w:eastAsia="Times New Roman" w:hAnsi="Arial" w:cs="Arial"/>
          <w:b/>
          <w:color w:val="000000"/>
          <w:szCs w:val="24"/>
        </w:rPr>
        <w:t>rps1-derived</w:t>
      </w:r>
      <w:r w:rsidRPr="0040289A">
        <w:rPr>
          <w:rFonts w:ascii="Arial" w:eastAsia="Times New Roman" w:hAnsi="Arial" w:cs="Arial"/>
          <w:b/>
          <w:color w:val="000000"/>
          <w:szCs w:val="24"/>
        </w:rPr>
        <w:t xml:space="preserve"> siderophore and melanin are not</w:t>
      </w:r>
    </w:p>
    <w:p w14:paraId="1A440C10" w14:textId="3FFF580C" w:rsidR="00806A32" w:rsidRPr="0040289A" w:rsidRDefault="00503577" w:rsidP="00C96189">
      <w:pPr>
        <w:pStyle w:val="Standard"/>
        <w:spacing w:line="480" w:lineRule="auto"/>
        <w:jc w:val="both"/>
        <w:rPr>
          <w:rFonts w:ascii="Arial" w:hAnsi="Arial" w:cs="Arial"/>
          <w:szCs w:val="24"/>
        </w:rPr>
      </w:pPr>
      <w:r w:rsidRPr="0040289A">
        <w:rPr>
          <w:rFonts w:ascii="Arial" w:eastAsia="Times New Roman" w:hAnsi="Arial" w:cs="Arial"/>
          <w:color w:val="000000"/>
          <w:szCs w:val="24"/>
        </w:rPr>
        <w:t xml:space="preserve">We next </w:t>
      </w:r>
      <w:r w:rsidR="004A7BCD">
        <w:rPr>
          <w:rFonts w:ascii="Arial" w:eastAsia="Times New Roman" w:hAnsi="Arial" w:cs="Arial"/>
          <w:color w:val="000000"/>
          <w:szCs w:val="24"/>
        </w:rPr>
        <w:t>assayed the</w:t>
      </w:r>
      <w:r w:rsidRPr="0040289A">
        <w:rPr>
          <w:rFonts w:ascii="Arial" w:eastAsia="Times New Roman" w:hAnsi="Arial" w:cs="Arial"/>
          <w:color w:val="000000"/>
          <w:szCs w:val="24"/>
        </w:rPr>
        <w:t xml:space="preserve"> virulence of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color w:val="000000"/>
          <w:szCs w:val="24"/>
        </w:rPr>
        <w:t xml:space="preserve"> and </w:t>
      </w:r>
      <w:r w:rsidR="004A7BCD">
        <w:rPr>
          <w:rFonts w:ascii="Arial" w:eastAsia="Times New Roman" w:hAnsi="Arial" w:cs="Arial"/>
          <w:color w:val="000000"/>
          <w:szCs w:val="24"/>
        </w:rPr>
        <w:t xml:space="preserve">the </w:t>
      </w:r>
      <w:r w:rsidR="004A7BCD" w:rsidRPr="0040289A">
        <w:rPr>
          <w:rFonts w:ascii="Arial" w:eastAsia="Times New Roman" w:hAnsi="Arial" w:cs="Arial"/>
          <w:color w:val="000000"/>
          <w:szCs w:val="24"/>
        </w:rPr>
        <w:t>Δ</w:t>
      </w:r>
      <w:r w:rsidR="004A7BCD" w:rsidRPr="0040289A">
        <w:rPr>
          <w:rFonts w:ascii="Arial" w:eastAsia="Times New Roman" w:hAnsi="Arial" w:cs="Arial"/>
          <w:i/>
          <w:color w:val="000000"/>
          <w:szCs w:val="24"/>
        </w:rPr>
        <w:t xml:space="preserve">ZtPks1, </w:t>
      </w:r>
      <w:r w:rsidR="004A7BCD" w:rsidRPr="0040289A">
        <w:rPr>
          <w:rFonts w:ascii="Arial" w:eastAsia="Times New Roman" w:hAnsi="Arial" w:cs="Arial"/>
          <w:color w:val="000000"/>
          <w:szCs w:val="24"/>
        </w:rPr>
        <w:t>Δ</w:t>
      </w:r>
      <w:r w:rsidR="004A7BCD" w:rsidRPr="0040289A">
        <w:rPr>
          <w:rFonts w:ascii="Arial" w:eastAsia="Times New Roman" w:hAnsi="Arial" w:cs="Arial"/>
          <w:i/>
          <w:color w:val="000000"/>
          <w:szCs w:val="24"/>
        </w:rPr>
        <w:t xml:space="preserve">ZtNrps1 </w:t>
      </w:r>
      <w:r w:rsidR="004A7BCD" w:rsidRPr="0040289A">
        <w:rPr>
          <w:rFonts w:ascii="Arial" w:eastAsia="Times New Roman" w:hAnsi="Arial" w:cs="Arial"/>
          <w:color w:val="000000"/>
          <w:szCs w:val="24"/>
        </w:rPr>
        <w:t>and</w:t>
      </w:r>
      <w:r w:rsidR="004A7BCD" w:rsidRPr="0040289A">
        <w:rPr>
          <w:rFonts w:ascii="Arial" w:eastAsia="Times New Roman" w:hAnsi="Arial" w:cs="Arial"/>
          <w:i/>
          <w:color w:val="000000"/>
          <w:szCs w:val="24"/>
        </w:rPr>
        <w:t xml:space="preserve"> </w:t>
      </w:r>
      <w:r w:rsidR="004A7BCD" w:rsidRPr="0040289A">
        <w:rPr>
          <w:rFonts w:ascii="Arial" w:eastAsia="Times New Roman" w:hAnsi="Arial" w:cs="Arial"/>
          <w:color w:val="000000"/>
          <w:szCs w:val="24"/>
        </w:rPr>
        <w:t>Δ</w:t>
      </w:r>
      <w:r w:rsidR="004A7BCD" w:rsidRPr="0040289A">
        <w:rPr>
          <w:rFonts w:ascii="Arial" w:eastAsia="Times New Roman" w:hAnsi="Arial" w:cs="Arial"/>
          <w:i/>
          <w:color w:val="000000"/>
          <w:szCs w:val="24"/>
        </w:rPr>
        <w:t xml:space="preserve">ZtAar </w:t>
      </w:r>
      <w:r w:rsidR="004A7BCD">
        <w:rPr>
          <w:rFonts w:ascii="Arial" w:eastAsia="Times New Roman" w:hAnsi="Arial" w:cs="Arial"/>
          <w:color w:val="000000"/>
          <w:szCs w:val="24"/>
        </w:rPr>
        <w:t xml:space="preserve">downstream gene deletion mutants, on a susceptible wheat cultivar. </w:t>
      </w:r>
      <w:r w:rsidRPr="0040289A">
        <w:rPr>
          <w:rFonts w:ascii="Arial" w:eastAsia="Times New Roman" w:hAnsi="Arial" w:cs="Arial"/>
          <w:color w:val="000000"/>
          <w:szCs w:val="24"/>
        </w:rPr>
        <w:t>This showed that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color w:val="000000"/>
          <w:szCs w:val="24"/>
        </w:rPr>
        <w:t xml:space="preserve"> was completely avirulent</w:t>
      </w:r>
      <w:r w:rsidR="00287F90">
        <w:rPr>
          <w:rFonts w:ascii="Arial" w:eastAsia="Times New Roman" w:hAnsi="Arial" w:cs="Arial"/>
          <w:color w:val="000000"/>
          <w:szCs w:val="24"/>
        </w:rPr>
        <w:t>,</w:t>
      </w:r>
      <w:r w:rsidRPr="0040289A">
        <w:rPr>
          <w:rFonts w:ascii="Arial" w:eastAsia="Times New Roman" w:hAnsi="Arial" w:cs="Arial"/>
          <w:color w:val="000000"/>
          <w:szCs w:val="24"/>
        </w:rPr>
        <w:t xml:space="preserve"> both with and without lysine supplementation in </w:t>
      </w:r>
      <w:r w:rsidR="004A7BCD">
        <w:rPr>
          <w:rFonts w:ascii="Arial" w:eastAsia="Times New Roman" w:hAnsi="Arial" w:cs="Arial"/>
          <w:color w:val="000000"/>
          <w:szCs w:val="24"/>
        </w:rPr>
        <w:t xml:space="preserve">the </w:t>
      </w:r>
      <w:r w:rsidRPr="0040289A">
        <w:rPr>
          <w:rFonts w:ascii="Arial" w:eastAsia="Times New Roman" w:hAnsi="Arial" w:cs="Arial"/>
          <w:color w:val="000000"/>
          <w:szCs w:val="24"/>
        </w:rPr>
        <w:t>starting inoculum</w:t>
      </w:r>
      <w:r w:rsidR="00287F90">
        <w:rPr>
          <w:rFonts w:ascii="Arial" w:eastAsia="Times New Roman" w:hAnsi="Arial" w:cs="Arial"/>
          <w:color w:val="000000"/>
          <w:szCs w:val="24"/>
        </w:rPr>
        <w:t>,</w:t>
      </w:r>
      <w:r w:rsidRPr="0040289A">
        <w:rPr>
          <w:rFonts w:ascii="Arial" w:eastAsia="Times New Roman" w:hAnsi="Arial" w:cs="Arial"/>
          <w:color w:val="000000"/>
          <w:szCs w:val="24"/>
        </w:rPr>
        <w:t xml:space="preserve"> on wheat seedlings (Figure </w:t>
      </w:r>
      <w:r w:rsidR="004A7BCD">
        <w:rPr>
          <w:rFonts w:ascii="Arial" w:eastAsia="Times New Roman" w:hAnsi="Arial" w:cs="Arial"/>
          <w:color w:val="000000"/>
          <w:szCs w:val="24"/>
        </w:rPr>
        <w:t>3A and</w:t>
      </w:r>
      <w:r w:rsidRPr="0040289A">
        <w:rPr>
          <w:rFonts w:ascii="Arial" w:eastAsia="Times New Roman" w:hAnsi="Arial" w:cs="Arial"/>
          <w:color w:val="000000"/>
          <w:szCs w:val="24"/>
        </w:rPr>
        <w:t xml:space="preserve"> </w:t>
      </w:r>
      <w:r w:rsidR="004A7BCD">
        <w:rPr>
          <w:rFonts w:ascii="Arial" w:eastAsia="Times New Roman" w:hAnsi="Arial" w:cs="Arial"/>
          <w:color w:val="000000"/>
          <w:szCs w:val="24"/>
        </w:rPr>
        <w:t>3</w:t>
      </w:r>
      <w:r w:rsidR="00AA0FD7">
        <w:rPr>
          <w:rFonts w:ascii="Arial" w:eastAsia="Times New Roman" w:hAnsi="Arial" w:cs="Arial"/>
          <w:color w:val="000000"/>
          <w:szCs w:val="24"/>
        </w:rPr>
        <w:t>C</w:t>
      </w:r>
      <w:r w:rsidR="00CF07F6">
        <w:rPr>
          <w:rFonts w:ascii="Arial" w:eastAsia="Times New Roman" w:hAnsi="Arial" w:cs="Arial"/>
          <w:color w:val="000000"/>
          <w:szCs w:val="24"/>
        </w:rPr>
        <w:t>; Suppl</w:t>
      </w:r>
      <w:r w:rsidR="00B40D7F">
        <w:rPr>
          <w:rFonts w:ascii="Arial" w:eastAsia="Times New Roman" w:hAnsi="Arial" w:cs="Arial"/>
          <w:color w:val="000000"/>
          <w:szCs w:val="24"/>
        </w:rPr>
        <w:t>ementary</w:t>
      </w:r>
      <w:r w:rsidR="00CF07F6">
        <w:rPr>
          <w:rFonts w:ascii="Arial" w:eastAsia="Times New Roman" w:hAnsi="Arial" w:cs="Arial"/>
          <w:color w:val="000000"/>
          <w:szCs w:val="24"/>
        </w:rPr>
        <w:t xml:space="preserve"> Fig 4</w:t>
      </w:r>
      <w:r w:rsidRPr="0040289A">
        <w:rPr>
          <w:rFonts w:ascii="Arial" w:eastAsia="Times New Roman" w:hAnsi="Arial" w:cs="Arial"/>
          <w:color w:val="000000"/>
          <w:szCs w:val="24"/>
        </w:rPr>
        <w:t>)</w:t>
      </w:r>
      <w:r w:rsidR="004A7BCD">
        <w:rPr>
          <w:rFonts w:ascii="Arial" w:eastAsia="Times New Roman" w:hAnsi="Arial" w:cs="Arial"/>
          <w:color w:val="000000"/>
          <w:szCs w:val="24"/>
        </w:rPr>
        <w:t>.</w:t>
      </w:r>
      <w:r w:rsidRPr="0040289A">
        <w:rPr>
          <w:rFonts w:ascii="Arial" w:eastAsia="Times New Roman" w:hAnsi="Arial" w:cs="Arial"/>
          <w:color w:val="000000"/>
          <w:szCs w:val="24"/>
        </w:rPr>
        <w:t xml:space="preserve"> </w:t>
      </w:r>
      <w:r w:rsidR="004A7BCD">
        <w:rPr>
          <w:rFonts w:ascii="Arial" w:eastAsia="Times New Roman" w:hAnsi="Arial" w:cs="Arial"/>
          <w:color w:val="000000"/>
          <w:szCs w:val="24"/>
        </w:rPr>
        <w:t>T</w:t>
      </w:r>
      <w:r w:rsidRPr="0040289A">
        <w:rPr>
          <w:rFonts w:ascii="Arial" w:eastAsia="Times New Roman" w:hAnsi="Arial" w:cs="Arial"/>
          <w:color w:val="000000"/>
          <w:szCs w:val="24"/>
        </w:rPr>
        <w:t xml:space="preserve">he same phenotype was </w:t>
      </w:r>
      <w:r w:rsidR="004A7BCD">
        <w:rPr>
          <w:rFonts w:ascii="Arial" w:eastAsia="Times New Roman" w:hAnsi="Arial" w:cs="Arial"/>
          <w:color w:val="000000"/>
          <w:szCs w:val="24"/>
        </w:rPr>
        <w:t xml:space="preserve">also </w:t>
      </w:r>
      <w:r w:rsidRPr="0040289A">
        <w:rPr>
          <w:rFonts w:ascii="Arial" w:eastAsia="Times New Roman" w:hAnsi="Arial" w:cs="Arial"/>
          <w:color w:val="000000"/>
          <w:szCs w:val="24"/>
        </w:rPr>
        <w:t>observed for the Δ</w:t>
      </w:r>
      <w:r w:rsidRPr="0040289A">
        <w:rPr>
          <w:rFonts w:ascii="Arial" w:eastAsia="Times New Roman" w:hAnsi="Arial" w:cs="Arial"/>
          <w:i/>
          <w:color w:val="000000"/>
          <w:szCs w:val="24"/>
        </w:rPr>
        <w:t>ZtAar</w:t>
      </w:r>
      <w:r w:rsidRPr="0040289A">
        <w:rPr>
          <w:rFonts w:ascii="Arial" w:eastAsia="Times New Roman" w:hAnsi="Arial" w:cs="Arial"/>
          <w:color w:val="000000"/>
          <w:szCs w:val="24"/>
        </w:rPr>
        <w:t xml:space="preserve"> strain. In contrast, the Δ</w:t>
      </w:r>
      <w:r w:rsidRPr="0040289A">
        <w:rPr>
          <w:rFonts w:ascii="Arial" w:eastAsia="Times New Roman" w:hAnsi="Arial" w:cs="Arial"/>
          <w:i/>
          <w:color w:val="000000"/>
          <w:szCs w:val="24"/>
        </w:rPr>
        <w:t xml:space="preserve">ZtNrps1 </w:t>
      </w:r>
      <w:r w:rsidRPr="0040289A">
        <w:rPr>
          <w:rFonts w:ascii="Arial" w:eastAsia="Times New Roman" w:hAnsi="Arial" w:cs="Arial"/>
          <w:color w:val="000000"/>
          <w:szCs w:val="24"/>
        </w:rPr>
        <w:t xml:space="preserve">strains were </w:t>
      </w:r>
      <w:r w:rsidRPr="0040289A">
        <w:rPr>
          <w:rFonts w:ascii="Arial" w:eastAsia="Times New Roman" w:hAnsi="Arial" w:cs="Arial"/>
          <w:color w:val="000000"/>
          <w:szCs w:val="24"/>
        </w:rPr>
        <w:lastRenderedPageBreak/>
        <w:t>not affected in virulence, nor were the Δ</w:t>
      </w:r>
      <w:r w:rsidRPr="0040289A">
        <w:rPr>
          <w:rFonts w:ascii="Arial" w:eastAsia="Times New Roman" w:hAnsi="Arial" w:cs="Arial"/>
          <w:i/>
          <w:color w:val="000000"/>
          <w:szCs w:val="24"/>
        </w:rPr>
        <w:t xml:space="preserve">ZtPks1 </w:t>
      </w:r>
      <w:r w:rsidRPr="0040289A">
        <w:rPr>
          <w:rFonts w:ascii="Arial" w:eastAsia="Times New Roman" w:hAnsi="Arial" w:cs="Arial"/>
          <w:color w:val="000000"/>
          <w:szCs w:val="24"/>
        </w:rPr>
        <w:t xml:space="preserve">strains (Figure </w:t>
      </w:r>
      <w:r w:rsidR="00CF07F6">
        <w:rPr>
          <w:rFonts w:ascii="Arial" w:eastAsia="Times New Roman" w:hAnsi="Arial" w:cs="Arial"/>
          <w:color w:val="000000"/>
          <w:szCs w:val="24"/>
        </w:rPr>
        <w:t>3</w:t>
      </w:r>
      <w:r w:rsidR="00B40D7F">
        <w:rPr>
          <w:rFonts w:ascii="Arial" w:eastAsia="Times New Roman" w:hAnsi="Arial" w:cs="Arial"/>
          <w:color w:val="000000"/>
          <w:szCs w:val="24"/>
        </w:rPr>
        <w:t>A</w:t>
      </w:r>
      <w:r w:rsidRPr="0040289A">
        <w:rPr>
          <w:rFonts w:ascii="Arial" w:eastAsia="Times New Roman" w:hAnsi="Arial" w:cs="Arial"/>
          <w:color w:val="000000"/>
          <w:szCs w:val="24"/>
        </w:rPr>
        <w:t xml:space="preserve">, </w:t>
      </w:r>
      <w:r w:rsidR="00B40D7F">
        <w:rPr>
          <w:rFonts w:ascii="Arial" w:eastAsia="Times New Roman" w:hAnsi="Arial" w:cs="Arial"/>
          <w:color w:val="000000"/>
          <w:szCs w:val="24"/>
        </w:rPr>
        <w:t>3C</w:t>
      </w:r>
      <w:r w:rsidRPr="0040289A">
        <w:rPr>
          <w:rFonts w:ascii="Arial" w:eastAsia="Times New Roman" w:hAnsi="Arial" w:cs="Arial"/>
          <w:color w:val="000000"/>
          <w:szCs w:val="24"/>
        </w:rPr>
        <w:t>). However, Δ</w:t>
      </w:r>
      <w:r w:rsidRPr="0040289A">
        <w:rPr>
          <w:rFonts w:ascii="Arial" w:eastAsia="Times New Roman" w:hAnsi="Arial" w:cs="Arial"/>
          <w:i/>
          <w:color w:val="000000"/>
          <w:szCs w:val="24"/>
        </w:rPr>
        <w:t xml:space="preserve">ZtPks1 </w:t>
      </w:r>
      <w:r w:rsidRPr="0040289A">
        <w:rPr>
          <w:rFonts w:ascii="Arial" w:eastAsia="Times New Roman" w:hAnsi="Arial" w:cs="Arial"/>
          <w:color w:val="000000"/>
          <w:szCs w:val="24"/>
        </w:rPr>
        <w:t xml:space="preserve">generated non-melanised pycnidia at the end of the infection period (Figure </w:t>
      </w:r>
      <w:r w:rsidR="00CF07F6">
        <w:rPr>
          <w:rFonts w:ascii="Arial" w:eastAsia="Times New Roman" w:hAnsi="Arial" w:cs="Arial"/>
          <w:color w:val="000000"/>
          <w:szCs w:val="24"/>
        </w:rPr>
        <w:t>3</w:t>
      </w:r>
      <w:r w:rsidR="00B40D7F">
        <w:rPr>
          <w:rFonts w:ascii="Arial" w:eastAsia="Times New Roman" w:hAnsi="Arial" w:cs="Arial"/>
          <w:color w:val="000000"/>
          <w:szCs w:val="24"/>
        </w:rPr>
        <w:t>A</w:t>
      </w:r>
      <w:r w:rsidRPr="0040289A">
        <w:rPr>
          <w:rFonts w:ascii="Arial" w:eastAsia="Times New Roman" w:hAnsi="Arial" w:cs="Arial"/>
          <w:color w:val="000000"/>
          <w:szCs w:val="24"/>
        </w:rPr>
        <w:t xml:space="preserve">, </w:t>
      </w:r>
      <w:r w:rsidR="00B40D7F">
        <w:rPr>
          <w:rFonts w:ascii="Arial" w:eastAsia="Times New Roman" w:hAnsi="Arial" w:cs="Arial"/>
          <w:color w:val="000000"/>
          <w:szCs w:val="24"/>
        </w:rPr>
        <w:t>3B</w:t>
      </w:r>
      <w:r w:rsidRPr="0040289A">
        <w:rPr>
          <w:rFonts w:ascii="Arial" w:eastAsia="Times New Roman" w:hAnsi="Arial" w:cs="Arial"/>
          <w:color w:val="000000"/>
          <w:szCs w:val="24"/>
        </w:rPr>
        <w:t>).</w:t>
      </w:r>
      <w:r w:rsidR="00AF1593">
        <w:rPr>
          <w:rFonts w:ascii="Arial" w:eastAsia="Times New Roman" w:hAnsi="Arial" w:cs="Arial"/>
          <w:color w:val="000000"/>
          <w:szCs w:val="24"/>
        </w:rPr>
        <w:t xml:space="preserve"> </w:t>
      </w:r>
      <w:r w:rsidR="00B40D7F" w:rsidRPr="00FD25F0">
        <w:rPr>
          <w:rFonts w:ascii="Arial" w:eastAsia="Times New Roman" w:hAnsi="Arial" w:cs="Arial"/>
          <w:i/>
          <w:color w:val="000000"/>
          <w:szCs w:val="24"/>
        </w:rPr>
        <w:t>Δ</w:t>
      </w:r>
      <w:r w:rsidR="00AF1593" w:rsidRPr="00FD25F0">
        <w:rPr>
          <w:rFonts w:ascii="Arial" w:eastAsia="Times New Roman" w:hAnsi="Arial" w:cs="Arial"/>
          <w:i/>
          <w:color w:val="000000"/>
          <w:szCs w:val="24"/>
        </w:rPr>
        <w:t>ZtStuA</w:t>
      </w:r>
      <w:r w:rsidR="00AF1593">
        <w:rPr>
          <w:rFonts w:ascii="Arial" w:eastAsia="Times New Roman" w:hAnsi="Arial" w:cs="Arial"/>
          <w:color w:val="000000"/>
          <w:szCs w:val="24"/>
        </w:rPr>
        <w:t xml:space="preserve"> </w:t>
      </w:r>
      <w:r w:rsidR="00AA0FD7">
        <w:rPr>
          <w:rFonts w:ascii="Arial" w:eastAsia="Times New Roman" w:hAnsi="Arial" w:cs="Arial"/>
          <w:color w:val="000000"/>
          <w:szCs w:val="24"/>
        </w:rPr>
        <w:t xml:space="preserve">deletion </w:t>
      </w:r>
      <w:r w:rsidR="00AF1593">
        <w:rPr>
          <w:rFonts w:ascii="Arial" w:eastAsia="Times New Roman" w:hAnsi="Arial" w:cs="Arial"/>
          <w:color w:val="000000"/>
          <w:szCs w:val="24"/>
        </w:rPr>
        <w:t>mutants were recently shown to be attenuated in virulence on wheat</w:t>
      </w:r>
      <w:r w:rsidR="00255E89">
        <w:rPr>
          <w:rFonts w:ascii="Arial" w:eastAsia="Times New Roman" w:hAnsi="Arial" w:cs="Arial"/>
          <w:color w:val="000000"/>
          <w:szCs w:val="24"/>
        </w:rPr>
        <w:fldChar w:fldCharType="begin" w:fldLock="1"/>
      </w:r>
      <w:r w:rsidR="003820BC">
        <w:rPr>
          <w:rFonts w:ascii="Arial" w:eastAsia="Times New Roman" w:hAnsi="Arial" w:cs="Arial"/>
          <w:color w:val="000000"/>
          <w:szCs w:val="24"/>
        </w:rPr>
        <w:instrText>ADDIN CSL_CITATION {"citationItems":[{"id":"ITEM-1","itemData":{"DOI":"10.3389/FMICB.2018.01859","ISSN":"1664-302X","abstract":"Zymoseptoria tritici is the causal agent of septoria tritici blotch, a devastating fungal disease of wheat which can cause up to 40 % yield loss. One of the ways in which Z. tritici spreads in the field is via rain splash-dispersed asexual pycnidiospores, however there is currently limited understanding of the genetic mechanisms governing the development of these propagules. In order to explore whether the existing models for conidiation in ascomycete fungi apply to Z. tritici, homologs to the well-characterised Aspergillus nidulans genes abacus (abaA), bristle (brlA), fluffy B (flbB), fluffy C (flbC) and stunted (stuA) were identified and knocked-out by Agrobacterium-mediated transformation. Although deletion of the ZtAbaA, ZtBrlA1 and ZtFlbB genes had no apparent effect on Z. tritici asexual sporulation or on pathogenicity, deletion of ZtFlbC or ZtBrlA2 resulted in mutants with reduced pycnidiospore production compared to the parental IPO323 strain. Deletion of ZtStuA gave non-pigmented mutants with altered vegetative growth and eliminated asexual sporulation and pathogenicity. These findings suggest that the well-established A. nidulans model of asexual sporulation is only partially applicable to Z. tritici, and that this pathogen likely uses additional, as yet uncharacterised genes to control asexual sporulation.","author":[{"dropping-particle":"","family":"Tiley","given":"Anna","non-dropping-particle":"","parse-names":false,"suffix":""},{"dropping-particle":"","family":"Bailey","given":"Andy","non-dropping-particle":"","parse-names":false,"suffix":""},{"dropping-particle":"","family":"Foster","given":"Gary","non-dropping-particle":"","parse-names":false,"suffix":""}],"container-title":"Frontiers in Microbiology","id":"ITEM-1","issued":{"date-parts":[["2018"]]},"page":"1859","publisher":"Frontiers","title":"Exploring the genetic regulation of asexual sporulation in Zymoseptoria tritici","type":"article-journal","volume":"9"},"uris":["http://www.mendeley.com/documents/?uuid=5dc85499-b04d-3507-bebb-a8812d74bc87"]}],"mendeley":{"formattedCitation":"&lt;sup&gt;31&lt;/sup&gt;","plainTextFormattedCitation":"31","previouslyFormattedCitation":"&lt;sup&gt;31&lt;/sup&gt;"},"properties":{"noteIndex":0},"schema":"https://github.com/citation-style-language/schema/raw/master/csl-citation.json"}</w:instrText>
      </w:r>
      <w:r w:rsidR="00255E89">
        <w:rPr>
          <w:rFonts w:ascii="Arial" w:eastAsia="Times New Roman" w:hAnsi="Arial" w:cs="Arial"/>
          <w:color w:val="000000"/>
          <w:szCs w:val="24"/>
        </w:rPr>
        <w:fldChar w:fldCharType="separate"/>
      </w:r>
      <w:r w:rsidR="00255E89" w:rsidRPr="00255E89">
        <w:rPr>
          <w:rFonts w:ascii="Arial" w:eastAsia="Times New Roman" w:hAnsi="Arial" w:cs="Arial"/>
          <w:noProof/>
          <w:color w:val="000000"/>
          <w:szCs w:val="24"/>
          <w:vertAlign w:val="superscript"/>
        </w:rPr>
        <w:t>31</w:t>
      </w:r>
      <w:r w:rsidR="00255E89">
        <w:rPr>
          <w:rFonts w:ascii="Arial" w:eastAsia="Times New Roman" w:hAnsi="Arial" w:cs="Arial"/>
          <w:color w:val="000000"/>
          <w:szCs w:val="24"/>
        </w:rPr>
        <w:fldChar w:fldCharType="end"/>
      </w:r>
      <w:r w:rsidR="00AF1593">
        <w:rPr>
          <w:rFonts w:ascii="Arial" w:eastAsia="Times New Roman" w:hAnsi="Arial" w:cs="Arial"/>
          <w:color w:val="000000"/>
          <w:szCs w:val="24"/>
        </w:rPr>
        <w:t xml:space="preserve"> and our data provided further support for this, which manifested </w:t>
      </w:r>
      <w:r w:rsidR="00CB6B68">
        <w:rPr>
          <w:rFonts w:ascii="Arial" w:eastAsia="Times New Roman" w:hAnsi="Arial" w:cs="Arial"/>
          <w:color w:val="000000"/>
          <w:szCs w:val="24"/>
        </w:rPr>
        <w:t>itself in a</w:t>
      </w:r>
      <w:r w:rsidR="00AF1593">
        <w:rPr>
          <w:rFonts w:ascii="Arial" w:eastAsia="Times New Roman" w:hAnsi="Arial" w:cs="Arial"/>
          <w:color w:val="000000"/>
          <w:szCs w:val="24"/>
        </w:rPr>
        <w:t xml:space="preserve"> delayed onset of leaf necrosis and lesions</w:t>
      </w:r>
      <w:r w:rsidR="00CF07F6">
        <w:rPr>
          <w:rFonts w:ascii="Arial" w:eastAsia="Times New Roman" w:hAnsi="Arial" w:cs="Arial"/>
          <w:color w:val="000000"/>
          <w:szCs w:val="24"/>
        </w:rPr>
        <w:t xml:space="preserve"> lacking asexual spores (Suppl</w:t>
      </w:r>
      <w:r w:rsidR="00B40D7F">
        <w:rPr>
          <w:rFonts w:ascii="Arial" w:eastAsia="Times New Roman" w:hAnsi="Arial" w:cs="Arial"/>
          <w:color w:val="000000"/>
          <w:szCs w:val="24"/>
        </w:rPr>
        <w:t>ementary Figure</w:t>
      </w:r>
      <w:r w:rsidR="00CF07F6">
        <w:rPr>
          <w:rFonts w:ascii="Arial" w:eastAsia="Times New Roman" w:hAnsi="Arial" w:cs="Arial"/>
          <w:color w:val="000000"/>
          <w:szCs w:val="24"/>
        </w:rPr>
        <w:t xml:space="preserve"> 2</w:t>
      </w:r>
      <w:r w:rsidR="006260F0">
        <w:rPr>
          <w:rFonts w:ascii="Arial" w:eastAsia="Times New Roman" w:hAnsi="Arial" w:cs="Arial"/>
          <w:color w:val="000000"/>
          <w:szCs w:val="24"/>
        </w:rPr>
        <w:t>D</w:t>
      </w:r>
      <w:r w:rsidR="00AF1593">
        <w:rPr>
          <w:rFonts w:ascii="Arial" w:eastAsia="Times New Roman" w:hAnsi="Arial" w:cs="Arial"/>
          <w:color w:val="000000"/>
          <w:szCs w:val="24"/>
        </w:rPr>
        <w:t>)</w:t>
      </w:r>
      <w:r w:rsidR="00F463D8">
        <w:rPr>
          <w:rFonts w:ascii="Arial" w:eastAsia="Times New Roman" w:hAnsi="Arial" w:cs="Arial"/>
          <w:color w:val="000000"/>
          <w:szCs w:val="24"/>
        </w:rPr>
        <w:t xml:space="preserve">. </w:t>
      </w:r>
      <w:r w:rsidR="00AF1593">
        <w:rPr>
          <w:rFonts w:ascii="Arial" w:eastAsia="Times New Roman" w:hAnsi="Arial" w:cs="Arial"/>
          <w:color w:val="000000"/>
          <w:szCs w:val="24"/>
        </w:rPr>
        <w:t xml:space="preserve"> </w:t>
      </w:r>
    </w:p>
    <w:p w14:paraId="3F8F8ED7" w14:textId="77777777" w:rsidR="00A735AE" w:rsidRPr="0040289A" w:rsidRDefault="00A735AE">
      <w:pPr>
        <w:pStyle w:val="Standard"/>
        <w:spacing w:line="480" w:lineRule="auto"/>
        <w:jc w:val="both"/>
        <w:rPr>
          <w:rFonts w:ascii="Arial" w:eastAsia="Times New Roman" w:hAnsi="Arial" w:cs="Arial"/>
          <w:color w:val="000000"/>
          <w:szCs w:val="24"/>
        </w:rPr>
      </w:pPr>
    </w:p>
    <w:p w14:paraId="0167A8F6" w14:textId="41E1A1CC"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b/>
          <w:color w:val="000000"/>
          <w:szCs w:val="24"/>
        </w:rPr>
        <w:t>Two additional</w:t>
      </w:r>
      <w:r w:rsidR="008913F5">
        <w:rPr>
          <w:rFonts w:ascii="Arial" w:eastAsia="Times New Roman" w:hAnsi="Arial" w:cs="Arial"/>
          <w:b/>
          <w:color w:val="000000"/>
          <w:szCs w:val="24"/>
        </w:rPr>
        <w:t xml:space="preserve"> </w:t>
      </w:r>
      <w:r w:rsidR="008913F5" w:rsidRPr="00E87708">
        <w:rPr>
          <w:rFonts w:ascii="Arial" w:eastAsia="Times New Roman" w:hAnsi="Arial" w:cs="Arial"/>
          <w:b/>
          <w:i/>
          <w:color w:val="000000"/>
          <w:szCs w:val="24"/>
        </w:rPr>
        <w:t>Z</w:t>
      </w:r>
      <w:r w:rsidR="00255E89">
        <w:rPr>
          <w:rFonts w:ascii="Arial" w:eastAsia="Times New Roman" w:hAnsi="Arial" w:cs="Arial"/>
          <w:b/>
          <w:i/>
          <w:color w:val="000000"/>
          <w:szCs w:val="24"/>
        </w:rPr>
        <w:t>ymoseptoria</w:t>
      </w:r>
      <w:r w:rsidR="008913F5" w:rsidRPr="00E87708">
        <w:rPr>
          <w:rFonts w:ascii="Arial" w:eastAsia="Times New Roman" w:hAnsi="Arial" w:cs="Arial"/>
          <w:b/>
          <w:i/>
          <w:color w:val="000000"/>
          <w:szCs w:val="24"/>
        </w:rPr>
        <w:t xml:space="preserve"> tritici</w:t>
      </w:r>
      <w:r w:rsidRPr="0040289A">
        <w:rPr>
          <w:rFonts w:ascii="Arial" w:eastAsia="Times New Roman" w:hAnsi="Arial" w:cs="Arial"/>
          <w:b/>
          <w:i/>
          <w:color w:val="000000"/>
          <w:szCs w:val="24"/>
        </w:rPr>
        <w:t xml:space="preserve"> </w:t>
      </w:r>
      <w:r w:rsidRPr="00E87708">
        <w:rPr>
          <w:rFonts w:ascii="Arial" w:eastAsia="Times New Roman" w:hAnsi="Arial" w:cs="Arial"/>
          <w:b/>
          <w:i/>
          <w:color w:val="000000"/>
          <w:szCs w:val="24"/>
        </w:rPr>
        <w:t>PKS</w:t>
      </w:r>
      <w:r w:rsidRPr="0040289A">
        <w:rPr>
          <w:rFonts w:ascii="Arial" w:eastAsia="Times New Roman" w:hAnsi="Arial" w:cs="Arial"/>
          <w:b/>
          <w:color w:val="000000"/>
          <w:szCs w:val="24"/>
        </w:rPr>
        <w:t xml:space="preserve"> genes </w:t>
      </w:r>
      <w:r w:rsidR="00AF1593">
        <w:rPr>
          <w:rFonts w:ascii="Arial" w:eastAsia="Times New Roman" w:hAnsi="Arial" w:cs="Arial"/>
          <w:b/>
          <w:color w:val="000000"/>
          <w:szCs w:val="24"/>
        </w:rPr>
        <w:t xml:space="preserve">strongly </w:t>
      </w:r>
      <w:r w:rsidRPr="0040289A">
        <w:rPr>
          <w:rFonts w:ascii="Arial" w:eastAsia="Times New Roman" w:hAnsi="Arial" w:cs="Arial"/>
          <w:b/>
          <w:color w:val="000000"/>
          <w:szCs w:val="24"/>
        </w:rPr>
        <w:t xml:space="preserve">up-regulated during </w:t>
      </w:r>
      <w:r w:rsidR="00AF1593">
        <w:rPr>
          <w:rFonts w:ascii="Arial" w:eastAsia="Times New Roman" w:hAnsi="Arial" w:cs="Arial"/>
          <w:b/>
          <w:color w:val="000000"/>
          <w:szCs w:val="24"/>
        </w:rPr>
        <w:t xml:space="preserve">leaf </w:t>
      </w:r>
      <w:r w:rsidRPr="0040289A">
        <w:rPr>
          <w:rFonts w:ascii="Arial" w:eastAsia="Times New Roman" w:hAnsi="Arial" w:cs="Arial"/>
          <w:b/>
          <w:color w:val="000000"/>
          <w:szCs w:val="24"/>
        </w:rPr>
        <w:t xml:space="preserve">infection are not </w:t>
      </w:r>
      <w:r w:rsidR="00AF1593">
        <w:rPr>
          <w:rFonts w:ascii="Arial" w:eastAsia="Times New Roman" w:hAnsi="Arial" w:cs="Arial"/>
          <w:b/>
          <w:color w:val="000000"/>
          <w:szCs w:val="24"/>
        </w:rPr>
        <w:t>required</w:t>
      </w:r>
      <w:r w:rsidRPr="0040289A">
        <w:rPr>
          <w:rFonts w:ascii="Arial" w:eastAsia="Times New Roman" w:hAnsi="Arial" w:cs="Arial"/>
          <w:b/>
          <w:color w:val="000000"/>
          <w:szCs w:val="24"/>
        </w:rPr>
        <w:t xml:space="preserve"> for virulence.</w:t>
      </w:r>
    </w:p>
    <w:p w14:paraId="00C98EE2" w14:textId="77777777" w:rsidR="00806A32" w:rsidRPr="0040289A" w:rsidRDefault="00503577" w:rsidP="00C96189">
      <w:pPr>
        <w:spacing w:line="480" w:lineRule="auto"/>
        <w:rPr>
          <w:rFonts w:ascii="Arial" w:hAnsi="Arial" w:cs="Arial"/>
          <w:sz w:val="24"/>
          <w:szCs w:val="24"/>
        </w:rPr>
      </w:pPr>
      <w:r w:rsidRPr="0040289A">
        <w:rPr>
          <w:rFonts w:ascii="Arial" w:eastAsia="Times New Roman" w:hAnsi="Arial" w:cs="Arial"/>
          <w:color w:val="000000"/>
          <w:sz w:val="24"/>
          <w:szCs w:val="24"/>
        </w:rPr>
        <w:t xml:space="preserve">To assess the importance of two previously identified genes, </w:t>
      </w:r>
      <w:r w:rsidRPr="0040289A">
        <w:rPr>
          <w:rFonts w:ascii="Arial" w:eastAsia="Times New Roman" w:hAnsi="Arial" w:cs="Arial"/>
          <w:i/>
          <w:color w:val="000000"/>
          <w:sz w:val="24"/>
          <w:szCs w:val="24"/>
        </w:rPr>
        <w:t>ZtPks7</w:t>
      </w:r>
      <w:r w:rsidRPr="0040289A">
        <w:rPr>
          <w:rFonts w:ascii="Arial" w:eastAsia="Times New Roman" w:hAnsi="Arial" w:cs="Arial"/>
          <w:color w:val="000000"/>
          <w:sz w:val="24"/>
          <w:szCs w:val="24"/>
        </w:rPr>
        <w:t xml:space="preserve"> and </w:t>
      </w:r>
      <w:r w:rsidRPr="0040289A">
        <w:rPr>
          <w:rFonts w:ascii="Arial" w:eastAsia="Times New Roman" w:hAnsi="Arial" w:cs="Arial"/>
          <w:i/>
          <w:color w:val="000000"/>
          <w:sz w:val="24"/>
          <w:szCs w:val="24"/>
        </w:rPr>
        <w:t>ZtPks8,</w:t>
      </w:r>
      <w:r w:rsidRPr="0040289A">
        <w:rPr>
          <w:rFonts w:ascii="Arial" w:eastAsia="Times New Roman" w:hAnsi="Arial" w:cs="Arial"/>
          <w:color w:val="000000"/>
          <w:sz w:val="24"/>
          <w:szCs w:val="24"/>
        </w:rPr>
        <w:t xml:space="preserve"> whose </w:t>
      </w:r>
      <w:r w:rsidR="00B40D7F">
        <w:rPr>
          <w:rFonts w:ascii="Arial" w:eastAsia="Times New Roman" w:hAnsi="Arial" w:cs="Arial"/>
          <w:color w:val="000000"/>
          <w:sz w:val="24"/>
          <w:szCs w:val="24"/>
        </w:rPr>
        <w:t xml:space="preserve">gene </w:t>
      </w:r>
      <w:r w:rsidRPr="0040289A">
        <w:rPr>
          <w:rFonts w:ascii="Arial" w:eastAsia="Times New Roman" w:hAnsi="Arial" w:cs="Arial"/>
          <w:color w:val="000000"/>
          <w:sz w:val="24"/>
          <w:szCs w:val="24"/>
        </w:rPr>
        <w:t>clusters were transcriptionally up-regulated during infection</w:t>
      </w:r>
      <w:r w:rsidR="009226C9" w:rsidRPr="0040289A">
        <w:rPr>
          <w:rFonts w:ascii="Arial" w:eastAsia="Times New Roman" w:hAnsi="Arial" w:cs="Arial"/>
          <w:color w:val="000000"/>
          <w:sz w:val="24"/>
          <w:szCs w:val="24"/>
        </w:rPr>
        <w:fldChar w:fldCharType="begin" w:fldLock="1"/>
      </w:r>
      <w:r w:rsidR="00255E89">
        <w:rPr>
          <w:rFonts w:ascii="Arial" w:eastAsia="Times New Roman" w:hAnsi="Arial" w:cs="Arial"/>
          <w:color w:val="000000"/>
          <w:sz w:val="24"/>
          <w:szCs w:val="24"/>
        </w:rPr>
        <w:instrText>ADDIN CSL_CITATION {"citationItems":[{"id":"ITEM-1","itemData":{"DOI":"10.1104/pp.114.255927","ISSN":"1532-2548","PMID":"25596183","abstract":"The hemibiotrophic fungus Zymoseptoria tritici causes Septoria tritici blotch disease of wheat (Triticum aestivum). Pathogen reproduction on wheat occurs without cell penetration, suggesting that dynamic and intimate intercellular communication occurs between fungus and plant throughout the disease cycle. We used deep RNA sequencing and metabolomics to investigate the physiology of plant and pathogen throughout an asexual reproductive cycle of Z. tritici on wheat leaves. Over 3,000 pathogen genes, more than 7,000 wheat genes, and more than 300 metabolites were differentially regulated. Intriguingly, individual fungal chromosomes contributed unequally to the overall gene expression changes. Early transcriptional down-regulation of putative host defense genes was detected in inoculated leaves. There was little evidence for fungal nutrient acquisition from the plant throughout symptomless colonization by Z. tritici, which may instead be utilizing lipid and fatty acid stores for growth. However, the fungus then subsequently manipulated specific plant carbohydrates, including fructan metabolites, during the switch to necrotrophic growth and reproduction. This switch coincided with increased expression of jasmonic acid biosynthesis genes and large-scale activation of other plant defense responses. Fungal genes encoding putative secondary metabolite clusters and secreted effector proteins were identified with distinct infection phase-specific expression patterns, although functional analysis suggested that many have overlapping/redundant functions in virulence. The pathogenic lifestyle of Z. tritici on wheat revealed through this study, involving initial defense suppression by a slow-growing extracellular and nutritionally limited pathogen followed by defense (hyper) activation during reproduction, reveals a subtle modification of the conceptual definition of hemibiotrophic plant infection.","author":[{"dropping-particle":"","family":"Rudd","given":"Jason J","non-dropping-particle":"","parse-names":false,"suffix":""},{"dropping-particle":"","family":"Kanyuka","given":"Kostya","non-dropping-particle":"","parse-names":false,"suffix":""},{"dropping-particle":"","family":"Hassani-Pak","given":"Keywan","non-dropping-particle":"","parse-names":false,"suffix":""},{"dropping-particle":"","family":"Derbyshire","given":"Mark","non-dropping-particle":"","parse-names":false,"suffix":""},{"dropping-particle":"","family":"Andongabo","given":"Ambrose","non-dropping-particle":"","parse-names":false,"suffix":""},{"dropping-particle":"","family":"Devonshire","given":"Jean","non-dropping-particle":"","parse-names":false,"suffix":""},{"dropping-particle":"","family":"Lysenko","given":"Artem","non-dropping-particle":"","parse-names":false,"suffix":""},{"dropping-particle":"","family":"Saqi","given":"Mansoor","non-dropping-particle":"","parse-names":false,"suffix":""},{"dropping-particle":"","family":"Desai","given":"Nalini M","non-dropping-particle":"","parse-names":false,"suffix":""},{"dropping-particle":"","family":"Powers","given":"Stephen J","non-dropping-particle":"","parse-names":false,"suffix":""},{"dropping-particle":"","family":"Hooper","given":"Juliet","non-dropping-particle":"","parse-names":false,"suffix":""},{"dropping-particle":"","family":"Ambroso","given":"Linda","non-dropping-particle":"","parse-names":false,"suffix":""},{"dropping-particle":"","family":"Bharti","given":"Arvind","non-dropping-particle":"","parse-names":false,"suffix":""},{"dropping-particle":"","family":"Farmer","given":"Andrew","non-dropping-particle":"","parse-names":false,"suffix":""},{"dropping-particle":"","family":"Hammond-Kosack","given":"Kim E","non-dropping-particle":"","parse-names":false,"suffix":""},{"dropping-particle":"","family":"Dietrich","given":"Robert A","non-dropping-particle":"","parse-names":false,"suffix":""},{"dropping-particle":"","family":"Courbot","given":"Mikael","non-dropping-particle":"","parse-names":false,"suffix":""}],"container-title":"Plant physiology","id":"ITEM-1","issue":"3","issued":{"date-parts":[["2015","3"]]},"page":"1158-85","title":"Transcriptome and metabolite profiling of the infection cycle of Zymoseptoria tritici on wheat reveals a biphasic interaction with plant immunity involving differential pathogen chromosomal contributions and a variation on the hemibiotrophic lifestyle definition.","type":"article-journal","volume":"167"},"uris":["http://www.mendeley.com/documents/?uuid=be3bc099-ad9c-38ef-94d1-f91b6afa05e8"]}],"mendeley":{"formattedCitation":"&lt;sup&gt;37&lt;/sup&gt;","plainTextFormattedCitation":"37","previouslyFormattedCitation":"&lt;sup&gt;37&lt;/sup&gt;"},"properties":{"noteIndex":0},"schema":"https://github.com/citation-style-language/schema/raw/master/csl-citation.json"}</w:instrText>
      </w:r>
      <w:r w:rsidR="009226C9" w:rsidRPr="0040289A">
        <w:rPr>
          <w:rFonts w:ascii="Arial" w:eastAsia="Times New Roman" w:hAnsi="Arial" w:cs="Arial"/>
          <w:color w:val="000000"/>
          <w:sz w:val="24"/>
          <w:szCs w:val="24"/>
        </w:rPr>
        <w:fldChar w:fldCharType="separate"/>
      </w:r>
      <w:r w:rsidR="00255E89" w:rsidRPr="00255E89">
        <w:rPr>
          <w:rFonts w:ascii="Arial" w:eastAsia="Times New Roman" w:hAnsi="Arial" w:cs="Arial"/>
          <w:noProof/>
          <w:color w:val="000000"/>
          <w:sz w:val="24"/>
          <w:szCs w:val="24"/>
          <w:vertAlign w:val="superscript"/>
        </w:rPr>
        <w:t>37</w:t>
      </w:r>
      <w:r w:rsidR="009226C9"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d</w:t>
      </w:r>
      <w:r w:rsidR="00F463D8">
        <w:rPr>
          <w:rFonts w:ascii="Arial" w:eastAsia="Times New Roman" w:hAnsi="Arial" w:cs="Arial"/>
          <w:color w:val="000000"/>
          <w:sz w:val="24"/>
          <w:szCs w:val="24"/>
        </w:rPr>
        <w:t>eletion</w:t>
      </w:r>
      <w:r w:rsidRPr="0040289A">
        <w:rPr>
          <w:rFonts w:ascii="Arial" w:eastAsia="Times New Roman" w:hAnsi="Arial" w:cs="Arial"/>
          <w:color w:val="000000"/>
          <w:sz w:val="24"/>
          <w:szCs w:val="24"/>
        </w:rPr>
        <w:t xml:space="preserve"> strains were generated and inoculated onto a susceptible wheat cultivar</w:t>
      </w:r>
      <w:r w:rsidR="00F463D8">
        <w:rPr>
          <w:rFonts w:ascii="Arial" w:eastAsia="Times New Roman" w:hAnsi="Arial" w:cs="Arial"/>
          <w:color w:val="000000"/>
          <w:sz w:val="24"/>
          <w:szCs w:val="24"/>
        </w:rPr>
        <w:t xml:space="preserve"> to test for altered virulence</w:t>
      </w:r>
      <w:r w:rsidRPr="0040289A">
        <w:rPr>
          <w:rFonts w:ascii="Arial" w:eastAsia="Times New Roman" w:hAnsi="Arial" w:cs="Arial"/>
          <w:color w:val="000000"/>
          <w:sz w:val="24"/>
          <w:szCs w:val="24"/>
        </w:rPr>
        <w:t>. For the single</w:t>
      </w:r>
      <w:r w:rsidRPr="0040289A">
        <w:rPr>
          <w:rFonts w:ascii="Arial" w:eastAsia="Times New Roman" w:hAnsi="Arial" w:cs="Arial"/>
          <w:i/>
          <w:color w:val="000000"/>
          <w:sz w:val="24"/>
          <w:szCs w:val="24"/>
        </w:rPr>
        <w:t xml:space="preserve"> ∆ZtPks7 </w:t>
      </w:r>
      <w:r w:rsidRPr="0040289A">
        <w:rPr>
          <w:rFonts w:ascii="Arial" w:eastAsia="Times New Roman" w:hAnsi="Arial" w:cs="Arial"/>
          <w:color w:val="000000"/>
          <w:sz w:val="24"/>
          <w:szCs w:val="24"/>
        </w:rPr>
        <w:t>strain and the three ∆</w:t>
      </w:r>
      <w:r w:rsidRPr="0040289A">
        <w:rPr>
          <w:rFonts w:ascii="Arial" w:eastAsia="Times New Roman" w:hAnsi="Arial" w:cs="Arial"/>
          <w:i/>
          <w:color w:val="000000"/>
          <w:sz w:val="24"/>
          <w:szCs w:val="24"/>
        </w:rPr>
        <w:t xml:space="preserve">ZtPks8 </w:t>
      </w:r>
      <w:r w:rsidRPr="0040289A">
        <w:rPr>
          <w:rFonts w:ascii="Arial" w:eastAsia="Times New Roman" w:hAnsi="Arial" w:cs="Arial"/>
          <w:color w:val="000000"/>
          <w:sz w:val="24"/>
          <w:szCs w:val="24"/>
        </w:rPr>
        <w:t>strains tested, no effects on virulence were observed (Figure 4). After the full course of infection at 21 days, necrotic symptoms indistinguishable from the WT were observed in all cases (Figure 4</w:t>
      </w:r>
      <w:r w:rsidR="00F463D8">
        <w:rPr>
          <w:rFonts w:ascii="Arial" w:eastAsia="Times New Roman" w:hAnsi="Arial" w:cs="Arial"/>
          <w:color w:val="000000"/>
          <w:sz w:val="24"/>
          <w:szCs w:val="24"/>
        </w:rPr>
        <w:t>A</w:t>
      </w:r>
      <w:r w:rsidRPr="0040289A">
        <w:rPr>
          <w:rFonts w:ascii="Arial" w:eastAsia="Times New Roman" w:hAnsi="Arial" w:cs="Arial"/>
          <w:color w:val="000000"/>
          <w:sz w:val="24"/>
          <w:szCs w:val="24"/>
        </w:rPr>
        <w:t xml:space="preserve">). The number of spores retrieved from infected leaves for each of the mutant strains was </w:t>
      </w:r>
      <w:r w:rsidR="00F463D8">
        <w:rPr>
          <w:rFonts w:ascii="Arial" w:eastAsia="Times New Roman" w:hAnsi="Arial" w:cs="Arial"/>
          <w:color w:val="000000"/>
          <w:sz w:val="24"/>
          <w:szCs w:val="24"/>
        </w:rPr>
        <w:t xml:space="preserve">also </w:t>
      </w:r>
      <w:r w:rsidRPr="0040289A">
        <w:rPr>
          <w:rFonts w:ascii="Arial" w:eastAsia="Times New Roman" w:hAnsi="Arial" w:cs="Arial"/>
          <w:color w:val="000000"/>
          <w:sz w:val="24"/>
          <w:szCs w:val="24"/>
        </w:rPr>
        <w:t>not significantly different to that for the WT strain (Figure 4</w:t>
      </w:r>
      <w:r w:rsidR="00F463D8">
        <w:rPr>
          <w:rFonts w:ascii="Arial" w:eastAsia="Times New Roman" w:hAnsi="Arial" w:cs="Arial"/>
          <w:color w:val="000000"/>
          <w:sz w:val="24"/>
          <w:szCs w:val="24"/>
        </w:rPr>
        <w:t>B-C</w:t>
      </w:r>
      <w:r w:rsidRPr="0040289A">
        <w:rPr>
          <w:rFonts w:ascii="Arial" w:eastAsia="Times New Roman" w:hAnsi="Arial" w:cs="Arial"/>
          <w:color w:val="000000"/>
          <w:sz w:val="24"/>
          <w:szCs w:val="24"/>
        </w:rPr>
        <w:t>).</w:t>
      </w:r>
    </w:p>
    <w:p w14:paraId="4F7B1957" w14:textId="77777777" w:rsidR="001A0394" w:rsidRPr="0040289A" w:rsidRDefault="001A0394">
      <w:pPr>
        <w:pStyle w:val="Standard"/>
        <w:spacing w:line="480" w:lineRule="auto"/>
        <w:rPr>
          <w:rFonts w:ascii="Arial" w:eastAsia="Times New Roman" w:hAnsi="Arial" w:cs="Arial"/>
          <w:b/>
          <w:color w:val="000000"/>
          <w:szCs w:val="24"/>
        </w:rPr>
      </w:pPr>
    </w:p>
    <w:p w14:paraId="40880E82" w14:textId="77777777" w:rsidR="001A0394" w:rsidRPr="0040289A" w:rsidRDefault="00503577">
      <w:pPr>
        <w:pStyle w:val="Standard"/>
        <w:spacing w:line="480" w:lineRule="auto"/>
        <w:rPr>
          <w:rFonts w:ascii="Arial" w:eastAsia="Times New Roman" w:hAnsi="Arial" w:cs="Arial"/>
          <w:b/>
          <w:color w:val="000000"/>
          <w:szCs w:val="24"/>
        </w:rPr>
      </w:pPr>
      <w:r w:rsidRPr="0040289A">
        <w:rPr>
          <w:rFonts w:ascii="Arial" w:eastAsia="Times New Roman" w:hAnsi="Arial" w:cs="Arial"/>
          <w:b/>
          <w:color w:val="000000"/>
          <w:szCs w:val="24"/>
        </w:rPr>
        <w:t>Discussion</w:t>
      </w:r>
    </w:p>
    <w:p w14:paraId="3EA17209" w14:textId="183F69BB" w:rsidR="00806A32" w:rsidRPr="0040289A" w:rsidRDefault="00503577" w:rsidP="00C96189">
      <w:pPr>
        <w:pStyle w:val="Standard"/>
        <w:spacing w:line="480" w:lineRule="auto"/>
        <w:jc w:val="both"/>
        <w:rPr>
          <w:rFonts w:ascii="Arial" w:hAnsi="Arial" w:cs="Arial"/>
          <w:szCs w:val="24"/>
        </w:rPr>
      </w:pPr>
      <w:r w:rsidRPr="0040289A">
        <w:rPr>
          <w:rFonts w:ascii="Arial" w:eastAsia="Times New Roman" w:hAnsi="Arial" w:cs="Arial"/>
          <w:color w:val="000000"/>
          <w:szCs w:val="24"/>
        </w:rPr>
        <w:t>In this study</w:t>
      </w:r>
      <w:r w:rsidR="00B4796B">
        <w:rPr>
          <w:rFonts w:ascii="Arial" w:eastAsia="Times New Roman" w:hAnsi="Arial" w:cs="Arial"/>
          <w:color w:val="000000"/>
          <w:szCs w:val="24"/>
        </w:rPr>
        <w:t>,</w:t>
      </w:r>
      <w:r w:rsidRPr="0040289A">
        <w:rPr>
          <w:rFonts w:ascii="Arial" w:eastAsia="Times New Roman" w:hAnsi="Arial" w:cs="Arial"/>
          <w:color w:val="000000"/>
          <w:szCs w:val="24"/>
        </w:rPr>
        <w:t xml:space="preserve"> we </w:t>
      </w:r>
      <w:r w:rsidR="00B40D7F">
        <w:rPr>
          <w:rFonts w:ascii="Arial" w:eastAsia="Times New Roman" w:hAnsi="Arial" w:cs="Arial"/>
          <w:color w:val="000000"/>
          <w:szCs w:val="24"/>
        </w:rPr>
        <w:t>analysed</w:t>
      </w:r>
      <w:r w:rsidR="00D37E1C">
        <w:rPr>
          <w:rFonts w:ascii="Arial" w:eastAsia="Times New Roman" w:hAnsi="Arial" w:cs="Arial"/>
          <w:color w:val="000000"/>
          <w:szCs w:val="24"/>
        </w:rPr>
        <w:t xml:space="preserve"> the relative importance</w:t>
      </w:r>
      <w:r w:rsidRPr="0040289A">
        <w:rPr>
          <w:rFonts w:ascii="Arial" w:eastAsia="Times New Roman" w:hAnsi="Arial" w:cs="Arial"/>
          <w:color w:val="000000"/>
          <w:szCs w:val="24"/>
        </w:rPr>
        <w:t xml:space="preserve"> of </w:t>
      </w:r>
      <w:r w:rsidR="00D37E1C">
        <w:rPr>
          <w:rFonts w:ascii="Arial" w:eastAsia="Times New Roman" w:hAnsi="Arial" w:cs="Arial"/>
          <w:color w:val="000000"/>
          <w:szCs w:val="24"/>
        </w:rPr>
        <w:t xml:space="preserve">particular primary and </w:t>
      </w:r>
      <w:r w:rsidRPr="0040289A">
        <w:rPr>
          <w:rFonts w:ascii="Arial" w:eastAsia="Times New Roman" w:hAnsi="Arial" w:cs="Arial"/>
          <w:color w:val="000000"/>
          <w:szCs w:val="24"/>
        </w:rPr>
        <w:t>secondary metabol</w:t>
      </w:r>
      <w:r w:rsidR="00D37E1C">
        <w:rPr>
          <w:rFonts w:ascii="Arial" w:eastAsia="Times New Roman" w:hAnsi="Arial" w:cs="Arial"/>
          <w:color w:val="000000"/>
          <w:szCs w:val="24"/>
        </w:rPr>
        <w:t>ites</w:t>
      </w:r>
      <w:r w:rsidRPr="0040289A">
        <w:rPr>
          <w:rFonts w:ascii="Arial" w:eastAsia="Times New Roman" w:hAnsi="Arial" w:cs="Arial"/>
          <w:color w:val="000000"/>
          <w:szCs w:val="24"/>
        </w:rPr>
        <w:t xml:space="preserve"> for virulence and other processes in the apoplastic wheat pathogen </w:t>
      </w:r>
      <w:r w:rsidRPr="0040289A">
        <w:rPr>
          <w:rFonts w:ascii="Arial" w:eastAsia="Times New Roman" w:hAnsi="Arial" w:cs="Arial"/>
          <w:i/>
          <w:iCs/>
          <w:color w:val="000000"/>
          <w:szCs w:val="24"/>
        </w:rPr>
        <w:t>Z. tritici</w:t>
      </w:r>
      <w:r w:rsidR="001A0394" w:rsidRPr="0040289A">
        <w:rPr>
          <w:rFonts w:ascii="Arial" w:eastAsia="Times New Roman" w:hAnsi="Arial" w:cs="Arial"/>
          <w:color w:val="000000"/>
          <w:szCs w:val="24"/>
        </w:rPr>
        <w:t xml:space="preserve">. We </w:t>
      </w:r>
      <w:r w:rsidR="008C4CD4">
        <w:rPr>
          <w:rFonts w:ascii="Arial" w:eastAsia="Times New Roman" w:hAnsi="Arial" w:cs="Arial"/>
          <w:color w:val="000000"/>
          <w:szCs w:val="24"/>
        </w:rPr>
        <w:t xml:space="preserve">functionally </w:t>
      </w:r>
      <w:r w:rsidR="001A0394" w:rsidRPr="0040289A">
        <w:rPr>
          <w:rFonts w:ascii="Arial" w:eastAsia="Times New Roman" w:hAnsi="Arial" w:cs="Arial"/>
          <w:color w:val="000000"/>
          <w:szCs w:val="24"/>
        </w:rPr>
        <w:t>characterised</w:t>
      </w:r>
      <w:r w:rsidR="008C4CD4">
        <w:rPr>
          <w:rFonts w:ascii="Arial" w:eastAsia="Times New Roman" w:hAnsi="Arial" w:cs="Arial"/>
          <w:color w:val="000000"/>
          <w:szCs w:val="24"/>
        </w:rPr>
        <w:t xml:space="preserve"> several</w:t>
      </w:r>
      <w:r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Z. tritici</w:t>
      </w:r>
      <w:r w:rsidRPr="0040289A">
        <w:rPr>
          <w:rFonts w:ascii="Arial" w:eastAsia="Times New Roman" w:hAnsi="Arial" w:cs="Arial"/>
          <w:color w:val="000000"/>
          <w:szCs w:val="24"/>
        </w:rPr>
        <w:t xml:space="preserve"> </w:t>
      </w:r>
      <w:r w:rsidR="008C4CD4">
        <w:rPr>
          <w:rFonts w:ascii="Arial" w:eastAsia="Times New Roman" w:hAnsi="Arial" w:cs="Arial"/>
          <w:color w:val="000000"/>
          <w:szCs w:val="24"/>
        </w:rPr>
        <w:t xml:space="preserve">genes, </w:t>
      </w:r>
      <w:r w:rsidR="00B40D7F">
        <w:rPr>
          <w:rFonts w:ascii="Arial" w:eastAsia="Times New Roman" w:hAnsi="Arial" w:cs="Arial"/>
          <w:color w:val="000000"/>
          <w:szCs w:val="24"/>
        </w:rPr>
        <w:t>some of which were</w:t>
      </w:r>
      <w:r w:rsidR="008C4CD4">
        <w:rPr>
          <w:rFonts w:ascii="Arial" w:eastAsia="Times New Roman" w:hAnsi="Arial" w:cs="Arial"/>
          <w:color w:val="000000"/>
          <w:szCs w:val="24"/>
        </w:rPr>
        <w:t xml:space="preserve"> homologues</w:t>
      </w:r>
      <w:r w:rsidR="00B40D7F">
        <w:rPr>
          <w:rFonts w:ascii="Arial" w:eastAsia="Times New Roman" w:hAnsi="Arial" w:cs="Arial"/>
          <w:color w:val="000000"/>
          <w:szCs w:val="24"/>
        </w:rPr>
        <w:t xml:space="preserve"> of those</w:t>
      </w:r>
      <w:r w:rsidRPr="0040289A">
        <w:rPr>
          <w:rFonts w:ascii="Arial" w:eastAsia="Times New Roman" w:hAnsi="Arial" w:cs="Arial"/>
          <w:color w:val="000000"/>
          <w:szCs w:val="24"/>
        </w:rPr>
        <w:t xml:space="preserve"> known in other fungi to regulate </w:t>
      </w:r>
      <w:r w:rsidR="008C4CD4">
        <w:rPr>
          <w:rFonts w:ascii="Arial" w:eastAsia="Times New Roman" w:hAnsi="Arial" w:cs="Arial"/>
          <w:color w:val="000000"/>
          <w:szCs w:val="24"/>
        </w:rPr>
        <w:t xml:space="preserve">lysine biosynthesis, </w:t>
      </w:r>
      <w:r w:rsidRPr="0040289A">
        <w:rPr>
          <w:rFonts w:ascii="Arial" w:eastAsia="Times New Roman" w:hAnsi="Arial" w:cs="Arial"/>
          <w:color w:val="000000"/>
          <w:szCs w:val="24"/>
        </w:rPr>
        <w:t>melanisation</w:t>
      </w:r>
      <w:r w:rsidR="00B4796B">
        <w:rPr>
          <w:rFonts w:ascii="Arial" w:eastAsia="Times New Roman" w:hAnsi="Arial" w:cs="Arial"/>
          <w:color w:val="000000"/>
          <w:szCs w:val="24"/>
        </w:rPr>
        <w:t>,</w:t>
      </w:r>
      <w:r w:rsidRPr="0040289A">
        <w:rPr>
          <w:rFonts w:ascii="Arial" w:eastAsia="Times New Roman" w:hAnsi="Arial" w:cs="Arial"/>
          <w:color w:val="000000"/>
          <w:szCs w:val="24"/>
        </w:rPr>
        <w:t xml:space="preserve"> and siderophore biosynthesis</w:t>
      </w:r>
      <w:r w:rsidR="001A0394"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amongst other processes. A</w:t>
      </w:r>
      <w:r w:rsidR="00D37E1C">
        <w:rPr>
          <w:rFonts w:ascii="Arial" w:eastAsia="Times New Roman" w:hAnsi="Arial" w:cs="Arial"/>
          <w:color w:val="000000"/>
          <w:szCs w:val="24"/>
        </w:rPr>
        <w:t xml:space="preserve"> summary</w:t>
      </w:r>
      <w:r w:rsidRPr="0040289A">
        <w:rPr>
          <w:rFonts w:ascii="Arial" w:eastAsia="Times New Roman" w:hAnsi="Arial" w:cs="Arial"/>
          <w:color w:val="000000"/>
          <w:szCs w:val="24"/>
        </w:rPr>
        <w:t xml:space="preserve"> overview of the </w:t>
      </w:r>
      <w:r w:rsidR="008C4CD4">
        <w:rPr>
          <w:rFonts w:ascii="Arial" w:eastAsia="Times New Roman" w:hAnsi="Arial" w:cs="Arial"/>
          <w:color w:val="000000"/>
          <w:szCs w:val="24"/>
        </w:rPr>
        <w:t>deletion</w:t>
      </w:r>
      <w:r w:rsidRPr="0040289A">
        <w:rPr>
          <w:rFonts w:ascii="Arial" w:eastAsia="Times New Roman" w:hAnsi="Arial" w:cs="Arial"/>
          <w:color w:val="000000"/>
          <w:szCs w:val="24"/>
        </w:rPr>
        <w:t xml:space="preserve"> strains generated, the downstream processes they regulate</w:t>
      </w:r>
      <w:r w:rsidR="008C4CD4">
        <w:rPr>
          <w:rFonts w:ascii="Arial" w:eastAsia="Times New Roman" w:hAnsi="Arial" w:cs="Arial"/>
          <w:color w:val="000000"/>
          <w:szCs w:val="24"/>
        </w:rPr>
        <w:t>,</w:t>
      </w:r>
      <w:r w:rsidRPr="0040289A">
        <w:rPr>
          <w:rFonts w:ascii="Arial" w:eastAsia="Times New Roman" w:hAnsi="Arial" w:cs="Arial"/>
          <w:color w:val="000000"/>
          <w:szCs w:val="24"/>
        </w:rPr>
        <w:t xml:space="preserve"> and their </w:t>
      </w:r>
      <w:r w:rsidR="00B40D7F">
        <w:rPr>
          <w:rFonts w:ascii="Arial" w:eastAsia="Times New Roman" w:hAnsi="Arial" w:cs="Arial"/>
          <w:color w:val="000000"/>
          <w:szCs w:val="24"/>
        </w:rPr>
        <w:t>contributions (or not)</w:t>
      </w:r>
      <w:r w:rsidRPr="0040289A">
        <w:rPr>
          <w:rFonts w:ascii="Arial" w:eastAsia="Times New Roman" w:hAnsi="Arial" w:cs="Arial"/>
          <w:color w:val="000000"/>
          <w:szCs w:val="24"/>
        </w:rPr>
        <w:t xml:space="preserve"> </w:t>
      </w:r>
      <w:r w:rsidR="00B40D7F">
        <w:rPr>
          <w:rFonts w:ascii="Arial" w:eastAsia="Times New Roman" w:hAnsi="Arial" w:cs="Arial"/>
          <w:color w:val="000000"/>
          <w:szCs w:val="24"/>
        </w:rPr>
        <w:t>to</w:t>
      </w:r>
      <w:r w:rsidRPr="0040289A">
        <w:rPr>
          <w:rFonts w:ascii="Arial" w:eastAsia="Times New Roman" w:hAnsi="Arial" w:cs="Arial"/>
          <w:color w:val="000000"/>
          <w:szCs w:val="24"/>
        </w:rPr>
        <w:t xml:space="preserve"> virulence is presented in Figure </w:t>
      </w:r>
      <w:r w:rsidR="00AF1593">
        <w:rPr>
          <w:rFonts w:ascii="Arial" w:eastAsia="Times New Roman" w:hAnsi="Arial" w:cs="Arial"/>
          <w:color w:val="000000"/>
          <w:szCs w:val="24"/>
        </w:rPr>
        <w:t>5</w:t>
      </w:r>
      <w:r w:rsidRPr="0040289A">
        <w:rPr>
          <w:rFonts w:ascii="Arial" w:eastAsia="Times New Roman" w:hAnsi="Arial" w:cs="Arial"/>
          <w:color w:val="000000"/>
          <w:szCs w:val="24"/>
        </w:rPr>
        <w:t xml:space="preserve">. </w:t>
      </w:r>
      <w:r w:rsidR="00D37E1C">
        <w:rPr>
          <w:rFonts w:ascii="Arial" w:eastAsia="Times New Roman" w:hAnsi="Arial" w:cs="Arial"/>
          <w:color w:val="000000"/>
          <w:szCs w:val="24"/>
        </w:rPr>
        <w:t>The schematic</w:t>
      </w:r>
      <w:r w:rsidR="008C4CD4">
        <w:rPr>
          <w:rFonts w:ascii="Arial" w:eastAsia="Times New Roman" w:hAnsi="Arial" w:cs="Arial"/>
          <w:color w:val="000000"/>
          <w:szCs w:val="24"/>
        </w:rPr>
        <w:t xml:space="preserve"> also</w:t>
      </w:r>
      <w:r w:rsidR="00D37E1C">
        <w:rPr>
          <w:rFonts w:ascii="Arial" w:eastAsia="Times New Roman" w:hAnsi="Arial" w:cs="Arial"/>
          <w:color w:val="000000"/>
          <w:szCs w:val="24"/>
        </w:rPr>
        <w:t xml:space="preserve"> incorporates data from the recently characterised StuA mutants of </w:t>
      </w:r>
      <w:r w:rsidR="00D37E1C" w:rsidRPr="00E87708">
        <w:rPr>
          <w:rFonts w:ascii="Arial" w:eastAsia="Times New Roman" w:hAnsi="Arial" w:cs="Arial"/>
          <w:i/>
          <w:color w:val="000000"/>
          <w:szCs w:val="24"/>
        </w:rPr>
        <w:t>Z. tritici</w:t>
      </w:r>
      <w:r w:rsidR="003820BC">
        <w:rPr>
          <w:rFonts w:ascii="Arial" w:eastAsia="Times New Roman" w:hAnsi="Arial" w:cs="Arial"/>
          <w:i/>
          <w:color w:val="000000"/>
          <w:szCs w:val="24"/>
        </w:rPr>
        <w:fldChar w:fldCharType="begin" w:fldLock="1"/>
      </w:r>
      <w:r w:rsidR="003820BC">
        <w:rPr>
          <w:rFonts w:ascii="Arial" w:eastAsia="Times New Roman" w:hAnsi="Arial" w:cs="Arial"/>
          <w:i/>
          <w:color w:val="000000"/>
          <w:szCs w:val="24"/>
        </w:rPr>
        <w:instrText>ADDIN CSL_CITATION {"citationItems":[{"id":"ITEM-1","itemData":{"DOI":"10.3389/FMICB.2018.01859","ISSN":"1664-302X","abstract":"Zymoseptoria tritici is the causal agent of septoria tritici blotch, a devastating fungal disease of wheat which can cause up to 40 % yield loss. One of the ways in which Z. tritici spreads in the field is via rain splash-dispersed asexual pycnidiospores, however there is currently limited understanding of the genetic mechanisms governing the development of these propagules. In order to explore whether the existing models for conidiation in ascomycete fungi apply to Z. tritici, homologs to the well-characterised Aspergillus nidulans genes abacus (abaA), bristle (brlA), fluffy B (flbB), fluffy C (flbC) and stunted (stuA) were identified and knocked-out by Agrobacterium-mediated transformation. Although deletion of the ZtAbaA, ZtBrlA1 and ZtFlbB genes had no apparent effect on Z. tritici asexual sporulation or on pathogenicity, deletion of ZtFlbC or ZtBrlA2 resulted in mutants with reduced pycnidiospore production compared to the parental IPO323 strain. Deletion of ZtStuA gave non-pigmented mutants with altered vegetative growth and eliminated asexual sporulation and pathogenicity. These findings suggest that the well-established A. nidulans model of asexual sporulation is only partially applicable to Z. tritici, and that this pathogen likely uses additional, as yet uncharacterised genes to control asexual sporulation.","author":[{"dropping-particle":"","family":"Tiley","given":"Anna","non-dropping-particle":"","parse-names":false,"suffix":""},{"dropping-particle":"","family":"Bailey","given":"Andy","non-dropping-particle":"","parse-names":false,"suffix":""},{"dropping-particle":"","family":"Foster","given":"Gary","non-dropping-particle":"","parse-names":false,"suffix":""}],"container-title":"Frontiers in Microbiology","id":"ITEM-1","issued":{"date-parts":[["2018"]]},"page":"1859","publisher":"Frontiers","title":"Exploring the genetic regulation of asexual sporulation in Zymoseptoria tritici","type":"article-journal","volume":"9"},"uris":["http://www.mendeley.com/documents/?uuid=5dc85499-b04d-3507-bebb-a8812d74bc87"]}],"mendeley":{"formattedCitation":"&lt;sup&gt;31&lt;/sup&gt;","plainTextFormattedCitation":"31","previouslyFormattedCitation":"&lt;sup&gt;31&lt;/sup&gt;"},"properties":{"noteIndex":0},"schema":"https://github.com/citation-style-language/schema/raw/master/csl-citation.json"}</w:instrText>
      </w:r>
      <w:r w:rsidR="003820BC">
        <w:rPr>
          <w:rFonts w:ascii="Arial" w:eastAsia="Times New Roman" w:hAnsi="Arial" w:cs="Arial"/>
          <w:i/>
          <w:color w:val="000000"/>
          <w:szCs w:val="24"/>
        </w:rPr>
        <w:fldChar w:fldCharType="separate"/>
      </w:r>
      <w:r w:rsidR="003820BC" w:rsidRPr="003820BC">
        <w:rPr>
          <w:rFonts w:ascii="Arial" w:eastAsia="Times New Roman" w:hAnsi="Arial" w:cs="Arial"/>
          <w:noProof/>
          <w:color w:val="000000"/>
          <w:szCs w:val="24"/>
          <w:vertAlign w:val="superscript"/>
        </w:rPr>
        <w:t>31</w:t>
      </w:r>
      <w:r w:rsidR="003820BC">
        <w:rPr>
          <w:rFonts w:ascii="Arial" w:eastAsia="Times New Roman" w:hAnsi="Arial" w:cs="Arial"/>
          <w:i/>
          <w:color w:val="000000"/>
          <w:szCs w:val="24"/>
        </w:rPr>
        <w:fldChar w:fldCharType="end"/>
      </w:r>
      <w:r w:rsidR="00D37E1C">
        <w:rPr>
          <w:rFonts w:ascii="Arial" w:eastAsia="Times New Roman" w:hAnsi="Arial" w:cs="Arial"/>
          <w:color w:val="000000"/>
          <w:szCs w:val="24"/>
        </w:rPr>
        <w:t xml:space="preserve"> as well as our own novel insights</w:t>
      </w:r>
      <w:r w:rsidR="008C4CD4">
        <w:rPr>
          <w:rFonts w:ascii="Arial" w:eastAsia="Times New Roman" w:hAnsi="Arial" w:cs="Arial"/>
          <w:color w:val="000000"/>
          <w:szCs w:val="24"/>
        </w:rPr>
        <w:t xml:space="preserve"> presented here </w:t>
      </w:r>
      <w:r w:rsidR="008C4CD4">
        <w:rPr>
          <w:rFonts w:ascii="Arial" w:eastAsia="Times New Roman" w:hAnsi="Arial" w:cs="Arial"/>
          <w:color w:val="000000"/>
          <w:szCs w:val="24"/>
        </w:rPr>
        <w:lastRenderedPageBreak/>
        <w:t xml:space="preserve">which demonstrated StuA to have a direct impact on the expression of </w:t>
      </w:r>
      <w:r w:rsidR="008C4CD4" w:rsidRPr="00C96189">
        <w:rPr>
          <w:rFonts w:ascii="Arial" w:eastAsia="Times New Roman" w:hAnsi="Arial" w:cs="Arial"/>
          <w:i/>
          <w:color w:val="000000"/>
          <w:szCs w:val="24"/>
        </w:rPr>
        <w:t>P</w:t>
      </w:r>
      <w:r w:rsidR="00287F90">
        <w:rPr>
          <w:rFonts w:ascii="Arial" w:eastAsia="Times New Roman" w:hAnsi="Arial" w:cs="Arial"/>
          <w:i/>
          <w:color w:val="000000"/>
          <w:szCs w:val="24"/>
        </w:rPr>
        <w:t>ks</w:t>
      </w:r>
      <w:r w:rsidR="008C4CD4" w:rsidRPr="00C96189">
        <w:rPr>
          <w:rFonts w:ascii="Arial" w:eastAsia="Times New Roman" w:hAnsi="Arial" w:cs="Arial"/>
          <w:i/>
          <w:color w:val="000000"/>
          <w:szCs w:val="24"/>
        </w:rPr>
        <w:t>1</w:t>
      </w:r>
      <w:r w:rsidR="008A701C">
        <w:rPr>
          <w:rFonts w:ascii="Arial" w:eastAsia="Times New Roman" w:hAnsi="Arial" w:cs="Arial"/>
          <w:color w:val="000000"/>
          <w:szCs w:val="24"/>
        </w:rPr>
        <w:t xml:space="preserve"> and other melanin pathway genes</w:t>
      </w:r>
      <w:r w:rsidR="00D37E1C">
        <w:rPr>
          <w:rFonts w:ascii="Arial" w:eastAsia="Times New Roman" w:hAnsi="Arial" w:cs="Arial"/>
          <w:color w:val="000000"/>
          <w:szCs w:val="24"/>
        </w:rPr>
        <w:t>.</w:t>
      </w:r>
    </w:p>
    <w:p w14:paraId="52A090D2" w14:textId="63A5741E"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rPr>
        <w:tab/>
        <w:t>In</w:t>
      </w:r>
      <w:r w:rsidR="008A701C">
        <w:rPr>
          <w:rFonts w:ascii="Arial" w:eastAsia="Times New Roman" w:hAnsi="Arial" w:cs="Arial"/>
          <w:color w:val="000000"/>
          <w:szCs w:val="24"/>
        </w:rPr>
        <w:t xml:space="preserve"> agreement with prior studie</w:t>
      </w:r>
      <w:r w:rsidR="003820BC">
        <w:rPr>
          <w:rFonts w:ascii="Arial" w:eastAsia="Times New Roman" w:hAnsi="Arial" w:cs="Arial"/>
          <w:color w:val="000000"/>
          <w:szCs w:val="24"/>
        </w:rPr>
        <w:t>s</w:t>
      </w:r>
      <w:r w:rsidR="003820BC">
        <w:rPr>
          <w:rFonts w:ascii="Arial" w:eastAsia="Times New Roman" w:hAnsi="Arial" w:cs="Arial"/>
          <w:color w:val="000000"/>
          <w:szCs w:val="24"/>
        </w:rPr>
        <w:fldChar w:fldCharType="begin" w:fldLock="1"/>
      </w:r>
      <w:r w:rsidR="003820BC">
        <w:rPr>
          <w:rFonts w:ascii="Arial" w:eastAsia="Times New Roman" w:hAnsi="Arial" w:cs="Arial"/>
          <w:color w:val="000000"/>
          <w:szCs w:val="24"/>
        </w:rPr>
        <w:instrText>ADDIN CSL_CITATION {"citationItems":[{"id":"ITEM-1","itemData":{"DOI":"10.3389/FMICB.2018.01859","ISSN":"1664-302X","abstract":"Zymoseptoria tritici is the causal agent of septoria tritici blotch, a devastating fungal disease of wheat which can cause up to 40 % yield loss. One of the ways in which Z. tritici spreads in the field is via rain splash-dispersed asexual pycnidiospores, however there is currently limited understanding of the genetic mechanisms governing the development of these propagules. In order to explore whether the existing models for conidiation in ascomycete fungi apply to Z. tritici, homologs to the well-characterised Aspergillus nidulans genes abacus (abaA), bristle (brlA), fluffy B (flbB), fluffy C (flbC) and stunted (stuA) were identified and knocked-out by Agrobacterium-mediated transformation. Although deletion of the ZtAbaA, ZtBrlA1 and ZtFlbB genes had no apparent effect on Z. tritici asexual sporulation or on pathogenicity, deletion of ZtFlbC or ZtBrlA2 resulted in mutants with reduced pycnidiospore production compared to the parental IPO323 strain. Deletion of ZtStuA gave non-pigmented mutants with altered vegetative growth and eliminated asexual sporulation and pathogenicity. These findings suggest that the well-established A. nidulans model of asexual sporulation is only partially applicable to Z. tritici, and that this pathogen likely uses additional, as yet uncharacterised genes to control asexual sporulation.","author":[{"dropping-particle":"","family":"Tiley","given":"Anna","non-dropping-particle":"","parse-names":false,"suffix":""},{"dropping-particle":"","family":"Bailey","given":"Andy","non-dropping-particle":"","parse-names":false,"suffix":""},{"dropping-particle":"","family":"Foster","given":"Gary","non-dropping-particle":"","parse-names":false,"suffix":""}],"container-title":"Frontiers in Microbiology","id":"ITEM-1","issued":{"date-parts":[["2018"]]},"page":"1859","publisher":"Frontiers","title":"Exploring the genetic regulation of asexual sporulation in Zymoseptoria tritici","type":"article-journal","volume":"9"},"uris":["http://www.mendeley.com/documents/?uuid=5dc85499-b04d-3507-bebb-a8812d74bc87"]}],"mendeley":{"formattedCitation":"&lt;sup&gt;31&lt;/sup&gt;","plainTextFormattedCitation":"31","previouslyFormattedCitation":"&lt;sup&gt;31&lt;/sup&gt;"},"properties":{"noteIndex":0},"schema":"https://github.com/citation-style-language/schema/raw/master/csl-citation.json"}</w:instrText>
      </w:r>
      <w:r w:rsidR="003820BC">
        <w:rPr>
          <w:rFonts w:ascii="Arial" w:eastAsia="Times New Roman" w:hAnsi="Arial" w:cs="Arial"/>
          <w:color w:val="000000"/>
          <w:szCs w:val="24"/>
        </w:rPr>
        <w:fldChar w:fldCharType="separate"/>
      </w:r>
      <w:r w:rsidR="003820BC" w:rsidRPr="003820BC">
        <w:rPr>
          <w:rFonts w:ascii="Arial" w:eastAsia="Times New Roman" w:hAnsi="Arial" w:cs="Arial"/>
          <w:noProof/>
          <w:color w:val="000000"/>
          <w:szCs w:val="24"/>
          <w:vertAlign w:val="superscript"/>
        </w:rPr>
        <w:t>31</w:t>
      </w:r>
      <w:r w:rsidR="003820BC">
        <w:rPr>
          <w:rFonts w:ascii="Arial" w:eastAsia="Times New Roman" w:hAnsi="Arial" w:cs="Arial"/>
          <w:color w:val="000000"/>
          <w:szCs w:val="24"/>
        </w:rPr>
        <w:fldChar w:fldCharType="end"/>
      </w:r>
      <w:r w:rsidRPr="0040289A">
        <w:rPr>
          <w:rFonts w:ascii="Arial" w:eastAsia="Times New Roman" w:hAnsi="Arial" w:cs="Arial"/>
          <w:color w:val="000000"/>
          <w:szCs w:val="24"/>
        </w:rPr>
        <w:t xml:space="preserve"> </w:t>
      </w:r>
      <w:r w:rsidR="008A701C" w:rsidRPr="0040289A">
        <w:rPr>
          <w:rFonts w:ascii="Arial" w:eastAsia="Times New Roman" w:hAnsi="Arial" w:cs="Arial"/>
          <w:i/>
          <w:color w:val="000000"/>
          <w:szCs w:val="24"/>
        </w:rPr>
        <w:t>∆</w:t>
      </w:r>
      <w:r w:rsidR="008A701C">
        <w:rPr>
          <w:rFonts w:ascii="Arial" w:eastAsia="Times New Roman" w:hAnsi="Arial" w:cs="Arial"/>
          <w:i/>
          <w:color w:val="000000"/>
          <w:szCs w:val="24"/>
        </w:rPr>
        <w:t xml:space="preserve">ZtStuA </w:t>
      </w:r>
      <w:r w:rsidR="008A701C">
        <w:rPr>
          <w:rFonts w:ascii="Arial" w:eastAsia="Times New Roman" w:hAnsi="Arial" w:cs="Arial"/>
          <w:color w:val="000000"/>
          <w:szCs w:val="24"/>
        </w:rPr>
        <w:t>mutants were defective in melanisation</w:t>
      </w:r>
      <w:r w:rsidR="008A701C" w:rsidRPr="0040289A">
        <w:rPr>
          <w:rFonts w:ascii="Arial" w:eastAsia="Times New Roman" w:hAnsi="Arial" w:cs="Arial"/>
          <w:color w:val="000000"/>
          <w:szCs w:val="24"/>
        </w:rPr>
        <w:t xml:space="preserve"> </w:t>
      </w:r>
      <w:r w:rsidRPr="0040289A">
        <w:rPr>
          <w:rFonts w:ascii="Arial" w:eastAsia="Times New Roman" w:hAnsi="Arial" w:cs="Arial"/>
          <w:color w:val="000000"/>
          <w:szCs w:val="24"/>
        </w:rPr>
        <w:t xml:space="preserve">and </w:t>
      </w:r>
      <w:r w:rsidR="008913F5">
        <w:rPr>
          <w:rFonts w:ascii="Arial" w:eastAsia="Times New Roman" w:hAnsi="Arial" w:cs="Arial"/>
          <w:color w:val="000000"/>
          <w:szCs w:val="24"/>
        </w:rPr>
        <w:t xml:space="preserve">we have now shown that </w:t>
      </w:r>
      <w:r w:rsidRPr="0040289A">
        <w:rPr>
          <w:rFonts w:ascii="Arial" w:eastAsia="Times New Roman" w:hAnsi="Arial" w:cs="Arial"/>
          <w:color w:val="000000"/>
          <w:szCs w:val="24"/>
        </w:rPr>
        <w:t xml:space="preserve">the </w:t>
      </w:r>
      <w:r w:rsidRPr="0040289A">
        <w:rPr>
          <w:rFonts w:ascii="Arial" w:eastAsia="Times New Roman" w:hAnsi="Arial" w:cs="Arial"/>
          <w:i/>
          <w:color w:val="000000"/>
          <w:szCs w:val="24"/>
        </w:rPr>
        <w:t xml:space="preserve">Z. tritici </w:t>
      </w:r>
      <w:r w:rsidR="008913F5">
        <w:rPr>
          <w:rFonts w:ascii="Arial" w:eastAsia="Times New Roman" w:hAnsi="Arial" w:cs="Arial"/>
          <w:color w:val="000000"/>
          <w:szCs w:val="24"/>
        </w:rPr>
        <w:t>gene</w:t>
      </w:r>
      <w:r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ZtPks1,</w:t>
      </w:r>
      <w:r w:rsidRPr="0040289A">
        <w:rPr>
          <w:rFonts w:ascii="Arial" w:eastAsia="Times New Roman" w:hAnsi="Arial" w:cs="Arial"/>
          <w:color w:val="000000"/>
          <w:szCs w:val="24"/>
        </w:rPr>
        <w:t xml:space="preserve"> was not expressed</w:t>
      </w:r>
      <w:r w:rsidR="008913F5">
        <w:rPr>
          <w:rFonts w:ascii="Arial" w:eastAsia="Times New Roman" w:hAnsi="Arial" w:cs="Arial"/>
          <w:color w:val="000000"/>
          <w:szCs w:val="24"/>
        </w:rPr>
        <w:t xml:space="preserve"> in this mutant</w:t>
      </w:r>
      <w:r w:rsidR="008A701C">
        <w:rPr>
          <w:rFonts w:ascii="Arial" w:eastAsia="Times New Roman" w:hAnsi="Arial" w:cs="Arial"/>
          <w:color w:val="000000"/>
          <w:szCs w:val="24"/>
        </w:rPr>
        <w:t>,</w:t>
      </w:r>
      <w:r w:rsidR="008913F5">
        <w:rPr>
          <w:rFonts w:ascii="Arial" w:eastAsia="Times New Roman" w:hAnsi="Arial" w:cs="Arial"/>
          <w:color w:val="000000"/>
          <w:szCs w:val="24"/>
        </w:rPr>
        <w:t xml:space="preserve"> </w:t>
      </w:r>
      <w:r w:rsidR="008A701C">
        <w:rPr>
          <w:rFonts w:ascii="Arial" w:eastAsia="Times New Roman" w:hAnsi="Arial" w:cs="Arial"/>
          <w:color w:val="000000"/>
          <w:szCs w:val="24"/>
        </w:rPr>
        <w:t>neither</w:t>
      </w:r>
      <w:r w:rsidR="008913F5">
        <w:rPr>
          <w:rFonts w:ascii="Arial" w:eastAsia="Times New Roman" w:hAnsi="Arial" w:cs="Arial"/>
          <w:color w:val="000000"/>
          <w:szCs w:val="24"/>
        </w:rPr>
        <w:t xml:space="preserve"> were other genes predicted to be in the melanin-biosynthesis pathway</w:t>
      </w:r>
      <w:r w:rsidR="008A701C">
        <w:rPr>
          <w:rFonts w:ascii="Arial" w:eastAsia="Times New Roman" w:hAnsi="Arial" w:cs="Arial"/>
          <w:color w:val="000000"/>
          <w:szCs w:val="24"/>
        </w:rPr>
        <w:t>.</w:t>
      </w:r>
      <w:r w:rsidRPr="0040289A">
        <w:rPr>
          <w:rFonts w:ascii="Arial" w:eastAsia="Times New Roman" w:hAnsi="Arial" w:cs="Arial"/>
          <w:color w:val="000000"/>
          <w:szCs w:val="24"/>
        </w:rPr>
        <w:t xml:space="preserve"> </w:t>
      </w:r>
      <w:r w:rsidR="00233CE3" w:rsidRPr="0040289A">
        <w:rPr>
          <w:rFonts w:ascii="Arial" w:eastAsia="Times New Roman" w:hAnsi="Arial" w:cs="Arial"/>
          <w:i/>
          <w:color w:val="000000"/>
          <w:szCs w:val="24"/>
        </w:rPr>
        <w:t>∆</w:t>
      </w:r>
      <w:r w:rsidRPr="0040289A">
        <w:rPr>
          <w:rFonts w:ascii="Arial" w:eastAsia="Times New Roman" w:hAnsi="Arial" w:cs="Arial"/>
          <w:i/>
          <w:color w:val="000000"/>
          <w:szCs w:val="24"/>
        </w:rPr>
        <w:t>ZtPks1</w:t>
      </w:r>
      <w:r w:rsidRPr="0040289A">
        <w:rPr>
          <w:rFonts w:ascii="Arial" w:eastAsia="Times New Roman" w:hAnsi="Arial" w:cs="Arial"/>
          <w:color w:val="000000"/>
          <w:szCs w:val="24"/>
        </w:rPr>
        <w:t xml:space="preserve"> </w:t>
      </w:r>
      <w:r w:rsidR="008A701C">
        <w:rPr>
          <w:rFonts w:ascii="Arial" w:eastAsia="Times New Roman" w:hAnsi="Arial" w:cs="Arial"/>
          <w:color w:val="000000"/>
          <w:szCs w:val="24"/>
        </w:rPr>
        <w:t xml:space="preserve">deletion </w:t>
      </w:r>
      <w:r w:rsidRPr="0040289A">
        <w:rPr>
          <w:rFonts w:ascii="Arial" w:eastAsia="Times New Roman" w:hAnsi="Arial" w:cs="Arial"/>
          <w:color w:val="000000"/>
          <w:szCs w:val="24"/>
        </w:rPr>
        <w:t>mutants themselves did not exhibit melanisation. These data together provide clear evidence that ZtPks1</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is involved in melanin biosynthesis and ZtStuA</w:t>
      </w:r>
      <w:r w:rsidR="008A701C">
        <w:rPr>
          <w:rFonts w:ascii="Arial" w:eastAsia="Times New Roman" w:hAnsi="Arial" w:cs="Arial"/>
          <w:color w:val="000000"/>
          <w:szCs w:val="24"/>
        </w:rPr>
        <w:t xml:space="preserve"> can </w:t>
      </w:r>
      <w:r w:rsidRPr="0040289A">
        <w:rPr>
          <w:rFonts w:ascii="Arial" w:eastAsia="Times New Roman" w:hAnsi="Arial" w:cs="Arial"/>
          <w:color w:val="000000"/>
          <w:szCs w:val="24"/>
        </w:rPr>
        <w:t>transcriptionally regulate it. T</w:t>
      </w:r>
      <w:r w:rsidR="00233CE3">
        <w:rPr>
          <w:rFonts w:ascii="Arial" w:eastAsia="Times New Roman" w:hAnsi="Arial" w:cs="Arial"/>
          <w:color w:val="000000"/>
          <w:szCs w:val="24"/>
        </w:rPr>
        <w:t>hat</w:t>
      </w:r>
      <w:r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 xml:space="preserve">ZtPks1 </w:t>
      </w:r>
      <w:r w:rsidR="00233CE3">
        <w:rPr>
          <w:rFonts w:ascii="Arial" w:eastAsia="Times New Roman" w:hAnsi="Arial" w:cs="Arial"/>
          <w:color w:val="000000"/>
          <w:szCs w:val="24"/>
        </w:rPr>
        <w:t xml:space="preserve">was involved </w:t>
      </w:r>
      <w:r w:rsidRPr="0040289A">
        <w:rPr>
          <w:rFonts w:ascii="Arial" w:eastAsia="Times New Roman" w:hAnsi="Arial" w:cs="Arial"/>
          <w:color w:val="000000"/>
          <w:szCs w:val="24"/>
        </w:rPr>
        <w:t>in melanin biosynthesis has been suggested before by Cairns et al. (2017) and Lendenmann et al. (2015)</w:t>
      </w:r>
      <w:r w:rsidR="00517E2A" w:rsidRPr="0040289A">
        <w:rPr>
          <w:rFonts w:ascii="Arial" w:eastAsia="Times New Roman" w:hAnsi="Arial" w:cs="Arial"/>
          <w:color w:val="000000"/>
          <w:szCs w:val="24"/>
        </w:rPr>
        <w:fldChar w:fldCharType="begin" w:fldLock="1"/>
      </w:r>
      <w:r w:rsidR="005027A6" w:rsidRPr="0040289A">
        <w:rPr>
          <w:rFonts w:ascii="Arial" w:eastAsia="Times New Roman" w:hAnsi="Arial" w:cs="Arial"/>
          <w:color w:val="000000"/>
          <w:szCs w:val="24"/>
        </w:rPr>
        <w:instrText>ADDIN CSL_CITATION {"citationItems":[{"id":"ITEM-1","itemData":{"DOI":"10.1186/s12864-017-3969-y","ISSN":"1471-2164","PMID":"28818040","abstract":"BACKGROUND Fungal pathogens of plants produce diverse repertoires of secondary metabolites, which have functions ranging from iron acquisition, defense against immune perturbation, to toxic assaults on the host. The wheat pathogen Zymoseptoria tritici causes Septoria tritici blotch, a foliar disease which is a significant threat to global food security. Currently, there is limited knowledge of the secondary metabolite arsenal produced by Z. tritici, which significantly restricts mechanistic understanding of infection. In this study, we analyzed the genome of Z. tritici isolate IP0323 to identify putative secondary metabolite biosynthetic gene clusters, and used comparative genomics to predict their encoded products. RESULTS We identified 32 putative secondary metabolite clusters. These were physically enriched at subtelomeric regions, which may facilitate diversification of cognate products by rapid gene rearrangement or mutations. Comparative genomics revealed a four gene cluster with significant similarity to the ferrichrome-A biosynthetic locus of the maize pathogen Ustilago maydis, suggesting this siderophore is deployed by Z. tritici to acquire iron. The Z. tritici genome also contains several isoprenoid biosynthetic gene clusters, including one with high similarity to a carotenoid/opsin producing locus in several fungi. Furthermore, we identify putative phytotoxin biosynthetic clusters, suggesting Z. tritici can produce an epipolythiodioxopiperazine, and a polyketide and non-ribosomal peptide with predicted structural similarities to fumonisin and the Alternaria alternata AM-toxin, respectively. Interrogation of an existing transcriptional dataset suggests stage specific deployment of numerous predicted loci during infection, indicating an important role of these secondary metabolites in Z. tritici disease. CONCLUSIONS We were able to assign putative biosynthetic products to numerous clusters based on conservation amongst other fungi. However, analysis of the majority of secondary metabolite loci did not enable prediction of a cluster product, and consequently the capacity of these loci to play as yet undetermined roles in disease or other stages of the Z. tritici lifecycle is significant. These data will drive future experimentation for determining the role of these clusters and cognate secondary metabolite products in Z. tritici virulence, and may lead to discovery of novel bioactive molecules.","author":[{"dropping-particle":"","family":"Cairns","given":"Timothy","non-dropping-particle":"","parse-names":false,"suffix":""},{"dropping-particle":"","family":"Meyer","given":"Vera","non-dropping-particle":"","parse-names":false,"suffix":""}],"container-title":"BMC genomics","id":"ITEM-1","issue":"1","issued":{"date-parts":[["2017","8","17"]]},"page":"631","publisher":"BioMed Central","title":"In silico prediction and characterization of secondary metabolite biosynthetic gene clusters in the wheat pathogen Zymoseptoria tritici.","type":"article-journal","volume":"18"},"uris":["http://www.mendeley.com/documents/?uuid=fe731635-dc1d-30f5-862b-b87833b698e2"]},{"id":"ITEM-2","itemData":{"DOI":"10.1534/g3.114.015289","ISSN":"2160-1836","PMID":"25360032","abstract":"Melanin plays an important role in virulence and antimicrobial resistance in several fungal pathogens. The wheat pathogen Zymoseptoria tritici is important worldwide, but little is known about the genetic architecture of pathogenicity, including the production of melanin. Because melanin production can exhibit complex inheritance, we used quantitative trait locus (QTL) mapping in two crosses to identify the underlying genes. Restriction site-associated DNA sequencing was used to genotype 263 (cross 1) and 261 (cross 2) progeny at ~8500 single-nucleotide polymorphisms and construct two dense linkage maps. We measured gray values, representing degrees of melanization, for single-spore colonies growing on Petri dishes by using a novel image-processing approach that enabled high-throughput phenotyping. Because melanin production can be affected by stress, each offspring was grown in two stressful environments and one control environment. We detected six significant QTL in cross 1 and nine in cross 2, with three QTL shared between the crosses. Different QTL were identified in different environments and at different colony ages. By obtaining complete genome sequences for the four parents and analyzing sequence variation in the QTL confidence intervals, we identified 16 candidate genes likely to affect melanization. One of these candidates was PKS1, a polyketide synthase gene known to play a role in the synthesis of dihydroxynaphthalene melanin. Three candidate quantitative trait nucleotides were identified in PKS1. Many of the other candidate genes were not previously associated with melanization.","author":[{"dropping-particle":"","family":"Lendenmann","given":"Mark H.","non-dropping-particle":"","parse-names":false,"suffix":""},{"dropping-particle":"","family":"Croll","given":"Daniel","non-dropping-particle":"","parse-names":false,"suffix":""},{"dropping-particle":"","family":"Stewart","given":"Ethan L.","non-dropping-particle":"","parse-names":false,"suffix":""},{"dropping-particle":"","family":"McDonald","given":"Bruce A.","non-dropping-particle":"","parse-names":false,"suffix":""}],"container-title":"G3&amp;amp;#58; Genes|Genomes|Genetics","id":"ITEM-2","issue":"12","issued":{"date-parts":[["2014","12","29"]]},"page":"2519-2533","title":"Quantitative Trait Locus Mapping of Melanization in the Plant Pathogenic Fungus &lt;i&gt;Zymoseptoria tritici&lt;/i&gt;","type":"article-journal","volume":"4"},"uris":["http://www.mendeley.com/documents/?uuid=e7c75916-21f2-3d9f-87e9-088c1b8e99cb"]}],"mendeley":{"formattedCitation":"&lt;sup&gt;17,18&lt;/sup&gt;","plainTextFormattedCitation":"17,18","previouslyFormattedCitation":"&lt;sup&gt;17,18&lt;/sup&gt;"},"properties":{"noteIndex":0},"schema":"https://github.com/citation-style-language/schema/raw/master/csl-citation.json"}</w:instrText>
      </w:r>
      <w:r w:rsidR="00517E2A" w:rsidRPr="0040289A">
        <w:rPr>
          <w:rFonts w:ascii="Arial" w:eastAsia="Times New Roman" w:hAnsi="Arial" w:cs="Arial"/>
          <w:color w:val="000000"/>
          <w:szCs w:val="24"/>
        </w:rPr>
        <w:fldChar w:fldCharType="separate"/>
      </w:r>
      <w:r w:rsidR="00517E2A" w:rsidRPr="0040289A">
        <w:rPr>
          <w:rFonts w:ascii="Arial" w:eastAsia="Times New Roman" w:hAnsi="Arial" w:cs="Arial"/>
          <w:noProof/>
          <w:color w:val="000000"/>
          <w:szCs w:val="24"/>
          <w:vertAlign w:val="superscript"/>
        </w:rPr>
        <w:t>17,18</w:t>
      </w:r>
      <w:r w:rsidR="00517E2A" w:rsidRPr="0040289A">
        <w:rPr>
          <w:rFonts w:ascii="Arial" w:eastAsia="Times New Roman" w:hAnsi="Arial" w:cs="Arial"/>
          <w:color w:val="000000"/>
          <w:szCs w:val="24"/>
        </w:rPr>
        <w:fldChar w:fldCharType="end"/>
      </w:r>
      <w:r w:rsidR="00233CE3">
        <w:rPr>
          <w:rFonts w:ascii="Arial" w:eastAsia="Times New Roman" w:hAnsi="Arial" w:cs="Arial"/>
          <w:color w:val="000000"/>
          <w:szCs w:val="24"/>
        </w:rPr>
        <w:t xml:space="preserve"> but here we</w:t>
      </w:r>
      <w:r w:rsidRPr="0040289A">
        <w:rPr>
          <w:rFonts w:ascii="Arial" w:eastAsia="Times New Roman" w:hAnsi="Arial" w:cs="Arial"/>
          <w:color w:val="000000"/>
          <w:szCs w:val="24"/>
        </w:rPr>
        <w:t xml:space="preserve"> provide </w:t>
      </w:r>
      <w:r w:rsidR="00233CE3">
        <w:rPr>
          <w:rFonts w:ascii="Arial" w:eastAsia="Times New Roman" w:hAnsi="Arial" w:cs="Arial"/>
          <w:color w:val="000000"/>
          <w:szCs w:val="24"/>
        </w:rPr>
        <w:t>the</w:t>
      </w:r>
      <w:r w:rsidRPr="0040289A">
        <w:rPr>
          <w:rFonts w:ascii="Arial" w:eastAsia="Times New Roman" w:hAnsi="Arial" w:cs="Arial"/>
          <w:color w:val="000000"/>
          <w:szCs w:val="24"/>
        </w:rPr>
        <w:t xml:space="preserve"> experimental validation of this prediction. </w:t>
      </w:r>
      <w:r w:rsidR="008A701C">
        <w:rPr>
          <w:rFonts w:ascii="Arial" w:eastAsia="Times New Roman" w:hAnsi="Arial" w:cs="Arial"/>
          <w:color w:val="000000"/>
          <w:szCs w:val="24"/>
        </w:rPr>
        <w:t>Interestingly, a</w:t>
      </w:r>
      <w:r w:rsidR="00233CE3">
        <w:rPr>
          <w:rFonts w:ascii="Arial" w:eastAsia="Times New Roman" w:hAnsi="Arial" w:cs="Arial"/>
          <w:color w:val="000000"/>
          <w:szCs w:val="24"/>
        </w:rPr>
        <w:t xml:space="preserve"> recent QTL</w:t>
      </w:r>
      <w:r w:rsidR="008A701C">
        <w:rPr>
          <w:rFonts w:ascii="Arial" w:eastAsia="Times New Roman" w:hAnsi="Arial" w:cs="Arial"/>
          <w:color w:val="000000"/>
          <w:szCs w:val="24"/>
        </w:rPr>
        <w:t>-</w:t>
      </w:r>
      <w:r w:rsidR="00233CE3">
        <w:rPr>
          <w:rFonts w:ascii="Arial" w:eastAsia="Times New Roman" w:hAnsi="Arial" w:cs="Arial"/>
          <w:color w:val="000000"/>
          <w:szCs w:val="24"/>
        </w:rPr>
        <w:t xml:space="preserve">based analysis of natural variation in the rate of melanisation by different </w:t>
      </w:r>
      <w:r w:rsidR="00233CE3" w:rsidRPr="00C96189">
        <w:rPr>
          <w:rFonts w:ascii="Arial" w:eastAsia="Times New Roman" w:hAnsi="Arial" w:cs="Arial"/>
          <w:i/>
          <w:color w:val="000000"/>
          <w:szCs w:val="24"/>
        </w:rPr>
        <w:t>Z. tritici</w:t>
      </w:r>
      <w:r w:rsidR="00233CE3">
        <w:rPr>
          <w:rFonts w:ascii="Arial" w:eastAsia="Times New Roman" w:hAnsi="Arial" w:cs="Arial"/>
          <w:color w:val="000000"/>
          <w:szCs w:val="24"/>
        </w:rPr>
        <w:t xml:space="preserve"> strains has also revealed a second transcriptional regulator which positively influences </w:t>
      </w:r>
      <w:r w:rsidR="00233CE3" w:rsidRPr="00E87708">
        <w:rPr>
          <w:rFonts w:ascii="Arial" w:eastAsia="Times New Roman" w:hAnsi="Arial" w:cs="Arial"/>
          <w:i/>
          <w:color w:val="000000"/>
          <w:szCs w:val="24"/>
        </w:rPr>
        <w:t>Pks1</w:t>
      </w:r>
      <w:r w:rsidR="00233CE3">
        <w:rPr>
          <w:rFonts w:ascii="Arial" w:eastAsia="Times New Roman" w:hAnsi="Arial" w:cs="Arial"/>
          <w:color w:val="000000"/>
          <w:szCs w:val="24"/>
        </w:rPr>
        <w:t xml:space="preserve"> expression, </w:t>
      </w:r>
      <w:r w:rsidR="00233CE3" w:rsidRPr="00E87708">
        <w:rPr>
          <w:rFonts w:ascii="Arial" w:eastAsia="Times New Roman" w:hAnsi="Arial" w:cs="Arial"/>
          <w:i/>
          <w:color w:val="000000"/>
          <w:szCs w:val="24"/>
        </w:rPr>
        <w:t>Zmr1</w:t>
      </w:r>
      <w:r w:rsidR="003820BC">
        <w:rPr>
          <w:rFonts w:ascii="Arial" w:eastAsia="Times New Roman" w:hAnsi="Arial" w:cs="Arial"/>
          <w:i/>
          <w:color w:val="000000"/>
          <w:szCs w:val="24"/>
        </w:rPr>
        <w:fldChar w:fldCharType="begin" w:fldLock="1"/>
      </w:r>
      <w:r w:rsidR="00D37E05">
        <w:rPr>
          <w:rFonts w:ascii="Arial" w:eastAsia="Times New Roman" w:hAnsi="Arial" w:cs="Arial"/>
          <w:i/>
          <w:color w:val="000000"/>
          <w:szCs w:val="24"/>
        </w:rPr>
        <w:instrText>ADDIN CSL_CITATION {"citationItems":[{"id":"ITEM-1","itemData":{"DOI":"10.1186/s12915-018-0543-2","ISSN":"1741-7007","PMID":"30012138","abstract":"BACKGROUND Fungal plant pathogens pose major threats to crop yield and sustainable food production if they are highly adapted to their host and the local environment. Variation in gene expression contributes to phenotypic diversity within fungal species and affects adaptation. However, very few cases of adaptive regulatory changes have been reported in fungi and the underlying mechanisms remain largely unexplored. Fungal pathogen genomes are highly plastic and harbor numerous insertions of transposable elements, which can potentially contribute to gene expression regulation. In this work, we elucidated how transposable elements contribute to variation in melanin accumulation, a quantitative trait in fungi that affects survival under stressful conditions. RESULTS We demonstrated that differential transcriptional regulation of the gene encoding the transcription factor Zmr1, which controls expression of the genes in the melanin biosynthetic gene cluster, is responsible for variation in melanin accumulation in the fungal plant pathogen Zymoseptoria tritici. We show that differences in melanin levels between two strains of Z. tritici are due to two levels of transcriptional regulation: (1) variation in the promoter sequence of Zmr1 and (2) an insertion of transposable elements upstream of the Zmr1 promoter. Remarkably, independent insertions of transposable elements upstream of Zmr1 occurred in 9% of Z. tritici strains from around the world and negatively regulated Zmr1 expression, contributing to variation in melanin accumulation. CONCLUSIONS Our studies identified two levels of transcriptional control that regulate the synthesis of melanin. We propose that these regulatory mechanisms evolved to balance the fitness costs associated with melanin production against its positive contribution to survival in stressful environments.","author":[{"dropping-particle":"","family":"Krishnan","given":"Parvathy","non-dropping-particle":"","parse-names":false,"suffix":""},{"dropping-particle":"","family":"Meile","given":"Lukas","non-dropping-particle":"","parse-names":false,"suffix":""},{"dropping-particle":"","family":"Plissonneau","given":"Clémence","non-dropping-particle":"","parse-names":false,"suffix":""},{"dropping-particle":"","family":"Ma","given":"Xin","non-dropping-particle":"","parse-names":false,"suffix":""},{"dropping-particle":"","family":"Hartmann","given":"Fanny E","non-dropping-particle":"","parse-names":false,"suffix":""},{"dropping-particle":"","family":"Croll","given":"Daniel","non-dropping-particle":"","parse-names":false,"suffix":""},{"dropping-particle":"","family":"McDonald","given":"Bruce A","non-dropping-particle":"","parse-names":false,"suffix":""},{"dropping-particle":"","family":"Sánchez-Vallet","given":"Andrea","non-dropping-particle":"","parse-names":false,"suffix":""}],"container-title":"BMC biology","id":"ITEM-1","issue":"1","issued":{"date-parts":[["2018","7","16"]]},"page":"78","publisher":"BioMed Central","title":"Transposable element insertions shape gene regulation and melanin production in a fungal pathogen of wheat.","type":"article-journal","volume":"16"},"uris":["http://www.mendeley.com/documents/?uuid=835418ea-7c83-3466-aaf1-2f25e9bba488"]}],"mendeley":{"formattedCitation":"&lt;sup&gt;38&lt;/sup&gt;","plainTextFormattedCitation":"38","previouslyFormattedCitation":"&lt;sup&gt;38&lt;/sup&gt;"},"properties":{"noteIndex":0},"schema":"https://github.com/citation-style-language/schema/raw/master/csl-citation.json"}</w:instrText>
      </w:r>
      <w:r w:rsidR="003820BC">
        <w:rPr>
          <w:rFonts w:ascii="Arial" w:eastAsia="Times New Roman" w:hAnsi="Arial" w:cs="Arial"/>
          <w:i/>
          <w:color w:val="000000"/>
          <w:szCs w:val="24"/>
        </w:rPr>
        <w:fldChar w:fldCharType="separate"/>
      </w:r>
      <w:r w:rsidR="003820BC" w:rsidRPr="003820BC">
        <w:rPr>
          <w:rFonts w:ascii="Arial" w:eastAsia="Times New Roman" w:hAnsi="Arial" w:cs="Arial"/>
          <w:noProof/>
          <w:color w:val="000000"/>
          <w:szCs w:val="24"/>
          <w:vertAlign w:val="superscript"/>
        </w:rPr>
        <w:t>38</w:t>
      </w:r>
      <w:r w:rsidR="003820BC">
        <w:rPr>
          <w:rFonts w:ascii="Arial" w:eastAsia="Times New Roman" w:hAnsi="Arial" w:cs="Arial"/>
          <w:i/>
          <w:color w:val="000000"/>
          <w:szCs w:val="24"/>
        </w:rPr>
        <w:fldChar w:fldCharType="end"/>
      </w:r>
      <w:r w:rsidR="00233CE3">
        <w:rPr>
          <w:rFonts w:ascii="Arial" w:eastAsia="Times New Roman" w:hAnsi="Arial" w:cs="Arial"/>
          <w:color w:val="000000"/>
          <w:szCs w:val="24"/>
        </w:rPr>
        <w:t xml:space="preserve">. This suggests that either StuA and Zmr1 exert their effects on </w:t>
      </w:r>
      <w:r w:rsidR="00233CE3" w:rsidRPr="00E87708">
        <w:rPr>
          <w:rFonts w:ascii="Arial" w:eastAsia="Times New Roman" w:hAnsi="Arial" w:cs="Arial"/>
          <w:i/>
          <w:color w:val="000000"/>
          <w:szCs w:val="24"/>
        </w:rPr>
        <w:t>Pks1</w:t>
      </w:r>
      <w:r w:rsidR="00233CE3">
        <w:rPr>
          <w:rFonts w:ascii="Arial" w:eastAsia="Times New Roman" w:hAnsi="Arial" w:cs="Arial"/>
          <w:color w:val="000000"/>
          <w:szCs w:val="24"/>
        </w:rPr>
        <w:t xml:space="preserve"> and melanisation separately, or they may form </w:t>
      </w:r>
      <w:r w:rsidR="00AA0FD7">
        <w:rPr>
          <w:rFonts w:ascii="Arial" w:eastAsia="Times New Roman" w:hAnsi="Arial" w:cs="Arial"/>
          <w:color w:val="000000"/>
          <w:szCs w:val="24"/>
        </w:rPr>
        <w:t>part</w:t>
      </w:r>
      <w:r w:rsidR="00233CE3">
        <w:rPr>
          <w:rFonts w:ascii="Arial" w:eastAsia="Times New Roman" w:hAnsi="Arial" w:cs="Arial"/>
          <w:color w:val="000000"/>
          <w:szCs w:val="24"/>
        </w:rPr>
        <w:t xml:space="preserve"> of</w:t>
      </w:r>
      <w:r w:rsidR="008A701C">
        <w:rPr>
          <w:rFonts w:ascii="Arial" w:eastAsia="Times New Roman" w:hAnsi="Arial" w:cs="Arial"/>
          <w:color w:val="000000"/>
          <w:szCs w:val="24"/>
        </w:rPr>
        <w:t>,</w:t>
      </w:r>
      <w:r w:rsidR="00233CE3">
        <w:rPr>
          <w:rFonts w:ascii="Arial" w:eastAsia="Times New Roman" w:hAnsi="Arial" w:cs="Arial"/>
          <w:color w:val="000000"/>
          <w:szCs w:val="24"/>
        </w:rPr>
        <w:t xml:space="preserve"> an as yet undescribed signalling pathway controlling </w:t>
      </w:r>
      <w:r w:rsidR="00233CE3" w:rsidRPr="00E87708">
        <w:rPr>
          <w:rFonts w:ascii="Arial" w:eastAsia="Times New Roman" w:hAnsi="Arial" w:cs="Arial"/>
          <w:i/>
          <w:color w:val="000000"/>
          <w:szCs w:val="24"/>
        </w:rPr>
        <w:t>Pks1</w:t>
      </w:r>
      <w:r w:rsidR="00233CE3">
        <w:rPr>
          <w:rFonts w:ascii="Arial" w:eastAsia="Times New Roman" w:hAnsi="Arial" w:cs="Arial"/>
          <w:color w:val="000000"/>
          <w:szCs w:val="24"/>
        </w:rPr>
        <w:t xml:space="preserve"> expression. These two possibilities require further testing.</w:t>
      </w:r>
    </w:p>
    <w:p w14:paraId="74E0A20D" w14:textId="5C5A4666" w:rsidR="00806A32" w:rsidRPr="0040289A" w:rsidRDefault="007753E4">
      <w:pPr>
        <w:pStyle w:val="Standard"/>
        <w:spacing w:line="480" w:lineRule="auto"/>
        <w:jc w:val="both"/>
        <w:rPr>
          <w:rFonts w:ascii="Arial" w:hAnsi="Arial" w:cs="Arial"/>
          <w:szCs w:val="24"/>
        </w:rPr>
      </w:pPr>
      <w:r>
        <w:rPr>
          <w:rFonts w:ascii="Arial" w:eastAsia="Times New Roman" w:hAnsi="Arial" w:cs="Arial"/>
          <w:i/>
          <w:color w:val="000000"/>
          <w:szCs w:val="24"/>
        </w:rPr>
        <w:tab/>
      </w:r>
      <w:r>
        <w:rPr>
          <w:rFonts w:ascii="Arial" w:eastAsia="Times New Roman" w:hAnsi="Arial" w:cs="Arial"/>
          <w:color w:val="000000"/>
          <w:szCs w:val="24"/>
        </w:rPr>
        <w:t>Al</w:t>
      </w:r>
      <w:r w:rsidR="00503577" w:rsidRPr="0040289A">
        <w:rPr>
          <w:rFonts w:ascii="Arial" w:eastAsia="Times New Roman" w:hAnsi="Arial" w:cs="Arial"/>
          <w:color w:val="000000"/>
          <w:szCs w:val="24"/>
        </w:rPr>
        <w:t>ike</w:t>
      </w:r>
      <w:r w:rsidR="008A701C">
        <w:rPr>
          <w:rFonts w:ascii="Arial" w:eastAsia="Times New Roman" w:hAnsi="Arial" w:cs="Arial"/>
          <w:color w:val="000000"/>
          <w:szCs w:val="24"/>
        </w:rPr>
        <w:t xml:space="preserve"> the</w:t>
      </w:r>
      <w:r w:rsidR="00503577"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w:t>
      </w:r>
      <w:r w:rsidR="00503577" w:rsidRPr="0040289A">
        <w:rPr>
          <w:rFonts w:ascii="Arial" w:eastAsia="Times New Roman" w:hAnsi="Arial" w:cs="Arial"/>
          <w:i/>
          <w:color w:val="000000"/>
          <w:szCs w:val="24"/>
        </w:rPr>
        <w:t xml:space="preserve">ZtStuA </w:t>
      </w:r>
      <w:r w:rsidR="00503577" w:rsidRPr="0040289A">
        <w:rPr>
          <w:rFonts w:ascii="Arial" w:eastAsia="Times New Roman" w:hAnsi="Arial" w:cs="Arial"/>
          <w:color w:val="000000"/>
          <w:szCs w:val="24"/>
        </w:rPr>
        <w:t xml:space="preserve">and </w:t>
      </w:r>
      <w:r w:rsidRPr="0040289A">
        <w:rPr>
          <w:rFonts w:ascii="Arial" w:eastAsia="Times New Roman" w:hAnsi="Arial" w:cs="Arial"/>
          <w:i/>
          <w:color w:val="000000"/>
          <w:szCs w:val="24"/>
        </w:rPr>
        <w:t>∆</w:t>
      </w:r>
      <w:r w:rsidR="00503577" w:rsidRPr="0040289A">
        <w:rPr>
          <w:rFonts w:ascii="Arial" w:eastAsia="Times New Roman" w:hAnsi="Arial" w:cs="Arial"/>
          <w:i/>
          <w:color w:val="000000"/>
          <w:szCs w:val="24"/>
        </w:rPr>
        <w:t>ZtPks1</w:t>
      </w:r>
      <w:r w:rsidR="00503577" w:rsidRPr="0040289A">
        <w:rPr>
          <w:rFonts w:ascii="Arial" w:eastAsia="Times New Roman" w:hAnsi="Arial" w:cs="Arial"/>
          <w:color w:val="000000"/>
          <w:szCs w:val="24"/>
        </w:rPr>
        <w:t xml:space="preserve"> mutants, </w:t>
      </w:r>
      <w:r w:rsidRPr="0040289A">
        <w:rPr>
          <w:rFonts w:ascii="Arial" w:eastAsia="Times New Roman" w:hAnsi="Arial" w:cs="Arial"/>
          <w:i/>
          <w:color w:val="000000"/>
          <w:szCs w:val="24"/>
        </w:rPr>
        <w:t>∆</w:t>
      </w:r>
      <w:r w:rsidR="00503577"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00503577" w:rsidRPr="0040289A">
        <w:rPr>
          <w:rFonts w:ascii="Arial" w:eastAsia="Times New Roman" w:hAnsi="Arial" w:cs="Arial"/>
          <w:color w:val="000000"/>
          <w:szCs w:val="24"/>
        </w:rPr>
        <w:t xml:space="preserve"> mutants were also unable to melanise</w:t>
      </w:r>
      <w:r w:rsidR="008A701C">
        <w:rPr>
          <w:rFonts w:ascii="Arial" w:eastAsia="Times New Roman" w:hAnsi="Arial" w:cs="Arial"/>
          <w:color w:val="000000"/>
          <w:szCs w:val="24"/>
        </w:rPr>
        <w:t xml:space="preserve"> suggesting that the protein does indeed function to provide the essential co-factor for PKS and NRPS enzymes, including Pks1</w:t>
      </w:r>
      <w:r w:rsidR="00503577" w:rsidRPr="0040289A">
        <w:rPr>
          <w:rFonts w:ascii="Arial" w:eastAsia="Times New Roman" w:hAnsi="Arial" w:cs="Arial"/>
          <w:color w:val="000000"/>
          <w:szCs w:val="24"/>
        </w:rPr>
        <w:t xml:space="preserve">. This would indicate that </w:t>
      </w:r>
      <w:r w:rsidR="00287F90">
        <w:rPr>
          <w:rFonts w:ascii="Arial" w:eastAsia="Times New Roman" w:hAnsi="Arial" w:cs="Arial"/>
          <w:color w:val="000000"/>
          <w:szCs w:val="24"/>
        </w:rPr>
        <w:t>ZtPpt</w:t>
      </w:r>
      <w:r w:rsidR="00503577" w:rsidRPr="0040289A">
        <w:rPr>
          <w:rFonts w:ascii="Arial" w:eastAsia="Times New Roman" w:hAnsi="Arial" w:cs="Arial"/>
          <w:color w:val="000000"/>
          <w:szCs w:val="24"/>
        </w:rPr>
        <w:t xml:space="preserve"> functions similarly to those in other fungi to phosphopantetheinylate PKS and NRPS enzymes, including </w:t>
      </w:r>
      <w:r>
        <w:rPr>
          <w:rFonts w:ascii="Arial" w:eastAsia="Times New Roman" w:hAnsi="Arial" w:cs="Arial"/>
          <w:color w:val="000000"/>
          <w:szCs w:val="24"/>
        </w:rPr>
        <w:t>ZtPks1</w:t>
      </w:r>
      <w:r w:rsidR="00503577" w:rsidRPr="0040289A">
        <w:rPr>
          <w:rFonts w:ascii="Arial" w:eastAsia="Times New Roman" w:hAnsi="Arial" w:cs="Arial"/>
          <w:color w:val="000000"/>
          <w:szCs w:val="24"/>
        </w:rPr>
        <w:t>. ∆Z</w:t>
      </w:r>
      <w:r w:rsidR="00503577" w:rsidRPr="0040289A">
        <w:rPr>
          <w:rFonts w:ascii="Arial" w:eastAsia="Times New Roman" w:hAnsi="Arial" w:cs="Arial"/>
          <w:i/>
          <w:color w:val="000000"/>
          <w:szCs w:val="24"/>
        </w:rPr>
        <w:t>t</w:t>
      </w:r>
      <w:r w:rsidR="008A429E">
        <w:rPr>
          <w:rFonts w:ascii="Arial" w:eastAsia="Times New Roman" w:hAnsi="Arial" w:cs="Arial"/>
          <w:i/>
          <w:color w:val="000000"/>
          <w:szCs w:val="24"/>
        </w:rPr>
        <w:t>Ppt</w:t>
      </w:r>
      <w:r w:rsidR="00503577" w:rsidRPr="0040289A">
        <w:rPr>
          <w:rFonts w:ascii="Arial" w:eastAsia="Times New Roman" w:hAnsi="Arial" w:cs="Arial"/>
          <w:i/>
          <w:color w:val="000000"/>
          <w:szCs w:val="24"/>
        </w:rPr>
        <w:t xml:space="preserve"> </w:t>
      </w:r>
      <w:r w:rsidR="008A701C">
        <w:rPr>
          <w:rFonts w:ascii="Arial" w:eastAsia="Times New Roman" w:hAnsi="Arial" w:cs="Arial"/>
          <w:color w:val="000000"/>
          <w:szCs w:val="24"/>
        </w:rPr>
        <w:t xml:space="preserve">mutant </w:t>
      </w:r>
      <w:r w:rsidR="00503577" w:rsidRPr="0040289A">
        <w:rPr>
          <w:rFonts w:ascii="Arial" w:eastAsia="Times New Roman" w:hAnsi="Arial" w:cs="Arial"/>
          <w:color w:val="000000"/>
          <w:szCs w:val="24"/>
        </w:rPr>
        <w:t xml:space="preserve">strains were </w:t>
      </w:r>
      <w:r w:rsidR="008A701C">
        <w:rPr>
          <w:rFonts w:ascii="Arial" w:eastAsia="Times New Roman" w:hAnsi="Arial" w:cs="Arial"/>
          <w:color w:val="000000"/>
          <w:szCs w:val="24"/>
        </w:rPr>
        <w:t xml:space="preserve">also </w:t>
      </w:r>
      <w:r w:rsidR="00503577" w:rsidRPr="0040289A">
        <w:rPr>
          <w:rFonts w:ascii="Arial" w:eastAsia="Times New Roman" w:hAnsi="Arial" w:cs="Arial"/>
          <w:color w:val="000000"/>
          <w:szCs w:val="24"/>
        </w:rPr>
        <w:t xml:space="preserve">hypersensitive to iron depletion and ROS, and auxotrophic for lysine. This further supports the </w:t>
      </w:r>
      <w:r w:rsidR="008A701C">
        <w:rPr>
          <w:rFonts w:ascii="Arial" w:eastAsia="Times New Roman" w:hAnsi="Arial" w:cs="Arial"/>
          <w:color w:val="000000"/>
          <w:szCs w:val="24"/>
        </w:rPr>
        <w:t>idea</w:t>
      </w:r>
      <w:r w:rsidR="00503577" w:rsidRPr="0040289A">
        <w:rPr>
          <w:rFonts w:ascii="Arial" w:eastAsia="Times New Roman" w:hAnsi="Arial" w:cs="Arial"/>
          <w:color w:val="000000"/>
          <w:szCs w:val="24"/>
        </w:rPr>
        <w:t xml:space="preserve"> that Zt</w:t>
      </w:r>
      <w:r w:rsidR="008A429E">
        <w:rPr>
          <w:rFonts w:ascii="Arial" w:eastAsia="Times New Roman" w:hAnsi="Arial" w:cs="Arial"/>
          <w:color w:val="000000"/>
          <w:szCs w:val="24"/>
        </w:rPr>
        <w:t>Ppt</w:t>
      </w:r>
      <w:r w:rsidR="00503577" w:rsidRPr="0040289A">
        <w:rPr>
          <w:rFonts w:ascii="Arial" w:eastAsia="Times New Roman" w:hAnsi="Arial" w:cs="Arial"/>
          <w:color w:val="000000"/>
          <w:szCs w:val="24"/>
        </w:rPr>
        <w:t xml:space="preserve"> is a functional homologue of the </w:t>
      </w:r>
      <w:r w:rsidR="008A429E" w:rsidRPr="00C96189">
        <w:rPr>
          <w:rFonts w:ascii="Arial" w:eastAsia="Times New Roman" w:hAnsi="Arial" w:cs="Arial"/>
          <w:i/>
          <w:color w:val="000000"/>
          <w:szCs w:val="24"/>
        </w:rPr>
        <w:t>P</w:t>
      </w:r>
      <w:r w:rsidR="00287F90" w:rsidRPr="00C96189">
        <w:rPr>
          <w:rFonts w:ascii="Arial" w:eastAsia="Times New Roman" w:hAnsi="Arial" w:cs="Arial"/>
          <w:i/>
          <w:color w:val="000000"/>
          <w:szCs w:val="24"/>
        </w:rPr>
        <w:t>pt</w:t>
      </w:r>
      <w:r w:rsidR="00503577" w:rsidRPr="0040289A">
        <w:rPr>
          <w:rFonts w:ascii="Arial" w:eastAsia="Times New Roman" w:hAnsi="Arial" w:cs="Arial"/>
          <w:color w:val="000000"/>
          <w:szCs w:val="24"/>
        </w:rPr>
        <w:t xml:space="preserve"> genes characterised in other fungi. </w:t>
      </w:r>
    </w:p>
    <w:p w14:paraId="68B5BDCA" w14:textId="71CB00CE" w:rsidR="00806A32" w:rsidRPr="0040289A" w:rsidRDefault="00503577" w:rsidP="00FD25F0">
      <w:pPr>
        <w:spacing w:line="480" w:lineRule="auto"/>
        <w:ind w:firstLine="720"/>
        <w:rPr>
          <w:rFonts w:ascii="Arial" w:hAnsi="Arial" w:cs="Arial"/>
          <w:sz w:val="24"/>
          <w:szCs w:val="24"/>
        </w:rPr>
      </w:pPr>
      <w:r w:rsidRPr="0040289A">
        <w:rPr>
          <w:rFonts w:ascii="Arial" w:eastAsia="Times New Roman" w:hAnsi="Arial" w:cs="Arial"/>
          <w:i/>
          <w:color w:val="000000"/>
          <w:sz w:val="24"/>
          <w:szCs w:val="24"/>
        </w:rPr>
        <w:t xml:space="preserve">ZtNrps1 </w:t>
      </w:r>
      <w:r w:rsidRPr="0040289A">
        <w:rPr>
          <w:rFonts w:ascii="Arial" w:eastAsia="Times New Roman" w:hAnsi="Arial" w:cs="Arial"/>
          <w:color w:val="000000"/>
          <w:sz w:val="24"/>
          <w:szCs w:val="24"/>
        </w:rPr>
        <w:t>mutant strains were hypersensitive to iron depletion, which would indicate that this gene encodes an enzyme that synthesises an important siderophore</w:t>
      </w:r>
      <w:r w:rsidR="008A701C">
        <w:rPr>
          <w:rFonts w:ascii="Arial" w:eastAsia="Times New Roman" w:hAnsi="Arial" w:cs="Arial"/>
          <w:color w:val="000000"/>
          <w:sz w:val="24"/>
          <w:szCs w:val="24"/>
        </w:rPr>
        <w:t xml:space="preserve"> in a non-redundant manner under the conditions tested</w:t>
      </w:r>
      <w:r w:rsidRPr="0040289A">
        <w:rPr>
          <w:rFonts w:ascii="Arial" w:eastAsia="Times New Roman" w:hAnsi="Arial" w:cs="Arial"/>
          <w:color w:val="000000"/>
          <w:sz w:val="24"/>
          <w:szCs w:val="24"/>
        </w:rPr>
        <w:t>. Growth was restored when extracellular sider</w:t>
      </w:r>
      <w:r w:rsidR="004F30B2">
        <w:rPr>
          <w:rFonts w:ascii="Arial" w:eastAsia="Times New Roman" w:hAnsi="Arial" w:cs="Arial"/>
          <w:color w:val="000000"/>
          <w:sz w:val="24"/>
          <w:szCs w:val="24"/>
        </w:rPr>
        <w:t>o</w:t>
      </w:r>
      <w:r w:rsidRPr="0040289A">
        <w:rPr>
          <w:rFonts w:ascii="Arial" w:eastAsia="Times New Roman" w:hAnsi="Arial" w:cs="Arial"/>
          <w:color w:val="000000"/>
          <w:sz w:val="24"/>
          <w:szCs w:val="24"/>
        </w:rPr>
        <w:t xml:space="preserve">phores were added to the medium. In the model fungus </w:t>
      </w:r>
      <w:r w:rsidRPr="0040289A">
        <w:rPr>
          <w:rFonts w:ascii="Arial" w:eastAsia="Times New Roman" w:hAnsi="Arial" w:cs="Arial"/>
          <w:i/>
          <w:color w:val="000000"/>
          <w:sz w:val="24"/>
          <w:szCs w:val="24"/>
        </w:rPr>
        <w:t xml:space="preserve">A. fumigatus </w:t>
      </w:r>
      <w:r w:rsidRPr="0040289A">
        <w:rPr>
          <w:rFonts w:ascii="Arial" w:eastAsia="Times New Roman" w:hAnsi="Arial" w:cs="Arial"/>
          <w:color w:val="000000"/>
          <w:sz w:val="24"/>
          <w:szCs w:val="24"/>
        </w:rPr>
        <w:t xml:space="preserve">two major </w:t>
      </w:r>
      <w:r w:rsidRPr="0040289A">
        <w:rPr>
          <w:rFonts w:ascii="Arial" w:eastAsia="Times New Roman" w:hAnsi="Arial" w:cs="Arial"/>
          <w:i/>
          <w:iCs/>
          <w:color w:val="000000"/>
          <w:sz w:val="24"/>
          <w:szCs w:val="24"/>
        </w:rPr>
        <w:lastRenderedPageBreak/>
        <w:t>NRPS</w:t>
      </w:r>
      <w:r w:rsidRPr="0040289A">
        <w:rPr>
          <w:rFonts w:ascii="Arial" w:eastAsia="Times New Roman" w:hAnsi="Arial" w:cs="Arial"/>
          <w:color w:val="000000"/>
          <w:sz w:val="24"/>
          <w:szCs w:val="24"/>
        </w:rPr>
        <w:t xml:space="preserve"> genes involved in siderophore biosynthesis have been characterised. These are </w:t>
      </w:r>
      <w:r w:rsidRPr="0040289A">
        <w:rPr>
          <w:rFonts w:ascii="Arial" w:eastAsia="Times New Roman" w:hAnsi="Arial" w:cs="Arial"/>
          <w:i/>
          <w:color w:val="000000"/>
          <w:sz w:val="24"/>
          <w:szCs w:val="24"/>
        </w:rPr>
        <w:t>sidC</w:t>
      </w:r>
      <w:r w:rsidRPr="0040289A">
        <w:rPr>
          <w:rFonts w:ascii="Arial" w:eastAsia="Times New Roman" w:hAnsi="Arial" w:cs="Arial"/>
          <w:color w:val="000000"/>
          <w:sz w:val="24"/>
          <w:szCs w:val="24"/>
        </w:rPr>
        <w:t xml:space="preserve">, which is required for </w:t>
      </w:r>
      <w:r w:rsidR="00B4796B">
        <w:rPr>
          <w:rFonts w:ascii="Arial" w:eastAsia="Times New Roman" w:hAnsi="Arial" w:cs="Arial"/>
          <w:color w:val="000000"/>
          <w:sz w:val="24"/>
          <w:szCs w:val="24"/>
        </w:rPr>
        <w:t xml:space="preserve">the </w:t>
      </w:r>
      <w:r w:rsidRPr="0040289A">
        <w:rPr>
          <w:rFonts w:ascii="Arial" w:eastAsia="Times New Roman" w:hAnsi="Arial" w:cs="Arial"/>
          <w:color w:val="000000"/>
          <w:sz w:val="24"/>
          <w:szCs w:val="24"/>
        </w:rPr>
        <w:t xml:space="preserve">biosynthesis of intracellular ferricrocin siderophores, and </w:t>
      </w:r>
      <w:r w:rsidRPr="0040289A">
        <w:rPr>
          <w:rFonts w:ascii="Arial" w:eastAsia="Times New Roman" w:hAnsi="Arial" w:cs="Arial"/>
          <w:i/>
          <w:color w:val="000000"/>
          <w:sz w:val="24"/>
          <w:szCs w:val="24"/>
        </w:rPr>
        <w:t>sidD</w:t>
      </w:r>
      <w:r w:rsidRPr="0040289A">
        <w:rPr>
          <w:rFonts w:ascii="Arial" w:eastAsia="Times New Roman" w:hAnsi="Arial" w:cs="Arial"/>
          <w:color w:val="000000"/>
          <w:sz w:val="24"/>
          <w:szCs w:val="24"/>
        </w:rPr>
        <w:t>, which is required for biosynthesis of extracellular fusarin C siderophores</w:t>
      </w:r>
      <w:r w:rsidR="00935FDD"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{"citationItems":[{"id":"ITEM-1","itemData":{"DOI":"10.1371/journal.ppat.0030128","ISSN":"1553-7374","PMID":"17845073","abstract":"Siderophore biosynthesis by the highly lethal mould Aspergillus fumigatus is essential for virulence, but non-existent in humans, presenting a rare opportunity to strategize therapeutically against this pathogen. We have previously demonstrated that A. fumigatus excretes fusarinine C and triacetylfusarinine C to capture extracellular iron, and uses ferricrocin for hyphal iron storage. Here, we delineate pathways of intra- and extracellular siderophore biosynthesis and show that A. fumigatus synthesizes a developmentally regulated fourth siderophore, termed hydroxyferricrocin, employed for conidial iron storage. By inactivation of the nonribosomal peptide synthetase SidC, we demonstrate that the intracellular siderophores are required for germ tube formation, asexual sporulation, resistance to oxidative stress, catalase A activity, and virulence. Restoration of the conidial hydroxyferricrocin content partially rescues the virulence of the apathogenic siderophore null mutant Delta sidA, demonstrating an important role for the conidial siderophore during initiation of infection. Abrogation of extracellular siderophore biosynthesis following inactivation of the acyl transferase SidF or the nonribosomal peptide synthetase SidD leads to complete dependence upon reductive iron assimilation for growth under iron-limiting conditions, partial sensitivity to oxidative stress, and significantly reduced virulence, despite normal germ tube formation. Our findings reveal distinct cellular and disease-related roles for intra- and extracellular siderophores during mammalian Aspergillus infection.","author":[{"dropping-particle":"","family":"Schrettl","given":"Markus","non-dropping-particle":"","parse-names":false,"suffix":""},{"dropping-particle":"","family":"Bignell","given":"Elaine","non-dropping-particle":"","parse-names":false,"suffix":""},{"dropping-particle":"","family":"Kragl","given":"Claudia","non-dropping-particle":"","parse-names":false,"suffix":""},{"dropping-particle":"","family":"Sabiha","given":"Yasmin","non-dropping-particle":"","parse-names":false,"suffix":""},{"dropping-particle":"","family":"Loss","given":"Omar","non-dropping-particle":"","parse-names":false,"suffix":""},{"dropping-particle":"","family":"Eisendle","given":"Martin","non-dropping-particle":"","parse-names":false,"suffix":""},{"dropping-particle":"","family":"Wallner","given":"Anja","non-dropping-particle":"","parse-names":false,"suffix":""},{"dropping-particle":"","family":"Arst","given":"Herbert N","non-dropping-particle":"","parse-names":false,"suffix":""},{"dropping-particle":"","family":"Haynes","given":"Ken","non-dropping-particle":"","parse-names":false,"suffix":""},{"dropping-particle":"","family":"Haas","given":"Hubertus","non-dropping-particle":"","parse-names":false,"suffix":""}],"container-title":"PLoS pathogens","id":"ITEM-1","issue":"9","issued":{"date-parts":[["2007","9","28"]]},"page":"1195-207","title":"Distinct roles for intra- and extracellular siderophores during Aspergillus fumigatus infection.","type":"article-journal","volume":"3"},"uris":["http://www.mendeley.com/documents/?uuid=35c48afd-89f8-3fab-b798-299dc0af215c"]}],"mendeley":{"formattedCitation":"&lt;sup&gt;39&lt;/sup&gt;","plainTextFormattedCitation":"39","previouslyFormattedCitation":"&lt;sup&gt;39&lt;/sup&gt;"},"properties":{"noteIndex":0},"schema":"https://github.com/citation-style-language/schema/raw/master/csl-citation.json"}</w:instrText>
      </w:r>
      <w:r w:rsidR="00935FDD"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39</w:t>
      </w:r>
      <w:r w:rsidR="00935FDD"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Intracellular siderophores are required for iron storage and transport, whereas extracellular siderophores are required for chelation and uptake of unavailable iron. </w:t>
      </w:r>
      <w:r w:rsidRPr="0040289A">
        <w:rPr>
          <w:rFonts w:ascii="Arial" w:eastAsia="Times New Roman" w:hAnsi="Arial" w:cs="Arial"/>
          <w:i/>
          <w:color w:val="000000"/>
          <w:sz w:val="24"/>
          <w:szCs w:val="24"/>
        </w:rPr>
        <w:t xml:space="preserve">ZtNrps1 </w:t>
      </w:r>
      <w:r w:rsidRPr="0040289A">
        <w:rPr>
          <w:rFonts w:ascii="Arial" w:eastAsia="Times New Roman" w:hAnsi="Arial" w:cs="Arial"/>
          <w:color w:val="000000"/>
          <w:sz w:val="24"/>
          <w:szCs w:val="24"/>
        </w:rPr>
        <w:t xml:space="preserve">was more similar to sidD than sidC, supporting the hypothesis that it produces an extracellular siderophore. </w:t>
      </w:r>
      <w:r w:rsidR="008A701C">
        <w:rPr>
          <w:rFonts w:ascii="Arial" w:eastAsia="Times New Roman" w:hAnsi="Arial" w:cs="Arial"/>
          <w:color w:val="000000"/>
          <w:sz w:val="24"/>
          <w:szCs w:val="24"/>
        </w:rPr>
        <w:t xml:space="preserve">However, </w:t>
      </w:r>
      <w:r w:rsidRPr="0040289A">
        <w:rPr>
          <w:rFonts w:ascii="Arial" w:eastAsia="Times New Roman" w:hAnsi="Arial" w:cs="Arial"/>
          <w:i/>
          <w:color w:val="000000"/>
          <w:sz w:val="24"/>
          <w:szCs w:val="24"/>
        </w:rPr>
        <w:t xml:space="preserve">ZtNrps1 </w:t>
      </w:r>
      <w:r w:rsidRPr="0040289A">
        <w:rPr>
          <w:rFonts w:ascii="Arial" w:eastAsia="Times New Roman" w:hAnsi="Arial" w:cs="Arial"/>
          <w:color w:val="000000"/>
          <w:sz w:val="24"/>
          <w:szCs w:val="24"/>
        </w:rPr>
        <w:t xml:space="preserve">was not necessary for wheat infection by </w:t>
      </w:r>
      <w:r w:rsidRPr="0040289A">
        <w:rPr>
          <w:rFonts w:ascii="Arial" w:eastAsia="Times New Roman" w:hAnsi="Arial" w:cs="Arial"/>
          <w:i/>
          <w:color w:val="000000"/>
          <w:sz w:val="24"/>
          <w:szCs w:val="24"/>
        </w:rPr>
        <w:t>Z. tritici</w:t>
      </w:r>
      <w:r w:rsidRPr="0040289A">
        <w:rPr>
          <w:rFonts w:ascii="Arial" w:eastAsia="Times New Roman" w:hAnsi="Arial" w:cs="Arial"/>
          <w:color w:val="000000"/>
          <w:sz w:val="24"/>
          <w:szCs w:val="24"/>
        </w:rPr>
        <w:t xml:space="preserve">. </w:t>
      </w:r>
      <w:r w:rsidR="004F30B2">
        <w:rPr>
          <w:rFonts w:ascii="Arial" w:eastAsia="Times New Roman" w:hAnsi="Arial" w:cs="Arial"/>
          <w:color w:val="000000"/>
          <w:sz w:val="24"/>
          <w:szCs w:val="24"/>
        </w:rPr>
        <w:t>This is in</w:t>
      </w:r>
      <w:r w:rsidRPr="0040289A">
        <w:rPr>
          <w:rFonts w:ascii="Arial" w:eastAsia="Times New Roman" w:hAnsi="Arial" w:cs="Arial"/>
          <w:color w:val="000000"/>
          <w:sz w:val="24"/>
          <w:szCs w:val="24"/>
        </w:rPr>
        <w:t xml:space="preserve"> contrast</w:t>
      </w:r>
      <w:r w:rsidR="004F30B2">
        <w:rPr>
          <w:rFonts w:ascii="Arial" w:eastAsia="Times New Roman" w:hAnsi="Arial" w:cs="Arial"/>
          <w:color w:val="000000"/>
          <w:sz w:val="24"/>
          <w:szCs w:val="24"/>
        </w:rPr>
        <w:t xml:space="preserve"> to previous reports on other fungi which have shown</w:t>
      </w:r>
      <w:r w:rsidRPr="0040289A">
        <w:rPr>
          <w:rFonts w:ascii="Arial" w:eastAsia="Times New Roman" w:hAnsi="Arial" w:cs="Arial"/>
          <w:color w:val="000000"/>
          <w:sz w:val="24"/>
          <w:szCs w:val="24"/>
        </w:rPr>
        <w:t xml:space="preserve"> homologues of sidD</w:t>
      </w:r>
      <w:r w:rsidR="004F30B2">
        <w:rPr>
          <w:rFonts w:ascii="Arial" w:eastAsia="Times New Roman" w:hAnsi="Arial" w:cs="Arial"/>
          <w:color w:val="000000"/>
          <w:sz w:val="24"/>
          <w:szCs w:val="24"/>
        </w:rPr>
        <w:t xml:space="preserve"> (ZtNrps1)</w:t>
      </w:r>
      <w:r w:rsidRPr="0040289A">
        <w:rPr>
          <w:rFonts w:ascii="Arial" w:eastAsia="Times New Roman" w:hAnsi="Arial" w:cs="Arial"/>
          <w:color w:val="000000"/>
          <w:sz w:val="24"/>
          <w:szCs w:val="24"/>
        </w:rPr>
        <w:t xml:space="preserve"> to be important </w:t>
      </w:r>
      <w:r w:rsidR="00287F90">
        <w:rPr>
          <w:rFonts w:ascii="Arial" w:eastAsia="Times New Roman" w:hAnsi="Arial" w:cs="Arial"/>
          <w:color w:val="000000"/>
          <w:sz w:val="24"/>
          <w:szCs w:val="24"/>
        </w:rPr>
        <w:t>virulence factors</w:t>
      </w:r>
      <w:r w:rsidR="00157282"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{"citationItems":[{"id":"ITEM-1","itemData":{"DOI":"10.1105/tpc.106.045633","ISSN":"1040-4651","PMID":"17056706","abstract":"NPS6, encoding a nonribosomal peptide synthetase, is a virulence determinant in the maize (Zea mays) pathogen Cochliobolus heterostrophus and is involved in tolerance to H(2)O(2). Deletion of NPS6 orthologs in the rice (Oryza sativa) pathogen, Cochliobolus miyabeanus, the wheat (Triticum aestivum) pathogen, Fusarium graminearum, and the Arabidopsis thaliana pathogen, Alternaria brassicicola, resulted in reduced virulence and hypersensitivity to H(2)O(2). Introduction of the NPS6 ortholog from the saprobe Neurospora crassa to the Deltanps6 strain of C. heterostrophus restored wild-type virulence to maize and tolerance to H(2)O(2), demonstrating functional conservation in filamentous ascomycete phytopathogens and saprobes. Increased sensitivity to iron depletion was identified as a conserved phenotype of Deltanps6 strains. Exogenous application of iron enhanced the virulence of Deltanps6 strains of C. heterostrophus, C. miyabeanus, F. graminearum, and A. brassicicola to each host. NPS6 is responsible for the biosynthesis of extracellular siderophores by C. heterostrophus, F. graminearum, and A. brassicicola. Application of the extracellular siderophore of A. brassicicola restored wild-type virulence of the DeltaAbnps6 strain to Arabidopsis. It is proposed that the role of extracellular siderophores in fungal virulence to plants is to supply an essential nutrient, iron, to their producers in planta and not to act as phytotoxins, depriving their hosts of iron.","author":[{"dropping-particle":"","family":"Oide","given":"Shinichi","non-dropping-particle":"","parse-names":false,"suffix":""},{"dropping-particle":"","family":"Moeder","given":"Wolfgang","non-dropping-particle":"","parse-names":false,"suffix":""},{"dropping-particle":"","family":"Krasnoff","given":"Stuart","non-dropping-particle":"","parse-names":false,"suffix":""},{"dropping-particle":"","family":"Gibson","given":"Donna","non-dropping-particle":"","parse-names":false,"suffix":""},{"dropping-particle":"","family":"Haas","given":"Hubertus","non-dropping-particle":"","parse-names":false,"suffix":""},{"dropping-particle":"","family":"Yoshioka","given":"Keiko","non-dropping-particle":"","parse-names":false,"suffix":""},{"dropping-particle":"","family":"Turgeon","given":"B Gillian","non-dropping-particle":"","parse-names":false,"suffix":""}],"container-title":"The Plant cell","id":"ITEM-1","issue":"10","issued":{"date-parts":[["2006","10","1"]]},"page":"2836-53","title":"NPS6, encoding a nonribosomal peptide synthetase involved in siderophore-mediated iron metabolism, is a conserved virulence determinant of plant pathogenic ascomycetes.","type":"article-journal","volume":"18"},"uris":["http://www.mendeley.com/documents/?uuid=7ce21fb2-e0c5-3f64-b321-d9046524159e"]}],"mendeley":{"formattedCitation":"&lt;sup&gt;40&lt;/sup&gt;","plainTextFormattedCitation":"40","previouslyFormattedCitation":"&lt;sup&gt;40&lt;/sup&gt;"},"properties":{"noteIndex":0},"schema":"https://github.com/citation-style-language/schema/raw/master/csl-citation.json"}</w:instrText>
      </w:r>
      <w:r w:rsidR="00157282"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40</w:t>
      </w:r>
      <w:r w:rsidR="00157282"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w:t>
      </w:r>
      <w:r w:rsidR="008A701C">
        <w:rPr>
          <w:rFonts w:ascii="Arial" w:eastAsia="Times New Roman" w:hAnsi="Arial" w:cs="Arial"/>
          <w:color w:val="000000"/>
          <w:sz w:val="24"/>
          <w:szCs w:val="24"/>
        </w:rPr>
        <w:t>A notable exception</w:t>
      </w:r>
      <w:r w:rsidRPr="0040289A">
        <w:rPr>
          <w:rFonts w:ascii="Arial" w:eastAsia="Times New Roman" w:hAnsi="Arial" w:cs="Arial"/>
          <w:color w:val="000000"/>
          <w:sz w:val="24"/>
          <w:szCs w:val="24"/>
        </w:rPr>
        <w:t xml:space="preserve"> </w:t>
      </w:r>
      <w:r w:rsidR="004F30B2">
        <w:rPr>
          <w:rFonts w:ascii="Arial" w:eastAsia="Times New Roman" w:hAnsi="Arial" w:cs="Arial"/>
          <w:color w:val="000000"/>
          <w:sz w:val="24"/>
          <w:szCs w:val="24"/>
        </w:rPr>
        <w:t>to this was</w:t>
      </w:r>
      <w:r w:rsidRPr="0040289A">
        <w:rPr>
          <w:rFonts w:ascii="Arial" w:eastAsia="Times New Roman" w:hAnsi="Arial" w:cs="Arial"/>
          <w:color w:val="000000"/>
          <w:sz w:val="24"/>
          <w:szCs w:val="24"/>
        </w:rPr>
        <w:t xml:space="preserve"> </w:t>
      </w:r>
      <w:r w:rsidRPr="0040289A">
        <w:rPr>
          <w:rFonts w:ascii="Arial" w:eastAsia="Times New Roman" w:hAnsi="Arial" w:cs="Arial"/>
          <w:i/>
          <w:color w:val="000000"/>
          <w:sz w:val="24"/>
          <w:szCs w:val="24"/>
        </w:rPr>
        <w:t>Ustilago maydis</w:t>
      </w:r>
      <w:r w:rsidRPr="0040289A">
        <w:rPr>
          <w:rFonts w:ascii="Arial" w:eastAsia="Times New Roman" w:hAnsi="Arial" w:cs="Arial"/>
          <w:color w:val="000000"/>
          <w:sz w:val="24"/>
          <w:szCs w:val="24"/>
        </w:rPr>
        <w:t xml:space="preserve">, </w:t>
      </w:r>
      <w:r w:rsidR="004F30B2">
        <w:rPr>
          <w:rFonts w:ascii="Arial" w:eastAsia="Times New Roman" w:hAnsi="Arial" w:cs="Arial"/>
          <w:color w:val="000000"/>
          <w:sz w:val="24"/>
          <w:szCs w:val="24"/>
        </w:rPr>
        <w:t xml:space="preserve">where </w:t>
      </w:r>
      <w:r w:rsidRPr="0040289A">
        <w:rPr>
          <w:rFonts w:ascii="Arial" w:eastAsia="Times New Roman" w:hAnsi="Arial" w:cs="Arial"/>
          <w:color w:val="000000"/>
          <w:sz w:val="24"/>
          <w:szCs w:val="24"/>
        </w:rPr>
        <w:t xml:space="preserve">targeted disruption of biosynthesis of all siderophores </w:t>
      </w:r>
      <w:r w:rsidR="004F30B2">
        <w:rPr>
          <w:rFonts w:ascii="Arial" w:eastAsia="Times New Roman" w:hAnsi="Arial" w:cs="Arial"/>
          <w:color w:val="000000"/>
          <w:sz w:val="24"/>
          <w:szCs w:val="24"/>
        </w:rPr>
        <w:t xml:space="preserve">in this fungus </w:t>
      </w:r>
      <w:r w:rsidRPr="0040289A">
        <w:rPr>
          <w:rFonts w:ascii="Arial" w:eastAsia="Times New Roman" w:hAnsi="Arial" w:cs="Arial"/>
          <w:color w:val="000000"/>
          <w:sz w:val="24"/>
          <w:szCs w:val="24"/>
        </w:rPr>
        <w:t xml:space="preserve">did not </w:t>
      </w:r>
      <w:r w:rsidR="004F30B2">
        <w:rPr>
          <w:rFonts w:ascii="Arial" w:eastAsia="Times New Roman" w:hAnsi="Arial" w:cs="Arial"/>
          <w:color w:val="000000"/>
          <w:sz w:val="24"/>
          <w:szCs w:val="24"/>
        </w:rPr>
        <w:t>reduce</w:t>
      </w:r>
      <w:r w:rsidRPr="0040289A">
        <w:rPr>
          <w:rFonts w:ascii="Arial" w:eastAsia="Times New Roman" w:hAnsi="Arial" w:cs="Arial"/>
          <w:color w:val="000000"/>
          <w:sz w:val="24"/>
          <w:szCs w:val="24"/>
        </w:rPr>
        <w:t xml:space="preserve"> virulence</w:t>
      </w:r>
      <w:r w:rsidR="003E74F3"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{"citationItems":[{"id":"ITEM-1","itemData":{"ISSN":"0027-8424","PMID":"8430103","abstract":"Iron uptake in Ustilago maydis is mediated by production of extracellular hydroxamate siderophores. L-Or-nithine N5-oxygenase catalyzes hydroxylation of L-ornithine, which is the first committed step of ferrichrome and ferrichrome A biosynthesis in U. maydis. We have characterized sid1, a gene coding for this enzyme, by complementation in trans, gene disruption, and DNA sequence analysis. A comparison of genomic DNA and cDNA sequences has shown that the gene is interrupted by three introns. The putative amino acid sequence revealed similarity with Escherichia coli lysine N6-hydroxylase, which catalyzes the hydroxylation of lysine, the first step in biosynthesis of aerobactin. Two transcription initiation points have been determined, both by PCR amplification of the 5' end of the mRNA and by primer extension. A 2.3-kb transcript which accumulates in cells grown under low iron conditions was detected by Northern hybridization. A less abundant 2.7-kb transcript was observed in cells grown in iron-containing medium. By contrast, constitutive accumulation of the 2.3-kb transcript was observed in a mutant carrying a disruption of urbs1, a gene involved in regulation of siderophore biosynthesis. Analysis of the pathogenicity of mutants carrying a null allele of sid1 suggests that the biosynthetic pathway of siderophores does not play an essential role in the infection of maize by U. maydis.","author":[{"dropping-particle":"","family":"Mei","given":"B","non-dropping-particle":"","parse-names":false,"suffix":""},{"dropping-particle":"","family":"Budde","given":"A D","non-dropping-particle":"","parse-names":false,"suffix":""},{"dropping-particle":"","family":"Leong","given":"S A","non-dropping-particle":"","parse-names":false,"suffix":""}],"container-title":"Proceedings of the National Academy of Sciences of the United States of America","id":"ITEM-1","issue":"3","issued":{"date-parts":[["1993","2","1"]]},"page":"903-7","title":"sid1, a gene initiating siderophore biosynthesis in Ustilago maydis: molecular characterization, regulation by iron, and role in phytopathogenicity.","type":"article-journal","volume":"90"},"uris":["http://www.mendeley.com/documents/?uuid=b6aa9c80-c64b-3440-b0a5-7e43083b5e41"]}],"mendeley":{"formattedCitation":"&lt;sup&gt;41&lt;/sup&gt;","plainTextFormattedCitation":"41","previouslyFormattedCitation":"&lt;sup&gt;41&lt;/sup&gt;"},"properties":{"noteIndex":0},"schema":"https://github.com/citation-style-language/schema/raw/master/csl-citation.json"}</w:instrText>
      </w:r>
      <w:r w:rsidR="003E74F3"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41</w:t>
      </w:r>
      <w:r w:rsidR="003E74F3"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Since </w:t>
      </w:r>
      <w:r w:rsidRPr="0040289A">
        <w:rPr>
          <w:rFonts w:ascii="Arial" w:eastAsia="Times New Roman" w:hAnsi="Arial" w:cs="Arial"/>
          <w:i/>
          <w:color w:val="000000"/>
          <w:sz w:val="24"/>
          <w:szCs w:val="24"/>
        </w:rPr>
        <w:t xml:space="preserve">U. maydis </w:t>
      </w:r>
      <w:r w:rsidRPr="0040289A">
        <w:rPr>
          <w:rFonts w:ascii="Arial" w:eastAsia="Times New Roman" w:hAnsi="Arial" w:cs="Arial"/>
          <w:color w:val="000000"/>
          <w:sz w:val="24"/>
          <w:szCs w:val="24"/>
        </w:rPr>
        <w:t>is a biotroph</w:t>
      </w:r>
      <w:r w:rsidR="004F30B2">
        <w:rPr>
          <w:rFonts w:ascii="Arial" w:eastAsia="Times New Roman" w:hAnsi="Arial" w:cs="Arial"/>
          <w:color w:val="000000"/>
          <w:sz w:val="24"/>
          <w:szCs w:val="24"/>
        </w:rPr>
        <w:t>ic fungus</w:t>
      </w:r>
      <w:r w:rsidRPr="0040289A">
        <w:rPr>
          <w:rFonts w:ascii="Arial" w:eastAsia="Times New Roman" w:hAnsi="Arial" w:cs="Arial"/>
          <w:color w:val="000000"/>
          <w:sz w:val="24"/>
          <w:szCs w:val="24"/>
        </w:rPr>
        <w:t xml:space="preserve"> and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exhibits an extensive biotrophic / symptomless phase, it may be that the fungus has sufficient easily acces</w:t>
      </w:r>
      <w:r w:rsidR="00173F6C" w:rsidRPr="0040289A">
        <w:rPr>
          <w:rFonts w:ascii="Arial" w:eastAsia="Times New Roman" w:hAnsi="Arial" w:cs="Arial"/>
          <w:color w:val="000000"/>
          <w:sz w:val="24"/>
          <w:szCs w:val="24"/>
        </w:rPr>
        <w:t>sible iron, which overrides the</w:t>
      </w:r>
      <w:r w:rsidRPr="0040289A">
        <w:rPr>
          <w:rFonts w:ascii="Arial" w:eastAsia="Times New Roman" w:hAnsi="Arial" w:cs="Arial"/>
          <w:color w:val="000000"/>
          <w:sz w:val="24"/>
          <w:szCs w:val="24"/>
        </w:rPr>
        <w:t xml:space="preserve"> need for extracellular siderophore</w:t>
      </w:r>
      <w:r w:rsidR="004F30B2">
        <w:rPr>
          <w:rFonts w:ascii="Arial" w:eastAsia="Times New Roman" w:hAnsi="Arial" w:cs="Arial"/>
          <w:color w:val="000000"/>
          <w:sz w:val="24"/>
          <w:szCs w:val="24"/>
        </w:rPr>
        <w:t xml:space="preserve"> production</w:t>
      </w:r>
      <w:r w:rsidR="007753E4">
        <w:rPr>
          <w:rFonts w:ascii="Arial" w:eastAsia="Times New Roman" w:hAnsi="Arial" w:cs="Arial"/>
          <w:color w:val="000000"/>
          <w:sz w:val="24"/>
          <w:szCs w:val="24"/>
        </w:rPr>
        <w:t xml:space="preserve"> during leaf infection</w:t>
      </w:r>
      <w:r w:rsidRPr="0040289A">
        <w:rPr>
          <w:rFonts w:ascii="Arial" w:eastAsia="Times New Roman" w:hAnsi="Arial" w:cs="Arial"/>
          <w:color w:val="000000"/>
          <w:sz w:val="24"/>
          <w:szCs w:val="24"/>
        </w:rPr>
        <w:t>.</w:t>
      </w:r>
      <w:r w:rsidR="007753E4">
        <w:rPr>
          <w:rFonts w:ascii="Arial" w:eastAsia="Times New Roman" w:hAnsi="Arial" w:cs="Arial"/>
          <w:color w:val="000000"/>
          <w:sz w:val="24"/>
          <w:szCs w:val="24"/>
        </w:rPr>
        <w:t xml:space="preserve"> </w:t>
      </w:r>
      <w:r w:rsidRPr="0040289A">
        <w:rPr>
          <w:rFonts w:ascii="Arial" w:eastAsia="Times New Roman" w:hAnsi="Arial" w:cs="Arial"/>
          <w:color w:val="000000"/>
          <w:sz w:val="24"/>
          <w:szCs w:val="24"/>
        </w:rPr>
        <w:t xml:space="preserve">Alternatively,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may be able to use stored iron during filamentous growth</w:t>
      </w:r>
      <w:r w:rsidR="004F30B2">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 </w:t>
      </w:r>
      <w:r w:rsidR="004F30B2">
        <w:rPr>
          <w:rFonts w:ascii="Arial" w:eastAsia="Times New Roman" w:hAnsi="Arial" w:cs="Arial"/>
          <w:color w:val="000000"/>
          <w:sz w:val="24"/>
          <w:szCs w:val="24"/>
        </w:rPr>
        <w:t>This</w:t>
      </w:r>
      <w:r w:rsidRPr="0040289A">
        <w:rPr>
          <w:rFonts w:ascii="Arial" w:eastAsia="Times New Roman" w:hAnsi="Arial" w:cs="Arial"/>
          <w:color w:val="000000"/>
          <w:sz w:val="24"/>
          <w:szCs w:val="24"/>
        </w:rPr>
        <w:t xml:space="preserve"> is supported by the ability of </w:t>
      </w:r>
      <w:r w:rsidR="004F30B2" w:rsidRPr="0040289A">
        <w:rPr>
          <w:rFonts w:ascii="Arial" w:eastAsia="Times New Roman" w:hAnsi="Arial" w:cs="Arial"/>
          <w:i/>
          <w:color w:val="000000"/>
          <w:sz w:val="24"/>
          <w:szCs w:val="24"/>
        </w:rPr>
        <w:t>∆</w:t>
      </w:r>
      <w:r w:rsidRPr="0040289A">
        <w:rPr>
          <w:rFonts w:ascii="Arial" w:eastAsia="Times New Roman" w:hAnsi="Arial" w:cs="Arial"/>
          <w:i/>
          <w:color w:val="000000"/>
          <w:sz w:val="24"/>
          <w:szCs w:val="24"/>
        </w:rPr>
        <w:t xml:space="preserve">ZtNrps1 </w:t>
      </w:r>
      <w:r w:rsidRPr="0040289A">
        <w:rPr>
          <w:rFonts w:ascii="Arial" w:eastAsia="Times New Roman" w:hAnsi="Arial" w:cs="Arial"/>
          <w:color w:val="000000"/>
          <w:sz w:val="24"/>
          <w:szCs w:val="24"/>
        </w:rPr>
        <w:t>mutant strains to produce WT levels of hyphal filaments on iron</w:t>
      </w:r>
      <w:r w:rsidR="004F30B2">
        <w:rPr>
          <w:rFonts w:ascii="Arial" w:eastAsia="Times New Roman" w:hAnsi="Arial" w:cs="Arial"/>
          <w:color w:val="000000"/>
          <w:sz w:val="24"/>
          <w:szCs w:val="24"/>
        </w:rPr>
        <w:t>-</w:t>
      </w:r>
      <w:r w:rsidRPr="0040289A">
        <w:rPr>
          <w:rFonts w:ascii="Arial" w:eastAsia="Times New Roman" w:hAnsi="Arial" w:cs="Arial"/>
          <w:color w:val="000000"/>
          <w:sz w:val="24"/>
          <w:szCs w:val="24"/>
        </w:rPr>
        <w:t xml:space="preserve">free water agar. </w:t>
      </w:r>
    </w:p>
    <w:p w14:paraId="1F3ECBF8" w14:textId="3FDB97BD" w:rsidR="00806A32" w:rsidRPr="00E87708" w:rsidRDefault="00503577">
      <w:pPr>
        <w:spacing w:line="480" w:lineRule="auto"/>
        <w:rPr>
          <w:rFonts w:ascii="Arial" w:hAnsi="Arial" w:cs="Arial"/>
          <w:sz w:val="24"/>
          <w:szCs w:val="24"/>
        </w:rPr>
      </w:pPr>
      <w:r w:rsidRPr="0040289A">
        <w:rPr>
          <w:rFonts w:ascii="Arial" w:eastAsia="Times New Roman" w:hAnsi="Arial" w:cs="Arial"/>
          <w:b/>
          <w:color w:val="000000"/>
          <w:sz w:val="24"/>
          <w:szCs w:val="24"/>
        </w:rPr>
        <w:tab/>
      </w:r>
      <w:r w:rsidRPr="0040289A">
        <w:rPr>
          <w:rFonts w:ascii="Arial" w:eastAsia="Times New Roman" w:hAnsi="Arial" w:cs="Arial"/>
          <w:color w:val="000000"/>
          <w:sz w:val="24"/>
          <w:szCs w:val="24"/>
        </w:rPr>
        <w:t xml:space="preserve">In contrast </w:t>
      </w:r>
      <w:r w:rsidR="007753E4">
        <w:rPr>
          <w:rFonts w:ascii="Arial" w:eastAsia="Times New Roman" w:hAnsi="Arial" w:cs="Arial"/>
          <w:color w:val="000000"/>
          <w:sz w:val="24"/>
          <w:szCs w:val="24"/>
        </w:rPr>
        <w:t xml:space="preserve">to the </w:t>
      </w:r>
      <w:r w:rsidR="007753E4" w:rsidRPr="0040289A">
        <w:rPr>
          <w:rFonts w:ascii="Arial" w:eastAsia="Times New Roman" w:hAnsi="Arial" w:cs="Arial"/>
          <w:i/>
          <w:color w:val="000000"/>
          <w:sz w:val="24"/>
          <w:szCs w:val="24"/>
        </w:rPr>
        <w:t>∆</w:t>
      </w:r>
      <w:r w:rsidR="007753E4">
        <w:rPr>
          <w:rFonts w:ascii="Arial" w:eastAsia="Times New Roman" w:hAnsi="Arial" w:cs="Arial"/>
          <w:i/>
          <w:color w:val="000000"/>
          <w:sz w:val="24"/>
          <w:szCs w:val="24"/>
        </w:rPr>
        <w:t xml:space="preserve">ZtNrps1 and </w:t>
      </w:r>
      <w:r w:rsidR="007753E4" w:rsidRPr="0040289A">
        <w:rPr>
          <w:rFonts w:ascii="Arial" w:eastAsia="Times New Roman" w:hAnsi="Arial" w:cs="Arial"/>
          <w:i/>
          <w:color w:val="000000"/>
          <w:sz w:val="24"/>
          <w:szCs w:val="24"/>
        </w:rPr>
        <w:t>∆</w:t>
      </w:r>
      <w:r w:rsidR="00A23813">
        <w:rPr>
          <w:rFonts w:ascii="Arial" w:eastAsia="Times New Roman" w:hAnsi="Arial" w:cs="Arial"/>
          <w:i/>
          <w:color w:val="000000"/>
          <w:sz w:val="24"/>
          <w:szCs w:val="24"/>
        </w:rPr>
        <w:t xml:space="preserve">ZtPks1 </w:t>
      </w:r>
      <w:r w:rsidR="00A23813" w:rsidRPr="00E87708">
        <w:rPr>
          <w:rFonts w:ascii="Arial" w:eastAsia="Times New Roman" w:hAnsi="Arial" w:cs="Arial"/>
          <w:color w:val="000000"/>
          <w:sz w:val="24"/>
          <w:szCs w:val="24"/>
        </w:rPr>
        <w:t>strains</w:t>
      </w:r>
      <w:r w:rsidR="00A23813">
        <w:rPr>
          <w:rFonts w:ascii="Arial" w:eastAsia="Times New Roman" w:hAnsi="Arial" w:cs="Arial"/>
          <w:i/>
          <w:color w:val="000000"/>
          <w:sz w:val="24"/>
          <w:szCs w:val="24"/>
        </w:rPr>
        <w:t>,</w:t>
      </w:r>
      <w:r w:rsidRPr="0040289A">
        <w:rPr>
          <w:rFonts w:ascii="Arial" w:eastAsia="Times New Roman" w:hAnsi="Arial" w:cs="Arial"/>
          <w:color w:val="000000"/>
          <w:sz w:val="24"/>
          <w:szCs w:val="24"/>
        </w:rPr>
        <w:t xml:space="preserve"> </w:t>
      </w:r>
      <w:r w:rsidRPr="0040289A">
        <w:rPr>
          <w:rFonts w:ascii="Arial" w:eastAsia="Times New Roman" w:hAnsi="Arial" w:cs="Arial"/>
          <w:i/>
          <w:color w:val="000000"/>
          <w:sz w:val="24"/>
          <w:szCs w:val="24"/>
        </w:rPr>
        <w:t>∆Zt</w:t>
      </w:r>
      <w:r w:rsidR="008A429E">
        <w:rPr>
          <w:rFonts w:ascii="Arial" w:eastAsia="Times New Roman" w:hAnsi="Arial" w:cs="Arial"/>
          <w:i/>
          <w:color w:val="000000"/>
          <w:sz w:val="24"/>
          <w:szCs w:val="24"/>
        </w:rPr>
        <w:t>Ppt</w:t>
      </w:r>
      <w:r w:rsidRPr="0040289A">
        <w:rPr>
          <w:rFonts w:ascii="Arial" w:eastAsia="Times New Roman" w:hAnsi="Arial" w:cs="Arial"/>
          <w:i/>
          <w:color w:val="000000"/>
          <w:sz w:val="24"/>
          <w:szCs w:val="24"/>
        </w:rPr>
        <w:t xml:space="preserve"> </w:t>
      </w:r>
      <w:r w:rsidRPr="0040289A">
        <w:rPr>
          <w:rFonts w:ascii="Arial" w:eastAsia="Times New Roman" w:hAnsi="Arial" w:cs="Arial"/>
          <w:color w:val="000000"/>
          <w:sz w:val="24"/>
          <w:szCs w:val="24"/>
        </w:rPr>
        <w:t>and ∆</w:t>
      </w:r>
      <w:r w:rsidRPr="0040289A">
        <w:rPr>
          <w:rFonts w:ascii="Arial" w:eastAsia="Times New Roman" w:hAnsi="Arial" w:cs="Arial"/>
          <w:i/>
          <w:color w:val="000000"/>
          <w:sz w:val="24"/>
          <w:szCs w:val="24"/>
        </w:rPr>
        <w:t xml:space="preserve">ZtAar </w:t>
      </w:r>
      <w:r w:rsidR="00A23813">
        <w:rPr>
          <w:rFonts w:ascii="Arial" w:eastAsia="Times New Roman" w:hAnsi="Arial" w:cs="Arial"/>
          <w:color w:val="000000"/>
          <w:sz w:val="24"/>
          <w:szCs w:val="24"/>
        </w:rPr>
        <w:t>mutants</w:t>
      </w:r>
      <w:r w:rsidRPr="0040289A">
        <w:rPr>
          <w:rFonts w:ascii="Arial" w:eastAsia="Times New Roman" w:hAnsi="Arial" w:cs="Arial"/>
          <w:color w:val="000000"/>
          <w:sz w:val="24"/>
          <w:szCs w:val="24"/>
        </w:rPr>
        <w:t xml:space="preserve"> were unable to grow hyphal filaments</w:t>
      </w:r>
      <w:r w:rsidR="004F30B2">
        <w:rPr>
          <w:rFonts w:ascii="Arial" w:eastAsia="Times New Roman" w:hAnsi="Arial" w:cs="Arial"/>
          <w:color w:val="000000"/>
          <w:sz w:val="24"/>
          <w:szCs w:val="24"/>
        </w:rPr>
        <w:t xml:space="preserve"> </w:t>
      </w:r>
      <w:r w:rsidR="004F30B2" w:rsidRPr="00FD25F0">
        <w:rPr>
          <w:rFonts w:ascii="Arial" w:eastAsia="Times New Roman" w:hAnsi="Arial" w:cs="Arial"/>
          <w:i/>
          <w:color w:val="000000"/>
          <w:sz w:val="24"/>
          <w:szCs w:val="24"/>
        </w:rPr>
        <w:t>in vitro</w:t>
      </w:r>
      <w:r w:rsidRPr="0040289A">
        <w:rPr>
          <w:rFonts w:ascii="Arial" w:eastAsia="Times New Roman" w:hAnsi="Arial" w:cs="Arial"/>
          <w:color w:val="000000"/>
          <w:sz w:val="24"/>
          <w:szCs w:val="24"/>
        </w:rPr>
        <w:t xml:space="preserve"> </w:t>
      </w:r>
      <w:r w:rsidR="004F30B2">
        <w:rPr>
          <w:rFonts w:ascii="Arial" w:eastAsia="Times New Roman" w:hAnsi="Arial" w:cs="Arial"/>
          <w:color w:val="000000"/>
          <w:sz w:val="24"/>
          <w:szCs w:val="24"/>
        </w:rPr>
        <w:t>or undergo</w:t>
      </w:r>
      <w:r w:rsidRPr="0040289A">
        <w:rPr>
          <w:rFonts w:ascii="Arial" w:eastAsia="Times New Roman" w:hAnsi="Arial" w:cs="Arial"/>
          <w:color w:val="000000"/>
          <w:sz w:val="24"/>
          <w:szCs w:val="24"/>
        </w:rPr>
        <w:t xml:space="preserve"> budding growth on minimal medium without lysine supplementation. This indicates that both filamentous and budding growth in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require</w:t>
      </w:r>
      <w:r w:rsidR="00B417A6">
        <w:rPr>
          <w:rFonts w:ascii="Arial" w:eastAsia="Times New Roman" w:hAnsi="Arial" w:cs="Arial"/>
          <w:color w:val="000000"/>
          <w:sz w:val="24"/>
          <w:szCs w:val="24"/>
        </w:rPr>
        <w:t>s</w:t>
      </w:r>
      <w:r w:rsidRPr="0040289A">
        <w:rPr>
          <w:rFonts w:ascii="Arial" w:eastAsia="Times New Roman" w:hAnsi="Arial" w:cs="Arial"/>
          <w:color w:val="000000"/>
          <w:sz w:val="24"/>
          <w:szCs w:val="24"/>
        </w:rPr>
        <w:t xml:space="preserve"> a fully functioning lysine biosynthetic pathway. This is consistent with the lysine auxotrophy observed in </w:t>
      </w:r>
      <w:r w:rsidR="008A429E">
        <w:rPr>
          <w:rFonts w:ascii="Arial" w:eastAsia="Times New Roman" w:hAnsi="Arial" w:cs="Arial"/>
          <w:color w:val="000000"/>
          <w:sz w:val="24"/>
          <w:szCs w:val="24"/>
        </w:rPr>
        <w:t>P</w:t>
      </w:r>
      <w:r w:rsidR="004F30B2">
        <w:rPr>
          <w:rFonts w:ascii="Arial" w:eastAsia="Times New Roman" w:hAnsi="Arial" w:cs="Arial"/>
          <w:color w:val="000000"/>
          <w:sz w:val="24"/>
          <w:szCs w:val="24"/>
        </w:rPr>
        <w:t>pt</w:t>
      </w:r>
      <w:r w:rsidRPr="0040289A">
        <w:rPr>
          <w:rFonts w:ascii="Arial" w:eastAsia="Times New Roman" w:hAnsi="Arial" w:cs="Arial"/>
          <w:color w:val="000000"/>
          <w:sz w:val="24"/>
          <w:szCs w:val="24"/>
        </w:rPr>
        <w:t xml:space="preserve"> mutant strains in various filamentous fungi studied to date</w:t>
      </w:r>
      <w:r w:rsidR="00173F6C" w:rsidRPr="0040289A">
        <w:rPr>
          <w:rFonts w:ascii="Arial" w:eastAsia="Times New Roman" w:hAnsi="Arial" w:cs="Arial"/>
          <w:color w:val="000000"/>
          <w:sz w:val="24"/>
          <w:szCs w:val="24"/>
        </w:rPr>
        <w:fldChar w:fldCharType="begin" w:fldLock="1"/>
      </w:r>
      <w:r w:rsidR="00064F42" w:rsidRPr="0040289A">
        <w:rPr>
          <w:rFonts w:ascii="Arial" w:eastAsia="Times New Roman" w:hAnsi="Arial" w:cs="Arial"/>
          <w:color w:val="000000"/>
          <w:sz w:val="24"/>
          <w:szCs w:val="24"/>
        </w:rPr>
        <w:instrText>ADDIN CSL_CITATION {"citationItems":[{"id":"ITEM-1","itemData":{"DOI":"10.1105/tpc.108.064188","ISSN":"1532-298X","PMID":"19880801","abstract":"In filamentous fungi, Sfp-type 4'-phosphopantetheinyl transferases (PPTases) activate enzymes involved in primary (alpha-aminoadipate reductase [AAR]) and secondary (polyketide synthases and nonribosomal peptide synthetases) metabolism. We cloned the PPTase gene PPT1 of the maize anthracnose fungus Colletotrichum graminicola and generated PPTase-deficient mutants (Deltappt1). Deltappt1 strains were auxotrophic for Lys, unable to synthesize siderophores, hypersensitive to reactive oxygen species, and unable to synthesize polyketides (PKs). A differential analysis of secondary metabolites produced by wild-type and Deltappt1 strains led to the identification of six novel PKs. Infection-related morphogenesis was affected in Deltappt1 strains. Rarely formed appressoria of Deltappt1 strains were nonmelanized and ruptured on intact plant. The hyphae of Deltappt1 strains colonized wounded maize (Zea mays) leaves but failed to generate necrotic anthracnose disease symptoms and were defective in asexual sporulation. To analyze the pleiotropic pathogenicity phenotype, we generated AAR-deficient mutants (Deltaaar1) and employed a melanin-deficient mutant (M1.502). Results indicated that PPT1 activates enzymes required at defined stages of infection. Melanization is required for cell wall rigidity and appressorium function, and Lys supplied by the AAR1 pathway is essential for necrotrophic development. As PPTase-deficient mutants of Magnaporthe oryzea were also nonpathogenic, we conclude that PPTases represent a novel fungal pathogenicity factor.","author":[{"dropping-particle":"","family":"Horbach","given":"Ralf","non-dropping-particle":"","parse-names":false,"suffix":""},{"dropping-particle":"","family":"Graf","given":"Alexander","non-dropping-particle":"","parse-names":false,"suffix":""},{"dropping-particle":"","family":"Weihmann","given":"Fabian","non-dropping-particle":"","parse-names":false,"suffix":""},{"dropping-particle":"","family":"Antelo","given":"Luis","non-dropping-particle":"","parse-names":false,"suffix":""},{"dropping-particle":"","family":"Mathea","given":"Sebastian","non-dropping-particle":"","parse-names":false,"suffix":""},{"dropping-particle":"","family":"Liermann","given":"Johannes C","non-dropping-particle":"","parse-names":false,"suffix":""},{"dropping-particle":"","family":"Opatz","given":"Till","non-dropping-particle":"","parse-names":false,"suffix":""},{"dropping-particle":"","family":"Thines","given":"Eckhard","non-dropping-particle":"","parse-names":false,"suffix":""},{"dropping-particle":"","family":"Aguirre","given":"Jesús","non-dropping-particle":"","parse-names":false,"suffix":""},{"dropping-particle":"","family":"Deising","given":"Holger B","non-dropping-particle":"","parse-names":false,"suffix":""}],"container-title":"The Plant cell","id":"ITEM-1","issue":"10","issued":{"date-parts":[["2009","10","1"]]},"page":"3379-96","title":"Sfp-type 4'-phosphopantetheinyl transferase is indispensable for fungal pathogenicity.","type":"article-journal","volume":"21"},"uris":["http://www.mendeley.com/documents/?uuid=41be699c-2e6c-3c40-a712-cfd57956067b"]},{"id":"ITEM-2","itemData":{"DOI":"10.1111/j.1364-3703.2011.00756.x","ISSN":"1364-3703","PMID":"22023083","abstract":"Polyketide synthases (PKSs) and nonribosomal peptide synthetases (NRPSs) are the major enzymes involved in the biosynthesis of secondary metabolites, which have diverse activities, including roles as pathogenicity/virulence factors in plant pathogenic fungi. These enzymes are activated by 4'-phosphopantetheinylation at the conserved serine residues, which is catalysed by 4'-phosphopantetheinyl transferase (PPTase). PPTase is also required for primary metabolism (α-aminoadipate reductase, AAR). In the genome sequence of the cereal fungal pathogen Cochliobolus sativus, we identified a gene (PPT1) orthologous to the PPTase-encoding genes found in other filamentous ascomycetes. The deletion of PPT1 in C. sativus generated mutants (Δppt1) that were auxotrophic for lysine, unable to synthesize melanin, hypersensitive to oxidative stress and significantly reduced in virulence to barley cv. Bowman. To analyse the pleiotropic effects of PPT1, we also characterized deletion mutants for PKS1 (involved in melanin synthesis), AAR1 (for AAR) and NPS6 (involved in siderophore-mediated iron metabolism). The melanin-deficient strain (Δpks1) showed no differences in pathogenicity and virulence compared with the wild-type strain. Lysine-auxotrophic mutants (Δaar1) induced spot blotch symptoms, as produced by the wild-type strain, when inoculated on wounded barley leaves or when lysine was supplemented. The Δnps6 strain showed a slightly reduced virulence compared with the wild-type strain, but exhibited significantly higher virulence than the Δppt1 strain. Our results suggest that an unknown virulence factor, presumably synthesized by PKSs or NRPSs which are activated by PPTase, is directly responsible for high virulence of C. sativus on barley cv. Bowman.","author":[{"dropping-particle":"","family":"Leng","given":"Yueqiang","non-dropping-particle":"","parse-names":false,"suffix":""},{"dropping-particle":"","family":"Zhong","given":"Shaobin","non-dropping-particle":"","parse-names":false,"suffix":""}],"container-title":"Molecular plant pathology","id":"ITEM-2","issue":"4","issued":{"date-parts":[["2012","5"]]},"page":"375-87","title":"Sfp-type 4'-phosphopantetheinyl transferase is required for lysine synthesis, tolerance to oxidative stress and virulence in the plant pathogenic fungus Cochliobolus sativus.","type":"article-journal","volume":"13"},"uris":["http://www.mendeley.com/documents/?uuid=b8b183e3-2e19-39d7-958e-1c4007323f0d"]},{"id":"ITEM-3","itemData":{"DOI":"10.1094/MPMI-02-11-0045","ISSN":"0894-0282","PMID":"21830953","abstract":"Trichoderma virens is a ubiquitous soil fungus successfully used in biological control due to its efficient colonization of plant roots. In fungi, 4-phosphopantetheinyl transferases (PPTases) activate enzymes involved in primary and secondary metabolism. Therefore, we cloned the PPTase gene ppt1 from T. virens and generated PPTase-deficient (?ppt1) and overexpressing strains to investigate the role of this enzyme in biocontrol and induction of plant defense responses. The ?ppt1 mutants were auxotrophic for lysine, produced nonpigmented conidia, and were unable to synthesize nonribosomal peptides. Although spore germination was severely compromised under both low and high iron availability, mycelial growth occurred faster than the wild type, and the mutants were able to efficiently colonize plant roots. The ?ppt1 mutants were unable of inhibiting growth of phytopathogenic fungi in vitro. Arabidopsis thaliana seedlings co-cultivated with wild-type T. virens showed increased expression of pPr1a:uidA and pLox2:uidA markers, which correlated with enhanced accumulation of salicylic acid (SA), jasmonic acid, camalexin, and resistance to Botrytis cinerea. Co-cultivation of A. thaliana seedlings with ?ppt1 mutants compromised the SA and camalexin responses, resulting in decreased protection against the pathogen. Our data reveal an important role of T. virens PPT1 in antibiosis and induction of SA and camalexin-dependent plant defense responses.","author":[{"dropping-particle":"","family":"Velazquez-Robledo","given":"R","non-dropping-particle":"","parse-names":false,"suffix":""},{"dropping-particle":"","family":"Contreras-Cornejo","given":"H A","non-dropping-particle":"","parse-names":false,"suffix":""},{"dropping-particle":"","family":"Macias-Rodriguez","given":"L","non-dropping-particle":"","parse-names":false,"suffix":""},{"dropping-particle":"","family":"Hernandez-Morales","given":"A","non-dropping-particle":"","parse-names":false,"suffix":""},{"dropping-particle":"","family":"Aguirre","given":"J","non-dropping-particle":"","parse-names":false,"suffix":""},{"dropping-particle":"","family":"Casas-Flores","given":"S","non-dropping-particle":"","parse-names":false,"suffix":""},{"dropping-particle":"","family":"Lopez-Bucio","given":"J","non-dropping-particle":"","parse-names":false,"suffix":""},{"dropping-particle":"","family":"Herrera-Estrella","given":"A","non-dropping-particle":"","parse-names":false,"suffix":""}],"container-title":"Molecular plant-microbe interactions : MPMI","id":"ITEM-3","issue":"12","issued":{"date-parts":[["2011","12"]]},"page":"1459-71","title":"Role of the 4-phosphopantetheinyl transferase of Trichoderma virens in secondary metabolism and induction of plant defense responses.","type":"article-journal","volume":"24"},"uris":["http://www.mendeley.com/documents/?uuid=9bdae682-e755-364d-900c-f5a3f7e75182"]}],"mendeley":{"formattedCitation":"&lt;sup&gt;22,23,25&lt;/sup&gt;","plainTextFormattedCitation":"22,23,25","previouslyFormattedCitation":"&lt;sup&gt;22,23,25&lt;/sup&gt;"},"properties":{"noteIndex":0},"schema":"https://github.com/citation-style-language/schema/raw/master/csl-citation.json"}</w:instrText>
      </w:r>
      <w:r w:rsidR="00173F6C" w:rsidRPr="0040289A">
        <w:rPr>
          <w:rFonts w:ascii="Arial" w:eastAsia="Times New Roman" w:hAnsi="Arial" w:cs="Arial"/>
          <w:color w:val="000000"/>
          <w:sz w:val="24"/>
          <w:szCs w:val="24"/>
        </w:rPr>
        <w:fldChar w:fldCharType="separate"/>
      </w:r>
      <w:r w:rsidR="00173F6C" w:rsidRPr="0040289A">
        <w:rPr>
          <w:rFonts w:ascii="Arial" w:eastAsia="Times New Roman" w:hAnsi="Arial" w:cs="Arial"/>
          <w:noProof/>
          <w:color w:val="000000"/>
          <w:sz w:val="24"/>
          <w:szCs w:val="24"/>
          <w:vertAlign w:val="superscript"/>
        </w:rPr>
        <w:t>22,23,25</w:t>
      </w:r>
      <w:r w:rsidR="00173F6C"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w:t>
      </w:r>
      <w:r w:rsidR="00A23813">
        <w:rPr>
          <w:rFonts w:ascii="Arial" w:eastAsia="Times New Roman" w:hAnsi="Arial" w:cs="Arial"/>
          <w:color w:val="000000"/>
          <w:sz w:val="24"/>
          <w:szCs w:val="24"/>
        </w:rPr>
        <w:t xml:space="preserve">The virulence data on wheat leaves demonstrated that both </w:t>
      </w:r>
      <w:r w:rsidR="00A23813" w:rsidRPr="0040289A">
        <w:rPr>
          <w:rFonts w:ascii="Arial" w:eastAsia="Times New Roman" w:hAnsi="Arial" w:cs="Arial"/>
          <w:i/>
          <w:color w:val="000000"/>
          <w:sz w:val="24"/>
          <w:szCs w:val="24"/>
        </w:rPr>
        <w:t>∆</w:t>
      </w:r>
      <w:r w:rsidR="00A23813">
        <w:rPr>
          <w:rFonts w:ascii="Arial" w:eastAsia="Times New Roman" w:hAnsi="Arial" w:cs="Arial"/>
          <w:i/>
          <w:color w:val="000000"/>
          <w:sz w:val="24"/>
          <w:szCs w:val="24"/>
        </w:rPr>
        <w:t xml:space="preserve">ZtNrps1 and </w:t>
      </w:r>
      <w:r w:rsidR="00A23813" w:rsidRPr="0040289A">
        <w:rPr>
          <w:rFonts w:ascii="Arial" w:eastAsia="Times New Roman" w:hAnsi="Arial" w:cs="Arial"/>
          <w:i/>
          <w:color w:val="000000"/>
          <w:sz w:val="24"/>
          <w:szCs w:val="24"/>
        </w:rPr>
        <w:t>∆</w:t>
      </w:r>
      <w:r w:rsidR="00A23813">
        <w:rPr>
          <w:rFonts w:ascii="Arial" w:eastAsia="Times New Roman" w:hAnsi="Arial" w:cs="Arial"/>
          <w:i/>
          <w:color w:val="000000"/>
          <w:sz w:val="24"/>
          <w:szCs w:val="24"/>
        </w:rPr>
        <w:t xml:space="preserve">ZtPks1 </w:t>
      </w:r>
      <w:r w:rsidR="00A23813">
        <w:rPr>
          <w:rFonts w:ascii="Arial" w:eastAsia="Times New Roman" w:hAnsi="Arial" w:cs="Arial"/>
          <w:color w:val="000000"/>
          <w:sz w:val="24"/>
          <w:szCs w:val="24"/>
        </w:rPr>
        <w:t>exhibited WT virulence, but both</w:t>
      </w:r>
      <w:r w:rsidR="007753E4">
        <w:rPr>
          <w:rFonts w:ascii="Arial" w:eastAsia="Times New Roman" w:hAnsi="Arial" w:cs="Arial"/>
          <w:color w:val="000000"/>
          <w:sz w:val="24"/>
          <w:szCs w:val="24"/>
        </w:rPr>
        <w:t xml:space="preserve"> </w:t>
      </w:r>
      <w:r w:rsidR="00A23813" w:rsidRPr="0040289A">
        <w:rPr>
          <w:rFonts w:ascii="Arial" w:eastAsia="Times New Roman" w:hAnsi="Arial" w:cs="Arial"/>
          <w:i/>
          <w:color w:val="000000"/>
          <w:sz w:val="24"/>
          <w:szCs w:val="24"/>
        </w:rPr>
        <w:t>∆Zt</w:t>
      </w:r>
      <w:r w:rsidR="008A429E">
        <w:rPr>
          <w:rFonts w:ascii="Arial" w:eastAsia="Times New Roman" w:hAnsi="Arial" w:cs="Arial"/>
          <w:i/>
          <w:color w:val="000000"/>
          <w:sz w:val="24"/>
          <w:szCs w:val="24"/>
        </w:rPr>
        <w:t>Ppt</w:t>
      </w:r>
      <w:r w:rsidR="00A23813" w:rsidRPr="0040289A">
        <w:rPr>
          <w:rFonts w:ascii="Arial" w:eastAsia="Times New Roman" w:hAnsi="Arial" w:cs="Arial"/>
          <w:i/>
          <w:color w:val="000000"/>
          <w:sz w:val="24"/>
          <w:szCs w:val="24"/>
        </w:rPr>
        <w:t xml:space="preserve"> </w:t>
      </w:r>
      <w:r w:rsidR="00A23813" w:rsidRPr="0040289A">
        <w:rPr>
          <w:rFonts w:ascii="Arial" w:eastAsia="Times New Roman" w:hAnsi="Arial" w:cs="Arial"/>
          <w:color w:val="000000"/>
          <w:sz w:val="24"/>
          <w:szCs w:val="24"/>
        </w:rPr>
        <w:t>and ∆</w:t>
      </w:r>
      <w:r w:rsidR="00A23813" w:rsidRPr="0040289A">
        <w:rPr>
          <w:rFonts w:ascii="Arial" w:eastAsia="Times New Roman" w:hAnsi="Arial" w:cs="Arial"/>
          <w:i/>
          <w:color w:val="000000"/>
          <w:sz w:val="24"/>
          <w:szCs w:val="24"/>
        </w:rPr>
        <w:t xml:space="preserve">ZtAar </w:t>
      </w:r>
      <w:r w:rsidR="00A23813">
        <w:rPr>
          <w:rFonts w:ascii="Arial" w:eastAsia="Times New Roman" w:hAnsi="Arial" w:cs="Arial"/>
          <w:color w:val="000000"/>
          <w:sz w:val="24"/>
          <w:szCs w:val="24"/>
        </w:rPr>
        <w:t xml:space="preserve">were strongly reduced in virulence. Together this suggests </w:t>
      </w:r>
      <w:r w:rsidR="007753E4">
        <w:rPr>
          <w:rFonts w:ascii="Arial" w:eastAsia="Times New Roman" w:hAnsi="Arial" w:cs="Arial"/>
          <w:color w:val="000000"/>
          <w:sz w:val="24"/>
          <w:szCs w:val="24"/>
        </w:rPr>
        <w:t xml:space="preserve">that </w:t>
      </w:r>
      <w:r w:rsidR="004F30B2">
        <w:rPr>
          <w:rFonts w:ascii="Arial" w:eastAsia="Times New Roman" w:hAnsi="Arial" w:cs="Arial"/>
          <w:color w:val="000000"/>
          <w:sz w:val="24"/>
          <w:szCs w:val="24"/>
        </w:rPr>
        <w:t>l</w:t>
      </w:r>
      <w:r w:rsidR="007753E4">
        <w:rPr>
          <w:rFonts w:ascii="Arial" w:eastAsia="Times New Roman" w:hAnsi="Arial" w:cs="Arial"/>
          <w:color w:val="000000"/>
          <w:sz w:val="24"/>
          <w:szCs w:val="24"/>
        </w:rPr>
        <w:t>ysine availability (or lack of) forms a major barrier</w:t>
      </w:r>
      <w:r w:rsidR="00A23813">
        <w:rPr>
          <w:rFonts w:ascii="Arial" w:eastAsia="Times New Roman" w:hAnsi="Arial" w:cs="Arial"/>
          <w:color w:val="000000"/>
          <w:sz w:val="24"/>
          <w:szCs w:val="24"/>
        </w:rPr>
        <w:t xml:space="preserve"> to infection by the latter two mutant strains, </w:t>
      </w:r>
      <w:r w:rsidR="004F30B2">
        <w:rPr>
          <w:rFonts w:ascii="Arial" w:eastAsia="Times New Roman" w:hAnsi="Arial" w:cs="Arial"/>
          <w:color w:val="000000"/>
          <w:sz w:val="24"/>
          <w:szCs w:val="24"/>
        </w:rPr>
        <w:t>most probably</w:t>
      </w:r>
      <w:r w:rsidR="00A23813">
        <w:rPr>
          <w:rFonts w:ascii="Arial" w:eastAsia="Times New Roman" w:hAnsi="Arial" w:cs="Arial"/>
          <w:color w:val="000000"/>
          <w:sz w:val="24"/>
          <w:szCs w:val="24"/>
        </w:rPr>
        <w:t xml:space="preserve"> as a result of </w:t>
      </w:r>
      <w:r w:rsidR="004F30B2">
        <w:rPr>
          <w:rFonts w:ascii="Arial" w:eastAsia="Times New Roman" w:hAnsi="Arial" w:cs="Arial"/>
          <w:color w:val="000000"/>
          <w:sz w:val="24"/>
          <w:szCs w:val="24"/>
        </w:rPr>
        <w:t>restricting</w:t>
      </w:r>
      <w:r w:rsidR="00A23813">
        <w:rPr>
          <w:rFonts w:ascii="Arial" w:eastAsia="Times New Roman" w:hAnsi="Arial" w:cs="Arial"/>
          <w:color w:val="000000"/>
          <w:sz w:val="24"/>
          <w:szCs w:val="24"/>
        </w:rPr>
        <w:t xml:space="preserve"> hyphal growth, and it is the loss of </w:t>
      </w:r>
      <w:r w:rsidR="00A23813" w:rsidRPr="0040289A">
        <w:rPr>
          <w:rFonts w:ascii="Arial" w:eastAsia="Times New Roman" w:hAnsi="Arial" w:cs="Arial"/>
          <w:i/>
          <w:color w:val="000000"/>
          <w:sz w:val="24"/>
          <w:szCs w:val="24"/>
        </w:rPr>
        <w:t>ZtAar</w:t>
      </w:r>
      <w:r w:rsidR="007753E4">
        <w:rPr>
          <w:rFonts w:ascii="Arial" w:eastAsia="Times New Roman" w:hAnsi="Arial" w:cs="Arial"/>
          <w:color w:val="000000"/>
          <w:sz w:val="24"/>
          <w:szCs w:val="24"/>
        </w:rPr>
        <w:t xml:space="preserve"> </w:t>
      </w:r>
      <w:r w:rsidR="00A23813">
        <w:rPr>
          <w:rFonts w:ascii="Arial" w:eastAsia="Times New Roman" w:hAnsi="Arial" w:cs="Arial"/>
          <w:color w:val="000000"/>
          <w:sz w:val="24"/>
          <w:szCs w:val="24"/>
        </w:rPr>
        <w:t xml:space="preserve">function which is largely responsible for the loss of </w:t>
      </w:r>
      <w:r w:rsidR="00A23813">
        <w:rPr>
          <w:rFonts w:ascii="Arial" w:eastAsia="Times New Roman" w:hAnsi="Arial" w:cs="Arial"/>
          <w:color w:val="000000"/>
          <w:sz w:val="24"/>
          <w:szCs w:val="24"/>
        </w:rPr>
        <w:lastRenderedPageBreak/>
        <w:t xml:space="preserve">virulence in </w:t>
      </w:r>
      <w:r w:rsidR="00A23813" w:rsidRPr="0040289A">
        <w:rPr>
          <w:rFonts w:ascii="Arial" w:eastAsia="Times New Roman" w:hAnsi="Arial" w:cs="Arial"/>
          <w:i/>
          <w:color w:val="000000"/>
          <w:sz w:val="24"/>
          <w:szCs w:val="24"/>
        </w:rPr>
        <w:t>∆Zt</w:t>
      </w:r>
      <w:r w:rsidR="008A429E">
        <w:rPr>
          <w:rFonts w:ascii="Arial" w:eastAsia="Times New Roman" w:hAnsi="Arial" w:cs="Arial"/>
          <w:i/>
          <w:color w:val="000000"/>
          <w:sz w:val="24"/>
          <w:szCs w:val="24"/>
        </w:rPr>
        <w:t>Ppt</w:t>
      </w:r>
      <w:r w:rsidR="00A23813">
        <w:rPr>
          <w:rFonts w:ascii="Arial" w:eastAsia="Times New Roman" w:hAnsi="Arial" w:cs="Arial"/>
          <w:i/>
          <w:color w:val="000000"/>
          <w:sz w:val="24"/>
          <w:szCs w:val="24"/>
        </w:rPr>
        <w:t xml:space="preserve">. </w:t>
      </w:r>
      <w:r w:rsidR="00C26C06">
        <w:rPr>
          <w:rFonts w:ascii="Arial" w:eastAsia="Times New Roman" w:hAnsi="Arial" w:cs="Arial"/>
          <w:color w:val="000000"/>
          <w:sz w:val="24"/>
          <w:szCs w:val="24"/>
        </w:rPr>
        <w:t>Henc</w:t>
      </w:r>
      <w:r w:rsidR="00A23813">
        <w:rPr>
          <w:rFonts w:ascii="Arial" w:eastAsia="Times New Roman" w:hAnsi="Arial" w:cs="Arial"/>
          <w:color w:val="000000"/>
          <w:sz w:val="24"/>
          <w:szCs w:val="24"/>
        </w:rPr>
        <w:t>e</w:t>
      </w:r>
      <w:r w:rsidR="003820BC">
        <w:rPr>
          <w:rFonts w:ascii="Arial" w:eastAsia="Times New Roman" w:hAnsi="Arial" w:cs="Arial"/>
          <w:color w:val="000000"/>
          <w:sz w:val="24"/>
          <w:szCs w:val="24"/>
        </w:rPr>
        <w:t>,</w:t>
      </w:r>
      <w:r w:rsidR="00A23813">
        <w:rPr>
          <w:rFonts w:ascii="Arial" w:eastAsia="Times New Roman" w:hAnsi="Arial" w:cs="Arial"/>
          <w:color w:val="000000"/>
          <w:sz w:val="24"/>
          <w:szCs w:val="24"/>
        </w:rPr>
        <w:t xml:space="preserve"> both Zt</w:t>
      </w:r>
      <w:r w:rsidR="008A429E">
        <w:rPr>
          <w:rFonts w:ascii="Arial" w:eastAsia="Times New Roman" w:hAnsi="Arial" w:cs="Arial"/>
          <w:color w:val="000000"/>
          <w:sz w:val="24"/>
          <w:szCs w:val="24"/>
        </w:rPr>
        <w:t>Ppt</w:t>
      </w:r>
      <w:r w:rsidR="00A23813">
        <w:rPr>
          <w:rFonts w:ascii="Arial" w:eastAsia="Times New Roman" w:hAnsi="Arial" w:cs="Arial"/>
          <w:color w:val="000000"/>
          <w:sz w:val="24"/>
          <w:szCs w:val="24"/>
        </w:rPr>
        <w:t xml:space="preserve"> and ZtAar would appear to be good targets for putative</w:t>
      </w:r>
      <w:r w:rsidR="00C26C06">
        <w:rPr>
          <w:rFonts w:ascii="Arial" w:eastAsia="Times New Roman" w:hAnsi="Arial" w:cs="Arial"/>
          <w:color w:val="000000"/>
          <w:sz w:val="24"/>
          <w:szCs w:val="24"/>
        </w:rPr>
        <w:t xml:space="preserve"> </w:t>
      </w:r>
      <w:r w:rsidR="00A23813">
        <w:rPr>
          <w:rFonts w:ascii="Arial" w:eastAsia="Times New Roman" w:hAnsi="Arial" w:cs="Arial"/>
          <w:color w:val="000000"/>
          <w:sz w:val="24"/>
          <w:szCs w:val="24"/>
        </w:rPr>
        <w:t xml:space="preserve">fungicides for the </w:t>
      </w:r>
      <w:r w:rsidR="00287F90">
        <w:rPr>
          <w:rFonts w:ascii="Arial" w:eastAsia="Times New Roman" w:hAnsi="Arial" w:cs="Arial"/>
          <w:color w:val="000000"/>
          <w:sz w:val="24"/>
          <w:szCs w:val="24"/>
        </w:rPr>
        <w:t xml:space="preserve">future </w:t>
      </w:r>
      <w:r w:rsidR="00A23813">
        <w:rPr>
          <w:rFonts w:ascii="Arial" w:eastAsia="Times New Roman" w:hAnsi="Arial" w:cs="Arial"/>
          <w:color w:val="000000"/>
          <w:sz w:val="24"/>
          <w:szCs w:val="24"/>
        </w:rPr>
        <w:t>control of STB.</w:t>
      </w:r>
    </w:p>
    <w:p w14:paraId="4723BDEA" w14:textId="6D4EEB5C"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ab/>
        <w:t xml:space="preserve">In a </w:t>
      </w:r>
      <w:r w:rsidR="00064F42" w:rsidRPr="0040289A">
        <w:rPr>
          <w:rFonts w:ascii="Arial" w:eastAsia="Times New Roman" w:hAnsi="Arial" w:cs="Arial"/>
          <w:color w:val="000000"/>
          <w:sz w:val="24"/>
          <w:szCs w:val="24"/>
        </w:rPr>
        <w:t>recent study</w:t>
      </w:r>
      <w:r w:rsidR="00064F42" w:rsidRPr="0040289A">
        <w:rPr>
          <w:rFonts w:ascii="Arial" w:eastAsia="Times New Roman" w:hAnsi="Arial" w:cs="Arial"/>
          <w:color w:val="000000"/>
          <w:sz w:val="24"/>
          <w:szCs w:val="24"/>
        </w:rPr>
        <w:fldChar w:fldCharType="begin" w:fldLock="1"/>
      </w:r>
      <w:r w:rsidR="00255E89">
        <w:rPr>
          <w:rFonts w:ascii="Arial" w:eastAsia="Times New Roman" w:hAnsi="Arial" w:cs="Arial"/>
          <w:color w:val="000000"/>
          <w:sz w:val="24"/>
          <w:szCs w:val="24"/>
        </w:rPr>
        <w:instrText>ADDIN CSL_CITATION {"citationItems":[{"id":"ITEM-1","itemData":{"DOI":"10.1104/pp.114.255927","ISSN":"1532-2548","PMID":"25596183","abstract":"The hemibiotrophic fungus Zymoseptoria tritici causes Septoria tritici blotch disease of wheat (Triticum aestivum). Pathogen reproduction on wheat occurs without cell penetration, suggesting that dynamic and intimate intercellular communication occurs between fungus and plant throughout the disease cycle. We used deep RNA sequencing and metabolomics to investigate the physiology of plant and pathogen throughout an asexual reproductive cycle of Z. tritici on wheat leaves. Over 3,000 pathogen genes, more than 7,000 wheat genes, and more than 300 metabolites were differentially regulated. Intriguingly, individual fungal chromosomes contributed unequally to the overall gene expression changes. Early transcriptional down-regulation of putative host defense genes was detected in inoculated leaves. There was little evidence for fungal nutrient acquisition from the plant throughout symptomless colonization by Z. tritici, which may instead be utilizing lipid and fatty acid stores for growth. However, the fungus then subsequently manipulated specific plant carbohydrates, including fructan metabolites, during the switch to necrotrophic growth and reproduction. This switch coincided with increased expression of jasmonic acid biosynthesis genes and large-scale activation of other plant defense responses. Fungal genes encoding putative secondary metabolite clusters and secreted effector proteins were identified with distinct infection phase-specific expression patterns, although functional analysis suggested that many have overlapping/redundant functions in virulence. The pathogenic lifestyle of Z. tritici on wheat revealed through this study, involving initial defense suppression by a slow-growing extracellular and nutritionally limited pathogen followed by defense (hyper) activation during reproduction, reveals a subtle modification of the conceptual definition of hemibiotrophic plant infection.","author":[{"dropping-particle":"","family":"Rudd","given":"Jason J","non-dropping-particle":"","parse-names":false,"suffix":""},{"dropping-particle":"","family":"Kanyuka","given":"Kostya","non-dropping-particle":"","parse-names":false,"suffix":""},{"dropping-particle":"","family":"Hassani-Pak","given":"Keywan","non-dropping-particle":"","parse-names":false,"suffix":""},{"dropping-particle":"","family":"Derbyshire","given":"Mark","non-dropping-particle":"","parse-names":false,"suffix":""},{"dropping-particle":"","family":"Andongabo","given":"Ambrose","non-dropping-particle":"","parse-names":false,"suffix":""},{"dropping-particle":"","family":"Devonshire","given":"Jean","non-dropping-particle":"","parse-names":false,"suffix":""},{"dropping-particle":"","family":"Lysenko","given":"Artem","non-dropping-particle":"","parse-names":false,"suffix":""},{"dropping-particle":"","family":"Saqi","given":"Mansoor","non-dropping-particle":"","parse-names":false,"suffix":""},{"dropping-particle":"","family":"Desai","given":"Nalini M","non-dropping-particle":"","parse-names":false,"suffix":""},{"dropping-particle":"","family":"Powers","given":"Stephen J","non-dropping-particle":"","parse-names":false,"suffix":""},{"dropping-particle":"","family":"Hooper","given":"Juliet","non-dropping-particle":"","parse-names":false,"suffix":""},{"dropping-particle":"","family":"Ambroso","given":"Linda","non-dropping-particle":"","parse-names":false,"suffix":""},{"dropping-particle":"","family":"Bharti","given":"Arvind","non-dropping-particle":"","parse-names":false,"suffix":""},{"dropping-particle":"","family":"Farmer","given":"Andrew","non-dropping-particle":"","parse-names":false,"suffix":""},{"dropping-particle":"","family":"Hammond-Kosack","given":"Kim E","non-dropping-particle":"","parse-names":false,"suffix":""},{"dropping-particle":"","family":"Dietrich","given":"Robert A","non-dropping-particle":"","parse-names":false,"suffix":""},{"dropping-particle":"","family":"Courbot","given":"Mikael","non-dropping-particle":"","parse-names":false,"suffix":""}],"container-title":"Plant physiology","id":"ITEM-1","issue":"3","issued":{"date-parts":[["2015","3"]]},"page":"1158-85","title":"Transcriptome and metabolite profiling of the infection cycle of Zymoseptoria tritici on wheat reveals a biphasic interaction with plant immunity involving differential pathogen chromosomal contributions and a variation on the hemibiotrophic lifestyle definition.","type":"article-journal","volume":"167"},"uris":["http://www.mendeley.com/documents/?uuid=be3bc099-ad9c-38ef-94d1-f91b6afa05e8"]}],"mendeley":{"formattedCitation":"&lt;sup&gt;37&lt;/sup&gt;","plainTextFormattedCitation":"37","previouslyFormattedCitation":"&lt;sup&gt;37&lt;/sup&gt;"},"properties":{"noteIndex":0},"schema":"https://github.com/citation-style-language/schema/raw/master/csl-citation.json"}</w:instrText>
      </w:r>
      <w:r w:rsidR="00064F42" w:rsidRPr="0040289A">
        <w:rPr>
          <w:rFonts w:ascii="Arial" w:eastAsia="Times New Roman" w:hAnsi="Arial" w:cs="Arial"/>
          <w:color w:val="000000"/>
          <w:sz w:val="24"/>
          <w:szCs w:val="24"/>
        </w:rPr>
        <w:fldChar w:fldCharType="separate"/>
      </w:r>
      <w:r w:rsidR="00255E89" w:rsidRPr="00255E89">
        <w:rPr>
          <w:rFonts w:ascii="Arial" w:eastAsia="Times New Roman" w:hAnsi="Arial" w:cs="Arial"/>
          <w:noProof/>
          <w:color w:val="000000"/>
          <w:sz w:val="24"/>
          <w:szCs w:val="24"/>
          <w:vertAlign w:val="superscript"/>
        </w:rPr>
        <w:t>37</w:t>
      </w:r>
      <w:r w:rsidR="00064F42"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it was shown that </w:t>
      </w:r>
      <w:r w:rsidRPr="0040289A">
        <w:rPr>
          <w:rFonts w:ascii="Arial" w:eastAsia="Times New Roman" w:hAnsi="Arial" w:cs="Arial"/>
          <w:i/>
          <w:color w:val="000000"/>
          <w:sz w:val="24"/>
          <w:szCs w:val="24"/>
        </w:rPr>
        <w:t xml:space="preserve">Z. tritici </w:t>
      </w:r>
      <w:r w:rsidRPr="0040289A">
        <w:rPr>
          <w:rFonts w:ascii="Arial" w:eastAsia="Times New Roman" w:hAnsi="Arial" w:cs="Arial"/>
          <w:color w:val="000000"/>
          <w:sz w:val="24"/>
          <w:szCs w:val="24"/>
        </w:rPr>
        <w:t xml:space="preserve">exhibits differential expression of several </w:t>
      </w:r>
      <w:r w:rsidR="00A23813">
        <w:rPr>
          <w:rFonts w:ascii="Arial" w:eastAsia="Times New Roman" w:hAnsi="Arial" w:cs="Arial"/>
          <w:color w:val="000000"/>
          <w:sz w:val="24"/>
          <w:szCs w:val="24"/>
        </w:rPr>
        <w:t xml:space="preserve">other </w:t>
      </w:r>
      <w:r w:rsidRPr="0040289A">
        <w:rPr>
          <w:rFonts w:ascii="Arial" w:eastAsia="Times New Roman" w:hAnsi="Arial" w:cs="Arial"/>
          <w:color w:val="000000"/>
          <w:sz w:val="24"/>
          <w:szCs w:val="24"/>
        </w:rPr>
        <w:t>large putative SM clusters during infection. Several of these gene clusters contained PKSs highly upregulat</w:t>
      </w:r>
      <w:r w:rsidR="00064F42" w:rsidRPr="0040289A">
        <w:rPr>
          <w:rFonts w:ascii="Arial" w:eastAsia="Times New Roman" w:hAnsi="Arial" w:cs="Arial"/>
          <w:color w:val="000000"/>
          <w:sz w:val="24"/>
          <w:szCs w:val="24"/>
        </w:rPr>
        <w:t xml:space="preserve">ed </w:t>
      </w:r>
      <w:r w:rsidR="00A23813">
        <w:rPr>
          <w:rFonts w:ascii="Arial" w:eastAsia="Times New Roman" w:hAnsi="Arial" w:cs="Arial"/>
          <w:color w:val="000000"/>
          <w:sz w:val="24"/>
          <w:szCs w:val="24"/>
        </w:rPr>
        <w:t>coincident with the first appearance of</w:t>
      </w:r>
      <w:r w:rsidRPr="0040289A">
        <w:rPr>
          <w:rFonts w:ascii="Arial" w:eastAsia="Times New Roman" w:hAnsi="Arial" w:cs="Arial"/>
          <w:color w:val="000000"/>
          <w:sz w:val="24"/>
          <w:szCs w:val="24"/>
        </w:rPr>
        <w:t xml:space="preserve"> necrotic </w:t>
      </w:r>
      <w:r w:rsidR="00A23813">
        <w:rPr>
          <w:rFonts w:ascii="Arial" w:eastAsia="Times New Roman" w:hAnsi="Arial" w:cs="Arial"/>
          <w:color w:val="000000"/>
          <w:sz w:val="24"/>
          <w:szCs w:val="24"/>
        </w:rPr>
        <w:t>lesions on wheat leaves</w:t>
      </w:r>
      <w:r w:rsidRPr="0040289A">
        <w:rPr>
          <w:rFonts w:ascii="Arial" w:eastAsia="Times New Roman" w:hAnsi="Arial" w:cs="Arial"/>
          <w:color w:val="000000"/>
          <w:sz w:val="24"/>
          <w:szCs w:val="24"/>
        </w:rPr>
        <w:t>. However, functional studies</w:t>
      </w:r>
      <w:r w:rsidR="00A23813">
        <w:rPr>
          <w:rFonts w:ascii="Arial" w:eastAsia="Times New Roman" w:hAnsi="Arial" w:cs="Arial"/>
          <w:color w:val="000000"/>
          <w:sz w:val="24"/>
          <w:szCs w:val="24"/>
        </w:rPr>
        <w:t xml:space="preserve"> reported here</w:t>
      </w:r>
      <w:r w:rsidRPr="0040289A">
        <w:rPr>
          <w:rFonts w:ascii="Arial" w:eastAsia="Times New Roman" w:hAnsi="Arial" w:cs="Arial"/>
          <w:color w:val="000000"/>
          <w:sz w:val="24"/>
          <w:szCs w:val="24"/>
        </w:rPr>
        <w:t xml:space="preserve"> have now shown that two of these PKSs are not essential for infection of </w:t>
      </w:r>
      <w:r w:rsidR="00A23813">
        <w:rPr>
          <w:rFonts w:ascii="Arial" w:eastAsia="Times New Roman" w:hAnsi="Arial" w:cs="Arial"/>
          <w:color w:val="000000"/>
          <w:sz w:val="24"/>
          <w:szCs w:val="24"/>
        </w:rPr>
        <w:t>the</w:t>
      </w:r>
      <w:r w:rsidRPr="0040289A">
        <w:rPr>
          <w:rFonts w:ascii="Arial" w:eastAsia="Times New Roman" w:hAnsi="Arial" w:cs="Arial"/>
          <w:color w:val="000000"/>
          <w:sz w:val="24"/>
          <w:szCs w:val="24"/>
        </w:rPr>
        <w:t xml:space="preserve"> susceptible host</w:t>
      </w:r>
      <w:r w:rsidR="00A23813">
        <w:rPr>
          <w:rFonts w:ascii="Arial" w:eastAsia="Times New Roman" w:hAnsi="Arial" w:cs="Arial"/>
          <w:color w:val="000000"/>
          <w:sz w:val="24"/>
          <w:szCs w:val="24"/>
        </w:rPr>
        <w:t xml:space="preserve"> cultivar tested, although we cannot rule out possible interactions with other cultivars</w:t>
      </w:r>
      <w:r w:rsidRPr="0040289A">
        <w:rPr>
          <w:rFonts w:ascii="Arial" w:eastAsia="Times New Roman" w:hAnsi="Arial" w:cs="Arial"/>
          <w:color w:val="000000"/>
          <w:sz w:val="24"/>
          <w:szCs w:val="24"/>
        </w:rPr>
        <w:t xml:space="preserve">. Ablation of individual PKS enzymes often has no discernible effect on virulence in plant pathogens. For example, in </w:t>
      </w:r>
      <w:r w:rsidRPr="0040289A">
        <w:rPr>
          <w:rFonts w:ascii="Arial" w:eastAsia="Times New Roman" w:hAnsi="Arial" w:cs="Arial"/>
          <w:i/>
          <w:color w:val="000000"/>
          <w:sz w:val="24"/>
          <w:szCs w:val="24"/>
        </w:rPr>
        <w:t>F</w:t>
      </w:r>
      <w:r w:rsidR="004F30B2">
        <w:rPr>
          <w:rFonts w:ascii="Arial" w:eastAsia="Times New Roman" w:hAnsi="Arial" w:cs="Arial"/>
          <w:i/>
          <w:color w:val="000000"/>
          <w:sz w:val="24"/>
          <w:szCs w:val="24"/>
        </w:rPr>
        <w:t>usarium</w:t>
      </w:r>
      <w:r w:rsidRPr="0040289A">
        <w:rPr>
          <w:rFonts w:ascii="Arial" w:eastAsia="Times New Roman" w:hAnsi="Arial" w:cs="Arial"/>
          <w:i/>
          <w:color w:val="000000"/>
          <w:sz w:val="24"/>
          <w:szCs w:val="24"/>
        </w:rPr>
        <w:t xml:space="preserve"> graminearum</w:t>
      </w:r>
      <w:r w:rsidRPr="0040289A">
        <w:rPr>
          <w:rFonts w:ascii="Arial" w:eastAsia="Times New Roman" w:hAnsi="Arial" w:cs="Arial"/>
          <w:color w:val="000000"/>
          <w:sz w:val="24"/>
          <w:szCs w:val="24"/>
        </w:rPr>
        <w:t>, 15 PKS genes were disrupted in a single study and none affected virulence</w:t>
      </w:r>
      <w:r w:rsidR="00064F42"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{"citationItems":[{"id":"ITEM-1","itemData":{"DOI":"10.1128/EC.4.11.1926-1933.2005","ISSN":"1535-9778","PMID":"16278459","abstract":"Polyketides are a class of secondary metabolites that exhibit a vast diversity of form and function. In fungi, these compounds are produced by large, multidomain enzymes classified as type I polyketide synthases (PKSs). In this study we identified and functionally disrupted 15 PKS genes from the genome of the filamentous fungus Gibberella zeae. Five of these genes are responsible for producing the mycotoxins zearalenone, aurofusarin, and fusarin C and the black perithecial pigment. A comprehensive expression analysis of the 15 genes revealed diverse expression patterns during grain colonization, plant colonization, sexual development, and mycelial growth. Expression of one of the PKS genes was not detected under any of 18 conditions tested. This is the first study to genetically characterize a complete set of PKS genes from a single organism.","author":[{"dropping-particle":"","family":"Gaffoor","given":"Iffa","non-dropping-particle":"","parse-names":false,"suffix":""},{"dropping-particle":"","family":"Brown","given":"Daren W","non-dropping-particle":"","parse-names":false,"suffix":""},{"dropping-particle":"","family":"Plattner","given":"Ron","non-dropping-particle":"","parse-names":false,"suffix":""},{"dropping-particle":"","family":"Proctor","given":"Robert H","non-dropping-particle":"","parse-names":false,"suffix":""},{"dropping-particle":"","family":"Qi","given":"Weihong","non-dropping-particle":"","parse-names":false,"suffix":""},{"dropping-particle":"","family":"Trail","given":"Frances","non-dropping-particle":"","parse-names":false,"suffix":""}],"container-title":"Eukaryotic cell","id":"ITEM-1","issue":"11","issued":{"date-parts":[["2005","11"]]},"page":"1926-33","title":"Functional analysis of the polyketide synthase genes in the filamentous fungus Gibberella zeae (anamorph Fusarium graminearum).","type":"article-journal","volume":"4"},"uris":["http://www.mendeley.com/documents/?uuid=d5f2e0ce-4741-369f-b0dc-d92b3b1d85ab"]}],"mendeley":{"formattedCitation":"&lt;sup&gt;42&lt;/sup&gt;","plainTextFormattedCitation":"42","previouslyFormattedCitation":"&lt;sup&gt;42&lt;/sup&gt;"},"properties":{"noteIndex":0},"schema":"https://github.com/citation-style-language/schema/raw/master/csl-citation.json"}</w:instrText>
      </w:r>
      <w:r w:rsidR="00064F42"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42</w:t>
      </w:r>
      <w:r w:rsidR="00064F42"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Hence, the functional roles of individual SM clusters in </w:t>
      </w:r>
      <w:r w:rsidRPr="0040289A">
        <w:rPr>
          <w:rFonts w:ascii="Arial" w:eastAsia="Times New Roman" w:hAnsi="Arial" w:cs="Arial"/>
          <w:i/>
          <w:iCs/>
          <w:color w:val="000000"/>
          <w:sz w:val="24"/>
          <w:szCs w:val="24"/>
        </w:rPr>
        <w:t xml:space="preserve">Z. tritici </w:t>
      </w:r>
      <w:r w:rsidR="00557D0C" w:rsidRPr="0040289A">
        <w:rPr>
          <w:rFonts w:ascii="Arial" w:eastAsia="Times New Roman" w:hAnsi="Arial" w:cs="Arial"/>
          <w:color w:val="000000"/>
          <w:sz w:val="24"/>
          <w:szCs w:val="24"/>
        </w:rPr>
        <w:t>remain unknown.</w:t>
      </w:r>
      <w:r w:rsidR="00A23813">
        <w:rPr>
          <w:rFonts w:ascii="Arial" w:eastAsia="Times New Roman" w:hAnsi="Arial" w:cs="Arial"/>
          <w:color w:val="000000"/>
          <w:sz w:val="24"/>
          <w:szCs w:val="24"/>
        </w:rPr>
        <w:t xml:space="preserve"> </w:t>
      </w:r>
      <w:r w:rsidRPr="0040289A">
        <w:rPr>
          <w:rFonts w:ascii="Arial" w:eastAsia="Times New Roman" w:hAnsi="Arial" w:cs="Arial"/>
          <w:color w:val="000000"/>
          <w:sz w:val="24"/>
          <w:szCs w:val="24"/>
        </w:rPr>
        <w:t>Besides their roles in host necrosis</w:t>
      </w:r>
      <w:r w:rsidR="00A23813">
        <w:rPr>
          <w:rFonts w:ascii="Arial" w:eastAsia="Times New Roman" w:hAnsi="Arial" w:cs="Arial"/>
          <w:color w:val="000000"/>
          <w:sz w:val="24"/>
          <w:szCs w:val="24"/>
        </w:rPr>
        <w:t xml:space="preserve"> as toxins</w:t>
      </w:r>
      <w:r w:rsidRPr="0040289A">
        <w:rPr>
          <w:rFonts w:ascii="Arial" w:eastAsia="Times New Roman" w:hAnsi="Arial" w:cs="Arial"/>
          <w:color w:val="000000"/>
          <w:sz w:val="24"/>
          <w:szCs w:val="24"/>
        </w:rPr>
        <w:t xml:space="preserve">, SMs may be involved in, for example, microbial competition. In </w:t>
      </w:r>
      <w:r w:rsidRPr="0040289A">
        <w:rPr>
          <w:rFonts w:ascii="Arial" w:eastAsia="Times New Roman" w:hAnsi="Arial" w:cs="Arial"/>
          <w:i/>
          <w:color w:val="000000"/>
          <w:sz w:val="24"/>
          <w:szCs w:val="24"/>
        </w:rPr>
        <w:t>T. reesei</w:t>
      </w:r>
      <w:r w:rsidRPr="0040289A">
        <w:rPr>
          <w:rFonts w:ascii="Arial" w:eastAsia="Times New Roman" w:hAnsi="Arial" w:cs="Arial"/>
          <w:color w:val="000000"/>
          <w:sz w:val="24"/>
          <w:szCs w:val="24"/>
        </w:rPr>
        <w:t xml:space="preserve">, mutants for a specific PKS were less able to inhibit the growth of competing microbes, including the plant pathogens </w:t>
      </w:r>
      <w:r w:rsidRPr="0040289A">
        <w:rPr>
          <w:rFonts w:ascii="Arial" w:eastAsia="Times New Roman" w:hAnsi="Arial" w:cs="Arial"/>
          <w:i/>
          <w:color w:val="000000"/>
          <w:sz w:val="24"/>
          <w:szCs w:val="24"/>
        </w:rPr>
        <w:t>A</w:t>
      </w:r>
      <w:r w:rsidR="004F30B2">
        <w:rPr>
          <w:rFonts w:ascii="Arial" w:eastAsia="Times New Roman" w:hAnsi="Arial" w:cs="Arial"/>
          <w:i/>
          <w:color w:val="000000"/>
          <w:sz w:val="24"/>
          <w:szCs w:val="24"/>
        </w:rPr>
        <w:t>lterneria</w:t>
      </w:r>
      <w:r w:rsidRPr="0040289A">
        <w:rPr>
          <w:rFonts w:ascii="Arial" w:eastAsia="Times New Roman" w:hAnsi="Arial" w:cs="Arial"/>
          <w:i/>
          <w:color w:val="000000"/>
          <w:sz w:val="24"/>
          <w:szCs w:val="24"/>
        </w:rPr>
        <w:t xml:space="preserve"> alternata, Sclerotinia sclerotiorum, Botrytis cinerea</w:t>
      </w:r>
      <w:r w:rsidR="004D40EA" w:rsidRPr="00C96189">
        <w:rPr>
          <w:rFonts w:ascii="Arial" w:eastAsia="Times New Roman" w:hAnsi="Arial" w:cs="Arial"/>
          <w:iCs/>
          <w:color w:val="000000"/>
          <w:sz w:val="24"/>
          <w:szCs w:val="24"/>
        </w:rPr>
        <w:t>,</w:t>
      </w:r>
      <w:r w:rsidRPr="0040289A">
        <w:rPr>
          <w:rFonts w:ascii="Arial" w:eastAsia="Times New Roman" w:hAnsi="Arial" w:cs="Arial"/>
          <w:i/>
          <w:color w:val="000000"/>
          <w:sz w:val="24"/>
          <w:szCs w:val="24"/>
        </w:rPr>
        <w:t xml:space="preserve"> </w:t>
      </w:r>
      <w:r w:rsidRPr="0040289A">
        <w:rPr>
          <w:rFonts w:ascii="Arial" w:eastAsia="Times New Roman" w:hAnsi="Arial" w:cs="Arial"/>
          <w:color w:val="000000"/>
          <w:sz w:val="24"/>
          <w:szCs w:val="24"/>
        </w:rPr>
        <w:t xml:space="preserve">and </w:t>
      </w:r>
      <w:r w:rsidRPr="0040289A">
        <w:rPr>
          <w:rFonts w:ascii="Arial" w:eastAsia="Times New Roman" w:hAnsi="Arial" w:cs="Arial"/>
          <w:i/>
          <w:color w:val="000000"/>
          <w:sz w:val="24"/>
          <w:szCs w:val="24"/>
        </w:rPr>
        <w:t>Rhizoctonia solani</w:t>
      </w:r>
      <w:r w:rsidR="007D1DF4" w:rsidRPr="0040289A">
        <w:rPr>
          <w:rFonts w:ascii="Arial" w:eastAsia="Times New Roman" w:hAnsi="Arial" w:cs="Arial"/>
          <w:i/>
          <w:color w:val="000000"/>
          <w:sz w:val="24"/>
          <w:szCs w:val="24"/>
        </w:rPr>
        <w:fldChar w:fldCharType="begin" w:fldLock="1"/>
      </w:r>
      <w:r w:rsidR="00D37E05">
        <w:rPr>
          <w:rFonts w:ascii="Arial" w:eastAsia="Times New Roman" w:hAnsi="Arial" w:cs="Arial"/>
          <w:i/>
          <w:color w:val="000000"/>
          <w:sz w:val="24"/>
          <w:szCs w:val="24"/>
        </w:rPr>
        <w:instrText>ADDIN CSL_CITATION {"citationItems":[{"id":"ITEM-1","itemData":{"DOI":"10.1128/EC.00103-13","ISSN":"1535-9778","PMID":"24036343","abstract":"&lt;p&gt; Species of the fungal genus &lt;named-content content-type=\"genus-species\"&gt;Trichoderma&lt;/named-content&gt; (Hypocreales, Ascomycota) are well-known for their production of various secondary metabolites. Nonribosomal peptides and polyketides represent a major portion of these products. In a recent phylogenomic investigation of &lt;named-content content-type=\"genus-species\"&gt;Trichoderma&lt;/named-content&gt; polyketide synthase (PKS)-encoding genes, the &lt;italic&gt;pks4&lt;/italic&gt; from &lt;named-content content-type=\"genus-species\"&gt;T. reesei&lt;/named-content&gt; was shown to be an orthologue of pigment-forming PKSs involved in synthesis of aurofusarin and bikaverin in &lt;named-content content-type=\"genus-species\"&gt;Fusarium&lt;/named-content&gt; spp. In this study, we show that deletion of this gene in &lt;named-content content-type=\"genus-species\"&gt;T. reesei&lt;/named-content&gt; results in loss of green conidial pigmentation and in pigmentation alteration of teleomorph structures. It also has an impact on conidial cell wall stability and the antagonistic abilities of &lt;named-content content-type=\"genus-species\"&gt;T. reesei&lt;/named-content&gt; against other fungi, including formation of inhibitory metabolites. In addition, deletion of &lt;italic&gt;pks4&lt;/italic&gt; significantly influences the expression of other PKS-encoding genes of &lt;named-content content-type=\"genus-species\"&gt;T. reesei&lt;/named-content&gt; . To our knowledge, this is the first indication that a low-molecular-weight pigment-forming PKS is involved in defense, mechanical stability, and stress resistance in fungi. &lt;/p&gt;","author":[{"dropping-particle":"","family":"Atanasova","given":"Lea","non-dropping-particle":"","parse-names":false,"suffix":""},{"dropping-particle":"","family":"Knox","given":"Benjamin P.","non-dropping-particle":"","parse-names":false,"suffix":""},{"dropping-particle":"","family":"Kubicek","given":"Christian P.","non-dropping-particle":"","parse-names":false,"suffix":""},{"dropping-particle":"","family":"Druzhinina","given":"Irina S.","non-dropping-particle":"","parse-names":false,"suffix":""},{"dropping-particle":"","family":"Baker","given":"Scott E.","non-dropping-particle":"","parse-names":false,"suffix":""}],"container-title":"Eukaryotic Cell","id":"ITEM-1","issue":"11","issued":{"date-parts":[["2013","11"]]},"page":"1499-1508","title":"The Polyketide Synthase Gene &lt;i&gt;pks4&lt;/i&gt; of Trichoderma reesei Provides Pigmentation and Stress Resistance","type":"article-journal","volume":"12"},"uris":["http://www.mendeley.com/documents/?uuid=ea3f5828-16ca-3409-b390-a3f031921b7e"]}],"mendeley":{"formattedCitation":"&lt;sup&gt;43&lt;/sup&gt;","plainTextFormattedCitation":"43","previouslyFormattedCitation":"&lt;sup&gt;43&lt;/sup&gt;"},"properties":{"noteIndex":0},"schema":"https://github.com/citation-style-language/schema/raw/master/csl-citation.json"}</w:instrText>
      </w:r>
      <w:r w:rsidR="007D1DF4" w:rsidRPr="0040289A">
        <w:rPr>
          <w:rFonts w:ascii="Arial" w:eastAsia="Times New Roman" w:hAnsi="Arial" w:cs="Arial"/>
          <w:i/>
          <w:color w:val="000000"/>
          <w:sz w:val="24"/>
          <w:szCs w:val="24"/>
        </w:rPr>
        <w:fldChar w:fldCharType="separate"/>
      </w:r>
      <w:r w:rsidR="003820BC" w:rsidRPr="003820BC">
        <w:rPr>
          <w:rFonts w:ascii="Arial" w:eastAsia="Times New Roman" w:hAnsi="Arial" w:cs="Arial"/>
          <w:noProof/>
          <w:color w:val="000000"/>
          <w:sz w:val="24"/>
          <w:szCs w:val="24"/>
          <w:vertAlign w:val="superscript"/>
        </w:rPr>
        <w:t>43</w:t>
      </w:r>
      <w:r w:rsidR="007D1DF4" w:rsidRPr="0040289A">
        <w:rPr>
          <w:rFonts w:ascii="Arial" w:eastAsia="Times New Roman" w:hAnsi="Arial" w:cs="Arial"/>
          <w:i/>
          <w:color w:val="000000"/>
          <w:sz w:val="24"/>
          <w:szCs w:val="24"/>
        </w:rPr>
        <w:fldChar w:fldCharType="end"/>
      </w:r>
      <w:r w:rsidRPr="0040289A">
        <w:rPr>
          <w:rFonts w:ascii="Arial" w:eastAsia="Times New Roman" w:hAnsi="Arial" w:cs="Arial"/>
          <w:i/>
          <w:color w:val="000000"/>
          <w:sz w:val="24"/>
          <w:szCs w:val="24"/>
        </w:rPr>
        <w:t xml:space="preserve">. </w:t>
      </w:r>
      <w:r w:rsidRPr="0040289A">
        <w:rPr>
          <w:rFonts w:ascii="Arial" w:eastAsia="Times New Roman" w:hAnsi="Arial" w:cs="Arial"/>
          <w:color w:val="000000"/>
          <w:sz w:val="24"/>
          <w:szCs w:val="24"/>
        </w:rPr>
        <w:t xml:space="preserve">It is possible that </w:t>
      </w:r>
      <w:r w:rsidRPr="0040289A">
        <w:rPr>
          <w:rFonts w:ascii="Arial" w:eastAsia="Times New Roman" w:hAnsi="Arial" w:cs="Arial"/>
          <w:i/>
          <w:color w:val="000000"/>
          <w:sz w:val="24"/>
          <w:szCs w:val="24"/>
        </w:rPr>
        <w:t>Z. tritici</w:t>
      </w:r>
      <w:r w:rsidRPr="0040289A">
        <w:rPr>
          <w:rFonts w:ascii="Arial" w:eastAsia="Times New Roman" w:hAnsi="Arial" w:cs="Arial"/>
          <w:color w:val="000000"/>
          <w:sz w:val="24"/>
          <w:szCs w:val="24"/>
        </w:rPr>
        <w:t xml:space="preserve"> specifically produces these energetically costly compounds, at a time when necrosis appears, to compete </w:t>
      </w:r>
      <w:r w:rsidR="00287F90">
        <w:rPr>
          <w:rFonts w:ascii="Arial" w:eastAsia="Times New Roman" w:hAnsi="Arial" w:cs="Arial"/>
          <w:color w:val="000000"/>
          <w:sz w:val="24"/>
          <w:szCs w:val="24"/>
        </w:rPr>
        <w:t xml:space="preserve">favourably </w:t>
      </w:r>
      <w:r w:rsidRPr="0040289A">
        <w:rPr>
          <w:rFonts w:ascii="Arial" w:eastAsia="Times New Roman" w:hAnsi="Arial" w:cs="Arial"/>
          <w:color w:val="000000"/>
          <w:sz w:val="24"/>
          <w:szCs w:val="24"/>
        </w:rPr>
        <w:t>with other microbes that may wish to utilise the dead tissue</w:t>
      </w:r>
      <w:r w:rsidR="00C26C06">
        <w:rPr>
          <w:rFonts w:ascii="Arial" w:eastAsia="Times New Roman" w:hAnsi="Arial" w:cs="Arial"/>
          <w:color w:val="000000"/>
          <w:sz w:val="24"/>
          <w:szCs w:val="24"/>
        </w:rPr>
        <w:t>. H</w:t>
      </w:r>
      <w:r w:rsidR="00A23813">
        <w:rPr>
          <w:rFonts w:ascii="Arial" w:eastAsia="Times New Roman" w:hAnsi="Arial" w:cs="Arial"/>
          <w:color w:val="000000"/>
          <w:sz w:val="24"/>
          <w:szCs w:val="24"/>
        </w:rPr>
        <w:t>owever</w:t>
      </w:r>
      <w:r w:rsidR="00C26C06">
        <w:rPr>
          <w:rFonts w:ascii="Arial" w:eastAsia="Times New Roman" w:hAnsi="Arial" w:cs="Arial"/>
          <w:color w:val="000000"/>
          <w:sz w:val="24"/>
          <w:szCs w:val="24"/>
        </w:rPr>
        <w:t>,</w:t>
      </w:r>
      <w:r w:rsidR="00A23813">
        <w:rPr>
          <w:rFonts w:ascii="Arial" w:eastAsia="Times New Roman" w:hAnsi="Arial" w:cs="Arial"/>
          <w:color w:val="000000"/>
          <w:sz w:val="24"/>
          <w:szCs w:val="24"/>
        </w:rPr>
        <w:t xml:space="preserve"> this</w:t>
      </w:r>
      <w:r w:rsidR="00C26C06">
        <w:rPr>
          <w:rFonts w:ascii="Arial" w:eastAsia="Times New Roman" w:hAnsi="Arial" w:cs="Arial"/>
          <w:color w:val="000000"/>
          <w:sz w:val="24"/>
          <w:szCs w:val="24"/>
        </w:rPr>
        <w:t xml:space="preserve">, and the roles of </w:t>
      </w:r>
      <w:r w:rsidR="008C68C7">
        <w:rPr>
          <w:rFonts w:ascii="Arial" w:eastAsia="Times New Roman" w:hAnsi="Arial" w:cs="Arial"/>
          <w:color w:val="000000"/>
          <w:sz w:val="24"/>
          <w:szCs w:val="24"/>
        </w:rPr>
        <w:t xml:space="preserve">several </w:t>
      </w:r>
      <w:r w:rsidR="00C26C06">
        <w:rPr>
          <w:rFonts w:ascii="Arial" w:eastAsia="Times New Roman" w:hAnsi="Arial" w:cs="Arial"/>
          <w:color w:val="000000"/>
          <w:sz w:val="24"/>
          <w:szCs w:val="24"/>
        </w:rPr>
        <w:t>other</w:t>
      </w:r>
      <w:r w:rsidR="008C68C7">
        <w:rPr>
          <w:rFonts w:ascii="Arial" w:eastAsia="Times New Roman" w:hAnsi="Arial" w:cs="Arial"/>
          <w:color w:val="000000"/>
          <w:sz w:val="24"/>
          <w:szCs w:val="24"/>
        </w:rPr>
        <w:t xml:space="preserve"> </w:t>
      </w:r>
      <w:r w:rsidR="00C26C06">
        <w:rPr>
          <w:rFonts w:ascii="Arial" w:eastAsia="Times New Roman" w:hAnsi="Arial" w:cs="Arial"/>
          <w:color w:val="000000"/>
          <w:sz w:val="24"/>
          <w:szCs w:val="24"/>
        </w:rPr>
        <w:t xml:space="preserve">predicted secondary metabolite clusters in the biology of </w:t>
      </w:r>
      <w:r w:rsidR="00C26C06" w:rsidRPr="00E87708">
        <w:rPr>
          <w:rFonts w:ascii="Arial" w:eastAsia="Times New Roman" w:hAnsi="Arial" w:cs="Arial"/>
          <w:i/>
          <w:color w:val="000000"/>
          <w:sz w:val="24"/>
          <w:szCs w:val="24"/>
        </w:rPr>
        <w:t>Z. trtici</w:t>
      </w:r>
      <w:r w:rsidR="003820BC">
        <w:rPr>
          <w:rFonts w:ascii="Arial" w:eastAsia="Times New Roman" w:hAnsi="Arial" w:cs="Arial"/>
          <w:i/>
          <w:color w:val="000000"/>
          <w:sz w:val="24"/>
          <w:szCs w:val="24"/>
        </w:rPr>
        <w:t>,</w:t>
      </w:r>
      <w:r w:rsidR="003820BC">
        <w:rPr>
          <w:rFonts w:ascii="Arial" w:eastAsia="Times New Roman" w:hAnsi="Arial" w:cs="Arial"/>
          <w:color w:val="000000"/>
          <w:sz w:val="24"/>
          <w:szCs w:val="24"/>
        </w:rPr>
        <w:t xml:space="preserve"> </w:t>
      </w:r>
      <w:r w:rsidR="00A23813">
        <w:rPr>
          <w:rFonts w:ascii="Arial" w:eastAsia="Times New Roman" w:hAnsi="Arial" w:cs="Arial"/>
          <w:color w:val="000000"/>
          <w:sz w:val="24"/>
          <w:szCs w:val="24"/>
        </w:rPr>
        <w:t>require further testing</w:t>
      </w:r>
      <w:r w:rsidR="00C26C06">
        <w:rPr>
          <w:rFonts w:ascii="Arial" w:eastAsia="Times New Roman" w:hAnsi="Arial" w:cs="Arial"/>
          <w:color w:val="000000"/>
          <w:sz w:val="24"/>
          <w:szCs w:val="24"/>
        </w:rPr>
        <w:t xml:space="preserve">. </w:t>
      </w:r>
    </w:p>
    <w:p w14:paraId="41398529" w14:textId="77777777" w:rsidR="00A578B7" w:rsidRPr="0040289A" w:rsidRDefault="00A578B7">
      <w:pPr>
        <w:pStyle w:val="Standard"/>
        <w:spacing w:line="480" w:lineRule="auto"/>
        <w:rPr>
          <w:rFonts w:ascii="Arial" w:eastAsia="Times New Roman" w:hAnsi="Arial" w:cs="Arial"/>
          <w:color w:val="000000"/>
          <w:szCs w:val="24"/>
        </w:rPr>
      </w:pPr>
    </w:p>
    <w:p w14:paraId="56B656DA" w14:textId="77777777" w:rsidR="00806A32" w:rsidRPr="0040289A" w:rsidRDefault="00806A32">
      <w:pPr>
        <w:pStyle w:val="Standard"/>
        <w:spacing w:line="480" w:lineRule="auto"/>
        <w:rPr>
          <w:rFonts w:ascii="Arial" w:eastAsia="Times New Roman" w:hAnsi="Arial" w:cs="Arial"/>
          <w:b/>
          <w:color w:val="000000"/>
          <w:szCs w:val="24"/>
        </w:rPr>
      </w:pPr>
    </w:p>
    <w:p w14:paraId="2C2EC4AF" w14:textId="77777777" w:rsidR="00806A32" w:rsidRPr="0040289A" w:rsidRDefault="00112990">
      <w:pPr>
        <w:pStyle w:val="Standard"/>
        <w:spacing w:line="480" w:lineRule="auto"/>
        <w:rPr>
          <w:rFonts w:ascii="Arial" w:eastAsia="Times New Roman" w:hAnsi="Arial" w:cs="Arial"/>
          <w:b/>
          <w:color w:val="000000"/>
          <w:szCs w:val="24"/>
        </w:rPr>
      </w:pPr>
      <w:r w:rsidRPr="0040289A">
        <w:rPr>
          <w:rFonts w:ascii="Arial" w:eastAsia="Times New Roman" w:hAnsi="Arial" w:cs="Arial"/>
          <w:b/>
          <w:color w:val="000000"/>
          <w:szCs w:val="24"/>
        </w:rPr>
        <w:t>Methods</w:t>
      </w:r>
    </w:p>
    <w:p w14:paraId="193C3F19" w14:textId="77777777" w:rsidR="00A578B7" w:rsidRPr="0040289A" w:rsidRDefault="00503577" w:rsidP="00E97A05">
      <w:pPr>
        <w:tabs>
          <w:tab w:val="left" w:pos="6191"/>
        </w:tabs>
        <w:spacing w:line="480" w:lineRule="auto"/>
        <w:rPr>
          <w:rFonts w:ascii="Arial" w:hAnsi="Arial" w:cs="Arial"/>
          <w:b/>
          <w:color w:val="000000"/>
          <w:sz w:val="24"/>
          <w:szCs w:val="24"/>
        </w:rPr>
      </w:pPr>
      <w:r w:rsidRPr="0040289A">
        <w:rPr>
          <w:rFonts w:ascii="Arial" w:hAnsi="Arial" w:cs="Arial"/>
          <w:b/>
          <w:color w:val="000000"/>
          <w:sz w:val="24"/>
          <w:szCs w:val="24"/>
        </w:rPr>
        <w:t>Strains, media and growth conditions</w:t>
      </w:r>
    </w:p>
    <w:p w14:paraId="374D6D89" w14:textId="77777777" w:rsidR="00806A32" w:rsidRPr="0040289A" w:rsidRDefault="00503577">
      <w:pPr>
        <w:spacing w:line="480" w:lineRule="auto"/>
        <w:rPr>
          <w:rFonts w:ascii="Arial" w:hAnsi="Arial" w:cs="Arial"/>
          <w:sz w:val="24"/>
          <w:szCs w:val="24"/>
        </w:rPr>
      </w:pPr>
      <w:r w:rsidRPr="0040289A">
        <w:rPr>
          <w:rFonts w:ascii="Arial" w:hAnsi="Arial" w:cs="Arial"/>
          <w:color w:val="000000"/>
          <w:sz w:val="24"/>
          <w:szCs w:val="24"/>
        </w:rPr>
        <w:t xml:space="preserve">The fully sequenced </w:t>
      </w:r>
      <w:r w:rsidRPr="0040289A">
        <w:rPr>
          <w:rFonts w:ascii="Arial" w:hAnsi="Arial" w:cs="Arial"/>
          <w:i/>
          <w:iCs/>
          <w:color w:val="000000"/>
          <w:sz w:val="24"/>
          <w:szCs w:val="24"/>
        </w:rPr>
        <w:t>Z. tritici</w:t>
      </w:r>
      <w:r w:rsidR="00C87667" w:rsidRPr="0040289A">
        <w:rPr>
          <w:rFonts w:ascii="Arial" w:hAnsi="Arial" w:cs="Arial"/>
          <w:color w:val="000000"/>
          <w:sz w:val="24"/>
          <w:szCs w:val="24"/>
        </w:rPr>
        <w:t xml:space="preserve"> reference strain IPO323</w:t>
      </w:r>
      <w:r w:rsidR="00C87667" w:rsidRPr="0040289A">
        <w:rPr>
          <w:rFonts w:ascii="Arial" w:hAnsi="Arial" w:cs="Arial"/>
          <w:color w:val="000000"/>
          <w:sz w:val="24"/>
          <w:szCs w:val="24"/>
        </w:rPr>
        <w:fldChar w:fldCharType="begin" w:fldLock="1"/>
      </w:r>
      <w:r w:rsidR="00C87667" w:rsidRPr="0040289A">
        <w:rPr>
          <w:rFonts w:ascii="Arial" w:hAnsi="Arial" w:cs="Arial"/>
          <w:color w:val="000000"/>
          <w:sz w:val="24"/>
          <w:szCs w:val="24"/>
        </w:rPr>
        <w:instrText>ADDIN CSL_CITATION {"citationItems":[{"id":"ITEM-1","itemData":{"DOI":"10.1371/journal.pgen.1002070","ISSN":"1553-7404","PMID":"21695235","abstract":"The plant-pathogenic fungus Mycosphaerella graminicola (asexual stage: Septoria tritici) causes septoria tritici blotch, a disease that greatly reduces the yield and quality of wheat. This disease is economically important in most wheat-growing areas worldwide and threatens global food production. Control of the disease has been hampered by a limited understanding of the genetic and biochemical bases of pathogenicity, including mechanisms of infection and of resistance in the host. Unlike most other plant pathogens, M. graminicola has a long latent period during which it evades host defenses. Although this type of stealth pathogenicity occurs commonly in Mycosphaerella and other Dothideomycetes, the largest class of plant-pathogenic fungi, its genetic basis is not known. To address this problem, the genome of M. graminicola was sequenced completely. The finished genome contains 21 chromosomes, eight of which could be lost with no visible effect on the fungus and thus are dispensable. This eight-chromosome dispensome is dynamic in field and progeny isolates, is different from the core genome in gene and repeat content, and appears to have originated by ancient horizontal transfer from an unknown donor. Synteny plots of the M. graminicola chromosomes versus those of the only other sequenced Dothideomycete, Stagonospora nodorum, revealed conservation of gene content but not order or orientation, suggesting a high rate of intra-chromosomal rearrangement in one or both species. This observed \"mesosynteny\" is very different from synteny seen between other organisms. A surprising feature of the M. graminicola genome compared to other sequenced plant pathogens was that it contained very few genes for enzymes that break down plant cell walls, which was more similar to endophytes than to pathogens. The stealth pathogenesis of M. graminicola probably involves degradation of proteins rather than carbohydrates to evade host defenses during the biotrophic stage of infection and may have evolved from endophytic ancestors.","author":[{"dropping-particle":"","family":"Goodwin","given":"Stephen B","non-dropping-particle":"","parse-names":false,"suffix":""},{"dropping-particle":"Ben","family":"M'barek","given":"Sarrah","non-dropping-particle":"","parse-names":false,"suffix":""},{"dropping-particle":"","family":"Dhillon","given":"Braham","non-dropping-particle":"","parse-names":false,"suffix":""},{"dropping-particle":"","family":"Wittenberg","given":"Alexander H J","non-dropping-particle":"","parse-names":false,"suffix":""},{"dropping-particle":"","family":"Crane","given":"Charles F","non-dropping-particle":"","parse-names":false,"suffix":""},{"dropping-particle":"","family":"Hane","given":"James K","non-dropping-particle":"","parse-names":false,"suffix":""},{"dropping-particle":"","family":"Foster","given":"Andrew J","non-dropping-particle":"","parse-names":false,"suffix":""},{"dropping-particle":"","family":"Lee","given":"Theo A J","non-dropping-particle":"Van der","parse-names":false,"suffix":""},{"dropping-particle":"","family":"Grimwood","given":"Jane","non-dropping-particle":"","parse-names":false,"suffix":""},{"dropping-particle":"","family":"Aerts","given":"Andrea","non-dropping-particle":"","parse-names":false,"suffix":""},{"dropping-particle":"","family":"Antoniw","given":"John","non-dropping-particle":"","parse-names":false,"suffix":""},{"dropping-particle":"","family":"Bailey","given":"Andy","non-dropping-particle":"","parse-names":false,"suffix":""},{"dropping-particle":"","family":"Bluhm","given":"Burt","non-dropping-particle":"","parse-names":false,"suffix":""},{"dropping-particle":"","family":"Bowler","given":"Judith","non-dropping-particle":"","parse-names":false,"suffix":""},{"dropping-particle":"","family":"Bristow","given":"Jim","non-dropping-particle":"","parse-names":false,"suffix":""},{"dropping-particle":"","family":"Burgt","given":"Ate","non-dropping-particle":"van der","parse-names":false,"suffix":""},{"dropping-particle":"","family":"Canto-Canché","given":"Blondy","non-dropping-particle":"","parse-names":false,"suffix":""},{"dropping-particle":"","family":"Churchill","given":"Alice C L","non-dropping-particle":"","parse-names":false,"suffix":""},{"dropping-particle":"","family":"Conde-Ferràez","given":"Laura","non-dropping-particle":"","parse-names":false,"suffix":""},{"dropping-particle":"","family":"Cools","given":"Hans J","non-dropping-particle":"","parse-names":false,"suffix":""},{"dropping-particle":"","family":"Coutinho","given":"Pedro M","non-dropping-particle":"","parse-names":false,"suffix":""},{"dropping-particle":"","family":"Csukai","given":"Michael","non-dropping-particle":"","parse-names":false,"suffix":""},{"dropping-particle":"","family":"Dehal","given":"Paramvir","non-dropping-particle":"","parse-names":false,"suffix":""},{"dropping-particle":"","family":"Wit","given":"Pierre","non-dropping-particle":"De","parse-names":false,"suffix":""},{"dropping-particle":"","family":"Donzelli","given":"Bruno","non-dropping-particle":"","parse-names":false,"suffix":""},{"dropping-particle":"","family":"Geest","given":"Henri C","non-dropping-particle":"van de","parse-names":false,"suffix":""},{"dropping-particle":"","family":"Ham","given":"Roeland C H J","non-dropping-particle":"van","parse-names":false,"suffix":""},{"dropping-particle":"","family":"Hammond-Kosack","given":"Kim E","non-dropping-particle":"","parse-names":false,"suffix":""},{"dropping-particle":"","family":"Henrissat","given":"Bernard","non-dropping-particle":"","parse-names":false,"suffix":""},{"dropping-particle":"","family":"Kilian","given":"Andrzej","non-dropping-particle":"","parse-names":false,"suffix":""},{"dropping-particle":"","family":"Kobayashi","given":"Adilson K","non-dropping-particle":"","parse-names":false,"suffix":""},{"dropping-particle":"","family":"Koopmann","given":"Edda","non-dropping-particle":"","parse-names":false,"suffix":""},{"dropping-particle":"","family":"Kourmpetis","given":"Yiannis","non-dropping-particle":"","parse-names":false,"suffix":""},{"dropping-particle":"","family":"Kuzniar","given":"Arnold","non-dropping-particle":"","parse-names":false,"suffix":""},{"dropping-particle":"","family":"Lindquist","given":"Erika","non-dropping-particle":"","parse-names":false,"suffix":""},{"dropping-particle":"","family":"Lombard","given":"Vincent","non-dropping-particle":"","parse-names":false,"suffix":""},{"dropping-particle":"","family":"Maliepaard","given":"Chris","non-dropping-particle":"","parse-names":false,"suffix":""},{"dropping-particle":"","family":"Martins","given":"Natalia","non-dropping-particle":"","parse-names":false,"suffix":""},{"dropping-particle":"","family":"Mehrabi","given":"Rahim","non-dropping-particle":"","parse-names":false,"suffix":""},{"dropping-particle":"","family":"Nap","given":"Jan P H","non-dropping-particle":"","parse-names":false,"suffix":""},{"dropping-particle":"","family":"Ponomarenko","given":"Alisa","non-dropping-particle":"","parse-names":false,"suffix":""},{"dropping-particle":"","family":"Rudd","given":"Jason J","non-dropping-particle":"","parse-names":false,"suffix":""},{"dropping-particle":"","family":"Salamov","given":"Asaf","non-dropping-particle":"","parse-names":false,"suffix":""},{"dropping-particle":"","family":"Schmutz","given":"Jeremy","non-dropping-particle":"","parse-names":false,"suffix":""},{"dropping-particle":"","family":"Schouten","given":"Henk J","non-dropping-particle":"","parse-names":false,"suffix":""},{"dropping-particle":"","family":"Shapiro","given":"Harris","non-dropping-particle":"","parse-names":false,"suffix":""},{"dropping-particle":"","family":"Stergiopoulos","given":"Ioannis","non-dropping-particle":"","parse-names":false,"suffix":""},{"dropping-particle":"","family":"Torriani","given":"Stefano F F","non-dropping-particle":"","parse-names":false,"suffix":""},{"dropping-particle":"","family":"Tu","given":"Hank","non-dropping-particle":"","parse-names":false,"suffix":""},{"dropping-particle":"","family":"Vries","given":"Ronald P","non-dropping-particle":"de","parse-names":false,"suffix":""},{"dropping-particle":"","family":"Waalwijk","given":"Cees","non-dropping-particle":"","parse-names":false,"suffix":""},{"dropping-particle":"","family":"Ware","given":"Sarah B","non-dropping-particle":"","parse-names":false,"suffix":""},{"dropping-particle":"","family":"Wiebenga","given":"Ad","non-dropping-particle":"","parse-names":false,"suffix":""},{"dropping-particle":"","family":"Zwiers","given":"Lute-Harm","non-dropping-particle":"","parse-names":false,"suffix":""},{"dropping-particle":"","family":"Oliver","given":"Richard P","non-dropping-particle":"","parse-names":false,"suffix":""},{"dropping-particle":"V","family":"Grigoriev","given":"Igor","non-dropping-particle":"","parse-names":false,"suffix":""},{"dropping-particle":"","family":"Kema","given":"Gert H J","non-dropping-particle":"","parse-names":false,"suffix":""}],"container-title":"PLoS genetics","editor":[{"dropping-particle":"","family":"Malik","given":"Harmit S.","non-dropping-particle":"","parse-names":false,"suffix":""}],"id":"ITEM-1","issue":"6","issued":{"date-parts":[["2011","6","9"]]},"page":"e1002070","title":"Finished genome of the fungal wheat pathogen Mycosphaerella graminicola reveals dispensome structure, chromosome plasticity, and stealth pathogenesis.","type":"article-journal","volume":"7"},"uris":["http://www.mendeley.com/documents/?uuid=dd1e7922-8b8f-3485-a856-49cb924c6029"]}],"mendeley":{"formattedCitation":"&lt;sup&gt;6&lt;/sup&gt;","plainTextFormattedCitation":"6","previouslyFormattedCitation":"&lt;sup&gt;6&lt;/sup&gt;"},"properties":{"noteIndex":0},"schema":"https://github.com/citation-style-language/schema/raw/master/csl-citation.json"}</w:instrText>
      </w:r>
      <w:r w:rsidR="00C87667" w:rsidRPr="0040289A">
        <w:rPr>
          <w:rFonts w:ascii="Arial" w:hAnsi="Arial" w:cs="Arial"/>
          <w:color w:val="000000"/>
          <w:sz w:val="24"/>
          <w:szCs w:val="24"/>
        </w:rPr>
        <w:fldChar w:fldCharType="separate"/>
      </w:r>
      <w:r w:rsidR="00C87667" w:rsidRPr="0040289A">
        <w:rPr>
          <w:rFonts w:ascii="Arial" w:hAnsi="Arial" w:cs="Arial"/>
          <w:noProof/>
          <w:color w:val="000000"/>
          <w:sz w:val="24"/>
          <w:szCs w:val="24"/>
          <w:vertAlign w:val="superscript"/>
        </w:rPr>
        <w:t>6</w:t>
      </w:r>
      <w:r w:rsidR="00C87667" w:rsidRPr="0040289A">
        <w:rPr>
          <w:rFonts w:ascii="Arial" w:hAnsi="Arial" w:cs="Arial"/>
          <w:color w:val="000000"/>
          <w:sz w:val="24"/>
          <w:szCs w:val="24"/>
        </w:rPr>
        <w:fldChar w:fldCharType="end"/>
      </w:r>
      <w:r w:rsidRPr="0040289A">
        <w:rPr>
          <w:rFonts w:ascii="Arial" w:hAnsi="Arial" w:cs="Arial"/>
          <w:color w:val="000000"/>
          <w:sz w:val="24"/>
          <w:szCs w:val="24"/>
        </w:rPr>
        <w:t xml:space="preserve"> and its derivative (Δ</w:t>
      </w:r>
      <w:r w:rsidR="00607DFA">
        <w:rPr>
          <w:rFonts w:ascii="Arial" w:hAnsi="Arial" w:cs="Arial"/>
          <w:i/>
          <w:iCs/>
          <w:color w:val="000000"/>
          <w:sz w:val="24"/>
          <w:szCs w:val="24"/>
        </w:rPr>
        <w:t>Z</w:t>
      </w:r>
      <w:r w:rsidRPr="0040289A">
        <w:rPr>
          <w:rFonts w:ascii="Arial" w:hAnsi="Arial" w:cs="Arial"/>
          <w:i/>
          <w:iCs/>
          <w:color w:val="000000"/>
          <w:sz w:val="24"/>
          <w:szCs w:val="24"/>
        </w:rPr>
        <w:t>tKu70</w:t>
      </w:r>
      <w:r w:rsidRPr="0040289A">
        <w:rPr>
          <w:rFonts w:ascii="Arial" w:hAnsi="Arial" w:cs="Arial"/>
          <w:color w:val="000000"/>
          <w:sz w:val="24"/>
          <w:szCs w:val="24"/>
        </w:rPr>
        <w:t xml:space="preserve">), in which the </w:t>
      </w:r>
      <w:r w:rsidRPr="00FD25F0">
        <w:rPr>
          <w:rFonts w:ascii="Arial" w:hAnsi="Arial" w:cs="Arial"/>
          <w:i/>
          <w:color w:val="000000"/>
          <w:sz w:val="24"/>
          <w:szCs w:val="24"/>
        </w:rPr>
        <w:t>Ku70</w:t>
      </w:r>
      <w:r w:rsidRPr="0040289A">
        <w:rPr>
          <w:rFonts w:ascii="Arial" w:hAnsi="Arial" w:cs="Arial"/>
          <w:color w:val="000000"/>
          <w:sz w:val="24"/>
          <w:szCs w:val="24"/>
        </w:rPr>
        <w:t xml:space="preserve"> gene has been disrupted to reduce non-homologous end join</w:t>
      </w:r>
      <w:bookmarkStart w:id="6" w:name="__Fieldmark__27354_1313051833"/>
      <w:r w:rsidR="00C87667" w:rsidRPr="0040289A">
        <w:rPr>
          <w:rFonts w:ascii="Arial" w:hAnsi="Arial" w:cs="Arial"/>
          <w:color w:val="000000"/>
          <w:sz w:val="24"/>
          <w:szCs w:val="24"/>
        </w:rPr>
        <w:t>ing (NHEJ)</w:t>
      </w:r>
      <w:r w:rsidR="00C87667"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{"citationItems":[{"id":"ITEM-1","itemData":{"DOI":"10.1111/j.1364-3703.2010.00629.x","ISSN":"14646722","PMID":"20696006","abstract":"Mycosphaerella graminicola is a major pathogen of wheat worldwide, causing Septoria leaf blotch disease. Targeted gene disruption in M. graminicola, by Agrobacterium tumefaciens-mediated transformation, has become an established functional genomics tool for M. graminicola research in recent years. However, in order to advance research into this economically important pathogen, further functional genomics tools need to be developed. Here, we report three new capabilities for M. graminicola research: (i) two selectable markers have been shown to work robustly in M. graminicola, namely G418 and the fungicide carboxin; (ii) the generation of a strain of M. graminicola in which the KU70 (MUS-51) homologue has been disrupted; in this strain, homologous recombination efficiencies increased to more than 95%, whilst maintaining wild-type growth in vitro and full pathogenicity on wheat leaves; (iii) the ability to efficiently target and generate precise mutations of specific genes in the genomic context in M. graminicola. In addition, the insertion of the E198A mutation into the beta-tubulin gene (MgTUB1), conferring resistance to the fungicide benomyl, suggests that this mutant allele may provide an additional selectable marker. The collective use of these tools will permit further advancements in our knowledge of the biology and pathogenicity of this important plant pathogen.","author":[{"dropping-particle":"","family":"BOWLER","given":"JUDITH","non-dropping-particle":"","parse-names":false,"suffix":""},{"dropping-particle":"","family":"SCOTT","given":"EILEEN","non-dropping-particle":"","parse-names":false,"suffix":""},{"dropping-particle":"","family":"TAILOR","given":"RAVI","non-dropping-particle":"","parse-names":false,"suffix":""},{"dropping-particle":"","family":"SCALLIET","given":"GABRIEL","non-dropping-particle":"","parse-names":false,"suffix":""},{"dropping-particle":"","family":"RAY","given":"JOHN","non-dropping-particle":"","parse-names":false,"suffix":""},{"dropping-particle":"","family":"CSUKAI","given":"MICHAEL","non-dropping-particle":"","parse-names":false,"suffix":""}],"container-title":"Molecular Plant Pathology","id":"ITEM-1","issue":"5","issued":{"date-parts":[["2010","6"]]},"page":"no-no","title":"New capabilities for Mycosphaerella graminicola research","type":"article-journal","volume":"11"},"uris":["http://www.mendeley.com/documents/?uuid=d83c1cca-bdad-3fea-bad0-fcb5a063a376"]}],"mendeley":{"formattedCitation":"&lt;sup&gt;44&lt;/sup&gt;","plainTextFormattedCitation":"44","previouslyFormattedCitation":"&lt;sup&gt;44&lt;/sup&gt;"},"properties":{"noteIndex":0},"schema":"https://github.com/citation-style-language/schema/raw/master/csl-citation.json"}</w:instrText>
      </w:r>
      <w:r w:rsidR="00C87667"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44</w:t>
      </w:r>
      <w:r w:rsidR="00C87667" w:rsidRPr="0040289A">
        <w:rPr>
          <w:rFonts w:ascii="Arial" w:hAnsi="Arial" w:cs="Arial"/>
          <w:color w:val="000000"/>
          <w:sz w:val="24"/>
          <w:szCs w:val="24"/>
        </w:rPr>
        <w:fldChar w:fldCharType="end"/>
      </w:r>
      <w:r w:rsidRPr="0040289A">
        <w:rPr>
          <w:rFonts w:ascii="Arial" w:hAnsi="Arial" w:cs="Arial"/>
          <w:color w:val="000000"/>
          <w:sz w:val="24"/>
          <w:szCs w:val="24"/>
        </w:rPr>
        <w:t>,</w:t>
      </w:r>
      <w:bookmarkEnd w:id="6"/>
      <w:r w:rsidRPr="0040289A">
        <w:rPr>
          <w:rFonts w:ascii="Arial" w:hAnsi="Arial" w:cs="Arial"/>
          <w:color w:val="000000"/>
          <w:sz w:val="24"/>
          <w:szCs w:val="24"/>
        </w:rPr>
        <w:t xml:space="preserve"> were employed as wild type (WT) and recipient strains for gene deletion and gene </w:t>
      </w:r>
      <w:r w:rsidRPr="0040289A">
        <w:rPr>
          <w:rFonts w:ascii="Arial" w:hAnsi="Arial" w:cs="Arial"/>
          <w:color w:val="000000"/>
          <w:sz w:val="24"/>
          <w:szCs w:val="24"/>
        </w:rPr>
        <w:lastRenderedPageBreak/>
        <w:t xml:space="preserve">disruption. Both </w:t>
      </w:r>
      <w:r w:rsidR="00607DFA">
        <w:rPr>
          <w:rFonts w:ascii="Arial" w:hAnsi="Arial" w:cs="Arial"/>
          <w:color w:val="000000"/>
          <w:sz w:val="24"/>
          <w:szCs w:val="24"/>
        </w:rPr>
        <w:t>strains</w:t>
      </w:r>
      <w:r w:rsidRPr="0040289A">
        <w:rPr>
          <w:rFonts w:ascii="Arial" w:hAnsi="Arial" w:cs="Arial"/>
          <w:color w:val="000000"/>
          <w:sz w:val="24"/>
          <w:szCs w:val="24"/>
        </w:rPr>
        <w:t xml:space="preserve"> are highly virulent on the susceptible wheat cultivars Taichung 29 and Riband. The WT and all generated strains were stored at -80 </w:t>
      </w:r>
      <w:r w:rsidRPr="0040289A">
        <w:rPr>
          <w:rFonts w:ascii="Arial" w:hAnsi="Arial" w:cs="Arial"/>
          <w:i/>
          <w:color w:val="000000"/>
          <w:sz w:val="24"/>
          <w:szCs w:val="24"/>
          <w:vertAlign w:val="superscript"/>
        </w:rPr>
        <w:t>°</w:t>
      </w:r>
      <w:r w:rsidRPr="0040289A">
        <w:rPr>
          <w:rFonts w:ascii="Arial" w:hAnsi="Arial" w:cs="Arial"/>
          <w:color w:val="000000"/>
          <w:sz w:val="24"/>
          <w:szCs w:val="24"/>
        </w:rPr>
        <w:t>C and re-cultured on potato dextrose agar (PDA) or yeast peptone dextros</w:t>
      </w:r>
      <w:r w:rsidR="003820BC">
        <w:rPr>
          <w:rFonts w:ascii="Arial" w:hAnsi="Arial" w:cs="Arial"/>
          <w:color w:val="000000"/>
          <w:sz w:val="24"/>
          <w:szCs w:val="24"/>
        </w:rPr>
        <w:t>e</w:t>
      </w:r>
      <w:r w:rsidRPr="0040289A">
        <w:rPr>
          <w:rFonts w:ascii="Arial" w:hAnsi="Arial" w:cs="Arial"/>
          <w:color w:val="000000"/>
          <w:sz w:val="24"/>
          <w:szCs w:val="24"/>
        </w:rPr>
        <w:t xml:space="preserve"> (YPD) agar (Sigma-Aldrich Chemie, Steinheim, Germany) at 18 </w:t>
      </w:r>
      <w:r w:rsidRPr="0040289A">
        <w:rPr>
          <w:rFonts w:ascii="Arial" w:hAnsi="Arial" w:cs="Arial"/>
          <w:color w:val="000000"/>
          <w:sz w:val="24"/>
          <w:szCs w:val="24"/>
          <w:vertAlign w:val="superscript"/>
        </w:rPr>
        <w:t>°</w:t>
      </w:r>
      <w:r w:rsidRPr="0040289A">
        <w:rPr>
          <w:rFonts w:ascii="Arial" w:hAnsi="Arial" w:cs="Arial"/>
          <w:color w:val="000000"/>
          <w:sz w:val="24"/>
          <w:szCs w:val="24"/>
        </w:rPr>
        <w:t xml:space="preserve">C. Yeast-like spores were produced on V8 juice medium (Campbell Foods, Puurs, Belgium) or in yeast glucose broth (YGB) medium (yeast extract 10 g/L, glucose 20 g/L) placed in an orbital shaker (Innova 4430; New Brunswick Scientific, Nijmegen, The Netherlands) at 18 </w:t>
      </w:r>
      <w:r w:rsidRPr="0040289A">
        <w:rPr>
          <w:rFonts w:ascii="Arial" w:hAnsi="Arial" w:cs="Arial"/>
          <w:color w:val="000000"/>
          <w:sz w:val="24"/>
          <w:szCs w:val="24"/>
          <w:vertAlign w:val="superscript"/>
        </w:rPr>
        <w:t>°</w:t>
      </w:r>
      <w:r w:rsidRPr="0040289A">
        <w:rPr>
          <w:rFonts w:ascii="Arial" w:hAnsi="Arial" w:cs="Arial"/>
          <w:color w:val="000000"/>
          <w:sz w:val="24"/>
          <w:szCs w:val="24"/>
        </w:rPr>
        <w:t xml:space="preserve">C. To induce mycelial growth, all </w:t>
      </w:r>
      <w:r w:rsidRPr="0040289A">
        <w:rPr>
          <w:rFonts w:ascii="Arial" w:hAnsi="Arial" w:cs="Arial"/>
          <w:i/>
          <w:iCs/>
          <w:color w:val="000000"/>
          <w:sz w:val="24"/>
          <w:szCs w:val="24"/>
        </w:rPr>
        <w:t>Z. tritici</w:t>
      </w:r>
      <w:r w:rsidRPr="0040289A">
        <w:rPr>
          <w:rFonts w:ascii="Arial" w:hAnsi="Arial" w:cs="Arial"/>
          <w:color w:val="000000"/>
          <w:sz w:val="24"/>
          <w:szCs w:val="24"/>
        </w:rPr>
        <w:t xml:space="preserve"> strains were grown under the same conditions but at 24 </w:t>
      </w:r>
      <w:r w:rsidRPr="0040289A">
        <w:rPr>
          <w:rFonts w:ascii="Arial" w:hAnsi="Arial" w:cs="Arial"/>
          <w:color w:val="000000"/>
          <w:sz w:val="24"/>
          <w:szCs w:val="24"/>
          <w:vertAlign w:val="superscript"/>
        </w:rPr>
        <w:t>°</w:t>
      </w:r>
      <w:r w:rsidRPr="0040289A">
        <w:rPr>
          <w:rFonts w:ascii="Arial" w:hAnsi="Arial" w:cs="Arial"/>
          <w:color w:val="000000"/>
          <w:sz w:val="24"/>
          <w:szCs w:val="24"/>
        </w:rPr>
        <w:t xml:space="preserve">C. To assess lysine auxotrophy, 100 mM Lysine was added to the minimal medium Czapek-Dox (CD) agar. To induce filamentous growth </w:t>
      </w:r>
      <w:r w:rsidRPr="0040289A">
        <w:rPr>
          <w:rFonts w:ascii="Arial" w:hAnsi="Arial" w:cs="Arial"/>
          <w:i/>
          <w:iCs/>
          <w:color w:val="000000"/>
          <w:sz w:val="24"/>
          <w:szCs w:val="24"/>
        </w:rPr>
        <w:t xml:space="preserve">in vitro </w:t>
      </w:r>
      <w:r w:rsidRPr="0040289A">
        <w:rPr>
          <w:rFonts w:ascii="Arial" w:hAnsi="Arial" w:cs="Arial"/>
          <w:color w:val="000000"/>
          <w:sz w:val="24"/>
          <w:szCs w:val="24"/>
        </w:rPr>
        <w:t>strains were grown on 10 % sterile distilled water (SDW) agar.</w:t>
      </w:r>
    </w:p>
    <w:p w14:paraId="306FF73D" w14:textId="77777777" w:rsidR="0041068E" w:rsidRPr="0040289A" w:rsidRDefault="0041068E">
      <w:pPr>
        <w:spacing w:line="480" w:lineRule="auto"/>
        <w:rPr>
          <w:rFonts w:ascii="Arial" w:hAnsi="Arial" w:cs="Arial"/>
          <w:color w:val="000000"/>
          <w:sz w:val="24"/>
          <w:szCs w:val="24"/>
        </w:rPr>
      </w:pPr>
    </w:p>
    <w:p w14:paraId="526CAA2A" w14:textId="77777777" w:rsidR="0041068E" w:rsidRPr="0040289A" w:rsidRDefault="00503577">
      <w:pPr>
        <w:spacing w:line="480" w:lineRule="auto"/>
        <w:jc w:val="both"/>
        <w:rPr>
          <w:rFonts w:ascii="Arial" w:hAnsi="Arial" w:cs="Arial"/>
          <w:b/>
          <w:color w:val="000000"/>
          <w:sz w:val="24"/>
          <w:szCs w:val="24"/>
        </w:rPr>
      </w:pPr>
      <w:r w:rsidRPr="0040289A">
        <w:rPr>
          <w:rFonts w:ascii="Arial" w:hAnsi="Arial" w:cs="Arial"/>
          <w:b/>
          <w:color w:val="000000"/>
          <w:sz w:val="24"/>
          <w:szCs w:val="24"/>
        </w:rPr>
        <w:t>Bioinformatic analyses</w:t>
      </w:r>
    </w:p>
    <w:p w14:paraId="2DC8E048" w14:textId="77777777" w:rsidR="00806A32" w:rsidRPr="0040289A" w:rsidRDefault="00503577">
      <w:pPr>
        <w:spacing w:line="480" w:lineRule="auto"/>
        <w:jc w:val="both"/>
        <w:rPr>
          <w:rFonts w:ascii="Arial" w:hAnsi="Arial" w:cs="Arial"/>
          <w:color w:val="000000"/>
          <w:sz w:val="24"/>
          <w:szCs w:val="24"/>
        </w:rPr>
      </w:pPr>
      <w:r w:rsidRPr="0040289A">
        <w:rPr>
          <w:rFonts w:ascii="Arial" w:hAnsi="Arial" w:cs="Arial"/>
          <w:color w:val="000000"/>
          <w:sz w:val="24"/>
          <w:szCs w:val="24"/>
        </w:rPr>
        <w:t>Phylogenetic analysis of ZtStuA with homologues from other fungal pathogens was performed using the CLC genomics workbench package (Aarhus, Denmark). All StuA fungal proteins were retrieved from public databases and aligned with a gap opening cost and gap extension penalty of 10 and 1, respectively. The phylogenetic tree was constructed based on the unweighted pair group method with arithmetic average (UPGMA) algorithm, and support for the tree was assessed with 1000 bootstraps.</w:t>
      </w:r>
    </w:p>
    <w:p w14:paraId="0E50E787" w14:textId="77777777" w:rsidR="00806A32" w:rsidRPr="0040289A" w:rsidRDefault="00503577" w:rsidP="0041068E">
      <w:pPr>
        <w:spacing w:line="480" w:lineRule="auto"/>
        <w:ind w:firstLine="720"/>
        <w:rPr>
          <w:rFonts w:ascii="Arial" w:hAnsi="Arial" w:cs="Arial"/>
          <w:sz w:val="24"/>
          <w:szCs w:val="24"/>
        </w:rPr>
      </w:pPr>
      <w:r w:rsidRPr="0040289A">
        <w:rPr>
          <w:rFonts w:ascii="Arial" w:hAnsi="Arial" w:cs="Arial"/>
          <w:color w:val="000000"/>
          <w:sz w:val="24"/>
          <w:szCs w:val="24"/>
        </w:rPr>
        <w:t xml:space="preserve">Additionally, the genome sequence of </w:t>
      </w:r>
      <w:r w:rsidRPr="0040289A">
        <w:rPr>
          <w:rFonts w:ascii="Arial" w:hAnsi="Arial" w:cs="Arial"/>
          <w:i/>
          <w:color w:val="000000"/>
          <w:sz w:val="24"/>
          <w:szCs w:val="24"/>
        </w:rPr>
        <w:t xml:space="preserve">Z. tritici </w:t>
      </w:r>
      <w:r w:rsidRPr="0040289A">
        <w:rPr>
          <w:rFonts w:ascii="Arial" w:hAnsi="Arial" w:cs="Arial"/>
          <w:color w:val="000000"/>
          <w:sz w:val="24"/>
          <w:szCs w:val="24"/>
        </w:rPr>
        <w:t xml:space="preserve">IPO323 (Goodwin et al., 2011) was queried in a BLAST search using the characterised sequences of </w:t>
      </w:r>
      <w:r w:rsidR="008A429E">
        <w:rPr>
          <w:rFonts w:ascii="Arial" w:hAnsi="Arial" w:cs="Arial"/>
          <w:color w:val="000000"/>
          <w:sz w:val="24"/>
          <w:szCs w:val="24"/>
        </w:rPr>
        <w:t>PPT</w:t>
      </w:r>
      <w:r w:rsidRPr="0040289A">
        <w:rPr>
          <w:rFonts w:ascii="Arial" w:hAnsi="Arial" w:cs="Arial"/>
          <w:color w:val="000000"/>
          <w:sz w:val="24"/>
          <w:szCs w:val="24"/>
        </w:rPr>
        <w:t>, NPS6 (a sider</w:t>
      </w:r>
      <w:r w:rsidR="0041068E" w:rsidRPr="0040289A">
        <w:rPr>
          <w:rFonts w:ascii="Arial" w:hAnsi="Arial" w:cs="Arial"/>
          <w:color w:val="000000"/>
          <w:sz w:val="24"/>
          <w:szCs w:val="24"/>
        </w:rPr>
        <w:t xml:space="preserve">ophore biosynthesetic enzyme), </w:t>
      </w:r>
      <w:r w:rsidRPr="0040289A">
        <w:rPr>
          <w:rFonts w:ascii="Arial" w:hAnsi="Arial" w:cs="Arial"/>
          <w:color w:val="000000"/>
          <w:sz w:val="24"/>
          <w:szCs w:val="24"/>
        </w:rPr>
        <w:t xml:space="preserve">PKS1 (the fungal melanin biosynthetic enzyme) and AAR (the lysine biosynthesis enzyme) from </w:t>
      </w:r>
      <w:r w:rsidRPr="0040289A">
        <w:rPr>
          <w:rFonts w:ascii="Arial" w:hAnsi="Arial" w:cs="Arial"/>
          <w:i/>
          <w:color w:val="000000"/>
          <w:sz w:val="24"/>
          <w:szCs w:val="24"/>
        </w:rPr>
        <w:t>C. sativus</w:t>
      </w:r>
      <w:r w:rsidRPr="0040289A">
        <w:rPr>
          <w:rFonts w:ascii="Arial" w:hAnsi="Arial" w:cs="Arial"/>
          <w:color w:val="000000"/>
          <w:sz w:val="24"/>
          <w:szCs w:val="24"/>
        </w:rPr>
        <w:t xml:space="preserve"> (Leng and Zhong, 2012). This was done using the BLASTp program over the NCBI BLAST server (</w:t>
      </w:r>
      <w:hyperlink r:id="rId6">
        <w:r w:rsidRPr="0040289A">
          <w:rPr>
            <w:rStyle w:val="InternetLink"/>
            <w:rFonts w:ascii="Arial" w:hAnsi="Arial" w:cs="Arial"/>
            <w:color w:val="000000"/>
            <w:sz w:val="24"/>
            <w:szCs w:val="24"/>
          </w:rPr>
          <w:t>https://blast.ncbi.nlm.nih.gov/Blast.cgi?PAGE=Proteins</w:t>
        </w:r>
      </w:hyperlink>
      <w:r w:rsidRPr="0040289A">
        <w:rPr>
          <w:rFonts w:ascii="Arial" w:hAnsi="Arial" w:cs="Arial"/>
          <w:color w:val="000000"/>
          <w:sz w:val="24"/>
          <w:szCs w:val="24"/>
        </w:rPr>
        <w:t xml:space="preserve">) with default settings. The PKS sequences </w:t>
      </w:r>
      <w:r w:rsidRPr="0040289A">
        <w:rPr>
          <w:rFonts w:ascii="Arial" w:hAnsi="Arial" w:cs="Arial"/>
          <w:i/>
          <w:color w:val="000000"/>
          <w:sz w:val="24"/>
          <w:szCs w:val="24"/>
        </w:rPr>
        <w:t>ZtPks7</w:t>
      </w:r>
      <w:r w:rsidRPr="0040289A">
        <w:rPr>
          <w:rFonts w:ascii="Arial" w:hAnsi="Arial" w:cs="Arial"/>
          <w:color w:val="000000"/>
          <w:sz w:val="24"/>
          <w:szCs w:val="24"/>
        </w:rPr>
        <w:t xml:space="preserve"> and </w:t>
      </w:r>
      <w:r w:rsidRPr="0040289A">
        <w:rPr>
          <w:rFonts w:ascii="Arial" w:hAnsi="Arial" w:cs="Arial"/>
          <w:i/>
          <w:color w:val="000000"/>
          <w:sz w:val="24"/>
          <w:szCs w:val="24"/>
        </w:rPr>
        <w:t>ZtPks8</w:t>
      </w:r>
      <w:r w:rsidRPr="0040289A">
        <w:rPr>
          <w:rFonts w:ascii="Arial" w:hAnsi="Arial" w:cs="Arial"/>
          <w:color w:val="000000"/>
          <w:sz w:val="24"/>
          <w:szCs w:val="24"/>
        </w:rPr>
        <w:t xml:space="preserve"> first identified as having a potential role in infection</w:t>
      </w:r>
      <w:r w:rsidR="00955681" w:rsidRPr="0040289A">
        <w:rPr>
          <w:rFonts w:ascii="Arial" w:hAnsi="Arial" w:cs="Arial"/>
          <w:color w:val="000000"/>
          <w:sz w:val="24"/>
          <w:szCs w:val="24"/>
        </w:rPr>
        <w:fldChar w:fldCharType="begin" w:fldLock="1"/>
      </w:r>
      <w:r w:rsidR="00255E89">
        <w:rPr>
          <w:rFonts w:ascii="Arial" w:hAnsi="Arial" w:cs="Arial"/>
          <w:color w:val="000000"/>
          <w:sz w:val="24"/>
          <w:szCs w:val="24"/>
        </w:rPr>
        <w:instrText>ADDIN CSL_CITATION {"citationItems":[{"id":"ITEM-1","itemData":{"DOI":"10.1104/pp.114.255927","ISSN":"1532-2548","PMID":"25596183","abstract":"The hemibiotrophic fungus Zymoseptoria tritici causes Septoria tritici blotch disease of wheat (Triticum aestivum). Pathogen reproduction on wheat occurs without cell penetration, suggesting that dynamic and intimate intercellular communication occurs between fungus and plant throughout the disease cycle. We used deep RNA sequencing and metabolomics to investigate the physiology of plant and pathogen throughout an asexual reproductive cycle of Z. tritici on wheat leaves. Over 3,000 pathogen genes, more than 7,000 wheat genes, and more than 300 metabolites were differentially regulated. Intriguingly, individual fungal chromosomes contributed unequally to the overall gene expression changes. Early transcriptional down-regulation of putative host defense genes was detected in inoculated leaves. There was little evidence for fungal nutrient acquisition from the plant throughout symptomless colonization by Z. tritici, which may instead be utilizing lipid and fatty acid stores for growth. However, the fungus then subsequently manipulated specific plant carbohydrates, including fructan metabolites, during the switch to necrotrophic growth and reproduction. This switch coincided with increased expression of jasmonic acid biosynthesis genes and large-scale activation of other plant defense responses. Fungal genes encoding putative secondary metabolite clusters and secreted effector proteins were identified with distinct infection phase-specific expression patterns, although functional analysis suggested that many have overlapping/redundant functions in virulence. The pathogenic lifestyle of Z. tritici on wheat revealed through this study, involving initial defense suppression by a slow-growing extracellular and nutritionally limited pathogen followed by defense (hyper) activation during reproduction, reveals a subtle modification of the conceptual definition of hemibiotrophic plant infection.","author":[{"dropping-particle":"","family":"Rudd","given":"Jason J","non-dropping-particle":"","parse-names":false,"suffix":""},{"dropping-particle":"","family":"Kanyuka","given":"Kostya","non-dropping-particle":"","parse-names":false,"suffix":""},{"dropping-particle":"","family":"Hassani-Pak","given":"Keywan","non-dropping-particle":"","parse-names":false,"suffix":""},{"dropping-particle":"","family":"Derbyshire","given":"Mark","non-dropping-particle":"","parse-names":false,"suffix":""},{"dropping-particle":"","family":"Andongabo","given":"Ambrose","non-dropping-particle":"","parse-names":false,"suffix":""},{"dropping-particle":"","family":"Devonshire","given":"Jean","non-dropping-particle":"","parse-names":false,"suffix":""},{"dropping-particle":"","family":"Lysenko","given":"Artem","non-dropping-particle":"","parse-names":false,"suffix":""},{"dropping-particle":"","family":"Saqi","given":"Mansoor","non-dropping-particle":"","parse-names":false,"suffix":""},{"dropping-particle":"","family":"Desai","given":"Nalini M","non-dropping-particle":"","parse-names":false,"suffix":""},{"dropping-particle":"","family":"Powers","given":"Stephen J","non-dropping-particle":"","parse-names":false,"suffix":""},{"dropping-particle":"","family":"Hooper","given":"Juliet","non-dropping-particle":"","parse-names":false,"suffix":""},{"dropping-particle":"","family":"Ambroso","given":"Linda","non-dropping-particle":"","parse-names":false,"suffix":""},{"dropping-particle":"","family":"Bharti","given":"Arvind","non-dropping-particle":"","parse-names":false,"suffix":""},{"dropping-particle":"","family":"Farmer","given":"Andrew","non-dropping-particle":"","parse-names":false,"suffix":""},{"dropping-particle":"","family":"Hammond-Kosack","given":"Kim E","non-dropping-particle":"","parse-names":false,"suffix":""},{"dropping-particle":"","family":"Dietrich","given":"Robert A","non-dropping-particle":"","parse-names":false,"suffix":""},{"dropping-particle":"","family":"Courbot","given":"Mikael","non-dropping-particle":"","parse-names":false,"suffix":""}],"container-title":"Plant physiology","id":"ITEM-1","issue":"3","issued":{"date-parts":[["2015","3"]]},"page":"1158-85","title":"Transcriptome and metabolite profiling of the infection cycle of Zymoseptoria tritici on wheat reveals a biphasic interaction with plant immunity involving differential pathogen chromosomal contributions and a variation on the hemibiotrophic lifestyle definition.","type":"article-journal","volume":"167"},"uris":["http://www.mendeley.com/documents/?uuid=be3bc099-ad9c-38ef-94d1-f91b6afa05e8"]}],"mendeley":{"formattedCitation":"&lt;sup&gt;37&lt;/sup&gt;","plainTextFormattedCitation":"37","previouslyFormattedCitation":"&lt;sup&gt;37&lt;/sup&gt;"},"properties":{"noteIndex":0},"schema":"https://github.com/citation-style-language/schema/raw/master/csl-citation.json"}</w:instrText>
      </w:r>
      <w:r w:rsidR="00955681" w:rsidRPr="0040289A">
        <w:rPr>
          <w:rFonts w:ascii="Arial" w:hAnsi="Arial" w:cs="Arial"/>
          <w:color w:val="000000"/>
          <w:sz w:val="24"/>
          <w:szCs w:val="24"/>
        </w:rPr>
        <w:fldChar w:fldCharType="separate"/>
      </w:r>
      <w:r w:rsidR="00255E89" w:rsidRPr="00255E89">
        <w:rPr>
          <w:rFonts w:ascii="Arial" w:hAnsi="Arial" w:cs="Arial"/>
          <w:noProof/>
          <w:color w:val="000000"/>
          <w:sz w:val="24"/>
          <w:szCs w:val="24"/>
          <w:vertAlign w:val="superscript"/>
        </w:rPr>
        <w:t>37</w:t>
      </w:r>
      <w:r w:rsidR="00955681" w:rsidRPr="0040289A">
        <w:rPr>
          <w:rFonts w:ascii="Arial" w:hAnsi="Arial" w:cs="Arial"/>
          <w:color w:val="000000"/>
          <w:sz w:val="24"/>
          <w:szCs w:val="24"/>
        </w:rPr>
        <w:fldChar w:fldCharType="end"/>
      </w:r>
      <w:r w:rsidR="00955681" w:rsidRPr="0040289A">
        <w:rPr>
          <w:rFonts w:ascii="Arial" w:hAnsi="Arial" w:cs="Arial"/>
          <w:color w:val="000000"/>
          <w:sz w:val="24"/>
          <w:szCs w:val="24"/>
        </w:rPr>
        <w:t xml:space="preserve"> </w:t>
      </w:r>
      <w:r w:rsidRPr="0040289A">
        <w:rPr>
          <w:rFonts w:ascii="Arial" w:hAnsi="Arial" w:cs="Arial"/>
          <w:color w:val="000000"/>
          <w:sz w:val="24"/>
          <w:szCs w:val="24"/>
        </w:rPr>
        <w:t xml:space="preserve">were also identified using the </w:t>
      </w:r>
      <w:r w:rsidRPr="0040289A">
        <w:rPr>
          <w:rFonts w:ascii="Arial" w:hAnsi="Arial" w:cs="Arial"/>
          <w:i/>
          <w:color w:val="000000"/>
          <w:sz w:val="24"/>
          <w:szCs w:val="24"/>
        </w:rPr>
        <w:t xml:space="preserve">Z. tritici </w:t>
      </w:r>
      <w:r w:rsidRPr="0040289A">
        <w:rPr>
          <w:rFonts w:ascii="Arial" w:hAnsi="Arial" w:cs="Arial"/>
          <w:color w:val="000000"/>
          <w:sz w:val="24"/>
          <w:szCs w:val="24"/>
        </w:rPr>
        <w:t xml:space="preserve">IPO323 genome sequence. </w:t>
      </w:r>
    </w:p>
    <w:p w14:paraId="50CED074" w14:textId="77777777" w:rsidR="00806A32" w:rsidRPr="0040289A" w:rsidRDefault="00503577" w:rsidP="00955681">
      <w:pPr>
        <w:spacing w:line="480" w:lineRule="auto"/>
        <w:ind w:firstLine="720"/>
        <w:rPr>
          <w:rFonts w:ascii="Arial" w:hAnsi="Arial" w:cs="Arial"/>
          <w:sz w:val="24"/>
          <w:szCs w:val="24"/>
        </w:rPr>
      </w:pPr>
      <w:r w:rsidRPr="0040289A">
        <w:rPr>
          <w:rFonts w:ascii="Arial" w:hAnsi="Arial" w:cs="Arial"/>
          <w:color w:val="000000"/>
          <w:sz w:val="24"/>
          <w:szCs w:val="24"/>
        </w:rPr>
        <w:lastRenderedPageBreak/>
        <w:t xml:space="preserve">A further BLASTp analysis was conducted against the </w:t>
      </w:r>
      <w:r w:rsidRPr="0040289A">
        <w:rPr>
          <w:rFonts w:ascii="Arial" w:hAnsi="Arial" w:cs="Arial"/>
          <w:i/>
          <w:color w:val="000000"/>
          <w:sz w:val="24"/>
          <w:szCs w:val="24"/>
        </w:rPr>
        <w:t xml:space="preserve">Z. tritici </w:t>
      </w:r>
      <w:r w:rsidRPr="0040289A">
        <w:rPr>
          <w:rFonts w:ascii="Arial" w:hAnsi="Arial" w:cs="Arial"/>
          <w:color w:val="000000"/>
          <w:sz w:val="24"/>
          <w:szCs w:val="24"/>
        </w:rPr>
        <w:t xml:space="preserve">annotations using the </w:t>
      </w:r>
      <w:r w:rsidRPr="0040289A">
        <w:rPr>
          <w:rFonts w:ascii="Arial" w:hAnsi="Arial" w:cs="Arial"/>
          <w:i/>
          <w:color w:val="000000"/>
          <w:sz w:val="24"/>
          <w:szCs w:val="24"/>
        </w:rPr>
        <w:t xml:space="preserve">A. fumigatus </w:t>
      </w:r>
      <w:r w:rsidRPr="0040289A">
        <w:rPr>
          <w:rFonts w:ascii="Arial" w:hAnsi="Arial" w:cs="Arial"/>
          <w:color w:val="000000"/>
          <w:sz w:val="24"/>
          <w:szCs w:val="24"/>
        </w:rPr>
        <w:t xml:space="preserve">accessions XP_753088.1, XP_746662.1, XP_748660.1 and XP_748685.1, which correspond to the amino acid predictions for genes </w:t>
      </w:r>
      <w:r w:rsidRPr="0040289A">
        <w:rPr>
          <w:rFonts w:ascii="Arial" w:hAnsi="Arial" w:cs="Arial"/>
          <w:i/>
          <w:color w:val="000000"/>
          <w:sz w:val="24"/>
          <w:szCs w:val="24"/>
        </w:rPr>
        <w:t>sidC</w:t>
      </w:r>
      <w:r w:rsidRPr="0040289A">
        <w:rPr>
          <w:rFonts w:ascii="Arial" w:hAnsi="Arial" w:cs="Arial"/>
          <w:color w:val="000000"/>
          <w:sz w:val="24"/>
          <w:szCs w:val="24"/>
        </w:rPr>
        <w:t xml:space="preserve">, </w:t>
      </w:r>
      <w:r w:rsidRPr="0040289A">
        <w:rPr>
          <w:rFonts w:ascii="Arial" w:hAnsi="Arial" w:cs="Arial"/>
          <w:i/>
          <w:color w:val="000000"/>
          <w:sz w:val="24"/>
          <w:szCs w:val="24"/>
        </w:rPr>
        <w:t xml:space="preserve">sidD, sidF </w:t>
      </w:r>
      <w:r w:rsidRPr="0040289A">
        <w:rPr>
          <w:rFonts w:ascii="Arial" w:hAnsi="Arial" w:cs="Arial"/>
          <w:color w:val="000000"/>
          <w:sz w:val="24"/>
          <w:szCs w:val="24"/>
        </w:rPr>
        <w:t xml:space="preserve">and </w:t>
      </w:r>
      <w:r w:rsidRPr="0040289A">
        <w:rPr>
          <w:rFonts w:ascii="Arial" w:hAnsi="Arial" w:cs="Arial"/>
          <w:i/>
          <w:color w:val="000000"/>
          <w:sz w:val="24"/>
          <w:szCs w:val="24"/>
        </w:rPr>
        <w:t>sigG</w:t>
      </w:r>
      <w:r w:rsidRPr="0040289A">
        <w:rPr>
          <w:rFonts w:ascii="Arial" w:hAnsi="Arial" w:cs="Arial"/>
          <w:color w:val="000000"/>
          <w:sz w:val="24"/>
          <w:szCs w:val="24"/>
        </w:rPr>
        <w:t xml:space="preserve">, respectively. The former, </w:t>
      </w:r>
      <w:r w:rsidRPr="0040289A">
        <w:rPr>
          <w:rFonts w:ascii="Arial" w:hAnsi="Arial" w:cs="Arial"/>
          <w:i/>
          <w:color w:val="000000"/>
          <w:sz w:val="24"/>
          <w:szCs w:val="24"/>
        </w:rPr>
        <w:t xml:space="preserve">sidC </w:t>
      </w:r>
      <w:r w:rsidRPr="0040289A">
        <w:rPr>
          <w:rFonts w:ascii="Arial" w:hAnsi="Arial" w:cs="Arial"/>
          <w:color w:val="000000"/>
          <w:sz w:val="24"/>
          <w:szCs w:val="24"/>
        </w:rPr>
        <w:t xml:space="preserve">and </w:t>
      </w:r>
      <w:r w:rsidRPr="0040289A">
        <w:rPr>
          <w:rFonts w:ascii="Arial" w:hAnsi="Arial" w:cs="Arial"/>
          <w:i/>
          <w:color w:val="000000"/>
          <w:sz w:val="24"/>
          <w:szCs w:val="24"/>
        </w:rPr>
        <w:t xml:space="preserve">sidD, </w:t>
      </w:r>
      <w:r w:rsidRPr="0040289A">
        <w:rPr>
          <w:rFonts w:ascii="Arial" w:hAnsi="Arial" w:cs="Arial"/>
          <w:color w:val="000000"/>
          <w:sz w:val="24"/>
          <w:szCs w:val="24"/>
        </w:rPr>
        <w:t xml:space="preserve">encode NRPSs that produce intracellular ferricrocin and extracellular fusarin C siderophores, respectively. The latter, </w:t>
      </w:r>
      <w:r w:rsidRPr="0040289A">
        <w:rPr>
          <w:rFonts w:ascii="Arial" w:hAnsi="Arial" w:cs="Arial"/>
          <w:i/>
          <w:color w:val="000000"/>
          <w:sz w:val="24"/>
          <w:szCs w:val="24"/>
        </w:rPr>
        <w:t xml:space="preserve">sidF </w:t>
      </w:r>
      <w:r w:rsidRPr="0040289A">
        <w:rPr>
          <w:rFonts w:ascii="Arial" w:hAnsi="Arial" w:cs="Arial"/>
          <w:color w:val="000000"/>
          <w:sz w:val="24"/>
          <w:szCs w:val="24"/>
        </w:rPr>
        <w:t xml:space="preserve">and </w:t>
      </w:r>
      <w:r w:rsidRPr="0040289A">
        <w:rPr>
          <w:rFonts w:ascii="Arial" w:hAnsi="Arial" w:cs="Arial"/>
          <w:i/>
          <w:color w:val="000000"/>
          <w:sz w:val="24"/>
          <w:szCs w:val="24"/>
        </w:rPr>
        <w:t>sidG</w:t>
      </w:r>
      <w:r w:rsidRPr="0040289A">
        <w:rPr>
          <w:rFonts w:ascii="Arial" w:hAnsi="Arial" w:cs="Arial"/>
          <w:color w:val="000000"/>
          <w:sz w:val="24"/>
          <w:szCs w:val="24"/>
        </w:rPr>
        <w:t>, encode non-NRPS siderphore synthesis-associated enzymes</w:t>
      </w:r>
      <w:r w:rsidR="0066279B"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{"citationItems":[{"id":"ITEM-1","itemData":{"DOI":"10.1371/journal.ppat.0030128","ISSN":"1553-7374","PMID":"17845073","abstract":"Siderophore biosynthesis by the highly lethal mould Aspergillus fumigatus is essential for virulence, but non-existent in humans, presenting a rare opportunity to strategize therapeutically against this pathogen. We have previously demonstrated that A. fumigatus excretes fusarinine C and triacetylfusarinine C to capture extracellular iron, and uses ferricrocin for hyphal iron storage. Here, we delineate pathways of intra- and extracellular siderophore biosynthesis and show that A. fumigatus synthesizes a developmentally regulated fourth siderophore, termed hydroxyferricrocin, employed for conidial iron storage. By inactivation of the nonribosomal peptide synthetase SidC, we demonstrate that the intracellular siderophores are required for germ tube formation, asexual sporulation, resistance to oxidative stress, catalase A activity, and virulence. Restoration of the conidial hydroxyferricrocin content partially rescues the virulence of the apathogenic siderophore null mutant Delta sidA, demonstrating an important role for the conidial siderophore during initiation of infection. Abrogation of extracellular siderophore biosynthesis following inactivation of the acyl transferase SidF or the nonribosomal peptide synthetase SidD leads to complete dependence upon reductive iron assimilation for growth under iron-limiting conditions, partial sensitivity to oxidative stress, and significantly reduced virulence, despite normal germ tube formation. Our findings reveal distinct cellular and disease-related roles for intra- and extracellular siderophores during mammalian Aspergillus infection.","author":[{"dropping-particle":"","family":"Schrettl","given":"Markus","non-dropping-particle":"","parse-names":false,"suffix":""},{"dropping-particle":"","family":"Bignell","given":"Elaine","non-dropping-particle":"","parse-names":false,"suffix":""},{"dropping-particle":"","family":"Kragl","given":"Claudia","non-dropping-particle":"","parse-names":false,"suffix":""},{"dropping-particle":"","family":"Sabiha","given":"Yasmin","non-dropping-particle":"","parse-names":false,"suffix":""},{"dropping-particle":"","family":"Loss","given":"Omar","non-dropping-particle":"","parse-names":false,"suffix":""},{"dropping-particle":"","family":"Eisendle","given":"Martin","non-dropping-particle":"","parse-names":false,"suffix":""},{"dropping-particle":"","family":"Wallner","given":"Anja","non-dropping-particle":"","parse-names":false,"suffix":""},{"dropping-particle":"","family":"Arst","given":"Herbert N","non-dropping-particle":"","parse-names":false,"suffix":""},{"dropping-particle":"","family":"Haynes","given":"Ken","non-dropping-particle":"","parse-names":false,"suffix":""},{"dropping-particle":"","family":"Haas","given":"Hubertus","non-dropping-particle":"","parse-names":false,"suffix":""}],"container-title":"PLoS pathogens","id":"ITEM-1","issue":"9","issued":{"date-parts":[["2007","9","28"]]},"page":"1195-207","title":"Distinct roles for intra- and extracellular siderophores during Aspergillus fumigatus infection.","type":"article-journal","volume":"3"},"uris":["http://www.mendeley.com/documents/?uuid=35c48afd-89f8-3fab-b798-299dc0af215c"]}],"mendeley":{"formattedCitation":"&lt;sup&gt;39&lt;/sup&gt;","plainTextFormattedCitation":"39","previouslyFormattedCitation":"&lt;sup&gt;39&lt;/sup&gt;"},"properties":{"noteIndex":0},"schema":"https://github.com/citation-style-language/schema/raw/master/csl-citation.json"}</w:instrText>
      </w:r>
      <w:r w:rsidR="0066279B"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39</w:t>
      </w:r>
      <w:r w:rsidR="0066279B" w:rsidRPr="0040289A">
        <w:rPr>
          <w:rFonts w:ascii="Arial" w:hAnsi="Arial" w:cs="Arial"/>
          <w:color w:val="000000"/>
          <w:sz w:val="24"/>
          <w:szCs w:val="24"/>
        </w:rPr>
        <w:fldChar w:fldCharType="end"/>
      </w:r>
      <w:r w:rsidRPr="0040289A">
        <w:rPr>
          <w:rFonts w:ascii="Arial" w:hAnsi="Arial" w:cs="Arial"/>
          <w:color w:val="000000"/>
          <w:sz w:val="24"/>
          <w:szCs w:val="24"/>
        </w:rPr>
        <w:t xml:space="preserve">. </w:t>
      </w:r>
    </w:p>
    <w:p w14:paraId="291FC4A3" w14:textId="77777777" w:rsidR="0066279B" w:rsidRPr="0040289A" w:rsidRDefault="0066279B">
      <w:pPr>
        <w:spacing w:line="480" w:lineRule="auto"/>
        <w:rPr>
          <w:rFonts w:ascii="Arial" w:hAnsi="Arial" w:cs="Arial"/>
          <w:color w:val="000000"/>
          <w:sz w:val="24"/>
          <w:szCs w:val="24"/>
        </w:rPr>
      </w:pPr>
    </w:p>
    <w:p w14:paraId="42C77A88" w14:textId="77777777" w:rsidR="00806A32" w:rsidRPr="0040289A" w:rsidRDefault="00503577">
      <w:pPr>
        <w:spacing w:line="480" w:lineRule="auto"/>
        <w:rPr>
          <w:rFonts w:ascii="Arial" w:hAnsi="Arial" w:cs="Arial"/>
          <w:b/>
          <w:color w:val="000000"/>
          <w:sz w:val="24"/>
          <w:szCs w:val="24"/>
        </w:rPr>
      </w:pPr>
      <w:r w:rsidRPr="0040289A">
        <w:rPr>
          <w:rFonts w:ascii="Arial" w:hAnsi="Arial" w:cs="Arial"/>
          <w:b/>
          <w:color w:val="000000"/>
          <w:sz w:val="24"/>
          <w:szCs w:val="24"/>
        </w:rPr>
        <w:t>Generation of gene replacement, complementation and GFP fusion constructs</w:t>
      </w:r>
    </w:p>
    <w:p w14:paraId="79B47AA9" w14:textId="77777777"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 xml:space="preserve">To generate the </w:t>
      </w:r>
      <w:r w:rsidRPr="0040289A">
        <w:rPr>
          <w:rFonts w:ascii="Arial" w:eastAsia="Times New Roman" w:hAnsi="Arial" w:cs="Arial"/>
          <w:i/>
          <w:iCs/>
          <w:color w:val="000000"/>
          <w:sz w:val="24"/>
          <w:szCs w:val="24"/>
        </w:rPr>
        <w:t>ZtStuA</w:t>
      </w:r>
      <w:r w:rsidRPr="0040289A">
        <w:rPr>
          <w:rFonts w:ascii="Arial" w:eastAsia="Times New Roman" w:hAnsi="Arial" w:cs="Arial"/>
          <w:color w:val="000000"/>
          <w:sz w:val="24"/>
          <w:szCs w:val="24"/>
        </w:rPr>
        <w:t xml:space="preserve"> deletion construct, pZtStuAKO, the USER friendly cloning method was used with minor modifications as described previously</w:t>
      </w:r>
      <w:r w:rsidR="0066279B"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{"citationItems":[{"id":"ITEM-1","itemData":{"DOI":"10.1186/1471-2199-9-70","ISSN":"1471-2199","PMID":"18673530","abstract":"BACKGROUND The rapid increase in whole genome fungal sequence information allows large scale functional analyses of target genes. Efficient transformation methods to obtain site-directed gene replacement, targeted over-expression by promoter replacement, in-frame epitope tagging or fusion of coding sequences with fluorescent markers such as GFP are essential for this process. Construction of vectors for these experiments depends on the directional cloning of two homologous recombination sequences on each side of a selection marker gene. RESULTS Here, we present a USER Friendly cloning based technique that allows single step cloning of the two required homologous recombination sequences into different sites of a recipient vector. The advantages are: A simple experimental design, free choice of target sequence, few procedures and user convenience. The vectors are intented for Agrobacterium tumefaciens and protoplast based transformation technologies. The system has been tested by the construction of vectors for targeted replacement of 17 genes and overexpression of 12 genes in Fusarium graminearum. The results show that four fragment vectors can be constructed in a single cloning step with an average efficiency of 84% for gene replacement and 80% for targeted overexpression. CONCLUSION The new vectors designed for USER Friendly cloning provided a fast reliable method to construct vectors for targeted gene manipulations in fungi.","author":[{"dropping-particle":"","family":"Frandsen","given":"Rasmus J N","non-dropping-particle":"","parse-names":false,"suffix":""},{"dropping-particle":"","family":"Andersson","given":"Jens A","non-dropping-particle":"","parse-names":false,"suffix":""},{"dropping-particle":"","family":"Kristensen","given":"Matilde B","non-dropping-particle":"","parse-names":false,"suffix":""},{"dropping-particle":"","family":"Giese","given":"Henriette","non-dropping-particle":"","parse-names":false,"suffix":""}],"container-title":"BMC molecular biology","id":"ITEM-1","issue":"1","issued":{"date-parts":[["2008","8","1"]]},"page":"70","title":"Efficient four fragment cloning for the construction of vectors for targeted gene replacement in filamentous fungi.","type":"article-journal","volume":"9"},"uris":["http://www.mendeley.com/documents/?uuid=20e33a92-a698-3b53-a26c-4223f5cf44bf"]},{"id":"ITEM-2","itemData":{"DOI":"10.1111/mpp.12102","ISSN":"1364-3703","PMID":"24341593","abstract":"Zymoseptoria tritici causes the major fungal wheat disease septoria tritici blotch, and is increasingly being used as a model for transmission and population genetics, as well as host-pathogen interactions. Here, we study the biological function of ZtWor1, the orthologue of Wor1 in the fungal human pathogen Candida albicans, as a representative of a superfamily of regulatory proteins involved in dimorphic switching. In Z. tritici, this gene is pivotal for pathogenesis, as ZtWor1 mutants were nonpathogenic and complementation restored the wild-type phenotypes. In planta expression analyses showed that ZtWor1 is up-regulated during the initiation of colonization and fructification, and regulates candidate effector genes, including one that was discovered after comparative proteome analysis of the Z. tritici wild-type strain and the ZtWor1 mutant, which was particularly expressed in planta. Cell fusion and anastomosis occur frequently in ZtWor1 mutants, reminiscent of mutants of MgGpb1, the β-subunit of the heterotrimeric G protein. Comparative expression of ZtWor1 in knock-out strains of MgGpb1 and MgTpk2, the catalytic subunit of protein kinase A, suggests that ZtWor1 is downstream of the cyclic adenosine monophosphate (cAMP) pathway that is crucial for pathogenesis in many fungal plant pathogens.","author":[{"dropping-particle":"","family":"Mirzadi Gohari","given":"Amir","non-dropping-particle":"","parse-names":false,"suffix":""},{"dropping-particle":"","family":"Mehrabi","given":"Rahim","non-dropping-particle":"","parse-names":false,"suffix":""},{"dropping-particle":"","family":"Robert","given":"Olivier","non-dropping-particle":"","parse-names":false,"suffix":""},{"dropping-particle":"","family":"Ince","given":"Ikbal Agah","non-dropping-particle":"","parse-names":false,"suffix":""},{"dropping-particle":"","family":"Boeren","given":"Sjef","non-dropping-particle":"","parse-names":false,"suffix":""},{"dropping-particle":"","family":"Schuster","given":"Martin","non-dropping-particle":"","parse-names":false,"suffix":""},{"dropping-particle":"","family":"Steinberg","given":"Gero","non-dropping-particle":"","parse-names":false,"suffix":""},{"dropping-particle":"","family":"Wit","given":"Pierre J G M","non-dropping-particle":"de","parse-names":false,"suffix":""},{"dropping-particle":"","family":"Kema","given":"Gert H J","non-dropping-particle":"","parse-names":false,"suffix":""}],"container-title":"Molecular plant pathology","id":"ITEM-2","issue":"4","issued":{"date-parts":[["2014","5"]]},"page":"394-405","title":"Molecular characterization and functional analyses of ZtWor1, a transcriptional regulator of the fungal wheat pathogen Zymoseptoria tritici.","type":"article-journal","volume":"15"},"uris":["http://www.mendeley.com/documents/?uuid=d3060e95-a37e-3db4-92e5-c29f22bb6111"]}],"mendeley":{"formattedCitation":"&lt;sup&gt;45,46&lt;/sup&gt;","plainTextFormattedCitation":"45,46","previouslyFormattedCitation":"&lt;sup&gt;45,46&lt;/sup&gt;"},"properties":{"noteIndex":0},"schema":"https://github.com/citation-style-language/schema/raw/master/csl-citation.json"}</w:instrText>
      </w:r>
      <w:r w:rsidR="0066279B"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45,46</w:t>
      </w:r>
      <w:r w:rsidR="0066279B" w:rsidRPr="0040289A">
        <w:rPr>
          <w:rFonts w:ascii="Arial" w:eastAsia="Times New Roman" w:hAnsi="Arial" w:cs="Arial"/>
          <w:color w:val="000000"/>
          <w:sz w:val="24"/>
          <w:szCs w:val="24"/>
        </w:rPr>
        <w:fldChar w:fldCharType="end"/>
      </w:r>
      <w:r w:rsidR="00E32244" w:rsidRPr="0040289A">
        <w:rPr>
          <w:rFonts w:ascii="Arial" w:eastAsia="Times New Roman" w:hAnsi="Arial" w:cs="Arial"/>
          <w:color w:val="000000"/>
          <w:sz w:val="24"/>
          <w:szCs w:val="24"/>
        </w:rPr>
        <w:t>. Briefly, ZtStuA-F3 and R3,</w:t>
      </w:r>
      <w:r w:rsidRPr="0040289A">
        <w:rPr>
          <w:rFonts w:ascii="Arial" w:eastAsia="Times New Roman" w:hAnsi="Arial" w:cs="Arial"/>
          <w:color w:val="000000"/>
          <w:sz w:val="24"/>
          <w:szCs w:val="24"/>
        </w:rPr>
        <w:t xml:space="preserve"> as well as ZtStuA-F4 and R4 primer pairs were used to amplify about 2,000 bp upstream and downstream of ZtStuA using PfuTurbo® Cx Hotstart DNA polymerase (Stratagene, Cedar Creek, TX, US). In parallel, the pRF-HU2 vector possessing the </w:t>
      </w:r>
      <w:r w:rsidRPr="0040289A">
        <w:rPr>
          <w:rFonts w:ascii="Arial" w:eastAsia="Times New Roman" w:hAnsi="Arial" w:cs="Arial"/>
          <w:i/>
          <w:iCs/>
          <w:color w:val="000000"/>
          <w:sz w:val="24"/>
          <w:szCs w:val="24"/>
        </w:rPr>
        <w:t xml:space="preserve">hygromycin phosphotransferase </w:t>
      </w:r>
      <w:r w:rsidRPr="0040289A">
        <w:rPr>
          <w:rFonts w:ascii="Arial" w:eastAsia="Times New Roman" w:hAnsi="Arial" w:cs="Arial"/>
          <w:color w:val="000000"/>
          <w:sz w:val="24"/>
          <w:szCs w:val="24"/>
        </w:rPr>
        <w:t>(</w:t>
      </w:r>
      <w:r w:rsidRPr="0040289A">
        <w:rPr>
          <w:rFonts w:ascii="Arial" w:eastAsia="Times New Roman" w:hAnsi="Arial" w:cs="Arial"/>
          <w:i/>
          <w:iCs/>
          <w:color w:val="000000"/>
          <w:sz w:val="24"/>
          <w:szCs w:val="24"/>
        </w:rPr>
        <w:t>hph</w:t>
      </w:r>
      <w:r w:rsidRPr="0040289A">
        <w:rPr>
          <w:rFonts w:ascii="Arial" w:eastAsia="Times New Roman" w:hAnsi="Arial" w:cs="Arial"/>
          <w:color w:val="000000"/>
          <w:sz w:val="24"/>
          <w:szCs w:val="24"/>
        </w:rPr>
        <w:t xml:space="preserve">) gene as a selection marker was digested with two restriction enzymes, PacI and a nicking enzyme Nt.BbvCI, to generate a compatible overhang with the PCR amplicons. Subsequently, the PCR amplicons and the digested vector were mixed and treated with the USER enzyme mix (New England Biolabs, Ipswich, USA) and incubated at 37 °C for 30 min followed by 25 °C for 30 min. The resulting reaction was directly transformed into </w:t>
      </w:r>
      <w:r w:rsidRPr="0040289A">
        <w:rPr>
          <w:rFonts w:ascii="Arial" w:eastAsia="Times New Roman" w:hAnsi="Arial" w:cs="Arial"/>
          <w:i/>
          <w:iCs/>
          <w:color w:val="000000"/>
          <w:sz w:val="24"/>
          <w:szCs w:val="24"/>
        </w:rPr>
        <w:t>Escherichia coli</w:t>
      </w:r>
      <w:r w:rsidRPr="0040289A">
        <w:rPr>
          <w:rFonts w:ascii="Arial" w:eastAsia="Times New Roman" w:hAnsi="Arial" w:cs="Arial"/>
          <w:color w:val="000000"/>
          <w:sz w:val="24"/>
          <w:szCs w:val="24"/>
        </w:rPr>
        <w:t xml:space="preserve"> strain DH5α and subsequently cultured on kanamycin-selective medium. </w:t>
      </w:r>
    </w:p>
    <w:p w14:paraId="1BD29BA2" w14:textId="77777777" w:rsidR="00806A32" w:rsidRPr="0040289A" w:rsidRDefault="00503577">
      <w:pPr>
        <w:pStyle w:val="Standard"/>
        <w:spacing w:line="480" w:lineRule="auto"/>
        <w:jc w:val="both"/>
        <w:rPr>
          <w:rFonts w:ascii="Arial" w:eastAsia="Times New Roman" w:hAnsi="Arial" w:cs="Arial"/>
          <w:color w:val="000000"/>
          <w:szCs w:val="24"/>
        </w:rPr>
      </w:pPr>
      <w:r w:rsidRPr="0040289A">
        <w:rPr>
          <w:rFonts w:ascii="Arial" w:eastAsia="Times New Roman" w:hAnsi="Arial" w:cs="Arial"/>
          <w:color w:val="000000"/>
          <w:szCs w:val="24"/>
        </w:rPr>
        <w:tab/>
        <w:t xml:space="preserve">To identify bacterial colonies carrying the construct with the insertions in the expected positions, colony PCR was conducted using User-F and User-R primers (located in the middle of the </w:t>
      </w:r>
      <w:r w:rsidRPr="0040289A">
        <w:rPr>
          <w:rFonts w:ascii="Arial" w:eastAsia="Times New Roman" w:hAnsi="Arial" w:cs="Arial"/>
          <w:i/>
          <w:iCs/>
          <w:color w:val="000000"/>
          <w:szCs w:val="24"/>
        </w:rPr>
        <w:t>hph</w:t>
      </w:r>
      <w:r w:rsidRPr="0040289A">
        <w:rPr>
          <w:rFonts w:ascii="Arial" w:eastAsia="Times New Roman" w:hAnsi="Arial" w:cs="Arial"/>
          <w:color w:val="000000"/>
          <w:szCs w:val="24"/>
        </w:rPr>
        <w:t xml:space="preserve"> gene) in combination with ZtStuA-F1 and ZtStuA-R1, respectively. </w:t>
      </w:r>
    </w:p>
    <w:p w14:paraId="79A9619A" w14:textId="77777777"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 xml:space="preserve">To produce the </w:t>
      </w:r>
      <w:r w:rsidRPr="0040289A">
        <w:rPr>
          <w:rFonts w:ascii="Arial" w:eastAsia="Times New Roman" w:hAnsi="Arial" w:cs="Arial"/>
          <w:i/>
          <w:iCs/>
          <w:color w:val="000000"/>
          <w:sz w:val="24"/>
          <w:szCs w:val="24"/>
        </w:rPr>
        <w:t>ZtStuA</w:t>
      </w:r>
      <w:r w:rsidRPr="0040289A">
        <w:rPr>
          <w:rFonts w:ascii="Arial" w:eastAsia="Times New Roman" w:hAnsi="Arial" w:cs="Arial"/>
          <w:color w:val="000000"/>
          <w:sz w:val="24"/>
          <w:szCs w:val="24"/>
        </w:rPr>
        <w:t xml:space="preserve"> complementation construct and ZtStuA fused to GFP, the vectors pCZtStuA.com and pCZtStuA.GFP were generated by </w:t>
      </w:r>
      <w:r w:rsidRPr="0040289A">
        <w:rPr>
          <w:rFonts w:ascii="Arial" w:eastAsia="Times New Roman" w:hAnsi="Arial" w:cs="Arial"/>
          <w:i/>
          <w:iCs/>
          <w:color w:val="000000"/>
          <w:sz w:val="24"/>
          <w:szCs w:val="24"/>
        </w:rPr>
        <w:t>in vivo</w:t>
      </w:r>
      <w:r w:rsidRPr="0040289A">
        <w:rPr>
          <w:rFonts w:ascii="Arial" w:eastAsia="Times New Roman" w:hAnsi="Arial" w:cs="Arial"/>
          <w:color w:val="000000"/>
          <w:sz w:val="24"/>
          <w:szCs w:val="24"/>
        </w:rPr>
        <w:t xml:space="preserve"> recombination in the yeast </w:t>
      </w:r>
      <w:r w:rsidRPr="0040289A">
        <w:rPr>
          <w:rFonts w:ascii="Arial" w:eastAsia="Times New Roman" w:hAnsi="Arial" w:cs="Arial"/>
          <w:i/>
          <w:iCs/>
          <w:color w:val="000000"/>
          <w:sz w:val="24"/>
          <w:szCs w:val="24"/>
        </w:rPr>
        <w:t>Saccharomyces cerevisiae</w:t>
      </w:r>
      <w:r w:rsidRPr="0040289A">
        <w:rPr>
          <w:rFonts w:ascii="Arial" w:eastAsia="Times New Roman" w:hAnsi="Arial" w:cs="Arial"/>
          <w:color w:val="000000"/>
          <w:sz w:val="24"/>
          <w:szCs w:val="24"/>
        </w:rPr>
        <w:t xml:space="preserve"> DS94 (MATa, </w:t>
      </w:r>
      <w:r w:rsidRPr="0040289A">
        <w:rPr>
          <w:rFonts w:ascii="Arial" w:eastAsia="Times New Roman" w:hAnsi="Arial" w:cs="Arial"/>
          <w:i/>
          <w:iCs/>
          <w:color w:val="000000"/>
          <w:sz w:val="24"/>
          <w:szCs w:val="24"/>
        </w:rPr>
        <w:t xml:space="preserve">ura3-52, trp1-1, leu2-3, his3-111, </w:t>
      </w:r>
      <w:r w:rsidRPr="0040289A">
        <w:rPr>
          <w:rFonts w:ascii="Arial" w:eastAsia="Times New Roman" w:hAnsi="Arial" w:cs="Arial"/>
          <w:color w:val="000000"/>
          <w:sz w:val="24"/>
          <w:szCs w:val="24"/>
        </w:rPr>
        <w:t xml:space="preserve">and </w:t>
      </w:r>
      <w:r w:rsidRPr="0040289A">
        <w:rPr>
          <w:rFonts w:ascii="Arial" w:eastAsia="Times New Roman" w:hAnsi="Arial" w:cs="Arial"/>
          <w:i/>
          <w:iCs/>
          <w:color w:val="000000"/>
          <w:sz w:val="24"/>
          <w:szCs w:val="24"/>
        </w:rPr>
        <w:t>lys2-</w:t>
      </w:r>
      <w:r w:rsidRPr="0040289A">
        <w:rPr>
          <w:rFonts w:ascii="Arial" w:eastAsia="Times New Roman" w:hAnsi="Arial" w:cs="Arial"/>
          <w:i/>
          <w:iCs/>
          <w:color w:val="000000"/>
          <w:sz w:val="24"/>
          <w:szCs w:val="24"/>
        </w:rPr>
        <w:lastRenderedPageBreak/>
        <w:t>801</w:t>
      </w:r>
      <w:r w:rsidRPr="0040289A">
        <w:rPr>
          <w:rFonts w:ascii="Arial" w:eastAsia="Times New Roman" w:hAnsi="Arial" w:cs="Arial"/>
          <w:color w:val="000000"/>
          <w:sz w:val="24"/>
          <w:szCs w:val="24"/>
        </w:rPr>
        <w:t>)</w:t>
      </w:r>
      <w:r w:rsidR="00E32244"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{"citationItems":[{"id":"ITEM-1","itemData":{"ISSN":"0036-8075","PMID":"8633245","abstract":"The appearance of phosphatidylserine on the surface of animal cells triggers phagocytosis and blood coagulation. Normally, phosphatidylserine is confined to the inner leaflet of the plasma membrane by an aminophospholipid translocase, which has now been cloned and sequenced. The bovine enzyme is a member of a previously unrecognized subfamily of P-type adenosine triphosphatases (ATPases) that may have diverged from the primordial enzyme before the separation of the known families of ion-translocating ATPases. Studies in Saccharomyces cerevisiae suggest that aminophospholipid translocation is a general function of members of this family.","author":[{"dropping-particle":"","family":"Tang","given":"X","non-dropping-particle":"","parse-names":false,"suffix":""},{"dropping-particle":"","family":"Halleck","given":"M S","non-dropping-particle":"","parse-names":false,"suffix":""},{"dropping-particle":"","family":"Schlegel","given":"R A","non-dropping-particle":"","parse-names":false,"suffix":""},{"dropping-particle":"","family":"Williamson","given":"P","non-dropping-particle":"","parse-names":false,"suffix":""}],"container-title":"Science (New York, N.Y.)","id":"ITEM-1","issue":"5267","issued":{"date-parts":[["1996","6","7"]]},"page":"1495-7","title":"A subfamily of P-type ATPases with aminophospholipid transporting activity.","type":"article-journal","volume":"272"},"uris":["http://www.mendeley.com/documents/?uuid=ebb96720-97b3-33ba-829e-5eb0f314e588"]}],"mendeley":{"formattedCitation":"&lt;sup&gt;47&lt;/sup&gt;","plainTextFormattedCitation":"47","previouslyFormattedCitation":"&lt;sup&gt;47&lt;/sup&gt;"},"properties":{"noteIndex":0},"schema":"https://github.com/citation-style-language/schema/raw/master/csl-citation.json"}</w:instrText>
      </w:r>
      <w:r w:rsidR="00E32244"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47</w:t>
      </w:r>
      <w:r w:rsidR="00E32244"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following published procedures</w:t>
      </w:r>
      <w:r w:rsidR="00E32244"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{"citationItems":[{"id":"ITEM-1","itemData":{"DOI":"10.1016/j.fgb.2015.03.017","ISSN":"1096-0937","PMID":"26092792","abstract":"Many pathogenic fungi are genetically tractable. Analysis of their cellular organization and invasion mechanisms underpinning virulence determinants profits from exploiting such molecular tools as fluorescent fusion proteins or conditional mutant protein alleles. Generation of these tools requires efficient cloning methods, as vector construction is often a rate-limiting step. Here, we introduce an efficient yeast recombination-based cloning (YRBC) method to construct vectors for the fungus Zymoseptoria tritici. This method is of low cost and avoids dependency on the availability of restriction enzyme sites in the DNA sequence, as needed in more conventional restriction/ligation-based cloning procedures. Furthermore, YRBC avoids modification of the DNA of interest, indeed this potential risk limits the use of site-specific recombination systems, such as Gateway cloning. Instead, in YRBC, multiple DNA fragments, with 30bp overlap sequences, are transformed into Saccharomyces cerevisiae, whereupon homologous recombination generates the vector in a single step. Here, we provide a detailed experimental protocol and four vectors, each encoding a different dominant selectable marker cassette, that enable YRBC of constructs to be used in the wheat pathogen Z. tritici.","author":[{"dropping-particle":"","family":"Kilaru","given":"S","non-dropping-particle":"","parse-names":false,"suffix":""},{"dropping-particle":"","family":"Steinberg","given":"G","non-dropping-particle":"","parse-names":false,"suffix":""}],"container-title":"Fungal genetics and biology : FG &amp; B","id":"ITEM-1","issued":{"date-parts":[["2015","6"]]},"page":"76-83","title":"Yeast recombination-based cloning as an efficient way of constructing vectors for Zymoseptoria tritici.","type":"article-journal","volume":"79"},"uris":["http://www.mendeley.com/documents/?uuid=d1a04a2b-c879-3c61-87ef-113a3384f2d6"]},{"id":"ITEM-2","itemData":{"ISSN":"0736-6205","PMID":"9894602","abstract":"We describe a general method for plasmid assembly that uses yeast and extends beyond yeast-specific research applications. This technology exploits the homologous recombination, double-stranded break repair pathway in Saccharomyces cerevisiae to join DNA fragments. Synthetic, double-stranded \"recombination linkers\" were used to \"subclone\" a DNA fragment into a plasmid with &gt; 80% efficiency. Quantitative data on the influence of DNA concentration and overlap length on the efficiency of recombination are presented. Using a simple procedure, plasmids were shuttled from yeast into E. coli for subsequent screening and large-scale plasmid preps. This simple method for plasmid construction has several advantages. (i) It bypasses the need for extensive PCR amplification and for purification, modification and/or ligation techniques routinely used for plasmid constructions. (ii) The method does not rely on available restriction sites, thus fragment and vector DNA can be joined within any DNA sequence. This enables the use of multifunctional cloning vectors for protein expression in mammalian cells, other yeast species, E. coli and other expression systems as discussed. (iii) Finally, the technology exploits yeast strains, plasmids and microbial techniques that are inexpensive and readily available.","author":[{"dropping-particle":"","family":"Raymond","given":"C K","non-dropping-particle":"","parse-names":false,"suffix":""},{"dropping-particle":"","family":"Pownder","given":"T A","non-dropping-particle":"","parse-names":false,"suffix":""},{"dropping-particle":"","family":"Sexson","given":"S L","non-dropping-particle":"","parse-names":false,"suffix":""}],"container-title":"BioTechniques","id":"ITEM-2","issue":"1","issued":{"date-parts":[["1999","1"]]},"page":"134-8, 140-1","title":"General method for plasmid construction using homologous recombination.","type":"article-journal","volume":"26"},"uris":["http://www.mendeley.com/documents/?uuid=b4844e17-c3a5-3eea-9dac-1fb2aa6ff539"]}],"mendeley":{"formattedCitation":"&lt;sup&gt;48,49&lt;/sup&gt;","plainTextFormattedCitation":"48,49","previouslyFormattedCitation":"&lt;sup&gt;48,49&lt;/sup&gt;"},"properties":{"noteIndex":0},"schema":"https://github.com/citation-style-language/schema/raw/master/csl-citation.json"}</w:instrText>
      </w:r>
      <w:r w:rsidR="00E32244"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48,49</w:t>
      </w:r>
      <w:r w:rsidR="00E32244"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The vector pCZtStuA.com contains the </w:t>
      </w:r>
      <w:r w:rsidRPr="0040289A">
        <w:rPr>
          <w:rFonts w:ascii="Arial" w:eastAsia="Times New Roman" w:hAnsi="Arial" w:cs="Arial"/>
          <w:i/>
          <w:iCs/>
          <w:color w:val="000000"/>
          <w:sz w:val="24"/>
          <w:szCs w:val="24"/>
        </w:rPr>
        <w:t>ZtStuA</w:t>
      </w:r>
      <w:r w:rsidRPr="0040289A">
        <w:rPr>
          <w:rFonts w:ascii="Arial" w:eastAsia="Times New Roman" w:hAnsi="Arial" w:cs="Arial"/>
          <w:color w:val="000000"/>
          <w:sz w:val="24"/>
          <w:szCs w:val="24"/>
        </w:rPr>
        <w:t xml:space="preserve"> ORF under the control </w:t>
      </w:r>
      <w:r w:rsidR="00E32244" w:rsidRPr="0040289A">
        <w:rPr>
          <w:rFonts w:ascii="Arial" w:eastAsia="Times New Roman" w:hAnsi="Arial" w:cs="Arial"/>
          <w:color w:val="000000"/>
          <w:sz w:val="24"/>
          <w:szCs w:val="24"/>
        </w:rPr>
        <w:t xml:space="preserve">of the </w:t>
      </w:r>
      <w:r w:rsidRPr="0040289A">
        <w:rPr>
          <w:rFonts w:ascii="Arial" w:eastAsia="Times New Roman" w:hAnsi="Arial" w:cs="Arial"/>
          <w:color w:val="000000"/>
          <w:sz w:val="24"/>
          <w:szCs w:val="24"/>
        </w:rPr>
        <w:t xml:space="preserve">native promoter (1,025 bp) and terminator sequences (495 bp) for random ectopic integration into the genome of </w:t>
      </w:r>
      <w:r w:rsidRPr="0040289A">
        <w:rPr>
          <w:rFonts w:ascii="Arial" w:eastAsia="Times New Roman" w:hAnsi="Arial" w:cs="Arial"/>
          <w:i/>
          <w:iCs/>
          <w:color w:val="000000"/>
          <w:sz w:val="24"/>
          <w:szCs w:val="24"/>
        </w:rPr>
        <w:t>Z. tritici</w:t>
      </w:r>
      <w:r w:rsidRPr="0040289A">
        <w:rPr>
          <w:rFonts w:ascii="Arial" w:eastAsia="Times New Roman" w:hAnsi="Arial" w:cs="Arial"/>
          <w:color w:val="000000"/>
          <w:sz w:val="24"/>
          <w:szCs w:val="24"/>
        </w:rPr>
        <w:t xml:space="preserve"> by using BASTA as the selection agent, while the vector pCZtStuA.GFP contains </w:t>
      </w:r>
      <w:r w:rsidRPr="0040289A">
        <w:rPr>
          <w:rFonts w:ascii="Arial" w:eastAsia="Times New Roman" w:hAnsi="Arial" w:cs="Arial"/>
          <w:color w:val="000000"/>
          <w:sz w:val="24"/>
          <w:szCs w:val="24"/>
          <w:lang w:val="en-GB"/>
        </w:rPr>
        <w:t xml:space="preserve">ZtStuA.GFP fused to the full-length </w:t>
      </w:r>
      <w:r w:rsidRPr="0040289A">
        <w:rPr>
          <w:rFonts w:ascii="Arial" w:eastAsia="Times New Roman" w:hAnsi="Arial" w:cs="Arial"/>
          <w:i/>
          <w:iCs/>
          <w:color w:val="000000"/>
          <w:sz w:val="24"/>
          <w:szCs w:val="24"/>
          <w:lang w:val="en-GB"/>
        </w:rPr>
        <w:t>ZtStuA</w:t>
      </w:r>
      <w:r w:rsidRPr="0040289A">
        <w:rPr>
          <w:rFonts w:ascii="Arial" w:eastAsia="Times New Roman" w:hAnsi="Arial" w:cs="Arial"/>
          <w:color w:val="000000"/>
          <w:sz w:val="24"/>
          <w:szCs w:val="24"/>
          <w:lang w:val="en-GB"/>
        </w:rPr>
        <w:t xml:space="preserve"> under the control of the constitutive </w:t>
      </w:r>
      <w:r w:rsidRPr="0040289A">
        <w:rPr>
          <w:rFonts w:ascii="Arial" w:eastAsia="Times New Roman" w:hAnsi="Arial" w:cs="Arial"/>
          <w:i/>
          <w:iCs/>
          <w:color w:val="000000"/>
          <w:sz w:val="24"/>
          <w:szCs w:val="24"/>
          <w:lang w:val="en-GB"/>
        </w:rPr>
        <w:t>ZtTub2</w:t>
      </w:r>
      <w:r w:rsidRPr="0040289A">
        <w:rPr>
          <w:rFonts w:ascii="Arial" w:eastAsia="Times New Roman" w:hAnsi="Arial" w:cs="Arial"/>
          <w:color w:val="000000"/>
          <w:sz w:val="24"/>
          <w:szCs w:val="24"/>
          <w:lang w:val="en-GB"/>
        </w:rPr>
        <w:t xml:space="preserve"> promoter and terminator sequences for targeted integration into the </w:t>
      </w:r>
      <w:r w:rsidRPr="0040289A">
        <w:rPr>
          <w:rFonts w:ascii="Arial" w:eastAsia="Times New Roman" w:hAnsi="Arial" w:cs="Arial"/>
          <w:i/>
          <w:iCs/>
          <w:color w:val="000000"/>
          <w:sz w:val="24"/>
          <w:szCs w:val="24"/>
          <w:lang w:val="en-GB"/>
        </w:rPr>
        <w:t>sdi1</w:t>
      </w:r>
      <w:r w:rsidRPr="0040289A">
        <w:rPr>
          <w:rFonts w:ascii="Arial" w:eastAsia="Times New Roman" w:hAnsi="Arial" w:cs="Arial"/>
          <w:color w:val="000000"/>
          <w:sz w:val="24"/>
          <w:szCs w:val="24"/>
          <w:lang w:val="en-GB"/>
        </w:rPr>
        <w:t xml:space="preserve"> locus of </w:t>
      </w:r>
      <w:r w:rsidRPr="0040289A">
        <w:rPr>
          <w:rFonts w:ascii="Arial" w:eastAsia="Times New Roman" w:hAnsi="Arial" w:cs="Arial"/>
          <w:i/>
          <w:iCs/>
          <w:color w:val="000000"/>
          <w:sz w:val="24"/>
          <w:szCs w:val="24"/>
          <w:lang w:val="en-GB"/>
        </w:rPr>
        <w:t>Z. tritici</w:t>
      </w:r>
      <w:r w:rsidRPr="0040289A">
        <w:rPr>
          <w:rFonts w:ascii="Arial" w:eastAsia="Times New Roman" w:hAnsi="Arial" w:cs="Arial"/>
          <w:color w:val="000000"/>
          <w:sz w:val="24"/>
          <w:szCs w:val="24"/>
          <w:lang w:val="en-GB"/>
        </w:rPr>
        <w:t xml:space="preserve"> by using carboxin as the selection agent</w:t>
      </w:r>
      <w:r w:rsidRPr="0040289A">
        <w:rPr>
          <w:rFonts w:ascii="Arial" w:eastAsia="Times New Roman" w:hAnsi="Arial" w:cs="Arial"/>
          <w:color w:val="000000"/>
          <w:sz w:val="24"/>
          <w:szCs w:val="24"/>
        </w:rPr>
        <w:t xml:space="preserve">. A 9,760 bp fragment of pCGEN-YR (digested with </w:t>
      </w:r>
      <w:r w:rsidRPr="0040289A">
        <w:rPr>
          <w:rFonts w:ascii="Arial" w:eastAsia="Times New Roman" w:hAnsi="Arial" w:cs="Arial"/>
          <w:i/>
          <w:color w:val="000000"/>
          <w:sz w:val="24"/>
          <w:szCs w:val="24"/>
        </w:rPr>
        <w:t>Xba</w:t>
      </w:r>
      <w:r w:rsidRPr="0040289A">
        <w:rPr>
          <w:rFonts w:ascii="Arial" w:eastAsia="Times New Roman" w:hAnsi="Arial" w:cs="Arial"/>
          <w:color w:val="000000"/>
          <w:sz w:val="24"/>
          <w:szCs w:val="24"/>
        </w:rPr>
        <w:t xml:space="preserve">I and </w:t>
      </w:r>
      <w:r w:rsidRPr="0040289A">
        <w:rPr>
          <w:rFonts w:ascii="Arial" w:eastAsia="Times New Roman" w:hAnsi="Arial" w:cs="Arial"/>
          <w:i/>
          <w:color w:val="000000"/>
          <w:sz w:val="24"/>
          <w:szCs w:val="24"/>
        </w:rPr>
        <w:t>Zra</w:t>
      </w:r>
      <w:r w:rsidR="004C01FF" w:rsidRPr="0040289A">
        <w:rPr>
          <w:rFonts w:ascii="Arial" w:eastAsia="Times New Roman" w:hAnsi="Arial" w:cs="Arial"/>
          <w:color w:val="000000"/>
          <w:sz w:val="24"/>
          <w:szCs w:val="24"/>
        </w:rPr>
        <w:t>I</w:t>
      </w:r>
      <w:r w:rsidR="004C01FF"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{"citationItems":[{"id":"ITEM-1","itemData":{"DOI":"10.1016/j.fgb.2015.03.017","ISSN":"1096-0937","PMID":"26092792","abstract":"Many pathogenic fungi are genetically tractable. Analysis of their cellular organization and invasion mechanisms underpinning virulence determinants profits from exploiting such molecular tools as fluorescent fusion proteins or conditional mutant protein alleles. Generation of these tools requires efficient cloning methods, as vector construction is often a rate-limiting step. Here, we introduce an efficient yeast recombination-based cloning (YRBC) method to construct vectors for the fungus Zymoseptoria tritici. This method is of low cost and avoids dependency on the availability of restriction enzyme sites in the DNA sequence, as needed in more conventional restriction/ligation-based cloning procedures. Furthermore, YRBC avoids modification of the DNA of interest, indeed this potential risk limits the use of site-specific recombination systems, such as Gateway cloning. Instead, in YRBC, multiple DNA fragments, with 30bp overlap sequences, are transformed into Saccharomyces cerevisiae, whereupon homologous recombination generates the vector in a single step. Here, we provide a detailed experimental protocol and four vectors, each encoding a different dominant selectable marker cassette, that enable YRBC of constructs to be used in the wheat pathogen Z. tritici.","author":[{"dropping-particle":"","family":"Kilaru","given":"S","non-dropping-particle":"","parse-names":false,"suffix":""},{"dropping-particle":"","family":"Steinberg","given":"G","non-dropping-particle":"","parse-names":false,"suffix":""}],"container-title":"Fungal genetics and biology : FG &amp; B","id":"ITEM-1","issued":{"date-parts":[["2015","6"]]},"page":"76-83","title":"Yeast recombination-based cloning as an efficient way of constructing vectors for Zymoseptoria tritici.","type":"article-journal","volume":"79"},"uris":["http://www.mendeley.com/documents/?uuid=d1a04a2b-c879-3c61-87ef-113a3384f2d6"]}],"mendeley":{"formattedCitation":"&lt;sup&gt;48&lt;/sup&gt;","plainTextFormattedCitation":"48","previouslyFormattedCitation":"&lt;sup&gt;48&lt;/sup&gt;"},"properties":{"noteIndex":0},"schema":"https://github.com/citation-style-language/schema/raw/master/csl-citation.json"}</w:instrText>
      </w:r>
      <w:r w:rsidR="004C01FF"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48</w:t>
      </w:r>
      <w:r w:rsidR="004C01FF"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1410 bp fragment covering the BASTA resistance cassette </w:t>
      </w:r>
      <w:r w:rsidRPr="0040289A">
        <w:rPr>
          <w:rFonts w:ascii="Arial" w:eastAsia="Times New Roman" w:hAnsi="Arial" w:cs="Arial"/>
          <w:i/>
          <w:color w:val="000000"/>
          <w:sz w:val="24"/>
          <w:szCs w:val="24"/>
        </w:rPr>
        <w:t>bar</w:t>
      </w:r>
      <w:r w:rsidRPr="0040289A">
        <w:rPr>
          <w:rFonts w:ascii="Arial" w:eastAsia="Times New Roman" w:hAnsi="Arial" w:cs="Arial"/>
          <w:color w:val="000000"/>
          <w:sz w:val="24"/>
          <w:szCs w:val="24"/>
        </w:rPr>
        <w:t xml:space="preserve"> (amplified with MG-Sep-106 and MG-Sep-107), 3146 bp fragment covering the 1025 bp of </w:t>
      </w:r>
      <w:r w:rsidRPr="0040289A">
        <w:rPr>
          <w:rFonts w:ascii="Arial" w:eastAsia="Times New Roman" w:hAnsi="Arial" w:cs="Arial"/>
          <w:i/>
          <w:color w:val="000000"/>
          <w:sz w:val="24"/>
          <w:szCs w:val="24"/>
        </w:rPr>
        <w:t>ZtStuA</w:t>
      </w:r>
      <w:r w:rsidRPr="0040289A">
        <w:rPr>
          <w:rFonts w:ascii="Arial" w:eastAsia="Times New Roman" w:hAnsi="Arial" w:cs="Arial"/>
          <w:color w:val="000000"/>
          <w:sz w:val="24"/>
          <w:szCs w:val="24"/>
        </w:rPr>
        <w:t xml:space="preserve"> promoter, 1626 bp pf </w:t>
      </w:r>
      <w:r w:rsidRPr="0040289A">
        <w:rPr>
          <w:rFonts w:ascii="Arial" w:eastAsia="Times New Roman" w:hAnsi="Arial" w:cs="Arial"/>
          <w:i/>
          <w:color w:val="000000"/>
          <w:sz w:val="24"/>
          <w:szCs w:val="24"/>
        </w:rPr>
        <w:t>ZtStuA</w:t>
      </w:r>
      <w:r w:rsidRPr="0040289A">
        <w:rPr>
          <w:rFonts w:ascii="Arial" w:eastAsia="Times New Roman" w:hAnsi="Arial" w:cs="Arial"/>
          <w:color w:val="000000"/>
          <w:sz w:val="24"/>
          <w:szCs w:val="24"/>
        </w:rPr>
        <w:t xml:space="preserve"> gene and 495 bp of </w:t>
      </w:r>
      <w:r w:rsidRPr="0040289A">
        <w:rPr>
          <w:rFonts w:ascii="Arial" w:eastAsia="Times New Roman" w:hAnsi="Arial" w:cs="Arial"/>
          <w:i/>
          <w:color w:val="000000"/>
          <w:sz w:val="24"/>
          <w:szCs w:val="24"/>
        </w:rPr>
        <w:t>ZtStuA</w:t>
      </w:r>
      <w:r w:rsidRPr="0040289A">
        <w:rPr>
          <w:rFonts w:ascii="Arial" w:eastAsia="Times New Roman" w:hAnsi="Arial" w:cs="Arial"/>
          <w:color w:val="000000"/>
          <w:sz w:val="24"/>
          <w:szCs w:val="24"/>
        </w:rPr>
        <w:t xml:space="preserve"> terminator (amplified with MG-Sep-113 and MG-Sep-116) were recombined in yeast </w:t>
      </w:r>
      <w:r w:rsidRPr="0040289A">
        <w:rPr>
          <w:rFonts w:ascii="Arial" w:eastAsia="Times New Roman" w:hAnsi="Arial" w:cs="Arial"/>
          <w:i/>
          <w:color w:val="000000"/>
          <w:sz w:val="24"/>
          <w:szCs w:val="24"/>
        </w:rPr>
        <w:t>S. cerevisiae</w:t>
      </w:r>
      <w:r w:rsidRPr="0040289A">
        <w:rPr>
          <w:rFonts w:ascii="Arial" w:eastAsia="Times New Roman" w:hAnsi="Arial" w:cs="Arial"/>
          <w:color w:val="000000"/>
          <w:sz w:val="24"/>
          <w:szCs w:val="24"/>
        </w:rPr>
        <w:t xml:space="preserve"> to obtain the vector pCZtStuA.com. A 16,597 bp fragment of pCZtGFPSp</w:t>
      </w:r>
      <w:r w:rsidR="008B095D" w:rsidRPr="0040289A">
        <w:rPr>
          <w:rFonts w:ascii="Arial" w:eastAsia="Times New Roman" w:hAnsi="Arial" w:cs="Arial"/>
          <w:sz w:val="24"/>
          <w:szCs w:val="24"/>
        </w:rPr>
        <w:t>a2 (</w:t>
      </w:r>
      <w:r w:rsidRPr="0040289A">
        <w:rPr>
          <w:rFonts w:ascii="Arial" w:eastAsia="Times New Roman" w:hAnsi="Arial" w:cs="Arial"/>
          <w:sz w:val="24"/>
          <w:szCs w:val="24"/>
        </w:rPr>
        <w:t xml:space="preserve">digested with </w:t>
      </w:r>
      <w:r w:rsidRPr="0040289A">
        <w:rPr>
          <w:rFonts w:ascii="Arial" w:eastAsia="Times New Roman" w:hAnsi="Arial" w:cs="Arial"/>
          <w:i/>
          <w:sz w:val="24"/>
          <w:szCs w:val="24"/>
        </w:rPr>
        <w:t>Psh</w:t>
      </w:r>
      <w:r w:rsidRPr="0040289A">
        <w:rPr>
          <w:rFonts w:ascii="Arial" w:eastAsia="Times New Roman" w:hAnsi="Arial" w:cs="Arial"/>
          <w:sz w:val="24"/>
          <w:szCs w:val="24"/>
        </w:rPr>
        <w:t>AI</w:t>
      </w:r>
      <w:r w:rsidR="008B095D" w:rsidRPr="0040289A">
        <w:rPr>
          <w:rFonts w:ascii="Arial" w:eastAsia="Times New Roman" w:hAnsi="Arial" w:cs="Arial"/>
          <w:sz w:val="24"/>
          <w:szCs w:val="24"/>
        </w:rPr>
        <w:fldChar w:fldCharType="begin" w:fldLock="1"/>
      </w:r>
      <w:r w:rsidR="00D37E05">
        <w:rPr>
          <w:rFonts w:ascii="Arial" w:eastAsia="Times New Roman" w:hAnsi="Arial" w:cs="Arial"/>
          <w:sz w:val="24"/>
          <w:szCs w:val="24"/>
        </w:rPr>
        <w:instrText>ADDIN CSL_CITATION {"citationItems":[{"id":"ITEM-1","itemData":{"DOI":"10.1016/j.fgb.2015.04.014","ISSN":"1096-0937","PMID":"26092802","abstract":"Fungal hyphae are highly polarized cells that invade their substrate by tip growth. In plant pathogenic fungi, hyphal growth is essential for host invasion. This makes polarity factors and secretion regulators potential new targets for novel fungicides. Polarization requires delivery of secretory vesicles to the apical Spitzenkörper, followed by polarized exocytosis at the expanding cell tip. Here, we introduce fluorescent markers to visualize the apical Spitzenkörper and the apical site of exocytosis in hyphae of the wheat pathogen Zymoseptoria tritici. We fused green fluorescent protein to the small GTPase ZtSec4, the myosin light chain ZtMlc1 and the small GTPase ZtRab11 and co-localize the fusion proteins with the dye FM4-64 in the hyphal apex, suggesting that the markers label the hyphal Spitzenkörper in Z. tritici. In addition, we localize GFP-fusions to the exocyst protein ZtExo70, the polarisome protein ZtSpa2. Consistent with results in the ascomycete Neurospora crassa, these markers did localize near the plasma membrane at the hyphal tip and only partially co-localize with FM4-64. Thus, these fluorescent markers are useful molecular tools that allow phenotypic analysis of mutants in Z. tritici. These tools will help develop new avenues of research in our quest to control STB infection in wheat.","author":[{"dropping-particle":"","family":"Guo","given":"M","non-dropping-particle":"","parse-names":false,"suffix":""},{"dropping-particle":"","family":"Kilaru","given":"S","non-dropping-particle":"","parse-names":false,"suffix":""},{"dropping-particle":"","family":"Schuster","given":"M","non-dropping-particle":"","parse-names":false,"suffix":""},{"dropping-particle":"","family":"Latz","given":"M","non-dropping-particle":"","parse-names":false,"suffix":""},{"dropping-particle":"","family":"Steinberg","given":"G","non-dropping-particle":"","parse-names":false,"suffix":""}],"container-title":"Fungal genetics and biology : FG &amp; B","id":"ITEM-1","issued":{"date-parts":[["2015","6"]]},"page":"158-65","title":"Fluorescent markers for the Spitzenkörper and exocytosis in Zymoseptoria tritici.","type":"article-journal","volume":"79"},"uris":["http://www.mendeley.com/documents/?uuid=4a55ba35-d81b-3118-9240-3964bf1593bb"]}],"mendeley":{"formattedCitation":"&lt;sup&gt;50&lt;/sup&gt;","plainTextFormattedCitation":"50","previouslyFormattedCitation":"&lt;sup&gt;50&lt;/sup&gt;"},"properties":{"noteIndex":0},"schema":"https://github.com/citation-style-language/schema/raw/master/csl-citation.json"}</w:instrText>
      </w:r>
      <w:r w:rsidR="008B095D" w:rsidRPr="0040289A">
        <w:rPr>
          <w:rFonts w:ascii="Arial" w:eastAsia="Times New Roman" w:hAnsi="Arial" w:cs="Arial"/>
          <w:sz w:val="24"/>
          <w:szCs w:val="24"/>
        </w:rPr>
        <w:fldChar w:fldCharType="separate"/>
      </w:r>
      <w:r w:rsidR="003820BC" w:rsidRPr="003820BC">
        <w:rPr>
          <w:rFonts w:ascii="Arial" w:eastAsia="Times New Roman" w:hAnsi="Arial" w:cs="Arial"/>
          <w:noProof/>
          <w:sz w:val="24"/>
          <w:szCs w:val="24"/>
          <w:vertAlign w:val="superscript"/>
        </w:rPr>
        <w:t>50</w:t>
      </w:r>
      <w:r w:rsidR="008B095D" w:rsidRPr="0040289A">
        <w:rPr>
          <w:rFonts w:ascii="Arial" w:eastAsia="Times New Roman" w:hAnsi="Arial" w:cs="Arial"/>
          <w:sz w:val="24"/>
          <w:szCs w:val="24"/>
        </w:rPr>
        <w:fldChar w:fldCharType="end"/>
      </w:r>
      <w:r w:rsidRPr="0040289A">
        <w:rPr>
          <w:rFonts w:ascii="Arial" w:eastAsia="Times New Roman" w:hAnsi="Arial" w:cs="Arial"/>
          <w:sz w:val="24"/>
          <w:szCs w:val="24"/>
        </w:rPr>
        <w:t xml:space="preserve">), 1626 bp full-length </w:t>
      </w:r>
      <w:r w:rsidRPr="0040289A">
        <w:rPr>
          <w:rFonts w:ascii="Arial" w:eastAsia="Times New Roman" w:hAnsi="Arial" w:cs="Arial"/>
          <w:i/>
          <w:sz w:val="24"/>
          <w:szCs w:val="24"/>
        </w:rPr>
        <w:t>ZtStuA</w:t>
      </w:r>
      <w:r w:rsidRPr="0040289A">
        <w:rPr>
          <w:rFonts w:ascii="Arial" w:eastAsia="Times New Roman" w:hAnsi="Arial" w:cs="Arial"/>
          <w:sz w:val="24"/>
          <w:szCs w:val="24"/>
        </w:rPr>
        <w:t xml:space="preserve"> gene (amplified with SK-Sep-346 and SK-Sep-347) were recombined in yeast </w:t>
      </w:r>
      <w:r w:rsidRPr="0040289A">
        <w:rPr>
          <w:rFonts w:ascii="Arial" w:eastAsia="Times New Roman" w:hAnsi="Arial" w:cs="Arial"/>
          <w:i/>
          <w:sz w:val="24"/>
          <w:szCs w:val="24"/>
        </w:rPr>
        <w:t>S. cerevisiae</w:t>
      </w:r>
      <w:r w:rsidRPr="0040289A">
        <w:rPr>
          <w:rFonts w:ascii="Arial" w:eastAsia="Times New Roman" w:hAnsi="Arial" w:cs="Arial"/>
          <w:sz w:val="24"/>
          <w:szCs w:val="24"/>
        </w:rPr>
        <w:t xml:space="preserve"> to obtain the vector pCZtGFPStuA.</w:t>
      </w:r>
    </w:p>
    <w:p w14:paraId="72124348" w14:textId="77777777"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tab/>
        <w:t xml:space="preserve">To produce the disruption constructs for the </w:t>
      </w:r>
      <w:r w:rsidR="008A429E">
        <w:rPr>
          <w:rFonts w:ascii="Arial" w:eastAsia="Times New Roman" w:hAnsi="Arial" w:cs="Arial"/>
          <w:color w:val="000000"/>
          <w:sz w:val="24"/>
          <w:szCs w:val="24"/>
        </w:rPr>
        <w:t>P</w:t>
      </w:r>
      <w:r w:rsidR="00607DFA">
        <w:rPr>
          <w:rFonts w:ascii="Arial" w:eastAsia="Times New Roman" w:hAnsi="Arial" w:cs="Arial"/>
          <w:color w:val="000000"/>
          <w:sz w:val="24"/>
          <w:szCs w:val="24"/>
        </w:rPr>
        <w:t>pt</w:t>
      </w:r>
      <w:r w:rsidRPr="0040289A">
        <w:rPr>
          <w:rFonts w:ascii="Arial" w:eastAsia="Times New Roman" w:hAnsi="Arial" w:cs="Arial"/>
          <w:color w:val="000000"/>
          <w:sz w:val="24"/>
          <w:szCs w:val="24"/>
        </w:rPr>
        <w:t xml:space="preserve">-associated genes </w:t>
      </w:r>
      <w:r w:rsidRPr="0040289A">
        <w:rPr>
          <w:rFonts w:ascii="Arial" w:eastAsia="Times New Roman" w:hAnsi="Arial" w:cs="Arial"/>
          <w:i/>
          <w:iCs/>
          <w:color w:val="000000"/>
          <w:sz w:val="24"/>
          <w:szCs w:val="24"/>
        </w:rPr>
        <w:t>ZtNrps1</w:t>
      </w:r>
      <w:r w:rsidRPr="0040289A">
        <w:rPr>
          <w:rFonts w:ascii="Arial" w:eastAsia="Times New Roman" w:hAnsi="Arial" w:cs="Arial"/>
          <w:color w:val="000000"/>
          <w:sz w:val="24"/>
          <w:szCs w:val="24"/>
        </w:rPr>
        <w:t xml:space="preserve"> and </w:t>
      </w:r>
      <w:r w:rsidRPr="0040289A">
        <w:rPr>
          <w:rFonts w:ascii="Arial" w:eastAsia="Times New Roman" w:hAnsi="Arial" w:cs="Arial"/>
          <w:i/>
          <w:iCs/>
          <w:color w:val="000000"/>
          <w:sz w:val="24"/>
          <w:szCs w:val="24"/>
        </w:rPr>
        <w:t>ZtPks1</w:t>
      </w:r>
      <w:r w:rsidRPr="0040289A">
        <w:rPr>
          <w:rFonts w:ascii="Arial" w:eastAsia="Times New Roman" w:hAnsi="Arial" w:cs="Arial"/>
          <w:color w:val="000000"/>
          <w:sz w:val="24"/>
          <w:szCs w:val="24"/>
        </w:rPr>
        <w:t xml:space="preserve">, and the PKS genes </w:t>
      </w:r>
      <w:r w:rsidRPr="0040289A">
        <w:rPr>
          <w:rFonts w:ascii="Arial" w:eastAsia="Times New Roman" w:hAnsi="Arial" w:cs="Arial"/>
          <w:i/>
          <w:iCs/>
          <w:color w:val="000000"/>
          <w:sz w:val="24"/>
          <w:szCs w:val="24"/>
        </w:rPr>
        <w:t>ZtPks7</w:t>
      </w:r>
      <w:r w:rsidRPr="0040289A">
        <w:rPr>
          <w:rFonts w:ascii="Arial" w:eastAsia="Times New Roman" w:hAnsi="Arial" w:cs="Arial"/>
          <w:color w:val="000000"/>
          <w:sz w:val="24"/>
          <w:szCs w:val="24"/>
        </w:rPr>
        <w:t xml:space="preserve"> and </w:t>
      </w:r>
      <w:r w:rsidRPr="0040289A">
        <w:rPr>
          <w:rFonts w:ascii="Arial" w:eastAsia="Times New Roman" w:hAnsi="Arial" w:cs="Arial"/>
          <w:i/>
          <w:iCs/>
          <w:color w:val="000000"/>
          <w:sz w:val="24"/>
          <w:szCs w:val="24"/>
        </w:rPr>
        <w:t>ZtPks8</w:t>
      </w:r>
      <w:r w:rsidRPr="0040289A">
        <w:rPr>
          <w:rFonts w:ascii="Arial" w:eastAsia="Times New Roman" w:hAnsi="Arial" w:cs="Arial"/>
          <w:color w:val="000000"/>
          <w:sz w:val="24"/>
          <w:szCs w:val="24"/>
        </w:rPr>
        <w:t>, primers with added 5’ restriction sites and two 5’ adenines were designed for the amplification of the selected flanking sequences using Geneious version 8.1. Flanking sequences were approximately 1 Kb either side of these genes. Flanking regions were amplified in PCR reactions from genomic DNA of isolate IPO323 using RedTaq mastermix according to the manufacturer’s protocol. Thermocycler settings were 95</w:t>
      </w:r>
      <w:r w:rsidR="008E2383" w:rsidRPr="0040289A">
        <w:rPr>
          <w:rFonts w:ascii="Arial" w:eastAsia="Times New Roman" w:hAnsi="Arial" w:cs="Arial"/>
          <w:color w:val="000000"/>
          <w:sz w:val="24"/>
          <w:szCs w:val="24"/>
        </w:rPr>
        <w:t xml:space="preserve"> ̊C 2 min, then 30 cycles of 95 ̊C 30 sec, 60</w:t>
      </w:r>
      <w:r w:rsidRPr="0040289A">
        <w:rPr>
          <w:rFonts w:ascii="Arial" w:eastAsia="Times New Roman" w:hAnsi="Arial" w:cs="Arial"/>
          <w:color w:val="000000"/>
          <w:sz w:val="24"/>
          <w:szCs w:val="24"/>
        </w:rPr>
        <w:t xml:space="preserve"> ̊C 30 sec, 72  ̊C 2 min, and 10  ̊C hold. Flanking sequences were cloned into pCHYG</w:t>
      </w:r>
      <w:r w:rsidR="008E186C"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{"citationItems":[{"id":"ITEM-1","itemData":{"ISSN":"0172-8083","PMID":"11525415","abstract":"Agrobacterium tumefaciens-mediated transformation has been successfully applied to the wheat pathogen Mycosphaerella graminicola. Both protoplasts and intact cells have been transformed to hygromycin B resistance. Furthermore, A. tumefaciens-mediated transformation using homologous DNA originating from the M. graminicola ABC transporter gene MgAtr2 resulted in the efficient generation of disruption mutants. In 44% of the transformants, disruption of MgAtr2 was achieved and transformants resulted from the integration of a single copy of the transforming DNA. These results indicate that A. tumefaciens-mediated transformation is a useful tool to generate targeted gene disruption in the phytopathogen M. graminicola, where gene targeting by conventional methods is hardly possible.","author":[{"dropping-particle":"","family":"Zwiers","given":"L H","non-dropping-particle":"","parse-names":false,"suffix":""},{"dropping-particle":"","family":"Waard","given":"M A","non-dropping-particle":"De","parse-names":false,"suffix":""}],"container-title":"Current genetics","id":"ITEM-1","issue":"5-6","issued":{"date-parts":[["2001","7"]]},"page":"388-93","title":"Efficient Agrobacterium tumefaciens-mediated gene disruption in the phytopathogen Mycosphaerella graminicola.","type":"article-journal","volume":"39"},"uris":["http://www.mendeley.com/documents/?uuid=cb64a59b-9f97-37ad-9a01-c09c7c464cae"]}],"mendeley":{"formattedCitation":"&lt;sup&gt;51&lt;/sup&gt;","plainTextFormattedCitation":"51","previouslyFormattedCitation":"&lt;sup&gt;51&lt;/sup&gt;"},"properties":{"noteIndex":0},"schema":"https://github.com/citation-style-language/schema/raw/master/csl-citation.json"}</w:instrText>
      </w:r>
      <w:r w:rsidR="008E186C"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51</w:t>
      </w:r>
      <w:r w:rsidR="008E186C"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either side of </w:t>
      </w:r>
      <w:r w:rsidRPr="0040289A">
        <w:rPr>
          <w:rFonts w:ascii="Arial" w:eastAsia="Times New Roman" w:hAnsi="Arial" w:cs="Arial"/>
          <w:i/>
          <w:iCs/>
          <w:color w:val="000000"/>
          <w:sz w:val="24"/>
          <w:szCs w:val="24"/>
        </w:rPr>
        <w:t>hph</w:t>
      </w:r>
      <w:r w:rsidRPr="0040289A">
        <w:rPr>
          <w:rFonts w:ascii="Arial" w:eastAsia="Times New Roman" w:hAnsi="Arial" w:cs="Arial"/>
          <w:color w:val="000000"/>
          <w:sz w:val="24"/>
          <w:szCs w:val="24"/>
        </w:rPr>
        <w:t xml:space="preserve"> under the </w:t>
      </w:r>
      <w:r w:rsidRPr="0040289A">
        <w:rPr>
          <w:rFonts w:ascii="Arial" w:eastAsia="Times New Roman" w:hAnsi="Arial" w:cs="Arial"/>
          <w:i/>
          <w:iCs/>
          <w:color w:val="000000"/>
          <w:sz w:val="24"/>
          <w:szCs w:val="24"/>
        </w:rPr>
        <w:t>trpC</w:t>
      </w:r>
      <w:r w:rsidRPr="0040289A">
        <w:rPr>
          <w:rFonts w:ascii="Arial" w:eastAsia="Times New Roman" w:hAnsi="Arial" w:cs="Arial"/>
          <w:color w:val="000000"/>
          <w:sz w:val="24"/>
          <w:szCs w:val="24"/>
        </w:rPr>
        <w:t xml:space="preserve"> promoter. For all strains generated in this study, primers and added restriction sites are in Supplementary Table 4.</w:t>
      </w:r>
    </w:p>
    <w:p w14:paraId="41AC288D" w14:textId="77777777" w:rsidR="00806A32" w:rsidRPr="0040289A" w:rsidRDefault="00503577">
      <w:pPr>
        <w:spacing w:line="480" w:lineRule="auto"/>
        <w:rPr>
          <w:rFonts w:ascii="Arial" w:eastAsia="Times New Roman" w:hAnsi="Arial" w:cs="Arial"/>
          <w:color w:val="000000"/>
          <w:sz w:val="24"/>
          <w:szCs w:val="24"/>
        </w:rPr>
      </w:pPr>
      <w:r w:rsidRPr="0040289A">
        <w:rPr>
          <w:rFonts w:ascii="Arial" w:eastAsia="Times New Roman" w:hAnsi="Arial" w:cs="Arial"/>
          <w:color w:val="000000"/>
          <w:sz w:val="24"/>
          <w:szCs w:val="24"/>
        </w:rPr>
        <w:tab/>
        <w:t xml:space="preserve">The </w:t>
      </w:r>
      <w:r w:rsidRPr="0040289A">
        <w:rPr>
          <w:rFonts w:ascii="Arial" w:eastAsia="Liberation Sans" w:hAnsi="Arial" w:cs="Arial"/>
          <w:color w:val="000000"/>
          <w:sz w:val="24"/>
          <w:szCs w:val="24"/>
        </w:rPr>
        <w:t>∆</w:t>
      </w:r>
      <w:r w:rsidRPr="0040289A">
        <w:rPr>
          <w:rFonts w:ascii="Arial" w:eastAsia="Times New Roman" w:hAnsi="Arial" w:cs="Arial"/>
          <w:i/>
          <w:iCs/>
          <w:color w:val="000000"/>
          <w:sz w:val="24"/>
          <w:szCs w:val="24"/>
        </w:rPr>
        <w:t xml:space="preserve">ZtAar </w:t>
      </w:r>
      <w:r w:rsidRPr="0040289A">
        <w:rPr>
          <w:rFonts w:ascii="Arial" w:eastAsia="Times New Roman" w:hAnsi="Arial" w:cs="Arial"/>
          <w:color w:val="000000"/>
          <w:sz w:val="24"/>
          <w:szCs w:val="24"/>
        </w:rPr>
        <w:t>str</w:t>
      </w:r>
      <w:r w:rsidR="00070E01" w:rsidRPr="0040289A">
        <w:rPr>
          <w:rFonts w:ascii="Arial" w:eastAsia="Times New Roman" w:hAnsi="Arial" w:cs="Arial"/>
          <w:color w:val="000000"/>
          <w:sz w:val="24"/>
          <w:szCs w:val="24"/>
        </w:rPr>
        <w:t xml:space="preserve">ain was generated in </w:t>
      </w:r>
      <w:r w:rsidR="009F12C9" w:rsidRPr="0040289A">
        <w:rPr>
          <w:rFonts w:ascii="Arial" w:eastAsia="Times New Roman" w:hAnsi="Arial" w:cs="Arial"/>
          <w:color w:val="000000"/>
          <w:sz w:val="24"/>
          <w:szCs w:val="24"/>
        </w:rPr>
        <w:t>Ali et al. (2015)</w:t>
      </w:r>
      <w:r w:rsidR="009F12C9" w:rsidRPr="0040289A">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{"citationItems":[{"id":"ITEM-1","itemData":{"author":[{"dropping-particle":"","family":"Ali","given":"Solaf Jawhar","non-dropping-particle":"","parse-names":false,"suffix":""}],"id":"ITEM-1","issued":{"date-parts":[["2015"]]},"publisher":"University of Bristol","title":"Investigating secondary metabolism in Zymoseptoria tritici","type":"article-journal"},"uris":["http://www.mendeley.com/documents/?uuid=55baf862-8746-36a1-876f-04281e8f9cbc"]}],"mendeley":{"formattedCitation":"&lt;sup&gt;52&lt;/sup&gt;","plainTextFormattedCitation":"52","previouslyFormattedCitation":"&lt;sup&gt;52&lt;/sup&gt;"},"properties":{"noteIndex":0},"schema":"https://github.com/citation-style-language/schema/raw/master/csl-citation.json"}</w:instrText>
      </w:r>
      <w:r w:rsidR="009F12C9" w:rsidRPr="0040289A">
        <w:rPr>
          <w:rFonts w:ascii="Arial" w:eastAsia="Times New Roman" w:hAnsi="Arial" w:cs="Arial"/>
          <w:color w:val="000000"/>
          <w:sz w:val="24"/>
          <w:szCs w:val="24"/>
        </w:rPr>
        <w:fldChar w:fldCharType="separate"/>
      </w:r>
      <w:r w:rsidR="003820BC" w:rsidRPr="003820BC">
        <w:rPr>
          <w:rFonts w:ascii="Arial" w:eastAsia="Times New Roman" w:hAnsi="Arial" w:cs="Arial"/>
          <w:noProof/>
          <w:color w:val="000000"/>
          <w:sz w:val="24"/>
          <w:szCs w:val="24"/>
          <w:vertAlign w:val="superscript"/>
        </w:rPr>
        <w:t>52</w:t>
      </w:r>
      <w:r w:rsidR="009F12C9" w:rsidRPr="0040289A">
        <w:rPr>
          <w:rFonts w:ascii="Arial" w:eastAsia="Times New Roman" w:hAnsi="Arial" w:cs="Arial"/>
          <w:color w:val="000000"/>
          <w:sz w:val="24"/>
          <w:szCs w:val="24"/>
        </w:rPr>
        <w:fldChar w:fldCharType="end"/>
      </w:r>
      <w:r w:rsidRPr="0040289A">
        <w:rPr>
          <w:rFonts w:ascii="Arial" w:eastAsia="Times New Roman" w:hAnsi="Arial" w:cs="Arial"/>
          <w:color w:val="000000"/>
          <w:sz w:val="24"/>
          <w:szCs w:val="24"/>
        </w:rPr>
        <w:t xml:space="preserve">. Briefly, pCambia 0380 was digested with SacII, the 2-micron +ura3 region was amplified by PCR from pYES2 using </w:t>
      </w:r>
      <w:r w:rsidRPr="0040289A">
        <w:rPr>
          <w:rFonts w:ascii="Arial" w:eastAsia="Times New Roman" w:hAnsi="Arial" w:cs="Arial"/>
          <w:color w:val="000000"/>
          <w:sz w:val="24"/>
          <w:szCs w:val="24"/>
        </w:rPr>
        <w:lastRenderedPageBreak/>
        <w:t>2</w:t>
      </w:r>
      <w:r w:rsidRPr="0040289A">
        <w:rPr>
          <w:rFonts w:ascii="Arial" w:hAnsi="Arial" w:cs="Arial"/>
          <w:color w:val="000000"/>
          <w:sz w:val="24"/>
          <w:szCs w:val="24"/>
        </w:rPr>
        <w:t xml:space="preserve">µmURA3 FP and 2µmURA3 RP was used to repair the plasmid by in-yeast recombination. The left and right flanks for </w:t>
      </w:r>
      <w:r w:rsidRPr="0040289A">
        <w:rPr>
          <w:rFonts w:ascii="Arial" w:hAnsi="Arial" w:cs="Arial"/>
          <w:i/>
          <w:iCs/>
          <w:color w:val="000000"/>
          <w:sz w:val="24"/>
          <w:szCs w:val="24"/>
        </w:rPr>
        <w:t xml:space="preserve">ZtAar </w:t>
      </w:r>
      <w:r w:rsidRPr="0040289A">
        <w:rPr>
          <w:rFonts w:ascii="Arial" w:hAnsi="Arial" w:cs="Arial"/>
          <w:color w:val="000000"/>
          <w:sz w:val="24"/>
          <w:szCs w:val="24"/>
        </w:rPr>
        <w:t xml:space="preserve">were amplified from genomic DNA by PCR and recombined into BamH1-digested pCambia0380YA along with the hygromycin resistance cassette. Plasmids were purified from yeast using the Zymoprep ITM yeast plasmid extraction kit and rescued into </w:t>
      </w:r>
      <w:r w:rsidRPr="0040289A">
        <w:rPr>
          <w:rFonts w:ascii="Arial" w:hAnsi="Arial" w:cs="Arial"/>
          <w:i/>
          <w:iCs/>
          <w:color w:val="000000"/>
          <w:sz w:val="24"/>
          <w:szCs w:val="24"/>
        </w:rPr>
        <w:t xml:space="preserve">E. coli </w:t>
      </w:r>
      <w:r w:rsidRPr="0040289A">
        <w:rPr>
          <w:rFonts w:ascii="Arial" w:hAnsi="Arial" w:cs="Arial"/>
          <w:color w:val="000000"/>
          <w:sz w:val="24"/>
          <w:szCs w:val="24"/>
        </w:rPr>
        <w:t>then construction confirmed by restriction digest, PCR and sequencing across recombination sites</w:t>
      </w:r>
      <w:r w:rsidRPr="0040289A">
        <w:rPr>
          <w:rFonts w:ascii="Arial" w:eastAsia="Times New Roman" w:hAnsi="Arial" w:cs="Arial"/>
          <w:color w:val="000000"/>
          <w:sz w:val="24"/>
          <w:szCs w:val="24"/>
        </w:rPr>
        <w:t>.</w:t>
      </w:r>
    </w:p>
    <w:p w14:paraId="049C8BC2" w14:textId="77777777" w:rsidR="000F132E" w:rsidRPr="0040289A" w:rsidRDefault="000F132E">
      <w:pPr>
        <w:spacing w:line="480" w:lineRule="auto"/>
        <w:rPr>
          <w:rFonts w:ascii="Arial" w:eastAsia="Times New Roman" w:hAnsi="Arial" w:cs="Arial"/>
          <w:color w:val="000000"/>
          <w:sz w:val="24"/>
          <w:szCs w:val="24"/>
        </w:rPr>
      </w:pPr>
    </w:p>
    <w:p w14:paraId="04AA3F7D" w14:textId="77777777" w:rsidR="000F132E" w:rsidRPr="0040289A" w:rsidRDefault="00503577" w:rsidP="00E97A05">
      <w:pPr>
        <w:pStyle w:val="Standard"/>
        <w:spacing w:line="480" w:lineRule="auto"/>
        <w:jc w:val="both"/>
        <w:rPr>
          <w:rFonts w:ascii="Arial" w:eastAsia="Times New Roman" w:hAnsi="Arial" w:cs="Arial"/>
          <w:b/>
          <w:color w:val="000000"/>
          <w:szCs w:val="24"/>
        </w:rPr>
      </w:pPr>
      <w:r w:rsidRPr="0040289A">
        <w:rPr>
          <w:rFonts w:ascii="Arial" w:eastAsia="Times New Roman" w:hAnsi="Arial" w:cs="Arial"/>
          <w:b/>
          <w:color w:val="000000"/>
          <w:szCs w:val="24"/>
        </w:rPr>
        <w:t xml:space="preserve">Fungal transformation </w:t>
      </w:r>
    </w:p>
    <w:p w14:paraId="12523FC2" w14:textId="77777777" w:rsidR="00806A32" w:rsidRPr="0040289A" w:rsidRDefault="00503577">
      <w:pPr>
        <w:spacing w:line="480" w:lineRule="auto"/>
        <w:rPr>
          <w:rFonts w:ascii="Arial" w:hAnsi="Arial" w:cs="Arial"/>
          <w:sz w:val="24"/>
          <w:szCs w:val="24"/>
        </w:rPr>
      </w:pPr>
      <w:r w:rsidRPr="0040289A">
        <w:rPr>
          <w:rFonts w:ascii="Arial" w:hAnsi="Arial" w:cs="Arial"/>
          <w:color w:val="000000"/>
          <w:sz w:val="24"/>
          <w:szCs w:val="24"/>
        </w:rPr>
        <w:t xml:space="preserve">The gene deletion construct as well as the replacement construct were first cloned into </w:t>
      </w:r>
      <w:r w:rsidRPr="0040289A">
        <w:rPr>
          <w:rFonts w:ascii="Arial" w:hAnsi="Arial" w:cs="Arial"/>
          <w:i/>
          <w:iCs/>
          <w:color w:val="000000"/>
          <w:sz w:val="24"/>
          <w:szCs w:val="24"/>
        </w:rPr>
        <w:t>A. tumefaciens</w:t>
      </w:r>
      <w:r w:rsidRPr="0040289A">
        <w:rPr>
          <w:rFonts w:ascii="Arial" w:hAnsi="Arial" w:cs="Arial"/>
          <w:color w:val="000000"/>
          <w:sz w:val="24"/>
          <w:szCs w:val="24"/>
        </w:rPr>
        <w:t xml:space="preserve"> strain AGL1 via electroporation. </w:t>
      </w:r>
      <w:r w:rsidRPr="0040289A">
        <w:rPr>
          <w:rFonts w:ascii="Arial" w:hAnsi="Arial" w:cs="Arial"/>
          <w:i/>
          <w:iCs/>
          <w:color w:val="000000"/>
          <w:sz w:val="24"/>
          <w:szCs w:val="24"/>
        </w:rPr>
        <w:t>Agrobacterium</w:t>
      </w:r>
      <w:r w:rsidRPr="0040289A">
        <w:rPr>
          <w:rFonts w:ascii="Arial" w:hAnsi="Arial" w:cs="Arial"/>
          <w:color w:val="000000"/>
          <w:sz w:val="24"/>
          <w:szCs w:val="24"/>
        </w:rPr>
        <w:t xml:space="preserve"> mediated transformation was then carried out to delete </w:t>
      </w:r>
      <w:r w:rsidRPr="0040289A">
        <w:rPr>
          <w:rFonts w:ascii="Arial" w:hAnsi="Arial" w:cs="Arial"/>
          <w:i/>
          <w:iCs/>
          <w:color w:val="000000"/>
          <w:sz w:val="24"/>
          <w:szCs w:val="24"/>
        </w:rPr>
        <w:t>ZtStuA</w:t>
      </w:r>
      <w:r w:rsidRPr="0040289A">
        <w:rPr>
          <w:rFonts w:ascii="Arial" w:hAnsi="Arial" w:cs="Arial"/>
          <w:color w:val="000000"/>
          <w:sz w:val="24"/>
          <w:szCs w:val="24"/>
        </w:rPr>
        <w:t xml:space="preserve"> in the Δ</w:t>
      </w:r>
      <w:r w:rsidRPr="0040289A">
        <w:rPr>
          <w:rFonts w:ascii="Arial" w:hAnsi="Arial" w:cs="Arial"/>
          <w:i/>
          <w:iCs/>
          <w:color w:val="000000"/>
          <w:sz w:val="24"/>
          <w:szCs w:val="24"/>
        </w:rPr>
        <w:t>ZtKu70</w:t>
      </w:r>
      <w:r w:rsidRPr="0040289A">
        <w:rPr>
          <w:rFonts w:ascii="Arial" w:hAnsi="Arial" w:cs="Arial"/>
          <w:color w:val="000000"/>
          <w:sz w:val="24"/>
          <w:szCs w:val="24"/>
        </w:rPr>
        <w:t xml:space="preserve"> strain as previously described</w:t>
      </w:r>
      <w:r w:rsidR="00BB5DBB"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{"citationItems":[{"id":"ITEM-1","itemData":{"ISSN":"0172-8083","PMID":"11525415","abstract":"Agrobacterium tumefaciens-mediated transformation has been successfully applied to the wheat pathogen Mycosphaerella graminicola. Both protoplasts and intact cells have been transformed to hygromycin B resistance. Furthermore, A. tumefaciens-mediated transformation using homologous DNA originating from the M. graminicola ABC transporter gene MgAtr2 resulted in the efficient generation of disruption mutants. In 44% of the transformants, disruption of MgAtr2 was achieved and transformants resulted from the integration of a single copy of the transforming DNA. These results indicate that A. tumefaciens-mediated transformation is a useful tool to generate targeted gene disruption in the phytopathogen M. graminicola, where gene targeting by conventional methods is hardly possible.","author":[{"dropping-particle":"","family":"Zwiers","given":"L H","non-dropping-particle":"","parse-names":false,"suffix":""},{"dropping-particle":"","family":"Waard","given":"M A","non-dropping-particle":"De","parse-names":false,"suffix":""}],"container-title":"Current genetics","id":"ITEM-1","issue":"5-6","issued":{"date-parts":[["2001","7"]]},"page":"388-93","title":"Efficient Agrobacterium tumefaciens-mediated gene disruption in the phytopathogen Mycosphaerella graminicola.","type":"article-journal","volume":"39"},"uris":["http://www.mendeley.com/documents/?uuid=cb64a59b-9f97-37ad-9a01-c09c7c464cae"]}],"mendeley":{"formattedCitation":"&lt;sup&gt;51&lt;/sup&gt;","plainTextFormattedCitation":"51","previouslyFormattedCitation":"&lt;sup&gt;51&lt;/sup&gt;"},"properties":{"noteIndex":0},"schema":"https://github.com/citation-style-language/schema/raw/master/csl-citation.json"}</w:instrText>
      </w:r>
      <w:r w:rsidR="00BB5DBB"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51</w:t>
      </w:r>
      <w:r w:rsidR="00BB5DBB" w:rsidRPr="0040289A">
        <w:rPr>
          <w:rFonts w:ascii="Arial" w:hAnsi="Arial" w:cs="Arial"/>
          <w:color w:val="000000"/>
          <w:sz w:val="24"/>
          <w:szCs w:val="24"/>
        </w:rPr>
        <w:fldChar w:fldCharType="end"/>
      </w:r>
      <w:r w:rsidRPr="0040289A">
        <w:rPr>
          <w:rFonts w:ascii="Arial" w:hAnsi="Arial" w:cs="Arial"/>
          <w:color w:val="000000"/>
          <w:sz w:val="24"/>
          <w:szCs w:val="24"/>
        </w:rPr>
        <w:t>. For the complementation assay, the same procedure was applied but the putatively complemented strains were selected on plates with 50 µg mL</w:t>
      </w:r>
      <w:r w:rsidRPr="0040289A">
        <w:rPr>
          <w:rFonts w:ascii="Arial" w:hAnsi="Arial" w:cs="Arial"/>
          <w:color w:val="000000"/>
          <w:sz w:val="24"/>
          <w:szCs w:val="24"/>
          <w:vertAlign w:val="superscript"/>
        </w:rPr>
        <w:t>-1</w:t>
      </w:r>
      <w:r w:rsidRPr="0040289A">
        <w:rPr>
          <w:rFonts w:ascii="Arial" w:hAnsi="Arial" w:cs="Arial"/>
          <w:color w:val="000000"/>
          <w:sz w:val="24"/>
          <w:szCs w:val="24"/>
        </w:rPr>
        <w:t xml:space="preserve"> BASTA. All disrupted PKS and </w:t>
      </w:r>
      <w:r w:rsidR="008A429E">
        <w:rPr>
          <w:rFonts w:ascii="Arial" w:hAnsi="Arial" w:cs="Arial"/>
          <w:color w:val="000000"/>
          <w:sz w:val="24"/>
          <w:szCs w:val="24"/>
        </w:rPr>
        <w:t>Ppt</w:t>
      </w:r>
      <w:r w:rsidRPr="0040289A">
        <w:rPr>
          <w:rFonts w:ascii="Arial" w:hAnsi="Arial" w:cs="Arial"/>
          <w:color w:val="000000"/>
          <w:sz w:val="24"/>
          <w:szCs w:val="24"/>
        </w:rPr>
        <w:t>-associated mutant strains except Δ</w:t>
      </w:r>
      <w:r w:rsidRPr="0040289A">
        <w:rPr>
          <w:rFonts w:ascii="Arial" w:hAnsi="Arial" w:cs="Arial"/>
          <w:i/>
          <w:iCs/>
          <w:color w:val="000000"/>
          <w:sz w:val="24"/>
          <w:szCs w:val="24"/>
        </w:rPr>
        <w:t>ZtAar</w:t>
      </w:r>
      <w:r w:rsidRPr="0040289A">
        <w:rPr>
          <w:rFonts w:ascii="Arial" w:hAnsi="Arial" w:cs="Arial"/>
          <w:color w:val="000000"/>
          <w:sz w:val="24"/>
          <w:szCs w:val="24"/>
        </w:rPr>
        <w:t xml:space="preserve"> were also generated in the Δ</w:t>
      </w:r>
      <w:r w:rsidRPr="0040289A">
        <w:rPr>
          <w:rFonts w:ascii="Arial" w:hAnsi="Arial" w:cs="Arial"/>
          <w:i/>
          <w:iCs/>
          <w:color w:val="000000"/>
          <w:sz w:val="24"/>
          <w:szCs w:val="24"/>
        </w:rPr>
        <w:t>ZtKu70</w:t>
      </w:r>
      <w:r w:rsidR="00BB5DBB" w:rsidRPr="0040289A">
        <w:rPr>
          <w:rFonts w:ascii="Arial" w:hAnsi="Arial" w:cs="Arial"/>
          <w:color w:val="000000"/>
          <w:sz w:val="24"/>
          <w:szCs w:val="24"/>
        </w:rPr>
        <w:t xml:space="preserve"> background</w:t>
      </w:r>
      <w:r w:rsidR="00BB5DBB"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{"citationItems":[{"id":"ITEM-1","itemData":{"DOI":"10.1111/j.1364-3703.2010.00629.x","ISSN":"14646722","PMID":"20696006","abstract":"Mycosphaerella graminicola is a major pathogen of wheat worldwide, causing Septoria leaf blotch disease. Targeted gene disruption in M. graminicola, by Agrobacterium tumefaciens-mediated transformation, has become an established functional genomics tool for M. graminicola research in recent years. However, in order to advance research into this economically important pathogen, further functional genomics tools need to be developed. Here, we report three new capabilities for M. graminicola research: (i) two selectable markers have been shown to work robustly in M. graminicola, namely G418 and the fungicide carboxin; (ii) the generation of a strain of M. graminicola in which the KU70 (MUS-51) homologue has been disrupted; in this strain, homologous recombination efficiencies increased to more than 95%, whilst maintaining wild-type growth in vitro and full pathogenicity on wheat leaves; (iii) the ability to efficiently target and generate precise mutations of specific genes in the genomic context in M. graminicola. In addition, the insertion of the E198A mutation into the beta-tubulin gene (MgTUB1), conferring resistance to the fungicide benomyl, suggests that this mutant allele may provide an additional selectable marker. The collective use of these tools will permit further advancements in our knowledge of the biology and pathogenicity of this important plant pathogen.","author":[{"dropping-particle":"","family":"BOWLER","given":"JUDITH","non-dropping-particle":"","parse-names":false,"suffix":""},{"dropping-particle":"","family":"SCOTT","given":"EILEEN","non-dropping-particle":"","parse-names":false,"suffix":""},{"dropping-particle":"","family":"TAILOR","given":"RAVI","non-dropping-particle":"","parse-names":false,"suffix":""},{"dropping-particle":"","family":"SCALLIET","given":"GABRIEL","non-dropping-particle":"","parse-names":false,"suffix":""},{"dropping-particle":"","family":"RAY","given":"JOHN","non-dropping-particle":"","parse-names":false,"suffix":""},{"dropping-particle":"","family":"CSUKAI","given":"MICHAEL","non-dropping-particle":"","parse-names":false,"suffix":""}],"container-title":"Molecular Plant Pathology","id":"ITEM-1","issue":"5","issued":{"date-parts":[["2010","6"]]},"page":"no-no","title":"New capabilities for Mycosphaerella graminicola research","type":"article-journal","volume":"11"},"uris":["http://www.mendeley.com/documents/?uuid=d83c1cca-bdad-3fea-bad0-fcb5a063a376"]}],"mendeley":{"formattedCitation":"&lt;sup&gt;44&lt;/sup&gt;","plainTextFormattedCitation":"44","previouslyFormattedCitation":"&lt;sup&gt;44&lt;/sup&gt;"},"properties":{"noteIndex":0},"schema":"https://github.com/citation-style-language/schema/raw/master/csl-citation.json"}</w:instrText>
      </w:r>
      <w:r w:rsidR="00BB5DBB"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44</w:t>
      </w:r>
      <w:r w:rsidR="00BB5DBB" w:rsidRPr="0040289A">
        <w:rPr>
          <w:rFonts w:ascii="Arial" w:hAnsi="Arial" w:cs="Arial"/>
          <w:color w:val="000000"/>
          <w:sz w:val="24"/>
          <w:szCs w:val="24"/>
        </w:rPr>
        <w:fldChar w:fldCharType="end"/>
      </w:r>
      <w:r w:rsidR="00BB5DBB" w:rsidRPr="0040289A">
        <w:rPr>
          <w:rFonts w:ascii="Arial" w:hAnsi="Arial" w:cs="Arial"/>
          <w:color w:val="000000"/>
          <w:sz w:val="24"/>
          <w:szCs w:val="24"/>
        </w:rPr>
        <w:t xml:space="preserve">. </w:t>
      </w:r>
      <w:r w:rsidRPr="0040289A">
        <w:rPr>
          <w:rFonts w:ascii="Arial" w:hAnsi="Arial" w:cs="Arial"/>
          <w:color w:val="000000"/>
          <w:sz w:val="24"/>
          <w:szCs w:val="24"/>
        </w:rPr>
        <w:t>Δ</w:t>
      </w:r>
      <w:r w:rsidRPr="0040289A">
        <w:rPr>
          <w:rFonts w:ascii="Arial" w:hAnsi="Arial" w:cs="Arial"/>
          <w:i/>
          <w:iCs/>
          <w:color w:val="000000"/>
          <w:sz w:val="24"/>
          <w:szCs w:val="24"/>
        </w:rPr>
        <w:t xml:space="preserve">ZtAar </w:t>
      </w:r>
      <w:r w:rsidRPr="0040289A">
        <w:rPr>
          <w:rFonts w:ascii="Arial" w:hAnsi="Arial" w:cs="Arial"/>
          <w:color w:val="000000"/>
          <w:sz w:val="24"/>
          <w:szCs w:val="24"/>
        </w:rPr>
        <w:t>was disrupted in a wild type</w:t>
      </w:r>
      <w:r w:rsidR="00BB5DBB" w:rsidRPr="0040289A">
        <w:rPr>
          <w:rFonts w:ascii="Arial" w:hAnsi="Arial" w:cs="Arial"/>
          <w:color w:val="000000"/>
          <w:sz w:val="24"/>
          <w:szCs w:val="24"/>
        </w:rPr>
        <w:t xml:space="preserve"> IPO323 background</w:t>
      </w:r>
      <w:r w:rsidR="00BB5DBB"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{"citationItems":[{"id":"ITEM-1","itemData":{"author":[{"dropping-particle":"","family":"Ali","given":"Solaf Jawhar","non-dropping-particle":"","parse-names":false,"suffix":""}],"id":"ITEM-1","issued":{"date-parts":[["2015"]]},"publisher":"University of Bristol","title":"Investigating secondary metabolism in Zymoseptoria tritici","type":"article-journal"},"uris":["http://www.mendeley.com/documents/?uuid=55baf862-8746-36a1-876f-04281e8f9cbc"]}],"mendeley":{"formattedCitation":"&lt;sup&gt;52&lt;/sup&gt;","plainTextFormattedCitation":"52","previouslyFormattedCitation":"&lt;sup&gt;52&lt;/sup&gt;"},"properties":{"noteIndex":0},"schema":"https://github.com/citation-style-language/schema/raw/master/csl-citation.json"}</w:instrText>
      </w:r>
      <w:r w:rsidR="00BB5DBB"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52</w:t>
      </w:r>
      <w:r w:rsidR="00BB5DBB" w:rsidRPr="0040289A">
        <w:rPr>
          <w:rFonts w:ascii="Arial" w:hAnsi="Arial" w:cs="Arial"/>
          <w:color w:val="000000"/>
          <w:sz w:val="24"/>
          <w:szCs w:val="24"/>
        </w:rPr>
        <w:fldChar w:fldCharType="end"/>
      </w:r>
      <w:r w:rsidRPr="0040289A">
        <w:rPr>
          <w:rFonts w:ascii="Arial" w:hAnsi="Arial" w:cs="Arial"/>
          <w:color w:val="000000"/>
          <w:sz w:val="24"/>
          <w:szCs w:val="24"/>
        </w:rPr>
        <w:t xml:space="preserve">. For the </w:t>
      </w:r>
      <w:r w:rsidR="008A429E">
        <w:rPr>
          <w:rFonts w:ascii="Arial" w:hAnsi="Arial" w:cs="Arial"/>
          <w:color w:val="000000"/>
          <w:sz w:val="24"/>
          <w:szCs w:val="24"/>
        </w:rPr>
        <w:t>Ppt</w:t>
      </w:r>
      <w:r w:rsidRPr="0040289A">
        <w:rPr>
          <w:rFonts w:ascii="Arial" w:hAnsi="Arial" w:cs="Arial"/>
          <w:color w:val="000000"/>
          <w:sz w:val="24"/>
          <w:szCs w:val="24"/>
        </w:rPr>
        <w:t xml:space="preserve"> and A</w:t>
      </w:r>
      <w:r w:rsidR="008A429E">
        <w:rPr>
          <w:rFonts w:ascii="Arial" w:hAnsi="Arial" w:cs="Arial"/>
          <w:color w:val="000000"/>
          <w:sz w:val="24"/>
          <w:szCs w:val="24"/>
        </w:rPr>
        <w:t>ar</w:t>
      </w:r>
      <w:r w:rsidRPr="0040289A">
        <w:rPr>
          <w:rFonts w:ascii="Arial" w:hAnsi="Arial" w:cs="Arial"/>
          <w:color w:val="000000"/>
          <w:sz w:val="24"/>
          <w:szCs w:val="24"/>
        </w:rPr>
        <w:t xml:space="preserve"> mutants, 100 µM Lysine was added to the selection plates to ensure survival of transformed cells, which were expected to be lysine auxotrophs. Emerging colonies were then subjected to two rounds of selection on hygromycin amended YPD agar plates. Genomic DNA of stable transformants was extracted and used in PCR screens to confirm homologous recombination in the correct positions.</w:t>
      </w:r>
    </w:p>
    <w:p w14:paraId="7864A26E" w14:textId="77777777" w:rsidR="00806A32" w:rsidRPr="0040289A" w:rsidRDefault="00806A32">
      <w:pPr>
        <w:spacing w:line="480" w:lineRule="auto"/>
        <w:rPr>
          <w:rFonts w:ascii="Arial" w:hAnsi="Arial" w:cs="Arial"/>
          <w:color w:val="000000"/>
          <w:sz w:val="24"/>
          <w:szCs w:val="24"/>
        </w:rPr>
      </w:pPr>
    </w:p>
    <w:p w14:paraId="47B85590" w14:textId="77777777" w:rsidR="00BB5DBB" w:rsidRPr="0040289A" w:rsidRDefault="00503577">
      <w:pPr>
        <w:spacing w:line="480" w:lineRule="auto"/>
        <w:rPr>
          <w:rFonts w:ascii="Arial" w:hAnsi="Arial" w:cs="Arial"/>
          <w:b/>
          <w:sz w:val="24"/>
          <w:szCs w:val="24"/>
        </w:rPr>
      </w:pPr>
      <w:r w:rsidRPr="0040289A">
        <w:rPr>
          <w:rFonts w:ascii="Arial" w:hAnsi="Arial" w:cs="Arial"/>
          <w:b/>
          <w:sz w:val="24"/>
          <w:szCs w:val="24"/>
        </w:rPr>
        <w:t>Epi-fluorescence microscopy</w:t>
      </w:r>
    </w:p>
    <w:p w14:paraId="05B75C0B" w14:textId="77777777" w:rsidR="00806A32" w:rsidRPr="0040289A" w:rsidRDefault="00503577">
      <w:pPr>
        <w:spacing w:line="480" w:lineRule="auto"/>
        <w:rPr>
          <w:rFonts w:ascii="Arial" w:hAnsi="Arial" w:cs="Arial"/>
          <w:sz w:val="24"/>
          <w:szCs w:val="24"/>
        </w:rPr>
      </w:pPr>
      <w:r w:rsidRPr="0040289A">
        <w:rPr>
          <w:rFonts w:ascii="Arial" w:hAnsi="Arial" w:cs="Arial"/>
          <w:color w:val="000000"/>
          <w:sz w:val="24"/>
          <w:szCs w:val="24"/>
        </w:rPr>
        <w:t>Fluorescence microscopy was performed as previously described</w:t>
      </w:r>
      <w:r w:rsidR="00BB5DBB"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{"citationItems":[{"id":"ITEM-1","itemData":{"DOI":"10.1016/j.fgb.2015.03.018","ISSN":"1096-0937","PMID":"26092798","abstract":"Understanding the cellular organization and biology of fungal pathogens requires accurate methods for genomic integration of mutant alleles or fluorescent fusion-protein constructs. In Zymoseptoria tritici, this can be achieved by integrating of plasmid DNA randomly into the genome of this wheat pathogen. However, untargeted ectopic integration carries the risk of unwanted side effects, such as altered gene expression, due to targeting regulatory elements, or gene disruption following integration into protein-coding regions of the genome. Here, we establish the succinate dehydrogenase (sdi1) locus as a single \"soft-landing\" site for targeted ectopic integration of genetic constructs by using a carboxin-resistant sdi1(R) allele, carrying the point-mutation H267L. We use various green and red fluorescent fusion constructs and show that 97% of all transformants integrate correctly into the sdi1 locus as single copies. We also demonstrate that such integration does not affect the pathogenicity of Z. tritici, and thus the sdi1 locus is a useful tool for virulence analysis in genetically modified Z. tritici strains. Furthermore, we have developed a vector which facilitates yeast recombination cloning and thus allows assembly of multiple overlapping DNA fragments in a single cloning step for high throughput vector and strain generation.","author":[{"dropping-particle":"","family":"Kilaru","given":"S","non-dropping-particle":"","parse-names":false,"suffix":""},{"dropping-particle":"","family":"Schuster","given":"M","non-dropping-particle":"","parse-names":false,"suffix":""},{"dropping-particle":"","family":"Latz","given":"M","non-dropping-particle":"","parse-names":false,"suffix":""},{"dropping-particle":"","family":"Gupta","given":"S","non-dropping-particle":"Das","parse-names":false,"suffix":""},{"dropping-particle":"","family":"Steinberg","given":"N","non-dropping-particle":"","parse-names":false,"suffix":""},{"dropping-particle":"","family":"Fones","given":"H","non-dropping-particle":"","parse-names":false,"suffix":""},{"dropping-particle":"","family":"Gurr","given":"S J","non-dropping-particle":"","parse-names":false,"suffix":""},{"dropping-particle":"","family":"Talbot","given":"N J","non-dropping-particle":"","parse-names":false,"suffix":""},{"dropping-particle":"","family":"Steinberg","given":"G","non-dropping-particle":"","parse-names":false,"suffix":""}],"container-title":"Fungal genetics and biology : FG &amp; B","id":"ITEM-1","issued":{"date-parts":[["2015","6"]]},"page":"118-24","title":"A gene locus for targeted ectopic gene integration in Zymoseptoria tritici.","type":"article-journal","volume":"79"},"uris":["http://www.mendeley.com/documents/?uuid=6cacc912-495c-3945-972b-132d69128c6d"]}],"mendeley":{"formattedCitation":"&lt;sup&gt;53&lt;/sup&gt;","plainTextFormattedCitation":"53","previouslyFormattedCitation":"&lt;sup&gt;53&lt;/sup&gt;"},"properties":{"noteIndex":0},"schema":"https://github.com/citation-style-language/schema/raw/master/csl-citation.json"}</w:instrText>
      </w:r>
      <w:r w:rsidR="00BB5DBB"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53</w:t>
      </w:r>
      <w:r w:rsidR="00BB5DBB" w:rsidRPr="0040289A">
        <w:rPr>
          <w:rFonts w:ascii="Arial" w:hAnsi="Arial" w:cs="Arial"/>
          <w:color w:val="000000"/>
          <w:sz w:val="24"/>
          <w:szCs w:val="24"/>
        </w:rPr>
        <w:fldChar w:fldCharType="end"/>
      </w:r>
      <w:r w:rsidRPr="0040289A">
        <w:rPr>
          <w:rFonts w:ascii="Arial" w:hAnsi="Arial" w:cs="Arial"/>
          <w:sz w:val="24"/>
          <w:szCs w:val="24"/>
        </w:rPr>
        <w:t>. In</w:t>
      </w:r>
      <w:r w:rsidRPr="0040289A">
        <w:rPr>
          <w:rFonts w:ascii="Arial" w:hAnsi="Arial" w:cs="Arial"/>
          <w:color w:val="000000"/>
          <w:sz w:val="24"/>
          <w:szCs w:val="24"/>
        </w:rPr>
        <w:t xml:space="preserve"> brief, IPO323_CZtGFPStuA cells were inoculated in YG media and grown at either 18°C with 200 rpm to induce the yeast-like cell growth or 24°C with 100 rpm to induce the hyphal growth for 24 h and placed onto a 2% agar cushion for direct observation using a </w:t>
      </w:r>
      <w:r w:rsidRPr="0040289A">
        <w:rPr>
          <w:rFonts w:ascii="Arial" w:hAnsi="Arial" w:cs="Arial"/>
          <w:color w:val="000000"/>
          <w:sz w:val="24"/>
          <w:szCs w:val="24"/>
        </w:rPr>
        <w:lastRenderedPageBreak/>
        <w:t>motorized inverted microscope (IX81; Olympus, Hamburg, Germany), equipped with a PlanApo 100_/1.45 Oil TIRF objective (Olympus, Hamburg, Germany). Fluorescent tags and dyes were exited using a VS-LMS4 Laser Merge System with solid-state lasers (488 nm/50mW or 75mW and 561 nm/50mW or 75 mW; VisitronSystems, Puchheim, Germany) and single images or z-Stacks, using an objective piezo (Piezosystem Jena GmbH, Jena, Germany), over 6 µm depth with a z resolution of 0.2 µm were captured with150 ms exposure. In addition a DIC image was taken for each cell using a CoolSNAP HQ2 camera (Photometrics/Roper Scientific,Tucson, USA). Overlays of the fluorescent and DIC images were generated using MetaMorph (Molecular Devices, Wokingham, UK). All parts of the system were under the control of the software package MetaMorph (MolecularDevices, Wokingham, UK). The localisation of ZtGFPStuA in the nucleus was confirmed by counterstaining the nucleus with DAPI (</w:t>
      </w:r>
      <w:r w:rsidRPr="0040289A">
        <w:rPr>
          <w:rFonts w:ascii="Arial" w:hAnsi="Arial" w:cs="Arial"/>
          <w:color w:val="000000"/>
          <w:sz w:val="24"/>
          <w:szCs w:val="24"/>
          <w:highlight w:val="white"/>
        </w:rPr>
        <w:t>Sigma-Aldrich Company Ltd. Dorset, England)</w:t>
      </w:r>
      <w:r w:rsidRPr="0040289A">
        <w:rPr>
          <w:rFonts w:ascii="Arial" w:hAnsi="Arial" w:cs="Arial"/>
          <w:color w:val="000000"/>
          <w:sz w:val="24"/>
          <w:szCs w:val="24"/>
        </w:rPr>
        <w:t>. To this end, cells of strain IPO323_CZtGFPStuA were grown for 24 h in YG medium at 18 °C with 200 rpm. DAPI was added the cell culture to a final concentration of 1µg/ml and incubated for 10 minutes at 18 °C with 200 rpm followed by direct observation using a motorized inverted microscope (IX81; Olympus, Hamburg, Germany). The DAPI as well as the ZtGFP were exited using a standard mercury burner and imaged at 500ms exposure time.</w:t>
      </w:r>
    </w:p>
    <w:p w14:paraId="6652C698" w14:textId="77777777" w:rsidR="00183391" w:rsidRPr="0040289A" w:rsidRDefault="00183391">
      <w:pPr>
        <w:spacing w:line="480" w:lineRule="auto"/>
        <w:rPr>
          <w:rFonts w:ascii="Arial" w:hAnsi="Arial" w:cs="Arial"/>
          <w:color w:val="000000"/>
          <w:sz w:val="24"/>
          <w:szCs w:val="24"/>
        </w:rPr>
      </w:pPr>
    </w:p>
    <w:p w14:paraId="1099A2B1" w14:textId="77777777" w:rsidR="00183391" w:rsidRPr="0040289A" w:rsidRDefault="00503577">
      <w:pPr>
        <w:spacing w:line="480" w:lineRule="auto"/>
        <w:rPr>
          <w:rFonts w:ascii="Arial" w:hAnsi="Arial" w:cs="Arial"/>
          <w:b/>
          <w:color w:val="000000"/>
          <w:sz w:val="24"/>
          <w:szCs w:val="24"/>
        </w:rPr>
      </w:pPr>
      <w:r w:rsidRPr="0040289A">
        <w:rPr>
          <w:rFonts w:ascii="Arial" w:hAnsi="Arial" w:cs="Arial"/>
          <w:b/>
          <w:color w:val="000000"/>
          <w:sz w:val="24"/>
          <w:szCs w:val="24"/>
        </w:rPr>
        <w:t>RNA isolation and q-RT-PCR</w:t>
      </w:r>
    </w:p>
    <w:p w14:paraId="7103223C" w14:textId="77777777" w:rsidR="00806A32" w:rsidRPr="0040289A" w:rsidRDefault="00503577">
      <w:pPr>
        <w:spacing w:line="480" w:lineRule="auto"/>
        <w:rPr>
          <w:rFonts w:ascii="Arial" w:hAnsi="Arial" w:cs="Arial"/>
          <w:sz w:val="24"/>
          <w:szCs w:val="24"/>
        </w:rPr>
      </w:pPr>
      <w:r w:rsidRPr="0040289A">
        <w:rPr>
          <w:rFonts w:ascii="Arial" w:hAnsi="Arial" w:cs="Arial"/>
          <w:i/>
          <w:iCs/>
          <w:color w:val="000000"/>
          <w:sz w:val="24"/>
          <w:szCs w:val="24"/>
        </w:rPr>
        <w:t>In vitro</w:t>
      </w:r>
      <w:r w:rsidRPr="0040289A">
        <w:rPr>
          <w:rFonts w:ascii="Arial" w:hAnsi="Arial" w:cs="Arial"/>
          <w:color w:val="000000"/>
          <w:sz w:val="24"/>
          <w:szCs w:val="24"/>
        </w:rPr>
        <w:t xml:space="preserve"> and </w:t>
      </w:r>
      <w:r w:rsidRPr="0040289A">
        <w:rPr>
          <w:rFonts w:ascii="Arial" w:hAnsi="Arial" w:cs="Arial"/>
          <w:i/>
          <w:iCs/>
          <w:color w:val="000000"/>
          <w:sz w:val="24"/>
          <w:szCs w:val="24"/>
        </w:rPr>
        <w:t>in planta</w:t>
      </w:r>
      <w:r w:rsidRPr="0040289A">
        <w:rPr>
          <w:rFonts w:ascii="Arial" w:hAnsi="Arial" w:cs="Arial"/>
          <w:color w:val="000000"/>
          <w:sz w:val="24"/>
          <w:szCs w:val="24"/>
        </w:rPr>
        <w:t xml:space="preserve"> expression profiling of </w:t>
      </w:r>
      <w:r w:rsidRPr="0040289A">
        <w:rPr>
          <w:rFonts w:ascii="Arial" w:hAnsi="Arial" w:cs="Arial"/>
          <w:i/>
          <w:iCs/>
          <w:color w:val="000000"/>
          <w:sz w:val="24"/>
          <w:szCs w:val="24"/>
        </w:rPr>
        <w:t>ZtStuA</w:t>
      </w:r>
      <w:r w:rsidRPr="0040289A">
        <w:rPr>
          <w:rFonts w:ascii="Arial" w:hAnsi="Arial" w:cs="Arial"/>
          <w:color w:val="000000"/>
          <w:sz w:val="24"/>
          <w:szCs w:val="24"/>
        </w:rPr>
        <w:t xml:space="preserve"> was performed using quantitative real-time PCR (q-RT-PCR). For </w:t>
      </w:r>
      <w:r w:rsidRPr="0040289A">
        <w:rPr>
          <w:rFonts w:ascii="Arial" w:hAnsi="Arial" w:cs="Arial"/>
          <w:i/>
          <w:iCs/>
          <w:color w:val="000000"/>
          <w:sz w:val="24"/>
          <w:szCs w:val="24"/>
        </w:rPr>
        <w:t>in planta</w:t>
      </w:r>
      <w:r w:rsidRPr="0040289A">
        <w:rPr>
          <w:rFonts w:ascii="Arial" w:hAnsi="Arial" w:cs="Arial"/>
          <w:color w:val="000000"/>
          <w:sz w:val="24"/>
          <w:szCs w:val="24"/>
        </w:rPr>
        <w:t xml:space="preserve"> analyses, the wheat cv. Taichung 29 was inoculated with </w:t>
      </w:r>
      <w:r w:rsidRPr="0040289A">
        <w:rPr>
          <w:rFonts w:ascii="Arial" w:hAnsi="Arial" w:cs="Arial"/>
          <w:color w:val="000000"/>
          <w:sz w:val="24"/>
          <w:szCs w:val="24"/>
          <w:lang w:val="en-GB"/>
        </w:rPr>
        <w:t>Δ</w:t>
      </w:r>
      <w:r w:rsidRPr="0040289A">
        <w:rPr>
          <w:rFonts w:ascii="Arial" w:hAnsi="Arial" w:cs="Arial"/>
          <w:i/>
          <w:iCs/>
          <w:color w:val="000000"/>
          <w:sz w:val="24"/>
          <w:szCs w:val="24"/>
          <w:lang w:val="en-GB"/>
        </w:rPr>
        <w:t>ZtKu70</w:t>
      </w:r>
      <w:r w:rsidRPr="0040289A">
        <w:rPr>
          <w:rFonts w:ascii="Arial" w:hAnsi="Arial" w:cs="Arial"/>
          <w:color w:val="000000"/>
          <w:sz w:val="24"/>
          <w:szCs w:val="24"/>
          <w:lang w:val="en-GB"/>
        </w:rPr>
        <w:t xml:space="preserve"> </w:t>
      </w:r>
      <w:r w:rsidRPr="0040289A">
        <w:rPr>
          <w:rFonts w:ascii="Arial" w:hAnsi="Arial" w:cs="Arial"/>
          <w:color w:val="000000"/>
          <w:sz w:val="24"/>
          <w:szCs w:val="24"/>
        </w:rPr>
        <w:t>as described previously</w:t>
      </w:r>
      <w:r w:rsidR="00183391"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{"citationItems":[{"id":"ITEM-1","itemData":{"DOI":"10.1111/mpp.12102","ISSN":"1364-3703","PMID":"24341593","abstract":"Zymoseptoria tritici causes the major fungal wheat disease septoria tritici blotch, and is increasingly being used as a model for transmission and population genetics, as well as host-pathogen interactions. Here, we study the biological function of ZtWor1, the orthologue of Wor1 in the fungal human pathogen Candida albicans, as a representative of a superfamily of regulatory proteins involved in dimorphic switching. In Z. tritici, this gene is pivotal for pathogenesis, as ZtWor1 mutants were nonpathogenic and complementation restored the wild-type phenotypes. In planta expression analyses showed that ZtWor1 is up-regulated during the initiation of colonization and fructification, and regulates candidate effector genes, including one that was discovered after comparative proteome analysis of the Z. tritici wild-type strain and the ZtWor1 mutant, which was particularly expressed in planta. Cell fusion and anastomosis occur frequently in ZtWor1 mutants, reminiscent of mutants of MgGpb1, the β-subunit of the heterotrimeric G protein. Comparative expression of ZtWor1 in knock-out strains of MgGpb1 and MgTpk2, the catalytic subunit of protein kinase A, suggests that ZtWor1 is downstream of the cyclic adenosine monophosphate (cAMP) pathway that is crucial for pathogenesis in many fungal plant pathogens.","author":[{"dropping-particle":"","family":"Mirzadi Gohari","given":"Amir","non-dropping-particle":"","parse-names":false,"suffix":""},{"dropping-particle":"","family":"Mehrabi","given":"Rahim","non-dropping-particle":"","parse-names":false,"suffix":""},{"dropping-particle":"","family":"Robert","given":"Olivier","non-dropping-particle":"","parse-names":false,"suffix":""},{"dropping-particle":"","family":"Ince","given":"Ikbal Agah","non-dropping-particle":"","parse-names":false,"suffix":""},{"dropping-particle":"","family":"Boeren","given":"Sjef","non-dropping-particle":"","parse-names":false,"suffix":""},{"dropping-particle":"","family":"Schuster","given":"Martin","non-dropping-particle":"","parse-names":false,"suffix":""},{"dropping-particle":"","family":"Steinberg","given":"Gero","non-dropping-particle":"","parse-names":false,"suffix":""},{"dropping-particle":"","family":"Wit","given":"Pierre J G M","non-dropping-particle":"de","parse-names":false,"suffix":""},{"dropping-particle":"","family":"Kema","given":"Gert H J","non-dropping-particle":"","parse-names":false,"suffix":""}],"container-title":"Molecular plant pathology","id":"ITEM-1","issue":"4","issued":{"date-parts":[["2014","5"]]},"page":"394-405","title":"Molecular characterization and functional analyses of ZtWor1, a transcriptional regulator of the fungal wheat pathogen Zymoseptoria tritici.","type":"article-journal","volume":"15"},"uris":["http://www.mendeley.com/documents/?uuid=d3060e95-a37e-3db4-92e5-c29f22bb6111"]}],"mendeley":{"formattedCitation":"&lt;sup&gt;46&lt;/sup&gt;","plainTextFormattedCitation":"46","previouslyFormattedCitation":"&lt;sup&gt;46&lt;/sup&gt;"},"properties":{"noteIndex":0},"schema":"https://github.com/citation-style-language/schema/raw/master/csl-citation.json"}</w:instrText>
      </w:r>
      <w:r w:rsidR="00183391"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46</w:t>
      </w:r>
      <w:r w:rsidR="00183391" w:rsidRPr="0040289A">
        <w:rPr>
          <w:rFonts w:ascii="Arial" w:hAnsi="Arial" w:cs="Arial"/>
          <w:color w:val="000000"/>
          <w:sz w:val="24"/>
          <w:szCs w:val="24"/>
        </w:rPr>
        <w:fldChar w:fldCharType="end"/>
      </w:r>
      <w:r w:rsidRPr="0040289A">
        <w:rPr>
          <w:rFonts w:ascii="Arial" w:hAnsi="Arial" w:cs="Arial"/>
          <w:color w:val="000000"/>
          <w:sz w:val="24"/>
          <w:szCs w:val="24"/>
        </w:rPr>
        <w:t xml:space="preserve"> and leaf samples were collected in three biological replicates, flash frozen and ground in liquid nitrogen using a mortar and pestle. Total RNA was extracted either from ground leaves or fungal biomass produced in YGB using the RNeasy plant mini kit (Qiagen, location, USA) and subsequently DNA contamination was </w:t>
      </w:r>
      <w:r w:rsidRPr="0040289A">
        <w:rPr>
          <w:rFonts w:ascii="Arial" w:hAnsi="Arial" w:cs="Arial"/>
          <w:color w:val="000000"/>
          <w:sz w:val="24"/>
          <w:szCs w:val="24"/>
        </w:rPr>
        <w:lastRenderedPageBreak/>
        <w:t>removed using the DNAfree kit (Ambion, Cambridgeshire, U.K.). First-strand cDNA was synthesized from approximately two µg of total RNA primed with oligo(dT) using the SuperScript III according to the manufacturer’s instructions. One µl of the resulting cDNA was used in a 25 µl PCR reaction using a QuantiTect SYBR Green PCR Kit and run and analyzed using an ABI 7500 Real-Time PCR System. The relative expression of each gene was initially normalized to the constitutively expressed</w:t>
      </w:r>
      <w:r w:rsidRPr="0040289A">
        <w:rPr>
          <w:rFonts w:ascii="Arial" w:hAnsi="Arial" w:cs="Arial"/>
          <w:b/>
          <w:i/>
          <w:iCs/>
          <w:color w:val="000000"/>
          <w:sz w:val="24"/>
          <w:szCs w:val="24"/>
        </w:rPr>
        <w:t xml:space="preserve"> </w:t>
      </w:r>
      <w:r w:rsidRPr="0040289A">
        <w:rPr>
          <w:rFonts w:ascii="Arial" w:hAnsi="Arial" w:cs="Arial"/>
          <w:i/>
          <w:iCs/>
          <w:color w:val="000000"/>
          <w:sz w:val="24"/>
          <w:szCs w:val="24"/>
        </w:rPr>
        <w:t>Z. tritici β-tubulin</w:t>
      </w:r>
      <w:r w:rsidRPr="0040289A">
        <w:rPr>
          <w:rFonts w:ascii="Arial" w:hAnsi="Arial" w:cs="Arial"/>
          <w:color w:val="000000"/>
          <w:sz w:val="24"/>
          <w:szCs w:val="24"/>
        </w:rPr>
        <w:t xml:space="preserve"> gene</w:t>
      </w:r>
      <w:r w:rsidR="00183391"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{"citationItems":[{"id":"ITEM-1","itemData":{"DOI":"10.1094/MPMI-20-2-0178","ISSN":"0894-0282","PMID":"17313169","abstract":"Many important fungal pathogens of plants spend long periods (days to weeks) of their infection cycle in symptomless association with living host tissue, followed by a sudden transition to necrotrophic feeding as host tissue death occurs. Little is known about either the host responses associated with this sudden transition or the specific adaptations made by the pathogen to invoke or tolerate it. We are studying a major host-specific fungal pathogen of cultivated wheat, Septoria tritici (teleomorph Mycosphaerella graminicola). Here, we describe the host responses of wheat leaves infected with M. graminicola during the development of disease symptoms and use microarray transcription profiling to identify adaptive responses of the fungus to its changing environment. We show that symptom development on a susceptible host genotype has features reminiscent of the hypersensitive response, a rapid and strictly localized form of host programmed cell death (PCD) more commonly associated with disease-resistance mechanisms. The initiation and advancement of this host response is associated with a loss of cell-membrane integrity and dramatic increases in apoplastic metabolites and the rate of fungal growth. Microarray analysis of the fungal genes differentially expressed before and after the onset of host PCD supports a transition to more rapid growth. Specific physiological adaptation of the fungus is also revealed with respect to membrane transport, chemical and oxidative stress mechanisms, and metabolism. Our data support the hypothesis that host plant PCD plays an important role in susceptibility towards fungal pathogens with necrotrophic lifestyles.","author":[{"dropping-particle":"","family":"Keon","given":"John","non-dropping-particle":"","parse-names":false,"suffix":""},{"dropping-particle":"","family":"Antoniw","given":"John","non-dropping-particle":"","parse-names":false,"suffix":""},{"dropping-particle":"","family":"Carzaniga","given":"Raffaella","non-dropping-particle":"","parse-names":false,"suffix":""},{"dropping-particle":"","family":"Deller","given":"Siân","non-dropping-particle":"","parse-names":false,"suffix":""},{"dropping-particle":"","family":"Ward","given":"Jane L","non-dropping-particle":"","parse-names":false,"suffix":""},{"dropping-particle":"","family":"Baker","given":"John M","non-dropping-particle":"","parse-names":false,"suffix":""},{"dropping-particle":"","family":"Beale","given":"Michael H","non-dropping-particle":"","parse-names":false,"suffix":""},{"dropping-particle":"","family":"Hammond-Kosack","given":"Kim","non-dropping-particle":"","parse-names":false,"suffix":""},{"dropping-particle":"","family":"Rudd","given":"Jason J","non-dropping-particle":"","parse-names":false,"suffix":""}],"container-title":"Molecular plant-microbe interactions : MPMI","id":"ITEM-1","issue":"2","issued":{"date-parts":[["2007","2"]]},"page":"178-93","title":"Transcriptional adaptation of Mycosphaerella graminicola to programmed cell death (PCD) of its susceptible wheat host.","type":"article-journal","volume":"20"},"uris":["http://www.mendeley.com/documents/?uuid=ac9b1aa0-7659-3245-aa62-cbca6d30174e"]},{"id":"ITEM-2","itemData":{"DOI":"10.1094/MPMI-22-7-0790","ISSN":"0894-0282","author":[{"dropping-particle":"","family":"Motteram","given":"Juliet","non-dropping-particle":"","parse-names":false,"suffix":""},{"dropping-particle":"","family":"Küfner","given":"Isabell","non-dropping-particle":"","parse-names":false,"suffix":""},{"dropping-particle":"","family":"Deller","given":"Siân","non-dropping-particle":"","parse-names":false,"suffix":""},{"dropping-particle":"","family":"Brunner","given":"Frédéric","non-dropping-particle":"","parse-names":false,"suffix":""},{"dropping-particle":"","family":"Hammond-Kosack","given":"Kim E.","non-dropping-particle":"","parse-names":false,"suffix":""},{"dropping-particle":"","family":"Nürnberger","given":"Thorsten","non-dropping-particle":"","parse-names":false,"suffix":""},{"dropping-particle":"","family":"Rudd","given":"Jason J.","non-dropping-particle":"","parse-names":false,"suffix":""}],"container-title":"Molecular Plant-Microbe Interactions","id":"ITEM-2","issue":"7","issued":{"date-parts":[["2009","7"]]},"page":"790-799","title":"Molecular Characterization and Functional Analysis of &lt;i&gt;MgNLP&lt;/i&gt; , the Sole NPP1 Domain–Containing Protein, from the Fungal Wheat Leaf Pathogen &lt;i&gt;Mycosphaerella graminicola&lt;/i&gt;","type":"article-journal","volume":"22"},"uris":["http://www.mendeley.com/documents/?uuid=bec7dc36-5213-3509-86a6-15caaf85acaf"]}],"mendeley":{"formattedCitation":"&lt;sup&gt;54,55&lt;/sup&gt;","plainTextFormattedCitation":"54,55","previouslyFormattedCitation":"&lt;sup&gt;54,55&lt;/sup&gt;"},"properties":{"noteIndex":0},"schema":"https://github.com/citation-style-language/schema/raw/master/csl-citation.json"}</w:instrText>
      </w:r>
      <w:r w:rsidR="00183391"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54,55</w:t>
      </w:r>
      <w:r w:rsidR="00183391" w:rsidRPr="0040289A">
        <w:rPr>
          <w:rFonts w:ascii="Arial" w:hAnsi="Arial" w:cs="Arial"/>
          <w:color w:val="000000"/>
          <w:sz w:val="24"/>
          <w:szCs w:val="24"/>
        </w:rPr>
        <w:fldChar w:fldCharType="end"/>
      </w:r>
      <w:r w:rsidRPr="0040289A">
        <w:rPr>
          <w:rFonts w:ascii="Arial" w:hAnsi="Arial" w:cs="Arial"/>
          <w:color w:val="000000"/>
          <w:sz w:val="24"/>
          <w:szCs w:val="24"/>
        </w:rPr>
        <w:t xml:space="preserve">  and then calculated based on the comparative C(</w:t>
      </w:r>
      <w:r w:rsidR="00183391" w:rsidRPr="0040289A">
        <w:rPr>
          <w:rFonts w:ascii="Arial" w:hAnsi="Arial" w:cs="Arial"/>
          <w:color w:val="000000"/>
          <w:sz w:val="24"/>
          <w:szCs w:val="24"/>
        </w:rPr>
        <w:t>t) method described previously</w:t>
      </w:r>
      <w:r w:rsidR="00183391" w:rsidRPr="0040289A">
        <w:rPr>
          <w:rFonts w:ascii="Arial" w:hAnsi="Arial" w:cs="Arial"/>
          <w:color w:val="000000"/>
          <w:sz w:val="24"/>
          <w:szCs w:val="24"/>
        </w:rPr>
        <w:fldChar w:fldCharType="begin" w:fldLock="1"/>
      </w:r>
      <w:r w:rsidR="00D37E05">
        <w:rPr>
          <w:rFonts w:ascii="Arial" w:hAnsi="Arial" w:cs="Arial"/>
          <w:color w:val="000000"/>
          <w:sz w:val="24"/>
          <w:szCs w:val="24"/>
        </w:rPr>
        <w:instrText>ADDIN CSL_CITATION {"citationItems":[{"id":"ITEM-1","itemData":{"ISSN":"1750-2799","PMID":"18546601","abstract":"Two different methods of presenting quantitative gene expression exist: absolute and relative quantification. Absolute quantification calculates the copy number of the gene usually by relating the PCR signal to a standard curve. Relative gene expression presents the data of the gene of interest relative to some calibrator or internal control gene. A widely used method to present relative gene expression is the comparative C(T) method also referred to as the 2 (-DeltaDeltaC(T)) method. This protocol provides an overview of the comparative C(T) method for quantitative gene expression studies. Also presented here are various examples to present quantitative gene expression data using this method.","author":[{"dropping-particle":"","family":"Schmittgen","given":"Thomas D","non-dropping-particle":"","parse-names":false,"suffix":""},{"dropping-particle":"","family":"Livak","given":"Kenneth J","non-dropping-particle":"","parse-names":false,"suffix":""}],"container-title":"Nature protocols","id":"ITEM-1","issue":"6","issued":{"date-parts":[["2008"]]},"page":"1101-8","title":"Analyzing real-time PCR data by the comparative C(T) method.","type":"article-journal","volume":"3"},"uris":["http://www.mendeley.com/documents/?uuid=eec29108-bed8-3553-a1be-1c02fbf71a8d"]}],"mendeley":{"formattedCitation":"&lt;sup&gt;56&lt;/sup&gt;","plainTextFormattedCitation":"56","previouslyFormattedCitation":"&lt;sup&gt;56&lt;/sup&gt;"},"properties":{"noteIndex":0},"schema":"https://github.com/citation-style-language/schema/raw/master/csl-citation.json"}</w:instrText>
      </w:r>
      <w:r w:rsidR="00183391" w:rsidRPr="0040289A">
        <w:rPr>
          <w:rFonts w:ascii="Arial" w:hAnsi="Arial" w:cs="Arial"/>
          <w:color w:val="000000"/>
          <w:sz w:val="24"/>
          <w:szCs w:val="24"/>
        </w:rPr>
        <w:fldChar w:fldCharType="separate"/>
      </w:r>
      <w:r w:rsidR="003820BC" w:rsidRPr="003820BC">
        <w:rPr>
          <w:rFonts w:ascii="Arial" w:hAnsi="Arial" w:cs="Arial"/>
          <w:noProof/>
          <w:color w:val="000000"/>
          <w:sz w:val="24"/>
          <w:szCs w:val="24"/>
          <w:vertAlign w:val="superscript"/>
        </w:rPr>
        <w:t>56</w:t>
      </w:r>
      <w:r w:rsidR="00183391" w:rsidRPr="0040289A">
        <w:rPr>
          <w:rFonts w:ascii="Arial" w:hAnsi="Arial" w:cs="Arial"/>
          <w:color w:val="000000"/>
          <w:sz w:val="24"/>
          <w:szCs w:val="24"/>
        </w:rPr>
        <w:fldChar w:fldCharType="end"/>
      </w:r>
      <w:r w:rsidRPr="0040289A">
        <w:rPr>
          <w:rFonts w:ascii="Arial" w:hAnsi="Arial" w:cs="Arial"/>
          <w:color w:val="000000"/>
          <w:sz w:val="24"/>
          <w:szCs w:val="24"/>
        </w:rPr>
        <w:t>. Primers used in the expression profiling analysis are detailed in Supplementary Table 5.</w:t>
      </w:r>
    </w:p>
    <w:p w14:paraId="20455202" w14:textId="77777777" w:rsidR="001D5405" w:rsidRPr="0040289A" w:rsidRDefault="001D5405">
      <w:pPr>
        <w:spacing w:line="480" w:lineRule="auto"/>
        <w:rPr>
          <w:rFonts w:ascii="Arial" w:hAnsi="Arial" w:cs="Arial"/>
          <w:color w:val="000000"/>
          <w:sz w:val="24"/>
          <w:szCs w:val="24"/>
        </w:rPr>
      </w:pPr>
    </w:p>
    <w:p w14:paraId="1E67D418" w14:textId="77777777" w:rsidR="001D5405" w:rsidRPr="0040289A" w:rsidRDefault="00503577">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Analysis of sensitivity to different stressors </w:t>
      </w:r>
      <w:r w:rsidRPr="0040289A">
        <w:rPr>
          <w:rFonts w:ascii="Arial" w:eastAsia="Times New Roman" w:hAnsi="Arial" w:cs="Arial"/>
          <w:b/>
          <w:i/>
          <w:color w:val="000000"/>
          <w:szCs w:val="24"/>
        </w:rPr>
        <w:t>in vitro</w:t>
      </w:r>
    </w:p>
    <w:p w14:paraId="10406D7F"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rPr>
        <w:t xml:space="preserve">To identify </w:t>
      </w:r>
      <w:r w:rsidRPr="0040289A">
        <w:rPr>
          <w:rFonts w:ascii="Arial" w:eastAsia="Times New Roman" w:hAnsi="Arial" w:cs="Arial"/>
          <w:i/>
          <w:color w:val="000000"/>
          <w:szCs w:val="24"/>
        </w:rPr>
        <w:t>in vitro</w:t>
      </w:r>
      <w:r w:rsidRPr="0040289A">
        <w:rPr>
          <w:rFonts w:ascii="Arial" w:eastAsia="Times New Roman" w:hAnsi="Arial" w:cs="Arial"/>
          <w:color w:val="000000"/>
          <w:szCs w:val="24"/>
        </w:rPr>
        <w:t xml:space="preserve"> defects caused by the disrupted </w:t>
      </w:r>
      <w:r w:rsidR="008A429E">
        <w:rPr>
          <w:rFonts w:ascii="Arial" w:eastAsia="Times New Roman" w:hAnsi="Arial" w:cs="Arial"/>
          <w:color w:val="000000"/>
          <w:szCs w:val="24"/>
        </w:rPr>
        <w:t>PPT</w:t>
      </w:r>
      <w:r w:rsidRPr="0040289A">
        <w:rPr>
          <w:rFonts w:ascii="Arial" w:eastAsia="Times New Roman" w:hAnsi="Arial" w:cs="Arial"/>
          <w:color w:val="000000"/>
          <w:szCs w:val="24"/>
        </w:rPr>
        <w:t>-associated genes, all mutant strains were 10 μl spot-inoculated from 10</w:t>
      </w:r>
      <w:r w:rsidRPr="0040289A">
        <w:rPr>
          <w:rFonts w:ascii="Arial" w:eastAsia="Times New Roman" w:hAnsi="Arial" w:cs="Arial"/>
          <w:color w:val="000000"/>
          <w:szCs w:val="24"/>
          <w:vertAlign w:val="superscript"/>
        </w:rPr>
        <w:t>6</w:t>
      </w:r>
      <w:r w:rsidRPr="0040289A">
        <w:rPr>
          <w:rFonts w:ascii="Arial" w:eastAsia="Times New Roman" w:hAnsi="Arial" w:cs="Arial"/>
          <w:color w:val="000000"/>
          <w:szCs w:val="24"/>
        </w:rPr>
        <w:t xml:space="preserve"> spores per ml suspensions in SDW onto YPD and/or CD minimal medium agar plates either with or without supplementation or incubation under UV light. To assess for increased ROS sensitivity, YPD plates were supplemented with 7 mM H</w:t>
      </w:r>
      <w:r w:rsidRPr="0040289A">
        <w:rPr>
          <w:rFonts w:ascii="Arial" w:eastAsia="Times New Roman" w:hAnsi="Arial" w:cs="Arial"/>
          <w:color w:val="000000"/>
          <w:szCs w:val="24"/>
          <w:vertAlign w:val="subscript"/>
        </w:rPr>
        <w:t>2</w:t>
      </w:r>
      <w:r w:rsidRPr="0040289A">
        <w:rPr>
          <w:rFonts w:ascii="Arial" w:eastAsia="Times New Roman" w:hAnsi="Arial" w:cs="Arial"/>
          <w:color w:val="000000"/>
          <w:szCs w:val="24"/>
        </w:rPr>
        <w:t>O</w:t>
      </w:r>
      <w:r w:rsidRPr="0040289A">
        <w:rPr>
          <w:rFonts w:ascii="Arial" w:eastAsia="Times New Roman" w:hAnsi="Arial" w:cs="Arial"/>
          <w:color w:val="000000"/>
          <w:szCs w:val="24"/>
          <w:vertAlign w:val="subscript"/>
        </w:rPr>
        <w:t>2</w:t>
      </w:r>
      <w:r w:rsidRPr="0040289A">
        <w:rPr>
          <w:rFonts w:ascii="Arial" w:eastAsia="Times New Roman" w:hAnsi="Arial" w:cs="Arial"/>
          <w:color w:val="000000"/>
          <w:szCs w:val="24"/>
        </w:rPr>
        <w:t>; to assess for melanisation deficiency YPD plates were incubat</w:t>
      </w:r>
      <w:r w:rsidR="001D5405" w:rsidRPr="0040289A">
        <w:rPr>
          <w:rFonts w:ascii="Arial" w:eastAsia="Times New Roman" w:hAnsi="Arial" w:cs="Arial"/>
          <w:color w:val="000000"/>
          <w:szCs w:val="24"/>
        </w:rPr>
        <w:t xml:space="preserve">ed after an initial 6 </w:t>
      </w:r>
      <w:r w:rsidRPr="0040289A">
        <w:rPr>
          <w:rFonts w:ascii="Arial" w:eastAsia="Times New Roman" w:hAnsi="Arial" w:cs="Arial"/>
          <w:color w:val="000000"/>
          <w:szCs w:val="24"/>
        </w:rPr>
        <w:t xml:space="preserve">day period for a further 6 days under UV light at 20 ̊C; to assess for lysine auxotrophy CD plates were supplemented with 100 μM lysine; and to assess for hypersensitivity to iron depletion YPD plates were supplemented with 100 μM bathophenanthroline disulphate (BPS) or 100 μM BPS and 30 μM desferriferrichrome (DFF). BPS is an iron chelating agent that reduces iron availability whereas DFF, a siderophore purified from </w:t>
      </w:r>
      <w:r w:rsidRPr="0040289A">
        <w:rPr>
          <w:rFonts w:ascii="Arial" w:eastAsia="Times New Roman" w:hAnsi="Arial" w:cs="Arial"/>
          <w:i/>
          <w:color w:val="000000"/>
          <w:szCs w:val="24"/>
        </w:rPr>
        <w:t>U. sphaerogena</w:t>
      </w:r>
      <w:r w:rsidRPr="0040289A">
        <w:rPr>
          <w:rFonts w:ascii="Arial" w:eastAsia="Times New Roman" w:hAnsi="Arial" w:cs="Arial"/>
          <w:color w:val="000000"/>
          <w:szCs w:val="24"/>
        </w:rPr>
        <w:t xml:space="preserve">, is an iron chelating agent that restores iron availability. </w:t>
      </w:r>
    </w:p>
    <w:p w14:paraId="12B54D46"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rPr>
        <w:tab/>
        <w:t xml:space="preserve">When placed onto a medium containing zero nutrients such as water agar, </w:t>
      </w:r>
      <w:r w:rsidRPr="0040289A">
        <w:rPr>
          <w:rFonts w:ascii="Arial" w:eastAsia="Times New Roman" w:hAnsi="Arial" w:cs="Arial"/>
          <w:i/>
          <w:color w:val="000000"/>
          <w:szCs w:val="24"/>
        </w:rPr>
        <w:t xml:space="preserve">Z. tritici </w:t>
      </w:r>
      <w:r w:rsidRPr="0040289A">
        <w:rPr>
          <w:rFonts w:ascii="Arial" w:eastAsia="Times New Roman" w:hAnsi="Arial" w:cs="Arial"/>
          <w:color w:val="000000"/>
          <w:szCs w:val="24"/>
        </w:rPr>
        <w:t xml:space="preserve">spores undergo filamentous growth. This contrasts the budding growth observed on nutrient replete media such as YPD agar. To assess defects in filamentous growth, the two WT controls and all targeted disruption strains were spot inoculated onto water agar as described in the previous paragraph. Water agar plates were either amended with 100 µM </w:t>
      </w:r>
      <w:r w:rsidRPr="0040289A">
        <w:rPr>
          <w:rFonts w:ascii="Arial" w:eastAsia="Times New Roman" w:hAnsi="Arial" w:cs="Arial"/>
          <w:color w:val="000000"/>
          <w:szCs w:val="24"/>
        </w:rPr>
        <w:lastRenderedPageBreak/>
        <w:t>lysine, 100 µM FeSO</w:t>
      </w:r>
      <w:r w:rsidRPr="0040289A">
        <w:rPr>
          <w:rFonts w:ascii="Arial" w:eastAsia="Times New Roman" w:hAnsi="Arial" w:cs="Arial"/>
          <w:color w:val="000000"/>
          <w:szCs w:val="24"/>
          <w:vertAlign w:val="subscript"/>
        </w:rPr>
        <w:t>4</w:t>
      </w:r>
      <w:r w:rsidRPr="0040289A">
        <w:rPr>
          <w:rFonts w:ascii="Arial" w:eastAsia="Times New Roman" w:hAnsi="Arial" w:cs="Arial"/>
          <w:color w:val="000000"/>
          <w:szCs w:val="24"/>
        </w:rPr>
        <w:t xml:space="preserve">, a combination of both or neither. This was to assess the impact of different </w:t>
      </w:r>
      <w:r w:rsidR="008A429E">
        <w:rPr>
          <w:rFonts w:ascii="Arial" w:eastAsia="Times New Roman" w:hAnsi="Arial" w:cs="Arial"/>
          <w:color w:val="000000"/>
          <w:szCs w:val="24"/>
        </w:rPr>
        <w:t>PPT</w:t>
      </w:r>
      <w:r w:rsidRPr="0040289A">
        <w:rPr>
          <w:rFonts w:ascii="Arial" w:eastAsia="Times New Roman" w:hAnsi="Arial" w:cs="Arial"/>
          <w:color w:val="000000"/>
          <w:szCs w:val="24"/>
        </w:rPr>
        <w:t>-associated phenotypes on filamentous growth. After 20 days, radial growth of spot inoculations was measured vertically and horizontally and the mean value of these measurements was taken.</w:t>
      </w:r>
    </w:p>
    <w:p w14:paraId="50622961" w14:textId="77777777" w:rsidR="001D5405" w:rsidRPr="0040289A" w:rsidRDefault="001D5405">
      <w:pPr>
        <w:pStyle w:val="Standard"/>
        <w:spacing w:line="480" w:lineRule="auto"/>
        <w:jc w:val="both"/>
        <w:rPr>
          <w:rFonts w:ascii="Arial" w:eastAsia="Times New Roman" w:hAnsi="Arial" w:cs="Arial"/>
          <w:color w:val="000000"/>
          <w:szCs w:val="24"/>
        </w:rPr>
      </w:pPr>
    </w:p>
    <w:p w14:paraId="60DA5BDB" w14:textId="77777777" w:rsidR="001D5405" w:rsidRPr="0040289A" w:rsidRDefault="00503577">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Statistical analysis of infection assays and </w:t>
      </w:r>
      <w:r w:rsidRPr="0040289A">
        <w:rPr>
          <w:rFonts w:ascii="Arial" w:eastAsia="Times New Roman" w:hAnsi="Arial" w:cs="Arial"/>
          <w:b/>
          <w:i/>
          <w:color w:val="000000"/>
          <w:szCs w:val="24"/>
        </w:rPr>
        <w:t xml:space="preserve">in vitro </w:t>
      </w:r>
      <w:r w:rsidRPr="0040289A">
        <w:rPr>
          <w:rFonts w:ascii="Arial" w:eastAsia="Times New Roman" w:hAnsi="Arial" w:cs="Arial"/>
          <w:b/>
          <w:color w:val="000000"/>
          <w:szCs w:val="24"/>
        </w:rPr>
        <w:t xml:space="preserve">stress response tests for the </w:t>
      </w:r>
      <w:r w:rsidR="008A429E">
        <w:rPr>
          <w:rFonts w:ascii="Arial" w:eastAsia="Times New Roman" w:hAnsi="Arial" w:cs="Arial"/>
          <w:b/>
          <w:color w:val="000000"/>
          <w:szCs w:val="24"/>
        </w:rPr>
        <w:t>P</w:t>
      </w:r>
      <w:r w:rsidR="00607DFA">
        <w:rPr>
          <w:rFonts w:ascii="Arial" w:eastAsia="Times New Roman" w:hAnsi="Arial" w:cs="Arial"/>
          <w:b/>
          <w:color w:val="000000"/>
          <w:szCs w:val="24"/>
        </w:rPr>
        <w:t>pt</w:t>
      </w:r>
      <w:r w:rsidRPr="0040289A">
        <w:rPr>
          <w:rFonts w:ascii="Arial" w:eastAsia="Times New Roman" w:hAnsi="Arial" w:cs="Arial"/>
          <w:b/>
          <w:color w:val="000000"/>
          <w:szCs w:val="24"/>
        </w:rPr>
        <w:t>-associated and P</w:t>
      </w:r>
      <w:r w:rsidR="00607DFA">
        <w:rPr>
          <w:rFonts w:ascii="Arial" w:eastAsia="Times New Roman" w:hAnsi="Arial" w:cs="Arial"/>
          <w:b/>
          <w:color w:val="000000"/>
          <w:szCs w:val="24"/>
        </w:rPr>
        <w:t>ks</w:t>
      </w:r>
      <w:r w:rsidRPr="0040289A">
        <w:rPr>
          <w:rFonts w:ascii="Arial" w:eastAsia="Times New Roman" w:hAnsi="Arial" w:cs="Arial"/>
          <w:b/>
          <w:color w:val="000000"/>
          <w:szCs w:val="24"/>
        </w:rPr>
        <w:t xml:space="preserve"> mutant strains</w:t>
      </w:r>
    </w:p>
    <w:p w14:paraId="3402D6CC"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color w:val="000000"/>
          <w:szCs w:val="24"/>
        </w:rPr>
        <w:t xml:space="preserve">R version 3.2.3 was used for all statistical tests. For plant infection assays with the </w:t>
      </w:r>
      <w:r w:rsidR="008A429E">
        <w:rPr>
          <w:rFonts w:ascii="Arial" w:eastAsia="Times New Roman" w:hAnsi="Arial" w:cs="Arial"/>
          <w:color w:val="000000"/>
          <w:szCs w:val="24"/>
        </w:rPr>
        <w:t>Ppt</w:t>
      </w:r>
      <w:r w:rsidRPr="0040289A">
        <w:rPr>
          <w:rFonts w:ascii="Arial" w:eastAsia="Times New Roman" w:hAnsi="Arial" w:cs="Arial"/>
          <w:color w:val="000000"/>
          <w:szCs w:val="24"/>
        </w:rPr>
        <w:t xml:space="preserve">-associated and PKS strains, individual leaves if different seedlings were treated as replicates. Spore count data for leaves inoculated with each independent strain were assessed visually for how well they fit a normal distribution using quantile quantile plots and statistically using the Shapiro test for normality (Supplementary Figure </w:t>
      </w:r>
      <w:r w:rsidR="00607DFA">
        <w:rPr>
          <w:rFonts w:ascii="Arial" w:eastAsia="Times New Roman" w:hAnsi="Arial" w:cs="Arial"/>
          <w:color w:val="000000"/>
          <w:szCs w:val="24"/>
        </w:rPr>
        <w:t>4</w:t>
      </w:r>
      <w:r w:rsidRPr="0040289A">
        <w:rPr>
          <w:rFonts w:ascii="Arial" w:eastAsia="Times New Roman" w:hAnsi="Arial" w:cs="Arial"/>
          <w:color w:val="000000"/>
          <w:szCs w:val="24"/>
        </w:rPr>
        <w:t xml:space="preserve">). Based on data distributions observed, a log transformation was applied to each sample dataset before further analyses for </w:t>
      </w:r>
      <w:r w:rsidR="008A429E">
        <w:rPr>
          <w:rFonts w:ascii="Arial" w:eastAsia="Times New Roman" w:hAnsi="Arial" w:cs="Arial"/>
          <w:color w:val="000000"/>
          <w:szCs w:val="24"/>
        </w:rPr>
        <w:t>Ppt</w:t>
      </w:r>
      <w:r w:rsidRPr="0040289A">
        <w:rPr>
          <w:rFonts w:ascii="Arial" w:eastAsia="Times New Roman" w:hAnsi="Arial" w:cs="Arial"/>
          <w:color w:val="000000"/>
          <w:szCs w:val="24"/>
        </w:rPr>
        <w:t xml:space="preserve"> associated strains (Supplementary Figure </w:t>
      </w:r>
      <w:r w:rsidR="00607DFA">
        <w:rPr>
          <w:rFonts w:ascii="Arial" w:eastAsia="Times New Roman" w:hAnsi="Arial" w:cs="Arial"/>
          <w:color w:val="000000"/>
          <w:szCs w:val="24"/>
        </w:rPr>
        <w:t>4</w:t>
      </w:r>
      <w:r w:rsidRPr="0040289A">
        <w:rPr>
          <w:rFonts w:ascii="Arial" w:eastAsia="Times New Roman" w:hAnsi="Arial" w:cs="Arial"/>
          <w:color w:val="000000"/>
          <w:szCs w:val="24"/>
        </w:rPr>
        <w:t>). One-way analysis of variance (ANOVA) was carried out on the transformed data, followed by Tukey’s honest significant difference test for pairwise differences. Differences were considered significant at α &lt; 0.05. The analysis was carried out separately for the Δ</w:t>
      </w:r>
      <w:r w:rsidRPr="0040289A">
        <w:rPr>
          <w:rFonts w:ascii="Arial" w:eastAsia="Times New Roman" w:hAnsi="Arial" w:cs="Arial"/>
          <w:i/>
          <w:color w:val="000000"/>
          <w:szCs w:val="24"/>
        </w:rPr>
        <w:t>Zt</w:t>
      </w:r>
      <w:r w:rsidR="008A429E">
        <w:rPr>
          <w:rFonts w:ascii="Arial" w:eastAsia="Times New Roman" w:hAnsi="Arial" w:cs="Arial"/>
          <w:i/>
          <w:color w:val="000000"/>
          <w:szCs w:val="24"/>
        </w:rPr>
        <w:t>Ppt</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w:t>
      </w:r>
      <w:r w:rsidR="008A429E">
        <w:rPr>
          <w:rFonts w:ascii="Arial" w:eastAsia="Times New Roman" w:hAnsi="Arial" w:cs="Arial"/>
          <w:color w:val="000000"/>
          <w:szCs w:val="24"/>
        </w:rPr>
        <w:t>PPT</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Δ</w:t>
      </w:r>
      <w:r w:rsidRPr="0040289A">
        <w:rPr>
          <w:rFonts w:ascii="Arial" w:eastAsia="Times New Roman" w:hAnsi="Arial" w:cs="Arial"/>
          <w:i/>
          <w:color w:val="000000"/>
          <w:szCs w:val="24"/>
        </w:rPr>
        <w:t>ZtPks1,</w:t>
      </w:r>
      <w:r w:rsidRPr="0040289A">
        <w:rPr>
          <w:rFonts w:ascii="Arial" w:eastAsia="Times New Roman" w:hAnsi="Arial" w:cs="Arial"/>
          <w:color w:val="000000"/>
          <w:szCs w:val="24"/>
        </w:rPr>
        <w:t xml:space="preserve"> Δ</w:t>
      </w:r>
      <w:r w:rsidRPr="0040289A">
        <w:rPr>
          <w:rFonts w:ascii="Arial" w:eastAsia="Times New Roman" w:hAnsi="Arial" w:cs="Arial"/>
          <w:i/>
          <w:color w:val="000000"/>
          <w:szCs w:val="24"/>
        </w:rPr>
        <w:t xml:space="preserve">ZtNrps1 </w:t>
      </w:r>
      <w:r w:rsidRPr="0040289A">
        <w:rPr>
          <w:rFonts w:ascii="Arial" w:eastAsia="Times New Roman" w:hAnsi="Arial" w:cs="Arial"/>
          <w:color w:val="000000"/>
          <w:szCs w:val="24"/>
        </w:rPr>
        <w:t>and</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Δ</w:t>
      </w:r>
      <w:r w:rsidRPr="0040289A">
        <w:rPr>
          <w:rFonts w:ascii="Arial" w:eastAsia="Times New Roman" w:hAnsi="Arial" w:cs="Arial"/>
          <w:i/>
          <w:color w:val="000000"/>
          <w:szCs w:val="24"/>
        </w:rPr>
        <w:t>ZtAar</w:t>
      </w:r>
      <w:r w:rsidRPr="0040289A">
        <w:rPr>
          <w:rFonts w:ascii="Arial" w:eastAsia="Times New Roman" w:hAnsi="Arial" w:cs="Arial"/>
          <w:color w:val="000000"/>
          <w:szCs w:val="24"/>
        </w:rPr>
        <w:t>, and the PKS mutants</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Δ</w:t>
      </w:r>
      <w:r w:rsidRPr="0040289A">
        <w:rPr>
          <w:rFonts w:ascii="Arial" w:eastAsia="Times New Roman" w:hAnsi="Arial" w:cs="Arial"/>
          <w:i/>
          <w:color w:val="000000"/>
          <w:szCs w:val="24"/>
        </w:rPr>
        <w:t xml:space="preserve">ZtPks7, </w:t>
      </w:r>
      <w:r w:rsidRPr="0040289A">
        <w:rPr>
          <w:rFonts w:ascii="Arial" w:eastAsia="Times New Roman" w:hAnsi="Arial" w:cs="Arial"/>
          <w:color w:val="000000"/>
          <w:szCs w:val="24"/>
        </w:rPr>
        <w:t>Δ</w:t>
      </w:r>
      <w:r w:rsidRPr="0040289A">
        <w:rPr>
          <w:rFonts w:ascii="Arial" w:eastAsia="Times New Roman" w:hAnsi="Arial" w:cs="Arial"/>
          <w:i/>
          <w:color w:val="000000"/>
          <w:szCs w:val="24"/>
        </w:rPr>
        <w:t xml:space="preserve">ZtPks8. </w:t>
      </w:r>
      <w:r w:rsidRPr="0040289A">
        <w:rPr>
          <w:rFonts w:ascii="Arial" w:eastAsia="Times New Roman" w:hAnsi="Arial" w:cs="Arial"/>
          <w:color w:val="000000"/>
          <w:szCs w:val="24"/>
        </w:rPr>
        <w:t>For the latter, no data transformations were applied as data mostly fit a normal distribution (Supplementary Figure 5b)</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Two independent strains (in one case three) were assessed for all but two disruptions, Δ</w:t>
      </w:r>
      <w:r w:rsidRPr="0040289A">
        <w:rPr>
          <w:rFonts w:ascii="Arial" w:eastAsia="Times New Roman" w:hAnsi="Arial" w:cs="Arial"/>
          <w:i/>
          <w:color w:val="000000"/>
          <w:szCs w:val="24"/>
        </w:rPr>
        <w:t xml:space="preserve">ZtAar </w:t>
      </w:r>
      <w:r w:rsidRPr="0040289A">
        <w:rPr>
          <w:rFonts w:ascii="Arial" w:eastAsia="Times New Roman" w:hAnsi="Arial" w:cs="Arial"/>
          <w:color w:val="000000"/>
          <w:szCs w:val="24"/>
        </w:rPr>
        <w:t>and Δ</w:t>
      </w:r>
      <w:r w:rsidRPr="0040289A">
        <w:rPr>
          <w:rFonts w:ascii="Arial" w:eastAsia="Times New Roman" w:hAnsi="Arial" w:cs="Arial"/>
          <w:i/>
          <w:color w:val="000000"/>
          <w:szCs w:val="24"/>
        </w:rPr>
        <w:t>ZtPks7</w:t>
      </w:r>
      <w:r w:rsidRPr="0040289A">
        <w:rPr>
          <w:rFonts w:ascii="Arial" w:eastAsia="Times New Roman" w:hAnsi="Arial" w:cs="Arial"/>
          <w:color w:val="000000"/>
          <w:szCs w:val="24"/>
        </w:rPr>
        <w:t xml:space="preserve">.The same statistical test was carried out for the radial filamentous growth data from the spot inoculations of water agar. In this instance data were not transformed as they were adequately normally distributed for ANOVA (Supplementary Figure </w:t>
      </w:r>
      <w:r w:rsidR="00607DFA">
        <w:rPr>
          <w:rFonts w:ascii="Arial" w:eastAsia="Times New Roman" w:hAnsi="Arial" w:cs="Arial"/>
          <w:color w:val="000000"/>
          <w:szCs w:val="24"/>
        </w:rPr>
        <w:t>3</w:t>
      </w:r>
      <w:r w:rsidRPr="0040289A">
        <w:rPr>
          <w:rFonts w:ascii="Arial" w:eastAsia="Times New Roman" w:hAnsi="Arial" w:cs="Arial"/>
          <w:color w:val="000000"/>
          <w:szCs w:val="24"/>
        </w:rPr>
        <w:t>).</w:t>
      </w:r>
    </w:p>
    <w:p w14:paraId="6BF71BB6" w14:textId="77777777" w:rsidR="001D5405" w:rsidRPr="0040289A" w:rsidRDefault="001D5405">
      <w:pPr>
        <w:pStyle w:val="Standard"/>
        <w:spacing w:line="480" w:lineRule="auto"/>
        <w:jc w:val="both"/>
        <w:rPr>
          <w:rFonts w:ascii="Arial" w:eastAsia="Times New Roman" w:hAnsi="Arial" w:cs="Arial"/>
          <w:color w:val="000000"/>
          <w:szCs w:val="24"/>
        </w:rPr>
      </w:pPr>
    </w:p>
    <w:p w14:paraId="01EEF986" w14:textId="77777777" w:rsidR="001D5405" w:rsidRPr="0040289A" w:rsidRDefault="00503577" w:rsidP="00E97A05">
      <w:pPr>
        <w:pStyle w:val="Standard"/>
        <w:spacing w:line="480" w:lineRule="auto"/>
        <w:jc w:val="both"/>
        <w:rPr>
          <w:rFonts w:ascii="Arial" w:eastAsia="Times New Roman" w:hAnsi="Arial" w:cs="Arial"/>
          <w:b/>
          <w:color w:val="000000"/>
          <w:szCs w:val="24"/>
        </w:rPr>
      </w:pPr>
      <w:r w:rsidRPr="0040289A">
        <w:rPr>
          <w:rFonts w:ascii="Arial" w:eastAsia="Times New Roman" w:hAnsi="Arial" w:cs="Arial"/>
          <w:b/>
          <w:color w:val="000000"/>
          <w:szCs w:val="24"/>
        </w:rPr>
        <w:t>Pathogenicity assays</w:t>
      </w:r>
    </w:p>
    <w:p w14:paraId="47E74C71" w14:textId="585C5D2F" w:rsidR="00806A32" w:rsidRPr="0040289A" w:rsidRDefault="00503577">
      <w:pPr>
        <w:spacing w:line="480" w:lineRule="auto"/>
        <w:rPr>
          <w:rFonts w:ascii="Arial" w:hAnsi="Arial" w:cs="Arial"/>
          <w:sz w:val="24"/>
          <w:szCs w:val="24"/>
        </w:rPr>
      </w:pPr>
      <w:r w:rsidRPr="0040289A">
        <w:rPr>
          <w:rFonts w:ascii="Arial" w:eastAsia="Times New Roman" w:hAnsi="Arial" w:cs="Arial"/>
          <w:color w:val="000000"/>
          <w:sz w:val="24"/>
          <w:szCs w:val="24"/>
        </w:rPr>
        <w:lastRenderedPageBreak/>
        <w:t xml:space="preserve">The susceptible wheat cultivars Taichung 29 and Riband were grown in a greenhouse until the first leaves were fully unfolded or for 17 days, respectively. Inoculum of all strains was produced in YGB (yeast extract 10g/L, Glucose 30g/L) at 18 </w:t>
      </w:r>
      <w:r w:rsidRPr="0040289A">
        <w:rPr>
          <w:rFonts w:ascii="Arial" w:eastAsia="Times New Roman" w:hAnsi="Arial" w:cs="Arial"/>
          <w:color w:val="000000"/>
          <w:sz w:val="24"/>
          <w:szCs w:val="24"/>
          <w:vertAlign w:val="superscript"/>
        </w:rPr>
        <w:t>°</w:t>
      </w:r>
      <w:r w:rsidRPr="0040289A">
        <w:rPr>
          <w:rFonts w:ascii="Arial" w:eastAsia="Times New Roman" w:hAnsi="Arial" w:cs="Arial"/>
          <w:color w:val="000000"/>
          <w:sz w:val="24"/>
          <w:szCs w:val="24"/>
        </w:rPr>
        <w:t>C for 7 days in an orbital shaker (Innova 4430; New Brunswick Scientific, Nijmegen, The Netherlands) and yeast-like spores were obtained after centrifugation at 3000 rpm and two washing steps to remove residual medium. Subsequently, the spore concentrations were adjusted to either 10</w:t>
      </w:r>
      <w:r w:rsidRPr="0040289A">
        <w:rPr>
          <w:rFonts w:ascii="Arial" w:eastAsia="Times New Roman" w:hAnsi="Arial" w:cs="Arial"/>
          <w:color w:val="000000"/>
          <w:sz w:val="24"/>
          <w:szCs w:val="24"/>
          <w:vertAlign w:val="superscript"/>
        </w:rPr>
        <w:t>7</w:t>
      </w:r>
      <w:r w:rsidRPr="0040289A">
        <w:rPr>
          <w:rFonts w:ascii="Arial" w:eastAsia="Times New Roman" w:hAnsi="Arial" w:cs="Arial"/>
          <w:color w:val="000000"/>
          <w:sz w:val="24"/>
          <w:szCs w:val="24"/>
        </w:rPr>
        <w:t xml:space="preserve"> spores mL</w:t>
      </w:r>
      <w:r w:rsidRPr="0040289A">
        <w:rPr>
          <w:rFonts w:ascii="Arial" w:eastAsia="Times New Roman" w:hAnsi="Arial" w:cs="Arial"/>
          <w:color w:val="000000"/>
          <w:sz w:val="24"/>
          <w:szCs w:val="24"/>
          <w:vertAlign w:val="superscript"/>
        </w:rPr>
        <w:t>-1</w:t>
      </w:r>
      <w:r w:rsidRPr="0040289A">
        <w:rPr>
          <w:rFonts w:ascii="Arial" w:eastAsia="Times New Roman" w:hAnsi="Arial" w:cs="Arial"/>
          <w:color w:val="000000"/>
          <w:sz w:val="24"/>
          <w:szCs w:val="24"/>
        </w:rPr>
        <w:t xml:space="preserve"> for the Δ</w:t>
      </w:r>
      <w:r w:rsidRPr="0040289A">
        <w:rPr>
          <w:rFonts w:ascii="Arial" w:eastAsia="Times New Roman" w:hAnsi="Arial" w:cs="Arial"/>
          <w:i/>
          <w:iCs/>
          <w:color w:val="000000"/>
          <w:sz w:val="24"/>
          <w:szCs w:val="24"/>
        </w:rPr>
        <w:t>ZtStuA</w:t>
      </w:r>
      <w:r w:rsidRPr="0040289A">
        <w:rPr>
          <w:rFonts w:ascii="Arial" w:eastAsia="Times New Roman" w:hAnsi="Arial" w:cs="Arial"/>
          <w:color w:val="000000"/>
          <w:sz w:val="24"/>
          <w:szCs w:val="24"/>
        </w:rPr>
        <w:t xml:space="preserve"> assay or 10</w:t>
      </w:r>
      <w:r w:rsidRPr="0040289A">
        <w:rPr>
          <w:rFonts w:ascii="Arial" w:eastAsia="Times New Roman" w:hAnsi="Arial" w:cs="Arial"/>
          <w:color w:val="000000"/>
          <w:sz w:val="24"/>
          <w:szCs w:val="24"/>
          <w:vertAlign w:val="superscript"/>
        </w:rPr>
        <w:t>6</w:t>
      </w:r>
      <w:r w:rsidRPr="0040289A">
        <w:rPr>
          <w:rFonts w:ascii="Arial" w:eastAsia="Times New Roman" w:hAnsi="Arial" w:cs="Arial"/>
          <w:color w:val="000000"/>
          <w:sz w:val="24"/>
          <w:szCs w:val="24"/>
        </w:rPr>
        <w:t xml:space="preserve"> spores mL</w:t>
      </w:r>
      <w:r w:rsidRPr="0040289A">
        <w:rPr>
          <w:rFonts w:ascii="Arial" w:eastAsia="Times New Roman" w:hAnsi="Arial" w:cs="Arial"/>
          <w:color w:val="000000"/>
          <w:sz w:val="24"/>
          <w:szCs w:val="24"/>
          <w:vertAlign w:val="superscript"/>
        </w:rPr>
        <w:t>-1</w:t>
      </w:r>
      <w:r w:rsidRPr="0040289A">
        <w:rPr>
          <w:rFonts w:ascii="Arial" w:eastAsia="Times New Roman" w:hAnsi="Arial" w:cs="Arial"/>
          <w:color w:val="000000"/>
          <w:sz w:val="24"/>
          <w:szCs w:val="24"/>
        </w:rPr>
        <w:t xml:space="preserve"> for the infection assay of all other mutant strains. The resulting suspension was supplemented with 0.15% Tween 20 as a surfactant. Infection assays and counting of yeast-like cells on the infected leaves were conducted as previously described</w:t>
      </w:r>
      <w:r w:rsidR="00D37E05">
        <w:rPr>
          <w:rFonts w:ascii="Arial" w:eastAsia="Times New Roman" w:hAnsi="Arial" w:cs="Arial"/>
          <w:color w:val="000000"/>
          <w:sz w:val="24"/>
          <w:szCs w:val="24"/>
        </w:rPr>
        <w:fldChar w:fldCharType="begin" w:fldLock="1"/>
      </w:r>
      <w:r w:rsidR="00D37E05">
        <w:rPr>
          <w:rFonts w:ascii="Arial" w:eastAsia="Times New Roman" w:hAnsi="Arial" w:cs="Arial"/>
          <w:color w:val="000000"/>
          <w:sz w:val="24"/>
          <w:szCs w:val="24"/>
        </w:rPr>
        <w:instrText>ADDIN CSL_CITATION {"citationItems":[{"id":"ITEM-1","itemData":{"DOI":"10.1016/j.fgb.2015.05.008","ISSN":"10960937","abstract":"© 2015 The Authors. Septoria tritici blotch (STB) caused by the Ascomycete fungus Zymoseptoria tritici is one of the most economically damaging diseases of wheat worldwide. Z. tritici is currently a major target for agricultural fungicides, especially in temperate regions where it is most prevalent. Many fungicides target electron transfer enzymes because these are often important for cell function. Therefore characterisation of genes encoding such enzymes may be important for the development of novel disease intervention strategies. Microsomal cytochrome b5reductases (CBRs) are an important family of electron transfer proteins which in eukaryotes are involved in the biosynthesis of fatty acids and complex lipids including sphingolipids and sterols. Unlike the model yeast Saccharomyces cerevisiae which possesses only one microsomal CBR, the fully sequenced genome of Z. tritici bears three possible microsomal CBRs. RNA sequencing analysis revealed that ZtCBR1 is the most highly expressed of these genes under all in vitro and in planta conditions tested, therefore δZtCBR1 mutant strains were generated through targeted gene disruption. These strains exhibited delayed disease symptoms on wheat leaves and severely limited asexual sporulation. δZtCBR1 strains also exhibited aberrant spore morphology and hyphal growth in vitro. These defects coincided with alterations in fatty acid, sphingolipid and sterol biosynthesis observed through GC-MS and HPLC analyses. Data is presented which suggests that Z. tritici may use ZtCBR1 as an additional electron donor for key steps in ergosterol biosynthesis, one of which is targeted by azole fungicides. Our study reports the first functional characterisation of CBR gene family members in a plant pathogenic filamentous fungus. This also represents the first direct observation of CBR functional ablation impacting upon fungal sterol biosynthesis.","author":[{"dropping-particle":"","family":"Derbyshire","given":"M.C.","non-dropping-particle":"","parse-names":false,"suffix":""},{"dropping-particle":"","family":"Michaelson","given":"L.","non-dropping-particle":"","parse-names":false,"suffix":""},{"dropping-particle":"","family":"Parker","given":"J.","non-dropping-particle":"","parse-names":false,"suffix":""},{"dropping-particle":"","family":"Kelly","given":"S.","non-dropping-particle":"","parse-names":false,"suffix":""},{"dropping-particle":"","family":"Thacker","given":"U.","non-dropping-particle":"","parse-names":false,"suffix":""},{"dropping-particle":"","family":"Powers","given":"S.J.","non-dropping-particle":"","parse-names":false,"suffix":""},{"dropping-particle":"","family":"Bailey","given":"A.","non-dropping-particle":"","parse-names":false,"suffix":""},{"dropping-particle":"","family":"Hammond-Kosack","given":"K.","non-dropping-particle":"","parse-names":false,"suffix":""},{"dropping-particle":"","family":"Courbot","given":"M.","non-dropping-particle":"","parse-names":false,"suffix":""},{"dropping-particle":"","family":"Rudd","given":"J.","non-dropping-particle":"","parse-names":false,"suffix":""}],"container-title":"Fungal Genetics and Biology","id":"ITEM-1","issued":{"date-parts":[["2015"]]},"title":"Analysis of cytochrome b&lt;inf&gt;5&lt;/inf&gt;reductase-mediated metabolism in the phytopathogenic fungus Zymoseptoria tritici reveals novel functionalities implicated in virulence","type":"article-journal","volume":"82"},"uris":["http://www.mendeley.com/documents/?uuid=a9d5fe24-1bb8-3d30-9ea8-4f2a638e6bed"]},{"id":"ITEM-2","itemData":{"DOI":"10.1111/mpp.12102","ISSN":"1364-3703","PMID":"24341593","abstract":"Zymoseptoria tritici causes the major fungal wheat disease septoria tritici blotch, and is increasingly being used as a model for transmission and population genetics, as well as host-pathogen interactions. Here, we study the biological function of ZtWor1, the orthologue of Wor1 in the fungal human pathogen Candida albicans, as a representative of a superfamily of regulatory proteins involved in dimorphic switching. In Z. tritici, this gene is pivotal for pathogenesis, as ZtWor1 mutants were nonpathogenic and complementation restored the wild-type phenotypes. In planta expression analyses showed that ZtWor1 is up-regulated during the initiation of colonization and fructification, and regulates candidate effector genes, including one that was discovered after comparative proteome analysis of the Z. tritici wild-type strain and the ZtWor1 mutant, which was particularly expressed in planta. Cell fusion and anastomosis occur frequently in ZtWor1 mutants, reminiscent of mutants of MgGpb1, the β-subunit of the heterotrimeric G protein. Comparative expression of ZtWor1 in knock-out strains of MgGpb1 and MgTpk2, the catalytic subunit of protein kinase A, suggests that ZtWor1 is downstream of the cyclic adenosine monophosphate (cAMP) pathway that is crucial for pathogenesis in many fungal plant pathogens.","author":[{"dropping-particle":"","family":"Mirzadi Gohari","given":"Amir","non-dropping-particle":"","parse-names":false,"suffix":""},{"dropping-particle":"","family":"Mehrabi","given":"Rahim","non-dropping-particle":"","parse-names":false,"suffix":""},{"dropping-particle":"","family":"Robert","given":"Olivier","non-dropping-particle":"","parse-names":false,"suffix":""},{"dropping-particle":"","family":"Ince","given":"Ikbal Agah","non-dropping-particle":"","parse-names":false,"suffix":""},{"dropping-particle":"","family":"Boeren","given":"Sjef","non-dropping-particle":"","parse-names":false,"suffix":""},{"dropping-particle":"","family":"Schuster","given":"Martin","non-dropping-particle":"","parse-names":false,"suffix":""},{"dropping-particle":"","family":"Steinberg","given":"Gero","non-dropping-particle":"","parse-names":false,"suffix":""},{"dropping-particle":"","family":"Wit","given":"Pierre J G M","non-dropping-particle":"de","parse-names":false,"suffix":""},{"dropping-particle":"","family":"Kema","given":"Gert H J","non-dropping-particle":"","parse-names":false,"suffix":""}],"container-title":"Molecular plant pathology","id":"ITEM-2","issue":"4","issued":{"date-parts":[["2014","5"]]},"page":"394-405","title":"Molecular characterization and functional analyses of ZtWor1, a transcriptional regulator of the fungal wheat pathogen Zymoseptoria tritici.","type":"article-journal","volume":"15"},"uris":["http://www.mendeley.com/documents/?uuid=d3060e95-a37e-3db4-92e5-c29f22bb6111"]}],"mendeley":{"formattedCitation":"&lt;sup&gt;46,57&lt;/sup&gt;","plainTextFormattedCitation":"46,57"},"properties":{"noteIndex":0},"schema":"https://github.com/citation-style-language/schema/raw/master/csl-citation.json"}</w:instrText>
      </w:r>
      <w:r w:rsidR="00D37E05">
        <w:rPr>
          <w:rFonts w:ascii="Arial" w:eastAsia="Times New Roman" w:hAnsi="Arial" w:cs="Arial"/>
          <w:color w:val="000000"/>
          <w:sz w:val="24"/>
          <w:szCs w:val="24"/>
        </w:rPr>
        <w:fldChar w:fldCharType="separate"/>
      </w:r>
      <w:r w:rsidR="00D37E05" w:rsidRPr="00D37E05">
        <w:rPr>
          <w:rFonts w:ascii="Arial" w:eastAsia="Times New Roman" w:hAnsi="Arial" w:cs="Arial"/>
          <w:noProof/>
          <w:color w:val="000000"/>
          <w:sz w:val="24"/>
          <w:szCs w:val="24"/>
          <w:vertAlign w:val="superscript"/>
        </w:rPr>
        <w:t>46,57</w:t>
      </w:r>
      <w:r w:rsidR="00D37E05">
        <w:rPr>
          <w:rFonts w:ascii="Arial" w:eastAsia="Times New Roman" w:hAnsi="Arial" w:cs="Arial"/>
          <w:color w:val="000000"/>
          <w:sz w:val="24"/>
          <w:szCs w:val="24"/>
        </w:rPr>
        <w:fldChar w:fldCharType="end"/>
      </w:r>
      <w:r w:rsidR="00D37E05">
        <w:rPr>
          <w:rFonts w:ascii="Arial" w:eastAsia="Times New Roman" w:hAnsi="Arial" w:cs="Arial"/>
          <w:color w:val="000000"/>
          <w:sz w:val="24"/>
          <w:szCs w:val="24"/>
        </w:rPr>
        <w:t>.</w:t>
      </w:r>
    </w:p>
    <w:p w14:paraId="0F6C5ED4" w14:textId="77777777" w:rsidR="001D5405" w:rsidRPr="0040289A" w:rsidRDefault="001D5405">
      <w:pPr>
        <w:spacing w:line="480" w:lineRule="auto"/>
        <w:rPr>
          <w:rFonts w:ascii="Arial" w:eastAsia="Times New Roman" w:hAnsi="Arial" w:cs="Arial"/>
          <w:color w:val="000000"/>
          <w:sz w:val="24"/>
          <w:szCs w:val="24"/>
        </w:rPr>
      </w:pPr>
    </w:p>
    <w:p w14:paraId="4B7E91FA" w14:textId="77777777" w:rsidR="001D5405" w:rsidRPr="0040289A" w:rsidRDefault="00503577" w:rsidP="00E97A05">
      <w:pPr>
        <w:pStyle w:val="Standard"/>
        <w:spacing w:line="480" w:lineRule="auto"/>
        <w:rPr>
          <w:rFonts w:ascii="Arial" w:eastAsia="Times New Roman" w:hAnsi="Arial" w:cs="Arial"/>
          <w:b/>
          <w:bCs/>
          <w:color w:val="000000"/>
          <w:szCs w:val="24"/>
        </w:rPr>
      </w:pPr>
      <w:r w:rsidRPr="0040289A">
        <w:rPr>
          <w:rFonts w:ascii="Arial" w:eastAsia="Times New Roman" w:hAnsi="Arial" w:cs="Arial"/>
          <w:b/>
          <w:bCs/>
          <w:color w:val="000000"/>
          <w:szCs w:val="24"/>
        </w:rPr>
        <w:t>Acknowledgements</w:t>
      </w:r>
    </w:p>
    <w:p w14:paraId="51B30F0B" w14:textId="6A6FAA3D" w:rsidR="00806A32" w:rsidRPr="0040289A" w:rsidRDefault="00503577">
      <w:pPr>
        <w:suppressAutoHyphens/>
        <w:spacing w:line="480" w:lineRule="auto"/>
        <w:rPr>
          <w:rFonts w:ascii="Arial" w:hAnsi="Arial" w:cs="Arial"/>
          <w:color w:val="212121"/>
          <w:sz w:val="24"/>
          <w:szCs w:val="24"/>
        </w:rPr>
      </w:pPr>
      <w:r w:rsidRPr="0040289A">
        <w:rPr>
          <w:rFonts w:ascii="Arial" w:eastAsia="Times New Roman" w:hAnsi="Arial" w:cs="Arial"/>
          <w:bCs/>
          <w:color w:val="212121"/>
          <w:sz w:val="24"/>
          <w:szCs w:val="24"/>
        </w:rPr>
        <w:t xml:space="preserve">Mark C Derbyshire is currently supported by a bilateral agreement between Curtin University, Perth, Western Australia and the Grains Research and Development Corporation of Australia on grant CUR00023. He was previously supported by a Biotechnology and Biological Sciences Research Council (BBSRC), UK, Collaborative Award in Science and Engineering (CASE) studentship, in collaboration with Syngenta, Jealott’s Hill, Bracknell, UK. We acknowledge financial support from the Dioraphte Foundation (14.03.01.00) for Gert HJ Kema and from the University of Tehran for Amir Mirzadi Gohari. </w:t>
      </w:r>
      <w:r w:rsidRPr="0040289A">
        <w:rPr>
          <w:rFonts w:ascii="Arial" w:hAnsi="Arial" w:cs="Arial"/>
          <w:color w:val="212121"/>
          <w:sz w:val="24"/>
          <w:szCs w:val="24"/>
        </w:rPr>
        <w:t>Jason Rudd and Kim Hammond-Kosack are supported by the BBSRC through the Strategic Program Grant “Designing Future Wheat” (BB/P016855/1). We are grateful to Dr. Martin Schuster (University of Exeter, UK) for providing images of the StuA-GFP localisation in the nucleus. The work of Sreedhar Kilaru and Gero Steinberg was funded by the Biotechnology and Biological Sciences Research Council, UK (BB/N01597/1).</w:t>
      </w:r>
    </w:p>
    <w:p w14:paraId="5D54F010" w14:textId="77777777" w:rsidR="0080335B" w:rsidRPr="0040289A" w:rsidRDefault="0080335B">
      <w:pPr>
        <w:suppressAutoHyphens/>
        <w:spacing w:line="480" w:lineRule="auto"/>
        <w:rPr>
          <w:rFonts w:ascii="Arial" w:hAnsi="Arial" w:cs="Arial"/>
          <w:sz w:val="24"/>
          <w:szCs w:val="24"/>
        </w:rPr>
      </w:pPr>
    </w:p>
    <w:p w14:paraId="1E8A7234" w14:textId="77777777" w:rsidR="0080335B" w:rsidRPr="0040289A" w:rsidRDefault="00503577">
      <w:pPr>
        <w:suppressAutoHyphens/>
        <w:spacing w:line="480" w:lineRule="auto"/>
        <w:rPr>
          <w:rFonts w:ascii="Arial" w:hAnsi="Arial" w:cs="Arial"/>
          <w:b/>
          <w:color w:val="212121"/>
          <w:sz w:val="24"/>
          <w:szCs w:val="24"/>
        </w:rPr>
      </w:pPr>
      <w:r w:rsidRPr="0040289A">
        <w:rPr>
          <w:rFonts w:ascii="Arial" w:hAnsi="Arial" w:cs="Arial"/>
          <w:b/>
          <w:color w:val="212121"/>
          <w:sz w:val="24"/>
          <w:szCs w:val="24"/>
        </w:rPr>
        <w:lastRenderedPageBreak/>
        <w:t>Competing interests</w:t>
      </w:r>
    </w:p>
    <w:p w14:paraId="404BE6F1" w14:textId="77777777" w:rsidR="0080335B" w:rsidRPr="0040289A" w:rsidRDefault="00503577" w:rsidP="00E97A05">
      <w:pPr>
        <w:suppressAutoHyphens/>
        <w:spacing w:line="480" w:lineRule="auto"/>
        <w:rPr>
          <w:rFonts w:ascii="Arial" w:hAnsi="Arial" w:cs="Arial"/>
          <w:color w:val="212121"/>
          <w:sz w:val="24"/>
          <w:szCs w:val="24"/>
        </w:rPr>
      </w:pPr>
      <w:r w:rsidRPr="0040289A">
        <w:rPr>
          <w:rFonts w:ascii="Arial" w:hAnsi="Arial" w:cs="Arial"/>
          <w:color w:val="212121"/>
          <w:sz w:val="24"/>
          <w:szCs w:val="24"/>
        </w:rPr>
        <w:t>The authors have no competing interests to declare.</w:t>
      </w:r>
    </w:p>
    <w:p w14:paraId="3AE79247" w14:textId="77777777" w:rsidR="00C778ED" w:rsidRPr="0040289A" w:rsidRDefault="00C778ED">
      <w:pPr>
        <w:pStyle w:val="Standard"/>
        <w:spacing w:line="480" w:lineRule="auto"/>
        <w:rPr>
          <w:rFonts w:ascii="Arial" w:hAnsi="Arial" w:cs="Arial"/>
          <w:b/>
          <w:bCs/>
          <w:color w:val="000000"/>
          <w:szCs w:val="24"/>
        </w:rPr>
      </w:pPr>
    </w:p>
    <w:p w14:paraId="60E388C1" w14:textId="77777777" w:rsidR="00C778ED" w:rsidRPr="0040289A" w:rsidRDefault="00E97A05">
      <w:pPr>
        <w:pStyle w:val="Standard"/>
        <w:spacing w:line="480" w:lineRule="auto"/>
        <w:rPr>
          <w:rFonts w:ascii="Arial" w:hAnsi="Arial" w:cs="Arial"/>
          <w:b/>
          <w:bCs/>
          <w:color w:val="000000"/>
          <w:szCs w:val="24"/>
        </w:rPr>
      </w:pPr>
      <w:r w:rsidRPr="0040289A">
        <w:rPr>
          <w:rFonts w:ascii="Arial" w:hAnsi="Arial" w:cs="Arial"/>
          <w:b/>
          <w:bCs/>
          <w:color w:val="000000"/>
          <w:szCs w:val="24"/>
        </w:rPr>
        <w:t>Data availability</w:t>
      </w:r>
    </w:p>
    <w:p w14:paraId="14024196" w14:textId="77777777" w:rsidR="00C778ED" w:rsidRPr="0040289A" w:rsidRDefault="00C778ED">
      <w:pPr>
        <w:pStyle w:val="Standard"/>
        <w:spacing w:line="480" w:lineRule="auto"/>
        <w:rPr>
          <w:rFonts w:ascii="Arial" w:hAnsi="Arial" w:cs="Arial"/>
          <w:bCs/>
          <w:color w:val="000000"/>
          <w:szCs w:val="24"/>
        </w:rPr>
      </w:pPr>
      <w:r w:rsidRPr="0040289A">
        <w:rPr>
          <w:rFonts w:ascii="Arial" w:hAnsi="Arial" w:cs="Arial"/>
          <w:bCs/>
          <w:color w:val="000000"/>
          <w:szCs w:val="24"/>
        </w:rPr>
        <w:t>All strains generated in this study are available upon request from the corresponding author</w:t>
      </w:r>
      <w:r w:rsidR="00A22F53">
        <w:rPr>
          <w:rFonts w:ascii="Arial" w:hAnsi="Arial" w:cs="Arial"/>
          <w:bCs/>
          <w:color w:val="000000"/>
          <w:szCs w:val="24"/>
        </w:rPr>
        <w:t>s</w:t>
      </w:r>
      <w:r w:rsidRPr="0040289A">
        <w:rPr>
          <w:rFonts w:ascii="Arial" w:hAnsi="Arial" w:cs="Arial"/>
          <w:bCs/>
          <w:color w:val="000000"/>
          <w:szCs w:val="24"/>
        </w:rPr>
        <w:t>.</w:t>
      </w:r>
    </w:p>
    <w:p w14:paraId="359AD96E" w14:textId="77777777" w:rsidR="0080335B" w:rsidRPr="0040289A" w:rsidRDefault="0080335B">
      <w:pPr>
        <w:pStyle w:val="Standard"/>
        <w:spacing w:line="480" w:lineRule="auto"/>
        <w:rPr>
          <w:rFonts w:ascii="Arial" w:hAnsi="Arial" w:cs="Arial"/>
          <w:b/>
          <w:bCs/>
          <w:color w:val="000000"/>
          <w:szCs w:val="24"/>
        </w:rPr>
      </w:pPr>
    </w:p>
    <w:p w14:paraId="109424CF" w14:textId="77777777" w:rsidR="00BC76BC" w:rsidRPr="0040289A" w:rsidRDefault="00BC76BC">
      <w:pPr>
        <w:pStyle w:val="Standard"/>
        <w:spacing w:line="480" w:lineRule="auto"/>
        <w:rPr>
          <w:rFonts w:ascii="Arial" w:hAnsi="Arial" w:cs="Arial"/>
          <w:b/>
          <w:bCs/>
          <w:color w:val="000000"/>
          <w:szCs w:val="24"/>
        </w:rPr>
      </w:pPr>
      <w:r w:rsidRPr="0040289A">
        <w:rPr>
          <w:rFonts w:ascii="Arial" w:hAnsi="Arial" w:cs="Arial"/>
          <w:b/>
          <w:bCs/>
          <w:color w:val="000000"/>
          <w:szCs w:val="24"/>
        </w:rPr>
        <w:t>Author contributions</w:t>
      </w:r>
    </w:p>
    <w:p w14:paraId="1E54D67E"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Mark C Derbyshire: design and execution of Zt</w:t>
      </w:r>
      <w:r w:rsidR="008A429E">
        <w:rPr>
          <w:rFonts w:ascii="Arial" w:eastAsia="Times New Roman" w:hAnsi="Arial" w:cs="Arial"/>
          <w:color w:val="000000"/>
          <w:szCs w:val="24"/>
        </w:rPr>
        <w:t>Ppt</w:t>
      </w:r>
      <w:r w:rsidRPr="0040289A">
        <w:rPr>
          <w:rFonts w:ascii="Arial" w:eastAsia="Times New Roman" w:hAnsi="Arial" w:cs="Arial"/>
          <w:color w:val="000000"/>
          <w:szCs w:val="24"/>
        </w:rPr>
        <w:t xml:space="preserve"> associated experiments, analysis and writing.</w:t>
      </w:r>
    </w:p>
    <w:p w14:paraId="37B56994"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 xml:space="preserve">Amir Mirzadi Gohari: design and execution of </w:t>
      </w:r>
      <w:r w:rsidR="00495F3B">
        <w:rPr>
          <w:rFonts w:ascii="Arial" w:eastAsia="Times New Roman" w:hAnsi="Arial" w:cs="Arial"/>
          <w:color w:val="000000"/>
          <w:szCs w:val="24"/>
        </w:rPr>
        <w:t xml:space="preserve">all </w:t>
      </w:r>
      <w:r w:rsidRPr="0040289A">
        <w:rPr>
          <w:rFonts w:ascii="Arial" w:eastAsia="Times New Roman" w:hAnsi="Arial" w:cs="Arial"/>
          <w:color w:val="000000"/>
          <w:szCs w:val="24"/>
        </w:rPr>
        <w:t xml:space="preserve">ZtStuA associated experiments, analysis and writing. </w:t>
      </w:r>
    </w:p>
    <w:p w14:paraId="45A02962"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Rahim Mehrabi: Knockout construct generation, writing.</w:t>
      </w:r>
    </w:p>
    <w:p w14:paraId="2C606D8B"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Sreedhar Kilaru: Fluorescence microscopy analysis, writing.</w:t>
      </w:r>
    </w:p>
    <w:p w14:paraId="0A573847"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Gero Steinberg:</w:t>
      </w:r>
      <w:r w:rsidRPr="0040289A">
        <w:rPr>
          <w:rFonts w:ascii="Arial" w:eastAsia="Times New Roman" w:hAnsi="Arial" w:cs="Arial"/>
          <w:color w:val="000000"/>
          <w:szCs w:val="24"/>
          <w:vertAlign w:val="superscript"/>
        </w:rPr>
        <w:t xml:space="preserve"> </w:t>
      </w:r>
      <w:r w:rsidRPr="0040289A">
        <w:rPr>
          <w:rFonts w:ascii="Arial" w:eastAsia="Times New Roman" w:hAnsi="Arial" w:cs="Arial"/>
          <w:color w:val="000000"/>
          <w:szCs w:val="24"/>
        </w:rPr>
        <w:t xml:space="preserve"> Fluorescence microscopy analysis, writing.</w:t>
      </w:r>
    </w:p>
    <w:p w14:paraId="4F16B9E8"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Solaf Ali: Knockout strain generation.</w:t>
      </w:r>
    </w:p>
    <w:p w14:paraId="35E6E960"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 xml:space="preserve">Andy Bailey: Design of experiments, writing. </w:t>
      </w:r>
    </w:p>
    <w:p w14:paraId="7693D785"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Kim Ha</w:t>
      </w:r>
      <w:r w:rsidR="00495F3B">
        <w:rPr>
          <w:rFonts w:ascii="Arial" w:eastAsia="Times New Roman" w:hAnsi="Arial" w:cs="Arial"/>
          <w:color w:val="000000"/>
          <w:szCs w:val="24"/>
        </w:rPr>
        <w:t>m</w:t>
      </w:r>
      <w:r w:rsidRPr="0040289A">
        <w:rPr>
          <w:rFonts w:ascii="Arial" w:eastAsia="Times New Roman" w:hAnsi="Arial" w:cs="Arial"/>
          <w:color w:val="000000"/>
          <w:szCs w:val="24"/>
        </w:rPr>
        <w:t>mond-Kosack: Design of experiments.</w:t>
      </w:r>
      <w:r w:rsidR="002479F0">
        <w:rPr>
          <w:rFonts w:ascii="Arial" w:eastAsia="Times New Roman" w:hAnsi="Arial" w:cs="Arial"/>
          <w:color w:val="000000"/>
          <w:szCs w:val="24"/>
        </w:rPr>
        <w:t xml:space="preserve"> </w:t>
      </w:r>
    </w:p>
    <w:p w14:paraId="20C00CBE" w14:textId="77777777" w:rsidR="004C77BC" w:rsidRPr="0040289A" w:rsidRDefault="004C77BC">
      <w:pPr>
        <w:pStyle w:val="Standard"/>
        <w:spacing w:line="480" w:lineRule="auto"/>
        <w:rPr>
          <w:rFonts w:ascii="Arial" w:eastAsia="Times New Roman" w:hAnsi="Arial" w:cs="Arial"/>
          <w:color w:val="000000"/>
          <w:szCs w:val="24"/>
        </w:rPr>
      </w:pPr>
      <w:r w:rsidRPr="0040289A">
        <w:rPr>
          <w:rFonts w:ascii="Arial" w:eastAsia="Times New Roman" w:hAnsi="Arial" w:cs="Arial"/>
          <w:color w:val="000000"/>
          <w:szCs w:val="24"/>
        </w:rPr>
        <w:t>G</w:t>
      </w:r>
      <w:r w:rsidRPr="0040289A">
        <w:rPr>
          <w:rFonts w:ascii="Arial" w:eastAsia="Times New Roman" w:hAnsi="Arial" w:cs="Arial"/>
          <w:color w:val="000000"/>
          <w:szCs w:val="24"/>
          <w:lang w:val="en-US"/>
        </w:rPr>
        <w:t xml:space="preserve">ert HJ </w:t>
      </w:r>
      <w:r w:rsidRPr="0040289A">
        <w:rPr>
          <w:rFonts w:ascii="Arial" w:eastAsia="Times New Roman" w:hAnsi="Arial" w:cs="Arial"/>
          <w:color w:val="000000"/>
          <w:szCs w:val="24"/>
        </w:rPr>
        <w:t>Kema: Design of experiments, writing.</w:t>
      </w:r>
    </w:p>
    <w:p w14:paraId="02B59F95" w14:textId="77777777" w:rsidR="004C77BC" w:rsidRPr="0040289A" w:rsidRDefault="004C77BC">
      <w:pPr>
        <w:pStyle w:val="Standard"/>
        <w:spacing w:line="480" w:lineRule="auto"/>
        <w:rPr>
          <w:rFonts w:ascii="Arial" w:eastAsia="Times New Roman" w:hAnsi="Arial" w:cs="Arial"/>
          <w:color w:val="000000"/>
          <w:szCs w:val="24"/>
          <w:vertAlign w:val="superscript"/>
        </w:rPr>
      </w:pPr>
      <w:r w:rsidRPr="0040289A">
        <w:rPr>
          <w:rFonts w:ascii="Arial" w:eastAsia="Times New Roman" w:hAnsi="Arial" w:cs="Arial"/>
          <w:color w:val="000000"/>
          <w:szCs w:val="24"/>
        </w:rPr>
        <w:t>Jason J Rudd: Design of experiments, writing.</w:t>
      </w:r>
    </w:p>
    <w:p w14:paraId="0CB7C058" w14:textId="77777777" w:rsidR="004C77BC" w:rsidRPr="0040289A" w:rsidRDefault="004C77BC">
      <w:pPr>
        <w:pStyle w:val="Standard"/>
        <w:spacing w:line="480" w:lineRule="auto"/>
        <w:rPr>
          <w:rFonts w:ascii="Arial" w:hAnsi="Arial" w:cs="Arial"/>
          <w:b/>
          <w:bCs/>
          <w:color w:val="000000"/>
          <w:szCs w:val="24"/>
        </w:rPr>
      </w:pPr>
    </w:p>
    <w:p w14:paraId="005A9FB4" w14:textId="77777777" w:rsidR="00806A32" w:rsidRPr="0040289A" w:rsidRDefault="00503577">
      <w:pPr>
        <w:pStyle w:val="Standard"/>
        <w:spacing w:line="480" w:lineRule="auto"/>
        <w:rPr>
          <w:rFonts w:ascii="Arial" w:hAnsi="Arial" w:cs="Arial"/>
          <w:b/>
          <w:bCs/>
          <w:color w:val="000000"/>
          <w:szCs w:val="24"/>
        </w:rPr>
      </w:pPr>
      <w:r w:rsidRPr="0040289A">
        <w:rPr>
          <w:rFonts w:ascii="Arial" w:hAnsi="Arial" w:cs="Arial"/>
          <w:b/>
          <w:bCs/>
          <w:color w:val="000000"/>
          <w:szCs w:val="24"/>
        </w:rPr>
        <w:t>References</w:t>
      </w:r>
    </w:p>
    <w:p w14:paraId="2FAD7B8C" w14:textId="77777777" w:rsidR="00806A32" w:rsidRPr="0040289A" w:rsidRDefault="00806A32">
      <w:pPr>
        <w:rPr>
          <w:rFonts w:ascii="Arial" w:hAnsi="Arial" w:cs="Arial"/>
          <w:sz w:val="24"/>
          <w:szCs w:val="24"/>
        </w:rPr>
        <w:sectPr w:rsidR="00806A32" w:rsidRPr="0040289A">
          <w:pgSz w:w="11906" w:h="16838"/>
          <w:pgMar w:top="1134" w:right="1134" w:bottom="1134" w:left="1134" w:header="0" w:footer="0" w:gutter="0"/>
          <w:lnNumType w:countBy="1" w:distance="283" w:restart="continuous"/>
          <w:cols w:space="720"/>
          <w:formProt w:val="0"/>
          <w:docGrid w:linePitch="312" w:charSpace="-6145"/>
        </w:sectPr>
      </w:pPr>
    </w:p>
    <w:p w14:paraId="2D69792A" w14:textId="77777777" w:rsidR="0080335B" w:rsidRPr="0040289A" w:rsidRDefault="0080335B">
      <w:pPr>
        <w:pStyle w:val="Bibliography1"/>
        <w:spacing w:line="480" w:lineRule="auto"/>
        <w:rPr>
          <w:rFonts w:ascii="Arial" w:hAnsi="Arial" w:cs="Arial"/>
          <w:sz w:val="24"/>
          <w:szCs w:val="24"/>
        </w:rPr>
      </w:pPr>
    </w:p>
    <w:p w14:paraId="425A103E" w14:textId="77777777" w:rsidR="00D37E05" w:rsidRPr="00D37E05" w:rsidRDefault="0080335B" w:rsidP="00D37E05">
      <w:pPr>
        <w:widowControl w:val="0"/>
        <w:autoSpaceDE w:val="0"/>
        <w:autoSpaceDN w:val="0"/>
        <w:adjustRightInd w:val="0"/>
        <w:spacing w:line="480" w:lineRule="auto"/>
        <w:ind w:left="640" w:hanging="640"/>
        <w:rPr>
          <w:rFonts w:ascii="Arial" w:hAnsi="Arial" w:cs="Arial"/>
          <w:noProof/>
          <w:sz w:val="24"/>
          <w:szCs w:val="24"/>
        </w:rPr>
      </w:pPr>
      <w:r w:rsidRPr="0040289A">
        <w:rPr>
          <w:rFonts w:ascii="Arial" w:hAnsi="Arial" w:cs="Arial"/>
          <w:sz w:val="24"/>
          <w:szCs w:val="24"/>
        </w:rPr>
        <w:fldChar w:fldCharType="begin" w:fldLock="1"/>
      </w:r>
      <w:r w:rsidRPr="0040289A">
        <w:rPr>
          <w:rFonts w:ascii="Arial" w:hAnsi="Arial" w:cs="Arial"/>
          <w:sz w:val="24"/>
          <w:szCs w:val="24"/>
        </w:rPr>
        <w:instrText xml:space="preserve">ADDIN Mendeley Bibliography CSL_BIBLIOGRAPHY </w:instrText>
      </w:r>
      <w:r w:rsidRPr="0040289A">
        <w:rPr>
          <w:rFonts w:ascii="Arial" w:hAnsi="Arial" w:cs="Arial"/>
          <w:sz w:val="24"/>
          <w:szCs w:val="24"/>
        </w:rPr>
        <w:fldChar w:fldCharType="separate"/>
      </w:r>
      <w:r w:rsidR="00D37E05" w:rsidRPr="00D37E05">
        <w:rPr>
          <w:rFonts w:ascii="Arial" w:hAnsi="Arial" w:cs="Arial"/>
          <w:noProof/>
          <w:sz w:val="24"/>
          <w:szCs w:val="24"/>
        </w:rPr>
        <w:t>1.</w:t>
      </w:r>
      <w:r w:rsidR="00D37E05" w:rsidRPr="00D37E05">
        <w:rPr>
          <w:rFonts w:ascii="Arial" w:hAnsi="Arial" w:cs="Arial"/>
          <w:noProof/>
          <w:sz w:val="24"/>
          <w:szCs w:val="24"/>
        </w:rPr>
        <w:tab/>
        <w:t xml:space="preserve">Quaedvlieg, W. </w:t>
      </w:r>
      <w:r w:rsidR="00D37E05" w:rsidRPr="00D37E05">
        <w:rPr>
          <w:rFonts w:ascii="Arial" w:hAnsi="Arial" w:cs="Arial"/>
          <w:i/>
          <w:iCs/>
          <w:noProof/>
          <w:sz w:val="24"/>
          <w:szCs w:val="24"/>
        </w:rPr>
        <w:t>et al.</w:t>
      </w:r>
      <w:r w:rsidR="00D37E05" w:rsidRPr="00D37E05">
        <w:rPr>
          <w:rFonts w:ascii="Arial" w:hAnsi="Arial" w:cs="Arial"/>
          <w:noProof/>
          <w:sz w:val="24"/>
          <w:szCs w:val="24"/>
        </w:rPr>
        <w:t xml:space="preserve"> Zymoseptoria gen. nov.: a new genus to accommodate Septoria-like species occurring on graminicolous hosts. </w:t>
      </w:r>
      <w:r w:rsidR="00D37E05" w:rsidRPr="00D37E05">
        <w:rPr>
          <w:rFonts w:ascii="Arial" w:hAnsi="Arial" w:cs="Arial"/>
          <w:i/>
          <w:iCs/>
          <w:noProof/>
          <w:sz w:val="24"/>
          <w:szCs w:val="24"/>
        </w:rPr>
        <w:t>Persoonia</w:t>
      </w:r>
      <w:r w:rsidR="00D37E05" w:rsidRPr="00D37E05">
        <w:rPr>
          <w:rFonts w:ascii="Arial" w:hAnsi="Arial" w:cs="Arial"/>
          <w:noProof/>
          <w:sz w:val="24"/>
          <w:szCs w:val="24"/>
        </w:rPr>
        <w:t xml:space="preserve"> </w:t>
      </w:r>
      <w:r w:rsidR="00D37E05" w:rsidRPr="00D37E05">
        <w:rPr>
          <w:rFonts w:ascii="Arial" w:hAnsi="Arial" w:cs="Arial"/>
          <w:b/>
          <w:bCs/>
          <w:noProof/>
          <w:sz w:val="24"/>
          <w:szCs w:val="24"/>
        </w:rPr>
        <w:t>26,</w:t>
      </w:r>
      <w:r w:rsidR="00D37E05" w:rsidRPr="00D37E05">
        <w:rPr>
          <w:rFonts w:ascii="Arial" w:hAnsi="Arial" w:cs="Arial"/>
          <w:noProof/>
          <w:sz w:val="24"/>
          <w:szCs w:val="24"/>
        </w:rPr>
        <w:t xml:space="preserve"> 57–69 (2011).</w:t>
      </w:r>
    </w:p>
    <w:p w14:paraId="142E03C3"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w:t>
      </w:r>
      <w:r w:rsidRPr="00D37E05">
        <w:rPr>
          <w:rFonts w:ascii="Arial" w:hAnsi="Arial" w:cs="Arial"/>
          <w:noProof/>
          <w:sz w:val="24"/>
          <w:szCs w:val="24"/>
        </w:rPr>
        <w:tab/>
        <w:t xml:space="preserve">Eyal, Z. </w:t>
      </w:r>
      <w:r w:rsidRPr="00D37E05">
        <w:rPr>
          <w:rFonts w:ascii="Arial" w:hAnsi="Arial" w:cs="Arial"/>
          <w:i/>
          <w:iCs/>
          <w:noProof/>
          <w:sz w:val="24"/>
          <w:szCs w:val="24"/>
        </w:rPr>
        <w:t>The septoria tritici and stagonospora nodorum blotch diseases of wheat</w:t>
      </w:r>
      <w:r w:rsidRPr="00D37E05">
        <w:rPr>
          <w:rFonts w:ascii="Arial" w:hAnsi="Arial" w:cs="Arial"/>
          <w:noProof/>
          <w:sz w:val="24"/>
          <w:szCs w:val="24"/>
        </w:rPr>
        <w:t xml:space="preserve">. </w:t>
      </w:r>
      <w:r w:rsidRPr="00D37E05">
        <w:rPr>
          <w:rFonts w:ascii="Arial" w:hAnsi="Arial" w:cs="Arial"/>
          <w:i/>
          <w:iCs/>
          <w:noProof/>
          <w:sz w:val="24"/>
          <w:szCs w:val="24"/>
        </w:rPr>
        <w:lastRenderedPageBreak/>
        <w:t>European Journal of Plant Pathology</w:t>
      </w:r>
      <w:r w:rsidRPr="00D37E05">
        <w:rPr>
          <w:rFonts w:ascii="Arial" w:hAnsi="Arial" w:cs="Arial"/>
          <w:noProof/>
          <w:sz w:val="24"/>
          <w:szCs w:val="24"/>
        </w:rPr>
        <w:t xml:space="preserve"> </w:t>
      </w:r>
      <w:r w:rsidRPr="00D37E05">
        <w:rPr>
          <w:rFonts w:ascii="Arial" w:hAnsi="Arial" w:cs="Arial"/>
          <w:b/>
          <w:bCs/>
          <w:noProof/>
          <w:sz w:val="24"/>
          <w:szCs w:val="24"/>
        </w:rPr>
        <w:t>105,</w:t>
      </w:r>
      <w:r w:rsidRPr="00D37E05">
        <w:rPr>
          <w:rFonts w:ascii="Arial" w:hAnsi="Arial" w:cs="Arial"/>
          <w:noProof/>
          <w:sz w:val="24"/>
          <w:szCs w:val="24"/>
        </w:rPr>
        <w:t xml:space="preserve"> (1999).</w:t>
      </w:r>
    </w:p>
    <w:p w14:paraId="44531AEB"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w:t>
      </w:r>
      <w:r w:rsidRPr="00D37E05">
        <w:rPr>
          <w:rFonts w:ascii="Arial" w:hAnsi="Arial" w:cs="Arial"/>
          <w:noProof/>
          <w:sz w:val="24"/>
          <w:szCs w:val="24"/>
        </w:rPr>
        <w:tab/>
        <w:t xml:space="preserve">Fones, H. &amp; Gurr, S. The impact of Septoria tritici Blotch disease on wheat: An EU perspective. </w:t>
      </w:r>
      <w:r w:rsidRPr="00D37E05">
        <w:rPr>
          <w:rFonts w:ascii="Arial" w:hAnsi="Arial" w:cs="Arial"/>
          <w:i/>
          <w:iCs/>
          <w:noProof/>
          <w:sz w:val="24"/>
          <w:szCs w:val="24"/>
        </w:rPr>
        <w:t>Fungal Genet. Biol.</w:t>
      </w:r>
      <w:r w:rsidRPr="00D37E05">
        <w:rPr>
          <w:rFonts w:ascii="Arial" w:hAnsi="Arial" w:cs="Arial"/>
          <w:noProof/>
          <w:sz w:val="24"/>
          <w:szCs w:val="24"/>
        </w:rPr>
        <w:t xml:space="preserve"> </w:t>
      </w:r>
      <w:r w:rsidRPr="00D37E05">
        <w:rPr>
          <w:rFonts w:ascii="Arial" w:hAnsi="Arial" w:cs="Arial"/>
          <w:b/>
          <w:bCs/>
          <w:noProof/>
          <w:sz w:val="24"/>
          <w:szCs w:val="24"/>
        </w:rPr>
        <w:t>79,</w:t>
      </w:r>
      <w:r w:rsidRPr="00D37E05">
        <w:rPr>
          <w:rFonts w:ascii="Arial" w:hAnsi="Arial" w:cs="Arial"/>
          <w:noProof/>
          <w:sz w:val="24"/>
          <w:szCs w:val="24"/>
        </w:rPr>
        <w:t xml:space="preserve"> 3–7 (2015).</w:t>
      </w:r>
    </w:p>
    <w:p w14:paraId="433C835C"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w:t>
      </w:r>
      <w:r w:rsidRPr="00D37E05">
        <w:rPr>
          <w:rFonts w:ascii="Arial" w:hAnsi="Arial" w:cs="Arial"/>
          <w:noProof/>
          <w:sz w:val="24"/>
          <w:szCs w:val="24"/>
        </w:rPr>
        <w:tab/>
        <w:t xml:space="preserve">Torriani, S. F. F. </w:t>
      </w:r>
      <w:r w:rsidRPr="00D37E05">
        <w:rPr>
          <w:rFonts w:ascii="Arial" w:hAnsi="Arial" w:cs="Arial"/>
          <w:i/>
          <w:iCs/>
          <w:noProof/>
          <w:sz w:val="24"/>
          <w:szCs w:val="24"/>
        </w:rPr>
        <w:t>et al.</w:t>
      </w:r>
      <w:r w:rsidRPr="00D37E05">
        <w:rPr>
          <w:rFonts w:ascii="Arial" w:hAnsi="Arial" w:cs="Arial"/>
          <w:noProof/>
          <w:sz w:val="24"/>
          <w:szCs w:val="24"/>
        </w:rPr>
        <w:t xml:space="preserve"> Zymoseptoria tritici: A major threat to wheat production, integrated approaches to control. </w:t>
      </w:r>
      <w:r w:rsidRPr="00D37E05">
        <w:rPr>
          <w:rFonts w:ascii="Arial" w:hAnsi="Arial" w:cs="Arial"/>
          <w:i/>
          <w:iCs/>
          <w:noProof/>
          <w:sz w:val="24"/>
          <w:szCs w:val="24"/>
        </w:rPr>
        <w:t>Fungal Genet. Biol.</w:t>
      </w:r>
      <w:r w:rsidRPr="00D37E05">
        <w:rPr>
          <w:rFonts w:ascii="Arial" w:hAnsi="Arial" w:cs="Arial"/>
          <w:noProof/>
          <w:sz w:val="24"/>
          <w:szCs w:val="24"/>
        </w:rPr>
        <w:t xml:space="preserve"> </w:t>
      </w:r>
      <w:r w:rsidRPr="00D37E05">
        <w:rPr>
          <w:rFonts w:ascii="Arial" w:hAnsi="Arial" w:cs="Arial"/>
          <w:b/>
          <w:bCs/>
          <w:noProof/>
          <w:sz w:val="24"/>
          <w:szCs w:val="24"/>
        </w:rPr>
        <w:t>79,</w:t>
      </w:r>
      <w:r w:rsidRPr="00D37E05">
        <w:rPr>
          <w:rFonts w:ascii="Arial" w:hAnsi="Arial" w:cs="Arial"/>
          <w:noProof/>
          <w:sz w:val="24"/>
          <w:szCs w:val="24"/>
        </w:rPr>
        <w:t xml:space="preserve"> 8–12 (2015).</w:t>
      </w:r>
    </w:p>
    <w:p w14:paraId="03884009"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w:t>
      </w:r>
      <w:r w:rsidRPr="00D37E05">
        <w:rPr>
          <w:rFonts w:ascii="Arial" w:hAnsi="Arial" w:cs="Arial"/>
          <w:noProof/>
          <w:sz w:val="24"/>
          <w:szCs w:val="24"/>
        </w:rPr>
        <w:tab/>
        <w:t xml:space="preserve">Hayes, L. E., Sackett, K. E., Anderson, N. P., Flowers, M. D. &amp; Mundt, C. C. Evidence of Selection for Fungicide Resistance in </w:t>
      </w:r>
      <w:r w:rsidRPr="00D37E05">
        <w:rPr>
          <w:rFonts w:ascii="Arial" w:hAnsi="Arial" w:cs="Arial"/>
          <w:i/>
          <w:iCs/>
          <w:noProof/>
          <w:sz w:val="24"/>
          <w:szCs w:val="24"/>
        </w:rPr>
        <w:t>Zymoseptoria tritici</w:t>
      </w:r>
      <w:r w:rsidRPr="00D37E05">
        <w:rPr>
          <w:rFonts w:ascii="Arial" w:hAnsi="Arial" w:cs="Arial"/>
          <w:noProof/>
          <w:sz w:val="24"/>
          <w:szCs w:val="24"/>
        </w:rPr>
        <w:t xml:space="preserve"> Populations on Wheat in Western Oregon. </w:t>
      </w:r>
      <w:r w:rsidRPr="00D37E05">
        <w:rPr>
          <w:rFonts w:ascii="Arial" w:hAnsi="Arial" w:cs="Arial"/>
          <w:i/>
          <w:iCs/>
          <w:noProof/>
          <w:sz w:val="24"/>
          <w:szCs w:val="24"/>
        </w:rPr>
        <w:t>Plant Dis.</w:t>
      </w:r>
      <w:r w:rsidRPr="00D37E05">
        <w:rPr>
          <w:rFonts w:ascii="Arial" w:hAnsi="Arial" w:cs="Arial"/>
          <w:noProof/>
          <w:sz w:val="24"/>
          <w:szCs w:val="24"/>
        </w:rPr>
        <w:t xml:space="preserve"> </w:t>
      </w:r>
      <w:r w:rsidRPr="00D37E05">
        <w:rPr>
          <w:rFonts w:ascii="Arial" w:hAnsi="Arial" w:cs="Arial"/>
          <w:b/>
          <w:bCs/>
          <w:noProof/>
          <w:sz w:val="24"/>
          <w:szCs w:val="24"/>
        </w:rPr>
        <w:t>100,</w:t>
      </w:r>
      <w:r w:rsidRPr="00D37E05">
        <w:rPr>
          <w:rFonts w:ascii="Arial" w:hAnsi="Arial" w:cs="Arial"/>
          <w:noProof/>
          <w:sz w:val="24"/>
          <w:szCs w:val="24"/>
        </w:rPr>
        <w:t xml:space="preserve"> 483–489 (2016).</w:t>
      </w:r>
    </w:p>
    <w:p w14:paraId="1D0D440E"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6.</w:t>
      </w:r>
      <w:r w:rsidRPr="00D37E05">
        <w:rPr>
          <w:rFonts w:ascii="Arial" w:hAnsi="Arial" w:cs="Arial"/>
          <w:noProof/>
          <w:sz w:val="24"/>
          <w:szCs w:val="24"/>
        </w:rPr>
        <w:tab/>
        <w:t xml:space="preserve">Goodwin, S. B. </w:t>
      </w:r>
      <w:r w:rsidRPr="00D37E05">
        <w:rPr>
          <w:rFonts w:ascii="Arial" w:hAnsi="Arial" w:cs="Arial"/>
          <w:i/>
          <w:iCs/>
          <w:noProof/>
          <w:sz w:val="24"/>
          <w:szCs w:val="24"/>
        </w:rPr>
        <w:t>et al.</w:t>
      </w:r>
      <w:r w:rsidRPr="00D37E05">
        <w:rPr>
          <w:rFonts w:ascii="Arial" w:hAnsi="Arial" w:cs="Arial"/>
          <w:noProof/>
          <w:sz w:val="24"/>
          <w:szCs w:val="24"/>
        </w:rPr>
        <w:t xml:space="preserve"> Finished genome of the fungal wheat pathogen Mycosphaerella graminicola reveals dispensome structure, chromosome plasticity, and stealth pathogenesis. </w:t>
      </w:r>
      <w:r w:rsidRPr="00D37E05">
        <w:rPr>
          <w:rFonts w:ascii="Arial" w:hAnsi="Arial" w:cs="Arial"/>
          <w:i/>
          <w:iCs/>
          <w:noProof/>
          <w:sz w:val="24"/>
          <w:szCs w:val="24"/>
        </w:rPr>
        <w:t>PLoS Genet.</w:t>
      </w:r>
      <w:r w:rsidRPr="00D37E05">
        <w:rPr>
          <w:rFonts w:ascii="Arial" w:hAnsi="Arial" w:cs="Arial"/>
          <w:noProof/>
          <w:sz w:val="24"/>
          <w:szCs w:val="24"/>
        </w:rPr>
        <w:t xml:space="preserve"> </w:t>
      </w:r>
      <w:r w:rsidRPr="00D37E05">
        <w:rPr>
          <w:rFonts w:ascii="Arial" w:hAnsi="Arial" w:cs="Arial"/>
          <w:b/>
          <w:bCs/>
          <w:noProof/>
          <w:sz w:val="24"/>
          <w:szCs w:val="24"/>
        </w:rPr>
        <w:t>7,</w:t>
      </w:r>
      <w:r w:rsidRPr="00D37E05">
        <w:rPr>
          <w:rFonts w:ascii="Arial" w:hAnsi="Arial" w:cs="Arial"/>
          <w:noProof/>
          <w:sz w:val="24"/>
          <w:szCs w:val="24"/>
        </w:rPr>
        <w:t xml:space="preserve"> e1002070 (2011).</w:t>
      </w:r>
    </w:p>
    <w:p w14:paraId="20F89C1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7.</w:t>
      </w:r>
      <w:r w:rsidRPr="00D37E05">
        <w:rPr>
          <w:rFonts w:ascii="Arial" w:hAnsi="Arial" w:cs="Arial"/>
          <w:noProof/>
          <w:sz w:val="24"/>
          <w:szCs w:val="24"/>
        </w:rPr>
        <w:tab/>
        <w:t xml:space="preserve">Cools, H. J. &amp; Hammond-Kosack, K. E. Exploitation of genomics in fungicide research: current status and future perspectives. </w:t>
      </w:r>
      <w:r w:rsidRPr="00D37E05">
        <w:rPr>
          <w:rFonts w:ascii="Arial" w:hAnsi="Arial" w:cs="Arial"/>
          <w:i/>
          <w:iCs/>
          <w:noProof/>
          <w:sz w:val="24"/>
          <w:szCs w:val="24"/>
        </w:rPr>
        <w:t>Mol. Plant Pathol.</w:t>
      </w:r>
      <w:r w:rsidRPr="00D37E05">
        <w:rPr>
          <w:rFonts w:ascii="Arial" w:hAnsi="Arial" w:cs="Arial"/>
          <w:noProof/>
          <w:sz w:val="24"/>
          <w:szCs w:val="24"/>
        </w:rPr>
        <w:t xml:space="preserve"> </w:t>
      </w:r>
      <w:r w:rsidRPr="00D37E05">
        <w:rPr>
          <w:rFonts w:ascii="Arial" w:hAnsi="Arial" w:cs="Arial"/>
          <w:b/>
          <w:bCs/>
          <w:noProof/>
          <w:sz w:val="24"/>
          <w:szCs w:val="24"/>
        </w:rPr>
        <w:t>14,</w:t>
      </w:r>
      <w:r w:rsidRPr="00D37E05">
        <w:rPr>
          <w:rFonts w:ascii="Arial" w:hAnsi="Arial" w:cs="Arial"/>
          <w:noProof/>
          <w:sz w:val="24"/>
          <w:szCs w:val="24"/>
        </w:rPr>
        <w:t xml:space="preserve"> 197–210 (2013).</w:t>
      </w:r>
    </w:p>
    <w:p w14:paraId="7C87D685"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8.</w:t>
      </w:r>
      <w:r w:rsidRPr="00D37E05">
        <w:rPr>
          <w:rFonts w:ascii="Arial" w:hAnsi="Arial" w:cs="Arial"/>
          <w:noProof/>
          <w:sz w:val="24"/>
          <w:szCs w:val="24"/>
        </w:rPr>
        <w:tab/>
        <w:t xml:space="preserve">Kema, G. Histology of the Pathogenesis of </w:t>
      </w:r>
      <w:r w:rsidRPr="00D37E05">
        <w:rPr>
          <w:rFonts w:ascii="Arial" w:hAnsi="Arial" w:cs="Arial"/>
          <w:i/>
          <w:iCs/>
          <w:noProof/>
          <w:sz w:val="24"/>
          <w:szCs w:val="24"/>
        </w:rPr>
        <w:t>Mycosphaerella graminicola</w:t>
      </w:r>
      <w:r w:rsidRPr="00D37E05">
        <w:rPr>
          <w:rFonts w:ascii="Arial" w:hAnsi="Arial" w:cs="Arial"/>
          <w:noProof/>
          <w:sz w:val="24"/>
          <w:szCs w:val="24"/>
        </w:rPr>
        <w:t xml:space="preserve"> in Wheat. </w:t>
      </w:r>
      <w:r w:rsidRPr="00D37E05">
        <w:rPr>
          <w:rFonts w:ascii="Arial" w:hAnsi="Arial" w:cs="Arial"/>
          <w:i/>
          <w:iCs/>
          <w:noProof/>
          <w:sz w:val="24"/>
          <w:szCs w:val="24"/>
        </w:rPr>
        <w:t>Phytopathology</w:t>
      </w:r>
      <w:r w:rsidRPr="00D37E05">
        <w:rPr>
          <w:rFonts w:ascii="Arial" w:hAnsi="Arial" w:cs="Arial"/>
          <w:noProof/>
          <w:sz w:val="24"/>
          <w:szCs w:val="24"/>
        </w:rPr>
        <w:t xml:space="preserve"> </w:t>
      </w:r>
      <w:r w:rsidRPr="00D37E05">
        <w:rPr>
          <w:rFonts w:ascii="Arial" w:hAnsi="Arial" w:cs="Arial"/>
          <w:b/>
          <w:bCs/>
          <w:noProof/>
          <w:sz w:val="24"/>
          <w:szCs w:val="24"/>
        </w:rPr>
        <w:t>86,</w:t>
      </w:r>
      <w:r w:rsidRPr="00D37E05">
        <w:rPr>
          <w:rFonts w:ascii="Arial" w:hAnsi="Arial" w:cs="Arial"/>
          <w:noProof/>
          <w:sz w:val="24"/>
          <w:szCs w:val="24"/>
        </w:rPr>
        <w:t xml:space="preserve"> 777 (1996).</w:t>
      </w:r>
    </w:p>
    <w:p w14:paraId="023D9BD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9.</w:t>
      </w:r>
      <w:r w:rsidRPr="00D37E05">
        <w:rPr>
          <w:rFonts w:ascii="Arial" w:hAnsi="Arial" w:cs="Arial"/>
          <w:noProof/>
          <w:sz w:val="24"/>
          <w:szCs w:val="24"/>
        </w:rPr>
        <w:tab/>
        <w:t xml:space="preserve">Markham, J. E. &amp; Hille, J. Host-selective toxins as agents of cell death in plant-fungus interactions. </w:t>
      </w:r>
      <w:r w:rsidRPr="00D37E05">
        <w:rPr>
          <w:rFonts w:ascii="Arial" w:hAnsi="Arial" w:cs="Arial"/>
          <w:i/>
          <w:iCs/>
          <w:noProof/>
          <w:sz w:val="24"/>
          <w:szCs w:val="24"/>
        </w:rPr>
        <w:t>Mol. Plant Pathol.</w:t>
      </w:r>
      <w:r w:rsidRPr="00D37E05">
        <w:rPr>
          <w:rFonts w:ascii="Arial" w:hAnsi="Arial" w:cs="Arial"/>
          <w:noProof/>
          <w:sz w:val="24"/>
          <w:szCs w:val="24"/>
        </w:rPr>
        <w:t xml:space="preserve"> </w:t>
      </w:r>
      <w:r w:rsidRPr="00D37E05">
        <w:rPr>
          <w:rFonts w:ascii="Arial" w:hAnsi="Arial" w:cs="Arial"/>
          <w:b/>
          <w:bCs/>
          <w:noProof/>
          <w:sz w:val="24"/>
          <w:szCs w:val="24"/>
        </w:rPr>
        <w:t>2,</w:t>
      </w:r>
      <w:r w:rsidRPr="00D37E05">
        <w:rPr>
          <w:rFonts w:ascii="Arial" w:hAnsi="Arial" w:cs="Arial"/>
          <w:noProof/>
          <w:sz w:val="24"/>
          <w:szCs w:val="24"/>
        </w:rPr>
        <w:t xml:space="preserve"> 229–39 (2001).</w:t>
      </w:r>
    </w:p>
    <w:p w14:paraId="108F38D5"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10.</w:t>
      </w:r>
      <w:r w:rsidRPr="00D37E05">
        <w:rPr>
          <w:rFonts w:ascii="Arial" w:hAnsi="Arial" w:cs="Arial"/>
          <w:noProof/>
          <w:sz w:val="24"/>
          <w:szCs w:val="24"/>
        </w:rPr>
        <w:tab/>
        <w:t xml:space="preserve">Lorang, J. M., Sweat, T. A. &amp; Wolpert, T. J. Plant disease susceptibility conferred by a &amp;quot;resistance&amp;quot; gene. </w:t>
      </w:r>
      <w:r w:rsidRPr="00D37E05">
        <w:rPr>
          <w:rFonts w:ascii="Arial" w:hAnsi="Arial" w:cs="Arial"/>
          <w:i/>
          <w:iCs/>
          <w:noProof/>
          <w:sz w:val="24"/>
          <w:szCs w:val="24"/>
        </w:rPr>
        <w:t>Proc. Natl. Acad. Sci.</w:t>
      </w:r>
      <w:r w:rsidRPr="00D37E05">
        <w:rPr>
          <w:rFonts w:ascii="Arial" w:hAnsi="Arial" w:cs="Arial"/>
          <w:noProof/>
          <w:sz w:val="24"/>
          <w:szCs w:val="24"/>
        </w:rPr>
        <w:t xml:space="preserve"> </w:t>
      </w:r>
      <w:r w:rsidRPr="00D37E05">
        <w:rPr>
          <w:rFonts w:ascii="Arial" w:hAnsi="Arial" w:cs="Arial"/>
          <w:b/>
          <w:bCs/>
          <w:noProof/>
          <w:sz w:val="24"/>
          <w:szCs w:val="24"/>
        </w:rPr>
        <w:t>104,</w:t>
      </w:r>
      <w:r w:rsidRPr="00D37E05">
        <w:rPr>
          <w:rFonts w:ascii="Arial" w:hAnsi="Arial" w:cs="Arial"/>
          <w:noProof/>
          <w:sz w:val="24"/>
          <w:szCs w:val="24"/>
        </w:rPr>
        <w:t xml:space="preserve"> 14861–14866 (2007).</w:t>
      </w:r>
    </w:p>
    <w:p w14:paraId="6183F4AF"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11.</w:t>
      </w:r>
      <w:r w:rsidRPr="00D37E05">
        <w:rPr>
          <w:rFonts w:ascii="Arial" w:hAnsi="Arial" w:cs="Arial"/>
          <w:noProof/>
          <w:sz w:val="24"/>
          <w:szCs w:val="24"/>
        </w:rPr>
        <w:tab/>
        <w:t xml:space="preserve">Inderbitzin, P., Asvarak, T. &amp; Turgeon, B. G. Six new genes required for production of T-toxin, a polyketide determinant of high virulence of Cochliobolus heterostrophus to maize. </w:t>
      </w:r>
      <w:r w:rsidRPr="00D37E05">
        <w:rPr>
          <w:rFonts w:ascii="Arial" w:hAnsi="Arial" w:cs="Arial"/>
          <w:i/>
          <w:iCs/>
          <w:noProof/>
          <w:sz w:val="24"/>
          <w:szCs w:val="24"/>
        </w:rPr>
        <w:t>Mol. Plant. Microbe. Interact.</w:t>
      </w:r>
      <w:r w:rsidRPr="00D37E05">
        <w:rPr>
          <w:rFonts w:ascii="Arial" w:hAnsi="Arial" w:cs="Arial"/>
          <w:noProof/>
          <w:sz w:val="24"/>
          <w:szCs w:val="24"/>
        </w:rPr>
        <w:t xml:space="preserve"> </w:t>
      </w:r>
      <w:r w:rsidRPr="00D37E05">
        <w:rPr>
          <w:rFonts w:ascii="Arial" w:hAnsi="Arial" w:cs="Arial"/>
          <w:b/>
          <w:bCs/>
          <w:noProof/>
          <w:sz w:val="24"/>
          <w:szCs w:val="24"/>
        </w:rPr>
        <w:t>23,</w:t>
      </w:r>
      <w:r w:rsidRPr="00D37E05">
        <w:rPr>
          <w:rFonts w:ascii="Arial" w:hAnsi="Arial" w:cs="Arial"/>
          <w:noProof/>
          <w:sz w:val="24"/>
          <w:szCs w:val="24"/>
        </w:rPr>
        <w:t xml:space="preserve"> 458–72 (2010).</w:t>
      </w:r>
    </w:p>
    <w:p w14:paraId="1E4EBBFC"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12.</w:t>
      </w:r>
      <w:r w:rsidRPr="00D37E05">
        <w:rPr>
          <w:rFonts w:ascii="Arial" w:hAnsi="Arial" w:cs="Arial"/>
          <w:noProof/>
          <w:sz w:val="24"/>
          <w:szCs w:val="24"/>
        </w:rPr>
        <w:tab/>
        <w:t xml:space="preserve">Dewey, R. E., Siedow, J. N., Timothy, D. H. &amp; Levings, C. S. A 13-kilodalton maize mitochondrial protein in E. coli confers sensitivity to Bipolaris maydis toxin. </w:t>
      </w:r>
      <w:r w:rsidRPr="00D37E05">
        <w:rPr>
          <w:rFonts w:ascii="Arial" w:hAnsi="Arial" w:cs="Arial"/>
          <w:i/>
          <w:iCs/>
          <w:noProof/>
          <w:sz w:val="24"/>
          <w:szCs w:val="24"/>
        </w:rPr>
        <w:t>Science</w:t>
      </w:r>
      <w:r w:rsidRPr="00D37E05">
        <w:rPr>
          <w:rFonts w:ascii="Arial" w:hAnsi="Arial" w:cs="Arial"/>
          <w:noProof/>
          <w:sz w:val="24"/>
          <w:szCs w:val="24"/>
        </w:rPr>
        <w:t xml:space="preserve"> </w:t>
      </w:r>
      <w:r w:rsidRPr="00D37E05">
        <w:rPr>
          <w:rFonts w:ascii="Arial" w:hAnsi="Arial" w:cs="Arial"/>
          <w:b/>
          <w:bCs/>
          <w:noProof/>
          <w:sz w:val="24"/>
          <w:szCs w:val="24"/>
        </w:rPr>
        <w:t>239,</w:t>
      </w:r>
      <w:r w:rsidRPr="00D37E05">
        <w:rPr>
          <w:rFonts w:ascii="Arial" w:hAnsi="Arial" w:cs="Arial"/>
          <w:noProof/>
          <w:sz w:val="24"/>
          <w:szCs w:val="24"/>
        </w:rPr>
        <w:t xml:space="preserve"> 293–5 (1988).</w:t>
      </w:r>
    </w:p>
    <w:p w14:paraId="4D8E874A"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lastRenderedPageBreak/>
        <w:t>13.</w:t>
      </w:r>
      <w:r w:rsidRPr="00D37E05">
        <w:rPr>
          <w:rFonts w:ascii="Arial" w:hAnsi="Arial" w:cs="Arial"/>
          <w:noProof/>
          <w:sz w:val="24"/>
          <w:szCs w:val="24"/>
        </w:rPr>
        <w:tab/>
        <w:t xml:space="preserve">Stergiopoulos, I., Collemare, J., Mehrabi, R. &amp; De Wit, P. J. G. M. Phytotoxic secondary metabolites and peptides produced by plant pathogenic Dothideomycete fungi. </w:t>
      </w:r>
      <w:r w:rsidRPr="00D37E05">
        <w:rPr>
          <w:rFonts w:ascii="Arial" w:hAnsi="Arial" w:cs="Arial"/>
          <w:i/>
          <w:iCs/>
          <w:noProof/>
          <w:sz w:val="24"/>
          <w:szCs w:val="24"/>
        </w:rPr>
        <w:t>FEMS Microbiol. Rev.</w:t>
      </w:r>
      <w:r w:rsidRPr="00D37E05">
        <w:rPr>
          <w:rFonts w:ascii="Arial" w:hAnsi="Arial" w:cs="Arial"/>
          <w:noProof/>
          <w:sz w:val="24"/>
          <w:szCs w:val="24"/>
        </w:rPr>
        <w:t xml:space="preserve"> </w:t>
      </w:r>
      <w:r w:rsidRPr="00D37E05">
        <w:rPr>
          <w:rFonts w:ascii="Arial" w:hAnsi="Arial" w:cs="Arial"/>
          <w:b/>
          <w:bCs/>
          <w:noProof/>
          <w:sz w:val="24"/>
          <w:szCs w:val="24"/>
        </w:rPr>
        <w:t>37,</w:t>
      </w:r>
      <w:r w:rsidRPr="00D37E05">
        <w:rPr>
          <w:rFonts w:ascii="Arial" w:hAnsi="Arial" w:cs="Arial"/>
          <w:noProof/>
          <w:sz w:val="24"/>
          <w:szCs w:val="24"/>
        </w:rPr>
        <w:t xml:space="preserve"> 67–93 (2013).</w:t>
      </w:r>
    </w:p>
    <w:p w14:paraId="6FE90C6E"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14.</w:t>
      </w:r>
      <w:r w:rsidRPr="00D37E05">
        <w:rPr>
          <w:rFonts w:ascii="Arial" w:hAnsi="Arial" w:cs="Arial"/>
          <w:noProof/>
          <w:sz w:val="24"/>
          <w:szCs w:val="24"/>
        </w:rPr>
        <w:tab/>
        <w:t xml:space="preserve">Chen, L.-H., Yang, S. L. &amp; Chung, K.-R. Resistance to oxidative stress via regulating siderophore-mediated iron acquisition by the citrus fungal pathogen Alternaria alternata. </w:t>
      </w:r>
      <w:r w:rsidRPr="00D37E05">
        <w:rPr>
          <w:rFonts w:ascii="Arial" w:hAnsi="Arial" w:cs="Arial"/>
          <w:i/>
          <w:iCs/>
          <w:noProof/>
          <w:sz w:val="24"/>
          <w:szCs w:val="24"/>
        </w:rPr>
        <w:t>Microbiology</w:t>
      </w:r>
      <w:r w:rsidRPr="00D37E05">
        <w:rPr>
          <w:rFonts w:ascii="Arial" w:hAnsi="Arial" w:cs="Arial"/>
          <w:noProof/>
          <w:sz w:val="24"/>
          <w:szCs w:val="24"/>
        </w:rPr>
        <w:t xml:space="preserve"> </w:t>
      </w:r>
      <w:r w:rsidRPr="00D37E05">
        <w:rPr>
          <w:rFonts w:ascii="Arial" w:hAnsi="Arial" w:cs="Arial"/>
          <w:b/>
          <w:bCs/>
          <w:noProof/>
          <w:sz w:val="24"/>
          <w:szCs w:val="24"/>
        </w:rPr>
        <w:t>160,</w:t>
      </w:r>
      <w:r w:rsidRPr="00D37E05">
        <w:rPr>
          <w:rFonts w:ascii="Arial" w:hAnsi="Arial" w:cs="Arial"/>
          <w:noProof/>
          <w:sz w:val="24"/>
          <w:szCs w:val="24"/>
        </w:rPr>
        <w:t xml:space="preserve"> 970–979 (2014).</w:t>
      </w:r>
    </w:p>
    <w:p w14:paraId="5A8EBD0A"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15.</w:t>
      </w:r>
      <w:r w:rsidRPr="00D37E05">
        <w:rPr>
          <w:rFonts w:ascii="Arial" w:hAnsi="Arial" w:cs="Arial"/>
          <w:noProof/>
          <w:sz w:val="24"/>
          <w:szCs w:val="24"/>
        </w:rPr>
        <w:tab/>
        <w:t xml:space="preserve">Howard, R. J., Ferrari, A. A., Howard, R. J. &amp; Ferrari, A. </w:t>
      </w:r>
      <w:r w:rsidRPr="00D37E05">
        <w:rPr>
          <w:rFonts w:ascii="Arial" w:hAnsi="Arial" w:cs="Arial"/>
          <w:i/>
          <w:iCs/>
          <w:noProof/>
          <w:sz w:val="24"/>
          <w:szCs w:val="24"/>
        </w:rPr>
        <w:t>Role of Melanin in Appressorium Function</w:t>
      </w:r>
      <w:r w:rsidRPr="00D37E05">
        <w:rPr>
          <w:rFonts w:ascii="Arial" w:hAnsi="Arial" w:cs="Arial"/>
          <w:noProof/>
          <w:sz w:val="24"/>
          <w:szCs w:val="24"/>
        </w:rPr>
        <w:t xml:space="preserve">. </w:t>
      </w:r>
      <w:r w:rsidRPr="00D37E05">
        <w:rPr>
          <w:rFonts w:ascii="Arial" w:hAnsi="Arial" w:cs="Arial"/>
          <w:i/>
          <w:iCs/>
          <w:noProof/>
          <w:sz w:val="24"/>
          <w:szCs w:val="24"/>
        </w:rPr>
        <w:t>EXPERIMENTAL MYCOLOGY</w:t>
      </w:r>
      <w:r w:rsidRPr="00D37E05">
        <w:rPr>
          <w:rFonts w:ascii="Arial" w:hAnsi="Arial" w:cs="Arial"/>
          <w:noProof/>
          <w:sz w:val="24"/>
          <w:szCs w:val="24"/>
        </w:rPr>
        <w:t xml:space="preserve"> </w:t>
      </w:r>
      <w:r w:rsidRPr="00D37E05">
        <w:rPr>
          <w:rFonts w:ascii="Arial" w:hAnsi="Arial" w:cs="Arial"/>
          <w:b/>
          <w:bCs/>
          <w:noProof/>
          <w:sz w:val="24"/>
          <w:szCs w:val="24"/>
        </w:rPr>
        <w:t>13,</w:t>
      </w:r>
      <w:r w:rsidRPr="00D37E05">
        <w:rPr>
          <w:rFonts w:ascii="Arial" w:hAnsi="Arial" w:cs="Arial"/>
          <w:noProof/>
          <w:sz w:val="24"/>
          <w:szCs w:val="24"/>
        </w:rPr>
        <w:t xml:space="preserve"> (1989).</w:t>
      </w:r>
    </w:p>
    <w:p w14:paraId="30F703D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16.</w:t>
      </w:r>
      <w:r w:rsidRPr="00D37E05">
        <w:rPr>
          <w:rFonts w:ascii="Arial" w:hAnsi="Arial" w:cs="Arial"/>
          <w:noProof/>
          <w:sz w:val="24"/>
          <w:szCs w:val="24"/>
        </w:rPr>
        <w:tab/>
        <w:t xml:space="preserve">Jiang, H. </w:t>
      </w:r>
      <w:r w:rsidRPr="00D37E05">
        <w:rPr>
          <w:rFonts w:ascii="Arial" w:hAnsi="Arial" w:cs="Arial"/>
          <w:i/>
          <w:iCs/>
          <w:noProof/>
          <w:sz w:val="24"/>
          <w:szCs w:val="24"/>
        </w:rPr>
        <w:t>et al.</w:t>
      </w:r>
      <w:r w:rsidRPr="00D37E05">
        <w:rPr>
          <w:rFonts w:ascii="Arial" w:hAnsi="Arial" w:cs="Arial"/>
          <w:noProof/>
          <w:sz w:val="24"/>
          <w:szCs w:val="24"/>
        </w:rPr>
        <w:t xml:space="preserve"> Both a PKS and a PPTase are involved in melanin biosynthesis and regulation of Aureobasidium melanogenum XJ5-1 isolated from the Taklimakan desert. </w:t>
      </w:r>
      <w:r w:rsidRPr="00D37E05">
        <w:rPr>
          <w:rFonts w:ascii="Arial" w:hAnsi="Arial" w:cs="Arial"/>
          <w:i/>
          <w:iCs/>
          <w:noProof/>
          <w:sz w:val="24"/>
          <w:szCs w:val="24"/>
        </w:rPr>
        <w:t>Gene</w:t>
      </w:r>
      <w:r w:rsidRPr="00D37E05">
        <w:rPr>
          <w:rFonts w:ascii="Arial" w:hAnsi="Arial" w:cs="Arial"/>
          <w:noProof/>
          <w:sz w:val="24"/>
          <w:szCs w:val="24"/>
        </w:rPr>
        <w:t xml:space="preserve"> </w:t>
      </w:r>
      <w:r w:rsidRPr="00D37E05">
        <w:rPr>
          <w:rFonts w:ascii="Arial" w:hAnsi="Arial" w:cs="Arial"/>
          <w:b/>
          <w:bCs/>
          <w:noProof/>
          <w:sz w:val="24"/>
          <w:szCs w:val="24"/>
        </w:rPr>
        <w:t>602,</w:t>
      </w:r>
      <w:r w:rsidRPr="00D37E05">
        <w:rPr>
          <w:rFonts w:ascii="Arial" w:hAnsi="Arial" w:cs="Arial"/>
          <w:noProof/>
          <w:sz w:val="24"/>
          <w:szCs w:val="24"/>
        </w:rPr>
        <w:t xml:space="preserve"> 8–15 (2017).</w:t>
      </w:r>
    </w:p>
    <w:p w14:paraId="0F5A6B4E"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17.</w:t>
      </w:r>
      <w:r w:rsidRPr="00D37E05">
        <w:rPr>
          <w:rFonts w:ascii="Arial" w:hAnsi="Arial" w:cs="Arial"/>
          <w:noProof/>
          <w:sz w:val="24"/>
          <w:szCs w:val="24"/>
        </w:rPr>
        <w:tab/>
        <w:t xml:space="preserve">Cairns, T. &amp; Meyer, V. In silico prediction and characterization of secondary metabolite biosynthetic gene clusters in the wheat pathogen Zymoseptoria tritici. </w:t>
      </w:r>
      <w:r w:rsidRPr="00D37E05">
        <w:rPr>
          <w:rFonts w:ascii="Arial" w:hAnsi="Arial" w:cs="Arial"/>
          <w:i/>
          <w:iCs/>
          <w:noProof/>
          <w:sz w:val="24"/>
          <w:szCs w:val="24"/>
        </w:rPr>
        <w:t>BMC Genomics</w:t>
      </w:r>
      <w:r w:rsidRPr="00D37E05">
        <w:rPr>
          <w:rFonts w:ascii="Arial" w:hAnsi="Arial" w:cs="Arial"/>
          <w:noProof/>
          <w:sz w:val="24"/>
          <w:szCs w:val="24"/>
        </w:rPr>
        <w:t xml:space="preserve"> </w:t>
      </w:r>
      <w:r w:rsidRPr="00D37E05">
        <w:rPr>
          <w:rFonts w:ascii="Arial" w:hAnsi="Arial" w:cs="Arial"/>
          <w:b/>
          <w:bCs/>
          <w:noProof/>
          <w:sz w:val="24"/>
          <w:szCs w:val="24"/>
        </w:rPr>
        <w:t>18,</w:t>
      </w:r>
      <w:r w:rsidRPr="00D37E05">
        <w:rPr>
          <w:rFonts w:ascii="Arial" w:hAnsi="Arial" w:cs="Arial"/>
          <w:noProof/>
          <w:sz w:val="24"/>
          <w:szCs w:val="24"/>
        </w:rPr>
        <w:t xml:space="preserve"> 631 (2017).</w:t>
      </w:r>
    </w:p>
    <w:p w14:paraId="1AD344EA"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18.</w:t>
      </w:r>
      <w:r w:rsidRPr="00D37E05">
        <w:rPr>
          <w:rFonts w:ascii="Arial" w:hAnsi="Arial" w:cs="Arial"/>
          <w:noProof/>
          <w:sz w:val="24"/>
          <w:szCs w:val="24"/>
        </w:rPr>
        <w:tab/>
        <w:t xml:space="preserve">Lendenmann, M. H., Croll, D., Stewart, E. L. &amp; McDonald, B. A. Quantitative Trait Locus Mapping of Melanization in the Plant Pathogenic Fungus </w:t>
      </w:r>
      <w:r w:rsidRPr="00D37E05">
        <w:rPr>
          <w:rFonts w:ascii="Arial" w:hAnsi="Arial" w:cs="Arial"/>
          <w:i/>
          <w:iCs/>
          <w:noProof/>
          <w:sz w:val="24"/>
          <w:szCs w:val="24"/>
        </w:rPr>
        <w:t>Zymoseptoria tritici</w:t>
      </w:r>
      <w:r w:rsidRPr="00D37E05">
        <w:rPr>
          <w:rFonts w:ascii="Arial" w:hAnsi="Arial" w:cs="Arial"/>
          <w:noProof/>
          <w:sz w:val="24"/>
          <w:szCs w:val="24"/>
        </w:rPr>
        <w:t xml:space="preserve">. </w:t>
      </w:r>
      <w:r w:rsidRPr="00D37E05">
        <w:rPr>
          <w:rFonts w:ascii="Arial" w:hAnsi="Arial" w:cs="Arial"/>
          <w:i/>
          <w:iCs/>
          <w:noProof/>
          <w:sz w:val="24"/>
          <w:szCs w:val="24"/>
        </w:rPr>
        <w:t>G3&amp;amp;#58; Genes|Genomes|Genetics</w:t>
      </w:r>
      <w:r w:rsidRPr="00D37E05">
        <w:rPr>
          <w:rFonts w:ascii="Arial" w:hAnsi="Arial" w:cs="Arial"/>
          <w:noProof/>
          <w:sz w:val="24"/>
          <w:szCs w:val="24"/>
        </w:rPr>
        <w:t xml:space="preserve"> </w:t>
      </w:r>
      <w:r w:rsidRPr="00D37E05">
        <w:rPr>
          <w:rFonts w:ascii="Arial" w:hAnsi="Arial" w:cs="Arial"/>
          <w:b/>
          <w:bCs/>
          <w:noProof/>
          <w:sz w:val="24"/>
          <w:szCs w:val="24"/>
        </w:rPr>
        <w:t>4,</w:t>
      </w:r>
      <w:r w:rsidRPr="00D37E05">
        <w:rPr>
          <w:rFonts w:ascii="Arial" w:hAnsi="Arial" w:cs="Arial"/>
          <w:noProof/>
          <w:sz w:val="24"/>
          <w:szCs w:val="24"/>
        </w:rPr>
        <w:t xml:space="preserve"> 2519–2533 (2014).</w:t>
      </w:r>
    </w:p>
    <w:p w14:paraId="3607739D"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19.</w:t>
      </w:r>
      <w:r w:rsidRPr="00D37E05">
        <w:rPr>
          <w:rFonts w:ascii="Arial" w:hAnsi="Arial" w:cs="Arial"/>
          <w:noProof/>
          <w:sz w:val="24"/>
          <w:szCs w:val="24"/>
        </w:rPr>
        <w:tab/>
        <w:t xml:space="preserve">Keszenman-Pereyra, D., Lawrence, S., Twfieg, M.-E., Price, J. &amp; Turner, G. The npgA/ cfwA gene encodes a putative 4’-phosphopantetheinyl transferase which is essential for penicillin biosynthesis in Aspergillus nidulans. </w:t>
      </w:r>
      <w:r w:rsidRPr="00D37E05">
        <w:rPr>
          <w:rFonts w:ascii="Arial" w:hAnsi="Arial" w:cs="Arial"/>
          <w:i/>
          <w:iCs/>
          <w:noProof/>
          <w:sz w:val="24"/>
          <w:szCs w:val="24"/>
        </w:rPr>
        <w:t>Curr. Genet.</w:t>
      </w:r>
      <w:r w:rsidRPr="00D37E05">
        <w:rPr>
          <w:rFonts w:ascii="Arial" w:hAnsi="Arial" w:cs="Arial"/>
          <w:noProof/>
          <w:sz w:val="24"/>
          <w:szCs w:val="24"/>
        </w:rPr>
        <w:t xml:space="preserve"> </w:t>
      </w:r>
      <w:r w:rsidRPr="00D37E05">
        <w:rPr>
          <w:rFonts w:ascii="Arial" w:hAnsi="Arial" w:cs="Arial"/>
          <w:b/>
          <w:bCs/>
          <w:noProof/>
          <w:sz w:val="24"/>
          <w:szCs w:val="24"/>
        </w:rPr>
        <w:t>43,</w:t>
      </w:r>
      <w:r w:rsidRPr="00D37E05">
        <w:rPr>
          <w:rFonts w:ascii="Arial" w:hAnsi="Arial" w:cs="Arial"/>
          <w:noProof/>
          <w:sz w:val="24"/>
          <w:szCs w:val="24"/>
        </w:rPr>
        <w:t xml:space="preserve"> 186–90 (2003).</w:t>
      </w:r>
    </w:p>
    <w:p w14:paraId="56EB272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20.</w:t>
      </w:r>
      <w:r w:rsidRPr="00D37E05">
        <w:rPr>
          <w:rFonts w:ascii="Arial" w:hAnsi="Arial" w:cs="Arial"/>
          <w:noProof/>
          <w:sz w:val="24"/>
          <w:szCs w:val="24"/>
        </w:rPr>
        <w:tab/>
        <w:t xml:space="preserve">Márquez-Fernández, O. </w:t>
      </w:r>
      <w:r w:rsidRPr="00D37E05">
        <w:rPr>
          <w:rFonts w:ascii="Arial" w:hAnsi="Arial" w:cs="Arial"/>
          <w:i/>
          <w:iCs/>
          <w:noProof/>
          <w:sz w:val="24"/>
          <w:szCs w:val="24"/>
        </w:rPr>
        <w:t>et al.</w:t>
      </w:r>
      <w:r w:rsidRPr="00D37E05">
        <w:rPr>
          <w:rFonts w:ascii="Arial" w:hAnsi="Arial" w:cs="Arial"/>
          <w:noProof/>
          <w:sz w:val="24"/>
          <w:szCs w:val="24"/>
        </w:rPr>
        <w:t xml:space="preserve"> Phosphopantetheinyl transferase CfwA/NpgA is required for Aspergillus nidulans secondary metabolism and asexual development. </w:t>
      </w:r>
      <w:r w:rsidRPr="00D37E05">
        <w:rPr>
          <w:rFonts w:ascii="Arial" w:hAnsi="Arial" w:cs="Arial"/>
          <w:i/>
          <w:iCs/>
          <w:noProof/>
          <w:sz w:val="24"/>
          <w:szCs w:val="24"/>
        </w:rPr>
        <w:t>Eukaryot. Cell</w:t>
      </w:r>
      <w:r w:rsidRPr="00D37E05">
        <w:rPr>
          <w:rFonts w:ascii="Arial" w:hAnsi="Arial" w:cs="Arial"/>
          <w:noProof/>
          <w:sz w:val="24"/>
          <w:szCs w:val="24"/>
        </w:rPr>
        <w:t xml:space="preserve"> </w:t>
      </w:r>
      <w:r w:rsidRPr="00D37E05">
        <w:rPr>
          <w:rFonts w:ascii="Arial" w:hAnsi="Arial" w:cs="Arial"/>
          <w:b/>
          <w:bCs/>
          <w:noProof/>
          <w:sz w:val="24"/>
          <w:szCs w:val="24"/>
        </w:rPr>
        <w:t>6,</w:t>
      </w:r>
      <w:r w:rsidRPr="00D37E05">
        <w:rPr>
          <w:rFonts w:ascii="Arial" w:hAnsi="Arial" w:cs="Arial"/>
          <w:noProof/>
          <w:sz w:val="24"/>
          <w:szCs w:val="24"/>
        </w:rPr>
        <w:t xml:space="preserve"> 710–20 (2007).</w:t>
      </w:r>
    </w:p>
    <w:p w14:paraId="1648CF58"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21.</w:t>
      </w:r>
      <w:r w:rsidRPr="00D37E05">
        <w:rPr>
          <w:rFonts w:ascii="Arial" w:hAnsi="Arial" w:cs="Arial"/>
          <w:noProof/>
          <w:sz w:val="24"/>
          <w:szCs w:val="24"/>
        </w:rPr>
        <w:tab/>
        <w:t xml:space="preserve">Ehmann, D. E., Gehring, A. M. &amp; Walsh, C. T. Lysine biosynthesis in Saccharomyces cerevisiae: mechanism of alpha-aminoadipate reductase (Lys2) </w:t>
      </w:r>
      <w:r w:rsidRPr="00D37E05">
        <w:rPr>
          <w:rFonts w:ascii="Arial" w:hAnsi="Arial" w:cs="Arial"/>
          <w:noProof/>
          <w:sz w:val="24"/>
          <w:szCs w:val="24"/>
        </w:rPr>
        <w:lastRenderedPageBreak/>
        <w:t xml:space="preserve">involves posttranslational phosphopantetheinylation by Lys5. </w:t>
      </w:r>
      <w:r w:rsidRPr="00D37E05">
        <w:rPr>
          <w:rFonts w:ascii="Arial" w:hAnsi="Arial" w:cs="Arial"/>
          <w:i/>
          <w:iCs/>
          <w:noProof/>
          <w:sz w:val="24"/>
          <w:szCs w:val="24"/>
        </w:rPr>
        <w:t>Biochemistry</w:t>
      </w:r>
      <w:r w:rsidRPr="00D37E05">
        <w:rPr>
          <w:rFonts w:ascii="Arial" w:hAnsi="Arial" w:cs="Arial"/>
          <w:noProof/>
          <w:sz w:val="24"/>
          <w:szCs w:val="24"/>
        </w:rPr>
        <w:t xml:space="preserve"> </w:t>
      </w:r>
      <w:r w:rsidRPr="00D37E05">
        <w:rPr>
          <w:rFonts w:ascii="Arial" w:hAnsi="Arial" w:cs="Arial"/>
          <w:b/>
          <w:bCs/>
          <w:noProof/>
          <w:sz w:val="24"/>
          <w:szCs w:val="24"/>
        </w:rPr>
        <w:t>38,</w:t>
      </w:r>
      <w:r w:rsidRPr="00D37E05">
        <w:rPr>
          <w:rFonts w:ascii="Arial" w:hAnsi="Arial" w:cs="Arial"/>
          <w:noProof/>
          <w:sz w:val="24"/>
          <w:szCs w:val="24"/>
        </w:rPr>
        <w:t xml:space="preserve"> 6171–7 (1999).</w:t>
      </w:r>
    </w:p>
    <w:p w14:paraId="024718D9"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22.</w:t>
      </w:r>
      <w:r w:rsidRPr="00D37E05">
        <w:rPr>
          <w:rFonts w:ascii="Arial" w:hAnsi="Arial" w:cs="Arial"/>
          <w:noProof/>
          <w:sz w:val="24"/>
          <w:szCs w:val="24"/>
        </w:rPr>
        <w:tab/>
        <w:t xml:space="preserve">Leng, Y. &amp; Zhong, S. Sfp-type 4’-phosphopantetheinyl transferase is required for lysine synthesis, tolerance to oxidative stress and virulence in the plant pathogenic fungus Cochliobolus sativus. </w:t>
      </w:r>
      <w:r w:rsidRPr="00D37E05">
        <w:rPr>
          <w:rFonts w:ascii="Arial" w:hAnsi="Arial" w:cs="Arial"/>
          <w:i/>
          <w:iCs/>
          <w:noProof/>
          <w:sz w:val="24"/>
          <w:szCs w:val="24"/>
        </w:rPr>
        <w:t>Mol. Plant Pathol.</w:t>
      </w:r>
      <w:r w:rsidRPr="00D37E05">
        <w:rPr>
          <w:rFonts w:ascii="Arial" w:hAnsi="Arial" w:cs="Arial"/>
          <w:noProof/>
          <w:sz w:val="24"/>
          <w:szCs w:val="24"/>
        </w:rPr>
        <w:t xml:space="preserve"> </w:t>
      </w:r>
      <w:r w:rsidRPr="00D37E05">
        <w:rPr>
          <w:rFonts w:ascii="Arial" w:hAnsi="Arial" w:cs="Arial"/>
          <w:b/>
          <w:bCs/>
          <w:noProof/>
          <w:sz w:val="24"/>
          <w:szCs w:val="24"/>
        </w:rPr>
        <w:t>13,</w:t>
      </w:r>
      <w:r w:rsidRPr="00D37E05">
        <w:rPr>
          <w:rFonts w:ascii="Arial" w:hAnsi="Arial" w:cs="Arial"/>
          <w:noProof/>
          <w:sz w:val="24"/>
          <w:szCs w:val="24"/>
        </w:rPr>
        <w:t xml:space="preserve"> 375–87 (2012).</w:t>
      </w:r>
    </w:p>
    <w:p w14:paraId="7C90E0F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23.</w:t>
      </w:r>
      <w:r w:rsidRPr="00D37E05">
        <w:rPr>
          <w:rFonts w:ascii="Arial" w:hAnsi="Arial" w:cs="Arial"/>
          <w:noProof/>
          <w:sz w:val="24"/>
          <w:szCs w:val="24"/>
        </w:rPr>
        <w:tab/>
        <w:t xml:space="preserve">Horbach, R. </w:t>
      </w:r>
      <w:r w:rsidRPr="00D37E05">
        <w:rPr>
          <w:rFonts w:ascii="Arial" w:hAnsi="Arial" w:cs="Arial"/>
          <w:i/>
          <w:iCs/>
          <w:noProof/>
          <w:sz w:val="24"/>
          <w:szCs w:val="24"/>
        </w:rPr>
        <w:t>et al.</w:t>
      </w:r>
      <w:r w:rsidRPr="00D37E05">
        <w:rPr>
          <w:rFonts w:ascii="Arial" w:hAnsi="Arial" w:cs="Arial"/>
          <w:noProof/>
          <w:sz w:val="24"/>
          <w:szCs w:val="24"/>
        </w:rPr>
        <w:t xml:space="preserve"> Sfp-type 4’-phosphopantetheinyl transferase is indispensable for fungal pathogenicity. </w:t>
      </w:r>
      <w:r w:rsidRPr="00D37E05">
        <w:rPr>
          <w:rFonts w:ascii="Arial" w:hAnsi="Arial" w:cs="Arial"/>
          <w:i/>
          <w:iCs/>
          <w:noProof/>
          <w:sz w:val="24"/>
          <w:szCs w:val="24"/>
        </w:rPr>
        <w:t>Plant Cell</w:t>
      </w:r>
      <w:r w:rsidRPr="00D37E05">
        <w:rPr>
          <w:rFonts w:ascii="Arial" w:hAnsi="Arial" w:cs="Arial"/>
          <w:noProof/>
          <w:sz w:val="24"/>
          <w:szCs w:val="24"/>
        </w:rPr>
        <w:t xml:space="preserve"> </w:t>
      </w:r>
      <w:r w:rsidRPr="00D37E05">
        <w:rPr>
          <w:rFonts w:ascii="Arial" w:hAnsi="Arial" w:cs="Arial"/>
          <w:b/>
          <w:bCs/>
          <w:noProof/>
          <w:sz w:val="24"/>
          <w:szCs w:val="24"/>
        </w:rPr>
        <w:t>21,</w:t>
      </w:r>
      <w:r w:rsidRPr="00D37E05">
        <w:rPr>
          <w:rFonts w:ascii="Arial" w:hAnsi="Arial" w:cs="Arial"/>
          <w:noProof/>
          <w:sz w:val="24"/>
          <w:szCs w:val="24"/>
        </w:rPr>
        <w:t xml:space="preserve"> 3379–96 (2009).</w:t>
      </w:r>
    </w:p>
    <w:p w14:paraId="5D1292E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24.</w:t>
      </w:r>
      <w:r w:rsidRPr="00D37E05">
        <w:rPr>
          <w:rFonts w:ascii="Arial" w:hAnsi="Arial" w:cs="Arial"/>
          <w:noProof/>
          <w:sz w:val="24"/>
          <w:szCs w:val="24"/>
        </w:rPr>
        <w:tab/>
        <w:t xml:space="preserve">Wiemann, P. </w:t>
      </w:r>
      <w:r w:rsidRPr="00D37E05">
        <w:rPr>
          <w:rFonts w:ascii="Arial" w:hAnsi="Arial" w:cs="Arial"/>
          <w:i/>
          <w:iCs/>
          <w:noProof/>
          <w:sz w:val="24"/>
          <w:szCs w:val="24"/>
        </w:rPr>
        <w:t>et al.</w:t>
      </w:r>
      <w:r w:rsidRPr="00D37E05">
        <w:rPr>
          <w:rFonts w:ascii="Arial" w:hAnsi="Arial" w:cs="Arial"/>
          <w:noProof/>
          <w:sz w:val="24"/>
          <w:szCs w:val="24"/>
        </w:rPr>
        <w:t xml:space="preserve"> The Sfp-type 4’-phosphopantetheinyl transferase Ppt1 of Fusarium fujikuroi controls development, secondary metabolism and pathogenicity. </w:t>
      </w:r>
      <w:r w:rsidRPr="00D37E05">
        <w:rPr>
          <w:rFonts w:ascii="Arial" w:hAnsi="Arial" w:cs="Arial"/>
          <w:i/>
          <w:iCs/>
          <w:noProof/>
          <w:sz w:val="24"/>
          <w:szCs w:val="24"/>
        </w:rPr>
        <w:t>PLoS One</w:t>
      </w:r>
      <w:r w:rsidRPr="00D37E05">
        <w:rPr>
          <w:rFonts w:ascii="Arial" w:hAnsi="Arial" w:cs="Arial"/>
          <w:noProof/>
          <w:sz w:val="24"/>
          <w:szCs w:val="24"/>
        </w:rPr>
        <w:t xml:space="preserve"> </w:t>
      </w:r>
      <w:r w:rsidRPr="00D37E05">
        <w:rPr>
          <w:rFonts w:ascii="Arial" w:hAnsi="Arial" w:cs="Arial"/>
          <w:b/>
          <w:bCs/>
          <w:noProof/>
          <w:sz w:val="24"/>
          <w:szCs w:val="24"/>
        </w:rPr>
        <w:t>7,</w:t>
      </w:r>
      <w:r w:rsidRPr="00D37E05">
        <w:rPr>
          <w:rFonts w:ascii="Arial" w:hAnsi="Arial" w:cs="Arial"/>
          <w:noProof/>
          <w:sz w:val="24"/>
          <w:szCs w:val="24"/>
        </w:rPr>
        <w:t xml:space="preserve"> e37519 (2012).</w:t>
      </w:r>
    </w:p>
    <w:p w14:paraId="2C99D95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25.</w:t>
      </w:r>
      <w:r w:rsidRPr="00D37E05">
        <w:rPr>
          <w:rFonts w:ascii="Arial" w:hAnsi="Arial" w:cs="Arial"/>
          <w:noProof/>
          <w:sz w:val="24"/>
          <w:szCs w:val="24"/>
        </w:rPr>
        <w:tab/>
        <w:t xml:space="preserve">Velazquez-Robledo, R. </w:t>
      </w:r>
      <w:r w:rsidRPr="00D37E05">
        <w:rPr>
          <w:rFonts w:ascii="Arial" w:hAnsi="Arial" w:cs="Arial"/>
          <w:i/>
          <w:iCs/>
          <w:noProof/>
          <w:sz w:val="24"/>
          <w:szCs w:val="24"/>
        </w:rPr>
        <w:t>et al.</w:t>
      </w:r>
      <w:r w:rsidRPr="00D37E05">
        <w:rPr>
          <w:rFonts w:ascii="Arial" w:hAnsi="Arial" w:cs="Arial"/>
          <w:noProof/>
          <w:sz w:val="24"/>
          <w:szCs w:val="24"/>
        </w:rPr>
        <w:t xml:space="preserve"> Role of the 4-phosphopantetheinyl transferase of Trichoderma virens in secondary metabolism and induction of plant defense responses. </w:t>
      </w:r>
      <w:r w:rsidRPr="00D37E05">
        <w:rPr>
          <w:rFonts w:ascii="Arial" w:hAnsi="Arial" w:cs="Arial"/>
          <w:i/>
          <w:iCs/>
          <w:noProof/>
          <w:sz w:val="24"/>
          <w:szCs w:val="24"/>
        </w:rPr>
        <w:t>Mol. Plant. Microbe. Interact.</w:t>
      </w:r>
      <w:r w:rsidRPr="00D37E05">
        <w:rPr>
          <w:rFonts w:ascii="Arial" w:hAnsi="Arial" w:cs="Arial"/>
          <w:noProof/>
          <w:sz w:val="24"/>
          <w:szCs w:val="24"/>
        </w:rPr>
        <w:t xml:space="preserve"> </w:t>
      </w:r>
      <w:r w:rsidRPr="00D37E05">
        <w:rPr>
          <w:rFonts w:ascii="Arial" w:hAnsi="Arial" w:cs="Arial"/>
          <w:b/>
          <w:bCs/>
          <w:noProof/>
          <w:sz w:val="24"/>
          <w:szCs w:val="24"/>
        </w:rPr>
        <w:t>24,</w:t>
      </w:r>
      <w:r w:rsidRPr="00D37E05">
        <w:rPr>
          <w:rFonts w:ascii="Arial" w:hAnsi="Arial" w:cs="Arial"/>
          <w:noProof/>
          <w:sz w:val="24"/>
          <w:szCs w:val="24"/>
        </w:rPr>
        <w:t xml:space="preserve"> 1459–71 (2011).</w:t>
      </w:r>
    </w:p>
    <w:p w14:paraId="2532E3E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26.</w:t>
      </w:r>
      <w:r w:rsidRPr="00D37E05">
        <w:rPr>
          <w:rFonts w:ascii="Arial" w:hAnsi="Arial" w:cs="Arial"/>
          <w:noProof/>
          <w:sz w:val="24"/>
          <w:szCs w:val="24"/>
        </w:rPr>
        <w:tab/>
        <w:t xml:space="preserve">Dobb, K. S. </w:t>
      </w:r>
      <w:r w:rsidRPr="00D37E05">
        <w:rPr>
          <w:rFonts w:ascii="Arial" w:hAnsi="Arial" w:cs="Arial"/>
          <w:i/>
          <w:iCs/>
          <w:noProof/>
          <w:sz w:val="24"/>
          <w:szCs w:val="24"/>
        </w:rPr>
        <w:t>et al.</w:t>
      </w:r>
      <w:r w:rsidRPr="00D37E05">
        <w:rPr>
          <w:rFonts w:ascii="Arial" w:hAnsi="Arial" w:cs="Arial"/>
          <w:noProof/>
          <w:sz w:val="24"/>
          <w:szCs w:val="24"/>
        </w:rPr>
        <w:t xml:space="preserve"> Characterisation of the Candida albicans Phosphopantetheinyl Transferase Ppt2 as a Potential Antifungal Drug Target. </w:t>
      </w:r>
      <w:r w:rsidRPr="00D37E05">
        <w:rPr>
          <w:rFonts w:ascii="Arial" w:hAnsi="Arial" w:cs="Arial"/>
          <w:i/>
          <w:iCs/>
          <w:noProof/>
          <w:sz w:val="24"/>
          <w:szCs w:val="24"/>
        </w:rPr>
        <w:t>PLoS One</w:t>
      </w:r>
      <w:r w:rsidRPr="00D37E05">
        <w:rPr>
          <w:rFonts w:ascii="Arial" w:hAnsi="Arial" w:cs="Arial"/>
          <w:noProof/>
          <w:sz w:val="24"/>
          <w:szCs w:val="24"/>
        </w:rPr>
        <w:t xml:space="preserve"> </w:t>
      </w:r>
      <w:r w:rsidRPr="00D37E05">
        <w:rPr>
          <w:rFonts w:ascii="Arial" w:hAnsi="Arial" w:cs="Arial"/>
          <w:b/>
          <w:bCs/>
          <w:noProof/>
          <w:sz w:val="24"/>
          <w:szCs w:val="24"/>
        </w:rPr>
        <w:t>10,</w:t>
      </w:r>
      <w:r w:rsidRPr="00D37E05">
        <w:rPr>
          <w:rFonts w:ascii="Arial" w:hAnsi="Arial" w:cs="Arial"/>
          <w:noProof/>
          <w:sz w:val="24"/>
          <w:szCs w:val="24"/>
        </w:rPr>
        <w:t xml:space="preserve"> e0143770 (2015).</w:t>
      </w:r>
    </w:p>
    <w:p w14:paraId="2C5CCDFC"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27.</w:t>
      </w:r>
      <w:r w:rsidRPr="00D37E05">
        <w:rPr>
          <w:rFonts w:ascii="Arial" w:hAnsi="Arial" w:cs="Arial"/>
          <w:noProof/>
          <w:sz w:val="24"/>
          <w:szCs w:val="24"/>
        </w:rPr>
        <w:tab/>
        <w:t xml:space="preserve">Johns, A. </w:t>
      </w:r>
      <w:r w:rsidRPr="00D37E05">
        <w:rPr>
          <w:rFonts w:ascii="Arial" w:hAnsi="Arial" w:cs="Arial"/>
          <w:i/>
          <w:iCs/>
          <w:noProof/>
          <w:sz w:val="24"/>
          <w:szCs w:val="24"/>
        </w:rPr>
        <w:t>et al.</w:t>
      </w:r>
      <w:r w:rsidRPr="00D37E05">
        <w:rPr>
          <w:rFonts w:ascii="Arial" w:hAnsi="Arial" w:cs="Arial"/>
          <w:noProof/>
          <w:sz w:val="24"/>
          <w:szCs w:val="24"/>
        </w:rPr>
        <w:t xml:space="preserve"> A Nonredundant Phosphopantetheinyl Transferase, PptA, Is a Novel Antifungal Target That Directs Secondary Metabolite, Siderophore, and Lysine Biosynthesis in Aspergillus fumigatus and Is Critical for Pathogenicity. </w:t>
      </w:r>
      <w:r w:rsidRPr="00D37E05">
        <w:rPr>
          <w:rFonts w:ascii="Arial" w:hAnsi="Arial" w:cs="Arial"/>
          <w:i/>
          <w:iCs/>
          <w:noProof/>
          <w:sz w:val="24"/>
          <w:szCs w:val="24"/>
        </w:rPr>
        <w:t>MBio</w:t>
      </w:r>
      <w:r w:rsidRPr="00D37E05">
        <w:rPr>
          <w:rFonts w:ascii="Arial" w:hAnsi="Arial" w:cs="Arial"/>
          <w:noProof/>
          <w:sz w:val="24"/>
          <w:szCs w:val="24"/>
        </w:rPr>
        <w:t xml:space="preserve"> </w:t>
      </w:r>
      <w:r w:rsidRPr="00D37E05">
        <w:rPr>
          <w:rFonts w:ascii="Arial" w:hAnsi="Arial" w:cs="Arial"/>
          <w:b/>
          <w:bCs/>
          <w:noProof/>
          <w:sz w:val="24"/>
          <w:szCs w:val="24"/>
        </w:rPr>
        <w:t>8,</w:t>
      </w:r>
      <w:r w:rsidRPr="00D37E05">
        <w:rPr>
          <w:rFonts w:ascii="Arial" w:hAnsi="Arial" w:cs="Arial"/>
          <w:noProof/>
          <w:sz w:val="24"/>
          <w:szCs w:val="24"/>
        </w:rPr>
        <w:t xml:space="preserve"> e01504-16 (2017).</w:t>
      </w:r>
    </w:p>
    <w:p w14:paraId="7F570C91"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28.</w:t>
      </w:r>
      <w:r w:rsidRPr="00D37E05">
        <w:rPr>
          <w:rFonts w:ascii="Arial" w:hAnsi="Arial" w:cs="Arial"/>
          <w:noProof/>
          <w:sz w:val="24"/>
          <w:szCs w:val="24"/>
        </w:rPr>
        <w:tab/>
        <w:t xml:space="preserve">Lee, W.-S., Rudd, J. J., Hammond-Kosack, K. E. &amp; Kanyuka, K. Mycosphaerella graminicola LysM effector-mediated stealth pathogenesis subverts recognition through both CERK1 and CEBiP homologues in wheat. </w:t>
      </w:r>
      <w:r w:rsidRPr="00D37E05">
        <w:rPr>
          <w:rFonts w:ascii="Arial" w:hAnsi="Arial" w:cs="Arial"/>
          <w:i/>
          <w:iCs/>
          <w:noProof/>
          <w:sz w:val="24"/>
          <w:szCs w:val="24"/>
        </w:rPr>
        <w:t>Mol. Plant. Microbe. Interact.</w:t>
      </w:r>
      <w:r w:rsidRPr="00D37E05">
        <w:rPr>
          <w:rFonts w:ascii="Arial" w:hAnsi="Arial" w:cs="Arial"/>
          <w:noProof/>
          <w:sz w:val="24"/>
          <w:szCs w:val="24"/>
        </w:rPr>
        <w:t xml:space="preserve"> </w:t>
      </w:r>
      <w:r w:rsidRPr="00D37E05">
        <w:rPr>
          <w:rFonts w:ascii="Arial" w:hAnsi="Arial" w:cs="Arial"/>
          <w:b/>
          <w:bCs/>
          <w:noProof/>
          <w:sz w:val="24"/>
          <w:szCs w:val="24"/>
        </w:rPr>
        <w:t>27,</w:t>
      </w:r>
      <w:r w:rsidRPr="00D37E05">
        <w:rPr>
          <w:rFonts w:ascii="Arial" w:hAnsi="Arial" w:cs="Arial"/>
          <w:noProof/>
          <w:sz w:val="24"/>
          <w:szCs w:val="24"/>
        </w:rPr>
        <w:t xml:space="preserve"> 236–43 (2014).</w:t>
      </w:r>
    </w:p>
    <w:p w14:paraId="498A1694"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29.</w:t>
      </w:r>
      <w:r w:rsidRPr="00D37E05">
        <w:rPr>
          <w:rFonts w:ascii="Arial" w:hAnsi="Arial" w:cs="Arial"/>
          <w:noProof/>
          <w:sz w:val="24"/>
          <w:szCs w:val="24"/>
        </w:rPr>
        <w:tab/>
        <w:t xml:space="preserve">Saintenac, C. </w:t>
      </w:r>
      <w:r w:rsidRPr="00D37E05">
        <w:rPr>
          <w:rFonts w:ascii="Arial" w:hAnsi="Arial" w:cs="Arial"/>
          <w:i/>
          <w:iCs/>
          <w:noProof/>
          <w:sz w:val="24"/>
          <w:szCs w:val="24"/>
        </w:rPr>
        <w:t>et al.</w:t>
      </w:r>
      <w:r w:rsidRPr="00D37E05">
        <w:rPr>
          <w:rFonts w:ascii="Arial" w:hAnsi="Arial" w:cs="Arial"/>
          <w:noProof/>
          <w:sz w:val="24"/>
          <w:szCs w:val="24"/>
        </w:rPr>
        <w:t xml:space="preserve"> Wheat receptor-kinase-like protein Stb6 controls gene-for-gene resistance to fungal pathogen Zymoseptoria tritici. </w:t>
      </w:r>
      <w:r w:rsidRPr="00D37E05">
        <w:rPr>
          <w:rFonts w:ascii="Arial" w:hAnsi="Arial" w:cs="Arial"/>
          <w:i/>
          <w:iCs/>
          <w:noProof/>
          <w:sz w:val="24"/>
          <w:szCs w:val="24"/>
        </w:rPr>
        <w:t>Nat. Genet.</w:t>
      </w:r>
      <w:r w:rsidRPr="00D37E05">
        <w:rPr>
          <w:rFonts w:ascii="Arial" w:hAnsi="Arial" w:cs="Arial"/>
          <w:noProof/>
          <w:sz w:val="24"/>
          <w:szCs w:val="24"/>
        </w:rPr>
        <w:t xml:space="preserve"> </w:t>
      </w:r>
      <w:r w:rsidRPr="00D37E05">
        <w:rPr>
          <w:rFonts w:ascii="Arial" w:hAnsi="Arial" w:cs="Arial"/>
          <w:b/>
          <w:bCs/>
          <w:noProof/>
          <w:sz w:val="24"/>
          <w:szCs w:val="24"/>
        </w:rPr>
        <w:t>50,</w:t>
      </w:r>
      <w:r w:rsidRPr="00D37E05">
        <w:rPr>
          <w:rFonts w:ascii="Arial" w:hAnsi="Arial" w:cs="Arial"/>
          <w:noProof/>
          <w:sz w:val="24"/>
          <w:szCs w:val="24"/>
        </w:rPr>
        <w:t xml:space="preserve"> 368–374 (2018).</w:t>
      </w:r>
    </w:p>
    <w:p w14:paraId="5191080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lastRenderedPageBreak/>
        <w:t>30.</w:t>
      </w:r>
      <w:r w:rsidRPr="00D37E05">
        <w:rPr>
          <w:rFonts w:ascii="Arial" w:hAnsi="Arial" w:cs="Arial"/>
          <w:noProof/>
          <w:sz w:val="24"/>
          <w:szCs w:val="24"/>
        </w:rPr>
        <w:tab/>
        <w:t xml:space="preserve">Zhong, Z. </w:t>
      </w:r>
      <w:r w:rsidRPr="00D37E05">
        <w:rPr>
          <w:rFonts w:ascii="Arial" w:hAnsi="Arial" w:cs="Arial"/>
          <w:i/>
          <w:iCs/>
          <w:noProof/>
          <w:sz w:val="24"/>
          <w:szCs w:val="24"/>
        </w:rPr>
        <w:t>et al.</w:t>
      </w:r>
      <w:r w:rsidRPr="00D37E05">
        <w:rPr>
          <w:rFonts w:ascii="Arial" w:hAnsi="Arial" w:cs="Arial"/>
          <w:noProof/>
          <w:sz w:val="24"/>
          <w:szCs w:val="24"/>
        </w:rPr>
        <w:t xml:space="preserve"> A small secreted protein in </w:t>
      </w:r>
      <w:r w:rsidRPr="00D37E05">
        <w:rPr>
          <w:rFonts w:ascii="Arial" w:hAnsi="Arial" w:cs="Arial"/>
          <w:i/>
          <w:iCs/>
          <w:noProof/>
          <w:sz w:val="24"/>
          <w:szCs w:val="24"/>
        </w:rPr>
        <w:t>Zymoseptoria tritici</w:t>
      </w:r>
      <w:r w:rsidRPr="00D37E05">
        <w:rPr>
          <w:rFonts w:ascii="Arial" w:hAnsi="Arial" w:cs="Arial"/>
          <w:noProof/>
          <w:sz w:val="24"/>
          <w:szCs w:val="24"/>
        </w:rPr>
        <w:t xml:space="preserve"> is responsible for avirulence on wheat cultivars carrying the </w:t>
      </w:r>
      <w:r w:rsidRPr="00D37E05">
        <w:rPr>
          <w:rFonts w:ascii="Arial" w:hAnsi="Arial" w:cs="Arial"/>
          <w:i/>
          <w:iCs/>
          <w:noProof/>
          <w:sz w:val="24"/>
          <w:szCs w:val="24"/>
        </w:rPr>
        <w:t>Stb6</w:t>
      </w:r>
      <w:r w:rsidRPr="00D37E05">
        <w:rPr>
          <w:rFonts w:ascii="Arial" w:hAnsi="Arial" w:cs="Arial"/>
          <w:noProof/>
          <w:sz w:val="24"/>
          <w:szCs w:val="24"/>
        </w:rPr>
        <w:t xml:space="preserve"> resistance gene. </w:t>
      </w:r>
      <w:r w:rsidRPr="00D37E05">
        <w:rPr>
          <w:rFonts w:ascii="Arial" w:hAnsi="Arial" w:cs="Arial"/>
          <w:i/>
          <w:iCs/>
          <w:noProof/>
          <w:sz w:val="24"/>
          <w:szCs w:val="24"/>
        </w:rPr>
        <w:t>New Phytol.</w:t>
      </w:r>
      <w:r w:rsidRPr="00D37E05">
        <w:rPr>
          <w:rFonts w:ascii="Arial" w:hAnsi="Arial" w:cs="Arial"/>
          <w:noProof/>
          <w:sz w:val="24"/>
          <w:szCs w:val="24"/>
        </w:rPr>
        <w:t xml:space="preserve"> </w:t>
      </w:r>
      <w:r w:rsidRPr="00D37E05">
        <w:rPr>
          <w:rFonts w:ascii="Arial" w:hAnsi="Arial" w:cs="Arial"/>
          <w:b/>
          <w:bCs/>
          <w:noProof/>
          <w:sz w:val="24"/>
          <w:szCs w:val="24"/>
        </w:rPr>
        <w:t>214,</w:t>
      </w:r>
      <w:r w:rsidRPr="00D37E05">
        <w:rPr>
          <w:rFonts w:ascii="Arial" w:hAnsi="Arial" w:cs="Arial"/>
          <w:noProof/>
          <w:sz w:val="24"/>
          <w:szCs w:val="24"/>
        </w:rPr>
        <w:t xml:space="preserve"> 619–631 (2017).</w:t>
      </w:r>
    </w:p>
    <w:p w14:paraId="43ECD8D8"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31.</w:t>
      </w:r>
      <w:r w:rsidRPr="00D37E05">
        <w:rPr>
          <w:rFonts w:ascii="Arial" w:hAnsi="Arial" w:cs="Arial"/>
          <w:noProof/>
          <w:sz w:val="24"/>
          <w:szCs w:val="24"/>
        </w:rPr>
        <w:tab/>
        <w:t xml:space="preserve">Tiley, A., Bailey, A. &amp; Foster, G. Exploring the genetic regulation of asexual sporulation in Zymoseptoria tritici. </w:t>
      </w:r>
      <w:r w:rsidRPr="00D37E05">
        <w:rPr>
          <w:rFonts w:ascii="Arial" w:hAnsi="Arial" w:cs="Arial"/>
          <w:i/>
          <w:iCs/>
          <w:noProof/>
          <w:sz w:val="24"/>
          <w:szCs w:val="24"/>
        </w:rPr>
        <w:t>Front. Microbiol.</w:t>
      </w:r>
      <w:r w:rsidRPr="00D37E05">
        <w:rPr>
          <w:rFonts w:ascii="Arial" w:hAnsi="Arial" w:cs="Arial"/>
          <w:noProof/>
          <w:sz w:val="24"/>
          <w:szCs w:val="24"/>
        </w:rPr>
        <w:t xml:space="preserve"> </w:t>
      </w:r>
      <w:r w:rsidRPr="00D37E05">
        <w:rPr>
          <w:rFonts w:ascii="Arial" w:hAnsi="Arial" w:cs="Arial"/>
          <w:b/>
          <w:bCs/>
          <w:noProof/>
          <w:sz w:val="24"/>
          <w:szCs w:val="24"/>
        </w:rPr>
        <w:t>9,</w:t>
      </w:r>
      <w:r w:rsidRPr="00D37E05">
        <w:rPr>
          <w:rFonts w:ascii="Arial" w:hAnsi="Arial" w:cs="Arial"/>
          <w:noProof/>
          <w:sz w:val="24"/>
          <w:szCs w:val="24"/>
        </w:rPr>
        <w:t xml:space="preserve"> 1859 (2018).</w:t>
      </w:r>
    </w:p>
    <w:p w14:paraId="70479F1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32.</w:t>
      </w:r>
      <w:r w:rsidRPr="00D37E05">
        <w:rPr>
          <w:rFonts w:ascii="Arial" w:hAnsi="Arial" w:cs="Arial"/>
          <w:noProof/>
          <w:sz w:val="24"/>
          <w:szCs w:val="24"/>
        </w:rPr>
        <w:tab/>
        <w:t xml:space="preserve">Palma-Guerrero, J. </w:t>
      </w:r>
      <w:r w:rsidRPr="00D37E05">
        <w:rPr>
          <w:rFonts w:ascii="Arial" w:hAnsi="Arial" w:cs="Arial"/>
          <w:i/>
          <w:iCs/>
          <w:noProof/>
          <w:sz w:val="24"/>
          <w:szCs w:val="24"/>
        </w:rPr>
        <w:t>et al.</w:t>
      </w:r>
      <w:r w:rsidRPr="00D37E05">
        <w:rPr>
          <w:rFonts w:ascii="Arial" w:hAnsi="Arial" w:cs="Arial"/>
          <w:noProof/>
          <w:sz w:val="24"/>
          <w:szCs w:val="24"/>
        </w:rPr>
        <w:t xml:space="preserve"> Comparative Transcriptome Analyses in </w:t>
      </w:r>
      <w:r w:rsidRPr="00D37E05">
        <w:rPr>
          <w:rFonts w:ascii="Arial" w:hAnsi="Arial" w:cs="Arial"/>
          <w:i/>
          <w:iCs/>
          <w:noProof/>
          <w:sz w:val="24"/>
          <w:szCs w:val="24"/>
        </w:rPr>
        <w:t>Zymoseptoria tritici</w:t>
      </w:r>
      <w:r w:rsidRPr="00D37E05">
        <w:rPr>
          <w:rFonts w:ascii="Arial" w:hAnsi="Arial" w:cs="Arial"/>
          <w:noProof/>
          <w:sz w:val="24"/>
          <w:szCs w:val="24"/>
        </w:rPr>
        <w:t xml:space="preserve"> Reveal Significant Differences in Gene Expression Among Strains During Plant Infection. </w:t>
      </w:r>
      <w:r w:rsidRPr="00D37E05">
        <w:rPr>
          <w:rFonts w:ascii="Arial" w:hAnsi="Arial" w:cs="Arial"/>
          <w:i/>
          <w:iCs/>
          <w:noProof/>
          <w:sz w:val="24"/>
          <w:szCs w:val="24"/>
        </w:rPr>
        <w:t>Mol. Plant-Microbe Interact.</w:t>
      </w:r>
      <w:r w:rsidRPr="00D37E05">
        <w:rPr>
          <w:rFonts w:ascii="Arial" w:hAnsi="Arial" w:cs="Arial"/>
          <w:noProof/>
          <w:sz w:val="24"/>
          <w:szCs w:val="24"/>
        </w:rPr>
        <w:t xml:space="preserve"> </w:t>
      </w:r>
      <w:r w:rsidRPr="00D37E05">
        <w:rPr>
          <w:rFonts w:ascii="Arial" w:hAnsi="Arial" w:cs="Arial"/>
          <w:b/>
          <w:bCs/>
          <w:noProof/>
          <w:sz w:val="24"/>
          <w:szCs w:val="24"/>
        </w:rPr>
        <w:t>30,</w:t>
      </w:r>
      <w:r w:rsidRPr="00D37E05">
        <w:rPr>
          <w:rFonts w:ascii="Arial" w:hAnsi="Arial" w:cs="Arial"/>
          <w:noProof/>
          <w:sz w:val="24"/>
          <w:szCs w:val="24"/>
        </w:rPr>
        <w:t xml:space="preserve"> 231–244 (2017).</w:t>
      </w:r>
    </w:p>
    <w:p w14:paraId="06AE761F"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33.</w:t>
      </w:r>
      <w:r w:rsidRPr="00D37E05">
        <w:rPr>
          <w:rFonts w:ascii="Arial" w:hAnsi="Arial" w:cs="Arial"/>
          <w:noProof/>
          <w:sz w:val="24"/>
          <w:szCs w:val="24"/>
        </w:rPr>
        <w:tab/>
        <w:t xml:space="preserve">Rudd, J. J. </w:t>
      </w:r>
      <w:r w:rsidRPr="00D37E05">
        <w:rPr>
          <w:rFonts w:ascii="Arial" w:hAnsi="Arial" w:cs="Arial"/>
          <w:i/>
          <w:iCs/>
          <w:noProof/>
          <w:sz w:val="24"/>
          <w:szCs w:val="24"/>
        </w:rPr>
        <w:t>et al.</w:t>
      </w:r>
      <w:r w:rsidRPr="00D37E05">
        <w:rPr>
          <w:rFonts w:ascii="Arial" w:hAnsi="Arial" w:cs="Arial"/>
          <w:noProof/>
          <w:sz w:val="24"/>
          <w:szCs w:val="24"/>
        </w:rPr>
        <w:t xml:space="preserve"> Transcriptome and metabolite profiling of the infection cycle of Zymoseptoria tritici on wheat reveals a biphasic interaction with plant immunity involving differential pathogen chromosomal contributions and a variation on the hemibiotrophic lifestyle def. </w:t>
      </w:r>
      <w:r w:rsidRPr="00D37E05">
        <w:rPr>
          <w:rFonts w:ascii="Arial" w:hAnsi="Arial" w:cs="Arial"/>
          <w:i/>
          <w:iCs/>
          <w:noProof/>
          <w:sz w:val="24"/>
          <w:szCs w:val="24"/>
        </w:rPr>
        <w:t>Plant Physiol.</w:t>
      </w:r>
      <w:r w:rsidRPr="00D37E05">
        <w:rPr>
          <w:rFonts w:ascii="Arial" w:hAnsi="Arial" w:cs="Arial"/>
          <w:noProof/>
          <w:sz w:val="24"/>
          <w:szCs w:val="24"/>
        </w:rPr>
        <w:t xml:space="preserve"> </w:t>
      </w:r>
      <w:r w:rsidRPr="00D37E05">
        <w:rPr>
          <w:rFonts w:ascii="Arial" w:hAnsi="Arial" w:cs="Arial"/>
          <w:b/>
          <w:bCs/>
          <w:noProof/>
          <w:sz w:val="24"/>
          <w:szCs w:val="24"/>
        </w:rPr>
        <w:t>167,</w:t>
      </w:r>
      <w:r w:rsidRPr="00D37E05">
        <w:rPr>
          <w:rFonts w:ascii="Arial" w:hAnsi="Arial" w:cs="Arial"/>
          <w:noProof/>
          <w:sz w:val="24"/>
          <w:szCs w:val="24"/>
        </w:rPr>
        <w:t xml:space="preserve"> (2015).</w:t>
      </w:r>
    </w:p>
    <w:p w14:paraId="6DF62B0C"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34.</w:t>
      </w:r>
      <w:r w:rsidRPr="00D37E05">
        <w:rPr>
          <w:rFonts w:ascii="Arial" w:hAnsi="Arial" w:cs="Arial"/>
          <w:noProof/>
          <w:sz w:val="24"/>
          <w:szCs w:val="24"/>
        </w:rPr>
        <w:tab/>
        <w:t xml:space="preserve">Mehrabi, R., Zwiers, L.-H., de Waard, M. A. &amp; Kema, G. H. J. </w:t>
      </w:r>
      <w:r w:rsidRPr="00D37E05">
        <w:rPr>
          <w:rFonts w:ascii="Arial" w:hAnsi="Arial" w:cs="Arial"/>
          <w:i/>
          <w:iCs/>
          <w:noProof/>
          <w:sz w:val="24"/>
          <w:szCs w:val="24"/>
        </w:rPr>
        <w:t>MgHog1</w:t>
      </w:r>
      <w:r w:rsidRPr="00D37E05">
        <w:rPr>
          <w:rFonts w:ascii="Arial" w:hAnsi="Arial" w:cs="Arial"/>
          <w:noProof/>
          <w:sz w:val="24"/>
          <w:szCs w:val="24"/>
        </w:rPr>
        <w:t xml:space="preserve"> Regulates Dimorphism and Pathogenicity in the Fungal Wheat Pathogen </w:t>
      </w:r>
      <w:r w:rsidRPr="00D37E05">
        <w:rPr>
          <w:rFonts w:ascii="Arial" w:hAnsi="Arial" w:cs="Arial"/>
          <w:i/>
          <w:iCs/>
          <w:noProof/>
          <w:sz w:val="24"/>
          <w:szCs w:val="24"/>
        </w:rPr>
        <w:t>Mycosphaerella graminicola</w:t>
      </w:r>
      <w:r w:rsidRPr="00D37E05">
        <w:rPr>
          <w:rFonts w:ascii="Arial" w:hAnsi="Arial" w:cs="Arial"/>
          <w:noProof/>
          <w:sz w:val="24"/>
          <w:szCs w:val="24"/>
        </w:rPr>
        <w:t xml:space="preserve">. </w:t>
      </w:r>
      <w:r w:rsidRPr="00D37E05">
        <w:rPr>
          <w:rFonts w:ascii="Arial" w:hAnsi="Arial" w:cs="Arial"/>
          <w:i/>
          <w:iCs/>
          <w:noProof/>
          <w:sz w:val="24"/>
          <w:szCs w:val="24"/>
        </w:rPr>
        <w:t>Mol. Plant-Microbe Interact.</w:t>
      </w:r>
      <w:r w:rsidRPr="00D37E05">
        <w:rPr>
          <w:rFonts w:ascii="Arial" w:hAnsi="Arial" w:cs="Arial"/>
          <w:noProof/>
          <w:sz w:val="24"/>
          <w:szCs w:val="24"/>
        </w:rPr>
        <w:t xml:space="preserve"> </w:t>
      </w:r>
      <w:r w:rsidRPr="00D37E05">
        <w:rPr>
          <w:rFonts w:ascii="Arial" w:hAnsi="Arial" w:cs="Arial"/>
          <w:b/>
          <w:bCs/>
          <w:noProof/>
          <w:sz w:val="24"/>
          <w:szCs w:val="24"/>
        </w:rPr>
        <w:t>19,</w:t>
      </w:r>
      <w:r w:rsidRPr="00D37E05">
        <w:rPr>
          <w:rFonts w:ascii="Arial" w:hAnsi="Arial" w:cs="Arial"/>
          <w:noProof/>
          <w:sz w:val="24"/>
          <w:szCs w:val="24"/>
        </w:rPr>
        <w:t xml:space="preserve"> 1262–1269 (2006).</w:t>
      </w:r>
    </w:p>
    <w:p w14:paraId="17DE568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35.</w:t>
      </w:r>
      <w:r w:rsidRPr="00D37E05">
        <w:rPr>
          <w:rFonts w:ascii="Arial" w:hAnsi="Arial" w:cs="Arial"/>
          <w:noProof/>
          <w:sz w:val="24"/>
          <w:szCs w:val="24"/>
        </w:rPr>
        <w:tab/>
        <w:t xml:space="preserve">Motteram, J. </w:t>
      </w:r>
      <w:r w:rsidRPr="00D37E05">
        <w:rPr>
          <w:rFonts w:ascii="Arial" w:hAnsi="Arial" w:cs="Arial"/>
          <w:i/>
          <w:iCs/>
          <w:noProof/>
          <w:sz w:val="24"/>
          <w:szCs w:val="24"/>
        </w:rPr>
        <w:t>et al.</w:t>
      </w:r>
      <w:r w:rsidRPr="00D37E05">
        <w:rPr>
          <w:rFonts w:ascii="Arial" w:hAnsi="Arial" w:cs="Arial"/>
          <w:noProof/>
          <w:sz w:val="24"/>
          <w:szCs w:val="24"/>
        </w:rPr>
        <w:t xml:space="preserve"> Aberrant protein N-glycosylation impacts upon infection-related growth transitions of the haploid plant-pathogenic fungus Mycosphaerella graminicola. </w:t>
      </w:r>
      <w:r w:rsidRPr="00D37E05">
        <w:rPr>
          <w:rFonts w:ascii="Arial" w:hAnsi="Arial" w:cs="Arial"/>
          <w:i/>
          <w:iCs/>
          <w:noProof/>
          <w:sz w:val="24"/>
          <w:szCs w:val="24"/>
        </w:rPr>
        <w:t>Mol. Microbiol.</w:t>
      </w:r>
      <w:r w:rsidRPr="00D37E05">
        <w:rPr>
          <w:rFonts w:ascii="Arial" w:hAnsi="Arial" w:cs="Arial"/>
          <w:noProof/>
          <w:sz w:val="24"/>
          <w:szCs w:val="24"/>
        </w:rPr>
        <w:t xml:space="preserve"> </w:t>
      </w:r>
      <w:r w:rsidRPr="00D37E05">
        <w:rPr>
          <w:rFonts w:ascii="Arial" w:hAnsi="Arial" w:cs="Arial"/>
          <w:b/>
          <w:bCs/>
          <w:noProof/>
          <w:sz w:val="24"/>
          <w:szCs w:val="24"/>
        </w:rPr>
        <w:t>81,</w:t>
      </w:r>
      <w:r w:rsidRPr="00D37E05">
        <w:rPr>
          <w:rFonts w:ascii="Arial" w:hAnsi="Arial" w:cs="Arial"/>
          <w:noProof/>
          <w:sz w:val="24"/>
          <w:szCs w:val="24"/>
        </w:rPr>
        <w:t xml:space="preserve"> 415–433 (2011).</w:t>
      </w:r>
    </w:p>
    <w:p w14:paraId="47A9897A"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36.</w:t>
      </w:r>
      <w:r w:rsidRPr="00D37E05">
        <w:rPr>
          <w:rFonts w:ascii="Arial" w:hAnsi="Arial" w:cs="Arial"/>
          <w:noProof/>
          <w:sz w:val="24"/>
          <w:szCs w:val="24"/>
        </w:rPr>
        <w:tab/>
        <w:t xml:space="preserve">King, R. </w:t>
      </w:r>
      <w:r w:rsidRPr="00D37E05">
        <w:rPr>
          <w:rFonts w:ascii="Arial" w:hAnsi="Arial" w:cs="Arial"/>
          <w:i/>
          <w:iCs/>
          <w:noProof/>
          <w:sz w:val="24"/>
          <w:szCs w:val="24"/>
        </w:rPr>
        <w:t>et al.</w:t>
      </w:r>
      <w:r w:rsidRPr="00D37E05">
        <w:rPr>
          <w:rFonts w:ascii="Arial" w:hAnsi="Arial" w:cs="Arial"/>
          <w:noProof/>
          <w:sz w:val="24"/>
          <w:szCs w:val="24"/>
        </w:rPr>
        <w:t xml:space="preserve"> A conserved fungal glycosyltransferase facilitates pathogenesis of plants by enabling hyphal growth on solid surfaces. </w:t>
      </w:r>
      <w:r w:rsidRPr="00D37E05">
        <w:rPr>
          <w:rFonts w:ascii="Arial" w:hAnsi="Arial" w:cs="Arial"/>
          <w:i/>
          <w:iCs/>
          <w:noProof/>
          <w:sz w:val="24"/>
          <w:szCs w:val="24"/>
        </w:rPr>
        <w:t>PLOS Pathog.</w:t>
      </w:r>
      <w:r w:rsidRPr="00D37E05">
        <w:rPr>
          <w:rFonts w:ascii="Arial" w:hAnsi="Arial" w:cs="Arial"/>
          <w:noProof/>
          <w:sz w:val="24"/>
          <w:szCs w:val="24"/>
        </w:rPr>
        <w:t xml:space="preserve"> </w:t>
      </w:r>
      <w:r w:rsidRPr="00D37E05">
        <w:rPr>
          <w:rFonts w:ascii="Arial" w:hAnsi="Arial" w:cs="Arial"/>
          <w:b/>
          <w:bCs/>
          <w:noProof/>
          <w:sz w:val="24"/>
          <w:szCs w:val="24"/>
        </w:rPr>
        <w:t>13,</w:t>
      </w:r>
      <w:r w:rsidRPr="00D37E05">
        <w:rPr>
          <w:rFonts w:ascii="Arial" w:hAnsi="Arial" w:cs="Arial"/>
          <w:noProof/>
          <w:sz w:val="24"/>
          <w:szCs w:val="24"/>
        </w:rPr>
        <w:t xml:space="preserve"> e1006672 (2017).</w:t>
      </w:r>
    </w:p>
    <w:p w14:paraId="4E0BD567"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37.</w:t>
      </w:r>
      <w:r w:rsidRPr="00D37E05">
        <w:rPr>
          <w:rFonts w:ascii="Arial" w:hAnsi="Arial" w:cs="Arial"/>
          <w:noProof/>
          <w:sz w:val="24"/>
          <w:szCs w:val="24"/>
        </w:rPr>
        <w:tab/>
        <w:t xml:space="preserve">Rudd, J. J. </w:t>
      </w:r>
      <w:r w:rsidRPr="00D37E05">
        <w:rPr>
          <w:rFonts w:ascii="Arial" w:hAnsi="Arial" w:cs="Arial"/>
          <w:i/>
          <w:iCs/>
          <w:noProof/>
          <w:sz w:val="24"/>
          <w:szCs w:val="24"/>
        </w:rPr>
        <w:t>et al.</w:t>
      </w:r>
      <w:r w:rsidRPr="00D37E05">
        <w:rPr>
          <w:rFonts w:ascii="Arial" w:hAnsi="Arial" w:cs="Arial"/>
          <w:noProof/>
          <w:sz w:val="24"/>
          <w:szCs w:val="24"/>
        </w:rPr>
        <w:t xml:space="preserve"> Transcriptome and metabolite profiling of the infection cycle of Zymoseptoria tritici on wheat reveals a biphasic interaction with plant immunity involving differential pathogen chromosomal contributions and a variation on the hemibiotrophic lifestyle definition. </w:t>
      </w:r>
      <w:r w:rsidRPr="00D37E05">
        <w:rPr>
          <w:rFonts w:ascii="Arial" w:hAnsi="Arial" w:cs="Arial"/>
          <w:i/>
          <w:iCs/>
          <w:noProof/>
          <w:sz w:val="24"/>
          <w:szCs w:val="24"/>
        </w:rPr>
        <w:t>Plant Physiol.</w:t>
      </w:r>
      <w:r w:rsidRPr="00D37E05">
        <w:rPr>
          <w:rFonts w:ascii="Arial" w:hAnsi="Arial" w:cs="Arial"/>
          <w:noProof/>
          <w:sz w:val="24"/>
          <w:szCs w:val="24"/>
        </w:rPr>
        <w:t xml:space="preserve"> </w:t>
      </w:r>
      <w:r w:rsidRPr="00D37E05">
        <w:rPr>
          <w:rFonts w:ascii="Arial" w:hAnsi="Arial" w:cs="Arial"/>
          <w:b/>
          <w:bCs/>
          <w:noProof/>
          <w:sz w:val="24"/>
          <w:szCs w:val="24"/>
        </w:rPr>
        <w:t>167,</w:t>
      </w:r>
      <w:r w:rsidRPr="00D37E05">
        <w:rPr>
          <w:rFonts w:ascii="Arial" w:hAnsi="Arial" w:cs="Arial"/>
          <w:noProof/>
          <w:sz w:val="24"/>
          <w:szCs w:val="24"/>
        </w:rPr>
        <w:t xml:space="preserve"> 1158–85 (2015).</w:t>
      </w:r>
    </w:p>
    <w:p w14:paraId="3706A038"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38.</w:t>
      </w:r>
      <w:r w:rsidRPr="00D37E05">
        <w:rPr>
          <w:rFonts w:ascii="Arial" w:hAnsi="Arial" w:cs="Arial"/>
          <w:noProof/>
          <w:sz w:val="24"/>
          <w:szCs w:val="24"/>
        </w:rPr>
        <w:tab/>
        <w:t xml:space="preserve">Krishnan, P. </w:t>
      </w:r>
      <w:r w:rsidRPr="00D37E05">
        <w:rPr>
          <w:rFonts w:ascii="Arial" w:hAnsi="Arial" w:cs="Arial"/>
          <w:i/>
          <w:iCs/>
          <w:noProof/>
          <w:sz w:val="24"/>
          <w:szCs w:val="24"/>
        </w:rPr>
        <w:t>et al.</w:t>
      </w:r>
      <w:r w:rsidRPr="00D37E05">
        <w:rPr>
          <w:rFonts w:ascii="Arial" w:hAnsi="Arial" w:cs="Arial"/>
          <w:noProof/>
          <w:sz w:val="24"/>
          <w:szCs w:val="24"/>
        </w:rPr>
        <w:t xml:space="preserve"> Transposable element insertions shape gene regulation and </w:t>
      </w:r>
      <w:r w:rsidRPr="00D37E05">
        <w:rPr>
          <w:rFonts w:ascii="Arial" w:hAnsi="Arial" w:cs="Arial"/>
          <w:noProof/>
          <w:sz w:val="24"/>
          <w:szCs w:val="24"/>
        </w:rPr>
        <w:lastRenderedPageBreak/>
        <w:t xml:space="preserve">melanin production in a fungal pathogen of wheat. </w:t>
      </w:r>
      <w:r w:rsidRPr="00D37E05">
        <w:rPr>
          <w:rFonts w:ascii="Arial" w:hAnsi="Arial" w:cs="Arial"/>
          <w:i/>
          <w:iCs/>
          <w:noProof/>
          <w:sz w:val="24"/>
          <w:szCs w:val="24"/>
        </w:rPr>
        <w:t>BMC Biol.</w:t>
      </w:r>
      <w:r w:rsidRPr="00D37E05">
        <w:rPr>
          <w:rFonts w:ascii="Arial" w:hAnsi="Arial" w:cs="Arial"/>
          <w:noProof/>
          <w:sz w:val="24"/>
          <w:szCs w:val="24"/>
        </w:rPr>
        <w:t xml:space="preserve"> </w:t>
      </w:r>
      <w:r w:rsidRPr="00D37E05">
        <w:rPr>
          <w:rFonts w:ascii="Arial" w:hAnsi="Arial" w:cs="Arial"/>
          <w:b/>
          <w:bCs/>
          <w:noProof/>
          <w:sz w:val="24"/>
          <w:szCs w:val="24"/>
        </w:rPr>
        <w:t>16,</w:t>
      </w:r>
      <w:r w:rsidRPr="00D37E05">
        <w:rPr>
          <w:rFonts w:ascii="Arial" w:hAnsi="Arial" w:cs="Arial"/>
          <w:noProof/>
          <w:sz w:val="24"/>
          <w:szCs w:val="24"/>
        </w:rPr>
        <w:t xml:space="preserve"> 78 (2018).</w:t>
      </w:r>
    </w:p>
    <w:p w14:paraId="143D48FB"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39.</w:t>
      </w:r>
      <w:r w:rsidRPr="00D37E05">
        <w:rPr>
          <w:rFonts w:ascii="Arial" w:hAnsi="Arial" w:cs="Arial"/>
          <w:noProof/>
          <w:sz w:val="24"/>
          <w:szCs w:val="24"/>
        </w:rPr>
        <w:tab/>
        <w:t xml:space="preserve">Schrettl, M. </w:t>
      </w:r>
      <w:r w:rsidRPr="00D37E05">
        <w:rPr>
          <w:rFonts w:ascii="Arial" w:hAnsi="Arial" w:cs="Arial"/>
          <w:i/>
          <w:iCs/>
          <w:noProof/>
          <w:sz w:val="24"/>
          <w:szCs w:val="24"/>
        </w:rPr>
        <w:t>et al.</w:t>
      </w:r>
      <w:r w:rsidRPr="00D37E05">
        <w:rPr>
          <w:rFonts w:ascii="Arial" w:hAnsi="Arial" w:cs="Arial"/>
          <w:noProof/>
          <w:sz w:val="24"/>
          <w:szCs w:val="24"/>
        </w:rPr>
        <w:t xml:space="preserve"> Distinct roles for intra- and extracellular siderophores during Aspergillus fumigatus infection. </w:t>
      </w:r>
      <w:r w:rsidRPr="00D37E05">
        <w:rPr>
          <w:rFonts w:ascii="Arial" w:hAnsi="Arial" w:cs="Arial"/>
          <w:i/>
          <w:iCs/>
          <w:noProof/>
          <w:sz w:val="24"/>
          <w:szCs w:val="24"/>
        </w:rPr>
        <w:t>PLoS Pathog.</w:t>
      </w:r>
      <w:r w:rsidRPr="00D37E05">
        <w:rPr>
          <w:rFonts w:ascii="Arial" w:hAnsi="Arial" w:cs="Arial"/>
          <w:noProof/>
          <w:sz w:val="24"/>
          <w:szCs w:val="24"/>
        </w:rPr>
        <w:t xml:space="preserve"> </w:t>
      </w:r>
      <w:r w:rsidRPr="00D37E05">
        <w:rPr>
          <w:rFonts w:ascii="Arial" w:hAnsi="Arial" w:cs="Arial"/>
          <w:b/>
          <w:bCs/>
          <w:noProof/>
          <w:sz w:val="24"/>
          <w:szCs w:val="24"/>
        </w:rPr>
        <w:t>3,</w:t>
      </w:r>
      <w:r w:rsidRPr="00D37E05">
        <w:rPr>
          <w:rFonts w:ascii="Arial" w:hAnsi="Arial" w:cs="Arial"/>
          <w:noProof/>
          <w:sz w:val="24"/>
          <w:szCs w:val="24"/>
        </w:rPr>
        <w:t xml:space="preserve"> 1195–207 (2007).</w:t>
      </w:r>
    </w:p>
    <w:p w14:paraId="0E258759"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40.</w:t>
      </w:r>
      <w:r w:rsidRPr="00D37E05">
        <w:rPr>
          <w:rFonts w:ascii="Arial" w:hAnsi="Arial" w:cs="Arial"/>
          <w:noProof/>
          <w:sz w:val="24"/>
          <w:szCs w:val="24"/>
        </w:rPr>
        <w:tab/>
        <w:t xml:space="preserve">Oide, S. </w:t>
      </w:r>
      <w:r w:rsidRPr="00D37E05">
        <w:rPr>
          <w:rFonts w:ascii="Arial" w:hAnsi="Arial" w:cs="Arial"/>
          <w:i/>
          <w:iCs/>
          <w:noProof/>
          <w:sz w:val="24"/>
          <w:szCs w:val="24"/>
        </w:rPr>
        <w:t>et al.</w:t>
      </w:r>
      <w:r w:rsidRPr="00D37E05">
        <w:rPr>
          <w:rFonts w:ascii="Arial" w:hAnsi="Arial" w:cs="Arial"/>
          <w:noProof/>
          <w:sz w:val="24"/>
          <w:szCs w:val="24"/>
        </w:rPr>
        <w:t xml:space="preserve"> NPS6, encoding a nonribosomal peptide synthetase involved in siderophore-mediated iron metabolism, is a conserved virulence determinant of plant pathogenic ascomycetes. </w:t>
      </w:r>
      <w:r w:rsidRPr="00D37E05">
        <w:rPr>
          <w:rFonts w:ascii="Arial" w:hAnsi="Arial" w:cs="Arial"/>
          <w:i/>
          <w:iCs/>
          <w:noProof/>
          <w:sz w:val="24"/>
          <w:szCs w:val="24"/>
        </w:rPr>
        <w:t>Plant Cell</w:t>
      </w:r>
      <w:r w:rsidRPr="00D37E05">
        <w:rPr>
          <w:rFonts w:ascii="Arial" w:hAnsi="Arial" w:cs="Arial"/>
          <w:noProof/>
          <w:sz w:val="24"/>
          <w:szCs w:val="24"/>
        </w:rPr>
        <w:t xml:space="preserve"> </w:t>
      </w:r>
      <w:r w:rsidRPr="00D37E05">
        <w:rPr>
          <w:rFonts w:ascii="Arial" w:hAnsi="Arial" w:cs="Arial"/>
          <w:b/>
          <w:bCs/>
          <w:noProof/>
          <w:sz w:val="24"/>
          <w:szCs w:val="24"/>
        </w:rPr>
        <w:t>18,</w:t>
      </w:r>
      <w:r w:rsidRPr="00D37E05">
        <w:rPr>
          <w:rFonts w:ascii="Arial" w:hAnsi="Arial" w:cs="Arial"/>
          <w:noProof/>
          <w:sz w:val="24"/>
          <w:szCs w:val="24"/>
        </w:rPr>
        <w:t xml:space="preserve"> 2836–53 (2006).</w:t>
      </w:r>
    </w:p>
    <w:p w14:paraId="50C623B8"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41.</w:t>
      </w:r>
      <w:r w:rsidRPr="00D37E05">
        <w:rPr>
          <w:rFonts w:ascii="Arial" w:hAnsi="Arial" w:cs="Arial"/>
          <w:noProof/>
          <w:sz w:val="24"/>
          <w:szCs w:val="24"/>
        </w:rPr>
        <w:tab/>
        <w:t xml:space="preserve">Mei, B., Budde, A. D. &amp; Leong, S. A. sid1, a gene initiating siderophore biosynthesis in Ustilago maydis: molecular characterization, regulation by iron, and role in phytopathogenicity. </w:t>
      </w:r>
      <w:r w:rsidRPr="00D37E05">
        <w:rPr>
          <w:rFonts w:ascii="Arial" w:hAnsi="Arial" w:cs="Arial"/>
          <w:i/>
          <w:iCs/>
          <w:noProof/>
          <w:sz w:val="24"/>
          <w:szCs w:val="24"/>
        </w:rPr>
        <w:t>Proc. Natl. Acad. Sci. U. S. A.</w:t>
      </w:r>
      <w:r w:rsidRPr="00D37E05">
        <w:rPr>
          <w:rFonts w:ascii="Arial" w:hAnsi="Arial" w:cs="Arial"/>
          <w:noProof/>
          <w:sz w:val="24"/>
          <w:szCs w:val="24"/>
        </w:rPr>
        <w:t xml:space="preserve"> </w:t>
      </w:r>
      <w:r w:rsidRPr="00D37E05">
        <w:rPr>
          <w:rFonts w:ascii="Arial" w:hAnsi="Arial" w:cs="Arial"/>
          <w:b/>
          <w:bCs/>
          <w:noProof/>
          <w:sz w:val="24"/>
          <w:szCs w:val="24"/>
        </w:rPr>
        <w:t>90,</w:t>
      </w:r>
      <w:r w:rsidRPr="00D37E05">
        <w:rPr>
          <w:rFonts w:ascii="Arial" w:hAnsi="Arial" w:cs="Arial"/>
          <w:noProof/>
          <w:sz w:val="24"/>
          <w:szCs w:val="24"/>
        </w:rPr>
        <w:t xml:space="preserve"> 903–7 (1993).</w:t>
      </w:r>
    </w:p>
    <w:p w14:paraId="5C55212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42.</w:t>
      </w:r>
      <w:r w:rsidRPr="00D37E05">
        <w:rPr>
          <w:rFonts w:ascii="Arial" w:hAnsi="Arial" w:cs="Arial"/>
          <w:noProof/>
          <w:sz w:val="24"/>
          <w:szCs w:val="24"/>
        </w:rPr>
        <w:tab/>
        <w:t xml:space="preserve">Gaffoor, I. </w:t>
      </w:r>
      <w:r w:rsidRPr="00D37E05">
        <w:rPr>
          <w:rFonts w:ascii="Arial" w:hAnsi="Arial" w:cs="Arial"/>
          <w:i/>
          <w:iCs/>
          <w:noProof/>
          <w:sz w:val="24"/>
          <w:szCs w:val="24"/>
        </w:rPr>
        <w:t>et al.</w:t>
      </w:r>
      <w:r w:rsidRPr="00D37E05">
        <w:rPr>
          <w:rFonts w:ascii="Arial" w:hAnsi="Arial" w:cs="Arial"/>
          <w:noProof/>
          <w:sz w:val="24"/>
          <w:szCs w:val="24"/>
        </w:rPr>
        <w:t xml:space="preserve"> Functional analysis of the polyketide synthase genes in the filamentous fungus Gibberella zeae (anamorph Fusarium graminearum). </w:t>
      </w:r>
      <w:r w:rsidRPr="00D37E05">
        <w:rPr>
          <w:rFonts w:ascii="Arial" w:hAnsi="Arial" w:cs="Arial"/>
          <w:i/>
          <w:iCs/>
          <w:noProof/>
          <w:sz w:val="24"/>
          <w:szCs w:val="24"/>
        </w:rPr>
        <w:t>Eukaryot. Cell</w:t>
      </w:r>
      <w:r w:rsidRPr="00D37E05">
        <w:rPr>
          <w:rFonts w:ascii="Arial" w:hAnsi="Arial" w:cs="Arial"/>
          <w:noProof/>
          <w:sz w:val="24"/>
          <w:szCs w:val="24"/>
        </w:rPr>
        <w:t xml:space="preserve"> </w:t>
      </w:r>
      <w:r w:rsidRPr="00D37E05">
        <w:rPr>
          <w:rFonts w:ascii="Arial" w:hAnsi="Arial" w:cs="Arial"/>
          <w:b/>
          <w:bCs/>
          <w:noProof/>
          <w:sz w:val="24"/>
          <w:szCs w:val="24"/>
        </w:rPr>
        <w:t>4,</w:t>
      </w:r>
      <w:r w:rsidRPr="00D37E05">
        <w:rPr>
          <w:rFonts w:ascii="Arial" w:hAnsi="Arial" w:cs="Arial"/>
          <w:noProof/>
          <w:sz w:val="24"/>
          <w:szCs w:val="24"/>
        </w:rPr>
        <w:t xml:space="preserve"> 1926–33 (2005).</w:t>
      </w:r>
    </w:p>
    <w:p w14:paraId="48E506A5"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43.</w:t>
      </w:r>
      <w:r w:rsidRPr="00D37E05">
        <w:rPr>
          <w:rFonts w:ascii="Arial" w:hAnsi="Arial" w:cs="Arial"/>
          <w:noProof/>
          <w:sz w:val="24"/>
          <w:szCs w:val="24"/>
        </w:rPr>
        <w:tab/>
        <w:t xml:space="preserve">Atanasova, L., Knox, B. P., Kubicek, C. P., Druzhinina, I. S. &amp; Baker, S. E. The Polyketide Synthase Gene </w:t>
      </w:r>
      <w:r w:rsidRPr="00D37E05">
        <w:rPr>
          <w:rFonts w:ascii="Arial" w:hAnsi="Arial" w:cs="Arial"/>
          <w:i/>
          <w:iCs/>
          <w:noProof/>
          <w:sz w:val="24"/>
          <w:szCs w:val="24"/>
        </w:rPr>
        <w:t>pks4</w:t>
      </w:r>
      <w:r w:rsidRPr="00D37E05">
        <w:rPr>
          <w:rFonts w:ascii="Arial" w:hAnsi="Arial" w:cs="Arial"/>
          <w:noProof/>
          <w:sz w:val="24"/>
          <w:szCs w:val="24"/>
        </w:rPr>
        <w:t xml:space="preserve"> of Trichoderma reesei Provides Pigmentation and Stress Resistance. </w:t>
      </w:r>
      <w:r w:rsidRPr="00D37E05">
        <w:rPr>
          <w:rFonts w:ascii="Arial" w:hAnsi="Arial" w:cs="Arial"/>
          <w:i/>
          <w:iCs/>
          <w:noProof/>
          <w:sz w:val="24"/>
          <w:szCs w:val="24"/>
        </w:rPr>
        <w:t>Eukaryot. Cell</w:t>
      </w:r>
      <w:r w:rsidRPr="00D37E05">
        <w:rPr>
          <w:rFonts w:ascii="Arial" w:hAnsi="Arial" w:cs="Arial"/>
          <w:noProof/>
          <w:sz w:val="24"/>
          <w:szCs w:val="24"/>
        </w:rPr>
        <w:t xml:space="preserve"> </w:t>
      </w:r>
      <w:r w:rsidRPr="00D37E05">
        <w:rPr>
          <w:rFonts w:ascii="Arial" w:hAnsi="Arial" w:cs="Arial"/>
          <w:b/>
          <w:bCs/>
          <w:noProof/>
          <w:sz w:val="24"/>
          <w:szCs w:val="24"/>
        </w:rPr>
        <w:t>12,</w:t>
      </w:r>
      <w:r w:rsidRPr="00D37E05">
        <w:rPr>
          <w:rFonts w:ascii="Arial" w:hAnsi="Arial" w:cs="Arial"/>
          <w:noProof/>
          <w:sz w:val="24"/>
          <w:szCs w:val="24"/>
        </w:rPr>
        <w:t xml:space="preserve"> 1499–1508 (2013).</w:t>
      </w:r>
    </w:p>
    <w:p w14:paraId="153CB3FF"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44.</w:t>
      </w:r>
      <w:r w:rsidRPr="00D37E05">
        <w:rPr>
          <w:rFonts w:ascii="Arial" w:hAnsi="Arial" w:cs="Arial"/>
          <w:noProof/>
          <w:sz w:val="24"/>
          <w:szCs w:val="24"/>
        </w:rPr>
        <w:tab/>
        <w:t xml:space="preserve">BOWLER, J. </w:t>
      </w:r>
      <w:r w:rsidRPr="00D37E05">
        <w:rPr>
          <w:rFonts w:ascii="Arial" w:hAnsi="Arial" w:cs="Arial"/>
          <w:i/>
          <w:iCs/>
          <w:noProof/>
          <w:sz w:val="24"/>
          <w:szCs w:val="24"/>
        </w:rPr>
        <w:t>et al.</w:t>
      </w:r>
      <w:r w:rsidRPr="00D37E05">
        <w:rPr>
          <w:rFonts w:ascii="Arial" w:hAnsi="Arial" w:cs="Arial"/>
          <w:noProof/>
          <w:sz w:val="24"/>
          <w:szCs w:val="24"/>
        </w:rPr>
        <w:t xml:space="preserve"> New capabilities for Mycosphaerella graminicola research. </w:t>
      </w:r>
      <w:r w:rsidRPr="00D37E05">
        <w:rPr>
          <w:rFonts w:ascii="Arial" w:hAnsi="Arial" w:cs="Arial"/>
          <w:i/>
          <w:iCs/>
          <w:noProof/>
          <w:sz w:val="24"/>
          <w:szCs w:val="24"/>
        </w:rPr>
        <w:t>Mol. Plant Pathol.</w:t>
      </w:r>
      <w:r w:rsidRPr="00D37E05">
        <w:rPr>
          <w:rFonts w:ascii="Arial" w:hAnsi="Arial" w:cs="Arial"/>
          <w:noProof/>
          <w:sz w:val="24"/>
          <w:szCs w:val="24"/>
        </w:rPr>
        <w:t xml:space="preserve"> </w:t>
      </w:r>
      <w:r w:rsidRPr="00D37E05">
        <w:rPr>
          <w:rFonts w:ascii="Arial" w:hAnsi="Arial" w:cs="Arial"/>
          <w:b/>
          <w:bCs/>
          <w:noProof/>
          <w:sz w:val="24"/>
          <w:szCs w:val="24"/>
        </w:rPr>
        <w:t>11,</w:t>
      </w:r>
      <w:r w:rsidRPr="00D37E05">
        <w:rPr>
          <w:rFonts w:ascii="Arial" w:hAnsi="Arial" w:cs="Arial"/>
          <w:noProof/>
          <w:sz w:val="24"/>
          <w:szCs w:val="24"/>
        </w:rPr>
        <w:t xml:space="preserve"> no-no (2010).</w:t>
      </w:r>
    </w:p>
    <w:p w14:paraId="54D1FF2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45.</w:t>
      </w:r>
      <w:r w:rsidRPr="00D37E05">
        <w:rPr>
          <w:rFonts w:ascii="Arial" w:hAnsi="Arial" w:cs="Arial"/>
          <w:noProof/>
          <w:sz w:val="24"/>
          <w:szCs w:val="24"/>
        </w:rPr>
        <w:tab/>
        <w:t xml:space="preserve">Frandsen, R. J. N., Andersson, J. A., Kristensen, M. B. &amp; Giese, H. Efficient four fragment cloning for the construction of vectors for targeted gene replacement in filamentous fungi. </w:t>
      </w:r>
      <w:r w:rsidRPr="00D37E05">
        <w:rPr>
          <w:rFonts w:ascii="Arial" w:hAnsi="Arial" w:cs="Arial"/>
          <w:i/>
          <w:iCs/>
          <w:noProof/>
          <w:sz w:val="24"/>
          <w:szCs w:val="24"/>
        </w:rPr>
        <w:t>BMC Mol. Biol.</w:t>
      </w:r>
      <w:r w:rsidRPr="00D37E05">
        <w:rPr>
          <w:rFonts w:ascii="Arial" w:hAnsi="Arial" w:cs="Arial"/>
          <w:noProof/>
          <w:sz w:val="24"/>
          <w:szCs w:val="24"/>
        </w:rPr>
        <w:t xml:space="preserve"> </w:t>
      </w:r>
      <w:r w:rsidRPr="00D37E05">
        <w:rPr>
          <w:rFonts w:ascii="Arial" w:hAnsi="Arial" w:cs="Arial"/>
          <w:b/>
          <w:bCs/>
          <w:noProof/>
          <w:sz w:val="24"/>
          <w:szCs w:val="24"/>
        </w:rPr>
        <w:t>9,</w:t>
      </w:r>
      <w:r w:rsidRPr="00D37E05">
        <w:rPr>
          <w:rFonts w:ascii="Arial" w:hAnsi="Arial" w:cs="Arial"/>
          <w:noProof/>
          <w:sz w:val="24"/>
          <w:szCs w:val="24"/>
        </w:rPr>
        <w:t xml:space="preserve"> 70 (2008).</w:t>
      </w:r>
    </w:p>
    <w:p w14:paraId="17353F07"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46.</w:t>
      </w:r>
      <w:r w:rsidRPr="00D37E05">
        <w:rPr>
          <w:rFonts w:ascii="Arial" w:hAnsi="Arial" w:cs="Arial"/>
          <w:noProof/>
          <w:sz w:val="24"/>
          <w:szCs w:val="24"/>
        </w:rPr>
        <w:tab/>
        <w:t xml:space="preserve">Mirzadi Gohari, A. </w:t>
      </w:r>
      <w:r w:rsidRPr="00D37E05">
        <w:rPr>
          <w:rFonts w:ascii="Arial" w:hAnsi="Arial" w:cs="Arial"/>
          <w:i/>
          <w:iCs/>
          <w:noProof/>
          <w:sz w:val="24"/>
          <w:szCs w:val="24"/>
        </w:rPr>
        <w:t>et al.</w:t>
      </w:r>
      <w:r w:rsidRPr="00D37E05">
        <w:rPr>
          <w:rFonts w:ascii="Arial" w:hAnsi="Arial" w:cs="Arial"/>
          <w:noProof/>
          <w:sz w:val="24"/>
          <w:szCs w:val="24"/>
        </w:rPr>
        <w:t xml:space="preserve"> Molecular characterization and functional analyses of ZtWor1, a transcriptional regulator of the fungal wheat pathogen Zymoseptoria tritici. </w:t>
      </w:r>
      <w:r w:rsidRPr="00D37E05">
        <w:rPr>
          <w:rFonts w:ascii="Arial" w:hAnsi="Arial" w:cs="Arial"/>
          <w:i/>
          <w:iCs/>
          <w:noProof/>
          <w:sz w:val="24"/>
          <w:szCs w:val="24"/>
        </w:rPr>
        <w:t>Mol. Plant Pathol.</w:t>
      </w:r>
      <w:r w:rsidRPr="00D37E05">
        <w:rPr>
          <w:rFonts w:ascii="Arial" w:hAnsi="Arial" w:cs="Arial"/>
          <w:noProof/>
          <w:sz w:val="24"/>
          <w:szCs w:val="24"/>
        </w:rPr>
        <w:t xml:space="preserve"> </w:t>
      </w:r>
      <w:r w:rsidRPr="00D37E05">
        <w:rPr>
          <w:rFonts w:ascii="Arial" w:hAnsi="Arial" w:cs="Arial"/>
          <w:b/>
          <w:bCs/>
          <w:noProof/>
          <w:sz w:val="24"/>
          <w:szCs w:val="24"/>
        </w:rPr>
        <w:t>15,</w:t>
      </w:r>
      <w:r w:rsidRPr="00D37E05">
        <w:rPr>
          <w:rFonts w:ascii="Arial" w:hAnsi="Arial" w:cs="Arial"/>
          <w:noProof/>
          <w:sz w:val="24"/>
          <w:szCs w:val="24"/>
        </w:rPr>
        <w:t xml:space="preserve"> 394–405 (2014).</w:t>
      </w:r>
    </w:p>
    <w:p w14:paraId="70BF9F3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47.</w:t>
      </w:r>
      <w:r w:rsidRPr="00D37E05">
        <w:rPr>
          <w:rFonts w:ascii="Arial" w:hAnsi="Arial" w:cs="Arial"/>
          <w:noProof/>
          <w:sz w:val="24"/>
          <w:szCs w:val="24"/>
        </w:rPr>
        <w:tab/>
        <w:t xml:space="preserve">Tang, X., Halleck, M. S., Schlegel, R. A. &amp; Williamson, P. A subfamily of P-type ATPases with aminophospholipid transporting activity. </w:t>
      </w:r>
      <w:r w:rsidRPr="00D37E05">
        <w:rPr>
          <w:rFonts w:ascii="Arial" w:hAnsi="Arial" w:cs="Arial"/>
          <w:i/>
          <w:iCs/>
          <w:noProof/>
          <w:sz w:val="24"/>
          <w:szCs w:val="24"/>
        </w:rPr>
        <w:t>Science</w:t>
      </w:r>
      <w:r w:rsidRPr="00D37E05">
        <w:rPr>
          <w:rFonts w:ascii="Arial" w:hAnsi="Arial" w:cs="Arial"/>
          <w:noProof/>
          <w:sz w:val="24"/>
          <w:szCs w:val="24"/>
        </w:rPr>
        <w:t xml:space="preserve"> </w:t>
      </w:r>
      <w:r w:rsidRPr="00D37E05">
        <w:rPr>
          <w:rFonts w:ascii="Arial" w:hAnsi="Arial" w:cs="Arial"/>
          <w:b/>
          <w:bCs/>
          <w:noProof/>
          <w:sz w:val="24"/>
          <w:szCs w:val="24"/>
        </w:rPr>
        <w:t>272,</w:t>
      </w:r>
      <w:r w:rsidRPr="00D37E05">
        <w:rPr>
          <w:rFonts w:ascii="Arial" w:hAnsi="Arial" w:cs="Arial"/>
          <w:noProof/>
          <w:sz w:val="24"/>
          <w:szCs w:val="24"/>
        </w:rPr>
        <w:t xml:space="preserve"> 1495–7 (1996).</w:t>
      </w:r>
    </w:p>
    <w:p w14:paraId="024B2F17"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48.</w:t>
      </w:r>
      <w:r w:rsidRPr="00D37E05">
        <w:rPr>
          <w:rFonts w:ascii="Arial" w:hAnsi="Arial" w:cs="Arial"/>
          <w:noProof/>
          <w:sz w:val="24"/>
          <w:szCs w:val="24"/>
        </w:rPr>
        <w:tab/>
        <w:t xml:space="preserve">Kilaru, S. &amp; Steinberg, G. Yeast recombination-based cloning as an efficient way of </w:t>
      </w:r>
      <w:r w:rsidRPr="00D37E05">
        <w:rPr>
          <w:rFonts w:ascii="Arial" w:hAnsi="Arial" w:cs="Arial"/>
          <w:noProof/>
          <w:sz w:val="24"/>
          <w:szCs w:val="24"/>
        </w:rPr>
        <w:lastRenderedPageBreak/>
        <w:t xml:space="preserve">constructing vectors for Zymoseptoria tritici. </w:t>
      </w:r>
      <w:r w:rsidRPr="00D37E05">
        <w:rPr>
          <w:rFonts w:ascii="Arial" w:hAnsi="Arial" w:cs="Arial"/>
          <w:i/>
          <w:iCs/>
          <w:noProof/>
          <w:sz w:val="24"/>
          <w:szCs w:val="24"/>
        </w:rPr>
        <w:t>Fungal Genet. Biol.</w:t>
      </w:r>
      <w:r w:rsidRPr="00D37E05">
        <w:rPr>
          <w:rFonts w:ascii="Arial" w:hAnsi="Arial" w:cs="Arial"/>
          <w:noProof/>
          <w:sz w:val="24"/>
          <w:szCs w:val="24"/>
        </w:rPr>
        <w:t xml:space="preserve"> </w:t>
      </w:r>
      <w:r w:rsidRPr="00D37E05">
        <w:rPr>
          <w:rFonts w:ascii="Arial" w:hAnsi="Arial" w:cs="Arial"/>
          <w:b/>
          <w:bCs/>
          <w:noProof/>
          <w:sz w:val="24"/>
          <w:szCs w:val="24"/>
        </w:rPr>
        <w:t>79,</w:t>
      </w:r>
      <w:r w:rsidRPr="00D37E05">
        <w:rPr>
          <w:rFonts w:ascii="Arial" w:hAnsi="Arial" w:cs="Arial"/>
          <w:noProof/>
          <w:sz w:val="24"/>
          <w:szCs w:val="24"/>
        </w:rPr>
        <w:t xml:space="preserve"> 76–83 (2015).</w:t>
      </w:r>
    </w:p>
    <w:p w14:paraId="195A2474"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49.</w:t>
      </w:r>
      <w:r w:rsidRPr="00D37E05">
        <w:rPr>
          <w:rFonts w:ascii="Arial" w:hAnsi="Arial" w:cs="Arial"/>
          <w:noProof/>
          <w:sz w:val="24"/>
          <w:szCs w:val="24"/>
        </w:rPr>
        <w:tab/>
        <w:t xml:space="preserve">Raymond, C. K., Pownder, T. A. &amp; Sexson, S. L. General method for plasmid construction using homologous recombination. </w:t>
      </w:r>
      <w:r w:rsidRPr="00D37E05">
        <w:rPr>
          <w:rFonts w:ascii="Arial" w:hAnsi="Arial" w:cs="Arial"/>
          <w:i/>
          <w:iCs/>
          <w:noProof/>
          <w:sz w:val="24"/>
          <w:szCs w:val="24"/>
        </w:rPr>
        <w:t>Biotechniques</w:t>
      </w:r>
      <w:r w:rsidRPr="00D37E05">
        <w:rPr>
          <w:rFonts w:ascii="Arial" w:hAnsi="Arial" w:cs="Arial"/>
          <w:noProof/>
          <w:sz w:val="24"/>
          <w:szCs w:val="24"/>
        </w:rPr>
        <w:t xml:space="preserve"> </w:t>
      </w:r>
      <w:r w:rsidRPr="00D37E05">
        <w:rPr>
          <w:rFonts w:ascii="Arial" w:hAnsi="Arial" w:cs="Arial"/>
          <w:b/>
          <w:bCs/>
          <w:noProof/>
          <w:sz w:val="24"/>
          <w:szCs w:val="24"/>
        </w:rPr>
        <w:t>26,</w:t>
      </w:r>
      <w:r w:rsidRPr="00D37E05">
        <w:rPr>
          <w:rFonts w:ascii="Arial" w:hAnsi="Arial" w:cs="Arial"/>
          <w:noProof/>
          <w:sz w:val="24"/>
          <w:szCs w:val="24"/>
        </w:rPr>
        <w:t xml:space="preserve"> 134–8, 140–1 (1999).</w:t>
      </w:r>
    </w:p>
    <w:p w14:paraId="3235383B"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50.</w:t>
      </w:r>
      <w:r w:rsidRPr="00D37E05">
        <w:rPr>
          <w:rFonts w:ascii="Arial" w:hAnsi="Arial" w:cs="Arial"/>
          <w:noProof/>
          <w:sz w:val="24"/>
          <w:szCs w:val="24"/>
        </w:rPr>
        <w:tab/>
        <w:t xml:space="preserve">Guo, M., Kilaru, S., Schuster, M., Latz, M. &amp; Steinberg, G. Fluorescent markers for the Spitzenkörper and exocytosis in Zymoseptoria tritici. </w:t>
      </w:r>
      <w:r w:rsidRPr="00D37E05">
        <w:rPr>
          <w:rFonts w:ascii="Arial" w:hAnsi="Arial" w:cs="Arial"/>
          <w:i/>
          <w:iCs/>
          <w:noProof/>
          <w:sz w:val="24"/>
          <w:szCs w:val="24"/>
        </w:rPr>
        <w:t>Fungal Genet. Biol.</w:t>
      </w:r>
      <w:r w:rsidRPr="00D37E05">
        <w:rPr>
          <w:rFonts w:ascii="Arial" w:hAnsi="Arial" w:cs="Arial"/>
          <w:noProof/>
          <w:sz w:val="24"/>
          <w:szCs w:val="24"/>
        </w:rPr>
        <w:t xml:space="preserve"> </w:t>
      </w:r>
      <w:r w:rsidRPr="00D37E05">
        <w:rPr>
          <w:rFonts w:ascii="Arial" w:hAnsi="Arial" w:cs="Arial"/>
          <w:b/>
          <w:bCs/>
          <w:noProof/>
          <w:sz w:val="24"/>
          <w:szCs w:val="24"/>
        </w:rPr>
        <w:t>79,</w:t>
      </w:r>
      <w:r w:rsidRPr="00D37E05">
        <w:rPr>
          <w:rFonts w:ascii="Arial" w:hAnsi="Arial" w:cs="Arial"/>
          <w:noProof/>
          <w:sz w:val="24"/>
          <w:szCs w:val="24"/>
        </w:rPr>
        <w:t xml:space="preserve"> 158–65 (2015).</w:t>
      </w:r>
    </w:p>
    <w:p w14:paraId="3EBB01DB"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51.</w:t>
      </w:r>
      <w:r w:rsidRPr="00D37E05">
        <w:rPr>
          <w:rFonts w:ascii="Arial" w:hAnsi="Arial" w:cs="Arial"/>
          <w:noProof/>
          <w:sz w:val="24"/>
          <w:szCs w:val="24"/>
        </w:rPr>
        <w:tab/>
        <w:t xml:space="preserve">Zwiers, L. H. &amp; De Waard, M. A. Efficient Agrobacterium tumefaciens-mediated gene disruption in the phytopathogen Mycosphaerella graminicola. </w:t>
      </w:r>
      <w:r w:rsidRPr="00D37E05">
        <w:rPr>
          <w:rFonts w:ascii="Arial" w:hAnsi="Arial" w:cs="Arial"/>
          <w:i/>
          <w:iCs/>
          <w:noProof/>
          <w:sz w:val="24"/>
          <w:szCs w:val="24"/>
        </w:rPr>
        <w:t>Curr. Genet.</w:t>
      </w:r>
      <w:r w:rsidRPr="00D37E05">
        <w:rPr>
          <w:rFonts w:ascii="Arial" w:hAnsi="Arial" w:cs="Arial"/>
          <w:noProof/>
          <w:sz w:val="24"/>
          <w:szCs w:val="24"/>
        </w:rPr>
        <w:t xml:space="preserve"> </w:t>
      </w:r>
      <w:r w:rsidRPr="00D37E05">
        <w:rPr>
          <w:rFonts w:ascii="Arial" w:hAnsi="Arial" w:cs="Arial"/>
          <w:b/>
          <w:bCs/>
          <w:noProof/>
          <w:sz w:val="24"/>
          <w:szCs w:val="24"/>
        </w:rPr>
        <w:t>39,</w:t>
      </w:r>
      <w:r w:rsidRPr="00D37E05">
        <w:rPr>
          <w:rFonts w:ascii="Arial" w:hAnsi="Arial" w:cs="Arial"/>
          <w:noProof/>
          <w:sz w:val="24"/>
          <w:szCs w:val="24"/>
        </w:rPr>
        <w:t xml:space="preserve"> 388–93 (2001).</w:t>
      </w:r>
    </w:p>
    <w:p w14:paraId="274300E8"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52.</w:t>
      </w:r>
      <w:r w:rsidRPr="00D37E05">
        <w:rPr>
          <w:rFonts w:ascii="Arial" w:hAnsi="Arial" w:cs="Arial"/>
          <w:noProof/>
          <w:sz w:val="24"/>
          <w:szCs w:val="24"/>
        </w:rPr>
        <w:tab/>
        <w:t>Ali, S. J. Investigating secondary metabolism in Zymoseptoria tritici. (2015).</w:t>
      </w:r>
    </w:p>
    <w:p w14:paraId="50868FA9"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53.</w:t>
      </w:r>
      <w:r w:rsidRPr="00D37E05">
        <w:rPr>
          <w:rFonts w:ascii="Arial" w:hAnsi="Arial" w:cs="Arial"/>
          <w:noProof/>
          <w:sz w:val="24"/>
          <w:szCs w:val="24"/>
        </w:rPr>
        <w:tab/>
        <w:t xml:space="preserve">Kilaru, S. </w:t>
      </w:r>
      <w:r w:rsidRPr="00D37E05">
        <w:rPr>
          <w:rFonts w:ascii="Arial" w:hAnsi="Arial" w:cs="Arial"/>
          <w:i/>
          <w:iCs/>
          <w:noProof/>
          <w:sz w:val="24"/>
          <w:szCs w:val="24"/>
        </w:rPr>
        <w:t>et al.</w:t>
      </w:r>
      <w:r w:rsidRPr="00D37E05">
        <w:rPr>
          <w:rFonts w:ascii="Arial" w:hAnsi="Arial" w:cs="Arial"/>
          <w:noProof/>
          <w:sz w:val="24"/>
          <w:szCs w:val="24"/>
        </w:rPr>
        <w:t xml:space="preserve"> A gene locus for targeted ectopic gene integration in Zymoseptoria tritici. </w:t>
      </w:r>
      <w:r w:rsidRPr="00D37E05">
        <w:rPr>
          <w:rFonts w:ascii="Arial" w:hAnsi="Arial" w:cs="Arial"/>
          <w:i/>
          <w:iCs/>
          <w:noProof/>
          <w:sz w:val="24"/>
          <w:szCs w:val="24"/>
        </w:rPr>
        <w:t>Fungal Genet. Biol.</w:t>
      </w:r>
      <w:r w:rsidRPr="00D37E05">
        <w:rPr>
          <w:rFonts w:ascii="Arial" w:hAnsi="Arial" w:cs="Arial"/>
          <w:noProof/>
          <w:sz w:val="24"/>
          <w:szCs w:val="24"/>
        </w:rPr>
        <w:t xml:space="preserve"> </w:t>
      </w:r>
      <w:r w:rsidRPr="00D37E05">
        <w:rPr>
          <w:rFonts w:ascii="Arial" w:hAnsi="Arial" w:cs="Arial"/>
          <w:b/>
          <w:bCs/>
          <w:noProof/>
          <w:sz w:val="24"/>
          <w:szCs w:val="24"/>
        </w:rPr>
        <w:t>79,</w:t>
      </w:r>
      <w:r w:rsidRPr="00D37E05">
        <w:rPr>
          <w:rFonts w:ascii="Arial" w:hAnsi="Arial" w:cs="Arial"/>
          <w:noProof/>
          <w:sz w:val="24"/>
          <w:szCs w:val="24"/>
        </w:rPr>
        <w:t xml:space="preserve"> 118–24 (2015).</w:t>
      </w:r>
    </w:p>
    <w:p w14:paraId="554215E4"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54.</w:t>
      </w:r>
      <w:r w:rsidRPr="00D37E05">
        <w:rPr>
          <w:rFonts w:ascii="Arial" w:hAnsi="Arial" w:cs="Arial"/>
          <w:noProof/>
          <w:sz w:val="24"/>
          <w:szCs w:val="24"/>
        </w:rPr>
        <w:tab/>
        <w:t xml:space="preserve">Keon, J. </w:t>
      </w:r>
      <w:r w:rsidRPr="00D37E05">
        <w:rPr>
          <w:rFonts w:ascii="Arial" w:hAnsi="Arial" w:cs="Arial"/>
          <w:i/>
          <w:iCs/>
          <w:noProof/>
          <w:sz w:val="24"/>
          <w:szCs w:val="24"/>
        </w:rPr>
        <w:t>et al.</w:t>
      </w:r>
      <w:r w:rsidRPr="00D37E05">
        <w:rPr>
          <w:rFonts w:ascii="Arial" w:hAnsi="Arial" w:cs="Arial"/>
          <w:noProof/>
          <w:sz w:val="24"/>
          <w:szCs w:val="24"/>
        </w:rPr>
        <w:t xml:space="preserve"> Transcriptional adaptation of Mycosphaerella graminicola to programmed cell death (PCD) of its susceptible wheat host. </w:t>
      </w:r>
      <w:r w:rsidRPr="00D37E05">
        <w:rPr>
          <w:rFonts w:ascii="Arial" w:hAnsi="Arial" w:cs="Arial"/>
          <w:i/>
          <w:iCs/>
          <w:noProof/>
          <w:sz w:val="24"/>
          <w:szCs w:val="24"/>
        </w:rPr>
        <w:t>Mol. Plant. Microbe. Interact.</w:t>
      </w:r>
      <w:r w:rsidRPr="00D37E05">
        <w:rPr>
          <w:rFonts w:ascii="Arial" w:hAnsi="Arial" w:cs="Arial"/>
          <w:noProof/>
          <w:sz w:val="24"/>
          <w:szCs w:val="24"/>
        </w:rPr>
        <w:t xml:space="preserve"> </w:t>
      </w:r>
      <w:r w:rsidRPr="00D37E05">
        <w:rPr>
          <w:rFonts w:ascii="Arial" w:hAnsi="Arial" w:cs="Arial"/>
          <w:b/>
          <w:bCs/>
          <w:noProof/>
          <w:sz w:val="24"/>
          <w:szCs w:val="24"/>
        </w:rPr>
        <w:t>20,</w:t>
      </w:r>
      <w:r w:rsidRPr="00D37E05">
        <w:rPr>
          <w:rFonts w:ascii="Arial" w:hAnsi="Arial" w:cs="Arial"/>
          <w:noProof/>
          <w:sz w:val="24"/>
          <w:szCs w:val="24"/>
        </w:rPr>
        <w:t xml:space="preserve"> 178–93 (2007).</w:t>
      </w:r>
    </w:p>
    <w:p w14:paraId="634EC150"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55.</w:t>
      </w:r>
      <w:r w:rsidRPr="00D37E05">
        <w:rPr>
          <w:rFonts w:ascii="Arial" w:hAnsi="Arial" w:cs="Arial"/>
          <w:noProof/>
          <w:sz w:val="24"/>
          <w:szCs w:val="24"/>
        </w:rPr>
        <w:tab/>
        <w:t xml:space="preserve">Motteram, J. </w:t>
      </w:r>
      <w:r w:rsidRPr="00D37E05">
        <w:rPr>
          <w:rFonts w:ascii="Arial" w:hAnsi="Arial" w:cs="Arial"/>
          <w:i/>
          <w:iCs/>
          <w:noProof/>
          <w:sz w:val="24"/>
          <w:szCs w:val="24"/>
        </w:rPr>
        <w:t>et al.</w:t>
      </w:r>
      <w:r w:rsidRPr="00D37E05">
        <w:rPr>
          <w:rFonts w:ascii="Arial" w:hAnsi="Arial" w:cs="Arial"/>
          <w:noProof/>
          <w:sz w:val="24"/>
          <w:szCs w:val="24"/>
        </w:rPr>
        <w:t xml:space="preserve"> Molecular Characterization and Functional Analysis of </w:t>
      </w:r>
      <w:r w:rsidRPr="00D37E05">
        <w:rPr>
          <w:rFonts w:ascii="Arial" w:hAnsi="Arial" w:cs="Arial"/>
          <w:i/>
          <w:iCs/>
          <w:noProof/>
          <w:sz w:val="24"/>
          <w:szCs w:val="24"/>
        </w:rPr>
        <w:t>MgNLP</w:t>
      </w:r>
      <w:r w:rsidRPr="00D37E05">
        <w:rPr>
          <w:rFonts w:ascii="Arial" w:hAnsi="Arial" w:cs="Arial"/>
          <w:noProof/>
          <w:sz w:val="24"/>
          <w:szCs w:val="24"/>
        </w:rPr>
        <w:t xml:space="preserve"> , the Sole NPP1 Domain–Containing Protein, from the Fungal Wheat Leaf Pathogen </w:t>
      </w:r>
      <w:r w:rsidRPr="00D37E05">
        <w:rPr>
          <w:rFonts w:ascii="Arial" w:hAnsi="Arial" w:cs="Arial"/>
          <w:i/>
          <w:iCs/>
          <w:noProof/>
          <w:sz w:val="24"/>
          <w:szCs w:val="24"/>
        </w:rPr>
        <w:t>Mycosphaerella graminicola</w:t>
      </w:r>
      <w:r w:rsidRPr="00D37E05">
        <w:rPr>
          <w:rFonts w:ascii="Arial" w:hAnsi="Arial" w:cs="Arial"/>
          <w:noProof/>
          <w:sz w:val="24"/>
          <w:szCs w:val="24"/>
        </w:rPr>
        <w:t xml:space="preserve">. </w:t>
      </w:r>
      <w:r w:rsidRPr="00D37E05">
        <w:rPr>
          <w:rFonts w:ascii="Arial" w:hAnsi="Arial" w:cs="Arial"/>
          <w:i/>
          <w:iCs/>
          <w:noProof/>
          <w:sz w:val="24"/>
          <w:szCs w:val="24"/>
        </w:rPr>
        <w:t>Mol. Plant-Microbe Interact.</w:t>
      </w:r>
      <w:r w:rsidRPr="00D37E05">
        <w:rPr>
          <w:rFonts w:ascii="Arial" w:hAnsi="Arial" w:cs="Arial"/>
          <w:noProof/>
          <w:sz w:val="24"/>
          <w:szCs w:val="24"/>
        </w:rPr>
        <w:t xml:space="preserve"> </w:t>
      </w:r>
      <w:r w:rsidRPr="00D37E05">
        <w:rPr>
          <w:rFonts w:ascii="Arial" w:hAnsi="Arial" w:cs="Arial"/>
          <w:b/>
          <w:bCs/>
          <w:noProof/>
          <w:sz w:val="24"/>
          <w:szCs w:val="24"/>
        </w:rPr>
        <w:t>22,</w:t>
      </w:r>
      <w:r w:rsidRPr="00D37E05">
        <w:rPr>
          <w:rFonts w:ascii="Arial" w:hAnsi="Arial" w:cs="Arial"/>
          <w:noProof/>
          <w:sz w:val="24"/>
          <w:szCs w:val="24"/>
        </w:rPr>
        <w:t xml:space="preserve"> 790–799 (2009).</w:t>
      </w:r>
    </w:p>
    <w:p w14:paraId="5F5B1312"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szCs w:val="24"/>
        </w:rPr>
      </w:pPr>
      <w:r w:rsidRPr="00D37E05">
        <w:rPr>
          <w:rFonts w:ascii="Arial" w:hAnsi="Arial" w:cs="Arial"/>
          <w:noProof/>
          <w:sz w:val="24"/>
          <w:szCs w:val="24"/>
        </w:rPr>
        <w:t>56.</w:t>
      </w:r>
      <w:r w:rsidRPr="00D37E05">
        <w:rPr>
          <w:rFonts w:ascii="Arial" w:hAnsi="Arial" w:cs="Arial"/>
          <w:noProof/>
          <w:sz w:val="24"/>
          <w:szCs w:val="24"/>
        </w:rPr>
        <w:tab/>
        <w:t xml:space="preserve">Schmittgen, T. D. &amp; Livak, K. J. Analyzing real-time PCR data by the comparative C(T) method. </w:t>
      </w:r>
      <w:r w:rsidRPr="00D37E05">
        <w:rPr>
          <w:rFonts w:ascii="Arial" w:hAnsi="Arial" w:cs="Arial"/>
          <w:i/>
          <w:iCs/>
          <w:noProof/>
          <w:sz w:val="24"/>
          <w:szCs w:val="24"/>
        </w:rPr>
        <w:t>Nat. Protoc.</w:t>
      </w:r>
      <w:r w:rsidRPr="00D37E05">
        <w:rPr>
          <w:rFonts w:ascii="Arial" w:hAnsi="Arial" w:cs="Arial"/>
          <w:noProof/>
          <w:sz w:val="24"/>
          <w:szCs w:val="24"/>
        </w:rPr>
        <w:t xml:space="preserve"> </w:t>
      </w:r>
      <w:r w:rsidRPr="00D37E05">
        <w:rPr>
          <w:rFonts w:ascii="Arial" w:hAnsi="Arial" w:cs="Arial"/>
          <w:b/>
          <w:bCs/>
          <w:noProof/>
          <w:sz w:val="24"/>
          <w:szCs w:val="24"/>
        </w:rPr>
        <w:t>3,</w:t>
      </w:r>
      <w:r w:rsidRPr="00D37E05">
        <w:rPr>
          <w:rFonts w:ascii="Arial" w:hAnsi="Arial" w:cs="Arial"/>
          <w:noProof/>
          <w:sz w:val="24"/>
          <w:szCs w:val="24"/>
        </w:rPr>
        <w:t xml:space="preserve"> 1101–8 (2008).</w:t>
      </w:r>
    </w:p>
    <w:p w14:paraId="43F780CA" w14:textId="77777777" w:rsidR="00D37E05" w:rsidRPr="00D37E05" w:rsidRDefault="00D37E05" w:rsidP="00D37E05">
      <w:pPr>
        <w:widowControl w:val="0"/>
        <w:autoSpaceDE w:val="0"/>
        <w:autoSpaceDN w:val="0"/>
        <w:adjustRightInd w:val="0"/>
        <w:spacing w:line="480" w:lineRule="auto"/>
        <w:ind w:left="640" w:hanging="640"/>
        <w:rPr>
          <w:rFonts w:ascii="Arial" w:hAnsi="Arial" w:cs="Arial"/>
          <w:noProof/>
          <w:sz w:val="24"/>
        </w:rPr>
      </w:pPr>
      <w:r w:rsidRPr="00D37E05">
        <w:rPr>
          <w:rFonts w:ascii="Arial" w:hAnsi="Arial" w:cs="Arial"/>
          <w:noProof/>
          <w:sz w:val="24"/>
          <w:szCs w:val="24"/>
        </w:rPr>
        <w:t>57.</w:t>
      </w:r>
      <w:r w:rsidRPr="00D37E05">
        <w:rPr>
          <w:rFonts w:ascii="Arial" w:hAnsi="Arial" w:cs="Arial"/>
          <w:noProof/>
          <w:sz w:val="24"/>
          <w:szCs w:val="24"/>
        </w:rPr>
        <w:tab/>
        <w:t xml:space="preserve">Derbyshire, M. C. </w:t>
      </w:r>
      <w:r w:rsidRPr="00D37E05">
        <w:rPr>
          <w:rFonts w:ascii="Arial" w:hAnsi="Arial" w:cs="Arial"/>
          <w:i/>
          <w:iCs/>
          <w:noProof/>
          <w:sz w:val="24"/>
          <w:szCs w:val="24"/>
        </w:rPr>
        <w:t>et al.</w:t>
      </w:r>
      <w:r w:rsidRPr="00D37E05">
        <w:rPr>
          <w:rFonts w:ascii="Arial" w:hAnsi="Arial" w:cs="Arial"/>
          <w:noProof/>
          <w:sz w:val="24"/>
          <w:szCs w:val="24"/>
        </w:rPr>
        <w:t xml:space="preserve"> Analysis of cytochrome b&lt;inf&gt;5&lt;/inf&gt;reductase-mediated metabolism in the phytopathogenic fungus Zymoseptoria tritici reveals novel functionalities implicated in virulence. </w:t>
      </w:r>
      <w:r w:rsidRPr="00D37E05">
        <w:rPr>
          <w:rFonts w:ascii="Arial" w:hAnsi="Arial" w:cs="Arial"/>
          <w:i/>
          <w:iCs/>
          <w:noProof/>
          <w:sz w:val="24"/>
          <w:szCs w:val="24"/>
        </w:rPr>
        <w:t>Fungal Genet. Biol.</w:t>
      </w:r>
      <w:r w:rsidRPr="00D37E05">
        <w:rPr>
          <w:rFonts w:ascii="Arial" w:hAnsi="Arial" w:cs="Arial"/>
          <w:noProof/>
          <w:sz w:val="24"/>
          <w:szCs w:val="24"/>
        </w:rPr>
        <w:t xml:space="preserve"> </w:t>
      </w:r>
      <w:r w:rsidRPr="00D37E05">
        <w:rPr>
          <w:rFonts w:ascii="Arial" w:hAnsi="Arial" w:cs="Arial"/>
          <w:b/>
          <w:bCs/>
          <w:noProof/>
          <w:sz w:val="24"/>
          <w:szCs w:val="24"/>
        </w:rPr>
        <w:t>82,</w:t>
      </w:r>
      <w:r w:rsidRPr="00D37E05">
        <w:rPr>
          <w:rFonts w:ascii="Arial" w:hAnsi="Arial" w:cs="Arial"/>
          <w:noProof/>
          <w:sz w:val="24"/>
          <w:szCs w:val="24"/>
        </w:rPr>
        <w:t xml:space="preserve"> (2015).</w:t>
      </w:r>
    </w:p>
    <w:p w14:paraId="0914AAC4" w14:textId="77777777" w:rsidR="0080335B" w:rsidRPr="0040289A" w:rsidRDefault="0080335B" w:rsidP="000B299B">
      <w:pPr>
        <w:pStyle w:val="Bibliography1"/>
        <w:spacing w:line="480" w:lineRule="auto"/>
        <w:rPr>
          <w:rFonts w:ascii="Arial" w:hAnsi="Arial" w:cs="Arial"/>
          <w:sz w:val="24"/>
          <w:szCs w:val="24"/>
        </w:rPr>
      </w:pPr>
      <w:r w:rsidRPr="0040289A">
        <w:rPr>
          <w:rFonts w:ascii="Arial" w:hAnsi="Arial" w:cs="Arial"/>
          <w:sz w:val="24"/>
          <w:szCs w:val="24"/>
        </w:rPr>
        <w:fldChar w:fldCharType="end"/>
      </w:r>
    </w:p>
    <w:p w14:paraId="78E7CB76" w14:textId="77777777" w:rsidR="00806A32" w:rsidRDefault="00503577">
      <w:pPr>
        <w:pStyle w:val="Standard"/>
        <w:spacing w:line="480" w:lineRule="auto"/>
        <w:rPr>
          <w:rFonts w:ascii="Arial" w:eastAsia="Times New Roman" w:hAnsi="Arial" w:cs="Arial"/>
          <w:b/>
          <w:color w:val="000000"/>
          <w:szCs w:val="24"/>
        </w:rPr>
      </w:pPr>
      <w:r w:rsidRPr="0040289A">
        <w:rPr>
          <w:rFonts w:ascii="Arial" w:eastAsia="Times New Roman" w:hAnsi="Arial" w:cs="Arial"/>
          <w:b/>
          <w:color w:val="000000"/>
          <w:szCs w:val="24"/>
        </w:rPr>
        <w:t>Figure legends</w:t>
      </w:r>
    </w:p>
    <w:p w14:paraId="6F7558CA" w14:textId="77777777" w:rsidR="002B5A71" w:rsidRDefault="002B5A71" w:rsidP="002B5A71">
      <w:pPr>
        <w:pStyle w:val="Standard"/>
        <w:spacing w:line="480" w:lineRule="auto"/>
        <w:jc w:val="both"/>
        <w:rPr>
          <w:rFonts w:ascii="Arial" w:eastAsia="Times New Roman" w:hAnsi="Arial" w:cs="Arial"/>
          <w:color w:val="000000"/>
          <w:szCs w:val="24"/>
        </w:rPr>
      </w:pPr>
      <w:r w:rsidRPr="0040289A">
        <w:rPr>
          <w:rFonts w:ascii="Arial" w:eastAsia="Times New Roman" w:hAnsi="Arial" w:cs="Arial"/>
          <w:b/>
          <w:color w:val="000000"/>
          <w:szCs w:val="24"/>
        </w:rPr>
        <w:lastRenderedPageBreak/>
        <w:t xml:space="preserve">Figure </w:t>
      </w:r>
      <w:r w:rsidR="0037115D">
        <w:rPr>
          <w:rFonts w:ascii="Arial" w:eastAsia="Times New Roman" w:hAnsi="Arial" w:cs="Arial"/>
          <w:b/>
          <w:color w:val="000000"/>
          <w:szCs w:val="24"/>
        </w:rPr>
        <w:t>1</w:t>
      </w:r>
      <w:r w:rsidRPr="0040289A">
        <w:rPr>
          <w:rFonts w:ascii="Arial" w:eastAsia="Times New Roman" w:hAnsi="Arial" w:cs="Arial"/>
          <w:b/>
          <w:color w:val="000000"/>
          <w:szCs w:val="24"/>
        </w:rPr>
        <w:t>.</w:t>
      </w:r>
      <w:r w:rsidRPr="00FD25F0">
        <w:rPr>
          <w:rFonts w:ascii="Arial" w:eastAsia="Times New Roman" w:hAnsi="Arial" w:cs="Arial"/>
          <w:b/>
          <w:color w:val="000000"/>
          <w:szCs w:val="24"/>
        </w:rPr>
        <w:t xml:space="preserve"> </w:t>
      </w:r>
      <w:r w:rsidR="0093120D" w:rsidRPr="00FD25F0">
        <w:rPr>
          <w:rFonts w:ascii="Arial" w:eastAsia="Times New Roman" w:hAnsi="Arial" w:cs="Arial"/>
          <w:b/>
          <w:color w:val="000000"/>
          <w:szCs w:val="24"/>
        </w:rPr>
        <w:t xml:space="preserve">Functional characterisation of </w:t>
      </w:r>
      <w:r w:rsidR="0093120D" w:rsidRPr="00FD25F0">
        <w:rPr>
          <w:rFonts w:ascii="Arial" w:eastAsia="Times New Roman" w:hAnsi="Arial" w:cs="Arial"/>
          <w:b/>
          <w:i/>
          <w:color w:val="000000"/>
          <w:szCs w:val="24"/>
        </w:rPr>
        <w:t xml:space="preserve">∆ZtPpt </w:t>
      </w:r>
      <w:r w:rsidR="0093120D" w:rsidRPr="00FD25F0">
        <w:rPr>
          <w:rFonts w:ascii="Arial" w:eastAsia="Times New Roman" w:hAnsi="Arial" w:cs="Arial"/>
          <w:b/>
          <w:color w:val="000000"/>
          <w:szCs w:val="24"/>
        </w:rPr>
        <w:t>and related genes for auxotrophic and stress responses</w:t>
      </w:r>
      <w:r w:rsidR="0093120D">
        <w:rPr>
          <w:rFonts w:ascii="Arial" w:eastAsia="Times New Roman" w:hAnsi="Arial" w:cs="Arial"/>
          <w:b/>
          <w:color w:val="000000"/>
          <w:szCs w:val="24"/>
        </w:rPr>
        <w:t>.</w:t>
      </w:r>
      <w:r w:rsidR="0093120D" w:rsidRPr="00FD25F0">
        <w:rPr>
          <w:rFonts w:ascii="Arial" w:eastAsia="Times New Roman" w:hAnsi="Arial" w:cs="Arial"/>
          <w:b/>
          <w:color w:val="000000"/>
          <w:szCs w:val="24"/>
        </w:rPr>
        <w:t xml:space="preserve"> </w:t>
      </w:r>
      <w:r w:rsidRPr="00FD25F0">
        <w:rPr>
          <w:rFonts w:ascii="Arial" w:eastAsia="Times New Roman" w:hAnsi="Arial" w:cs="Arial"/>
          <w:b/>
          <w:color w:val="000000"/>
          <w:szCs w:val="24"/>
        </w:rPr>
        <w:t xml:space="preserve"> </w:t>
      </w:r>
      <w:r w:rsidRPr="0040289A">
        <w:rPr>
          <w:rFonts w:ascii="Arial" w:eastAsia="Times New Roman" w:hAnsi="Arial" w:cs="Arial"/>
          <w:b/>
          <w:color w:val="000000"/>
          <w:szCs w:val="24"/>
        </w:rPr>
        <w:t>(</w:t>
      </w:r>
      <w:r w:rsidRPr="0040289A">
        <w:rPr>
          <w:rFonts w:ascii="Arial" w:eastAsia="Times New Roman" w:hAnsi="Arial" w:cs="Arial"/>
          <w:b/>
          <w:bCs/>
          <w:color w:val="000000"/>
          <w:szCs w:val="24"/>
        </w:rPr>
        <w:t>A)</w:t>
      </w:r>
      <w:r w:rsidRPr="0040289A">
        <w:rPr>
          <w:rFonts w:ascii="Arial" w:eastAsia="Times New Roman" w:hAnsi="Arial" w:cs="Arial"/>
          <w:color w:val="000000"/>
          <w:szCs w:val="24"/>
        </w:rPr>
        <w:t xml:space="preserve"> From top to bottom, WT (</w:t>
      </w:r>
      <w:r w:rsidRPr="0040289A">
        <w:rPr>
          <w:rFonts w:ascii="Arial" w:eastAsia="Times New Roman" w:hAnsi="Arial" w:cs="Arial"/>
          <w:i/>
          <w:color w:val="000000"/>
          <w:szCs w:val="24"/>
          <w:lang w:eastAsia="en-GB"/>
        </w:rPr>
        <w:t>ΔZtKu70</w:t>
      </w:r>
      <w:r w:rsidRPr="0040289A">
        <w:rPr>
          <w:rFonts w:ascii="Arial" w:eastAsia="Times New Roman" w:hAnsi="Arial" w:cs="Arial"/>
          <w:color w:val="000000"/>
          <w:szCs w:val="24"/>
        </w:rPr>
        <w:t xml:space="preserve">),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-1</w:t>
      </w:r>
      <w:r w:rsidRPr="0040289A">
        <w:rPr>
          <w:rFonts w:ascii="Arial" w:eastAsia="Times New Roman" w:hAnsi="Arial" w:cs="Arial"/>
          <w:color w:val="000000"/>
          <w:szCs w:val="24"/>
        </w:rPr>
        <w:t xml:space="preserve"> and </w:t>
      </w:r>
      <w:r w:rsidRPr="0040289A">
        <w:rPr>
          <w:rFonts w:ascii="Arial" w:eastAsia="Times New Roman" w:hAnsi="Arial" w:cs="Arial"/>
          <w:color w:val="000000"/>
          <w:szCs w:val="24"/>
          <w:lang w:eastAsia="en-GB"/>
        </w:rPr>
        <w:t>Δ</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 xml:space="preserve">grown on YPD agar, YPD agar with added BPS to remove available iron, YPD agar supplemented with the BPS and DFF to remove and then restore available iron, YPD agar grown in darkness, YPD agar after a further six days of exposure to UV light, YPD agar with the ROS species hydrogren peroxide added, CD minimal agar without lysine, CD minimal agar with lysine. </w:t>
      </w:r>
      <w:r w:rsidRPr="0040289A">
        <w:rPr>
          <w:rFonts w:ascii="Arial" w:eastAsia="Times New Roman" w:hAnsi="Arial" w:cs="Arial"/>
          <w:b/>
          <w:bCs/>
          <w:color w:val="000000"/>
          <w:szCs w:val="24"/>
        </w:rPr>
        <w:t>(B)</w:t>
      </w:r>
      <w:r w:rsidRPr="0040289A">
        <w:rPr>
          <w:rFonts w:ascii="Arial" w:eastAsia="Times New Roman" w:hAnsi="Arial" w:cs="Arial"/>
          <w:color w:val="000000"/>
          <w:szCs w:val="24"/>
        </w:rPr>
        <w:t xml:space="preserve"> From top to bottom, the two strains </w:t>
      </w:r>
      <w:r w:rsidRPr="0040289A">
        <w:rPr>
          <w:rFonts w:ascii="Arial" w:eastAsia="Times New Roman" w:hAnsi="Arial" w:cs="Arial"/>
          <w:color w:val="000000"/>
          <w:szCs w:val="24"/>
          <w:lang w:eastAsia="en-GB"/>
        </w:rPr>
        <w:t>Δ</w:t>
      </w:r>
      <w:r w:rsidRPr="0040289A">
        <w:rPr>
          <w:rFonts w:ascii="Arial" w:eastAsia="Times New Roman" w:hAnsi="Arial" w:cs="Arial"/>
          <w:i/>
          <w:color w:val="000000"/>
          <w:szCs w:val="24"/>
        </w:rPr>
        <w:t xml:space="preserve">ZtNrps1-1 </w:t>
      </w:r>
      <w:r w:rsidRPr="0040289A">
        <w:rPr>
          <w:rFonts w:ascii="Arial" w:eastAsia="Times New Roman" w:hAnsi="Arial" w:cs="Arial"/>
          <w:color w:val="000000"/>
          <w:szCs w:val="24"/>
        </w:rPr>
        <w:t>and</w:t>
      </w:r>
      <w:r w:rsidRPr="0040289A">
        <w:rPr>
          <w:rFonts w:ascii="Arial" w:eastAsia="Times New Roman" w:hAnsi="Arial" w:cs="Arial"/>
          <w:i/>
          <w:color w:val="000000"/>
          <w:szCs w:val="24"/>
          <w:lang w:eastAsia="en-GB"/>
        </w:rPr>
        <w:t xml:space="preserve"> </w:t>
      </w:r>
      <w:r w:rsidRPr="0040289A">
        <w:rPr>
          <w:rFonts w:ascii="Arial" w:eastAsia="Times New Roman" w:hAnsi="Arial" w:cs="Arial"/>
          <w:color w:val="000000"/>
          <w:szCs w:val="24"/>
          <w:lang w:eastAsia="en-GB"/>
        </w:rPr>
        <w:t>Δ</w:t>
      </w:r>
      <w:r w:rsidRPr="0040289A">
        <w:rPr>
          <w:rFonts w:ascii="Arial" w:eastAsia="Times New Roman" w:hAnsi="Arial" w:cs="Arial"/>
          <w:i/>
          <w:color w:val="000000"/>
          <w:szCs w:val="24"/>
        </w:rPr>
        <w:t>ZtNrps1-2</w:t>
      </w:r>
      <w:r w:rsidRPr="0040289A">
        <w:rPr>
          <w:rFonts w:ascii="Arial" w:eastAsia="Times New Roman" w:hAnsi="Arial" w:cs="Arial"/>
          <w:color w:val="000000"/>
          <w:szCs w:val="24"/>
        </w:rPr>
        <w:t xml:space="preserve"> grown on YPD agar, YPD agar with added BPS to remove available iron and YPD agar with added BPS and DFF to remove then restore available iron. </w:t>
      </w:r>
      <w:r w:rsidRPr="0040289A">
        <w:rPr>
          <w:rFonts w:ascii="Arial" w:eastAsia="Times New Roman" w:hAnsi="Arial" w:cs="Arial"/>
          <w:b/>
          <w:bCs/>
          <w:color w:val="000000"/>
          <w:szCs w:val="24"/>
        </w:rPr>
        <w:t>(C)</w:t>
      </w:r>
      <w:r w:rsidRPr="0040289A">
        <w:rPr>
          <w:rFonts w:ascii="Arial" w:eastAsia="Times New Roman" w:hAnsi="Arial" w:cs="Arial"/>
          <w:color w:val="000000"/>
          <w:szCs w:val="24"/>
        </w:rPr>
        <w:t xml:space="preserve"> From top to bottom, the ∆</w:t>
      </w:r>
      <w:r w:rsidRPr="0040289A">
        <w:rPr>
          <w:rFonts w:ascii="Arial" w:eastAsia="Times New Roman" w:hAnsi="Arial" w:cs="Arial"/>
          <w:i/>
          <w:color w:val="000000"/>
          <w:szCs w:val="24"/>
        </w:rPr>
        <w:t xml:space="preserve">ZtAar </w:t>
      </w:r>
      <w:r w:rsidRPr="0040289A">
        <w:rPr>
          <w:rFonts w:ascii="Arial" w:eastAsia="Times New Roman" w:hAnsi="Arial" w:cs="Arial"/>
          <w:color w:val="000000"/>
          <w:szCs w:val="24"/>
        </w:rPr>
        <w:t xml:space="preserve">strain grown on CD minimal agar with lysine and CD minimal agar without lysine. </w:t>
      </w:r>
      <w:r w:rsidRPr="0040289A">
        <w:rPr>
          <w:rFonts w:ascii="Arial" w:eastAsia="Times New Roman" w:hAnsi="Arial" w:cs="Arial"/>
          <w:b/>
          <w:bCs/>
          <w:color w:val="000000"/>
          <w:szCs w:val="24"/>
        </w:rPr>
        <w:t>(D)</w:t>
      </w:r>
      <w:r w:rsidRPr="0040289A">
        <w:rPr>
          <w:rFonts w:ascii="Arial" w:eastAsia="Times New Roman" w:hAnsi="Arial" w:cs="Arial"/>
          <w:color w:val="000000"/>
          <w:szCs w:val="24"/>
        </w:rPr>
        <w:t xml:space="preserve"> From top to bottom, the two melanin synthetase strains </w:t>
      </w:r>
      <w:r w:rsidRPr="0040289A">
        <w:rPr>
          <w:rFonts w:ascii="Arial" w:eastAsia="Times New Roman" w:hAnsi="Arial" w:cs="Arial"/>
          <w:i/>
          <w:iCs/>
          <w:color w:val="000000"/>
          <w:szCs w:val="24"/>
        </w:rPr>
        <w:t>∆</w:t>
      </w:r>
      <w:r w:rsidRPr="0040289A">
        <w:rPr>
          <w:rFonts w:ascii="Arial" w:eastAsia="Times New Roman" w:hAnsi="Arial" w:cs="Arial"/>
          <w:i/>
          <w:color w:val="000000"/>
          <w:szCs w:val="24"/>
        </w:rPr>
        <w:t xml:space="preserve">ZtPks1-1 </w:t>
      </w:r>
      <w:r w:rsidRPr="0040289A">
        <w:rPr>
          <w:rFonts w:ascii="Arial" w:eastAsia="Times New Roman" w:hAnsi="Arial" w:cs="Arial"/>
          <w:color w:val="000000"/>
          <w:szCs w:val="24"/>
        </w:rPr>
        <w:t xml:space="preserve">and </w:t>
      </w:r>
      <w:r w:rsidRPr="0040289A">
        <w:rPr>
          <w:rFonts w:ascii="Arial" w:eastAsia="Times New Roman" w:hAnsi="Arial" w:cs="Arial"/>
          <w:i/>
          <w:iCs/>
          <w:color w:val="000000"/>
          <w:szCs w:val="24"/>
        </w:rPr>
        <w:t>∆</w:t>
      </w:r>
      <w:r w:rsidRPr="0040289A">
        <w:rPr>
          <w:rFonts w:ascii="Arial" w:eastAsia="Times New Roman" w:hAnsi="Arial" w:cs="Arial"/>
          <w:i/>
          <w:color w:val="000000"/>
          <w:szCs w:val="24"/>
        </w:rPr>
        <w:t>ZtPks1-2</w:t>
      </w:r>
      <w:r w:rsidRPr="0040289A">
        <w:rPr>
          <w:rFonts w:ascii="Arial" w:eastAsia="Times New Roman" w:hAnsi="Arial" w:cs="Arial"/>
          <w:color w:val="000000"/>
          <w:szCs w:val="24"/>
        </w:rPr>
        <w:t xml:space="preserve"> after six days of growth on YPD in darkness and a further six days of growth under UV light. All YPD plates were grown for six days in darkness apart from those that underwent an additional six days of exposure to UV light.</w:t>
      </w:r>
    </w:p>
    <w:p w14:paraId="03DC1F05" w14:textId="77777777" w:rsidR="0037115D" w:rsidRDefault="0037115D" w:rsidP="0037115D">
      <w:pPr>
        <w:pStyle w:val="Standard"/>
        <w:spacing w:line="480" w:lineRule="auto"/>
        <w:jc w:val="both"/>
        <w:rPr>
          <w:rFonts w:ascii="Arial" w:eastAsia="Times New Roman" w:hAnsi="Arial" w:cs="Arial"/>
          <w:b/>
          <w:color w:val="000000"/>
          <w:szCs w:val="24"/>
        </w:rPr>
      </w:pPr>
    </w:p>
    <w:p w14:paraId="2E9EAA01" w14:textId="77777777" w:rsidR="0037115D" w:rsidRDefault="0037115D" w:rsidP="0037115D">
      <w:pPr>
        <w:pStyle w:val="Standard"/>
        <w:spacing w:line="480" w:lineRule="auto"/>
        <w:jc w:val="both"/>
        <w:rPr>
          <w:rFonts w:ascii="Arial" w:eastAsia="Times New Roman" w:hAnsi="Arial" w:cs="Arial"/>
          <w:color w:val="000000"/>
          <w:szCs w:val="24"/>
        </w:rPr>
      </w:pPr>
      <w:r>
        <w:rPr>
          <w:rFonts w:ascii="Arial" w:eastAsia="Times New Roman" w:hAnsi="Arial" w:cs="Arial"/>
          <w:b/>
          <w:color w:val="000000"/>
          <w:szCs w:val="24"/>
        </w:rPr>
        <w:t>Figure 2</w:t>
      </w:r>
      <w:r w:rsidRPr="0040289A">
        <w:rPr>
          <w:rFonts w:ascii="Arial" w:eastAsia="Times New Roman" w:hAnsi="Arial" w:cs="Arial"/>
          <w:b/>
          <w:color w:val="000000"/>
          <w:szCs w:val="24"/>
        </w:rPr>
        <w:t xml:space="preserve">. </w:t>
      </w:r>
      <w:r w:rsidR="003555EC">
        <w:rPr>
          <w:rFonts w:ascii="Arial" w:eastAsia="Times New Roman" w:hAnsi="Arial" w:cs="Arial"/>
          <w:b/>
          <w:i/>
          <w:color w:val="000000"/>
          <w:szCs w:val="24"/>
        </w:rPr>
        <w:t>In vitro</w:t>
      </w:r>
      <w:r w:rsidR="003555EC">
        <w:rPr>
          <w:rFonts w:ascii="Arial" w:eastAsia="Times New Roman" w:hAnsi="Arial" w:cs="Arial"/>
          <w:b/>
          <w:color w:val="000000"/>
          <w:szCs w:val="24"/>
        </w:rPr>
        <w:t xml:space="preserve"> </w:t>
      </w:r>
      <w:r w:rsidRPr="0040289A">
        <w:rPr>
          <w:rFonts w:ascii="Arial" w:eastAsia="Times New Roman" w:hAnsi="Arial" w:cs="Arial"/>
          <w:b/>
          <w:color w:val="000000"/>
          <w:szCs w:val="24"/>
        </w:rPr>
        <w:t xml:space="preserve">growth </w:t>
      </w:r>
      <w:r w:rsidR="003555EC">
        <w:rPr>
          <w:rFonts w:ascii="Arial" w:eastAsia="Times New Roman" w:hAnsi="Arial" w:cs="Arial"/>
          <w:b/>
          <w:color w:val="000000"/>
          <w:szCs w:val="24"/>
        </w:rPr>
        <w:t xml:space="preserve">assays </w:t>
      </w:r>
      <w:r w:rsidRPr="0040289A">
        <w:rPr>
          <w:rFonts w:ascii="Arial" w:eastAsia="Times New Roman" w:hAnsi="Arial" w:cs="Arial"/>
          <w:b/>
          <w:color w:val="000000"/>
          <w:szCs w:val="24"/>
        </w:rPr>
        <w:t xml:space="preserve">of </w:t>
      </w:r>
      <w:r w:rsidR="0093120D">
        <w:rPr>
          <w:rFonts w:ascii="Arial" w:eastAsia="Times New Roman" w:hAnsi="Arial" w:cs="Arial"/>
          <w:b/>
          <w:color w:val="000000"/>
          <w:szCs w:val="24"/>
        </w:rPr>
        <w:t>Ppt-</w:t>
      </w:r>
      <w:r w:rsidRPr="0040289A">
        <w:rPr>
          <w:rFonts w:ascii="Arial" w:eastAsia="Times New Roman" w:hAnsi="Arial" w:cs="Arial"/>
          <w:b/>
          <w:color w:val="000000"/>
          <w:szCs w:val="24"/>
        </w:rPr>
        <w:t xml:space="preserve">associated </w:t>
      </w:r>
      <w:r w:rsidR="0093120D">
        <w:rPr>
          <w:rFonts w:ascii="Arial" w:eastAsia="Times New Roman" w:hAnsi="Arial" w:cs="Arial"/>
          <w:b/>
          <w:color w:val="000000"/>
          <w:szCs w:val="24"/>
        </w:rPr>
        <w:t xml:space="preserve">deletion </w:t>
      </w:r>
      <w:r w:rsidRPr="0040289A">
        <w:rPr>
          <w:rFonts w:ascii="Arial" w:eastAsia="Times New Roman" w:hAnsi="Arial" w:cs="Arial"/>
          <w:b/>
          <w:color w:val="000000"/>
          <w:szCs w:val="24"/>
        </w:rPr>
        <w:t xml:space="preserve">strains on water agar with and without </w:t>
      </w:r>
      <w:r w:rsidR="0093120D">
        <w:rPr>
          <w:rFonts w:ascii="Arial" w:eastAsia="Times New Roman" w:hAnsi="Arial" w:cs="Arial"/>
          <w:b/>
          <w:color w:val="000000"/>
          <w:szCs w:val="24"/>
        </w:rPr>
        <w:t xml:space="preserve">supplementation </w:t>
      </w:r>
      <w:r w:rsidR="003555EC">
        <w:rPr>
          <w:rFonts w:ascii="Arial" w:eastAsia="Times New Roman" w:hAnsi="Arial" w:cs="Arial"/>
          <w:b/>
          <w:color w:val="000000"/>
          <w:szCs w:val="24"/>
        </w:rPr>
        <w:t>with lysine and</w:t>
      </w:r>
      <w:r w:rsidRPr="0040289A">
        <w:rPr>
          <w:rFonts w:ascii="Arial" w:eastAsia="Times New Roman" w:hAnsi="Arial" w:cs="Arial"/>
          <w:b/>
          <w:color w:val="000000"/>
          <w:szCs w:val="24"/>
        </w:rPr>
        <w:t xml:space="preserve"> iron. </w:t>
      </w:r>
      <w:r w:rsidRPr="0040289A">
        <w:rPr>
          <w:rFonts w:ascii="Arial" w:eastAsia="Times New Roman" w:hAnsi="Arial" w:cs="Arial"/>
          <w:color w:val="000000"/>
          <w:szCs w:val="24"/>
        </w:rPr>
        <w:t xml:space="preserve">Measurement is radial growth after 20 days. From left to right portions of figure: the two WT strains and all </w:t>
      </w:r>
      <w:r>
        <w:rPr>
          <w:rFonts w:ascii="Arial" w:eastAsia="Times New Roman" w:hAnsi="Arial" w:cs="Arial"/>
          <w:color w:val="000000"/>
          <w:szCs w:val="24"/>
        </w:rPr>
        <w:t>PPT</w:t>
      </w:r>
      <w:r w:rsidRPr="0040289A">
        <w:rPr>
          <w:rFonts w:ascii="Arial" w:eastAsia="Times New Roman" w:hAnsi="Arial" w:cs="Arial"/>
          <w:color w:val="000000"/>
          <w:szCs w:val="24"/>
        </w:rPr>
        <w:t xml:space="preserve"> associated strains,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-1, </w:t>
      </w:r>
      <w:r w:rsidRPr="0040289A">
        <w:rPr>
          <w:rFonts w:ascii="Arial" w:eastAsia="Times New Roman" w:hAnsi="Arial" w:cs="Arial"/>
          <w:color w:val="000000"/>
          <w:szCs w:val="24"/>
        </w:rPr>
        <w:t>∆</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ZtPks1-1,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ZtPks1-2,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ZtNrps1-1,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ZtNrps1-2 </w:t>
      </w:r>
      <w:r w:rsidRPr="0040289A">
        <w:rPr>
          <w:rFonts w:ascii="Arial" w:eastAsia="Times New Roman" w:hAnsi="Arial" w:cs="Arial"/>
          <w:color w:val="000000"/>
          <w:szCs w:val="24"/>
        </w:rPr>
        <w:t>and ∆</w:t>
      </w:r>
      <w:r w:rsidRPr="0040289A">
        <w:rPr>
          <w:rFonts w:ascii="Arial" w:eastAsia="Times New Roman" w:hAnsi="Arial" w:cs="Arial"/>
          <w:i/>
          <w:color w:val="000000"/>
          <w:szCs w:val="24"/>
        </w:rPr>
        <w:t>ZtAar</w:t>
      </w:r>
      <w:r w:rsidRPr="0040289A">
        <w:rPr>
          <w:rFonts w:ascii="Arial" w:eastAsia="Times New Roman" w:hAnsi="Arial" w:cs="Arial"/>
          <w:color w:val="000000"/>
          <w:szCs w:val="24"/>
        </w:rPr>
        <w:t xml:space="preserve"> on water agar with no supplements; the two </w:t>
      </w:r>
      <w:r>
        <w:rPr>
          <w:rFonts w:ascii="Arial" w:eastAsia="Times New Roman" w:hAnsi="Arial" w:cs="Arial"/>
          <w:color w:val="000000"/>
          <w:szCs w:val="24"/>
        </w:rPr>
        <w:t>PPT</w:t>
      </w:r>
      <w:r w:rsidRPr="0040289A">
        <w:rPr>
          <w:rFonts w:ascii="Arial" w:eastAsia="Times New Roman" w:hAnsi="Arial" w:cs="Arial"/>
          <w:color w:val="000000"/>
          <w:szCs w:val="24"/>
        </w:rPr>
        <w:t xml:space="preserve"> mutant strains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-1 </w:t>
      </w:r>
      <w:r w:rsidRPr="0040289A">
        <w:rPr>
          <w:rFonts w:ascii="Arial" w:eastAsia="Times New Roman" w:hAnsi="Arial" w:cs="Arial"/>
          <w:color w:val="000000"/>
          <w:szCs w:val="24"/>
        </w:rPr>
        <w:t>and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and the two WTs on water agar with both added available iron (FeSO</w:t>
      </w:r>
      <w:r w:rsidRPr="0040289A">
        <w:rPr>
          <w:rFonts w:ascii="Arial" w:eastAsia="Times New Roman" w:hAnsi="Arial" w:cs="Arial"/>
          <w:color w:val="000000"/>
          <w:szCs w:val="24"/>
          <w:vertAlign w:val="subscript"/>
        </w:rPr>
        <w:t>4</w:t>
      </w:r>
      <w:r w:rsidRPr="0040289A">
        <w:rPr>
          <w:rFonts w:ascii="Arial" w:eastAsia="Times New Roman" w:hAnsi="Arial" w:cs="Arial"/>
          <w:color w:val="000000"/>
          <w:szCs w:val="24"/>
        </w:rPr>
        <w:t xml:space="preserve">) and lysine; The lysine auxotrophic </w:t>
      </w:r>
      <w:r>
        <w:rPr>
          <w:rFonts w:ascii="Arial" w:eastAsia="Times New Roman" w:hAnsi="Arial" w:cs="Arial"/>
          <w:color w:val="000000"/>
          <w:szCs w:val="24"/>
        </w:rPr>
        <w:t>PPT</w:t>
      </w:r>
      <w:r w:rsidRPr="0040289A">
        <w:rPr>
          <w:rFonts w:ascii="Arial" w:eastAsia="Times New Roman" w:hAnsi="Arial" w:cs="Arial"/>
          <w:color w:val="000000"/>
          <w:szCs w:val="24"/>
        </w:rPr>
        <w:t xml:space="preserve"> associated strains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-1, </w:t>
      </w:r>
      <w:r w:rsidRPr="0040289A">
        <w:rPr>
          <w:rFonts w:ascii="Arial" w:eastAsia="Times New Roman" w:hAnsi="Arial" w:cs="Arial"/>
          <w:color w:val="000000"/>
          <w:szCs w:val="24"/>
        </w:rPr>
        <w:t>∆</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ZtAar </w:t>
      </w:r>
      <w:r w:rsidRPr="0040289A">
        <w:rPr>
          <w:rFonts w:ascii="Arial" w:eastAsia="Times New Roman" w:hAnsi="Arial" w:cs="Arial"/>
          <w:color w:val="000000"/>
          <w:szCs w:val="24"/>
        </w:rPr>
        <w:t>and the two WTs on water agar supplemented with lysine; the siderophore mutant strains ∆</w:t>
      </w:r>
      <w:r w:rsidRPr="0040289A">
        <w:rPr>
          <w:rFonts w:ascii="Arial" w:eastAsia="Times New Roman" w:hAnsi="Arial" w:cs="Arial"/>
          <w:i/>
          <w:color w:val="000000"/>
          <w:szCs w:val="24"/>
        </w:rPr>
        <w:t xml:space="preserve">ZtNrps1-1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ZtNrps1-2, </w:t>
      </w:r>
      <w:r w:rsidRPr="0040289A">
        <w:rPr>
          <w:rFonts w:ascii="Arial" w:eastAsia="Times New Roman" w:hAnsi="Arial" w:cs="Arial"/>
          <w:color w:val="000000"/>
          <w:szCs w:val="24"/>
        </w:rPr>
        <w:t xml:space="preserve">the </w:t>
      </w:r>
      <w:r>
        <w:rPr>
          <w:rFonts w:ascii="Arial" w:eastAsia="Times New Roman" w:hAnsi="Arial" w:cs="Arial"/>
          <w:color w:val="000000"/>
          <w:szCs w:val="24"/>
        </w:rPr>
        <w:t>PPT</w:t>
      </w:r>
      <w:r w:rsidRPr="0040289A">
        <w:rPr>
          <w:rFonts w:ascii="Arial" w:eastAsia="Times New Roman" w:hAnsi="Arial" w:cs="Arial"/>
          <w:color w:val="000000"/>
          <w:szCs w:val="24"/>
        </w:rPr>
        <w:t xml:space="preserve"> mutant strains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-1 </w:t>
      </w:r>
      <w:r w:rsidRPr="0040289A">
        <w:rPr>
          <w:rFonts w:ascii="Arial" w:eastAsia="Times New Roman" w:hAnsi="Arial" w:cs="Arial"/>
          <w:color w:val="000000"/>
          <w:szCs w:val="24"/>
        </w:rPr>
        <w:t xml:space="preserve">and </w:t>
      </w:r>
      <w:r w:rsidRPr="0040289A">
        <w:rPr>
          <w:rFonts w:ascii="Arial" w:eastAsia="Times New Roman" w:hAnsi="Arial" w:cs="Arial"/>
          <w:i/>
          <w:color w:val="000000"/>
          <w:szCs w:val="24"/>
        </w:rPr>
        <w:t xml:space="preserve">, </w:t>
      </w:r>
      <w:r w:rsidRPr="0040289A">
        <w:rPr>
          <w:rFonts w:ascii="Arial" w:eastAsia="Times New Roman" w:hAnsi="Arial" w:cs="Arial"/>
          <w:color w:val="000000"/>
          <w:szCs w:val="24"/>
        </w:rPr>
        <w:t>∆</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and the two WTs on water agar supplemented with FeSO</w:t>
      </w:r>
      <w:r w:rsidRPr="0040289A">
        <w:rPr>
          <w:rFonts w:ascii="Arial" w:eastAsia="Times New Roman" w:hAnsi="Arial" w:cs="Arial"/>
          <w:color w:val="000000"/>
          <w:szCs w:val="24"/>
          <w:vertAlign w:val="subscript"/>
        </w:rPr>
        <w:t>4</w:t>
      </w:r>
      <w:r w:rsidRPr="0040289A">
        <w:rPr>
          <w:rFonts w:ascii="Arial" w:eastAsia="Times New Roman" w:hAnsi="Arial" w:cs="Arial"/>
          <w:color w:val="000000"/>
          <w:szCs w:val="24"/>
        </w:rPr>
        <w:t xml:space="preserve">. Horizontal black bars represent median values, boxes represent second and third quartiles and whiskers represent interquartile range. Asterisks represent </w:t>
      </w:r>
      <w:r w:rsidRPr="0040289A">
        <w:rPr>
          <w:rFonts w:ascii="Arial" w:eastAsia="Times New Roman" w:hAnsi="Arial" w:cs="Arial"/>
          <w:color w:val="000000"/>
          <w:szCs w:val="24"/>
        </w:rPr>
        <w:lastRenderedPageBreak/>
        <w:t>significant differences in radial growth relative to the WT that constituted the background strain at  α &lt; 0.05.</w:t>
      </w:r>
    </w:p>
    <w:p w14:paraId="17ECC221" w14:textId="77777777" w:rsidR="0037115D" w:rsidRPr="0040289A" w:rsidRDefault="0037115D" w:rsidP="0037115D">
      <w:pPr>
        <w:pStyle w:val="Standard"/>
        <w:spacing w:line="480" w:lineRule="auto"/>
        <w:jc w:val="both"/>
        <w:rPr>
          <w:rFonts w:ascii="Arial" w:hAnsi="Arial" w:cs="Arial"/>
          <w:szCs w:val="24"/>
        </w:rPr>
      </w:pPr>
    </w:p>
    <w:p w14:paraId="70E036B0" w14:textId="77777777" w:rsidR="0037115D" w:rsidRPr="0040289A" w:rsidRDefault="0037115D" w:rsidP="0037115D">
      <w:pPr>
        <w:pStyle w:val="Standard"/>
        <w:spacing w:line="480" w:lineRule="auto"/>
        <w:jc w:val="both"/>
        <w:rPr>
          <w:rFonts w:ascii="Arial" w:hAnsi="Arial" w:cs="Arial"/>
          <w:szCs w:val="24"/>
        </w:rPr>
      </w:pPr>
      <w:r>
        <w:rPr>
          <w:rFonts w:ascii="Arial" w:eastAsia="Times New Roman" w:hAnsi="Arial" w:cs="Arial"/>
          <w:b/>
          <w:color w:val="000000"/>
          <w:szCs w:val="24"/>
        </w:rPr>
        <w:t>Figure 3</w:t>
      </w:r>
      <w:r w:rsidRPr="0040289A">
        <w:rPr>
          <w:rFonts w:ascii="Arial" w:eastAsia="Times New Roman" w:hAnsi="Arial" w:cs="Arial"/>
          <w:b/>
          <w:color w:val="000000"/>
          <w:szCs w:val="24"/>
        </w:rPr>
        <w:t xml:space="preserve">. </w:t>
      </w:r>
      <w:r w:rsidRPr="0040289A">
        <w:rPr>
          <w:rFonts w:ascii="Arial" w:eastAsia="Times New Roman" w:hAnsi="Arial" w:cs="Arial"/>
          <w:b/>
          <w:i/>
          <w:color w:val="000000"/>
          <w:szCs w:val="24"/>
        </w:rPr>
        <w:t xml:space="preserve">In planta </w:t>
      </w:r>
      <w:r w:rsidRPr="0040289A">
        <w:rPr>
          <w:rFonts w:ascii="Arial" w:eastAsia="Times New Roman" w:hAnsi="Arial" w:cs="Arial"/>
          <w:b/>
          <w:color w:val="000000"/>
          <w:szCs w:val="24"/>
        </w:rPr>
        <w:t xml:space="preserve">inoculation assays for </w:t>
      </w:r>
      <w:r w:rsidR="003555EC">
        <w:rPr>
          <w:rFonts w:ascii="Arial" w:eastAsia="Times New Roman" w:hAnsi="Arial" w:cs="Arial"/>
          <w:b/>
          <w:color w:val="000000"/>
          <w:szCs w:val="24"/>
        </w:rPr>
        <w:t>Ppt-associated gene deletion</w:t>
      </w:r>
      <w:r w:rsidRPr="0040289A">
        <w:rPr>
          <w:rFonts w:ascii="Arial" w:eastAsia="Times New Roman" w:hAnsi="Arial" w:cs="Arial"/>
          <w:b/>
          <w:color w:val="000000"/>
          <w:szCs w:val="24"/>
        </w:rPr>
        <w:t xml:space="preserve"> strains</w:t>
      </w:r>
      <w:r w:rsidR="003555EC">
        <w:rPr>
          <w:rFonts w:ascii="Arial" w:eastAsia="Times New Roman" w:hAnsi="Arial" w:cs="Arial"/>
          <w:b/>
          <w:color w:val="000000"/>
          <w:szCs w:val="24"/>
        </w:rPr>
        <w:t xml:space="preserve"> highlights the key role of lysine biosynthesis for virulence</w:t>
      </w:r>
      <w:r w:rsidRPr="0040289A">
        <w:rPr>
          <w:rFonts w:ascii="Arial" w:eastAsia="Times New Roman" w:hAnsi="Arial" w:cs="Arial"/>
          <w:b/>
          <w:color w:val="000000"/>
          <w:szCs w:val="24"/>
        </w:rPr>
        <w:t>. (</w:t>
      </w:r>
      <w:r w:rsidRPr="0040289A">
        <w:rPr>
          <w:rFonts w:ascii="Arial" w:eastAsia="Times New Roman" w:hAnsi="Arial" w:cs="Arial"/>
          <w:b/>
          <w:bCs/>
          <w:color w:val="000000"/>
          <w:szCs w:val="24"/>
        </w:rPr>
        <w:t>A)</w:t>
      </w:r>
      <w:r w:rsidRPr="0040289A">
        <w:rPr>
          <w:rFonts w:ascii="Arial" w:eastAsia="Times New Roman" w:hAnsi="Arial" w:cs="Arial"/>
          <w:color w:val="000000"/>
          <w:szCs w:val="24"/>
        </w:rPr>
        <w:t xml:space="preserve"> Upper panel: All </w:t>
      </w:r>
      <w:r>
        <w:rPr>
          <w:rFonts w:ascii="Arial" w:eastAsia="Times New Roman" w:hAnsi="Arial" w:cs="Arial"/>
          <w:color w:val="000000"/>
          <w:szCs w:val="24"/>
        </w:rPr>
        <w:t>PPT</w:t>
      </w:r>
      <w:r w:rsidRPr="0040289A">
        <w:rPr>
          <w:rFonts w:ascii="Arial" w:eastAsia="Times New Roman" w:hAnsi="Arial" w:cs="Arial"/>
          <w:color w:val="000000"/>
          <w:szCs w:val="24"/>
        </w:rPr>
        <w:t xml:space="preserve"> associated disruption strains,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-1, </w:t>
      </w:r>
      <w:r w:rsidRPr="0040289A">
        <w:rPr>
          <w:rFonts w:ascii="Arial" w:eastAsia="Times New Roman" w:hAnsi="Arial" w:cs="Arial"/>
          <w:color w:val="000000"/>
          <w:szCs w:val="24"/>
        </w:rPr>
        <w:t>∆</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ZtPks1-1,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ZtPks1-2,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ZtNrps1-1,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ZtNrps1-2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ZtAar, </w:t>
      </w:r>
      <w:r w:rsidRPr="0040289A">
        <w:rPr>
          <w:rFonts w:ascii="Arial" w:eastAsia="Times New Roman" w:hAnsi="Arial" w:cs="Arial"/>
          <w:color w:val="000000"/>
          <w:szCs w:val="24"/>
        </w:rPr>
        <w:t>and the two wild type strains IPO323 and ∆Z</w:t>
      </w:r>
      <w:r w:rsidRPr="0040289A">
        <w:rPr>
          <w:rFonts w:ascii="Arial" w:eastAsia="Times New Roman" w:hAnsi="Arial" w:cs="Arial"/>
          <w:i/>
          <w:color w:val="000000"/>
          <w:szCs w:val="24"/>
        </w:rPr>
        <w:t>tku70</w:t>
      </w:r>
      <w:r w:rsidRPr="0040289A">
        <w:rPr>
          <w:rFonts w:ascii="Arial" w:eastAsia="Times New Roman" w:hAnsi="Arial" w:cs="Arial"/>
          <w:color w:val="000000"/>
          <w:szCs w:val="24"/>
        </w:rPr>
        <w:t xml:space="preserve"> after 22 days post inoculation (dpi) of the susceptible wheat cv, Riband; lower panel: the </w:t>
      </w:r>
      <w:r w:rsidRPr="0040289A">
        <w:rPr>
          <w:rFonts w:ascii="Arial" w:eastAsia="Times New Roman" w:hAnsi="Arial" w:cs="Arial"/>
          <w:i/>
          <w:color w:val="000000"/>
          <w:szCs w:val="24"/>
        </w:rPr>
        <w:t xml:space="preserve">Z. tritici </w:t>
      </w:r>
      <w:r w:rsidRPr="0040289A">
        <w:rPr>
          <w:rFonts w:ascii="Arial" w:eastAsia="Times New Roman" w:hAnsi="Arial" w:cs="Arial"/>
          <w:color w:val="000000"/>
          <w:szCs w:val="24"/>
        </w:rPr>
        <w:t xml:space="preserve">lysine auxotrophic </w:t>
      </w:r>
      <w:r>
        <w:rPr>
          <w:rFonts w:ascii="Arial" w:eastAsia="Times New Roman" w:hAnsi="Arial" w:cs="Arial"/>
          <w:color w:val="000000"/>
          <w:szCs w:val="24"/>
        </w:rPr>
        <w:t>PPT</w:t>
      </w:r>
      <w:r w:rsidRPr="0040289A">
        <w:rPr>
          <w:rFonts w:ascii="Arial" w:eastAsia="Times New Roman" w:hAnsi="Arial" w:cs="Arial"/>
          <w:color w:val="000000"/>
          <w:szCs w:val="24"/>
        </w:rPr>
        <w:t xml:space="preserve"> associated strains ∆</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-1, </w:t>
      </w:r>
      <w:r w:rsidRPr="0040289A">
        <w:rPr>
          <w:rFonts w:ascii="Arial" w:eastAsia="Times New Roman" w:hAnsi="Arial" w:cs="Arial"/>
          <w:color w:val="000000"/>
          <w:szCs w:val="24"/>
        </w:rPr>
        <w:t>∆</w:t>
      </w:r>
      <w:r w:rsidRPr="0040289A">
        <w:rPr>
          <w:rFonts w:ascii="Arial" w:eastAsia="Times New Roman" w:hAnsi="Arial" w:cs="Arial"/>
          <w:i/>
          <w:color w:val="000000"/>
          <w:szCs w:val="24"/>
        </w:rPr>
        <w:t>Zt</w:t>
      </w:r>
      <w:r>
        <w:rPr>
          <w:rFonts w:ascii="Arial" w:eastAsia="Times New Roman" w:hAnsi="Arial" w:cs="Arial"/>
          <w:i/>
          <w:color w:val="000000"/>
          <w:szCs w:val="24"/>
        </w:rPr>
        <w:t>Ppt</w:t>
      </w:r>
      <w:r w:rsidRPr="0040289A">
        <w:rPr>
          <w:rFonts w:ascii="Arial" w:eastAsia="Times New Roman" w:hAnsi="Arial" w:cs="Arial"/>
          <w:i/>
          <w:color w:val="000000"/>
          <w:szCs w:val="24"/>
        </w:rPr>
        <w:t xml:space="preserve">-2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ZtAar, </w:t>
      </w:r>
      <w:r w:rsidRPr="0040289A">
        <w:rPr>
          <w:rFonts w:ascii="Arial" w:eastAsia="Times New Roman" w:hAnsi="Arial" w:cs="Arial"/>
          <w:color w:val="000000"/>
          <w:szCs w:val="24"/>
        </w:rPr>
        <w:t xml:space="preserve">and the two wildtype strains after 22 (dpi) with lysine added to starting inoculum. </w:t>
      </w:r>
      <w:r w:rsidRPr="0040289A">
        <w:rPr>
          <w:rFonts w:ascii="Arial" w:eastAsia="Times New Roman" w:hAnsi="Arial" w:cs="Arial"/>
          <w:b/>
          <w:bCs/>
          <w:color w:val="000000"/>
          <w:szCs w:val="24"/>
        </w:rPr>
        <w:t>(B)</w:t>
      </w:r>
      <w:r w:rsidRPr="0040289A">
        <w:rPr>
          <w:rFonts w:ascii="Arial" w:eastAsia="Times New Roman" w:hAnsi="Arial" w:cs="Arial"/>
          <w:color w:val="000000"/>
          <w:szCs w:val="24"/>
        </w:rPr>
        <w:t xml:space="preserve"> The WT ∆Z</w:t>
      </w:r>
      <w:r w:rsidRPr="0040289A">
        <w:rPr>
          <w:rFonts w:ascii="Arial" w:eastAsia="Times New Roman" w:hAnsi="Arial" w:cs="Arial"/>
          <w:i/>
          <w:color w:val="000000"/>
          <w:szCs w:val="24"/>
        </w:rPr>
        <w:t xml:space="preserve">tku70,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ZtPks1-1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ZtPks1-2 </w:t>
      </w:r>
      <w:r w:rsidRPr="0040289A">
        <w:rPr>
          <w:rFonts w:ascii="Arial" w:eastAsia="Times New Roman" w:hAnsi="Arial" w:cs="Arial"/>
          <w:color w:val="000000"/>
          <w:szCs w:val="24"/>
        </w:rPr>
        <w:t xml:space="preserve">melanin synthetase mutants viewed under a light microscope after 22 dpi. White arrows mark pycnidia, which in the melanin synthetase mutants are unpigmented. </w:t>
      </w:r>
      <w:r w:rsidRPr="0040289A">
        <w:rPr>
          <w:rFonts w:ascii="Arial" w:eastAsia="Times New Roman" w:hAnsi="Arial" w:cs="Arial"/>
          <w:b/>
          <w:bCs/>
          <w:color w:val="000000"/>
          <w:szCs w:val="24"/>
        </w:rPr>
        <w:t>(C)</w:t>
      </w:r>
      <w:r w:rsidRPr="0040289A">
        <w:rPr>
          <w:rFonts w:ascii="Arial" w:eastAsia="Times New Roman" w:hAnsi="Arial" w:cs="Arial"/>
          <w:color w:val="000000"/>
          <w:szCs w:val="24"/>
        </w:rPr>
        <w:t xml:space="preserve"> Spores collected from infected leaves after 22 dpi. Left portion of plot: all </w:t>
      </w:r>
      <w:r>
        <w:rPr>
          <w:rFonts w:ascii="Arial" w:eastAsia="Times New Roman" w:hAnsi="Arial" w:cs="Arial"/>
          <w:color w:val="000000"/>
          <w:szCs w:val="24"/>
        </w:rPr>
        <w:t>PPT</w:t>
      </w:r>
      <w:r w:rsidRPr="0040289A">
        <w:rPr>
          <w:rFonts w:ascii="Arial" w:eastAsia="Times New Roman" w:hAnsi="Arial" w:cs="Arial"/>
          <w:color w:val="000000"/>
          <w:szCs w:val="24"/>
        </w:rPr>
        <w:t xml:space="preserve"> associated strains and the WTs without lysine added to fungal inoculum; right portion of plot: lysine auxotrophic </w:t>
      </w:r>
      <w:r>
        <w:rPr>
          <w:rFonts w:ascii="Arial" w:eastAsia="Times New Roman" w:hAnsi="Arial" w:cs="Arial"/>
          <w:color w:val="000000"/>
          <w:szCs w:val="24"/>
        </w:rPr>
        <w:t>PPT</w:t>
      </w:r>
      <w:r w:rsidRPr="0040289A">
        <w:rPr>
          <w:rFonts w:ascii="Arial" w:eastAsia="Times New Roman" w:hAnsi="Arial" w:cs="Arial"/>
          <w:color w:val="000000"/>
          <w:szCs w:val="24"/>
        </w:rPr>
        <w:t xml:space="preserve"> associated strains and the WTs with lysine added to fungal inoculum. Asterisks represent significant differences in spore counts relative to the WT that constituted the background strain (either IPO323 for Δ</w:t>
      </w:r>
      <w:r w:rsidRPr="0040289A">
        <w:rPr>
          <w:rFonts w:ascii="Arial" w:eastAsia="Times New Roman" w:hAnsi="Arial" w:cs="Arial"/>
          <w:i/>
          <w:iCs/>
          <w:color w:val="000000"/>
          <w:szCs w:val="24"/>
        </w:rPr>
        <w:t xml:space="preserve">ZtAar </w:t>
      </w:r>
      <w:r w:rsidRPr="0040289A">
        <w:rPr>
          <w:rFonts w:ascii="Arial" w:eastAsia="Times New Roman" w:hAnsi="Arial" w:cs="Arial"/>
          <w:color w:val="000000"/>
          <w:szCs w:val="24"/>
        </w:rPr>
        <w:t>or Δ</w:t>
      </w:r>
      <w:r w:rsidRPr="0040289A">
        <w:rPr>
          <w:rFonts w:ascii="Arial" w:eastAsia="Times New Roman" w:hAnsi="Arial" w:cs="Arial"/>
          <w:i/>
          <w:iCs/>
          <w:color w:val="000000"/>
          <w:szCs w:val="24"/>
        </w:rPr>
        <w:t xml:space="preserve">ZtKu70 </w:t>
      </w:r>
      <w:r w:rsidRPr="0040289A">
        <w:rPr>
          <w:rFonts w:ascii="Arial" w:eastAsia="Times New Roman" w:hAnsi="Arial" w:cs="Arial"/>
          <w:color w:val="000000"/>
          <w:szCs w:val="24"/>
        </w:rPr>
        <w:t>for the rest) at α &lt; 0.05. Black horizontal bars represent median values, boxes represent second and third quartiles and whiskers represent interquartile range.</w:t>
      </w:r>
    </w:p>
    <w:p w14:paraId="649F01CF" w14:textId="77777777" w:rsidR="0037115D" w:rsidRDefault="0037115D" w:rsidP="0037115D">
      <w:pPr>
        <w:pStyle w:val="Standard"/>
        <w:spacing w:line="480" w:lineRule="auto"/>
        <w:jc w:val="both"/>
        <w:rPr>
          <w:rFonts w:ascii="Arial" w:eastAsia="Times New Roman" w:hAnsi="Arial" w:cs="Arial"/>
          <w:b/>
          <w:color w:val="000000"/>
          <w:szCs w:val="24"/>
        </w:rPr>
      </w:pPr>
    </w:p>
    <w:p w14:paraId="4315566A" w14:textId="77777777" w:rsidR="0037115D" w:rsidRPr="0040289A" w:rsidRDefault="0037115D" w:rsidP="0037115D">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Figure 4. </w:t>
      </w:r>
      <w:r w:rsidRPr="0040289A">
        <w:rPr>
          <w:rFonts w:ascii="Arial" w:eastAsia="Times New Roman" w:hAnsi="Arial" w:cs="Arial"/>
          <w:b/>
          <w:i/>
          <w:color w:val="000000"/>
          <w:szCs w:val="24"/>
        </w:rPr>
        <w:t xml:space="preserve">In planta </w:t>
      </w:r>
      <w:r w:rsidRPr="0040289A">
        <w:rPr>
          <w:rFonts w:ascii="Arial" w:eastAsia="Times New Roman" w:hAnsi="Arial" w:cs="Arial"/>
          <w:b/>
          <w:color w:val="000000"/>
          <w:szCs w:val="24"/>
        </w:rPr>
        <w:t xml:space="preserve">inoculation assays for the two PKS </w:t>
      </w:r>
      <w:r w:rsidR="003555EC">
        <w:rPr>
          <w:rFonts w:ascii="Arial" w:eastAsia="Times New Roman" w:hAnsi="Arial" w:cs="Arial"/>
          <w:b/>
          <w:color w:val="000000"/>
          <w:szCs w:val="24"/>
        </w:rPr>
        <w:t xml:space="preserve">deletion </w:t>
      </w:r>
      <w:r w:rsidRPr="0040289A">
        <w:rPr>
          <w:rFonts w:ascii="Arial" w:eastAsia="Times New Roman" w:hAnsi="Arial" w:cs="Arial"/>
          <w:b/>
          <w:color w:val="000000"/>
          <w:szCs w:val="24"/>
        </w:rPr>
        <w:t>mutant strains ∆</w:t>
      </w:r>
      <w:r w:rsidRPr="0040289A">
        <w:rPr>
          <w:rFonts w:ascii="Arial" w:eastAsia="Times New Roman" w:hAnsi="Arial" w:cs="Arial"/>
          <w:b/>
          <w:i/>
          <w:color w:val="000000"/>
          <w:szCs w:val="24"/>
        </w:rPr>
        <w:t xml:space="preserve">ZtPks7 </w:t>
      </w:r>
      <w:r w:rsidRPr="0040289A">
        <w:rPr>
          <w:rFonts w:ascii="Arial" w:eastAsia="Times New Roman" w:hAnsi="Arial" w:cs="Arial"/>
          <w:b/>
          <w:color w:val="000000"/>
          <w:szCs w:val="24"/>
        </w:rPr>
        <w:t>and ∆</w:t>
      </w:r>
      <w:r w:rsidRPr="0040289A">
        <w:rPr>
          <w:rFonts w:ascii="Arial" w:eastAsia="Times New Roman" w:hAnsi="Arial" w:cs="Arial"/>
          <w:b/>
          <w:i/>
          <w:color w:val="000000"/>
          <w:szCs w:val="24"/>
        </w:rPr>
        <w:t>ZtPks8</w:t>
      </w:r>
      <w:r w:rsidR="003555EC">
        <w:rPr>
          <w:rFonts w:ascii="Arial" w:eastAsia="Times New Roman" w:hAnsi="Arial" w:cs="Arial"/>
          <w:b/>
          <w:i/>
          <w:color w:val="000000"/>
          <w:szCs w:val="24"/>
        </w:rPr>
        <w:t xml:space="preserve"> </w:t>
      </w:r>
      <w:r w:rsidR="003555EC" w:rsidRPr="00FD25F0">
        <w:rPr>
          <w:rFonts w:ascii="Arial" w:eastAsia="Times New Roman" w:hAnsi="Arial" w:cs="Arial"/>
          <w:b/>
          <w:color w:val="000000"/>
          <w:szCs w:val="24"/>
        </w:rPr>
        <w:t>reveal them to be dispensable for virulence</w:t>
      </w:r>
      <w:r w:rsidRPr="00FD25F0">
        <w:rPr>
          <w:rFonts w:ascii="Arial" w:eastAsia="Times New Roman" w:hAnsi="Arial" w:cs="Arial"/>
          <w:b/>
          <w:color w:val="000000"/>
          <w:szCs w:val="24"/>
        </w:rPr>
        <w:t>.</w:t>
      </w:r>
      <w:r w:rsidRPr="00FD25F0">
        <w:rPr>
          <w:rFonts w:ascii="Arial" w:eastAsia="Times New Roman" w:hAnsi="Arial" w:cs="Arial"/>
          <w:color w:val="000000"/>
          <w:szCs w:val="24"/>
        </w:rPr>
        <w:t xml:space="preserve"> </w:t>
      </w:r>
      <w:r w:rsidRPr="0040289A">
        <w:rPr>
          <w:rFonts w:ascii="Arial" w:eastAsia="Times New Roman" w:hAnsi="Arial" w:cs="Arial"/>
          <w:b/>
          <w:bCs/>
          <w:color w:val="000000"/>
          <w:szCs w:val="24"/>
        </w:rPr>
        <w:t>(A)</w:t>
      </w:r>
      <w:r w:rsidRPr="0040289A">
        <w:rPr>
          <w:rFonts w:ascii="Arial" w:eastAsia="Times New Roman" w:hAnsi="Arial" w:cs="Arial"/>
          <w:color w:val="000000"/>
          <w:szCs w:val="24"/>
        </w:rPr>
        <w:t xml:space="preserve"> Symptoms after 22 dpi on the susceptible wheat cv. Riband. Left: The WT (∆Z</w:t>
      </w:r>
      <w:r w:rsidRPr="0040289A">
        <w:rPr>
          <w:rFonts w:ascii="Arial" w:eastAsia="Times New Roman" w:hAnsi="Arial" w:cs="Arial"/>
          <w:i/>
          <w:color w:val="000000"/>
          <w:szCs w:val="24"/>
        </w:rPr>
        <w:t>tKu70</w:t>
      </w:r>
      <w:r w:rsidRPr="0040289A">
        <w:rPr>
          <w:rFonts w:ascii="Arial" w:eastAsia="Times New Roman" w:hAnsi="Arial" w:cs="Arial"/>
          <w:color w:val="000000"/>
          <w:szCs w:val="24"/>
        </w:rPr>
        <w:t>), the sole ∆</w:t>
      </w:r>
      <w:r w:rsidRPr="0040289A">
        <w:rPr>
          <w:rFonts w:ascii="Arial" w:eastAsia="Times New Roman" w:hAnsi="Arial" w:cs="Arial"/>
          <w:i/>
          <w:color w:val="000000"/>
          <w:szCs w:val="24"/>
        </w:rPr>
        <w:t xml:space="preserve">ZtPks7 </w:t>
      </w:r>
      <w:r w:rsidRPr="0040289A">
        <w:rPr>
          <w:rFonts w:ascii="Arial" w:eastAsia="Times New Roman" w:hAnsi="Arial" w:cs="Arial"/>
          <w:color w:val="000000"/>
          <w:szCs w:val="24"/>
        </w:rPr>
        <w:t>strain and one of the ∆</w:t>
      </w:r>
      <w:r w:rsidRPr="0040289A">
        <w:rPr>
          <w:rFonts w:ascii="Arial" w:eastAsia="Times New Roman" w:hAnsi="Arial" w:cs="Arial"/>
          <w:i/>
          <w:color w:val="000000"/>
          <w:szCs w:val="24"/>
        </w:rPr>
        <w:t xml:space="preserve">ZtPks8 </w:t>
      </w:r>
      <w:r w:rsidRPr="0040289A">
        <w:rPr>
          <w:rFonts w:ascii="Arial" w:eastAsia="Times New Roman" w:hAnsi="Arial" w:cs="Arial"/>
          <w:color w:val="000000"/>
          <w:szCs w:val="24"/>
        </w:rPr>
        <w:t>strains, ∆</w:t>
      </w:r>
      <w:r w:rsidRPr="0040289A">
        <w:rPr>
          <w:rFonts w:ascii="Arial" w:eastAsia="Times New Roman" w:hAnsi="Arial" w:cs="Arial"/>
          <w:i/>
          <w:color w:val="000000"/>
          <w:szCs w:val="24"/>
        </w:rPr>
        <w:t>ZtPks8-1</w:t>
      </w:r>
      <w:r w:rsidRPr="0040289A">
        <w:rPr>
          <w:rFonts w:ascii="Arial" w:eastAsia="Times New Roman" w:hAnsi="Arial" w:cs="Arial"/>
          <w:color w:val="000000"/>
          <w:szCs w:val="24"/>
        </w:rPr>
        <w:t>; right: The WT (∆</w:t>
      </w:r>
      <w:r w:rsidRPr="0040289A">
        <w:rPr>
          <w:rFonts w:ascii="Arial" w:eastAsia="Times New Roman" w:hAnsi="Arial" w:cs="Arial"/>
          <w:i/>
          <w:color w:val="000000"/>
          <w:szCs w:val="24"/>
        </w:rPr>
        <w:t>Ztku70</w:t>
      </w:r>
      <w:r w:rsidR="0093120D">
        <w:rPr>
          <w:rFonts w:ascii="Arial" w:eastAsia="Times New Roman" w:hAnsi="Arial" w:cs="Arial"/>
          <w:color w:val="000000"/>
          <w:szCs w:val="24"/>
        </w:rPr>
        <w:t xml:space="preserve">) and three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ZtPks8 </w:t>
      </w:r>
      <w:r w:rsidRPr="0040289A">
        <w:rPr>
          <w:rFonts w:ascii="Arial" w:eastAsia="Times New Roman" w:hAnsi="Arial" w:cs="Arial"/>
          <w:color w:val="000000"/>
          <w:szCs w:val="24"/>
        </w:rPr>
        <w:t>mutant strains,  ∆</w:t>
      </w:r>
      <w:r w:rsidRPr="0040289A">
        <w:rPr>
          <w:rFonts w:ascii="Arial" w:eastAsia="Times New Roman" w:hAnsi="Arial" w:cs="Arial"/>
          <w:i/>
          <w:color w:val="000000"/>
          <w:szCs w:val="24"/>
        </w:rPr>
        <w:t xml:space="preserve">ZtPks8-1, </w:t>
      </w:r>
      <w:r w:rsidRPr="0040289A">
        <w:rPr>
          <w:rFonts w:ascii="Arial" w:eastAsia="Times New Roman" w:hAnsi="Arial" w:cs="Arial"/>
          <w:color w:val="000000"/>
          <w:szCs w:val="24"/>
        </w:rPr>
        <w:t>∆</w:t>
      </w:r>
      <w:r w:rsidRPr="0040289A">
        <w:rPr>
          <w:rFonts w:ascii="Arial" w:eastAsia="Times New Roman" w:hAnsi="Arial" w:cs="Arial"/>
          <w:i/>
          <w:color w:val="000000"/>
          <w:szCs w:val="24"/>
        </w:rPr>
        <w:t xml:space="preserve">ZtPks8 -2 </w:t>
      </w:r>
      <w:r w:rsidRPr="0040289A">
        <w:rPr>
          <w:rFonts w:ascii="Arial" w:eastAsia="Times New Roman" w:hAnsi="Arial" w:cs="Arial"/>
          <w:color w:val="000000"/>
          <w:szCs w:val="24"/>
        </w:rPr>
        <w:t>and ∆</w:t>
      </w:r>
      <w:r w:rsidRPr="0040289A">
        <w:rPr>
          <w:rFonts w:ascii="Arial" w:eastAsia="Times New Roman" w:hAnsi="Arial" w:cs="Arial"/>
          <w:i/>
          <w:color w:val="000000"/>
          <w:szCs w:val="24"/>
        </w:rPr>
        <w:t>ZtPks8-3</w:t>
      </w:r>
      <w:r w:rsidRPr="0040289A">
        <w:rPr>
          <w:rFonts w:ascii="Arial" w:eastAsia="Times New Roman" w:hAnsi="Arial" w:cs="Arial"/>
          <w:color w:val="000000"/>
          <w:szCs w:val="24"/>
        </w:rPr>
        <w:t xml:space="preserve">. </w:t>
      </w:r>
      <w:r w:rsidRPr="0040289A">
        <w:rPr>
          <w:rFonts w:ascii="Arial" w:eastAsia="Times New Roman" w:hAnsi="Arial" w:cs="Arial"/>
          <w:b/>
          <w:bCs/>
          <w:color w:val="000000"/>
          <w:szCs w:val="24"/>
        </w:rPr>
        <w:t>(B)</w:t>
      </w:r>
      <w:r w:rsidRPr="0040289A">
        <w:rPr>
          <w:rFonts w:ascii="Arial" w:eastAsia="Times New Roman" w:hAnsi="Arial" w:cs="Arial"/>
          <w:color w:val="000000"/>
          <w:szCs w:val="24"/>
        </w:rPr>
        <w:t xml:space="preserve"> Spores retrieved from leaves after 22 </w:t>
      </w:r>
      <w:r w:rsidRPr="0040289A">
        <w:rPr>
          <w:rFonts w:ascii="Arial" w:eastAsia="Times New Roman" w:hAnsi="Arial" w:cs="Arial"/>
          <w:color w:val="000000"/>
          <w:szCs w:val="24"/>
        </w:rPr>
        <w:lastRenderedPageBreak/>
        <w:t>dpi. Horizontal bars represent median values, boxes represent second and third quartiles and whiskers represent interquartile range. No significant differences were detected.</w:t>
      </w:r>
    </w:p>
    <w:p w14:paraId="24A0EFC9" w14:textId="77777777" w:rsidR="0037115D" w:rsidRPr="0040289A" w:rsidRDefault="0037115D" w:rsidP="0037115D">
      <w:pPr>
        <w:pStyle w:val="Standard"/>
        <w:spacing w:line="480" w:lineRule="auto"/>
        <w:jc w:val="both"/>
        <w:rPr>
          <w:rFonts w:ascii="Arial" w:eastAsia="Times New Roman" w:hAnsi="Arial" w:cs="Arial"/>
          <w:color w:val="000000"/>
          <w:szCs w:val="24"/>
        </w:rPr>
      </w:pPr>
    </w:p>
    <w:p w14:paraId="4D1BAC3D" w14:textId="77777777" w:rsidR="0037115D" w:rsidRPr="0040289A" w:rsidRDefault="0037115D" w:rsidP="0037115D">
      <w:pPr>
        <w:pStyle w:val="Standard"/>
        <w:spacing w:line="480" w:lineRule="auto"/>
        <w:rPr>
          <w:rFonts w:ascii="Arial" w:eastAsia="Times New Roman" w:hAnsi="Arial" w:cs="Arial"/>
          <w:b/>
          <w:color w:val="000000"/>
          <w:szCs w:val="24"/>
        </w:rPr>
      </w:pPr>
      <w:r>
        <w:rPr>
          <w:rFonts w:ascii="Arial" w:eastAsia="Times New Roman" w:hAnsi="Arial" w:cs="Arial"/>
          <w:b/>
          <w:color w:val="000000"/>
          <w:szCs w:val="24"/>
        </w:rPr>
        <w:t>Figure 5</w:t>
      </w:r>
      <w:r w:rsidRPr="0040289A">
        <w:rPr>
          <w:rFonts w:ascii="Arial" w:eastAsia="Times New Roman" w:hAnsi="Arial" w:cs="Arial"/>
          <w:b/>
          <w:color w:val="000000"/>
          <w:szCs w:val="24"/>
        </w:rPr>
        <w:t>. Summary of fungal knockout strains generated in this study, downstream processes regulated by them and effects on virulence.</w:t>
      </w:r>
    </w:p>
    <w:p w14:paraId="39AB7F2C" w14:textId="77777777" w:rsidR="002B5A71" w:rsidRPr="0040289A" w:rsidRDefault="002B5A71">
      <w:pPr>
        <w:pStyle w:val="Standard"/>
        <w:spacing w:line="480" w:lineRule="auto"/>
        <w:rPr>
          <w:rStyle w:val="LineNumbering"/>
          <w:rFonts w:ascii="Arial" w:eastAsia="Times New Roman" w:hAnsi="Arial" w:cs="Arial"/>
          <w:b/>
          <w:color w:val="000000"/>
          <w:sz w:val="24"/>
          <w:szCs w:val="24"/>
        </w:rPr>
      </w:pPr>
    </w:p>
    <w:p w14:paraId="033A7AC1" w14:textId="77777777" w:rsidR="0080335B" w:rsidRPr="0040289A" w:rsidRDefault="0080335B">
      <w:pPr>
        <w:pStyle w:val="Standard"/>
        <w:spacing w:line="480" w:lineRule="auto"/>
        <w:jc w:val="both"/>
        <w:rPr>
          <w:rFonts w:ascii="Arial" w:eastAsia="Times New Roman" w:hAnsi="Arial" w:cs="Arial"/>
          <w:color w:val="000000"/>
          <w:szCs w:val="24"/>
        </w:rPr>
      </w:pPr>
    </w:p>
    <w:p w14:paraId="7583E154" w14:textId="77777777" w:rsidR="00806A32" w:rsidRDefault="00503577">
      <w:pPr>
        <w:pStyle w:val="Standard"/>
        <w:spacing w:line="480" w:lineRule="auto"/>
        <w:jc w:val="both"/>
        <w:rPr>
          <w:rFonts w:ascii="Arial" w:eastAsia="Times New Roman" w:hAnsi="Arial" w:cs="Arial"/>
          <w:b/>
          <w:color w:val="000000"/>
          <w:szCs w:val="24"/>
        </w:rPr>
      </w:pPr>
      <w:r w:rsidRPr="0040289A">
        <w:rPr>
          <w:rFonts w:ascii="Arial" w:eastAsia="Times New Roman" w:hAnsi="Arial" w:cs="Arial"/>
          <w:b/>
          <w:color w:val="000000"/>
          <w:szCs w:val="24"/>
        </w:rPr>
        <w:t>Supplementary figure legends</w:t>
      </w:r>
    </w:p>
    <w:p w14:paraId="5F683B97" w14:textId="77777777" w:rsidR="0093120D" w:rsidRDefault="0093120D">
      <w:pPr>
        <w:pStyle w:val="Standard"/>
        <w:spacing w:line="480" w:lineRule="auto"/>
        <w:jc w:val="both"/>
        <w:rPr>
          <w:rFonts w:ascii="Arial" w:eastAsia="Times New Roman" w:hAnsi="Arial" w:cs="Arial"/>
          <w:b/>
          <w:color w:val="000000"/>
          <w:szCs w:val="24"/>
        </w:rPr>
      </w:pPr>
    </w:p>
    <w:p w14:paraId="3CC30C29" w14:textId="77777777" w:rsidR="0037115D" w:rsidRPr="0040289A" w:rsidRDefault="0037115D" w:rsidP="0037115D">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Supplementary Figure </w:t>
      </w:r>
      <w:r>
        <w:rPr>
          <w:rFonts w:ascii="Arial" w:eastAsia="Times New Roman" w:hAnsi="Arial" w:cs="Arial"/>
          <w:b/>
          <w:color w:val="000000"/>
          <w:szCs w:val="24"/>
        </w:rPr>
        <w:t>1</w:t>
      </w:r>
      <w:r w:rsidRPr="0040289A">
        <w:rPr>
          <w:rFonts w:ascii="Arial" w:eastAsia="Times New Roman" w:hAnsi="Arial" w:cs="Arial"/>
          <w:b/>
          <w:color w:val="000000"/>
          <w:szCs w:val="24"/>
        </w:rPr>
        <w:t xml:space="preserve">. </w:t>
      </w:r>
      <w:r w:rsidR="003555EC">
        <w:rPr>
          <w:rFonts w:ascii="Arial" w:eastAsia="Times New Roman" w:hAnsi="Arial" w:cs="Arial"/>
          <w:b/>
          <w:color w:val="000000"/>
          <w:szCs w:val="24"/>
        </w:rPr>
        <w:t xml:space="preserve">Generation and validation of </w:t>
      </w:r>
      <w:r w:rsidR="003555EC" w:rsidRPr="00FD25F0">
        <w:rPr>
          <w:rFonts w:ascii="Arial" w:eastAsia="Times New Roman" w:hAnsi="Arial" w:cs="Arial"/>
          <w:i/>
          <w:color w:val="000000"/>
          <w:szCs w:val="24"/>
        </w:rPr>
        <w:t>∆</w:t>
      </w:r>
      <w:r w:rsidR="003555EC" w:rsidRPr="00FD25F0">
        <w:rPr>
          <w:rFonts w:ascii="Arial" w:eastAsia="Times New Roman" w:hAnsi="Arial" w:cs="Arial"/>
          <w:b/>
          <w:i/>
          <w:color w:val="000000"/>
          <w:szCs w:val="24"/>
        </w:rPr>
        <w:t>ZtPpt</w:t>
      </w:r>
      <w:r w:rsidR="003555EC">
        <w:rPr>
          <w:rFonts w:ascii="Arial" w:eastAsia="Times New Roman" w:hAnsi="Arial" w:cs="Arial"/>
          <w:b/>
          <w:color w:val="000000"/>
          <w:szCs w:val="24"/>
        </w:rPr>
        <w:t xml:space="preserve"> and related gene deletion strains</w:t>
      </w:r>
      <w:r w:rsidRPr="0040289A">
        <w:rPr>
          <w:rFonts w:ascii="Arial" w:eastAsia="Times New Roman" w:hAnsi="Arial" w:cs="Arial"/>
          <w:b/>
          <w:color w:val="000000"/>
          <w:szCs w:val="24"/>
        </w:rPr>
        <w:t>. (</w:t>
      </w:r>
      <w:r w:rsidRPr="0040289A">
        <w:rPr>
          <w:rFonts w:ascii="Arial" w:eastAsia="Times New Roman" w:hAnsi="Arial" w:cs="Arial"/>
          <w:b/>
          <w:bCs/>
          <w:color w:val="000000"/>
          <w:szCs w:val="24"/>
        </w:rPr>
        <w:t>A)</w:t>
      </w:r>
      <w:r w:rsidRPr="0040289A">
        <w:rPr>
          <w:rFonts w:ascii="Arial" w:eastAsia="Times New Roman" w:hAnsi="Arial" w:cs="Arial"/>
          <w:color w:val="000000"/>
          <w:szCs w:val="24"/>
        </w:rPr>
        <w:t xml:space="preserve"> Genes are represented by red arrows. Above each arrow, the lines represent the two flanking sequences with length in base pairs (bp) given above, the insertion position of the </w:t>
      </w:r>
      <w:r w:rsidRPr="0040289A">
        <w:rPr>
          <w:rFonts w:ascii="Arial" w:eastAsia="Times New Roman" w:hAnsi="Arial" w:cs="Arial"/>
          <w:i/>
          <w:color w:val="000000"/>
          <w:szCs w:val="24"/>
        </w:rPr>
        <w:t>hph</w:t>
      </w:r>
      <w:r w:rsidRPr="0040289A">
        <w:rPr>
          <w:rFonts w:ascii="Arial" w:eastAsia="Times New Roman" w:hAnsi="Arial" w:cs="Arial"/>
          <w:color w:val="000000"/>
          <w:szCs w:val="24"/>
        </w:rPr>
        <w:t xml:space="preserve"> gene under the </w:t>
      </w:r>
      <w:r w:rsidRPr="0040289A">
        <w:rPr>
          <w:rFonts w:ascii="Arial" w:eastAsia="Times New Roman" w:hAnsi="Arial" w:cs="Arial"/>
          <w:i/>
          <w:color w:val="000000"/>
          <w:szCs w:val="24"/>
        </w:rPr>
        <w:t xml:space="preserve">trpC </w:t>
      </w:r>
      <w:r w:rsidRPr="0040289A">
        <w:rPr>
          <w:rFonts w:ascii="Arial" w:eastAsia="Times New Roman" w:hAnsi="Arial" w:cs="Arial"/>
          <w:color w:val="000000"/>
          <w:szCs w:val="24"/>
        </w:rPr>
        <w:t xml:space="preserve">promoter and positions of primers represented by arrows used to determine successful integration. </w:t>
      </w:r>
      <w:r w:rsidRPr="0040289A">
        <w:rPr>
          <w:rFonts w:ascii="Arial" w:eastAsia="Times New Roman" w:hAnsi="Arial" w:cs="Arial"/>
          <w:b/>
          <w:bCs/>
          <w:color w:val="000000"/>
          <w:szCs w:val="24"/>
        </w:rPr>
        <w:t>(B)</w:t>
      </w:r>
      <w:r w:rsidRPr="0040289A">
        <w:rPr>
          <w:rFonts w:ascii="Arial" w:eastAsia="Times New Roman" w:hAnsi="Arial" w:cs="Arial"/>
          <w:color w:val="000000"/>
          <w:szCs w:val="24"/>
        </w:rPr>
        <w:t xml:space="preserve"> Composite PCR agarose gel showing amplification of regions targeted in mutant strains and WT genomic DNA. A single band of correct size was considered indicative of successful targeted gene disruption. </w:t>
      </w:r>
      <w:r w:rsidRPr="0040289A">
        <w:rPr>
          <w:rFonts w:ascii="Arial" w:eastAsia="Times New Roman" w:hAnsi="Arial" w:cs="Arial"/>
          <w:b/>
          <w:bCs/>
          <w:color w:val="000000"/>
          <w:szCs w:val="24"/>
        </w:rPr>
        <w:t xml:space="preserve">(C) </w:t>
      </w:r>
      <w:r w:rsidRPr="0040289A">
        <w:rPr>
          <w:rFonts w:ascii="Arial" w:eastAsia="Times New Roman" w:hAnsi="Arial" w:cs="Arial"/>
          <w:color w:val="000000"/>
          <w:szCs w:val="24"/>
        </w:rPr>
        <w:t>Diagram showing the primers used to confirm the Aar2 deletion. PCR amplification hygromycin B resistance gene, Lane 1 Hyperladder 1, lane 2 negative control D.W, lane 3 wild type IPO323. Lane 4 to 12; putative transformants. Lanes 5, 6 and 9 show expected bands of 1.7kb in Δ</w:t>
      </w:r>
      <w:r w:rsidRPr="0040289A">
        <w:rPr>
          <w:rFonts w:ascii="Arial" w:eastAsia="Times New Roman" w:hAnsi="Arial" w:cs="Arial"/>
          <w:i/>
          <w:iCs/>
          <w:color w:val="000000"/>
          <w:szCs w:val="24"/>
        </w:rPr>
        <w:t>Aar</w:t>
      </w:r>
      <w:r w:rsidRPr="0040289A">
        <w:rPr>
          <w:rFonts w:ascii="Arial" w:eastAsia="Times New Roman" w:hAnsi="Arial" w:cs="Arial"/>
          <w:color w:val="000000"/>
          <w:szCs w:val="24"/>
        </w:rPr>
        <w:t xml:space="preserve"> mutants. </w:t>
      </w:r>
      <w:r w:rsidRPr="0040289A">
        <w:rPr>
          <w:rFonts w:ascii="Arial" w:eastAsia="Times New Roman" w:hAnsi="Arial" w:cs="Arial"/>
          <w:b/>
          <w:bCs/>
          <w:color w:val="000000"/>
          <w:szCs w:val="24"/>
        </w:rPr>
        <w:t>(D)</w:t>
      </w:r>
      <w:r w:rsidRPr="0040289A">
        <w:rPr>
          <w:rFonts w:ascii="Arial" w:eastAsia="Times New Roman" w:hAnsi="Arial" w:cs="Arial"/>
          <w:color w:val="000000"/>
          <w:szCs w:val="24"/>
        </w:rPr>
        <w:t xml:space="preserve"> The pair of primers were used to confirm the presence of </w:t>
      </w:r>
      <w:r w:rsidRPr="0040289A">
        <w:rPr>
          <w:rFonts w:ascii="Arial" w:eastAsia="Times New Roman" w:hAnsi="Arial" w:cs="Arial"/>
          <w:i/>
          <w:iCs/>
          <w:color w:val="000000"/>
          <w:szCs w:val="24"/>
        </w:rPr>
        <w:t>Aar</w:t>
      </w:r>
      <w:r w:rsidRPr="0040289A">
        <w:rPr>
          <w:rFonts w:ascii="Arial" w:eastAsia="Times New Roman" w:hAnsi="Arial" w:cs="Arial"/>
          <w:color w:val="000000"/>
          <w:szCs w:val="24"/>
        </w:rPr>
        <w:t xml:space="preserve">.  PCR amplification of </w:t>
      </w:r>
      <w:r w:rsidRPr="0040289A">
        <w:rPr>
          <w:rFonts w:ascii="Arial" w:eastAsia="Times New Roman" w:hAnsi="Arial" w:cs="Arial"/>
          <w:i/>
          <w:iCs/>
          <w:color w:val="000000"/>
          <w:szCs w:val="24"/>
        </w:rPr>
        <w:t>Aar</w:t>
      </w:r>
      <w:r w:rsidRPr="0040289A">
        <w:rPr>
          <w:rFonts w:ascii="Arial" w:eastAsia="Times New Roman" w:hAnsi="Arial" w:cs="Arial"/>
          <w:color w:val="000000"/>
          <w:szCs w:val="24"/>
        </w:rPr>
        <w:t xml:space="preserve"> wild type locus, lane 5, 6 and 9 no band was seen indicating deletion of</w:t>
      </w:r>
      <w:r w:rsidRPr="0040289A">
        <w:rPr>
          <w:rFonts w:ascii="Arial" w:eastAsia="Times New Roman" w:hAnsi="Arial" w:cs="Arial"/>
          <w:i/>
          <w:iCs/>
          <w:color w:val="000000"/>
          <w:szCs w:val="24"/>
        </w:rPr>
        <w:t xml:space="preserve"> Aar</w:t>
      </w:r>
      <w:r w:rsidRPr="0040289A">
        <w:rPr>
          <w:rFonts w:ascii="Arial" w:eastAsia="Times New Roman" w:hAnsi="Arial" w:cs="Arial"/>
          <w:color w:val="000000"/>
          <w:szCs w:val="24"/>
        </w:rPr>
        <w:t xml:space="preserve"> gene.    </w:t>
      </w:r>
    </w:p>
    <w:p w14:paraId="21B667D9" w14:textId="77777777" w:rsidR="0037115D" w:rsidRPr="0040289A" w:rsidRDefault="0037115D">
      <w:pPr>
        <w:pStyle w:val="Standard"/>
        <w:spacing w:line="480" w:lineRule="auto"/>
        <w:jc w:val="both"/>
        <w:rPr>
          <w:rFonts w:ascii="Arial" w:eastAsia="Times New Roman" w:hAnsi="Arial" w:cs="Arial"/>
          <w:b/>
          <w:color w:val="000000"/>
          <w:szCs w:val="24"/>
        </w:rPr>
      </w:pPr>
    </w:p>
    <w:p w14:paraId="6DBAB956" w14:textId="423AF820" w:rsidR="0037115D" w:rsidRPr="0040289A" w:rsidRDefault="00622D6A" w:rsidP="00FD25F0">
      <w:pPr>
        <w:widowControl w:val="0"/>
        <w:spacing w:line="480" w:lineRule="auto"/>
        <w:jc w:val="both"/>
        <w:rPr>
          <w:rFonts w:ascii="Arial" w:hAnsi="Arial" w:cs="Arial"/>
          <w:sz w:val="24"/>
          <w:szCs w:val="24"/>
        </w:rPr>
      </w:pPr>
      <w:r w:rsidRPr="0040289A">
        <w:rPr>
          <w:rFonts w:ascii="Arial" w:hAnsi="Arial" w:cs="Arial"/>
          <w:b/>
          <w:color w:val="000000"/>
          <w:sz w:val="24"/>
          <w:szCs w:val="24"/>
        </w:rPr>
        <w:t xml:space="preserve">Supplementary Figure 2. </w:t>
      </w:r>
      <w:r w:rsidR="003555EC">
        <w:rPr>
          <w:rFonts w:ascii="Arial" w:hAnsi="Arial" w:cs="Arial"/>
          <w:b/>
          <w:color w:val="000000"/>
          <w:sz w:val="24"/>
          <w:szCs w:val="24"/>
        </w:rPr>
        <w:t>Generation and f</w:t>
      </w:r>
      <w:r w:rsidR="0037115D">
        <w:rPr>
          <w:rFonts w:ascii="Arial" w:hAnsi="Arial" w:cs="Arial"/>
          <w:b/>
          <w:color w:val="000000"/>
          <w:sz w:val="24"/>
          <w:szCs w:val="24"/>
        </w:rPr>
        <w:t>unctional characterisation</w:t>
      </w:r>
      <w:r w:rsidR="0037115D" w:rsidRPr="00FD25F0">
        <w:rPr>
          <w:rFonts w:ascii="Arial" w:hAnsi="Arial" w:cs="Arial"/>
          <w:b/>
          <w:color w:val="000000"/>
          <w:sz w:val="24"/>
          <w:szCs w:val="24"/>
        </w:rPr>
        <w:t xml:space="preserve"> of Δ</w:t>
      </w:r>
      <w:r w:rsidR="0037115D" w:rsidRPr="00FD25F0">
        <w:rPr>
          <w:rFonts w:ascii="Arial" w:hAnsi="Arial" w:cs="Arial"/>
          <w:b/>
          <w:i/>
          <w:color w:val="000000"/>
          <w:sz w:val="24"/>
          <w:szCs w:val="24"/>
          <w:lang w:val="en"/>
        </w:rPr>
        <w:t xml:space="preserve">ZtStuA </w:t>
      </w:r>
      <w:r w:rsidR="0037115D" w:rsidRPr="00FD25F0">
        <w:rPr>
          <w:rFonts w:ascii="Arial" w:hAnsi="Arial" w:cs="Arial"/>
          <w:b/>
          <w:color w:val="000000"/>
          <w:sz w:val="24"/>
          <w:szCs w:val="24"/>
          <w:lang w:val="en"/>
        </w:rPr>
        <w:t>gene deletion strains</w:t>
      </w:r>
      <w:r w:rsidR="0037115D" w:rsidRPr="00FD25F0">
        <w:rPr>
          <w:rFonts w:ascii="Arial" w:hAnsi="Arial" w:cs="Arial"/>
          <w:b/>
          <w:color w:val="000000"/>
          <w:sz w:val="24"/>
          <w:szCs w:val="24"/>
        </w:rPr>
        <w:t xml:space="preserve"> </w:t>
      </w:r>
      <w:r w:rsidR="0037115D">
        <w:rPr>
          <w:rFonts w:ascii="Arial" w:hAnsi="Arial" w:cs="Arial"/>
          <w:b/>
          <w:color w:val="000000"/>
          <w:sz w:val="24"/>
          <w:szCs w:val="24"/>
        </w:rPr>
        <w:t xml:space="preserve">(A) </w:t>
      </w:r>
      <w:r w:rsidR="0037115D" w:rsidRPr="00FD25F0">
        <w:rPr>
          <w:rFonts w:ascii="Arial" w:hAnsi="Arial" w:cs="Arial"/>
          <w:color w:val="000000"/>
          <w:sz w:val="24"/>
          <w:szCs w:val="24"/>
        </w:rPr>
        <w:t>Validation of</w:t>
      </w:r>
      <w:r w:rsidRPr="00FD25F0">
        <w:rPr>
          <w:rFonts w:ascii="Arial" w:hAnsi="Arial" w:cs="Arial"/>
          <w:color w:val="000000"/>
          <w:sz w:val="24"/>
          <w:szCs w:val="24"/>
        </w:rPr>
        <w:t xml:space="preserve"> </w:t>
      </w:r>
      <w:r w:rsidRPr="00FD25F0">
        <w:rPr>
          <w:rFonts w:ascii="Arial" w:hAnsi="Arial" w:cs="Arial"/>
          <w:i/>
          <w:color w:val="000000"/>
          <w:sz w:val="24"/>
          <w:szCs w:val="24"/>
        </w:rPr>
        <w:t>ZtStuA</w:t>
      </w:r>
      <w:r w:rsidR="0037115D" w:rsidRPr="00FD25F0">
        <w:rPr>
          <w:rFonts w:ascii="Arial" w:hAnsi="Arial" w:cs="Arial"/>
          <w:i/>
          <w:color w:val="000000"/>
          <w:sz w:val="24"/>
          <w:szCs w:val="24"/>
        </w:rPr>
        <w:t xml:space="preserve"> </w:t>
      </w:r>
      <w:r w:rsidR="0037115D" w:rsidRPr="00FD25F0">
        <w:rPr>
          <w:rFonts w:ascii="Arial" w:hAnsi="Arial" w:cs="Arial"/>
          <w:color w:val="000000"/>
          <w:sz w:val="24"/>
          <w:szCs w:val="24"/>
        </w:rPr>
        <w:t>gene deletion strains</w:t>
      </w:r>
      <w:r w:rsidRPr="00FD25F0">
        <w:rPr>
          <w:rFonts w:ascii="Arial" w:hAnsi="Arial" w:cs="Arial"/>
          <w:b/>
          <w:color w:val="000000"/>
          <w:sz w:val="24"/>
          <w:szCs w:val="24"/>
        </w:rPr>
        <w:t>.</w:t>
      </w:r>
      <w:r w:rsidRPr="0040289A">
        <w:rPr>
          <w:rFonts w:ascii="Arial" w:hAnsi="Arial" w:cs="Arial"/>
          <w:color w:val="000000"/>
          <w:sz w:val="24"/>
          <w:szCs w:val="24"/>
        </w:rPr>
        <w:t xml:space="preserve"> Diagram displaying the replacement by the </w:t>
      </w:r>
      <w:r w:rsidRPr="0040289A">
        <w:rPr>
          <w:rFonts w:ascii="Arial" w:hAnsi="Arial" w:cs="Arial"/>
          <w:i/>
          <w:iCs/>
          <w:color w:val="000000"/>
          <w:sz w:val="24"/>
          <w:szCs w:val="24"/>
        </w:rPr>
        <w:t>hygromycin phosphotransferase</w:t>
      </w:r>
      <w:r w:rsidRPr="0040289A">
        <w:rPr>
          <w:rFonts w:ascii="Arial" w:hAnsi="Arial" w:cs="Arial"/>
          <w:color w:val="000000"/>
          <w:sz w:val="24"/>
          <w:szCs w:val="24"/>
        </w:rPr>
        <w:t xml:space="preserve"> (</w:t>
      </w:r>
      <w:r w:rsidRPr="0040289A">
        <w:rPr>
          <w:rFonts w:ascii="Arial" w:hAnsi="Arial" w:cs="Arial"/>
          <w:i/>
          <w:color w:val="000000"/>
          <w:sz w:val="24"/>
          <w:szCs w:val="24"/>
        </w:rPr>
        <w:t>hph</w:t>
      </w:r>
      <w:r w:rsidRPr="0040289A">
        <w:rPr>
          <w:rFonts w:ascii="Arial" w:hAnsi="Arial" w:cs="Arial"/>
          <w:color w:val="000000"/>
          <w:sz w:val="24"/>
          <w:szCs w:val="24"/>
        </w:rPr>
        <w:t xml:space="preserve">) resistance cassette through </w:t>
      </w:r>
      <w:r w:rsidRPr="0040289A">
        <w:rPr>
          <w:rFonts w:ascii="Arial" w:hAnsi="Arial" w:cs="Arial"/>
          <w:color w:val="000000"/>
          <w:sz w:val="24"/>
          <w:szCs w:val="24"/>
        </w:rPr>
        <w:lastRenderedPageBreak/>
        <w:t>homologous recombination. The Δ</w:t>
      </w:r>
      <w:r w:rsidRPr="0040289A">
        <w:rPr>
          <w:rFonts w:ascii="Arial" w:hAnsi="Arial" w:cs="Arial"/>
          <w:i/>
          <w:color w:val="000000"/>
          <w:sz w:val="24"/>
          <w:szCs w:val="24"/>
        </w:rPr>
        <w:t>ZtKu70</w:t>
      </w:r>
      <w:r w:rsidRPr="0040289A">
        <w:rPr>
          <w:rFonts w:ascii="Arial" w:hAnsi="Arial" w:cs="Arial"/>
          <w:color w:val="000000"/>
          <w:sz w:val="24"/>
          <w:szCs w:val="24"/>
        </w:rPr>
        <w:t xml:space="preserve">, complemented strain as well as two independent mutant strains were used for PCR amplification using primers ZtStuA-F1, ZtStuA-R1, ZtStuA-F2 and ZtStuA-R2. Lanes 1 and 2 </w:t>
      </w:r>
      <w:r w:rsidRPr="0040289A">
        <w:rPr>
          <w:rFonts w:ascii="Arial" w:hAnsi="Arial" w:cs="Arial"/>
          <w:i/>
          <w:color w:val="000000"/>
          <w:sz w:val="24"/>
          <w:szCs w:val="24"/>
        </w:rPr>
        <w:t>Z. tritici</w:t>
      </w:r>
      <w:r w:rsidRPr="0040289A">
        <w:rPr>
          <w:rFonts w:ascii="Arial" w:hAnsi="Arial" w:cs="Arial"/>
          <w:color w:val="000000"/>
          <w:sz w:val="24"/>
          <w:szCs w:val="24"/>
        </w:rPr>
        <w:t xml:space="preserve"> Δ</w:t>
      </w:r>
      <w:r w:rsidRPr="0040289A">
        <w:rPr>
          <w:rFonts w:ascii="Arial" w:hAnsi="Arial" w:cs="Arial"/>
          <w:i/>
          <w:color w:val="000000"/>
          <w:sz w:val="24"/>
          <w:szCs w:val="24"/>
        </w:rPr>
        <w:t>Ku70</w:t>
      </w:r>
      <w:r w:rsidRPr="0040289A">
        <w:rPr>
          <w:rFonts w:ascii="Arial" w:hAnsi="Arial" w:cs="Arial"/>
          <w:color w:val="000000"/>
          <w:sz w:val="24"/>
          <w:szCs w:val="24"/>
        </w:rPr>
        <w:t xml:space="preserve"> (</w:t>
      </w:r>
      <w:r w:rsidRPr="0040289A">
        <w:rPr>
          <w:rFonts w:ascii="Arial" w:hAnsi="Arial" w:cs="Arial"/>
          <w:i/>
          <w:color w:val="000000"/>
          <w:sz w:val="24"/>
          <w:szCs w:val="24"/>
        </w:rPr>
        <w:t xml:space="preserve">Zt </w:t>
      </w:r>
      <w:r w:rsidRPr="0040289A">
        <w:rPr>
          <w:rFonts w:ascii="Arial" w:hAnsi="Arial" w:cs="Arial"/>
          <w:color w:val="000000"/>
          <w:sz w:val="24"/>
          <w:szCs w:val="24"/>
        </w:rPr>
        <w:t>Δ</w:t>
      </w:r>
      <w:r w:rsidRPr="0040289A">
        <w:rPr>
          <w:rFonts w:ascii="Arial" w:hAnsi="Arial" w:cs="Arial"/>
          <w:i/>
          <w:color w:val="000000"/>
          <w:sz w:val="24"/>
          <w:szCs w:val="24"/>
        </w:rPr>
        <w:t>Ku70</w:t>
      </w:r>
      <w:r w:rsidRPr="0040289A">
        <w:rPr>
          <w:rFonts w:ascii="Arial" w:hAnsi="Arial" w:cs="Arial"/>
          <w:color w:val="000000"/>
          <w:sz w:val="24"/>
          <w:szCs w:val="24"/>
        </w:rPr>
        <w:t>). Lanes 3 and 4 Δ</w:t>
      </w:r>
      <w:r w:rsidRPr="0040289A">
        <w:rPr>
          <w:rFonts w:ascii="Arial" w:hAnsi="Arial" w:cs="Arial"/>
          <w:i/>
          <w:color w:val="000000"/>
          <w:sz w:val="24"/>
          <w:szCs w:val="24"/>
          <w:lang w:val="en"/>
        </w:rPr>
        <w:t>ZtStuA</w:t>
      </w:r>
      <w:r w:rsidRPr="0040289A">
        <w:rPr>
          <w:rFonts w:ascii="Arial" w:hAnsi="Arial" w:cs="Arial"/>
          <w:i/>
          <w:color w:val="000000"/>
          <w:sz w:val="24"/>
          <w:szCs w:val="24"/>
        </w:rPr>
        <w:t xml:space="preserve">-C. </w:t>
      </w:r>
      <w:r w:rsidRPr="0040289A">
        <w:rPr>
          <w:rFonts w:ascii="Arial" w:hAnsi="Arial" w:cs="Arial"/>
          <w:color w:val="000000"/>
          <w:sz w:val="24"/>
          <w:szCs w:val="24"/>
        </w:rPr>
        <w:t>Lanes 5 and 6 Δ</w:t>
      </w:r>
      <w:r w:rsidRPr="0040289A">
        <w:rPr>
          <w:rFonts w:ascii="Arial" w:hAnsi="Arial" w:cs="Arial"/>
          <w:i/>
          <w:color w:val="000000"/>
          <w:sz w:val="24"/>
          <w:szCs w:val="24"/>
          <w:lang w:val="en"/>
        </w:rPr>
        <w:t>ZtStuA</w:t>
      </w:r>
      <w:r w:rsidRPr="0040289A">
        <w:rPr>
          <w:rFonts w:ascii="Arial" w:hAnsi="Arial" w:cs="Arial"/>
          <w:i/>
          <w:color w:val="000000"/>
          <w:sz w:val="24"/>
          <w:szCs w:val="24"/>
        </w:rPr>
        <w:t>-1</w:t>
      </w:r>
      <w:r w:rsidRPr="0040289A">
        <w:rPr>
          <w:rFonts w:ascii="Arial" w:hAnsi="Arial" w:cs="Arial"/>
          <w:color w:val="000000"/>
          <w:sz w:val="24"/>
          <w:szCs w:val="24"/>
        </w:rPr>
        <w:t>. Lanes 7 and 8 Δ</w:t>
      </w:r>
      <w:r w:rsidRPr="0040289A">
        <w:rPr>
          <w:rFonts w:ascii="Arial" w:hAnsi="Arial" w:cs="Arial"/>
          <w:i/>
          <w:color w:val="000000"/>
          <w:sz w:val="24"/>
          <w:szCs w:val="24"/>
          <w:lang w:val="en"/>
        </w:rPr>
        <w:t>ZtStuA</w:t>
      </w:r>
      <w:r w:rsidRPr="0040289A">
        <w:rPr>
          <w:rFonts w:ascii="Arial" w:hAnsi="Arial" w:cs="Arial"/>
          <w:i/>
          <w:color w:val="000000"/>
          <w:sz w:val="24"/>
          <w:szCs w:val="24"/>
        </w:rPr>
        <w:t>-2</w:t>
      </w:r>
      <w:r w:rsidRPr="0040289A">
        <w:rPr>
          <w:rFonts w:ascii="Arial" w:hAnsi="Arial" w:cs="Arial"/>
          <w:color w:val="000000"/>
          <w:sz w:val="24"/>
          <w:szCs w:val="24"/>
        </w:rPr>
        <w:t xml:space="preserve">. Lane 1 shows the amplification of </w:t>
      </w:r>
      <w:r w:rsidRPr="0040289A">
        <w:rPr>
          <w:rFonts w:ascii="Arial" w:hAnsi="Arial" w:cs="Arial"/>
          <w:i/>
          <w:color w:val="000000"/>
          <w:sz w:val="24"/>
          <w:szCs w:val="24"/>
        </w:rPr>
        <w:t>ZtStuA</w:t>
      </w:r>
      <w:r w:rsidRPr="0040289A">
        <w:rPr>
          <w:rFonts w:ascii="Arial" w:hAnsi="Arial" w:cs="Arial"/>
          <w:color w:val="000000"/>
          <w:sz w:val="24"/>
          <w:szCs w:val="24"/>
        </w:rPr>
        <w:t xml:space="preserve"> in</w:t>
      </w:r>
      <w:r w:rsidRPr="0040289A">
        <w:rPr>
          <w:rFonts w:ascii="Arial" w:hAnsi="Arial" w:cs="Arial"/>
          <w:i/>
          <w:iCs/>
          <w:color w:val="000000"/>
          <w:sz w:val="24"/>
          <w:szCs w:val="24"/>
        </w:rPr>
        <w:t xml:space="preserve"> Δ</w:t>
      </w:r>
      <w:r w:rsidRPr="0040289A">
        <w:rPr>
          <w:rFonts w:ascii="Arial" w:hAnsi="Arial" w:cs="Arial"/>
          <w:i/>
          <w:color w:val="000000"/>
          <w:sz w:val="24"/>
          <w:szCs w:val="24"/>
        </w:rPr>
        <w:t xml:space="preserve">ZtKu70 </w:t>
      </w:r>
      <w:r w:rsidRPr="0040289A">
        <w:rPr>
          <w:rFonts w:ascii="Arial" w:hAnsi="Arial" w:cs="Arial"/>
          <w:color w:val="000000"/>
          <w:sz w:val="24"/>
          <w:szCs w:val="24"/>
        </w:rPr>
        <w:t xml:space="preserve">using primers ZtStuA-F1 and ZtStuA-R1 designed to amplify </w:t>
      </w:r>
      <w:r w:rsidRPr="0040289A">
        <w:rPr>
          <w:rFonts w:ascii="Arial" w:hAnsi="Arial" w:cs="Arial"/>
          <w:i/>
          <w:color w:val="000000"/>
          <w:sz w:val="24"/>
          <w:szCs w:val="24"/>
        </w:rPr>
        <w:t>ZtStuA</w:t>
      </w:r>
      <w:r w:rsidRPr="0040289A">
        <w:rPr>
          <w:rFonts w:ascii="Arial" w:hAnsi="Arial" w:cs="Arial"/>
          <w:color w:val="000000"/>
          <w:sz w:val="24"/>
          <w:szCs w:val="24"/>
        </w:rPr>
        <w:t xml:space="preserve"> ORF whereas no amplicon of </w:t>
      </w:r>
      <w:r w:rsidRPr="0040289A">
        <w:rPr>
          <w:rFonts w:ascii="Arial" w:hAnsi="Arial" w:cs="Arial"/>
          <w:i/>
          <w:color w:val="000000"/>
          <w:sz w:val="24"/>
          <w:szCs w:val="24"/>
        </w:rPr>
        <w:t>ZtStuA</w:t>
      </w:r>
      <w:r w:rsidRPr="0040289A">
        <w:rPr>
          <w:rFonts w:ascii="Arial" w:hAnsi="Arial" w:cs="Arial"/>
          <w:color w:val="000000"/>
          <w:sz w:val="24"/>
          <w:szCs w:val="24"/>
        </w:rPr>
        <w:t xml:space="preserve"> was observed in lane 2 with primers ZtStuA-F2 and ZtStuA-R2. Lane 3 shows the expected band of 1.6 kb in Δ</w:t>
      </w:r>
      <w:r w:rsidRPr="0040289A">
        <w:rPr>
          <w:rFonts w:ascii="Arial" w:hAnsi="Arial" w:cs="Arial"/>
          <w:i/>
          <w:color w:val="000000"/>
          <w:sz w:val="24"/>
          <w:szCs w:val="24"/>
          <w:lang w:val="en"/>
        </w:rPr>
        <w:t>ZtStuA</w:t>
      </w:r>
      <w:r w:rsidRPr="0040289A">
        <w:rPr>
          <w:rFonts w:ascii="Arial" w:hAnsi="Arial" w:cs="Arial"/>
          <w:i/>
          <w:color w:val="000000"/>
          <w:sz w:val="24"/>
          <w:szCs w:val="24"/>
        </w:rPr>
        <w:t>-C</w:t>
      </w:r>
      <w:r w:rsidRPr="0040289A">
        <w:rPr>
          <w:rFonts w:ascii="Arial" w:hAnsi="Arial" w:cs="Arial"/>
          <w:color w:val="000000"/>
          <w:sz w:val="24"/>
          <w:szCs w:val="24"/>
        </w:rPr>
        <w:t xml:space="preserve"> amplified by using primers ZtStuA-F1 and ZtStuA-R1 whereas no amplicon of </w:t>
      </w:r>
      <w:r w:rsidRPr="0040289A">
        <w:rPr>
          <w:rFonts w:ascii="Arial" w:hAnsi="Arial" w:cs="Arial"/>
          <w:i/>
          <w:color w:val="000000"/>
          <w:sz w:val="24"/>
          <w:szCs w:val="24"/>
        </w:rPr>
        <w:t>ZtStuA</w:t>
      </w:r>
      <w:r w:rsidRPr="0040289A">
        <w:rPr>
          <w:rFonts w:ascii="Arial" w:hAnsi="Arial" w:cs="Arial"/>
          <w:color w:val="000000"/>
          <w:sz w:val="24"/>
          <w:szCs w:val="24"/>
        </w:rPr>
        <w:t xml:space="preserve"> was observed in lane 4 with primers ZtStuA-F2 and ZtStuA-R2. Lane 5 indicates no amplicon of </w:t>
      </w:r>
      <w:r w:rsidRPr="0040289A">
        <w:rPr>
          <w:rFonts w:ascii="Arial" w:hAnsi="Arial" w:cs="Arial"/>
          <w:i/>
          <w:color w:val="000000"/>
          <w:sz w:val="24"/>
          <w:szCs w:val="24"/>
        </w:rPr>
        <w:t>ZtStuA</w:t>
      </w:r>
      <w:r w:rsidRPr="0040289A">
        <w:rPr>
          <w:rFonts w:ascii="Arial" w:hAnsi="Arial" w:cs="Arial"/>
          <w:color w:val="000000"/>
          <w:sz w:val="24"/>
          <w:szCs w:val="24"/>
        </w:rPr>
        <w:t xml:space="preserve"> in Δ</w:t>
      </w:r>
      <w:r w:rsidRPr="0040289A">
        <w:rPr>
          <w:rFonts w:ascii="Arial" w:hAnsi="Arial" w:cs="Arial"/>
          <w:i/>
          <w:color w:val="000000"/>
          <w:sz w:val="24"/>
          <w:szCs w:val="24"/>
          <w:lang w:val="en"/>
        </w:rPr>
        <w:t>ZtStuA</w:t>
      </w:r>
      <w:r w:rsidRPr="0040289A">
        <w:rPr>
          <w:rFonts w:ascii="Arial" w:hAnsi="Arial" w:cs="Arial"/>
          <w:i/>
          <w:color w:val="000000"/>
          <w:sz w:val="24"/>
          <w:szCs w:val="24"/>
        </w:rPr>
        <w:t xml:space="preserve">-1 </w:t>
      </w:r>
      <w:r w:rsidRPr="0040289A">
        <w:rPr>
          <w:rFonts w:ascii="Arial" w:hAnsi="Arial" w:cs="Arial"/>
          <w:color w:val="000000"/>
          <w:sz w:val="24"/>
          <w:szCs w:val="24"/>
        </w:rPr>
        <w:t xml:space="preserve">by using primers ZtStuA-F1 and ZtStuA-R1 while the expected band of 1.9 kb in lane 6 by using primers ZtStuA-F2 and ZtStuA-R2 was visualized. Lane 7 indicates no amplicon of </w:t>
      </w:r>
      <w:r w:rsidRPr="0040289A">
        <w:rPr>
          <w:rFonts w:ascii="Arial" w:hAnsi="Arial" w:cs="Arial"/>
          <w:i/>
          <w:color w:val="000000"/>
          <w:sz w:val="24"/>
          <w:szCs w:val="24"/>
        </w:rPr>
        <w:t>ZtStuA</w:t>
      </w:r>
      <w:r w:rsidRPr="0040289A">
        <w:rPr>
          <w:rFonts w:ascii="Arial" w:hAnsi="Arial" w:cs="Arial"/>
          <w:color w:val="000000"/>
          <w:sz w:val="24"/>
          <w:szCs w:val="24"/>
        </w:rPr>
        <w:t xml:space="preserve"> ORF in Δ</w:t>
      </w:r>
      <w:r w:rsidRPr="0040289A">
        <w:rPr>
          <w:rFonts w:ascii="Arial" w:hAnsi="Arial" w:cs="Arial"/>
          <w:i/>
          <w:color w:val="000000"/>
          <w:sz w:val="24"/>
          <w:szCs w:val="24"/>
          <w:lang w:val="en"/>
        </w:rPr>
        <w:t>ZtStuA</w:t>
      </w:r>
      <w:r w:rsidRPr="0040289A">
        <w:rPr>
          <w:rFonts w:ascii="Arial" w:hAnsi="Arial" w:cs="Arial"/>
          <w:i/>
          <w:color w:val="000000"/>
          <w:sz w:val="24"/>
          <w:szCs w:val="24"/>
        </w:rPr>
        <w:t xml:space="preserve">-2 </w:t>
      </w:r>
      <w:r w:rsidRPr="0040289A">
        <w:rPr>
          <w:rFonts w:ascii="Arial" w:hAnsi="Arial" w:cs="Arial"/>
          <w:color w:val="000000"/>
          <w:sz w:val="24"/>
          <w:szCs w:val="24"/>
        </w:rPr>
        <w:t xml:space="preserve">by using primers ZtStuA-F1 and ZtStuA-R1 while the expected band of 1.9 kb in lane 7 by using primers ZtStuA-F2 and ZtStuA-R2 was observed. </w:t>
      </w:r>
      <w:r w:rsidR="0037115D">
        <w:rPr>
          <w:rFonts w:ascii="Arial" w:hAnsi="Arial" w:cs="Arial"/>
          <w:b/>
          <w:color w:val="000000"/>
          <w:sz w:val="24"/>
          <w:szCs w:val="24"/>
        </w:rPr>
        <w:t>(B)</w:t>
      </w:r>
      <w:r w:rsidR="0037115D" w:rsidRPr="0040289A">
        <w:rPr>
          <w:rFonts w:ascii="Arial" w:hAnsi="Arial" w:cs="Arial"/>
          <w:b/>
          <w:color w:val="000000"/>
          <w:sz w:val="24"/>
          <w:szCs w:val="24"/>
        </w:rPr>
        <w:t xml:space="preserve"> </w:t>
      </w:r>
      <w:r w:rsidR="0093120D">
        <w:rPr>
          <w:rFonts w:ascii="Arial" w:hAnsi="Arial" w:cs="Arial"/>
          <w:color w:val="000000"/>
          <w:sz w:val="24"/>
          <w:szCs w:val="24"/>
        </w:rPr>
        <w:t>Effects on</w:t>
      </w:r>
      <w:r w:rsidR="0037115D" w:rsidRPr="00FD25F0">
        <w:rPr>
          <w:rFonts w:ascii="Arial" w:hAnsi="Arial" w:cs="Arial"/>
          <w:color w:val="000000"/>
          <w:sz w:val="24"/>
          <w:szCs w:val="24"/>
        </w:rPr>
        <w:t xml:space="preserve"> yeast-like cell production and biosynthesis of melanin. </w:t>
      </w:r>
      <w:r w:rsidR="0093120D" w:rsidRPr="00FD25F0">
        <w:rPr>
          <w:rFonts w:ascii="Arial" w:hAnsi="Arial" w:cs="Arial"/>
          <w:bCs/>
          <w:color w:val="000000"/>
          <w:sz w:val="24"/>
          <w:szCs w:val="24"/>
        </w:rPr>
        <w:t>Upper panels</w:t>
      </w:r>
      <w:r w:rsidR="0093120D">
        <w:rPr>
          <w:rFonts w:ascii="Arial" w:hAnsi="Arial" w:cs="Arial"/>
          <w:color w:val="000000"/>
          <w:sz w:val="24"/>
          <w:szCs w:val="24"/>
        </w:rPr>
        <w:t>-</w:t>
      </w:r>
      <w:r w:rsidR="0037115D" w:rsidRPr="00FD25F0">
        <w:rPr>
          <w:rFonts w:ascii="Arial" w:hAnsi="Arial" w:cs="Arial"/>
          <w:color w:val="000000"/>
          <w:sz w:val="24"/>
          <w:szCs w:val="24"/>
        </w:rPr>
        <w:t xml:space="preserve"> </w:t>
      </w:r>
      <w:r w:rsidR="0037115D" w:rsidRPr="0040289A">
        <w:rPr>
          <w:rFonts w:ascii="Arial" w:hAnsi="Arial" w:cs="Arial"/>
          <w:color w:val="000000"/>
          <w:sz w:val="24"/>
          <w:szCs w:val="24"/>
        </w:rPr>
        <w:t>The Δ</w:t>
      </w:r>
      <w:r w:rsidR="0037115D" w:rsidRPr="0040289A">
        <w:rPr>
          <w:rFonts w:ascii="Arial" w:hAnsi="Arial" w:cs="Arial"/>
          <w:i/>
          <w:color w:val="000000"/>
          <w:sz w:val="24"/>
          <w:szCs w:val="24"/>
        </w:rPr>
        <w:t>ZtKu70</w:t>
      </w:r>
      <w:r w:rsidR="0037115D" w:rsidRPr="0040289A">
        <w:rPr>
          <w:rFonts w:ascii="Arial" w:hAnsi="Arial" w:cs="Arial"/>
          <w:color w:val="000000"/>
          <w:sz w:val="24"/>
          <w:szCs w:val="24"/>
        </w:rPr>
        <w:t xml:space="preserve"> and Δ</w:t>
      </w:r>
      <w:r w:rsidR="0037115D" w:rsidRPr="0040289A">
        <w:rPr>
          <w:rFonts w:ascii="Arial" w:hAnsi="Arial" w:cs="Arial"/>
          <w:i/>
          <w:color w:val="000000"/>
          <w:sz w:val="24"/>
          <w:szCs w:val="24"/>
        </w:rPr>
        <w:t>ZtStuA-C</w:t>
      </w:r>
      <w:r w:rsidR="0037115D" w:rsidRPr="0040289A">
        <w:rPr>
          <w:rFonts w:ascii="Arial" w:hAnsi="Arial" w:cs="Arial"/>
          <w:color w:val="000000"/>
          <w:sz w:val="24"/>
          <w:szCs w:val="24"/>
        </w:rPr>
        <w:t xml:space="preserve"> strains generated abundant yeast-like cells derived from blastic conidiogenesis in yeast glucose broth medium while Δ</w:t>
      </w:r>
      <w:r w:rsidR="0037115D" w:rsidRPr="0040289A">
        <w:rPr>
          <w:rFonts w:ascii="Arial" w:hAnsi="Arial" w:cs="Arial"/>
          <w:i/>
          <w:color w:val="000000"/>
          <w:sz w:val="24"/>
          <w:szCs w:val="24"/>
        </w:rPr>
        <w:t>ZtStuA-1</w:t>
      </w:r>
      <w:r w:rsidR="0037115D" w:rsidRPr="0040289A">
        <w:rPr>
          <w:rFonts w:ascii="Arial" w:hAnsi="Arial" w:cs="Arial"/>
          <w:color w:val="000000"/>
          <w:sz w:val="24"/>
          <w:szCs w:val="24"/>
        </w:rPr>
        <w:t xml:space="preserve"> and </w:t>
      </w:r>
      <w:r w:rsidR="0037115D" w:rsidRPr="0040289A">
        <w:rPr>
          <w:rFonts w:ascii="Arial" w:hAnsi="Arial" w:cs="Arial"/>
          <w:i/>
          <w:color w:val="000000"/>
          <w:sz w:val="24"/>
          <w:szCs w:val="24"/>
        </w:rPr>
        <w:t>2</w:t>
      </w:r>
      <w:r w:rsidR="0037115D" w:rsidRPr="0040289A">
        <w:rPr>
          <w:rFonts w:ascii="Arial" w:hAnsi="Arial" w:cs="Arial"/>
          <w:color w:val="000000"/>
          <w:sz w:val="24"/>
          <w:szCs w:val="24"/>
        </w:rPr>
        <w:t xml:space="preserve"> failed to sporulate and exclusively produced compact hyphal networks(marked with a black arrow)</w:t>
      </w:r>
      <w:r w:rsidR="0037115D" w:rsidRPr="0040289A">
        <w:rPr>
          <w:rFonts w:ascii="Arial" w:hAnsi="Arial" w:cs="Arial"/>
          <w:i/>
          <w:color w:val="000000"/>
          <w:sz w:val="24"/>
          <w:szCs w:val="24"/>
        </w:rPr>
        <w:t>.</w:t>
      </w:r>
      <w:r w:rsidR="0037115D" w:rsidRPr="0040289A">
        <w:rPr>
          <w:rFonts w:ascii="Arial" w:hAnsi="Arial" w:cs="Arial"/>
          <w:b/>
          <w:bCs/>
          <w:color w:val="000000"/>
          <w:sz w:val="24"/>
          <w:szCs w:val="24"/>
        </w:rPr>
        <w:t xml:space="preserve"> </w:t>
      </w:r>
      <w:r w:rsidR="0093120D" w:rsidRPr="00FD25F0">
        <w:rPr>
          <w:rFonts w:ascii="Arial" w:hAnsi="Arial" w:cs="Arial"/>
          <w:bCs/>
          <w:color w:val="000000"/>
          <w:sz w:val="24"/>
          <w:szCs w:val="24"/>
        </w:rPr>
        <w:t>Middle panels-</w:t>
      </w:r>
      <w:r w:rsidR="0037115D" w:rsidRPr="0040289A">
        <w:rPr>
          <w:rFonts w:ascii="Arial" w:hAnsi="Arial" w:cs="Arial"/>
          <w:color w:val="000000"/>
          <w:sz w:val="24"/>
          <w:szCs w:val="24"/>
        </w:rPr>
        <w:t xml:space="preserve"> The Δ</w:t>
      </w:r>
      <w:r w:rsidR="0037115D" w:rsidRPr="0040289A">
        <w:rPr>
          <w:rFonts w:ascii="Arial" w:hAnsi="Arial" w:cs="Arial"/>
          <w:i/>
          <w:color w:val="000000"/>
          <w:sz w:val="24"/>
          <w:szCs w:val="24"/>
        </w:rPr>
        <w:t>ZtKu70</w:t>
      </w:r>
      <w:r w:rsidR="0037115D" w:rsidRPr="0040289A">
        <w:rPr>
          <w:rFonts w:ascii="Arial" w:hAnsi="Arial" w:cs="Arial"/>
          <w:color w:val="000000"/>
          <w:sz w:val="24"/>
          <w:szCs w:val="24"/>
        </w:rPr>
        <w:t xml:space="preserve"> and Δ</w:t>
      </w:r>
      <w:r w:rsidR="0037115D" w:rsidRPr="0040289A">
        <w:rPr>
          <w:rFonts w:ascii="Arial" w:hAnsi="Arial" w:cs="Arial"/>
          <w:i/>
          <w:color w:val="000000"/>
          <w:sz w:val="24"/>
          <w:szCs w:val="24"/>
        </w:rPr>
        <w:t>ZtStuA-C</w:t>
      </w:r>
      <w:r w:rsidR="0037115D" w:rsidRPr="0040289A">
        <w:rPr>
          <w:rFonts w:ascii="Arial" w:hAnsi="Arial" w:cs="Arial"/>
          <w:color w:val="000000"/>
          <w:sz w:val="24"/>
          <w:szCs w:val="24"/>
        </w:rPr>
        <w:t xml:space="preserve"> strains became melanizedwhereas the strains deleted for </w:t>
      </w:r>
      <w:r w:rsidR="0037115D" w:rsidRPr="0040289A">
        <w:rPr>
          <w:rFonts w:ascii="Arial" w:hAnsi="Arial" w:cs="Arial"/>
          <w:i/>
          <w:color w:val="000000"/>
          <w:sz w:val="24"/>
          <w:szCs w:val="24"/>
        </w:rPr>
        <w:t>ZtStuA</w:t>
      </w:r>
      <w:r w:rsidR="0037115D" w:rsidRPr="0040289A">
        <w:rPr>
          <w:rFonts w:ascii="Arial" w:hAnsi="Arial" w:cs="Arial"/>
          <w:color w:val="000000"/>
          <w:sz w:val="24"/>
          <w:szCs w:val="24"/>
        </w:rPr>
        <w:t xml:space="preserve"> remained unmelanized. </w:t>
      </w:r>
      <w:r w:rsidR="0093120D" w:rsidRPr="00FD25F0">
        <w:rPr>
          <w:rFonts w:ascii="Arial" w:hAnsi="Arial" w:cs="Arial"/>
          <w:bCs/>
          <w:color w:val="000000"/>
          <w:sz w:val="24"/>
          <w:szCs w:val="24"/>
        </w:rPr>
        <w:t>Lower panels-</w:t>
      </w:r>
      <w:r w:rsidR="0037115D" w:rsidRPr="0040289A">
        <w:rPr>
          <w:rFonts w:ascii="Arial" w:hAnsi="Arial" w:cs="Arial"/>
          <w:color w:val="000000"/>
          <w:sz w:val="24"/>
          <w:szCs w:val="24"/>
        </w:rPr>
        <w:t xml:space="preserve"> Comparative</w:t>
      </w:r>
      <w:r w:rsidR="0037115D" w:rsidRPr="0040289A">
        <w:rPr>
          <w:rFonts w:ascii="Arial" w:hAnsi="Arial" w:cs="Arial"/>
          <w:i/>
          <w:color w:val="000000"/>
          <w:sz w:val="24"/>
          <w:szCs w:val="24"/>
        </w:rPr>
        <w:t xml:space="preserve"> in vitro </w:t>
      </w:r>
      <w:r w:rsidR="0037115D" w:rsidRPr="0040289A">
        <w:rPr>
          <w:rFonts w:ascii="Arial" w:hAnsi="Arial" w:cs="Arial"/>
          <w:color w:val="000000"/>
          <w:sz w:val="24"/>
          <w:szCs w:val="24"/>
        </w:rPr>
        <w:t>expression of putative genes involved in the melanization event in</w:t>
      </w:r>
      <w:r w:rsidR="0037115D" w:rsidRPr="0040289A">
        <w:rPr>
          <w:rFonts w:ascii="Arial" w:hAnsi="Arial" w:cs="Arial"/>
          <w:i/>
          <w:color w:val="000000"/>
          <w:sz w:val="24"/>
          <w:szCs w:val="24"/>
        </w:rPr>
        <w:t xml:space="preserve"> </w:t>
      </w:r>
      <w:r w:rsidR="0037115D" w:rsidRPr="0040289A">
        <w:rPr>
          <w:rFonts w:ascii="Arial" w:hAnsi="Arial" w:cs="Arial"/>
          <w:color w:val="000000"/>
          <w:sz w:val="24"/>
          <w:szCs w:val="24"/>
        </w:rPr>
        <w:t>Δ</w:t>
      </w:r>
      <w:r w:rsidR="0037115D" w:rsidRPr="0040289A">
        <w:rPr>
          <w:rFonts w:ascii="Arial" w:hAnsi="Arial" w:cs="Arial"/>
          <w:i/>
          <w:color w:val="000000"/>
          <w:sz w:val="24"/>
          <w:szCs w:val="24"/>
        </w:rPr>
        <w:t>ZtKu70</w:t>
      </w:r>
      <w:r w:rsidR="0037115D" w:rsidRPr="0040289A">
        <w:rPr>
          <w:rFonts w:ascii="Arial" w:hAnsi="Arial" w:cs="Arial"/>
          <w:color w:val="000000"/>
          <w:sz w:val="24"/>
          <w:szCs w:val="24"/>
        </w:rPr>
        <w:t xml:space="preserve"> versus the Δ</w:t>
      </w:r>
      <w:r w:rsidR="0037115D" w:rsidRPr="0040289A">
        <w:rPr>
          <w:rFonts w:ascii="Arial" w:hAnsi="Arial" w:cs="Arial"/>
          <w:i/>
          <w:color w:val="000000"/>
          <w:sz w:val="24"/>
          <w:szCs w:val="24"/>
        </w:rPr>
        <w:t xml:space="preserve">ZtStuA-1 </w:t>
      </w:r>
      <w:r w:rsidR="0037115D" w:rsidRPr="0040289A">
        <w:rPr>
          <w:rFonts w:ascii="Arial" w:hAnsi="Arial" w:cs="Arial"/>
          <w:color w:val="000000"/>
          <w:sz w:val="24"/>
          <w:szCs w:val="24"/>
        </w:rPr>
        <w:t>strain. Error bars show standard deviation of the mean.</w:t>
      </w:r>
      <w:r w:rsidR="0037115D">
        <w:rPr>
          <w:rFonts w:ascii="Arial" w:hAnsi="Arial" w:cs="Arial"/>
          <w:b/>
          <w:color w:val="000000"/>
          <w:sz w:val="24"/>
          <w:szCs w:val="24"/>
        </w:rPr>
        <w:t xml:space="preserve"> </w:t>
      </w:r>
      <w:r w:rsidR="0093120D">
        <w:rPr>
          <w:rFonts w:ascii="Arial" w:hAnsi="Arial" w:cs="Arial"/>
          <w:b/>
          <w:color w:val="000000"/>
          <w:sz w:val="24"/>
          <w:szCs w:val="24"/>
        </w:rPr>
        <w:t>(C)</w:t>
      </w:r>
      <w:r w:rsidR="0037115D" w:rsidRPr="0040289A">
        <w:rPr>
          <w:rFonts w:ascii="Arial" w:hAnsi="Arial" w:cs="Arial"/>
          <w:b/>
          <w:color w:val="000000"/>
          <w:sz w:val="24"/>
          <w:szCs w:val="24"/>
        </w:rPr>
        <w:t xml:space="preserve">  </w:t>
      </w:r>
      <w:r w:rsidR="0037115D" w:rsidRPr="00FD25F0">
        <w:rPr>
          <w:rFonts w:ascii="Arial" w:hAnsi="Arial" w:cs="Arial"/>
          <w:color w:val="000000"/>
          <w:sz w:val="24"/>
          <w:szCs w:val="24"/>
        </w:rPr>
        <w:t>ZtStuA is localised to the nucleus.</w:t>
      </w:r>
      <w:r w:rsidR="0037115D" w:rsidRPr="0040289A">
        <w:rPr>
          <w:rFonts w:ascii="Arial" w:hAnsi="Arial" w:cs="Arial"/>
          <w:b/>
          <w:color w:val="000000"/>
          <w:sz w:val="24"/>
          <w:szCs w:val="24"/>
        </w:rPr>
        <w:t xml:space="preserve"> </w:t>
      </w:r>
      <w:r w:rsidR="0093120D" w:rsidRPr="00FD25F0">
        <w:rPr>
          <w:rFonts w:ascii="Arial" w:hAnsi="Arial" w:cs="Arial"/>
          <w:bCs/>
          <w:color w:val="000000"/>
          <w:sz w:val="24"/>
          <w:szCs w:val="24"/>
        </w:rPr>
        <w:t>Left panels-</w:t>
      </w:r>
      <w:r w:rsidR="0037115D" w:rsidRPr="0040289A">
        <w:rPr>
          <w:rFonts w:ascii="Arial" w:hAnsi="Arial" w:cs="Arial"/>
          <w:b/>
          <w:color w:val="000000"/>
          <w:sz w:val="24"/>
          <w:szCs w:val="24"/>
        </w:rPr>
        <w:t xml:space="preserve"> </w:t>
      </w:r>
      <w:r w:rsidR="0037115D" w:rsidRPr="0040289A">
        <w:rPr>
          <w:rFonts w:ascii="Arial" w:hAnsi="Arial" w:cs="Arial"/>
          <w:color w:val="000000"/>
          <w:sz w:val="24"/>
          <w:szCs w:val="24"/>
        </w:rPr>
        <w:t xml:space="preserve">The subcellular localization of the fluorescent protein ZtStuA::GFP was determined </w:t>
      </w:r>
      <w:r w:rsidR="009D1633">
        <w:rPr>
          <w:rFonts w:ascii="Arial" w:hAnsi="Arial" w:cs="Arial"/>
          <w:color w:val="000000"/>
          <w:sz w:val="24"/>
          <w:szCs w:val="24"/>
        </w:rPr>
        <w:t xml:space="preserve">in </w:t>
      </w:r>
      <w:r w:rsidR="0037115D" w:rsidRPr="00FD25F0">
        <w:rPr>
          <w:rFonts w:ascii="Arial" w:hAnsi="Arial" w:cs="Arial"/>
          <w:color w:val="000000"/>
          <w:sz w:val="24"/>
          <w:szCs w:val="24"/>
        </w:rPr>
        <w:t xml:space="preserve"> yeast-like cell</w:t>
      </w:r>
      <w:r w:rsidR="009D1633">
        <w:rPr>
          <w:rFonts w:ascii="Arial" w:hAnsi="Arial" w:cs="Arial"/>
          <w:color w:val="000000"/>
          <w:sz w:val="24"/>
          <w:szCs w:val="24"/>
        </w:rPr>
        <w:t>s</w:t>
      </w:r>
      <w:r w:rsidR="0093120D" w:rsidRPr="00FD25F0">
        <w:rPr>
          <w:rFonts w:ascii="Arial" w:hAnsi="Arial" w:cs="Arial"/>
          <w:color w:val="000000"/>
          <w:sz w:val="24"/>
          <w:szCs w:val="24"/>
        </w:rPr>
        <w:t>.</w:t>
      </w:r>
      <w:r w:rsidR="0037115D" w:rsidRPr="00FD25F0">
        <w:rPr>
          <w:rFonts w:ascii="Arial" w:hAnsi="Arial" w:cs="Arial"/>
          <w:color w:val="000000"/>
          <w:sz w:val="24"/>
          <w:szCs w:val="24"/>
        </w:rPr>
        <w:t xml:space="preserve"> </w:t>
      </w:r>
      <w:r w:rsidR="0093120D" w:rsidRPr="00FD25F0">
        <w:rPr>
          <w:rFonts w:ascii="Arial" w:hAnsi="Arial" w:cs="Arial"/>
          <w:bCs/>
          <w:color w:val="000000"/>
          <w:sz w:val="24"/>
          <w:szCs w:val="24"/>
        </w:rPr>
        <w:t>Middle panels</w:t>
      </w:r>
      <w:r w:rsidR="0093120D">
        <w:rPr>
          <w:rFonts w:ascii="Arial" w:hAnsi="Arial" w:cs="Arial"/>
          <w:bCs/>
          <w:color w:val="000000"/>
          <w:sz w:val="24"/>
          <w:szCs w:val="24"/>
        </w:rPr>
        <w:t>-</w:t>
      </w:r>
      <w:r w:rsidR="0037115D" w:rsidRPr="00FD25F0">
        <w:rPr>
          <w:rFonts w:ascii="Arial" w:hAnsi="Arial" w:cs="Arial"/>
          <w:color w:val="000000"/>
          <w:sz w:val="24"/>
          <w:szCs w:val="24"/>
        </w:rPr>
        <w:t xml:space="preserve">  </w:t>
      </w:r>
      <w:r w:rsidR="009D1633">
        <w:rPr>
          <w:rFonts w:ascii="Arial" w:hAnsi="Arial" w:cs="Arial"/>
          <w:color w:val="000000"/>
          <w:sz w:val="24"/>
          <w:szCs w:val="24"/>
        </w:rPr>
        <w:t>localisation in hyphae</w:t>
      </w:r>
      <w:r w:rsidR="0037115D" w:rsidRPr="00FD25F0">
        <w:rPr>
          <w:rFonts w:ascii="Arial" w:hAnsi="Arial" w:cs="Arial"/>
          <w:color w:val="000000"/>
          <w:sz w:val="24"/>
          <w:szCs w:val="24"/>
        </w:rPr>
        <w:t xml:space="preserve">; scale bars = 10 μm. </w:t>
      </w:r>
      <w:r w:rsidR="0093120D" w:rsidRPr="00FD25F0">
        <w:rPr>
          <w:rFonts w:ascii="Arial" w:hAnsi="Arial" w:cs="Arial"/>
          <w:bCs/>
          <w:color w:val="000000"/>
          <w:sz w:val="24"/>
          <w:szCs w:val="24"/>
        </w:rPr>
        <w:t>Right panels</w:t>
      </w:r>
      <w:r w:rsidR="0093120D">
        <w:rPr>
          <w:rFonts w:ascii="Arial" w:hAnsi="Arial" w:cs="Arial"/>
          <w:bCs/>
          <w:color w:val="000000"/>
          <w:sz w:val="24"/>
          <w:szCs w:val="24"/>
        </w:rPr>
        <w:t>-</w:t>
      </w:r>
      <w:r w:rsidR="0037115D" w:rsidRPr="0040289A">
        <w:rPr>
          <w:rFonts w:ascii="Arial" w:hAnsi="Arial" w:cs="Arial"/>
          <w:color w:val="000000"/>
          <w:sz w:val="24"/>
          <w:szCs w:val="24"/>
        </w:rPr>
        <w:t xml:space="preserve"> Yeast-like cells viewed under a fluorescent microscope with 4′,6-diamidino-2-phenylindole (DAPI) staining. Fluorescence co-localizes with the DAPI-stained nucleus; bars = 5 μm.</w:t>
      </w:r>
      <w:r w:rsidR="0037115D">
        <w:rPr>
          <w:rFonts w:ascii="Arial" w:hAnsi="Arial" w:cs="Arial"/>
          <w:b/>
          <w:color w:val="000000"/>
          <w:sz w:val="24"/>
          <w:szCs w:val="24"/>
          <w:lang w:val="en-GB"/>
        </w:rPr>
        <w:t xml:space="preserve"> </w:t>
      </w:r>
      <w:r w:rsidR="0093120D">
        <w:rPr>
          <w:rFonts w:ascii="Arial" w:hAnsi="Arial" w:cs="Arial"/>
          <w:b/>
          <w:color w:val="000000"/>
          <w:sz w:val="24"/>
          <w:szCs w:val="24"/>
          <w:lang w:eastAsia="en-GB"/>
        </w:rPr>
        <w:t>(D)</w:t>
      </w:r>
      <w:r w:rsidR="0037115D" w:rsidRPr="0040289A">
        <w:rPr>
          <w:rFonts w:ascii="Arial" w:hAnsi="Arial" w:cs="Arial"/>
          <w:b/>
          <w:color w:val="000000"/>
          <w:sz w:val="24"/>
          <w:szCs w:val="24"/>
          <w:lang w:eastAsia="en-GB"/>
        </w:rPr>
        <w:t xml:space="preserve"> </w:t>
      </w:r>
      <w:r w:rsidR="0037115D" w:rsidRPr="00FD25F0">
        <w:rPr>
          <w:rFonts w:ascii="Arial" w:hAnsi="Arial" w:cs="Arial"/>
          <w:color w:val="000000"/>
          <w:sz w:val="24"/>
          <w:szCs w:val="24"/>
          <w:lang w:eastAsia="en-GB"/>
        </w:rPr>
        <w:t xml:space="preserve">The effect of </w:t>
      </w:r>
      <w:r w:rsidR="0037115D" w:rsidRPr="00FD25F0">
        <w:rPr>
          <w:rFonts w:ascii="Arial" w:hAnsi="Arial" w:cs="Arial"/>
          <w:i/>
          <w:color w:val="000000"/>
          <w:sz w:val="24"/>
          <w:szCs w:val="24"/>
          <w:lang w:eastAsia="en-GB"/>
        </w:rPr>
        <w:t>Zymoseptoria triici StuA</w:t>
      </w:r>
      <w:r w:rsidR="0037115D" w:rsidRPr="00FD25F0">
        <w:rPr>
          <w:rFonts w:ascii="Arial" w:hAnsi="Arial" w:cs="Arial"/>
          <w:color w:val="000000"/>
          <w:sz w:val="24"/>
          <w:szCs w:val="24"/>
          <w:lang w:eastAsia="en-GB"/>
        </w:rPr>
        <w:t xml:space="preserve"> (</w:t>
      </w:r>
      <w:r w:rsidR="0037115D" w:rsidRPr="00FD25F0">
        <w:rPr>
          <w:rFonts w:ascii="Arial" w:hAnsi="Arial" w:cs="Arial"/>
          <w:i/>
          <w:color w:val="000000"/>
          <w:sz w:val="24"/>
          <w:szCs w:val="24"/>
          <w:lang w:eastAsia="en-GB"/>
        </w:rPr>
        <w:t>ZtStuA</w:t>
      </w:r>
      <w:r w:rsidR="0037115D" w:rsidRPr="00FD25F0">
        <w:rPr>
          <w:rFonts w:ascii="Arial" w:hAnsi="Arial" w:cs="Arial"/>
          <w:color w:val="000000"/>
          <w:sz w:val="24"/>
          <w:szCs w:val="24"/>
          <w:lang w:eastAsia="en-GB"/>
        </w:rPr>
        <w:t xml:space="preserve">) deletion on disease development in the </w:t>
      </w:r>
      <w:r w:rsidR="0037115D" w:rsidRPr="00FD25F0">
        <w:rPr>
          <w:rFonts w:ascii="Arial" w:hAnsi="Arial" w:cs="Arial"/>
          <w:color w:val="000000"/>
          <w:sz w:val="24"/>
          <w:szCs w:val="24"/>
          <w:lang w:eastAsia="en-GB"/>
        </w:rPr>
        <w:lastRenderedPageBreak/>
        <w:t xml:space="preserve">susceptible wheat cv. Taichung 29. </w:t>
      </w:r>
      <w:r w:rsidR="0093120D" w:rsidRPr="00FD25F0">
        <w:rPr>
          <w:rFonts w:ascii="Arial" w:hAnsi="Arial" w:cs="Arial"/>
          <w:color w:val="000000"/>
          <w:sz w:val="24"/>
          <w:szCs w:val="24"/>
          <w:lang w:eastAsia="en-GB"/>
        </w:rPr>
        <w:t>Upper panels-</w:t>
      </w:r>
      <w:r w:rsidR="0037115D" w:rsidRPr="00FD25F0">
        <w:rPr>
          <w:rFonts w:ascii="Arial" w:hAnsi="Arial" w:cs="Arial"/>
          <w:color w:val="000000"/>
          <w:sz w:val="24"/>
          <w:szCs w:val="24"/>
          <w:lang w:eastAsia="en-GB"/>
        </w:rPr>
        <w:t xml:space="preserve"> </w:t>
      </w:r>
      <w:r w:rsidR="0037115D" w:rsidRPr="0040289A">
        <w:rPr>
          <w:rFonts w:ascii="Arial" w:hAnsi="Arial" w:cs="Arial"/>
          <w:color w:val="000000"/>
          <w:sz w:val="24"/>
          <w:szCs w:val="24"/>
          <w:lang w:eastAsia="en-GB"/>
        </w:rPr>
        <w:t>From left to right, first leaves were inoculated with water (as a control) and the Δ</w:t>
      </w:r>
      <w:r w:rsidR="0037115D" w:rsidRPr="0040289A">
        <w:rPr>
          <w:rFonts w:ascii="Arial" w:hAnsi="Arial" w:cs="Arial"/>
          <w:i/>
          <w:color w:val="000000"/>
          <w:sz w:val="24"/>
          <w:szCs w:val="24"/>
          <w:lang w:eastAsia="en-GB"/>
        </w:rPr>
        <w:t>ZtKu70</w:t>
      </w:r>
      <w:r w:rsidR="0037115D" w:rsidRPr="0040289A">
        <w:rPr>
          <w:rFonts w:ascii="Arial" w:hAnsi="Arial" w:cs="Arial"/>
          <w:color w:val="000000"/>
          <w:sz w:val="24"/>
          <w:szCs w:val="24"/>
          <w:lang w:eastAsia="en-GB"/>
        </w:rPr>
        <w:t>, Δ</w:t>
      </w:r>
      <w:r w:rsidR="0037115D" w:rsidRPr="0040289A">
        <w:rPr>
          <w:rFonts w:ascii="Arial" w:hAnsi="Arial" w:cs="Arial"/>
          <w:i/>
          <w:color w:val="000000"/>
          <w:sz w:val="24"/>
          <w:szCs w:val="24"/>
          <w:lang w:eastAsia="en-GB"/>
        </w:rPr>
        <w:t>ZtStuA-C,</w:t>
      </w:r>
      <w:r w:rsidR="0037115D" w:rsidRPr="0040289A">
        <w:rPr>
          <w:rFonts w:ascii="Arial" w:hAnsi="Arial" w:cs="Arial"/>
          <w:color w:val="000000"/>
          <w:sz w:val="24"/>
          <w:szCs w:val="24"/>
          <w:lang w:eastAsia="en-GB"/>
        </w:rPr>
        <w:t xml:space="preserve"> Δ</w:t>
      </w:r>
      <w:r w:rsidR="0037115D" w:rsidRPr="0040289A">
        <w:rPr>
          <w:rFonts w:ascii="Arial" w:hAnsi="Arial" w:cs="Arial"/>
          <w:i/>
          <w:color w:val="000000"/>
          <w:sz w:val="24"/>
          <w:szCs w:val="24"/>
          <w:lang w:eastAsia="en-GB"/>
        </w:rPr>
        <w:t xml:space="preserve">ZtStuA-1 </w:t>
      </w:r>
      <w:r w:rsidR="0037115D" w:rsidRPr="0040289A">
        <w:rPr>
          <w:rFonts w:ascii="Arial" w:hAnsi="Arial" w:cs="Arial"/>
          <w:color w:val="000000"/>
          <w:sz w:val="24"/>
          <w:szCs w:val="24"/>
          <w:lang w:eastAsia="en-GB"/>
        </w:rPr>
        <w:t>and Δ</w:t>
      </w:r>
      <w:r w:rsidR="0037115D" w:rsidRPr="0040289A">
        <w:rPr>
          <w:rFonts w:ascii="Arial" w:hAnsi="Arial" w:cs="Arial"/>
          <w:i/>
          <w:color w:val="000000"/>
          <w:sz w:val="24"/>
          <w:szCs w:val="24"/>
          <w:lang w:eastAsia="en-GB"/>
        </w:rPr>
        <w:t xml:space="preserve">ZtStuA-2 </w:t>
      </w:r>
      <w:r w:rsidR="0037115D" w:rsidRPr="0040289A">
        <w:rPr>
          <w:rFonts w:ascii="Arial" w:hAnsi="Arial" w:cs="Arial"/>
          <w:color w:val="000000"/>
          <w:sz w:val="24"/>
          <w:szCs w:val="24"/>
          <w:lang w:eastAsia="en-GB"/>
        </w:rPr>
        <w:t xml:space="preserve">strains. </w:t>
      </w:r>
      <w:r w:rsidR="009D1633">
        <w:rPr>
          <w:rFonts w:ascii="Arial" w:hAnsi="Arial" w:cs="Arial"/>
          <w:color w:val="000000"/>
          <w:sz w:val="24"/>
          <w:szCs w:val="24"/>
          <w:lang w:eastAsia="en-GB"/>
        </w:rPr>
        <w:t>Final disease levels shown</w:t>
      </w:r>
      <w:bookmarkStart w:id="7" w:name="_GoBack"/>
      <w:bookmarkEnd w:id="7"/>
      <w:r w:rsidR="0037115D" w:rsidRPr="0040289A">
        <w:rPr>
          <w:rFonts w:ascii="Arial" w:hAnsi="Arial" w:cs="Arial"/>
          <w:color w:val="000000"/>
          <w:sz w:val="24"/>
          <w:szCs w:val="24"/>
          <w:lang w:eastAsia="en-GB"/>
        </w:rPr>
        <w:t xml:space="preserve"> 20 days post inoculation (dpi). </w:t>
      </w:r>
      <w:r w:rsidR="0093120D" w:rsidRPr="00FD25F0">
        <w:rPr>
          <w:rFonts w:ascii="Arial" w:hAnsi="Arial" w:cs="Arial"/>
          <w:bCs/>
          <w:color w:val="000000"/>
          <w:sz w:val="24"/>
          <w:szCs w:val="24"/>
          <w:lang w:eastAsia="en-GB"/>
        </w:rPr>
        <w:t>Lower panels-</w:t>
      </w:r>
      <w:r w:rsidR="0093120D">
        <w:rPr>
          <w:rFonts w:ascii="Arial" w:hAnsi="Arial" w:cs="Arial"/>
          <w:b/>
          <w:bCs/>
          <w:color w:val="000000"/>
          <w:sz w:val="24"/>
          <w:szCs w:val="24"/>
          <w:lang w:eastAsia="en-GB"/>
        </w:rPr>
        <w:t xml:space="preserve"> </w:t>
      </w:r>
      <w:r w:rsidR="0037115D" w:rsidRPr="0040289A">
        <w:rPr>
          <w:rFonts w:ascii="Arial" w:hAnsi="Arial" w:cs="Arial"/>
          <w:color w:val="000000"/>
          <w:sz w:val="24"/>
          <w:szCs w:val="24"/>
          <w:lang w:eastAsia="en-GB"/>
        </w:rPr>
        <w:t>Number of spores harvested from replicate leaves for the ΔZ</w:t>
      </w:r>
      <w:r w:rsidR="0037115D" w:rsidRPr="0040289A">
        <w:rPr>
          <w:rFonts w:ascii="Arial" w:hAnsi="Arial" w:cs="Arial"/>
          <w:i/>
          <w:color w:val="000000"/>
          <w:sz w:val="24"/>
          <w:szCs w:val="24"/>
          <w:lang w:eastAsia="en-GB"/>
        </w:rPr>
        <w:t>tKu70</w:t>
      </w:r>
      <w:r w:rsidR="0037115D" w:rsidRPr="0040289A">
        <w:rPr>
          <w:rFonts w:ascii="Arial" w:hAnsi="Arial" w:cs="Arial"/>
          <w:color w:val="000000"/>
          <w:sz w:val="24"/>
          <w:szCs w:val="24"/>
          <w:lang w:eastAsia="en-GB"/>
        </w:rPr>
        <w:t>, Δ</w:t>
      </w:r>
      <w:r w:rsidR="0037115D" w:rsidRPr="0040289A">
        <w:rPr>
          <w:rFonts w:ascii="Arial" w:hAnsi="Arial" w:cs="Arial"/>
          <w:i/>
          <w:iCs/>
          <w:color w:val="000000"/>
          <w:sz w:val="24"/>
          <w:szCs w:val="24"/>
          <w:lang w:eastAsia="en-GB"/>
        </w:rPr>
        <w:t>Z</w:t>
      </w:r>
      <w:r w:rsidR="0037115D" w:rsidRPr="0040289A">
        <w:rPr>
          <w:rFonts w:ascii="Arial" w:hAnsi="Arial" w:cs="Arial"/>
          <w:i/>
          <w:color w:val="000000"/>
          <w:sz w:val="24"/>
          <w:szCs w:val="24"/>
          <w:lang w:eastAsia="en-GB"/>
        </w:rPr>
        <w:t>tStuA-C,</w:t>
      </w:r>
      <w:r w:rsidR="0037115D" w:rsidRPr="0040289A">
        <w:rPr>
          <w:rFonts w:ascii="Arial" w:hAnsi="Arial" w:cs="Arial"/>
          <w:color w:val="000000"/>
          <w:sz w:val="24"/>
          <w:szCs w:val="24"/>
          <w:lang w:eastAsia="en-GB"/>
        </w:rPr>
        <w:t xml:space="preserve"> Δ</w:t>
      </w:r>
      <w:r w:rsidR="0037115D" w:rsidRPr="0040289A">
        <w:rPr>
          <w:rFonts w:ascii="Arial" w:hAnsi="Arial" w:cs="Arial"/>
          <w:i/>
          <w:iCs/>
          <w:color w:val="000000"/>
          <w:sz w:val="24"/>
          <w:szCs w:val="24"/>
          <w:lang w:eastAsia="en-GB"/>
        </w:rPr>
        <w:t>Z</w:t>
      </w:r>
      <w:r w:rsidR="0037115D" w:rsidRPr="0040289A">
        <w:rPr>
          <w:rFonts w:ascii="Arial" w:hAnsi="Arial" w:cs="Arial"/>
          <w:i/>
          <w:color w:val="000000"/>
          <w:sz w:val="24"/>
          <w:szCs w:val="24"/>
          <w:lang w:eastAsia="en-GB"/>
        </w:rPr>
        <w:t xml:space="preserve">tStuA-1 </w:t>
      </w:r>
      <w:r w:rsidR="0037115D" w:rsidRPr="0040289A">
        <w:rPr>
          <w:rFonts w:ascii="Arial" w:hAnsi="Arial" w:cs="Arial"/>
          <w:color w:val="000000"/>
          <w:sz w:val="24"/>
          <w:szCs w:val="24"/>
          <w:lang w:eastAsia="en-GB"/>
        </w:rPr>
        <w:t>and Δ</w:t>
      </w:r>
      <w:r w:rsidR="0037115D" w:rsidRPr="0040289A">
        <w:rPr>
          <w:rFonts w:ascii="Arial" w:hAnsi="Arial" w:cs="Arial"/>
          <w:i/>
          <w:iCs/>
          <w:color w:val="000000"/>
          <w:sz w:val="24"/>
          <w:szCs w:val="24"/>
          <w:lang w:eastAsia="en-GB"/>
        </w:rPr>
        <w:t>Z</w:t>
      </w:r>
      <w:r w:rsidR="0037115D" w:rsidRPr="0040289A">
        <w:rPr>
          <w:rFonts w:ascii="Arial" w:hAnsi="Arial" w:cs="Arial"/>
          <w:i/>
          <w:color w:val="000000"/>
          <w:sz w:val="24"/>
          <w:szCs w:val="24"/>
          <w:lang w:eastAsia="en-GB"/>
        </w:rPr>
        <w:t xml:space="preserve">tStuA-2 </w:t>
      </w:r>
      <w:r w:rsidR="0037115D" w:rsidRPr="0040289A">
        <w:rPr>
          <w:rFonts w:ascii="Arial" w:hAnsi="Arial" w:cs="Arial"/>
          <w:color w:val="000000"/>
          <w:sz w:val="24"/>
          <w:szCs w:val="24"/>
          <w:lang w:eastAsia="en-GB"/>
        </w:rPr>
        <w:t xml:space="preserve">strains. No spores were produced after infection with </w:t>
      </w:r>
      <w:r w:rsidR="0037115D" w:rsidRPr="0040289A">
        <w:rPr>
          <w:rFonts w:ascii="Arial" w:hAnsi="Arial" w:cs="Arial"/>
          <w:i/>
          <w:iCs/>
          <w:color w:val="000000"/>
          <w:sz w:val="24"/>
          <w:szCs w:val="24"/>
          <w:lang w:eastAsia="en-GB"/>
        </w:rPr>
        <w:t xml:space="preserve">ZtStuA </w:t>
      </w:r>
      <w:r w:rsidR="0037115D" w:rsidRPr="0040289A">
        <w:rPr>
          <w:rFonts w:ascii="Arial" w:hAnsi="Arial" w:cs="Arial"/>
          <w:color w:val="000000"/>
          <w:sz w:val="24"/>
          <w:szCs w:val="24"/>
          <w:lang w:eastAsia="en-GB"/>
        </w:rPr>
        <w:t>knockout strains. Error bars show standard deviation of the mean.</w:t>
      </w:r>
    </w:p>
    <w:p w14:paraId="2F64F95A" w14:textId="77777777" w:rsidR="00622D6A" w:rsidRPr="0040289A" w:rsidRDefault="00622D6A" w:rsidP="00622D6A">
      <w:pPr>
        <w:spacing w:line="480" w:lineRule="auto"/>
        <w:jc w:val="both"/>
        <w:rPr>
          <w:rFonts w:ascii="Arial" w:hAnsi="Arial" w:cs="Arial"/>
          <w:color w:val="00000A"/>
          <w:sz w:val="24"/>
          <w:szCs w:val="24"/>
        </w:rPr>
      </w:pPr>
    </w:p>
    <w:p w14:paraId="4FBEB4C1" w14:textId="77777777" w:rsidR="0037115D" w:rsidRPr="0040289A" w:rsidRDefault="0037115D" w:rsidP="0037115D">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Supplementary Figure </w:t>
      </w:r>
      <w:r>
        <w:rPr>
          <w:rFonts w:ascii="Arial" w:eastAsia="Times New Roman" w:hAnsi="Arial" w:cs="Arial"/>
          <w:b/>
          <w:color w:val="000000"/>
          <w:szCs w:val="24"/>
        </w:rPr>
        <w:t>3</w:t>
      </w:r>
      <w:r w:rsidRPr="0040289A">
        <w:rPr>
          <w:rFonts w:ascii="Arial" w:eastAsia="Times New Roman" w:hAnsi="Arial" w:cs="Arial"/>
          <w:b/>
          <w:color w:val="000000"/>
          <w:szCs w:val="24"/>
        </w:rPr>
        <w:t xml:space="preserve">. Quantile plots of data from </w:t>
      </w:r>
      <w:r w:rsidRPr="0040289A">
        <w:rPr>
          <w:rFonts w:ascii="Arial" w:eastAsia="Times New Roman" w:hAnsi="Arial" w:cs="Arial"/>
          <w:b/>
          <w:i/>
          <w:color w:val="000000"/>
          <w:szCs w:val="24"/>
        </w:rPr>
        <w:t xml:space="preserve">in vitro </w:t>
      </w:r>
      <w:r w:rsidRPr="0040289A">
        <w:rPr>
          <w:rFonts w:ascii="Arial" w:eastAsia="Times New Roman" w:hAnsi="Arial" w:cs="Arial"/>
          <w:b/>
          <w:color w:val="000000"/>
          <w:szCs w:val="24"/>
        </w:rPr>
        <w:t xml:space="preserve">radial </w:t>
      </w:r>
      <w:r w:rsidR="003555EC">
        <w:rPr>
          <w:rFonts w:ascii="Arial" w:eastAsia="Times New Roman" w:hAnsi="Arial" w:cs="Arial"/>
          <w:b/>
          <w:color w:val="000000"/>
          <w:szCs w:val="24"/>
        </w:rPr>
        <w:t xml:space="preserve">hyphal </w:t>
      </w:r>
      <w:r w:rsidRPr="0040289A">
        <w:rPr>
          <w:rFonts w:ascii="Arial" w:eastAsia="Times New Roman" w:hAnsi="Arial" w:cs="Arial"/>
          <w:b/>
          <w:color w:val="000000"/>
          <w:szCs w:val="24"/>
        </w:rPr>
        <w:t xml:space="preserve">growth assay. </w:t>
      </w:r>
      <w:r w:rsidRPr="0040289A">
        <w:rPr>
          <w:rFonts w:ascii="Arial" w:eastAsia="Times New Roman" w:hAnsi="Arial" w:cs="Arial"/>
          <w:color w:val="000000"/>
          <w:szCs w:val="24"/>
        </w:rPr>
        <w:t xml:space="preserve">Data are shown for all </w:t>
      </w:r>
      <w:r w:rsidRPr="0040289A">
        <w:rPr>
          <w:rFonts w:ascii="Arial" w:eastAsia="Times New Roman" w:hAnsi="Arial" w:cs="Arial"/>
          <w:i/>
          <w:color w:val="000000"/>
          <w:szCs w:val="24"/>
        </w:rPr>
        <w:t xml:space="preserve">in vitro </w:t>
      </w:r>
      <w:r w:rsidRPr="0040289A">
        <w:rPr>
          <w:rFonts w:ascii="Arial" w:eastAsia="Times New Roman" w:hAnsi="Arial" w:cs="Arial"/>
          <w:color w:val="000000"/>
          <w:szCs w:val="24"/>
        </w:rPr>
        <w:t>conditions tested using water agar for which more than 0 mm of radial growth was observed. Data were not transformed as they did not fail the Shapiro normality test at α = 0.05.</w:t>
      </w:r>
    </w:p>
    <w:p w14:paraId="62293FC1" w14:textId="77777777" w:rsidR="00806A32" w:rsidRPr="0040289A" w:rsidRDefault="00806A32">
      <w:pPr>
        <w:pStyle w:val="Standard"/>
        <w:spacing w:line="480" w:lineRule="auto"/>
        <w:jc w:val="both"/>
        <w:rPr>
          <w:rFonts w:ascii="Arial" w:eastAsia="Times New Roman" w:hAnsi="Arial" w:cs="Arial"/>
          <w:color w:val="000000"/>
          <w:szCs w:val="24"/>
        </w:rPr>
      </w:pPr>
    </w:p>
    <w:p w14:paraId="637FC1AD" w14:textId="77777777" w:rsidR="00806A32" w:rsidRPr="0040289A" w:rsidRDefault="00806A32">
      <w:pPr>
        <w:pStyle w:val="Standard"/>
        <w:spacing w:line="480" w:lineRule="auto"/>
        <w:jc w:val="both"/>
        <w:rPr>
          <w:rFonts w:ascii="Arial" w:eastAsia="Times New Roman" w:hAnsi="Arial" w:cs="Arial"/>
          <w:color w:val="000000"/>
          <w:szCs w:val="24"/>
        </w:rPr>
      </w:pPr>
    </w:p>
    <w:p w14:paraId="3735FFA3" w14:textId="77777777" w:rsidR="00806A32" w:rsidRPr="0040289A" w:rsidRDefault="00503577">
      <w:pPr>
        <w:pStyle w:val="Standard"/>
        <w:spacing w:line="480" w:lineRule="auto"/>
        <w:jc w:val="both"/>
        <w:rPr>
          <w:rFonts w:ascii="Arial" w:hAnsi="Arial" w:cs="Arial"/>
          <w:szCs w:val="24"/>
        </w:rPr>
      </w:pPr>
      <w:r w:rsidRPr="0040289A">
        <w:rPr>
          <w:rFonts w:ascii="Arial" w:eastAsia="Times New Roman" w:hAnsi="Arial" w:cs="Arial"/>
          <w:b/>
          <w:color w:val="000000"/>
          <w:szCs w:val="24"/>
        </w:rPr>
        <w:t xml:space="preserve">Supplementary Figure </w:t>
      </w:r>
      <w:r w:rsidR="0037115D">
        <w:rPr>
          <w:rFonts w:ascii="Arial" w:eastAsia="Times New Roman" w:hAnsi="Arial" w:cs="Arial"/>
          <w:b/>
          <w:color w:val="000000"/>
          <w:szCs w:val="24"/>
        </w:rPr>
        <w:t>4</w:t>
      </w:r>
      <w:r w:rsidRPr="0040289A">
        <w:rPr>
          <w:rFonts w:ascii="Arial" w:eastAsia="Times New Roman" w:hAnsi="Arial" w:cs="Arial"/>
          <w:b/>
          <w:color w:val="000000"/>
          <w:szCs w:val="24"/>
        </w:rPr>
        <w:t xml:space="preserve">. Quantile plots of spore counts from samples of infected leaves. </w:t>
      </w:r>
      <w:r w:rsidRPr="0040289A">
        <w:rPr>
          <w:rFonts w:ascii="Arial" w:eastAsia="Times New Roman" w:hAnsi="Arial" w:cs="Arial"/>
          <w:color w:val="000000"/>
          <w:szCs w:val="24"/>
        </w:rPr>
        <w:t xml:space="preserve">Data are shown for all strains that generated spores (several did not generate any spores, being completely avirulent, and were therefore omitted from statistical analysis) </w:t>
      </w:r>
      <w:r w:rsidRPr="0040289A">
        <w:rPr>
          <w:rFonts w:ascii="Arial" w:eastAsia="Times New Roman" w:hAnsi="Arial" w:cs="Arial"/>
          <w:b/>
          <w:bCs/>
          <w:color w:val="000000"/>
          <w:szCs w:val="24"/>
        </w:rPr>
        <w:t>(A)</w:t>
      </w:r>
      <w:r w:rsidRPr="0040289A">
        <w:rPr>
          <w:rFonts w:ascii="Arial" w:eastAsia="Times New Roman" w:hAnsi="Arial" w:cs="Arial"/>
          <w:color w:val="000000"/>
          <w:szCs w:val="24"/>
        </w:rPr>
        <w:t xml:space="preserve"> Upper panel: Spore counts for all </w:t>
      </w:r>
      <w:r w:rsidR="008A429E">
        <w:rPr>
          <w:rFonts w:ascii="Arial" w:eastAsia="Times New Roman" w:hAnsi="Arial" w:cs="Arial"/>
          <w:color w:val="000000"/>
          <w:szCs w:val="24"/>
        </w:rPr>
        <w:t>P</w:t>
      </w:r>
      <w:r w:rsidR="003555EC">
        <w:rPr>
          <w:rFonts w:ascii="Arial" w:eastAsia="Times New Roman" w:hAnsi="Arial" w:cs="Arial"/>
          <w:color w:val="000000"/>
          <w:szCs w:val="24"/>
        </w:rPr>
        <w:t>pt-</w:t>
      </w:r>
      <w:r w:rsidRPr="0040289A">
        <w:rPr>
          <w:rFonts w:ascii="Arial" w:eastAsia="Times New Roman" w:hAnsi="Arial" w:cs="Arial"/>
          <w:color w:val="000000"/>
          <w:szCs w:val="24"/>
        </w:rPr>
        <w:t xml:space="preserve">associated strains and the two WTs after 22 dpi without lysine in the fungal inoculum. Grey points indicate a sample that failed the Shapiro normality test at α &lt; 0.05. Black points indicate data that were statistically likely to have come from a normally distributed population α &gt; 0.05. Lower panel: The same plots after data were log transformed. This reduced the number of samples that failed the Shapiro normality test at α &lt; 0.05.  Grey points indicate a sample that failed the Shapiro normality test at α &lt; 0.05. Black points indicate data that were statistically likely to have come from a normally distributed population  α &gt; 0.05. </w:t>
      </w:r>
      <w:r w:rsidRPr="0040289A">
        <w:rPr>
          <w:rFonts w:ascii="Arial" w:eastAsia="Times New Roman" w:hAnsi="Arial" w:cs="Arial"/>
          <w:b/>
          <w:bCs/>
          <w:color w:val="000000"/>
          <w:szCs w:val="24"/>
        </w:rPr>
        <w:t xml:space="preserve">(B) </w:t>
      </w:r>
      <w:r w:rsidRPr="0040289A">
        <w:rPr>
          <w:rFonts w:ascii="Arial" w:eastAsia="Times New Roman" w:hAnsi="Arial" w:cs="Arial"/>
          <w:color w:val="000000"/>
          <w:szCs w:val="24"/>
        </w:rPr>
        <w:t>Left: spore counts for the WT strain ∆</w:t>
      </w:r>
      <w:r w:rsidRPr="0040289A">
        <w:rPr>
          <w:rFonts w:ascii="Arial" w:eastAsia="Times New Roman" w:hAnsi="Arial" w:cs="Arial"/>
          <w:i/>
          <w:color w:val="000000"/>
          <w:szCs w:val="24"/>
        </w:rPr>
        <w:t xml:space="preserve">ZtKu70 </w:t>
      </w:r>
      <w:r w:rsidRPr="0040289A">
        <w:rPr>
          <w:rFonts w:ascii="Arial" w:eastAsia="Times New Roman" w:hAnsi="Arial" w:cs="Arial"/>
          <w:color w:val="000000"/>
          <w:szCs w:val="24"/>
        </w:rPr>
        <w:t>and two of the PKS mutants, ∆</w:t>
      </w:r>
      <w:r w:rsidRPr="0040289A">
        <w:rPr>
          <w:rFonts w:ascii="Arial" w:eastAsia="Times New Roman" w:hAnsi="Arial" w:cs="Arial"/>
          <w:i/>
          <w:color w:val="000000"/>
          <w:szCs w:val="24"/>
        </w:rPr>
        <w:t xml:space="preserve">ZtPks7 </w:t>
      </w:r>
      <w:r w:rsidRPr="0040289A">
        <w:rPr>
          <w:rFonts w:ascii="Arial" w:eastAsia="Times New Roman" w:hAnsi="Arial" w:cs="Arial"/>
          <w:color w:val="000000"/>
          <w:szCs w:val="24"/>
        </w:rPr>
        <w:t>and ∆</w:t>
      </w:r>
      <w:r w:rsidRPr="0040289A">
        <w:rPr>
          <w:rFonts w:ascii="Arial" w:eastAsia="Times New Roman" w:hAnsi="Arial" w:cs="Arial"/>
          <w:i/>
          <w:color w:val="000000"/>
          <w:szCs w:val="24"/>
        </w:rPr>
        <w:t xml:space="preserve">ZtPks11-1 </w:t>
      </w:r>
      <w:r w:rsidRPr="0040289A">
        <w:rPr>
          <w:rFonts w:ascii="Arial" w:eastAsia="Times New Roman" w:hAnsi="Arial" w:cs="Arial"/>
          <w:color w:val="000000"/>
          <w:szCs w:val="24"/>
        </w:rPr>
        <w:t>after 22 dpi. Right: spore counts for the WT strain ∆</w:t>
      </w:r>
      <w:r w:rsidRPr="0040289A">
        <w:rPr>
          <w:rFonts w:ascii="Arial" w:eastAsia="Times New Roman" w:hAnsi="Arial" w:cs="Arial"/>
          <w:i/>
          <w:color w:val="000000"/>
          <w:szCs w:val="24"/>
        </w:rPr>
        <w:t xml:space="preserve">ZtKu70 </w:t>
      </w:r>
      <w:r w:rsidRPr="0040289A">
        <w:rPr>
          <w:rFonts w:ascii="Arial" w:eastAsia="Times New Roman" w:hAnsi="Arial" w:cs="Arial"/>
          <w:color w:val="000000"/>
          <w:szCs w:val="24"/>
        </w:rPr>
        <w:t>and the three ∆</w:t>
      </w:r>
      <w:r w:rsidRPr="0040289A">
        <w:rPr>
          <w:rFonts w:ascii="Arial" w:eastAsia="Times New Roman" w:hAnsi="Arial" w:cs="Arial"/>
          <w:i/>
          <w:color w:val="000000"/>
          <w:szCs w:val="24"/>
        </w:rPr>
        <w:t xml:space="preserve">ZtPks11 </w:t>
      </w:r>
      <w:r w:rsidRPr="0040289A">
        <w:rPr>
          <w:rFonts w:ascii="Arial" w:eastAsia="Times New Roman" w:hAnsi="Arial" w:cs="Arial"/>
          <w:color w:val="000000"/>
          <w:szCs w:val="24"/>
        </w:rPr>
        <w:t xml:space="preserve">strains tested. Data were not transformed. </w:t>
      </w:r>
      <w:r w:rsidRPr="0040289A">
        <w:rPr>
          <w:rFonts w:ascii="Arial" w:eastAsia="Times New Roman" w:hAnsi="Arial" w:cs="Arial"/>
          <w:color w:val="000000"/>
          <w:szCs w:val="24"/>
        </w:rPr>
        <w:lastRenderedPageBreak/>
        <w:t>Grey points indicate a sample that failed the Shapiro normality test at α &lt; 0.05. Black points indicate data that were statistically likely to have come from a normally distributed population  α &gt; 0.05.</w:t>
      </w:r>
    </w:p>
    <w:p w14:paraId="2D9CD85F" w14:textId="77777777" w:rsidR="00806A32" w:rsidRPr="0040289A" w:rsidRDefault="00806A32">
      <w:pPr>
        <w:pStyle w:val="Standard"/>
        <w:spacing w:line="480" w:lineRule="auto"/>
        <w:jc w:val="both"/>
        <w:rPr>
          <w:rFonts w:ascii="Arial" w:eastAsia="Times New Roman" w:hAnsi="Arial" w:cs="Arial"/>
          <w:color w:val="000000"/>
          <w:szCs w:val="24"/>
        </w:rPr>
      </w:pPr>
    </w:p>
    <w:p w14:paraId="75258B47" w14:textId="77777777" w:rsidR="0080335B" w:rsidRPr="0040289A" w:rsidRDefault="0080335B">
      <w:pPr>
        <w:pStyle w:val="Standard"/>
        <w:spacing w:line="480" w:lineRule="auto"/>
        <w:jc w:val="both"/>
        <w:rPr>
          <w:rFonts w:ascii="Arial" w:eastAsia="Times New Roman" w:hAnsi="Arial" w:cs="Arial"/>
          <w:color w:val="000000"/>
          <w:szCs w:val="24"/>
        </w:rPr>
      </w:pPr>
    </w:p>
    <w:p w14:paraId="3C5D09AC" w14:textId="77777777" w:rsidR="00806A32" w:rsidRPr="0040289A" w:rsidRDefault="00503577">
      <w:pPr>
        <w:pStyle w:val="Standard"/>
        <w:spacing w:line="480" w:lineRule="auto"/>
        <w:jc w:val="both"/>
        <w:rPr>
          <w:rFonts w:ascii="Arial" w:eastAsia="Times New Roman" w:hAnsi="Arial" w:cs="Arial"/>
          <w:b/>
          <w:color w:val="000000"/>
          <w:szCs w:val="24"/>
        </w:rPr>
      </w:pPr>
      <w:r w:rsidRPr="0040289A">
        <w:rPr>
          <w:rFonts w:ascii="Arial" w:eastAsia="Times New Roman" w:hAnsi="Arial" w:cs="Arial"/>
          <w:b/>
          <w:color w:val="000000"/>
          <w:szCs w:val="24"/>
        </w:rPr>
        <w:t>Supplementary table legends</w:t>
      </w:r>
    </w:p>
    <w:p w14:paraId="5848CE18" w14:textId="77777777" w:rsidR="00806A32" w:rsidRPr="0040289A" w:rsidRDefault="00503577">
      <w:pPr>
        <w:pStyle w:val="Standard"/>
        <w:spacing w:line="480" w:lineRule="auto"/>
        <w:jc w:val="both"/>
        <w:rPr>
          <w:rFonts w:ascii="Arial" w:hAnsi="Arial" w:cs="Arial"/>
          <w:b/>
          <w:bCs/>
          <w:szCs w:val="24"/>
        </w:rPr>
      </w:pPr>
      <w:r w:rsidRPr="0040289A">
        <w:rPr>
          <w:rFonts w:ascii="Arial" w:eastAsia="Times New Roman" w:hAnsi="Arial" w:cs="Arial"/>
          <w:b/>
          <w:bCs/>
          <w:color w:val="000000"/>
          <w:szCs w:val="24"/>
        </w:rPr>
        <w:t xml:space="preserve">Supplementary Table 1. </w:t>
      </w:r>
      <w:r w:rsidRPr="0040289A">
        <w:rPr>
          <w:rFonts w:ascii="Arial" w:eastAsia="Times New Roman" w:hAnsi="Arial" w:cs="Arial"/>
          <w:b/>
          <w:bCs/>
          <w:i/>
          <w:color w:val="000000"/>
          <w:szCs w:val="24"/>
        </w:rPr>
        <w:t xml:space="preserve">Zymoseptoria tritici </w:t>
      </w:r>
      <w:r w:rsidRPr="0040289A">
        <w:rPr>
          <w:rFonts w:ascii="Arial" w:eastAsia="Times New Roman" w:hAnsi="Arial" w:cs="Arial"/>
          <w:b/>
          <w:bCs/>
          <w:color w:val="000000"/>
          <w:szCs w:val="24"/>
        </w:rPr>
        <w:t xml:space="preserve">has homologues of the </w:t>
      </w:r>
      <w:r w:rsidR="008A429E">
        <w:rPr>
          <w:rFonts w:ascii="Arial" w:eastAsia="Times New Roman" w:hAnsi="Arial" w:cs="Arial"/>
          <w:b/>
          <w:bCs/>
          <w:color w:val="000000"/>
          <w:szCs w:val="24"/>
        </w:rPr>
        <w:t>PPT</w:t>
      </w:r>
      <w:r w:rsidRPr="0040289A">
        <w:rPr>
          <w:rFonts w:ascii="Arial" w:eastAsia="Times New Roman" w:hAnsi="Arial" w:cs="Arial"/>
          <w:b/>
          <w:bCs/>
          <w:color w:val="000000"/>
          <w:szCs w:val="24"/>
        </w:rPr>
        <w:t xml:space="preserve"> gene and associated genes characterised in </w:t>
      </w:r>
      <w:r w:rsidRPr="0040289A">
        <w:rPr>
          <w:rFonts w:ascii="Arial" w:eastAsia="Times New Roman" w:hAnsi="Arial" w:cs="Arial"/>
          <w:b/>
          <w:bCs/>
          <w:i/>
          <w:color w:val="000000"/>
          <w:szCs w:val="24"/>
        </w:rPr>
        <w:t>Cochliobolus sativus</w:t>
      </w:r>
      <w:r w:rsidRPr="0040289A">
        <w:rPr>
          <w:rFonts w:ascii="Arial" w:eastAsia="Times New Roman" w:hAnsi="Arial" w:cs="Arial"/>
          <w:b/>
          <w:bCs/>
          <w:color w:val="000000"/>
          <w:szCs w:val="24"/>
        </w:rPr>
        <w:t>.</w:t>
      </w:r>
    </w:p>
    <w:p w14:paraId="7C175AE9" w14:textId="77777777" w:rsidR="00806A32" w:rsidRPr="0040289A" w:rsidRDefault="00806A32">
      <w:pPr>
        <w:pStyle w:val="Standard"/>
        <w:spacing w:line="480" w:lineRule="auto"/>
        <w:jc w:val="both"/>
        <w:rPr>
          <w:rFonts w:ascii="Arial" w:eastAsia="Times New Roman" w:hAnsi="Arial" w:cs="Arial"/>
          <w:b/>
          <w:bCs/>
          <w:color w:val="000000"/>
          <w:szCs w:val="24"/>
        </w:rPr>
      </w:pPr>
    </w:p>
    <w:p w14:paraId="2707A7F0" w14:textId="77777777" w:rsidR="00806A32" w:rsidRPr="0040289A" w:rsidRDefault="00503577">
      <w:pPr>
        <w:pStyle w:val="Standard"/>
        <w:spacing w:line="480" w:lineRule="auto"/>
        <w:jc w:val="both"/>
        <w:rPr>
          <w:rFonts w:ascii="Arial" w:hAnsi="Arial" w:cs="Arial"/>
          <w:b/>
          <w:bCs/>
          <w:szCs w:val="24"/>
        </w:rPr>
      </w:pPr>
      <w:r w:rsidRPr="0040289A">
        <w:rPr>
          <w:rFonts w:ascii="Arial" w:eastAsia="Times New Roman" w:hAnsi="Arial" w:cs="Arial"/>
          <w:b/>
          <w:bCs/>
          <w:color w:val="000000"/>
          <w:szCs w:val="24"/>
        </w:rPr>
        <w:t xml:space="preserve">Supplementary Table 2. Homology of the </w:t>
      </w:r>
      <w:r w:rsidRPr="0040289A">
        <w:rPr>
          <w:rFonts w:ascii="Arial" w:eastAsia="Times New Roman" w:hAnsi="Arial" w:cs="Arial"/>
          <w:b/>
          <w:bCs/>
          <w:i/>
          <w:color w:val="000000"/>
          <w:szCs w:val="24"/>
        </w:rPr>
        <w:t xml:space="preserve">Zymoseptoria tritici </w:t>
      </w:r>
      <w:r w:rsidRPr="0040289A">
        <w:rPr>
          <w:rFonts w:ascii="Arial" w:eastAsia="Times New Roman" w:hAnsi="Arial" w:cs="Arial"/>
          <w:b/>
          <w:bCs/>
          <w:color w:val="000000"/>
          <w:szCs w:val="24"/>
        </w:rPr>
        <w:t xml:space="preserve">siderophore synthetase gene to siderophore synthetases from </w:t>
      </w:r>
      <w:r w:rsidRPr="0040289A">
        <w:rPr>
          <w:rFonts w:ascii="Arial" w:eastAsia="Times New Roman" w:hAnsi="Arial" w:cs="Arial"/>
          <w:b/>
          <w:bCs/>
          <w:i/>
          <w:color w:val="000000"/>
          <w:szCs w:val="24"/>
        </w:rPr>
        <w:t>Aspergillus fumigatus</w:t>
      </w:r>
      <w:r w:rsidRPr="0040289A">
        <w:rPr>
          <w:rFonts w:ascii="Arial" w:eastAsia="Times New Roman" w:hAnsi="Arial" w:cs="Arial"/>
          <w:b/>
          <w:bCs/>
          <w:color w:val="000000"/>
          <w:szCs w:val="24"/>
        </w:rPr>
        <w:t>.</w:t>
      </w:r>
    </w:p>
    <w:p w14:paraId="6BC26F70" w14:textId="77777777" w:rsidR="00806A32" w:rsidRPr="0040289A" w:rsidRDefault="00806A32">
      <w:pPr>
        <w:pStyle w:val="Standard"/>
        <w:spacing w:line="480" w:lineRule="auto"/>
        <w:jc w:val="both"/>
        <w:rPr>
          <w:rFonts w:ascii="Arial" w:eastAsia="Times New Roman" w:hAnsi="Arial" w:cs="Arial"/>
          <w:b/>
          <w:bCs/>
          <w:color w:val="000000"/>
          <w:szCs w:val="24"/>
        </w:rPr>
      </w:pPr>
    </w:p>
    <w:p w14:paraId="1D39FFF2" w14:textId="77777777" w:rsidR="00806A32" w:rsidRPr="0040289A" w:rsidRDefault="00503577">
      <w:pPr>
        <w:spacing w:line="480" w:lineRule="auto"/>
        <w:jc w:val="both"/>
        <w:rPr>
          <w:rFonts w:ascii="Arial" w:hAnsi="Arial" w:cs="Arial"/>
          <w:b/>
          <w:bCs/>
          <w:sz w:val="24"/>
          <w:szCs w:val="24"/>
        </w:rPr>
      </w:pPr>
      <w:r w:rsidRPr="0040289A">
        <w:rPr>
          <w:rFonts w:ascii="Arial" w:hAnsi="Arial" w:cs="Arial"/>
          <w:b/>
          <w:bCs/>
          <w:color w:val="000000"/>
          <w:sz w:val="24"/>
          <w:szCs w:val="24"/>
        </w:rPr>
        <w:t xml:space="preserve">Supplementary Table 3. </w:t>
      </w:r>
      <w:r w:rsidRPr="0040289A">
        <w:rPr>
          <w:rFonts w:ascii="Arial" w:eastAsia="Liberation Serif" w:hAnsi="Arial" w:cs="Arial"/>
          <w:b/>
          <w:bCs/>
          <w:i/>
          <w:color w:val="000000"/>
          <w:sz w:val="24"/>
          <w:szCs w:val="24"/>
        </w:rPr>
        <w:t>Zymoseptoria</w:t>
      </w:r>
      <w:r w:rsidRPr="0040289A">
        <w:rPr>
          <w:rFonts w:ascii="Arial" w:hAnsi="Arial" w:cs="Arial"/>
          <w:b/>
          <w:bCs/>
          <w:i/>
          <w:color w:val="000000"/>
          <w:sz w:val="24"/>
          <w:szCs w:val="24"/>
        </w:rPr>
        <w:t xml:space="preserve"> tritici</w:t>
      </w:r>
      <w:r w:rsidRPr="0040289A">
        <w:rPr>
          <w:rFonts w:ascii="Arial" w:hAnsi="Arial" w:cs="Arial"/>
          <w:b/>
          <w:bCs/>
          <w:color w:val="000000"/>
          <w:sz w:val="24"/>
          <w:szCs w:val="24"/>
        </w:rPr>
        <w:t xml:space="preserve"> has</w:t>
      </w:r>
      <w:r w:rsidRPr="0040289A">
        <w:rPr>
          <w:rFonts w:ascii="Arial" w:hAnsi="Arial" w:cs="Arial"/>
          <w:b/>
          <w:bCs/>
          <w:i/>
          <w:color w:val="000000"/>
          <w:sz w:val="24"/>
          <w:szCs w:val="24"/>
        </w:rPr>
        <w:t xml:space="preserve"> </w:t>
      </w:r>
      <w:r w:rsidRPr="0040289A">
        <w:rPr>
          <w:rFonts w:ascii="Arial" w:hAnsi="Arial" w:cs="Arial"/>
          <w:b/>
          <w:bCs/>
          <w:color w:val="000000"/>
          <w:sz w:val="24"/>
          <w:szCs w:val="24"/>
        </w:rPr>
        <w:t xml:space="preserve">homologues of </w:t>
      </w:r>
      <w:r w:rsidRPr="0040289A">
        <w:rPr>
          <w:rFonts w:ascii="Arial" w:hAnsi="Arial" w:cs="Arial"/>
          <w:b/>
          <w:bCs/>
          <w:i/>
          <w:color w:val="000000"/>
          <w:sz w:val="24"/>
          <w:szCs w:val="24"/>
        </w:rPr>
        <w:t xml:space="preserve">Aspergillus fumigatus </w:t>
      </w:r>
      <w:r w:rsidRPr="0040289A">
        <w:rPr>
          <w:rFonts w:ascii="Arial" w:hAnsi="Arial" w:cs="Arial"/>
          <w:b/>
          <w:bCs/>
          <w:color w:val="000000"/>
          <w:sz w:val="24"/>
          <w:szCs w:val="24"/>
        </w:rPr>
        <w:t xml:space="preserve">genes encoded the DHN-melanin pathway. </w:t>
      </w:r>
    </w:p>
    <w:p w14:paraId="551C9BE3" w14:textId="77777777" w:rsidR="00806A32" w:rsidRPr="0040289A" w:rsidRDefault="00806A32">
      <w:pPr>
        <w:spacing w:line="480" w:lineRule="auto"/>
        <w:jc w:val="both"/>
        <w:rPr>
          <w:rFonts w:ascii="Arial" w:hAnsi="Arial" w:cs="Arial"/>
          <w:b/>
          <w:bCs/>
          <w:color w:val="000000"/>
          <w:sz w:val="24"/>
          <w:szCs w:val="24"/>
        </w:rPr>
      </w:pPr>
    </w:p>
    <w:p w14:paraId="45953D6A" w14:textId="77777777" w:rsidR="00806A32" w:rsidRPr="0040289A" w:rsidRDefault="00503577">
      <w:pPr>
        <w:spacing w:line="480" w:lineRule="auto"/>
        <w:jc w:val="both"/>
        <w:rPr>
          <w:rFonts w:ascii="Arial" w:hAnsi="Arial" w:cs="Arial"/>
          <w:color w:val="000000"/>
          <w:sz w:val="24"/>
          <w:szCs w:val="24"/>
        </w:rPr>
      </w:pPr>
      <w:r w:rsidRPr="0040289A">
        <w:rPr>
          <w:rFonts w:ascii="Arial" w:hAnsi="Arial" w:cs="Arial"/>
          <w:b/>
          <w:color w:val="000000"/>
          <w:sz w:val="24"/>
          <w:szCs w:val="24"/>
        </w:rPr>
        <w:t>Supplementary Table 4. Primers used in knockout construct generation and confirmation of homologous recombination.</w:t>
      </w:r>
    </w:p>
    <w:p w14:paraId="0961DF35" w14:textId="77777777" w:rsidR="00806A32" w:rsidRPr="0040289A" w:rsidRDefault="00806A32">
      <w:pPr>
        <w:spacing w:line="480" w:lineRule="auto"/>
        <w:jc w:val="both"/>
        <w:rPr>
          <w:rFonts w:ascii="Arial" w:hAnsi="Arial" w:cs="Arial"/>
          <w:b/>
          <w:color w:val="000000"/>
          <w:sz w:val="24"/>
          <w:szCs w:val="24"/>
        </w:rPr>
      </w:pPr>
    </w:p>
    <w:p w14:paraId="0ABCA39D" w14:textId="77777777" w:rsidR="00806A32" w:rsidRPr="0040289A" w:rsidRDefault="00503577">
      <w:pPr>
        <w:spacing w:line="480" w:lineRule="auto"/>
        <w:jc w:val="both"/>
        <w:rPr>
          <w:rFonts w:ascii="Arial" w:hAnsi="Arial" w:cs="Arial"/>
          <w:sz w:val="24"/>
          <w:szCs w:val="24"/>
        </w:rPr>
      </w:pPr>
      <w:r w:rsidRPr="0040289A">
        <w:rPr>
          <w:rFonts w:ascii="Arial" w:hAnsi="Arial" w:cs="Arial"/>
          <w:b/>
          <w:color w:val="000000"/>
          <w:sz w:val="24"/>
          <w:szCs w:val="24"/>
        </w:rPr>
        <w:t xml:space="preserve">Supplementary Table 5. Primers used in the expression analysis of melanin biosynthesis genes. </w:t>
      </w:r>
    </w:p>
    <w:p w14:paraId="01DD69B9" w14:textId="77777777" w:rsidR="00806A32" w:rsidRPr="0040289A" w:rsidRDefault="00806A32">
      <w:pPr>
        <w:rPr>
          <w:rFonts w:ascii="Arial" w:hAnsi="Arial" w:cs="Arial"/>
          <w:sz w:val="24"/>
          <w:szCs w:val="24"/>
        </w:rPr>
        <w:sectPr w:rsidR="00806A32" w:rsidRPr="0040289A" w:rsidSect="00615861">
          <w:type w:val="continuous"/>
          <w:pgSz w:w="11906" w:h="16838" w:code="9"/>
          <w:pgMar w:top="1134" w:right="1134" w:bottom="1134" w:left="1134" w:header="0" w:footer="0" w:gutter="0"/>
          <w:lnNumType w:countBy="1" w:restart="continuous"/>
          <w:cols w:space="720"/>
          <w:formProt w:val="0"/>
          <w:docGrid w:linePitch="326" w:charSpace="-6145"/>
        </w:sectPr>
      </w:pPr>
    </w:p>
    <w:p w14:paraId="262D8DB7" w14:textId="77777777" w:rsidR="00D90950" w:rsidRPr="0040289A" w:rsidRDefault="00D90950">
      <w:pPr>
        <w:rPr>
          <w:rFonts w:ascii="Arial" w:hAnsi="Arial" w:cs="Arial"/>
          <w:sz w:val="24"/>
          <w:szCs w:val="24"/>
        </w:rPr>
      </w:pPr>
    </w:p>
    <w:sectPr w:rsidR="00D90950" w:rsidRPr="0040289A">
      <w:type w:val="continuous"/>
      <w:pgSz w:w="11906" w:h="16838"/>
      <w:pgMar w:top="1134" w:right="1134" w:bottom="1134" w:left="1134" w:header="0" w:footer="0" w:gutter="0"/>
      <w:lnNumType w:countBy="1" w:distance="283" w:restart="continuous"/>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1"/>
    <w:family w:val="roman"/>
    <w:pitch w:val="variable"/>
  </w:font>
  <w:font w:name="Segoe UI">
    <w:altName w:val="Calibri"/>
    <w:panose1 w:val="020B0502040204020203"/>
    <w:charset w:val="00"/>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A32"/>
    <w:rsid w:val="00012AFD"/>
    <w:rsid w:val="00044344"/>
    <w:rsid w:val="0005747B"/>
    <w:rsid w:val="00062AE1"/>
    <w:rsid w:val="00064F42"/>
    <w:rsid w:val="00070E01"/>
    <w:rsid w:val="00072DFC"/>
    <w:rsid w:val="00087EB9"/>
    <w:rsid w:val="000B299B"/>
    <w:rsid w:val="000C76D8"/>
    <w:rsid w:val="000F132E"/>
    <w:rsid w:val="001127C6"/>
    <w:rsid w:val="00112990"/>
    <w:rsid w:val="001168CB"/>
    <w:rsid w:val="00120FE7"/>
    <w:rsid w:val="00123E6C"/>
    <w:rsid w:val="00140395"/>
    <w:rsid w:val="00145DB5"/>
    <w:rsid w:val="00157282"/>
    <w:rsid w:val="00173F6C"/>
    <w:rsid w:val="00174487"/>
    <w:rsid w:val="00183391"/>
    <w:rsid w:val="001A0394"/>
    <w:rsid w:val="001B02B5"/>
    <w:rsid w:val="001B4198"/>
    <w:rsid w:val="001D5405"/>
    <w:rsid w:val="002019DA"/>
    <w:rsid w:val="00233CE3"/>
    <w:rsid w:val="002479F0"/>
    <w:rsid w:val="00251825"/>
    <w:rsid w:val="00253285"/>
    <w:rsid w:val="00255E89"/>
    <w:rsid w:val="00287F90"/>
    <w:rsid w:val="002A4598"/>
    <w:rsid w:val="002B5A71"/>
    <w:rsid w:val="002F28EC"/>
    <w:rsid w:val="00302D89"/>
    <w:rsid w:val="00317BC5"/>
    <w:rsid w:val="003555EC"/>
    <w:rsid w:val="0037115D"/>
    <w:rsid w:val="0037530F"/>
    <w:rsid w:val="00375700"/>
    <w:rsid w:val="003820BC"/>
    <w:rsid w:val="00387DD6"/>
    <w:rsid w:val="00397167"/>
    <w:rsid w:val="003D29F3"/>
    <w:rsid w:val="003E26A7"/>
    <w:rsid w:val="003E74F3"/>
    <w:rsid w:val="0040289A"/>
    <w:rsid w:val="00405DF7"/>
    <w:rsid w:val="0041068E"/>
    <w:rsid w:val="00411A6D"/>
    <w:rsid w:val="00420EAC"/>
    <w:rsid w:val="004243FD"/>
    <w:rsid w:val="00441FC2"/>
    <w:rsid w:val="00462832"/>
    <w:rsid w:val="00462858"/>
    <w:rsid w:val="004732F8"/>
    <w:rsid w:val="00495F3B"/>
    <w:rsid w:val="004A090E"/>
    <w:rsid w:val="004A0BC6"/>
    <w:rsid w:val="004A5EBB"/>
    <w:rsid w:val="004A7BCD"/>
    <w:rsid w:val="004C01FF"/>
    <w:rsid w:val="004C77BC"/>
    <w:rsid w:val="004D40EA"/>
    <w:rsid w:val="004F30B2"/>
    <w:rsid w:val="004F75F4"/>
    <w:rsid w:val="005027A6"/>
    <w:rsid w:val="00503577"/>
    <w:rsid w:val="00517E2A"/>
    <w:rsid w:val="00537412"/>
    <w:rsid w:val="00557D0C"/>
    <w:rsid w:val="00561D4F"/>
    <w:rsid w:val="00580DDA"/>
    <w:rsid w:val="00582FE1"/>
    <w:rsid w:val="005909AB"/>
    <w:rsid w:val="005A36EC"/>
    <w:rsid w:val="005A7100"/>
    <w:rsid w:val="00607DFA"/>
    <w:rsid w:val="00615861"/>
    <w:rsid w:val="00622D6A"/>
    <w:rsid w:val="006260F0"/>
    <w:rsid w:val="006451DF"/>
    <w:rsid w:val="0066279B"/>
    <w:rsid w:val="006643BB"/>
    <w:rsid w:val="006649CA"/>
    <w:rsid w:val="00670618"/>
    <w:rsid w:val="00691B19"/>
    <w:rsid w:val="00694263"/>
    <w:rsid w:val="006B5EBD"/>
    <w:rsid w:val="006C0AD6"/>
    <w:rsid w:val="006C35CF"/>
    <w:rsid w:val="006C7D75"/>
    <w:rsid w:val="006D230C"/>
    <w:rsid w:val="007202E4"/>
    <w:rsid w:val="0072438A"/>
    <w:rsid w:val="00746534"/>
    <w:rsid w:val="007753E4"/>
    <w:rsid w:val="00795D2B"/>
    <w:rsid w:val="007A28DC"/>
    <w:rsid w:val="007B298D"/>
    <w:rsid w:val="007D1DF4"/>
    <w:rsid w:val="007D2D64"/>
    <w:rsid w:val="007D4B2C"/>
    <w:rsid w:val="0080335B"/>
    <w:rsid w:val="00806A32"/>
    <w:rsid w:val="008317AD"/>
    <w:rsid w:val="00841F6F"/>
    <w:rsid w:val="008549A8"/>
    <w:rsid w:val="00864B9A"/>
    <w:rsid w:val="00882A11"/>
    <w:rsid w:val="00883F30"/>
    <w:rsid w:val="008913F5"/>
    <w:rsid w:val="008A429E"/>
    <w:rsid w:val="008A701C"/>
    <w:rsid w:val="008B095D"/>
    <w:rsid w:val="008C4CD4"/>
    <w:rsid w:val="008C68C7"/>
    <w:rsid w:val="008D7336"/>
    <w:rsid w:val="008D794A"/>
    <w:rsid w:val="008E186C"/>
    <w:rsid w:val="008E2383"/>
    <w:rsid w:val="008F46E8"/>
    <w:rsid w:val="009156DF"/>
    <w:rsid w:val="009226C9"/>
    <w:rsid w:val="0093120D"/>
    <w:rsid w:val="00935FDD"/>
    <w:rsid w:val="00946055"/>
    <w:rsid w:val="00947CAB"/>
    <w:rsid w:val="00955681"/>
    <w:rsid w:val="009733A6"/>
    <w:rsid w:val="009741E9"/>
    <w:rsid w:val="0097727E"/>
    <w:rsid w:val="00982A91"/>
    <w:rsid w:val="009B1994"/>
    <w:rsid w:val="009B3902"/>
    <w:rsid w:val="009C2059"/>
    <w:rsid w:val="009D1147"/>
    <w:rsid w:val="009D1633"/>
    <w:rsid w:val="009F12C9"/>
    <w:rsid w:val="009F68B9"/>
    <w:rsid w:val="00A22F53"/>
    <w:rsid w:val="00A23813"/>
    <w:rsid w:val="00A578B7"/>
    <w:rsid w:val="00A658CA"/>
    <w:rsid w:val="00A735AE"/>
    <w:rsid w:val="00A753DC"/>
    <w:rsid w:val="00A75B74"/>
    <w:rsid w:val="00A84028"/>
    <w:rsid w:val="00AA0FD7"/>
    <w:rsid w:val="00AE3F45"/>
    <w:rsid w:val="00AE7C57"/>
    <w:rsid w:val="00AF1593"/>
    <w:rsid w:val="00B3339A"/>
    <w:rsid w:val="00B40D7F"/>
    <w:rsid w:val="00B417A6"/>
    <w:rsid w:val="00B4796B"/>
    <w:rsid w:val="00B56C83"/>
    <w:rsid w:val="00B609BA"/>
    <w:rsid w:val="00B87DD9"/>
    <w:rsid w:val="00BA0751"/>
    <w:rsid w:val="00BA7F62"/>
    <w:rsid w:val="00BB5DBB"/>
    <w:rsid w:val="00BC1D2B"/>
    <w:rsid w:val="00BC76BC"/>
    <w:rsid w:val="00C01CC6"/>
    <w:rsid w:val="00C04CC6"/>
    <w:rsid w:val="00C059F6"/>
    <w:rsid w:val="00C26C06"/>
    <w:rsid w:val="00C778ED"/>
    <w:rsid w:val="00C87667"/>
    <w:rsid w:val="00C96189"/>
    <w:rsid w:val="00CA7143"/>
    <w:rsid w:val="00CB6B68"/>
    <w:rsid w:val="00CD2421"/>
    <w:rsid w:val="00CD4B7A"/>
    <w:rsid w:val="00CF07F6"/>
    <w:rsid w:val="00D10842"/>
    <w:rsid w:val="00D37E05"/>
    <w:rsid w:val="00D37E1C"/>
    <w:rsid w:val="00D52603"/>
    <w:rsid w:val="00D661D7"/>
    <w:rsid w:val="00D90950"/>
    <w:rsid w:val="00D94544"/>
    <w:rsid w:val="00DA7307"/>
    <w:rsid w:val="00DE1D24"/>
    <w:rsid w:val="00DF189C"/>
    <w:rsid w:val="00DF3D99"/>
    <w:rsid w:val="00E06791"/>
    <w:rsid w:val="00E31740"/>
    <w:rsid w:val="00E32244"/>
    <w:rsid w:val="00E32A5E"/>
    <w:rsid w:val="00E74401"/>
    <w:rsid w:val="00E87259"/>
    <w:rsid w:val="00E87708"/>
    <w:rsid w:val="00E97A05"/>
    <w:rsid w:val="00EB2299"/>
    <w:rsid w:val="00EC01B5"/>
    <w:rsid w:val="00EC38D7"/>
    <w:rsid w:val="00EC588F"/>
    <w:rsid w:val="00EC737A"/>
    <w:rsid w:val="00ED3A2D"/>
    <w:rsid w:val="00ED75F3"/>
    <w:rsid w:val="00EE5145"/>
    <w:rsid w:val="00F372F0"/>
    <w:rsid w:val="00F463D8"/>
    <w:rsid w:val="00F754A4"/>
    <w:rsid w:val="00FC40D0"/>
    <w:rsid w:val="00FC6658"/>
    <w:rsid w:val="00FD25F0"/>
    <w:rsid w:val="00FD5704"/>
    <w:rsid w:val="00FE512F"/>
    <w:rsid w:val="00FF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A991"/>
  <w15:docId w15:val="{9FB89C5D-6AC8-4A45-BADC-E241BA3E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CJK SC Regular" w:hAnsi="Liberation Serif" w:cs="FreeSans"/>
        <w:lang w:val="en-A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158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LineNumbering">
    <w:name w:val="Line Numbering"/>
    <w:rsid w:val="00615861"/>
    <w:rPr>
      <w:rFonts w:asciiTheme="minorHAnsi" w:hAnsiTheme="minorHAnsi"/>
      <w:sz w:val="22"/>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Standard">
    <w:name w:val="Standard"/>
    <w:qFormat/>
    <w:pPr>
      <w:suppressAutoHyphens/>
    </w:pPr>
    <w:rPr>
      <w:rFonts w:eastAsia="FreeSans" w:cs="Liberation Serif"/>
      <w:color w:val="00000A"/>
      <w:sz w:val="24"/>
      <w:lang w:eastAsia="hi-IN"/>
    </w:rPr>
  </w:style>
  <w:style w:type="paragraph" w:customStyle="1" w:styleId="Normaa1">
    <w:name w:val="Normaa1"/>
    <w:qFormat/>
    <w:pPr>
      <w:spacing w:after="200" w:line="276" w:lineRule="auto"/>
    </w:pPr>
    <w:rPr>
      <w:rFonts w:ascii="Calibri" w:eastAsia="Times New Roman" w:hAnsi="Calibri" w:cs="Liberation Serif"/>
      <w:color w:val="00000A"/>
      <w:sz w:val="22"/>
      <w:lang w:val="fr-FR" w:eastAsia="ar-SA"/>
    </w:rPr>
  </w:style>
  <w:style w:type="paragraph" w:customStyle="1" w:styleId="Bibliography1">
    <w:name w:val="Bibliography 1"/>
    <w:basedOn w:val="Index"/>
    <w:qFormat/>
    <w:pPr>
      <w:spacing w:line="240" w:lineRule="atLeast"/>
      <w:ind w:left="720" w:hanging="720"/>
    </w:pPr>
  </w:style>
  <w:style w:type="paragraph" w:styleId="Footer">
    <w:name w:val="footer"/>
    <w:basedOn w:val="Normal"/>
    <w:pPr>
      <w:suppressLineNumbers/>
    </w:pPr>
  </w:style>
  <w:style w:type="paragraph" w:styleId="Header">
    <w:name w:val="header"/>
    <w:basedOn w:val="Normal"/>
    <w:pPr>
      <w:suppressLineNumbers/>
    </w:pPr>
  </w:style>
  <w:style w:type="character" w:styleId="LineNumber">
    <w:name w:val="line number"/>
    <w:basedOn w:val="DefaultParagraphFont"/>
    <w:uiPriority w:val="99"/>
    <w:semiHidden/>
    <w:unhideWhenUsed/>
    <w:rsid w:val="00A658CA"/>
  </w:style>
  <w:style w:type="character" w:styleId="Hyperlink">
    <w:name w:val="Hyperlink"/>
    <w:basedOn w:val="DefaultParagraphFont"/>
    <w:uiPriority w:val="99"/>
    <w:unhideWhenUsed/>
    <w:rsid w:val="0040289A"/>
    <w:rPr>
      <w:color w:val="0563C1" w:themeColor="hyperlink"/>
      <w:u w:val="single"/>
    </w:rPr>
  </w:style>
  <w:style w:type="character" w:customStyle="1" w:styleId="UnresolvedMention1">
    <w:name w:val="Unresolved Mention1"/>
    <w:basedOn w:val="DefaultParagraphFont"/>
    <w:uiPriority w:val="99"/>
    <w:semiHidden/>
    <w:unhideWhenUsed/>
    <w:rsid w:val="0040289A"/>
    <w:rPr>
      <w:color w:val="808080"/>
      <w:shd w:val="clear" w:color="auto" w:fill="E6E6E6"/>
    </w:rPr>
  </w:style>
  <w:style w:type="paragraph" w:styleId="BalloonText">
    <w:name w:val="Balloon Text"/>
    <w:basedOn w:val="Normal"/>
    <w:link w:val="BalloonTextChar"/>
    <w:uiPriority w:val="99"/>
    <w:semiHidden/>
    <w:unhideWhenUsed/>
    <w:rsid w:val="00BA7F62"/>
    <w:rPr>
      <w:rFonts w:ascii="Segoe UI" w:hAnsi="Segoe UI" w:cs="Mangal"/>
      <w:sz w:val="18"/>
      <w:szCs w:val="16"/>
    </w:rPr>
  </w:style>
  <w:style w:type="character" w:customStyle="1" w:styleId="BalloonTextChar">
    <w:name w:val="Balloon Text Char"/>
    <w:basedOn w:val="DefaultParagraphFont"/>
    <w:link w:val="BalloonText"/>
    <w:uiPriority w:val="99"/>
    <w:semiHidden/>
    <w:rsid w:val="00BA7F6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last.ncbi.nlm.nih.gov/Blast.cgi?PAGE=Proteins" TargetMode="External"/><Relationship Id="rId5" Type="http://schemas.openxmlformats.org/officeDocument/2006/relationships/hyperlink" Target="mailto:*jason.rudd@rothamste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6AA7D-F4CC-45A5-A6F8-265177D9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43244</Words>
  <Characters>246496</Characters>
  <Application>Microsoft Office Word</Application>
  <DocSecurity>0</DocSecurity>
  <Lines>2054</Lines>
  <Paragraphs>578</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289162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Derbyshire</dc:creator>
  <dc:description/>
  <cp:lastModifiedBy>Jason Rudd</cp:lastModifiedBy>
  <cp:revision>2</cp:revision>
  <dcterms:created xsi:type="dcterms:W3CDTF">2018-09-17T10:45:00Z</dcterms:created>
  <dcterms:modified xsi:type="dcterms:W3CDTF">2018-09-17T10:45:00Z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zotero-version="5.0.47"&gt;&lt;session id="zaKJGtmz"/&gt;&lt;style id="http://www.zotero.org/styles/elsevier-harvard" hasBibliography="1" bibliographyStyleHasBeenSet="1"/&gt;&lt;prefs&gt;&lt;pref name="fieldType" value="ReferenceMark"/&gt;&lt;pref name="automati</vt:lpwstr>
  </property>
  <property fmtid="{D5CDD505-2E9C-101B-9397-08002B2CF9AE}" pid="3" name="ZOTERO_PREF_2">
    <vt:lpwstr>cJournalAbbreviations"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1bdbfcf2-048b-3f33-91d3-8a5f5ae2dc22</vt:lpwstr>
  </property>
  <property fmtid="{D5CDD505-2E9C-101B-9397-08002B2CF9AE}" pid="26" name="Mendeley Citation Style_1">
    <vt:lpwstr>http://www.zotero.org/styles/nature</vt:lpwstr>
  </property>
</Properties>
</file>