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69FC9D" w14:textId="09F98E8F" w:rsidR="00564AE0" w:rsidRPr="003F40FB" w:rsidRDefault="00564AE0" w:rsidP="00A73BAF">
      <w:pPr>
        <w:pStyle w:val="ListParagraph"/>
        <w:ind w:firstLineChars="0" w:firstLine="0"/>
        <w:rPr>
          <w:rFonts w:ascii="Times New Roman" w:hAnsi="Times New Roman" w:cs="Times New Roman"/>
          <w:color w:val="000000" w:themeColor="text1"/>
        </w:rPr>
      </w:pPr>
      <w:bookmarkStart w:id="0" w:name="OLE_LINK7"/>
      <w:r w:rsidRPr="003F40FB">
        <w:rPr>
          <w:rFonts w:ascii="Times New Roman" w:hAnsi="Times New Roman" w:cs="Times New Roman" w:hint="eastAsia"/>
          <w:color w:val="000000" w:themeColor="text1"/>
        </w:rPr>
        <w:t>Is</w:t>
      </w:r>
      <w:r w:rsidRPr="003F40FB">
        <w:rPr>
          <w:rFonts w:ascii="Times New Roman" w:hAnsi="Times New Roman" w:cs="Times New Roman"/>
          <w:color w:val="000000" w:themeColor="text1"/>
        </w:rPr>
        <w:t xml:space="preserve"> sorghum a promising summer catch crop for reducing nitrate accumulation and enhancing eggplant yield</w:t>
      </w:r>
      <w:r w:rsidR="00812ABE" w:rsidRPr="003F40FB">
        <w:rPr>
          <w:rFonts w:ascii="Times New Roman" w:hAnsi="Times New Roman" w:cs="Times New Roman"/>
          <w:color w:val="000000" w:themeColor="text1"/>
        </w:rPr>
        <w:t xml:space="preserve"> in </w:t>
      </w:r>
      <w:r w:rsidR="00812ABE" w:rsidRPr="003F40FB">
        <w:rPr>
          <w:rFonts w:ascii="Times New Roman" w:hAnsi="Times New Roman" w:cs="Times New Roman" w:hint="eastAsia"/>
          <w:color w:val="000000" w:themeColor="text1"/>
        </w:rPr>
        <w:t>intensive</w:t>
      </w:r>
      <w:r w:rsidR="00812ABE" w:rsidRPr="003F40FB">
        <w:rPr>
          <w:rFonts w:ascii="Times New Roman" w:hAnsi="Times New Roman" w:cs="Times New Roman"/>
          <w:color w:val="000000" w:themeColor="text1"/>
        </w:rPr>
        <w:t xml:space="preserve"> greenhouse vegetable systems</w:t>
      </w:r>
      <w:r w:rsidRPr="003F40FB">
        <w:rPr>
          <w:rFonts w:ascii="Times New Roman" w:hAnsi="Times New Roman" w:cs="Times New Roman"/>
          <w:color w:val="000000" w:themeColor="text1"/>
        </w:rPr>
        <w:t>?</w:t>
      </w:r>
    </w:p>
    <w:bookmarkEnd w:id="0"/>
    <w:p w14:paraId="2398C3D7" w14:textId="68A05BEA" w:rsidR="00A73BAF" w:rsidRPr="003F40FB" w:rsidRDefault="00A73BAF" w:rsidP="00A73BAF">
      <w:pPr>
        <w:rPr>
          <w:rFonts w:ascii="Times New Roman" w:hAnsi="Times New Roman" w:cs="Times New Roman"/>
          <w:color w:val="000000" w:themeColor="text1"/>
        </w:rPr>
      </w:pPr>
      <w:r w:rsidRPr="003F40FB">
        <w:rPr>
          <w:rFonts w:ascii="Times New Roman" w:hAnsi="Times New Roman" w:cs="Times New Roman"/>
          <w:color w:val="000000" w:themeColor="text1"/>
        </w:rPr>
        <w:t>Yan Ma</w:t>
      </w:r>
      <w:r w:rsidRPr="003F40FB">
        <w:rPr>
          <w:rFonts w:ascii="Times New Roman" w:hAnsi="Times New Roman" w:cs="Times New Roman"/>
          <w:color w:val="000000" w:themeColor="text1"/>
          <w:vertAlign w:val="superscript"/>
        </w:rPr>
        <w:t>1</w:t>
      </w:r>
      <w:r w:rsidRPr="003F40FB">
        <w:rPr>
          <w:rFonts w:ascii="Times New Roman" w:hAnsi="Times New Roman" w:cs="Times New Roman"/>
          <w:color w:val="000000" w:themeColor="text1"/>
        </w:rPr>
        <w:t xml:space="preserve">, </w:t>
      </w:r>
      <w:proofErr w:type="spellStart"/>
      <w:r w:rsidRPr="003F40FB">
        <w:rPr>
          <w:rFonts w:ascii="Times New Roman" w:hAnsi="Times New Roman" w:cs="Times New Roman"/>
          <w:color w:val="000000" w:themeColor="text1"/>
        </w:rPr>
        <w:t>Lingyun</w:t>
      </w:r>
      <w:proofErr w:type="spellEnd"/>
      <w:r w:rsidRPr="003F40FB">
        <w:rPr>
          <w:rFonts w:ascii="Times New Roman" w:hAnsi="Times New Roman" w:cs="Times New Roman"/>
          <w:color w:val="000000" w:themeColor="text1"/>
        </w:rPr>
        <w:t xml:space="preserve"> Kang</w:t>
      </w:r>
      <w:r w:rsidRPr="003F40FB">
        <w:rPr>
          <w:rFonts w:ascii="Times New Roman" w:hAnsi="Times New Roman" w:cs="Times New Roman"/>
          <w:color w:val="000000" w:themeColor="text1"/>
          <w:vertAlign w:val="superscript"/>
        </w:rPr>
        <w:t>1</w:t>
      </w:r>
      <w:r w:rsidR="00B273FE" w:rsidRPr="003F40FB">
        <w:rPr>
          <w:rFonts w:ascii="Times New Roman" w:hAnsi="Times New Roman" w:cs="Times New Roman"/>
          <w:color w:val="000000" w:themeColor="text1"/>
          <w:vertAlign w:val="superscript"/>
        </w:rPr>
        <w:t>, 2</w:t>
      </w:r>
      <w:r w:rsidR="000C7B98" w:rsidRPr="003F40FB">
        <w:rPr>
          <w:rFonts w:ascii="Times New Roman" w:hAnsi="Times New Roman" w:cs="Times New Roman"/>
          <w:color w:val="000000" w:themeColor="text1"/>
        </w:rPr>
        <w:t xml:space="preserve">, </w:t>
      </w:r>
      <w:r w:rsidR="00907A5C" w:rsidRPr="003F40FB">
        <w:rPr>
          <w:rFonts w:ascii="Times New Roman" w:hAnsi="Times New Roman" w:cs="Times New Roman"/>
          <w:color w:val="000000" w:themeColor="text1"/>
        </w:rPr>
        <w:t>Y</w:t>
      </w:r>
      <w:r w:rsidR="00907A5C" w:rsidRPr="003F40FB">
        <w:rPr>
          <w:rFonts w:ascii="Times New Roman" w:hAnsi="Times New Roman" w:cs="Times New Roman" w:hint="eastAsia"/>
          <w:color w:val="000000" w:themeColor="text1"/>
        </w:rPr>
        <w:t>an</w:t>
      </w:r>
      <w:r w:rsidR="00907A5C" w:rsidRPr="003F40FB">
        <w:rPr>
          <w:rFonts w:ascii="Times New Roman" w:hAnsi="Times New Roman" w:cs="Times New Roman"/>
          <w:color w:val="000000" w:themeColor="text1"/>
        </w:rPr>
        <w:t>qing Li</w:t>
      </w:r>
      <w:r w:rsidR="00907A5C" w:rsidRPr="003F40FB">
        <w:rPr>
          <w:rFonts w:ascii="Times New Roman" w:hAnsi="Times New Roman" w:cs="Times New Roman"/>
          <w:color w:val="000000" w:themeColor="text1"/>
          <w:vertAlign w:val="superscript"/>
        </w:rPr>
        <w:t>1</w:t>
      </w:r>
      <w:r w:rsidR="00907A5C" w:rsidRPr="003F40FB">
        <w:rPr>
          <w:rFonts w:ascii="Times New Roman" w:hAnsi="Times New Roman" w:cs="Times New Roman"/>
          <w:color w:val="000000" w:themeColor="text1"/>
        </w:rPr>
        <w:t xml:space="preserve">, </w:t>
      </w:r>
      <w:proofErr w:type="spellStart"/>
      <w:r w:rsidR="000C7B98" w:rsidRPr="003F40FB">
        <w:rPr>
          <w:rFonts w:ascii="Times New Roman" w:hAnsi="Times New Roman" w:cs="Times New Roman"/>
          <w:color w:val="000000" w:themeColor="text1"/>
        </w:rPr>
        <w:t>Xinjun</w:t>
      </w:r>
      <w:proofErr w:type="spellEnd"/>
      <w:r w:rsidR="000C7B98" w:rsidRPr="003F40FB">
        <w:rPr>
          <w:rFonts w:ascii="Times New Roman" w:hAnsi="Times New Roman" w:cs="Times New Roman"/>
          <w:color w:val="000000" w:themeColor="text1"/>
        </w:rPr>
        <w:t xml:space="preserve"> Zhang</w:t>
      </w:r>
      <w:r w:rsidR="000C7B98" w:rsidRPr="003F40FB">
        <w:rPr>
          <w:rFonts w:ascii="Times New Roman" w:hAnsi="Times New Roman" w:cs="Times New Roman"/>
          <w:color w:val="000000" w:themeColor="text1"/>
          <w:vertAlign w:val="superscript"/>
        </w:rPr>
        <w:t>1</w:t>
      </w:r>
      <w:r w:rsidR="009A72B9" w:rsidRPr="003F40FB">
        <w:rPr>
          <w:rFonts w:ascii="Times New Roman" w:hAnsi="Times New Roman" w:cs="Times New Roman"/>
          <w:color w:val="000000" w:themeColor="text1"/>
        </w:rPr>
        <w:t xml:space="preserve">, </w:t>
      </w:r>
      <w:r w:rsidR="00605F6F" w:rsidRPr="003F40FB">
        <w:rPr>
          <w:rFonts w:ascii="Times New Roman" w:hAnsi="Times New Roman" w:cs="Times New Roman" w:hint="eastAsia"/>
          <w:color w:val="000000" w:themeColor="text1"/>
        </w:rPr>
        <w:t>Laura M. Cardenas</w:t>
      </w:r>
      <w:r w:rsidR="00605F6F" w:rsidRPr="003F40FB">
        <w:rPr>
          <w:rFonts w:ascii="Times New Roman" w:hAnsi="Times New Roman" w:cs="Times New Roman"/>
          <w:color w:val="000000" w:themeColor="text1"/>
          <w:vertAlign w:val="superscript"/>
        </w:rPr>
        <w:t>3</w:t>
      </w:r>
      <w:r w:rsidR="00605F6F" w:rsidRPr="003F40FB">
        <w:rPr>
          <w:rFonts w:ascii="Times New Roman" w:hAnsi="Times New Roman" w:cs="Times New Roman"/>
          <w:color w:val="000000" w:themeColor="text1"/>
        </w:rPr>
        <w:t xml:space="preserve">, </w:t>
      </w:r>
      <w:r w:rsidRPr="003F40FB">
        <w:rPr>
          <w:rFonts w:ascii="Times New Roman" w:hAnsi="Times New Roman" w:cs="Times New Roman"/>
          <w:color w:val="000000" w:themeColor="text1"/>
        </w:rPr>
        <w:t>Qing Chen</w:t>
      </w:r>
      <w:r w:rsidRPr="003F40FB">
        <w:rPr>
          <w:rFonts w:ascii="Times New Roman" w:hAnsi="Times New Roman" w:cs="Times New Roman"/>
          <w:color w:val="000000" w:themeColor="text1"/>
          <w:vertAlign w:val="superscript"/>
        </w:rPr>
        <w:t>1</w:t>
      </w:r>
      <w:r w:rsidR="00CD3EBA" w:rsidRPr="003F40FB">
        <w:rPr>
          <w:rFonts w:ascii="Times New Roman" w:hAnsi="Times New Roman" w:cs="Times New Roman"/>
          <w:color w:val="000000" w:themeColor="text1"/>
          <w:vertAlign w:val="superscript"/>
        </w:rPr>
        <w:t>,</w:t>
      </w:r>
      <w:r w:rsidR="008A4718" w:rsidRPr="003F40FB">
        <w:rPr>
          <w:rFonts w:ascii="Times New Roman" w:hAnsi="Times New Roman" w:cs="Times New Roman"/>
          <w:color w:val="000000" w:themeColor="text1"/>
          <w:vertAlign w:val="superscript"/>
        </w:rPr>
        <w:t xml:space="preserve"> </w:t>
      </w:r>
      <w:r w:rsidR="00CD3EBA" w:rsidRPr="003F40FB">
        <w:rPr>
          <w:rFonts w:ascii="Times New Roman" w:hAnsi="Times New Roman" w:cs="Times New Roman"/>
          <w:color w:val="000000" w:themeColor="text1"/>
          <w:vertAlign w:val="superscript"/>
        </w:rPr>
        <w:t>*</w:t>
      </w:r>
    </w:p>
    <w:p w14:paraId="5D304072" w14:textId="1F2739BE" w:rsidR="00A73BAF" w:rsidRPr="003F40FB" w:rsidRDefault="00A73BAF" w:rsidP="00CD3EBA">
      <w:pPr>
        <w:pStyle w:val="ListParagraph"/>
        <w:ind w:firstLineChars="0" w:firstLine="0"/>
        <w:rPr>
          <w:rFonts w:ascii="Times New Roman" w:hAnsi="Times New Roman" w:cs="Times New Roman"/>
          <w:i/>
          <w:iCs/>
          <w:color w:val="000000" w:themeColor="text1"/>
        </w:rPr>
      </w:pPr>
      <w:r w:rsidRPr="003F40FB">
        <w:rPr>
          <w:rFonts w:ascii="Times New Roman" w:hAnsi="Times New Roman" w:cs="Times New Roman"/>
          <w:i/>
          <w:iCs/>
          <w:color w:val="000000" w:themeColor="text1"/>
          <w:vertAlign w:val="superscript"/>
        </w:rPr>
        <w:t xml:space="preserve">1 </w:t>
      </w:r>
      <w:r w:rsidRPr="003F40FB">
        <w:rPr>
          <w:rFonts w:ascii="Times New Roman" w:hAnsi="Times New Roman" w:cs="Times New Roman"/>
          <w:i/>
          <w:iCs/>
          <w:color w:val="000000" w:themeColor="text1"/>
        </w:rPr>
        <w:t>Beijing Key Laboratory of Farmyard Soil Pollution Prevention-control and Remediation, College of Resources and Environmental Sciences, China Agricultural University, Beijing, 100193, China</w:t>
      </w:r>
    </w:p>
    <w:p w14:paraId="651DA8F5" w14:textId="1F8A9AE6" w:rsidR="008F5B6B" w:rsidRPr="003F40FB" w:rsidRDefault="00B273FE" w:rsidP="008F5B6B">
      <w:pPr>
        <w:rPr>
          <w:rFonts w:ascii="Times New Roman" w:hAnsi="Times New Roman" w:cs="Times New Roman"/>
          <w:i/>
          <w:color w:val="000000" w:themeColor="text1"/>
        </w:rPr>
      </w:pPr>
      <w:r w:rsidRPr="003F40FB">
        <w:rPr>
          <w:rFonts w:ascii="Times New Roman" w:hAnsi="Times New Roman" w:cs="Times New Roman"/>
          <w:i/>
          <w:color w:val="000000" w:themeColor="text1"/>
          <w:vertAlign w:val="superscript"/>
        </w:rPr>
        <w:t>2</w:t>
      </w:r>
      <w:r w:rsidRPr="003F40FB">
        <w:rPr>
          <w:rFonts w:ascii="Times New Roman" w:hAnsi="Times New Roman" w:cs="Times New Roman"/>
          <w:i/>
          <w:color w:val="000000" w:themeColor="text1"/>
        </w:rPr>
        <w:t xml:space="preserve"> </w:t>
      </w:r>
      <w:r w:rsidRPr="003F40FB">
        <w:rPr>
          <w:rFonts w:ascii="Times New Roman" w:hAnsi="Times New Roman" w:cs="Times New Roman" w:hint="eastAsia"/>
          <w:i/>
          <w:color w:val="000000" w:themeColor="text1"/>
        </w:rPr>
        <w:t>Institute of Plant Nutrition, Resources and Environment, Beijing Academy of Agriculture and Forestry Sciences, Beijing 100097, China</w:t>
      </w:r>
    </w:p>
    <w:p w14:paraId="23651A56" w14:textId="5A18A3D2" w:rsidR="00605F6F" w:rsidRPr="003F40FB" w:rsidRDefault="00605F6F" w:rsidP="008F5B6B">
      <w:pPr>
        <w:rPr>
          <w:rFonts w:ascii="Times New Roman" w:hAnsi="Times New Roman" w:cs="Times New Roman"/>
          <w:i/>
          <w:color w:val="000000" w:themeColor="text1"/>
        </w:rPr>
      </w:pPr>
      <w:r w:rsidRPr="003F40FB">
        <w:rPr>
          <w:rFonts w:ascii="Times New Roman" w:hAnsi="Times New Roman" w:cs="Times New Roman" w:hint="eastAsia"/>
          <w:i/>
          <w:color w:val="000000" w:themeColor="text1"/>
          <w:vertAlign w:val="superscript"/>
        </w:rPr>
        <w:t>3</w:t>
      </w:r>
      <w:r w:rsidRPr="003F40FB">
        <w:rPr>
          <w:rFonts w:ascii="Times New Roman" w:hAnsi="Times New Roman" w:cs="Times New Roman"/>
          <w:i/>
          <w:color w:val="000000" w:themeColor="text1"/>
        </w:rPr>
        <w:t xml:space="preserve"> </w:t>
      </w:r>
      <w:r w:rsidRPr="003F40FB">
        <w:rPr>
          <w:rFonts w:ascii="Times New Roman" w:hAnsi="Times New Roman" w:cs="Times New Roman" w:hint="eastAsia"/>
          <w:i/>
          <w:color w:val="000000" w:themeColor="text1"/>
        </w:rPr>
        <w:t>Sustainable Agriculture Sciences Department, North Wyke, Okehampton, Devon, EX20 2SB, UK</w:t>
      </w:r>
    </w:p>
    <w:p w14:paraId="1DAA1721" w14:textId="77777777" w:rsidR="00EA0835" w:rsidRPr="003F40FB" w:rsidRDefault="00EA0835" w:rsidP="008F5B6B">
      <w:pPr>
        <w:rPr>
          <w:rFonts w:ascii="Times New Roman" w:hAnsi="Times New Roman" w:cs="Times New Roman"/>
          <w:i/>
          <w:color w:val="000000" w:themeColor="text1"/>
        </w:rPr>
      </w:pPr>
    </w:p>
    <w:p w14:paraId="500572A4" w14:textId="77777777" w:rsidR="00EA0835" w:rsidRPr="003F40FB" w:rsidRDefault="00EA0835" w:rsidP="00EA0835">
      <w:pPr>
        <w:rPr>
          <w:rFonts w:hint="eastAsia"/>
          <w:color w:val="000000" w:themeColor="text1"/>
        </w:rPr>
      </w:pPr>
      <w:r w:rsidRPr="003F40FB">
        <w:rPr>
          <w:b/>
          <w:color w:val="000000" w:themeColor="text1"/>
        </w:rPr>
        <w:t xml:space="preserve">*Corresponding Authors: </w:t>
      </w:r>
      <w:r w:rsidRPr="003F40FB">
        <w:rPr>
          <w:color w:val="000000" w:themeColor="text1"/>
        </w:rPr>
        <w:t>Prof. Qing Chen</w:t>
      </w:r>
    </w:p>
    <w:p w14:paraId="7C0BD71D" w14:textId="77777777" w:rsidR="00EA0835" w:rsidRPr="003F40FB" w:rsidRDefault="00EA0835" w:rsidP="00EA0835">
      <w:pPr>
        <w:rPr>
          <w:rFonts w:hint="eastAsia"/>
          <w:color w:val="000000" w:themeColor="text1"/>
        </w:rPr>
      </w:pPr>
      <w:r w:rsidRPr="003F40FB">
        <w:rPr>
          <w:b/>
          <w:color w:val="000000" w:themeColor="text1"/>
        </w:rPr>
        <w:t xml:space="preserve">Email: </w:t>
      </w:r>
      <w:hyperlink r:id="rId6" w:history="1">
        <w:r w:rsidRPr="003F40FB">
          <w:rPr>
            <w:rStyle w:val="Hyperlink"/>
            <w:color w:val="000000" w:themeColor="text1"/>
          </w:rPr>
          <w:t>qchen@cau.edu.cn</w:t>
        </w:r>
      </w:hyperlink>
    </w:p>
    <w:p w14:paraId="2A952289" w14:textId="1D2A528E" w:rsidR="00E62B3C" w:rsidRPr="003F40FB" w:rsidRDefault="00EA0835" w:rsidP="00E62B3C">
      <w:pPr>
        <w:rPr>
          <w:rFonts w:hint="eastAsia"/>
          <w:color w:val="000000" w:themeColor="text1"/>
        </w:rPr>
      </w:pPr>
      <w:r w:rsidRPr="003F40FB">
        <w:rPr>
          <w:b/>
          <w:color w:val="000000" w:themeColor="text1"/>
        </w:rPr>
        <w:t>Postal address:</w:t>
      </w:r>
      <w:r w:rsidRPr="003F40FB">
        <w:rPr>
          <w:color w:val="000000" w:themeColor="text1"/>
        </w:rPr>
        <w:t xml:space="preserve"> College of Resources and Environmental Sciences, China Agricultural University, Beijing, 100193, China</w:t>
      </w:r>
    </w:p>
    <w:p w14:paraId="7BADC13D" w14:textId="33EB8E92" w:rsidR="003172E4" w:rsidRPr="003F40FB" w:rsidRDefault="003172E4" w:rsidP="00E62B3C">
      <w:pPr>
        <w:rPr>
          <w:rFonts w:hint="eastAsia"/>
          <w:color w:val="000000" w:themeColor="text1"/>
        </w:rPr>
      </w:pPr>
    </w:p>
    <w:p w14:paraId="0BB78F02" w14:textId="729E35C4" w:rsidR="001A43A3" w:rsidRPr="003F40FB" w:rsidRDefault="001A43A3" w:rsidP="001A43A3">
      <w:pPr>
        <w:pStyle w:val="Heading1"/>
        <w:rPr>
          <w:rFonts w:hint="eastAsia"/>
        </w:rPr>
      </w:pPr>
      <w:r w:rsidRPr="003F40FB">
        <w:t>Keywords</w:t>
      </w:r>
    </w:p>
    <w:p w14:paraId="4939DF5F" w14:textId="629EDAE6" w:rsidR="001A43A3" w:rsidRPr="003F40FB" w:rsidRDefault="001A43A3" w:rsidP="001A43A3">
      <w:pPr>
        <w:rPr>
          <w:rFonts w:ascii="Times New Roman" w:hAnsi="Times New Roman" w:cs="Times New Roman"/>
          <w:color w:val="000000" w:themeColor="text1"/>
        </w:rPr>
      </w:pPr>
      <w:r w:rsidRPr="003F40FB">
        <w:rPr>
          <w:rFonts w:ascii="Times New Roman" w:hAnsi="Times New Roman" w:cs="Times New Roman"/>
          <w:color w:val="000000" w:themeColor="text1"/>
        </w:rPr>
        <w:t xml:space="preserve">catch crop; biological nitrification inhibition; </w:t>
      </w:r>
      <w:r w:rsidRPr="003F40FB">
        <w:rPr>
          <w:rFonts w:ascii="Times New Roman" w:hAnsi="Times New Roman" w:cs="Times New Roman" w:hint="eastAsia"/>
          <w:color w:val="000000" w:themeColor="text1"/>
        </w:rPr>
        <w:t>sweet</w:t>
      </w:r>
      <w:r w:rsidRPr="003F40FB">
        <w:rPr>
          <w:rFonts w:ascii="Times New Roman" w:hAnsi="Times New Roman" w:cs="Times New Roman"/>
          <w:color w:val="000000" w:themeColor="text1"/>
        </w:rPr>
        <w:t xml:space="preserve"> corn;</w:t>
      </w:r>
      <w:r w:rsidR="00406378" w:rsidRPr="003F40FB">
        <w:rPr>
          <w:rFonts w:ascii="Times New Roman" w:hAnsi="Times New Roman" w:cs="Times New Roman"/>
          <w:color w:val="000000" w:themeColor="text1"/>
        </w:rPr>
        <w:t xml:space="preserve"> residues</w:t>
      </w:r>
      <w:r w:rsidRPr="003F40FB">
        <w:rPr>
          <w:rFonts w:ascii="Times New Roman" w:hAnsi="Times New Roman" w:cs="Times New Roman"/>
          <w:color w:val="000000" w:themeColor="text1"/>
        </w:rPr>
        <w:t>;</w:t>
      </w:r>
      <w:r w:rsidR="00406378" w:rsidRPr="003F40FB">
        <w:rPr>
          <w:rFonts w:ascii="Times New Roman" w:hAnsi="Times New Roman" w:cs="Times New Roman"/>
          <w:color w:val="000000" w:themeColor="text1"/>
        </w:rPr>
        <w:t xml:space="preserve"> </w:t>
      </w:r>
      <w:r w:rsidR="00041739" w:rsidRPr="003F40FB">
        <w:rPr>
          <w:rFonts w:ascii="Times New Roman" w:hAnsi="Times New Roman" w:cs="Times New Roman" w:hint="eastAsia"/>
          <w:color w:val="000000" w:themeColor="text1"/>
        </w:rPr>
        <w:t>ammonia-oxidizing archaea</w:t>
      </w:r>
      <w:r w:rsidR="00041739" w:rsidRPr="003F40FB">
        <w:rPr>
          <w:rFonts w:ascii="Times New Roman" w:hAnsi="Times New Roman" w:cs="Times New Roman"/>
          <w:color w:val="000000" w:themeColor="text1"/>
        </w:rPr>
        <w:t>;</w:t>
      </w:r>
      <w:r w:rsidR="00041739" w:rsidRPr="003F40FB">
        <w:rPr>
          <w:rFonts w:ascii="Times New Roman" w:hAnsi="Times New Roman" w:cs="Times New Roman" w:hint="eastAsia"/>
          <w:color w:val="000000" w:themeColor="text1"/>
        </w:rPr>
        <w:t xml:space="preserve"> ammonia-oxidizing bacteria</w:t>
      </w:r>
    </w:p>
    <w:p w14:paraId="6EC93A3F" w14:textId="77777777" w:rsidR="001A43A3" w:rsidRPr="003F40FB" w:rsidRDefault="001A43A3" w:rsidP="00E62B3C">
      <w:pPr>
        <w:rPr>
          <w:rFonts w:hint="eastAsia"/>
          <w:color w:val="000000" w:themeColor="text1"/>
        </w:rPr>
      </w:pPr>
    </w:p>
    <w:p w14:paraId="34595393" w14:textId="44812C81" w:rsidR="00A73BAF" w:rsidRPr="003F40FB" w:rsidRDefault="00A73BAF" w:rsidP="00E62B3C">
      <w:pPr>
        <w:pStyle w:val="Heading1"/>
        <w:rPr>
          <w:rFonts w:hint="eastAsia"/>
        </w:rPr>
      </w:pPr>
      <w:r w:rsidRPr="003F40FB">
        <w:t>Abstract</w:t>
      </w:r>
    </w:p>
    <w:p w14:paraId="4EAB8304" w14:textId="041DF9B6" w:rsidR="001A43A3" w:rsidRPr="003F40FB" w:rsidRDefault="001A43A3" w:rsidP="001C31B7">
      <w:pPr>
        <w:pStyle w:val="ListParagraph"/>
        <w:ind w:firstLineChars="0" w:firstLine="0"/>
        <w:rPr>
          <w:rFonts w:ascii="Times New Roman" w:hAnsi="Times New Roman" w:cs="Times New Roman"/>
          <w:color w:val="000000" w:themeColor="text1"/>
        </w:rPr>
      </w:pPr>
      <w:r w:rsidRPr="003F40FB">
        <w:rPr>
          <w:rFonts w:ascii="Times New Roman" w:hAnsi="Times New Roman" w:cs="Times New Roman" w:hint="eastAsia"/>
          <w:color w:val="000000" w:themeColor="text1"/>
        </w:rPr>
        <w:t>P</w:t>
      </w:r>
      <w:r w:rsidRPr="003F40FB">
        <w:rPr>
          <w:rFonts w:ascii="Times New Roman" w:hAnsi="Times New Roman" w:cs="Times New Roman"/>
          <w:color w:val="000000" w:themeColor="text1"/>
        </w:rPr>
        <w:t>urpose</w:t>
      </w:r>
    </w:p>
    <w:p w14:paraId="32386AE3" w14:textId="5150E39E" w:rsidR="001A43A3" w:rsidRPr="003F40FB" w:rsidRDefault="00A73BAF" w:rsidP="001C31B7">
      <w:pPr>
        <w:pStyle w:val="ListParagraph"/>
        <w:ind w:firstLineChars="0" w:firstLine="0"/>
        <w:rPr>
          <w:rFonts w:ascii="Times New Roman" w:hAnsi="Times New Roman" w:cs="Times New Roman"/>
          <w:color w:val="000000" w:themeColor="text1"/>
        </w:rPr>
      </w:pPr>
      <w:r w:rsidRPr="003F40FB">
        <w:rPr>
          <w:rFonts w:ascii="Times New Roman" w:hAnsi="Times New Roman" w:cs="Times New Roman"/>
          <w:color w:val="000000" w:themeColor="text1"/>
        </w:rPr>
        <w:t>Summer catch crop</w:t>
      </w:r>
      <w:r w:rsidR="008E7A55" w:rsidRPr="003F40FB">
        <w:rPr>
          <w:rFonts w:ascii="Times New Roman" w:hAnsi="Times New Roman" w:cs="Times New Roman"/>
          <w:color w:val="000000" w:themeColor="text1"/>
        </w:rPr>
        <w:t xml:space="preserve"> (CC)</w:t>
      </w:r>
      <w:r w:rsidRPr="003F40FB">
        <w:rPr>
          <w:rFonts w:ascii="Times New Roman" w:hAnsi="Times New Roman" w:cs="Times New Roman"/>
          <w:color w:val="000000" w:themeColor="text1"/>
        </w:rPr>
        <w:t xml:space="preserve"> has been introduced into the vegetable rotating system in </w:t>
      </w:r>
      <w:r w:rsidR="00D05217" w:rsidRPr="003F40FB">
        <w:rPr>
          <w:rFonts w:ascii="Times New Roman" w:hAnsi="Times New Roman" w:cs="Times New Roman"/>
          <w:color w:val="000000" w:themeColor="text1"/>
        </w:rPr>
        <w:t xml:space="preserve">greenhouse </w:t>
      </w:r>
      <w:r w:rsidRPr="003F40FB">
        <w:rPr>
          <w:rFonts w:ascii="Times New Roman" w:hAnsi="Times New Roman" w:cs="Times New Roman"/>
          <w:color w:val="000000" w:themeColor="text1"/>
        </w:rPr>
        <w:t>field</w:t>
      </w:r>
      <w:r w:rsidR="00F92DB1" w:rsidRPr="003F40FB">
        <w:rPr>
          <w:rFonts w:ascii="Times New Roman" w:hAnsi="Times New Roman" w:cs="Times New Roman"/>
          <w:color w:val="000000" w:themeColor="text1"/>
        </w:rPr>
        <w:t>s</w:t>
      </w:r>
      <w:r w:rsidRPr="003F40FB">
        <w:rPr>
          <w:rFonts w:ascii="Times New Roman" w:hAnsi="Times New Roman" w:cs="Times New Roman"/>
          <w:color w:val="000000" w:themeColor="text1"/>
        </w:rPr>
        <w:t xml:space="preserve"> to reduce nitrogen (N) loss</w:t>
      </w:r>
      <w:r w:rsidR="0023501F" w:rsidRPr="003F40FB">
        <w:rPr>
          <w:rFonts w:ascii="Times New Roman" w:hAnsi="Times New Roman" w:cs="Times New Roman" w:hint="eastAsia"/>
          <w:color w:val="000000" w:themeColor="text1"/>
        </w:rPr>
        <w:t>es</w:t>
      </w:r>
      <w:r w:rsidRPr="003F40FB">
        <w:rPr>
          <w:rFonts w:ascii="Times New Roman" w:hAnsi="Times New Roman" w:cs="Times New Roman"/>
          <w:color w:val="000000" w:themeColor="text1"/>
        </w:rPr>
        <w:t xml:space="preserve"> through crop uptake and residual N immobilization. </w:t>
      </w:r>
      <w:r w:rsidR="008E7A55" w:rsidRPr="003F40FB">
        <w:rPr>
          <w:rFonts w:ascii="Times New Roman" w:hAnsi="Times New Roman" w:cs="Times New Roman"/>
          <w:color w:val="000000" w:themeColor="text1"/>
        </w:rPr>
        <w:t xml:space="preserve">However, </w:t>
      </w:r>
      <w:r w:rsidR="00284CCD" w:rsidRPr="003F40FB">
        <w:rPr>
          <w:rFonts w:ascii="Times New Roman" w:hAnsi="Times New Roman" w:cs="Times New Roman"/>
          <w:color w:val="000000" w:themeColor="text1"/>
        </w:rPr>
        <w:t xml:space="preserve">the </w:t>
      </w:r>
      <w:r w:rsidR="00284CCD" w:rsidRPr="003F40FB">
        <w:rPr>
          <w:rFonts w:ascii="Times New Roman" w:hAnsi="Times New Roman" w:cs="Times New Roman"/>
          <w:color w:val="000000" w:themeColor="text1"/>
        </w:rPr>
        <w:lastRenderedPageBreak/>
        <w:t xml:space="preserve">effects of </w:t>
      </w:r>
      <w:r w:rsidR="007B5072" w:rsidRPr="003F40FB">
        <w:rPr>
          <w:rFonts w:ascii="Times New Roman" w:hAnsi="Times New Roman" w:cs="Times New Roman"/>
          <w:color w:val="000000" w:themeColor="text1"/>
        </w:rPr>
        <w:t xml:space="preserve">planting </w:t>
      </w:r>
      <w:r w:rsidR="008E7A55" w:rsidRPr="003F40FB">
        <w:rPr>
          <w:rFonts w:ascii="Times New Roman" w:hAnsi="Times New Roman" w:cs="Times New Roman"/>
          <w:color w:val="000000" w:themeColor="text1"/>
        </w:rPr>
        <w:t xml:space="preserve">sorghum with </w:t>
      </w:r>
      <w:r w:rsidR="00406378" w:rsidRPr="003F40FB">
        <w:rPr>
          <w:rFonts w:ascii="Times New Roman" w:hAnsi="Times New Roman" w:cs="Times New Roman"/>
          <w:color w:val="000000" w:themeColor="text1"/>
        </w:rPr>
        <w:t xml:space="preserve">high </w:t>
      </w:r>
      <w:r w:rsidR="00406378" w:rsidRPr="003F40FB">
        <w:rPr>
          <w:rFonts w:ascii="Times New Roman" w:hAnsi="Times New Roman" w:cs="Times New Roman" w:hint="eastAsia"/>
          <w:color w:val="000000" w:themeColor="text1"/>
        </w:rPr>
        <w:t>N uptake</w:t>
      </w:r>
      <w:r w:rsidR="00406378" w:rsidRPr="003F40FB">
        <w:rPr>
          <w:rFonts w:ascii="Times New Roman" w:hAnsi="Times New Roman" w:cs="Times New Roman"/>
          <w:color w:val="000000" w:themeColor="text1"/>
        </w:rPr>
        <w:t xml:space="preserve"> and biomass, and </w:t>
      </w:r>
      <w:r w:rsidR="008E7A55" w:rsidRPr="003F40FB">
        <w:rPr>
          <w:rFonts w:ascii="Times New Roman" w:hAnsi="Times New Roman" w:cs="Times New Roman"/>
          <w:color w:val="000000" w:themeColor="text1"/>
        </w:rPr>
        <w:t xml:space="preserve">biological nitrification inhibition (BNI) </w:t>
      </w:r>
      <w:r w:rsidR="00406378" w:rsidRPr="003F40FB">
        <w:rPr>
          <w:rFonts w:ascii="Times New Roman" w:hAnsi="Times New Roman" w:cs="Times New Roman"/>
          <w:color w:val="000000" w:themeColor="text1"/>
        </w:rPr>
        <w:t>potential</w:t>
      </w:r>
      <w:r w:rsidR="0023501F" w:rsidRPr="003F40FB">
        <w:rPr>
          <w:rFonts w:ascii="Times New Roman" w:hAnsi="Times New Roman" w:cs="Times New Roman"/>
          <w:color w:val="000000" w:themeColor="text1"/>
        </w:rPr>
        <w:t xml:space="preserve"> </w:t>
      </w:r>
      <w:r w:rsidR="008E7A55" w:rsidRPr="003F40FB">
        <w:rPr>
          <w:rFonts w:ascii="Times New Roman" w:hAnsi="Times New Roman" w:cs="Times New Roman"/>
          <w:color w:val="000000" w:themeColor="text1"/>
        </w:rPr>
        <w:t xml:space="preserve">as </w:t>
      </w:r>
      <w:r w:rsidR="00B93DD6" w:rsidRPr="003F40FB">
        <w:rPr>
          <w:rFonts w:ascii="Times New Roman" w:hAnsi="Times New Roman" w:cs="Times New Roman"/>
          <w:color w:val="000000" w:themeColor="text1"/>
        </w:rPr>
        <w:t xml:space="preserve">a </w:t>
      </w:r>
      <w:r w:rsidR="00284CCD" w:rsidRPr="003F40FB">
        <w:rPr>
          <w:rFonts w:ascii="Times New Roman" w:hAnsi="Times New Roman" w:cs="Times New Roman"/>
          <w:color w:val="000000" w:themeColor="text1"/>
        </w:rPr>
        <w:t>CC on soil N dynamics</w:t>
      </w:r>
      <w:r w:rsidR="00B93DD6" w:rsidRPr="003F40FB">
        <w:rPr>
          <w:rFonts w:ascii="Times New Roman" w:hAnsi="Times New Roman" w:cs="Times New Roman"/>
          <w:color w:val="000000" w:themeColor="text1"/>
        </w:rPr>
        <w:t xml:space="preserve"> and </w:t>
      </w:r>
      <w:r w:rsidR="00284CCD" w:rsidRPr="003F40FB">
        <w:rPr>
          <w:rFonts w:ascii="Times New Roman" w:hAnsi="Times New Roman" w:cs="Times New Roman"/>
          <w:color w:val="000000" w:themeColor="text1"/>
        </w:rPr>
        <w:t>subsequent crop yield remain unclear</w:t>
      </w:r>
      <w:r w:rsidRPr="003F40FB">
        <w:rPr>
          <w:rFonts w:ascii="Times New Roman" w:hAnsi="Times New Roman" w:cs="Times New Roman"/>
          <w:color w:val="000000" w:themeColor="text1"/>
        </w:rPr>
        <w:t xml:space="preserve">. </w:t>
      </w:r>
    </w:p>
    <w:p w14:paraId="784CE5E4" w14:textId="3A490256" w:rsidR="001A43A3" w:rsidRPr="003F40FB" w:rsidRDefault="001A43A3" w:rsidP="001C31B7">
      <w:pPr>
        <w:pStyle w:val="ListParagraph"/>
        <w:ind w:firstLineChars="0" w:firstLine="0"/>
        <w:rPr>
          <w:rFonts w:ascii="Times New Roman" w:hAnsi="Times New Roman" w:cs="Times New Roman"/>
          <w:color w:val="000000" w:themeColor="text1"/>
        </w:rPr>
      </w:pPr>
      <w:r w:rsidRPr="003F40FB">
        <w:rPr>
          <w:rFonts w:ascii="Times New Roman" w:hAnsi="Times New Roman" w:cs="Times New Roman"/>
          <w:color w:val="000000" w:themeColor="text1"/>
        </w:rPr>
        <w:t>Methods</w:t>
      </w:r>
    </w:p>
    <w:p w14:paraId="30EF3041" w14:textId="5643A8A6" w:rsidR="001A43A3" w:rsidRPr="003F40FB" w:rsidRDefault="00A73BAF" w:rsidP="001C31B7">
      <w:pPr>
        <w:pStyle w:val="ListParagraph"/>
        <w:ind w:firstLineChars="0" w:firstLine="0"/>
        <w:rPr>
          <w:rFonts w:ascii="Times New Roman" w:hAnsi="Times New Roman" w:cs="Times New Roman"/>
          <w:color w:val="000000" w:themeColor="text1"/>
        </w:rPr>
      </w:pPr>
      <w:r w:rsidRPr="003F40FB">
        <w:rPr>
          <w:rFonts w:ascii="Times New Roman" w:hAnsi="Times New Roman" w:cs="Times New Roman"/>
          <w:color w:val="000000" w:themeColor="text1"/>
        </w:rPr>
        <w:t xml:space="preserve">In the two-year field experiment, the comprehensive effects of </w:t>
      </w:r>
      <w:r w:rsidR="007B5072" w:rsidRPr="003F40FB">
        <w:rPr>
          <w:rFonts w:ascii="Times New Roman" w:hAnsi="Times New Roman" w:cs="Times New Roman"/>
          <w:color w:val="000000" w:themeColor="text1"/>
        </w:rPr>
        <w:t xml:space="preserve">planting </w:t>
      </w:r>
      <w:r w:rsidRPr="003F40FB">
        <w:rPr>
          <w:rFonts w:ascii="Times New Roman" w:hAnsi="Times New Roman" w:cs="Times New Roman"/>
          <w:color w:val="000000" w:themeColor="text1"/>
        </w:rPr>
        <w:t xml:space="preserve">sorghum as </w:t>
      </w:r>
      <w:r w:rsidR="009434A3" w:rsidRPr="003F40FB">
        <w:rPr>
          <w:rFonts w:ascii="Times New Roman" w:hAnsi="Times New Roman" w:cs="Times New Roman"/>
          <w:color w:val="000000" w:themeColor="text1"/>
        </w:rPr>
        <w:t>CC</w:t>
      </w:r>
      <w:r w:rsidRPr="003F40FB">
        <w:rPr>
          <w:rFonts w:ascii="Times New Roman" w:hAnsi="Times New Roman" w:cs="Times New Roman"/>
          <w:color w:val="000000" w:themeColor="text1"/>
        </w:rPr>
        <w:t xml:space="preserve"> on </w:t>
      </w:r>
      <w:r w:rsidR="005D5D19" w:rsidRPr="003F40FB">
        <w:rPr>
          <w:rFonts w:ascii="Times New Roman" w:hAnsi="Times New Roman" w:cs="Times New Roman"/>
          <w:color w:val="000000" w:themeColor="text1"/>
        </w:rPr>
        <w:t xml:space="preserve">subsequent eggplant yield, soil mineral </w:t>
      </w:r>
      <w:r w:rsidR="009434A3" w:rsidRPr="003F40FB">
        <w:rPr>
          <w:rFonts w:ascii="Times New Roman" w:hAnsi="Times New Roman" w:cs="Times New Roman"/>
          <w:color w:val="000000" w:themeColor="text1"/>
        </w:rPr>
        <w:t>N dynamics</w:t>
      </w:r>
      <w:r w:rsidRPr="003F40FB">
        <w:rPr>
          <w:rFonts w:ascii="Times New Roman" w:hAnsi="Times New Roman" w:cs="Times New Roman"/>
          <w:color w:val="000000" w:themeColor="text1"/>
        </w:rPr>
        <w:t xml:space="preserve">, </w:t>
      </w:r>
      <w:r w:rsidR="005D5D19" w:rsidRPr="003F40FB">
        <w:rPr>
          <w:rFonts w:ascii="Times New Roman" w:hAnsi="Times New Roman" w:cs="Times New Roman" w:hint="eastAsia"/>
          <w:color w:val="000000" w:themeColor="text1"/>
        </w:rPr>
        <w:t>ammonia-oxidizing</w:t>
      </w:r>
      <w:r w:rsidR="005D5D19" w:rsidRPr="003F40FB">
        <w:rPr>
          <w:rFonts w:ascii="Times New Roman" w:hAnsi="Times New Roman" w:cs="Times New Roman"/>
          <w:color w:val="000000" w:themeColor="text1"/>
        </w:rPr>
        <w:t xml:space="preserve"> </w:t>
      </w:r>
      <w:r w:rsidR="005D5D19" w:rsidRPr="003F40FB">
        <w:rPr>
          <w:rFonts w:ascii="Times New Roman" w:eastAsia="SimHei" w:hAnsi="Times New Roman" w:cs="Times New Roman"/>
          <w:color w:val="000000" w:themeColor="text1"/>
        </w:rPr>
        <w:t>archae</w:t>
      </w:r>
      <w:r w:rsidR="005D5D19" w:rsidRPr="003F40FB">
        <w:rPr>
          <w:rFonts w:ascii="Times New Roman" w:eastAsia="SimHei" w:hAnsi="Times New Roman" w:cs="Times New Roman" w:hint="eastAsia"/>
          <w:color w:val="000000" w:themeColor="text1"/>
        </w:rPr>
        <w:t>a</w:t>
      </w:r>
      <w:r w:rsidR="005D5D19" w:rsidRPr="003F40FB">
        <w:rPr>
          <w:rFonts w:ascii="Times New Roman" w:eastAsia="SimHei" w:hAnsi="Times New Roman" w:cs="Times New Roman"/>
          <w:color w:val="000000" w:themeColor="text1"/>
        </w:rPr>
        <w:t xml:space="preserve"> (AOA) and</w:t>
      </w:r>
      <w:r w:rsidR="005D5D19" w:rsidRPr="003F40FB">
        <w:rPr>
          <w:rFonts w:ascii="Times New Roman" w:hAnsi="Times New Roman" w:cs="Times New Roman"/>
          <w:color w:val="000000" w:themeColor="text1"/>
        </w:rPr>
        <w:t xml:space="preserve"> </w:t>
      </w:r>
      <w:r w:rsidR="005D5D19" w:rsidRPr="003F40FB">
        <w:rPr>
          <w:rFonts w:ascii="Times New Roman" w:eastAsia="SimHei" w:hAnsi="Times New Roman" w:cs="Times New Roman"/>
          <w:color w:val="000000" w:themeColor="text1"/>
        </w:rPr>
        <w:t>bacteria (AOB)</w:t>
      </w:r>
      <w:r w:rsidRPr="003F40FB">
        <w:rPr>
          <w:rFonts w:ascii="Times New Roman" w:hAnsi="Times New Roman" w:cs="Times New Roman"/>
          <w:color w:val="000000" w:themeColor="text1"/>
        </w:rPr>
        <w:t xml:space="preserve"> </w:t>
      </w:r>
      <w:proofErr w:type="spellStart"/>
      <w:r w:rsidR="009A1B7B" w:rsidRPr="003F40FB">
        <w:rPr>
          <w:rFonts w:ascii="Times New Roman" w:eastAsia="SimHei" w:hAnsi="Times New Roman" w:cs="Times New Roman"/>
          <w:i/>
          <w:color w:val="000000" w:themeColor="text1"/>
        </w:rPr>
        <w:t>amoA</w:t>
      </w:r>
      <w:proofErr w:type="spellEnd"/>
      <w:r w:rsidR="009A1B7B" w:rsidRPr="003F40FB">
        <w:rPr>
          <w:rFonts w:ascii="Times New Roman" w:hAnsi="Times New Roman" w:cs="Times New Roman"/>
          <w:color w:val="000000" w:themeColor="text1"/>
        </w:rPr>
        <w:t xml:space="preserve"> gene abundances </w:t>
      </w:r>
      <w:r w:rsidRPr="003F40FB">
        <w:rPr>
          <w:rFonts w:ascii="Times New Roman" w:hAnsi="Times New Roman" w:cs="Times New Roman"/>
          <w:color w:val="000000" w:themeColor="text1"/>
        </w:rPr>
        <w:t>w</w:t>
      </w:r>
      <w:r w:rsidR="00935FF6" w:rsidRPr="003F40FB">
        <w:rPr>
          <w:rFonts w:ascii="Times New Roman" w:hAnsi="Times New Roman" w:cs="Times New Roman"/>
          <w:color w:val="000000" w:themeColor="text1"/>
        </w:rPr>
        <w:t>ere</w:t>
      </w:r>
      <w:r w:rsidRPr="003F40FB">
        <w:rPr>
          <w:rFonts w:ascii="Times New Roman" w:hAnsi="Times New Roman" w:cs="Times New Roman"/>
          <w:color w:val="000000" w:themeColor="text1"/>
        </w:rPr>
        <w:t xml:space="preserve"> </w:t>
      </w:r>
      <w:r w:rsidR="00AB2ED2" w:rsidRPr="003F40FB">
        <w:rPr>
          <w:rFonts w:ascii="Times New Roman" w:hAnsi="Times New Roman" w:cs="Times New Roman"/>
          <w:color w:val="000000" w:themeColor="text1"/>
        </w:rPr>
        <w:t>determined</w:t>
      </w:r>
      <w:r w:rsidRPr="003F40FB">
        <w:rPr>
          <w:rFonts w:ascii="Times New Roman" w:hAnsi="Times New Roman" w:cs="Times New Roman"/>
          <w:color w:val="000000" w:themeColor="text1"/>
        </w:rPr>
        <w:t>, in comparison to</w:t>
      </w:r>
      <w:r w:rsidR="00AF6B02" w:rsidRPr="003F40FB">
        <w:rPr>
          <w:rFonts w:ascii="Times New Roman" w:hAnsi="Times New Roman" w:cs="Times New Roman"/>
          <w:color w:val="000000" w:themeColor="text1"/>
        </w:rPr>
        <w:t xml:space="preserve"> the</w:t>
      </w:r>
      <w:r w:rsidRPr="003F40FB">
        <w:rPr>
          <w:rFonts w:ascii="Times New Roman" w:hAnsi="Times New Roman" w:cs="Times New Roman" w:hint="eastAsia"/>
          <w:color w:val="000000" w:themeColor="text1"/>
        </w:rPr>
        <w:t xml:space="preserve"> </w:t>
      </w:r>
      <w:r w:rsidRPr="003F40FB">
        <w:rPr>
          <w:rFonts w:ascii="Times New Roman" w:hAnsi="Times New Roman" w:cs="Times New Roman"/>
          <w:color w:val="000000" w:themeColor="text1"/>
        </w:rPr>
        <w:t>sweet corn</w:t>
      </w:r>
      <w:r w:rsidR="006C0743" w:rsidRPr="003F40FB">
        <w:rPr>
          <w:rFonts w:ascii="Times New Roman" w:hAnsi="Times New Roman" w:cs="Times New Roman"/>
          <w:color w:val="000000" w:themeColor="text1"/>
        </w:rPr>
        <w:t xml:space="preserve"> and fallow treatments</w:t>
      </w:r>
      <w:r w:rsidRPr="003F40FB">
        <w:rPr>
          <w:rFonts w:ascii="Times New Roman" w:hAnsi="Times New Roman" w:cs="Times New Roman"/>
          <w:color w:val="000000" w:themeColor="text1"/>
        </w:rPr>
        <w:t xml:space="preserve">. </w:t>
      </w:r>
    </w:p>
    <w:p w14:paraId="3DDDAF7D" w14:textId="2DA3280D" w:rsidR="001A43A3" w:rsidRPr="003F40FB" w:rsidRDefault="001A43A3" w:rsidP="001C31B7">
      <w:pPr>
        <w:pStyle w:val="ListParagraph"/>
        <w:ind w:firstLineChars="0" w:firstLine="0"/>
        <w:rPr>
          <w:rFonts w:ascii="Times New Roman" w:hAnsi="Times New Roman" w:cs="Times New Roman"/>
          <w:color w:val="000000" w:themeColor="text1"/>
        </w:rPr>
      </w:pPr>
      <w:r w:rsidRPr="003F40FB">
        <w:rPr>
          <w:rFonts w:ascii="Times New Roman" w:hAnsi="Times New Roman" w:cs="Times New Roman"/>
          <w:color w:val="000000" w:themeColor="text1"/>
        </w:rPr>
        <w:t>Results</w:t>
      </w:r>
    </w:p>
    <w:p w14:paraId="6209CA73" w14:textId="6C7D32D5" w:rsidR="001A43A3" w:rsidRPr="003F40FB" w:rsidRDefault="006C0743" w:rsidP="001C31B7">
      <w:pPr>
        <w:pStyle w:val="ListParagraph"/>
        <w:ind w:firstLineChars="0" w:firstLine="0"/>
        <w:rPr>
          <w:rFonts w:ascii="Times New Roman" w:eastAsia="SimHei" w:hAnsi="Times New Roman" w:cs="Times New Roman"/>
          <w:color w:val="000000" w:themeColor="text1"/>
        </w:rPr>
      </w:pPr>
      <w:r w:rsidRPr="003F40FB">
        <w:rPr>
          <w:rFonts w:ascii="Times New Roman" w:hAnsi="Times New Roman" w:cs="Times New Roman"/>
          <w:color w:val="000000" w:themeColor="text1"/>
        </w:rPr>
        <w:t xml:space="preserve">Compared </w:t>
      </w:r>
      <w:r w:rsidR="00B93DD6" w:rsidRPr="003F40FB">
        <w:rPr>
          <w:rFonts w:ascii="Times New Roman" w:hAnsi="Times New Roman" w:cs="Times New Roman"/>
          <w:color w:val="000000" w:themeColor="text1"/>
        </w:rPr>
        <w:t>to</w:t>
      </w:r>
      <w:r w:rsidR="008212E3" w:rsidRPr="003F40FB">
        <w:rPr>
          <w:rFonts w:ascii="Times New Roman" w:hAnsi="Times New Roman" w:cs="Times New Roman"/>
          <w:color w:val="000000" w:themeColor="text1"/>
        </w:rPr>
        <w:t xml:space="preserve"> the fallow </w:t>
      </w:r>
      <w:r w:rsidR="005F53D9" w:rsidRPr="003F40FB">
        <w:rPr>
          <w:rFonts w:ascii="Times New Roman" w:hAnsi="Times New Roman" w:cs="Times New Roman"/>
          <w:color w:val="000000" w:themeColor="text1"/>
        </w:rPr>
        <w:t>and</w:t>
      </w:r>
      <w:r w:rsidR="00A73BAF" w:rsidRPr="003F40FB">
        <w:rPr>
          <w:rFonts w:ascii="Times New Roman" w:hAnsi="Times New Roman" w:cs="Times New Roman"/>
          <w:color w:val="000000" w:themeColor="text1"/>
        </w:rPr>
        <w:t xml:space="preserve"> </w:t>
      </w:r>
      <w:r w:rsidR="008212E3" w:rsidRPr="003F40FB">
        <w:rPr>
          <w:rFonts w:ascii="Times New Roman" w:hAnsi="Times New Roman" w:cs="Times New Roman"/>
          <w:color w:val="000000" w:themeColor="text1"/>
        </w:rPr>
        <w:t>sweet corn</w:t>
      </w:r>
      <w:r w:rsidR="005F53D9" w:rsidRPr="003F40FB">
        <w:rPr>
          <w:rFonts w:ascii="Times New Roman" w:hAnsi="Times New Roman" w:cs="Times New Roman"/>
          <w:color w:val="000000" w:themeColor="text1"/>
        </w:rPr>
        <w:t>,</w:t>
      </w:r>
      <w:r w:rsidR="008212E3" w:rsidRPr="003F40FB">
        <w:rPr>
          <w:rFonts w:ascii="Times New Roman" w:hAnsi="Times New Roman" w:cs="Times New Roman"/>
          <w:color w:val="000000" w:themeColor="text1"/>
        </w:rPr>
        <w:t xml:space="preserve"> </w:t>
      </w:r>
      <w:r w:rsidR="007B5072" w:rsidRPr="003F40FB">
        <w:rPr>
          <w:rFonts w:ascii="Times New Roman" w:hAnsi="Times New Roman" w:cs="Times New Roman" w:hint="eastAsia"/>
          <w:color w:val="000000" w:themeColor="text1"/>
        </w:rPr>
        <w:t>planting</w:t>
      </w:r>
      <w:r w:rsidR="007B5072" w:rsidRPr="003F40FB">
        <w:rPr>
          <w:rFonts w:ascii="Times New Roman" w:hAnsi="Times New Roman" w:cs="Times New Roman"/>
          <w:color w:val="000000" w:themeColor="text1"/>
        </w:rPr>
        <w:t xml:space="preserve"> </w:t>
      </w:r>
      <w:r w:rsidR="008212E3" w:rsidRPr="003F40FB">
        <w:rPr>
          <w:rFonts w:ascii="Times New Roman" w:hAnsi="Times New Roman" w:cs="Times New Roman"/>
          <w:color w:val="000000" w:themeColor="text1"/>
        </w:rPr>
        <w:t xml:space="preserve">sorghum as CC increased subsequent eggplant yield by </w:t>
      </w:r>
      <w:r w:rsidR="00603ED0" w:rsidRPr="003F40FB">
        <w:rPr>
          <w:rFonts w:ascii="Times New Roman" w:hAnsi="Times New Roman" w:cs="Times New Roman" w:hint="eastAsia"/>
          <w:color w:val="000000" w:themeColor="text1"/>
        </w:rPr>
        <w:t>24.88%</w:t>
      </w:r>
      <w:r w:rsidR="00603ED0" w:rsidRPr="003F40FB">
        <w:rPr>
          <w:rFonts w:ascii="Times New Roman" w:hAnsi="Times New Roman" w:cs="Times New Roman"/>
          <w:color w:val="000000" w:themeColor="text1"/>
        </w:rPr>
        <w:t xml:space="preserve"> </w:t>
      </w:r>
      <w:r w:rsidR="00603ED0" w:rsidRPr="003F40FB">
        <w:rPr>
          <w:rFonts w:ascii="Times New Roman" w:hAnsi="Times New Roman" w:cs="Times New Roman" w:hint="eastAsia"/>
          <w:color w:val="000000" w:themeColor="text1"/>
        </w:rPr>
        <w:t>and</w:t>
      </w:r>
      <w:r w:rsidR="00603ED0" w:rsidRPr="003F40FB">
        <w:rPr>
          <w:rFonts w:ascii="Times New Roman" w:hAnsi="Times New Roman" w:cs="Times New Roman"/>
          <w:color w:val="000000" w:themeColor="text1"/>
        </w:rPr>
        <w:t xml:space="preserve"> </w:t>
      </w:r>
      <w:r w:rsidR="008212E3" w:rsidRPr="003F40FB">
        <w:rPr>
          <w:rFonts w:ascii="Times New Roman" w:hAnsi="Times New Roman" w:cs="Times New Roman" w:hint="eastAsia"/>
          <w:color w:val="000000" w:themeColor="text1"/>
        </w:rPr>
        <w:t>18.94</w:t>
      </w:r>
      <w:r w:rsidR="00AF6B02" w:rsidRPr="003F40FB">
        <w:rPr>
          <w:rFonts w:ascii="Times New Roman" w:hAnsi="Times New Roman" w:cs="Times New Roman" w:hint="eastAsia"/>
          <w:color w:val="000000" w:themeColor="text1"/>
        </w:rPr>
        <w:t>%</w:t>
      </w:r>
      <w:r w:rsidR="00603ED0" w:rsidRPr="003F40FB">
        <w:rPr>
          <w:rFonts w:ascii="Times New Roman" w:hAnsi="Times New Roman" w:cs="Times New Roman"/>
          <w:color w:val="000000" w:themeColor="text1"/>
        </w:rPr>
        <w:t xml:space="preserve"> in the 2014-2015 and 2015-2016 over-winter growing season</w:t>
      </w:r>
      <w:r w:rsidR="008212E3" w:rsidRPr="003F40FB">
        <w:rPr>
          <w:rFonts w:ascii="Times New Roman" w:hAnsi="Times New Roman" w:cs="Times New Roman"/>
          <w:color w:val="000000" w:themeColor="text1"/>
        </w:rPr>
        <w:t>, respectively.</w:t>
      </w:r>
      <w:r w:rsidR="006C13A7" w:rsidRPr="003F40FB">
        <w:rPr>
          <w:rFonts w:ascii="Times New Roman" w:hAnsi="Times New Roman" w:cs="Times New Roman"/>
          <w:color w:val="000000" w:themeColor="text1"/>
        </w:rPr>
        <w:t xml:space="preserve"> CC planting</w:t>
      </w:r>
      <w:r w:rsidRPr="003F40FB">
        <w:rPr>
          <w:rFonts w:ascii="Times New Roman" w:hAnsi="Times New Roman" w:cs="Times New Roman"/>
          <w:color w:val="000000" w:themeColor="text1"/>
        </w:rPr>
        <w:t xml:space="preserve"> </w:t>
      </w:r>
      <w:r w:rsidR="00B42CDD" w:rsidRPr="003F40FB">
        <w:rPr>
          <w:rFonts w:ascii="Times New Roman" w:hAnsi="Times New Roman" w:cs="Times New Roman"/>
          <w:color w:val="000000" w:themeColor="text1"/>
        </w:rPr>
        <w:t xml:space="preserve">reduced soil </w:t>
      </w:r>
      <w:r w:rsidR="00482550" w:rsidRPr="003F40FB">
        <w:rPr>
          <w:rFonts w:ascii="Times New Roman" w:hAnsi="Times New Roman" w:cs="Times New Roman" w:hint="eastAsia"/>
          <w:color w:val="000000" w:themeColor="text1"/>
        </w:rPr>
        <w:t>ni</w:t>
      </w:r>
      <w:r w:rsidR="00482550" w:rsidRPr="003F40FB">
        <w:rPr>
          <w:rFonts w:ascii="Times New Roman" w:hAnsi="Times New Roman" w:cs="Times New Roman"/>
          <w:color w:val="000000" w:themeColor="text1"/>
        </w:rPr>
        <w:t>trate (</w:t>
      </w:r>
      <w:r w:rsidR="00B42CDD" w:rsidRPr="003F40FB">
        <w:rPr>
          <w:rFonts w:ascii="Times New Roman" w:hAnsi="Times New Roman" w:cs="Times New Roman"/>
          <w:color w:val="000000" w:themeColor="text1"/>
        </w:rPr>
        <w:t>NO</w:t>
      </w:r>
      <w:r w:rsidR="00B42CDD" w:rsidRPr="003F40FB">
        <w:rPr>
          <w:rFonts w:ascii="Times New Roman" w:hAnsi="Times New Roman" w:cs="Times New Roman"/>
          <w:color w:val="000000" w:themeColor="text1"/>
          <w:vertAlign w:val="subscript"/>
        </w:rPr>
        <w:t>3</w:t>
      </w:r>
      <w:r w:rsidR="00B42CDD" w:rsidRPr="003F40FB">
        <w:rPr>
          <w:rFonts w:ascii="Times New Roman" w:hAnsi="Times New Roman" w:cs="Times New Roman"/>
          <w:color w:val="000000" w:themeColor="text1"/>
          <w:vertAlign w:val="superscript"/>
        </w:rPr>
        <w:t>-</w:t>
      </w:r>
      <w:r w:rsidR="00B42CDD" w:rsidRPr="003F40FB">
        <w:rPr>
          <w:rFonts w:ascii="Times New Roman" w:hAnsi="Times New Roman" w:cs="Times New Roman"/>
          <w:color w:val="000000" w:themeColor="text1"/>
        </w:rPr>
        <w:t>-N</w:t>
      </w:r>
      <w:r w:rsidR="00482550" w:rsidRPr="003F40FB">
        <w:rPr>
          <w:rFonts w:ascii="Times New Roman" w:hAnsi="Times New Roman" w:cs="Times New Roman"/>
          <w:color w:val="000000" w:themeColor="text1"/>
        </w:rPr>
        <w:t>)</w:t>
      </w:r>
      <w:r w:rsidR="006C13A7" w:rsidRPr="003F40FB">
        <w:rPr>
          <w:rFonts w:ascii="Times New Roman" w:hAnsi="Times New Roman" w:cs="Times New Roman"/>
          <w:color w:val="000000" w:themeColor="text1"/>
        </w:rPr>
        <w:t xml:space="preserve"> </w:t>
      </w:r>
      <w:r w:rsidR="00434383" w:rsidRPr="003F40FB">
        <w:rPr>
          <w:rFonts w:ascii="Times New Roman" w:hAnsi="Times New Roman" w:cs="Times New Roman"/>
          <w:color w:val="000000" w:themeColor="text1"/>
        </w:rPr>
        <w:t>accumulation</w:t>
      </w:r>
      <w:r w:rsidR="00B42CDD" w:rsidRPr="003F40FB">
        <w:rPr>
          <w:rFonts w:ascii="Times New Roman" w:hAnsi="Times New Roman" w:cs="Times New Roman"/>
          <w:color w:val="000000" w:themeColor="text1"/>
        </w:rPr>
        <w:t xml:space="preserve"> during </w:t>
      </w:r>
      <w:r w:rsidR="00B93DD6" w:rsidRPr="003F40FB">
        <w:rPr>
          <w:rFonts w:ascii="Times New Roman" w:hAnsi="Times New Roman" w:cs="Times New Roman"/>
          <w:color w:val="000000" w:themeColor="text1"/>
        </w:rPr>
        <w:t xml:space="preserve">the </w:t>
      </w:r>
      <w:r w:rsidR="00B42CDD" w:rsidRPr="003F40FB">
        <w:rPr>
          <w:rFonts w:ascii="Times New Roman" w:hAnsi="Times New Roman" w:cs="Times New Roman"/>
          <w:color w:val="000000" w:themeColor="text1"/>
        </w:rPr>
        <w:t xml:space="preserve">summer fallow season. </w:t>
      </w:r>
      <w:r w:rsidR="00B42CDD" w:rsidRPr="003F40FB">
        <w:rPr>
          <w:rFonts w:ascii="Times New Roman" w:eastAsia="SimHei" w:hAnsi="Times New Roman" w:cs="Times New Roman"/>
          <w:color w:val="000000" w:themeColor="text1"/>
        </w:rPr>
        <w:t>S</w:t>
      </w:r>
      <w:r w:rsidR="00A73BAF" w:rsidRPr="003F40FB">
        <w:rPr>
          <w:rFonts w:ascii="Times New Roman" w:eastAsia="SimHei" w:hAnsi="Times New Roman" w:cs="Times New Roman"/>
          <w:color w:val="000000" w:themeColor="text1"/>
        </w:rPr>
        <w:t>orghum planting could significantly maintain high</w:t>
      </w:r>
      <w:r w:rsidR="00E60FFF" w:rsidRPr="003F40FB">
        <w:rPr>
          <w:rFonts w:ascii="Times New Roman" w:eastAsia="SimHei" w:hAnsi="Times New Roman" w:cs="Times New Roman"/>
          <w:color w:val="000000" w:themeColor="text1"/>
        </w:rPr>
        <w:t>er</w:t>
      </w:r>
      <w:r w:rsidR="00A73BAF" w:rsidRPr="003F40FB">
        <w:rPr>
          <w:rFonts w:ascii="Times New Roman" w:eastAsia="SimHei" w:hAnsi="Times New Roman" w:cs="Times New Roman"/>
          <w:color w:val="000000" w:themeColor="text1"/>
        </w:rPr>
        <w:t xml:space="preserve"> level of </w:t>
      </w:r>
      <w:r w:rsidR="00861F55" w:rsidRPr="003F40FB">
        <w:rPr>
          <w:rFonts w:ascii="Times New Roman" w:eastAsia="SimHei" w:hAnsi="Times New Roman" w:cs="Times New Roman"/>
          <w:color w:val="000000" w:themeColor="text1"/>
        </w:rPr>
        <w:t>ammonium (</w:t>
      </w:r>
      <w:r w:rsidR="00B42CDD" w:rsidRPr="003F40FB">
        <w:rPr>
          <w:rFonts w:ascii="Times New Roman" w:eastAsia="SimHei" w:hAnsi="Times New Roman" w:cs="Times New Roman"/>
          <w:color w:val="000000" w:themeColor="text1"/>
        </w:rPr>
        <w:t>NH</w:t>
      </w:r>
      <w:r w:rsidR="00B42CDD" w:rsidRPr="003F40FB">
        <w:rPr>
          <w:rFonts w:ascii="Times New Roman" w:eastAsia="SimHei" w:hAnsi="Times New Roman" w:cs="Times New Roman"/>
          <w:color w:val="000000" w:themeColor="text1"/>
          <w:vertAlign w:val="subscript"/>
        </w:rPr>
        <w:t>4</w:t>
      </w:r>
      <w:r w:rsidR="00B42CDD" w:rsidRPr="003F40FB">
        <w:rPr>
          <w:rFonts w:ascii="Times New Roman" w:eastAsia="SimHei" w:hAnsi="Times New Roman" w:cs="Times New Roman"/>
          <w:color w:val="000000" w:themeColor="text1"/>
          <w:vertAlign w:val="superscript"/>
        </w:rPr>
        <w:t>+</w:t>
      </w:r>
      <w:r w:rsidR="00B42CDD" w:rsidRPr="003F40FB">
        <w:rPr>
          <w:rFonts w:ascii="Times New Roman" w:eastAsia="SimHei" w:hAnsi="Times New Roman" w:cs="Times New Roman"/>
          <w:color w:val="000000" w:themeColor="text1"/>
        </w:rPr>
        <w:t>-N</w:t>
      </w:r>
      <w:r w:rsidR="00861F55" w:rsidRPr="003F40FB">
        <w:rPr>
          <w:rFonts w:ascii="Times New Roman" w:eastAsia="SimHei" w:hAnsi="Times New Roman" w:cs="Times New Roman"/>
          <w:color w:val="000000" w:themeColor="text1"/>
        </w:rPr>
        <w:t>)</w:t>
      </w:r>
      <w:r w:rsidR="00A73BAF" w:rsidRPr="003F40FB">
        <w:rPr>
          <w:rFonts w:ascii="Times New Roman" w:eastAsia="SimHei" w:hAnsi="Times New Roman" w:cs="Times New Roman"/>
          <w:color w:val="000000" w:themeColor="text1"/>
        </w:rPr>
        <w:t xml:space="preserve"> </w:t>
      </w:r>
      <w:r w:rsidR="00775C2D" w:rsidRPr="003F40FB">
        <w:rPr>
          <w:rFonts w:ascii="Times New Roman" w:eastAsia="SimHei" w:hAnsi="Times New Roman" w:cs="Times New Roman"/>
          <w:color w:val="000000" w:themeColor="text1"/>
        </w:rPr>
        <w:t xml:space="preserve">concentration during the summer fallow season and </w:t>
      </w:r>
      <w:r w:rsidR="00D24FAD" w:rsidRPr="003F40FB">
        <w:rPr>
          <w:rFonts w:ascii="Times New Roman" w:eastAsia="SimHei" w:hAnsi="Times New Roman" w:cs="Times New Roman"/>
          <w:color w:val="000000" w:themeColor="text1"/>
        </w:rPr>
        <w:t>the first month</w:t>
      </w:r>
      <w:r w:rsidR="00775C2D" w:rsidRPr="003F40FB">
        <w:rPr>
          <w:rFonts w:ascii="Times New Roman" w:eastAsia="SimHei" w:hAnsi="Times New Roman" w:cs="Times New Roman"/>
          <w:color w:val="000000" w:themeColor="text1"/>
        </w:rPr>
        <w:t xml:space="preserve"> of </w:t>
      </w:r>
      <w:r w:rsidR="00D24FAD" w:rsidRPr="003F40FB">
        <w:rPr>
          <w:rFonts w:ascii="Times New Roman" w:eastAsia="SimHei" w:hAnsi="Times New Roman" w:cs="Times New Roman"/>
          <w:color w:val="000000" w:themeColor="text1"/>
        </w:rPr>
        <w:t xml:space="preserve">succeeding </w:t>
      </w:r>
      <w:r w:rsidR="00775C2D" w:rsidRPr="003F40FB">
        <w:rPr>
          <w:rFonts w:ascii="Times New Roman" w:eastAsia="SimHei" w:hAnsi="Times New Roman" w:cs="Times New Roman"/>
          <w:color w:val="000000" w:themeColor="text1"/>
        </w:rPr>
        <w:t xml:space="preserve">over-winter season. </w:t>
      </w:r>
      <w:r w:rsidR="00442C03" w:rsidRPr="003F40FB">
        <w:rPr>
          <w:rFonts w:ascii="Times New Roman" w:eastAsia="SimHei" w:hAnsi="Times New Roman" w:cs="Times New Roman"/>
          <w:color w:val="000000" w:themeColor="text1"/>
        </w:rPr>
        <w:t>In addition, sorghum planting</w:t>
      </w:r>
      <w:r w:rsidR="00A73BAF" w:rsidRPr="003F40FB">
        <w:rPr>
          <w:rFonts w:ascii="Times New Roman" w:eastAsia="SimHei" w:hAnsi="Times New Roman" w:cs="Times New Roman"/>
          <w:color w:val="000000" w:themeColor="text1"/>
        </w:rPr>
        <w:t xml:space="preserve"> </w:t>
      </w:r>
      <w:r w:rsidR="002A3068" w:rsidRPr="003F40FB">
        <w:rPr>
          <w:rFonts w:ascii="Times New Roman" w:eastAsia="SimHei" w:hAnsi="Times New Roman" w:cs="Times New Roman"/>
          <w:color w:val="000000" w:themeColor="text1"/>
        </w:rPr>
        <w:t>reduced soil</w:t>
      </w:r>
      <w:r w:rsidR="00A73BAF" w:rsidRPr="003F40FB">
        <w:rPr>
          <w:rFonts w:ascii="Times New Roman" w:eastAsia="SimHei" w:hAnsi="Times New Roman" w:cs="Times New Roman"/>
          <w:color w:val="000000" w:themeColor="text1"/>
        </w:rPr>
        <w:t xml:space="preserve"> </w:t>
      </w:r>
      <w:r w:rsidR="00812ABE" w:rsidRPr="003F40FB">
        <w:rPr>
          <w:rFonts w:ascii="Times New Roman" w:eastAsia="SimHei" w:hAnsi="Times New Roman" w:cs="Times New Roman"/>
          <w:color w:val="000000" w:themeColor="text1"/>
        </w:rPr>
        <w:t xml:space="preserve">net </w:t>
      </w:r>
      <w:r w:rsidR="00A73BAF" w:rsidRPr="003F40FB">
        <w:rPr>
          <w:rFonts w:ascii="Times New Roman" w:eastAsia="SimHei" w:hAnsi="Times New Roman" w:cs="Times New Roman"/>
          <w:color w:val="000000" w:themeColor="text1"/>
        </w:rPr>
        <w:t>nitrifying potential</w:t>
      </w:r>
      <w:r w:rsidR="002A3068" w:rsidRPr="003F40FB">
        <w:rPr>
          <w:rFonts w:ascii="Times New Roman" w:eastAsia="SimHei" w:hAnsi="Times New Roman" w:cs="Times New Roman"/>
          <w:color w:val="000000" w:themeColor="text1"/>
        </w:rPr>
        <w:t>,</w:t>
      </w:r>
      <w:r w:rsidR="00A73BAF" w:rsidRPr="003F40FB">
        <w:rPr>
          <w:rFonts w:ascii="Times New Roman" w:eastAsia="SimHei" w:hAnsi="Times New Roman" w:cs="Times New Roman"/>
          <w:color w:val="000000" w:themeColor="text1"/>
        </w:rPr>
        <w:t xml:space="preserve"> </w:t>
      </w:r>
      <w:r w:rsidR="002A3068" w:rsidRPr="003F40FB">
        <w:rPr>
          <w:rFonts w:ascii="Times New Roman" w:eastAsia="SimHei" w:hAnsi="Times New Roman" w:cs="Times New Roman"/>
          <w:color w:val="000000" w:themeColor="text1"/>
        </w:rPr>
        <w:t>which cou</w:t>
      </w:r>
      <w:r w:rsidR="00AF5682" w:rsidRPr="003F40FB">
        <w:rPr>
          <w:rFonts w:ascii="Times New Roman" w:eastAsia="SimHei" w:hAnsi="Times New Roman" w:cs="Times New Roman"/>
          <w:color w:val="000000" w:themeColor="text1"/>
        </w:rPr>
        <w:t>l</w:t>
      </w:r>
      <w:r w:rsidR="002A3068" w:rsidRPr="003F40FB">
        <w:rPr>
          <w:rFonts w:ascii="Times New Roman" w:eastAsia="SimHei" w:hAnsi="Times New Roman" w:cs="Times New Roman"/>
          <w:color w:val="000000" w:themeColor="text1"/>
        </w:rPr>
        <w:t>d be part</w:t>
      </w:r>
      <w:r w:rsidR="00B93DD6" w:rsidRPr="003F40FB">
        <w:rPr>
          <w:rFonts w:ascii="Times New Roman" w:eastAsia="SimHei" w:hAnsi="Times New Roman" w:cs="Times New Roman"/>
          <w:color w:val="000000" w:themeColor="text1"/>
        </w:rPr>
        <w:t>ially</w:t>
      </w:r>
      <w:r w:rsidR="002A3068" w:rsidRPr="003F40FB">
        <w:rPr>
          <w:rFonts w:ascii="Times New Roman" w:eastAsia="SimHei" w:hAnsi="Times New Roman" w:cs="Times New Roman"/>
          <w:color w:val="000000" w:themeColor="text1"/>
        </w:rPr>
        <w:t xml:space="preserve"> attributed to the </w:t>
      </w:r>
      <w:r w:rsidR="00A73BAF" w:rsidRPr="003F40FB">
        <w:rPr>
          <w:rFonts w:ascii="Times New Roman" w:eastAsia="SimHei" w:hAnsi="Times New Roman" w:cs="Times New Roman"/>
          <w:color w:val="000000" w:themeColor="text1"/>
        </w:rPr>
        <w:t xml:space="preserve">decreased </w:t>
      </w:r>
      <w:proofErr w:type="spellStart"/>
      <w:r w:rsidR="00A73BAF" w:rsidRPr="003F40FB">
        <w:rPr>
          <w:rFonts w:ascii="Times New Roman" w:eastAsia="SimHei" w:hAnsi="Times New Roman" w:cs="Times New Roman"/>
          <w:i/>
          <w:color w:val="000000" w:themeColor="text1"/>
        </w:rPr>
        <w:t>amoA</w:t>
      </w:r>
      <w:proofErr w:type="spellEnd"/>
      <w:r w:rsidR="00A73BAF" w:rsidRPr="003F40FB">
        <w:rPr>
          <w:rFonts w:ascii="Times New Roman" w:eastAsia="SimHei" w:hAnsi="Times New Roman" w:cs="Times New Roman"/>
          <w:color w:val="000000" w:themeColor="text1"/>
        </w:rPr>
        <w:t xml:space="preserve"> gene </w:t>
      </w:r>
      <w:r w:rsidR="00AB2ED2" w:rsidRPr="003F40FB">
        <w:rPr>
          <w:rFonts w:ascii="Times New Roman" w:eastAsia="SimHei" w:hAnsi="Times New Roman" w:cs="Times New Roman"/>
          <w:color w:val="000000" w:themeColor="text1"/>
        </w:rPr>
        <w:t>abundance</w:t>
      </w:r>
      <w:r w:rsidR="00A73BAF" w:rsidRPr="003F40FB">
        <w:rPr>
          <w:rFonts w:ascii="Times New Roman" w:eastAsia="SimHei" w:hAnsi="Times New Roman" w:cs="Times New Roman"/>
          <w:color w:val="000000" w:themeColor="text1"/>
        </w:rPr>
        <w:t xml:space="preserve"> of </w:t>
      </w:r>
      <w:r w:rsidR="00AF5682" w:rsidRPr="003F40FB">
        <w:rPr>
          <w:rFonts w:ascii="Times New Roman" w:eastAsia="SimHei" w:hAnsi="Times New Roman" w:cs="Times New Roman"/>
          <w:color w:val="000000" w:themeColor="text1"/>
        </w:rPr>
        <w:t xml:space="preserve">AOA </w:t>
      </w:r>
      <w:r w:rsidR="002B575A" w:rsidRPr="003F40FB">
        <w:rPr>
          <w:rFonts w:ascii="Times New Roman" w:eastAsia="SimHei" w:hAnsi="Times New Roman" w:cs="Times New Roman"/>
          <w:color w:val="000000" w:themeColor="text1"/>
        </w:rPr>
        <w:t xml:space="preserve">at the </w:t>
      </w:r>
      <w:r w:rsidR="0018199C" w:rsidRPr="003F40FB">
        <w:rPr>
          <w:rFonts w:ascii="Times New Roman" w:eastAsia="SimHei" w:hAnsi="Times New Roman" w:cs="Times New Roman"/>
          <w:color w:val="000000" w:themeColor="text1"/>
        </w:rPr>
        <w:t>0-</w:t>
      </w:r>
      <w:r w:rsidR="002B575A" w:rsidRPr="003F40FB">
        <w:rPr>
          <w:rFonts w:ascii="Times New Roman" w:eastAsia="SimHei" w:hAnsi="Times New Roman" w:cs="Times New Roman"/>
          <w:color w:val="000000" w:themeColor="text1"/>
        </w:rPr>
        <w:t>3</w:t>
      </w:r>
      <w:r w:rsidR="0018199C" w:rsidRPr="003F40FB">
        <w:rPr>
          <w:rFonts w:ascii="Times New Roman" w:eastAsia="SimHei" w:hAnsi="Times New Roman" w:cs="Times New Roman"/>
          <w:color w:val="000000" w:themeColor="text1"/>
        </w:rPr>
        <w:t xml:space="preserve">0 </w:t>
      </w:r>
      <w:r w:rsidR="002B575A" w:rsidRPr="003F40FB">
        <w:rPr>
          <w:rFonts w:ascii="Times New Roman" w:eastAsia="SimHei" w:hAnsi="Times New Roman" w:cs="Times New Roman"/>
          <w:color w:val="000000" w:themeColor="text1"/>
        </w:rPr>
        <w:t xml:space="preserve">and 30-60 cm </w:t>
      </w:r>
      <w:r w:rsidR="0018199C" w:rsidRPr="003F40FB">
        <w:rPr>
          <w:rFonts w:ascii="Times New Roman" w:eastAsia="SimHei" w:hAnsi="Times New Roman" w:cs="Times New Roman" w:hint="eastAsia"/>
          <w:color w:val="000000" w:themeColor="text1"/>
        </w:rPr>
        <w:t>s</w:t>
      </w:r>
      <w:r w:rsidR="0018199C" w:rsidRPr="003F40FB">
        <w:rPr>
          <w:rFonts w:ascii="Times New Roman" w:eastAsia="SimHei" w:hAnsi="Times New Roman" w:cs="Times New Roman"/>
          <w:color w:val="000000" w:themeColor="text1"/>
        </w:rPr>
        <w:t>oil layer</w:t>
      </w:r>
      <w:r w:rsidR="002B575A" w:rsidRPr="003F40FB">
        <w:rPr>
          <w:rFonts w:ascii="Times New Roman" w:eastAsia="SimHei" w:hAnsi="Times New Roman" w:cs="Times New Roman"/>
          <w:color w:val="000000" w:themeColor="text1"/>
        </w:rPr>
        <w:t>s</w:t>
      </w:r>
      <w:r w:rsidR="0018199C" w:rsidRPr="003F40FB">
        <w:rPr>
          <w:rFonts w:ascii="Times New Roman" w:eastAsia="SimHei" w:hAnsi="Times New Roman" w:cs="Times New Roman"/>
          <w:color w:val="000000" w:themeColor="text1"/>
        </w:rPr>
        <w:t xml:space="preserve"> </w:t>
      </w:r>
      <w:r w:rsidR="00A73BAF" w:rsidRPr="003F40FB">
        <w:rPr>
          <w:rFonts w:ascii="Times New Roman" w:eastAsia="SimHei" w:hAnsi="Times New Roman" w:cs="Times New Roman"/>
          <w:color w:val="000000" w:themeColor="text1"/>
        </w:rPr>
        <w:t xml:space="preserve">and </w:t>
      </w:r>
      <w:r w:rsidR="00AF5682" w:rsidRPr="003F40FB">
        <w:rPr>
          <w:rFonts w:ascii="Times New Roman" w:eastAsia="SimHei" w:hAnsi="Times New Roman" w:cs="Times New Roman"/>
          <w:color w:val="000000" w:themeColor="text1"/>
        </w:rPr>
        <w:t>AOB</w:t>
      </w:r>
      <w:r w:rsidR="002B575A" w:rsidRPr="003F40FB">
        <w:rPr>
          <w:rFonts w:ascii="Times New Roman" w:eastAsia="SimHei" w:hAnsi="Times New Roman" w:cs="Times New Roman"/>
          <w:color w:val="000000" w:themeColor="text1"/>
        </w:rPr>
        <w:t xml:space="preserve"> at </w:t>
      </w:r>
      <w:r w:rsidR="0018199C" w:rsidRPr="003F40FB">
        <w:rPr>
          <w:rFonts w:ascii="Times New Roman" w:eastAsia="SimHei" w:hAnsi="Times New Roman" w:cs="Times New Roman"/>
          <w:color w:val="000000" w:themeColor="text1"/>
        </w:rPr>
        <w:t>0-30 cm soil layer</w:t>
      </w:r>
      <w:r w:rsidR="00A73BAF" w:rsidRPr="003F40FB">
        <w:rPr>
          <w:rFonts w:ascii="Times New Roman" w:eastAsia="SimHei" w:hAnsi="Times New Roman" w:cs="Times New Roman"/>
          <w:color w:val="000000" w:themeColor="text1"/>
        </w:rPr>
        <w:t xml:space="preserve">. </w:t>
      </w:r>
    </w:p>
    <w:p w14:paraId="7859964B" w14:textId="2628A984" w:rsidR="001A43A3" w:rsidRPr="003F40FB" w:rsidRDefault="001A43A3" w:rsidP="001C31B7">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hint="eastAsia"/>
          <w:color w:val="000000" w:themeColor="text1"/>
        </w:rPr>
        <w:t>C</w:t>
      </w:r>
      <w:r w:rsidRPr="003F40FB">
        <w:rPr>
          <w:rFonts w:ascii="Times New Roman" w:eastAsia="SimHei" w:hAnsi="Times New Roman" w:cs="Times New Roman"/>
          <w:color w:val="000000" w:themeColor="text1"/>
        </w:rPr>
        <w:t>onclusion</w:t>
      </w:r>
    </w:p>
    <w:p w14:paraId="1A410A59" w14:textId="60243496" w:rsidR="00A73BAF" w:rsidRPr="003F40FB" w:rsidRDefault="001C31B7" w:rsidP="001C31B7">
      <w:pPr>
        <w:pStyle w:val="ListParagraph"/>
        <w:ind w:firstLineChars="0" w:firstLine="0"/>
        <w:rPr>
          <w:rFonts w:ascii="Times New Roman" w:eastAsia="SimHei" w:hAnsi="Times New Roman" w:cs="Times New Roman"/>
          <w:color w:val="000000" w:themeColor="text1"/>
        </w:rPr>
      </w:pPr>
      <w:r w:rsidRPr="003F40FB">
        <w:rPr>
          <w:rFonts w:ascii="Times New Roman" w:hAnsi="Times New Roman" w:cs="Times New Roman"/>
          <w:color w:val="000000" w:themeColor="text1"/>
        </w:rPr>
        <w:t>We conclude</w:t>
      </w:r>
      <w:r w:rsidR="00A73BAF" w:rsidRPr="003F40FB">
        <w:rPr>
          <w:rFonts w:ascii="Times New Roman" w:hAnsi="Times New Roman" w:cs="Times New Roman"/>
          <w:color w:val="000000" w:themeColor="text1"/>
        </w:rPr>
        <w:t xml:space="preserve"> that </w:t>
      </w:r>
      <w:r w:rsidR="00A24095" w:rsidRPr="003F40FB">
        <w:rPr>
          <w:rFonts w:ascii="Times New Roman" w:hAnsi="Times New Roman" w:cs="Times New Roman"/>
          <w:color w:val="000000" w:themeColor="text1"/>
        </w:rPr>
        <w:t>planting</w:t>
      </w:r>
      <w:r w:rsidR="00A73BAF" w:rsidRPr="003F40FB">
        <w:rPr>
          <w:rFonts w:ascii="Times New Roman" w:hAnsi="Times New Roman" w:cs="Times New Roman"/>
          <w:color w:val="000000" w:themeColor="text1"/>
        </w:rPr>
        <w:t xml:space="preserve"> </w:t>
      </w:r>
      <w:r w:rsidR="00A73BAF" w:rsidRPr="003F40FB">
        <w:rPr>
          <w:rFonts w:ascii="Times New Roman" w:eastAsia="SimHei" w:hAnsi="Times New Roman" w:cs="Times New Roman"/>
          <w:color w:val="000000" w:themeColor="text1"/>
        </w:rPr>
        <w:t>sorghum</w:t>
      </w:r>
      <w:r w:rsidR="00A24095" w:rsidRPr="003F40FB">
        <w:rPr>
          <w:rFonts w:ascii="Times New Roman" w:eastAsia="SimHei" w:hAnsi="Times New Roman" w:cs="Times New Roman"/>
          <w:color w:val="000000" w:themeColor="text1"/>
        </w:rPr>
        <w:t xml:space="preserve"> </w:t>
      </w:r>
      <w:r w:rsidR="00C03051" w:rsidRPr="003F40FB">
        <w:rPr>
          <w:rFonts w:ascii="Times New Roman" w:eastAsia="SimHei" w:hAnsi="Times New Roman" w:cs="Times New Roman"/>
          <w:color w:val="000000" w:themeColor="text1"/>
        </w:rPr>
        <w:t>in</w:t>
      </w:r>
      <w:r w:rsidR="00A73BAF" w:rsidRPr="003F40FB">
        <w:rPr>
          <w:rFonts w:ascii="Times New Roman" w:eastAsia="SimHei" w:hAnsi="Times New Roman" w:cs="Times New Roman"/>
          <w:color w:val="000000" w:themeColor="text1"/>
        </w:rPr>
        <w:t xml:space="preserve"> </w:t>
      </w:r>
      <w:r w:rsidR="00243E48" w:rsidRPr="003F40FB">
        <w:rPr>
          <w:rFonts w:ascii="Times New Roman" w:eastAsia="SimHei" w:hAnsi="Times New Roman" w:cs="Times New Roman"/>
          <w:color w:val="000000" w:themeColor="text1"/>
        </w:rPr>
        <w:t xml:space="preserve">the </w:t>
      </w:r>
      <w:r w:rsidR="00A73BAF" w:rsidRPr="003F40FB">
        <w:rPr>
          <w:rFonts w:ascii="Times New Roman" w:eastAsia="SimHei" w:hAnsi="Times New Roman" w:cs="Times New Roman"/>
          <w:color w:val="000000" w:themeColor="text1"/>
        </w:rPr>
        <w:t xml:space="preserve">summer </w:t>
      </w:r>
      <w:r w:rsidR="00C03051" w:rsidRPr="003F40FB">
        <w:rPr>
          <w:rFonts w:ascii="Times New Roman" w:eastAsia="SimHei" w:hAnsi="Times New Roman" w:cs="Times New Roman"/>
          <w:color w:val="000000" w:themeColor="text1"/>
        </w:rPr>
        <w:t>fallow season</w:t>
      </w:r>
      <w:r w:rsidR="00A73BAF" w:rsidRPr="003F40FB">
        <w:rPr>
          <w:rFonts w:ascii="Times New Roman" w:eastAsia="SimHei" w:hAnsi="Times New Roman" w:cs="Times New Roman"/>
          <w:color w:val="000000" w:themeColor="text1"/>
        </w:rPr>
        <w:t xml:space="preserve"> </w:t>
      </w:r>
      <w:r w:rsidRPr="003F40FB">
        <w:rPr>
          <w:rFonts w:ascii="Times New Roman" w:eastAsia="SimHei" w:hAnsi="Times New Roman" w:cs="Times New Roman"/>
          <w:color w:val="000000" w:themeColor="text1"/>
        </w:rPr>
        <w:t>is a promising strategy to retain soil</w:t>
      </w:r>
      <w:r w:rsidR="00A73BAF" w:rsidRPr="003F40FB">
        <w:rPr>
          <w:rFonts w:ascii="Times New Roman" w:eastAsia="SimHei" w:hAnsi="Times New Roman" w:cs="Times New Roman"/>
          <w:color w:val="000000" w:themeColor="text1"/>
        </w:rPr>
        <w:t xml:space="preserve"> </w:t>
      </w:r>
      <w:r w:rsidRPr="003F40FB">
        <w:rPr>
          <w:rFonts w:ascii="Times New Roman" w:eastAsia="SimHei" w:hAnsi="Times New Roman" w:cs="Times New Roman"/>
          <w:color w:val="000000" w:themeColor="text1"/>
        </w:rPr>
        <w:t>NH</w:t>
      </w:r>
      <w:r w:rsidRPr="003F40FB">
        <w:rPr>
          <w:rFonts w:ascii="Times New Roman" w:eastAsia="SimHei" w:hAnsi="Times New Roman" w:cs="Times New Roman"/>
          <w:color w:val="000000" w:themeColor="text1"/>
          <w:vertAlign w:val="subscript"/>
        </w:rPr>
        <w:t>4</w:t>
      </w:r>
      <w:r w:rsidRPr="003F40FB">
        <w:rPr>
          <w:rFonts w:ascii="Times New Roman" w:eastAsia="SimHei" w:hAnsi="Times New Roman" w:cs="Times New Roman"/>
          <w:color w:val="000000" w:themeColor="text1"/>
          <w:vertAlign w:val="superscript"/>
        </w:rPr>
        <w:t>+</w:t>
      </w:r>
      <w:r w:rsidRPr="003F40FB">
        <w:rPr>
          <w:rFonts w:ascii="Times New Roman" w:eastAsia="SimHei" w:hAnsi="Times New Roman" w:cs="Times New Roman"/>
          <w:color w:val="000000" w:themeColor="text1"/>
        </w:rPr>
        <w:t xml:space="preserve">-N, reduce soil </w:t>
      </w:r>
      <w:r w:rsidRPr="003F40FB">
        <w:rPr>
          <w:rFonts w:ascii="Times New Roman" w:hAnsi="Times New Roman" w:cs="Times New Roman"/>
          <w:color w:val="000000" w:themeColor="text1"/>
        </w:rPr>
        <w:t>NO</w:t>
      </w:r>
      <w:r w:rsidRPr="003F40FB">
        <w:rPr>
          <w:rFonts w:ascii="Times New Roman" w:hAnsi="Times New Roman" w:cs="Times New Roman"/>
          <w:color w:val="000000" w:themeColor="text1"/>
          <w:vertAlign w:val="subscript"/>
        </w:rPr>
        <w:t>3</w:t>
      </w:r>
      <w:r w:rsidRPr="003F40FB">
        <w:rPr>
          <w:rFonts w:ascii="Times New Roman" w:hAnsi="Times New Roman" w:cs="Times New Roman"/>
          <w:color w:val="000000" w:themeColor="text1"/>
          <w:vertAlign w:val="superscript"/>
        </w:rPr>
        <w:t>-</w:t>
      </w:r>
      <w:r w:rsidRPr="003F40FB">
        <w:rPr>
          <w:rFonts w:ascii="Times New Roman" w:hAnsi="Times New Roman" w:cs="Times New Roman"/>
          <w:color w:val="000000" w:themeColor="text1"/>
        </w:rPr>
        <w:t>-N accumulation</w:t>
      </w:r>
      <w:r w:rsidRPr="003F40FB">
        <w:rPr>
          <w:rFonts w:ascii="Times New Roman" w:eastAsia="SimHei" w:hAnsi="Times New Roman" w:cs="Times New Roman"/>
          <w:color w:val="000000" w:themeColor="text1"/>
        </w:rPr>
        <w:t>, and enhance subsequent eggplant yield.</w:t>
      </w:r>
      <w:r w:rsidR="00A73BAF" w:rsidRPr="003F40FB">
        <w:rPr>
          <w:rFonts w:ascii="Times New Roman" w:eastAsia="SimHei" w:hAnsi="Times New Roman" w:cs="Times New Roman"/>
          <w:color w:val="000000" w:themeColor="text1"/>
        </w:rPr>
        <w:t xml:space="preserve"> </w:t>
      </w:r>
    </w:p>
    <w:p w14:paraId="1376BC2D" w14:textId="2F1E06BC" w:rsidR="003B156B" w:rsidRPr="003F40FB" w:rsidRDefault="003B156B" w:rsidP="001C31B7">
      <w:pPr>
        <w:pStyle w:val="ListParagraph"/>
        <w:ind w:firstLineChars="0" w:firstLine="0"/>
        <w:rPr>
          <w:rFonts w:ascii="Times New Roman" w:eastAsia="SimHei" w:hAnsi="Times New Roman" w:cs="Times New Roman"/>
          <w:color w:val="000000" w:themeColor="text1"/>
        </w:rPr>
      </w:pPr>
    </w:p>
    <w:p w14:paraId="615A51F9" w14:textId="77777777" w:rsidR="003B156B" w:rsidRPr="003F40FB" w:rsidRDefault="003B156B" w:rsidP="003B156B">
      <w:pPr>
        <w:pStyle w:val="Heading1"/>
        <w:rPr>
          <w:rFonts w:hint="eastAsia"/>
        </w:rPr>
      </w:pPr>
      <w:r w:rsidRPr="003F40FB">
        <w:t>Abbreviations</w:t>
      </w:r>
    </w:p>
    <w:p w14:paraId="6107ABAD"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N: nitrogen</w:t>
      </w:r>
    </w:p>
    <w:p w14:paraId="7E51ED1A"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lastRenderedPageBreak/>
        <w:t>NO</w:t>
      </w:r>
      <w:r w:rsidRPr="003F40FB">
        <w:rPr>
          <w:rFonts w:ascii="Times New Roman" w:eastAsia="SimHei" w:hAnsi="Times New Roman" w:cs="Times New Roman"/>
          <w:color w:val="000000" w:themeColor="text1"/>
          <w:vertAlign w:val="subscript"/>
        </w:rPr>
        <w:t>3</w:t>
      </w:r>
      <w:r w:rsidRPr="003F40FB">
        <w:rPr>
          <w:rFonts w:ascii="Times New Roman" w:eastAsia="SimHei" w:hAnsi="Times New Roman" w:cs="Times New Roman"/>
          <w:color w:val="000000" w:themeColor="text1"/>
          <w:vertAlign w:val="superscript"/>
        </w:rPr>
        <w:t>-</w:t>
      </w:r>
      <w:r w:rsidRPr="003F40FB">
        <w:rPr>
          <w:rFonts w:ascii="Times New Roman" w:eastAsia="SimHei" w:hAnsi="Times New Roman" w:cs="Times New Roman"/>
          <w:color w:val="000000" w:themeColor="text1"/>
        </w:rPr>
        <w:t>-N: nitrate</w:t>
      </w:r>
    </w:p>
    <w:p w14:paraId="2801F5CF"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CC: catch crop</w:t>
      </w:r>
    </w:p>
    <w:p w14:paraId="6E3FC74F"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NH</w:t>
      </w:r>
      <w:r w:rsidRPr="003F40FB">
        <w:rPr>
          <w:rFonts w:ascii="Times New Roman" w:eastAsia="SimHei" w:hAnsi="Times New Roman" w:cs="Times New Roman"/>
          <w:color w:val="000000" w:themeColor="text1"/>
          <w:vertAlign w:val="subscript"/>
        </w:rPr>
        <w:t>4</w:t>
      </w:r>
      <w:r w:rsidRPr="003F40FB">
        <w:rPr>
          <w:rFonts w:ascii="Times New Roman" w:eastAsia="SimHei" w:hAnsi="Times New Roman" w:cs="Times New Roman"/>
          <w:color w:val="000000" w:themeColor="text1"/>
          <w:vertAlign w:val="superscript"/>
        </w:rPr>
        <w:t>+</w:t>
      </w:r>
      <w:r w:rsidRPr="003F40FB">
        <w:rPr>
          <w:rFonts w:ascii="Times New Roman" w:eastAsia="SimHei" w:hAnsi="Times New Roman" w:cs="Times New Roman"/>
          <w:color w:val="000000" w:themeColor="text1"/>
        </w:rPr>
        <w:t>: ammonium</w:t>
      </w:r>
    </w:p>
    <w:p w14:paraId="1FCE1BFC"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SOM: soil organic matter</w:t>
      </w:r>
    </w:p>
    <w:p w14:paraId="411456CF"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BNI: biological nitri</w:t>
      </w:r>
      <w:r w:rsidRPr="003F40FB">
        <w:rPr>
          <w:rFonts w:ascii="Courier New" w:eastAsia="SimHei" w:hAnsi="Courier New" w:cs="Courier New"/>
          <w:color w:val="000000" w:themeColor="text1"/>
        </w:rPr>
        <w:t>ﬁ</w:t>
      </w:r>
      <w:r w:rsidRPr="003F40FB">
        <w:rPr>
          <w:rFonts w:ascii="Times New Roman" w:eastAsia="SimHei" w:hAnsi="Times New Roman" w:cs="Times New Roman"/>
          <w:color w:val="000000" w:themeColor="text1"/>
        </w:rPr>
        <w:t>cation inhibition</w:t>
      </w:r>
    </w:p>
    <w:p w14:paraId="445308E2"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NI: nitrification inhibitor</w:t>
      </w:r>
    </w:p>
    <w:p w14:paraId="40889D18"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MHPP: methyl 3-(4-hydroxyphenyl) propionate</w:t>
      </w:r>
    </w:p>
    <w:p w14:paraId="53FF7723"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AOA: ammonia-oxidizing archaea</w:t>
      </w:r>
    </w:p>
    <w:p w14:paraId="0A8A5641"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AOB: ammonia-oxidizing bacteria</w:t>
      </w:r>
    </w:p>
    <w:p w14:paraId="781BBB99"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EC: electrical conductivity</w:t>
      </w:r>
    </w:p>
    <w:p w14:paraId="5AF8E16E"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NO</w:t>
      </w:r>
      <w:r w:rsidRPr="003F40FB">
        <w:rPr>
          <w:rFonts w:ascii="Times New Roman" w:eastAsia="SimHei" w:hAnsi="Times New Roman" w:cs="Times New Roman"/>
          <w:color w:val="000000" w:themeColor="text1"/>
          <w:vertAlign w:val="subscript"/>
        </w:rPr>
        <w:t>2</w:t>
      </w:r>
      <w:r w:rsidRPr="003F40FB">
        <w:rPr>
          <w:rFonts w:ascii="Times New Roman" w:eastAsia="SimHei" w:hAnsi="Times New Roman" w:cs="Times New Roman"/>
          <w:color w:val="000000" w:themeColor="text1"/>
          <w:vertAlign w:val="superscript"/>
        </w:rPr>
        <w:t>-</w:t>
      </w:r>
      <w:r w:rsidRPr="003F40FB">
        <w:rPr>
          <w:rFonts w:ascii="Times New Roman" w:eastAsia="SimHei" w:hAnsi="Times New Roman" w:cs="Times New Roman"/>
          <w:color w:val="000000" w:themeColor="text1"/>
        </w:rPr>
        <w:t>-N: nitrite</w:t>
      </w:r>
    </w:p>
    <w:p w14:paraId="5A41D0C8" w14:textId="12FB7FB0" w:rsidR="003B156B" w:rsidRPr="003F40FB" w:rsidRDefault="0076504C"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hint="eastAsia"/>
          <w:color w:val="000000" w:themeColor="text1"/>
        </w:rPr>
        <w:t>q</w:t>
      </w:r>
      <w:r w:rsidR="003B156B" w:rsidRPr="003F40FB">
        <w:rPr>
          <w:rFonts w:ascii="Times New Roman" w:eastAsia="SimHei" w:hAnsi="Times New Roman" w:cs="Times New Roman"/>
          <w:color w:val="000000" w:themeColor="text1"/>
        </w:rPr>
        <w:t>PCR: quantitative polymerase chain reaction</w:t>
      </w:r>
    </w:p>
    <w:p w14:paraId="555E4B51" w14:textId="0B741099" w:rsidR="00823CD7" w:rsidRPr="003F40FB" w:rsidRDefault="00823CD7"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PCR: polymerase chain reaction</w:t>
      </w:r>
    </w:p>
    <w:p w14:paraId="29F369FD" w14:textId="77777777" w:rsidR="003B156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 xml:space="preserve">ANOVA: analysis of variance </w:t>
      </w:r>
    </w:p>
    <w:p w14:paraId="01AE501B" w14:textId="1565A45E" w:rsidR="003344BB" w:rsidRPr="003F40FB" w:rsidRDefault="003B156B" w:rsidP="003B156B">
      <w:pPr>
        <w:pStyle w:val="ListParagraph"/>
        <w:ind w:firstLineChars="0" w:firstLine="0"/>
        <w:rPr>
          <w:rFonts w:ascii="Times New Roman" w:eastAsia="SimHei" w:hAnsi="Times New Roman" w:cs="Times New Roman"/>
          <w:color w:val="000000" w:themeColor="text1"/>
        </w:rPr>
      </w:pPr>
      <w:r w:rsidRPr="003F40FB">
        <w:rPr>
          <w:rFonts w:ascii="Times New Roman" w:eastAsia="SimHei" w:hAnsi="Times New Roman" w:cs="Times New Roman"/>
          <w:color w:val="000000" w:themeColor="text1"/>
        </w:rPr>
        <w:t>LSD: least significant difference</w:t>
      </w:r>
    </w:p>
    <w:p w14:paraId="7DA816ED" w14:textId="77777777" w:rsidR="00123B1E" w:rsidRPr="003F40FB" w:rsidRDefault="00123B1E" w:rsidP="00A73BAF">
      <w:pPr>
        <w:pStyle w:val="Heading1"/>
        <w:rPr>
          <w:rFonts w:ascii="Times New Roman" w:hAnsi="Times New Roman" w:cs="Times New Roman"/>
        </w:rPr>
        <w:sectPr w:rsidR="00123B1E" w:rsidRPr="003F40FB" w:rsidSect="000610F8">
          <w:pgSz w:w="11906" w:h="16838"/>
          <w:pgMar w:top="1440" w:right="1800" w:bottom="1440" w:left="1800" w:header="851" w:footer="992" w:gutter="0"/>
          <w:cols w:space="425"/>
          <w:docGrid w:type="lines" w:linePitch="312"/>
        </w:sectPr>
      </w:pPr>
    </w:p>
    <w:p w14:paraId="3D7BCD76" w14:textId="6885C261" w:rsidR="00A73BAF" w:rsidRPr="003F40FB" w:rsidRDefault="00A73BAF" w:rsidP="00A73BAF">
      <w:pPr>
        <w:pStyle w:val="Heading1"/>
        <w:rPr>
          <w:rFonts w:ascii="Times New Roman" w:hAnsi="Times New Roman" w:cs="Times New Roman"/>
        </w:rPr>
      </w:pPr>
      <w:r w:rsidRPr="003F40FB">
        <w:rPr>
          <w:rFonts w:ascii="Times New Roman" w:hAnsi="Times New Roman" w:cs="Times New Roman"/>
        </w:rPr>
        <w:lastRenderedPageBreak/>
        <w:t>Introduction</w:t>
      </w:r>
    </w:p>
    <w:p w14:paraId="51860501" w14:textId="2F20C89E" w:rsidR="00A73BAF" w:rsidRPr="003F40FB" w:rsidRDefault="00A73BAF" w:rsidP="00A73BAF">
      <w:pPr>
        <w:pStyle w:val="ListParagraph"/>
        <w:ind w:firstLineChars="0" w:firstLine="0"/>
        <w:rPr>
          <w:rFonts w:ascii="Times New Roman" w:hAnsi="Times New Roman" w:cs="Times New Roman"/>
          <w:color w:val="000000" w:themeColor="text1"/>
        </w:rPr>
      </w:pPr>
      <w:r w:rsidRPr="003F40FB">
        <w:rPr>
          <w:rFonts w:ascii="Times New Roman" w:hAnsi="Times New Roman" w:cs="Times New Roman"/>
          <w:color w:val="000000" w:themeColor="text1"/>
        </w:rPr>
        <w:t>Differing from cereal crop system</w:t>
      </w:r>
      <w:r w:rsidR="00B77CCF" w:rsidRPr="003F40FB">
        <w:rPr>
          <w:rFonts w:ascii="Times New Roman" w:hAnsi="Times New Roman" w:cs="Times New Roman"/>
          <w:color w:val="000000" w:themeColor="text1"/>
        </w:rPr>
        <w:t>s</w:t>
      </w:r>
      <w:r w:rsidRPr="003F40FB">
        <w:rPr>
          <w:rFonts w:ascii="Times New Roman" w:hAnsi="Times New Roman" w:cs="Times New Roman"/>
          <w:color w:val="000000" w:themeColor="text1"/>
        </w:rPr>
        <w:t xml:space="preserve">, intensive </w:t>
      </w:r>
      <w:r w:rsidR="00325FBC" w:rsidRPr="003F40FB">
        <w:rPr>
          <w:rFonts w:ascii="Times New Roman" w:hAnsi="Times New Roman" w:cs="Times New Roman" w:hint="eastAsia"/>
          <w:color w:val="000000" w:themeColor="text1"/>
        </w:rPr>
        <w:t>green</w:t>
      </w:r>
      <w:r w:rsidR="00325FBC" w:rsidRPr="003F40FB">
        <w:rPr>
          <w:rFonts w:ascii="Times New Roman" w:hAnsi="Times New Roman" w:cs="Times New Roman"/>
          <w:color w:val="000000" w:themeColor="text1"/>
        </w:rPr>
        <w:t>house</w:t>
      </w:r>
      <w:r w:rsidRPr="003F40FB">
        <w:rPr>
          <w:rFonts w:ascii="Times New Roman" w:hAnsi="Times New Roman" w:cs="Times New Roman"/>
          <w:color w:val="000000" w:themeColor="text1"/>
        </w:rPr>
        <w:t xml:space="preserve"> vegetable production systems in northern China receive excess </w:t>
      </w:r>
      <w:r w:rsidR="00E80EAE" w:rsidRPr="003F40FB">
        <w:rPr>
          <w:rFonts w:ascii="Times New Roman" w:hAnsi="Times New Roman" w:cs="Times New Roman" w:hint="eastAsia"/>
          <w:color w:val="000000" w:themeColor="text1"/>
        </w:rPr>
        <w:t>fertilizers</w:t>
      </w:r>
      <w:r w:rsidRPr="003F40FB">
        <w:rPr>
          <w:rFonts w:ascii="Times New Roman" w:hAnsi="Times New Roman" w:cs="Times New Roman" w:hint="eastAsia"/>
          <w:color w:val="000000" w:themeColor="text1"/>
        </w:rPr>
        <w:t xml:space="preserve"> </w:t>
      </w:r>
      <w:r w:rsidRPr="003F40FB">
        <w:rPr>
          <w:rFonts w:ascii="Times New Roman" w:hAnsi="Times New Roman" w:cs="Times New Roman"/>
          <w:color w:val="000000" w:themeColor="text1"/>
        </w:rPr>
        <w:t>and water supply</w:t>
      </w:r>
      <w:r w:rsidR="00F05931" w:rsidRPr="003F40FB">
        <w:rPr>
          <w:rFonts w:ascii="Times New Roman" w:hAnsi="Times New Roman" w:cs="Times New Roman"/>
          <w:color w:val="000000" w:themeColor="text1"/>
        </w:rPr>
        <w:t xml:space="preserve"> </w:t>
      </w:r>
      <w:r w:rsidR="00F05931"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{"citationItems":[{"id":"ITEM-1","itemData":{"DOI":"10.1016/j.agee.2020.107230","ISSN":"01678809","abstract":"Rapid expansion of greenhouse vegetable production (GVP) in China over the last few decades has substantially promoted vegetable production and farmers’ incomes. However, the semi-closed GVP environment can lead to accumulation of soil contaminants and impose a threat to human health through consumption of vegetables. This paper reviews the current environmental soil status and vegetable safety in Chinese GVPs. Furthermore, we propose several lines of future research to better understand the sources and pathways of GVP contaminants and to identify alternative management to achieve sustainable development. Our review suggests that legacy agricultural practices, including intensive application of agrochemicals and frequent irrigation, have led to significant soil acidification and salinization, as well as accumulation of nutrients and emerging contaminants in human-altered and human-transported soils used for GVP and in GVP vegetables. Over fertilization has led to very low nutrient use efficiencies, particularly for phosphorus and nitrogen. In addition, high inputs of manure, plastic films, and pesticides have promoted significant accumulation of organochlorines, antibiotics, phthalic acid esters, and heavy metals in soils and vegetables at levels exceeding or close to their permitted environmental threshold values. Leafy vegetables with large surface area have the highest levels of contaminants which, in turn, can cause health risks to consumers. Nevertheless, the sources and the paths of contaminants entering the soils and vegetables have not been widely investigated, particularly in the southwestern and northern Chinese provinces. Future research should include detailed documentation of agrochemicals and soil properties involved in the retention, degradation, and mobilization of contaminants. Furthermore, new cleaning technologies should be taken in practice to mitigate or prevent contamination of soil and vegetables.","author":[{"dropping-particle":"","family":"Kianpoor Kalkhajeh","given":"Yusef","non-dropping-particle":"","parse-names":false,"suffix":""},{"dropping-particle":"","family":"Huang","given":"Biao","non-dropping-particle":"","parse-names":false,"suffix":""},{"dropping-particle":"","family":"Hu","given":"Wenyou","non-dropping-particle":"","parse-names":false,"suffix":""},{"dropping-particle":"","family":"Ma","given":"Chao","non-dropping-particle":"","parse-names":false,"suffix":""},{"dropping-particle":"","family":"Gao","given":"Hongjian","non-dropping-particle":"","parse-names":false,"suffix":""},{"dropping-particle":"","family":"Thompson","given":"Michael L.","non-dropping-particle":"","parse-names":false,"suffix":""},{"dropping-particle":"","family":"Bruun Hansen","given":"Hans Christian","non-dropping-particle":"","parse-names":false,"suffix":""}],"container-title":"Agriculture, Ecosystems and Environment","id":"ITEM-1","issue":"October 2020","issued":{"date-parts":[["2021"]]},"page":"107230","publisher":"Elsevier B.V.","title":"Environmental soil quality and vegetable safety under current greenhouse vegetable production management in China","type":"article-journal","volume":"307"},"uris":["http://www.mendeley.com/documents/?uuid=d3b020a8-d6b6-46c4-90b7-619d810e0379"]}],"mendeley":{"formattedCitation":"(Kianpoor Kalkhajeh et al. 2021)","plainTextFormattedCitation":"(Kianpoor Kalkhajeh et al. 2021)","previouslyFormattedCitation":"(Kianpoor Kalkhajeh et al. 2021)"},"properties":{"noteIndex":0},"schema":"https://github.com/citation-style-language/schema/raw/master/csl-citation.json"}</w:instrText>
      </w:r>
      <w:r w:rsidR="00F05931"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(Kianpoor Kalkhajeh et al. 2021)</w:t>
      </w:r>
      <w:r w:rsidR="00F05931" w:rsidRPr="003F40FB">
        <w:rPr>
          <w:rFonts w:ascii="Times New Roman" w:hAnsi="Times New Roman" w:cs="Times New Roman"/>
          <w:color w:val="000000" w:themeColor="text1"/>
        </w:rPr>
        <w:fldChar w:fldCharType="end"/>
      </w:r>
      <w:r w:rsidRPr="003F40FB">
        <w:rPr>
          <w:rFonts w:ascii="Times New Roman" w:hAnsi="Times New Roman" w:cs="Times New Roman"/>
          <w:color w:val="000000" w:themeColor="text1"/>
        </w:rPr>
        <w:t>,</w:t>
      </w:r>
      <w:r w:rsidR="003254AA" w:rsidRPr="003F40FB">
        <w:rPr>
          <w:rFonts w:ascii="Times New Roman" w:hAnsi="Times New Roman" w:cs="Times New Roman"/>
          <w:color w:val="000000" w:themeColor="text1"/>
        </w:rPr>
        <w:t xml:space="preserve"> </w:t>
      </w:r>
      <w:r w:rsidR="00211472" w:rsidRPr="003F40FB">
        <w:rPr>
          <w:rFonts w:ascii="Times New Roman" w:hAnsi="Times New Roman" w:cs="Times New Roman" w:hint="eastAsia"/>
          <w:color w:val="000000" w:themeColor="text1"/>
        </w:rPr>
        <w:t>r</w:t>
      </w:r>
      <w:r w:rsidRPr="003F40FB">
        <w:rPr>
          <w:rFonts w:ascii="Times New Roman" w:hAnsi="Times New Roman" w:cs="Times New Roman"/>
          <w:color w:val="000000" w:themeColor="text1"/>
        </w:rPr>
        <w:t>esult</w:t>
      </w:r>
      <w:r w:rsidR="00211472" w:rsidRPr="003F40FB">
        <w:rPr>
          <w:rFonts w:ascii="Times New Roman" w:hAnsi="Times New Roman" w:cs="Times New Roman" w:hint="eastAsia"/>
          <w:color w:val="000000" w:themeColor="text1"/>
        </w:rPr>
        <w:t>ing</w:t>
      </w:r>
      <w:r w:rsidRPr="003F40FB">
        <w:rPr>
          <w:rFonts w:ascii="Times New Roman" w:hAnsi="Times New Roman" w:cs="Times New Roman"/>
          <w:color w:val="000000" w:themeColor="text1"/>
        </w:rPr>
        <w:t xml:space="preserve"> in serious nitrogen (N) losses to the environment </w:t>
      </w:r>
      <w:r w:rsidR="00727B8A"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{"citationItems":[{"id":"ITEM-1","itemData":{"DOI":"10.1007/s11356-018-3082-z","ISSN":"16147499","PMID":"30182316","abstract":"The potential for nitrate leaching in Chinese vegetable systems is substantial because of high inputs of nitrogen (N) fertilizer and water. To quantify the nitrate leaching and identify the key controlling factors in Chinese vegetable systems, we conducted a meta-analysis that included 221 data sets from 18 field studies. The results revealed that nitrate leaching over the entire crop growing season in Chinese vegetable systems was very high and averaged 79.1 kg N ha−1 and primarily resulted from extremely high N fertilizer inputs (in average 423 kg N ha−1). Nitrate leaching was, on the average, 63.9% greater in the greenhouse systems (98.0 kg N ha−1) than in open-field systems (59.8 kg N ha−1). The leaching factor, defined as the proportion of the quantity of N applied to soils that was lost due to nitrate leaching, averaged 14.6% overall and was significantly lower in greenhouse systems (10.9%) than in open-field systems (18.4%). This difference appears to be due to lower of the total water inputs (irrigation + precipitation) in greenhouse systems. Nitrate leaching increased with water input, the number of growing days, and the N rate. The nitrate leaching response to increasing N rate was linear. The leaching factor significantly increased with water input but was not affected by the N rate or the number of growing days. Compared with application of synthetic fertilizer alone, the application of manure alone or manure plus synthetic fertilizer significantly reduced both the nitrate leaching and the leaching factor in open-field and greenhouse systems. These results suggest that nitrate leaching in Chinese vegetable systems can be reduced by optimizing rates of N and water supply to synchronize crop needs. Application of mixed synthetic N fertilizer and manure is more effective in reducing nitrate leaching, compared to synthetic N only.","author":[{"dropping-particle":"","family":"Wang","given":"Xiaozhong","non-dropping-particle":"","parse-names":false,"suffix":""},{"dropping-particle":"","family":"Zou","given":"Chunqin","non-dropping-particle":"","parse-names":false,"suffix":""},{"dropping-particle":"","family":"Gao","given":"Xiaopeng","non-dropping-particle":"","parse-names":false,"suffix":""},{"dropping-particle":"","family":"Guan","given":"Xilin","non-dropping-particle":"","parse-names":false,"suffix":""},{"dropping-particle":"","family":"Zhang","given":"Yueqiang","non-dropping-particle":"","parse-names":false,"suffix":""},{"dropping-particle":"","family":"Shi","given":"Xiaojun","non-dropping-particle":"","parse-names":false,"suffix":""},{"dropping-particle":"","family":"Chen","given":"Xinping","non-dropping-particle":"","parse-names":false,"suffix":""}],"container-title":"Environmental Science and Pollution Research","id":"ITEM-1","issue":"31","issued":{"date-parts":[["2018"]]},"page":"31007-31016","publisher":"Environmental Science and Pollution Research","title":"Nitrate leaching from open-field and greenhouse vegetable systems in China: a meta-analysis","type":"article-journal","volume":"25"},"uris":["http://www.mendeley.com/documents/?uuid=33ced08a-0c09-4188-adbe-9f4a0fcb6760"]},{"id":"ITEM-2","itemData":{"DOI":"10.1016/j.resconrec.2018.07.030","ISSN":"18790658","abstract":"Urban expansion is a crucial process altering nutrient cycles in agro-ecosystems, often accompanied by negative impacts on the environment. Quantitative analysis of nutrient flows in agricultural systems of megacities and their interactions with urbanization is still lacking. This study reports on changing patterns in inputs, outputs, losses and cycling of nitrogen (N) and phosphorus (P) in agricultural systems in three of China's megacities–Beijing, Shanghai and Chongqing during 1990–2014, using the substance flow analysis method. Results show that changing patterns of nutrient flows varied among cities. With rising urbanization rate in Chongqing, nutrients were increasingly imported to agricultural systems to sustain food demand, which led to increased nutrient losses. An opposite trend occurred in Beijing and Shanghai with high urbanization levels (over 80%) since the early 2000s, resulting from a decline in cropland and livestock numbers, and stricter enforcement of environmental laws. Mineral fertilizers and livestock husbandry both contributed largely to ammonia emissions from agriculture. Losses of nutrients to water bodies in Beijing were sourced mainly from the livestock sector, while derived from overuse of mineral fertilizers in Chongqing, suggesting that priority management practices need to be designed differently among regions. Increased intensity of nutrient losses from agriculture was significantly correlated with increased mineral fertilizer input, livestock density and feed import and with reduced recycling ratio of manure. Integrated management for better use of nutrients in fertilizers, feed and manure are urgently required at regional scales. Our findings can serve as basis for policy decisions for sustainable agricultural systems in megacities.","author":[{"dropping-particle":"","family":"Hou","given":"Yong","non-dropping-particle":"","parse-names":false,"suffix":""},{"dropping-particle":"","family":"Wei","given":"Sha","non-dropping-particle":"","parse-names":false,"suffix":""},{"dropping-particle":"","family":"Ma","given":"Wenqi","non-dropping-particle":"","parse-names":false,"suffix":""},{"dropping-particle":"","family":"Roelcke","given":"Marco","non-dropping-particle":"","parse-names":false,"suffix":""},{"dropping-particle":"","family":"Nieder","given":"Rolf","non-dropping-particle":"","parse-names":false,"suffix":""},{"dropping-particle":"","family":"Shi","given":"Shengli","non-dropping-particle":"","parse-names":false,"suffix":""},{"dropping-particle":"","family":"Wu","given":"Jiechen","non-dropping-particle":"","parse-names":false,"suffix":""},{"dropping-particle":"","family":"Zhang","given":"Fusuo","non-dropping-particle":"","parse-names":false,"suffix":""}],"container-title":"Resources, Conservation and Recycling","id":"ITEM-2","issue":"March","issued":{"date-parts":[["2018"]]},"page":"64-75","publisher":"Elsevier","title":"Changes in nitrogen and phosphorus flows and losses in agricultural systems of three megacities of China, 1990–2014","type":"article-journal","volume":"139"},"uris":["http://www.mendeley.com/documents/?uuid=1209e67f-6d07-48ba-b5bc-8687e345dcc0"]}],"mendeley":{"formattedCitation":"(Hou et al. 2018; Wang et al. 2018)","plainTextFormattedCitation":"(Hou et al. 2018; Wang et al. 2018)","previouslyFormattedCitation":"(Hou et al. 2018; Wang et al. 2018)"},"properties":{"noteIndex":0},"schema":"https://github.com/citation-style-language/schema/raw/master/csl-citation.json"}</w:instrText>
      </w:r>
      <w:r w:rsidR="00727B8A"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(Hou et al. 2018; Wang et al. 2018)</w:t>
      </w:r>
      <w:r w:rsidR="00727B8A" w:rsidRPr="003F40FB">
        <w:rPr>
          <w:rFonts w:ascii="Times New Roman" w:hAnsi="Times New Roman" w:cs="Times New Roman"/>
          <w:color w:val="000000" w:themeColor="text1"/>
        </w:rPr>
        <w:fldChar w:fldCharType="end"/>
      </w:r>
      <w:r w:rsidRPr="003F40FB">
        <w:rPr>
          <w:rFonts w:ascii="Times New Roman" w:hAnsi="Times New Roman" w:cs="Times New Roman"/>
          <w:color w:val="000000" w:themeColor="text1"/>
        </w:rPr>
        <w:t>. Although root</w:t>
      </w:r>
      <w:r w:rsidR="00170F26" w:rsidRPr="003F40FB">
        <w:rPr>
          <w:rFonts w:ascii="Times New Roman" w:hAnsi="Times New Roman" w:cs="Times New Roman"/>
          <w:color w:val="000000" w:themeColor="text1"/>
        </w:rPr>
        <w:t xml:space="preserve"> </w:t>
      </w:r>
      <w:r w:rsidRPr="003F40FB">
        <w:rPr>
          <w:rFonts w:ascii="Times New Roman" w:hAnsi="Times New Roman" w:cs="Times New Roman"/>
          <w:color w:val="000000" w:themeColor="text1"/>
        </w:rPr>
        <w:t xml:space="preserve">zone N </w:t>
      </w:r>
      <w:r w:rsidR="00170F26" w:rsidRPr="003F40FB">
        <w:rPr>
          <w:rFonts w:ascii="Times New Roman" w:hAnsi="Times New Roman" w:cs="Times New Roman" w:hint="eastAsia"/>
          <w:color w:val="000000" w:themeColor="text1"/>
        </w:rPr>
        <w:t>ma</w:t>
      </w:r>
      <w:r w:rsidR="00170F26" w:rsidRPr="003F40FB">
        <w:rPr>
          <w:rFonts w:ascii="Times New Roman" w:hAnsi="Times New Roman" w:cs="Times New Roman"/>
          <w:color w:val="000000" w:themeColor="text1"/>
        </w:rPr>
        <w:t>nagement</w:t>
      </w:r>
      <w:r w:rsidRPr="003F40FB">
        <w:rPr>
          <w:rFonts w:ascii="Times New Roman" w:hAnsi="Times New Roman" w:cs="Times New Roman"/>
          <w:color w:val="000000" w:themeColor="text1"/>
        </w:rPr>
        <w:t xml:space="preserve"> strateg</w:t>
      </w:r>
      <w:r w:rsidR="00211472" w:rsidRPr="003F40FB">
        <w:rPr>
          <w:rFonts w:ascii="Times New Roman" w:hAnsi="Times New Roman" w:cs="Times New Roman" w:hint="eastAsia"/>
          <w:color w:val="000000" w:themeColor="text1"/>
        </w:rPr>
        <w:t>ies</w:t>
      </w:r>
      <w:r w:rsidR="009F1476" w:rsidRPr="003F40FB">
        <w:rPr>
          <w:rFonts w:ascii="Times New Roman" w:hAnsi="Times New Roman" w:cs="Times New Roman"/>
          <w:color w:val="000000" w:themeColor="text1"/>
        </w:rPr>
        <w:t>, such as</w:t>
      </w:r>
      <w:r w:rsidRPr="003F40FB">
        <w:rPr>
          <w:rFonts w:ascii="Times New Roman" w:hAnsi="Times New Roman" w:cs="Times New Roman"/>
          <w:color w:val="000000" w:themeColor="text1"/>
        </w:rPr>
        <w:t xml:space="preserve"> </w:t>
      </w:r>
      <w:r w:rsidR="00D44641" w:rsidRPr="003F40FB">
        <w:rPr>
          <w:rFonts w:ascii="Times New Roman" w:hAnsi="Times New Roman" w:cs="Times New Roman"/>
          <w:color w:val="000000" w:themeColor="text1"/>
        </w:rPr>
        <w:t>N side-dressing</w:t>
      </w:r>
      <w:r w:rsidR="009F1476" w:rsidRPr="003F40FB">
        <w:rPr>
          <w:rFonts w:ascii="Times New Roman" w:hAnsi="Times New Roman" w:cs="Times New Roman"/>
          <w:color w:val="000000" w:themeColor="text1"/>
        </w:rPr>
        <w:t xml:space="preserve"> which</w:t>
      </w:r>
      <w:r w:rsidR="00D44641" w:rsidRPr="003F40FB">
        <w:rPr>
          <w:rFonts w:ascii="Times New Roman" w:hAnsi="Times New Roman" w:cs="Times New Roman"/>
          <w:color w:val="000000" w:themeColor="text1"/>
        </w:rPr>
        <w:t xml:space="preserve"> is </w:t>
      </w:r>
      <w:r w:rsidR="00D44641" w:rsidRPr="003F40FB">
        <w:rPr>
          <w:rFonts w:ascii="Times New Roman" w:hAnsi="Times New Roman" w:cs="Times New Roman" w:hint="eastAsia"/>
          <w:color w:val="000000" w:themeColor="text1"/>
        </w:rPr>
        <w:t>bas</w:t>
      </w:r>
      <w:r w:rsidR="00D44641" w:rsidRPr="003F40FB">
        <w:rPr>
          <w:rFonts w:ascii="Times New Roman" w:hAnsi="Times New Roman" w:cs="Times New Roman"/>
          <w:color w:val="000000" w:themeColor="text1"/>
        </w:rPr>
        <w:t xml:space="preserve">ed on </w:t>
      </w:r>
      <w:r w:rsidR="009F1476" w:rsidRPr="003F40FB">
        <w:rPr>
          <w:rFonts w:ascii="Times New Roman" w:hAnsi="Times New Roman" w:cs="Times New Roman"/>
          <w:color w:val="000000" w:themeColor="text1"/>
        </w:rPr>
        <w:t>placing available N close to the root system,</w:t>
      </w:r>
      <w:r w:rsidR="0096328B" w:rsidRPr="003F40FB">
        <w:rPr>
          <w:rFonts w:ascii="Times New Roman" w:hAnsi="Times New Roman" w:cs="Times New Roman"/>
          <w:color w:val="000000" w:themeColor="text1"/>
        </w:rPr>
        <w:t xml:space="preserve"> </w:t>
      </w:r>
      <w:r w:rsidR="009F1476" w:rsidRPr="003F40FB">
        <w:rPr>
          <w:rFonts w:ascii="Times New Roman" w:hAnsi="Times New Roman" w:cs="Times New Roman"/>
          <w:color w:val="000000" w:themeColor="text1"/>
        </w:rPr>
        <w:t xml:space="preserve">can </w:t>
      </w:r>
      <w:r w:rsidRPr="003F40FB">
        <w:rPr>
          <w:rFonts w:ascii="Times New Roman" w:hAnsi="Times New Roman" w:cs="Times New Roman"/>
          <w:color w:val="000000" w:themeColor="text1"/>
        </w:rPr>
        <w:t>reduce N fertilizer</w:t>
      </w:r>
      <w:r w:rsidR="00211472" w:rsidRPr="003F40FB">
        <w:rPr>
          <w:rFonts w:ascii="Times New Roman" w:hAnsi="Times New Roman" w:cs="Times New Roman"/>
          <w:color w:val="000000" w:themeColor="text1"/>
        </w:rPr>
        <w:t>s</w:t>
      </w:r>
      <w:r w:rsidRPr="003F40FB">
        <w:rPr>
          <w:rFonts w:ascii="Times New Roman" w:hAnsi="Times New Roman" w:cs="Times New Roman"/>
          <w:color w:val="000000" w:themeColor="text1"/>
        </w:rPr>
        <w:t xml:space="preserve"> </w:t>
      </w:r>
      <w:r w:rsidR="00211472" w:rsidRPr="003F40FB">
        <w:rPr>
          <w:rFonts w:ascii="Times New Roman" w:hAnsi="Times New Roman" w:cs="Times New Roman"/>
          <w:color w:val="000000" w:themeColor="text1"/>
        </w:rPr>
        <w:t>input</w:t>
      </w:r>
      <w:r w:rsidRPr="003F40FB">
        <w:rPr>
          <w:rFonts w:ascii="Times New Roman" w:hAnsi="Times New Roman" w:cs="Times New Roman"/>
          <w:color w:val="000000" w:themeColor="text1"/>
        </w:rPr>
        <w:t xml:space="preserve"> by 53% </w:t>
      </w:r>
      <w:r w:rsidR="0024683D"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{"citationItems":[{"id":"ITEM-1","itemData":{"DOI":"10.1007/s11104-008-9679-0","ISBN":"1110400896","ISSN":"0032079X","abstract":"Nutrient and water management is crucially important in shallow-rooted vegetable production systems characterized by high input and high environmental risk. A 2-year field experiment on greenhouse cucumber double-cropping systems examined the effects of root zone nitrogen management and planting of sweet corn as a catch crop in the summer fallow period on cucumber yield and soil N min dynamics compared to conventional practices. Cucumber fruit yields were not significantly affected by root zone N management and catch crop planting despite a decrease in N fertilizer application of 53% compared to conventional N management. Soil Nmin content to a depth of 0.9 m decreased markedly and root zone (0-0.3 m) soil Nmin content was maintained at about 200 kg N ha-1. Root zone N management efficiently and directly reduced apparent N losses by 44% and 45% in 2005 and 2006, respectively. Sweet corn, the summer catch crop, depleted Nmin residue in the soil profile of 1.8 m at harvest of winter-spring season cucumber by 304-333 kg N ha-1, which contributed 19-22% reduction in N loss. Compared to conventional N management, N loss was reduced by 56% under root zone N management and catch crop planting. © 2008 Springer Science+Business Media B.V.","author":[{"dropping-particle":"","family":"Guo","given":"Ruiying","non-dropping-particle":"","parse-names":false,"suffix":""},{"dropping-particle":"","family":"Li","given":"Xiaolin","non-dropping-particle":"","parse-names":false,"suffix":""},{"dropping-particle":"","family":"Christie","given":"Peter","non-dropping-particle":"","parse-names":false,"suffix":""},{"dropping-particle":"","family":"Chen","given":"Qing","non-dropping-particle":"","parse-names":false,"suffix":""},{"dropping-particle":"","family":"Jiang","given":"Rongfeng","non-dropping-particle":"","parse-names":false,"suffix":""},{"dropping-particle":"","family":"Zhang","given":"Fusuo","non-dropping-particle":"","parse-names":false,"suffix":""}],"container-title":"Plant and Soil","id":"ITEM-1","issue":"1-2","issued":{"date-parts":[["2008"]]},"page":"55-70","title":"Influence of root zone nitrogen management and a summer catch crop on cucumber yield and soil mineral nitrogen dynamics in intensive production systems","type":"article-journal","volume":"313"},"uris":["http://www.mendeley.com/documents/?uuid=f6cf7b5c-90fc-4766-b40b-ce8ad225e16b"]}],"mendeley":{"formattedCitation":"(Guo et al. 2008)","plainTextFormattedCitation":"(Guo et al. 2008)","previouslyFormattedCitation":"(Guo et al. 2008)"},"properties":{"noteIndex":0},"schema":"https://github.com/citation-style-language/schema/raw/master/csl-citation.json"}</w:instrText>
      </w:r>
      <w:r w:rsidR="0024683D"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(Guo et al. 2008)</w:t>
      </w:r>
      <w:r w:rsidR="0024683D" w:rsidRPr="003F40FB">
        <w:rPr>
          <w:rFonts w:ascii="Times New Roman" w:hAnsi="Times New Roman" w:cs="Times New Roman"/>
          <w:color w:val="000000" w:themeColor="text1"/>
        </w:rPr>
        <w:fldChar w:fldCharType="end"/>
      </w:r>
      <w:r w:rsidRPr="003F40FB">
        <w:rPr>
          <w:rFonts w:ascii="Times New Roman" w:hAnsi="Times New Roman" w:cs="Times New Roman"/>
          <w:color w:val="000000" w:themeColor="text1"/>
        </w:rPr>
        <w:t xml:space="preserve"> and decrease </w:t>
      </w:r>
      <w:proofErr w:type="spellStart"/>
      <w:r w:rsidRPr="003F40FB">
        <w:rPr>
          <w:rFonts w:ascii="Times New Roman" w:hAnsi="Times New Roman" w:cs="Times New Roman"/>
          <w:color w:val="000000" w:themeColor="text1"/>
        </w:rPr>
        <w:t>N</w:t>
      </w:r>
      <w:proofErr w:type="spellEnd"/>
      <w:r w:rsidRPr="003F40FB">
        <w:rPr>
          <w:rFonts w:ascii="Times New Roman" w:hAnsi="Times New Roman" w:cs="Times New Roman"/>
          <w:color w:val="000000" w:themeColor="text1"/>
        </w:rPr>
        <w:t xml:space="preserve"> surplus from 800 to 101 kg N ha</w:t>
      </w:r>
      <w:r w:rsidRPr="003F40FB">
        <w:rPr>
          <w:rFonts w:ascii="Times New Roman" w:hAnsi="Times New Roman" w:cs="Times New Roman"/>
          <w:color w:val="000000" w:themeColor="text1"/>
          <w:vertAlign w:val="superscript"/>
        </w:rPr>
        <w:t>-1</w:t>
      </w:r>
      <w:r w:rsidR="0024683D" w:rsidRPr="003F40FB">
        <w:rPr>
          <w:rFonts w:ascii="Times New Roman" w:hAnsi="Times New Roman" w:cs="Times New Roman"/>
          <w:color w:val="000000" w:themeColor="text1"/>
        </w:rPr>
        <w:t xml:space="preserve"> </w:t>
      </w:r>
      <w:r w:rsidR="0024683D"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{"citationItems":[{"id":"ITEM-1","itemData":{"DOI":"10.1016/j.scienta.2010.02.014","ISSN":"03044238","abstract":"Greenhouse field experiments on tomato were carried out at Shouguang, Shandong province, over four double cropping seasons between 2004 and 2008 in order to understand the effects of manipulating root zone N management (RN) on fruit yields, N savings and N losses under conventional furrow irrigation. About 72% of the chemical N fertilizer used in conventional treatment (CN) inputs could be saved using the RN treatment without loss of yield. The cumulative fruit yields were significantly higher in the RN treatment than in the CN treatment. Average seasonal N from irrigation water (118 kg N ha-1), about 59% of shoot N uptake, was the main nitrogen source in treatments with organic manure application (MN) and without organic manure or nitrogen fertilizer (NN). N losses in the RN treatment were lowered by 54% compared with the CN treatment. Lower N losses were found in the MN and NN treatments due to excessive inputs of organic manure and fruit yields were consequently substantially affected in the NN treatment. The critical threshold of Nmin supply level in the root zone (0-30 cm) should be around 150 kg N ha-1 for sustainable production. April to May in the winter-spring season and September to October in the autumn-winter season are the critical periods for root zone N manipulation during crop growth. However, control of organic manure inputs is another key factor to further reduce surplus N in the future. © 2010 Elsevier B.V. All rights reserved.","author":[{"dropping-particle":"","family":"Ren","given":"Tao","non-dropping-particle":"","parse-names":false,"suffix":""},{"dropping-particle":"","family":"Christie","given":"Peter","non-dropping-particle":"","parse-names":false,"suffix":""},{"dropping-particle":"","family":"Wang","given":"Jingguo","non-dropping-particle":"","parse-names":false,"suffix":""},{"dropping-particle":"","family":"Chen","given":"Qing","non-dropping-particle":"","parse-names":false,"suffix":""},{"dropping-particle":"","family":"Zhang","given":"Fusuo","non-dropping-particle":"","parse-names":false,"suffix":""}],"container-title":"Scientia Horticulturae","id":"ITEM-1","issue":"1","issued":{"date-parts":[["2010"]]},"page":"25-33","publisher":"Elsevier B.V.","title":"Root zone soil nitrogen management to maintain high tomato yields and minimum nitrogen losses to the environment","type":"article-journal","volume":"125"},"uris":["http://www.mendeley.com/documents/?uuid=0d1480eb-9039-408d-a68a-e4c6628a871e"]}],"mendeley":{"formattedCitation":"(Ren et al. 2010)","plainTextFormattedCitation":"(Ren et al. 2010)","previouslyFormattedCitation":"(Ren et al. 2010)"},"properties":{"noteIndex":0},"schema":"https://github.com/citation-style-language/schema/raw/master/csl-citation.json"}</w:instrText>
      </w:r>
      <w:r w:rsidR="0024683D"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(Ren et al. 2010)</w:t>
      </w:r>
      <w:r w:rsidR="0024683D" w:rsidRPr="003F40FB">
        <w:rPr>
          <w:rFonts w:ascii="Times New Roman" w:hAnsi="Times New Roman" w:cs="Times New Roman"/>
          <w:color w:val="000000" w:themeColor="text1"/>
        </w:rPr>
        <w:fldChar w:fldCharType="end"/>
      </w:r>
      <w:r w:rsidRPr="003F40FB">
        <w:rPr>
          <w:rFonts w:ascii="Times New Roman" w:hAnsi="Times New Roman" w:cs="Times New Roman"/>
          <w:color w:val="000000" w:themeColor="text1"/>
        </w:rPr>
        <w:t xml:space="preserve">, </w:t>
      </w:r>
      <w:r w:rsidR="003D0CDD" w:rsidRPr="003F40FB">
        <w:rPr>
          <w:rFonts w:ascii="Times New Roman" w:hAnsi="Times New Roman" w:cs="Times New Roman" w:hint="eastAsia"/>
          <w:color w:val="000000" w:themeColor="text1"/>
        </w:rPr>
        <w:t>considerable</w:t>
      </w:r>
      <w:r w:rsidRPr="003F40FB">
        <w:rPr>
          <w:rFonts w:ascii="Times New Roman" w:hAnsi="Times New Roman" w:cs="Times New Roman"/>
          <w:color w:val="000000" w:themeColor="text1"/>
        </w:rPr>
        <w:t xml:space="preserve"> nitrate (NO</w:t>
      </w:r>
      <w:r w:rsidRPr="003F40FB">
        <w:rPr>
          <w:rFonts w:ascii="Times New Roman" w:hAnsi="Times New Roman" w:cs="Times New Roman"/>
          <w:color w:val="000000" w:themeColor="text1"/>
          <w:vertAlign w:val="subscript"/>
        </w:rPr>
        <w:t>3</w:t>
      </w:r>
      <w:r w:rsidRPr="003F40FB">
        <w:rPr>
          <w:rFonts w:ascii="Times New Roman" w:hAnsi="Times New Roman" w:cs="Times New Roman"/>
          <w:color w:val="000000" w:themeColor="text1"/>
          <w:vertAlign w:val="superscript"/>
        </w:rPr>
        <w:t>-</w:t>
      </w:r>
      <w:r w:rsidRPr="003F40FB">
        <w:rPr>
          <w:rFonts w:ascii="Times New Roman" w:hAnsi="Times New Roman" w:cs="Times New Roman"/>
          <w:color w:val="000000" w:themeColor="text1"/>
        </w:rPr>
        <w:t xml:space="preserve">) </w:t>
      </w:r>
      <w:r w:rsidR="003D0CDD" w:rsidRPr="003F40FB">
        <w:rPr>
          <w:rFonts w:ascii="Times New Roman" w:hAnsi="Times New Roman" w:cs="Times New Roman"/>
          <w:color w:val="000000" w:themeColor="text1"/>
        </w:rPr>
        <w:t xml:space="preserve">loss </w:t>
      </w:r>
      <w:r w:rsidRPr="003F40FB">
        <w:rPr>
          <w:rFonts w:ascii="Times New Roman" w:hAnsi="Times New Roman" w:cs="Times New Roman"/>
          <w:color w:val="000000" w:themeColor="text1"/>
        </w:rPr>
        <w:t xml:space="preserve">in drainage water </w:t>
      </w:r>
      <w:r w:rsidR="00DB5DD2" w:rsidRPr="003F40FB">
        <w:rPr>
          <w:rFonts w:ascii="Times New Roman" w:hAnsi="Times New Roman" w:cs="Times New Roman" w:hint="eastAsia"/>
          <w:color w:val="000000" w:themeColor="text1"/>
        </w:rPr>
        <w:t>is</w:t>
      </w:r>
      <w:r w:rsidRPr="003F40FB">
        <w:rPr>
          <w:rFonts w:ascii="Times New Roman" w:hAnsi="Times New Roman" w:cs="Times New Roman"/>
          <w:color w:val="000000" w:themeColor="text1"/>
        </w:rPr>
        <w:t xml:space="preserve"> still unavoidable </w:t>
      </w:r>
      <w:r w:rsidR="009F7A91"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{"citationItems":[{"id":"ITEM-1","itemData":{"DOI":"10.1007/s11356-020-08322-1","ISSN":"16147499","PMID":"32189201","abstract":"Nitrate leaching is a main nitrogen (N) loss pathway in vegetable production. Although there are numerous mitigation practices that control nitrate leaching, an integrated assessment of these measures is lacking. Thus, we conducted a meta-analysis to integrate the assessment of strategies for controlling nitrate leaching from vegetable systems in China. The main strategies included improved N fertilizer management (INFM), reduced water management (RWM), comprehensive regulation of N fertilizer and water management (CFWM), and catch crops (CCs). Each mitigation measure decreased nitrate leaching significantly and did not reduce vegetable yields. CFWM reduced nitrate leaching the most at 41% on average, followed by CCs, RWM, and INFM (35%, 24%, and 22%, respectively). The nitrate leaching scaled yields (NLSY, defined as yield divided by the quantity of nitrate leaching) were significantly increased by 87%, 44%, 32%, and 27% for CFWM, CCs, INFM, and RWM, respectively. The efficacies of the strategies were dependent on soil properties. CFWM, INFM, and RWM were more effective in soils with low pH and coarse texture than in other soils. In conclusion, the risk of nitrate leaching from vegetable production systems is high, and INFM and CFWM are suggested to decrease nitrate leaching from vegetable production.","author":[{"dropping-particle":"","family":"Bai","given":"Xinlu","non-dropping-particle":"","parse-names":false,"suffix":""},{"dropping-particle":"","family":"Zhang","given":"Zhaobei","non-dropping-particle":"","parse-names":false,"suffix":""},{"dropping-particle":"","family":"Cui","given":"Jiaojiao","non-dropping-particle":"","parse-names":false,"suffix":""},{"dropping-particle":"","family":"Liu","given":"Zhanjun","non-dropping-particle":"","parse-names":false,"suffix":""},{"dropping-particle":"","family":"Chen","given":"Zhujun","non-dropping-particle":"","parse-names":false,"suffix":""},{"dropping-particle":"","family":"Zhou","given":"Jianbin","non-dropping-particle":"","parse-names":false,"suffix":""}],"container-title":"Environmental Science and Pollution Research","id":"ITEM-1","issue":"15","issued":{"date-parts":[["2020"]]},"page":"18382-18391","title":"Strategies to mitigate nitrate leaching in vegetable production in China: a meta-analysis","type":"article-journal","volume":"27"},"uris":["http://www.mendeley.com/documents/?uuid=8ff9dbba-000e-4257-a068-a3999f9a9d23"]},{"id":"ITEM-2","itemData":{"DOI":"10.1016/j.agwat.2018.09.018","ISSN":"18732283","abstract":"Chinese intensive greenhouse vegetable systems are characterized by high input of water and nutrients, which are not sustainable. There is an urgent need to explore smart and practical strategies to convert the “high input-low output” systems to “optimal input-output” ones. This study aimed to evaluate the effects of different catch crops on reducing nitrate leaching in the vegetable greenhouse during the summer fallow season. A two-year field experiment with three catch crops, i.e., sweet corn (SC), amaranth (A) and sweet sorghum (SG), and no catch crop (CK) were conducted in vegetable greenhouse in Dingzhou city, Hebei province, China. The measured soil water content and inorganic nitrogen (N) content in soil profile, biomass and crop N uptake were used to validate the WHCNS (Soil Water Heat Carbon Nitrogen Simulator) model, soil water movement and nitrate leaching were simulated. The results showed that the catch crops decreased the water drainage by 18.2–29.0% and nitrate leaching by 23.3–42.3% respectively, compared with CK. The water drainage reduction ranked as SC &gt; SG &gt; A, while the nitrate leaching reduction was A &gt; SC &gt; SG. The biomass was SC &gt; SG &gt; A, while the crop N uptake was SC &gt; A &gt; SG. Sweet corn could absorb the residual nitrate in the deep soil layers due to the long root system, while amaranth could absorb most residual nitrate in the surface soil. Amaranth showed greater N-uptake capacity than sweet corn, and the nitrate was mainly accumulated in the surface soil. Planting amaranth as summer catch crop reduced nitrate leaching in the vegetable greenhouses. Our study provides a guideline for selecting effective catch crops in intensive vegetable greenhouses in North China.","author":[{"dropping-particle":"","family":"Zhang","given":"Hongyuan","non-dropping-particle":"","parse-names":false,"suffix":""},{"dropping-particle":"","family":"Hu","given":"Kelin","non-dropping-particle":"","parse-names":false,"suffix":""},{"dropping-particle":"","family":"Zhang","given":"Lijuan","non-dropping-particle":"","parse-names":false,"suffix":""},{"dropping-particle":"","family":"Ji","given":"Yanzhi","non-dropping-particle":"","parse-names":false,"suffix":""},{"dropping-particle":"","family":"Qin","given":"Wei","non-dropping-particle":"","parse-names":false,"suffix":""}],"container-title":"Agricultural Water Management","id":"ITEM-2","issue":"May 2018","issued":{"date-parts":[["2019"]]},"page":"273-282","publisher":"Elsevier","title":"Exploring optimal catch crops for reducing nitrate leaching in vegetable greenhouse in North China","type":"article-journal","volume":"212"},"uris":["http://www.mendeley.com/documents/?uuid=d31eceb2-002c-41da-b78a-0f86cdb435c7"]}],"mendeley":{"formattedCitation":"(Zhang et al. 2019; Bai et al. 2020)","plainTextFormattedCitation":"(Zhang et al. 2019; Bai et al. 2020)","previouslyFormattedCitation":"(Zhang et al. 2019; Bai et al. 2020)"},"properties":{"noteIndex":0},"schema":"https://github.com/citation-style-language/schema/raw/master/csl-citation.json"}</w:instrText>
      </w:r>
      <w:r w:rsidR="009F7A91"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(Zhang et al. 2019; Bai et al. 2020)</w:t>
      </w:r>
      <w:r w:rsidR="009F7A91" w:rsidRPr="003F40FB">
        <w:rPr>
          <w:rFonts w:ascii="Times New Roman" w:hAnsi="Times New Roman" w:cs="Times New Roman"/>
          <w:color w:val="000000" w:themeColor="text1"/>
        </w:rPr>
        <w:fldChar w:fldCharType="end"/>
      </w:r>
      <w:r w:rsidRPr="003F40FB">
        <w:rPr>
          <w:rFonts w:ascii="Times New Roman" w:hAnsi="Times New Roman" w:cs="Times New Roman"/>
          <w:color w:val="000000" w:themeColor="text1"/>
        </w:rPr>
        <w:t xml:space="preserve">. </w:t>
      </w:r>
    </w:p>
    <w:p w14:paraId="1D7AC8BD" w14:textId="7D1DBB09" w:rsidR="00A73BAF" w:rsidRPr="003F40FB" w:rsidRDefault="00A73BAF" w:rsidP="005757F8">
      <w:pPr>
        <w:pStyle w:val="ListParagraph"/>
        <w:rPr>
          <w:rFonts w:ascii="Times New Roman" w:hAnsi="Times New Roman" w:cs="Times New Roman"/>
          <w:color w:val="000000" w:themeColor="text1"/>
        </w:rPr>
      </w:pPr>
      <w:r w:rsidRPr="003F40FB">
        <w:rPr>
          <w:rFonts w:ascii="Times New Roman" w:hAnsi="Times New Roman" w:cs="Times New Roman"/>
          <w:color w:val="000000" w:themeColor="text1"/>
        </w:rPr>
        <w:t>Maintaining the lowest residual N in vegetable planting system</w:t>
      </w:r>
      <w:r w:rsidR="00B77CCF" w:rsidRPr="003F40FB">
        <w:rPr>
          <w:rFonts w:ascii="Times New Roman" w:hAnsi="Times New Roman" w:cs="Times New Roman"/>
          <w:color w:val="000000" w:themeColor="text1"/>
        </w:rPr>
        <w:t>s</w:t>
      </w:r>
      <w:r w:rsidRPr="003F40FB">
        <w:rPr>
          <w:rFonts w:ascii="Times New Roman" w:hAnsi="Times New Roman" w:cs="Times New Roman"/>
          <w:color w:val="000000" w:themeColor="text1"/>
        </w:rPr>
        <w:t xml:space="preserve"> is the key to avoid NO</w:t>
      </w:r>
      <w:r w:rsidRPr="003F40FB">
        <w:rPr>
          <w:rFonts w:ascii="Times New Roman" w:hAnsi="Times New Roman" w:cs="Times New Roman"/>
          <w:color w:val="000000" w:themeColor="text1"/>
          <w:vertAlign w:val="subscript"/>
        </w:rPr>
        <w:t>3</w:t>
      </w:r>
      <w:r w:rsidRPr="003F40FB">
        <w:rPr>
          <w:rFonts w:ascii="Times New Roman" w:hAnsi="Times New Roman" w:cs="Times New Roman"/>
          <w:color w:val="000000" w:themeColor="text1"/>
          <w:vertAlign w:val="superscript"/>
        </w:rPr>
        <w:t>-</w:t>
      </w:r>
      <w:r w:rsidRPr="003F40FB">
        <w:rPr>
          <w:rFonts w:ascii="Times New Roman" w:hAnsi="Times New Roman" w:cs="Times New Roman"/>
          <w:color w:val="000000" w:themeColor="text1"/>
        </w:rPr>
        <w:t xml:space="preserve"> leaching loss, especially in </w:t>
      </w:r>
      <w:r w:rsidR="00B77CCF" w:rsidRPr="003F40FB">
        <w:rPr>
          <w:rFonts w:ascii="Times New Roman" w:hAnsi="Times New Roman" w:cs="Times New Roman"/>
          <w:color w:val="000000" w:themeColor="text1"/>
        </w:rPr>
        <w:t xml:space="preserve">the </w:t>
      </w:r>
      <w:r w:rsidRPr="003F40FB">
        <w:rPr>
          <w:rFonts w:ascii="Times New Roman" w:hAnsi="Times New Roman" w:cs="Times New Roman"/>
          <w:color w:val="000000" w:themeColor="text1"/>
        </w:rPr>
        <w:t xml:space="preserve">summer </w:t>
      </w:r>
      <w:r w:rsidR="001224DC" w:rsidRPr="003F40FB">
        <w:rPr>
          <w:rFonts w:ascii="Times New Roman" w:hAnsi="Times New Roman" w:cs="Times New Roman"/>
          <w:color w:val="000000" w:themeColor="text1"/>
        </w:rPr>
        <w:t xml:space="preserve">fallow </w:t>
      </w:r>
      <w:r w:rsidRPr="003F40FB">
        <w:rPr>
          <w:rFonts w:ascii="Times New Roman" w:hAnsi="Times New Roman" w:cs="Times New Roman"/>
          <w:color w:val="000000" w:themeColor="text1"/>
        </w:rPr>
        <w:t>season with high temperature and heavy precipitation in North China. Besides the control of N application through manure and chemical fertilizer</w:t>
      </w:r>
      <w:r w:rsidR="003254AA" w:rsidRPr="003F40FB">
        <w:rPr>
          <w:rFonts w:ascii="Times New Roman" w:hAnsi="Times New Roman" w:cs="Times New Roman"/>
          <w:color w:val="000000" w:themeColor="text1"/>
        </w:rPr>
        <w:t>s</w:t>
      </w:r>
      <w:r w:rsidRPr="003F40FB">
        <w:rPr>
          <w:rFonts w:ascii="Times New Roman" w:hAnsi="Times New Roman" w:cs="Times New Roman"/>
          <w:color w:val="000000" w:themeColor="text1"/>
        </w:rPr>
        <w:t xml:space="preserve">, catch crops </w:t>
      </w:r>
      <w:r w:rsidR="00A14FF0" w:rsidRPr="003F40FB">
        <w:rPr>
          <w:rFonts w:ascii="Times New Roman" w:hAnsi="Times New Roman" w:cs="Times New Roman"/>
          <w:color w:val="000000" w:themeColor="text1"/>
        </w:rPr>
        <w:t xml:space="preserve">(CC) </w:t>
      </w:r>
      <w:r w:rsidRPr="003F40FB">
        <w:rPr>
          <w:rFonts w:ascii="Times New Roman" w:hAnsi="Times New Roman" w:cs="Times New Roman"/>
          <w:color w:val="000000" w:themeColor="text1"/>
        </w:rPr>
        <w:t xml:space="preserve">planting in </w:t>
      </w:r>
      <w:r w:rsidR="00B77CCF" w:rsidRPr="003F40FB">
        <w:rPr>
          <w:rFonts w:ascii="Times New Roman" w:hAnsi="Times New Roman" w:cs="Times New Roman"/>
          <w:color w:val="000000" w:themeColor="text1"/>
        </w:rPr>
        <w:t xml:space="preserve">the </w:t>
      </w:r>
      <w:r w:rsidRPr="003F40FB">
        <w:rPr>
          <w:rFonts w:ascii="Times New Roman" w:hAnsi="Times New Roman" w:cs="Times New Roman"/>
          <w:color w:val="000000" w:themeColor="text1"/>
        </w:rPr>
        <w:t xml:space="preserve">summer </w:t>
      </w:r>
      <w:r w:rsidR="00E1592E" w:rsidRPr="003F40FB">
        <w:rPr>
          <w:rFonts w:ascii="Times New Roman" w:hAnsi="Times New Roman" w:cs="Times New Roman" w:hint="eastAsia"/>
          <w:color w:val="000000" w:themeColor="text1"/>
        </w:rPr>
        <w:t>fa</w:t>
      </w:r>
      <w:r w:rsidR="00E1592E" w:rsidRPr="003F40FB">
        <w:rPr>
          <w:rFonts w:ascii="Times New Roman" w:hAnsi="Times New Roman" w:cs="Times New Roman"/>
          <w:color w:val="000000" w:themeColor="text1"/>
        </w:rPr>
        <w:t xml:space="preserve">llow season </w:t>
      </w:r>
      <w:r w:rsidRPr="003F40FB">
        <w:rPr>
          <w:rFonts w:ascii="Times New Roman" w:hAnsi="Times New Roman" w:cs="Times New Roman"/>
          <w:color w:val="000000" w:themeColor="text1"/>
        </w:rPr>
        <w:t>has been validated as another efficient way to exhaust the soil residual N and reduce NO</w:t>
      </w:r>
      <w:r w:rsidRPr="003F40FB">
        <w:rPr>
          <w:rFonts w:ascii="Times New Roman" w:hAnsi="Times New Roman" w:cs="Times New Roman"/>
          <w:color w:val="000000" w:themeColor="text1"/>
          <w:vertAlign w:val="subscript"/>
        </w:rPr>
        <w:t>3</w:t>
      </w:r>
      <w:r w:rsidRPr="003F40FB">
        <w:rPr>
          <w:rFonts w:ascii="Times New Roman" w:hAnsi="Times New Roman" w:cs="Times New Roman"/>
          <w:color w:val="000000" w:themeColor="text1"/>
          <w:vertAlign w:val="superscript"/>
        </w:rPr>
        <w:t>-</w:t>
      </w:r>
      <w:r w:rsidRPr="003F40FB">
        <w:rPr>
          <w:rFonts w:ascii="Times New Roman" w:hAnsi="Times New Roman" w:cs="Times New Roman"/>
          <w:color w:val="000000" w:themeColor="text1"/>
        </w:rPr>
        <w:t xml:space="preserve"> leaching in intensive </w:t>
      </w:r>
      <w:r w:rsidR="00812ABE" w:rsidRPr="003F40FB">
        <w:rPr>
          <w:rFonts w:ascii="Times New Roman" w:hAnsi="Times New Roman" w:cs="Times New Roman"/>
          <w:color w:val="000000" w:themeColor="text1"/>
        </w:rPr>
        <w:t>greenhouse</w:t>
      </w:r>
      <w:r w:rsidRPr="003F40FB">
        <w:rPr>
          <w:rFonts w:ascii="Times New Roman" w:hAnsi="Times New Roman" w:cs="Times New Roman"/>
          <w:color w:val="000000" w:themeColor="text1"/>
        </w:rPr>
        <w:t xml:space="preserve"> vegetable field</w:t>
      </w:r>
      <w:r w:rsidR="00B77CCF" w:rsidRPr="003F40FB">
        <w:rPr>
          <w:rFonts w:ascii="Times New Roman" w:hAnsi="Times New Roman" w:cs="Times New Roman"/>
          <w:color w:val="000000" w:themeColor="text1"/>
        </w:rPr>
        <w:t>s</w:t>
      </w:r>
      <w:r w:rsidRPr="003F40FB">
        <w:rPr>
          <w:rFonts w:ascii="Times New Roman" w:hAnsi="Times New Roman" w:cs="Times New Roman"/>
          <w:color w:val="000000" w:themeColor="text1"/>
        </w:rPr>
        <w:t xml:space="preserve"> </w:t>
      </w:r>
      <w:r w:rsidR="00CC2761"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{"citationItems":[{"id":"ITEM-1","itemData":{"DOI":"10.1002/jeq2.20306","ISSN":"15372537","PMID":"34873710","abstract":"Summer catch crop planting is commonly adapted to increase soil biodiversity and effectively reduce N leaching in intensively managed vegetable fields with double-cropping systems (winter-spring season and autumn-winter season) in China. However, little has been reported on the combined effects of summer catch crops (i.e., sweet corn [Zea mays L.]) and the incorporation of their shoot residue on N transformation and mobility in the soil profile. Here, we quantified dissolved organic N (DON) leaching, N release from the incorporated residue of sweet corn, and N movement in the rootzone using the 15N isotopic labeling technique and a lysimeter in a vegetable greenhouse field. The results showed that catch crop planting in addition to shoot incorporation significantly increased DON by 127 and 158% in the leachate at a depth of 0.6 m, accounting for 40% of the total leached dissolved N at the first season, whereas catch crop planting without shoot incorporation resulted in the lowest N surplus. Approximately 46 and 69% of the total N in the root residue and shoot residue of sweet corn was measured in the collected leachates during the succeeding cucumber (Cucumis sativus L. ‘Zhongnong No. 26’) season, accounting for 8 and 62% of the total leached N, respectively. Hence, catch crop planting is feasible for removing legacy N from soil during summer fallow; however, residue incorporation should be assessed due to the increase in N leaching derived from the shoots of the catch crop in the following season.","author":[{"dropping-particle":"","family":"Kang","given":"Lingyun","non-dropping-particle":"","parse-names":false,"suffix":""},{"dropping-particle":"","family":"Chen","given":"Shuo","non-dropping-particle":"","parse-names":false,"suffix":""},{"dropping-particle":"","family":"Liang","given":"Bin","non-dropping-particle":"","parse-names":false,"suffix":""},{"dropping-particle":"","family":"Qin","given":"Wei","non-dropping-particle":"","parse-names":false,"suffix":""},{"dropping-particle":"","family":"Chen","given":"Qing","non-dropping-particle":"","parse-names":false,"suffix":""}],"container-title":"Journal of Environmental Quality","id":"ITEM-1","issue":"1","issued":{"date-parts":[["2022"]]},"page":"44-54","title":"Catch crop planting and residue incorporation to reduce nitrogen leaching in intensive vegetable greenhouse field","type":"article-journal","volume":"51"},"uris":["http://www.mendeley.com/documents/?uuid=1484857a-36bd-44e6-b18b-2a59d0e35850"]},{"id":"ITEM-2","itemData":{"DOI":"10.1007/s11368-021-02930-1","ISBN":"1041909160","ISSN":"16147480","abstract":"Purpose: Significant leaching losses of nitrogen (N) and phosphorus (P) from soil occurred during the summer fallow period of intensive plastic-shed vegetable production systems, which could be resolved by catch crops. Materials and methods: We firstly estimated the economic profits and then evaluated the efficiencies of six catch leafy vegetables on reducing N and P leaching losses. Meanwhile, responses of soil nutrient contents and the yield as well as the quality of subsequent lettuce were observed under plot-scale experiment. Results and discussion: The six leafy vegetables as catch crops can bring approximately 23, 000–43, 000 yuan RMB hm–2 extra economic profits to farmers. There were five catch treatments that reduced the NO3–-N leaching losses from 22.7 kg hm–2 under the control treatment to 4.6–15.8 kg hm</w:instrText>
      </w:r>
      <w:r w:rsidR="00EE4F4A" w:rsidRPr="003F40FB">
        <w:rPr>
          <w:rFonts w:ascii="Times New Roman" w:hAnsi="Times New Roman" w:cs="Times New Roman" w:hint="eastAsia"/>
          <w:color w:val="000000" w:themeColor="text1"/>
        </w:rPr>
        <w:instrText>–</w:instrText>
      </w:r>
      <w:r w:rsidR="00EE4F4A" w:rsidRPr="003F40FB">
        <w:rPr>
          <w:rFonts w:ascii="Times New Roman" w:hAnsi="Times New Roman" w:cs="Times New Roman"/>
          <w:color w:val="000000" w:themeColor="text1"/>
        </w:rPr>
        <w:instrText>2. The total P leaching losses were lower under all six catch crop treatments (with 10.5–22.3 kg hm–2) than that under the control treatment (with 39.2 kg hm–2). The mitigation efficiency of catch crops on N and P leaching losses was dependent on the vegetable variety. Overall, vegetable crops did not exhaust soil available N but increased soil available P by 42.1% and organic matter content by 16.8%. The catch crop-based vegetable plantation did not influence yield and N and P uptake capacities of subsequent lettuce. As such, the qualities of lettuce (including the soluble protein, sugar, vitamin, and nitrate contents) were also not influenced following the plantation of catch crops. Conclusions: Leafy vegetable as catch crop during the fallow season increased farmer’s income while reducing N and P leaching losses. Moreover, there were no negative effects on subsequent vegetable production and qualities. We can also attempt to reduce the input of N and P chemical fertilizers to subsequent vegetable, as increased available P and organic matter were found in the catch crop treatments.","author":[{"dropping-particle":"","family":"Xiao","given":"Hongdong","non-dropping-particle":"","parse-names":false,"suffix":""},{"dropping-particle":"","family":"Fan","given":"Xin","non-dropping-particle":"","parse-names":false,"suffix":""},{"dropping-particle":"","family":"Sun","given":"Haijun","non-dropping-particle":"","parse-names":false,"suffix":""},{"dropping-particle":"","family":"Yu","given":"Min","non-dropping-particle":"","parse-names":false,"suffix":""},{"dropping-particle":"","family":"Shi","given":"Weiming","non-dropping-particle":"","parse-names":false,"suffix":""},{"dropping-particle":"","family":"Singh","given":"Bhupinder Pal","non-dropping-particle":"","parse-names":false,"suffix":""},{"dropping-particle":"","family":"Dan","given":"A.","non-dropping-particle":"","parse-names":false,"suffix":""},{"dropping-particle":"","family":"Wang","given":"Hailong","non-dropping-particle":"","parse-names":false,"suffix":""}],"container-title":"Journal of Soils and Sediments","id":"ITEM-2","issue":"6","issued":{"date-parts":[["2021"]]},"page":"2253-2261","publisher":"Journal of Soils and Sediments","title":"The benefit of leafy vegetable as catch crop to mitigate N and P leaching losses in intensive plastic-shed production system","type":"article-journal","volume":"21"},"uris":["http://www.mendeley.com/documents/?uuid=18666748-5384-4086-8681-c712114e866f"]}],"mendeley":{"formattedCitation":"(Xiao et al. 2021; Kang et al. 2022)","plainTextFormattedCitation":"(Xiao et al. 2021; Kang et al. 2022)","previouslyFormattedCitation":"(Xiao et al. 2021; Kang et al. 2022)"},"properties":{"noteIndex":0},"schema":"https://github.com/citation-style-language/schema/raw/master/csl-citation.json"}</w:instrText>
      </w:r>
      <w:r w:rsidR="00CC2761"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(Xiao et al. 2021; Kang et al. 2022)</w:t>
      </w:r>
      <w:r w:rsidR="00CC2761" w:rsidRPr="003F40FB">
        <w:rPr>
          <w:rFonts w:ascii="Times New Roman" w:hAnsi="Times New Roman" w:cs="Times New Roman"/>
          <w:color w:val="000000" w:themeColor="text1"/>
        </w:rPr>
        <w:fldChar w:fldCharType="end"/>
      </w:r>
      <w:r w:rsidRPr="003F40FB">
        <w:rPr>
          <w:rFonts w:ascii="Times New Roman" w:hAnsi="Times New Roman" w:cs="Times New Roman"/>
          <w:color w:val="000000" w:themeColor="text1"/>
        </w:rPr>
        <w:t xml:space="preserve">. In recent years, </w:t>
      </w:r>
      <w:r w:rsidR="007356EE" w:rsidRPr="003F40FB">
        <w:rPr>
          <w:rFonts w:ascii="Times New Roman" w:hAnsi="Times New Roman" w:cs="Times New Roman" w:hint="eastAsia"/>
          <w:color w:val="000000" w:themeColor="text1"/>
        </w:rPr>
        <w:t>some</w:t>
      </w:r>
      <w:r w:rsidRPr="003F40FB">
        <w:rPr>
          <w:rFonts w:ascii="Times New Roman" w:hAnsi="Times New Roman" w:cs="Times New Roman"/>
          <w:color w:val="000000" w:themeColor="text1"/>
        </w:rPr>
        <w:t xml:space="preserve"> research</w:t>
      </w:r>
      <w:r w:rsidR="00C81BBE" w:rsidRPr="003F40FB">
        <w:rPr>
          <w:rFonts w:ascii="Times New Roman" w:hAnsi="Times New Roman" w:cs="Times New Roman"/>
          <w:color w:val="000000" w:themeColor="text1"/>
        </w:rPr>
        <w:t>e</w:t>
      </w:r>
      <w:r w:rsidR="0056651D" w:rsidRPr="003F40FB">
        <w:rPr>
          <w:rFonts w:ascii="Times New Roman" w:hAnsi="Times New Roman" w:cs="Times New Roman"/>
          <w:color w:val="000000" w:themeColor="text1"/>
        </w:rPr>
        <w:t>r</w:t>
      </w:r>
      <w:r w:rsidR="00C81BBE" w:rsidRPr="003F40FB">
        <w:rPr>
          <w:rFonts w:ascii="Times New Roman" w:hAnsi="Times New Roman" w:cs="Times New Roman"/>
          <w:color w:val="000000" w:themeColor="text1"/>
        </w:rPr>
        <w:t>s</w:t>
      </w:r>
      <w:r w:rsidRPr="003F40FB">
        <w:rPr>
          <w:rFonts w:ascii="Times New Roman" w:hAnsi="Times New Roman" w:cs="Times New Roman"/>
          <w:color w:val="000000" w:themeColor="text1"/>
        </w:rPr>
        <w:t xml:space="preserve"> </w:t>
      </w:r>
      <w:r w:rsidR="00E1592E" w:rsidRPr="003F40FB">
        <w:rPr>
          <w:rFonts w:ascii="Times New Roman" w:hAnsi="Times New Roman" w:cs="Times New Roman" w:hint="eastAsia"/>
          <w:color w:val="000000" w:themeColor="text1"/>
        </w:rPr>
        <w:t>described</w:t>
      </w:r>
      <w:r w:rsidRPr="003F40FB">
        <w:rPr>
          <w:rFonts w:ascii="Times New Roman" w:hAnsi="Times New Roman" w:cs="Times New Roman" w:hint="eastAsia"/>
          <w:color w:val="000000" w:themeColor="text1"/>
        </w:rPr>
        <w:t xml:space="preserve"> </w:t>
      </w:r>
      <w:r w:rsidR="00E1592E" w:rsidRPr="003F40FB">
        <w:rPr>
          <w:rFonts w:ascii="Times New Roman" w:hAnsi="Times New Roman" w:cs="Times New Roman" w:hint="eastAsia"/>
          <w:color w:val="000000" w:themeColor="text1"/>
        </w:rPr>
        <w:t>the</w:t>
      </w:r>
      <w:r w:rsidR="00E1592E" w:rsidRPr="003F40FB">
        <w:rPr>
          <w:rFonts w:ascii="Times New Roman" w:hAnsi="Times New Roman" w:cs="Times New Roman"/>
          <w:color w:val="000000" w:themeColor="text1"/>
        </w:rPr>
        <w:t xml:space="preserve"> </w:t>
      </w:r>
      <w:r w:rsidR="00B26817" w:rsidRPr="003F40FB">
        <w:rPr>
          <w:rFonts w:ascii="Times New Roman" w:hAnsi="Times New Roman" w:cs="Times New Roman"/>
          <w:color w:val="000000" w:themeColor="text1"/>
        </w:rPr>
        <w:t xml:space="preserve">successful </w:t>
      </w:r>
      <w:r w:rsidR="00F4777C" w:rsidRPr="003F40FB">
        <w:rPr>
          <w:rFonts w:ascii="Times New Roman" w:hAnsi="Times New Roman" w:cs="Times New Roman"/>
          <w:color w:val="000000" w:themeColor="text1"/>
        </w:rPr>
        <w:t>planting</w:t>
      </w:r>
      <w:r w:rsidR="00E1592E" w:rsidRPr="003F40FB">
        <w:rPr>
          <w:rFonts w:ascii="Times New Roman" w:hAnsi="Times New Roman" w:cs="Times New Roman"/>
          <w:color w:val="000000" w:themeColor="text1"/>
        </w:rPr>
        <w:t xml:space="preserve"> </w:t>
      </w:r>
      <w:r w:rsidR="00E1592E" w:rsidRPr="003F40FB">
        <w:rPr>
          <w:rFonts w:ascii="Times New Roman" w:hAnsi="Times New Roman" w:cs="Times New Roman" w:hint="eastAsia"/>
          <w:color w:val="000000" w:themeColor="text1"/>
        </w:rPr>
        <w:t>of</w:t>
      </w:r>
      <w:r w:rsidRPr="003F40FB">
        <w:rPr>
          <w:rFonts w:ascii="Times New Roman" w:hAnsi="Times New Roman" w:cs="Times New Roman" w:hint="eastAsia"/>
          <w:color w:val="000000" w:themeColor="text1"/>
        </w:rPr>
        <w:t xml:space="preserve"> </w:t>
      </w:r>
      <w:r w:rsidRPr="003F40FB">
        <w:rPr>
          <w:rFonts w:ascii="Times New Roman" w:hAnsi="Times New Roman" w:cs="Times New Roman"/>
          <w:color w:val="000000" w:themeColor="text1"/>
        </w:rPr>
        <w:t>sweet corn as</w:t>
      </w:r>
      <w:r w:rsidR="0056651D" w:rsidRPr="003F40FB">
        <w:rPr>
          <w:rFonts w:ascii="Times New Roman" w:hAnsi="Times New Roman" w:cs="Times New Roman"/>
          <w:color w:val="000000" w:themeColor="text1"/>
        </w:rPr>
        <w:t xml:space="preserve"> a </w:t>
      </w:r>
      <w:r w:rsidRPr="003F40FB">
        <w:rPr>
          <w:rFonts w:ascii="Times New Roman" w:hAnsi="Times New Roman" w:cs="Times New Roman"/>
          <w:color w:val="000000" w:themeColor="text1"/>
        </w:rPr>
        <w:t xml:space="preserve">summer </w:t>
      </w:r>
      <w:r w:rsidR="000862F5" w:rsidRPr="003F40FB">
        <w:rPr>
          <w:rFonts w:ascii="Times New Roman" w:hAnsi="Times New Roman" w:cs="Times New Roman"/>
          <w:color w:val="000000" w:themeColor="text1"/>
        </w:rPr>
        <w:t>CC</w:t>
      </w:r>
      <w:r w:rsidRPr="003F40FB">
        <w:rPr>
          <w:rFonts w:ascii="Times New Roman" w:hAnsi="Times New Roman" w:cs="Times New Roman"/>
          <w:color w:val="000000" w:themeColor="text1"/>
        </w:rPr>
        <w:t xml:space="preserve"> to </w:t>
      </w:r>
      <w:r w:rsidR="00BA3758" w:rsidRPr="003F40FB">
        <w:rPr>
          <w:rFonts w:ascii="Times New Roman" w:hAnsi="Times New Roman" w:cs="Times New Roman" w:hint="eastAsia"/>
          <w:color w:val="000000" w:themeColor="text1"/>
        </w:rPr>
        <w:t>reduce</w:t>
      </w:r>
      <w:r w:rsidRPr="003F40FB">
        <w:rPr>
          <w:rFonts w:ascii="Times New Roman" w:hAnsi="Times New Roman" w:cs="Times New Roman"/>
          <w:color w:val="000000" w:themeColor="text1"/>
        </w:rPr>
        <w:t xml:space="preserve"> N </w:t>
      </w:r>
      <w:r w:rsidR="00BA3758" w:rsidRPr="003F40FB">
        <w:rPr>
          <w:rFonts w:ascii="Times New Roman" w:hAnsi="Times New Roman" w:cs="Times New Roman"/>
          <w:color w:val="000000" w:themeColor="text1"/>
        </w:rPr>
        <w:t xml:space="preserve">losses by </w:t>
      </w:r>
      <w:r w:rsidR="00BA3758" w:rsidRPr="003F40FB">
        <w:rPr>
          <w:rFonts w:ascii="Times New Roman" w:hAnsi="Times New Roman" w:cs="Times New Roman" w:hint="eastAsia"/>
          <w:color w:val="000000" w:themeColor="text1"/>
        </w:rPr>
        <w:t>plant</w:t>
      </w:r>
      <w:r w:rsidRPr="003F40FB">
        <w:rPr>
          <w:rFonts w:ascii="Times New Roman" w:hAnsi="Times New Roman" w:cs="Times New Roman"/>
          <w:color w:val="000000" w:themeColor="text1"/>
        </w:rPr>
        <w:t xml:space="preserve"> uptake</w:t>
      </w:r>
      <w:r w:rsidR="00D752B4" w:rsidRPr="003F40FB">
        <w:rPr>
          <w:rFonts w:ascii="Times New Roman" w:hAnsi="Times New Roman" w:cs="Times New Roman"/>
          <w:color w:val="000000" w:themeColor="text1"/>
        </w:rPr>
        <w:t xml:space="preserve"> </w:t>
      </w:r>
      <w:r w:rsidR="00BA3758" w:rsidRPr="003F40FB">
        <w:rPr>
          <w:rFonts w:ascii="Times New Roman" w:hAnsi="Times New Roman" w:cs="Times New Roman"/>
          <w:color w:val="000000" w:themeColor="text1"/>
        </w:rPr>
        <w:t xml:space="preserve">and microbial N immobilization </w:t>
      </w:r>
      <w:r w:rsidR="00BA3758" w:rsidRPr="003F40FB">
        <w:rPr>
          <w:rFonts w:ascii="Times New Roman" w:hAnsi="Times New Roman" w:cs="Times New Roman" w:hint="eastAsia"/>
          <w:color w:val="000000" w:themeColor="text1"/>
        </w:rPr>
        <w:t>d</w:t>
      </w:r>
      <w:r w:rsidR="00BA3758" w:rsidRPr="003F40FB">
        <w:rPr>
          <w:rFonts w:ascii="Times New Roman" w:hAnsi="Times New Roman" w:cs="Times New Roman"/>
          <w:color w:val="000000" w:themeColor="text1"/>
        </w:rPr>
        <w:t xml:space="preserve">ue to the incorporation of the summer CC residues </w:t>
      </w:r>
      <w:r w:rsidR="00CC2761"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{"citationItems":[{"id":"ITEM-1","itemData":{"DOI":"10.1002/jeq2.20306","ISSN":"15372537","PMID":"34873710","abstract":"Summer catch crop planting is commonly adapted to increase soil biodiversity and effectively reduce N leaching in intensively managed vegetable fields with double-cropping systems (winter-spring season and autumn-winter season) in China. However, little has been reported on the combined effects of summer catch crops (i.e., sweet corn [Zea mays L.]) and the incorporation of their shoot residue on N transformation and mobility in the soil profile. Here, we quantified dissolved organic N (DON) leaching, N release from the incorporated residue of sweet corn, and N movement in the rootzone using the 15N isotopic labeling technique and a lysimeter in a vegetable greenhouse field. The results showed that catch crop planting in addition to shoot incorporation significantly increased DON by 127 and 158% in the leachate at a depth of 0.6 m, accounting for 40% of the total leached dissolved N at the first season, whereas catch crop planting without shoot incorporation resulted in the lowest N surplus. Approximately 46 and 69% of the total N in the root residue and shoot residue of sweet corn was measured in the collected leachates during the succeeding cucumber (Cucumis sativus L. ‘Zhongnong No. 26’) season, accounting for 8 and 62% of the total leached N, respectively. Hence, catch crop planting is feasible for removing legacy N from soil during summer fallow; however, residue incorporation should be assessed due to the increase in N leaching derived from the shoots of the catch crop in the following season.","author":[{"dropping-particle":"","family":"Kang","given":"Lingyun","non-dropping-particle":"","parse-names":false,"suffix":""},{"dropping-particle":"","family":"Chen","given":"Shuo","non-dropping-particle":"","parse-names":false,"suffix":""},{"dropping-particle":"","family":"Liang","given":"Bin","non-dropping-particle":"","parse-names":false,"suffix":""},{"dropping-particle":"","family":"Qin","given":"Wei","non-dropping-particle":"","parse-names":false,"suffix":""},{"dropping-particle":"","family":"Chen","given":"Qing","non-dropping-particle":"","parse-names":false,"suffix":""}],"container-title":"Journal of Environmental Quality","id":"ITEM-1","issue":"1","issued":{"date-parts":[["2022"]]},"page":"44-54","title":"Catch crop planting and residue incorporation to reduce nitrogen leaching in intensive vegetable greenhouse field","type":"article-journal","volume":"51"},"uris":["http://www.mendeley.com/documents/?uuid=1484857a-36bd-44e6-b18b-2a59d0e35850"]},{"id":"ITEM-2","itemData":{"DOI":"10.1007/s10705-018-9932-8","ISBN":"0123456789","ISSN":"15730867","abstract":"Excessive fertilization is a common agricultural practice that often results in high risk of nitrogen (N) and phosphorus (P) losses in vegetable production in China. To reduce these losses, it is crucial to control residual nutrient levels in the rootzone and maintain crop growth. A 3-year field experiment was therefore conducted to investigate the effects of optimal fertigation (OF), OF combined with summer catch crop (OF-SCC; sweet corn with residue incorporation after harvest) or wheat straw application (OF-WSA; soil amended with wheat straw before cucumber seedling transplanting) on soil nutrients, soil residual N and P levels in the rootzone. The conventional management (flood irrigation with excessive fertilization and bare fallow during the summer period) served as control. The results showed that, although OF reduced irrigation amount, N input and P input by 49, 50 and 53%, respectively, it did not affect N and P uptake and fruit yields, and significantly reduced N and P surplus in the rootzone by 60 and 59%, respectively, when compared to the control. The SCC extracted 72–74 kg N ha−1 year−1 and 10–13 kg P ha−1 year−1 from soils. In addition, SCC and WSA increased soil soluble organic N in the rootzone but had little influence on N and P surplus. Generally, OF was efficient in reducing soil residual N and P, while SCC could temporarily retarded N leaching and improved nutrient recycling in the rootzone. Our results infer that OF combined with SCC is an efficient method for reducing soil N and P losses.","author":[{"dropping-particle":"","family":"Kang","given":"Lingyun","non-dropping-particle":"","parse-names":false,"suffix":""},{"dropping-particle":"","family":"Fan","given":"Bingqian","non-dropping-particle":"","parse-names":false,"suffix":""},{"dropping-particle":"","family":"Chen","given":"Shuo","non-dropping-particle":"","parse-names":false,"suffix":""},{"dropping-particle":"","family":"Chen","given":"Qing","non-dropping-particle":"","parse-names":false,"suffix":""}],"container-title":"Nutrient Cycling in Agroecosystems","id":"ITEM-2","issue":"1","issued":{"date-parts":[["2018"]]},"page":"87-99","publisher":"Springer Netherlands","title":"Fertigation combined with catch crop maximize vegetable yield and minimize N and P surplus","type":"article-journal","volume":"112"},"uris":["http://www.mendeley.com/documents/?uuid=e418aa44-fb14-4c41-ab9a-bbbcfca5a967"]},{"id":"ITEM-3","itemData":{"DOI":"10.1016/j.still.2018.03.003","ISSN":"01671987","abstract":"Nitrogen (N) leaching is a commonly reported problem in protected vegetable production in China due to poor management. To minimize soil residue N and reduce N leaching, sweet corn is often used as the summer catch crop after the winter-spring growing season. However, the effectiveness of this practice has never been systematically quantified before. Here we reported the effects of sweet corn as catch crop on soil N retention and N leaching in the greenhouse vegetable system, using the data of two 15N isotope micro-plot experiments in soil-bound greenhouse. The results showed that sweet corn removed 11.5% of total residual 15N in soil profile and kept more organic 15N by 39.8% in soil profile, compared to fallow treatment. Root activity increased nitrogen retention due to temporarily immobilizing N as organic form, thereby reducing N leaching. Interestingly, sweet corn significantly reduced N leaching in the later growing stage (August), but not in the earlier stages (July). In total, dissolved organic nitrogen (DON) accounted for 63% of total N leaching. Sweet corn significantly reduced DON leaching, but not mineral N (Nmin) leaching. Hence, reducing N leaching in Chinese greenhouse must distinguish DON and Nmin sources and optimize both. Our study provides quantitative insights in N retention and leaching influenced by sweet corn as catch crop in typical Chinese greenhouse production systems, which provide guidance for searching for better catch crops in further studies.","author":[{"dropping-particle":"","family":"Guo","given":"Ruiying","non-dropping-particle":"","parse-names":false,"suffix":""},{"dropping-particle":"","family":"Qin","given":"Wei","non-dropping-particle":"","parse-names":false,"suffix":""},{"dropping-particle":"","family":"Jiang","given":"Chunguang","non-dropping-particle":"","parse-names":false,"suffix":""},{"dropping-particle":"","family":"Kang","given":"Lingyun","non-dropping-particle":"","parse-names":false,"suffix":""},{"dropping-particle":"","family":"Nendel","given":"Claas","non-dropping-particle":"","parse-names":false,"suffix":""},{"dropping-particle":"","family":"Chen","given":"Qing","non-dropping-particle":"","parse-names":false,"suffix":""}],"container-title":"Soil and Tillage Research","id":"ITEM-3","issue":"February","issued":{"date-parts":[["2018"]]},"page":"148-153","publisher":"Elsevier","title":"Sweet corn significantly increases nitrogen retention and reduces nitrogen leaching as summer catch crop in protected vegetable production systems","type":"article-journal","volume":"180"},"uris":["http://www.mendeley.com/documents/?uuid=60de9327-1061-4d69-8259-703e2dbca48d"]}],"mendeley":{"formattedCitation":"(Guo et al. 2018; Kang et al. 2018, 2022)","plainTextFormattedCitation":"(Guo et al. 2018; Kang et al. 2018, 2022)","previouslyFormattedCitation":"(Guo et al. 2018; Kang et al. 2018, 2022)"},"properties":{"noteIndex":0},"schema":"https://github.com/citation-style-language/schema/raw/master/csl-citation.json"}</w:instrText>
      </w:r>
      <w:r w:rsidR="00CC2761"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(Guo et al. 2018; Kang et al. 2018, 2022)</w:t>
      </w:r>
      <w:r w:rsidR="00CC2761" w:rsidRPr="003F40FB">
        <w:rPr>
          <w:rFonts w:ascii="Times New Roman" w:hAnsi="Times New Roman" w:cs="Times New Roman"/>
          <w:color w:val="000000" w:themeColor="text1"/>
        </w:rPr>
        <w:fldChar w:fldCharType="end"/>
      </w:r>
      <w:r w:rsidRPr="003F40FB">
        <w:rPr>
          <w:rFonts w:ascii="Times New Roman" w:hAnsi="Times New Roman" w:cs="Times New Roman"/>
          <w:color w:val="000000" w:themeColor="text1"/>
        </w:rPr>
        <w:t>.</w:t>
      </w:r>
      <w:r w:rsidR="00AD7FEC" w:rsidRPr="003F40FB">
        <w:rPr>
          <w:rFonts w:ascii="Times New Roman" w:hAnsi="Times New Roman" w:cs="Times New Roman"/>
          <w:color w:val="000000" w:themeColor="text1"/>
        </w:rPr>
        <w:t xml:space="preserve"> </w:t>
      </w:r>
    </w:p>
    <w:p w14:paraId="0A73B82E" w14:textId="53FF4F38" w:rsidR="00A73BAF" w:rsidRPr="003F40FB" w:rsidRDefault="00796019" w:rsidP="00A73BAF">
      <w:pPr>
        <w:ind w:firstLineChars="200" w:firstLine="420"/>
        <w:rPr>
          <w:rFonts w:ascii="Times New Roman" w:hAnsi="Times New Roman" w:cs="Times New Roman"/>
          <w:color w:val="000000" w:themeColor="text1"/>
        </w:rPr>
      </w:pPr>
      <w:r w:rsidRPr="003F40FB">
        <w:rPr>
          <w:rFonts w:ascii="Times New Roman" w:hAnsi="Times New Roman" w:cs="Times New Roman"/>
          <w:color w:val="000000" w:themeColor="text1"/>
        </w:rPr>
        <w:t>In China, n</w:t>
      </w:r>
      <w:r w:rsidR="00A73BAF" w:rsidRPr="003F40FB">
        <w:rPr>
          <w:rFonts w:ascii="Times New Roman" w:hAnsi="Times New Roman" w:cs="Times New Roman"/>
          <w:color w:val="000000" w:themeColor="text1"/>
        </w:rPr>
        <w:t>early 90</w:t>
      </w:r>
      <w:r w:rsidR="00AF6B02" w:rsidRPr="003F40FB">
        <w:rPr>
          <w:rFonts w:ascii="Times New Roman" w:hAnsi="Times New Roman" w:cs="Times New Roman"/>
          <w:color w:val="000000" w:themeColor="text1"/>
        </w:rPr>
        <w:t>%</w:t>
      </w:r>
      <w:r w:rsidR="00A73BAF" w:rsidRPr="003F40FB">
        <w:rPr>
          <w:rFonts w:ascii="Times New Roman" w:hAnsi="Times New Roman" w:cs="Times New Roman"/>
          <w:color w:val="000000" w:themeColor="text1"/>
        </w:rPr>
        <w:t xml:space="preserve"> of the N</w:t>
      </w:r>
      <w:r w:rsidR="00B26817" w:rsidRPr="003F40FB">
        <w:rPr>
          <w:rFonts w:ascii="Times New Roman" w:hAnsi="Times New Roman" w:cs="Times New Roman"/>
          <w:color w:val="000000" w:themeColor="text1"/>
        </w:rPr>
        <w:t xml:space="preserve"> </w:t>
      </w:r>
      <w:r w:rsidR="00A73BAF" w:rsidRPr="003F40FB">
        <w:rPr>
          <w:rFonts w:ascii="Times New Roman" w:hAnsi="Times New Roman" w:cs="Times New Roman"/>
          <w:color w:val="000000" w:themeColor="text1"/>
        </w:rPr>
        <w:t>fertilizer</w:t>
      </w:r>
      <w:r w:rsidR="00B26817" w:rsidRPr="003F40FB">
        <w:rPr>
          <w:rFonts w:ascii="Times New Roman" w:hAnsi="Times New Roman" w:cs="Times New Roman"/>
          <w:color w:val="000000" w:themeColor="text1"/>
        </w:rPr>
        <w:t>s</w:t>
      </w:r>
      <w:r w:rsidR="00A73BAF" w:rsidRPr="003F40FB">
        <w:rPr>
          <w:rFonts w:ascii="Times New Roman" w:hAnsi="Times New Roman" w:cs="Times New Roman"/>
          <w:color w:val="000000" w:themeColor="text1"/>
        </w:rPr>
        <w:t xml:space="preserve"> </w:t>
      </w:r>
      <w:r w:rsidR="00E93A72" w:rsidRPr="003F40FB">
        <w:rPr>
          <w:rFonts w:ascii="Times New Roman" w:hAnsi="Times New Roman" w:cs="Times New Roman" w:hint="eastAsia"/>
          <w:color w:val="000000" w:themeColor="text1"/>
        </w:rPr>
        <w:t>are</w:t>
      </w:r>
      <w:r w:rsidR="00E93A72" w:rsidRPr="003F40FB">
        <w:rPr>
          <w:rFonts w:ascii="Times New Roman" w:hAnsi="Times New Roman" w:cs="Times New Roman"/>
          <w:color w:val="000000" w:themeColor="text1"/>
        </w:rPr>
        <w:t xml:space="preserve"> </w:t>
      </w:r>
      <w:r w:rsidR="00A73BAF" w:rsidRPr="003F40FB">
        <w:rPr>
          <w:rFonts w:ascii="Times New Roman" w:hAnsi="Times New Roman" w:cs="Times New Roman"/>
          <w:color w:val="000000" w:themeColor="text1"/>
        </w:rPr>
        <w:t xml:space="preserve">applied to </w:t>
      </w:r>
      <w:r w:rsidR="0056651D" w:rsidRPr="003F40FB">
        <w:rPr>
          <w:rFonts w:ascii="Times New Roman" w:hAnsi="Times New Roman" w:cs="Times New Roman"/>
          <w:color w:val="000000" w:themeColor="text1"/>
        </w:rPr>
        <w:t xml:space="preserve">the </w:t>
      </w:r>
      <w:r w:rsidR="00A73BAF" w:rsidRPr="003F40FB">
        <w:rPr>
          <w:rFonts w:ascii="Times New Roman" w:hAnsi="Times New Roman" w:cs="Times New Roman"/>
          <w:color w:val="000000" w:themeColor="text1"/>
        </w:rPr>
        <w:t>field</w:t>
      </w:r>
      <w:r w:rsidR="00E01508" w:rsidRPr="003F40FB">
        <w:rPr>
          <w:rFonts w:ascii="Times New Roman" w:hAnsi="Times New Roman" w:cs="Times New Roman"/>
          <w:color w:val="000000" w:themeColor="text1"/>
        </w:rPr>
        <w:t>s</w:t>
      </w:r>
      <w:r w:rsidR="00A73BAF" w:rsidRPr="003F40FB">
        <w:rPr>
          <w:rFonts w:ascii="Times New Roman" w:hAnsi="Times New Roman" w:cs="Times New Roman"/>
          <w:color w:val="000000" w:themeColor="text1"/>
        </w:rPr>
        <w:t xml:space="preserve"> in the </w:t>
      </w:r>
      <w:r w:rsidRPr="003F40FB">
        <w:rPr>
          <w:rFonts w:ascii="Times New Roman" w:hAnsi="Times New Roman" w:cs="Times New Roman"/>
          <w:color w:val="000000" w:themeColor="text1"/>
        </w:rPr>
        <w:t xml:space="preserve">form of </w:t>
      </w:r>
      <w:r w:rsidR="00DE7637" w:rsidRPr="003F40FB">
        <w:rPr>
          <w:rFonts w:ascii="Times New Roman" w:hAnsi="Times New Roman" w:cs="Times New Roman"/>
          <w:color w:val="000000" w:themeColor="text1"/>
        </w:rPr>
        <w:t>ammonium (NH</w:t>
      </w:r>
      <w:r w:rsidR="00DE7637" w:rsidRPr="003F40FB">
        <w:rPr>
          <w:rFonts w:ascii="Times New Roman" w:hAnsi="Times New Roman" w:cs="Times New Roman"/>
          <w:color w:val="000000" w:themeColor="text1"/>
          <w:vertAlign w:val="subscript"/>
        </w:rPr>
        <w:t>4</w:t>
      </w:r>
      <w:r w:rsidR="00DE7637" w:rsidRPr="003F40FB">
        <w:rPr>
          <w:rFonts w:ascii="Times New Roman" w:hAnsi="Times New Roman" w:cs="Times New Roman"/>
          <w:color w:val="000000" w:themeColor="text1"/>
          <w:vertAlign w:val="superscript"/>
        </w:rPr>
        <w:t>+</w:t>
      </w:r>
      <w:r w:rsidR="00DE7637" w:rsidRPr="003F40FB">
        <w:rPr>
          <w:rFonts w:ascii="Times New Roman" w:hAnsi="Times New Roman" w:cs="Times New Roman"/>
          <w:color w:val="000000" w:themeColor="text1"/>
        </w:rPr>
        <w:t>)</w:t>
      </w:r>
      <w:r w:rsidRPr="003F40FB">
        <w:rPr>
          <w:rFonts w:ascii="Times New Roman" w:hAnsi="Times New Roman" w:cs="Times New Roman" w:hint="eastAsia"/>
          <w:color w:val="000000" w:themeColor="text1"/>
        </w:rPr>
        <w:t xml:space="preserve"> </w:t>
      </w:r>
      <w:r w:rsidR="005E4B8A" w:rsidRPr="003F40FB">
        <w:rPr>
          <w:rFonts w:ascii="Times New Roman" w:hAnsi="Times New Roman" w:cs="Times New Roman"/>
          <w:color w:val="000000" w:themeColor="text1"/>
        </w:rPr>
        <w:t xml:space="preserve">N </w:t>
      </w:r>
      <w:r w:rsidR="005E4B8A" w:rsidRPr="003F40FB">
        <w:rPr>
          <w:rFonts w:ascii="Times New Roman" w:hAnsi="Times New Roman" w:cs="Times New Roman" w:hint="eastAsia"/>
          <w:color w:val="000000" w:themeColor="text1"/>
        </w:rPr>
        <w:t>fer</w:t>
      </w:r>
      <w:r w:rsidR="005E4B8A" w:rsidRPr="003F40FB">
        <w:rPr>
          <w:rFonts w:ascii="Times New Roman" w:hAnsi="Times New Roman" w:cs="Times New Roman"/>
          <w:color w:val="000000" w:themeColor="text1"/>
        </w:rPr>
        <w:t xml:space="preserve">tilizer </w:t>
      </w:r>
      <w:r w:rsidR="00A73BAF" w:rsidRPr="003F40FB">
        <w:rPr>
          <w:rFonts w:ascii="Times New Roman" w:hAnsi="Times New Roman" w:cs="Times New Roman"/>
          <w:color w:val="000000" w:themeColor="text1"/>
        </w:rPr>
        <w:t xml:space="preserve">or urea </w:t>
      </w:r>
      <w:r w:rsidRPr="003F40FB">
        <w:rPr>
          <w:rFonts w:ascii="Times New Roman" w:hAnsi="Times New Roman" w:cs="Times New Roman"/>
          <w:color w:val="000000" w:themeColor="text1"/>
        </w:rPr>
        <w:t xml:space="preserve">which can be </w:t>
      </w:r>
      <w:r w:rsidR="003D0CDD" w:rsidRPr="003F40FB">
        <w:rPr>
          <w:rFonts w:ascii="Times New Roman" w:hAnsi="Times New Roman" w:cs="Times New Roman"/>
          <w:color w:val="000000" w:themeColor="text1"/>
        </w:rPr>
        <w:t>hydrolyzed</w:t>
      </w:r>
      <w:r w:rsidRPr="003F40FB">
        <w:rPr>
          <w:rFonts w:ascii="Times New Roman" w:hAnsi="Times New Roman" w:cs="Times New Roman"/>
          <w:color w:val="000000" w:themeColor="text1"/>
        </w:rPr>
        <w:t xml:space="preserve"> to NH</w:t>
      </w:r>
      <w:r w:rsidRPr="003F40FB">
        <w:rPr>
          <w:rFonts w:ascii="Times New Roman" w:hAnsi="Times New Roman" w:cs="Times New Roman"/>
          <w:color w:val="000000" w:themeColor="text1"/>
          <w:vertAlign w:val="subscript"/>
        </w:rPr>
        <w:t>4</w:t>
      </w:r>
      <w:r w:rsidRPr="003F40FB">
        <w:rPr>
          <w:rFonts w:ascii="Times New Roman" w:hAnsi="Times New Roman" w:cs="Times New Roman"/>
          <w:color w:val="000000" w:themeColor="text1"/>
          <w:vertAlign w:val="superscript"/>
        </w:rPr>
        <w:t>+</w:t>
      </w:r>
      <w:r w:rsidR="005E4B8A" w:rsidRPr="003F40FB">
        <w:rPr>
          <w:rFonts w:ascii="Times New Roman" w:hAnsi="Times New Roman" w:cs="Times New Roman" w:hint="eastAsia"/>
          <w:color w:val="000000" w:themeColor="text1"/>
        </w:rPr>
        <w:t>,</w:t>
      </w:r>
      <w:r w:rsidR="005E4B8A" w:rsidRPr="003F40FB">
        <w:rPr>
          <w:rFonts w:ascii="Times New Roman" w:hAnsi="Times New Roman" w:cs="Times New Roman"/>
          <w:color w:val="000000" w:themeColor="text1"/>
        </w:rPr>
        <w:t xml:space="preserve"> and a small proportion </w:t>
      </w:r>
      <w:r w:rsidR="005E4B8A" w:rsidRPr="003F40FB">
        <w:rPr>
          <w:rFonts w:ascii="Times New Roman" w:hAnsi="Times New Roman" w:cs="Times New Roman" w:hint="eastAsia"/>
          <w:color w:val="000000" w:themeColor="text1"/>
        </w:rPr>
        <w:t>in</w:t>
      </w:r>
      <w:r w:rsidR="005E4B8A" w:rsidRPr="003F40FB">
        <w:rPr>
          <w:rFonts w:ascii="Times New Roman" w:hAnsi="Times New Roman" w:cs="Times New Roman"/>
          <w:color w:val="000000" w:themeColor="text1"/>
        </w:rPr>
        <w:t xml:space="preserve"> the form of NO</w:t>
      </w:r>
      <w:r w:rsidR="005E4B8A" w:rsidRPr="003F40FB">
        <w:rPr>
          <w:rFonts w:ascii="Times New Roman" w:hAnsi="Times New Roman" w:cs="Times New Roman"/>
          <w:color w:val="000000" w:themeColor="text1"/>
          <w:vertAlign w:val="subscript"/>
        </w:rPr>
        <w:t>3</w:t>
      </w:r>
      <w:r w:rsidR="005E4B8A" w:rsidRPr="003F40FB">
        <w:rPr>
          <w:rFonts w:ascii="Times New Roman" w:hAnsi="Times New Roman" w:cs="Times New Roman"/>
          <w:color w:val="000000" w:themeColor="text1"/>
          <w:vertAlign w:val="superscript"/>
        </w:rPr>
        <w:t>-</w:t>
      </w:r>
      <w:r w:rsidR="005E4B8A" w:rsidRPr="003F40FB">
        <w:rPr>
          <w:rFonts w:ascii="Times New Roman" w:hAnsi="Times New Roman" w:cs="Times New Roman"/>
          <w:color w:val="000000" w:themeColor="text1"/>
        </w:rPr>
        <w:t>-N fertilizer</w:t>
      </w:r>
      <w:r w:rsidR="005E4B8A" w:rsidRPr="003F40FB">
        <w:rPr>
          <w:rFonts w:ascii="Times New Roman" w:hAnsi="Times New Roman" w:cs="Times New Roman" w:hint="eastAsia"/>
          <w:color w:val="000000" w:themeColor="text1"/>
        </w:rPr>
        <w:t xml:space="preserve"> </w:t>
      </w:r>
      <w:r w:rsidR="005E4B8A" w:rsidRPr="003F40FB">
        <w:rPr>
          <w:rFonts w:ascii="Times New Roman" w:hAnsi="Times New Roman" w:cs="Times New Roman"/>
          <w:color w:val="000000" w:themeColor="text1"/>
        </w:rPr>
        <w:t xml:space="preserve">(such </w:t>
      </w:r>
      <w:r w:rsidR="00237DF7" w:rsidRPr="003F40FB">
        <w:rPr>
          <w:rFonts w:ascii="Times New Roman" w:hAnsi="Times New Roman" w:cs="Times New Roman"/>
          <w:color w:val="000000" w:themeColor="text1"/>
        </w:rPr>
        <w:t xml:space="preserve">as </w:t>
      </w:r>
      <w:r w:rsidR="005E4B8A" w:rsidRPr="003F40FB">
        <w:rPr>
          <w:rFonts w:ascii="Times New Roman" w:hAnsi="Times New Roman" w:cs="Times New Roman"/>
          <w:color w:val="000000" w:themeColor="text1"/>
        </w:rPr>
        <w:t>NH</w:t>
      </w:r>
      <w:r w:rsidR="005E4B8A" w:rsidRPr="003F40FB">
        <w:rPr>
          <w:rFonts w:ascii="Times New Roman" w:hAnsi="Times New Roman" w:cs="Times New Roman"/>
          <w:color w:val="000000" w:themeColor="text1"/>
          <w:vertAlign w:val="subscript"/>
        </w:rPr>
        <w:t>4</w:t>
      </w:r>
      <w:r w:rsidR="005E4B8A" w:rsidRPr="003F40FB">
        <w:rPr>
          <w:rFonts w:ascii="Times New Roman" w:hAnsi="Times New Roman" w:cs="Times New Roman"/>
          <w:color w:val="000000" w:themeColor="text1"/>
        </w:rPr>
        <w:t>NO</w:t>
      </w:r>
      <w:r w:rsidR="005E4B8A" w:rsidRPr="003F40FB">
        <w:rPr>
          <w:rFonts w:ascii="Times New Roman" w:hAnsi="Times New Roman" w:cs="Times New Roman"/>
          <w:color w:val="000000" w:themeColor="text1"/>
          <w:vertAlign w:val="subscript"/>
        </w:rPr>
        <w:t>3</w:t>
      </w:r>
      <w:r w:rsidR="005E4B8A" w:rsidRPr="003F40FB">
        <w:rPr>
          <w:rFonts w:ascii="Times New Roman" w:hAnsi="Times New Roman" w:cs="Times New Roman"/>
          <w:color w:val="000000" w:themeColor="text1"/>
        </w:rPr>
        <w:t>, NaNO</w:t>
      </w:r>
      <w:r w:rsidR="005E4B8A" w:rsidRPr="003F40FB">
        <w:rPr>
          <w:rFonts w:ascii="Times New Roman" w:hAnsi="Times New Roman" w:cs="Times New Roman"/>
          <w:color w:val="000000" w:themeColor="text1"/>
          <w:vertAlign w:val="subscript"/>
        </w:rPr>
        <w:t>3</w:t>
      </w:r>
      <w:r w:rsidR="005E4B8A" w:rsidRPr="003F40FB">
        <w:rPr>
          <w:rFonts w:ascii="Times New Roman" w:hAnsi="Times New Roman" w:cs="Times New Roman"/>
          <w:color w:val="000000" w:themeColor="text1"/>
        </w:rPr>
        <w:t>)</w:t>
      </w:r>
      <w:r w:rsidRPr="003F40FB">
        <w:rPr>
          <w:rFonts w:ascii="Times New Roman" w:hAnsi="Times New Roman" w:cs="Times New Roman"/>
          <w:color w:val="000000" w:themeColor="text1"/>
          <w:vertAlign w:val="superscript"/>
        </w:rPr>
        <w:t xml:space="preserve"> </w:t>
      </w:r>
      <w:r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{"citationItems":[{"id":"ITEM-1","itemData":{"DOI":"10.1016/j.envpol.2021.117844","ISSN":"18736424","PMID":"34340184","abstract":"High ammonia (NH3) emissions from fertilized soil in China have led to various concerns regarding environmental safety and public health. In response to China's blue skies protection campaign, effective NH3 reduction measures need to consider both mitigation efficiency and food security. In this context, we conducted a meta-analysis (including 2980 observations from 447 studies) to select effective measures based on absolute (AV) and yield-scaled (YSAV) NH3 volatilization reduction potential, with the aim of establishing a comprehensive NH3 mitigation framework covering various crop production sectors, and offering a range of potential solutions. The results showed that manipulating crop density, using an intermittent irrigation regime for paddy field rice, applying N as split applications or partially substituting inorganic fertilizer N with organic N sources could achieve reductions in AV and YSAV reduction of 10–20 %; adopting drip irrigation regimes, adding water surface barrier films to paddy fields, or using double inhibitor (urease and nitrification), slow-release or biofertilizers could achieve 20–40 % mitigation; plastic film mulching, applying fertilizer by irrigation or using controlled-release fertilizers could yield 40–60 % reduction; use of a urease inhibitor, fully substituting fertilizer N with organic N, or applying fertilizer by deep placement could decrease AV and YSAV by over 60 %. In addition, use of soil amendments, applying suitable inorganic N sources, or adopting crop rotation, intercropping or a rice-fish production model all had significant benefits to control AV. The adoption of any particular strategy should consider local accessibility and affordability, direct intervention by local/government authorities and demonstration to encourage the uptake of technologies and practices, particularly in NH3 pollution hotspot areas. Together, this could ensure food security and environmental sustainability.","author":[{"dropping-particle":"","family":"Sha","given":"Zhipeng","non-dropping-particle":"","parse-names":false,"suffix":""},{"dropping-particle":"","family":"Liu","given":"Hejing","non-dropping-particle":"","parse-names":false,"suffix":""},{"dropping-particle":"","family":"Wang","given":"Jingxia","non-dropping-particle":"","parse-names":false,"suffix":""},{"dropping-particle":"","family":"Ma","given":"Xin","non-dropping-particle":"","parse-names":false,"suffix":""},{"dropping-particle":"","family":"Liu","given":"Xuejun","non-dropping-particle":"","parse-names":false,"suffix":""},{"dropping-particle":"","family":"TomMisselbrook","given":"","non-dropping-particle":"","parse-names":false,"suffix":""}],"container-title":"Environmental Pollution","id":"ITEM-1","issue":"February","issued":{"date-parts":[["2021"]]},"page":"117844","publisher":"Elsevier Ltd","title":"Improved soil-crop system management aids in NH3 emission mitigation in China","type":"article-journal","volume":"289"},"uris":["http://www.mendeley.com/documents/?uuid=5fd1456c-3c12-4bf8-a3a3-d065e4eaa10b"]}],"mendeley":{"formattedCitation":"(Sha et al. 2021)","plainTextFormattedCitation":"(Sha et al. 2021)","previouslyFormattedCitation":"(Sha et al. 2021)"},"properties":{"noteIndex":0},"schema":"https://github.com/citation-style-language/schema/raw/master/csl-citation.json"}</w:instrText>
      </w:r>
      <w:r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(Sha et al. 2021)</w:t>
      </w:r>
      <w:r w:rsidRPr="003F40FB">
        <w:rPr>
          <w:rFonts w:ascii="Times New Roman" w:hAnsi="Times New Roman" w:cs="Times New Roman"/>
          <w:color w:val="000000" w:themeColor="text1"/>
        </w:rPr>
        <w:fldChar w:fldCharType="end"/>
      </w:r>
      <w:r w:rsidRPr="003F40FB">
        <w:rPr>
          <w:rFonts w:ascii="Times New Roman" w:hAnsi="Times New Roman" w:cs="Times New Roman"/>
          <w:color w:val="000000" w:themeColor="text1"/>
        </w:rPr>
        <w:t>.</w:t>
      </w:r>
      <w:r w:rsidR="00730215" w:rsidRPr="003F40FB">
        <w:rPr>
          <w:rFonts w:ascii="Times New Roman" w:hAnsi="Times New Roman" w:cs="Times New Roman"/>
          <w:color w:val="000000" w:themeColor="text1"/>
        </w:rPr>
        <w:t xml:space="preserve"> </w:t>
      </w:r>
      <w:r w:rsidR="00760E92" w:rsidRPr="003F40FB">
        <w:rPr>
          <w:rFonts w:ascii="Times New Roman" w:hAnsi="Times New Roman" w:cs="Times New Roman"/>
          <w:color w:val="000000" w:themeColor="text1"/>
        </w:rPr>
        <w:t>N</w:t>
      </w:r>
      <w:r w:rsidR="00760E92" w:rsidRPr="003F40FB">
        <w:rPr>
          <w:rFonts w:ascii="Times New Roman" w:hAnsi="Times New Roman" w:cs="Times New Roman" w:hint="eastAsia"/>
          <w:color w:val="000000" w:themeColor="text1"/>
        </w:rPr>
        <w:t>evertheless,</w:t>
      </w:r>
      <w:r w:rsidR="00A73BAF" w:rsidRPr="003F40FB">
        <w:rPr>
          <w:rFonts w:ascii="Times New Roman" w:hAnsi="Times New Roman" w:cs="Times New Roman"/>
          <w:color w:val="000000" w:themeColor="text1"/>
        </w:rPr>
        <w:t xml:space="preserve"> </w:t>
      </w:r>
      <w:r w:rsidR="00760E92" w:rsidRPr="003F40FB">
        <w:rPr>
          <w:rFonts w:ascii="Times New Roman" w:hAnsi="Times New Roman" w:cs="Times New Roman"/>
          <w:color w:val="000000" w:themeColor="text1"/>
        </w:rPr>
        <w:t>NH</w:t>
      </w:r>
      <w:r w:rsidR="00760E92" w:rsidRPr="003F40FB">
        <w:rPr>
          <w:rFonts w:ascii="Times New Roman" w:hAnsi="Times New Roman" w:cs="Times New Roman"/>
          <w:color w:val="000000" w:themeColor="text1"/>
          <w:vertAlign w:val="subscript"/>
        </w:rPr>
        <w:t>4</w:t>
      </w:r>
      <w:r w:rsidR="00760E92" w:rsidRPr="003F40FB">
        <w:rPr>
          <w:rFonts w:ascii="Times New Roman" w:hAnsi="Times New Roman" w:cs="Times New Roman"/>
          <w:color w:val="000000" w:themeColor="text1"/>
          <w:vertAlign w:val="superscript"/>
        </w:rPr>
        <w:t>+</w:t>
      </w:r>
      <w:r w:rsidR="00760E92" w:rsidRPr="003F40FB">
        <w:rPr>
          <w:rFonts w:ascii="Times New Roman" w:hAnsi="Times New Roman" w:cs="Times New Roman"/>
          <w:color w:val="000000" w:themeColor="text1"/>
        </w:rPr>
        <w:t>-N</w:t>
      </w:r>
      <w:r w:rsidR="00A73BAF" w:rsidRPr="003F40FB">
        <w:rPr>
          <w:rFonts w:ascii="Times New Roman" w:hAnsi="Times New Roman" w:cs="Times New Roman"/>
          <w:color w:val="000000" w:themeColor="text1"/>
          <w:vertAlign w:val="superscript"/>
        </w:rPr>
        <w:t xml:space="preserve"> </w:t>
      </w:r>
      <w:r w:rsidR="00A73BAF" w:rsidRPr="003F40FB">
        <w:rPr>
          <w:rFonts w:ascii="Times New Roman" w:hAnsi="Times New Roman" w:cs="Times New Roman"/>
          <w:color w:val="000000" w:themeColor="text1"/>
        </w:rPr>
        <w:t>is rapidly oxidized to NO</w:t>
      </w:r>
      <w:r w:rsidR="00A73BAF" w:rsidRPr="003F40FB">
        <w:rPr>
          <w:rFonts w:ascii="Times New Roman" w:hAnsi="Times New Roman" w:cs="Times New Roman"/>
          <w:color w:val="000000" w:themeColor="text1"/>
          <w:vertAlign w:val="subscript"/>
        </w:rPr>
        <w:t>3</w:t>
      </w:r>
      <w:r w:rsidR="00A73BAF" w:rsidRPr="003F40FB">
        <w:rPr>
          <w:rFonts w:ascii="Times New Roman" w:hAnsi="Times New Roman" w:cs="Times New Roman"/>
          <w:color w:val="000000" w:themeColor="text1"/>
          <w:vertAlign w:val="superscript"/>
        </w:rPr>
        <w:t>-</w:t>
      </w:r>
      <w:r w:rsidR="00760E92" w:rsidRPr="003F40FB">
        <w:rPr>
          <w:rFonts w:ascii="Times New Roman" w:hAnsi="Times New Roman" w:cs="Times New Roman"/>
          <w:color w:val="000000" w:themeColor="text1"/>
        </w:rPr>
        <w:t>-N</w:t>
      </w:r>
      <w:r w:rsidR="00A73BAF" w:rsidRPr="003F40FB">
        <w:rPr>
          <w:rFonts w:ascii="Times New Roman" w:hAnsi="Times New Roman" w:cs="Times New Roman"/>
          <w:color w:val="000000" w:themeColor="text1"/>
        </w:rPr>
        <w:t xml:space="preserve"> by soil nitrifiers in dry land. </w:t>
      </w:r>
      <w:r w:rsidRPr="003F40FB">
        <w:rPr>
          <w:rFonts w:ascii="Times New Roman" w:hAnsi="Times New Roman" w:cs="Times New Roman"/>
          <w:color w:val="000000" w:themeColor="text1"/>
        </w:rPr>
        <w:t>Compared to labile leaching characteristics of NO</w:t>
      </w:r>
      <w:r w:rsidRPr="003F40FB">
        <w:rPr>
          <w:rFonts w:ascii="Times New Roman" w:hAnsi="Times New Roman" w:cs="Times New Roman"/>
          <w:color w:val="000000" w:themeColor="text1"/>
          <w:vertAlign w:val="subscript"/>
        </w:rPr>
        <w:t>3</w:t>
      </w:r>
      <w:r w:rsidRPr="003F40FB">
        <w:rPr>
          <w:rFonts w:ascii="Times New Roman" w:hAnsi="Times New Roman" w:cs="Times New Roman"/>
          <w:color w:val="000000" w:themeColor="text1"/>
          <w:vertAlign w:val="superscript"/>
        </w:rPr>
        <w:t>-</w:t>
      </w:r>
      <w:r w:rsidRPr="003F40FB">
        <w:rPr>
          <w:rFonts w:ascii="Times New Roman" w:hAnsi="Times New Roman" w:cs="Times New Roman"/>
          <w:color w:val="000000" w:themeColor="text1"/>
        </w:rPr>
        <w:t xml:space="preserve"> with its negative charge, </w:t>
      </w:r>
      <w:r w:rsidR="00DE7637" w:rsidRPr="003F40FB">
        <w:rPr>
          <w:rFonts w:ascii="Times New Roman" w:hAnsi="Times New Roman" w:cs="Times New Roman"/>
          <w:color w:val="000000" w:themeColor="text1"/>
        </w:rPr>
        <w:t>NH</w:t>
      </w:r>
      <w:r w:rsidR="00DE7637" w:rsidRPr="003F40FB">
        <w:rPr>
          <w:rFonts w:ascii="Times New Roman" w:hAnsi="Times New Roman" w:cs="Times New Roman"/>
          <w:color w:val="000000" w:themeColor="text1"/>
          <w:vertAlign w:val="subscript"/>
        </w:rPr>
        <w:t>4</w:t>
      </w:r>
      <w:r w:rsidR="00DE7637" w:rsidRPr="003F40FB">
        <w:rPr>
          <w:rFonts w:ascii="Times New Roman" w:hAnsi="Times New Roman" w:cs="Times New Roman"/>
          <w:color w:val="000000" w:themeColor="text1"/>
          <w:vertAlign w:val="superscript"/>
        </w:rPr>
        <w:t>+</w:t>
      </w:r>
      <w:r w:rsidR="00DE7637" w:rsidRPr="003F40FB">
        <w:rPr>
          <w:rFonts w:ascii="Times New Roman" w:hAnsi="Times New Roman" w:cs="Times New Roman"/>
          <w:color w:val="000000" w:themeColor="text1"/>
        </w:rPr>
        <w:t xml:space="preserve"> </w:t>
      </w:r>
      <w:r w:rsidRPr="003F40FB">
        <w:rPr>
          <w:rFonts w:ascii="Times New Roman" w:hAnsi="Times New Roman" w:cs="Times New Roman"/>
          <w:color w:val="000000" w:themeColor="text1"/>
        </w:rPr>
        <w:t xml:space="preserve">is </w:t>
      </w:r>
      <w:r w:rsidR="00D55214" w:rsidRPr="003F40FB">
        <w:rPr>
          <w:rFonts w:ascii="Times New Roman" w:hAnsi="Times New Roman" w:cs="Times New Roman" w:hint="eastAsia"/>
          <w:color w:val="000000" w:themeColor="text1"/>
        </w:rPr>
        <w:t>able</w:t>
      </w:r>
      <w:r w:rsidR="00D55214" w:rsidRPr="003F40FB">
        <w:rPr>
          <w:rFonts w:ascii="Times New Roman" w:hAnsi="Times New Roman" w:cs="Times New Roman"/>
          <w:color w:val="000000" w:themeColor="text1"/>
        </w:rPr>
        <w:t xml:space="preserve"> to be</w:t>
      </w:r>
      <w:r w:rsidRPr="003F40FB">
        <w:rPr>
          <w:rFonts w:ascii="Times New Roman" w:hAnsi="Times New Roman" w:cs="Times New Roman"/>
          <w:color w:val="000000" w:themeColor="text1"/>
        </w:rPr>
        <w:t xml:space="preserve"> held by clay surfaces and soil organic matter (SOM) </w:t>
      </w:r>
      <w:r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{"citationItems":[{"id":"ITEM-1","itemData":{"DOI":"10.1007/978-94-017-2496-8_96","author":[{"dropping-particle":"","family":"Amberger","given":"A.","non-dropping-particle":"","parse-names":false,"suffix":""}],"container-title":"Optimization of Plant Nutrition","id":"ITEM-1","issued":{"date-parts":[["1993"]]},"page":"619-622","publisher":"Springer, Dordrecht","title":"Efficient management of nitrogen fertilization in modern cropping systems","type":"article-journal"},"uris":["http://www.mendeley.com/documents/?uuid=60873668-2f7c-392c-ba61-16e73d7c57b0"]}],"mendeley":{"formattedCitation":"(Amberger 1993)","plainTextFormattedCitation":"(Amberger 1993)","previouslyFormattedCitation":"(Amberger 1993)"},"properties":{"noteIndex":0},"schema":"https://github.com/citation-style-language/schema/raw/master/csl-citation.json"}</w:instrText>
      </w:r>
      <w:r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(Amberger 1993)</w:t>
      </w:r>
      <w:r w:rsidRPr="003F40FB">
        <w:rPr>
          <w:rFonts w:ascii="Times New Roman" w:hAnsi="Times New Roman" w:cs="Times New Roman"/>
          <w:color w:val="000000" w:themeColor="text1"/>
        </w:rPr>
        <w:fldChar w:fldCharType="end"/>
      </w:r>
      <w:r w:rsidRPr="003F40FB">
        <w:rPr>
          <w:rFonts w:ascii="Times New Roman" w:hAnsi="Times New Roman" w:cs="Times New Roman"/>
          <w:color w:val="000000" w:themeColor="text1"/>
        </w:rPr>
        <w:t>.</w:t>
      </w:r>
      <w:r w:rsidR="00760E92" w:rsidRPr="003F40FB">
        <w:rPr>
          <w:rFonts w:ascii="Times New Roman" w:hAnsi="Times New Roman" w:cs="Times New Roman"/>
          <w:color w:val="000000" w:themeColor="text1"/>
        </w:rPr>
        <w:t xml:space="preserve"> Thus, suppressing the</w:t>
      </w:r>
      <w:r w:rsidR="00C7046E" w:rsidRPr="003F40FB">
        <w:rPr>
          <w:rFonts w:ascii="Times New Roman" w:hAnsi="Times New Roman" w:cs="Times New Roman"/>
          <w:color w:val="000000" w:themeColor="text1"/>
        </w:rPr>
        <w:t xml:space="preserve"> </w:t>
      </w:r>
      <w:r w:rsidR="00C7046E" w:rsidRPr="003F40FB">
        <w:rPr>
          <w:rFonts w:ascii="Times New Roman" w:hAnsi="Times New Roman" w:cs="Times New Roman" w:hint="eastAsia"/>
          <w:color w:val="000000" w:themeColor="text1"/>
        </w:rPr>
        <w:t>transformation</w:t>
      </w:r>
      <w:r w:rsidR="00C7046E" w:rsidRPr="003F40FB">
        <w:rPr>
          <w:rFonts w:ascii="Times New Roman" w:hAnsi="Times New Roman" w:cs="Times New Roman"/>
          <w:color w:val="000000" w:themeColor="text1"/>
        </w:rPr>
        <w:t xml:space="preserve"> of NH</w:t>
      </w:r>
      <w:r w:rsidR="00C7046E" w:rsidRPr="003F40FB">
        <w:rPr>
          <w:rFonts w:ascii="Times New Roman" w:hAnsi="Times New Roman" w:cs="Times New Roman"/>
          <w:color w:val="000000" w:themeColor="text1"/>
          <w:vertAlign w:val="subscript"/>
        </w:rPr>
        <w:t>4</w:t>
      </w:r>
      <w:r w:rsidR="00C7046E" w:rsidRPr="003F40FB">
        <w:rPr>
          <w:rFonts w:ascii="Times New Roman" w:hAnsi="Times New Roman" w:cs="Times New Roman"/>
          <w:color w:val="000000" w:themeColor="text1"/>
          <w:vertAlign w:val="superscript"/>
        </w:rPr>
        <w:t>+</w:t>
      </w:r>
      <w:r w:rsidR="00C7046E" w:rsidRPr="003F40FB">
        <w:rPr>
          <w:rFonts w:ascii="Times New Roman" w:hAnsi="Times New Roman" w:cs="Times New Roman"/>
          <w:color w:val="000000" w:themeColor="text1"/>
        </w:rPr>
        <w:t>-N to NO</w:t>
      </w:r>
      <w:r w:rsidR="00C7046E" w:rsidRPr="003F40FB">
        <w:rPr>
          <w:rFonts w:ascii="Times New Roman" w:hAnsi="Times New Roman" w:cs="Times New Roman"/>
          <w:color w:val="000000" w:themeColor="text1"/>
          <w:vertAlign w:val="subscript"/>
        </w:rPr>
        <w:t>3</w:t>
      </w:r>
      <w:r w:rsidR="00C7046E" w:rsidRPr="003F40FB">
        <w:rPr>
          <w:rFonts w:ascii="Times New Roman" w:hAnsi="Times New Roman" w:cs="Times New Roman"/>
          <w:color w:val="000000" w:themeColor="text1"/>
          <w:vertAlign w:val="superscript"/>
        </w:rPr>
        <w:t>-</w:t>
      </w:r>
      <w:r w:rsidR="00C7046E" w:rsidRPr="003F40FB">
        <w:rPr>
          <w:rFonts w:ascii="Times New Roman" w:hAnsi="Times New Roman" w:cs="Times New Roman"/>
          <w:color w:val="000000" w:themeColor="text1"/>
        </w:rPr>
        <w:t xml:space="preserve">-N </w:t>
      </w:r>
      <w:r w:rsidR="00C7046E" w:rsidRPr="003F40FB">
        <w:rPr>
          <w:rFonts w:ascii="Times New Roman" w:hAnsi="Times New Roman" w:cs="Times New Roman" w:hint="eastAsia"/>
          <w:color w:val="000000" w:themeColor="text1"/>
        </w:rPr>
        <w:t>m</w:t>
      </w:r>
      <w:r w:rsidR="00C7046E" w:rsidRPr="003F40FB">
        <w:rPr>
          <w:rFonts w:ascii="Times New Roman" w:hAnsi="Times New Roman" w:cs="Times New Roman"/>
          <w:color w:val="000000" w:themeColor="text1"/>
        </w:rPr>
        <w:t>ay be an</w:t>
      </w:r>
      <w:r w:rsidR="00812ABE" w:rsidRPr="003F40FB">
        <w:rPr>
          <w:rFonts w:ascii="Times New Roman" w:hAnsi="Times New Roman" w:cs="Times New Roman"/>
          <w:color w:val="000000" w:themeColor="text1"/>
        </w:rPr>
        <w:t xml:space="preserve"> </w:t>
      </w:r>
      <w:r w:rsidR="00C7046E" w:rsidRPr="003F40FB">
        <w:rPr>
          <w:rFonts w:ascii="Times New Roman" w:hAnsi="Times New Roman" w:cs="Times New Roman" w:hint="eastAsia"/>
          <w:color w:val="000000" w:themeColor="text1"/>
        </w:rPr>
        <w:t>alternative</w:t>
      </w:r>
      <w:r w:rsidR="00C7046E" w:rsidRPr="003F40FB">
        <w:rPr>
          <w:rFonts w:ascii="Times New Roman" w:hAnsi="Times New Roman" w:cs="Times New Roman"/>
          <w:color w:val="000000" w:themeColor="text1"/>
        </w:rPr>
        <w:t xml:space="preserve"> </w:t>
      </w:r>
      <w:r w:rsidR="00C7046E" w:rsidRPr="003F40FB">
        <w:rPr>
          <w:rFonts w:ascii="Times New Roman" w:hAnsi="Times New Roman" w:cs="Times New Roman" w:hint="eastAsia"/>
          <w:color w:val="000000" w:themeColor="text1"/>
        </w:rPr>
        <w:lastRenderedPageBreak/>
        <w:t>stra</w:t>
      </w:r>
      <w:r w:rsidR="00C7046E" w:rsidRPr="003F40FB">
        <w:rPr>
          <w:rFonts w:ascii="Times New Roman" w:hAnsi="Times New Roman" w:cs="Times New Roman"/>
          <w:color w:val="000000" w:themeColor="text1"/>
        </w:rPr>
        <w:t xml:space="preserve">tegy to </w:t>
      </w:r>
      <w:r w:rsidR="006C6B6C" w:rsidRPr="003F40FB">
        <w:rPr>
          <w:rFonts w:ascii="Times New Roman" w:hAnsi="Times New Roman" w:cs="Times New Roman"/>
          <w:color w:val="000000" w:themeColor="text1"/>
        </w:rPr>
        <w:t xml:space="preserve">prolong the </w:t>
      </w:r>
      <w:r w:rsidR="00800772" w:rsidRPr="003F40FB">
        <w:rPr>
          <w:rFonts w:ascii="Times New Roman" w:hAnsi="Times New Roman" w:cs="Times New Roman"/>
          <w:color w:val="000000" w:themeColor="text1"/>
        </w:rPr>
        <w:t xml:space="preserve">plants’ </w:t>
      </w:r>
      <w:r w:rsidR="006C6B6C" w:rsidRPr="003F40FB">
        <w:rPr>
          <w:rFonts w:ascii="Times New Roman" w:hAnsi="Times New Roman" w:cs="Times New Roman" w:hint="eastAsia"/>
          <w:color w:val="000000" w:themeColor="text1"/>
        </w:rPr>
        <w:t>uti</w:t>
      </w:r>
      <w:r w:rsidR="006C6B6C" w:rsidRPr="003F40FB">
        <w:rPr>
          <w:rFonts w:ascii="Times New Roman" w:hAnsi="Times New Roman" w:cs="Times New Roman"/>
          <w:color w:val="000000" w:themeColor="text1"/>
        </w:rPr>
        <w:t xml:space="preserve">lization of </w:t>
      </w:r>
      <w:r w:rsidR="006C6B6C" w:rsidRPr="003F40FB">
        <w:rPr>
          <w:rFonts w:ascii="Times New Roman" w:hAnsi="Times New Roman" w:cs="Times New Roman" w:hint="eastAsia"/>
          <w:color w:val="000000" w:themeColor="text1"/>
        </w:rPr>
        <w:t>min</w:t>
      </w:r>
      <w:r w:rsidR="006C6B6C" w:rsidRPr="003F40FB">
        <w:rPr>
          <w:rFonts w:ascii="Times New Roman" w:hAnsi="Times New Roman" w:cs="Times New Roman"/>
          <w:color w:val="000000" w:themeColor="text1"/>
        </w:rPr>
        <w:t>eral N</w:t>
      </w:r>
      <w:r w:rsidR="00D55214" w:rsidRPr="003F40FB">
        <w:rPr>
          <w:rFonts w:ascii="Times New Roman" w:hAnsi="Times New Roman" w:cs="Times New Roman"/>
          <w:color w:val="000000" w:themeColor="text1"/>
        </w:rPr>
        <w:t xml:space="preserve"> and reduce the risk of NO</w:t>
      </w:r>
      <w:r w:rsidR="00D55214" w:rsidRPr="003F40FB">
        <w:rPr>
          <w:rFonts w:ascii="Times New Roman" w:hAnsi="Times New Roman" w:cs="Times New Roman"/>
          <w:color w:val="000000" w:themeColor="text1"/>
          <w:vertAlign w:val="subscript"/>
        </w:rPr>
        <w:t>3</w:t>
      </w:r>
      <w:r w:rsidR="00D55214" w:rsidRPr="003F40FB">
        <w:rPr>
          <w:rFonts w:ascii="Times New Roman" w:hAnsi="Times New Roman" w:cs="Times New Roman"/>
          <w:color w:val="000000" w:themeColor="text1"/>
          <w:vertAlign w:val="superscript"/>
        </w:rPr>
        <w:t>-</w:t>
      </w:r>
      <w:r w:rsidR="00D55214" w:rsidRPr="003F40FB">
        <w:rPr>
          <w:rFonts w:ascii="Times New Roman" w:hAnsi="Times New Roman" w:cs="Times New Roman"/>
          <w:color w:val="000000" w:themeColor="text1"/>
        </w:rPr>
        <w:t xml:space="preserve"> leaching</w:t>
      </w:r>
      <w:r w:rsidR="00C7046E" w:rsidRPr="003F40FB">
        <w:rPr>
          <w:rFonts w:ascii="Times New Roman" w:hAnsi="Times New Roman" w:cs="Times New Roman"/>
          <w:color w:val="000000" w:themeColor="text1"/>
        </w:rPr>
        <w:t>.</w:t>
      </w:r>
    </w:p>
    <w:p w14:paraId="6D5A41DA" w14:textId="352DB650" w:rsidR="005C1CCE" w:rsidRPr="003F40FB" w:rsidRDefault="009421B2" w:rsidP="005C1CCE">
      <w:pPr>
        <w:pStyle w:val="ListParagraph"/>
        <w:rPr>
          <w:rFonts w:ascii="Times New Roman" w:hAnsi="Times New Roman" w:cs="Times New Roman"/>
          <w:color w:val="000000" w:themeColor="text1"/>
        </w:rPr>
      </w:pPr>
      <w:r w:rsidRPr="003F40FB">
        <w:rPr>
          <w:rFonts w:ascii="Times New Roman" w:hAnsi="Times New Roman" w:cs="Times New Roman"/>
          <w:color w:val="000000" w:themeColor="text1"/>
        </w:rPr>
        <w:t xml:space="preserve">Certain </w:t>
      </w:r>
      <w:r w:rsidR="00A73BAF" w:rsidRPr="003F40FB">
        <w:rPr>
          <w:rFonts w:ascii="Times New Roman" w:hAnsi="Times New Roman" w:cs="Times New Roman"/>
          <w:color w:val="000000" w:themeColor="text1"/>
        </w:rPr>
        <w:t>plant</w:t>
      </w:r>
      <w:r w:rsidR="003A7391" w:rsidRPr="003F40FB">
        <w:rPr>
          <w:rFonts w:ascii="Times New Roman" w:hAnsi="Times New Roman" w:cs="Times New Roman"/>
          <w:color w:val="000000" w:themeColor="text1"/>
        </w:rPr>
        <w:t>s</w:t>
      </w:r>
      <w:r w:rsidR="00A73BAF" w:rsidRPr="003F40FB">
        <w:rPr>
          <w:rFonts w:ascii="Times New Roman" w:hAnsi="Times New Roman" w:cs="Times New Roman"/>
          <w:color w:val="000000" w:themeColor="text1"/>
        </w:rPr>
        <w:t xml:space="preserve"> </w:t>
      </w:r>
      <w:r w:rsidR="0056651D" w:rsidRPr="003F40FB">
        <w:rPr>
          <w:rFonts w:ascii="Times New Roman" w:hAnsi="Times New Roman" w:cs="Times New Roman"/>
          <w:color w:val="000000" w:themeColor="text1"/>
        </w:rPr>
        <w:t>have</w:t>
      </w:r>
      <w:r w:rsidR="00A73BAF" w:rsidRPr="003F40FB">
        <w:rPr>
          <w:rFonts w:ascii="Times New Roman" w:hAnsi="Times New Roman" w:cs="Times New Roman"/>
          <w:color w:val="000000" w:themeColor="text1"/>
        </w:rPr>
        <w:t xml:space="preserve"> </w:t>
      </w:r>
      <w:r w:rsidRPr="003F40FB">
        <w:rPr>
          <w:rFonts w:ascii="Times New Roman" w:hAnsi="Times New Roman" w:cs="Times New Roman"/>
          <w:color w:val="000000" w:themeColor="text1"/>
        </w:rPr>
        <w:t xml:space="preserve">the ability to </w:t>
      </w:r>
      <w:r w:rsidR="00A73BAF" w:rsidRPr="003F40FB">
        <w:rPr>
          <w:rFonts w:ascii="Times New Roman" w:hAnsi="Times New Roman" w:cs="Times New Roman"/>
          <w:color w:val="000000" w:themeColor="text1"/>
        </w:rPr>
        <w:t>release phytochemicals in root</w:t>
      </w:r>
      <w:r w:rsidR="00555233" w:rsidRPr="003F40FB">
        <w:rPr>
          <w:rFonts w:ascii="Times New Roman" w:hAnsi="Times New Roman" w:cs="Times New Roman"/>
          <w:color w:val="000000" w:themeColor="text1"/>
        </w:rPr>
        <w:t xml:space="preserve"> </w:t>
      </w:r>
      <w:r w:rsidR="00A73BAF" w:rsidRPr="003F40FB">
        <w:rPr>
          <w:rFonts w:ascii="Times New Roman" w:hAnsi="Times New Roman" w:cs="Times New Roman"/>
          <w:color w:val="000000" w:themeColor="text1"/>
        </w:rPr>
        <w:t>zone, which affected soil nitrif</w:t>
      </w:r>
      <w:r w:rsidR="00ED5990" w:rsidRPr="003F40FB">
        <w:rPr>
          <w:rFonts w:ascii="Times New Roman" w:hAnsi="Times New Roman" w:cs="Times New Roman"/>
          <w:color w:val="000000" w:themeColor="text1"/>
        </w:rPr>
        <w:t>iers</w:t>
      </w:r>
      <w:r w:rsidR="00A73BAF" w:rsidRPr="003F40FB">
        <w:rPr>
          <w:rFonts w:ascii="Times New Roman" w:hAnsi="Times New Roman" w:cs="Times New Roman"/>
          <w:color w:val="000000" w:themeColor="text1"/>
        </w:rPr>
        <w:t xml:space="preserve"> activity</w:t>
      </w:r>
      <w:r w:rsidR="00DF33F4" w:rsidRPr="003F40FB">
        <w:rPr>
          <w:rFonts w:ascii="Times New Roman" w:hAnsi="Times New Roman" w:cs="Times New Roman"/>
          <w:color w:val="000000" w:themeColor="text1"/>
        </w:rPr>
        <w:t xml:space="preserve"> </w:t>
      </w:r>
      <w:r w:rsidR="00DF33F4"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{"citationItems":[{"id":"ITEM-1","itemData":{"DOI":"10.1073/pnas.0903694106","ISBN":"0027-8424","ISSN":"0027-8424","PMID":"19805171","abstract":"Nitrification, a key process in the global nitrogen cycle that generates nitrate through microbial activity, may enhance losses of fertilizer nitrogen by leaching and denitrification. Certain plants can suppress soil-nitrification by releasing inhibitors from roots, a phenomenon termed biological nitrification inhibition (BNI). Here, we report the discovery of an effective nitrification inhibitor in the root-exudates of the tropical forage grass Brachiaria humidicola (Rendle) Schweick. Named “brachialactone,” this inhibitor is a recently discovered cyclic diterpene with a unique 5-8-5-membered ring system and a γ-lactone ring. It contributed 60–90% of the inhibitory activity released from the roots of this tropical grass. Unlike nitrapyrin (a synthetic nitrification inhibitor), which affects only the ammonia monooxygenase (AMO) pathway, brachialactone appears to block both AMO and hydroxylamine oxidoreductase enzymatic pathways in Nitrosomonas. Release of this inhibitor is a regulated plant function, triggered and sustained by the availability of ammonium (NH4+) in the root environment. Brachialactone release is restricted to those roots that are directly exposed to NH4+. Within 3 years of establishment, Brachiaria pastures have suppressed soil nitrifier populations (determined as amoA genes; ammonia-oxidizing bacteria and ammonia-oxidizing archaea), along with nitrification and nitrous oxide emissions. These findings provide direct evidence for the existence and active regulation of a nitrification inhibitor (or inhibitors) release from tropical pasture root systems. Exploiting the BNI function could become a powerful strategy toward the development of low-nitrifying agronomic systems, benefiting both agriculture and the environment.","author":[{"dropping-particle":"V.","family":"Subbarao","given":"G.","non-dropping-particle":"","parse-names":false,"suffix":""},{"dropping-particle":"","family":"Nakahara","given":"K.","non-dropping-particle":"","parse-names":false,"suffix":""},{"dropping-particle":"","family":"Hurtado","given":"M. P.","non-dropping-particle":"","parse-names":false,"suffix":""},{"dropping-particle":"","family":"Ono","given":"H.","non-dropping-particle":"","parse-names":false,"suffix":""},{"dropping-particle":"","family":"Moreta","given":"D. E.","non-dropping-particle":"","parse-names":false,"suffix":""},{"dropping-particle":"","family":"Salcedo","given":"A. F.","non-dropping-particle":"","parse-names":false,"suffix":""},{"dropping-particle":"","family":"Yoshihashi","given":"A. T.","non-dropping-particle":"","parse-names":false,"suffix":""},{"dropping-particle":"","family":"Ishikawa","given":"T.","non-dropping-particle":"","parse-names":false,"suffix":""},{"dropping-particle":"","family":"Ishitani","given":"M.","non-dropping-particle":"","parse-names":false,"suffix":""},{"dropping-particle":"","family":"Ohnishi-Kameyama","given":"M.","non-dropping-particle":"","parse-names":false,"suffix":""},{"dropping-particle":"","family":"Yoshida","given":"M.","non-dropping-particle":"","parse-names":false,"suffix":""},{"dropping-particle":"","family":"Rondon","given":"M.","non-dropping-particle":"","parse-names":false,"suffix":""},{"dropping-particle":"","family":"Rao","given":"I. M.","non-dropping-particle":"","parse-names":false,"suffix":""},{"dropping-particle":"","family":"Lascano","given":"C. E.","non-dropping-particle":"","parse-names":false,"suffix":""},{"dropping-particle":"","family":"Berry","given":"W. L.","non-dropping-particle":"","parse-names":false,"suffix":""},{"dropping-particle":"","family":"Ito","given":"O.","non-dropping-particle":"","parse-names":false,"suffix":""}],"container-title":"Proceedings of the National Academy of Sciences","id":"ITEM-1","issue":"41","issued":{"date-parts":[["2009"]]},"page":"17302-17307","title":"Evidence for biological nitrification inhibition in Brachiaria pastures","type":"article-journal","volume":"106"},"uris":["http://www.mendeley.com/documents/?uuid=6a67a417-7c2b-3453-b9ec-318a8292ccd3"]},{"id":"ITEM-2","itemData":{"DOI":"10.1016/j.soilbio.2018.11.008","ISSN":"00380717","abstract":"The application of biological nitrification inhibitors (BNIs) is considered an important new strategy to mitigate nitrogen losses from agricultural soils. 1,9-decanediol was recently identified as a new BNI in rice root exudates and was shown to inhibit nitrification in bioassays using Nitrosomonas. However, the effect of this compound on nitrification and ammonia oxidizers in soils remained unknown. In this study, three typical agriculture soils were collected to investigate the impact of 1,9-decanediol on nitrification and ammonia oxidizers in a 14-day microcosm incubation. High doses of 1,9-decanediol showed strong soil nitrification inhibition in all three agricultural soils, with the highest inhibition of 58.1% achieved in the acidic red soil, 37.0% in the alkaline fluvo-aquic soil, and 35.7% in the neutral paddy soil following 14 days of incubation. Moreover, the inhibition of 1,9-decanediol was superior to the widely used synthetic nitrification inhibitor, dicyandiamide (DCD) and two other BNIs, methyl 3-(4-hydroxyphenyl) propionate (MHPP) and α-linolenic acid (LN), in all three soils. The abundance of ammonia-oxidizing bacteria (AOB) and ammonia-oxidizing archaea (AOA) was significantly inhibited by 1,9-decanediol addition across the three soils. All AOB sequences fell within the Nitrosospira group, and the dominant AOA sequences belonged to the Nitrososphaera cluster in all three soils. Changes in the community composition of AOB were more pronounced than AOA after the application of 1,9-decanediol. The AOB community structure shifted from Nitrosospira cluster 2 and cluster 3a toward Nitrosospira clusters 8a and 8b. As for AOA, no significant impact on the proportion of the dominant Nitrososphaera cluster was observed in the fluvo-aquic soil and paddy soil while only the Nitrosopumilus cluster decreased in the red soil. 1,9-decanediol could also significantly reduce soil N 2 O emissions, especially in acidic red soil. Our results provide evidence that 1,9-decanediol is capable of suppressing nitrification in agricultural soils through impeding both AOA and AOB rather than affecting soil NH 4+ availability. 1,9-decanediol holds promise as an effective biological nitrification inhibitor for soil ammonia-oxidizing bacteria and archaea.","author":[{"dropping-particle":"","family":"Lu","given":"Yufang","non-dropping-particle":"","parse-names":false,"suffix":""},{"dropping-particle":"","family":"Zhang","given":"Xiaonan","non-dropping-particle":"","parse-names":false,"suffix":""},{"dropping-particle":"","family":"Jiang","given":"Jiafeng","non-dropping-particle":"","parse-names":false,"suffix":""},{"dropping-particle":"","family":"Kronzucker","given":"Herbert J.","non-dropping-particle":"","parse-names":false,"suffix":""},{"dropping-particle":"","family":"Shen","given":"Weishou","non-dropping-particle":"","parse-names":false,"suffix":""},{"dropping-particle":"","family":"Shi","given":"Weiming","non-dropping-particle":"","parse-names":false,"suffix":""}],"container-title":"Soil Biology and Biochemistry","id":"ITEM-2","issue":"November 2018","issued":{"date-parts":[["2019"]]},"page":"48-59","title":"Effects of the biological nitrification inhibitor 1,9-decanediol on nitrification and ammonia oxidizers in three agricultural soils","type":"article-journal","volume":"129"},"uris":["http://www.mendeley.com/documents/?uuid=5bbf3c31-ed71-455a-ad0e-e1f74ad88e4b"]},{"id":"ITEM-3","itemData":{"DOI":"10.1111/j.1469-8137.2008.02576.x","ISBN":"0028-646X","ISSN":"0028646X","PMID":"18657214","abstract":"Nitrification results in poor nitrogen (N) recovery and negative environmental impacts in most agricultural systems. Some plant species release secondary metabolites from their roots that inhibit nitrification, a phenomenon known as biological nitrification inhibition (BNI). Here, we attempt to characterize BNI in sorghum (Sorghum bicolor). In solution culture, the effect of N nutrition and plant age was studied on BNI activity from roots. A bioluminescence assay using recombinant Nitrosomonas europaea was employed to determine the inhibitory effect of root exudates. One major active constituent was isolated by activity-guided HPLC fractionations. The structure was analysed using NMR and mass spectrometry. Properties and the 70% inhibitory concentration (IC(70)) of this compound were determined by in vitro assay. Sorghum had significant BNI capacity, releasing 20 allylthiourea units (ATU) g(-1) root DW d(-1). Release of BNI compounds increased with growth stage and concentration of supply. NH4+ -grown plants released several-fold higher BNI compounds than NO3- -grown plants. The active constituent was identified as methyl 3-(4-hydroxyphenyl) propionate. BNI compound release from roots is a physiologically active process, stimulated by the presence of NH4+. Methyl 3-(4-hydroxyphenyl) propionate is the first compound purified from the root exudates of any species; this is an important step towards better understanding BNI in sorghum.","author":[{"dropping-particle":"","family":"Zakir","given":"Hossain A K M","non-dropping-particle":"","parse-names":false,"suffix":""},{"dropping-particle":"V","family":"Subbarao","given":"Guntur","non-dropping-particle":"","parse-names":false,"suffix":""},{"dropping-particle":"","family":"Pearse","given":"Stuart J","non-dropping-particle":"","parse-names":false,"suffix":""},{"dropping-particle":"","family":"Gopalakrishnan","given":"Subramaniam","non-dropping-particle":"","parse-names":false,"suffix":""},{"dropping-particle":"","family":"Ito","given":"Osamu","non-dropping-particle":"","parse-names":false,"suffix":""},{"dropping-particle":"","family":"Ishikawa","given":"Takayuki","non-dropping-particle":"","parse-names":false,"suffix":""},{"dropping-particle":"","family":"Kawano","given":"Naoyoshi","non-dropping-particle":"","parse-names":false,"suffix":""},{"dropping-particle":"","family":"Nakahara","given":"Kazuhiko","non-dropping-particle":"","parse-names":false,"suffix":""},{"dropping-particle":"","family":"Yoshihashi","given":"Tadashi","non-dropping-particle":"","parse-names":false,"suffix":""},{"dropping-particle":"","family":"Ono","given":"Hiroshi","non-dropping-particle":"","parse-names":false,"suffix":""},{"dropping-particle":"","family":"Yoshida","given":"Mitsuru","non-dropping-particle":"","parse-names":false,"suffix":""}],"container-title":"New Phytologist","id":"ITEM-3","issue":"2","issued":{"date-parts":[["2008"]]},"note":"NULL","page":"442-451","title":"Detection, isolation and characterization of a root-exuded compound, methyl 3-(4-hydroxyphenyl) propionate, responsible for biological nitrification inhibition by sorghum (Sorghum bicolor)","type":"article-journal","volume":"180"},"uris":["http://www.mendeley.com/documents/?uuid=3c721214-7ef3-45d9-8068-e35f8d33dbe4"]}],"mendeley":{"formattedCitation":"(Zakir et al. 2008; Subbarao et al. 2009; Lu et al. 2019)","plainTextFormattedCitation":"(Zakir et al. 2008; Subbarao et al. 2009; Lu et al. 2019)","previouslyFormattedCitation":"(Zakir et al. 2008; Subbarao et al. 2009; Lu et al. 2019)"},"properties":{"noteIndex":0},"schema":"https://github.com/citation-style-language/schema/raw/master/csl-citation.json"}</w:instrText>
      </w:r>
      <w:r w:rsidR="00DF33F4"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(Zakir et al. 2008; Subbarao et al. 2009; Lu et al. 2019)</w:t>
      </w:r>
      <w:r w:rsidR="00DF33F4" w:rsidRPr="003F40FB">
        <w:rPr>
          <w:rFonts w:ascii="Times New Roman" w:hAnsi="Times New Roman" w:cs="Times New Roman"/>
          <w:color w:val="000000" w:themeColor="text1"/>
        </w:rPr>
        <w:fldChar w:fldCharType="end"/>
      </w:r>
      <w:r w:rsidR="00A73BAF" w:rsidRPr="003F40FB">
        <w:rPr>
          <w:rFonts w:ascii="Times New Roman" w:hAnsi="Times New Roman" w:cs="Times New Roman"/>
          <w:color w:val="000000" w:themeColor="text1"/>
        </w:rPr>
        <w:t xml:space="preserve">. </w:t>
      </w:r>
      <w:r w:rsidR="00EB56AA" w:rsidRPr="003F40FB">
        <w:rPr>
          <w:rFonts w:ascii="Times New Roman" w:hAnsi="Times New Roman" w:cs="Times New Roman"/>
          <w:color w:val="000000" w:themeColor="text1"/>
        </w:rPr>
        <w:t>This activity</w:t>
      </w:r>
      <w:r w:rsidR="00624BBF" w:rsidRPr="003F40FB">
        <w:rPr>
          <w:rFonts w:ascii="Times New Roman" w:hAnsi="Times New Roman" w:cs="Times New Roman"/>
          <w:color w:val="000000" w:themeColor="text1"/>
        </w:rPr>
        <w:t xml:space="preserve"> was defined as</w:t>
      </w:r>
      <w:r w:rsidR="00A73BAF" w:rsidRPr="003F40FB">
        <w:rPr>
          <w:rFonts w:ascii="Times New Roman" w:hAnsi="Times New Roman" w:cs="Times New Roman"/>
          <w:color w:val="000000" w:themeColor="text1"/>
        </w:rPr>
        <w:t xml:space="preserve"> biological nitriﬁcation inhibition (BNI) </w:t>
      </w:r>
      <w:r w:rsidR="00624BBF"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{"citationItems":[{"id":"ITEM-1","itemData":{"DOI":"10.1007/s11104-006-9094-3","ISBN":"1110400690943","ISSN":"0032079X","abstract":"A bioluminescence assay using recombinant Nitrosomonas europaea was adopted to detect and quantify natural nitrification inhibitors in plant-soil systems. The recombinant strain of N. europaea produces a distinct two-peak luminescence due to the expression of luxAB genes, introduced from Vibrio harveyi, during nitrification. The bioluminescence produced in this assay is highly correlated with NO 2- production (r 2 = 0.94). Using the assay, we were able to detect significant amounts of a nitrification inhibitor produced by the roots of Brachiaria humidicola (Rendle) Schweick. We propose that the inhibitory activity produced/released from plants be termed 'biological nitrification inhibition' (BNI) to distinguish it from industrially produced inhibitors. The amount of BNI activity produced by roots was expressed in units defined in terms of the action of a standard inhibitor allylthiourea (AT). The inhibitory effect from 0.22 μM AT in an assay containing 18.9 mM of NH 4+ is defined as one AT unit of activity. A substantial amount of BNI activity was released from the roots of B. humidicola (15-25 AT unit g-1 root dry wt day-1). The BNI activity released was a function of the growth stage and N content of the plant. Shoot N levels were positively correlated with the release of BNI activity from roots (r 2 = 0.76). The inhibitor/s released from B. humidicola roots suppressed soil nitrification. Additions of 20 units of BNI per gram of soil completely inhibited NO 3- formation in a 55-day study and remained functionally stable in the soil for 50 days. Both the ammonia monooxygenase and the hydroxylaminooxidoreductase enzymatic pathways in Nitrosomonas were effectively blocked by the BNI activity released from B. humidicola roots. The proposed bioluminescence assay can be used to characterize and determine the BNI activity of plant roots, thus it could become a powerful tool in genetically exploiting the BNI trait in crops and pastures. © 2006 Springer Science+Business Media B.V.","author":[{"dropping-particle":"V.","family":"Subbarao","given":"G.","non-dropping-particle":"","parse-names":false,"suffix":""},{"dropping-particle":"","family":"Ishikawa","given":"T.","non-dropping-particle":"","parse-names":false,"suffix":""},{"dropping-particle":"","family":"Ito","given":"O.","non-dropping-particle":"","parse-names":false,"suffix":""},{"dropping-particle":"","family":"Nakahara","given":"K.","non-dropping-particle":"","parse-names":false,"suffix":""},{"dropping-particle":"","family":"Wang","given":"H. Y.","non-dropping-particle":"","parse-names":false,"suffix":""},{"dropping-particle":"","family":"Berry","given":"W. L.","non-dropping-particle":"","parse-names":false,"suffix":""}],"container-title":"Plant and Soil","id":"ITEM-1","issue":"1-2","issued":{"date-parts":[["2006"]]},"page":"101-112","title":"A bioluminescence assay to detect nitrification inhibitors released from plant roots: A case study with Brachiaria humidicola","type":"article-journal","volume":"288"},"uris":["http://www.mendeley.com/documents/?uuid=97303da9-0d35-3ee9-bd6c-34a84665eef1"]}],"mendeley":{"formattedCitation":"(Subbarao et al. 2006)","plainTextFormattedCitation":"(Subbarao et al. 2006)","previouslyFormattedCitation":"(Subbarao et al. 2006)"},"properties":{"noteIndex":0},"schema":"https://github.com/citation-style-language/schema/raw/master/csl-citation.json"}</w:instrText>
      </w:r>
      <w:r w:rsidR="00624BBF"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(Subbarao et al. 2006)</w:t>
      </w:r>
      <w:r w:rsidR="00624BBF" w:rsidRPr="003F40FB">
        <w:rPr>
          <w:rFonts w:ascii="Times New Roman" w:hAnsi="Times New Roman" w:cs="Times New Roman"/>
          <w:color w:val="000000" w:themeColor="text1"/>
        </w:rPr>
        <w:fldChar w:fldCharType="end"/>
      </w:r>
      <w:r w:rsidR="00A73BAF" w:rsidRPr="003F40FB">
        <w:rPr>
          <w:rFonts w:ascii="Times New Roman" w:hAnsi="Times New Roman" w:cs="Times New Roman"/>
          <w:color w:val="000000" w:themeColor="text1"/>
        </w:rPr>
        <w:t xml:space="preserve">. </w:t>
      </w:r>
      <w:r w:rsidR="00551D3E" w:rsidRPr="003F40FB">
        <w:rPr>
          <w:rFonts w:ascii="Times New Roman" w:hAnsi="Times New Roman" w:cs="Times New Roman"/>
          <w:color w:val="000000" w:themeColor="text1"/>
        </w:rPr>
        <w:t>S</w:t>
      </w:r>
      <w:r w:rsidR="00A73BAF" w:rsidRPr="003F40FB">
        <w:rPr>
          <w:rFonts w:ascii="Times New Roman" w:hAnsi="Times New Roman" w:cs="Times New Roman" w:hint="eastAsia"/>
          <w:color w:val="000000" w:themeColor="text1"/>
        </w:rPr>
        <w:t>o</w:t>
      </w:r>
      <w:r w:rsidR="00A73BAF" w:rsidRPr="003F40FB">
        <w:rPr>
          <w:rFonts w:ascii="Times New Roman" w:hAnsi="Times New Roman" w:cs="Times New Roman"/>
          <w:color w:val="000000" w:themeColor="text1"/>
        </w:rPr>
        <w:t>rghum</w:t>
      </w:r>
      <w:r w:rsidR="00E767DD" w:rsidRPr="003F40FB">
        <w:rPr>
          <w:rFonts w:ascii="Times New Roman" w:hAnsi="Times New Roman" w:cs="Times New Roman"/>
          <w:color w:val="000000" w:themeColor="text1"/>
        </w:rPr>
        <w:t xml:space="preserve"> </w:t>
      </w:r>
      <w:r w:rsidR="00A73BAF" w:rsidRPr="003F40FB">
        <w:rPr>
          <w:rFonts w:ascii="Times New Roman" w:hAnsi="Times New Roman" w:cs="Times New Roman"/>
          <w:color w:val="000000" w:themeColor="text1"/>
        </w:rPr>
        <w:t xml:space="preserve">was </w:t>
      </w:r>
      <w:r w:rsidR="00E93A72" w:rsidRPr="003F40FB">
        <w:rPr>
          <w:rFonts w:ascii="Times New Roman" w:hAnsi="Times New Roman" w:cs="Times New Roman"/>
          <w:color w:val="000000" w:themeColor="text1"/>
        </w:rPr>
        <w:t>proven</w:t>
      </w:r>
      <w:r w:rsidR="00A73BAF" w:rsidRPr="003F40FB">
        <w:rPr>
          <w:rFonts w:ascii="Times New Roman" w:hAnsi="Times New Roman" w:cs="Times New Roman"/>
          <w:color w:val="000000" w:themeColor="text1"/>
        </w:rPr>
        <w:t xml:space="preserve"> to have </w:t>
      </w:r>
      <w:r w:rsidR="001C6F5D" w:rsidRPr="003F40FB">
        <w:rPr>
          <w:rFonts w:ascii="Times New Roman" w:hAnsi="Times New Roman" w:cs="Times New Roman"/>
          <w:color w:val="000000" w:themeColor="text1"/>
        </w:rPr>
        <w:t xml:space="preserve">a </w:t>
      </w:r>
      <w:r w:rsidR="00A73BAF" w:rsidRPr="003F40FB">
        <w:rPr>
          <w:rFonts w:ascii="Times New Roman" w:hAnsi="Times New Roman" w:cs="Times New Roman"/>
          <w:color w:val="000000" w:themeColor="text1"/>
        </w:rPr>
        <w:t>BNI capa</w:t>
      </w:r>
      <w:r w:rsidR="00600BFB" w:rsidRPr="003F40FB">
        <w:rPr>
          <w:rFonts w:ascii="Times New Roman" w:hAnsi="Times New Roman" w:cs="Times New Roman"/>
          <w:color w:val="000000" w:themeColor="text1"/>
        </w:rPr>
        <w:t>bility</w:t>
      </w:r>
      <w:r w:rsidR="00A73BAF" w:rsidRPr="003F40FB">
        <w:rPr>
          <w:rFonts w:ascii="Times New Roman" w:hAnsi="Times New Roman" w:cs="Times New Roman"/>
          <w:color w:val="000000" w:themeColor="text1"/>
        </w:rPr>
        <w:t xml:space="preserve"> through releasing </w:t>
      </w:r>
      <w:r w:rsidR="00385F8A" w:rsidRPr="003F40FB">
        <w:rPr>
          <w:rFonts w:ascii="Times New Roman" w:hAnsi="Times New Roman" w:cs="Times New Roman"/>
          <w:color w:val="000000" w:themeColor="text1"/>
        </w:rPr>
        <w:t xml:space="preserve">biological </w:t>
      </w:r>
      <w:r w:rsidR="0050200A" w:rsidRPr="003F40FB">
        <w:rPr>
          <w:rFonts w:ascii="Times New Roman" w:hAnsi="Times New Roman" w:cs="Times New Roman"/>
          <w:color w:val="000000" w:themeColor="text1"/>
        </w:rPr>
        <w:t>nitrification inhibitors</w:t>
      </w:r>
      <w:r w:rsidR="00385F8A" w:rsidRPr="003F40FB">
        <w:rPr>
          <w:rFonts w:ascii="Times New Roman" w:hAnsi="Times New Roman" w:cs="Times New Roman"/>
          <w:color w:val="000000" w:themeColor="text1"/>
        </w:rPr>
        <w:t xml:space="preserve"> (NIs)</w:t>
      </w:r>
      <w:r w:rsidR="001C6F5D" w:rsidRPr="003F40FB">
        <w:rPr>
          <w:rFonts w:ascii="Times New Roman" w:hAnsi="Times New Roman" w:cs="Times New Roman"/>
          <w:color w:val="000000" w:themeColor="text1"/>
        </w:rPr>
        <w:t xml:space="preserve"> from its roots</w:t>
      </w:r>
      <w:r w:rsidR="00385F8A" w:rsidRPr="003F40FB">
        <w:rPr>
          <w:rFonts w:ascii="Times New Roman" w:hAnsi="Times New Roman" w:cs="Times New Roman"/>
          <w:color w:val="000000" w:themeColor="text1"/>
        </w:rPr>
        <w:t xml:space="preserve">, such as </w:t>
      </w:r>
      <w:r w:rsidR="00A73BAF" w:rsidRPr="003F40FB">
        <w:rPr>
          <w:rFonts w:ascii="Times New Roman" w:hAnsi="Times New Roman" w:cs="Times New Roman"/>
          <w:color w:val="000000" w:themeColor="text1"/>
        </w:rPr>
        <w:t>methyl 3-(4-hydroxyphenyl) propionate (MHPP)</w:t>
      </w:r>
      <w:r w:rsidR="00E767DD" w:rsidRPr="003F40FB">
        <w:rPr>
          <w:rFonts w:ascii="Times New Roman" w:hAnsi="Times New Roman" w:cs="Times New Roman"/>
          <w:color w:val="000000" w:themeColor="text1"/>
        </w:rPr>
        <w:t>,</w:t>
      </w:r>
      <w:r w:rsidR="00DF33F4" w:rsidRPr="003F40FB">
        <w:rPr>
          <w:rFonts w:ascii="Times New Roman" w:hAnsi="Times New Roman" w:cs="Times New Roman"/>
          <w:color w:val="000000" w:themeColor="text1"/>
        </w:rPr>
        <w:t xml:space="preserve"> </w:t>
      </w:r>
      <w:proofErr w:type="spellStart"/>
      <w:r w:rsidR="00A73BAF" w:rsidRPr="003F40FB">
        <w:rPr>
          <w:rFonts w:ascii="Times New Roman" w:hAnsi="Times New Roman" w:cs="Times New Roman"/>
          <w:color w:val="000000" w:themeColor="text1"/>
        </w:rPr>
        <w:t>sakuranetin</w:t>
      </w:r>
      <w:proofErr w:type="spellEnd"/>
      <w:r w:rsidR="00DF33F4" w:rsidRPr="003F40FB">
        <w:rPr>
          <w:rFonts w:ascii="Times New Roman" w:hAnsi="Times New Roman" w:cs="Times New Roman"/>
          <w:color w:val="000000" w:themeColor="text1"/>
        </w:rPr>
        <w:t xml:space="preserve"> </w:t>
      </w:r>
      <w:r w:rsidR="00A73BAF" w:rsidRPr="003F40FB">
        <w:rPr>
          <w:rFonts w:ascii="Times New Roman" w:hAnsi="Times New Roman" w:cs="Times New Roman"/>
          <w:color w:val="000000" w:themeColor="text1"/>
        </w:rPr>
        <w:t xml:space="preserve">and </w:t>
      </w:r>
      <w:proofErr w:type="spellStart"/>
      <w:r w:rsidR="00A73BAF" w:rsidRPr="003F40FB">
        <w:rPr>
          <w:rFonts w:ascii="Times New Roman" w:hAnsi="Times New Roman" w:cs="Times New Roman"/>
          <w:color w:val="000000" w:themeColor="text1"/>
        </w:rPr>
        <w:t>sorgoleone</w:t>
      </w:r>
      <w:proofErr w:type="spellEnd"/>
      <w:r w:rsidR="00A73BAF" w:rsidRPr="003F40FB">
        <w:rPr>
          <w:rFonts w:ascii="Times New Roman" w:hAnsi="Times New Roman" w:cs="Times New Roman"/>
          <w:color w:val="000000" w:themeColor="text1"/>
          <w:sz w:val="18"/>
          <w:szCs w:val="18"/>
          <w:lang w:val="en-GB"/>
        </w:rPr>
        <w:t xml:space="preserve"> </w:t>
      </w:r>
      <w:r w:rsidR="00E767DD"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{"citationItems":[{"id":"ITEM-1","itemData":{"DOI":"10.1007/s11104-012-1419-9","abstract":"Aims The ability to suppress soil nitrification through the release of nitrification inhibitors from plant roots is termed 'biological nitrification inhibition' (BNI). Here, we aimed at the quantification and characteriza-tion of the BNI function in sorghum that included inhibitor production, their chemical identity, function-ality and factors regulating their release. Methods Sorghum was grown in solution culture and root exudate was collected using aerated NH 4 Cl solu-tions. A bioluminescence assay using recombinant Nitrosomonas europaea was employed to determine the BNI activity. Activity-guided chromatographic frac-tionation was used to isolate biological nitrification using NMR and mass spectrometry; pH-stat systems were deployed to analyze the role of rhizosphere pH on BNIs release. Results Sorghum roots released two categories of BNIs: hydrophilic-and hydrophobic-BNIs. The re-lease rates for hydrophilic-and hydrophobic-BNIs ranged from 10 to 25 ATUg −1 root dwt. d −1 . Addition of hydrophilic BNIs (10 ATUg −1 soil) significantly inhibited soil nitrification (40 % inhibition) during a 30-d incubation test. Two BNI compounds isolated were: sakuranetin (ED 80 0.6 μM; isolated from hydrophilic-BNIs fraction) and sorgoleone (ED 80 13.0 μM; isolated from hydrophobic-BNIs fraction), Abstract inhibitors (BNIs). The chemical structure was analyzed which inhibited Nitrosomonas by blocking AMO and HAO enzymatic pathways. The BNIs release required the presence of NH 4 + in the root environment and the stimulatory effect of NH 4 + lasted 24 h. Unlike the hydrophobic-BNIs, the release of hydrophilic-BNIs declined at a rhizosphere pH &gt;5.0; nearly 80 % of</w:instrText>
      </w:r>
      <w:r w:rsidR="00EE4F4A" w:rsidRPr="003F40FB">
        <w:rPr>
          <w:rFonts w:ascii="Times New Roman" w:hAnsi="Times New Roman" w:cs="Times New Roman" w:hint="eastAsia"/>
          <w:color w:val="000000" w:themeColor="text1"/>
        </w:rPr>
        <w:instrText xml:space="preserve"> hydrophilic-BNI release was suppressed at pH </w:instrText>
      </w:r>
      <w:r w:rsidR="00EE4F4A" w:rsidRPr="003F40FB">
        <w:rPr>
          <w:rFonts w:ascii="Times New Roman" w:hAnsi="Times New Roman" w:cs="Times New Roman" w:hint="eastAsia"/>
          <w:color w:val="000000" w:themeColor="text1"/>
        </w:rPr>
        <w:instrText>≥</w:instrText>
      </w:r>
      <w:r w:rsidR="00EE4F4A" w:rsidRPr="003F40FB">
        <w:rPr>
          <w:rFonts w:ascii="Times New Roman" w:hAnsi="Times New Roman" w:cs="Times New Roman" w:hint="eastAsia"/>
          <w:color w:val="000000" w:themeColor="text1"/>
        </w:rPr>
        <w:instrText xml:space="preserve">7.0. The released hydrophilic-BNIs were functionally sta-ble within a pH range of 5.0 to 9.0. Sakuranetin showed a stronger inhibitory activity (ED 50 0.2 </w:instrText>
      </w:r>
      <w:r w:rsidR="00EE4F4A" w:rsidRPr="003F40FB">
        <w:rPr>
          <w:rFonts w:ascii="Times New Roman" w:hAnsi="Times New Roman" w:cs="Times New Roman" w:hint="eastAsia"/>
          <w:color w:val="000000" w:themeColor="text1"/>
        </w:rPr>
        <w:instrText>μ</w:instrText>
      </w:r>
      <w:r w:rsidR="00EE4F4A" w:rsidRPr="003F40FB">
        <w:rPr>
          <w:rFonts w:ascii="Times New Roman" w:hAnsi="Times New Roman" w:cs="Times New Roman" w:hint="eastAsia"/>
          <w:color w:val="000000" w:themeColor="text1"/>
        </w:rPr>
        <w:instrText>M) than methyl 3-(4-hydroxyphenyl) propionate (MHPP)</w:instrText>
      </w:r>
      <w:r w:rsidR="00EE4F4A" w:rsidRPr="003F40FB">
        <w:rPr>
          <w:rFonts w:ascii="Times New Roman" w:hAnsi="Times New Roman" w:cs="Times New Roman"/>
          <w:color w:val="000000" w:themeColor="text1"/>
        </w:rPr>
        <w:instrText xml:space="preserve"> (ED 50 100 μM) (isolated from hydrophilic-BNIs frac-tion) in the in vitro culture-bioassay, but the activity was non-functional and ineffective in the soil-assay. Conclusions There is an urgent need to identify sor-ghum genetic stocks with high potential to release functional-BNIs for suppressing nitrification and to improve nitrogen use efficiency in sorghum-based production systems.","author":[{"dropping-particle":"V","family":"Subbarao","given":"G","non-dropping-particle":"","parse-names":false,"suffix":""},{"dropping-particle":"","family":"Nakahara","given":"K","non-dropping-particle":"","parse-names":false,"suffix":""},{"dropping-particle":"","family":"Ishikawa","given":"T","non-dropping-particle":"","parse-names":false,"suffix":""},{"dropping-particle":"","family":"Ono","given":"H","non-dropping-particle":"","parse-names":false,"suffix":""},{"dropping-particle":"","family":"Yoshida","given":"M","non-dropping-particle":"","parse-names":false,"suffix":""},{"dropping-particle":"","family":"Yoshihashi","given":"T","non-dropping-particle":"","parse-names":false,"suffix":""},{"dropping-particle":"","family":"Zhu","given":"Y","non-dropping-particle":"","parse-names":false,"suffix":""},{"dropping-particle":"","family":"Zakir","given":"H A K M","non-dropping-particle":"","parse-names":false,"suffix":""},{"dropping-particle":"","family":"Deshpande","given":"S P","non-dropping-particle":"","parse-names":false,"suffix":""},{"dropping-particle":"","family":"Hash","given":"C T","non-dropping-particle":"","parse-names":false,"suffix":""},{"dropping-particle":"","family":"Sahrawat","given":"K L","non-dropping-particle":"","parse-names":false,"suffix":""}],"container-title":"Plant Soil","id":"ITEM-1","issued":{"date-parts":[["2013"]]},"note":"NULL","page":"243-259","title":"Biological nitrification inhibition (BNI) activity in sorghum and its characterization","type":"article-journal","volume":"366"},"uris":["http://www.mendeley.com/documents/?uuid=fdb76f28-4c59-3760-b1b5-ca50ca29cdd3"]},{"id":"ITEM-2","itemData":{"DOI":"10.1111/j.1469-8137.2008.02576.x","ISBN":"0028-646X","ISSN":"0028646X","PMID":"18657214","abstract":"Nitrification results in poor nitrogen (N) recovery and negative environmental impacts in most agricultural systems. Some plant species release secondary metabolites from their roots that inhibit nitrification, a phenomenon known as biological nitrification inhibition (BNI). Here, we attempt to characterize BNI in sorghum (Sorghum bicolor). In solution culture, the effect of N nutrition and plant age was studied on BNI activity from roots. A bioluminescence assay using recombinant Nitrosomonas europaea was employed to determine the inhibitory effect of root exudates. One major active constituent was isolated by activity-guided HPLC fractionations. The structure was analysed using NMR and mass spectrometry. Properties and the 70% inhibitory concentration (IC(70)) of this compound were determined by in vitro assay. Sorghum had significant BNI capacity, releasing 20 allylthiourea units (ATU) g(-1) root DW d(-1). Release of BNI compounds increased with growth stage and concentration of supply. NH4+ -grown plants released several-fold higher BNI compounds than NO3- -grown plants. The active constituent was identified as methyl 3-(4-hydroxyphenyl) propionate. BNI compound release from roots is a physiologically active process, stimulated by the presence of NH4+. Methyl 3-(4-hydroxyphenyl) propionate is the first compound purified from the root exudates of any species; this is an important step towards better understanding BNI in sorghum.","author":[{"dropping-particle":"","family":"Zakir","given":"Hossain A K M","non-dropping-particle":"","parse-names":false,"suffix":""},{"dropping-particle":"V","family":"Subbarao","given":"Guntur","non-dropping-particle":"","parse-names":false,"suffix":""},{"dropping-particle":"","family":"Pearse","given":"Stuart J","non-dropping-particle":"","parse-names":false,"suffix":""},{"dropping-particle":"","family":"Gopalakrishnan","given":"Subramaniam","non-dropping-particle":"","parse-names":false,"suffix":""},{"dropping-particle":"","family":"Ito","given":"Osamu","non-dropping-particle":"","parse-names":false,"suffix":""},{"dropping-particle":"","family":"Ishikawa","given":"Takayuki","non-dropping-particle":"","parse-names":false,"suffix":""},{"dropping-particle":"","family":"Kawano","given":"Naoyoshi","non-dropping-particle":"","parse-names":false,"suffix":""},{"dropping-particle":"","family":"Nakahara","given":"Kazuhiko","non-dropping-particle":"","parse-names":false,"suffix":""},{"dropping-particle":"","family":"Yoshihashi","given":"Tadashi","non-dropping-particle":"","parse-names":false,"suffix":""},{"dropping-particle":"","family":"Ono","given":"Hiroshi","non-dropping-particle":"","parse-names":false,"suffix":""},{"dropping-particle":"","family":"Yoshida","given":"Mitsuru","non-dropping-particle":"","parse-names":false,"suffix":""}],"container-title":"New Phytologist","id":"ITEM-2","issue":"2","issued":{"date-parts":[["2008"]]},"note":"NULL","page":"442-451","title":"Detection, isolation and characterization of a root-exuded compound, methyl 3-(4-hydroxyphenyl) propionate, responsible for biological nitrification inhibition by sorghum (Sorghum bicolor)","type":"article-journal","volume":"180"},"uris":["http://www.mendeley.com/documents/?uuid=3c721214-7ef3-45d9-8068-e35f8d33dbe4"]}],"mendeley":{"formattedCitation":"(Zakir et al. 2008; Subbarao et al. 2013)","plainTextFormattedCitation":"(Zakir et al. 2008; Subbarao et al. 2013)","previouslyFormattedCitation":"(Zakir et al. 2008; Subbarao et al. 2013)"},"properties":{"noteIndex":0},"schema":"https://github.com/citation-style-language/schema/raw/master/csl-citation.json"}</w:instrText>
      </w:r>
      <w:r w:rsidR="00E767DD"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(Zakir et al. 2008; Subbarao et al. 2013)</w:t>
      </w:r>
      <w:r w:rsidR="00E767DD" w:rsidRPr="003F40FB">
        <w:rPr>
          <w:rFonts w:ascii="Times New Roman" w:hAnsi="Times New Roman" w:cs="Times New Roman"/>
          <w:color w:val="000000" w:themeColor="text1"/>
        </w:rPr>
        <w:fldChar w:fldCharType="end"/>
      </w:r>
      <w:r w:rsidR="00A73BAF" w:rsidRPr="003F40FB">
        <w:rPr>
          <w:rFonts w:ascii="Times New Roman" w:hAnsi="Times New Roman" w:cs="Times New Roman"/>
          <w:color w:val="000000" w:themeColor="text1"/>
        </w:rPr>
        <w:t xml:space="preserve">. </w:t>
      </w:r>
      <w:r w:rsidR="005E4B8A" w:rsidRPr="003F40FB">
        <w:rPr>
          <w:rFonts w:ascii="Times New Roman" w:hAnsi="Times New Roman" w:cs="Times New Roman"/>
          <w:color w:val="000000" w:themeColor="text1"/>
        </w:rPr>
        <w:t>However, BNI capacity of plants varie</w:t>
      </w:r>
      <w:r w:rsidR="00E01508" w:rsidRPr="003F40FB">
        <w:rPr>
          <w:rFonts w:ascii="Times New Roman" w:hAnsi="Times New Roman" w:cs="Times New Roman"/>
          <w:color w:val="000000" w:themeColor="text1"/>
        </w:rPr>
        <w:t>s</w:t>
      </w:r>
      <w:r w:rsidR="005E4B8A" w:rsidRPr="003F40FB">
        <w:rPr>
          <w:rFonts w:ascii="Times New Roman" w:hAnsi="Times New Roman" w:cs="Times New Roman"/>
          <w:color w:val="000000" w:themeColor="text1"/>
        </w:rPr>
        <w:t xml:space="preserve"> </w:t>
      </w:r>
      <w:r w:rsidR="00873ABD" w:rsidRPr="003F40FB">
        <w:rPr>
          <w:rFonts w:ascii="Times New Roman" w:hAnsi="Times New Roman" w:cs="Times New Roman" w:hint="eastAsia"/>
          <w:color w:val="000000" w:themeColor="text1"/>
        </w:rPr>
        <w:t xml:space="preserve">drastically depending on </w:t>
      </w:r>
      <w:r w:rsidR="00873ABD" w:rsidRPr="003F40FB">
        <w:rPr>
          <w:rFonts w:ascii="Calibri" w:hAnsi="Calibri" w:cs="Calibri"/>
          <w:color w:val="000000" w:themeColor="text1"/>
        </w:rPr>
        <w:t>﻿</w:t>
      </w:r>
      <w:r w:rsidR="00873ABD" w:rsidRPr="003F40FB">
        <w:rPr>
          <w:rFonts w:ascii="Times New Roman" w:hAnsi="Times New Roman" w:cs="Times New Roman"/>
          <w:color w:val="000000" w:themeColor="text1"/>
        </w:rPr>
        <w:t xml:space="preserve">landraces </w:t>
      </w:r>
      <w:r w:rsidR="00873ABD" w:rsidRPr="003F40FB">
        <w:rPr>
          <w:rFonts w:ascii="Times New Roman" w:hAnsi="Times New Roman" w:cs="Times New Roman"/>
          <w:color w:val="000000" w:themeColor="text1"/>
        </w:rPr>
        <w:fldChar w:fldCharType="begin" w:fldLock="1"/>
      </w:r>
      <w:r w:rsidR="006A3853" w:rsidRPr="003F40FB">
        <w:rPr>
          <w:rFonts w:ascii="Times New Roman" w:hAnsi="Times New Roman" w:cs="Times New Roman"/>
          <w:color w:val="000000" w:themeColor="text1"/>
        </w:rPr>
        <w:instrText>ADDIN CSL_CITATION {"citationItems":[{"id":"ITEM-1","itemData":{"DOI":"10.1007/s11104-016-2822-4","ISSN":"15735036","abstract":"Background and aims Nitrification is the first step in several pathways\\nthat lead to losses of nitrogen from agricultural systems. Biological\\nnitrification inhibition (BNI) refers to the ability of some plant\\nspecies to release chemicals from their roots that inhibit microbial\\nammonia oxidation thereby decreasing nitrification rates. BNI has been\\nfound in the wheat relative Leymus racemosus but not in Triticum\\naestivum. The aim of this work was to assess a number of landraces of\\nTriticum aestivum for BNI ability.\\nMethods Samples of root exudates and root tissue extracts, collected\\nfrom hydroponically grown plants, were tested for their impact on\\nnitrification rates when inoculated with pure cultures of two ammonia\\noxidising bacteria, Nitrosomonas europaea and Nitrosospira multiformis.\\nPot experiments were then conducted to confirm the results.\\nResults The vast majority of the landraces tested caused some level of\\ninhibition. However, of the 96 wheat landraces tested, 26 produced root\\nexudates which caused a statistically significant reduction in\\nnitrification rates of the two ammonia oxidising bacteria. Root exudates\\nfrom four of the BNI positive landraces were shown to significantly\\ninhibit nitrification rates in a sandy loam soil.\\nConclusions This is the first evidence of significant levels of BNI in\\nTriticum aestivum. The discovery of landraces with BNI ability raises\\nthe potential for breeding this trait into modern, elite wheat\\ncultivars.","author":[{"dropping-particle":"","family":"O'Sullivan","given":"Cathryn A.","non-dropping-particle":"","parse-names":false,"suffix":""},{"dropping-particle":"","family":"Fillery","given":"Ian R P","non-dropping-particle":"","parse-names":false,"suffix":""},{"dropping-particle":"","family":"Roper","given":"Margaret M.","non-dropping-particle":"","parse-names":false,"suffix":""},{"dropping-particle":"","family":"Richards","given":"Richard A.","non-dropping-particle":"","parse-names":false,"suffix":""}],"container-title":"Plant and Soil","id":"ITEM-1","issue":"1-2","issued":{"date-parts":[["2016"]]},"note":"NULL","page":"61-74","title":"Identification of several wheat landraces with biological nitrification inhibition capacity","type":"article-journal","volume":"404"},"uris":["http://www.mendeley.com/documents/?uuid=c2605b3f-0149-37df-8079-fceb589e167a"]}],"mendeley":{"formattedCitation":"(O’Sullivan et al. 2016)","plainTextFormattedCitation":"(O’Sullivan et al. 2016)","previouslyFormattedCitation":"(O’Sullivan et al. 2016)"},"properties":{"noteIndex":0},"schema":"https://github.com/citation-style-language/schema/raw/master/csl-citation.json"}</w:instrText>
      </w:r>
      <w:r w:rsidR="00873ABD" w:rsidRPr="003F40FB">
        <w:rPr>
          <w:rFonts w:ascii="Times New Roman" w:hAnsi="Times New Roman" w:cs="Times New Roman"/>
          <w:color w:val="000000" w:themeColor="text1"/>
        </w:rPr>
        <w:fldChar w:fldCharType="separate"/>
      </w:r>
      <w:r w:rsidR="00873ABD" w:rsidRPr="003F40FB">
        <w:rPr>
          <w:rFonts w:ascii="Times New Roman" w:hAnsi="Times New Roman" w:cs="Times New Roman"/>
          <w:noProof/>
          <w:color w:val="000000" w:themeColor="text1"/>
        </w:rPr>
        <w:t>(O’Sullivan et al. 2016)</w:t>
      </w:r>
      <w:r w:rsidR="00873ABD" w:rsidRPr="003F40FB">
        <w:rPr>
          <w:rFonts w:ascii="Times New Roman" w:hAnsi="Times New Roman" w:cs="Times New Roman"/>
          <w:color w:val="000000" w:themeColor="text1"/>
        </w:rPr>
        <w:fldChar w:fldCharType="end"/>
      </w:r>
      <w:r w:rsidR="00873ABD" w:rsidRPr="003F40FB">
        <w:rPr>
          <w:rFonts w:ascii="Times New Roman" w:hAnsi="Times New Roman" w:cs="Times New Roman"/>
          <w:color w:val="000000" w:themeColor="text1"/>
        </w:rPr>
        <w:t>.</w:t>
      </w:r>
      <w:r w:rsidR="0049539F" w:rsidRPr="003F40FB">
        <w:rPr>
          <w:rFonts w:ascii="Times New Roman" w:hAnsi="Times New Roman" w:cs="Times New Roman"/>
          <w:color w:val="000000" w:themeColor="text1"/>
        </w:rPr>
        <w:t xml:space="preserve"> </w:t>
      </w:r>
      <w:r w:rsidR="00FF6702" w:rsidRPr="003F40FB">
        <w:rPr>
          <w:rFonts w:ascii="Times New Roman" w:hAnsi="Times New Roman" w:cs="Times New Roman"/>
          <w:color w:val="000000" w:themeColor="text1"/>
        </w:rPr>
        <w:t>P</w:t>
      </w:r>
      <w:r w:rsidR="0049539F" w:rsidRPr="003F40FB">
        <w:rPr>
          <w:rFonts w:ascii="Times New Roman" w:hAnsi="Times New Roman" w:cs="Times New Roman"/>
          <w:color w:val="000000" w:themeColor="text1"/>
        </w:rPr>
        <w:t>revious research</w:t>
      </w:r>
      <w:r w:rsidR="000306A1" w:rsidRPr="003F40FB">
        <w:rPr>
          <w:rFonts w:ascii="Times New Roman" w:hAnsi="Times New Roman" w:cs="Times New Roman"/>
          <w:color w:val="000000" w:themeColor="text1"/>
        </w:rPr>
        <w:t xml:space="preserve"> found that t</w:t>
      </w:r>
      <w:r w:rsidR="000306A1" w:rsidRPr="003F40FB">
        <w:rPr>
          <w:rFonts w:ascii="Times New Roman" w:hAnsi="Times New Roman" w:cs="Times New Roman" w:hint="eastAsia"/>
          <w:color w:val="000000" w:themeColor="text1"/>
        </w:rPr>
        <w:t xml:space="preserve">he sorghum variety </w:t>
      </w:r>
      <w:r w:rsidR="00FF6702" w:rsidRPr="003F40FB">
        <w:rPr>
          <w:rFonts w:ascii="Times New Roman" w:hAnsi="Times New Roman" w:cs="Times New Roman"/>
          <w:color w:val="000000" w:themeColor="text1"/>
        </w:rPr>
        <w:t>(</w:t>
      </w:r>
      <w:proofErr w:type="spellStart"/>
      <w:r w:rsidR="00FF6702" w:rsidRPr="003F40FB">
        <w:rPr>
          <w:rFonts w:ascii="Times New Roman" w:hAnsi="Times New Roman" w:cs="Times New Roman"/>
          <w:color w:val="000000" w:themeColor="text1"/>
        </w:rPr>
        <w:t>J</w:t>
      </w:r>
      <w:r w:rsidR="00FF6702" w:rsidRPr="003F40FB">
        <w:rPr>
          <w:rFonts w:ascii="Times New Roman" w:hAnsi="Times New Roman" w:cs="Times New Roman" w:hint="eastAsia"/>
          <w:color w:val="000000" w:themeColor="text1"/>
        </w:rPr>
        <w:t>in</w:t>
      </w:r>
      <w:r w:rsidR="00FF6702" w:rsidRPr="003F40FB">
        <w:rPr>
          <w:rFonts w:ascii="Times New Roman" w:hAnsi="Times New Roman" w:cs="Times New Roman"/>
          <w:color w:val="000000" w:themeColor="text1"/>
        </w:rPr>
        <w:t>za</w:t>
      </w:r>
      <w:proofErr w:type="spellEnd"/>
      <w:r w:rsidR="00FF6702" w:rsidRPr="003F40FB">
        <w:rPr>
          <w:rFonts w:ascii="Times New Roman" w:hAnsi="Times New Roman" w:cs="Times New Roman"/>
          <w:color w:val="000000" w:themeColor="text1"/>
        </w:rPr>
        <w:t xml:space="preserve"> 12) had </w:t>
      </w:r>
      <w:r w:rsidR="000306A1" w:rsidRPr="003F40FB">
        <w:rPr>
          <w:rFonts w:ascii="Times New Roman" w:hAnsi="Times New Roman" w:cs="Times New Roman" w:hint="eastAsia"/>
          <w:color w:val="000000" w:themeColor="text1"/>
        </w:rPr>
        <w:t>highe</w:t>
      </w:r>
      <w:r w:rsidR="00FF6702" w:rsidRPr="003F40FB">
        <w:rPr>
          <w:rFonts w:ascii="Times New Roman" w:hAnsi="Times New Roman" w:cs="Times New Roman"/>
          <w:color w:val="000000" w:themeColor="text1"/>
        </w:rPr>
        <w:t>st</w:t>
      </w:r>
      <w:r w:rsidR="000306A1" w:rsidRPr="003F40FB">
        <w:rPr>
          <w:rFonts w:ascii="Times New Roman" w:hAnsi="Times New Roman" w:cs="Times New Roman" w:hint="eastAsia"/>
          <w:color w:val="000000" w:themeColor="text1"/>
        </w:rPr>
        <w:t xml:space="preserve"> biomass, root surface, root volume </w:t>
      </w:r>
      <w:r w:rsidR="00636AF1" w:rsidRPr="003F40FB">
        <w:rPr>
          <w:rFonts w:ascii="Times New Roman" w:hAnsi="Times New Roman" w:cs="Times New Roman"/>
          <w:color w:val="000000" w:themeColor="text1"/>
        </w:rPr>
        <w:t xml:space="preserve">and N uptake </w:t>
      </w:r>
      <w:r w:rsidR="000306A1" w:rsidRPr="003F40FB">
        <w:rPr>
          <w:rFonts w:ascii="Times New Roman" w:hAnsi="Times New Roman" w:cs="Times New Roman" w:hint="eastAsia"/>
          <w:color w:val="000000" w:themeColor="text1"/>
        </w:rPr>
        <w:t>compared with other varieties (</w:t>
      </w:r>
      <w:proofErr w:type="spellStart"/>
      <w:r w:rsidR="000306A1" w:rsidRPr="003F40FB">
        <w:rPr>
          <w:rFonts w:ascii="Times New Roman" w:hAnsi="Times New Roman" w:cs="Times New Roman" w:hint="eastAsia"/>
          <w:color w:val="000000" w:themeColor="text1"/>
        </w:rPr>
        <w:t>Jinza</w:t>
      </w:r>
      <w:proofErr w:type="spellEnd"/>
      <w:r w:rsidR="000306A1" w:rsidRPr="003F40FB">
        <w:rPr>
          <w:rFonts w:ascii="Times New Roman" w:hAnsi="Times New Roman" w:cs="Times New Roman" w:hint="eastAsia"/>
          <w:color w:val="000000" w:themeColor="text1"/>
        </w:rPr>
        <w:t xml:space="preserve"> 15, </w:t>
      </w:r>
      <w:proofErr w:type="spellStart"/>
      <w:r w:rsidR="000306A1" w:rsidRPr="003F40FB">
        <w:rPr>
          <w:rFonts w:ascii="Times New Roman" w:hAnsi="Times New Roman" w:cs="Times New Roman" w:hint="eastAsia"/>
          <w:color w:val="000000" w:themeColor="text1"/>
        </w:rPr>
        <w:t>Kangsi</w:t>
      </w:r>
      <w:proofErr w:type="spellEnd"/>
      <w:r w:rsidR="000306A1" w:rsidRPr="003F40FB">
        <w:rPr>
          <w:rFonts w:ascii="Times New Roman" w:hAnsi="Times New Roman" w:cs="Times New Roman" w:hint="eastAsia"/>
          <w:color w:val="000000" w:themeColor="text1"/>
        </w:rPr>
        <w:t xml:space="preserve">, </w:t>
      </w:r>
      <w:proofErr w:type="spellStart"/>
      <w:r w:rsidR="000306A1" w:rsidRPr="003F40FB">
        <w:rPr>
          <w:rFonts w:ascii="Times New Roman" w:hAnsi="Times New Roman" w:cs="Times New Roman" w:hint="eastAsia"/>
          <w:color w:val="000000" w:themeColor="text1"/>
        </w:rPr>
        <w:t>Jinzhong</w:t>
      </w:r>
      <w:proofErr w:type="spellEnd"/>
      <w:r w:rsidR="000306A1" w:rsidRPr="003F40FB">
        <w:rPr>
          <w:rFonts w:ascii="Times New Roman" w:hAnsi="Times New Roman" w:cs="Times New Roman" w:hint="eastAsia"/>
          <w:color w:val="000000" w:themeColor="text1"/>
        </w:rPr>
        <w:t xml:space="preserve"> 405, </w:t>
      </w:r>
      <w:proofErr w:type="spellStart"/>
      <w:r w:rsidR="00E01508" w:rsidRPr="003F40FB">
        <w:rPr>
          <w:rFonts w:ascii="Times New Roman" w:hAnsi="Times New Roman" w:cs="Times New Roman"/>
          <w:color w:val="000000" w:themeColor="text1"/>
        </w:rPr>
        <w:t>L</w:t>
      </w:r>
      <w:r w:rsidR="000306A1" w:rsidRPr="003F40FB">
        <w:rPr>
          <w:rFonts w:ascii="Times New Roman" w:hAnsi="Times New Roman" w:cs="Times New Roman" w:hint="eastAsia"/>
          <w:color w:val="000000" w:themeColor="text1"/>
        </w:rPr>
        <w:t>ongza</w:t>
      </w:r>
      <w:proofErr w:type="spellEnd"/>
      <w:r w:rsidR="000306A1" w:rsidRPr="003F40FB">
        <w:rPr>
          <w:rFonts w:ascii="Times New Roman" w:hAnsi="Times New Roman" w:cs="Times New Roman" w:hint="eastAsia"/>
          <w:color w:val="000000" w:themeColor="text1"/>
        </w:rPr>
        <w:t xml:space="preserve"> No.9, </w:t>
      </w:r>
      <w:proofErr w:type="spellStart"/>
      <w:r w:rsidR="000306A1" w:rsidRPr="003F40FB">
        <w:rPr>
          <w:rFonts w:ascii="Times New Roman" w:hAnsi="Times New Roman" w:cs="Times New Roman" w:hint="eastAsia"/>
          <w:color w:val="000000" w:themeColor="text1"/>
        </w:rPr>
        <w:t>Jiliang</w:t>
      </w:r>
      <w:proofErr w:type="spellEnd"/>
      <w:r w:rsidR="000306A1" w:rsidRPr="003F40FB">
        <w:rPr>
          <w:rFonts w:ascii="Times New Roman" w:hAnsi="Times New Roman" w:cs="Times New Roman" w:hint="eastAsia"/>
          <w:color w:val="000000" w:themeColor="text1"/>
        </w:rPr>
        <w:t xml:space="preserve"> No. 2) (Kang et al., 2015).</w:t>
      </w:r>
      <w:r w:rsidR="00636AF1" w:rsidRPr="003F40FB">
        <w:rPr>
          <w:rFonts w:ascii="Times New Roman" w:hAnsi="Times New Roman" w:cs="Times New Roman"/>
          <w:color w:val="000000" w:themeColor="text1"/>
        </w:rPr>
        <w:t xml:space="preserve"> I</w:t>
      </w:r>
      <w:r w:rsidR="00636AF1" w:rsidRPr="003F40FB">
        <w:rPr>
          <w:rFonts w:ascii="Times New Roman" w:hAnsi="Times New Roman" w:cs="Times New Roman" w:hint="eastAsia"/>
          <w:color w:val="000000" w:themeColor="text1"/>
        </w:rPr>
        <w:t>n</w:t>
      </w:r>
      <w:r w:rsidR="00636AF1" w:rsidRPr="003F40FB">
        <w:rPr>
          <w:rFonts w:ascii="Times New Roman" w:hAnsi="Times New Roman" w:cs="Times New Roman"/>
          <w:color w:val="000000" w:themeColor="text1"/>
        </w:rPr>
        <w:t xml:space="preserve"> </w:t>
      </w:r>
      <w:r w:rsidR="00636AF1" w:rsidRPr="003F40FB">
        <w:rPr>
          <w:rFonts w:ascii="Times New Roman" w:hAnsi="Times New Roman" w:cs="Times New Roman" w:hint="eastAsia"/>
          <w:color w:val="000000" w:themeColor="text1"/>
        </w:rPr>
        <w:t>add</w:t>
      </w:r>
      <w:r w:rsidR="00636AF1" w:rsidRPr="003F40FB">
        <w:rPr>
          <w:rFonts w:ascii="Times New Roman" w:hAnsi="Times New Roman" w:cs="Times New Roman"/>
          <w:color w:val="000000" w:themeColor="text1"/>
        </w:rPr>
        <w:t>ition, soil NH</w:t>
      </w:r>
      <w:r w:rsidR="00636AF1" w:rsidRPr="003F40FB">
        <w:rPr>
          <w:rFonts w:ascii="Times New Roman" w:hAnsi="Times New Roman" w:cs="Times New Roman"/>
          <w:color w:val="000000" w:themeColor="text1"/>
          <w:vertAlign w:val="subscript"/>
        </w:rPr>
        <w:t>4</w:t>
      </w:r>
      <w:r w:rsidR="00636AF1" w:rsidRPr="003F40FB">
        <w:rPr>
          <w:rFonts w:ascii="Times New Roman" w:hAnsi="Times New Roman" w:cs="Times New Roman"/>
          <w:color w:val="000000" w:themeColor="text1"/>
          <w:vertAlign w:val="superscript"/>
        </w:rPr>
        <w:t>+</w:t>
      </w:r>
      <w:r w:rsidR="00636AF1" w:rsidRPr="003F40FB">
        <w:rPr>
          <w:rFonts w:ascii="Times New Roman" w:hAnsi="Times New Roman" w:cs="Times New Roman"/>
          <w:color w:val="000000" w:themeColor="text1"/>
        </w:rPr>
        <w:t>-N</w:t>
      </w:r>
      <w:r w:rsidR="00636AF1" w:rsidRPr="003F40FB" w:rsidDel="00BA3758">
        <w:rPr>
          <w:rFonts w:ascii="Times New Roman" w:hAnsi="Times New Roman" w:cs="Times New Roman"/>
          <w:color w:val="000000" w:themeColor="text1"/>
        </w:rPr>
        <w:t xml:space="preserve"> </w:t>
      </w:r>
      <w:r w:rsidR="00636AF1" w:rsidRPr="003F40FB">
        <w:rPr>
          <w:rFonts w:ascii="Times New Roman" w:hAnsi="Times New Roman" w:cs="Times New Roman"/>
          <w:color w:val="000000" w:themeColor="text1"/>
        </w:rPr>
        <w:t>concentration was ranked second with the sorghum variety (</w:t>
      </w:r>
      <w:proofErr w:type="spellStart"/>
      <w:r w:rsidR="00636AF1" w:rsidRPr="003F40FB">
        <w:rPr>
          <w:rFonts w:ascii="Times New Roman" w:hAnsi="Times New Roman" w:cs="Times New Roman"/>
          <w:color w:val="000000" w:themeColor="text1"/>
        </w:rPr>
        <w:t>Jinza</w:t>
      </w:r>
      <w:proofErr w:type="spellEnd"/>
      <w:r w:rsidR="00636AF1" w:rsidRPr="003F40FB">
        <w:rPr>
          <w:rFonts w:ascii="Times New Roman" w:hAnsi="Times New Roman" w:cs="Times New Roman"/>
          <w:color w:val="000000" w:themeColor="text1"/>
        </w:rPr>
        <w:t xml:space="preserve"> 12) planting, behind the sorghum variety</w:t>
      </w:r>
      <w:r w:rsidR="00636AF1" w:rsidRPr="003F40FB">
        <w:rPr>
          <w:rFonts w:ascii="Times New Roman" w:hAnsi="Times New Roman" w:cs="Times New Roman" w:hint="eastAsia"/>
          <w:color w:val="000000" w:themeColor="text1"/>
        </w:rPr>
        <w:t xml:space="preserve"> </w:t>
      </w:r>
      <w:r w:rsidR="00636AF1" w:rsidRPr="003F40FB">
        <w:rPr>
          <w:rFonts w:ascii="Times New Roman" w:hAnsi="Times New Roman" w:cs="Times New Roman"/>
          <w:color w:val="000000" w:themeColor="text1"/>
        </w:rPr>
        <w:t>(</w:t>
      </w:r>
      <w:proofErr w:type="spellStart"/>
      <w:r w:rsidR="00636AF1" w:rsidRPr="003F40FB">
        <w:rPr>
          <w:rFonts w:ascii="Times New Roman" w:hAnsi="Times New Roman" w:cs="Times New Roman" w:hint="eastAsia"/>
          <w:color w:val="000000" w:themeColor="text1"/>
        </w:rPr>
        <w:t>Jiliang</w:t>
      </w:r>
      <w:proofErr w:type="spellEnd"/>
      <w:r w:rsidR="00636AF1" w:rsidRPr="003F40FB">
        <w:rPr>
          <w:rFonts w:ascii="Times New Roman" w:hAnsi="Times New Roman" w:cs="Times New Roman" w:hint="eastAsia"/>
          <w:color w:val="000000" w:themeColor="text1"/>
        </w:rPr>
        <w:t xml:space="preserve"> No. 2</w:t>
      </w:r>
      <w:r w:rsidR="00636AF1" w:rsidRPr="003F40FB">
        <w:rPr>
          <w:rFonts w:ascii="Times New Roman" w:hAnsi="Times New Roman" w:cs="Times New Roman"/>
          <w:color w:val="000000" w:themeColor="text1"/>
        </w:rPr>
        <w:t>).</w:t>
      </w:r>
    </w:p>
    <w:p w14:paraId="4F45F574" w14:textId="2B36C454" w:rsidR="00A73BAF" w:rsidRPr="003F40FB" w:rsidRDefault="007D7F2D" w:rsidP="00A73BAF">
      <w:pPr>
        <w:pStyle w:val="ListParagraph"/>
        <w:rPr>
          <w:rFonts w:ascii="Times New Roman" w:hAnsi="Times New Roman" w:cs="Times New Roman"/>
          <w:color w:val="000000" w:themeColor="text1"/>
        </w:rPr>
      </w:pPr>
      <w:r w:rsidRPr="003F40FB">
        <w:rPr>
          <w:rFonts w:ascii="Times New Roman" w:hAnsi="Times New Roman" w:cs="Times New Roman"/>
          <w:color w:val="000000" w:themeColor="text1"/>
        </w:rPr>
        <w:t>T</w:t>
      </w:r>
      <w:r w:rsidR="00E232F2" w:rsidRPr="003F40FB">
        <w:rPr>
          <w:rFonts w:ascii="Times New Roman" w:hAnsi="Times New Roman" w:cs="Times New Roman"/>
          <w:color w:val="000000" w:themeColor="text1"/>
        </w:rPr>
        <w:t xml:space="preserve">he objective of </w:t>
      </w:r>
      <w:r w:rsidR="003A138F" w:rsidRPr="003F40FB">
        <w:rPr>
          <w:rFonts w:ascii="Times New Roman" w:hAnsi="Times New Roman" w:cs="Times New Roman"/>
          <w:color w:val="000000" w:themeColor="text1"/>
        </w:rPr>
        <w:t xml:space="preserve">this study was </w:t>
      </w:r>
      <w:r w:rsidR="00A73BAF" w:rsidRPr="003F40FB">
        <w:rPr>
          <w:rFonts w:ascii="Times New Roman" w:hAnsi="Times New Roman" w:cs="Times New Roman"/>
          <w:color w:val="000000" w:themeColor="text1"/>
        </w:rPr>
        <w:t xml:space="preserve">to </w:t>
      </w:r>
      <w:r w:rsidR="009761F2" w:rsidRPr="003F40FB">
        <w:rPr>
          <w:rFonts w:ascii="Times New Roman" w:hAnsi="Times New Roman" w:cs="Times New Roman" w:hint="eastAsia"/>
          <w:color w:val="000000" w:themeColor="text1"/>
        </w:rPr>
        <w:t>assess</w:t>
      </w:r>
      <w:r w:rsidR="00A73BAF" w:rsidRPr="003F40FB">
        <w:rPr>
          <w:rFonts w:ascii="Times New Roman" w:hAnsi="Times New Roman" w:cs="Times New Roman"/>
          <w:color w:val="000000" w:themeColor="text1"/>
        </w:rPr>
        <w:t xml:space="preserve"> the comprehensive effects of </w:t>
      </w:r>
      <w:r w:rsidR="001A603C" w:rsidRPr="003F40FB">
        <w:rPr>
          <w:rFonts w:ascii="Times New Roman" w:hAnsi="Times New Roman" w:cs="Times New Roman"/>
          <w:color w:val="000000" w:themeColor="text1"/>
        </w:rPr>
        <w:t xml:space="preserve">planting </w:t>
      </w:r>
      <w:r w:rsidR="00A73BAF" w:rsidRPr="003F40FB">
        <w:rPr>
          <w:rFonts w:ascii="Times New Roman" w:hAnsi="Times New Roman" w:cs="Times New Roman"/>
          <w:color w:val="000000" w:themeColor="text1"/>
        </w:rPr>
        <w:t xml:space="preserve">sorghum </w:t>
      </w:r>
      <w:r w:rsidR="006B65F2" w:rsidRPr="003F40FB">
        <w:rPr>
          <w:rFonts w:ascii="Times New Roman" w:hAnsi="Times New Roman" w:cs="Times New Roman"/>
          <w:color w:val="000000" w:themeColor="text1"/>
        </w:rPr>
        <w:t>(</w:t>
      </w:r>
      <w:proofErr w:type="spellStart"/>
      <w:r w:rsidR="006B65F2" w:rsidRPr="003F40FB">
        <w:rPr>
          <w:rFonts w:ascii="Times New Roman" w:hAnsi="Times New Roman" w:cs="Times New Roman"/>
          <w:color w:val="000000" w:themeColor="text1"/>
        </w:rPr>
        <w:t>J</w:t>
      </w:r>
      <w:r w:rsidR="006B65F2" w:rsidRPr="003F40FB">
        <w:rPr>
          <w:rFonts w:ascii="Times New Roman" w:hAnsi="Times New Roman" w:cs="Times New Roman" w:hint="eastAsia"/>
          <w:color w:val="000000" w:themeColor="text1"/>
        </w:rPr>
        <w:t>in</w:t>
      </w:r>
      <w:r w:rsidR="006B65F2" w:rsidRPr="003F40FB">
        <w:rPr>
          <w:rFonts w:ascii="Times New Roman" w:hAnsi="Times New Roman" w:cs="Times New Roman"/>
          <w:color w:val="000000" w:themeColor="text1"/>
        </w:rPr>
        <w:t>za</w:t>
      </w:r>
      <w:proofErr w:type="spellEnd"/>
      <w:r w:rsidR="006B65F2" w:rsidRPr="003F40FB">
        <w:rPr>
          <w:rFonts w:ascii="Times New Roman" w:hAnsi="Times New Roman" w:cs="Times New Roman"/>
          <w:color w:val="000000" w:themeColor="text1"/>
        </w:rPr>
        <w:t xml:space="preserve"> 12) </w:t>
      </w:r>
      <w:r w:rsidR="00F007B5" w:rsidRPr="003F40FB">
        <w:rPr>
          <w:rFonts w:ascii="Times New Roman" w:hAnsi="Times New Roman" w:cs="Times New Roman" w:hint="eastAsia"/>
          <w:color w:val="000000" w:themeColor="text1"/>
        </w:rPr>
        <w:t>and</w:t>
      </w:r>
      <w:r w:rsidR="00F007B5" w:rsidRPr="003F40FB">
        <w:rPr>
          <w:rFonts w:ascii="Times New Roman" w:hAnsi="Times New Roman" w:cs="Times New Roman"/>
          <w:color w:val="000000" w:themeColor="text1"/>
        </w:rPr>
        <w:t xml:space="preserve"> sweet corn </w:t>
      </w:r>
      <w:r w:rsidR="00A73BAF" w:rsidRPr="003F40FB">
        <w:rPr>
          <w:rFonts w:ascii="Times New Roman" w:hAnsi="Times New Roman" w:cs="Times New Roman"/>
          <w:color w:val="000000" w:themeColor="text1"/>
        </w:rPr>
        <w:t xml:space="preserve">as </w:t>
      </w:r>
      <w:r w:rsidR="00CE2ACD" w:rsidRPr="003F40FB">
        <w:rPr>
          <w:rFonts w:ascii="Times New Roman" w:hAnsi="Times New Roman" w:cs="Times New Roman"/>
          <w:color w:val="000000" w:themeColor="text1"/>
        </w:rPr>
        <w:t xml:space="preserve">CC </w:t>
      </w:r>
      <w:r w:rsidR="00A73BAF" w:rsidRPr="003F40FB">
        <w:rPr>
          <w:rFonts w:ascii="Times New Roman" w:hAnsi="Times New Roman" w:cs="Times New Roman"/>
          <w:color w:val="000000" w:themeColor="text1"/>
        </w:rPr>
        <w:t xml:space="preserve">on </w:t>
      </w:r>
      <w:r w:rsidR="00542A45" w:rsidRPr="003F40FB">
        <w:rPr>
          <w:rFonts w:ascii="Times New Roman" w:hAnsi="Times New Roman" w:cs="Times New Roman"/>
          <w:color w:val="000000" w:themeColor="text1"/>
        </w:rPr>
        <w:t xml:space="preserve">subsequent eggplant yield, </w:t>
      </w:r>
      <w:r w:rsidR="00A73BAF" w:rsidRPr="003F40FB">
        <w:rPr>
          <w:rFonts w:ascii="Times New Roman" w:hAnsi="Times New Roman" w:cs="Times New Roman"/>
          <w:color w:val="000000" w:themeColor="text1"/>
        </w:rPr>
        <w:t xml:space="preserve">soil </w:t>
      </w:r>
      <w:r w:rsidR="00F007B5" w:rsidRPr="003F40FB">
        <w:rPr>
          <w:rFonts w:ascii="Times New Roman" w:hAnsi="Times New Roman" w:cs="Times New Roman"/>
          <w:color w:val="000000" w:themeColor="text1"/>
        </w:rPr>
        <w:t>N dynamics</w:t>
      </w:r>
      <w:r w:rsidR="00337BC0" w:rsidRPr="003F40FB">
        <w:rPr>
          <w:rFonts w:ascii="Times New Roman" w:hAnsi="Times New Roman" w:cs="Times New Roman"/>
          <w:color w:val="000000" w:themeColor="text1"/>
        </w:rPr>
        <w:t xml:space="preserve">, </w:t>
      </w:r>
      <w:r w:rsidR="00542A45" w:rsidRPr="003F40FB">
        <w:rPr>
          <w:rFonts w:ascii="Times New Roman" w:hAnsi="Times New Roman" w:cs="Times New Roman"/>
          <w:color w:val="000000" w:themeColor="text1"/>
        </w:rPr>
        <w:t xml:space="preserve">soil nitrifying potential, </w:t>
      </w:r>
      <w:r w:rsidR="00337BC0" w:rsidRPr="003F40FB">
        <w:rPr>
          <w:rFonts w:ascii="Times New Roman" w:hAnsi="Times New Roman" w:cs="Times New Roman"/>
          <w:color w:val="000000" w:themeColor="text1"/>
        </w:rPr>
        <w:t>AOA and AOB</w:t>
      </w:r>
      <w:r w:rsidR="00B70A13" w:rsidRPr="003F40FB">
        <w:rPr>
          <w:rFonts w:ascii="Times New Roman" w:hAnsi="Times New Roman" w:cs="Times New Roman"/>
          <w:color w:val="000000" w:themeColor="text1"/>
        </w:rPr>
        <w:t xml:space="preserve"> </w:t>
      </w:r>
      <w:proofErr w:type="spellStart"/>
      <w:r w:rsidR="00B70A13" w:rsidRPr="003F40FB">
        <w:rPr>
          <w:rFonts w:ascii="Times New Roman" w:hAnsi="Times New Roman" w:cs="Times New Roman"/>
          <w:i/>
          <w:color w:val="000000" w:themeColor="text1"/>
        </w:rPr>
        <w:t>amoA</w:t>
      </w:r>
      <w:proofErr w:type="spellEnd"/>
      <w:r w:rsidR="00B70A13" w:rsidRPr="003F40FB">
        <w:rPr>
          <w:rFonts w:ascii="Times New Roman" w:hAnsi="Times New Roman" w:cs="Times New Roman"/>
          <w:color w:val="000000" w:themeColor="text1"/>
        </w:rPr>
        <w:t xml:space="preserve"> gene abundance</w:t>
      </w:r>
      <w:r w:rsidR="001C194E" w:rsidRPr="003F40FB">
        <w:rPr>
          <w:rFonts w:ascii="Times New Roman" w:hAnsi="Times New Roman" w:cs="Times New Roman"/>
          <w:color w:val="000000" w:themeColor="text1"/>
        </w:rPr>
        <w:t>s</w:t>
      </w:r>
      <w:r w:rsidR="00B70A13" w:rsidRPr="003F40FB">
        <w:rPr>
          <w:rFonts w:ascii="Times New Roman" w:hAnsi="Times New Roman" w:cs="Times New Roman"/>
          <w:color w:val="000000" w:themeColor="text1"/>
        </w:rPr>
        <w:t xml:space="preserve">. </w:t>
      </w:r>
      <w:r w:rsidR="00B570D1" w:rsidRPr="003F40FB">
        <w:rPr>
          <w:rFonts w:ascii="Times New Roman" w:hAnsi="Times New Roman" w:cs="Times New Roman"/>
          <w:color w:val="000000" w:themeColor="text1"/>
        </w:rPr>
        <w:t xml:space="preserve">Based on previous studies, we hypothesized that: 1) </w:t>
      </w:r>
      <w:r w:rsidR="001C194E" w:rsidRPr="003F40FB">
        <w:rPr>
          <w:rFonts w:ascii="Times New Roman" w:hAnsi="Times New Roman" w:cs="Times New Roman"/>
          <w:color w:val="000000" w:themeColor="text1"/>
        </w:rPr>
        <w:t>sweet</w:t>
      </w:r>
      <w:r w:rsidR="00B570D1" w:rsidRPr="003F40FB">
        <w:rPr>
          <w:rFonts w:ascii="Times New Roman" w:hAnsi="Times New Roman" w:cs="Times New Roman"/>
          <w:color w:val="000000" w:themeColor="text1"/>
        </w:rPr>
        <w:t xml:space="preserve"> corn and </w:t>
      </w:r>
      <w:r w:rsidR="00592486" w:rsidRPr="003F40FB">
        <w:rPr>
          <w:rFonts w:ascii="Times New Roman" w:hAnsi="Times New Roman" w:cs="Times New Roman"/>
          <w:color w:val="000000" w:themeColor="text1"/>
        </w:rPr>
        <w:t xml:space="preserve">planting </w:t>
      </w:r>
      <w:r w:rsidR="00B570D1" w:rsidRPr="003F40FB">
        <w:rPr>
          <w:rFonts w:ascii="Times New Roman" w:hAnsi="Times New Roman" w:cs="Times New Roman"/>
          <w:color w:val="000000" w:themeColor="text1"/>
        </w:rPr>
        <w:t xml:space="preserve">sorghum as CC would enhance subsequent eggplant yield, in comparison to the fallow treatment; 2) sorghum planting </w:t>
      </w:r>
      <w:r w:rsidR="00E373C7" w:rsidRPr="003F40FB">
        <w:rPr>
          <w:rFonts w:ascii="Times New Roman" w:hAnsi="Times New Roman" w:cs="Times New Roman"/>
          <w:color w:val="000000" w:themeColor="text1"/>
        </w:rPr>
        <w:t xml:space="preserve">would </w:t>
      </w:r>
      <w:r w:rsidR="00B920B7" w:rsidRPr="003F40FB">
        <w:rPr>
          <w:rFonts w:ascii="Times New Roman" w:hAnsi="Times New Roman" w:cs="Times New Roman" w:hint="eastAsia"/>
          <w:color w:val="000000" w:themeColor="text1"/>
        </w:rPr>
        <w:t>pre</w:t>
      </w:r>
      <w:r w:rsidR="00B920B7" w:rsidRPr="003F40FB">
        <w:rPr>
          <w:rFonts w:ascii="Times New Roman" w:hAnsi="Times New Roman" w:cs="Times New Roman"/>
          <w:color w:val="000000" w:themeColor="text1"/>
        </w:rPr>
        <w:t>serve</w:t>
      </w:r>
      <w:r w:rsidR="00B570D1" w:rsidRPr="003F40FB">
        <w:rPr>
          <w:rFonts w:ascii="Times New Roman" w:hAnsi="Times New Roman" w:cs="Times New Roman" w:hint="eastAsia"/>
          <w:color w:val="000000" w:themeColor="text1"/>
        </w:rPr>
        <w:t xml:space="preserve"> </w:t>
      </w:r>
      <w:r w:rsidR="00B570D1" w:rsidRPr="003F40FB">
        <w:rPr>
          <w:rFonts w:ascii="Times New Roman" w:hAnsi="Times New Roman" w:cs="Times New Roman"/>
          <w:color w:val="000000" w:themeColor="text1"/>
        </w:rPr>
        <w:t xml:space="preserve">soil </w:t>
      </w:r>
      <w:r w:rsidR="00B920B7" w:rsidRPr="003F40FB">
        <w:rPr>
          <w:rFonts w:ascii="Times New Roman" w:hAnsi="Times New Roman" w:cs="Times New Roman"/>
          <w:color w:val="000000" w:themeColor="text1"/>
        </w:rPr>
        <w:t xml:space="preserve">with </w:t>
      </w:r>
      <w:r w:rsidR="00B920B7" w:rsidRPr="003F40FB">
        <w:rPr>
          <w:rFonts w:ascii="Times New Roman" w:hAnsi="Times New Roman" w:cs="Times New Roman" w:hint="eastAsia"/>
          <w:color w:val="000000" w:themeColor="text1"/>
        </w:rPr>
        <w:t>greater</w:t>
      </w:r>
      <w:r w:rsidR="00B920B7" w:rsidRPr="003F40FB">
        <w:rPr>
          <w:rFonts w:ascii="Times New Roman" w:hAnsi="Times New Roman" w:cs="Times New Roman"/>
          <w:color w:val="000000" w:themeColor="text1"/>
        </w:rPr>
        <w:t xml:space="preserve"> </w:t>
      </w:r>
      <w:r w:rsidR="00B570D1" w:rsidRPr="003F40FB">
        <w:rPr>
          <w:rFonts w:ascii="Times New Roman" w:hAnsi="Times New Roman" w:cs="Times New Roman"/>
          <w:color w:val="000000" w:themeColor="text1"/>
        </w:rPr>
        <w:t>NH</w:t>
      </w:r>
      <w:r w:rsidR="00B570D1" w:rsidRPr="003F40FB">
        <w:rPr>
          <w:rFonts w:ascii="Times New Roman" w:hAnsi="Times New Roman" w:cs="Times New Roman"/>
          <w:color w:val="000000" w:themeColor="text1"/>
          <w:vertAlign w:val="subscript"/>
        </w:rPr>
        <w:t>4</w:t>
      </w:r>
      <w:r w:rsidR="00B570D1" w:rsidRPr="003F40FB">
        <w:rPr>
          <w:rFonts w:ascii="Times New Roman" w:hAnsi="Times New Roman" w:cs="Times New Roman"/>
          <w:color w:val="000000" w:themeColor="text1"/>
          <w:vertAlign w:val="superscript"/>
        </w:rPr>
        <w:t>+</w:t>
      </w:r>
      <w:r w:rsidR="00B570D1" w:rsidRPr="003F40FB">
        <w:rPr>
          <w:rFonts w:ascii="Times New Roman" w:hAnsi="Times New Roman" w:cs="Times New Roman"/>
          <w:color w:val="000000" w:themeColor="text1"/>
        </w:rPr>
        <w:t xml:space="preserve">-N </w:t>
      </w:r>
      <w:r w:rsidR="00B570D1" w:rsidRPr="003F40FB">
        <w:rPr>
          <w:rFonts w:ascii="Times New Roman" w:hAnsi="Times New Roman" w:cs="Times New Roman" w:hint="eastAsia"/>
          <w:color w:val="000000" w:themeColor="text1"/>
        </w:rPr>
        <w:t>a</w:t>
      </w:r>
      <w:r w:rsidR="00B570D1" w:rsidRPr="003F40FB">
        <w:rPr>
          <w:rFonts w:ascii="Times New Roman" w:hAnsi="Times New Roman" w:cs="Times New Roman"/>
          <w:color w:val="000000" w:themeColor="text1"/>
        </w:rPr>
        <w:t xml:space="preserve">nd </w:t>
      </w:r>
      <w:r w:rsidR="00E373C7" w:rsidRPr="003F40FB">
        <w:rPr>
          <w:rFonts w:ascii="Times New Roman" w:hAnsi="Times New Roman" w:cs="Times New Roman"/>
          <w:color w:val="000000" w:themeColor="text1"/>
        </w:rPr>
        <w:t xml:space="preserve">lower </w:t>
      </w:r>
      <w:r w:rsidR="00B570D1" w:rsidRPr="003F40FB">
        <w:rPr>
          <w:rFonts w:ascii="Times New Roman" w:hAnsi="Times New Roman" w:cs="Times New Roman"/>
          <w:color w:val="000000" w:themeColor="text1"/>
        </w:rPr>
        <w:t>NO</w:t>
      </w:r>
      <w:r w:rsidR="00B570D1" w:rsidRPr="003F40FB">
        <w:rPr>
          <w:rFonts w:ascii="Times New Roman" w:hAnsi="Times New Roman" w:cs="Times New Roman"/>
          <w:color w:val="000000" w:themeColor="text1"/>
          <w:vertAlign w:val="subscript"/>
        </w:rPr>
        <w:t>3</w:t>
      </w:r>
      <w:r w:rsidR="00B570D1" w:rsidRPr="003F40FB">
        <w:rPr>
          <w:rFonts w:ascii="Times New Roman" w:hAnsi="Times New Roman" w:cs="Times New Roman"/>
          <w:color w:val="000000" w:themeColor="text1"/>
          <w:vertAlign w:val="superscript"/>
        </w:rPr>
        <w:t>-</w:t>
      </w:r>
      <w:r w:rsidR="00B570D1" w:rsidRPr="003F40FB">
        <w:rPr>
          <w:rFonts w:ascii="Times New Roman" w:hAnsi="Times New Roman" w:cs="Times New Roman"/>
          <w:color w:val="000000" w:themeColor="text1"/>
        </w:rPr>
        <w:t>-N concentration</w:t>
      </w:r>
      <w:r w:rsidR="00B2517A" w:rsidRPr="003F40FB">
        <w:rPr>
          <w:rFonts w:ascii="Times New Roman" w:hAnsi="Times New Roman" w:cs="Times New Roman"/>
          <w:color w:val="000000" w:themeColor="text1"/>
        </w:rPr>
        <w:t xml:space="preserve"> than </w:t>
      </w:r>
      <w:r w:rsidR="00C55750" w:rsidRPr="003F40FB">
        <w:rPr>
          <w:rFonts w:ascii="Times New Roman" w:hAnsi="Times New Roman" w:cs="Times New Roman"/>
          <w:color w:val="000000" w:themeColor="text1"/>
        </w:rPr>
        <w:t xml:space="preserve">the </w:t>
      </w:r>
      <w:r w:rsidR="00B2517A" w:rsidRPr="003F40FB">
        <w:rPr>
          <w:rFonts w:ascii="Times New Roman" w:hAnsi="Times New Roman" w:cs="Times New Roman"/>
          <w:color w:val="000000" w:themeColor="text1"/>
        </w:rPr>
        <w:t>sweet corn and fallow treatments</w:t>
      </w:r>
      <w:r w:rsidR="00B570D1" w:rsidRPr="003F40FB">
        <w:rPr>
          <w:rFonts w:ascii="Times New Roman" w:hAnsi="Times New Roman" w:cs="Times New Roman"/>
          <w:color w:val="000000" w:themeColor="text1"/>
        </w:rPr>
        <w:t>.</w:t>
      </w:r>
    </w:p>
    <w:p w14:paraId="49E649B8" w14:textId="77777777" w:rsidR="00A73BAF" w:rsidRPr="003F40FB" w:rsidRDefault="00A73BAF" w:rsidP="007C775D">
      <w:pPr>
        <w:rPr>
          <w:rFonts w:ascii="Times New Roman" w:hAnsi="Times New Roman" w:cs="Times New Roman"/>
          <w:color w:val="000000" w:themeColor="text1"/>
        </w:rPr>
      </w:pPr>
    </w:p>
    <w:p w14:paraId="22A6E4DF" w14:textId="2C8EBBE4" w:rsidR="00A73BAF" w:rsidRPr="003F40FB" w:rsidRDefault="00A73BAF" w:rsidP="00A73BAF">
      <w:pPr>
        <w:pStyle w:val="Heading1"/>
        <w:rPr>
          <w:rFonts w:ascii="Times New Roman" w:hAnsi="Times New Roman" w:cs="Times New Roman"/>
        </w:rPr>
      </w:pPr>
      <w:r w:rsidRPr="003F40FB">
        <w:rPr>
          <w:rFonts w:ascii="Times New Roman" w:hAnsi="Times New Roman" w:cs="Times New Roman"/>
        </w:rPr>
        <w:t>Materials and methods</w:t>
      </w:r>
    </w:p>
    <w:p w14:paraId="77A70E5C" w14:textId="1339B448" w:rsidR="00A73BAF" w:rsidRPr="003F40FB" w:rsidRDefault="00A73BAF" w:rsidP="00A73BAF">
      <w:pPr>
        <w:rPr>
          <w:rFonts w:ascii="Times New Roman" w:hAnsi="Times New Roman" w:cs="Times New Roman"/>
          <w:i/>
          <w:iCs/>
          <w:color w:val="000000" w:themeColor="text1"/>
        </w:rPr>
      </w:pPr>
      <w:r w:rsidRPr="003F40FB">
        <w:rPr>
          <w:rFonts w:ascii="Times New Roman" w:hAnsi="Times New Roman" w:cs="Times New Roman"/>
          <w:i/>
          <w:iCs/>
          <w:color w:val="000000" w:themeColor="text1"/>
        </w:rPr>
        <w:t>Site description</w:t>
      </w:r>
      <w:r w:rsidR="00524761" w:rsidRPr="003F40FB">
        <w:rPr>
          <w:rFonts w:ascii="Times New Roman" w:hAnsi="Times New Roman" w:cs="Times New Roman"/>
          <w:i/>
          <w:iCs/>
          <w:color w:val="000000" w:themeColor="text1"/>
        </w:rPr>
        <w:t xml:space="preserve"> and soil properties</w:t>
      </w:r>
      <w:r w:rsidRPr="003F40FB">
        <w:rPr>
          <w:rFonts w:ascii="Times New Roman" w:hAnsi="Times New Roman" w:cs="Times New Roman"/>
          <w:i/>
          <w:iCs/>
          <w:color w:val="000000" w:themeColor="text1"/>
        </w:rPr>
        <w:t xml:space="preserve"> </w:t>
      </w:r>
    </w:p>
    <w:p w14:paraId="5EDEC6F9" w14:textId="6513D982" w:rsidR="00A73BAF" w:rsidRPr="003F40FB" w:rsidRDefault="00A73BAF" w:rsidP="00A73BAF">
      <w:pPr>
        <w:rPr>
          <w:rFonts w:ascii="Times New Roman" w:hAnsi="Times New Roman" w:cs="Times New Roman"/>
          <w:color w:val="000000" w:themeColor="text1"/>
          <w:kern w:val="0"/>
        </w:rPr>
      </w:pPr>
      <w:r w:rsidRPr="003F40FB">
        <w:rPr>
          <w:rFonts w:ascii="Times New Roman" w:hAnsi="Times New Roman" w:cs="Times New Roman"/>
          <w:color w:val="000000" w:themeColor="text1"/>
        </w:rPr>
        <w:t xml:space="preserve">A </w:t>
      </w:r>
      <w:r w:rsidR="001B5129" w:rsidRPr="003F40FB">
        <w:rPr>
          <w:rFonts w:ascii="Times New Roman" w:hAnsi="Times New Roman" w:cs="Times New Roman"/>
          <w:color w:val="000000" w:themeColor="text1"/>
        </w:rPr>
        <w:t>two</w:t>
      </w:r>
      <w:r w:rsidRPr="003F40FB">
        <w:rPr>
          <w:rFonts w:ascii="Times New Roman" w:hAnsi="Times New Roman" w:cs="Times New Roman"/>
          <w:color w:val="000000" w:themeColor="text1"/>
        </w:rPr>
        <w:t>-year fi</w:t>
      </w:r>
      <w:r w:rsidR="00232A30" w:rsidRPr="003F40FB">
        <w:rPr>
          <w:rFonts w:ascii="Times New Roman" w:hAnsi="Times New Roman" w:cs="Times New Roman"/>
          <w:color w:val="000000" w:themeColor="text1"/>
        </w:rPr>
        <w:t>e</w:t>
      </w:r>
      <w:r w:rsidRPr="003F40FB">
        <w:rPr>
          <w:rFonts w:ascii="Times New Roman" w:hAnsi="Times New Roman" w:cs="Times New Roman"/>
          <w:color w:val="000000" w:themeColor="text1"/>
        </w:rPr>
        <w:t xml:space="preserve">ld experiment was </w:t>
      </w:r>
      <w:r w:rsidR="00740326" w:rsidRPr="003F40FB">
        <w:rPr>
          <w:rFonts w:ascii="Times New Roman" w:hAnsi="Times New Roman" w:cs="Times New Roman" w:hint="eastAsia"/>
          <w:color w:val="000000" w:themeColor="text1"/>
        </w:rPr>
        <w:t>set</w:t>
      </w:r>
      <w:r w:rsidR="00740326" w:rsidRPr="003F40FB">
        <w:rPr>
          <w:rFonts w:ascii="Times New Roman" w:hAnsi="Times New Roman" w:cs="Times New Roman"/>
          <w:color w:val="000000" w:themeColor="text1"/>
        </w:rPr>
        <w:t xml:space="preserve"> up</w:t>
      </w:r>
      <w:r w:rsidRPr="003F40FB">
        <w:rPr>
          <w:rFonts w:ascii="Times New Roman" w:hAnsi="Times New Roman" w:cs="Times New Roman"/>
          <w:color w:val="000000" w:themeColor="text1"/>
        </w:rPr>
        <w:t xml:space="preserve"> in a traditional</w:t>
      </w:r>
      <w:r w:rsidR="00D62FD0" w:rsidRPr="003F40FB">
        <w:rPr>
          <w:rFonts w:ascii="Times New Roman" w:hAnsi="Times New Roman" w:cs="Times New Roman"/>
          <w:color w:val="000000" w:themeColor="text1"/>
        </w:rPr>
        <w:t>,</w:t>
      </w:r>
      <w:r w:rsidRPr="003F40FB">
        <w:rPr>
          <w:rFonts w:ascii="Times New Roman" w:hAnsi="Times New Roman" w:cs="Times New Roman"/>
          <w:color w:val="000000" w:themeColor="text1"/>
        </w:rPr>
        <w:t xml:space="preserve"> unheated</w:t>
      </w:r>
      <w:r w:rsidR="00D62FD0" w:rsidRPr="003F40FB">
        <w:rPr>
          <w:rFonts w:ascii="Times New Roman" w:hAnsi="Times New Roman" w:cs="Times New Roman"/>
          <w:color w:val="000000" w:themeColor="text1"/>
        </w:rPr>
        <w:t xml:space="preserve"> and</w:t>
      </w:r>
      <w:r w:rsidRPr="003F40FB">
        <w:rPr>
          <w:rFonts w:ascii="Times New Roman" w:hAnsi="Times New Roman" w:cs="Times New Roman"/>
          <w:color w:val="000000" w:themeColor="text1"/>
        </w:rPr>
        <w:t xml:space="preserve"> commercial solar </w:t>
      </w:r>
      <w:r w:rsidR="00100A08" w:rsidRPr="003F40FB">
        <w:rPr>
          <w:rFonts w:ascii="Times New Roman" w:hAnsi="Times New Roman" w:cs="Times New Roman"/>
          <w:color w:val="000000" w:themeColor="text1"/>
        </w:rPr>
        <w:t xml:space="preserve">greenhouse </w:t>
      </w:r>
      <w:r w:rsidRPr="003F40FB">
        <w:rPr>
          <w:rFonts w:ascii="Times New Roman" w:hAnsi="Times New Roman" w:cs="Times New Roman"/>
          <w:color w:val="000000" w:themeColor="text1"/>
        </w:rPr>
        <w:lastRenderedPageBreak/>
        <w:t xml:space="preserve">field (80 m </w:t>
      </w:r>
      <w:r w:rsidRPr="003F40FB">
        <w:rPr>
          <w:rFonts w:ascii="Times New Roman" w:hAnsi="Times New Roman" w:cs="Times New Roman"/>
          <w:color w:val="000000" w:themeColor="text1"/>
        </w:rPr>
        <w:sym w:font="Symbol" w:char="F0B4"/>
      </w:r>
      <w:r w:rsidRPr="003F40FB">
        <w:rPr>
          <w:rFonts w:ascii="Times New Roman" w:hAnsi="Times New Roman" w:cs="Times New Roman"/>
          <w:color w:val="000000" w:themeColor="text1"/>
        </w:rPr>
        <w:t xml:space="preserve"> 8 m) at Daxing district (39.67</w:t>
      </w:r>
      <w:r w:rsidR="000C5102" w:rsidRPr="003F40FB">
        <w:rPr>
          <w:rFonts w:ascii="Times New Roman" w:hAnsi="Times New Roman" w:cs="Times New Roman"/>
          <w:color w:val="000000" w:themeColor="text1"/>
        </w:rPr>
        <w:t xml:space="preserve"> </w:t>
      </w:r>
      <w:r w:rsidRPr="003F40FB">
        <w:rPr>
          <w:rFonts w:ascii="Times New Roman" w:hAnsi="Times New Roman" w:cs="Times New Roman"/>
          <w:color w:val="000000" w:themeColor="text1"/>
        </w:rPr>
        <w:t>N, 116.57</w:t>
      </w:r>
      <w:r w:rsidR="000C5102" w:rsidRPr="003F40FB">
        <w:rPr>
          <w:rFonts w:ascii="Times New Roman" w:hAnsi="Times New Roman" w:cs="Times New Roman"/>
          <w:color w:val="000000" w:themeColor="text1"/>
        </w:rPr>
        <w:t xml:space="preserve"> </w:t>
      </w:r>
      <w:r w:rsidRPr="003F40FB">
        <w:rPr>
          <w:rFonts w:ascii="Times New Roman" w:hAnsi="Times New Roman" w:cs="Times New Roman"/>
          <w:color w:val="000000" w:themeColor="text1"/>
        </w:rPr>
        <w:t xml:space="preserve">E), Beijing, </w:t>
      </w:r>
      <w:r w:rsidR="003F57CD" w:rsidRPr="003F40FB">
        <w:rPr>
          <w:rFonts w:ascii="Times New Roman" w:hAnsi="Times New Roman" w:cs="Times New Roman"/>
          <w:color w:val="000000" w:themeColor="text1"/>
        </w:rPr>
        <w:t>N</w:t>
      </w:r>
      <w:r w:rsidRPr="003F40FB">
        <w:rPr>
          <w:rFonts w:ascii="Times New Roman" w:hAnsi="Times New Roman" w:cs="Times New Roman"/>
          <w:color w:val="000000" w:themeColor="text1"/>
        </w:rPr>
        <w:t>orthern China. The soil texture in 0-30</w:t>
      </w:r>
      <w:r w:rsidR="00D303EC" w:rsidRPr="003F40FB">
        <w:rPr>
          <w:rFonts w:ascii="Times New Roman" w:hAnsi="Times New Roman" w:cs="Times New Roman"/>
          <w:color w:val="000000" w:themeColor="text1"/>
        </w:rPr>
        <w:t>, 30-60 and 60-90 cm</w:t>
      </w:r>
      <w:r w:rsidR="008208EF" w:rsidRPr="003F40FB">
        <w:rPr>
          <w:rFonts w:ascii="Times New Roman" w:hAnsi="Times New Roman" w:cs="Times New Roman"/>
          <w:color w:val="000000" w:themeColor="text1"/>
        </w:rPr>
        <w:t xml:space="preserve"> </w:t>
      </w:r>
      <w:r w:rsidRPr="003F40FB">
        <w:rPr>
          <w:rFonts w:ascii="Times New Roman" w:hAnsi="Times New Roman" w:cs="Times New Roman"/>
          <w:color w:val="000000" w:themeColor="text1"/>
        </w:rPr>
        <w:t xml:space="preserve">was </w:t>
      </w:r>
      <w:bookmarkStart w:id="1" w:name="_Hlk75770106"/>
      <w:r w:rsidRPr="003F40FB">
        <w:rPr>
          <w:rFonts w:ascii="Times New Roman" w:hAnsi="Times New Roman" w:cs="Times New Roman"/>
          <w:color w:val="000000" w:themeColor="text1"/>
        </w:rPr>
        <w:t>sandy loam</w:t>
      </w:r>
      <w:r w:rsidR="00D303EC" w:rsidRPr="003F40FB">
        <w:rPr>
          <w:rFonts w:ascii="Times New Roman" w:hAnsi="Times New Roman" w:cs="Times New Roman"/>
          <w:color w:val="000000" w:themeColor="text1"/>
        </w:rPr>
        <w:t xml:space="preserve">, </w:t>
      </w:r>
      <w:bookmarkEnd w:id="1"/>
      <w:r w:rsidRPr="003F40FB">
        <w:rPr>
          <w:rFonts w:ascii="Times New Roman" w:hAnsi="Times New Roman" w:cs="Times New Roman"/>
          <w:color w:val="000000" w:themeColor="text1"/>
        </w:rPr>
        <w:t>sandy loam and clay</w:t>
      </w:r>
      <w:r w:rsidR="00D303EC" w:rsidRPr="003F40FB">
        <w:rPr>
          <w:rFonts w:ascii="Times New Roman" w:hAnsi="Times New Roman" w:cs="Times New Roman"/>
          <w:color w:val="000000" w:themeColor="text1"/>
        </w:rPr>
        <w:t>, respectively</w:t>
      </w:r>
      <w:r w:rsidR="008208EF" w:rsidRPr="003F40FB">
        <w:rPr>
          <w:rFonts w:ascii="Times New Roman" w:hAnsi="Times New Roman" w:cs="Times New Roman"/>
          <w:color w:val="000000" w:themeColor="text1"/>
        </w:rPr>
        <w:t>, a</w:t>
      </w:r>
      <w:r w:rsidR="008208EF" w:rsidRPr="003F40FB">
        <w:rPr>
          <w:rFonts w:ascii="Times New Roman" w:hAnsi="Times New Roman" w:cs="Times New Roman" w:hint="eastAsia"/>
          <w:color w:val="000000" w:themeColor="text1"/>
        </w:rPr>
        <w:t>ccording to the USDA's soil texture classification system</w:t>
      </w:r>
      <w:r w:rsidRPr="003F40FB">
        <w:rPr>
          <w:rFonts w:ascii="Times New Roman" w:hAnsi="Times New Roman" w:cs="Times New Roman"/>
          <w:color w:val="000000" w:themeColor="text1"/>
          <w:kern w:val="0"/>
          <w:lang w:val="en-GB"/>
        </w:rPr>
        <w:t>.</w:t>
      </w:r>
      <w:r w:rsidR="008208EF" w:rsidRPr="003F40FB">
        <w:rPr>
          <w:rFonts w:ascii="Times New Roman" w:hAnsi="Times New Roman" w:cs="Times New Roman"/>
          <w:color w:val="000000" w:themeColor="text1"/>
          <w:kern w:val="0"/>
          <w:lang w:val="en-GB"/>
        </w:rPr>
        <w:t xml:space="preserve"> </w:t>
      </w:r>
      <w:r w:rsidR="00145D81" w:rsidRPr="003F40FB">
        <w:rPr>
          <w:rFonts w:ascii="Times New Roman" w:hAnsi="Times New Roman" w:cs="Times New Roman"/>
          <w:color w:val="000000" w:themeColor="text1"/>
          <w:kern w:val="0"/>
          <w:lang w:val="en-GB"/>
        </w:rPr>
        <w:t>The s</w:t>
      </w:r>
      <w:r w:rsidR="008208EF" w:rsidRPr="003F40FB">
        <w:rPr>
          <w:rFonts w:ascii="Times New Roman" w:hAnsi="Times New Roman" w:cs="Times New Roman"/>
          <w:color w:val="000000" w:themeColor="text1"/>
          <w:kern w:val="0"/>
          <w:lang w:val="en-GB"/>
        </w:rPr>
        <w:t>oil properties are presented in Table 1.</w:t>
      </w:r>
      <w:r w:rsidR="0068187E" w:rsidRPr="003F40FB">
        <w:rPr>
          <w:rFonts w:ascii="Times New Roman" w:hAnsi="Times New Roman" w:cs="Times New Roman"/>
          <w:color w:val="000000" w:themeColor="text1"/>
          <w:kern w:val="0"/>
          <w:lang w:val="en-GB"/>
        </w:rPr>
        <w:t xml:space="preserve"> </w:t>
      </w:r>
      <w:r w:rsidR="00216080" w:rsidRPr="003F40FB">
        <w:rPr>
          <w:rFonts w:ascii="Times New Roman" w:hAnsi="Times New Roman" w:cs="Times New Roman"/>
          <w:color w:val="000000" w:themeColor="text1"/>
          <w:kern w:val="0"/>
          <w:lang w:val="en-GB"/>
        </w:rPr>
        <w:t>S</w:t>
      </w:r>
      <w:r w:rsidR="00216080" w:rsidRPr="003F40FB">
        <w:rPr>
          <w:rFonts w:ascii="Times New Roman" w:hAnsi="Times New Roman" w:cs="Times New Roman" w:hint="eastAsia"/>
          <w:color w:val="000000" w:themeColor="text1"/>
          <w:kern w:val="0"/>
          <w:lang w:val="en-GB"/>
        </w:rPr>
        <w:t>oil</w:t>
      </w:r>
      <w:r w:rsidR="00216080" w:rsidRPr="003F40FB">
        <w:rPr>
          <w:rFonts w:ascii="Times New Roman" w:hAnsi="Times New Roman" w:cs="Times New Roman"/>
          <w:color w:val="000000" w:themeColor="text1"/>
          <w:kern w:val="0"/>
          <w:lang w:val="en-GB"/>
        </w:rPr>
        <w:t xml:space="preserve"> pH and electrical conductivity (EC</w:t>
      </w:r>
      <w:r w:rsidR="00216080" w:rsidRPr="003F40FB">
        <w:rPr>
          <w:rFonts w:ascii="Times New Roman" w:hAnsi="Times New Roman" w:cs="Times New Roman" w:hint="eastAsia"/>
          <w:color w:val="000000" w:themeColor="text1"/>
          <w:kern w:val="0"/>
          <w:lang w:val="en-GB"/>
        </w:rPr>
        <w:t>)</w:t>
      </w:r>
      <w:r w:rsidR="00216080" w:rsidRPr="003F40FB">
        <w:rPr>
          <w:rFonts w:ascii="Times New Roman" w:hAnsi="Times New Roman" w:cs="Times New Roman"/>
          <w:color w:val="000000" w:themeColor="text1"/>
          <w:kern w:val="0"/>
          <w:lang w:val="en-GB"/>
        </w:rPr>
        <w:t xml:space="preserve"> were determined </w:t>
      </w:r>
      <w:r w:rsidR="00216080" w:rsidRPr="003F40FB">
        <w:rPr>
          <w:rFonts w:ascii="Times New Roman" w:hAnsi="Times New Roman" w:cs="Times New Roman" w:hint="eastAsia"/>
          <w:color w:val="000000" w:themeColor="text1"/>
          <w:kern w:val="0"/>
          <w:lang w:val="en-GB"/>
        </w:rPr>
        <w:t>in</w:t>
      </w:r>
      <w:r w:rsidR="00216080" w:rsidRPr="003F40FB">
        <w:rPr>
          <w:rFonts w:ascii="Times New Roman" w:hAnsi="Times New Roman" w:cs="Times New Roman"/>
          <w:color w:val="000000" w:themeColor="text1"/>
          <w:kern w:val="0"/>
          <w:lang w:val="en-GB"/>
        </w:rPr>
        <w:t xml:space="preserve"> a 1:2.5 (w/v) soil-distilled water ratio. SOM was measured by loss-on-ignition. </w:t>
      </w:r>
      <w:r w:rsidR="00195D29" w:rsidRPr="003F40FB">
        <w:rPr>
          <w:rFonts w:ascii="Times New Roman" w:hAnsi="Times New Roman" w:cs="Times New Roman"/>
          <w:color w:val="000000" w:themeColor="text1"/>
          <w:kern w:val="0"/>
          <w:lang w:val="en-GB"/>
        </w:rPr>
        <w:t xml:space="preserve">Total N was </w:t>
      </w:r>
      <w:r w:rsidR="003B35C1" w:rsidRPr="003F40FB">
        <w:rPr>
          <w:rFonts w:ascii="Times New Roman" w:hAnsi="Times New Roman" w:cs="Times New Roman"/>
          <w:color w:val="000000" w:themeColor="text1"/>
          <w:kern w:val="0"/>
          <w:lang w:val="en-GB"/>
        </w:rPr>
        <w:t xml:space="preserve">determined </w:t>
      </w:r>
      <w:r w:rsidR="00710B69" w:rsidRPr="003F40FB">
        <w:rPr>
          <w:rFonts w:ascii="Times New Roman" w:hAnsi="Times New Roman" w:cs="Times New Roman"/>
          <w:color w:val="000000" w:themeColor="text1"/>
          <w:kern w:val="0"/>
          <w:lang w:val="en-GB"/>
        </w:rPr>
        <w:t>using a CHN2000 analyser.</w:t>
      </w:r>
      <w:r w:rsidR="00216080" w:rsidRPr="003F40FB">
        <w:rPr>
          <w:rFonts w:ascii="Times New Roman" w:hAnsi="Times New Roman" w:cs="Times New Roman"/>
          <w:color w:val="000000" w:themeColor="text1"/>
          <w:kern w:val="0"/>
          <w:lang w:val="en-GB"/>
        </w:rPr>
        <w:t xml:space="preserve"> </w:t>
      </w:r>
      <w:r w:rsidR="00710B69" w:rsidRPr="003F40FB">
        <w:rPr>
          <w:rFonts w:ascii="Times New Roman" w:eastAsia="GulliverRM" w:hAnsi="Times New Roman" w:cs="Times New Roman"/>
          <w:color w:val="000000" w:themeColor="text1"/>
        </w:rPr>
        <w:t>Extractable NH</w:t>
      </w:r>
      <w:r w:rsidR="00710B69" w:rsidRPr="003F40FB">
        <w:rPr>
          <w:rFonts w:ascii="Times New Roman" w:eastAsia="GulliverRM" w:hAnsi="Times New Roman" w:cs="Times New Roman"/>
          <w:color w:val="000000" w:themeColor="text1"/>
          <w:vertAlign w:val="subscript"/>
        </w:rPr>
        <w:t>4</w:t>
      </w:r>
      <w:r w:rsidR="00710B69" w:rsidRPr="003F40FB">
        <w:rPr>
          <w:rFonts w:ascii="Times New Roman" w:eastAsia="GulliverRM" w:hAnsi="Times New Roman" w:cs="Times New Roman"/>
          <w:color w:val="000000" w:themeColor="text1"/>
          <w:vertAlign w:val="superscript"/>
        </w:rPr>
        <w:t>+</w:t>
      </w:r>
      <w:r w:rsidR="00710B69" w:rsidRPr="003F40FB">
        <w:rPr>
          <w:rFonts w:ascii="Times New Roman" w:eastAsia="GulliverRM" w:hAnsi="Times New Roman" w:cs="Times New Roman"/>
          <w:color w:val="000000" w:themeColor="text1"/>
        </w:rPr>
        <w:t>-N and NO</w:t>
      </w:r>
      <w:r w:rsidR="00710B69" w:rsidRPr="003F40FB">
        <w:rPr>
          <w:rFonts w:ascii="Times New Roman" w:eastAsia="GulliverRM" w:hAnsi="Times New Roman" w:cs="Times New Roman"/>
          <w:color w:val="000000" w:themeColor="text1"/>
          <w:vertAlign w:val="subscript"/>
        </w:rPr>
        <w:t>3</w:t>
      </w:r>
      <w:r w:rsidR="00710B69" w:rsidRPr="003F40FB">
        <w:rPr>
          <w:rFonts w:ascii="Times New Roman" w:eastAsia="GulliverRM" w:hAnsi="Times New Roman" w:cs="Times New Roman"/>
          <w:color w:val="000000" w:themeColor="text1"/>
          <w:vertAlign w:val="superscript"/>
        </w:rPr>
        <w:t>-</w:t>
      </w:r>
      <w:r w:rsidR="00710B69" w:rsidRPr="003F40FB">
        <w:rPr>
          <w:rFonts w:ascii="Times New Roman" w:eastAsia="GulliverRM" w:hAnsi="Times New Roman" w:cs="Times New Roman"/>
          <w:color w:val="000000" w:themeColor="text1"/>
        </w:rPr>
        <w:t xml:space="preserve">-N concentrations were measured </w:t>
      </w:r>
      <w:r w:rsidR="00710B69" w:rsidRPr="003F40FB">
        <w:rPr>
          <w:rFonts w:ascii="Times New Roman" w:hAnsi="Times New Roman" w:cs="Times New Roman"/>
          <w:color w:val="000000" w:themeColor="text1"/>
        </w:rPr>
        <w:t>with a continuous flow analyzer (AA3, S</w:t>
      </w:r>
      <w:r w:rsidR="00710B69" w:rsidRPr="003F40FB">
        <w:rPr>
          <w:rFonts w:ascii="Times New Roman" w:hAnsi="Times New Roman" w:cs="Times New Roman" w:hint="eastAsia"/>
          <w:color w:val="000000" w:themeColor="text1"/>
        </w:rPr>
        <w:t>eal</w:t>
      </w:r>
      <w:r w:rsidR="00710B69" w:rsidRPr="003F40FB">
        <w:rPr>
          <w:rFonts w:ascii="Times New Roman" w:hAnsi="Times New Roman" w:cs="Times New Roman"/>
          <w:color w:val="000000" w:themeColor="text1"/>
        </w:rPr>
        <w:t xml:space="preserve">, Germany) </w:t>
      </w:r>
      <w:r w:rsidR="00710B69" w:rsidRPr="003F40FB">
        <w:rPr>
          <w:rFonts w:ascii="Times New Roman" w:eastAsia="GulliverRM" w:hAnsi="Times New Roman" w:cs="Times New Roman"/>
          <w:color w:val="000000" w:themeColor="text1"/>
        </w:rPr>
        <w:fldChar w:fldCharType="begin" w:fldLock="1"/>
      </w:r>
      <w:r w:rsidR="00710B69" w:rsidRPr="003F40FB">
        <w:rPr>
          <w:rFonts w:ascii="Times New Roman" w:eastAsia="GulliverRM" w:hAnsi="Times New Roman" w:cs="Times New Roman"/>
          <w:color w:val="000000" w:themeColor="text1"/>
        </w:rPr>
        <w:instrText>ADDIN CSL_CITATION {"citationItems":[{"id":"ITEM-1","itemData":{"DOI":"10.2136/sssabookser5.3.c38","ISBN":"978-0-89118-204-7","ISSN":"2163-2804","PMID":"1572","abstract":"Keeney DR, Nelson DW. 1982. Nitrogen-inorganic forms. Page AL. Methods of soil analysis. Part 2. Madison (WI): Agronomy Monography 9. ASA and SSSA. p. 643–698.","author":[{"dropping-particle":"","family":"Mulvaney","given":"R. L.","non-dropping-particle":"","parse-names":false,"suffix":""}],"container-title":"Methods of Soil Analysis Part 3—Chemical Methods","id":"ITEM-1","issue":"methodsofsoilan3","issued":{"date-parts":[["1996"]]},"page":"1123-1184","publisher":"Soil Science Society of America, American Society of Agronomy","title":"Nitrogen—Inorganic Forms","type":"chapter","volume":"sssabookse"},"uris":["http://www.mendeley.com/documents/?uuid=23f31bc6-37eb-3b9b-ade5-5ce66e85d472"]},{"id":"ITEM-2","itemData":{"DOI":"10.1006/NIOX.2000.0319","ISSN":"1089-8603","abstract":"Numerous methods are available for measurement of nitrate (NO−3). However, these assays can either be time consuming or require specialized equipment (e.g., nitrate reductase, chemiluminescent detector). We have developed a method for simultaneous evaluation of nitrate and nitrite concentrations in a microtiter plate format. The principle of this assay is reduction of nitrate by vanadium(III) combined with detection by the acidic Griess reaction. This assay is sensitive to 0.5 μM NO−3 and is useful in a variety of fluids including cell culture media, serum, and plasma. S-Nitrosothiols and l-arginine derivatives were found to be potential interfering agents. However, these compounds are generally minor constituents of biological fluids relative to the concentration of nitrate/nitrite. This report introduces a new, convenient assay for the stable oxidation products of nitrogen oxide chemistry in biological samples.","author":[{"dropping-particle":"","family":"Miranda","given":"Katrina M.","non-dropping-particle":"","parse-names":false,"suffix":""},{"dropping-particle":"","family":"Espey","given":"Michael G.","non-dropping-particle":"","parse-names":false,"suffix":""},{"dropping-particle":"","family":"Wink","given":"David A.","non-dropping-particle":"","parse-names":false,"suffix":""}],"container-title":"Nitric Oxide","id":"ITEM-2","issue":"1","issued":{"date-parts":[["2001","2","1"]]},"page":"62-71","publisher":"Academic Press","title":"A Rapid, Simple Spectrophotometric Method for Simultaneous Detection of Nitrate and Nitrite","type":"article-journal","volume":"5"},"uris":["http://www.mendeley.com/documents/?uuid=ee12d141-c110-3cfe-be0c-66df80ec555a"]}],"mendeley":{"formattedCitation":"(Mulvaney 1996; Miranda et al. 2001)","plainTextFormattedCitation":"(Mulvaney 1996; Miranda et al. 2001)","previouslyFormattedCitation":"(Mulvaney 1996; Miranda et al. 2001)"},"properties":{"noteIndex":0},"schema":"https://github.com/citation-style-language/schema/raw/master/csl-citation.json"}</w:instrText>
      </w:r>
      <w:r w:rsidR="00710B69" w:rsidRPr="003F40FB">
        <w:rPr>
          <w:rFonts w:ascii="Times New Roman" w:eastAsia="GulliverRM" w:hAnsi="Times New Roman" w:cs="Times New Roman"/>
          <w:color w:val="000000" w:themeColor="text1"/>
        </w:rPr>
        <w:fldChar w:fldCharType="separate"/>
      </w:r>
      <w:r w:rsidR="00710B69" w:rsidRPr="003F40FB">
        <w:rPr>
          <w:rFonts w:ascii="Times New Roman" w:eastAsia="GulliverRM" w:hAnsi="Times New Roman" w:cs="Times New Roman"/>
          <w:noProof/>
          <w:color w:val="000000" w:themeColor="text1"/>
        </w:rPr>
        <w:t>(Mulvaney 1996; Miranda et al. 2001)</w:t>
      </w:r>
      <w:r w:rsidR="00710B69" w:rsidRPr="003F40FB">
        <w:rPr>
          <w:rFonts w:ascii="Times New Roman" w:eastAsia="GulliverRM" w:hAnsi="Times New Roman" w:cs="Times New Roman"/>
          <w:color w:val="000000" w:themeColor="text1"/>
        </w:rPr>
        <w:fldChar w:fldCharType="end"/>
      </w:r>
      <w:r w:rsidR="00710B69" w:rsidRPr="003F40FB">
        <w:rPr>
          <w:rFonts w:ascii="Times New Roman" w:hAnsi="Times New Roman" w:cs="Times New Roman"/>
          <w:color w:val="000000" w:themeColor="text1"/>
        </w:rPr>
        <w:t>.</w:t>
      </w:r>
      <w:r w:rsidR="00D71EA8" w:rsidRPr="003F40FB">
        <w:rPr>
          <w:rFonts w:ascii="Times New Roman" w:hAnsi="Times New Roman" w:cs="Times New Roman"/>
          <w:color w:val="000000" w:themeColor="text1"/>
        </w:rPr>
        <w:t xml:space="preserve"> </w:t>
      </w:r>
      <w:r w:rsidR="007B5B2B" w:rsidRPr="003F40FB">
        <w:rPr>
          <w:rFonts w:ascii="Times New Roman" w:hAnsi="Times New Roman" w:cs="Times New Roman"/>
          <w:color w:val="000000" w:themeColor="text1"/>
        </w:rPr>
        <w:t xml:space="preserve">Olsen </w:t>
      </w:r>
      <w:r w:rsidR="00590CD2" w:rsidRPr="003F40FB">
        <w:rPr>
          <w:rFonts w:ascii="Times New Roman" w:hAnsi="Times New Roman" w:cs="Times New Roman" w:hint="eastAsia"/>
          <w:color w:val="000000" w:themeColor="text1"/>
        </w:rPr>
        <w:t>phosphorus</w:t>
      </w:r>
      <w:r w:rsidR="00590CD2" w:rsidRPr="003F40FB">
        <w:rPr>
          <w:rFonts w:ascii="Times New Roman" w:hAnsi="Times New Roman" w:cs="Times New Roman"/>
          <w:color w:val="000000" w:themeColor="text1"/>
        </w:rPr>
        <w:t xml:space="preserve"> </w:t>
      </w:r>
      <w:r w:rsidR="00590CD2" w:rsidRPr="003F40FB">
        <w:rPr>
          <w:rFonts w:ascii="Times New Roman" w:hAnsi="Times New Roman" w:cs="Times New Roman" w:hint="eastAsia"/>
          <w:color w:val="000000" w:themeColor="text1"/>
        </w:rPr>
        <w:t>(</w:t>
      </w:r>
      <w:r w:rsidR="007B5B2B" w:rsidRPr="003F40FB">
        <w:rPr>
          <w:rFonts w:ascii="Times New Roman" w:hAnsi="Times New Roman" w:cs="Times New Roman"/>
          <w:color w:val="000000" w:themeColor="text1"/>
        </w:rPr>
        <w:t>P</w:t>
      </w:r>
      <w:r w:rsidR="00590CD2" w:rsidRPr="003F40FB">
        <w:rPr>
          <w:rFonts w:ascii="Times New Roman" w:hAnsi="Times New Roman" w:cs="Times New Roman"/>
          <w:color w:val="000000" w:themeColor="text1"/>
        </w:rPr>
        <w:t xml:space="preserve">) was estimated by </w:t>
      </w:r>
      <w:proofErr w:type="spellStart"/>
      <w:r w:rsidR="00590CD2" w:rsidRPr="003F40FB">
        <w:rPr>
          <w:rFonts w:ascii="Times New Roman" w:hAnsi="Times New Roman" w:cs="Times New Roman"/>
          <w:color w:val="000000" w:themeColor="text1"/>
        </w:rPr>
        <w:t>colourimetric</w:t>
      </w:r>
      <w:proofErr w:type="spellEnd"/>
      <w:r w:rsidR="00590CD2" w:rsidRPr="003F40FB">
        <w:rPr>
          <w:rFonts w:ascii="Times New Roman" w:hAnsi="Times New Roman" w:cs="Times New Roman"/>
          <w:color w:val="000000" w:themeColor="text1"/>
        </w:rPr>
        <w:t xml:space="preserve"> analysis </w:t>
      </w:r>
      <w:r w:rsidR="00E004C0" w:rsidRPr="003F40FB">
        <w:rPr>
          <w:rFonts w:ascii="Times New Roman" w:hAnsi="Times New Roman" w:cs="Times New Roman"/>
          <w:color w:val="000000" w:themeColor="text1"/>
        </w:rPr>
        <w:t>.</w:t>
      </w:r>
      <w:r w:rsidR="00E004C0" w:rsidRPr="003F40FB">
        <w:rPr>
          <w:rFonts w:ascii="Times New Roman" w:hAnsi="Times New Roman" w:cs="Times New Roman"/>
          <w:color w:val="000000" w:themeColor="text1"/>
        </w:rPr>
        <w:fldChar w:fldCharType="begin" w:fldLock="1"/>
      </w:r>
      <w:r w:rsidR="00995193" w:rsidRPr="003F40FB">
        <w:rPr>
          <w:rFonts w:ascii="Times New Roman" w:hAnsi="Times New Roman" w:cs="Times New Roman"/>
          <w:color w:val="000000" w:themeColor="text1"/>
        </w:rPr>
        <w:instrText>ADDIN CSL_CITATION {"citationItems":[{"id":"ITEM-1","itemData":{"DOI":"10.2136/sssaj1991.03615995005500030046x","ISSN":"03615995","abstract":"Abstract A sensitive method is needed to analyze soil-water extracts that contain P at submicromolar concentrations. The proposed spectrophotometric method, based on the ionic association of malachite green with phosphomolybdate under acidic conditions, was evaluated on soil extracts. The molar absorptivity was 64641 ± 743 L mol-1 cm-1. Absorbance of the reagent blank was 0.069 ± 0.004. With 1-cm path length cells and limiting absorbance of 0.004, the detection limit calculated from the Beer-Lambert equation was 6.7 × 10-8 M orthophosphate P. Recovery of added P in saturated paste extracts averaged 91% with a range of 87 to 94% and averaged 101% with a range of 93 to 109% for 1:1 soil/water extract. The method was successfully applied to saturated paste extracts from soils of varied organic matter content and pH. The proposed malachite green method allows for P determination in restricted volume samples and at concentrations too low for the standard Murphy-Riley method.","author":[{"dropping-particle":"","family":"Ohno","given":"Tsutomu","non-dropping-particle":"","parse-names":false,"suffix":""},{"dropping-particle":"","family":"Zibilske","given":"Larry M.","non-dropping-particle":"","parse-names":false,"suffix":""}],"container-title":"Soil Science Society of America Journal","id":"ITEM-1","issue":"3","issued":{"date-parts":[["1991"]]},"page":"892-895","title":"Determination of Low Concentrations of Phosphorus in Soil Extracts Using Malachite Green","type":"article-journal","volume":"55"},"uris":["http://www.mendeley.com/documents/?uuid=866ecdb8-fd5d-4483-842f-67a0c605bd39"]}],"mendeley":{"formattedCitation":"(Ohno and Zibilske 1991)","plainTextFormattedCitation":"(Ohno and Zibilske 1991)","previouslyFormattedCitation":"(Ohno and Zibilske 1991)"},"properties":{"noteIndex":0},"schema":"https://github.com/citation-style-language/schema/raw/master/csl-citation.json"}</w:instrText>
      </w:r>
      <w:r w:rsidR="00E004C0" w:rsidRPr="003F40FB">
        <w:rPr>
          <w:rFonts w:ascii="Times New Roman" w:hAnsi="Times New Roman" w:cs="Times New Roman"/>
          <w:color w:val="000000" w:themeColor="text1"/>
        </w:rPr>
        <w:fldChar w:fldCharType="separate"/>
      </w:r>
      <w:r w:rsidR="00E004C0" w:rsidRPr="003F40FB">
        <w:rPr>
          <w:rFonts w:ascii="Times New Roman" w:hAnsi="Times New Roman" w:cs="Times New Roman"/>
          <w:noProof/>
          <w:color w:val="000000" w:themeColor="text1"/>
        </w:rPr>
        <w:t>(Ohno and Zibilske 1991)</w:t>
      </w:r>
      <w:r w:rsidR="00E004C0" w:rsidRPr="003F40FB">
        <w:rPr>
          <w:rFonts w:ascii="Times New Roman" w:hAnsi="Times New Roman" w:cs="Times New Roman"/>
          <w:color w:val="000000" w:themeColor="text1"/>
        </w:rPr>
        <w:fldChar w:fldCharType="end"/>
      </w:r>
      <w:r w:rsidR="00E004C0" w:rsidRPr="003F40FB">
        <w:rPr>
          <w:rFonts w:ascii="Times New Roman" w:hAnsi="Times New Roman" w:cs="Times New Roman"/>
          <w:color w:val="000000" w:themeColor="text1"/>
        </w:rPr>
        <w:t>.</w:t>
      </w:r>
      <w:r w:rsidR="00336C85" w:rsidRPr="003F40FB">
        <w:rPr>
          <w:rFonts w:ascii="Times New Roman" w:hAnsi="Times New Roman" w:cs="Times New Roman"/>
          <w:color w:val="000000" w:themeColor="text1"/>
        </w:rPr>
        <w:t xml:space="preserve"> </w:t>
      </w:r>
      <w:r w:rsidR="00957AC3" w:rsidRPr="003F40FB">
        <w:rPr>
          <w:rFonts w:ascii="Times New Roman" w:hAnsi="Times New Roman" w:cs="Times New Roman"/>
          <w:color w:val="000000" w:themeColor="text1"/>
        </w:rPr>
        <w:t>S</w:t>
      </w:r>
      <w:r w:rsidR="00957AC3" w:rsidRPr="003F40FB">
        <w:rPr>
          <w:rFonts w:ascii="Times New Roman" w:hAnsi="Times New Roman" w:cs="Times New Roman" w:hint="eastAsia"/>
          <w:color w:val="000000" w:themeColor="text1"/>
        </w:rPr>
        <w:t>oil</w:t>
      </w:r>
      <w:r w:rsidR="00957AC3" w:rsidRPr="003F40FB">
        <w:rPr>
          <w:rFonts w:ascii="Times New Roman" w:hAnsi="Times New Roman" w:cs="Times New Roman"/>
          <w:color w:val="000000" w:themeColor="text1"/>
        </w:rPr>
        <w:t xml:space="preserve"> available </w:t>
      </w:r>
      <w:r w:rsidR="00957AC3" w:rsidRPr="003F40FB">
        <w:rPr>
          <w:rFonts w:ascii="Times New Roman" w:hAnsi="Times New Roman" w:cs="Times New Roman" w:hint="eastAsia"/>
          <w:color w:val="000000" w:themeColor="text1"/>
        </w:rPr>
        <w:t>potassium</w:t>
      </w:r>
      <w:r w:rsidR="00957AC3" w:rsidRPr="003F40FB">
        <w:rPr>
          <w:rFonts w:ascii="Times New Roman" w:hAnsi="Times New Roman" w:cs="Times New Roman"/>
          <w:color w:val="000000" w:themeColor="text1"/>
        </w:rPr>
        <w:t xml:space="preserve"> (K) was </w:t>
      </w:r>
      <w:r w:rsidR="00957AC3" w:rsidRPr="003F40FB">
        <w:rPr>
          <w:rFonts w:ascii="Times New Roman" w:hAnsi="Times New Roman" w:cs="Times New Roman" w:hint="eastAsia"/>
          <w:color w:val="000000" w:themeColor="text1"/>
        </w:rPr>
        <w:t>extracted</w:t>
      </w:r>
      <w:r w:rsidR="00957AC3" w:rsidRPr="003F40FB">
        <w:rPr>
          <w:rFonts w:ascii="Times New Roman" w:hAnsi="Times New Roman" w:cs="Times New Roman"/>
          <w:color w:val="000000" w:themeColor="text1"/>
        </w:rPr>
        <w:t xml:space="preserve"> with 1 mol L</w:t>
      </w:r>
      <w:r w:rsidR="00957AC3" w:rsidRPr="003F40FB">
        <w:rPr>
          <w:rFonts w:ascii="Times New Roman" w:hAnsi="Times New Roman" w:cs="Times New Roman"/>
          <w:color w:val="000000" w:themeColor="text1"/>
          <w:vertAlign w:val="superscript"/>
        </w:rPr>
        <w:t>-1</w:t>
      </w:r>
      <w:r w:rsidR="00957AC3" w:rsidRPr="003F40FB">
        <w:rPr>
          <w:rFonts w:ascii="Times New Roman" w:hAnsi="Times New Roman" w:cs="Times New Roman"/>
          <w:color w:val="000000" w:themeColor="text1"/>
        </w:rPr>
        <w:t xml:space="preserve"> </w:t>
      </w:r>
      <w:r w:rsidR="00957AC3" w:rsidRPr="003F40FB">
        <w:rPr>
          <w:rFonts w:ascii="Times New Roman" w:hAnsi="Times New Roman" w:cs="Times New Roman" w:hint="eastAsia"/>
          <w:color w:val="000000" w:themeColor="text1"/>
        </w:rPr>
        <w:t>ammonium acetate</w:t>
      </w:r>
      <w:r w:rsidR="00772D13" w:rsidRPr="003F40FB">
        <w:rPr>
          <w:rFonts w:ascii="Times New Roman" w:hAnsi="Times New Roman" w:cs="Times New Roman"/>
          <w:color w:val="000000" w:themeColor="text1"/>
        </w:rPr>
        <w:t xml:space="preserve"> </w:t>
      </w:r>
      <w:r w:rsidR="00957AC3" w:rsidRPr="003F40FB">
        <w:rPr>
          <w:rFonts w:ascii="Times New Roman" w:hAnsi="Times New Roman" w:cs="Times New Roman" w:hint="eastAsia"/>
          <w:color w:val="000000" w:themeColor="text1"/>
        </w:rPr>
        <w:t>and</w:t>
      </w:r>
      <w:r w:rsidR="00957AC3" w:rsidRPr="003F40FB">
        <w:rPr>
          <w:rFonts w:ascii="Times New Roman" w:hAnsi="Times New Roman" w:cs="Times New Roman"/>
          <w:color w:val="000000" w:themeColor="text1"/>
        </w:rPr>
        <w:t xml:space="preserve"> </w:t>
      </w:r>
      <w:r w:rsidR="00957AC3" w:rsidRPr="003F40FB">
        <w:rPr>
          <w:rFonts w:ascii="Times New Roman" w:hAnsi="Times New Roman" w:cs="Times New Roman" w:hint="eastAsia"/>
          <w:color w:val="000000" w:themeColor="text1"/>
        </w:rPr>
        <w:t>t</w:t>
      </w:r>
      <w:r w:rsidR="00957AC3" w:rsidRPr="003F40FB">
        <w:rPr>
          <w:rFonts w:ascii="Times New Roman" w:hAnsi="Times New Roman" w:cs="Times New Roman"/>
          <w:color w:val="000000" w:themeColor="text1"/>
        </w:rPr>
        <w:t xml:space="preserve">hen determined </w:t>
      </w:r>
      <w:r w:rsidR="00957AC3" w:rsidRPr="003F40FB">
        <w:rPr>
          <w:rFonts w:ascii="Times New Roman" w:hAnsi="Times New Roman" w:cs="Times New Roman" w:hint="eastAsia"/>
          <w:color w:val="000000" w:themeColor="text1"/>
        </w:rPr>
        <w:t>by a photoelectric flame photometer</w:t>
      </w:r>
      <w:r w:rsidR="000238FD" w:rsidRPr="003F40FB">
        <w:rPr>
          <w:rFonts w:ascii="Times New Roman" w:hAnsi="Times New Roman" w:cs="Times New Roman"/>
          <w:color w:val="000000" w:themeColor="text1"/>
        </w:rPr>
        <w:t xml:space="preserve"> (Page </w:t>
      </w:r>
      <w:r w:rsidR="000238FD" w:rsidRPr="003F40FB">
        <w:rPr>
          <w:rFonts w:ascii="Times New Roman" w:hAnsi="Times New Roman" w:cs="Times New Roman" w:hint="eastAsia"/>
          <w:color w:val="000000" w:themeColor="text1"/>
        </w:rPr>
        <w:t>et</w:t>
      </w:r>
      <w:r w:rsidR="000238FD" w:rsidRPr="003F40FB">
        <w:rPr>
          <w:rFonts w:ascii="Times New Roman" w:hAnsi="Times New Roman" w:cs="Times New Roman"/>
          <w:color w:val="000000" w:themeColor="text1"/>
        </w:rPr>
        <w:t xml:space="preserve"> al., 1982)</w:t>
      </w:r>
      <w:r w:rsidR="00957AC3" w:rsidRPr="003F40FB">
        <w:rPr>
          <w:rFonts w:ascii="Times New Roman" w:hAnsi="Times New Roman" w:cs="Times New Roman"/>
          <w:color w:val="000000" w:themeColor="text1"/>
        </w:rPr>
        <w:t>.</w:t>
      </w:r>
      <w:r w:rsidR="00590CD2" w:rsidRPr="003F40FB">
        <w:rPr>
          <w:rFonts w:ascii="Times New Roman" w:hAnsi="Times New Roman" w:cs="Times New Roman" w:hint="eastAsia"/>
          <w:color w:val="000000" w:themeColor="text1"/>
        </w:rPr>
        <w:t xml:space="preserve"> </w:t>
      </w:r>
      <w:r w:rsidR="00590CD2" w:rsidRPr="003F40FB">
        <w:rPr>
          <w:rFonts w:ascii="Times New Roman" w:hAnsi="Times New Roman" w:cs="Times New Roman"/>
          <w:color w:val="000000" w:themeColor="text1"/>
        </w:rPr>
        <w:t xml:space="preserve">  </w:t>
      </w:r>
      <w:r w:rsidR="007B5B2B" w:rsidRPr="003F40FB">
        <w:rPr>
          <w:rFonts w:ascii="Times New Roman" w:hAnsi="Times New Roman" w:cs="Times New Roman"/>
          <w:color w:val="000000" w:themeColor="text1"/>
        </w:rPr>
        <w:t xml:space="preserve"> </w:t>
      </w:r>
    </w:p>
    <w:p w14:paraId="2384197F" w14:textId="77777777" w:rsidR="00A73BAF" w:rsidRPr="003F40FB" w:rsidRDefault="00A73BAF" w:rsidP="00A73BAF">
      <w:pPr>
        <w:rPr>
          <w:rFonts w:ascii="Times New Roman" w:hAnsi="Times New Roman" w:cs="Times New Roman"/>
          <w:color w:val="000000" w:themeColor="text1"/>
        </w:rPr>
      </w:pPr>
    </w:p>
    <w:p w14:paraId="12AD6389" w14:textId="21A95454" w:rsidR="004C7D13" w:rsidRPr="003F40FB" w:rsidRDefault="00A73BAF" w:rsidP="00A73BAF">
      <w:pPr>
        <w:rPr>
          <w:rFonts w:ascii="Times New Roman" w:hAnsi="Times New Roman" w:cs="Times New Roman"/>
          <w:i/>
          <w:iCs/>
          <w:color w:val="000000" w:themeColor="text1"/>
        </w:rPr>
      </w:pPr>
      <w:bookmarkStart w:id="2" w:name="_Hlk75770294"/>
      <w:r w:rsidRPr="003F40FB">
        <w:rPr>
          <w:rFonts w:ascii="Times New Roman" w:hAnsi="Times New Roman" w:cs="Times New Roman"/>
          <w:i/>
          <w:iCs/>
          <w:color w:val="000000" w:themeColor="text1"/>
        </w:rPr>
        <w:t xml:space="preserve">Crop management </w:t>
      </w:r>
      <w:bookmarkEnd w:id="2"/>
      <w:r w:rsidRPr="003F40FB">
        <w:rPr>
          <w:rFonts w:ascii="Times New Roman" w:hAnsi="Times New Roman" w:cs="Times New Roman"/>
          <w:i/>
          <w:iCs/>
          <w:color w:val="000000" w:themeColor="text1"/>
        </w:rPr>
        <w:t>and experimental setup</w:t>
      </w:r>
    </w:p>
    <w:p w14:paraId="230F40F3" w14:textId="580AC75A" w:rsidR="00F12721" w:rsidRPr="003F40FB" w:rsidRDefault="00CB0E78" w:rsidP="006A3853">
      <w:pPr>
        <w:rPr>
          <w:rFonts w:ascii="Times New Roman" w:hAnsi="Times New Roman" w:cs="Times New Roman"/>
          <w:noProof/>
          <w:color w:val="000000" w:themeColor="text1"/>
        </w:rPr>
      </w:pPr>
      <w:r w:rsidRPr="003F40FB">
        <w:rPr>
          <w:rFonts w:ascii="Times New Roman" w:hAnsi="Times New Roman" w:cs="Times New Roman"/>
          <w:color w:val="000000" w:themeColor="text1"/>
        </w:rPr>
        <w:t>Figure 1 presents the crop management and experimental setup</w:t>
      </w:r>
      <w:r w:rsidR="005240C4" w:rsidRPr="003F40FB">
        <w:rPr>
          <w:rFonts w:ascii="Times New Roman" w:hAnsi="Times New Roman" w:cs="Times New Roman"/>
          <w:color w:val="000000" w:themeColor="text1"/>
        </w:rPr>
        <w:t xml:space="preserve"> in this study</w:t>
      </w:r>
      <w:r w:rsidRPr="003F40FB">
        <w:rPr>
          <w:rFonts w:ascii="Times New Roman" w:hAnsi="Times New Roman" w:cs="Times New Roman"/>
          <w:color w:val="000000" w:themeColor="text1"/>
        </w:rPr>
        <w:t>.</w:t>
      </w:r>
      <w:r w:rsidR="00B32A87" w:rsidRPr="003F40FB">
        <w:rPr>
          <w:rFonts w:ascii="Times New Roman" w:hAnsi="Times New Roman" w:cs="Times New Roman"/>
          <w:color w:val="000000" w:themeColor="text1"/>
        </w:rPr>
        <w:t xml:space="preserve"> In 2014-2015 growing season</w:t>
      </w:r>
      <w:r w:rsidR="001639C1" w:rsidRPr="003F40FB">
        <w:rPr>
          <w:rFonts w:ascii="Times New Roman" w:hAnsi="Times New Roman" w:cs="Times New Roman"/>
          <w:color w:val="000000" w:themeColor="text1"/>
        </w:rPr>
        <w:t xml:space="preserve"> (summer fallow and over-winter seasons)</w:t>
      </w:r>
      <w:r w:rsidR="00B32A87" w:rsidRPr="003F40FB">
        <w:rPr>
          <w:rFonts w:ascii="Times New Roman" w:hAnsi="Times New Roman" w:cs="Times New Roman" w:hint="eastAsia"/>
          <w:color w:val="000000" w:themeColor="text1"/>
        </w:rPr>
        <w:t>,</w:t>
      </w:r>
      <w:r w:rsidR="00B32A87" w:rsidRPr="003F40FB">
        <w:rPr>
          <w:rFonts w:ascii="Times New Roman" w:hAnsi="Times New Roman" w:cs="Times New Roman"/>
          <w:color w:val="000000" w:themeColor="text1"/>
        </w:rPr>
        <w:t xml:space="preserve"> two treatments with three replicates were established in a randomized block design: 1) CK (no CC planting), 2) CC-S (planting sorghum as the CC).</w:t>
      </w:r>
      <w:r w:rsidR="00B32A87" w:rsidRPr="003F40FB">
        <w:rPr>
          <w:rFonts w:ascii="Times New Roman" w:hAnsi="Times New Roman" w:cs="Times New Roman" w:hint="eastAsia"/>
          <w:color w:val="000000" w:themeColor="text1"/>
        </w:rPr>
        <w:t xml:space="preserve"> </w:t>
      </w:r>
      <w:r w:rsidR="00B32A87" w:rsidRPr="003F40FB">
        <w:rPr>
          <w:rFonts w:ascii="Times New Roman" w:hAnsi="Times New Roman" w:cs="Times New Roman"/>
          <w:color w:val="000000" w:themeColor="text1"/>
        </w:rPr>
        <w:t xml:space="preserve">Each </w:t>
      </w:r>
      <w:r w:rsidR="00B32A87" w:rsidRPr="003F40FB">
        <w:rPr>
          <w:rFonts w:ascii="Times New Roman" w:hAnsi="Times New Roman" w:cs="Times New Roman"/>
          <w:noProof/>
          <w:color w:val="000000" w:themeColor="text1"/>
        </w:rPr>
        <w:t>plot size was 48 m</w:t>
      </w:r>
      <w:r w:rsidR="00B32A87" w:rsidRPr="003F40FB">
        <w:rPr>
          <w:rFonts w:ascii="Times New Roman" w:hAnsi="Times New Roman" w:cs="Times New Roman"/>
          <w:noProof/>
          <w:color w:val="000000" w:themeColor="text1"/>
          <w:vertAlign w:val="superscript"/>
        </w:rPr>
        <w:t>2</w:t>
      </w:r>
      <w:r w:rsidR="00B32A87" w:rsidRPr="003F40FB">
        <w:rPr>
          <w:rFonts w:ascii="Times New Roman" w:hAnsi="Times New Roman" w:cs="Times New Roman"/>
          <w:noProof/>
          <w:color w:val="000000" w:themeColor="text1"/>
        </w:rPr>
        <w:t xml:space="preserve"> (6 m × 8 m). </w:t>
      </w:r>
      <w:r w:rsidR="00E84467" w:rsidRPr="003F40FB">
        <w:rPr>
          <w:rFonts w:ascii="Times New Roman" w:hAnsi="Times New Roman" w:cs="Times New Roman"/>
          <w:color w:val="000000" w:themeColor="text1"/>
        </w:rPr>
        <w:t>O</w:t>
      </w:r>
      <w:r w:rsidR="00E84467" w:rsidRPr="003F40FB">
        <w:rPr>
          <w:rFonts w:ascii="Times New Roman" w:hAnsi="Times New Roman" w:cs="Times New Roman" w:hint="eastAsia"/>
          <w:color w:val="000000" w:themeColor="text1"/>
        </w:rPr>
        <w:t>n</w:t>
      </w:r>
      <w:r w:rsidR="00E84467" w:rsidRPr="003F40FB">
        <w:rPr>
          <w:rFonts w:ascii="Times New Roman" w:hAnsi="Times New Roman" w:cs="Times New Roman"/>
          <w:color w:val="000000" w:themeColor="text1"/>
        </w:rPr>
        <w:t xml:space="preserve"> 7/7/2014, sorghum (</w:t>
      </w:r>
      <w:r w:rsidR="00E84467" w:rsidRPr="003F40FB">
        <w:rPr>
          <w:rFonts w:ascii="Times New Roman" w:hAnsi="Times New Roman" w:cs="Times New Roman"/>
          <w:i/>
          <w:color w:val="000000" w:themeColor="text1"/>
        </w:rPr>
        <w:t xml:space="preserve">Sorghum bicolor (L.) </w:t>
      </w:r>
      <w:proofErr w:type="spellStart"/>
      <w:r w:rsidR="00E84467" w:rsidRPr="003F40FB">
        <w:rPr>
          <w:rFonts w:ascii="Times New Roman" w:hAnsi="Times New Roman" w:cs="Times New Roman"/>
          <w:i/>
          <w:color w:val="000000" w:themeColor="text1"/>
        </w:rPr>
        <w:t>Moench</w:t>
      </w:r>
      <w:proofErr w:type="spellEnd"/>
      <w:r w:rsidR="00E84467" w:rsidRPr="003F40FB">
        <w:rPr>
          <w:rFonts w:ascii="Times New Roman" w:hAnsi="Times New Roman" w:cs="Times New Roman"/>
          <w:i/>
          <w:color w:val="000000" w:themeColor="text1"/>
        </w:rPr>
        <w:t xml:space="preserve">, </w:t>
      </w:r>
      <w:proofErr w:type="spellStart"/>
      <w:r w:rsidR="00E84467" w:rsidRPr="003F40FB">
        <w:rPr>
          <w:rFonts w:ascii="Times New Roman" w:hAnsi="Times New Roman" w:cs="Times New Roman"/>
          <w:i/>
          <w:color w:val="000000" w:themeColor="text1"/>
        </w:rPr>
        <w:t>Jinza</w:t>
      </w:r>
      <w:proofErr w:type="spellEnd"/>
      <w:r w:rsidR="00E84467" w:rsidRPr="003F40FB">
        <w:rPr>
          <w:rFonts w:ascii="Times New Roman" w:hAnsi="Times New Roman" w:cs="Times New Roman"/>
          <w:i/>
          <w:color w:val="000000" w:themeColor="text1"/>
        </w:rPr>
        <w:t xml:space="preserve"> 12</w:t>
      </w:r>
      <w:r w:rsidR="00E84467" w:rsidRPr="003F40FB">
        <w:rPr>
          <w:rFonts w:ascii="Times New Roman" w:hAnsi="Times New Roman" w:cs="Times New Roman"/>
          <w:color w:val="000000" w:themeColor="text1"/>
        </w:rPr>
        <w:t xml:space="preserve">) was </w:t>
      </w:r>
      <w:r w:rsidR="00E80A0F" w:rsidRPr="003F40FB">
        <w:rPr>
          <w:rFonts w:ascii="Times New Roman" w:hAnsi="Times New Roman" w:cs="Times New Roman"/>
          <w:color w:val="000000" w:themeColor="text1"/>
        </w:rPr>
        <w:t>transplanted</w:t>
      </w:r>
      <w:r w:rsidR="00E84467" w:rsidRPr="003F40FB">
        <w:rPr>
          <w:rFonts w:ascii="Times New Roman" w:hAnsi="Times New Roman" w:cs="Times New Roman"/>
          <w:color w:val="000000" w:themeColor="text1"/>
        </w:rPr>
        <w:t xml:space="preserve"> </w:t>
      </w:r>
      <w:r w:rsidR="00E80A0F" w:rsidRPr="003F40FB">
        <w:rPr>
          <w:rFonts w:ascii="Times New Roman" w:hAnsi="Times New Roman" w:cs="Times New Roman" w:hint="eastAsia"/>
          <w:color w:val="000000" w:themeColor="text1"/>
        </w:rPr>
        <w:t>a</w:t>
      </w:r>
      <w:r w:rsidR="00E80A0F" w:rsidRPr="003F40FB">
        <w:rPr>
          <w:rFonts w:ascii="Times New Roman" w:hAnsi="Times New Roman" w:cs="Times New Roman"/>
          <w:color w:val="000000" w:themeColor="text1"/>
        </w:rPr>
        <w:t xml:space="preserve">s </w:t>
      </w:r>
      <w:r w:rsidR="00E84467" w:rsidRPr="003F40FB">
        <w:rPr>
          <w:rFonts w:ascii="Times New Roman" w:hAnsi="Times New Roman" w:cs="Times New Roman"/>
          <w:color w:val="000000" w:themeColor="text1"/>
        </w:rPr>
        <w:t xml:space="preserve">the summer CC. </w:t>
      </w:r>
      <w:r w:rsidR="00E80A0F" w:rsidRPr="003F40FB">
        <w:rPr>
          <w:rFonts w:ascii="Times New Roman" w:hAnsi="Times New Roman" w:cs="Times New Roman"/>
          <w:color w:val="000000" w:themeColor="text1"/>
        </w:rPr>
        <w:t>The planting density of the sorghum was 55,555 plants ha</w:t>
      </w:r>
      <w:r w:rsidR="00E80A0F" w:rsidRPr="003F40FB">
        <w:rPr>
          <w:rFonts w:ascii="Times New Roman" w:hAnsi="Times New Roman" w:cs="Times New Roman"/>
          <w:color w:val="000000" w:themeColor="text1"/>
          <w:vertAlign w:val="superscript"/>
        </w:rPr>
        <w:t>-1</w:t>
      </w:r>
      <w:r w:rsidR="00E80A0F" w:rsidRPr="003F40FB">
        <w:rPr>
          <w:rFonts w:ascii="Times New Roman" w:hAnsi="Times New Roman" w:cs="Times New Roman"/>
          <w:color w:val="000000" w:themeColor="text1"/>
        </w:rPr>
        <w:t xml:space="preserve">, with row spacing of 0.6 m and plant spacing of 0.3 m. Sorghum was harvested on 15/9/2014. </w:t>
      </w:r>
      <w:r w:rsidR="003D1253" w:rsidRPr="003F40FB">
        <w:rPr>
          <w:rFonts w:ascii="Times New Roman" w:hAnsi="Times New Roman" w:cs="Times New Roman"/>
          <w:color w:val="000000" w:themeColor="text1"/>
        </w:rPr>
        <w:t xml:space="preserve">Afterwards, </w:t>
      </w:r>
      <w:r w:rsidR="004A7A19" w:rsidRPr="003F40FB">
        <w:rPr>
          <w:rFonts w:ascii="Times New Roman" w:hAnsi="Times New Roman" w:cs="Times New Roman"/>
          <w:color w:val="000000" w:themeColor="text1"/>
        </w:rPr>
        <w:t xml:space="preserve">fresh </w:t>
      </w:r>
      <w:r w:rsidR="003D1253" w:rsidRPr="003F40FB">
        <w:rPr>
          <w:rFonts w:ascii="Times New Roman" w:hAnsi="Times New Roman" w:cs="Times New Roman"/>
          <w:color w:val="000000" w:themeColor="text1"/>
        </w:rPr>
        <w:t xml:space="preserve">sorghum </w:t>
      </w:r>
      <w:r w:rsidR="003D1253" w:rsidRPr="003F40FB">
        <w:rPr>
          <w:rFonts w:ascii="Times New Roman" w:hAnsi="Times New Roman" w:cs="Times New Roman" w:hint="eastAsia"/>
          <w:color w:val="000000" w:themeColor="text1"/>
        </w:rPr>
        <w:t>residues were broadcasted on the soil surface as basal fertilizer (40 t ha</w:t>
      </w:r>
      <w:r w:rsidR="003D1253" w:rsidRPr="003F40FB">
        <w:rPr>
          <w:rFonts w:ascii="Times New Roman" w:hAnsi="Times New Roman" w:cs="Times New Roman"/>
          <w:color w:val="000000" w:themeColor="text1"/>
          <w:vertAlign w:val="superscript"/>
        </w:rPr>
        <w:t>-1</w:t>
      </w:r>
      <w:r w:rsidR="003D1253" w:rsidRPr="003F40FB">
        <w:rPr>
          <w:rFonts w:ascii="Times New Roman" w:hAnsi="Times New Roman" w:cs="Times New Roman"/>
          <w:color w:val="000000" w:themeColor="text1"/>
        </w:rPr>
        <w:t xml:space="preserve"> at wet basis</w:t>
      </w:r>
      <w:r w:rsidR="001D2306" w:rsidRPr="003F40FB">
        <w:rPr>
          <w:rFonts w:ascii="Times New Roman" w:hAnsi="Times New Roman" w:cs="Times New Roman"/>
          <w:color w:val="000000" w:themeColor="text1"/>
        </w:rPr>
        <w:t>, the total biomass of sorghum residues</w:t>
      </w:r>
      <w:r w:rsidR="003D1253" w:rsidRPr="003F40FB">
        <w:rPr>
          <w:rFonts w:ascii="Times New Roman" w:hAnsi="Times New Roman" w:cs="Times New Roman" w:hint="eastAsia"/>
          <w:color w:val="000000" w:themeColor="text1"/>
        </w:rPr>
        <w:t>), and then incorporated into the soil by plowing</w:t>
      </w:r>
      <w:r w:rsidR="003D1253" w:rsidRPr="003F40FB">
        <w:rPr>
          <w:rFonts w:ascii="Times New Roman" w:hAnsi="Times New Roman" w:cs="Times New Roman"/>
          <w:color w:val="000000" w:themeColor="text1"/>
        </w:rPr>
        <w:t xml:space="preserve">, </w:t>
      </w:r>
      <w:r w:rsidR="003D1253" w:rsidRPr="003F40FB">
        <w:rPr>
          <w:rFonts w:ascii="Times New Roman" w:hAnsi="Times New Roman" w:cs="Times New Roman"/>
          <w:noProof/>
          <w:color w:val="000000" w:themeColor="text1"/>
        </w:rPr>
        <w:t xml:space="preserve">supplying </w:t>
      </w:r>
      <w:r w:rsidR="00A97514" w:rsidRPr="003F40FB">
        <w:rPr>
          <w:rFonts w:ascii="Times New Roman" w:hAnsi="Times New Roman" w:cs="Times New Roman"/>
          <w:noProof/>
          <w:color w:val="000000" w:themeColor="text1"/>
        </w:rPr>
        <w:t>113</w:t>
      </w:r>
      <w:r w:rsidR="003D1253" w:rsidRPr="003F40FB">
        <w:rPr>
          <w:rFonts w:ascii="Times New Roman" w:hAnsi="Times New Roman" w:cs="Times New Roman"/>
          <w:noProof/>
          <w:color w:val="000000" w:themeColor="text1"/>
        </w:rPr>
        <w:t xml:space="preserve">, </w:t>
      </w:r>
      <w:r w:rsidR="00A97514" w:rsidRPr="003F40FB">
        <w:rPr>
          <w:rFonts w:ascii="Times New Roman" w:hAnsi="Times New Roman" w:cs="Times New Roman"/>
          <w:noProof/>
          <w:color w:val="000000" w:themeColor="text1"/>
        </w:rPr>
        <w:t>21.2</w:t>
      </w:r>
      <w:r w:rsidR="003D1253" w:rsidRPr="003F40FB">
        <w:rPr>
          <w:rFonts w:ascii="Times New Roman" w:hAnsi="Times New Roman" w:cs="Times New Roman"/>
          <w:noProof/>
          <w:color w:val="000000" w:themeColor="text1"/>
        </w:rPr>
        <w:t xml:space="preserve">, </w:t>
      </w:r>
      <w:r w:rsidR="00A97514" w:rsidRPr="003F40FB">
        <w:rPr>
          <w:rFonts w:ascii="Times New Roman" w:hAnsi="Times New Roman" w:cs="Times New Roman"/>
          <w:noProof/>
          <w:color w:val="000000" w:themeColor="text1"/>
        </w:rPr>
        <w:t>155</w:t>
      </w:r>
      <w:r w:rsidR="003D1253" w:rsidRPr="003F40FB">
        <w:rPr>
          <w:rFonts w:ascii="Times New Roman" w:hAnsi="Times New Roman" w:cs="Times New Roman"/>
          <w:noProof/>
          <w:color w:val="000000" w:themeColor="text1"/>
        </w:rPr>
        <w:t xml:space="preserve"> kg ha</w:t>
      </w:r>
      <w:r w:rsidR="003D1253" w:rsidRPr="003F40FB">
        <w:rPr>
          <w:rFonts w:ascii="Times New Roman" w:hAnsi="Times New Roman" w:cs="Times New Roman"/>
          <w:noProof/>
          <w:color w:val="000000" w:themeColor="text1"/>
          <w:vertAlign w:val="superscript"/>
        </w:rPr>
        <w:t>-1</w:t>
      </w:r>
      <w:r w:rsidR="003D1253" w:rsidRPr="003F40FB">
        <w:rPr>
          <w:rFonts w:ascii="Times New Roman" w:hAnsi="Times New Roman" w:cs="Times New Roman"/>
          <w:noProof/>
          <w:color w:val="000000" w:themeColor="text1"/>
        </w:rPr>
        <w:t xml:space="preserve"> of N, P and K</w:t>
      </w:r>
      <w:r w:rsidR="004A7A19" w:rsidRPr="003F40FB">
        <w:rPr>
          <w:rFonts w:ascii="Times New Roman" w:hAnsi="Times New Roman" w:cs="Times New Roman"/>
          <w:noProof/>
          <w:color w:val="000000" w:themeColor="text1"/>
        </w:rPr>
        <w:t>,</w:t>
      </w:r>
      <w:r w:rsidR="003D1253" w:rsidRPr="003F40FB">
        <w:rPr>
          <w:rFonts w:ascii="Times New Roman" w:hAnsi="Times New Roman" w:cs="Times New Roman"/>
          <w:noProof/>
          <w:color w:val="000000" w:themeColor="text1"/>
        </w:rPr>
        <w:t xml:space="preserve"> respectively</w:t>
      </w:r>
      <w:r w:rsidR="003D1253" w:rsidRPr="003F40FB">
        <w:rPr>
          <w:rFonts w:ascii="Times New Roman" w:hAnsi="Times New Roman" w:cs="Times New Roman"/>
          <w:color w:val="000000" w:themeColor="text1"/>
        </w:rPr>
        <w:t xml:space="preserve">. </w:t>
      </w:r>
      <w:r w:rsidR="00A97514" w:rsidRPr="003F40FB">
        <w:rPr>
          <w:rFonts w:ascii="Times New Roman" w:hAnsi="Times New Roman" w:cs="Times New Roman"/>
          <w:color w:val="000000" w:themeColor="text1"/>
        </w:rPr>
        <w:t xml:space="preserve">However, </w:t>
      </w:r>
      <w:r w:rsidR="00A97514" w:rsidRPr="003F40FB">
        <w:rPr>
          <w:rFonts w:ascii="Times New Roman" w:hAnsi="Times New Roman" w:cs="Times New Roman"/>
          <w:noProof/>
          <w:color w:val="000000" w:themeColor="text1"/>
        </w:rPr>
        <w:t>b</w:t>
      </w:r>
      <w:r w:rsidR="003D1253" w:rsidRPr="003F40FB">
        <w:rPr>
          <w:rFonts w:ascii="Times New Roman" w:hAnsi="Times New Roman" w:cs="Times New Roman"/>
          <w:noProof/>
          <w:color w:val="000000" w:themeColor="text1"/>
        </w:rPr>
        <w:t xml:space="preserve">asal fertilizer was not applied in the CK treatment. </w:t>
      </w:r>
      <w:r w:rsidR="001D2306" w:rsidRPr="003F40FB">
        <w:rPr>
          <w:rFonts w:ascii="Times New Roman" w:hAnsi="Times New Roman" w:cs="Times New Roman"/>
          <w:color w:val="000000" w:themeColor="text1"/>
        </w:rPr>
        <w:t xml:space="preserve">There was only one over-winter cropping season per </w:t>
      </w:r>
      <w:r w:rsidR="001D2306" w:rsidRPr="003F40FB">
        <w:rPr>
          <w:rFonts w:ascii="Times New Roman" w:hAnsi="Times New Roman" w:cs="Times New Roman"/>
          <w:color w:val="000000" w:themeColor="text1"/>
        </w:rPr>
        <w:lastRenderedPageBreak/>
        <w:t>year. Eggplant (</w:t>
      </w:r>
      <w:r w:rsidR="001D2306" w:rsidRPr="003F40FB">
        <w:rPr>
          <w:rFonts w:ascii="Times New Roman" w:hAnsi="Times New Roman" w:cs="Times New Roman"/>
          <w:i/>
          <w:color w:val="000000" w:themeColor="text1"/>
        </w:rPr>
        <w:t>Solanum melongena</w:t>
      </w:r>
      <w:r w:rsidR="001D2306" w:rsidRPr="003F40FB">
        <w:rPr>
          <w:rFonts w:ascii="Times New Roman" w:hAnsi="Times New Roman" w:cs="Times New Roman"/>
          <w:color w:val="000000" w:themeColor="text1"/>
        </w:rPr>
        <w:t xml:space="preserve">) was the sole crop alternately. At the start of </w:t>
      </w:r>
      <w:r w:rsidR="004A7A19" w:rsidRPr="003F40FB">
        <w:rPr>
          <w:rFonts w:ascii="Times New Roman" w:hAnsi="Times New Roman" w:cs="Times New Roman"/>
          <w:color w:val="000000" w:themeColor="text1"/>
        </w:rPr>
        <w:t xml:space="preserve">the </w:t>
      </w:r>
      <w:r w:rsidR="001D2306" w:rsidRPr="003F40FB">
        <w:rPr>
          <w:rFonts w:ascii="Times New Roman" w:hAnsi="Times New Roman" w:cs="Times New Roman"/>
          <w:color w:val="000000" w:themeColor="text1"/>
        </w:rPr>
        <w:t>over-winter season, four-week-old eggplant seedlings were transplanted into double rows (wide: 0.9 m; narrow: 0.6 m) by hand on 22/9/2014. The planting density of the eggplant was 29,600 plants ha</w:t>
      </w:r>
      <w:r w:rsidR="001D2306" w:rsidRPr="003F40FB">
        <w:rPr>
          <w:rFonts w:ascii="Times New Roman" w:hAnsi="Times New Roman" w:cs="Times New Roman"/>
          <w:color w:val="000000" w:themeColor="text1"/>
          <w:vertAlign w:val="superscript"/>
        </w:rPr>
        <w:t>-1</w:t>
      </w:r>
      <w:r w:rsidR="001D2306" w:rsidRPr="003F40FB">
        <w:rPr>
          <w:rFonts w:ascii="Times New Roman" w:hAnsi="Times New Roman" w:cs="Times New Roman"/>
          <w:color w:val="000000" w:themeColor="text1"/>
        </w:rPr>
        <w:t xml:space="preserve"> with 0.5 m plant spacing. </w:t>
      </w:r>
      <w:r w:rsidR="001D2306" w:rsidRPr="003F40FB">
        <w:rPr>
          <w:rFonts w:ascii="Times New Roman" w:hAnsi="Times New Roman" w:cs="Times New Roman"/>
          <w:noProof/>
          <w:color w:val="000000" w:themeColor="text1"/>
        </w:rPr>
        <w:t xml:space="preserve">During the over-winter cropping season, the top dressing (water-soluble chemical fertilizer) in </w:t>
      </w:r>
      <w:r w:rsidR="00E930A0" w:rsidRPr="003F40FB">
        <w:rPr>
          <w:rFonts w:ascii="Times New Roman" w:hAnsi="Times New Roman" w:cs="Times New Roman"/>
          <w:noProof/>
          <w:color w:val="000000" w:themeColor="text1"/>
        </w:rPr>
        <w:t>the CK and CK-S treatments</w:t>
      </w:r>
      <w:r w:rsidR="001D2306" w:rsidRPr="003F40FB">
        <w:rPr>
          <w:rFonts w:ascii="Times New Roman" w:hAnsi="Times New Roman" w:cs="Times New Roman"/>
          <w:noProof/>
          <w:color w:val="000000" w:themeColor="text1"/>
        </w:rPr>
        <w:t xml:space="preserve"> was the same, supplying 867, 289, 578 kg ha</w:t>
      </w:r>
      <w:r w:rsidR="001D2306" w:rsidRPr="003F40FB">
        <w:rPr>
          <w:rFonts w:ascii="Times New Roman" w:hAnsi="Times New Roman" w:cs="Times New Roman"/>
          <w:noProof/>
          <w:color w:val="000000" w:themeColor="text1"/>
          <w:vertAlign w:val="superscript"/>
        </w:rPr>
        <w:t>-1</w:t>
      </w:r>
      <w:r w:rsidR="001D2306" w:rsidRPr="003F40FB">
        <w:rPr>
          <w:rFonts w:ascii="Times New Roman" w:hAnsi="Times New Roman" w:cs="Times New Roman"/>
          <w:noProof/>
          <w:color w:val="000000" w:themeColor="text1"/>
        </w:rPr>
        <w:t xml:space="preserve"> of N, P</w:t>
      </w:r>
      <w:r w:rsidR="001D2306" w:rsidRPr="003F40FB">
        <w:rPr>
          <w:rFonts w:ascii="Times New Roman" w:hAnsi="Times New Roman" w:cs="Times New Roman"/>
          <w:noProof/>
          <w:color w:val="000000" w:themeColor="text1"/>
          <w:vertAlign w:val="subscript"/>
        </w:rPr>
        <w:t>2</w:t>
      </w:r>
      <w:r w:rsidR="001D2306" w:rsidRPr="003F40FB">
        <w:rPr>
          <w:rFonts w:ascii="Times New Roman" w:hAnsi="Times New Roman" w:cs="Times New Roman"/>
          <w:noProof/>
          <w:color w:val="000000" w:themeColor="text1"/>
        </w:rPr>
        <w:t>O</w:t>
      </w:r>
      <w:r w:rsidR="001D2306" w:rsidRPr="003F40FB">
        <w:rPr>
          <w:rFonts w:ascii="Times New Roman" w:hAnsi="Times New Roman" w:cs="Times New Roman"/>
          <w:noProof/>
          <w:color w:val="000000" w:themeColor="text1"/>
          <w:vertAlign w:val="subscript"/>
        </w:rPr>
        <w:t>5</w:t>
      </w:r>
      <w:r w:rsidR="001D2306" w:rsidRPr="003F40FB">
        <w:rPr>
          <w:rFonts w:ascii="Times New Roman" w:hAnsi="Times New Roman" w:cs="Times New Roman"/>
          <w:noProof/>
          <w:color w:val="000000" w:themeColor="text1"/>
        </w:rPr>
        <w:t xml:space="preserve"> and K</w:t>
      </w:r>
      <w:r w:rsidR="001D2306" w:rsidRPr="003F40FB">
        <w:rPr>
          <w:rFonts w:ascii="Times New Roman" w:hAnsi="Times New Roman" w:cs="Times New Roman"/>
          <w:noProof/>
          <w:color w:val="000000" w:themeColor="text1"/>
          <w:vertAlign w:val="subscript"/>
        </w:rPr>
        <w:t>2</w:t>
      </w:r>
      <w:r w:rsidR="001D2306" w:rsidRPr="003F40FB">
        <w:rPr>
          <w:rFonts w:ascii="Times New Roman" w:hAnsi="Times New Roman" w:cs="Times New Roman"/>
          <w:noProof/>
          <w:color w:val="000000" w:themeColor="text1"/>
        </w:rPr>
        <w:t>O</w:t>
      </w:r>
      <w:r w:rsidR="00E930A0" w:rsidRPr="003F40FB">
        <w:rPr>
          <w:rFonts w:ascii="Times New Roman" w:hAnsi="Times New Roman" w:cs="Times New Roman"/>
          <w:noProof/>
          <w:color w:val="000000" w:themeColor="text1"/>
        </w:rPr>
        <w:t>, respectively</w:t>
      </w:r>
      <w:r w:rsidR="001D2306" w:rsidRPr="003F40FB">
        <w:rPr>
          <w:rFonts w:ascii="Times New Roman" w:hAnsi="Times New Roman" w:cs="Times New Roman"/>
          <w:noProof/>
          <w:color w:val="000000" w:themeColor="text1"/>
        </w:rPr>
        <w:t xml:space="preserve">. The timing of top dressing was based on weather condition and eggplant cultivation in the investigated seasons. Recommended fertigation technique, drip irrigation, was applied in all treatments, with the </w:t>
      </w:r>
      <w:r w:rsidR="001D2306" w:rsidRPr="003F40FB">
        <w:rPr>
          <w:rFonts w:ascii="Times New Roman" w:hAnsi="Times New Roman" w:cs="Times New Roman" w:hint="eastAsia"/>
          <w:noProof/>
          <w:color w:val="000000" w:themeColor="text1"/>
        </w:rPr>
        <w:t>total</w:t>
      </w:r>
      <w:r w:rsidR="001D2306" w:rsidRPr="003F40FB">
        <w:rPr>
          <w:rFonts w:ascii="Times New Roman" w:hAnsi="Times New Roman" w:cs="Times New Roman"/>
          <w:noProof/>
          <w:color w:val="000000" w:themeColor="text1"/>
        </w:rPr>
        <w:t xml:space="preserve"> irrigation </w:t>
      </w:r>
      <w:r w:rsidR="001D2306" w:rsidRPr="003F40FB">
        <w:rPr>
          <w:rFonts w:ascii="Times New Roman" w:hAnsi="Times New Roman" w:cs="Times New Roman" w:hint="eastAsia"/>
          <w:noProof/>
          <w:color w:val="000000" w:themeColor="text1"/>
        </w:rPr>
        <w:t>amount</w:t>
      </w:r>
      <w:r w:rsidR="001D2306" w:rsidRPr="003F40FB">
        <w:rPr>
          <w:rFonts w:ascii="Times New Roman" w:hAnsi="Times New Roman" w:cs="Times New Roman"/>
          <w:noProof/>
          <w:color w:val="000000" w:themeColor="text1"/>
        </w:rPr>
        <w:t xml:space="preserve"> of 428 mm and 538 mm in 2014-2015 over-winter cropping season (see Figure S1 for details)</w:t>
      </w:r>
      <w:r w:rsidR="00860E0C" w:rsidRPr="003F40FB">
        <w:rPr>
          <w:rFonts w:ascii="Times New Roman" w:hAnsi="Times New Roman" w:cs="Times New Roman" w:hint="eastAsia"/>
          <w:noProof/>
          <w:color w:val="000000" w:themeColor="text1"/>
        </w:rPr>
        <w:t>.</w:t>
      </w:r>
      <w:r w:rsidR="00860E0C" w:rsidRPr="003F40FB">
        <w:rPr>
          <w:rFonts w:ascii="Times New Roman" w:hAnsi="Times New Roman" w:cs="Times New Roman"/>
          <w:noProof/>
          <w:color w:val="000000" w:themeColor="text1"/>
        </w:rPr>
        <w:t xml:space="preserve"> </w:t>
      </w:r>
      <w:r w:rsidR="001D2306" w:rsidRPr="003F40FB">
        <w:rPr>
          <w:rFonts w:ascii="Times New Roman" w:hAnsi="Times New Roman" w:cs="Times New Roman"/>
          <w:color w:val="000000" w:themeColor="text1"/>
        </w:rPr>
        <w:t xml:space="preserve">On 11/6/2015, the eggplant was harvested. After harvest, the eggplant vines were removed from the field to lower the likelihood that </w:t>
      </w:r>
      <w:r w:rsidR="001D2306" w:rsidRPr="003F40FB">
        <w:rPr>
          <w:rFonts w:ascii="Times New Roman" w:hAnsi="Times New Roman" w:cs="Times New Roman" w:hint="eastAsia"/>
          <w:color w:val="000000" w:themeColor="text1"/>
        </w:rPr>
        <w:t>disease</w:t>
      </w:r>
      <w:r w:rsidR="001D2306" w:rsidRPr="003F40FB">
        <w:rPr>
          <w:rFonts w:ascii="Times New Roman" w:hAnsi="Times New Roman" w:cs="Times New Roman"/>
          <w:color w:val="000000" w:themeColor="text1"/>
        </w:rPr>
        <w:t xml:space="preserve"> would spread to the following crop.</w:t>
      </w:r>
    </w:p>
    <w:p w14:paraId="06261855" w14:textId="68F951B4" w:rsidR="00A73BAF" w:rsidRPr="003F40FB" w:rsidRDefault="00E930A0" w:rsidP="009C6DF5">
      <w:pPr>
        <w:ind w:firstLineChars="200" w:firstLine="420"/>
        <w:rPr>
          <w:rFonts w:ascii="Times New Roman" w:hAnsi="Times New Roman" w:cs="Times New Roman"/>
          <w:color w:val="000000" w:themeColor="text1"/>
        </w:rPr>
      </w:pPr>
      <w:r w:rsidRPr="003F40FB">
        <w:rPr>
          <w:rFonts w:ascii="Times New Roman" w:hAnsi="Times New Roman" w:cs="Times New Roman"/>
          <w:color w:val="000000" w:themeColor="text1"/>
        </w:rPr>
        <w:t>In 2015-2016 growing season, t</w:t>
      </w:r>
      <w:r w:rsidRPr="003F40FB">
        <w:rPr>
          <w:rFonts w:ascii="Times New Roman" w:hAnsi="Times New Roman" w:cs="Times New Roman" w:hint="eastAsia"/>
          <w:color w:val="000000" w:themeColor="text1"/>
        </w:rPr>
        <w:t xml:space="preserve">he </w:t>
      </w:r>
      <w:r w:rsidRPr="003F40FB">
        <w:rPr>
          <w:rFonts w:ascii="Times New Roman" w:hAnsi="Times New Roman" w:cs="Times New Roman"/>
          <w:color w:val="000000" w:themeColor="text1"/>
        </w:rPr>
        <w:t>CC-S</w:t>
      </w:r>
      <w:r w:rsidRPr="003F40FB">
        <w:rPr>
          <w:rFonts w:ascii="Times New Roman" w:hAnsi="Times New Roman" w:cs="Times New Roman" w:hint="eastAsia"/>
          <w:color w:val="000000" w:themeColor="text1"/>
        </w:rPr>
        <w:t xml:space="preserve"> treatment was split to compare the </w:t>
      </w:r>
      <w:r w:rsidRPr="003F40FB">
        <w:rPr>
          <w:rFonts w:ascii="Times New Roman" w:hAnsi="Times New Roman" w:cs="Times New Roman"/>
          <w:color w:val="000000" w:themeColor="text1"/>
        </w:rPr>
        <w:t xml:space="preserve">effects of </w:t>
      </w:r>
      <w:r w:rsidRPr="003F40FB">
        <w:rPr>
          <w:rFonts w:ascii="Times New Roman" w:hAnsi="Times New Roman" w:cs="Times New Roman" w:hint="eastAsia"/>
          <w:color w:val="000000" w:themeColor="text1"/>
        </w:rPr>
        <w:t>sorghum and sweet corn</w:t>
      </w:r>
      <w:r w:rsidRPr="003F40FB">
        <w:rPr>
          <w:rFonts w:ascii="Times New Roman" w:hAnsi="Times New Roman" w:cs="Times New Roman"/>
          <w:color w:val="000000" w:themeColor="text1"/>
        </w:rPr>
        <w:t>, resulting in</w:t>
      </w:r>
      <w:r w:rsidRPr="003F40FB">
        <w:rPr>
          <w:rFonts w:ascii="Times New Roman" w:hAnsi="Times New Roman" w:cs="Times New Roman" w:hint="eastAsia"/>
          <w:color w:val="000000" w:themeColor="text1"/>
        </w:rPr>
        <w:t xml:space="preserve"> </w:t>
      </w:r>
      <w:r w:rsidRPr="003F40FB">
        <w:rPr>
          <w:rFonts w:ascii="Times New Roman" w:hAnsi="Times New Roman" w:cs="Times New Roman"/>
          <w:color w:val="000000" w:themeColor="text1"/>
        </w:rPr>
        <w:t>three treatments: 1</w:t>
      </w:r>
      <w:r w:rsidRPr="003F40FB">
        <w:rPr>
          <w:rFonts w:ascii="Times New Roman" w:hAnsi="Times New Roman" w:cs="Times New Roman" w:hint="eastAsia"/>
          <w:color w:val="000000" w:themeColor="text1"/>
        </w:rPr>
        <w:t>)</w:t>
      </w:r>
      <w:r w:rsidRPr="003F40FB">
        <w:rPr>
          <w:rFonts w:ascii="Times New Roman" w:hAnsi="Times New Roman" w:cs="Times New Roman"/>
          <w:color w:val="000000" w:themeColor="text1"/>
        </w:rPr>
        <w:t xml:space="preserve"> CK (no CC planting, 2) CC-S (planting sorghum as the CC), and 3) CC-SC (planting sweet corn as the CC).</w:t>
      </w:r>
      <w:r w:rsidR="00C049B6" w:rsidRPr="003F40FB">
        <w:rPr>
          <w:rFonts w:ascii="Times New Roman" w:hAnsi="Times New Roman" w:cs="Times New Roman"/>
          <w:color w:val="000000" w:themeColor="text1"/>
        </w:rPr>
        <w:t xml:space="preserve"> On 15/7/2015, sorghum and sweet corn (</w:t>
      </w:r>
      <w:proofErr w:type="spellStart"/>
      <w:r w:rsidR="00C049B6" w:rsidRPr="003F40FB">
        <w:rPr>
          <w:rFonts w:ascii="Times New Roman" w:hAnsi="Times New Roman" w:cs="Times New Roman"/>
          <w:i/>
          <w:color w:val="000000" w:themeColor="text1"/>
        </w:rPr>
        <w:t>Zea</w:t>
      </w:r>
      <w:proofErr w:type="spellEnd"/>
      <w:r w:rsidR="00C049B6" w:rsidRPr="003F40FB">
        <w:rPr>
          <w:rFonts w:ascii="Times New Roman" w:hAnsi="Times New Roman" w:cs="Times New Roman"/>
          <w:i/>
          <w:color w:val="000000" w:themeColor="text1"/>
        </w:rPr>
        <w:t xml:space="preserve"> mays) </w:t>
      </w:r>
      <w:r w:rsidR="00C049B6" w:rsidRPr="003F40FB">
        <w:rPr>
          <w:rFonts w:ascii="Times New Roman" w:hAnsi="Times New Roman" w:cs="Times New Roman"/>
          <w:color w:val="000000" w:themeColor="text1"/>
        </w:rPr>
        <w:t xml:space="preserve">were </w:t>
      </w:r>
      <w:r w:rsidR="00C049B6" w:rsidRPr="003F40FB">
        <w:rPr>
          <w:rFonts w:ascii="Times New Roman" w:hAnsi="Times New Roman" w:cs="Times New Roman" w:hint="eastAsia"/>
          <w:color w:val="000000" w:themeColor="text1"/>
        </w:rPr>
        <w:t>sown</w:t>
      </w:r>
      <w:r w:rsidR="00C049B6" w:rsidRPr="003F40FB">
        <w:rPr>
          <w:rFonts w:ascii="Times New Roman" w:hAnsi="Times New Roman" w:cs="Times New Roman"/>
          <w:color w:val="000000" w:themeColor="text1"/>
        </w:rPr>
        <w:t xml:space="preserve"> as the CC, with the same planting density, row spacing and plant spacing as described above. </w:t>
      </w:r>
      <w:r w:rsidR="005A2B34" w:rsidRPr="003F40FB">
        <w:rPr>
          <w:rFonts w:ascii="Times New Roman" w:hAnsi="Times New Roman" w:cs="Times New Roman"/>
          <w:color w:val="000000" w:themeColor="text1"/>
        </w:rPr>
        <w:t xml:space="preserve">In the CC-S and CC-SC treatments, fresh sorghum </w:t>
      </w:r>
      <w:r w:rsidR="0036365C" w:rsidRPr="003F40FB">
        <w:rPr>
          <w:rFonts w:ascii="Times New Roman" w:hAnsi="Times New Roman" w:cs="Times New Roman"/>
          <w:color w:val="000000" w:themeColor="text1"/>
        </w:rPr>
        <w:t>(46 t ha</w:t>
      </w:r>
      <w:r w:rsidR="0036365C" w:rsidRPr="003F40FB">
        <w:rPr>
          <w:rFonts w:ascii="Times New Roman" w:hAnsi="Times New Roman" w:cs="Times New Roman"/>
          <w:color w:val="000000" w:themeColor="text1"/>
          <w:vertAlign w:val="superscript"/>
        </w:rPr>
        <w:t>-1</w:t>
      </w:r>
      <w:r w:rsidR="0036365C" w:rsidRPr="003F40FB">
        <w:rPr>
          <w:rFonts w:ascii="Times New Roman" w:hAnsi="Times New Roman" w:cs="Times New Roman"/>
          <w:color w:val="000000" w:themeColor="text1"/>
        </w:rPr>
        <w:t xml:space="preserve">) </w:t>
      </w:r>
      <w:r w:rsidR="005A2B34" w:rsidRPr="003F40FB">
        <w:rPr>
          <w:rFonts w:ascii="Times New Roman" w:hAnsi="Times New Roman" w:cs="Times New Roman"/>
          <w:color w:val="000000" w:themeColor="text1"/>
        </w:rPr>
        <w:t>and sweet corn</w:t>
      </w:r>
      <w:r w:rsidR="0036365C" w:rsidRPr="003F40FB">
        <w:rPr>
          <w:rFonts w:ascii="Times New Roman" w:hAnsi="Times New Roman" w:cs="Times New Roman"/>
          <w:color w:val="000000" w:themeColor="text1"/>
        </w:rPr>
        <w:t xml:space="preserve"> (37 t ha</w:t>
      </w:r>
      <w:r w:rsidR="0036365C" w:rsidRPr="003F40FB">
        <w:rPr>
          <w:rFonts w:ascii="Times New Roman" w:hAnsi="Times New Roman" w:cs="Times New Roman"/>
          <w:color w:val="000000" w:themeColor="text1"/>
          <w:vertAlign w:val="superscript"/>
        </w:rPr>
        <w:t>-1</w:t>
      </w:r>
      <w:r w:rsidR="0036365C" w:rsidRPr="003F40FB">
        <w:rPr>
          <w:rFonts w:ascii="Times New Roman" w:hAnsi="Times New Roman" w:cs="Times New Roman"/>
          <w:color w:val="000000" w:themeColor="text1"/>
        </w:rPr>
        <w:t>)</w:t>
      </w:r>
      <w:r w:rsidR="005A2B34" w:rsidRPr="003F40FB">
        <w:rPr>
          <w:rFonts w:ascii="Times New Roman" w:hAnsi="Times New Roman" w:cs="Times New Roman"/>
          <w:color w:val="000000" w:themeColor="text1"/>
        </w:rPr>
        <w:t xml:space="preserve"> residues were </w:t>
      </w:r>
      <w:r w:rsidR="005A2B34" w:rsidRPr="003F40FB">
        <w:rPr>
          <w:rFonts w:ascii="Times New Roman" w:hAnsi="Times New Roman" w:cs="Times New Roman" w:hint="eastAsia"/>
          <w:color w:val="000000" w:themeColor="text1"/>
        </w:rPr>
        <w:t>incorporated</w:t>
      </w:r>
      <w:r w:rsidR="005A2B34" w:rsidRPr="003F40FB">
        <w:rPr>
          <w:rFonts w:ascii="Times New Roman" w:hAnsi="Times New Roman" w:cs="Times New Roman"/>
          <w:color w:val="000000" w:themeColor="text1"/>
        </w:rPr>
        <w:t xml:space="preserve"> into soil by plowing as the basal fertilizer, </w:t>
      </w:r>
      <w:r w:rsidR="00A71C65" w:rsidRPr="003F40FB">
        <w:rPr>
          <w:rFonts w:ascii="Times New Roman" w:hAnsi="Times New Roman" w:cs="Times New Roman" w:hint="eastAsia"/>
          <w:color w:val="000000" w:themeColor="text1"/>
        </w:rPr>
        <w:t>s</w:t>
      </w:r>
      <w:r w:rsidR="00A71C65" w:rsidRPr="003F40FB">
        <w:rPr>
          <w:rFonts w:ascii="Times New Roman" w:hAnsi="Times New Roman" w:cs="Times New Roman"/>
          <w:color w:val="000000" w:themeColor="text1"/>
        </w:rPr>
        <w:t>upplying 177.8, 33.4, 254</w:t>
      </w:r>
      <w:r w:rsidR="00A71C65" w:rsidRPr="003F40FB">
        <w:rPr>
          <w:rFonts w:ascii="Times New Roman" w:hAnsi="Times New Roman" w:cs="Times New Roman"/>
          <w:noProof/>
          <w:color w:val="000000" w:themeColor="text1"/>
        </w:rPr>
        <w:t xml:space="preserve"> </w:t>
      </w:r>
      <w:r w:rsidR="00A71C65" w:rsidRPr="003F40FB">
        <w:rPr>
          <w:rFonts w:ascii="Times New Roman" w:hAnsi="Times New Roman" w:cs="Times New Roman"/>
          <w:color w:val="000000" w:themeColor="text1"/>
        </w:rPr>
        <w:t>kg ha</w:t>
      </w:r>
      <w:r w:rsidR="00A71C65" w:rsidRPr="003F40FB">
        <w:rPr>
          <w:rFonts w:ascii="Times New Roman" w:hAnsi="Times New Roman" w:cs="Times New Roman"/>
          <w:color w:val="000000" w:themeColor="text1"/>
          <w:vertAlign w:val="superscript"/>
        </w:rPr>
        <w:t xml:space="preserve">-1 </w:t>
      </w:r>
      <w:r w:rsidR="00A71C65" w:rsidRPr="003F40FB">
        <w:rPr>
          <w:rFonts w:ascii="Times New Roman" w:hAnsi="Times New Roman" w:cs="Times New Roman"/>
          <w:noProof/>
          <w:color w:val="000000" w:themeColor="text1"/>
        </w:rPr>
        <w:t xml:space="preserve">of N, P, K and </w:t>
      </w:r>
      <w:r w:rsidR="00A71C65" w:rsidRPr="003F40FB">
        <w:rPr>
          <w:rFonts w:ascii="Times New Roman" w:hAnsi="Times New Roman" w:cs="Times New Roman"/>
          <w:color w:val="000000" w:themeColor="text1"/>
        </w:rPr>
        <w:t xml:space="preserve">158, 28.2, 237 kg </w:t>
      </w:r>
      <w:r w:rsidR="005A2B34" w:rsidRPr="003F40FB">
        <w:rPr>
          <w:rFonts w:ascii="Times New Roman" w:hAnsi="Times New Roman" w:cs="Times New Roman"/>
          <w:color w:val="000000" w:themeColor="text1"/>
        </w:rPr>
        <w:t>ha</w:t>
      </w:r>
      <w:r w:rsidR="005A2B34" w:rsidRPr="003F40FB">
        <w:rPr>
          <w:rFonts w:ascii="Times New Roman" w:hAnsi="Times New Roman" w:cs="Times New Roman"/>
          <w:color w:val="000000" w:themeColor="text1"/>
          <w:vertAlign w:val="superscript"/>
        </w:rPr>
        <w:t>-1</w:t>
      </w:r>
      <w:r w:rsidR="00A71C65" w:rsidRPr="003F40FB">
        <w:rPr>
          <w:rFonts w:ascii="Times New Roman" w:hAnsi="Times New Roman" w:cs="Times New Roman"/>
          <w:color w:val="000000" w:themeColor="text1"/>
        </w:rPr>
        <w:t xml:space="preserve"> </w:t>
      </w:r>
      <w:r w:rsidR="00A71C65" w:rsidRPr="003F40FB">
        <w:rPr>
          <w:rFonts w:ascii="Times New Roman" w:hAnsi="Times New Roman" w:cs="Times New Roman"/>
          <w:noProof/>
          <w:color w:val="000000" w:themeColor="text1"/>
        </w:rPr>
        <w:t>of N, P, K</w:t>
      </w:r>
      <w:r w:rsidR="005A2B34" w:rsidRPr="003F40FB">
        <w:rPr>
          <w:rFonts w:ascii="Times New Roman" w:hAnsi="Times New Roman" w:cs="Times New Roman"/>
          <w:color w:val="000000" w:themeColor="text1"/>
        </w:rPr>
        <w:t>, respectively.</w:t>
      </w:r>
      <w:r w:rsidR="007E3719" w:rsidRPr="003F40FB">
        <w:rPr>
          <w:rFonts w:ascii="Times New Roman" w:hAnsi="Times New Roman" w:cs="Times New Roman"/>
          <w:color w:val="000000" w:themeColor="text1"/>
        </w:rPr>
        <w:t xml:space="preserve"> Basal fertilizer was not applied in the CK treatment.</w:t>
      </w:r>
      <w:r w:rsidR="00A71C65" w:rsidRPr="003F40FB">
        <w:rPr>
          <w:rFonts w:ascii="Times New Roman" w:hAnsi="Times New Roman" w:cs="Times New Roman"/>
          <w:color w:val="000000" w:themeColor="text1"/>
        </w:rPr>
        <w:t xml:space="preserve"> </w:t>
      </w:r>
      <w:r w:rsidR="0036365C" w:rsidRPr="003F40FB">
        <w:rPr>
          <w:rFonts w:ascii="Times New Roman" w:hAnsi="Times New Roman" w:cs="Times New Roman"/>
          <w:color w:val="000000" w:themeColor="text1"/>
        </w:rPr>
        <w:t xml:space="preserve">On 6/10/2015, </w:t>
      </w:r>
      <w:r w:rsidR="001F3E28" w:rsidRPr="003F40FB">
        <w:rPr>
          <w:rFonts w:ascii="Times New Roman" w:hAnsi="Times New Roman" w:cs="Times New Roman" w:hint="eastAsia"/>
          <w:color w:val="000000" w:themeColor="text1"/>
        </w:rPr>
        <w:t>eggplant was transplanted using the same techniques as those outlined above in all treatments.</w:t>
      </w:r>
      <w:r w:rsidR="00644B01" w:rsidRPr="003F40FB">
        <w:rPr>
          <w:rFonts w:ascii="Times New Roman" w:hAnsi="Times New Roman" w:cs="Times New Roman"/>
          <w:color w:val="000000" w:themeColor="text1"/>
        </w:rPr>
        <w:t xml:space="preserve"> During the </w:t>
      </w:r>
      <w:r w:rsidR="00644B01" w:rsidRPr="003F40FB">
        <w:rPr>
          <w:rFonts w:ascii="Times New Roman" w:hAnsi="Times New Roman" w:cs="Times New Roman"/>
          <w:noProof/>
          <w:color w:val="000000" w:themeColor="text1"/>
        </w:rPr>
        <w:t xml:space="preserve">2015-2016 </w:t>
      </w:r>
      <w:r w:rsidR="00644B01" w:rsidRPr="003F40FB">
        <w:rPr>
          <w:rFonts w:ascii="Times New Roman" w:hAnsi="Times New Roman" w:cs="Times New Roman" w:hint="eastAsia"/>
          <w:noProof/>
          <w:color w:val="000000" w:themeColor="text1"/>
        </w:rPr>
        <w:t>over</w:t>
      </w:r>
      <w:r w:rsidR="00644B01" w:rsidRPr="003F40FB">
        <w:rPr>
          <w:rFonts w:ascii="Times New Roman" w:hAnsi="Times New Roman" w:cs="Times New Roman"/>
          <w:noProof/>
          <w:color w:val="000000" w:themeColor="text1"/>
        </w:rPr>
        <w:t xml:space="preserve">-winter cropping season, the </w:t>
      </w:r>
      <w:r w:rsidR="00644B01" w:rsidRPr="003F40FB">
        <w:rPr>
          <w:rFonts w:ascii="Times New Roman" w:hAnsi="Times New Roman" w:cs="Times New Roman" w:hint="eastAsia"/>
          <w:noProof/>
          <w:color w:val="000000" w:themeColor="text1"/>
        </w:rPr>
        <w:t>total</w:t>
      </w:r>
      <w:r w:rsidR="00644B01" w:rsidRPr="003F40FB">
        <w:rPr>
          <w:rFonts w:ascii="Times New Roman" w:hAnsi="Times New Roman" w:cs="Times New Roman"/>
          <w:noProof/>
          <w:color w:val="000000" w:themeColor="text1"/>
        </w:rPr>
        <w:t xml:space="preserve"> irrigation </w:t>
      </w:r>
      <w:r w:rsidR="00644B01" w:rsidRPr="003F40FB">
        <w:rPr>
          <w:rFonts w:ascii="Times New Roman" w:hAnsi="Times New Roman" w:cs="Times New Roman" w:hint="eastAsia"/>
          <w:noProof/>
          <w:color w:val="000000" w:themeColor="text1"/>
        </w:rPr>
        <w:t>amount</w:t>
      </w:r>
      <w:r w:rsidR="00644B01" w:rsidRPr="003F40FB">
        <w:rPr>
          <w:rFonts w:ascii="Times New Roman" w:hAnsi="Times New Roman" w:cs="Times New Roman"/>
          <w:noProof/>
          <w:color w:val="000000" w:themeColor="text1"/>
        </w:rPr>
        <w:t xml:space="preserve"> </w:t>
      </w:r>
      <w:r w:rsidR="00112C59" w:rsidRPr="003F40FB">
        <w:rPr>
          <w:rFonts w:ascii="Times New Roman" w:hAnsi="Times New Roman" w:cs="Times New Roman"/>
          <w:noProof/>
          <w:color w:val="000000" w:themeColor="text1"/>
        </w:rPr>
        <w:t>in each treatment was</w:t>
      </w:r>
      <w:r w:rsidR="00644B01" w:rsidRPr="003F40FB">
        <w:rPr>
          <w:rFonts w:ascii="Times New Roman" w:hAnsi="Times New Roman" w:cs="Times New Roman"/>
          <w:noProof/>
          <w:color w:val="000000" w:themeColor="text1"/>
        </w:rPr>
        <w:t xml:space="preserve"> 538 mm</w:t>
      </w:r>
      <w:r w:rsidR="00112C59" w:rsidRPr="003F40FB">
        <w:rPr>
          <w:rFonts w:ascii="Times New Roman" w:hAnsi="Times New Roman" w:cs="Times New Roman"/>
          <w:noProof/>
          <w:color w:val="000000" w:themeColor="text1"/>
        </w:rPr>
        <w:t>, supplying 441, 260, 741 kg ha</w:t>
      </w:r>
      <w:r w:rsidR="00112C59" w:rsidRPr="003F40FB">
        <w:rPr>
          <w:rFonts w:ascii="Times New Roman" w:hAnsi="Times New Roman" w:cs="Times New Roman"/>
          <w:noProof/>
          <w:color w:val="000000" w:themeColor="text1"/>
          <w:vertAlign w:val="superscript"/>
        </w:rPr>
        <w:t>-1</w:t>
      </w:r>
      <w:r w:rsidR="00112C59" w:rsidRPr="003F40FB">
        <w:rPr>
          <w:rFonts w:ascii="Times New Roman" w:hAnsi="Times New Roman" w:cs="Times New Roman"/>
          <w:noProof/>
          <w:color w:val="000000" w:themeColor="text1"/>
        </w:rPr>
        <w:t xml:space="preserve"> of N, P</w:t>
      </w:r>
      <w:r w:rsidR="00112C59" w:rsidRPr="003F40FB">
        <w:rPr>
          <w:rFonts w:ascii="Times New Roman" w:hAnsi="Times New Roman" w:cs="Times New Roman"/>
          <w:noProof/>
          <w:color w:val="000000" w:themeColor="text1"/>
          <w:vertAlign w:val="subscript"/>
        </w:rPr>
        <w:t>2</w:t>
      </w:r>
      <w:r w:rsidR="00112C59" w:rsidRPr="003F40FB">
        <w:rPr>
          <w:rFonts w:ascii="Times New Roman" w:hAnsi="Times New Roman" w:cs="Times New Roman"/>
          <w:noProof/>
          <w:color w:val="000000" w:themeColor="text1"/>
        </w:rPr>
        <w:t>O</w:t>
      </w:r>
      <w:r w:rsidR="00112C59" w:rsidRPr="003F40FB">
        <w:rPr>
          <w:rFonts w:ascii="Times New Roman" w:hAnsi="Times New Roman" w:cs="Times New Roman"/>
          <w:noProof/>
          <w:color w:val="000000" w:themeColor="text1"/>
          <w:vertAlign w:val="subscript"/>
        </w:rPr>
        <w:t>5</w:t>
      </w:r>
      <w:r w:rsidR="00112C59" w:rsidRPr="003F40FB">
        <w:rPr>
          <w:rFonts w:ascii="Times New Roman" w:hAnsi="Times New Roman" w:cs="Times New Roman"/>
          <w:noProof/>
          <w:color w:val="000000" w:themeColor="text1"/>
        </w:rPr>
        <w:t xml:space="preserve"> and K</w:t>
      </w:r>
      <w:r w:rsidR="00112C59" w:rsidRPr="003F40FB">
        <w:rPr>
          <w:rFonts w:ascii="Times New Roman" w:hAnsi="Times New Roman" w:cs="Times New Roman"/>
          <w:noProof/>
          <w:color w:val="000000" w:themeColor="text1"/>
          <w:vertAlign w:val="subscript"/>
        </w:rPr>
        <w:t>2</w:t>
      </w:r>
      <w:r w:rsidR="00112C59" w:rsidRPr="003F40FB">
        <w:rPr>
          <w:rFonts w:ascii="Times New Roman" w:hAnsi="Times New Roman" w:cs="Times New Roman"/>
          <w:noProof/>
          <w:color w:val="000000" w:themeColor="text1"/>
        </w:rPr>
        <w:t>O, respectively</w:t>
      </w:r>
      <w:r w:rsidR="00644B01" w:rsidRPr="003F40FB">
        <w:rPr>
          <w:rFonts w:ascii="Times New Roman" w:hAnsi="Times New Roman" w:cs="Times New Roman"/>
          <w:noProof/>
          <w:color w:val="000000" w:themeColor="text1"/>
        </w:rPr>
        <w:t xml:space="preserve">. The timing of top dressing was based on weather condition and eggplant </w:t>
      </w:r>
      <w:r w:rsidR="00644B01" w:rsidRPr="003F40FB">
        <w:rPr>
          <w:rFonts w:ascii="Times New Roman" w:hAnsi="Times New Roman" w:cs="Times New Roman"/>
          <w:noProof/>
          <w:color w:val="000000" w:themeColor="text1"/>
        </w:rPr>
        <w:lastRenderedPageBreak/>
        <w:t>cultivation in the investigated seasons</w:t>
      </w:r>
      <w:r w:rsidR="00112C59" w:rsidRPr="003F40FB">
        <w:rPr>
          <w:rFonts w:ascii="Times New Roman" w:hAnsi="Times New Roman" w:cs="Times New Roman"/>
          <w:noProof/>
          <w:color w:val="000000" w:themeColor="text1"/>
        </w:rPr>
        <w:t>.</w:t>
      </w:r>
      <w:bookmarkStart w:id="3" w:name="OLE_LINK1"/>
      <w:bookmarkStart w:id="4" w:name="OLE_LINK2"/>
      <w:bookmarkStart w:id="5" w:name="OLE_LINK80"/>
      <w:bookmarkStart w:id="6" w:name="OLE_LINK81"/>
    </w:p>
    <w:p w14:paraId="7C62E354" w14:textId="77777777" w:rsidR="00217050" w:rsidRPr="003F40FB" w:rsidRDefault="00217050" w:rsidP="00A73BAF">
      <w:pPr>
        <w:rPr>
          <w:rFonts w:ascii="Times New Roman" w:hAnsi="Times New Roman" w:cs="Times New Roman"/>
          <w:noProof/>
          <w:color w:val="000000" w:themeColor="text1"/>
        </w:rPr>
      </w:pPr>
    </w:p>
    <w:bookmarkEnd w:id="3"/>
    <w:bookmarkEnd w:id="4"/>
    <w:p w14:paraId="168A71DF" w14:textId="1B6D5709" w:rsidR="00A73BAF" w:rsidRPr="003F40FB" w:rsidRDefault="00A73BAF" w:rsidP="00A73BAF">
      <w:pPr>
        <w:rPr>
          <w:rFonts w:ascii="Times New Roman" w:hAnsi="Times New Roman" w:cs="Times New Roman"/>
          <w:i/>
          <w:iCs/>
          <w:color w:val="000000" w:themeColor="text1"/>
        </w:rPr>
      </w:pPr>
      <w:r w:rsidRPr="003F40FB">
        <w:rPr>
          <w:rFonts w:ascii="Times New Roman" w:hAnsi="Times New Roman" w:cs="Times New Roman"/>
          <w:i/>
          <w:iCs/>
          <w:color w:val="000000" w:themeColor="text1"/>
        </w:rPr>
        <w:t>Sampling and analysis</w:t>
      </w:r>
    </w:p>
    <w:p w14:paraId="3165CD76" w14:textId="786A3CC5" w:rsidR="00BE3676" w:rsidRPr="003F40FB" w:rsidRDefault="003232A9" w:rsidP="00A73BAF">
      <w:pPr>
        <w:rPr>
          <w:rFonts w:ascii="Times New Roman" w:hAnsi="Times New Roman" w:cs="Times New Roman"/>
          <w:i/>
          <w:color w:val="000000" w:themeColor="text1"/>
        </w:rPr>
      </w:pPr>
      <w:r w:rsidRPr="003F40FB">
        <w:rPr>
          <w:rFonts w:ascii="Times New Roman" w:hAnsi="Times New Roman" w:cs="Times New Roman"/>
          <w:i/>
          <w:color w:val="000000" w:themeColor="text1"/>
        </w:rPr>
        <w:t>E</w:t>
      </w:r>
      <w:r w:rsidR="00BE3676" w:rsidRPr="003F40FB">
        <w:rPr>
          <w:rFonts w:ascii="Times New Roman" w:hAnsi="Times New Roman" w:cs="Times New Roman"/>
          <w:i/>
          <w:color w:val="000000" w:themeColor="text1"/>
        </w:rPr>
        <w:t>ggplant yield</w:t>
      </w:r>
    </w:p>
    <w:p w14:paraId="42197D8E" w14:textId="5FEAFF60" w:rsidR="00BE3676" w:rsidRPr="003F40FB" w:rsidRDefault="0064295E" w:rsidP="00A73BAF">
      <w:pPr>
        <w:rPr>
          <w:rFonts w:ascii="Times New Roman" w:hAnsi="Times New Roman" w:cs="Times New Roman"/>
          <w:color w:val="000000" w:themeColor="text1"/>
        </w:rPr>
      </w:pPr>
      <w:r w:rsidRPr="003F40FB">
        <w:rPr>
          <w:rFonts w:ascii="Times New Roman" w:hAnsi="Times New Roman" w:cs="Times New Roman"/>
          <w:color w:val="000000" w:themeColor="text1"/>
        </w:rPr>
        <w:t>The e</w:t>
      </w:r>
      <w:r w:rsidR="001820AA" w:rsidRPr="003F40FB">
        <w:rPr>
          <w:rFonts w:ascii="Times New Roman" w:hAnsi="Times New Roman" w:cs="Times New Roman"/>
          <w:color w:val="000000" w:themeColor="text1"/>
        </w:rPr>
        <w:t>ggplant</w:t>
      </w:r>
      <w:r w:rsidRPr="003F40FB">
        <w:rPr>
          <w:rFonts w:ascii="Times New Roman" w:hAnsi="Times New Roman" w:cs="Times New Roman"/>
          <w:color w:val="000000" w:themeColor="text1"/>
        </w:rPr>
        <w:t xml:space="preserve"> </w:t>
      </w:r>
      <w:r w:rsidR="001820AA" w:rsidRPr="003F40FB">
        <w:rPr>
          <w:rFonts w:ascii="Times New Roman" w:hAnsi="Times New Roman" w:cs="Times New Roman"/>
          <w:color w:val="000000" w:themeColor="text1"/>
        </w:rPr>
        <w:t>was harvested on 11/6/2015 and 9/6/2016</w:t>
      </w:r>
      <w:r w:rsidR="00EA50A2" w:rsidRPr="003F40FB">
        <w:rPr>
          <w:rFonts w:ascii="Times New Roman" w:hAnsi="Times New Roman" w:cs="Times New Roman"/>
          <w:color w:val="000000" w:themeColor="text1"/>
        </w:rPr>
        <w:t>. Eggplant</w:t>
      </w:r>
      <w:r w:rsidR="00A3013F" w:rsidRPr="003F40FB">
        <w:rPr>
          <w:rFonts w:ascii="Times New Roman" w:hAnsi="Times New Roman" w:cs="Times New Roman"/>
          <w:color w:val="000000" w:themeColor="text1"/>
        </w:rPr>
        <w:t>s</w:t>
      </w:r>
      <w:r w:rsidR="00EA50A2" w:rsidRPr="003F40FB">
        <w:rPr>
          <w:rFonts w:ascii="Times New Roman" w:hAnsi="Times New Roman" w:cs="Times New Roman"/>
          <w:color w:val="000000" w:themeColor="text1"/>
        </w:rPr>
        <w:t xml:space="preserve"> </w:t>
      </w:r>
      <w:r w:rsidR="003A5C64" w:rsidRPr="003F40FB">
        <w:rPr>
          <w:rFonts w:ascii="Times New Roman" w:hAnsi="Times New Roman" w:cs="Times New Roman" w:hint="eastAsia"/>
          <w:color w:val="000000" w:themeColor="text1"/>
        </w:rPr>
        <w:t>were weighed immediately after harvest</w:t>
      </w:r>
      <w:r w:rsidR="007732AC" w:rsidRPr="003F40FB">
        <w:rPr>
          <w:rFonts w:ascii="Times New Roman" w:hAnsi="Times New Roman" w:cs="Times New Roman"/>
          <w:color w:val="000000" w:themeColor="text1"/>
        </w:rPr>
        <w:t xml:space="preserve"> and</w:t>
      </w:r>
      <w:r w:rsidR="003A5C64" w:rsidRPr="003F40FB">
        <w:rPr>
          <w:rFonts w:ascii="Times New Roman" w:hAnsi="Times New Roman" w:cs="Times New Roman"/>
          <w:color w:val="000000" w:themeColor="text1"/>
        </w:rPr>
        <w:t xml:space="preserve"> </w:t>
      </w:r>
      <w:r w:rsidR="007732AC" w:rsidRPr="003F40FB">
        <w:rPr>
          <w:rFonts w:ascii="Times New Roman" w:hAnsi="Times New Roman" w:cs="Times New Roman"/>
          <w:color w:val="000000" w:themeColor="text1"/>
        </w:rPr>
        <w:t>t</w:t>
      </w:r>
      <w:r w:rsidR="00EC52E4" w:rsidRPr="003F40FB">
        <w:rPr>
          <w:rFonts w:ascii="Times New Roman" w:hAnsi="Times New Roman" w:cs="Times New Roman"/>
          <w:color w:val="000000" w:themeColor="text1"/>
        </w:rPr>
        <w:t xml:space="preserve">otal </w:t>
      </w:r>
      <w:r w:rsidR="00B26097" w:rsidRPr="003F40FB">
        <w:rPr>
          <w:rFonts w:ascii="Times New Roman" w:hAnsi="Times New Roman" w:cs="Times New Roman" w:hint="eastAsia"/>
          <w:color w:val="000000" w:themeColor="text1"/>
        </w:rPr>
        <w:t>fresh</w:t>
      </w:r>
      <w:r w:rsidR="00B26097" w:rsidRPr="003F40FB">
        <w:rPr>
          <w:rFonts w:ascii="Times New Roman" w:hAnsi="Times New Roman" w:cs="Times New Roman"/>
          <w:color w:val="000000" w:themeColor="text1"/>
        </w:rPr>
        <w:t xml:space="preserve"> </w:t>
      </w:r>
      <w:r w:rsidR="00EC52E4" w:rsidRPr="003F40FB">
        <w:rPr>
          <w:rFonts w:ascii="Times New Roman" w:hAnsi="Times New Roman" w:cs="Times New Roman"/>
          <w:color w:val="000000" w:themeColor="text1"/>
        </w:rPr>
        <w:t>yield was calculated as t ha</w:t>
      </w:r>
      <w:r w:rsidR="00EC52E4" w:rsidRPr="003F40FB">
        <w:rPr>
          <w:rFonts w:ascii="Times New Roman" w:hAnsi="Times New Roman" w:cs="Times New Roman"/>
          <w:color w:val="000000" w:themeColor="text1"/>
          <w:vertAlign w:val="superscript"/>
        </w:rPr>
        <w:t>-1</w:t>
      </w:r>
      <w:r w:rsidR="00EC52E4" w:rsidRPr="003F40FB">
        <w:rPr>
          <w:rFonts w:ascii="Times New Roman" w:hAnsi="Times New Roman" w:cs="Times New Roman"/>
          <w:color w:val="000000" w:themeColor="text1"/>
        </w:rPr>
        <w:t>.</w:t>
      </w:r>
    </w:p>
    <w:p w14:paraId="2839956E" w14:textId="7452C631" w:rsidR="00EC52E4" w:rsidRPr="003F40FB" w:rsidRDefault="00EC52E4" w:rsidP="00A73BAF">
      <w:pPr>
        <w:rPr>
          <w:rFonts w:ascii="Times New Roman" w:hAnsi="Times New Roman" w:cs="Times New Roman"/>
          <w:color w:val="000000" w:themeColor="text1"/>
        </w:rPr>
      </w:pPr>
    </w:p>
    <w:p w14:paraId="268A45DB" w14:textId="50A462EA" w:rsidR="00CF7717" w:rsidRPr="003F40FB" w:rsidRDefault="00CF7717" w:rsidP="00A73BAF">
      <w:pPr>
        <w:rPr>
          <w:rFonts w:ascii="Times New Roman" w:hAnsi="Times New Roman" w:cs="Times New Roman"/>
          <w:i/>
          <w:iCs/>
          <w:color w:val="000000" w:themeColor="text1"/>
        </w:rPr>
      </w:pPr>
      <w:r w:rsidRPr="003F40FB">
        <w:rPr>
          <w:rFonts w:ascii="Times New Roman" w:hAnsi="Times New Roman" w:cs="Times New Roman"/>
          <w:i/>
          <w:iCs/>
          <w:color w:val="000000" w:themeColor="text1"/>
        </w:rPr>
        <w:t>Soil sampling and analysis</w:t>
      </w:r>
    </w:p>
    <w:p w14:paraId="62A35634" w14:textId="386EC9B5" w:rsidR="00CF7717" w:rsidRPr="003F40FB" w:rsidRDefault="00CF7717" w:rsidP="00A73BAF">
      <w:pPr>
        <w:rPr>
          <w:rFonts w:ascii="Times New Roman" w:hAnsi="Times New Roman" w:cs="Times New Roman"/>
          <w:color w:val="000000" w:themeColor="text1"/>
        </w:rPr>
      </w:pPr>
      <w:r w:rsidRPr="003F40FB">
        <w:rPr>
          <w:rFonts w:ascii="Times New Roman" w:hAnsi="Times New Roman" w:cs="Times New Roman"/>
          <w:color w:val="000000" w:themeColor="text1"/>
        </w:rPr>
        <w:t>I</w:t>
      </w:r>
      <w:r w:rsidRPr="003F40FB">
        <w:rPr>
          <w:rFonts w:ascii="Times New Roman" w:hAnsi="Times New Roman" w:cs="Times New Roman" w:hint="eastAsia"/>
          <w:color w:val="000000" w:themeColor="text1"/>
        </w:rPr>
        <w:t>n</w:t>
      </w:r>
      <w:r w:rsidRPr="003F40FB">
        <w:rPr>
          <w:rFonts w:ascii="Times New Roman" w:hAnsi="Times New Roman" w:cs="Times New Roman"/>
          <w:color w:val="000000" w:themeColor="text1"/>
        </w:rPr>
        <w:t xml:space="preserve"> 2014-2015 </w:t>
      </w:r>
      <w:r w:rsidRPr="003F40FB">
        <w:rPr>
          <w:rFonts w:ascii="Times New Roman" w:hAnsi="Times New Roman" w:cs="Times New Roman" w:hint="eastAsia"/>
          <w:color w:val="000000" w:themeColor="text1"/>
        </w:rPr>
        <w:t>and</w:t>
      </w:r>
      <w:r w:rsidRPr="003F40FB">
        <w:rPr>
          <w:rFonts w:ascii="Times New Roman" w:hAnsi="Times New Roman" w:cs="Times New Roman"/>
          <w:color w:val="000000" w:themeColor="text1"/>
        </w:rPr>
        <w:t xml:space="preserve"> 2015-2016 growing season</w:t>
      </w:r>
      <w:r w:rsidR="001F7BF7" w:rsidRPr="003F40FB">
        <w:rPr>
          <w:rFonts w:ascii="Times New Roman" w:hAnsi="Times New Roman" w:cs="Times New Roman"/>
          <w:color w:val="000000" w:themeColor="text1"/>
        </w:rPr>
        <w:t>s</w:t>
      </w:r>
      <w:r w:rsidRPr="003F40FB">
        <w:rPr>
          <w:rFonts w:ascii="Times New Roman" w:hAnsi="Times New Roman" w:cs="Times New Roman"/>
          <w:color w:val="000000" w:themeColor="text1"/>
        </w:rPr>
        <w:t xml:space="preserve">, each treatment repeated </w:t>
      </w:r>
      <w:r w:rsidR="001F7BF7" w:rsidRPr="003F40FB">
        <w:rPr>
          <w:rFonts w:ascii="Times New Roman" w:hAnsi="Times New Roman" w:cs="Times New Roman"/>
          <w:color w:val="000000" w:themeColor="text1"/>
        </w:rPr>
        <w:t>three</w:t>
      </w:r>
      <w:r w:rsidRPr="003F40FB">
        <w:rPr>
          <w:rFonts w:ascii="Times New Roman" w:hAnsi="Times New Roman" w:cs="Times New Roman"/>
          <w:color w:val="000000" w:themeColor="text1"/>
        </w:rPr>
        <w:t xml:space="preserve"> times (</w:t>
      </w:r>
      <w:r w:rsidR="001F7BF7" w:rsidRPr="003F40FB">
        <w:rPr>
          <w:rFonts w:ascii="Times New Roman" w:hAnsi="Times New Roman" w:cs="Times New Roman"/>
          <w:color w:val="000000" w:themeColor="text1"/>
        </w:rPr>
        <w:t>three</w:t>
      </w:r>
      <w:r w:rsidRPr="003F40FB">
        <w:rPr>
          <w:rFonts w:ascii="Times New Roman" w:hAnsi="Times New Roman" w:cs="Times New Roman"/>
          <w:color w:val="000000" w:themeColor="text1"/>
        </w:rPr>
        <w:t xml:space="preserve"> plot). At each sampling time, four soil cores (diameter: 3 cm) were taken from each plot</w:t>
      </w:r>
      <w:r w:rsidRPr="003F40FB">
        <w:rPr>
          <w:rFonts w:ascii="Times New Roman" w:hAnsi="Times New Roman" w:cs="Times New Roman" w:hint="eastAsia"/>
          <w:color w:val="000000" w:themeColor="text1"/>
        </w:rPr>
        <w:t>.</w:t>
      </w:r>
      <w:r w:rsidRPr="003F40FB">
        <w:rPr>
          <w:rFonts w:ascii="Times New Roman" w:hAnsi="Times New Roman" w:cs="Times New Roman"/>
          <w:color w:val="000000" w:themeColor="text1"/>
        </w:rPr>
        <w:t xml:space="preserve"> Then, soil samples were sieved through 2 mm </w:t>
      </w:r>
      <w:r w:rsidR="001F7BF7" w:rsidRPr="003F40FB">
        <w:rPr>
          <w:rFonts w:ascii="Times New Roman" w:hAnsi="Times New Roman" w:cs="Times New Roman"/>
          <w:color w:val="000000" w:themeColor="text1"/>
        </w:rPr>
        <w:t xml:space="preserve">mesh </w:t>
      </w:r>
      <w:r w:rsidRPr="003F40FB">
        <w:rPr>
          <w:rFonts w:ascii="Times New Roman" w:hAnsi="Times New Roman" w:cs="Times New Roman"/>
          <w:color w:val="000000" w:themeColor="text1"/>
        </w:rPr>
        <w:t xml:space="preserve">and stored at -20 </w:t>
      </w:r>
      <w:r w:rsidRPr="003F40FB">
        <w:rPr>
          <w:rFonts w:ascii="Times New Roman" w:eastAsia="GulliverRM" w:hAnsi="Times New Roman" w:cs="Times New Roman"/>
          <w:color w:val="000000" w:themeColor="text1"/>
        </w:rPr>
        <w:t xml:space="preserve">°C </w:t>
      </w:r>
      <w:r w:rsidRPr="003F40FB">
        <w:rPr>
          <w:rFonts w:ascii="Times New Roman" w:eastAsia="GulliverRM" w:hAnsi="Times New Roman" w:cs="Times New Roman" w:hint="eastAsia"/>
          <w:color w:val="000000" w:themeColor="text1"/>
        </w:rPr>
        <w:t>or</w:t>
      </w:r>
      <w:r w:rsidRPr="003F40FB">
        <w:rPr>
          <w:rFonts w:ascii="Times New Roman" w:eastAsia="GulliverRM" w:hAnsi="Times New Roman" w:cs="Times New Roman"/>
          <w:color w:val="000000" w:themeColor="text1"/>
        </w:rPr>
        <w:t xml:space="preserve"> -80 °C to wait for the following analysis. During the 2014-2015 growing season, soil samples were collected in order to </w:t>
      </w:r>
      <w:r w:rsidR="001F7BF7" w:rsidRPr="003F40FB">
        <w:rPr>
          <w:rFonts w:ascii="Times New Roman" w:eastAsia="GulliverRM" w:hAnsi="Times New Roman" w:cs="Times New Roman"/>
          <w:color w:val="000000" w:themeColor="text1"/>
        </w:rPr>
        <w:t>analyze</w:t>
      </w:r>
      <w:r w:rsidRPr="003F40FB">
        <w:rPr>
          <w:rFonts w:ascii="Times New Roman" w:eastAsia="GulliverRM" w:hAnsi="Times New Roman" w:cs="Times New Roman"/>
          <w:color w:val="000000" w:themeColor="text1"/>
        </w:rPr>
        <w:t xml:space="preserve"> soil NH</w:t>
      </w:r>
      <w:r w:rsidRPr="003F40FB">
        <w:rPr>
          <w:rFonts w:ascii="Times New Roman" w:eastAsia="GulliverRM" w:hAnsi="Times New Roman" w:cs="Times New Roman"/>
          <w:color w:val="000000" w:themeColor="text1"/>
          <w:vertAlign w:val="subscript"/>
        </w:rPr>
        <w:t>4</w:t>
      </w:r>
      <w:r w:rsidRPr="003F40FB">
        <w:rPr>
          <w:rFonts w:ascii="Times New Roman" w:eastAsia="GulliverRM" w:hAnsi="Times New Roman" w:cs="Times New Roman"/>
          <w:color w:val="000000" w:themeColor="text1"/>
          <w:vertAlign w:val="superscript"/>
        </w:rPr>
        <w:t>+</w:t>
      </w:r>
      <w:r w:rsidRPr="003F40FB">
        <w:rPr>
          <w:rFonts w:ascii="Times New Roman" w:eastAsia="GulliverRM" w:hAnsi="Times New Roman" w:cs="Times New Roman"/>
          <w:color w:val="000000" w:themeColor="text1"/>
        </w:rPr>
        <w:t>-N and NO</w:t>
      </w:r>
      <w:r w:rsidRPr="003F40FB">
        <w:rPr>
          <w:rFonts w:ascii="Times New Roman" w:eastAsia="GulliverRM" w:hAnsi="Times New Roman" w:cs="Times New Roman"/>
          <w:color w:val="000000" w:themeColor="text1"/>
          <w:vertAlign w:val="subscript"/>
        </w:rPr>
        <w:t>3</w:t>
      </w:r>
      <w:r w:rsidRPr="003F40FB">
        <w:rPr>
          <w:rFonts w:ascii="Times New Roman" w:eastAsia="GulliverRM" w:hAnsi="Times New Roman" w:cs="Times New Roman"/>
          <w:color w:val="000000" w:themeColor="text1"/>
          <w:vertAlign w:val="superscript"/>
        </w:rPr>
        <w:t>-</w:t>
      </w:r>
      <w:r w:rsidRPr="003F40FB">
        <w:rPr>
          <w:rFonts w:ascii="Times New Roman" w:eastAsia="GulliverRM" w:hAnsi="Times New Roman" w:cs="Times New Roman"/>
          <w:color w:val="000000" w:themeColor="text1"/>
        </w:rPr>
        <w:t xml:space="preserve">-N concentrations at 0-30 cm </w:t>
      </w:r>
      <w:r w:rsidRPr="003F40FB">
        <w:rPr>
          <w:rFonts w:ascii="Times New Roman" w:hAnsi="Times New Roman" w:cs="Times New Roman"/>
          <w:color w:val="000000" w:themeColor="text1"/>
        </w:rPr>
        <w:t>at 24 and 70 days after CC planting and 1, 3, 8, 16, 31, 69, 262 days after eggplant transplanting</w:t>
      </w:r>
      <w:r w:rsidR="009F308D" w:rsidRPr="003F40FB">
        <w:rPr>
          <w:rFonts w:ascii="Times New Roman" w:hAnsi="Times New Roman" w:cs="Times New Roman"/>
          <w:color w:val="000000" w:themeColor="text1"/>
        </w:rPr>
        <w:t>. In addition, soil samples were taken at 0-30 cm for the soil nitrification potential and real-time quantitative polymerase chain reaction (</w:t>
      </w:r>
      <w:r w:rsidR="009F308D" w:rsidRPr="003F40FB">
        <w:rPr>
          <w:rFonts w:ascii="Times New Roman" w:hAnsi="Times New Roman" w:cs="Times New Roman" w:hint="eastAsia"/>
          <w:color w:val="000000" w:themeColor="text1"/>
        </w:rPr>
        <w:t>q</w:t>
      </w:r>
      <w:r w:rsidR="009F308D" w:rsidRPr="003F40FB">
        <w:rPr>
          <w:rFonts w:ascii="Times New Roman" w:hAnsi="Times New Roman" w:cs="Times New Roman"/>
          <w:color w:val="000000" w:themeColor="text1"/>
        </w:rPr>
        <w:t xml:space="preserve">PCR) </w:t>
      </w:r>
      <w:r w:rsidR="009F308D" w:rsidRPr="003F40FB">
        <w:rPr>
          <w:rFonts w:ascii="Times New Roman" w:hAnsi="Times New Roman" w:cs="Times New Roman" w:hint="eastAsia"/>
          <w:color w:val="000000" w:themeColor="text1"/>
        </w:rPr>
        <w:t>ana</w:t>
      </w:r>
      <w:r w:rsidR="009F308D" w:rsidRPr="003F40FB">
        <w:rPr>
          <w:rFonts w:ascii="Times New Roman" w:hAnsi="Times New Roman" w:cs="Times New Roman"/>
          <w:color w:val="000000" w:themeColor="text1"/>
        </w:rPr>
        <w:t xml:space="preserve">lysis on 25/9/2014. </w:t>
      </w:r>
      <w:r w:rsidR="009F308D" w:rsidRPr="003F40FB">
        <w:rPr>
          <w:rFonts w:ascii="Times New Roman" w:eastAsia="GulliverRM" w:hAnsi="Times New Roman" w:cs="Times New Roman"/>
          <w:color w:val="000000" w:themeColor="text1"/>
        </w:rPr>
        <w:t xml:space="preserve">During the 2015-2016 growing season, </w:t>
      </w:r>
      <w:r w:rsidR="009F308D" w:rsidRPr="003F40FB">
        <w:rPr>
          <w:rFonts w:ascii="Times New Roman" w:hAnsi="Times New Roman" w:cs="Times New Roman"/>
          <w:color w:val="000000" w:themeColor="text1"/>
        </w:rPr>
        <w:t xml:space="preserve">soil samples were obtained at 0-30, 30-60, and 60-90 cm soil layers at 46, 68 days after CC planting and 247 days after eggplant transplanting for the </w:t>
      </w:r>
      <w:r w:rsidR="009F308D" w:rsidRPr="003F40FB">
        <w:rPr>
          <w:rFonts w:ascii="Times New Roman" w:eastAsia="GulliverRM" w:hAnsi="Times New Roman" w:cs="Times New Roman"/>
          <w:color w:val="000000" w:themeColor="text1"/>
        </w:rPr>
        <w:t>NH</w:t>
      </w:r>
      <w:r w:rsidR="009F308D" w:rsidRPr="003F40FB">
        <w:rPr>
          <w:rFonts w:ascii="Times New Roman" w:eastAsia="GulliverRM" w:hAnsi="Times New Roman" w:cs="Times New Roman"/>
          <w:color w:val="000000" w:themeColor="text1"/>
          <w:vertAlign w:val="subscript"/>
        </w:rPr>
        <w:t>4</w:t>
      </w:r>
      <w:r w:rsidR="009F308D" w:rsidRPr="003F40FB">
        <w:rPr>
          <w:rFonts w:ascii="Times New Roman" w:eastAsia="GulliverRM" w:hAnsi="Times New Roman" w:cs="Times New Roman"/>
          <w:color w:val="000000" w:themeColor="text1"/>
          <w:vertAlign w:val="superscript"/>
        </w:rPr>
        <w:t>+</w:t>
      </w:r>
      <w:r w:rsidR="009F308D" w:rsidRPr="003F40FB">
        <w:rPr>
          <w:rFonts w:ascii="Times New Roman" w:eastAsia="GulliverRM" w:hAnsi="Times New Roman" w:cs="Times New Roman"/>
          <w:color w:val="000000" w:themeColor="text1"/>
        </w:rPr>
        <w:t>-N and NO</w:t>
      </w:r>
      <w:r w:rsidR="009F308D" w:rsidRPr="003F40FB">
        <w:rPr>
          <w:rFonts w:ascii="Times New Roman" w:eastAsia="GulliverRM" w:hAnsi="Times New Roman" w:cs="Times New Roman"/>
          <w:color w:val="000000" w:themeColor="text1"/>
          <w:vertAlign w:val="subscript"/>
        </w:rPr>
        <w:t>3</w:t>
      </w:r>
      <w:r w:rsidR="009F308D" w:rsidRPr="003F40FB">
        <w:rPr>
          <w:rFonts w:ascii="Times New Roman" w:eastAsia="GulliverRM" w:hAnsi="Times New Roman" w:cs="Times New Roman"/>
          <w:color w:val="000000" w:themeColor="text1"/>
          <w:vertAlign w:val="superscript"/>
        </w:rPr>
        <w:t>-</w:t>
      </w:r>
      <w:r w:rsidR="009F308D" w:rsidRPr="003F40FB">
        <w:rPr>
          <w:rFonts w:ascii="Times New Roman" w:eastAsia="GulliverRM" w:hAnsi="Times New Roman" w:cs="Times New Roman"/>
          <w:color w:val="000000" w:themeColor="text1"/>
        </w:rPr>
        <w:t>-N concentrations analysis</w:t>
      </w:r>
      <w:r w:rsidR="009F308D" w:rsidRPr="003F40FB">
        <w:rPr>
          <w:rFonts w:ascii="Times New Roman" w:hAnsi="Times New Roman" w:cs="Times New Roman"/>
          <w:color w:val="000000" w:themeColor="text1"/>
        </w:rPr>
        <w:t xml:space="preserve">. </w:t>
      </w:r>
      <w:r w:rsidR="00DC71BA" w:rsidRPr="003F40FB">
        <w:rPr>
          <w:rFonts w:ascii="Times New Roman" w:hAnsi="Times New Roman" w:cs="Times New Roman"/>
          <w:color w:val="000000" w:themeColor="text1"/>
        </w:rPr>
        <w:t xml:space="preserve">And </w:t>
      </w:r>
      <w:r w:rsidR="00A04344" w:rsidRPr="003F40FB">
        <w:rPr>
          <w:rFonts w:ascii="Times New Roman" w:hAnsi="Times New Roman" w:cs="Times New Roman"/>
          <w:color w:val="000000" w:themeColor="text1"/>
        </w:rPr>
        <w:t xml:space="preserve">soil </w:t>
      </w:r>
      <w:r w:rsidR="00A04344" w:rsidRPr="003F40FB">
        <w:rPr>
          <w:rFonts w:ascii="Times New Roman" w:hAnsi="Times New Roman" w:cs="Times New Roman" w:hint="eastAsia"/>
          <w:color w:val="000000" w:themeColor="text1"/>
        </w:rPr>
        <w:t>pH, EC, OM, total N, P, K</w:t>
      </w:r>
      <w:r w:rsidR="00A04344" w:rsidRPr="003F40FB">
        <w:rPr>
          <w:rFonts w:ascii="Times New Roman" w:hAnsi="Times New Roman" w:cs="Times New Roman"/>
          <w:color w:val="000000" w:themeColor="text1"/>
        </w:rPr>
        <w:t xml:space="preserve">, </w:t>
      </w:r>
      <w:r w:rsidR="009F308D" w:rsidRPr="003F40FB">
        <w:rPr>
          <w:rFonts w:ascii="Times New Roman" w:hAnsi="Times New Roman" w:cs="Times New Roman"/>
          <w:color w:val="000000" w:themeColor="text1"/>
        </w:rPr>
        <w:t xml:space="preserve">AOA and AOB gene abundances </w:t>
      </w:r>
      <w:r w:rsidR="009F308D" w:rsidRPr="003F40FB">
        <w:rPr>
          <w:rFonts w:ascii="Times New Roman" w:hAnsi="Times New Roman" w:cs="Times New Roman" w:hint="eastAsia"/>
          <w:color w:val="000000" w:themeColor="text1"/>
        </w:rPr>
        <w:t>a</w:t>
      </w:r>
      <w:r w:rsidR="009F308D" w:rsidRPr="003F40FB">
        <w:rPr>
          <w:rFonts w:ascii="Times New Roman" w:hAnsi="Times New Roman" w:cs="Times New Roman"/>
          <w:color w:val="000000" w:themeColor="text1"/>
        </w:rPr>
        <w:t xml:space="preserve">t 0-30, 30-60 and 60-90 cm were determined when CC was harvested in the summer fallow season </w:t>
      </w:r>
      <w:r w:rsidR="009F308D" w:rsidRPr="003F40FB">
        <w:rPr>
          <w:rFonts w:ascii="Times New Roman" w:hAnsi="Times New Roman" w:cs="Times New Roman" w:hint="eastAsia"/>
          <w:color w:val="000000" w:themeColor="text1"/>
        </w:rPr>
        <w:t>of</w:t>
      </w:r>
      <w:r w:rsidR="009F308D" w:rsidRPr="003F40FB">
        <w:rPr>
          <w:rFonts w:ascii="Times New Roman" w:hAnsi="Times New Roman" w:cs="Times New Roman"/>
          <w:color w:val="000000" w:themeColor="text1"/>
        </w:rPr>
        <w:t xml:space="preserve"> 2015. </w:t>
      </w:r>
    </w:p>
    <w:p w14:paraId="2ACECF6B" w14:textId="5A7430E2" w:rsidR="00A04344" w:rsidRPr="003F40FB" w:rsidRDefault="003F68B7" w:rsidP="006A3853">
      <w:pPr>
        <w:ind w:firstLineChars="200" w:firstLine="420"/>
        <w:rPr>
          <w:rFonts w:ascii="Times New Roman" w:hAnsi="Times New Roman" w:cs="Times New Roman"/>
          <w:color w:val="000000" w:themeColor="text1"/>
        </w:rPr>
      </w:pPr>
      <w:r w:rsidRPr="003F40FB">
        <w:rPr>
          <w:rFonts w:ascii="Times New Roman" w:hAnsi="Times New Roman" w:cs="Times New Roman"/>
          <w:iCs/>
          <w:color w:val="000000" w:themeColor="text1"/>
        </w:rPr>
        <w:t xml:space="preserve">Soil </w:t>
      </w:r>
      <w:r w:rsidR="00A04344" w:rsidRPr="003F40FB">
        <w:rPr>
          <w:rFonts w:ascii="Times New Roman" w:eastAsia="GulliverRM" w:hAnsi="Times New Roman" w:cs="Times New Roman"/>
          <w:color w:val="000000" w:themeColor="text1"/>
        </w:rPr>
        <w:t>NH</w:t>
      </w:r>
      <w:r w:rsidR="00A04344" w:rsidRPr="003F40FB">
        <w:rPr>
          <w:rFonts w:ascii="Times New Roman" w:eastAsia="GulliverRM" w:hAnsi="Times New Roman" w:cs="Times New Roman"/>
          <w:color w:val="000000" w:themeColor="text1"/>
          <w:vertAlign w:val="subscript"/>
        </w:rPr>
        <w:t>4</w:t>
      </w:r>
      <w:r w:rsidR="00A04344" w:rsidRPr="003F40FB">
        <w:rPr>
          <w:rFonts w:ascii="Times New Roman" w:eastAsia="GulliverRM" w:hAnsi="Times New Roman" w:cs="Times New Roman"/>
          <w:color w:val="000000" w:themeColor="text1"/>
          <w:vertAlign w:val="superscript"/>
        </w:rPr>
        <w:t>+</w:t>
      </w:r>
      <w:r w:rsidR="00A04344" w:rsidRPr="003F40FB">
        <w:rPr>
          <w:rFonts w:ascii="Times New Roman" w:eastAsia="GulliverRM" w:hAnsi="Times New Roman" w:cs="Times New Roman"/>
          <w:color w:val="000000" w:themeColor="text1"/>
        </w:rPr>
        <w:t>-N and NO</w:t>
      </w:r>
      <w:r w:rsidR="00A04344" w:rsidRPr="003F40FB">
        <w:rPr>
          <w:rFonts w:ascii="Times New Roman" w:eastAsia="GulliverRM" w:hAnsi="Times New Roman" w:cs="Times New Roman"/>
          <w:color w:val="000000" w:themeColor="text1"/>
          <w:vertAlign w:val="subscript"/>
        </w:rPr>
        <w:t>3</w:t>
      </w:r>
      <w:r w:rsidR="00A04344" w:rsidRPr="003F40FB">
        <w:rPr>
          <w:rFonts w:ascii="Times New Roman" w:eastAsia="GulliverRM" w:hAnsi="Times New Roman" w:cs="Times New Roman"/>
          <w:color w:val="000000" w:themeColor="text1"/>
          <w:vertAlign w:val="superscript"/>
        </w:rPr>
        <w:t>-</w:t>
      </w:r>
      <w:r w:rsidR="00A04344" w:rsidRPr="003F40FB">
        <w:rPr>
          <w:rFonts w:ascii="Times New Roman" w:eastAsia="GulliverRM" w:hAnsi="Times New Roman" w:cs="Times New Roman"/>
          <w:color w:val="000000" w:themeColor="text1"/>
        </w:rPr>
        <w:t>-N</w:t>
      </w:r>
      <w:r w:rsidRPr="003F40FB">
        <w:rPr>
          <w:rFonts w:ascii="Times New Roman" w:hAnsi="Times New Roman" w:cs="Times New Roman"/>
          <w:iCs/>
          <w:color w:val="000000" w:themeColor="text1"/>
        </w:rPr>
        <w:t xml:space="preserve"> concentration</w:t>
      </w:r>
      <w:r w:rsidR="002408EE" w:rsidRPr="003F40FB">
        <w:rPr>
          <w:rFonts w:ascii="Times New Roman" w:hAnsi="Times New Roman" w:cs="Times New Roman"/>
          <w:iCs/>
          <w:color w:val="000000" w:themeColor="text1"/>
        </w:rPr>
        <w:t xml:space="preserve">s, total </w:t>
      </w:r>
      <w:r w:rsidR="00A04344" w:rsidRPr="003F40FB">
        <w:rPr>
          <w:rFonts w:ascii="Times New Roman" w:hAnsi="Times New Roman" w:cs="Times New Roman"/>
          <w:iCs/>
          <w:color w:val="000000" w:themeColor="text1"/>
        </w:rPr>
        <w:t>N</w:t>
      </w:r>
      <w:r w:rsidR="009A656C" w:rsidRPr="003F40FB">
        <w:rPr>
          <w:rFonts w:ascii="Times New Roman" w:hAnsi="Times New Roman" w:cs="Times New Roman"/>
          <w:iCs/>
          <w:color w:val="000000" w:themeColor="text1"/>
        </w:rPr>
        <w:t>,</w:t>
      </w:r>
      <w:r w:rsidR="00A04344" w:rsidRPr="003F40FB">
        <w:rPr>
          <w:iCs/>
          <w:color w:val="000000" w:themeColor="text1"/>
        </w:rPr>
        <w:t xml:space="preserve"> P</w:t>
      </w:r>
      <w:r w:rsidR="009A656C" w:rsidRPr="003F40FB">
        <w:rPr>
          <w:rFonts w:hint="eastAsia"/>
          <w:iCs/>
          <w:color w:val="000000" w:themeColor="text1"/>
        </w:rPr>
        <w:t xml:space="preserve"> and </w:t>
      </w:r>
      <w:r w:rsidR="00A04344" w:rsidRPr="003F40FB">
        <w:rPr>
          <w:iCs/>
          <w:color w:val="000000" w:themeColor="text1"/>
        </w:rPr>
        <w:t>K:</w:t>
      </w:r>
      <w:r w:rsidR="00A04344" w:rsidRPr="003F40FB">
        <w:rPr>
          <w:rFonts w:ascii="Times New Roman" w:hAnsi="Times New Roman" w:cs="Times New Roman"/>
          <w:iCs/>
          <w:color w:val="000000" w:themeColor="text1"/>
        </w:rPr>
        <w:t xml:space="preserve"> </w:t>
      </w:r>
      <w:r w:rsidR="00DB7B4A" w:rsidRPr="003F40FB">
        <w:rPr>
          <w:rFonts w:ascii="Times New Roman" w:hAnsi="Times New Roman" w:cs="Times New Roman"/>
          <w:color w:val="000000" w:themeColor="text1"/>
        </w:rPr>
        <w:t xml:space="preserve">At each sampling time, </w:t>
      </w:r>
      <w:r w:rsidR="00B31020" w:rsidRPr="003F40FB">
        <w:rPr>
          <w:rFonts w:ascii="Times New Roman" w:eastAsia="GulliverRM" w:hAnsi="Times New Roman" w:cs="Times New Roman"/>
          <w:color w:val="000000" w:themeColor="text1"/>
        </w:rPr>
        <w:t>6</w:t>
      </w:r>
      <w:r w:rsidR="00A73BAF" w:rsidRPr="003F40FB">
        <w:rPr>
          <w:rFonts w:ascii="Times New Roman" w:eastAsia="GulliverRM" w:hAnsi="Times New Roman" w:cs="Times New Roman"/>
          <w:color w:val="000000" w:themeColor="text1"/>
        </w:rPr>
        <w:t xml:space="preserve"> g </w:t>
      </w:r>
      <w:r w:rsidR="00764DE0" w:rsidRPr="003F40FB">
        <w:rPr>
          <w:rFonts w:ascii="Times New Roman" w:eastAsia="GulliverRM" w:hAnsi="Times New Roman" w:cs="Times New Roman" w:hint="eastAsia"/>
          <w:color w:val="000000" w:themeColor="text1"/>
        </w:rPr>
        <w:t>fresh</w:t>
      </w:r>
      <w:r w:rsidR="00764DE0" w:rsidRPr="003F40FB">
        <w:rPr>
          <w:rFonts w:ascii="Times New Roman" w:eastAsia="GulliverRM" w:hAnsi="Times New Roman" w:cs="Times New Roman"/>
          <w:color w:val="000000" w:themeColor="text1"/>
        </w:rPr>
        <w:t xml:space="preserve"> </w:t>
      </w:r>
      <w:r w:rsidR="00DB7B4A" w:rsidRPr="003F40FB">
        <w:rPr>
          <w:rFonts w:ascii="Times New Roman" w:eastAsia="GulliverRM" w:hAnsi="Times New Roman" w:cs="Times New Roman"/>
          <w:color w:val="000000" w:themeColor="text1"/>
        </w:rPr>
        <w:t xml:space="preserve">soil samples </w:t>
      </w:r>
      <w:r w:rsidR="00A73BAF" w:rsidRPr="003F40FB">
        <w:rPr>
          <w:rFonts w:ascii="Times New Roman" w:eastAsia="GulliverRM" w:hAnsi="Times New Roman" w:cs="Times New Roman"/>
          <w:color w:val="000000" w:themeColor="text1"/>
        </w:rPr>
        <w:t xml:space="preserve">were extracted by shaking </w:t>
      </w:r>
      <w:r w:rsidR="00142B1E" w:rsidRPr="003F40FB">
        <w:rPr>
          <w:rFonts w:ascii="Times New Roman" w:eastAsia="GulliverRM" w:hAnsi="Times New Roman" w:cs="Times New Roman"/>
          <w:color w:val="000000" w:themeColor="text1"/>
        </w:rPr>
        <w:t xml:space="preserve">for one hour </w:t>
      </w:r>
      <w:r w:rsidR="00142B1E" w:rsidRPr="003F40FB">
        <w:rPr>
          <w:rFonts w:ascii="Times New Roman" w:eastAsia="GulliverRM" w:hAnsi="Times New Roman" w:cs="Times New Roman" w:hint="eastAsia"/>
          <w:color w:val="000000" w:themeColor="text1"/>
        </w:rPr>
        <w:t>at</w:t>
      </w:r>
      <w:r w:rsidR="00142B1E" w:rsidRPr="003F40FB">
        <w:rPr>
          <w:rFonts w:ascii="Times New Roman" w:eastAsia="GulliverRM" w:hAnsi="Times New Roman" w:cs="Times New Roman"/>
          <w:color w:val="000000" w:themeColor="text1"/>
        </w:rPr>
        <w:t xml:space="preserve"> 200 rpm </w:t>
      </w:r>
      <w:r w:rsidR="00A73BAF" w:rsidRPr="003F40FB">
        <w:rPr>
          <w:rFonts w:ascii="Times New Roman" w:eastAsia="GulliverRM" w:hAnsi="Times New Roman" w:cs="Times New Roman"/>
          <w:color w:val="000000" w:themeColor="text1"/>
        </w:rPr>
        <w:t>with 100 mL of 1 mol L</w:t>
      </w:r>
      <w:r w:rsidR="00A73BAF" w:rsidRPr="003F40FB">
        <w:rPr>
          <w:rFonts w:ascii="Times New Roman" w:hAnsi="Times New Roman" w:cs="Times New Roman"/>
          <w:color w:val="000000" w:themeColor="text1"/>
          <w:vertAlign w:val="superscript"/>
        </w:rPr>
        <w:t>-1</w:t>
      </w:r>
      <w:r w:rsidR="00A73BAF" w:rsidRPr="003F40FB">
        <w:rPr>
          <w:rFonts w:ascii="Times New Roman" w:eastAsia="GulliverRM" w:hAnsi="Times New Roman" w:cs="Times New Roman"/>
          <w:color w:val="000000" w:themeColor="text1"/>
        </w:rPr>
        <w:t xml:space="preserve"> </w:t>
      </w:r>
      <w:proofErr w:type="spellStart"/>
      <w:r w:rsidR="00A73BAF" w:rsidRPr="003F40FB">
        <w:rPr>
          <w:rFonts w:ascii="Times New Roman" w:eastAsia="GulliverRM" w:hAnsi="Times New Roman" w:cs="Times New Roman"/>
          <w:color w:val="000000" w:themeColor="text1"/>
        </w:rPr>
        <w:t>KCl</w:t>
      </w:r>
      <w:proofErr w:type="spellEnd"/>
      <w:r w:rsidR="00A73BAF" w:rsidRPr="003F40FB">
        <w:rPr>
          <w:rFonts w:ascii="Times New Roman" w:eastAsia="GulliverRM" w:hAnsi="Times New Roman" w:cs="Times New Roman"/>
          <w:color w:val="000000" w:themeColor="text1"/>
        </w:rPr>
        <w:t xml:space="preserve">. </w:t>
      </w:r>
      <w:bookmarkStart w:id="7" w:name="OLE_LINK5"/>
      <w:r w:rsidR="00772BE7" w:rsidRPr="003F40FB">
        <w:rPr>
          <w:rFonts w:ascii="Times New Roman" w:eastAsia="GulliverRM" w:hAnsi="Times New Roman" w:cs="Times New Roman"/>
          <w:color w:val="000000" w:themeColor="text1"/>
        </w:rPr>
        <w:lastRenderedPageBreak/>
        <w:t>Extractable</w:t>
      </w:r>
      <w:r w:rsidR="00C155CE" w:rsidRPr="003F40FB">
        <w:rPr>
          <w:rFonts w:ascii="Times New Roman" w:eastAsia="GulliverRM" w:hAnsi="Times New Roman" w:cs="Times New Roman"/>
          <w:color w:val="000000" w:themeColor="text1"/>
        </w:rPr>
        <w:t xml:space="preserve"> NH</w:t>
      </w:r>
      <w:r w:rsidR="00C155CE" w:rsidRPr="003F40FB">
        <w:rPr>
          <w:rFonts w:ascii="Times New Roman" w:eastAsia="GulliverRM" w:hAnsi="Times New Roman" w:cs="Times New Roman"/>
          <w:color w:val="000000" w:themeColor="text1"/>
          <w:vertAlign w:val="subscript"/>
        </w:rPr>
        <w:t>4</w:t>
      </w:r>
      <w:r w:rsidR="00C155CE" w:rsidRPr="003F40FB">
        <w:rPr>
          <w:rFonts w:ascii="Times New Roman" w:eastAsia="GulliverRM" w:hAnsi="Times New Roman" w:cs="Times New Roman"/>
          <w:color w:val="000000" w:themeColor="text1"/>
          <w:vertAlign w:val="superscript"/>
        </w:rPr>
        <w:t>+</w:t>
      </w:r>
      <w:r w:rsidR="00C155CE" w:rsidRPr="003F40FB">
        <w:rPr>
          <w:rFonts w:ascii="Times New Roman" w:eastAsia="GulliverRM" w:hAnsi="Times New Roman" w:cs="Times New Roman"/>
          <w:color w:val="000000" w:themeColor="text1"/>
        </w:rPr>
        <w:t>-N</w:t>
      </w:r>
      <w:r w:rsidR="00772BE7" w:rsidRPr="003F40FB">
        <w:rPr>
          <w:rFonts w:ascii="Times New Roman" w:eastAsia="GulliverRM" w:hAnsi="Times New Roman" w:cs="Times New Roman"/>
          <w:color w:val="000000" w:themeColor="text1"/>
        </w:rPr>
        <w:t xml:space="preserve"> </w:t>
      </w:r>
      <w:r w:rsidR="00C155CE" w:rsidRPr="003F40FB">
        <w:rPr>
          <w:rFonts w:ascii="Times New Roman" w:eastAsia="GulliverRM" w:hAnsi="Times New Roman" w:cs="Times New Roman"/>
          <w:color w:val="000000" w:themeColor="text1"/>
        </w:rPr>
        <w:t>and NO</w:t>
      </w:r>
      <w:r w:rsidR="00C155CE" w:rsidRPr="003F40FB">
        <w:rPr>
          <w:rFonts w:ascii="Times New Roman" w:eastAsia="GulliverRM" w:hAnsi="Times New Roman" w:cs="Times New Roman"/>
          <w:color w:val="000000" w:themeColor="text1"/>
          <w:vertAlign w:val="subscript"/>
        </w:rPr>
        <w:t>3</w:t>
      </w:r>
      <w:r w:rsidR="00772BE7" w:rsidRPr="003F40FB">
        <w:rPr>
          <w:rFonts w:ascii="Times New Roman" w:eastAsia="GulliverRM" w:hAnsi="Times New Roman" w:cs="Times New Roman"/>
          <w:color w:val="000000" w:themeColor="text1"/>
          <w:vertAlign w:val="superscript"/>
        </w:rPr>
        <w:t>-</w:t>
      </w:r>
      <w:r w:rsidR="00772BE7" w:rsidRPr="003F40FB">
        <w:rPr>
          <w:rFonts w:ascii="Times New Roman" w:eastAsia="GulliverRM" w:hAnsi="Times New Roman" w:cs="Times New Roman"/>
          <w:color w:val="000000" w:themeColor="text1"/>
        </w:rPr>
        <w:t>-</w:t>
      </w:r>
      <w:r w:rsidR="00C155CE" w:rsidRPr="003F40FB">
        <w:rPr>
          <w:rFonts w:ascii="Times New Roman" w:eastAsia="GulliverRM" w:hAnsi="Times New Roman" w:cs="Times New Roman"/>
          <w:color w:val="000000" w:themeColor="text1"/>
        </w:rPr>
        <w:t>N concentrations</w:t>
      </w:r>
      <w:r w:rsidR="00A04344" w:rsidRPr="003F40FB">
        <w:rPr>
          <w:rFonts w:ascii="Times New Roman" w:eastAsia="Microsoft YaHei" w:hAnsi="Times New Roman" w:cs="Times New Roman" w:hint="cs"/>
          <w:color w:val="000000" w:themeColor="text1"/>
        </w:rPr>
        <w:t>,</w:t>
      </w:r>
      <w:r w:rsidR="00A04344" w:rsidRPr="003F40FB">
        <w:rPr>
          <w:rFonts w:ascii="Times New Roman" w:eastAsia="Microsoft YaHei" w:hAnsi="Times New Roman" w:cs="Times New Roman"/>
          <w:color w:val="000000" w:themeColor="text1"/>
        </w:rPr>
        <w:t xml:space="preserve"> </w:t>
      </w:r>
      <w:bookmarkEnd w:id="7"/>
      <w:r w:rsidR="00A04344" w:rsidRPr="003F40FB">
        <w:rPr>
          <w:rFonts w:ascii="Times New Roman" w:hAnsi="Times New Roman" w:cs="Times New Roman"/>
          <w:color w:val="000000" w:themeColor="text1"/>
        </w:rPr>
        <w:t xml:space="preserve">soil </w:t>
      </w:r>
      <w:r w:rsidR="00775342" w:rsidRPr="003F40FB">
        <w:rPr>
          <w:rFonts w:ascii="Times New Roman" w:hAnsi="Times New Roman" w:cs="Times New Roman"/>
          <w:color w:val="000000" w:themeColor="text1"/>
        </w:rPr>
        <w:t>pH, EC, OM, total N</w:t>
      </w:r>
      <w:r w:rsidR="00A04344" w:rsidRPr="003F40FB">
        <w:rPr>
          <w:rFonts w:ascii="Times New Roman" w:hAnsi="Times New Roman" w:cs="Times New Roman"/>
          <w:color w:val="000000" w:themeColor="text1"/>
        </w:rPr>
        <w:t xml:space="preserve"> were de</w:t>
      </w:r>
      <w:r w:rsidR="00A04344" w:rsidRPr="003F40FB">
        <w:rPr>
          <w:rFonts w:ascii="Times New Roman" w:hAnsi="Times New Roman" w:cs="Times New Roman" w:hint="eastAsia"/>
          <w:color w:val="000000" w:themeColor="text1"/>
        </w:rPr>
        <w:t>termined</w:t>
      </w:r>
      <w:r w:rsidR="00A04344" w:rsidRPr="003F40FB">
        <w:rPr>
          <w:rFonts w:ascii="Times New Roman" w:hAnsi="Times New Roman" w:cs="Times New Roman"/>
          <w:color w:val="000000" w:themeColor="text1"/>
        </w:rPr>
        <w:t xml:space="preserve"> as the methods described above. Total </w:t>
      </w:r>
      <w:r w:rsidR="00775342" w:rsidRPr="003F40FB">
        <w:rPr>
          <w:rFonts w:ascii="Times New Roman" w:hAnsi="Times New Roman" w:cs="Times New Roman"/>
          <w:color w:val="000000" w:themeColor="text1"/>
        </w:rPr>
        <w:t>P</w:t>
      </w:r>
      <w:r w:rsidR="00A04344" w:rsidRPr="003F40FB">
        <w:rPr>
          <w:rFonts w:ascii="Times New Roman" w:hAnsi="Times New Roman" w:cs="Times New Roman"/>
          <w:color w:val="000000" w:themeColor="text1"/>
        </w:rPr>
        <w:t xml:space="preserve"> and </w:t>
      </w:r>
      <w:r w:rsidR="00775342" w:rsidRPr="003F40FB">
        <w:rPr>
          <w:rFonts w:ascii="Times New Roman" w:hAnsi="Times New Roman" w:cs="Times New Roman"/>
          <w:color w:val="000000" w:themeColor="text1"/>
        </w:rPr>
        <w:t>K</w:t>
      </w:r>
      <w:r w:rsidR="00A04344" w:rsidRPr="003F40FB">
        <w:rPr>
          <w:rFonts w:ascii="Times New Roman" w:hAnsi="Times New Roman" w:cs="Times New Roman"/>
          <w:color w:val="000000" w:themeColor="text1"/>
        </w:rPr>
        <w:t xml:space="preserve"> were </w:t>
      </w:r>
      <w:r w:rsidR="00A04344" w:rsidRPr="003F40FB">
        <w:rPr>
          <w:rFonts w:ascii="Times New Roman" w:hAnsi="Times New Roman" w:cs="Times New Roman" w:hint="eastAsia"/>
          <w:color w:val="000000" w:themeColor="text1"/>
        </w:rPr>
        <w:t>a</w:t>
      </w:r>
      <w:r w:rsidR="00A04344" w:rsidRPr="003F40FB">
        <w:rPr>
          <w:rFonts w:ascii="Times New Roman" w:hAnsi="Times New Roman" w:cs="Times New Roman"/>
          <w:color w:val="000000" w:themeColor="text1"/>
        </w:rPr>
        <w:t>naly</w:t>
      </w:r>
      <w:r w:rsidR="006A3853" w:rsidRPr="003F40FB">
        <w:rPr>
          <w:rFonts w:ascii="Times New Roman" w:hAnsi="Times New Roman" w:cs="Times New Roman" w:hint="eastAsia"/>
          <w:color w:val="000000" w:themeColor="text1"/>
        </w:rPr>
        <w:t>z</w:t>
      </w:r>
      <w:r w:rsidR="00A04344" w:rsidRPr="003F40FB">
        <w:rPr>
          <w:rFonts w:ascii="Times New Roman" w:hAnsi="Times New Roman" w:cs="Times New Roman"/>
          <w:color w:val="000000" w:themeColor="text1"/>
        </w:rPr>
        <w:t xml:space="preserve">ed </w:t>
      </w:r>
      <w:r w:rsidR="000F1F60" w:rsidRPr="003F40FB">
        <w:rPr>
          <w:rFonts w:ascii="Times New Roman" w:eastAsia="GulliverRM" w:hAnsi="Times New Roman" w:cs="Times New Roman"/>
          <w:color w:val="000000" w:themeColor="text1"/>
        </w:rPr>
        <w:t xml:space="preserve">as the methods </w:t>
      </w:r>
      <w:r w:rsidR="00D75F93" w:rsidRPr="003F40FB">
        <w:rPr>
          <w:rFonts w:ascii="Times New Roman" w:eastAsia="GulliverRM" w:hAnsi="Times New Roman" w:cs="Times New Roman"/>
          <w:color w:val="000000" w:themeColor="text1"/>
        </w:rPr>
        <w:t>outlined</w:t>
      </w:r>
      <w:r w:rsidR="000F1F60" w:rsidRPr="003F40FB">
        <w:rPr>
          <w:rFonts w:ascii="Times New Roman" w:eastAsia="GulliverRM" w:hAnsi="Times New Roman" w:cs="Times New Roman"/>
          <w:color w:val="000000" w:themeColor="text1"/>
        </w:rPr>
        <w:t xml:space="preserve"> in the study of </w:t>
      </w:r>
      <w:r w:rsidR="000F1F60" w:rsidRPr="003F40FB">
        <w:rPr>
          <w:rFonts w:ascii="Times New Roman" w:eastAsia="GulliverRM" w:hAnsi="Times New Roman" w:cs="Times New Roman"/>
          <w:color w:val="000000" w:themeColor="text1"/>
        </w:rPr>
        <w:fldChar w:fldCharType="begin" w:fldLock="1"/>
      </w:r>
      <w:r w:rsidR="00EE4F4A" w:rsidRPr="003F40FB">
        <w:rPr>
          <w:rFonts w:ascii="Times New Roman" w:eastAsia="GulliverRM" w:hAnsi="Times New Roman" w:cs="Times New Roman"/>
          <w:color w:val="000000" w:themeColor="text1"/>
        </w:rPr>
        <w:instrText>ADDIN CSL_CITATION {"citationItems":[{"id":"ITEM-1","itemData":{"DOI":"10.1007/s11104-015-2549-7","ISBN":"0032-079x","ISSN":"15735036","abstract":"Background and aims: There is increasing interest and use of nitrification inhibitors (NI) in agroecosystems, yet little is known of their fate in planta. Residues of the organic, N-rich NI, dicyandiamide (DCD), have been found in milk products following commercial application to pasture. We investigated whether plant acquisition and metabolism of DCD were consistent with plant-mediated transmission from soil to agricultural food products. Methods: Uptake rates, translocation to the shoot, degradation of the label within wheat tissue and availability within two soils of DCD and the structurally similar naturally occurring N-rich molecule, guanidine, were measured using 14C labelling. Results: Under sterile conditions, over 2 h wheat took up (34 and 14 μmol g−1 root DW h−1 at 1 mM: DCD and guanidine, respectively), translocated (7–15 and 19–22 %) and metabolised (0.4 and 0.9 % of uptake) DCD- and guanidine-14C. Both molecules were also acquired from soil by wheat despite concurrent soil sorption and microbial uptake. Conclusions: Both DCD and guanidine can be acquired and metabolised by graminaceous plants. Although probably not a significant route of N acquisition, plant uptake provides a direct route of DCD entry into the food chain.","author":[{"dropping-particle":"","family":"Marsden","given":"Karina A.","non-dropping-particle":"","parse-names":false,"suffix":""},{"dropping-particle":"","family":"Scowen","given":"Matthew","non-dropping-particle":"","parse-names":false,"suffix":""},{"dropping-particle":"","family":"Hill","given":"Paul W.","non-dropping-particle":"","parse-names":false,"suffix":""},{"dropping-particle":"","family":"Jones","given":"Davey L.","non-dropping-particle":"","parse-names":false,"suffix":""},{"dropping-particle":"","family":"Chadwick","given":"David R.","non-dropping-particle":"","parse-names":false,"suffix":""}],"container-title":"Plant and Soil","id":"ITEM-1","issue":"1-2","issued":{"date-parts":[["2015"]]},"page":"201-214","title":"Plant acquisition and metabolism of the synthetic nitrification inhibitor dicyandiamide and naturally-occurring guanidine from agricultural soils","type":"article-journal","volume":"395"},"uris":["http://www.mendeley.com/documents/?uuid=64a6de6c-402a-3a1b-8270-73067b719a72"]}],"mendeley":{"formattedCitation":"(Marsden et al. 2015)","manualFormatting":"Marsden et al. (2015)","plainTextFormattedCitation":"(Marsden et al. 2015)","previouslyFormattedCitation":"(Marsden et al. 2015)"},"properties":{"noteIndex":0},"schema":"https://github.com/citation-style-language/schema/raw/master/csl-citation.json"}</w:instrText>
      </w:r>
      <w:r w:rsidR="000F1F60" w:rsidRPr="003F40FB">
        <w:rPr>
          <w:rFonts w:ascii="Times New Roman" w:eastAsia="GulliverRM" w:hAnsi="Times New Roman" w:cs="Times New Roman"/>
          <w:color w:val="000000" w:themeColor="text1"/>
        </w:rPr>
        <w:fldChar w:fldCharType="separate"/>
      </w:r>
      <w:r w:rsidR="000F1F60" w:rsidRPr="003F40FB">
        <w:rPr>
          <w:rFonts w:ascii="Times New Roman" w:eastAsia="GulliverRM" w:hAnsi="Times New Roman" w:cs="Times New Roman"/>
          <w:noProof/>
          <w:color w:val="000000" w:themeColor="text1"/>
        </w:rPr>
        <w:t>Marsden et al. (2015)</w:t>
      </w:r>
      <w:r w:rsidR="000F1F60" w:rsidRPr="003F40FB">
        <w:rPr>
          <w:rFonts w:ascii="Times New Roman" w:eastAsia="GulliverRM" w:hAnsi="Times New Roman" w:cs="Times New Roman"/>
          <w:color w:val="000000" w:themeColor="text1"/>
        </w:rPr>
        <w:fldChar w:fldCharType="end"/>
      </w:r>
      <w:r w:rsidR="000F1F60" w:rsidRPr="003F40FB">
        <w:rPr>
          <w:rFonts w:ascii="Times New Roman" w:eastAsia="GulliverRM" w:hAnsi="Times New Roman" w:cs="Times New Roman" w:hint="eastAsia"/>
          <w:color w:val="000000" w:themeColor="text1"/>
        </w:rPr>
        <w:t>.</w:t>
      </w:r>
    </w:p>
    <w:p w14:paraId="55532EB1" w14:textId="7AB4429A" w:rsidR="002F47B6" w:rsidRPr="003F40FB" w:rsidRDefault="009661A1" w:rsidP="006A3853">
      <w:pPr>
        <w:ind w:firstLineChars="200" w:firstLine="420"/>
        <w:rPr>
          <w:rFonts w:ascii="Times New Roman" w:hAnsi="Times New Roman" w:cs="Times New Roman"/>
          <w:color w:val="000000" w:themeColor="text1"/>
        </w:rPr>
      </w:pPr>
      <w:r w:rsidRPr="003F40FB">
        <w:rPr>
          <w:rFonts w:ascii="Times New Roman" w:hAnsi="Times New Roman" w:cs="Times New Roman"/>
          <w:iCs/>
          <w:color w:val="000000" w:themeColor="text1"/>
        </w:rPr>
        <w:t xml:space="preserve">Soil </w:t>
      </w:r>
      <w:proofErr w:type="spellStart"/>
      <w:r w:rsidRPr="003F40FB">
        <w:rPr>
          <w:rFonts w:ascii="Times New Roman" w:hAnsi="Times New Roman" w:cs="Times New Roman"/>
          <w:iCs/>
          <w:color w:val="000000" w:themeColor="text1"/>
        </w:rPr>
        <w:t>nitri</w:t>
      </w:r>
      <w:proofErr w:type="spellEnd"/>
      <w:r w:rsidRPr="003F40FB">
        <w:rPr>
          <w:rFonts w:ascii="Times New Roman" w:hAnsi="Times New Roman" w:cs="Times New Roman" w:hint="eastAsia"/>
          <w:iCs/>
          <w:color w:val="000000" w:themeColor="text1"/>
        </w:rPr>
        <w:t>ﬁ</w:t>
      </w:r>
      <w:r w:rsidRPr="003F40FB">
        <w:rPr>
          <w:rFonts w:ascii="Times New Roman" w:hAnsi="Times New Roman" w:cs="Times New Roman"/>
          <w:iCs/>
          <w:color w:val="000000" w:themeColor="text1"/>
        </w:rPr>
        <w:t>cation potential</w:t>
      </w:r>
      <w:r w:rsidR="00A04344" w:rsidRPr="003F40FB">
        <w:rPr>
          <w:rFonts w:ascii="Times New Roman" w:hAnsi="Times New Roman" w:cs="Times New Roman"/>
          <w:color w:val="000000" w:themeColor="text1"/>
        </w:rPr>
        <w:t xml:space="preserve">: </w:t>
      </w:r>
      <w:r w:rsidR="00A73BAF" w:rsidRPr="003F40FB">
        <w:rPr>
          <w:rFonts w:ascii="Times New Roman" w:hAnsi="Times New Roman" w:cs="Times New Roman"/>
          <w:color w:val="000000" w:themeColor="text1"/>
        </w:rPr>
        <w:t>5 g sieved fresh soil (preconditioning at 15</w:t>
      </w:r>
      <w:r w:rsidR="00707C8D" w:rsidRPr="003F40FB">
        <w:rPr>
          <w:rFonts w:ascii="Times New Roman" w:hAnsi="Times New Roman" w:cs="Times New Roman"/>
          <w:color w:val="000000" w:themeColor="text1"/>
        </w:rPr>
        <w:t xml:space="preserve"> </w:t>
      </w:r>
      <w:r w:rsidR="00632AF7" w:rsidRPr="003F40FB">
        <w:rPr>
          <w:rFonts w:ascii="Times New Roman" w:eastAsia="GulliverRM" w:hAnsi="Times New Roman" w:cs="Times New Roman"/>
          <w:color w:val="000000" w:themeColor="text1"/>
        </w:rPr>
        <w:t>°C</w:t>
      </w:r>
      <w:r w:rsidR="00A73BAF" w:rsidRPr="003F40FB">
        <w:rPr>
          <w:rFonts w:ascii="Times New Roman" w:eastAsia="SimSun" w:hAnsi="Times New Roman" w:cs="Times New Roman"/>
          <w:color w:val="000000" w:themeColor="text1"/>
        </w:rPr>
        <w:t xml:space="preserve"> for two weeks with 50</w:t>
      </w:r>
      <w:r w:rsidR="00AF6B02" w:rsidRPr="003F40FB">
        <w:rPr>
          <w:rFonts w:ascii="Times New Roman" w:eastAsia="SimSun" w:hAnsi="Times New Roman" w:cs="Times New Roman"/>
          <w:color w:val="000000" w:themeColor="text1"/>
        </w:rPr>
        <w:t>%</w:t>
      </w:r>
      <w:r w:rsidR="00A73BAF" w:rsidRPr="003F40FB">
        <w:rPr>
          <w:rFonts w:ascii="Times New Roman" w:eastAsia="SimSun" w:hAnsi="Times New Roman" w:cs="Times New Roman"/>
          <w:color w:val="000000" w:themeColor="text1"/>
        </w:rPr>
        <w:t xml:space="preserve"> of field water capacity) </w:t>
      </w:r>
      <w:r w:rsidR="00A73BAF" w:rsidRPr="003F40FB">
        <w:rPr>
          <w:rFonts w:ascii="Times New Roman" w:hAnsi="Times New Roman" w:cs="Times New Roman"/>
          <w:color w:val="000000" w:themeColor="text1"/>
        </w:rPr>
        <w:t xml:space="preserve">was </w:t>
      </w:r>
      <w:r w:rsidR="00587453" w:rsidRPr="003F40FB">
        <w:rPr>
          <w:rFonts w:ascii="Times New Roman" w:hAnsi="Times New Roman" w:cs="Times New Roman" w:hint="eastAsia"/>
          <w:color w:val="000000" w:themeColor="text1"/>
        </w:rPr>
        <w:t>added</w:t>
      </w:r>
      <w:r w:rsidR="00A73BAF" w:rsidRPr="003F40FB">
        <w:rPr>
          <w:rFonts w:ascii="Times New Roman" w:hAnsi="Times New Roman" w:cs="Times New Roman"/>
          <w:color w:val="000000" w:themeColor="text1"/>
        </w:rPr>
        <w:t xml:space="preserve"> to a 200 ml ﬂask, and </w:t>
      </w:r>
      <w:r w:rsidR="00262369" w:rsidRPr="003F40FB">
        <w:rPr>
          <w:rFonts w:ascii="Times New Roman" w:hAnsi="Times New Roman" w:cs="Times New Roman"/>
          <w:color w:val="000000" w:themeColor="text1"/>
        </w:rPr>
        <w:t xml:space="preserve">then </w:t>
      </w:r>
      <w:r w:rsidR="00A73BAF" w:rsidRPr="003F40FB">
        <w:rPr>
          <w:rFonts w:ascii="Times New Roman" w:hAnsi="Times New Roman" w:cs="Times New Roman"/>
          <w:color w:val="000000" w:themeColor="text1"/>
        </w:rPr>
        <w:t>50 ml 1 mM phosphate buffer (pH=7.2) containing 1.5 mM NH</w:t>
      </w:r>
      <w:r w:rsidR="00A73BAF" w:rsidRPr="003F40FB">
        <w:rPr>
          <w:rFonts w:ascii="Times New Roman" w:hAnsi="Times New Roman" w:cs="Times New Roman"/>
          <w:color w:val="000000" w:themeColor="text1"/>
          <w:vertAlign w:val="subscript"/>
        </w:rPr>
        <w:t>4</w:t>
      </w:r>
      <w:r w:rsidR="00A73BAF" w:rsidRPr="003F40FB">
        <w:rPr>
          <w:rFonts w:ascii="Times New Roman" w:hAnsi="Times New Roman" w:cs="Times New Roman"/>
          <w:color w:val="000000" w:themeColor="text1"/>
          <w:vertAlign w:val="superscript"/>
        </w:rPr>
        <w:t xml:space="preserve">+ </w:t>
      </w:r>
      <w:r w:rsidR="00A73BAF" w:rsidRPr="003F40FB">
        <w:rPr>
          <w:rFonts w:ascii="Times New Roman" w:hAnsi="Times New Roman" w:cs="Times New Roman"/>
          <w:color w:val="000000" w:themeColor="text1"/>
        </w:rPr>
        <w:t xml:space="preserve">was added to the ﬂask. Flasks were </w:t>
      </w:r>
      <w:r w:rsidR="00056F05" w:rsidRPr="003F40FB">
        <w:rPr>
          <w:rFonts w:ascii="Times New Roman" w:hAnsi="Times New Roman" w:cs="Times New Roman" w:hint="eastAsia"/>
          <w:color w:val="000000" w:themeColor="text1"/>
        </w:rPr>
        <w:t>incu</w:t>
      </w:r>
      <w:r w:rsidR="00056F05" w:rsidRPr="003F40FB">
        <w:rPr>
          <w:rFonts w:ascii="Times New Roman" w:hAnsi="Times New Roman" w:cs="Times New Roman"/>
          <w:color w:val="000000" w:themeColor="text1"/>
        </w:rPr>
        <w:t>bated</w:t>
      </w:r>
      <w:r w:rsidR="00A73BAF" w:rsidRPr="003F40FB">
        <w:rPr>
          <w:rFonts w:ascii="Times New Roman" w:hAnsi="Times New Roman" w:cs="Times New Roman"/>
          <w:color w:val="000000" w:themeColor="text1"/>
        </w:rPr>
        <w:t xml:space="preserve"> for 48 h at 180 rev min</w:t>
      </w:r>
      <w:r w:rsidR="00A73BAF" w:rsidRPr="003F40FB">
        <w:rPr>
          <w:rFonts w:ascii="Times New Roman" w:hAnsi="Times New Roman" w:cs="Times New Roman"/>
          <w:color w:val="000000" w:themeColor="text1"/>
          <w:vertAlign w:val="superscript"/>
        </w:rPr>
        <w:t xml:space="preserve">-1 </w:t>
      </w:r>
      <w:r w:rsidR="00A73BAF" w:rsidRPr="003F40FB">
        <w:rPr>
          <w:rFonts w:ascii="Times New Roman" w:hAnsi="Times New Roman" w:cs="Times New Roman"/>
          <w:color w:val="000000" w:themeColor="text1"/>
        </w:rPr>
        <w:t>at 30</w:t>
      </w:r>
      <w:r w:rsidR="00707C8D" w:rsidRPr="003F40FB">
        <w:rPr>
          <w:rFonts w:ascii="Times New Roman" w:hAnsi="Times New Roman" w:cs="Times New Roman"/>
          <w:color w:val="000000" w:themeColor="text1"/>
        </w:rPr>
        <w:t xml:space="preserve"> </w:t>
      </w:r>
      <w:r w:rsidR="00632AF7" w:rsidRPr="003F40FB">
        <w:rPr>
          <w:rFonts w:ascii="Times New Roman" w:eastAsia="GulliverRM" w:hAnsi="Times New Roman" w:cs="Times New Roman"/>
          <w:color w:val="000000" w:themeColor="text1"/>
        </w:rPr>
        <w:t>°C</w:t>
      </w:r>
      <w:r w:rsidR="00A73BAF" w:rsidRPr="003F40FB">
        <w:rPr>
          <w:rFonts w:ascii="Times New Roman" w:eastAsia="SimSun" w:hAnsi="Times New Roman" w:cs="Times New Roman"/>
          <w:color w:val="000000" w:themeColor="text1"/>
        </w:rPr>
        <w:t>.</w:t>
      </w:r>
      <w:r w:rsidR="00A73BAF" w:rsidRPr="003F40FB">
        <w:rPr>
          <w:rFonts w:ascii="Times New Roman" w:hAnsi="Times New Roman" w:cs="Times New Roman"/>
          <w:color w:val="000000" w:themeColor="text1"/>
        </w:rPr>
        <w:t xml:space="preserve"> </w:t>
      </w:r>
      <w:r w:rsidR="000775D7" w:rsidRPr="003F40FB">
        <w:rPr>
          <w:rFonts w:ascii="Times New Roman" w:hAnsi="Times New Roman" w:cs="Times New Roman"/>
          <w:color w:val="000000" w:themeColor="text1"/>
        </w:rPr>
        <w:t>During the incubation</w:t>
      </w:r>
      <w:r w:rsidR="00A73BAF" w:rsidRPr="003F40FB">
        <w:rPr>
          <w:rFonts w:ascii="Times New Roman" w:hAnsi="Times New Roman" w:cs="Times New Roman"/>
          <w:color w:val="000000" w:themeColor="text1"/>
        </w:rPr>
        <w:t xml:space="preserve">, soil samples were </w:t>
      </w:r>
      <w:r w:rsidR="00161022" w:rsidRPr="003F40FB">
        <w:rPr>
          <w:rFonts w:ascii="Times New Roman" w:hAnsi="Times New Roman" w:cs="Times New Roman" w:hint="eastAsia"/>
          <w:color w:val="000000" w:themeColor="text1"/>
        </w:rPr>
        <w:t>sam</w:t>
      </w:r>
      <w:r w:rsidR="00161022" w:rsidRPr="003F40FB">
        <w:rPr>
          <w:rFonts w:ascii="Times New Roman" w:hAnsi="Times New Roman" w:cs="Times New Roman"/>
          <w:color w:val="000000" w:themeColor="text1"/>
        </w:rPr>
        <w:t>pled</w:t>
      </w:r>
      <w:r w:rsidR="00A73BAF" w:rsidRPr="003F40FB">
        <w:rPr>
          <w:rFonts w:ascii="Times New Roman" w:hAnsi="Times New Roman" w:cs="Times New Roman"/>
          <w:color w:val="000000" w:themeColor="text1"/>
        </w:rPr>
        <w:t xml:space="preserve"> at 6, 12, 24, 36, 48 h. The NO</w:t>
      </w:r>
      <w:r w:rsidR="00A73BAF" w:rsidRPr="003F40FB">
        <w:rPr>
          <w:rFonts w:ascii="Times New Roman" w:hAnsi="Times New Roman" w:cs="Times New Roman"/>
          <w:color w:val="000000" w:themeColor="text1"/>
          <w:vertAlign w:val="subscript"/>
        </w:rPr>
        <w:t>2</w:t>
      </w:r>
      <w:r w:rsidR="00A73BAF" w:rsidRPr="003F40FB">
        <w:rPr>
          <w:rFonts w:ascii="Times New Roman" w:hAnsi="Times New Roman" w:cs="Times New Roman"/>
          <w:color w:val="000000" w:themeColor="text1"/>
          <w:vertAlign w:val="superscript"/>
        </w:rPr>
        <w:t xml:space="preserve">- </w:t>
      </w:r>
      <w:r w:rsidR="00A73BAF" w:rsidRPr="003F40FB">
        <w:rPr>
          <w:rFonts w:ascii="Times New Roman" w:hAnsi="Times New Roman" w:cs="Times New Roman"/>
          <w:color w:val="000000" w:themeColor="text1"/>
        </w:rPr>
        <w:t>-N and NO</w:t>
      </w:r>
      <w:r w:rsidR="00A73BAF" w:rsidRPr="003F40FB">
        <w:rPr>
          <w:rFonts w:ascii="Times New Roman" w:hAnsi="Times New Roman" w:cs="Times New Roman"/>
          <w:color w:val="000000" w:themeColor="text1"/>
          <w:vertAlign w:val="subscript"/>
        </w:rPr>
        <w:t>3</w:t>
      </w:r>
      <w:r w:rsidR="00A73BAF" w:rsidRPr="003F40FB">
        <w:rPr>
          <w:rFonts w:ascii="Times New Roman" w:hAnsi="Times New Roman" w:cs="Times New Roman"/>
          <w:color w:val="000000" w:themeColor="text1"/>
          <w:vertAlign w:val="superscript"/>
        </w:rPr>
        <w:t xml:space="preserve">- </w:t>
      </w:r>
      <w:r w:rsidR="00A73BAF" w:rsidRPr="003F40FB">
        <w:rPr>
          <w:rFonts w:ascii="Times New Roman" w:hAnsi="Times New Roman" w:cs="Times New Roman"/>
          <w:color w:val="000000" w:themeColor="text1"/>
        </w:rPr>
        <w:t xml:space="preserve">-N concentrations were then </w:t>
      </w:r>
      <w:r w:rsidR="00F64534" w:rsidRPr="003F40FB">
        <w:rPr>
          <w:rFonts w:ascii="Times New Roman" w:hAnsi="Times New Roman" w:cs="Times New Roman" w:hint="eastAsia"/>
          <w:color w:val="000000" w:themeColor="text1"/>
        </w:rPr>
        <w:t>measured</w:t>
      </w:r>
      <w:r w:rsidR="00A73BAF" w:rsidRPr="003F40FB">
        <w:rPr>
          <w:rFonts w:ascii="Times New Roman" w:hAnsi="Times New Roman" w:cs="Times New Roman"/>
          <w:color w:val="000000" w:themeColor="text1"/>
        </w:rPr>
        <w:t xml:space="preserve"> </w:t>
      </w:r>
      <w:r w:rsidR="00F64534" w:rsidRPr="003F40FB">
        <w:rPr>
          <w:rFonts w:ascii="Times New Roman" w:hAnsi="Times New Roman" w:cs="Times New Roman" w:hint="eastAsia"/>
          <w:color w:val="000000" w:themeColor="text1"/>
        </w:rPr>
        <w:t>with</w:t>
      </w:r>
      <w:r w:rsidR="007400F6" w:rsidRPr="003F40FB">
        <w:rPr>
          <w:rFonts w:ascii="Times New Roman" w:hAnsi="Times New Roman" w:cs="Times New Roman"/>
          <w:color w:val="000000" w:themeColor="text1"/>
        </w:rPr>
        <w:t xml:space="preserve"> </w:t>
      </w:r>
      <w:r w:rsidR="007400F6" w:rsidRPr="003F40FB">
        <w:rPr>
          <w:rFonts w:ascii="Times New Roman" w:hAnsi="Times New Roman" w:cs="Times New Roman" w:hint="eastAsia"/>
          <w:color w:val="000000" w:themeColor="text1"/>
        </w:rPr>
        <w:t>a</w:t>
      </w:r>
      <w:r w:rsidR="007400F6" w:rsidRPr="003F40FB">
        <w:rPr>
          <w:rFonts w:ascii="Times New Roman" w:hAnsi="Times New Roman" w:cs="Times New Roman"/>
          <w:color w:val="000000" w:themeColor="text1"/>
        </w:rPr>
        <w:t xml:space="preserve">n </w:t>
      </w:r>
      <w:r w:rsidR="007400F6" w:rsidRPr="003F40FB">
        <w:rPr>
          <w:rFonts w:ascii="Times New Roman" w:hAnsi="Times New Roman" w:cs="Times New Roman" w:hint="eastAsia"/>
          <w:color w:val="000000" w:themeColor="text1"/>
        </w:rPr>
        <w:t>ultraviolet-visible spectrophotometer</w:t>
      </w:r>
      <w:r w:rsidR="007400F6" w:rsidRPr="003F40FB">
        <w:rPr>
          <w:rFonts w:ascii="Times New Roman" w:hAnsi="Times New Roman" w:cs="Times New Roman"/>
          <w:color w:val="000000" w:themeColor="text1"/>
        </w:rPr>
        <w:t xml:space="preserve"> </w:t>
      </w:r>
      <w:r w:rsidR="007400F6" w:rsidRPr="003F40FB">
        <w:rPr>
          <w:rFonts w:ascii="Times New Roman" w:hAnsi="Times New Roman" w:cs="Times New Roman" w:hint="eastAsia"/>
          <w:color w:val="000000" w:themeColor="text1"/>
        </w:rPr>
        <w:t>and</w:t>
      </w:r>
      <w:r w:rsidR="00A73BAF" w:rsidRPr="003F40FB">
        <w:rPr>
          <w:rFonts w:ascii="Times New Roman" w:hAnsi="Times New Roman" w:cs="Times New Roman"/>
          <w:color w:val="000000" w:themeColor="text1"/>
        </w:rPr>
        <w:t xml:space="preserve"> a continuous flow analyzer</w:t>
      </w:r>
      <w:r w:rsidR="007400F6" w:rsidRPr="003F40FB">
        <w:rPr>
          <w:rFonts w:ascii="Times New Roman" w:hAnsi="Times New Roman" w:cs="Times New Roman"/>
          <w:color w:val="000000" w:themeColor="text1"/>
        </w:rPr>
        <w:t>, respectively</w:t>
      </w:r>
      <w:r w:rsidR="00A04344" w:rsidRPr="003F40FB">
        <w:rPr>
          <w:rFonts w:ascii="Times New Roman" w:hAnsi="Times New Roman" w:cs="Times New Roman"/>
          <w:color w:val="000000" w:themeColor="text1"/>
        </w:rPr>
        <w:t xml:space="preserve"> </w:t>
      </w:r>
      <w:r w:rsidR="00A04344" w:rsidRPr="003F40FB">
        <w:rPr>
          <w:rFonts w:ascii="Times New Roman" w:hAnsi="Times New Roman" w:cs="Times New Roman"/>
          <w:color w:val="000000" w:themeColor="text1"/>
        </w:rPr>
        <w:fldChar w:fldCharType="begin" w:fldLock="1"/>
      </w:r>
      <w:r w:rsidR="00A04344" w:rsidRPr="003F40FB">
        <w:rPr>
          <w:rFonts w:ascii="Times New Roman" w:hAnsi="Times New Roman" w:cs="Times New Roman"/>
          <w:color w:val="000000" w:themeColor="text1"/>
        </w:rPr>
        <w:instrText>ADDIN CSL_CITATION {"citationItems":[{"id":"ITEM-1","itemData":{"DOI":"10.1016/B978-0-12-381294-0.00015-8","ISSN":"00766879","PMID":"21185443","abstract":"Understanding nitrification rates and their regulation continues as a key area of research for assessing human's increasing impact on the terrestrial N cycle. We review the organisms and processes responsible for nitrification in terrestrial systems. The control of nitrification by substrate availability is discussed with particular attention to the factors affecting ammonia/ammonium availability. The effects on nitrification rates of environmental controls including oxygen, water potential, temperature and pH are described. With this general understanding of the factors affecting nitrification rates as a basis, we present an in depth analysis of methods used to measure nitrification in terrestrial systems. Net, gross and potential nitrification rate measurements are explained including the use of isotopes and inhibitors to measure rates in soils. Methods for the estimation of nitrification kinetics and modeling are briefly described. Future challenges will require understanding the factors controlling nitrification across spatial scales from ecosystems to soil microsites if we are to sustainably manage reactive nitrogen in terrestrial environments. © 2011 Elsevier Inc.","author":[{"dropping-particle":"","family":"Norton","given":"Jeanette M.","non-dropping-particle":"","parse-names":false,"suffix":""},{"dropping-particle":"","family":"Stark","given":"John M.","non-dropping-particle":"","parse-names":false,"suffix":""}],"container-title":"Methods in Enzymology","id":"ITEM-1","issue":"C","issued":{"date-parts":[["2011"]]},"page":"343-368","title":"Regulation and measurement of nitrification in terrestrial systems","type":"article-journal","volume":"486"},"uris":["http://www.mendeley.com/documents/?uuid=57cfeaf6-9698-40b8-83a9-a67dabf27953"]}],"mendeley":{"formattedCitation":"(Norton and Stark 2011)","plainTextFormattedCitation":"(Norton and Stark 2011)","previouslyFormattedCitation":"(Norton and Stark 2011)"},"properties":{"noteIndex":0},"schema":"https://github.com/citation-style-language/schema/raw/master/csl-citation.json"}</w:instrText>
      </w:r>
      <w:r w:rsidR="00A04344" w:rsidRPr="003F40FB">
        <w:rPr>
          <w:rFonts w:ascii="Times New Roman" w:hAnsi="Times New Roman" w:cs="Times New Roman"/>
          <w:color w:val="000000" w:themeColor="text1"/>
        </w:rPr>
        <w:fldChar w:fldCharType="separate"/>
      </w:r>
      <w:r w:rsidR="00A04344" w:rsidRPr="003F40FB">
        <w:rPr>
          <w:rFonts w:ascii="Times New Roman" w:hAnsi="Times New Roman" w:cs="Times New Roman"/>
          <w:noProof/>
          <w:color w:val="000000" w:themeColor="text1"/>
        </w:rPr>
        <w:t>(Norton and Stark 2011)</w:t>
      </w:r>
      <w:r w:rsidR="00A04344" w:rsidRPr="003F40FB">
        <w:rPr>
          <w:rFonts w:ascii="Times New Roman" w:hAnsi="Times New Roman" w:cs="Times New Roman"/>
          <w:color w:val="000000" w:themeColor="text1"/>
        </w:rPr>
        <w:fldChar w:fldCharType="end"/>
      </w:r>
      <w:r w:rsidR="00A04344" w:rsidRPr="003F40FB">
        <w:rPr>
          <w:rFonts w:ascii="Times New Roman" w:hAnsi="Times New Roman" w:cs="Times New Roman"/>
          <w:color w:val="000000" w:themeColor="text1"/>
        </w:rPr>
        <w:t>.</w:t>
      </w:r>
    </w:p>
    <w:p w14:paraId="3958D53A" w14:textId="0D1BD3DF" w:rsidR="00A73BAF" w:rsidRPr="003F40FB" w:rsidRDefault="002F47B6" w:rsidP="006A3853">
      <w:pPr>
        <w:ind w:firstLineChars="200" w:firstLine="420"/>
        <w:rPr>
          <w:rFonts w:ascii="Times New Roman" w:hAnsi="Times New Roman" w:cs="Times New Roman"/>
          <w:color w:val="000000" w:themeColor="text1"/>
        </w:rPr>
      </w:pPr>
      <w:r w:rsidRPr="003F40FB">
        <w:rPr>
          <w:rFonts w:ascii="Times New Roman" w:hAnsi="Times New Roman" w:cs="Times New Roman"/>
          <w:color w:val="000000" w:themeColor="text1"/>
        </w:rPr>
        <w:t xml:space="preserve">AOA and AOB </w:t>
      </w:r>
      <w:proofErr w:type="spellStart"/>
      <w:r w:rsidRPr="003F40FB">
        <w:rPr>
          <w:rFonts w:ascii="Times New Roman" w:hAnsi="Times New Roman" w:cs="Times New Roman"/>
          <w:i/>
          <w:iCs/>
          <w:color w:val="000000" w:themeColor="text1"/>
        </w:rPr>
        <w:t>amoA</w:t>
      </w:r>
      <w:proofErr w:type="spellEnd"/>
      <w:r w:rsidRPr="003F40FB">
        <w:rPr>
          <w:rFonts w:ascii="Times New Roman" w:hAnsi="Times New Roman" w:cs="Times New Roman"/>
          <w:color w:val="000000" w:themeColor="text1"/>
        </w:rPr>
        <w:t xml:space="preserve"> gene abundances: </w:t>
      </w:r>
      <w:r w:rsidR="00C4052C" w:rsidRPr="003F40FB">
        <w:rPr>
          <w:rFonts w:ascii="Times New Roman" w:hAnsi="Times New Roman" w:cs="Times New Roman"/>
          <w:bCs/>
          <w:color w:val="000000" w:themeColor="text1"/>
        </w:rPr>
        <w:t>According to the manufacturer’s instructions</w:t>
      </w:r>
      <w:r w:rsidR="00C4052C" w:rsidRPr="003F40FB">
        <w:rPr>
          <w:rFonts w:ascii="Times New Roman" w:hAnsi="Times New Roman" w:cs="Times New Roman" w:hint="eastAsia"/>
          <w:bCs/>
          <w:color w:val="000000" w:themeColor="text1"/>
        </w:rPr>
        <w:t>,</w:t>
      </w:r>
      <w:r w:rsidR="00C4052C" w:rsidRPr="003F40FB">
        <w:rPr>
          <w:rFonts w:ascii="Times New Roman" w:hAnsi="Times New Roman" w:cs="Times New Roman"/>
          <w:bCs/>
          <w:color w:val="000000" w:themeColor="text1"/>
        </w:rPr>
        <w:t xml:space="preserve"> </w:t>
      </w:r>
      <w:r w:rsidR="003B2B91" w:rsidRPr="003F40FB">
        <w:rPr>
          <w:rFonts w:ascii="Times New Roman" w:hAnsi="Times New Roman" w:cs="Times New Roman"/>
          <w:color w:val="000000" w:themeColor="text1"/>
        </w:rPr>
        <w:t xml:space="preserve">four repeated </w:t>
      </w:r>
      <w:r w:rsidR="003B2B91" w:rsidRPr="003F40FB">
        <w:rPr>
          <w:rFonts w:ascii="Times New Roman" w:hAnsi="Times New Roman" w:cs="Times New Roman" w:hint="eastAsia"/>
          <w:color w:val="000000" w:themeColor="text1"/>
        </w:rPr>
        <w:t xml:space="preserve">DNA extractions were prepared for each </w:t>
      </w:r>
      <w:r w:rsidR="005432ED" w:rsidRPr="003F40FB">
        <w:rPr>
          <w:rFonts w:ascii="Times New Roman" w:hAnsi="Times New Roman" w:cs="Times New Roman"/>
          <w:color w:val="000000" w:themeColor="text1"/>
        </w:rPr>
        <w:t>replicate</w:t>
      </w:r>
      <w:r w:rsidR="00A73BAF" w:rsidRPr="003F40FB">
        <w:rPr>
          <w:rFonts w:ascii="Times New Roman" w:hAnsi="Times New Roman" w:cs="Times New Roman"/>
          <w:color w:val="000000" w:themeColor="text1"/>
        </w:rPr>
        <w:t xml:space="preserve"> using </w:t>
      </w:r>
      <w:r w:rsidR="00A73BAF" w:rsidRPr="003F40FB">
        <w:rPr>
          <w:rFonts w:ascii="Times New Roman" w:hAnsi="Times New Roman" w:cs="Times New Roman"/>
          <w:bCs/>
          <w:color w:val="000000" w:themeColor="text1"/>
        </w:rPr>
        <w:t xml:space="preserve">MO BIO Power Soil DNA Extraction kit </w:t>
      </w:r>
      <w:r w:rsidR="00C4052C" w:rsidRPr="003F40FB">
        <w:rPr>
          <w:rFonts w:ascii="Times New Roman" w:hAnsi="Times New Roman" w:cs="Times New Roman"/>
          <w:bCs/>
          <w:color w:val="000000" w:themeColor="text1"/>
        </w:rPr>
        <w:t xml:space="preserve">from </w:t>
      </w:r>
      <w:r w:rsidR="00A73BAF" w:rsidRPr="003F40FB">
        <w:rPr>
          <w:rFonts w:ascii="Times New Roman" w:hAnsi="Times New Roman" w:cs="Times New Roman"/>
          <w:bCs/>
          <w:color w:val="000000" w:themeColor="text1"/>
        </w:rPr>
        <w:t>MO BIO Laboratories</w:t>
      </w:r>
      <w:r w:rsidR="00C4052C" w:rsidRPr="003F40FB">
        <w:rPr>
          <w:rFonts w:ascii="Times New Roman" w:hAnsi="Times New Roman" w:cs="Times New Roman"/>
          <w:bCs/>
          <w:color w:val="000000" w:themeColor="text1"/>
        </w:rPr>
        <w:t xml:space="preserve"> in</w:t>
      </w:r>
      <w:r w:rsidR="00A73BAF" w:rsidRPr="003F40FB">
        <w:rPr>
          <w:rFonts w:ascii="Times New Roman" w:hAnsi="Times New Roman" w:cs="Times New Roman"/>
          <w:bCs/>
          <w:color w:val="000000" w:themeColor="text1"/>
        </w:rPr>
        <w:t xml:space="preserve"> Carlsbad, CA, USA</w:t>
      </w:r>
      <w:r w:rsidR="00A73BAF" w:rsidRPr="003F40FB">
        <w:rPr>
          <w:rFonts w:ascii="Times New Roman" w:hAnsi="Times New Roman" w:cs="Times New Roman"/>
          <w:color w:val="000000" w:themeColor="text1"/>
        </w:rPr>
        <w:t xml:space="preserve">. After extraction, DNA quality was </w:t>
      </w:r>
      <w:r w:rsidR="00C4052C" w:rsidRPr="003F40FB">
        <w:rPr>
          <w:rFonts w:ascii="Times New Roman" w:hAnsi="Times New Roman" w:cs="Times New Roman"/>
          <w:color w:val="000000" w:themeColor="text1"/>
        </w:rPr>
        <w:t>evaluate</w:t>
      </w:r>
      <w:r w:rsidR="00E52AAB" w:rsidRPr="003F40FB">
        <w:rPr>
          <w:rFonts w:ascii="Times New Roman" w:hAnsi="Times New Roman" w:cs="Times New Roman"/>
          <w:color w:val="000000" w:themeColor="text1"/>
        </w:rPr>
        <w:t>d</w:t>
      </w:r>
      <w:r w:rsidR="00A73BAF" w:rsidRPr="003F40FB">
        <w:rPr>
          <w:rFonts w:ascii="Times New Roman" w:hAnsi="Times New Roman" w:cs="Times New Roman"/>
          <w:color w:val="000000" w:themeColor="text1"/>
        </w:rPr>
        <w:t xml:space="preserve"> by the ratio of A260/280 and A260/230 using a </w:t>
      </w:r>
      <w:proofErr w:type="spellStart"/>
      <w:r w:rsidR="008412AE" w:rsidRPr="003F40FB">
        <w:rPr>
          <w:rFonts w:ascii="Times New Roman" w:hAnsi="Times New Roman" w:cs="Times New Roman"/>
          <w:color w:val="000000" w:themeColor="text1"/>
        </w:rPr>
        <w:t>N</w:t>
      </w:r>
      <w:r w:rsidR="00A73BAF" w:rsidRPr="003F40FB">
        <w:rPr>
          <w:rFonts w:ascii="Times New Roman" w:hAnsi="Times New Roman" w:cs="Times New Roman"/>
          <w:color w:val="000000" w:themeColor="text1"/>
        </w:rPr>
        <w:t>anoDrop</w:t>
      </w:r>
      <w:proofErr w:type="spellEnd"/>
      <w:r w:rsidR="00A73BAF" w:rsidRPr="003F40FB">
        <w:rPr>
          <w:rFonts w:ascii="Times New Roman" w:hAnsi="Times New Roman" w:cs="Times New Roman"/>
          <w:color w:val="000000" w:themeColor="text1"/>
        </w:rPr>
        <w:t xml:space="preserve"> spectrophotometer, </w:t>
      </w:r>
      <w:r w:rsidR="00C4052C" w:rsidRPr="003F40FB">
        <w:rPr>
          <w:rFonts w:ascii="Times New Roman" w:hAnsi="Times New Roman" w:cs="Times New Roman"/>
          <w:color w:val="000000" w:themeColor="text1"/>
        </w:rPr>
        <w:t xml:space="preserve">and </w:t>
      </w:r>
      <w:r w:rsidR="00A73BAF" w:rsidRPr="003F40FB">
        <w:rPr>
          <w:rFonts w:ascii="Times New Roman" w:hAnsi="Times New Roman" w:cs="Times New Roman"/>
          <w:color w:val="000000" w:themeColor="text1"/>
        </w:rPr>
        <w:t xml:space="preserve">DNA concentrations were quantiﬁed with Qubit assay (Invitrogen, CA). </w:t>
      </w:r>
      <w:r w:rsidR="00E52AAB" w:rsidRPr="003F40FB">
        <w:rPr>
          <w:rFonts w:ascii="Times New Roman" w:hAnsi="Times New Roman" w:cs="Times New Roman"/>
          <w:color w:val="000000" w:themeColor="text1"/>
        </w:rPr>
        <w:t xml:space="preserve">AOA </w:t>
      </w:r>
      <w:proofErr w:type="spellStart"/>
      <w:r w:rsidR="00E52AAB" w:rsidRPr="003F40FB">
        <w:rPr>
          <w:rFonts w:ascii="Times New Roman" w:hAnsi="Times New Roman" w:cs="Times New Roman"/>
          <w:i/>
          <w:color w:val="000000" w:themeColor="text1"/>
        </w:rPr>
        <w:t>amoA</w:t>
      </w:r>
      <w:proofErr w:type="spellEnd"/>
      <w:r w:rsidR="00E52AAB" w:rsidRPr="003F40FB">
        <w:rPr>
          <w:rFonts w:ascii="Times New Roman" w:hAnsi="Times New Roman" w:cs="Times New Roman"/>
          <w:color w:val="000000" w:themeColor="text1"/>
        </w:rPr>
        <w:t xml:space="preserve"> gene </w:t>
      </w:r>
      <w:r w:rsidR="00E52AAB" w:rsidRPr="003F40FB">
        <w:rPr>
          <w:rFonts w:ascii="Times New Roman" w:hAnsi="Times New Roman" w:cs="Times New Roman" w:hint="eastAsia"/>
          <w:color w:val="000000" w:themeColor="text1"/>
        </w:rPr>
        <w:t>was</w:t>
      </w:r>
      <w:r w:rsidR="00E52AAB" w:rsidRPr="003F40FB">
        <w:rPr>
          <w:rFonts w:ascii="Times New Roman" w:hAnsi="Times New Roman" w:cs="Times New Roman"/>
          <w:color w:val="000000" w:themeColor="text1"/>
        </w:rPr>
        <w:t xml:space="preserve"> ampliﬁed by using the </w:t>
      </w:r>
      <w:r w:rsidR="00490891" w:rsidRPr="003F40FB">
        <w:rPr>
          <w:rFonts w:ascii="Times New Roman" w:hAnsi="Times New Roman" w:cs="Times New Roman"/>
          <w:color w:val="000000" w:themeColor="text1"/>
        </w:rPr>
        <w:t>polymerase chain reaction (</w:t>
      </w:r>
      <w:r w:rsidR="00E52AAB" w:rsidRPr="003F40FB">
        <w:rPr>
          <w:rFonts w:ascii="Times New Roman" w:hAnsi="Times New Roman" w:cs="Times New Roman"/>
          <w:color w:val="000000" w:themeColor="text1"/>
        </w:rPr>
        <w:t>PCR</w:t>
      </w:r>
      <w:r w:rsidR="00490891" w:rsidRPr="003F40FB">
        <w:rPr>
          <w:rFonts w:ascii="Times New Roman" w:hAnsi="Times New Roman" w:cs="Times New Roman"/>
          <w:color w:val="000000" w:themeColor="text1"/>
        </w:rPr>
        <w:t>)</w:t>
      </w:r>
      <w:r w:rsidR="00E52AAB" w:rsidRPr="003F40FB">
        <w:rPr>
          <w:rFonts w:ascii="Times New Roman" w:hAnsi="Times New Roman" w:cs="Times New Roman"/>
          <w:color w:val="000000" w:themeColor="text1"/>
        </w:rPr>
        <w:t xml:space="preserve"> primers </w:t>
      </w:r>
      <w:proofErr w:type="spellStart"/>
      <w:r w:rsidR="00E52AAB" w:rsidRPr="003F40FB">
        <w:rPr>
          <w:rFonts w:ascii="Times New Roman" w:hAnsi="Times New Roman" w:cs="Times New Roman"/>
          <w:i/>
          <w:color w:val="000000" w:themeColor="text1"/>
        </w:rPr>
        <w:t>amoA</w:t>
      </w:r>
      <w:proofErr w:type="spellEnd"/>
      <w:r w:rsidR="00E52AAB" w:rsidRPr="003F40FB">
        <w:rPr>
          <w:rFonts w:ascii="Times New Roman" w:hAnsi="Times New Roman" w:cs="Times New Roman"/>
          <w:color w:val="000000" w:themeColor="text1"/>
        </w:rPr>
        <w:t xml:space="preserve">-AF (STAATGGTCTGGCTTAGACG) and </w:t>
      </w:r>
      <w:proofErr w:type="spellStart"/>
      <w:r w:rsidR="00E52AAB" w:rsidRPr="003F40FB">
        <w:rPr>
          <w:rFonts w:ascii="Times New Roman" w:hAnsi="Times New Roman" w:cs="Times New Roman"/>
          <w:i/>
          <w:color w:val="000000" w:themeColor="text1"/>
        </w:rPr>
        <w:t>amoA</w:t>
      </w:r>
      <w:proofErr w:type="spellEnd"/>
      <w:r w:rsidR="00E52AAB" w:rsidRPr="003F40FB">
        <w:rPr>
          <w:rFonts w:ascii="Times New Roman" w:hAnsi="Times New Roman" w:cs="Times New Roman"/>
          <w:color w:val="000000" w:themeColor="text1"/>
        </w:rPr>
        <w:t xml:space="preserve">-AR (GCGGCCATCCATCTGTATGT) with the </w:t>
      </w:r>
      <w:r w:rsidR="00CA79AB" w:rsidRPr="003F40FB">
        <w:rPr>
          <w:rFonts w:ascii="Times New Roman" w:hAnsi="Times New Roman" w:cs="Times New Roman"/>
          <w:color w:val="000000" w:themeColor="text1"/>
        </w:rPr>
        <w:t>identical</w:t>
      </w:r>
      <w:r w:rsidR="00E52AAB" w:rsidRPr="003F40FB">
        <w:rPr>
          <w:rFonts w:ascii="Times New Roman" w:hAnsi="Times New Roman" w:cs="Times New Roman"/>
          <w:color w:val="000000" w:themeColor="text1"/>
        </w:rPr>
        <w:t xml:space="preserve"> thermal proﬁle</w:t>
      </w:r>
      <w:r w:rsidR="00490891" w:rsidRPr="003F40FB">
        <w:rPr>
          <w:rFonts w:ascii="Times New Roman" w:hAnsi="Times New Roman" w:cs="Times New Roman"/>
          <w:color w:val="000000" w:themeColor="text1"/>
        </w:rPr>
        <w:t xml:space="preserve"> </w:t>
      </w:r>
      <w:r w:rsidR="00075D28" w:rsidRPr="003F40FB">
        <w:rPr>
          <w:rFonts w:ascii="Times New Roman" w:hAnsi="Times New Roman" w:cs="Times New Roman" w:hint="eastAsia"/>
          <w:color w:val="000000" w:themeColor="text1"/>
        </w:rPr>
        <w:t>to</w:t>
      </w:r>
      <w:r w:rsidR="00E52AAB" w:rsidRPr="003F40FB">
        <w:rPr>
          <w:rFonts w:ascii="Times New Roman" w:hAnsi="Times New Roman" w:cs="Times New Roman"/>
          <w:color w:val="000000" w:themeColor="text1"/>
        </w:rPr>
        <w:t xml:space="preserve"> </w:t>
      </w:r>
      <w:r w:rsidR="00E52AAB"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{"citationItems":[{"id":"ITEM-1","itemData":{"DOI":"10.1073/pnas.0506625102","ISSN":"00278424","PMID":"16186488","abstract":"Nitrification, the microbial oxidation of ammonia to nitrite and nitrate, occurs in a wide variety of environments and plays a central role in the global nitrogen cycle. Catalyzed by the enzyme ammonia monooxygenase, the ability to oxidize ammonia was previously thought to be restricted to a few groups within the β- and γ-Proteobacteria. However, recent metagenomic studies have revealed the existence of unique ammonia monooxygenase α-subunit (amoA) genes derived from uncultivated, nonextremophilic Crenarchaeota. Here, we report molecular evidence for the widespread presence of ammonia-oxidizing archaea (AOA) in marine water columns and sediments. Using PCR primers designed to specifically target archaeal amoA, we find AOA to be pervasive in areas of the ocean that are critical for the global nitrogen cycle, including the base of the euphotic zone, suboxic water columns, and estuarine and coastal sediments. Diverse and distinct AOA communities are associated with each of these habitats, with little overlap between water columns and sediments. Within marine sediments, most AOA sequences are unique to individual sampling locations, whereas a small number of sequences are evidently cosmopolitan in distribution. Considering the abundance of non-extremophilic archaea in the ocean, our results suggest that AOA may play a significant, but previously unrecognized, role in the global nitrogen cycle. © 2005 by The National Academy of Sciences of the USA.","author":[{"dropping-particle":"","family":"Francis","given":"Christopher A.","non-dropping-particle":"","parse-names":false,"suffix":""},{"dropping-particle":"","family":"Roberts","given":"Kathryn J.","non-dropping-particle":"","parse-names":false,"suffix":""},{"dropping-particle":"","family":"Beman","given":"J. Michael","non-dropping-particle":"","parse-names":false,"suffix":""},{"dropping-particle":"","family":"Santoro","given":"Alyson E.","non-dropping-particle":"","parse-names":false,"suffix":""},{"dropping-particle":"","family":"Oakley","given":"Brian B.","non-dropping-particle":"","parse-names":false,"suffix":""}],"container-title":"Proceedings of the National Academy of Sciences of the United States of America","id":"ITEM-1","issue":"41","issued":{"date-parts":[["2005"]]},"page":"14683-14688","title":"Ubiquity and diversity of ammonia-oxidizing archaea in water columns and sediments of the ocean","type":"article-journal","volume":"102"},"uris":["http://www.mendeley.com/documents/?uuid=870bd96b-9f22-4ef1-8391-5fd146a25629"]}],"mendeley":{"formattedCitation":"(Francis et al. 2005)","manualFormatting":"Francis et al. (2005)","plainTextFormattedCitation":"(Francis et al. 2005)","previouslyFormattedCitation":"(Francis et al. 2005)"},"properties":{"noteIndex":0},"schema":"https://github.com/citation-style-language/schema/raw/master/csl-citation.json"}</w:instrText>
      </w:r>
      <w:r w:rsidR="00E52AAB" w:rsidRPr="003F40FB">
        <w:rPr>
          <w:rFonts w:ascii="Times New Roman" w:hAnsi="Times New Roman" w:cs="Times New Roman"/>
          <w:color w:val="000000" w:themeColor="text1"/>
        </w:rPr>
        <w:fldChar w:fldCharType="separate"/>
      </w:r>
      <w:r w:rsidR="00E52AAB" w:rsidRPr="003F40FB">
        <w:rPr>
          <w:rFonts w:ascii="Times New Roman" w:hAnsi="Times New Roman" w:cs="Times New Roman"/>
          <w:noProof/>
          <w:color w:val="000000" w:themeColor="text1"/>
        </w:rPr>
        <w:t xml:space="preserve">Francis et al. </w:t>
      </w:r>
      <w:r w:rsidR="00490891" w:rsidRPr="003F40FB">
        <w:rPr>
          <w:rFonts w:ascii="Times New Roman" w:hAnsi="Times New Roman" w:cs="Times New Roman"/>
          <w:noProof/>
          <w:color w:val="000000" w:themeColor="text1"/>
        </w:rPr>
        <w:t>(</w:t>
      </w:r>
      <w:r w:rsidR="00E52AAB" w:rsidRPr="003F40FB">
        <w:rPr>
          <w:rFonts w:ascii="Times New Roman" w:hAnsi="Times New Roman" w:cs="Times New Roman"/>
          <w:noProof/>
          <w:color w:val="000000" w:themeColor="text1"/>
        </w:rPr>
        <w:t>2005)</w:t>
      </w:r>
      <w:r w:rsidR="00E52AAB" w:rsidRPr="003F40FB">
        <w:rPr>
          <w:rFonts w:ascii="Times New Roman" w:hAnsi="Times New Roman" w:cs="Times New Roman"/>
          <w:color w:val="000000" w:themeColor="text1"/>
        </w:rPr>
        <w:fldChar w:fldCharType="end"/>
      </w:r>
      <w:r w:rsidR="00E52AAB" w:rsidRPr="003F40FB">
        <w:rPr>
          <w:rFonts w:ascii="Times New Roman" w:hAnsi="Times New Roman" w:cs="Times New Roman"/>
          <w:color w:val="000000" w:themeColor="text1"/>
        </w:rPr>
        <w:t xml:space="preserve">. Each reaction contained 12.5 </w:t>
      </w:r>
      <w:proofErr w:type="spellStart"/>
      <w:r w:rsidR="00E52AAB" w:rsidRPr="003F40FB">
        <w:rPr>
          <w:rFonts w:ascii="Times New Roman" w:hAnsi="Times New Roman" w:cs="Times New Roman"/>
          <w:color w:val="000000" w:themeColor="text1"/>
        </w:rPr>
        <w:t>μl</w:t>
      </w:r>
      <w:proofErr w:type="spellEnd"/>
      <w:r w:rsidR="00E52AAB" w:rsidRPr="003F40FB">
        <w:rPr>
          <w:rFonts w:ascii="Times New Roman" w:hAnsi="Times New Roman" w:cs="Times New Roman"/>
          <w:color w:val="000000" w:themeColor="text1"/>
        </w:rPr>
        <w:t xml:space="preserve"> of Platinum SYBR Green JumpStart Taq </w:t>
      </w:r>
      <w:proofErr w:type="spellStart"/>
      <w:r w:rsidR="00E52AAB" w:rsidRPr="003F40FB">
        <w:rPr>
          <w:rFonts w:ascii="Times New Roman" w:hAnsi="Times New Roman" w:cs="Times New Roman"/>
          <w:color w:val="000000" w:themeColor="text1"/>
        </w:rPr>
        <w:t>ReadyMix</w:t>
      </w:r>
      <w:proofErr w:type="spellEnd"/>
      <w:r w:rsidR="00E52AAB" w:rsidRPr="003F40FB">
        <w:rPr>
          <w:rFonts w:ascii="Times New Roman" w:hAnsi="Times New Roman" w:cs="Times New Roman"/>
          <w:color w:val="000000" w:themeColor="text1"/>
        </w:rPr>
        <w:t xml:space="preserve"> (Invitrogen, Carlsbad, CA, USA), 0.6 </w:t>
      </w:r>
      <w:proofErr w:type="spellStart"/>
      <w:r w:rsidR="00E52AAB" w:rsidRPr="003F40FB">
        <w:rPr>
          <w:rFonts w:ascii="Times New Roman" w:hAnsi="Times New Roman" w:cs="Times New Roman"/>
          <w:color w:val="000000" w:themeColor="text1"/>
        </w:rPr>
        <w:t>μl</w:t>
      </w:r>
      <w:proofErr w:type="spellEnd"/>
      <w:r w:rsidR="00E52AAB" w:rsidRPr="003F40FB">
        <w:rPr>
          <w:rFonts w:ascii="Times New Roman" w:hAnsi="Times New Roman" w:cs="Times New Roman"/>
          <w:color w:val="000000" w:themeColor="text1"/>
        </w:rPr>
        <w:t xml:space="preserve"> of each primer</w:t>
      </w:r>
      <w:r w:rsidR="00CA79AB" w:rsidRPr="003F40FB">
        <w:rPr>
          <w:rFonts w:ascii="Times New Roman" w:hAnsi="Times New Roman" w:cs="Times New Roman"/>
          <w:color w:val="000000" w:themeColor="text1"/>
        </w:rPr>
        <w:t xml:space="preserve"> at a concentration of 10 </w:t>
      </w:r>
      <w:proofErr w:type="spellStart"/>
      <w:r w:rsidR="00CA79AB" w:rsidRPr="003F40FB">
        <w:rPr>
          <w:rFonts w:ascii="Times New Roman" w:hAnsi="Times New Roman" w:cs="Times New Roman"/>
          <w:color w:val="000000" w:themeColor="text1"/>
        </w:rPr>
        <w:t>μM</w:t>
      </w:r>
      <w:proofErr w:type="spellEnd"/>
      <w:r w:rsidR="00E52AAB" w:rsidRPr="003F40FB">
        <w:rPr>
          <w:rFonts w:ascii="Times New Roman" w:hAnsi="Times New Roman" w:cs="Times New Roman"/>
          <w:color w:val="000000" w:themeColor="text1"/>
        </w:rPr>
        <w:t xml:space="preserve">, 1 </w:t>
      </w:r>
      <w:proofErr w:type="spellStart"/>
      <w:r w:rsidR="00E52AAB" w:rsidRPr="003F40FB">
        <w:rPr>
          <w:rFonts w:ascii="Times New Roman" w:hAnsi="Times New Roman" w:cs="Times New Roman"/>
          <w:color w:val="000000" w:themeColor="text1"/>
        </w:rPr>
        <w:t>μl</w:t>
      </w:r>
      <w:proofErr w:type="spellEnd"/>
      <w:r w:rsidR="00E52AAB" w:rsidRPr="003F40FB">
        <w:rPr>
          <w:rFonts w:ascii="Times New Roman" w:hAnsi="Times New Roman" w:cs="Times New Roman"/>
          <w:color w:val="000000" w:themeColor="text1"/>
        </w:rPr>
        <w:t xml:space="preserve"> of bovine albumin</w:t>
      </w:r>
      <w:r w:rsidR="00CA79AB" w:rsidRPr="003F40FB">
        <w:rPr>
          <w:rFonts w:ascii="Times New Roman" w:hAnsi="Times New Roman" w:cs="Times New Roman"/>
          <w:color w:val="000000" w:themeColor="text1"/>
        </w:rPr>
        <w:t xml:space="preserve"> at a dose of 8 </w:t>
      </w:r>
      <w:proofErr w:type="spellStart"/>
      <w:r w:rsidR="00CA79AB" w:rsidRPr="003F40FB">
        <w:rPr>
          <w:rFonts w:ascii="Times New Roman" w:hAnsi="Times New Roman" w:cs="Times New Roman"/>
          <w:color w:val="000000" w:themeColor="text1"/>
        </w:rPr>
        <w:t>μg</w:t>
      </w:r>
      <w:proofErr w:type="spellEnd"/>
      <w:r w:rsidR="00CA79AB" w:rsidRPr="003F40FB">
        <w:rPr>
          <w:rFonts w:ascii="Times New Roman" w:hAnsi="Times New Roman" w:cs="Times New Roman"/>
          <w:color w:val="000000" w:themeColor="text1"/>
        </w:rPr>
        <w:t xml:space="preserve"> μl</w:t>
      </w:r>
      <w:r w:rsidR="00CA79AB" w:rsidRPr="003F40FB">
        <w:rPr>
          <w:rFonts w:ascii="Times New Roman" w:hAnsi="Times New Roman" w:cs="Times New Roman"/>
          <w:color w:val="000000" w:themeColor="text1"/>
          <w:vertAlign w:val="superscript"/>
        </w:rPr>
        <w:t>-1</w:t>
      </w:r>
      <w:r w:rsidR="00E52AAB" w:rsidRPr="003F40FB">
        <w:rPr>
          <w:rFonts w:ascii="Times New Roman" w:hAnsi="Times New Roman" w:cs="Times New Roman"/>
          <w:color w:val="000000" w:themeColor="text1"/>
        </w:rPr>
        <w:t xml:space="preserve">, 1 </w:t>
      </w:r>
      <w:proofErr w:type="spellStart"/>
      <w:r w:rsidR="00E52AAB" w:rsidRPr="003F40FB">
        <w:rPr>
          <w:rFonts w:ascii="Times New Roman" w:hAnsi="Times New Roman" w:cs="Times New Roman"/>
          <w:color w:val="000000" w:themeColor="text1"/>
        </w:rPr>
        <w:t>μl</w:t>
      </w:r>
      <w:proofErr w:type="spellEnd"/>
      <w:r w:rsidR="00E52AAB" w:rsidRPr="003F40FB">
        <w:rPr>
          <w:rFonts w:ascii="Times New Roman" w:hAnsi="Times New Roman" w:cs="Times New Roman"/>
          <w:color w:val="000000" w:themeColor="text1"/>
        </w:rPr>
        <w:t xml:space="preserve"> of </w:t>
      </w:r>
      <w:r w:rsidR="00CA79AB" w:rsidRPr="003F40FB">
        <w:rPr>
          <w:rFonts w:ascii="Times New Roman" w:hAnsi="Times New Roman" w:cs="Times New Roman"/>
          <w:color w:val="000000" w:themeColor="text1"/>
        </w:rPr>
        <w:t>ten</w:t>
      </w:r>
      <w:r w:rsidR="00E52AAB" w:rsidRPr="003F40FB">
        <w:rPr>
          <w:rFonts w:ascii="Times New Roman" w:hAnsi="Times New Roman" w:cs="Times New Roman"/>
          <w:color w:val="000000" w:themeColor="text1"/>
        </w:rPr>
        <w:t xml:space="preserve"> times-diluted DNA template and 9.3 </w:t>
      </w:r>
      <w:proofErr w:type="spellStart"/>
      <w:r w:rsidR="00E52AAB" w:rsidRPr="003F40FB">
        <w:rPr>
          <w:rFonts w:ascii="Times New Roman" w:hAnsi="Times New Roman" w:cs="Times New Roman"/>
          <w:color w:val="000000" w:themeColor="text1"/>
        </w:rPr>
        <w:t>μl</w:t>
      </w:r>
      <w:proofErr w:type="spellEnd"/>
      <w:r w:rsidR="00E52AAB" w:rsidRPr="003F40FB">
        <w:rPr>
          <w:rFonts w:ascii="Times New Roman" w:hAnsi="Times New Roman" w:cs="Times New Roman"/>
          <w:color w:val="000000" w:themeColor="text1"/>
        </w:rPr>
        <w:t xml:space="preserve"> of ster</w:t>
      </w:r>
      <w:r w:rsidR="00CA79AB" w:rsidRPr="003F40FB">
        <w:rPr>
          <w:rFonts w:ascii="Times New Roman" w:hAnsi="Times New Roman" w:cs="Times New Roman"/>
          <w:color w:val="000000" w:themeColor="text1"/>
        </w:rPr>
        <w:t>ile</w:t>
      </w:r>
      <w:r w:rsidR="00E52AAB" w:rsidRPr="003F40FB">
        <w:rPr>
          <w:rFonts w:ascii="Times New Roman" w:hAnsi="Times New Roman" w:cs="Times New Roman"/>
          <w:color w:val="000000" w:themeColor="text1"/>
        </w:rPr>
        <w:t xml:space="preserve"> deionized water.</w:t>
      </w:r>
      <w:r w:rsidR="00CA79AB" w:rsidRPr="003F40FB">
        <w:rPr>
          <w:rFonts w:ascii="Times New Roman" w:hAnsi="Times New Roman" w:cs="Times New Roman" w:hint="eastAsia"/>
          <w:color w:val="000000" w:themeColor="text1"/>
        </w:rPr>
        <w:t xml:space="preserve"> </w:t>
      </w:r>
      <w:r w:rsidR="00E52AAB" w:rsidRPr="003F40FB">
        <w:rPr>
          <w:rFonts w:ascii="Times New Roman" w:hAnsi="Times New Roman" w:cs="Times New Roman"/>
          <w:color w:val="000000" w:themeColor="text1"/>
        </w:rPr>
        <w:t xml:space="preserve">PCR ampliﬁcation of </w:t>
      </w:r>
      <w:r w:rsidR="00D921F1" w:rsidRPr="003F40FB">
        <w:rPr>
          <w:rFonts w:ascii="Times New Roman" w:hAnsi="Times New Roman" w:cs="Times New Roman"/>
          <w:color w:val="000000" w:themeColor="text1"/>
        </w:rPr>
        <w:t>AOB</w:t>
      </w:r>
      <w:r w:rsidR="00D921F1" w:rsidRPr="003F40FB">
        <w:rPr>
          <w:rFonts w:ascii="Times New Roman" w:hAnsi="Times New Roman" w:cs="Times New Roman"/>
          <w:i/>
          <w:color w:val="000000" w:themeColor="text1"/>
        </w:rPr>
        <w:t xml:space="preserve"> </w:t>
      </w:r>
      <w:proofErr w:type="spellStart"/>
      <w:r w:rsidR="00E52AAB" w:rsidRPr="003F40FB">
        <w:rPr>
          <w:rFonts w:ascii="Times New Roman" w:hAnsi="Times New Roman" w:cs="Times New Roman"/>
          <w:i/>
          <w:color w:val="000000" w:themeColor="text1"/>
        </w:rPr>
        <w:t>amoA</w:t>
      </w:r>
      <w:proofErr w:type="spellEnd"/>
      <w:r w:rsidR="00E52AAB" w:rsidRPr="003F40FB">
        <w:rPr>
          <w:rFonts w:ascii="Times New Roman" w:hAnsi="Times New Roman" w:cs="Times New Roman"/>
          <w:color w:val="000000" w:themeColor="text1"/>
        </w:rPr>
        <w:t xml:space="preserve"> gene</w:t>
      </w:r>
      <w:r w:rsidR="00E52AAB" w:rsidRPr="003F40FB">
        <w:rPr>
          <w:rFonts w:ascii="Times New Roman" w:hAnsi="Times New Roman" w:cs="Times New Roman" w:hint="eastAsia"/>
          <w:color w:val="000000" w:themeColor="text1"/>
        </w:rPr>
        <w:t xml:space="preserve"> </w:t>
      </w:r>
      <w:r w:rsidR="00E52AAB" w:rsidRPr="003F40FB">
        <w:rPr>
          <w:rFonts w:ascii="Times New Roman" w:hAnsi="Times New Roman" w:cs="Times New Roman"/>
          <w:color w:val="000000" w:themeColor="text1"/>
        </w:rPr>
        <w:t>was carried out using t</w:t>
      </w:r>
      <w:r w:rsidR="00A73BAF" w:rsidRPr="003F40FB">
        <w:rPr>
          <w:rFonts w:ascii="Times New Roman" w:hAnsi="Times New Roman" w:cs="Times New Roman"/>
          <w:color w:val="000000" w:themeColor="text1"/>
        </w:rPr>
        <w:t>he primer pair</w:t>
      </w:r>
      <w:r w:rsidR="00E52AAB" w:rsidRPr="003F40FB">
        <w:rPr>
          <w:rFonts w:ascii="Times New Roman" w:hAnsi="Times New Roman" w:cs="Times New Roman"/>
          <w:color w:val="000000" w:themeColor="text1"/>
        </w:rPr>
        <w:t>s:</w:t>
      </w:r>
      <w:r w:rsidR="00A73BAF" w:rsidRPr="003F40FB">
        <w:rPr>
          <w:rFonts w:ascii="Times New Roman" w:hAnsi="Times New Roman" w:cs="Times New Roman"/>
          <w:color w:val="000000" w:themeColor="text1"/>
        </w:rPr>
        <w:t xml:space="preserve"> </w:t>
      </w:r>
      <w:r w:rsidR="00A73BAF" w:rsidRPr="003F40FB">
        <w:rPr>
          <w:rFonts w:ascii="Times New Roman" w:hAnsi="Times New Roman" w:cs="Times New Roman"/>
          <w:i/>
          <w:color w:val="000000" w:themeColor="text1"/>
        </w:rPr>
        <w:t>amoA</w:t>
      </w:r>
      <w:r w:rsidR="00A73BAF" w:rsidRPr="003F40FB">
        <w:rPr>
          <w:rFonts w:ascii="Times New Roman" w:hAnsi="Times New Roman" w:cs="Times New Roman"/>
          <w:color w:val="000000" w:themeColor="text1"/>
        </w:rPr>
        <w:t xml:space="preserve">-1F (forward) (GGGGTTTCTACTGGTGGT) and </w:t>
      </w:r>
      <w:r w:rsidR="00A73BAF" w:rsidRPr="003F40FB">
        <w:rPr>
          <w:rFonts w:ascii="Times New Roman" w:hAnsi="Times New Roman" w:cs="Times New Roman"/>
          <w:i/>
          <w:color w:val="000000" w:themeColor="text1"/>
        </w:rPr>
        <w:t>amoA</w:t>
      </w:r>
      <w:r w:rsidR="00A73BAF" w:rsidRPr="003F40FB">
        <w:rPr>
          <w:rFonts w:ascii="Times New Roman" w:hAnsi="Times New Roman" w:cs="Times New Roman"/>
          <w:color w:val="000000" w:themeColor="text1"/>
        </w:rPr>
        <w:t xml:space="preserve">-2R (reverse) (CCCCTCKGSAAAGCCTTCTTC) </w:t>
      </w:r>
      <w:r w:rsidR="00C64DD9" w:rsidRPr="003F40FB">
        <w:rPr>
          <w:rFonts w:ascii="Times New Roman" w:hAnsi="Times New Roman" w:cs="Times New Roman"/>
          <w:color w:val="000000" w:themeColor="text1"/>
        </w:rPr>
        <w:fldChar w:fldCharType="begin" w:fldLock="1"/>
      </w:r>
      <w:r w:rsidR="00EE4F4A" w:rsidRPr="003F40FB">
        <w:rPr>
          <w:rFonts w:ascii="Times New Roman" w:hAnsi="Times New Roman" w:cs="Times New Roman"/>
          <w:color w:val="000000" w:themeColor="text1"/>
        </w:rPr>
        <w:instrText>ADDIN CSL_CITATION {"citationItems":[{"id":"ITEM-1","itemData":{"DOI":"10.1128/aem.63.12.4704-4712.1997","ISSN":"00992240","PMID":"9406389","abstract":"The naturally occurring genetic heterogeneity of autotrophic ammonia- oxidizing populations belonging to the β subclass of the Proteobacteria was studied by using a newly developed PCR-based assay targeting a partial stretch of the gene which encodes the active-site polypeptide of ammonia monooxygenase (amoA). The PCR yielded a specific 491-bp fragment with all of the nitrifiers tested, but not with the homologous stretch of the particulate methane monooxygenase, a key enzyme of the methane-oxidizing bacteria. The assay also specifically detected amoA in DNA extracted from various aquatic and terrestrial environments. The resulting PCR products retrieved from rice roots, activated sludge, a freshwater sample, and an enrichment culture were used for the generation of amoA gene libraries. No false positives were detected in a set of 47 randomly selected clone sequences that were analyzed further. The majority of the environmental sequences retrieved from rice roots and activated sludge grouped within the phylogenetic radiation defined by cultured strains of the genera Nitrosomonas and Nitrosospira. The comparative analysis identified members of both of these genera in activated sludge; however, only Nitrosospira-like sequences with very similar amino acid patterns were found on rice roots. Further differentiation of these molecular isolates was clearly possible on the nucleic acid level due to the accumulation of synonymous mutations, suggesting that several closely related but distinct Nitrosospira-like populations are the main colonizers of the rhizosphere of rice. Each of the amoA gene libraries obtained from the freshwater sample and the enrichment culture was dominated by a novel lineage that shared a branch with the Nitrosospira cluster but could not be assigned to any of the known pure cultures. Our data suggest that amoA represents a very powerful molecular tool for analyzing indigenous ammonia-oxidizing communities due to (i) its specificity, (ii) its fine-scale resolution of closely related populations, and (iii) the fact that a functional trait rather than a phylogenetic trait is detected.","author":[{"dropping-particle":"","family":"Rotthauwe","given":"Jan Henrich","non-dropping-particle":"","parse-names":false,"suffix":""},{"dropping-particle":"","family":"Witzel","given":"Karl Paul","non-dropping-particle":"","parse-names":false,"suffix":""},{"dropping-particle":"","family":"Liesack","given":"Werner","non-dropping-particle":"","parse-names":false,"suffix":""}],"container-title":"Applied and Environmental Microbiology","id":"ITEM-1","issue":"12","issued":{"date-parts":[["1997"]]},"page":"4704-4712","title":"The ammonia monooxygenase structural gene amoa as a functional marker: Molecular fine-scale analysis of natural ammonia-oxidizing populations","type":"article-journal","volume":"63"},"uris":["http://www.mendeley.com/documents/?uuid=14b500b4-450a-4b1f-aff6-bfbbdb4e90ac"]}],"mendeley":{"formattedCitation":"(Rotthauwe et al. 1997)","plainTextFormattedCitation":"(Rotthauwe et al. 1997)","previouslyFormattedCitation":"(Rotthauwe et al. 1997)"},"properties":{"noteIndex":0},"schema":"https://github.com/citation-style-language/schema/raw/master/csl-citation.json"}</w:instrText>
      </w:r>
      <w:r w:rsidR="00C64DD9" w:rsidRPr="003F40FB">
        <w:rPr>
          <w:rFonts w:ascii="Times New Roman" w:hAnsi="Times New Roman" w:cs="Times New Roman"/>
          <w:color w:val="000000" w:themeColor="text1"/>
        </w:rPr>
        <w:fldChar w:fldCharType="separate"/>
      </w:r>
      <w:r w:rsidR="00EE4F4A" w:rsidRPr="003F40FB">
        <w:rPr>
          <w:rFonts w:ascii="Times New Roman" w:hAnsi="Times New Roman" w:cs="Times New Roman"/>
          <w:noProof/>
          <w:color w:val="000000" w:themeColor="text1"/>
        </w:rPr>
        <w:t>(Rotthauwe et al. 1997)</w:t>
      </w:r>
      <w:r w:rsidR="00C64DD9" w:rsidRPr="003F40FB">
        <w:rPr>
          <w:rFonts w:ascii="Times New Roman" w:hAnsi="Times New Roman" w:cs="Times New Roman"/>
          <w:color w:val="000000" w:themeColor="text1"/>
        </w:rPr>
        <w:fldChar w:fldCharType="end"/>
      </w:r>
      <w:r w:rsidR="00A73BAF" w:rsidRPr="003F40FB">
        <w:rPr>
          <w:rFonts w:ascii="Times New Roman" w:hAnsi="Times New Roman" w:cs="Times New Roman"/>
          <w:color w:val="000000" w:themeColor="text1"/>
        </w:rPr>
        <w:t xml:space="preserve">. Each reaction </w:t>
      </w:r>
      <w:r w:rsidR="00D921F1" w:rsidRPr="003F40FB">
        <w:rPr>
          <w:rFonts w:ascii="Times New Roman" w:hAnsi="Times New Roman" w:cs="Times New Roman"/>
          <w:color w:val="000000" w:themeColor="text1"/>
        </w:rPr>
        <w:t xml:space="preserve">was made up </w:t>
      </w:r>
      <w:r w:rsidR="00D921F1" w:rsidRPr="003F40FB">
        <w:rPr>
          <w:rFonts w:ascii="Times New Roman" w:hAnsi="Times New Roman" w:cs="Times New Roman"/>
          <w:color w:val="000000" w:themeColor="text1"/>
        </w:rPr>
        <w:lastRenderedPageBreak/>
        <w:t>of</w:t>
      </w:r>
      <w:r w:rsidR="00A73BAF" w:rsidRPr="003F40FB">
        <w:rPr>
          <w:rFonts w:ascii="Times New Roman" w:hAnsi="Times New Roman" w:cs="Times New Roman"/>
          <w:color w:val="000000" w:themeColor="text1"/>
        </w:rPr>
        <w:t xml:space="preserve"> 12.5 </w:t>
      </w:r>
      <w:proofErr w:type="spellStart"/>
      <w:r w:rsidR="00A73BAF" w:rsidRPr="003F40FB">
        <w:rPr>
          <w:rFonts w:ascii="Times New Roman" w:hAnsi="Times New Roman" w:cs="Times New Roman"/>
          <w:color w:val="000000" w:themeColor="text1"/>
        </w:rPr>
        <w:t>μl</w:t>
      </w:r>
      <w:proofErr w:type="spellEnd"/>
      <w:r w:rsidR="00A73BAF" w:rsidRPr="003F40FB">
        <w:rPr>
          <w:rFonts w:ascii="Times New Roman" w:hAnsi="Times New Roman" w:cs="Times New Roman"/>
          <w:color w:val="000000" w:themeColor="text1"/>
        </w:rPr>
        <w:t xml:space="preserve"> of Platinum SYBR Green JumpStart Taq </w:t>
      </w:r>
      <w:proofErr w:type="spellStart"/>
      <w:r w:rsidR="00A73BAF" w:rsidRPr="003F40FB">
        <w:rPr>
          <w:rFonts w:ascii="Times New Roman" w:hAnsi="Times New Roman" w:cs="Times New Roman"/>
          <w:color w:val="000000" w:themeColor="text1"/>
        </w:rPr>
        <w:t>ReadyMix</w:t>
      </w:r>
      <w:proofErr w:type="spellEnd"/>
      <w:r w:rsidR="00A73BAF" w:rsidRPr="003F40FB">
        <w:rPr>
          <w:rFonts w:ascii="Times New Roman" w:hAnsi="Times New Roman" w:cs="Times New Roman"/>
          <w:color w:val="000000" w:themeColor="text1"/>
        </w:rPr>
        <w:t xml:space="preserve"> (Invitrogen, Carlsbad, CA, USA), 0.8 </w:t>
      </w:r>
      <w:proofErr w:type="spellStart"/>
      <w:r w:rsidR="00A73BAF" w:rsidRPr="003F40FB">
        <w:rPr>
          <w:rFonts w:ascii="Times New Roman" w:hAnsi="Times New Roman" w:cs="Times New Roman"/>
          <w:color w:val="000000" w:themeColor="text1"/>
        </w:rPr>
        <w:t>μl</w:t>
      </w:r>
      <w:proofErr w:type="spellEnd"/>
      <w:r w:rsidR="00A73BAF" w:rsidRPr="003F40FB">
        <w:rPr>
          <w:rFonts w:ascii="Times New Roman" w:hAnsi="Times New Roman" w:cs="Times New Roman"/>
          <w:color w:val="000000" w:themeColor="text1"/>
        </w:rPr>
        <w:t xml:space="preserve"> of 10</w:t>
      </w:r>
      <w:r w:rsidR="00323092" w:rsidRPr="003F40FB">
        <w:rPr>
          <w:rFonts w:ascii="Times New Roman" w:hAnsi="Times New Roman" w:cs="Times New Roman"/>
          <w:color w:val="000000" w:themeColor="text1"/>
        </w:rPr>
        <w:t xml:space="preserve"> </w:t>
      </w:r>
      <w:proofErr w:type="spellStart"/>
      <w:r w:rsidR="00A73BAF" w:rsidRPr="003F40FB">
        <w:rPr>
          <w:rFonts w:ascii="Times New Roman" w:hAnsi="Times New Roman" w:cs="Times New Roman"/>
          <w:color w:val="000000" w:themeColor="text1"/>
        </w:rPr>
        <w:t>μM</w:t>
      </w:r>
      <w:proofErr w:type="spellEnd"/>
      <w:r w:rsidR="00A73BAF" w:rsidRPr="003F40FB">
        <w:rPr>
          <w:rFonts w:ascii="Times New Roman" w:hAnsi="Times New Roman" w:cs="Times New Roman"/>
          <w:color w:val="000000" w:themeColor="text1"/>
        </w:rPr>
        <w:t xml:space="preserve"> of each </w:t>
      </w:r>
      <w:r w:rsidR="00CE1CCA" w:rsidRPr="003F40FB">
        <w:rPr>
          <w:rFonts w:ascii="Times New Roman" w:hAnsi="Times New Roman" w:cs="Times New Roman"/>
          <w:color w:val="000000" w:themeColor="text1"/>
        </w:rPr>
        <w:t xml:space="preserve">forward and reverse </w:t>
      </w:r>
      <w:r w:rsidR="00A73BAF" w:rsidRPr="003F40FB">
        <w:rPr>
          <w:rFonts w:ascii="Times New Roman" w:hAnsi="Times New Roman" w:cs="Times New Roman"/>
          <w:color w:val="000000" w:themeColor="text1"/>
        </w:rPr>
        <w:t xml:space="preserve">primer, 1 </w:t>
      </w:r>
      <w:proofErr w:type="spellStart"/>
      <w:r w:rsidR="00A73BAF" w:rsidRPr="003F40FB">
        <w:rPr>
          <w:rFonts w:ascii="Times New Roman" w:hAnsi="Times New Roman" w:cs="Times New Roman"/>
          <w:color w:val="000000" w:themeColor="text1"/>
        </w:rPr>
        <w:t>μl</w:t>
      </w:r>
      <w:proofErr w:type="spellEnd"/>
      <w:r w:rsidR="00A73BAF" w:rsidRPr="003F40FB">
        <w:rPr>
          <w:rFonts w:ascii="Times New Roman" w:hAnsi="Times New Roman" w:cs="Times New Roman"/>
          <w:color w:val="000000" w:themeColor="text1"/>
        </w:rPr>
        <w:t xml:space="preserve"> of 8</w:t>
      </w:r>
      <w:r w:rsidR="00323092" w:rsidRPr="003F40FB">
        <w:rPr>
          <w:rFonts w:ascii="Times New Roman" w:hAnsi="Times New Roman" w:cs="Times New Roman"/>
          <w:color w:val="000000" w:themeColor="text1"/>
        </w:rPr>
        <w:t xml:space="preserve"> </w:t>
      </w:r>
      <w:proofErr w:type="spellStart"/>
      <w:r w:rsidR="00A73BAF" w:rsidRPr="003F40FB">
        <w:rPr>
          <w:rFonts w:ascii="Times New Roman" w:hAnsi="Times New Roman" w:cs="Times New Roman"/>
          <w:color w:val="000000" w:themeColor="text1"/>
        </w:rPr>
        <w:t>μg</w:t>
      </w:r>
      <w:proofErr w:type="spellEnd"/>
      <w:r w:rsidR="00A73BAF" w:rsidRPr="003F40FB">
        <w:rPr>
          <w:rFonts w:ascii="Times New Roman" w:hAnsi="Times New Roman" w:cs="Times New Roman"/>
          <w:color w:val="000000" w:themeColor="text1"/>
        </w:rPr>
        <w:t xml:space="preserve"> μl</w:t>
      </w:r>
      <w:r w:rsidR="00A73BAF" w:rsidRPr="003F40FB">
        <w:rPr>
          <w:rFonts w:ascii="Times New Roman" w:hAnsi="Times New Roman" w:cs="Times New Roman"/>
          <w:color w:val="000000" w:themeColor="text1"/>
          <w:vertAlign w:val="superscript"/>
        </w:rPr>
        <w:t>-1</w:t>
      </w:r>
      <w:r w:rsidR="00A73BAF" w:rsidRPr="003F40FB">
        <w:rPr>
          <w:rFonts w:ascii="Times New Roman" w:hAnsi="Times New Roman" w:cs="Times New Roman"/>
          <w:color w:val="000000" w:themeColor="text1"/>
        </w:rPr>
        <w:t xml:space="preserve"> of bovine albumin, 2 </w:t>
      </w:r>
      <w:proofErr w:type="spellStart"/>
      <w:r w:rsidR="00A73BAF" w:rsidRPr="003F40FB">
        <w:rPr>
          <w:rFonts w:ascii="Times New Roman" w:hAnsi="Times New Roman" w:cs="Times New Roman"/>
          <w:color w:val="000000" w:themeColor="text1"/>
        </w:rPr>
        <w:t>μl</w:t>
      </w:r>
      <w:proofErr w:type="spellEnd"/>
      <w:r w:rsidR="00A73BAF" w:rsidRPr="003F40FB">
        <w:rPr>
          <w:rFonts w:ascii="Times New Roman" w:hAnsi="Times New Roman" w:cs="Times New Roman"/>
          <w:color w:val="000000" w:themeColor="text1"/>
        </w:rPr>
        <w:t xml:space="preserve"> of </w:t>
      </w:r>
      <w:r w:rsidR="007A0D21" w:rsidRPr="003F40FB">
        <w:rPr>
          <w:rFonts w:ascii="Times New Roman" w:hAnsi="Times New Roman" w:cs="Times New Roman"/>
          <w:color w:val="000000" w:themeColor="text1"/>
        </w:rPr>
        <w:t>ten</w:t>
      </w:r>
      <w:r w:rsidR="00A73BAF" w:rsidRPr="003F40FB">
        <w:rPr>
          <w:rFonts w:ascii="Times New Roman" w:hAnsi="Times New Roman" w:cs="Times New Roman"/>
          <w:color w:val="000000" w:themeColor="text1"/>
        </w:rPr>
        <w:t xml:space="preserve"> times-diluted DNA template</w:t>
      </w:r>
      <w:r w:rsidR="00262EE3" w:rsidRPr="003F40FB">
        <w:rPr>
          <w:rFonts w:ascii="Times New Roman" w:hAnsi="Times New Roman" w:cs="Times New Roman"/>
          <w:color w:val="000000" w:themeColor="text1"/>
        </w:rPr>
        <w:t>,</w:t>
      </w:r>
      <w:r w:rsidR="00A73BAF" w:rsidRPr="003F40FB">
        <w:rPr>
          <w:rFonts w:ascii="Times New Roman" w:hAnsi="Times New Roman" w:cs="Times New Roman"/>
          <w:color w:val="000000" w:themeColor="text1"/>
        </w:rPr>
        <w:t xml:space="preserve"> and 7.9 </w:t>
      </w:r>
      <w:proofErr w:type="spellStart"/>
      <w:r w:rsidR="00A73BAF" w:rsidRPr="003F40FB">
        <w:rPr>
          <w:rFonts w:ascii="Times New Roman" w:hAnsi="Times New Roman" w:cs="Times New Roman"/>
          <w:color w:val="000000" w:themeColor="text1"/>
        </w:rPr>
        <w:t>μl</w:t>
      </w:r>
      <w:proofErr w:type="spellEnd"/>
      <w:r w:rsidR="00A73BAF" w:rsidRPr="003F40FB">
        <w:rPr>
          <w:rFonts w:ascii="Times New Roman" w:hAnsi="Times New Roman" w:cs="Times New Roman"/>
          <w:color w:val="000000" w:themeColor="text1"/>
        </w:rPr>
        <w:t xml:space="preserve"> of </w:t>
      </w:r>
      <w:r w:rsidR="00512467" w:rsidRPr="003F40FB">
        <w:rPr>
          <w:rFonts w:ascii="Times New Roman" w:hAnsi="Times New Roman" w:cs="Times New Roman"/>
          <w:color w:val="000000" w:themeColor="text1"/>
        </w:rPr>
        <w:t>sterili</w:t>
      </w:r>
      <w:r w:rsidR="00262EE3" w:rsidRPr="003F40FB">
        <w:rPr>
          <w:rFonts w:ascii="Times New Roman" w:hAnsi="Times New Roman" w:cs="Times New Roman"/>
          <w:color w:val="000000" w:themeColor="text1"/>
        </w:rPr>
        <w:t>z</w:t>
      </w:r>
      <w:r w:rsidR="00512467" w:rsidRPr="003F40FB">
        <w:rPr>
          <w:rFonts w:ascii="Times New Roman" w:hAnsi="Times New Roman" w:cs="Times New Roman"/>
          <w:color w:val="000000" w:themeColor="text1"/>
        </w:rPr>
        <w:t>ed deionized water</w:t>
      </w:r>
      <w:r w:rsidR="00A73BAF" w:rsidRPr="003F40FB">
        <w:rPr>
          <w:rFonts w:ascii="Times New Roman" w:hAnsi="Times New Roman" w:cs="Times New Roman"/>
          <w:color w:val="000000" w:themeColor="text1"/>
        </w:rPr>
        <w:t xml:space="preserve">. Real-time </w:t>
      </w:r>
      <w:r w:rsidR="00AF3F35" w:rsidRPr="003F40FB">
        <w:rPr>
          <w:rFonts w:ascii="Times New Roman" w:hAnsi="Times New Roman" w:cs="Times New Roman" w:hint="eastAsia"/>
          <w:color w:val="000000" w:themeColor="text1"/>
        </w:rPr>
        <w:t>q</w:t>
      </w:r>
      <w:r w:rsidR="00A73BAF" w:rsidRPr="003F40FB">
        <w:rPr>
          <w:rFonts w:ascii="Times New Roman" w:hAnsi="Times New Roman" w:cs="Times New Roman"/>
          <w:color w:val="000000" w:themeColor="text1"/>
        </w:rPr>
        <w:t xml:space="preserve">PCR was conducted </w:t>
      </w:r>
      <w:r w:rsidR="0008048D" w:rsidRPr="003F40FB">
        <w:rPr>
          <w:rFonts w:ascii="Times New Roman" w:hAnsi="Times New Roman" w:cs="Times New Roman"/>
          <w:color w:val="000000" w:themeColor="text1"/>
        </w:rPr>
        <w:t xml:space="preserve">by </w:t>
      </w:r>
      <w:r w:rsidR="00A73BAF" w:rsidRPr="003F40FB">
        <w:rPr>
          <w:rFonts w:ascii="Times New Roman" w:hAnsi="Times New Roman" w:cs="Times New Roman"/>
          <w:color w:val="000000" w:themeColor="text1"/>
        </w:rPr>
        <w:t xml:space="preserve">using an ABI7500 (Applied Biosystem, Foster City, CA, USA) </w:t>
      </w:r>
      <w:r w:rsidR="00E4467C" w:rsidRPr="003F40FB">
        <w:rPr>
          <w:rFonts w:ascii="Times New Roman" w:hAnsi="Times New Roman" w:cs="Times New Roman" w:hint="eastAsia"/>
          <w:color w:val="000000" w:themeColor="text1"/>
        </w:rPr>
        <w:t>with</w:t>
      </w:r>
      <w:r w:rsidR="00A73BAF" w:rsidRPr="003F40FB">
        <w:rPr>
          <w:rFonts w:ascii="Times New Roman" w:hAnsi="Times New Roman" w:cs="Times New Roman"/>
          <w:color w:val="000000" w:themeColor="text1"/>
        </w:rPr>
        <w:t xml:space="preserve"> the following thermal proﬁle for ampliﬁcation: 5 min at 95 </w:t>
      </w:r>
      <w:r w:rsidR="00262EE3" w:rsidRPr="003F40FB">
        <w:rPr>
          <w:rFonts w:ascii="Times New Roman" w:eastAsia="GulliverRM" w:hAnsi="Times New Roman" w:cs="Times New Roman"/>
          <w:color w:val="000000" w:themeColor="text1"/>
        </w:rPr>
        <w:t>°C</w:t>
      </w:r>
      <w:r w:rsidR="00A73BAF" w:rsidRPr="003F40FB">
        <w:rPr>
          <w:rFonts w:ascii="Times New Roman" w:hAnsi="Times New Roman" w:cs="Times New Roman"/>
          <w:color w:val="000000" w:themeColor="text1"/>
        </w:rPr>
        <w:t xml:space="preserve">; 40 cycles of 30 s at 95 </w:t>
      </w:r>
      <w:r w:rsidR="00262EE3" w:rsidRPr="003F40FB">
        <w:rPr>
          <w:rFonts w:ascii="Times New Roman" w:eastAsia="GulliverRM" w:hAnsi="Times New Roman" w:cs="Times New Roman"/>
          <w:color w:val="000000" w:themeColor="text1"/>
        </w:rPr>
        <w:t>°C</w:t>
      </w:r>
      <w:r w:rsidR="00A73BAF" w:rsidRPr="003F40FB">
        <w:rPr>
          <w:rFonts w:ascii="Times New Roman" w:hAnsi="Times New Roman" w:cs="Times New Roman"/>
          <w:color w:val="000000" w:themeColor="text1"/>
        </w:rPr>
        <w:t xml:space="preserve">, 30 s at 57 </w:t>
      </w:r>
      <w:r w:rsidR="00262EE3" w:rsidRPr="003F40FB">
        <w:rPr>
          <w:rFonts w:ascii="Times New Roman" w:eastAsia="GulliverRM" w:hAnsi="Times New Roman" w:cs="Times New Roman"/>
          <w:color w:val="000000" w:themeColor="text1"/>
        </w:rPr>
        <w:t>°C</w:t>
      </w:r>
      <w:r w:rsidR="00A73BAF" w:rsidRPr="003F40FB">
        <w:rPr>
          <w:rFonts w:ascii="Times New Roman" w:eastAsia="SimSun" w:hAnsi="Times New Roman" w:cs="Times New Roman"/>
          <w:color w:val="000000" w:themeColor="text1"/>
        </w:rPr>
        <w:t xml:space="preserve"> and </w:t>
      </w:r>
      <w:r w:rsidR="00A73BAF" w:rsidRPr="003F40FB">
        <w:rPr>
          <w:rFonts w:ascii="Times New Roman" w:hAnsi="Times New Roman" w:cs="Times New Roman"/>
          <w:color w:val="000000" w:themeColor="text1"/>
        </w:rPr>
        <w:t xml:space="preserve">60 s at 72 </w:t>
      </w:r>
      <w:r w:rsidR="0008048D" w:rsidRPr="003F40FB">
        <w:rPr>
          <w:rFonts w:ascii="Times New Roman" w:eastAsia="GulliverRM" w:hAnsi="Times New Roman" w:cs="Times New Roman"/>
          <w:color w:val="000000" w:themeColor="text1"/>
        </w:rPr>
        <w:t>°C</w:t>
      </w:r>
      <w:r w:rsidR="00A73BAF" w:rsidRPr="003F40FB">
        <w:rPr>
          <w:rFonts w:ascii="Times New Roman" w:hAnsi="Times New Roman" w:cs="Times New Roman"/>
          <w:color w:val="000000" w:themeColor="text1"/>
        </w:rPr>
        <w:t xml:space="preserve">. </w:t>
      </w:r>
      <w:r w:rsidR="00A376E7" w:rsidRPr="003F40FB">
        <w:rPr>
          <w:rFonts w:ascii="Times New Roman" w:hAnsi="Times New Roman" w:cs="Times New Roman"/>
          <w:color w:val="000000" w:themeColor="text1"/>
        </w:rPr>
        <w:t>M</w:t>
      </w:r>
      <w:r w:rsidR="00A376E7" w:rsidRPr="003F40FB">
        <w:rPr>
          <w:rFonts w:ascii="Times New Roman" w:hAnsi="Times New Roman" w:cs="Times New Roman" w:hint="eastAsia"/>
          <w:color w:val="000000" w:themeColor="text1"/>
        </w:rPr>
        <w:t>elting curve analysis</w:t>
      </w:r>
      <w:r w:rsidR="00A376E7" w:rsidRPr="003F40FB">
        <w:rPr>
          <w:rFonts w:ascii="Times New Roman" w:hAnsi="Times New Roman" w:cs="Times New Roman"/>
          <w:color w:val="000000" w:themeColor="text1"/>
        </w:rPr>
        <w:t xml:space="preserve"> </w:t>
      </w:r>
      <w:r w:rsidR="00A376E7" w:rsidRPr="003F40FB">
        <w:rPr>
          <w:rFonts w:ascii="Times New Roman" w:hAnsi="Times New Roman" w:cs="Times New Roman" w:hint="eastAsia"/>
          <w:color w:val="000000" w:themeColor="text1"/>
        </w:rPr>
        <w:t>w</w:t>
      </w:r>
      <w:r w:rsidR="00A376E7" w:rsidRPr="003F40FB">
        <w:rPr>
          <w:rFonts w:ascii="Times New Roman" w:hAnsi="Times New Roman" w:cs="Times New Roman"/>
          <w:color w:val="000000" w:themeColor="text1"/>
        </w:rPr>
        <w:t xml:space="preserve">as performed to </w:t>
      </w:r>
      <w:r w:rsidR="00A376E7" w:rsidRPr="003F40FB">
        <w:rPr>
          <w:rFonts w:ascii="Times New Roman" w:hAnsi="Times New Roman" w:cs="Times New Roman" w:hint="eastAsia"/>
          <w:color w:val="000000" w:themeColor="text1"/>
        </w:rPr>
        <w:t>verify the specificity of amplification products</w:t>
      </w:r>
      <w:r w:rsidR="00A376E7" w:rsidRPr="003F40FB">
        <w:rPr>
          <w:rFonts w:ascii="Times New Roman" w:hAnsi="Times New Roman" w:cs="Times New Roman"/>
          <w:color w:val="000000" w:themeColor="text1"/>
        </w:rPr>
        <w:t xml:space="preserve"> at the end of each reaction.</w:t>
      </w:r>
    </w:p>
    <w:p w14:paraId="5A2B011A" w14:textId="77777777" w:rsidR="00A73BAF" w:rsidRPr="003F40FB" w:rsidRDefault="00A73BAF" w:rsidP="00A73BAF">
      <w:pPr>
        <w:rPr>
          <w:rFonts w:ascii="Times New Roman" w:hAnsi="Times New Roman" w:cs="Times New Roman"/>
          <w:color w:val="000000" w:themeColor="text1"/>
        </w:rPr>
      </w:pPr>
    </w:p>
    <w:p w14:paraId="3ED63828" w14:textId="3C229947" w:rsidR="00A73BAF" w:rsidRPr="003F40FB" w:rsidRDefault="00A73BAF" w:rsidP="00A73BAF">
      <w:pPr>
        <w:rPr>
          <w:rFonts w:ascii="Times New Roman" w:hAnsi="Times New Roman" w:cs="Times New Roman"/>
          <w:i/>
          <w:iCs/>
          <w:color w:val="000000" w:themeColor="text1"/>
        </w:rPr>
      </w:pPr>
      <w:r w:rsidRPr="003F40FB">
        <w:rPr>
          <w:rFonts w:ascii="Times New Roman" w:hAnsi="Times New Roman" w:cs="Times New Roman"/>
          <w:i/>
          <w:iCs/>
          <w:color w:val="000000" w:themeColor="text1"/>
        </w:rPr>
        <w:t>Statistical analysis</w:t>
      </w:r>
    </w:p>
    <w:p w14:paraId="3B353E15" w14:textId="59532023" w:rsidR="00A73BAF" w:rsidRPr="003F40FB" w:rsidRDefault="006753BB" w:rsidP="00A73BAF">
      <w:pPr>
        <w:rPr>
          <w:rFonts w:ascii="Times New Roman" w:hAnsi="Times New Roman" w:cs="Times New Roman"/>
          <w:color w:val="000000" w:themeColor="text1"/>
        </w:rPr>
      </w:pPr>
      <w:r w:rsidRPr="003F40FB">
        <w:rPr>
          <w:rFonts w:ascii="Times New Roman" w:hAnsi="Times New Roman" w:cs="Times New Roman"/>
          <w:color w:val="000000" w:themeColor="text1"/>
        </w:rPr>
        <w:t xml:space="preserve">To ascertain the treatment effects on eggplant yield, </w:t>
      </w:r>
      <w:r w:rsidRPr="003F40FB">
        <w:rPr>
          <w:rFonts w:ascii="Times New Roman" w:eastAsia="GulliverRM" w:hAnsi="Times New Roman" w:cs="Times New Roman"/>
          <w:color w:val="000000" w:themeColor="text1"/>
        </w:rPr>
        <w:t>NH</w:t>
      </w:r>
      <w:r w:rsidRPr="003F40FB">
        <w:rPr>
          <w:rFonts w:ascii="Times New Roman" w:eastAsia="GulliverRM" w:hAnsi="Times New Roman" w:cs="Times New Roman"/>
          <w:color w:val="000000" w:themeColor="text1"/>
          <w:vertAlign w:val="subscript"/>
        </w:rPr>
        <w:t>4</w:t>
      </w:r>
      <w:r w:rsidRPr="003F40FB">
        <w:rPr>
          <w:rFonts w:ascii="Times New Roman" w:eastAsia="GulliverRM" w:hAnsi="Times New Roman" w:cs="Times New Roman"/>
          <w:color w:val="000000" w:themeColor="text1"/>
          <w:vertAlign w:val="superscript"/>
        </w:rPr>
        <w:t>+</w:t>
      </w:r>
      <w:r w:rsidRPr="003F40FB">
        <w:rPr>
          <w:rFonts w:ascii="Times New Roman" w:eastAsia="GulliverRM" w:hAnsi="Times New Roman" w:cs="Times New Roman"/>
          <w:color w:val="000000" w:themeColor="text1"/>
        </w:rPr>
        <w:t>-N and NO</w:t>
      </w:r>
      <w:r w:rsidRPr="003F40FB">
        <w:rPr>
          <w:rFonts w:ascii="Times New Roman" w:eastAsia="GulliverRM" w:hAnsi="Times New Roman" w:cs="Times New Roman"/>
          <w:color w:val="000000" w:themeColor="text1"/>
          <w:vertAlign w:val="subscript"/>
        </w:rPr>
        <w:t>3</w:t>
      </w:r>
      <w:r w:rsidRPr="003F40FB">
        <w:rPr>
          <w:rFonts w:ascii="Times New Roman" w:eastAsia="GulliverRM" w:hAnsi="Times New Roman" w:cs="Times New Roman"/>
          <w:color w:val="000000" w:themeColor="text1"/>
          <w:vertAlign w:val="superscript"/>
        </w:rPr>
        <w:t>-</w:t>
      </w:r>
      <w:r w:rsidRPr="003F40FB">
        <w:rPr>
          <w:rFonts w:ascii="Times New Roman" w:eastAsia="GulliverRM" w:hAnsi="Times New Roman" w:cs="Times New Roman"/>
          <w:color w:val="000000" w:themeColor="text1"/>
        </w:rPr>
        <w:t xml:space="preserve">-N concentrations, soil nitrification potential, AOA and AOB </w:t>
      </w:r>
      <w:proofErr w:type="spellStart"/>
      <w:r w:rsidRPr="003F40FB">
        <w:rPr>
          <w:rFonts w:ascii="Times New Roman" w:eastAsia="GulliverRM" w:hAnsi="Times New Roman" w:cs="Times New Roman"/>
          <w:i/>
          <w:iCs/>
          <w:color w:val="000000" w:themeColor="text1"/>
        </w:rPr>
        <w:t>amoA</w:t>
      </w:r>
      <w:proofErr w:type="spellEnd"/>
      <w:r w:rsidRPr="003F40FB">
        <w:rPr>
          <w:rFonts w:ascii="Times New Roman" w:eastAsia="GulliverRM" w:hAnsi="Times New Roman" w:cs="Times New Roman"/>
          <w:color w:val="000000" w:themeColor="text1"/>
        </w:rPr>
        <w:t xml:space="preserve"> gene abundances,</w:t>
      </w:r>
      <w:r w:rsidRPr="003F40FB">
        <w:rPr>
          <w:rFonts w:ascii="Times New Roman" w:hAnsi="Times New Roman" w:cs="Times New Roman"/>
          <w:color w:val="000000" w:themeColor="text1"/>
        </w:rPr>
        <w:t xml:space="preserve"> o</w:t>
      </w:r>
      <w:r w:rsidR="00045892" w:rsidRPr="003F40FB">
        <w:rPr>
          <w:rFonts w:ascii="Times New Roman" w:hAnsi="Times New Roman" w:cs="Times New Roman"/>
          <w:color w:val="000000" w:themeColor="text1"/>
        </w:rPr>
        <w:t>ne-way a</w:t>
      </w:r>
      <w:r w:rsidR="00A73BAF" w:rsidRPr="003F40FB">
        <w:rPr>
          <w:rFonts w:ascii="Times New Roman" w:hAnsi="Times New Roman" w:cs="Times New Roman"/>
          <w:color w:val="000000" w:themeColor="text1"/>
        </w:rPr>
        <w:t xml:space="preserve">nalysis of variance (ANOVA) was </w:t>
      </w:r>
      <w:r w:rsidRPr="003F40FB">
        <w:rPr>
          <w:rFonts w:ascii="Times New Roman" w:hAnsi="Times New Roman" w:cs="Times New Roman"/>
          <w:color w:val="000000" w:themeColor="text1"/>
        </w:rPr>
        <w:t>performed</w:t>
      </w:r>
      <w:r w:rsidR="00C335D9" w:rsidRPr="003F40FB">
        <w:rPr>
          <w:rFonts w:ascii="Times New Roman" w:eastAsia="GulliverRM" w:hAnsi="Times New Roman" w:cs="Times New Roman"/>
          <w:color w:val="000000" w:themeColor="text1"/>
        </w:rPr>
        <w:t xml:space="preserve"> following </w:t>
      </w:r>
      <w:r w:rsidR="00A73BAF" w:rsidRPr="003F40FB">
        <w:rPr>
          <w:rFonts w:ascii="Times New Roman" w:hAnsi="Times New Roman" w:cs="Times New Roman"/>
          <w:color w:val="000000" w:themeColor="text1"/>
        </w:rPr>
        <w:t>least significant difference (LSD) test at the 0.05 level.</w:t>
      </w:r>
      <w:r w:rsidR="006D465B" w:rsidRPr="003F40FB">
        <w:rPr>
          <w:rFonts w:ascii="Times New Roman" w:hAnsi="Times New Roman" w:cs="Times New Roman"/>
          <w:color w:val="000000" w:themeColor="text1"/>
        </w:rPr>
        <w:t xml:space="preserve"> </w:t>
      </w:r>
      <w:r w:rsidR="00A73BAF" w:rsidRPr="003F40FB">
        <w:rPr>
          <w:rFonts w:ascii="Times New Roman" w:hAnsi="Times New Roman" w:cs="Times New Roman"/>
          <w:color w:val="000000" w:themeColor="text1"/>
        </w:rPr>
        <w:t xml:space="preserve"> </w:t>
      </w:r>
      <w:r w:rsidR="00045892" w:rsidRPr="003F40FB">
        <w:rPr>
          <w:rFonts w:ascii="Times New Roman" w:hAnsi="Times New Roman" w:cs="Times New Roman"/>
          <w:color w:val="000000" w:themeColor="text1"/>
        </w:rPr>
        <w:t xml:space="preserve">Spearman correlation analysis was conducted to relate soil parameters, mineral N, nitrification potential, AOA and AOB </w:t>
      </w:r>
      <w:proofErr w:type="spellStart"/>
      <w:r w:rsidR="00045892" w:rsidRPr="003F40FB">
        <w:rPr>
          <w:rFonts w:ascii="Times New Roman" w:hAnsi="Times New Roman" w:cs="Times New Roman"/>
          <w:i/>
          <w:color w:val="000000" w:themeColor="text1"/>
        </w:rPr>
        <w:t>amoA</w:t>
      </w:r>
      <w:proofErr w:type="spellEnd"/>
      <w:r w:rsidR="00045892" w:rsidRPr="003F40FB">
        <w:rPr>
          <w:rFonts w:ascii="Times New Roman" w:hAnsi="Times New Roman" w:cs="Times New Roman"/>
          <w:color w:val="000000" w:themeColor="text1"/>
        </w:rPr>
        <w:t xml:space="preserve"> gene abundances. </w:t>
      </w:r>
      <w:r w:rsidR="001B46CB" w:rsidRPr="003F40FB">
        <w:rPr>
          <w:rFonts w:ascii="Times New Roman" w:hAnsi="Times New Roman" w:cs="Times New Roman"/>
          <w:color w:val="000000" w:themeColor="text1"/>
        </w:rPr>
        <w:t>P values were adjusted via</w:t>
      </w:r>
      <w:r w:rsidR="005C3B77" w:rsidRPr="003F40FB">
        <w:rPr>
          <w:rFonts w:ascii="Times New Roman" w:hAnsi="Times New Roman" w:cs="Times New Roman"/>
          <w:color w:val="000000" w:themeColor="text1"/>
        </w:rPr>
        <w:t xml:space="preserve"> </w:t>
      </w:r>
      <w:proofErr w:type="spellStart"/>
      <w:r w:rsidR="005C3B77" w:rsidRPr="003F40FB">
        <w:rPr>
          <w:rFonts w:ascii="Times New Roman" w:hAnsi="Times New Roman" w:cs="Times New Roman" w:hint="eastAsia"/>
          <w:color w:val="000000" w:themeColor="text1"/>
        </w:rPr>
        <w:t>Benjamini</w:t>
      </w:r>
      <w:proofErr w:type="spellEnd"/>
      <w:r w:rsidR="005C3B77" w:rsidRPr="003F40FB">
        <w:rPr>
          <w:rFonts w:ascii="Times New Roman" w:hAnsi="Times New Roman" w:cs="Times New Roman"/>
          <w:color w:val="000000" w:themeColor="text1"/>
        </w:rPr>
        <w:t>-</w:t>
      </w:r>
      <w:r w:rsidR="005C3B77" w:rsidRPr="003F40FB">
        <w:rPr>
          <w:rFonts w:ascii="Times New Roman" w:hAnsi="Times New Roman" w:cs="Times New Roman" w:hint="eastAsia"/>
          <w:color w:val="000000" w:themeColor="text1"/>
        </w:rPr>
        <w:t>Hochberg</w:t>
      </w:r>
      <w:r w:rsidR="005C3B77" w:rsidRPr="003F40FB">
        <w:rPr>
          <w:rFonts w:ascii="Times New Roman" w:hAnsi="Times New Roman" w:cs="Times New Roman"/>
          <w:color w:val="000000" w:themeColor="text1"/>
        </w:rPr>
        <w:t xml:space="preserve"> </w:t>
      </w:r>
      <w:r w:rsidR="005C3B77" w:rsidRPr="003F40FB">
        <w:rPr>
          <w:rFonts w:ascii="Times New Roman" w:hAnsi="Times New Roman" w:cs="Times New Roman" w:hint="eastAsia"/>
          <w:color w:val="000000" w:themeColor="text1"/>
        </w:rPr>
        <w:t>me</w:t>
      </w:r>
      <w:r w:rsidR="005C3B77" w:rsidRPr="003F40FB">
        <w:rPr>
          <w:rFonts w:ascii="Times New Roman" w:hAnsi="Times New Roman" w:cs="Times New Roman"/>
          <w:color w:val="000000" w:themeColor="text1"/>
        </w:rPr>
        <w:t>thod</w:t>
      </w:r>
      <w:r w:rsidR="001B46CB" w:rsidRPr="003F40FB">
        <w:rPr>
          <w:rFonts w:ascii="Times New Roman" w:hAnsi="Times New Roman" w:cs="Times New Roman"/>
          <w:color w:val="000000" w:themeColor="text1"/>
        </w:rPr>
        <w:t xml:space="preserve">. </w:t>
      </w:r>
      <w:r w:rsidR="006D465B" w:rsidRPr="003F40FB">
        <w:rPr>
          <w:rFonts w:ascii="Times New Roman" w:hAnsi="Times New Roman" w:cs="Times New Roman"/>
          <w:color w:val="000000" w:themeColor="text1"/>
        </w:rPr>
        <w:t>N</w:t>
      </w:r>
      <w:r w:rsidR="006D24B1" w:rsidRPr="003F40FB">
        <w:rPr>
          <w:rFonts w:ascii="Times New Roman" w:hAnsi="Times New Roman" w:cs="Times New Roman" w:hint="eastAsia"/>
          <w:color w:val="000000" w:themeColor="text1"/>
        </w:rPr>
        <w:t xml:space="preserve">ormality </w:t>
      </w:r>
      <w:r w:rsidR="006D465B" w:rsidRPr="003F40FB">
        <w:rPr>
          <w:rFonts w:ascii="Times New Roman" w:hAnsi="Times New Roman" w:cs="Times New Roman" w:hint="eastAsia"/>
          <w:color w:val="000000" w:themeColor="text1"/>
        </w:rPr>
        <w:t xml:space="preserve">and homogeneity </w:t>
      </w:r>
      <w:r w:rsidR="006D465B" w:rsidRPr="003F40FB">
        <w:rPr>
          <w:rFonts w:ascii="Times New Roman" w:hAnsi="Times New Roman" w:cs="Times New Roman"/>
          <w:color w:val="000000" w:themeColor="text1"/>
        </w:rPr>
        <w:t xml:space="preserve">test </w:t>
      </w:r>
      <w:r w:rsidR="006D465B" w:rsidRPr="003F40FB">
        <w:rPr>
          <w:rFonts w:ascii="Times New Roman" w:hAnsi="Times New Roman" w:cs="Times New Roman" w:hint="eastAsia"/>
          <w:color w:val="000000" w:themeColor="text1"/>
        </w:rPr>
        <w:t>were</w:t>
      </w:r>
      <w:r w:rsidR="006D465B" w:rsidRPr="003F40FB">
        <w:rPr>
          <w:rFonts w:ascii="Times New Roman" w:hAnsi="Times New Roman" w:cs="Times New Roman"/>
          <w:color w:val="000000" w:themeColor="text1"/>
        </w:rPr>
        <w:t xml:space="preserve"> conducted </w:t>
      </w:r>
      <w:r w:rsidR="006D24B1" w:rsidRPr="003F40FB">
        <w:rPr>
          <w:rFonts w:ascii="Times New Roman" w:hAnsi="Times New Roman" w:cs="Times New Roman"/>
          <w:color w:val="000000" w:themeColor="text1"/>
        </w:rPr>
        <w:t>prior to</w:t>
      </w:r>
      <w:r w:rsidR="006D465B" w:rsidRPr="003F40FB">
        <w:rPr>
          <w:rFonts w:ascii="Times New Roman" w:hAnsi="Times New Roman" w:cs="Times New Roman"/>
          <w:color w:val="000000" w:themeColor="text1"/>
        </w:rPr>
        <w:t xml:space="preserve"> s</w:t>
      </w:r>
      <w:r w:rsidR="006D465B" w:rsidRPr="003F40FB">
        <w:rPr>
          <w:rFonts w:ascii="Times New Roman" w:hAnsi="Times New Roman" w:cs="Times New Roman" w:hint="eastAsia"/>
          <w:color w:val="000000" w:themeColor="text1"/>
        </w:rPr>
        <w:t>tatistical analysis</w:t>
      </w:r>
      <w:r w:rsidR="006D465B" w:rsidRPr="003F40FB">
        <w:rPr>
          <w:rFonts w:ascii="Times New Roman" w:hAnsi="Times New Roman" w:cs="Times New Roman"/>
          <w:color w:val="000000" w:themeColor="text1"/>
        </w:rPr>
        <w:t xml:space="preserve"> </w:t>
      </w:r>
      <w:r w:rsidR="003B1917" w:rsidRPr="003F40FB">
        <w:rPr>
          <w:rFonts w:ascii="Times New Roman" w:hAnsi="Times New Roman" w:cs="Times New Roman"/>
          <w:color w:val="000000" w:themeColor="text1"/>
        </w:rPr>
        <w:t xml:space="preserve">by using Shapiro-Wilk test and </w:t>
      </w:r>
      <w:proofErr w:type="spellStart"/>
      <w:r w:rsidR="003B1917" w:rsidRPr="003F40FB">
        <w:rPr>
          <w:rFonts w:ascii="Times New Roman" w:hAnsi="Times New Roman" w:cs="Times New Roman"/>
          <w:color w:val="000000" w:themeColor="text1"/>
        </w:rPr>
        <w:t>Levene’s</w:t>
      </w:r>
      <w:proofErr w:type="spellEnd"/>
      <w:r w:rsidR="003B1917" w:rsidRPr="003F40FB">
        <w:rPr>
          <w:rFonts w:ascii="Times New Roman" w:hAnsi="Times New Roman" w:cs="Times New Roman"/>
          <w:color w:val="000000" w:themeColor="text1"/>
        </w:rPr>
        <w:t xml:space="preserve"> test, respectively</w:t>
      </w:r>
      <w:r w:rsidR="006D465B" w:rsidRPr="003F40FB">
        <w:rPr>
          <w:rFonts w:ascii="Times New Roman" w:hAnsi="Times New Roman" w:cs="Times New Roman"/>
          <w:color w:val="000000" w:themeColor="text1"/>
        </w:rPr>
        <w:t xml:space="preserve">. </w:t>
      </w:r>
      <w:r w:rsidR="00A73BAF" w:rsidRPr="003F40FB">
        <w:rPr>
          <w:rFonts w:ascii="Times New Roman" w:hAnsi="Times New Roman" w:cs="Times New Roman"/>
          <w:color w:val="000000" w:themeColor="text1"/>
        </w:rPr>
        <w:t>Statistical analys</w:t>
      </w:r>
      <w:r w:rsidRPr="003F40FB">
        <w:rPr>
          <w:rFonts w:ascii="Times New Roman" w:hAnsi="Times New Roman" w:cs="Times New Roman" w:hint="eastAsia"/>
          <w:color w:val="000000" w:themeColor="text1"/>
        </w:rPr>
        <w:t>is</w:t>
      </w:r>
      <w:r w:rsidR="00A73BAF" w:rsidRPr="003F40FB">
        <w:rPr>
          <w:rFonts w:ascii="Times New Roman" w:hAnsi="Times New Roman" w:cs="Times New Roman"/>
          <w:color w:val="000000" w:themeColor="text1"/>
        </w:rPr>
        <w:t xml:space="preserve"> </w:t>
      </w:r>
      <w:r w:rsidR="003D0581" w:rsidRPr="003F40FB">
        <w:rPr>
          <w:rFonts w:ascii="Times New Roman" w:hAnsi="Times New Roman" w:cs="Times New Roman"/>
          <w:color w:val="000000" w:themeColor="text1"/>
        </w:rPr>
        <w:t>was</w:t>
      </w:r>
      <w:r w:rsidR="00A73BAF" w:rsidRPr="003F40FB">
        <w:rPr>
          <w:rFonts w:ascii="Times New Roman" w:hAnsi="Times New Roman" w:cs="Times New Roman"/>
          <w:color w:val="000000" w:themeColor="text1"/>
        </w:rPr>
        <w:t xml:space="preserve"> performed using</w:t>
      </w:r>
      <w:r w:rsidR="00B379E4" w:rsidRPr="003F40FB">
        <w:rPr>
          <w:rFonts w:ascii="Times New Roman" w:hAnsi="Times New Roman" w:cs="Times New Roman"/>
          <w:color w:val="000000" w:themeColor="text1"/>
        </w:rPr>
        <w:t xml:space="preserve"> SPSS Statistics 27.0 (IBM Inc., Armonk, NY, USA)</w:t>
      </w:r>
      <w:r w:rsidR="00A73BAF" w:rsidRPr="003F40FB">
        <w:rPr>
          <w:rFonts w:ascii="Times New Roman" w:hAnsi="Times New Roman" w:cs="Times New Roman"/>
          <w:color w:val="000000" w:themeColor="text1"/>
        </w:rPr>
        <w:t>.</w:t>
      </w:r>
    </w:p>
    <w:p w14:paraId="049B8685" w14:textId="77777777" w:rsidR="00A73BAF" w:rsidRPr="003F40FB" w:rsidRDefault="00A73BAF" w:rsidP="00A73BAF">
      <w:pPr>
        <w:rPr>
          <w:rFonts w:ascii="Times New Roman" w:hAnsi="Times New Roman" w:cs="Times New Roman"/>
          <w:color w:val="000000" w:themeColor="text1"/>
        </w:rPr>
      </w:pPr>
    </w:p>
    <w:bookmarkEnd w:id="5"/>
    <w:bookmarkEnd w:id="6"/>
    <w:p w14:paraId="5D845C74" w14:textId="62036216" w:rsidR="00A73BAF" w:rsidRPr="003F40FB" w:rsidRDefault="00A73BAF" w:rsidP="00A73BAF">
      <w:pPr>
        <w:pStyle w:val="Heading1"/>
        <w:rPr>
          <w:rFonts w:ascii="Times New Roman" w:hAnsi="Times New Roman" w:cs="Times New Roman"/>
        </w:rPr>
      </w:pPr>
      <w:r w:rsidRPr="003F40FB">
        <w:rPr>
          <w:rFonts w:ascii="Times New Roman" w:hAnsi="Times New Roman" w:cs="Times New Roman"/>
        </w:rPr>
        <w:t>Results</w:t>
      </w:r>
      <w:bookmarkStart w:id="8" w:name="OLE_LINK25"/>
      <w:r w:rsidRPr="003F40FB">
        <w:rPr>
          <w:rFonts w:ascii="Times New Roman" w:hAnsi="Times New Roman" w:cs="Times New Roman"/>
        </w:rPr>
        <w:t xml:space="preserve"> </w:t>
      </w:r>
    </w:p>
    <w:p w14:paraId="7B03C999" w14:textId="0A6924ED" w:rsidR="00217050" w:rsidRPr="003F40FB" w:rsidRDefault="0001568B" w:rsidP="00A73BAF">
      <w:pPr>
        <w:rPr>
          <w:rFonts w:ascii="Times New Roman" w:hAnsi="Times New Roman" w:cs="Times New Roman"/>
          <w:i/>
          <w:iCs/>
          <w:color w:val="000000" w:themeColor="text1"/>
        </w:rPr>
      </w:pPr>
      <w:r w:rsidRPr="003F40FB">
        <w:rPr>
          <w:rFonts w:ascii="Times New Roman" w:hAnsi="Times New Roman" w:cs="Times New Roman"/>
          <w:i/>
          <w:iCs/>
          <w:color w:val="000000" w:themeColor="text1"/>
        </w:rPr>
        <w:t xml:space="preserve">Eggplant </w:t>
      </w:r>
      <w:r w:rsidR="00217050" w:rsidRPr="003F40FB">
        <w:rPr>
          <w:rFonts w:ascii="Times New Roman" w:hAnsi="Times New Roman" w:cs="Times New Roman"/>
          <w:i/>
          <w:iCs/>
          <w:color w:val="000000" w:themeColor="text1"/>
        </w:rPr>
        <w:t>yield</w:t>
      </w:r>
    </w:p>
    <w:p w14:paraId="626F6D40" w14:textId="7A99182E" w:rsidR="00217050" w:rsidRPr="003F40FB" w:rsidRDefault="00085B9F" w:rsidP="00A73BAF">
      <w:pPr>
        <w:rPr>
          <w:rFonts w:ascii="Times New Roman" w:hAnsi="Times New Roman" w:cs="Times New Roman"/>
          <w:iCs/>
          <w:color w:val="000000" w:themeColor="text1"/>
        </w:rPr>
      </w:pPr>
      <w:r w:rsidRPr="003F40FB">
        <w:rPr>
          <w:rFonts w:ascii="Times New Roman" w:hAnsi="Times New Roman" w:cs="Times New Roman"/>
          <w:iCs/>
          <w:color w:val="000000" w:themeColor="text1"/>
        </w:rPr>
        <w:t>C</w:t>
      </w:r>
      <w:r w:rsidR="00AA1064" w:rsidRPr="003F40FB">
        <w:rPr>
          <w:rFonts w:ascii="Times New Roman" w:hAnsi="Times New Roman" w:cs="Times New Roman"/>
          <w:iCs/>
          <w:color w:val="000000" w:themeColor="text1"/>
        </w:rPr>
        <w:t xml:space="preserve">ompared </w:t>
      </w:r>
      <w:r w:rsidR="00536116" w:rsidRPr="003F40FB">
        <w:rPr>
          <w:rFonts w:ascii="Times New Roman" w:hAnsi="Times New Roman" w:cs="Times New Roman"/>
          <w:iCs/>
          <w:color w:val="000000" w:themeColor="text1"/>
        </w:rPr>
        <w:t xml:space="preserve">to </w:t>
      </w:r>
      <w:r w:rsidR="00AA1064" w:rsidRPr="003F40FB">
        <w:rPr>
          <w:rFonts w:ascii="Times New Roman" w:hAnsi="Times New Roman" w:cs="Times New Roman"/>
          <w:iCs/>
          <w:color w:val="000000" w:themeColor="text1"/>
        </w:rPr>
        <w:t xml:space="preserve">the </w:t>
      </w:r>
      <w:r w:rsidR="00B517CB" w:rsidRPr="003F40FB">
        <w:rPr>
          <w:rFonts w:ascii="Times New Roman" w:hAnsi="Times New Roman" w:cs="Times New Roman"/>
          <w:iCs/>
          <w:color w:val="000000" w:themeColor="text1"/>
        </w:rPr>
        <w:t xml:space="preserve">CK </w:t>
      </w:r>
      <w:r w:rsidR="00D91BF1" w:rsidRPr="003F40FB">
        <w:rPr>
          <w:rFonts w:ascii="Times New Roman" w:hAnsi="Times New Roman" w:cs="Times New Roman"/>
          <w:iCs/>
          <w:color w:val="000000" w:themeColor="text1"/>
        </w:rPr>
        <w:t xml:space="preserve">treatment, </w:t>
      </w:r>
      <w:r w:rsidR="00B46A0D" w:rsidRPr="003F40FB">
        <w:rPr>
          <w:rFonts w:ascii="Times New Roman" w:hAnsi="Times New Roman" w:cs="Times New Roman"/>
          <w:iCs/>
          <w:color w:val="000000" w:themeColor="text1"/>
        </w:rPr>
        <w:t xml:space="preserve">planting </w:t>
      </w:r>
      <w:r w:rsidR="00D91BF1" w:rsidRPr="003F40FB">
        <w:rPr>
          <w:rFonts w:ascii="Times New Roman" w:hAnsi="Times New Roman" w:cs="Times New Roman"/>
          <w:iCs/>
          <w:color w:val="000000" w:themeColor="text1"/>
        </w:rPr>
        <w:t>s</w:t>
      </w:r>
      <w:r w:rsidR="00FF4011" w:rsidRPr="003F40FB">
        <w:rPr>
          <w:rFonts w:ascii="Times New Roman" w:hAnsi="Times New Roman" w:cs="Times New Roman"/>
          <w:iCs/>
          <w:color w:val="000000" w:themeColor="text1"/>
        </w:rPr>
        <w:t xml:space="preserve">orghum as the CC </w:t>
      </w:r>
      <w:r w:rsidR="003A6FC5" w:rsidRPr="003F40FB">
        <w:rPr>
          <w:rFonts w:ascii="Times New Roman" w:hAnsi="Times New Roman" w:cs="Times New Roman" w:hint="eastAsia"/>
          <w:iCs/>
          <w:color w:val="000000" w:themeColor="text1"/>
        </w:rPr>
        <w:t>sig</w:t>
      </w:r>
      <w:r w:rsidR="003A6FC5" w:rsidRPr="003F40FB">
        <w:rPr>
          <w:rFonts w:ascii="Times New Roman" w:hAnsi="Times New Roman" w:cs="Times New Roman"/>
          <w:iCs/>
          <w:color w:val="000000" w:themeColor="text1"/>
        </w:rPr>
        <w:t xml:space="preserve">nificantly </w:t>
      </w:r>
      <w:r w:rsidR="00764DE0" w:rsidRPr="003F40FB">
        <w:rPr>
          <w:rFonts w:ascii="Times New Roman" w:hAnsi="Times New Roman" w:cs="Times New Roman"/>
          <w:iCs/>
          <w:color w:val="000000" w:themeColor="text1"/>
        </w:rPr>
        <w:t>increased eggplant yield</w:t>
      </w:r>
      <w:r w:rsidR="00FF4011" w:rsidRPr="003F40FB">
        <w:rPr>
          <w:rFonts w:ascii="Times New Roman" w:hAnsi="Times New Roman" w:cs="Times New Roman"/>
          <w:iCs/>
          <w:color w:val="000000" w:themeColor="text1"/>
        </w:rPr>
        <w:t xml:space="preserve"> by 24.88</w:t>
      </w:r>
      <w:r w:rsidR="00AF6B02" w:rsidRPr="003F40FB">
        <w:rPr>
          <w:rFonts w:ascii="Times New Roman" w:hAnsi="Times New Roman" w:cs="Times New Roman"/>
          <w:iCs/>
          <w:color w:val="000000" w:themeColor="text1"/>
        </w:rPr>
        <w:t>%</w:t>
      </w:r>
      <w:r w:rsidR="00FF4011" w:rsidRPr="003F40FB">
        <w:rPr>
          <w:rFonts w:ascii="Times New Roman" w:hAnsi="Times New Roman" w:cs="Times New Roman"/>
          <w:iCs/>
          <w:color w:val="000000" w:themeColor="text1"/>
        </w:rPr>
        <w:t xml:space="preserve"> and 18.9</w:t>
      </w:r>
      <w:r w:rsidR="00C65873" w:rsidRPr="003F40FB">
        <w:rPr>
          <w:rFonts w:ascii="Times New Roman" w:hAnsi="Times New Roman" w:cs="Times New Roman"/>
          <w:iCs/>
          <w:color w:val="000000" w:themeColor="text1"/>
        </w:rPr>
        <w:t>4</w:t>
      </w:r>
      <w:r w:rsidR="00AF6B02" w:rsidRPr="003F40FB">
        <w:rPr>
          <w:rFonts w:ascii="Times New Roman" w:hAnsi="Times New Roman" w:cs="Times New Roman"/>
          <w:iCs/>
          <w:color w:val="000000" w:themeColor="text1"/>
        </w:rPr>
        <w:t>%</w:t>
      </w:r>
      <w:r w:rsidR="002276C8" w:rsidRPr="003F40FB">
        <w:rPr>
          <w:rFonts w:ascii="Times New Roman" w:hAnsi="Times New Roman" w:cs="Times New Roman"/>
          <w:iCs/>
          <w:color w:val="000000" w:themeColor="text1"/>
        </w:rPr>
        <w:t xml:space="preserve"> in </w:t>
      </w:r>
      <w:r w:rsidR="00536116" w:rsidRPr="003F40FB">
        <w:rPr>
          <w:rFonts w:ascii="Times New Roman" w:hAnsi="Times New Roman" w:cs="Times New Roman" w:hint="eastAsia"/>
          <w:iCs/>
          <w:color w:val="000000" w:themeColor="text1"/>
        </w:rPr>
        <w:t>the</w:t>
      </w:r>
      <w:r w:rsidR="00536116" w:rsidRPr="003F40FB">
        <w:rPr>
          <w:rFonts w:ascii="Times New Roman" w:hAnsi="Times New Roman" w:cs="Times New Roman"/>
          <w:iCs/>
          <w:color w:val="000000" w:themeColor="text1"/>
        </w:rPr>
        <w:t xml:space="preserve"> over-winter cropping season</w:t>
      </w:r>
      <w:r w:rsidR="00C65873" w:rsidRPr="003F40FB">
        <w:rPr>
          <w:rFonts w:ascii="Times New Roman" w:hAnsi="Times New Roman" w:cs="Times New Roman"/>
          <w:iCs/>
          <w:color w:val="000000" w:themeColor="text1"/>
        </w:rPr>
        <w:t>s</w:t>
      </w:r>
      <w:r w:rsidR="00536116" w:rsidRPr="003F40FB">
        <w:rPr>
          <w:rFonts w:ascii="Times New Roman" w:hAnsi="Times New Roman" w:cs="Times New Roman"/>
          <w:iCs/>
          <w:color w:val="000000" w:themeColor="text1"/>
        </w:rPr>
        <w:t xml:space="preserve"> of </w:t>
      </w:r>
      <w:r w:rsidR="002276C8" w:rsidRPr="003F40FB">
        <w:rPr>
          <w:rFonts w:ascii="Times New Roman" w:hAnsi="Times New Roman" w:cs="Times New Roman"/>
          <w:iCs/>
          <w:color w:val="000000" w:themeColor="text1"/>
        </w:rPr>
        <w:t xml:space="preserve">2014-2015 and 2015-2016, </w:t>
      </w:r>
      <w:r w:rsidR="002276C8" w:rsidRPr="003F40FB">
        <w:rPr>
          <w:rFonts w:ascii="Times New Roman" w:hAnsi="Times New Roman" w:cs="Times New Roman"/>
          <w:iCs/>
          <w:color w:val="000000" w:themeColor="text1"/>
        </w:rPr>
        <w:lastRenderedPageBreak/>
        <w:t>respectively</w:t>
      </w:r>
      <w:r w:rsidR="00C90D35" w:rsidRPr="003F40FB">
        <w:rPr>
          <w:rFonts w:ascii="Times New Roman" w:hAnsi="Times New Roman" w:cs="Times New Roman"/>
          <w:iCs/>
          <w:color w:val="000000" w:themeColor="text1"/>
        </w:rPr>
        <w:t xml:space="preserve"> </w:t>
      </w:r>
      <w:r w:rsidR="00C90D35" w:rsidRPr="003F40FB">
        <w:rPr>
          <w:rFonts w:ascii="Times New Roman" w:hAnsi="Times New Roman" w:cs="Times New Roman" w:hint="eastAsia"/>
          <w:iCs/>
          <w:color w:val="000000" w:themeColor="text1"/>
        </w:rPr>
        <w:t>(</w:t>
      </w:r>
      <w:r w:rsidR="00C90D35" w:rsidRPr="003F40FB">
        <w:rPr>
          <w:rFonts w:ascii="Times New Roman" w:hAnsi="Times New Roman" w:cs="Times New Roman"/>
          <w:iCs/>
          <w:color w:val="000000" w:themeColor="text1"/>
        </w:rPr>
        <w:t>Figure 2</w:t>
      </w:r>
      <w:r w:rsidR="00C90D35" w:rsidRPr="003F40FB">
        <w:rPr>
          <w:rFonts w:ascii="Times New Roman" w:hAnsi="Times New Roman" w:cs="Times New Roman" w:hint="eastAsia"/>
          <w:iCs/>
          <w:color w:val="000000" w:themeColor="text1"/>
        </w:rPr>
        <w:t>)</w:t>
      </w:r>
      <w:r w:rsidR="002276C8" w:rsidRPr="003F40FB">
        <w:rPr>
          <w:rFonts w:ascii="Times New Roman" w:hAnsi="Times New Roman" w:cs="Times New Roman"/>
          <w:iCs/>
          <w:color w:val="000000" w:themeColor="text1"/>
        </w:rPr>
        <w:t xml:space="preserve">. </w:t>
      </w:r>
      <w:r w:rsidR="00536116" w:rsidRPr="003F40FB">
        <w:rPr>
          <w:rFonts w:ascii="Times New Roman" w:hAnsi="Times New Roman" w:cs="Times New Roman"/>
          <w:iCs/>
          <w:color w:val="000000" w:themeColor="text1"/>
        </w:rPr>
        <w:t xml:space="preserve">However, there was no </w:t>
      </w:r>
      <w:r w:rsidR="00171296" w:rsidRPr="003F40FB">
        <w:rPr>
          <w:rFonts w:ascii="Times New Roman" w:hAnsi="Times New Roman" w:cs="Times New Roman"/>
          <w:iCs/>
          <w:color w:val="000000" w:themeColor="text1"/>
        </w:rPr>
        <w:t xml:space="preserve">significant influence of </w:t>
      </w:r>
      <w:r w:rsidR="00780ABB" w:rsidRPr="003F40FB">
        <w:rPr>
          <w:rFonts w:ascii="Times New Roman" w:hAnsi="Times New Roman" w:cs="Times New Roman"/>
          <w:iCs/>
          <w:color w:val="000000" w:themeColor="text1"/>
        </w:rPr>
        <w:t xml:space="preserve">planting </w:t>
      </w:r>
      <w:r w:rsidR="00171296" w:rsidRPr="003F40FB">
        <w:rPr>
          <w:rFonts w:ascii="Times New Roman" w:hAnsi="Times New Roman" w:cs="Times New Roman"/>
          <w:iCs/>
          <w:color w:val="000000" w:themeColor="text1"/>
        </w:rPr>
        <w:t>sweet corn as the CC on subsequent eggplant production. The average yield of e</w:t>
      </w:r>
      <w:r w:rsidR="001B1C0D" w:rsidRPr="003F40FB">
        <w:rPr>
          <w:rFonts w:ascii="Times New Roman" w:hAnsi="Times New Roman" w:cs="Times New Roman"/>
          <w:iCs/>
          <w:color w:val="000000" w:themeColor="text1"/>
        </w:rPr>
        <w:t xml:space="preserve">ggplant </w:t>
      </w:r>
      <w:r w:rsidR="00171296" w:rsidRPr="003F40FB">
        <w:rPr>
          <w:rFonts w:ascii="Times New Roman" w:hAnsi="Times New Roman" w:cs="Times New Roman"/>
          <w:iCs/>
          <w:color w:val="000000" w:themeColor="text1"/>
        </w:rPr>
        <w:t>during</w:t>
      </w:r>
      <w:r w:rsidR="00916C73" w:rsidRPr="003F40FB">
        <w:rPr>
          <w:rFonts w:ascii="Times New Roman" w:hAnsi="Times New Roman" w:cs="Times New Roman"/>
          <w:iCs/>
          <w:color w:val="000000" w:themeColor="text1"/>
        </w:rPr>
        <w:t xml:space="preserve"> the first over-winter cropping season </w:t>
      </w:r>
      <w:r w:rsidR="00E001D3" w:rsidRPr="003F40FB">
        <w:rPr>
          <w:rFonts w:ascii="Times New Roman" w:hAnsi="Times New Roman" w:cs="Times New Roman"/>
          <w:iCs/>
          <w:color w:val="000000" w:themeColor="text1"/>
        </w:rPr>
        <w:t>(89.25 t ha</w:t>
      </w:r>
      <w:r w:rsidR="00E001D3" w:rsidRPr="003F40FB">
        <w:rPr>
          <w:rFonts w:ascii="Times New Roman" w:hAnsi="Times New Roman" w:cs="Times New Roman"/>
          <w:iCs/>
          <w:color w:val="000000" w:themeColor="text1"/>
          <w:vertAlign w:val="superscript"/>
        </w:rPr>
        <w:t>-1</w:t>
      </w:r>
      <w:r w:rsidR="00E001D3" w:rsidRPr="003F40FB">
        <w:rPr>
          <w:rFonts w:ascii="Times New Roman" w:hAnsi="Times New Roman" w:cs="Times New Roman"/>
          <w:iCs/>
          <w:color w:val="000000" w:themeColor="text1"/>
        </w:rPr>
        <w:t xml:space="preserve">) </w:t>
      </w:r>
      <w:r w:rsidR="00171296" w:rsidRPr="003F40FB">
        <w:rPr>
          <w:rFonts w:ascii="Times New Roman" w:hAnsi="Times New Roman" w:cs="Times New Roman"/>
          <w:iCs/>
          <w:color w:val="000000" w:themeColor="text1"/>
        </w:rPr>
        <w:t xml:space="preserve">was higher than the </w:t>
      </w:r>
      <w:r w:rsidR="00171296" w:rsidRPr="003F40FB">
        <w:rPr>
          <w:rFonts w:ascii="Times New Roman" w:hAnsi="Times New Roman" w:cs="Times New Roman" w:hint="eastAsia"/>
          <w:iCs/>
          <w:color w:val="000000" w:themeColor="text1"/>
        </w:rPr>
        <w:t>second</w:t>
      </w:r>
      <w:r w:rsidR="00171296" w:rsidRPr="003F40FB">
        <w:rPr>
          <w:rFonts w:ascii="Times New Roman" w:hAnsi="Times New Roman" w:cs="Times New Roman"/>
          <w:iCs/>
          <w:color w:val="000000" w:themeColor="text1"/>
        </w:rPr>
        <w:t xml:space="preserve"> over-winter cropping season</w:t>
      </w:r>
      <w:r w:rsidR="00E001D3" w:rsidRPr="003F40FB">
        <w:rPr>
          <w:rFonts w:ascii="Times New Roman" w:hAnsi="Times New Roman" w:cs="Times New Roman"/>
          <w:iCs/>
          <w:color w:val="000000" w:themeColor="text1"/>
        </w:rPr>
        <w:t xml:space="preserve"> (66.56 t ha</w:t>
      </w:r>
      <w:r w:rsidR="00E001D3" w:rsidRPr="003F40FB">
        <w:rPr>
          <w:rFonts w:ascii="Times New Roman" w:hAnsi="Times New Roman" w:cs="Times New Roman"/>
          <w:iCs/>
          <w:color w:val="000000" w:themeColor="text1"/>
          <w:vertAlign w:val="superscript"/>
        </w:rPr>
        <w:t>-1</w:t>
      </w:r>
      <w:r w:rsidR="00E001D3" w:rsidRPr="003F40FB">
        <w:rPr>
          <w:rFonts w:ascii="Times New Roman" w:hAnsi="Times New Roman" w:cs="Times New Roman"/>
          <w:iCs/>
          <w:color w:val="000000" w:themeColor="text1"/>
        </w:rPr>
        <w:t>)</w:t>
      </w:r>
      <w:r w:rsidR="00171296" w:rsidRPr="003F40FB">
        <w:rPr>
          <w:rFonts w:ascii="Times New Roman" w:hAnsi="Times New Roman" w:cs="Times New Roman"/>
          <w:iCs/>
          <w:color w:val="000000" w:themeColor="text1"/>
        </w:rPr>
        <w:t xml:space="preserve">. </w:t>
      </w:r>
    </w:p>
    <w:p w14:paraId="36A20B65" w14:textId="77777777" w:rsidR="00171296" w:rsidRPr="003F40FB" w:rsidRDefault="00171296" w:rsidP="00A73BAF">
      <w:pPr>
        <w:rPr>
          <w:rFonts w:ascii="Times New Roman" w:hAnsi="Times New Roman" w:cs="Times New Roman"/>
          <w:iCs/>
          <w:color w:val="000000" w:themeColor="text1"/>
        </w:rPr>
      </w:pPr>
    </w:p>
    <w:p w14:paraId="39DBBA90" w14:textId="0A820105" w:rsidR="00A73BAF" w:rsidRPr="003F40FB" w:rsidRDefault="00A73BAF" w:rsidP="00A73BAF">
      <w:pPr>
        <w:rPr>
          <w:rFonts w:ascii="Times New Roman" w:hAnsi="Times New Roman" w:cs="Times New Roman"/>
          <w:i/>
          <w:iCs/>
          <w:color w:val="000000" w:themeColor="text1"/>
        </w:rPr>
      </w:pPr>
      <w:r w:rsidRPr="003F40FB">
        <w:rPr>
          <w:rFonts w:ascii="Times New Roman" w:hAnsi="Times New Roman" w:cs="Times New Roman"/>
          <w:i/>
          <w:iCs/>
          <w:color w:val="000000" w:themeColor="text1"/>
        </w:rPr>
        <w:t>Soil NH</w:t>
      </w:r>
      <w:r w:rsidRPr="003F40FB">
        <w:rPr>
          <w:rFonts w:ascii="Times New Roman" w:hAnsi="Times New Roman" w:cs="Times New Roman"/>
          <w:i/>
          <w:iCs/>
          <w:color w:val="000000" w:themeColor="text1"/>
          <w:vertAlign w:val="subscript"/>
        </w:rPr>
        <w:t>4</w:t>
      </w:r>
      <w:r w:rsidRPr="003F40FB">
        <w:rPr>
          <w:rFonts w:ascii="Times New Roman" w:hAnsi="Times New Roman" w:cs="Times New Roman"/>
          <w:i/>
          <w:iCs/>
          <w:color w:val="000000" w:themeColor="text1"/>
          <w:vertAlign w:val="superscript"/>
        </w:rPr>
        <w:t>+</w:t>
      </w:r>
      <w:r w:rsidRPr="003F40FB">
        <w:rPr>
          <w:rFonts w:ascii="Times New Roman" w:hAnsi="Times New Roman" w:cs="Times New Roman"/>
          <w:i/>
          <w:iCs/>
          <w:color w:val="000000" w:themeColor="text1"/>
        </w:rPr>
        <w:t>-N and NO</w:t>
      </w:r>
      <w:r w:rsidRPr="003F40FB">
        <w:rPr>
          <w:rFonts w:ascii="Times New Roman" w:hAnsi="Times New Roman" w:cs="Times New Roman"/>
          <w:i/>
          <w:iCs/>
          <w:color w:val="000000" w:themeColor="text1"/>
          <w:vertAlign w:val="subscript"/>
        </w:rPr>
        <w:t>3</w:t>
      </w:r>
      <w:r w:rsidRPr="003F40FB">
        <w:rPr>
          <w:rFonts w:ascii="Times New Roman" w:hAnsi="Times New Roman" w:cs="Times New Roman"/>
          <w:i/>
          <w:iCs/>
          <w:color w:val="000000" w:themeColor="text1"/>
          <w:vertAlign w:val="superscript"/>
        </w:rPr>
        <w:t>-</w:t>
      </w:r>
      <w:r w:rsidRPr="003F40FB">
        <w:rPr>
          <w:rFonts w:ascii="Times New Roman" w:hAnsi="Times New Roman" w:cs="Times New Roman"/>
          <w:i/>
          <w:iCs/>
          <w:color w:val="000000" w:themeColor="text1"/>
        </w:rPr>
        <w:t>-N concentrations</w:t>
      </w:r>
    </w:p>
    <w:p w14:paraId="0BD52E18" w14:textId="5D5947B1" w:rsidR="00A376AA" w:rsidRPr="003F40FB" w:rsidRDefault="00D10927" w:rsidP="00AF3647">
      <w:pPr>
        <w:rPr>
          <w:rFonts w:ascii="Times New Roman" w:hAnsi="Times New Roman" w:cs="Times New Roman"/>
          <w:color w:val="000000" w:themeColor="text1"/>
        </w:rPr>
      </w:pPr>
      <w:r w:rsidRPr="003F40FB">
        <w:rPr>
          <w:rFonts w:ascii="Times New Roman" w:hAnsi="Times New Roman" w:cs="Times New Roman"/>
          <w:color w:val="000000" w:themeColor="text1"/>
        </w:rPr>
        <w:t>D</w:t>
      </w:r>
      <w:r w:rsidRPr="003F40FB">
        <w:rPr>
          <w:rFonts w:ascii="Times New Roman" w:hAnsi="Times New Roman" w:cs="Times New Roman" w:hint="eastAsia"/>
          <w:color w:val="000000" w:themeColor="text1"/>
        </w:rPr>
        <w:t>u</w:t>
      </w:r>
      <w:r w:rsidRPr="003F40FB">
        <w:rPr>
          <w:rFonts w:ascii="Times New Roman" w:hAnsi="Times New Roman" w:cs="Times New Roman"/>
          <w:color w:val="000000" w:themeColor="text1"/>
        </w:rPr>
        <w:t xml:space="preserve">ring the first month of </w:t>
      </w:r>
      <w:r w:rsidR="005A0C84" w:rsidRPr="003F40FB">
        <w:rPr>
          <w:rFonts w:ascii="Times New Roman" w:hAnsi="Times New Roman" w:cs="Times New Roman"/>
          <w:color w:val="000000" w:themeColor="text1"/>
        </w:rPr>
        <w:t xml:space="preserve">the </w:t>
      </w:r>
      <w:r w:rsidRPr="003F40FB">
        <w:rPr>
          <w:rFonts w:ascii="Times New Roman" w:hAnsi="Times New Roman" w:cs="Times New Roman"/>
          <w:color w:val="000000" w:themeColor="text1"/>
        </w:rPr>
        <w:t xml:space="preserve">over-winter cropping season </w:t>
      </w:r>
      <w:r w:rsidRPr="003F40FB">
        <w:rPr>
          <w:rFonts w:ascii="Times New Roman" w:hAnsi="Times New Roman" w:cs="Times New Roman" w:hint="eastAsia"/>
          <w:color w:val="000000" w:themeColor="text1"/>
        </w:rPr>
        <w:t>in</w:t>
      </w:r>
      <w:r w:rsidRPr="003F40FB">
        <w:rPr>
          <w:rFonts w:ascii="Times New Roman" w:hAnsi="Times New Roman" w:cs="Times New Roman"/>
          <w:color w:val="000000" w:themeColor="text1"/>
        </w:rPr>
        <w:t xml:space="preserve"> 2014, soil </w:t>
      </w:r>
      <w:r w:rsidRPr="003F40FB">
        <w:rPr>
          <w:rFonts w:ascii="Times New Roman" w:hAnsi="Times New Roman" w:cs="Times New Roman" w:hint="eastAsia"/>
          <w:color w:val="000000" w:themeColor="text1"/>
        </w:rPr>
        <w:t>a</w:t>
      </w:r>
      <w:r w:rsidRPr="003F40FB">
        <w:rPr>
          <w:rFonts w:ascii="Times New Roman" w:hAnsi="Times New Roman" w:cs="Times New Roman"/>
          <w:color w:val="000000" w:themeColor="text1"/>
        </w:rPr>
        <w:t xml:space="preserve">t 0-30 cm </w:t>
      </w:r>
      <w:r w:rsidR="00B431BE" w:rsidRPr="003F40FB">
        <w:rPr>
          <w:rFonts w:ascii="Times New Roman" w:hAnsi="Times New Roman" w:cs="Times New Roman"/>
          <w:color w:val="000000" w:themeColor="text1"/>
        </w:rPr>
        <w:t xml:space="preserve">from the CC-S treatment </w:t>
      </w:r>
      <w:r w:rsidR="000431D4" w:rsidRPr="003F40FB">
        <w:rPr>
          <w:rFonts w:ascii="Times New Roman" w:hAnsi="Times New Roman" w:cs="Times New Roman"/>
          <w:color w:val="000000" w:themeColor="text1"/>
        </w:rPr>
        <w:t>had</w:t>
      </w:r>
      <w:r w:rsidRPr="003F40FB">
        <w:rPr>
          <w:rFonts w:ascii="Times New Roman" w:hAnsi="Times New Roman" w:cs="Times New Roman"/>
          <w:color w:val="000000" w:themeColor="text1"/>
        </w:rPr>
        <w:t xml:space="preserve"> a </w:t>
      </w:r>
      <w:r w:rsidR="00D32B14" w:rsidRPr="003F40FB">
        <w:rPr>
          <w:rFonts w:ascii="Times New Roman" w:hAnsi="Times New Roman" w:cs="Times New Roman"/>
          <w:color w:val="000000" w:themeColor="text1"/>
        </w:rPr>
        <w:t xml:space="preserve">significantly </w:t>
      </w:r>
      <w:r w:rsidRPr="003F40FB">
        <w:rPr>
          <w:rFonts w:ascii="Times New Roman" w:hAnsi="Times New Roman" w:cs="Times New Roman"/>
          <w:color w:val="000000" w:themeColor="text1"/>
        </w:rPr>
        <w:t>greater NH</w:t>
      </w:r>
      <w:r w:rsidRPr="003F40FB">
        <w:rPr>
          <w:rFonts w:ascii="Times New Roman" w:hAnsi="Times New Roman" w:cs="Times New Roman"/>
          <w:color w:val="000000" w:themeColor="text1"/>
          <w:vertAlign w:val="subscript"/>
        </w:rPr>
        <w:t>4</w:t>
      </w:r>
      <w:r w:rsidRPr="003F40FB">
        <w:rPr>
          <w:rFonts w:ascii="Times New Roman" w:hAnsi="Times New Roman" w:cs="Times New Roman"/>
          <w:color w:val="000000" w:themeColor="text1"/>
          <w:vertAlign w:val="superscript"/>
        </w:rPr>
        <w:t>+</w:t>
      </w:r>
      <w:r w:rsidRPr="003F40FB">
        <w:rPr>
          <w:rFonts w:ascii="Times New Roman" w:hAnsi="Times New Roman" w:cs="Times New Roman"/>
          <w:color w:val="000000" w:themeColor="text1"/>
        </w:rPr>
        <w:t>-N concentration than the CK treatment</w:t>
      </w:r>
      <w:r w:rsidRPr="003F40FB">
        <w:rPr>
          <w:rFonts w:ascii="Times New Roman" w:hAnsi="Times New Roman" w:cs="Times New Roman" w:hint="eastAsia"/>
          <w:color w:val="000000" w:themeColor="text1"/>
        </w:rPr>
        <w:t xml:space="preserve"> </w:t>
      </w:r>
      <w:r w:rsidR="004A1E5A" w:rsidRPr="003F40FB">
        <w:rPr>
          <w:rFonts w:ascii="Times New Roman" w:hAnsi="Times New Roman" w:cs="Times New Roman"/>
          <w:color w:val="000000" w:themeColor="text1"/>
        </w:rPr>
        <w:t>(Figure 3</w:t>
      </w:r>
      <w:r w:rsidR="00265D16" w:rsidRPr="003F40FB">
        <w:rPr>
          <w:rFonts w:ascii="Times New Roman" w:hAnsi="Times New Roman" w:cs="Times New Roman"/>
          <w:color w:val="000000" w:themeColor="text1"/>
        </w:rPr>
        <w:t>a</w:t>
      </w:r>
      <w:r w:rsidR="004A1E5A" w:rsidRPr="003F40FB">
        <w:rPr>
          <w:rFonts w:ascii="Times New Roman" w:hAnsi="Times New Roman" w:cs="Times New Roman"/>
          <w:color w:val="000000" w:themeColor="text1"/>
        </w:rPr>
        <w:t>)</w:t>
      </w:r>
      <w:r w:rsidR="00EB7750" w:rsidRPr="003F40FB">
        <w:rPr>
          <w:rFonts w:ascii="Times New Roman" w:hAnsi="Times New Roman" w:cs="Times New Roman"/>
          <w:color w:val="000000" w:themeColor="text1"/>
        </w:rPr>
        <w:t>.</w:t>
      </w:r>
      <w:r w:rsidR="00535136" w:rsidRPr="003F40FB">
        <w:rPr>
          <w:rFonts w:ascii="Times New Roman" w:hAnsi="Times New Roman" w:cs="Times New Roman"/>
          <w:color w:val="000000" w:themeColor="text1"/>
        </w:rPr>
        <w:t xml:space="preserve"> </w:t>
      </w:r>
      <w:r w:rsidRPr="003F40FB">
        <w:rPr>
          <w:rFonts w:ascii="Times New Roman" w:hAnsi="Times New Roman" w:cs="Times New Roman"/>
          <w:color w:val="000000" w:themeColor="text1"/>
        </w:rPr>
        <w:t>S</w:t>
      </w:r>
      <w:r w:rsidR="00535136" w:rsidRPr="003F40FB">
        <w:rPr>
          <w:rFonts w:ascii="Times New Roman" w:hAnsi="Times New Roman" w:cs="Times New Roman"/>
          <w:color w:val="000000" w:themeColor="text1"/>
        </w:rPr>
        <w:t>oil NO</w:t>
      </w:r>
      <w:r w:rsidR="00535136" w:rsidRPr="003F40FB">
        <w:rPr>
          <w:rFonts w:ascii="Times New Roman" w:hAnsi="Times New Roman" w:cs="Times New Roman"/>
          <w:color w:val="000000" w:themeColor="text1"/>
          <w:vertAlign w:val="subscript"/>
        </w:rPr>
        <w:t>3</w:t>
      </w:r>
      <w:r w:rsidR="00276B1F" w:rsidRPr="003F40FB">
        <w:rPr>
          <w:rFonts w:ascii="Times New Roman" w:hAnsi="Times New Roman" w:cs="Times New Roman"/>
          <w:color w:val="000000" w:themeColor="text1"/>
          <w:vertAlign w:val="superscript"/>
        </w:rPr>
        <w:t>-</w:t>
      </w:r>
      <w:r w:rsidR="00276B1F" w:rsidRPr="003F40FB">
        <w:rPr>
          <w:rFonts w:ascii="Times New Roman" w:hAnsi="Times New Roman" w:cs="Times New Roman"/>
          <w:color w:val="000000" w:themeColor="text1"/>
        </w:rPr>
        <w:t>-</w:t>
      </w:r>
      <w:r w:rsidR="00535136" w:rsidRPr="003F40FB">
        <w:rPr>
          <w:rFonts w:ascii="Times New Roman" w:hAnsi="Times New Roman" w:cs="Times New Roman"/>
          <w:color w:val="000000" w:themeColor="text1"/>
        </w:rPr>
        <w:t xml:space="preserve">N </w:t>
      </w:r>
      <w:r w:rsidR="00276B1F" w:rsidRPr="003F40FB">
        <w:rPr>
          <w:rFonts w:ascii="Times New Roman" w:hAnsi="Times New Roman" w:cs="Times New Roman"/>
          <w:color w:val="000000" w:themeColor="text1"/>
        </w:rPr>
        <w:t xml:space="preserve">concentration </w:t>
      </w:r>
      <w:r w:rsidR="007C59CD" w:rsidRPr="003F40FB">
        <w:rPr>
          <w:rFonts w:ascii="Times New Roman" w:hAnsi="Times New Roman" w:cs="Times New Roman"/>
          <w:color w:val="000000" w:themeColor="text1"/>
        </w:rPr>
        <w:t xml:space="preserve">in the </w:t>
      </w:r>
      <w:r w:rsidR="007F0A09" w:rsidRPr="003F40FB">
        <w:rPr>
          <w:rFonts w:ascii="Times New Roman" w:hAnsi="Times New Roman" w:cs="Times New Roman"/>
          <w:color w:val="000000" w:themeColor="text1"/>
        </w:rPr>
        <w:t xml:space="preserve">CC-S </w:t>
      </w:r>
      <w:r w:rsidR="007C59CD" w:rsidRPr="003F40FB">
        <w:rPr>
          <w:rFonts w:ascii="Times New Roman" w:hAnsi="Times New Roman" w:cs="Times New Roman"/>
          <w:color w:val="000000" w:themeColor="text1"/>
        </w:rPr>
        <w:t xml:space="preserve">treatment </w:t>
      </w:r>
      <w:r w:rsidR="00535136" w:rsidRPr="003F40FB">
        <w:rPr>
          <w:rFonts w:ascii="Times New Roman" w:hAnsi="Times New Roman" w:cs="Times New Roman"/>
          <w:color w:val="000000" w:themeColor="text1"/>
        </w:rPr>
        <w:t xml:space="preserve">was </w:t>
      </w:r>
      <w:r w:rsidR="00AE75ED" w:rsidRPr="003F40FB">
        <w:rPr>
          <w:rFonts w:ascii="Times New Roman" w:hAnsi="Times New Roman" w:cs="Times New Roman" w:hint="eastAsia"/>
          <w:color w:val="000000" w:themeColor="text1"/>
        </w:rPr>
        <w:t>sig</w:t>
      </w:r>
      <w:r w:rsidR="00AE75ED" w:rsidRPr="003F40FB">
        <w:rPr>
          <w:rFonts w:ascii="Times New Roman" w:hAnsi="Times New Roman" w:cs="Times New Roman"/>
          <w:color w:val="000000" w:themeColor="text1"/>
        </w:rPr>
        <w:t>nificantly lower</w:t>
      </w:r>
      <w:r w:rsidR="007C59CD" w:rsidRPr="003F40FB">
        <w:rPr>
          <w:rFonts w:ascii="Times New Roman" w:hAnsi="Times New Roman" w:cs="Times New Roman"/>
          <w:color w:val="000000" w:themeColor="text1"/>
        </w:rPr>
        <w:t xml:space="preserve"> </w:t>
      </w:r>
      <w:r w:rsidR="007C59CD" w:rsidRPr="003F40FB">
        <w:rPr>
          <w:rFonts w:ascii="Times New Roman" w:hAnsi="Times New Roman" w:cs="Times New Roman" w:hint="eastAsia"/>
          <w:color w:val="000000" w:themeColor="text1"/>
        </w:rPr>
        <w:t>than</w:t>
      </w:r>
      <w:r w:rsidR="007C59CD" w:rsidRPr="003F40FB">
        <w:rPr>
          <w:rFonts w:ascii="Times New Roman" w:hAnsi="Times New Roman" w:cs="Times New Roman"/>
          <w:color w:val="000000" w:themeColor="text1"/>
        </w:rPr>
        <w:t xml:space="preserve"> the </w:t>
      </w:r>
      <w:r w:rsidR="007F0A09" w:rsidRPr="003F40FB">
        <w:rPr>
          <w:rFonts w:ascii="Times New Roman" w:hAnsi="Times New Roman" w:cs="Times New Roman"/>
          <w:color w:val="000000" w:themeColor="text1"/>
        </w:rPr>
        <w:t xml:space="preserve">CK </w:t>
      </w:r>
      <w:r w:rsidR="007C59CD" w:rsidRPr="003F40FB">
        <w:rPr>
          <w:rFonts w:ascii="Times New Roman" w:hAnsi="Times New Roman" w:cs="Times New Roman"/>
          <w:color w:val="000000" w:themeColor="text1"/>
        </w:rPr>
        <w:t>treatment</w:t>
      </w:r>
      <w:r w:rsidRPr="003F40FB">
        <w:rPr>
          <w:rFonts w:ascii="Times New Roman" w:hAnsi="Times New Roman" w:cs="Times New Roman"/>
          <w:color w:val="000000" w:themeColor="text1"/>
        </w:rPr>
        <w:t xml:space="preserve"> during the fallow season</w:t>
      </w:r>
      <w:r w:rsidR="007C59CD" w:rsidRPr="003F40FB">
        <w:rPr>
          <w:rFonts w:ascii="Times New Roman" w:hAnsi="Times New Roman" w:cs="Times New Roman"/>
          <w:color w:val="000000" w:themeColor="text1"/>
        </w:rPr>
        <w:t xml:space="preserve">. </w:t>
      </w:r>
      <w:r w:rsidR="00AE75ED" w:rsidRPr="003F40FB">
        <w:rPr>
          <w:rFonts w:ascii="Times New Roman" w:hAnsi="Times New Roman" w:cs="Times New Roman"/>
          <w:color w:val="000000" w:themeColor="text1"/>
        </w:rPr>
        <w:t xml:space="preserve">However, </w:t>
      </w:r>
      <w:r w:rsidR="00BA7966" w:rsidRPr="003F40FB">
        <w:rPr>
          <w:rFonts w:ascii="Times New Roman" w:hAnsi="Times New Roman" w:cs="Times New Roman" w:hint="eastAsia"/>
          <w:color w:val="000000" w:themeColor="text1"/>
        </w:rPr>
        <w:t>there</w:t>
      </w:r>
      <w:r w:rsidR="00BA7966" w:rsidRPr="003F40FB">
        <w:rPr>
          <w:rFonts w:ascii="Times New Roman" w:hAnsi="Times New Roman" w:cs="Times New Roman"/>
          <w:color w:val="000000" w:themeColor="text1"/>
        </w:rPr>
        <w:t xml:space="preserve"> were </w:t>
      </w:r>
      <w:r w:rsidR="00AE75ED" w:rsidRPr="003F40FB">
        <w:rPr>
          <w:rFonts w:ascii="Times New Roman" w:hAnsi="Times New Roman" w:cs="Times New Roman"/>
          <w:color w:val="000000" w:themeColor="text1"/>
        </w:rPr>
        <w:t xml:space="preserve">no significant </w:t>
      </w:r>
      <w:r w:rsidR="00BA7966" w:rsidRPr="003F40FB">
        <w:rPr>
          <w:rFonts w:ascii="Times New Roman" w:hAnsi="Times New Roman" w:cs="Times New Roman" w:hint="eastAsia"/>
          <w:color w:val="000000" w:themeColor="text1"/>
        </w:rPr>
        <w:t>variations</w:t>
      </w:r>
      <w:r w:rsidR="00AE75ED" w:rsidRPr="003F40FB">
        <w:rPr>
          <w:rFonts w:ascii="Times New Roman" w:hAnsi="Times New Roman" w:cs="Times New Roman"/>
          <w:color w:val="000000" w:themeColor="text1"/>
        </w:rPr>
        <w:t xml:space="preserve"> in the soil NO</w:t>
      </w:r>
      <w:r w:rsidR="00AE75ED" w:rsidRPr="003F40FB">
        <w:rPr>
          <w:rFonts w:ascii="Times New Roman" w:hAnsi="Times New Roman" w:cs="Times New Roman"/>
          <w:color w:val="000000" w:themeColor="text1"/>
          <w:vertAlign w:val="subscript"/>
        </w:rPr>
        <w:t>3</w:t>
      </w:r>
      <w:r w:rsidR="00AE75ED" w:rsidRPr="003F40FB">
        <w:rPr>
          <w:rFonts w:ascii="Times New Roman" w:hAnsi="Times New Roman" w:cs="Times New Roman"/>
          <w:color w:val="000000" w:themeColor="text1"/>
          <w:vertAlign w:val="superscript"/>
        </w:rPr>
        <w:t>-</w:t>
      </w:r>
      <w:r w:rsidR="00AE75ED" w:rsidRPr="003F40FB">
        <w:rPr>
          <w:rFonts w:ascii="Times New Roman" w:hAnsi="Times New Roman" w:cs="Times New Roman"/>
          <w:color w:val="000000" w:themeColor="text1"/>
        </w:rPr>
        <w:t>-N concentration between the CK and CC-S treatment</w:t>
      </w:r>
      <w:r w:rsidR="00CD53AA" w:rsidRPr="003F40FB">
        <w:rPr>
          <w:rFonts w:ascii="Times New Roman" w:hAnsi="Times New Roman" w:cs="Times New Roman"/>
          <w:color w:val="000000" w:themeColor="text1"/>
        </w:rPr>
        <w:t>s</w:t>
      </w:r>
      <w:r w:rsidR="00090A02" w:rsidRPr="003F40FB">
        <w:rPr>
          <w:rFonts w:ascii="Times New Roman" w:hAnsi="Times New Roman" w:cs="Times New Roman"/>
          <w:color w:val="000000" w:themeColor="text1"/>
        </w:rPr>
        <w:t xml:space="preserve"> </w:t>
      </w:r>
      <w:r w:rsidR="00BA7966" w:rsidRPr="003F40FB">
        <w:rPr>
          <w:rFonts w:ascii="Times New Roman" w:hAnsi="Times New Roman" w:cs="Times New Roman"/>
          <w:color w:val="000000" w:themeColor="text1"/>
        </w:rPr>
        <w:t>throughout</w:t>
      </w:r>
      <w:r w:rsidR="00090A02" w:rsidRPr="003F40FB">
        <w:rPr>
          <w:rFonts w:ascii="Times New Roman" w:hAnsi="Times New Roman" w:cs="Times New Roman"/>
          <w:color w:val="000000" w:themeColor="text1"/>
        </w:rPr>
        <w:t xml:space="preserve"> </w:t>
      </w:r>
      <w:r w:rsidR="00BA7966" w:rsidRPr="003F40FB">
        <w:rPr>
          <w:rFonts w:ascii="Times New Roman" w:hAnsi="Times New Roman" w:cs="Times New Roman"/>
          <w:color w:val="000000" w:themeColor="text1"/>
        </w:rPr>
        <w:t xml:space="preserve">the </w:t>
      </w:r>
      <w:r w:rsidR="00090A02" w:rsidRPr="003F40FB">
        <w:rPr>
          <w:rFonts w:ascii="Times New Roman" w:hAnsi="Times New Roman" w:cs="Times New Roman"/>
          <w:color w:val="000000" w:themeColor="text1"/>
        </w:rPr>
        <w:t>over-winter cropping season</w:t>
      </w:r>
      <w:r w:rsidR="00265D16" w:rsidRPr="003F40FB">
        <w:rPr>
          <w:rFonts w:ascii="Times New Roman" w:hAnsi="Times New Roman" w:cs="Times New Roman"/>
          <w:color w:val="000000" w:themeColor="text1"/>
        </w:rPr>
        <w:t xml:space="preserve"> (Figure 3b)</w:t>
      </w:r>
      <w:r w:rsidR="00AE75ED" w:rsidRPr="003F40FB">
        <w:rPr>
          <w:rFonts w:ascii="Times New Roman" w:hAnsi="Times New Roman" w:cs="Times New Roman"/>
          <w:color w:val="000000" w:themeColor="text1"/>
        </w:rPr>
        <w:t>.</w:t>
      </w:r>
    </w:p>
    <w:p w14:paraId="799FF8C0" w14:textId="2E1F92B9" w:rsidR="007512DF" w:rsidRPr="003F40FB" w:rsidRDefault="00511689" w:rsidP="00D40ECC">
      <w:pPr>
        <w:ind w:firstLineChars="200" w:firstLine="420"/>
        <w:rPr>
          <w:rFonts w:ascii="Times New Roman" w:hAnsi="Times New Roman" w:cs="Times New Roman"/>
          <w:color w:val="000000" w:themeColor="text1"/>
        </w:rPr>
      </w:pPr>
      <w:r w:rsidRPr="003F40FB">
        <w:rPr>
          <w:rFonts w:ascii="Times New Roman" w:hAnsi="Times New Roman" w:cs="Times New Roman"/>
          <w:color w:val="000000" w:themeColor="text1"/>
        </w:rPr>
        <w:t xml:space="preserve">In 2015-2016 growing season, </w:t>
      </w:r>
      <w:r w:rsidR="00411D31" w:rsidRPr="003F40FB">
        <w:rPr>
          <w:rFonts w:ascii="Times New Roman" w:hAnsi="Times New Roman" w:cs="Times New Roman"/>
          <w:color w:val="000000" w:themeColor="text1"/>
        </w:rPr>
        <w:t xml:space="preserve">planting </w:t>
      </w:r>
      <w:r w:rsidR="001653C5" w:rsidRPr="003F40FB">
        <w:rPr>
          <w:rFonts w:ascii="Times New Roman" w:hAnsi="Times New Roman" w:cs="Times New Roman"/>
          <w:color w:val="000000" w:themeColor="text1"/>
        </w:rPr>
        <w:t xml:space="preserve">sorghum and sweet corn as the CC significantly decreased </w:t>
      </w:r>
      <w:r w:rsidR="003233A2" w:rsidRPr="003F40FB">
        <w:rPr>
          <w:rFonts w:ascii="Times New Roman" w:hAnsi="Times New Roman" w:cs="Times New Roman"/>
          <w:color w:val="000000" w:themeColor="text1"/>
        </w:rPr>
        <w:t>the soil NO</w:t>
      </w:r>
      <w:r w:rsidR="003233A2" w:rsidRPr="003F40FB">
        <w:rPr>
          <w:rFonts w:ascii="Times New Roman" w:hAnsi="Times New Roman" w:cs="Times New Roman"/>
          <w:color w:val="000000" w:themeColor="text1"/>
          <w:vertAlign w:val="subscript"/>
        </w:rPr>
        <w:t>3</w:t>
      </w:r>
      <w:r w:rsidR="003233A2" w:rsidRPr="003F40FB">
        <w:rPr>
          <w:rFonts w:ascii="Times New Roman" w:hAnsi="Times New Roman" w:cs="Times New Roman"/>
          <w:color w:val="000000" w:themeColor="text1"/>
          <w:vertAlign w:val="superscript"/>
        </w:rPr>
        <w:t>-</w:t>
      </w:r>
      <w:r w:rsidR="003233A2" w:rsidRPr="003F40FB">
        <w:rPr>
          <w:rFonts w:ascii="Times New Roman" w:hAnsi="Times New Roman" w:cs="Times New Roman"/>
          <w:color w:val="000000" w:themeColor="text1"/>
        </w:rPr>
        <w:t xml:space="preserve">-N concentration at </w:t>
      </w:r>
      <w:r w:rsidR="001653C5" w:rsidRPr="003F40FB">
        <w:rPr>
          <w:rFonts w:ascii="Times New Roman" w:hAnsi="Times New Roman" w:cs="Times New Roman"/>
          <w:color w:val="000000" w:themeColor="text1"/>
        </w:rPr>
        <w:t>0-30 cm and 60-90 cm</w:t>
      </w:r>
      <w:r w:rsidR="003233A2" w:rsidRPr="003F40FB">
        <w:rPr>
          <w:rFonts w:ascii="Times New Roman" w:hAnsi="Times New Roman" w:cs="Times New Roman"/>
          <w:color w:val="000000" w:themeColor="text1"/>
        </w:rPr>
        <w:t xml:space="preserve"> </w:t>
      </w:r>
      <w:r w:rsidR="001653C5" w:rsidRPr="003F40FB">
        <w:rPr>
          <w:rFonts w:ascii="Times New Roman" w:hAnsi="Times New Roman" w:cs="Times New Roman"/>
          <w:color w:val="000000" w:themeColor="text1"/>
        </w:rPr>
        <w:t xml:space="preserve">compared </w:t>
      </w:r>
      <w:r w:rsidR="00D44871" w:rsidRPr="003F40FB">
        <w:rPr>
          <w:rFonts w:ascii="Times New Roman" w:hAnsi="Times New Roman" w:cs="Times New Roman"/>
          <w:color w:val="000000" w:themeColor="text1"/>
        </w:rPr>
        <w:t>to</w:t>
      </w:r>
      <w:r w:rsidR="001653C5" w:rsidRPr="003F40FB">
        <w:rPr>
          <w:rFonts w:ascii="Times New Roman" w:hAnsi="Times New Roman" w:cs="Times New Roman"/>
          <w:color w:val="000000" w:themeColor="text1"/>
        </w:rPr>
        <w:t xml:space="preserve"> the CK treatment at 46 days after CC planting</w:t>
      </w:r>
      <w:r w:rsidR="004A1E5A" w:rsidRPr="003F40FB">
        <w:rPr>
          <w:rFonts w:ascii="Times New Roman" w:hAnsi="Times New Roman" w:cs="Times New Roman"/>
          <w:color w:val="000000" w:themeColor="text1"/>
        </w:rPr>
        <w:t xml:space="preserve"> (Table 2)</w:t>
      </w:r>
      <w:r w:rsidR="001653C5" w:rsidRPr="003F40FB">
        <w:rPr>
          <w:rFonts w:ascii="Times New Roman" w:hAnsi="Times New Roman" w:cs="Times New Roman"/>
          <w:color w:val="000000" w:themeColor="text1"/>
        </w:rPr>
        <w:t>.</w:t>
      </w:r>
      <w:r w:rsidR="00705254" w:rsidRPr="003F40FB">
        <w:rPr>
          <w:rFonts w:ascii="Times New Roman" w:hAnsi="Times New Roman" w:cs="Times New Roman"/>
          <w:color w:val="000000" w:themeColor="text1"/>
        </w:rPr>
        <w:t xml:space="preserve"> When the CC was harvested</w:t>
      </w:r>
      <w:r w:rsidR="0045768C" w:rsidRPr="003F40FB">
        <w:rPr>
          <w:rFonts w:ascii="Times New Roman" w:hAnsi="Times New Roman" w:cs="Times New Roman"/>
          <w:color w:val="000000" w:themeColor="text1"/>
        </w:rPr>
        <w:t xml:space="preserve"> </w:t>
      </w:r>
      <w:r w:rsidR="00D55BE1" w:rsidRPr="003F40FB">
        <w:rPr>
          <w:rFonts w:ascii="Times New Roman" w:hAnsi="Times New Roman" w:cs="Times New Roman"/>
          <w:color w:val="000000" w:themeColor="text1"/>
        </w:rPr>
        <w:t xml:space="preserve">on </w:t>
      </w:r>
      <w:r w:rsidR="00EF11B0" w:rsidRPr="003F40FB">
        <w:rPr>
          <w:rFonts w:ascii="Times New Roman" w:hAnsi="Times New Roman" w:cs="Times New Roman"/>
          <w:color w:val="000000" w:themeColor="text1"/>
        </w:rPr>
        <w:t>21</w:t>
      </w:r>
      <w:r w:rsidR="00D55BE1" w:rsidRPr="003F40FB">
        <w:rPr>
          <w:rFonts w:ascii="Times New Roman" w:hAnsi="Times New Roman" w:cs="Times New Roman"/>
          <w:color w:val="000000" w:themeColor="text1"/>
        </w:rPr>
        <w:t xml:space="preserve"> September </w:t>
      </w:r>
      <w:r w:rsidR="00EF11B0" w:rsidRPr="003F40FB">
        <w:rPr>
          <w:rFonts w:ascii="Times New Roman" w:hAnsi="Times New Roman" w:cs="Times New Roman"/>
          <w:color w:val="000000" w:themeColor="text1"/>
        </w:rPr>
        <w:t>2015</w:t>
      </w:r>
      <w:r w:rsidR="00705254" w:rsidRPr="003F40FB">
        <w:rPr>
          <w:rFonts w:ascii="Times New Roman" w:hAnsi="Times New Roman" w:cs="Times New Roman"/>
          <w:color w:val="000000" w:themeColor="text1"/>
        </w:rPr>
        <w:t xml:space="preserve">, </w:t>
      </w:r>
      <w:r w:rsidR="00D4744C" w:rsidRPr="003F40FB">
        <w:rPr>
          <w:rFonts w:ascii="Times New Roman" w:hAnsi="Times New Roman" w:cs="Times New Roman"/>
          <w:color w:val="000000" w:themeColor="text1"/>
        </w:rPr>
        <w:t>planting sorghum significantly increased soil NH</w:t>
      </w:r>
      <w:r w:rsidR="00D4744C" w:rsidRPr="003F40FB">
        <w:rPr>
          <w:rFonts w:ascii="Times New Roman" w:hAnsi="Times New Roman" w:cs="Times New Roman"/>
          <w:color w:val="000000" w:themeColor="text1"/>
          <w:vertAlign w:val="subscript"/>
        </w:rPr>
        <w:t>4</w:t>
      </w:r>
      <w:r w:rsidR="00D4744C" w:rsidRPr="003F40FB">
        <w:rPr>
          <w:rFonts w:ascii="Times New Roman" w:hAnsi="Times New Roman" w:cs="Times New Roman"/>
          <w:color w:val="000000" w:themeColor="text1"/>
          <w:vertAlign w:val="superscript"/>
        </w:rPr>
        <w:t>+</w:t>
      </w:r>
      <w:r w:rsidR="00D4744C" w:rsidRPr="003F40FB">
        <w:rPr>
          <w:rFonts w:ascii="Times New Roman" w:hAnsi="Times New Roman" w:cs="Times New Roman"/>
          <w:color w:val="000000" w:themeColor="text1"/>
        </w:rPr>
        <w:t>-N concentration</w:t>
      </w:r>
      <w:r w:rsidR="00777842" w:rsidRPr="003F40FB">
        <w:rPr>
          <w:rFonts w:ascii="Times New Roman" w:hAnsi="Times New Roman" w:cs="Times New Roman"/>
          <w:color w:val="000000" w:themeColor="text1"/>
        </w:rPr>
        <w:t>s</w:t>
      </w:r>
      <w:r w:rsidR="00D4744C" w:rsidRPr="003F40FB">
        <w:rPr>
          <w:rFonts w:ascii="Times New Roman" w:hAnsi="Times New Roman" w:cs="Times New Roman"/>
          <w:color w:val="000000" w:themeColor="text1"/>
        </w:rPr>
        <w:t xml:space="preserve"> </w:t>
      </w:r>
      <w:r w:rsidR="00777842" w:rsidRPr="003F40FB">
        <w:rPr>
          <w:rFonts w:ascii="Times New Roman" w:hAnsi="Times New Roman" w:cs="Times New Roman"/>
          <w:color w:val="000000" w:themeColor="text1"/>
        </w:rPr>
        <w:t>at the 0-30, 30-60</w:t>
      </w:r>
      <w:r w:rsidR="00D40ECC" w:rsidRPr="003F40FB">
        <w:rPr>
          <w:rFonts w:ascii="Times New Roman" w:hAnsi="Times New Roman" w:cs="Times New Roman"/>
          <w:color w:val="000000" w:themeColor="text1"/>
        </w:rPr>
        <w:t xml:space="preserve"> and</w:t>
      </w:r>
      <w:r w:rsidR="00777842" w:rsidRPr="003F40FB">
        <w:rPr>
          <w:rFonts w:ascii="Times New Roman" w:hAnsi="Times New Roman" w:cs="Times New Roman"/>
          <w:color w:val="000000" w:themeColor="text1"/>
        </w:rPr>
        <w:t xml:space="preserve"> 60-90 cm soil layers by 95.04%</w:t>
      </w:r>
      <w:r w:rsidR="00777842" w:rsidRPr="003F40FB">
        <w:rPr>
          <w:rFonts w:ascii="Times New Roman" w:hAnsi="Times New Roman" w:cs="Times New Roman" w:hint="eastAsia"/>
          <w:color w:val="000000" w:themeColor="text1"/>
        </w:rPr>
        <w:t>,</w:t>
      </w:r>
      <w:r w:rsidR="00777842" w:rsidRPr="003F40FB">
        <w:rPr>
          <w:rFonts w:ascii="Times New Roman" w:hAnsi="Times New Roman" w:cs="Times New Roman"/>
          <w:color w:val="000000" w:themeColor="text1"/>
        </w:rPr>
        <w:t xml:space="preserve"> 71.91% and 31.38%, respectively, compared to the CK treatment</w:t>
      </w:r>
      <w:r w:rsidR="00554851" w:rsidRPr="003F40FB">
        <w:rPr>
          <w:rFonts w:ascii="Times New Roman" w:hAnsi="Times New Roman" w:cs="Times New Roman"/>
          <w:color w:val="000000" w:themeColor="text1"/>
        </w:rPr>
        <w:t xml:space="preserve"> (reaching to 2.42, 1.78, 1.88 mg N kg</w:t>
      </w:r>
      <w:r w:rsidR="00554851" w:rsidRPr="003F40FB">
        <w:rPr>
          <w:rFonts w:ascii="Times New Roman" w:hAnsi="Times New Roman" w:cs="Times New Roman"/>
          <w:color w:val="000000" w:themeColor="text1"/>
          <w:vertAlign w:val="superscript"/>
        </w:rPr>
        <w:t>-1</w:t>
      </w:r>
      <w:r w:rsidR="00554851" w:rsidRPr="003F40FB">
        <w:rPr>
          <w:rFonts w:ascii="Times New Roman" w:hAnsi="Times New Roman" w:cs="Times New Roman"/>
          <w:color w:val="000000" w:themeColor="text1"/>
        </w:rPr>
        <w:t xml:space="preserve"> dry soil at 0-30, 30-60, 60-90 cm, respectively)</w:t>
      </w:r>
      <w:r w:rsidR="00777842" w:rsidRPr="003F40FB">
        <w:rPr>
          <w:rFonts w:ascii="Times New Roman" w:hAnsi="Times New Roman" w:cs="Times New Roman"/>
          <w:color w:val="000000" w:themeColor="text1"/>
        </w:rPr>
        <w:t>. And soil NH</w:t>
      </w:r>
      <w:r w:rsidR="00777842" w:rsidRPr="003F40FB">
        <w:rPr>
          <w:rFonts w:ascii="Times New Roman" w:hAnsi="Times New Roman" w:cs="Times New Roman"/>
          <w:color w:val="000000" w:themeColor="text1"/>
          <w:vertAlign w:val="subscript"/>
        </w:rPr>
        <w:t>4</w:t>
      </w:r>
      <w:r w:rsidR="00777842" w:rsidRPr="003F40FB">
        <w:rPr>
          <w:rFonts w:ascii="Times New Roman" w:hAnsi="Times New Roman" w:cs="Times New Roman"/>
          <w:color w:val="000000" w:themeColor="text1"/>
          <w:vertAlign w:val="superscript"/>
        </w:rPr>
        <w:t>+</w:t>
      </w:r>
      <w:r w:rsidR="00777842" w:rsidRPr="003F40FB">
        <w:rPr>
          <w:rFonts w:ascii="Times New Roman" w:hAnsi="Times New Roman" w:cs="Times New Roman"/>
          <w:color w:val="000000" w:themeColor="text1"/>
        </w:rPr>
        <w:t>-N concentrations in the CC-S treatment at the 0-30</w:t>
      </w:r>
      <w:r w:rsidR="00D40ECC" w:rsidRPr="003F40FB">
        <w:rPr>
          <w:rFonts w:ascii="Times New Roman" w:hAnsi="Times New Roman" w:cs="Times New Roman"/>
          <w:color w:val="000000" w:themeColor="text1"/>
        </w:rPr>
        <w:t xml:space="preserve"> </w:t>
      </w:r>
      <w:r w:rsidR="00D40ECC" w:rsidRPr="003F40FB">
        <w:rPr>
          <w:rFonts w:ascii="Times New Roman" w:hAnsi="Times New Roman" w:cs="Times New Roman" w:hint="eastAsia"/>
          <w:color w:val="000000" w:themeColor="text1"/>
        </w:rPr>
        <w:t>and</w:t>
      </w:r>
      <w:r w:rsidR="00777842" w:rsidRPr="003F40FB">
        <w:rPr>
          <w:rFonts w:ascii="Times New Roman" w:hAnsi="Times New Roman" w:cs="Times New Roman"/>
          <w:color w:val="000000" w:themeColor="text1"/>
        </w:rPr>
        <w:t xml:space="preserve"> 30-60 cm soil layers were also significantly higher than that in the CC-SC treatment. </w:t>
      </w:r>
      <w:r w:rsidR="00654030" w:rsidRPr="003F40FB">
        <w:rPr>
          <w:rFonts w:ascii="Times New Roman" w:hAnsi="Times New Roman" w:cs="Times New Roman"/>
          <w:color w:val="000000" w:themeColor="text1"/>
        </w:rPr>
        <w:t>Only at the 0-30 cm soil layer did the NH</w:t>
      </w:r>
      <w:r w:rsidR="00654030" w:rsidRPr="003F40FB">
        <w:rPr>
          <w:rFonts w:ascii="Times New Roman" w:hAnsi="Times New Roman" w:cs="Times New Roman"/>
          <w:color w:val="000000" w:themeColor="text1"/>
          <w:vertAlign w:val="subscript"/>
        </w:rPr>
        <w:t>4</w:t>
      </w:r>
      <w:r w:rsidR="00654030" w:rsidRPr="003F40FB">
        <w:rPr>
          <w:rFonts w:ascii="Times New Roman" w:hAnsi="Times New Roman" w:cs="Times New Roman"/>
          <w:color w:val="000000" w:themeColor="text1"/>
          <w:vertAlign w:val="superscript"/>
        </w:rPr>
        <w:t>+</w:t>
      </w:r>
      <w:r w:rsidR="00654030" w:rsidRPr="003F40FB">
        <w:rPr>
          <w:rFonts w:ascii="Times New Roman" w:hAnsi="Times New Roman" w:cs="Times New Roman"/>
          <w:color w:val="000000" w:themeColor="text1"/>
        </w:rPr>
        <w:t xml:space="preserve">-N concentration in the CC-SC treatment remain </w:t>
      </w:r>
      <w:r w:rsidR="00D40ECC" w:rsidRPr="003F40FB">
        <w:rPr>
          <w:rFonts w:ascii="Times New Roman" w:hAnsi="Times New Roman" w:cs="Times New Roman"/>
          <w:color w:val="000000" w:themeColor="text1"/>
        </w:rPr>
        <w:t xml:space="preserve">23.55% </w:t>
      </w:r>
      <w:r w:rsidR="00D52BFD" w:rsidRPr="003F40FB">
        <w:rPr>
          <w:rFonts w:ascii="Times New Roman" w:hAnsi="Times New Roman" w:cs="Times New Roman"/>
          <w:color w:val="000000" w:themeColor="text1"/>
        </w:rPr>
        <w:t>higher</w:t>
      </w:r>
      <w:r w:rsidR="00D52BFD" w:rsidRPr="003F40FB">
        <w:rPr>
          <w:rFonts w:ascii="Times New Roman" w:hAnsi="Times New Roman" w:cs="Times New Roman" w:hint="eastAsia"/>
          <w:color w:val="000000" w:themeColor="text1"/>
        </w:rPr>
        <w:t xml:space="preserve"> </w:t>
      </w:r>
      <w:r w:rsidR="00D52BFD" w:rsidRPr="003F40FB">
        <w:rPr>
          <w:rFonts w:ascii="Times New Roman" w:hAnsi="Times New Roman" w:cs="Times New Roman"/>
          <w:color w:val="000000" w:themeColor="text1"/>
        </w:rPr>
        <w:t>than that of</w:t>
      </w:r>
      <w:r w:rsidR="003233A2" w:rsidRPr="003F40FB">
        <w:rPr>
          <w:rFonts w:ascii="Times New Roman" w:hAnsi="Times New Roman" w:cs="Times New Roman"/>
          <w:color w:val="000000" w:themeColor="text1"/>
        </w:rPr>
        <w:t xml:space="preserve"> the CK treatment</w:t>
      </w:r>
      <w:r w:rsidR="00D40ECC" w:rsidRPr="003F40FB">
        <w:rPr>
          <w:rFonts w:ascii="Times New Roman" w:hAnsi="Times New Roman" w:cs="Times New Roman"/>
          <w:color w:val="000000" w:themeColor="text1"/>
        </w:rPr>
        <w:t xml:space="preserve"> (</w:t>
      </w:r>
      <w:r w:rsidR="00D40ECC" w:rsidRPr="003F40FB">
        <w:rPr>
          <w:rFonts w:ascii="Times New Roman" w:hAnsi="Times New Roman" w:cs="Times New Roman"/>
          <w:i/>
          <w:iCs/>
          <w:color w:val="000000" w:themeColor="text1"/>
        </w:rPr>
        <w:t>P</w:t>
      </w:r>
      <w:r w:rsidR="00A81A01" w:rsidRPr="003F40FB">
        <w:rPr>
          <w:rFonts w:ascii="Times New Roman" w:hAnsi="Times New Roman" w:cs="Times New Roman"/>
          <w:color w:val="000000" w:themeColor="text1"/>
        </w:rPr>
        <w:t>&lt;</w:t>
      </w:r>
      <w:r w:rsidR="00D40ECC" w:rsidRPr="003F40FB">
        <w:rPr>
          <w:rFonts w:ascii="Times New Roman" w:hAnsi="Times New Roman" w:cs="Times New Roman"/>
          <w:color w:val="000000" w:themeColor="text1"/>
        </w:rPr>
        <w:t>0.05)</w:t>
      </w:r>
      <w:r w:rsidR="00C57950" w:rsidRPr="003F40FB">
        <w:rPr>
          <w:rFonts w:ascii="Times New Roman" w:hAnsi="Times New Roman" w:cs="Times New Roman"/>
          <w:color w:val="000000" w:themeColor="text1"/>
        </w:rPr>
        <w:t>.</w:t>
      </w:r>
      <w:r w:rsidR="00727FC3" w:rsidRPr="003F40FB">
        <w:rPr>
          <w:rFonts w:ascii="Times New Roman" w:hAnsi="Times New Roman" w:cs="Times New Roman"/>
          <w:color w:val="000000" w:themeColor="text1"/>
        </w:rPr>
        <w:t xml:space="preserve"> </w:t>
      </w:r>
      <w:r w:rsidR="00BC7D84" w:rsidRPr="003F40FB">
        <w:rPr>
          <w:rFonts w:ascii="Times New Roman" w:hAnsi="Times New Roman" w:cs="Times New Roman"/>
          <w:color w:val="000000" w:themeColor="text1"/>
        </w:rPr>
        <w:t>When</w:t>
      </w:r>
      <w:r w:rsidR="00D52BFD" w:rsidRPr="003F40FB">
        <w:rPr>
          <w:rFonts w:ascii="Times New Roman" w:hAnsi="Times New Roman" w:cs="Times New Roman"/>
          <w:color w:val="000000" w:themeColor="text1"/>
        </w:rPr>
        <w:t xml:space="preserve"> </w:t>
      </w:r>
      <w:r w:rsidR="009D1AC1" w:rsidRPr="003F40FB">
        <w:rPr>
          <w:rFonts w:ascii="Times New Roman" w:hAnsi="Times New Roman" w:cs="Times New Roman"/>
          <w:color w:val="000000" w:themeColor="text1"/>
        </w:rPr>
        <w:t xml:space="preserve">the </w:t>
      </w:r>
      <w:r w:rsidR="00D52BFD" w:rsidRPr="003F40FB">
        <w:rPr>
          <w:rFonts w:ascii="Times New Roman" w:hAnsi="Times New Roman" w:cs="Times New Roman"/>
          <w:color w:val="000000" w:themeColor="text1"/>
        </w:rPr>
        <w:t xml:space="preserve">CC was harvested, </w:t>
      </w:r>
      <w:r w:rsidR="00B44C99" w:rsidRPr="003F40FB">
        <w:rPr>
          <w:rFonts w:ascii="Times New Roman" w:hAnsi="Times New Roman" w:cs="Times New Roman" w:hint="eastAsia"/>
          <w:color w:val="000000" w:themeColor="text1"/>
        </w:rPr>
        <w:t>the CC-S and CC-SC treatments had sig</w:t>
      </w:r>
      <w:r w:rsidR="00B44C99" w:rsidRPr="003F40FB">
        <w:rPr>
          <w:rFonts w:ascii="Times New Roman" w:hAnsi="Times New Roman" w:cs="Times New Roman"/>
          <w:color w:val="000000" w:themeColor="text1"/>
        </w:rPr>
        <w:t>nificantly</w:t>
      </w:r>
      <w:r w:rsidR="00B44C99" w:rsidRPr="003F40FB">
        <w:rPr>
          <w:rFonts w:ascii="Times New Roman" w:hAnsi="Times New Roman" w:cs="Times New Roman" w:hint="eastAsia"/>
          <w:color w:val="000000" w:themeColor="text1"/>
        </w:rPr>
        <w:t xml:space="preserve"> lower soil NO</w:t>
      </w:r>
      <w:r w:rsidR="00B44C99" w:rsidRPr="003F40FB">
        <w:rPr>
          <w:rFonts w:ascii="Times New Roman" w:hAnsi="Times New Roman" w:cs="Times New Roman" w:hint="eastAsia"/>
          <w:color w:val="000000" w:themeColor="text1"/>
          <w:vertAlign w:val="subscript"/>
        </w:rPr>
        <w:t>3</w:t>
      </w:r>
      <w:r w:rsidR="00B44C99" w:rsidRPr="003F40FB">
        <w:rPr>
          <w:rFonts w:ascii="Times New Roman" w:hAnsi="Times New Roman" w:cs="Times New Roman" w:hint="eastAsia"/>
          <w:color w:val="000000" w:themeColor="text1"/>
          <w:vertAlign w:val="superscript"/>
        </w:rPr>
        <w:t>-</w:t>
      </w:r>
      <w:r w:rsidR="00B44C99" w:rsidRPr="003F40FB">
        <w:rPr>
          <w:rFonts w:ascii="Times New Roman" w:hAnsi="Times New Roman" w:cs="Times New Roman"/>
          <w:color w:val="000000" w:themeColor="text1"/>
        </w:rPr>
        <w:t>-</w:t>
      </w:r>
      <w:r w:rsidR="00B44C99" w:rsidRPr="003F40FB">
        <w:rPr>
          <w:rFonts w:ascii="Times New Roman" w:hAnsi="Times New Roman" w:cs="Times New Roman" w:hint="eastAsia"/>
          <w:color w:val="000000" w:themeColor="text1"/>
        </w:rPr>
        <w:t xml:space="preserve">N concentration than the CK treatment at </w:t>
      </w:r>
      <w:r w:rsidR="00B44C99" w:rsidRPr="003F40FB">
        <w:rPr>
          <w:rFonts w:ascii="Times New Roman" w:hAnsi="Times New Roman" w:cs="Times New Roman"/>
          <w:color w:val="000000" w:themeColor="text1"/>
        </w:rPr>
        <w:t xml:space="preserve">the </w:t>
      </w:r>
      <w:r w:rsidR="00B44C99" w:rsidRPr="003F40FB">
        <w:rPr>
          <w:rFonts w:ascii="Times New Roman" w:hAnsi="Times New Roman" w:cs="Times New Roman" w:hint="eastAsia"/>
          <w:color w:val="000000" w:themeColor="text1"/>
        </w:rPr>
        <w:t>0-30, 30-60, and 60-90 cm</w:t>
      </w:r>
      <w:r w:rsidR="00B44C99" w:rsidRPr="003F40FB">
        <w:rPr>
          <w:rFonts w:ascii="Times New Roman" w:hAnsi="Times New Roman" w:cs="Times New Roman"/>
          <w:color w:val="000000" w:themeColor="text1"/>
        </w:rPr>
        <w:t xml:space="preserve"> soil layers</w:t>
      </w:r>
      <w:r w:rsidR="00B44C99" w:rsidRPr="003F40FB">
        <w:rPr>
          <w:rFonts w:ascii="Times New Roman" w:hAnsi="Times New Roman" w:cs="Times New Roman" w:hint="eastAsia"/>
          <w:color w:val="000000" w:themeColor="text1"/>
        </w:rPr>
        <w:t>.</w:t>
      </w:r>
      <w:r w:rsidR="00727FC3" w:rsidRPr="003F40FB">
        <w:rPr>
          <w:rFonts w:ascii="Times New Roman" w:hAnsi="Times New Roman" w:cs="Times New Roman"/>
          <w:color w:val="000000" w:themeColor="text1"/>
        </w:rPr>
        <w:t xml:space="preserve"> </w:t>
      </w:r>
      <w:r w:rsidR="009376C0" w:rsidRPr="003F40FB">
        <w:rPr>
          <w:rFonts w:ascii="Times New Roman" w:hAnsi="Times New Roman" w:cs="Times New Roman"/>
          <w:color w:val="000000" w:themeColor="text1"/>
        </w:rPr>
        <w:t>N</w:t>
      </w:r>
      <w:r w:rsidR="009376C0" w:rsidRPr="003F40FB">
        <w:rPr>
          <w:rFonts w:ascii="Times New Roman" w:hAnsi="Times New Roman" w:cs="Times New Roman" w:hint="eastAsia"/>
          <w:color w:val="000000" w:themeColor="text1"/>
        </w:rPr>
        <w:t>evertheless</w:t>
      </w:r>
      <w:r w:rsidR="009376C0" w:rsidRPr="003F40FB">
        <w:rPr>
          <w:rFonts w:ascii="Times New Roman" w:hAnsi="Times New Roman" w:cs="Times New Roman"/>
          <w:color w:val="000000" w:themeColor="text1"/>
        </w:rPr>
        <w:t xml:space="preserve">, </w:t>
      </w:r>
      <w:r w:rsidR="009376C0" w:rsidRPr="003F40FB">
        <w:rPr>
          <w:rFonts w:ascii="Times New Roman" w:hAnsi="Times New Roman" w:cs="Times New Roman"/>
          <w:color w:val="000000" w:themeColor="text1"/>
        </w:rPr>
        <w:lastRenderedPageBreak/>
        <w:t xml:space="preserve">there were no </w:t>
      </w:r>
      <w:r w:rsidR="00554851" w:rsidRPr="003F40FB">
        <w:rPr>
          <w:rFonts w:ascii="Times New Roman" w:hAnsi="Times New Roman" w:cs="Times New Roman" w:hint="eastAsia"/>
          <w:color w:val="000000" w:themeColor="text1"/>
        </w:rPr>
        <w:t>significant differences</w:t>
      </w:r>
      <w:r w:rsidR="009376C0" w:rsidRPr="003F40FB">
        <w:rPr>
          <w:rFonts w:ascii="Times New Roman" w:hAnsi="Times New Roman" w:cs="Times New Roman"/>
          <w:color w:val="000000" w:themeColor="text1"/>
        </w:rPr>
        <w:t xml:space="preserve"> in the NO</w:t>
      </w:r>
      <w:r w:rsidR="009376C0" w:rsidRPr="003F40FB">
        <w:rPr>
          <w:rFonts w:ascii="Times New Roman" w:hAnsi="Times New Roman" w:cs="Times New Roman"/>
          <w:color w:val="000000" w:themeColor="text1"/>
          <w:vertAlign w:val="subscript"/>
        </w:rPr>
        <w:t>3</w:t>
      </w:r>
      <w:r w:rsidR="009376C0" w:rsidRPr="003F40FB">
        <w:rPr>
          <w:rFonts w:ascii="Times New Roman" w:hAnsi="Times New Roman" w:cs="Times New Roman"/>
          <w:color w:val="000000" w:themeColor="text1"/>
          <w:vertAlign w:val="superscript"/>
        </w:rPr>
        <w:t>-</w:t>
      </w:r>
      <w:r w:rsidR="009376C0" w:rsidRPr="003F40FB">
        <w:rPr>
          <w:rFonts w:ascii="Times New Roman" w:hAnsi="Times New Roman" w:cs="Times New Roman"/>
          <w:color w:val="000000" w:themeColor="text1"/>
        </w:rPr>
        <w:t xml:space="preserve">-N concentration between the CC-S and CC-SC treatments. </w:t>
      </w:r>
      <w:r w:rsidR="00CA1C5E" w:rsidRPr="003F40FB">
        <w:rPr>
          <w:rFonts w:ascii="Times New Roman" w:hAnsi="Times New Roman" w:cs="Times New Roman"/>
          <w:color w:val="000000" w:themeColor="text1"/>
        </w:rPr>
        <w:t>when</w:t>
      </w:r>
      <w:r w:rsidR="009376C0" w:rsidRPr="003F40FB">
        <w:rPr>
          <w:rFonts w:ascii="Times New Roman" w:hAnsi="Times New Roman" w:cs="Times New Roman"/>
          <w:color w:val="000000" w:themeColor="text1"/>
        </w:rPr>
        <w:t xml:space="preserve"> the </w:t>
      </w:r>
      <w:r w:rsidR="00CA1C5E" w:rsidRPr="003F40FB">
        <w:rPr>
          <w:rFonts w:ascii="Times New Roman" w:hAnsi="Times New Roman" w:cs="Times New Roman"/>
          <w:color w:val="000000" w:themeColor="text1"/>
        </w:rPr>
        <w:t xml:space="preserve">eggplant was </w:t>
      </w:r>
      <w:r w:rsidR="009376C0" w:rsidRPr="003F40FB">
        <w:rPr>
          <w:rFonts w:ascii="Times New Roman" w:hAnsi="Times New Roman" w:cs="Times New Roman"/>
          <w:color w:val="000000" w:themeColor="text1"/>
        </w:rPr>
        <w:t>harvest</w:t>
      </w:r>
      <w:r w:rsidR="00CA1C5E" w:rsidRPr="003F40FB">
        <w:rPr>
          <w:rFonts w:ascii="Times New Roman" w:hAnsi="Times New Roman" w:cs="Times New Roman"/>
          <w:color w:val="000000" w:themeColor="text1"/>
        </w:rPr>
        <w:t>ed</w:t>
      </w:r>
      <w:r w:rsidR="009376C0" w:rsidRPr="003F40FB">
        <w:rPr>
          <w:rFonts w:ascii="Times New Roman" w:hAnsi="Times New Roman" w:cs="Times New Roman"/>
          <w:color w:val="000000" w:themeColor="text1"/>
        </w:rPr>
        <w:t xml:space="preserve"> on 9 June 2016,</w:t>
      </w:r>
      <w:r w:rsidR="00A547FB" w:rsidRPr="003F40FB">
        <w:rPr>
          <w:rFonts w:ascii="Times New Roman" w:hAnsi="Times New Roman" w:cs="Times New Roman"/>
          <w:color w:val="000000" w:themeColor="text1"/>
        </w:rPr>
        <w:t xml:space="preserve"> </w:t>
      </w:r>
      <w:r w:rsidR="00CA1C5E" w:rsidRPr="003F40FB">
        <w:rPr>
          <w:rFonts w:ascii="Times New Roman" w:hAnsi="Times New Roman" w:cs="Times New Roman"/>
          <w:color w:val="000000" w:themeColor="text1"/>
        </w:rPr>
        <w:t xml:space="preserve">soil </w:t>
      </w:r>
      <w:r w:rsidR="00A547FB" w:rsidRPr="003F40FB">
        <w:rPr>
          <w:rFonts w:ascii="Times New Roman" w:hAnsi="Times New Roman" w:cs="Times New Roman"/>
          <w:color w:val="000000" w:themeColor="text1"/>
        </w:rPr>
        <w:t>NO</w:t>
      </w:r>
      <w:r w:rsidR="00A547FB" w:rsidRPr="003F40FB">
        <w:rPr>
          <w:rFonts w:ascii="Times New Roman" w:hAnsi="Times New Roman" w:cs="Times New Roman"/>
          <w:color w:val="000000" w:themeColor="text1"/>
          <w:vertAlign w:val="subscript"/>
        </w:rPr>
        <w:t>3</w:t>
      </w:r>
      <w:r w:rsidR="00A547FB" w:rsidRPr="003F40FB">
        <w:rPr>
          <w:rFonts w:ascii="Times New Roman" w:hAnsi="Times New Roman" w:cs="Times New Roman"/>
          <w:color w:val="000000" w:themeColor="text1"/>
          <w:vertAlign w:val="superscript"/>
        </w:rPr>
        <w:t>-</w:t>
      </w:r>
      <w:r w:rsidR="00A547FB" w:rsidRPr="003F40FB">
        <w:rPr>
          <w:rFonts w:ascii="Times New Roman" w:hAnsi="Times New Roman" w:cs="Times New Roman"/>
          <w:color w:val="000000" w:themeColor="text1"/>
        </w:rPr>
        <w:t xml:space="preserve">-N concentration </w:t>
      </w:r>
      <w:r w:rsidR="00CA1C5E" w:rsidRPr="003F40FB">
        <w:rPr>
          <w:rFonts w:ascii="Times New Roman" w:hAnsi="Times New Roman" w:cs="Times New Roman"/>
          <w:color w:val="000000" w:themeColor="text1"/>
        </w:rPr>
        <w:t xml:space="preserve">in the CC-SC treatment </w:t>
      </w:r>
      <w:r w:rsidR="00A547FB" w:rsidRPr="003F40FB">
        <w:rPr>
          <w:rFonts w:ascii="Times New Roman" w:hAnsi="Times New Roman" w:cs="Times New Roman"/>
          <w:color w:val="000000" w:themeColor="text1"/>
        </w:rPr>
        <w:t>at the 0-30 cm soil layer</w:t>
      </w:r>
      <w:r w:rsidR="00CA1C5E" w:rsidRPr="003F40FB">
        <w:rPr>
          <w:rFonts w:ascii="Times New Roman" w:hAnsi="Times New Roman" w:cs="Times New Roman"/>
          <w:color w:val="000000" w:themeColor="text1"/>
        </w:rPr>
        <w:t xml:space="preserve"> was significantly lower than the CK treatment</w:t>
      </w:r>
      <w:r w:rsidR="00A547FB" w:rsidRPr="003F40FB">
        <w:rPr>
          <w:rFonts w:ascii="Times New Roman" w:hAnsi="Times New Roman" w:cs="Times New Roman"/>
          <w:color w:val="000000" w:themeColor="text1"/>
        </w:rPr>
        <w:t>.</w:t>
      </w:r>
    </w:p>
    <w:p w14:paraId="7C824DC9" w14:textId="77777777" w:rsidR="00A73BAF" w:rsidRPr="003F40FB" w:rsidRDefault="00A73BAF" w:rsidP="00A73BAF">
      <w:pPr>
        <w:rPr>
          <w:rFonts w:ascii="Times New Roman" w:hAnsi="Times New Roman" w:cs="Times New Roman"/>
          <w:color w:val="000000" w:themeColor="text1"/>
        </w:rPr>
      </w:pPr>
    </w:p>
    <w:p w14:paraId="2DEF1321" w14:textId="46D8141E" w:rsidR="00A73BAF" w:rsidRPr="003F40FB" w:rsidRDefault="00A73BAF" w:rsidP="00A73BAF">
      <w:pPr>
        <w:rPr>
          <w:rFonts w:ascii="Times New Roman" w:hAnsi="Times New Roman" w:cs="Times New Roman"/>
          <w:i/>
          <w:iCs/>
          <w:color w:val="000000" w:themeColor="text1"/>
        </w:rPr>
      </w:pPr>
      <w:r w:rsidRPr="003F40FB">
        <w:rPr>
          <w:rFonts w:ascii="Times New Roman" w:hAnsi="Times New Roman" w:cs="Times New Roman"/>
          <w:i/>
          <w:iCs/>
          <w:color w:val="000000" w:themeColor="text1"/>
        </w:rPr>
        <w:t>Soil nitrifying potential</w:t>
      </w:r>
    </w:p>
    <w:p w14:paraId="47BD9D3F" w14:textId="5FEE50E9" w:rsidR="00A73BAF" w:rsidRPr="003F40FB" w:rsidRDefault="00BE7C6F" w:rsidP="00A73BAF">
      <w:pPr>
        <w:rPr>
          <w:rFonts w:ascii="Times New Roman" w:hAnsi="Times New Roman" w:cs="Times New Roman"/>
          <w:bCs/>
          <w:color w:val="000000" w:themeColor="text1"/>
          <w:kern w:val="24"/>
        </w:rPr>
      </w:pPr>
      <w:r w:rsidRPr="003F40FB">
        <w:rPr>
          <w:rFonts w:ascii="Times New Roman" w:hAnsi="Times New Roman" w:cs="Times New Roman"/>
          <w:color w:val="000000" w:themeColor="text1"/>
        </w:rPr>
        <w:t>In 2014</w:t>
      </w:r>
      <w:r w:rsidR="008F7A5D" w:rsidRPr="003F40FB">
        <w:rPr>
          <w:rFonts w:ascii="Times New Roman" w:hAnsi="Times New Roman" w:cs="Times New Roman"/>
          <w:color w:val="000000" w:themeColor="text1"/>
        </w:rPr>
        <w:t xml:space="preserve">, soil </w:t>
      </w:r>
      <w:r w:rsidR="00A73BAF" w:rsidRPr="003F40FB">
        <w:rPr>
          <w:rFonts w:ascii="Times New Roman" w:hAnsi="Times New Roman" w:cs="Times New Roman"/>
          <w:bCs/>
          <w:color w:val="000000" w:themeColor="text1"/>
          <w:kern w:val="24"/>
        </w:rPr>
        <w:t xml:space="preserve">nitrifying potential </w:t>
      </w:r>
      <w:r w:rsidR="00915D21" w:rsidRPr="003F40FB">
        <w:rPr>
          <w:rFonts w:ascii="Times New Roman" w:hAnsi="Times New Roman" w:cs="Times New Roman"/>
          <w:bCs/>
          <w:color w:val="000000" w:themeColor="text1"/>
          <w:kern w:val="24"/>
        </w:rPr>
        <w:t>in the CC-S treatment</w:t>
      </w:r>
      <w:r w:rsidR="007879E2" w:rsidRPr="003F40FB">
        <w:rPr>
          <w:rFonts w:ascii="Times New Roman" w:hAnsi="Times New Roman" w:cs="Times New Roman"/>
          <w:bCs/>
          <w:color w:val="000000" w:themeColor="text1"/>
          <w:kern w:val="24"/>
        </w:rPr>
        <w:t xml:space="preserve"> (</w:t>
      </w:r>
      <w:r w:rsidR="00D44871" w:rsidRPr="003F40FB">
        <w:rPr>
          <w:rFonts w:ascii="Times New Roman" w:hAnsi="Times New Roman" w:cs="Times New Roman"/>
          <w:color w:val="000000" w:themeColor="text1"/>
        </w:rPr>
        <w:t>0.89</w:t>
      </w:r>
      <w:r w:rsidR="007879E2" w:rsidRPr="003F40FB">
        <w:rPr>
          <w:rFonts w:ascii="Times New Roman" w:hAnsi="Times New Roman" w:cs="Times New Roman"/>
          <w:color w:val="000000" w:themeColor="text1"/>
        </w:rPr>
        <w:t xml:space="preserve"> mg N kg</w:t>
      </w:r>
      <w:r w:rsidR="007879E2" w:rsidRPr="003F40FB">
        <w:rPr>
          <w:rFonts w:ascii="Times New Roman" w:hAnsi="Times New Roman" w:cs="Times New Roman"/>
          <w:color w:val="000000" w:themeColor="text1"/>
          <w:vertAlign w:val="superscript"/>
        </w:rPr>
        <w:t>-1</w:t>
      </w:r>
      <w:r w:rsidR="007879E2" w:rsidRPr="003F40FB">
        <w:rPr>
          <w:rFonts w:ascii="Times New Roman" w:hAnsi="Times New Roman" w:cs="Times New Roman"/>
          <w:color w:val="000000" w:themeColor="text1"/>
        </w:rPr>
        <w:t xml:space="preserve"> dry soil h</w:t>
      </w:r>
      <w:r w:rsidR="007879E2" w:rsidRPr="003F40FB">
        <w:rPr>
          <w:rFonts w:ascii="Times New Roman" w:hAnsi="Times New Roman" w:cs="Times New Roman"/>
          <w:color w:val="000000" w:themeColor="text1"/>
          <w:vertAlign w:val="superscript"/>
        </w:rPr>
        <w:t>-1</w:t>
      </w:r>
      <w:r w:rsidR="007879E2" w:rsidRPr="003F40FB">
        <w:rPr>
          <w:rFonts w:ascii="Times New Roman" w:hAnsi="Times New Roman" w:cs="Times New Roman"/>
          <w:bCs/>
          <w:color w:val="000000" w:themeColor="text1"/>
          <w:kern w:val="24"/>
        </w:rPr>
        <w:t>)</w:t>
      </w:r>
      <w:r w:rsidR="00A73BAF" w:rsidRPr="003F40FB">
        <w:rPr>
          <w:rFonts w:ascii="Times New Roman" w:hAnsi="Times New Roman" w:cs="Times New Roman"/>
          <w:bCs/>
          <w:color w:val="000000" w:themeColor="text1"/>
          <w:kern w:val="24"/>
        </w:rPr>
        <w:t xml:space="preserve"> </w:t>
      </w:r>
      <w:r w:rsidR="00FD4274" w:rsidRPr="003F40FB">
        <w:rPr>
          <w:rFonts w:ascii="Times New Roman" w:hAnsi="Times New Roman" w:cs="Times New Roman"/>
          <w:bCs/>
          <w:color w:val="000000" w:themeColor="text1"/>
          <w:kern w:val="24"/>
        </w:rPr>
        <w:t xml:space="preserve">was significantly lower than that in the </w:t>
      </w:r>
      <w:r w:rsidR="00145DF6" w:rsidRPr="003F40FB">
        <w:rPr>
          <w:rFonts w:ascii="Times New Roman" w:hAnsi="Times New Roman" w:cs="Times New Roman"/>
          <w:bCs/>
          <w:color w:val="000000" w:themeColor="text1"/>
          <w:kern w:val="24"/>
        </w:rPr>
        <w:t>CK treatment</w:t>
      </w:r>
      <w:r w:rsidR="007879E2" w:rsidRPr="003F40FB">
        <w:rPr>
          <w:rFonts w:ascii="Times New Roman" w:hAnsi="Times New Roman" w:cs="Times New Roman"/>
          <w:bCs/>
          <w:color w:val="000000" w:themeColor="text1"/>
          <w:kern w:val="24"/>
        </w:rPr>
        <w:t xml:space="preserve"> (</w:t>
      </w:r>
      <w:r w:rsidR="00D44871" w:rsidRPr="003F40FB">
        <w:rPr>
          <w:rFonts w:ascii="Times New Roman" w:hAnsi="Times New Roman" w:cs="Times New Roman"/>
          <w:bCs/>
          <w:color w:val="000000" w:themeColor="text1"/>
          <w:kern w:val="24"/>
        </w:rPr>
        <w:t>1.34</w:t>
      </w:r>
      <w:r w:rsidR="007879E2" w:rsidRPr="003F40FB">
        <w:rPr>
          <w:rFonts w:ascii="Times New Roman" w:hAnsi="Times New Roman" w:cs="Times New Roman"/>
          <w:bCs/>
          <w:color w:val="000000" w:themeColor="text1"/>
          <w:kern w:val="24"/>
        </w:rPr>
        <w:t xml:space="preserve"> </w:t>
      </w:r>
      <w:r w:rsidR="007879E2" w:rsidRPr="003F40FB">
        <w:rPr>
          <w:rFonts w:ascii="Times New Roman" w:hAnsi="Times New Roman" w:cs="Times New Roman"/>
          <w:color w:val="000000" w:themeColor="text1"/>
        </w:rPr>
        <w:t>mg N kg</w:t>
      </w:r>
      <w:r w:rsidR="007879E2" w:rsidRPr="003F40FB">
        <w:rPr>
          <w:rFonts w:ascii="Times New Roman" w:hAnsi="Times New Roman" w:cs="Times New Roman"/>
          <w:color w:val="000000" w:themeColor="text1"/>
          <w:vertAlign w:val="superscript"/>
        </w:rPr>
        <w:t>-1</w:t>
      </w:r>
      <w:r w:rsidR="007879E2" w:rsidRPr="003F40FB">
        <w:rPr>
          <w:rFonts w:ascii="Times New Roman" w:hAnsi="Times New Roman" w:cs="Times New Roman"/>
          <w:color w:val="000000" w:themeColor="text1"/>
        </w:rPr>
        <w:t xml:space="preserve"> dry soil h</w:t>
      </w:r>
      <w:r w:rsidR="007879E2" w:rsidRPr="003F40FB">
        <w:rPr>
          <w:rFonts w:ascii="Times New Roman" w:hAnsi="Times New Roman" w:cs="Times New Roman"/>
          <w:color w:val="000000" w:themeColor="text1"/>
          <w:vertAlign w:val="superscript"/>
        </w:rPr>
        <w:t>-1</w:t>
      </w:r>
      <w:r w:rsidR="007879E2" w:rsidRPr="003F40FB">
        <w:rPr>
          <w:rFonts w:ascii="Times New Roman" w:hAnsi="Times New Roman" w:cs="Times New Roman"/>
          <w:bCs/>
          <w:color w:val="000000" w:themeColor="text1"/>
          <w:kern w:val="24"/>
        </w:rPr>
        <w:t>)</w:t>
      </w:r>
      <w:r w:rsidR="009B14DC" w:rsidRPr="003F40FB">
        <w:rPr>
          <w:rFonts w:ascii="Times New Roman" w:hAnsi="Times New Roman" w:cs="Times New Roman"/>
          <w:bCs/>
          <w:color w:val="000000" w:themeColor="text1"/>
          <w:kern w:val="24"/>
        </w:rPr>
        <w:t xml:space="preserve"> (Figure 4)</w:t>
      </w:r>
      <w:r w:rsidR="003040A9" w:rsidRPr="003F40FB">
        <w:rPr>
          <w:rFonts w:ascii="Times New Roman" w:hAnsi="Times New Roman" w:cs="Times New Roman"/>
          <w:bCs/>
          <w:color w:val="000000" w:themeColor="text1"/>
          <w:kern w:val="24"/>
        </w:rPr>
        <w:t>.</w:t>
      </w:r>
      <w:r w:rsidR="00551AF8" w:rsidRPr="003F40FB">
        <w:rPr>
          <w:rFonts w:ascii="Times New Roman" w:hAnsi="Times New Roman" w:cs="Times New Roman"/>
          <w:bCs/>
          <w:color w:val="000000" w:themeColor="text1"/>
          <w:kern w:val="24"/>
        </w:rPr>
        <w:t xml:space="preserve"> This effect was also observed in 2015, </w:t>
      </w:r>
      <w:r w:rsidR="00411D31" w:rsidRPr="003F40FB">
        <w:rPr>
          <w:rFonts w:ascii="Times New Roman" w:hAnsi="Times New Roman" w:cs="Times New Roman"/>
          <w:bCs/>
          <w:color w:val="000000" w:themeColor="text1"/>
          <w:kern w:val="24"/>
        </w:rPr>
        <w:t xml:space="preserve">planting </w:t>
      </w:r>
      <w:r w:rsidR="00551AF8" w:rsidRPr="003F40FB">
        <w:rPr>
          <w:rFonts w:ascii="Times New Roman" w:hAnsi="Times New Roman" w:cs="Times New Roman"/>
          <w:bCs/>
          <w:color w:val="000000" w:themeColor="text1"/>
          <w:kern w:val="24"/>
        </w:rPr>
        <w:t xml:space="preserve">sorghum as the CC significantly decreased soil nitrifying potential. However, </w:t>
      </w:r>
      <w:r w:rsidR="009C101B" w:rsidRPr="003F40FB">
        <w:rPr>
          <w:rFonts w:ascii="Times New Roman" w:hAnsi="Times New Roman" w:cs="Times New Roman" w:hint="eastAsia"/>
          <w:bCs/>
          <w:color w:val="000000" w:themeColor="text1"/>
          <w:kern w:val="24"/>
        </w:rPr>
        <w:t>ther</w:t>
      </w:r>
      <w:r w:rsidR="009C101B" w:rsidRPr="003F40FB">
        <w:rPr>
          <w:rFonts w:ascii="Times New Roman" w:hAnsi="Times New Roman" w:cs="Times New Roman"/>
          <w:bCs/>
          <w:color w:val="000000" w:themeColor="text1"/>
          <w:kern w:val="24"/>
        </w:rPr>
        <w:t>e w</w:t>
      </w:r>
      <w:r w:rsidR="00107514" w:rsidRPr="003F40FB">
        <w:rPr>
          <w:rFonts w:ascii="Times New Roman" w:hAnsi="Times New Roman" w:cs="Times New Roman" w:hint="eastAsia"/>
          <w:bCs/>
          <w:color w:val="000000" w:themeColor="text1"/>
          <w:kern w:val="24"/>
        </w:rPr>
        <w:t>ere</w:t>
      </w:r>
      <w:r w:rsidR="009C101B" w:rsidRPr="003F40FB">
        <w:rPr>
          <w:rFonts w:ascii="Times New Roman" w:hAnsi="Times New Roman" w:cs="Times New Roman"/>
          <w:bCs/>
          <w:color w:val="000000" w:themeColor="text1"/>
          <w:kern w:val="24"/>
        </w:rPr>
        <w:t xml:space="preserve"> no significant differences in the soil nitrification potential between CK and CC-SC treatments</w:t>
      </w:r>
      <w:r w:rsidR="00E3080A" w:rsidRPr="003F40FB">
        <w:rPr>
          <w:rFonts w:ascii="Times New Roman" w:hAnsi="Times New Roman" w:cs="Times New Roman"/>
          <w:bCs/>
          <w:color w:val="000000" w:themeColor="text1"/>
          <w:kern w:val="24"/>
        </w:rPr>
        <w:t>.</w:t>
      </w:r>
    </w:p>
    <w:p w14:paraId="37C158D1" w14:textId="77777777" w:rsidR="00A73BAF" w:rsidRPr="003F40FB" w:rsidRDefault="00A73BAF" w:rsidP="00A73BAF">
      <w:pPr>
        <w:rPr>
          <w:rFonts w:ascii="Times New Roman" w:hAnsi="Times New Roman" w:cs="Times New Roman"/>
          <w:color w:val="000000" w:themeColor="text1"/>
        </w:rPr>
      </w:pPr>
    </w:p>
    <w:p w14:paraId="0F791F59" w14:textId="412A068A" w:rsidR="00A73BAF" w:rsidRPr="003F40FB" w:rsidRDefault="00A73BAF" w:rsidP="00A73BAF">
      <w:pPr>
        <w:rPr>
          <w:rFonts w:ascii="Times New Roman" w:hAnsi="Times New Roman" w:cs="Times New Roman"/>
          <w:i/>
          <w:iCs/>
          <w:color w:val="000000" w:themeColor="text1"/>
        </w:rPr>
      </w:pPr>
      <w:r w:rsidRPr="003F40FB">
        <w:rPr>
          <w:rFonts w:ascii="Times New Roman" w:hAnsi="Times New Roman" w:cs="Times New Roman"/>
          <w:i/>
          <w:iCs/>
          <w:color w:val="000000" w:themeColor="text1"/>
        </w:rPr>
        <w:t>AOA and AOB</w:t>
      </w:r>
      <w:r w:rsidR="00A42F57" w:rsidRPr="003F40FB">
        <w:rPr>
          <w:rFonts w:ascii="Times New Roman" w:hAnsi="Times New Roman" w:cs="Times New Roman"/>
          <w:i/>
          <w:iCs/>
          <w:color w:val="000000" w:themeColor="text1"/>
        </w:rPr>
        <w:t xml:space="preserve"> </w:t>
      </w:r>
      <w:proofErr w:type="spellStart"/>
      <w:r w:rsidR="00A42F57" w:rsidRPr="003F40FB">
        <w:rPr>
          <w:rFonts w:ascii="Times New Roman" w:hAnsi="Times New Roman" w:cs="Times New Roman"/>
          <w:i/>
          <w:iCs/>
          <w:color w:val="000000" w:themeColor="text1"/>
        </w:rPr>
        <w:t>amoA</w:t>
      </w:r>
      <w:proofErr w:type="spellEnd"/>
      <w:r w:rsidR="00A42F57" w:rsidRPr="003F40FB">
        <w:rPr>
          <w:rFonts w:ascii="Times New Roman" w:hAnsi="Times New Roman" w:cs="Times New Roman"/>
          <w:i/>
          <w:iCs/>
          <w:color w:val="000000" w:themeColor="text1"/>
        </w:rPr>
        <w:t xml:space="preserve"> gene abundances</w:t>
      </w:r>
      <w:r w:rsidRPr="003F40FB">
        <w:rPr>
          <w:rFonts w:ascii="Times New Roman" w:hAnsi="Times New Roman" w:cs="Times New Roman"/>
          <w:i/>
          <w:iCs/>
          <w:color w:val="000000" w:themeColor="text1"/>
        </w:rPr>
        <w:t xml:space="preserve"> </w:t>
      </w:r>
    </w:p>
    <w:p w14:paraId="34B44F82" w14:textId="54FB595D" w:rsidR="00A73BAF" w:rsidRPr="003F40FB" w:rsidRDefault="00B866A2" w:rsidP="00A73BAF">
      <w:pPr>
        <w:rPr>
          <w:rFonts w:ascii="Times New Roman" w:hAnsi="Times New Roman" w:cs="Times New Roman"/>
          <w:color w:val="000000" w:themeColor="text1"/>
        </w:rPr>
      </w:pPr>
      <w:r w:rsidRPr="003F40FB">
        <w:rPr>
          <w:rFonts w:ascii="Times New Roman" w:hAnsi="Times New Roman" w:cs="Times New Roman"/>
          <w:color w:val="000000" w:themeColor="text1"/>
        </w:rPr>
        <w:t xml:space="preserve">Compared </w:t>
      </w:r>
      <w:r w:rsidR="001B40F7" w:rsidRPr="003F40FB">
        <w:rPr>
          <w:rFonts w:ascii="Times New Roman" w:hAnsi="Times New Roman" w:cs="Times New Roman"/>
          <w:color w:val="000000" w:themeColor="text1"/>
        </w:rPr>
        <w:t>to</w:t>
      </w:r>
      <w:r w:rsidRPr="003F40FB">
        <w:rPr>
          <w:rFonts w:ascii="Times New Roman" w:hAnsi="Times New Roman" w:cs="Times New Roman"/>
          <w:color w:val="000000" w:themeColor="text1"/>
        </w:rPr>
        <w:t xml:space="preserve"> </w:t>
      </w:r>
      <w:r w:rsidR="008A2460" w:rsidRPr="003F40FB">
        <w:rPr>
          <w:rFonts w:ascii="Times New Roman" w:hAnsi="Times New Roman" w:cs="Times New Roman"/>
          <w:color w:val="000000" w:themeColor="text1"/>
        </w:rPr>
        <w:t xml:space="preserve">the </w:t>
      </w:r>
      <w:r w:rsidRPr="003F40FB">
        <w:rPr>
          <w:rFonts w:ascii="Times New Roman" w:hAnsi="Times New Roman" w:cs="Times New Roman"/>
          <w:color w:val="000000" w:themeColor="text1"/>
        </w:rPr>
        <w:t xml:space="preserve">CK treatment, </w:t>
      </w:r>
      <w:r w:rsidR="00550E09" w:rsidRPr="003F40FB">
        <w:rPr>
          <w:rFonts w:ascii="Times New Roman" w:hAnsi="Times New Roman" w:cs="Times New Roman"/>
          <w:color w:val="000000" w:themeColor="text1"/>
        </w:rPr>
        <w:t xml:space="preserve">AOA </w:t>
      </w:r>
      <w:r w:rsidR="004535B8" w:rsidRPr="003F40FB">
        <w:rPr>
          <w:rFonts w:ascii="Times New Roman" w:hAnsi="Times New Roman" w:cs="Times New Roman"/>
          <w:color w:val="000000" w:themeColor="text1"/>
        </w:rPr>
        <w:t xml:space="preserve">and AOB </w:t>
      </w:r>
      <w:proofErr w:type="spellStart"/>
      <w:r w:rsidR="00A73BAF" w:rsidRPr="003F40FB">
        <w:rPr>
          <w:rFonts w:ascii="Times New Roman" w:hAnsi="Times New Roman" w:cs="Times New Roman"/>
          <w:i/>
          <w:color w:val="000000" w:themeColor="text1"/>
        </w:rPr>
        <w:t>amoA</w:t>
      </w:r>
      <w:proofErr w:type="spellEnd"/>
      <w:r w:rsidR="00A73BAF" w:rsidRPr="003F40FB">
        <w:rPr>
          <w:rFonts w:ascii="Times New Roman" w:hAnsi="Times New Roman" w:cs="Times New Roman"/>
          <w:color w:val="000000" w:themeColor="text1"/>
        </w:rPr>
        <w:t xml:space="preserve"> </w:t>
      </w:r>
      <w:r w:rsidR="00550E09" w:rsidRPr="003F40FB">
        <w:rPr>
          <w:rFonts w:ascii="Times New Roman" w:hAnsi="Times New Roman" w:cs="Times New Roman"/>
          <w:color w:val="000000" w:themeColor="text1"/>
        </w:rPr>
        <w:t>gene abundance</w:t>
      </w:r>
      <w:r w:rsidR="00AD2750" w:rsidRPr="003F40FB">
        <w:rPr>
          <w:rFonts w:ascii="Times New Roman" w:hAnsi="Times New Roman" w:cs="Times New Roman"/>
          <w:color w:val="000000" w:themeColor="text1"/>
        </w:rPr>
        <w:t>s</w:t>
      </w:r>
      <w:r w:rsidR="00550E09" w:rsidRPr="003F40FB">
        <w:rPr>
          <w:rFonts w:ascii="Times New Roman" w:hAnsi="Times New Roman" w:cs="Times New Roman"/>
          <w:color w:val="000000" w:themeColor="text1"/>
        </w:rPr>
        <w:t xml:space="preserve"> </w:t>
      </w:r>
      <w:r w:rsidR="005A45AC" w:rsidRPr="003F40FB">
        <w:rPr>
          <w:rFonts w:ascii="Times New Roman" w:hAnsi="Times New Roman" w:cs="Times New Roman"/>
          <w:color w:val="000000" w:themeColor="text1"/>
        </w:rPr>
        <w:t xml:space="preserve">at </w:t>
      </w:r>
      <w:r w:rsidR="00605F6F" w:rsidRPr="003F40FB">
        <w:rPr>
          <w:rFonts w:ascii="Times New Roman" w:hAnsi="Times New Roman" w:cs="Times New Roman"/>
          <w:color w:val="000000" w:themeColor="text1"/>
        </w:rPr>
        <w:t xml:space="preserve">the </w:t>
      </w:r>
      <w:r w:rsidR="005A45AC" w:rsidRPr="003F40FB">
        <w:rPr>
          <w:rFonts w:ascii="Times New Roman" w:hAnsi="Times New Roman" w:cs="Times New Roman"/>
          <w:color w:val="000000" w:themeColor="text1"/>
        </w:rPr>
        <w:t xml:space="preserve">0-30 cm </w:t>
      </w:r>
      <w:r w:rsidR="008A2460" w:rsidRPr="003F40FB">
        <w:rPr>
          <w:rFonts w:ascii="Times New Roman" w:hAnsi="Times New Roman" w:cs="Times New Roman"/>
          <w:color w:val="000000" w:themeColor="text1"/>
        </w:rPr>
        <w:t>soil layer</w:t>
      </w:r>
      <w:r w:rsidR="005A45AC" w:rsidRPr="003F40FB">
        <w:rPr>
          <w:rFonts w:ascii="Times New Roman" w:hAnsi="Times New Roman" w:cs="Times New Roman"/>
          <w:color w:val="000000" w:themeColor="text1"/>
        </w:rPr>
        <w:t xml:space="preserve"> </w:t>
      </w:r>
      <w:r w:rsidR="004535B8" w:rsidRPr="003F40FB">
        <w:rPr>
          <w:rFonts w:ascii="Times New Roman" w:hAnsi="Times New Roman" w:cs="Times New Roman"/>
          <w:color w:val="000000" w:themeColor="text1"/>
        </w:rPr>
        <w:t>w</w:t>
      </w:r>
      <w:r w:rsidR="008D2685" w:rsidRPr="003F40FB">
        <w:rPr>
          <w:rFonts w:ascii="Times New Roman" w:hAnsi="Times New Roman" w:cs="Times New Roman"/>
          <w:color w:val="000000" w:themeColor="text1"/>
        </w:rPr>
        <w:t>ere</w:t>
      </w:r>
      <w:r w:rsidR="004535B8" w:rsidRPr="003F40FB">
        <w:rPr>
          <w:rFonts w:ascii="Times New Roman" w:hAnsi="Times New Roman" w:cs="Times New Roman"/>
          <w:color w:val="000000" w:themeColor="text1"/>
        </w:rPr>
        <w:t xml:space="preserve"> significantly lower in the CC-S treatment </w:t>
      </w:r>
      <w:r w:rsidR="00A73BAF" w:rsidRPr="003F40FB">
        <w:rPr>
          <w:rFonts w:ascii="Times New Roman" w:hAnsi="Times New Roman" w:cs="Times New Roman"/>
          <w:color w:val="000000" w:themeColor="text1"/>
        </w:rPr>
        <w:t xml:space="preserve">after </w:t>
      </w:r>
      <w:r w:rsidR="0058150C" w:rsidRPr="003F40FB">
        <w:rPr>
          <w:rFonts w:ascii="Times New Roman" w:hAnsi="Times New Roman" w:cs="Times New Roman"/>
          <w:color w:val="000000" w:themeColor="text1"/>
        </w:rPr>
        <w:t>the summer fallow sea</w:t>
      </w:r>
      <w:r w:rsidR="008510DF" w:rsidRPr="003F40FB">
        <w:rPr>
          <w:rFonts w:ascii="Times New Roman" w:hAnsi="Times New Roman" w:cs="Times New Roman"/>
          <w:color w:val="000000" w:themeColor="text1"/>
        </w:rPr>
        <w:t>s</w:t>
      </w:r>
      <w:r w:rsidR="0058150C" w:rsidRPr="003F40FB">
        <w:rPr>
          <w:rFonts w:ascii="Times New Roman" w:hAnsi="Times New Roman" w:cs="Times New Roman"/>
          <w:color w:val="000000" w:themeColor="text1"/>
        </w:rPr>
        <w:t>on</w:t>
      </w:r>
      <w:r w:rsidR="00A73BAF" w:rsidRPr="003F40FB">
        <w:rPr>
          <w:rFonts w:ascii="Times New Roman" w:hAnsi="Times New Roman" w:cs="Times New Roman"/>
          <w:color w:val="000000" w:themeColor="text1"/>
        </w:rPr>
        <w:t xml:space="preserve"> in 2014</w:t>
      </w:r>
      <w:r w:rsidR="00BB51F8" w:rsidRPr="003F40FB">
        <w:rPr>
          <w:rFonts w:ascii="Times New Roman" w:hAnsi="Times New Roman" w:cs="Times New Roman"/>
          <w:color w:val="000000" w:themeColor="text1"/>
        </w:rPr>
        <w:t xml:space="preserve"> (Figure 5)</w:t>
      </w:r>
      <w:r w:rsidR="008D2685" w:rsidRPr="003F40FB">
        <w:rPr>
          <w:rFonts w:ascii="Times New Roman" w:hAnsi="Times New Roman" w:cs="Times New Roman" w:hint="eastAsia"/>
          <w:color w:val="000000" w:themeColor="text1"/>
        </w:rPr>
        <w:t>.</w:t>
      </w:r>
      <w:r w:rsidR="00A73BAF" w:rsidRPr="003F40FB">
        <w:rPr>
          <w:rFonts w:ascii="Times New Roman" w:hAnsi="Times New Roman" w:cs="Times New Roman"/>
          <w:color w:val="000000" w:themeColor="text1"/>
        </w:rPr>
        <w:t xml:space="preserve"> </w:t>
      </w:r>
      <w:r w:rsidR="00896791" w:rsidRPr="003F40FB">
        <w:rPr>
          <w:rFonts w:ascii="Times New Roman" w:hAnsi="Times New Roman" w:cs="Times New Roman"/>
          <w:color w:val="000000" w:themeColor="text1"/>
        </w:rPr>
        <w:t>A</w:t>
      </w:r>
      <w:r w:rsidR="00A73BAF" w:rsidRPr="003F40FB">
        <w:rPr>
          <w:rFonts w:ascii="Times New Roman" w:hAnsi="Times New Roman" w:cs="Times New Roman"/>
          <w:color w:val="000000" w:themeColor="text1"/>
        </w:rPr>
        <w:t xml:space="preserve">fter the harvest of </w:t>
      </w:r>
      <w:r w:rsidR="006F00F7" w:rsidRPr="003F40FB">
        <w:rPr>
          <w:rFonts w:ascii="Times New Roman" w:hAnsi="Times New Roman" w:cs="Times New Roman"/>
          <w:color w:val="000000" w:themeColor="text1"/>
        </w:rPr>
        <w:t xml:space="preserve">the </w:t>
      </w:r>
      <w:r w:rsidR="000862F5" w:rsidRPr="003F40FB">
        <w:rPr>
          <w:rFonts w:ascii="Times New Roman" w:hAnsi="Times New Roman" w:cs="Times New Roman"/>
          <w:color w:val="000000" w:themeColor="text1"/>
        </w:rPr>
        <w:t>CC</w:t>
      </w:r>
      <w:r w:rsidR="00A73BAF" w:rsidRPr="003F40FB">
        <w:rPr>
          <w:rFonts w:ascii="Times New Roman" w:hAnsi="Times New Roman" w:cs="Times New Roman"/>
          <w:color w:val="000000" w:themeColor="text1"/>
        </w:rPr>
        <w:t xml:space="preserve"> in 2015</w:t>
      </w:r>
      <w:r w:rsidR="00896791" w:rsidRPr="003F40FB">
        <w:rPr>
          <w:rFonts w:ascii="Times New Roman" w:hAnsi="Times New Roman" w:cs="Times New Roman"/>
          <w:color w:val="000000" w:themeColor="text1"/>
        </w:rPr>
        <w:t>,</w:t>
      </w:r>
      <w:r w:rsidR="00A73BAF" w:rsidRPr="003F40FB">
        <w:rPr>
          <w:rFonts w:ascii="Times New Roman" w:hAnsi="Times New Roman" w:cs="Times New Roman"/>
          <w:color w:val="000000" w:themeColor="text1"/>
        </w:rPr>
        <w:t xml:space="preserve"> AOA </w:t>
      </w:r>
      <w:proofErr w:type="spellStart"/>
      <w:r w:rsidR="006F00F7" w:rsidRPr="003F40FB">
        <w:rPr>
          <w:rFonts w:ascii="Times New Roman" w:hAnsi="Times New Roman" w:cs="Times New Roman"/>
          <w:i/>
          <w:color w:val="000000" w:themeColor="text1"/>
        </w:rPr>
        <w:t>amoA</w:t>
      </w:r>
      <w:proofErr w:type="spellEnd"/>
      <w:r w:rsidR="006F00F7" w:rsidRPr="003F40FB">
        <w:rPr>
          <w:rFonts w:ascii="Times New Roman" w:hAnsi="Times New Roman" w:cs="Times New Roman"/>
          <w:color w:val="000000" w:themeColor="text1"/>
        </w:rPr>
        <w:t xml:space="preserve"> gene abundances </w:t>
      </w:r>
      <w:r w:rsidR="002C3B4D" w:rsidRPr="003F40FB">
        <w:rPr>
          <w:rFonts w:ascii="Times New Roman" w:hAnsi="Times New Roman" w:cs="Times New Roman"/>
          <w:color w:val="000000" w:themeColor="text1"/>
        </w:rPr>
        <w:t>at 0-</w:t>
      </w:r>
      <w:r w:rsidR="00751763" w:rsidRPr="003F40FB">
        <w:rPr>
          <w:rFonts w:ascii="Times New Roman" w:hAnsi="Times New Roman" w:cs="Times New Roman"/>
          <w:color w:val="000000" w:themeColor="text1"/>
        </w:rPr>
        <w:t>3</w:t>
      </w:r>
      <w:r w:rsidR="002C3B4D" w:rsidRPr="003F40FB">
        <w:rPr>
          <w:rFonts w:ascii="Times New Roman" w:hAnsi="Times New Roman" w:cs="Times New Roman"/>
          <w:color w:val="000000" w:themeColor="text1"/>
        </w:rPr>
        <w:t>0</w:t>
      </w:r>
      <w:r w:rsidR="00751763" w:rsidRPr="003F40FB">
        <w:rPr>
          <w:rFonts w:ascii="Times New Roman" w:hAnsi="Times New Roman" w:cs="Times New Roman"/>
          <w:color w:val="000000" w:themeColor="text1"/>
        </w:rPr>
        <w:t xml:space="preserve"> and 30-60</w:t>
      </w:r>
      <w:r w:rsidR="002C3B4D" w:rsidRPr="003F40FB">
        <w:rPr>
          <w:rFonts w:ascii="Times New Roman" w:hAnsi="Times New Roman" w:cs="Times New Roman"/>
          <w:color w:val="000000" w:themeColor="text1"/>
        </w:rPr>
        <w:t xml:space="preserve"> cm and</w:t>
      </w:r>
      <w:r w:rsidR="002C3B4D" w:rsidRPr="003F40FB">
        <w:rPr>
          <w:rFonts w:ascii="Times New Roman" w:hAnsi="Times New Roman" w:cs="Times New Roman"/>
          <w:i/>
          <w:color w:val="000000" w:themeColor="text1"/>
        </w:rPr>
        <w:t xml:space="preserve"> </w:t>
      </w:r>
      <w:r w:rsidR="002C3B4D" w:rsidRPr="003F40FB">
        <w:rPr>
          <w:rFonts w:ascii="Times New Roman" w:hAnsi="Times New Roman" w:cs="Times New Roman"/>
          <w:color w:val="000000" w:themeColor="text1"/>
        </w:rPr>
        <w:t xml:space="preserve">AOB </w:t>
      </w:r>
      <w:proofErr w:type="spellStart"/>
      <w:r w:rsidR="00A73BAF" w:rsidRPr="003F40FB">
        <w:rPr>
          <w:rFonts w:ascii="Times New Roman" w:hAnsi="Times New Roman" w:cs="Times New Roman"/>
          <w:i/>
          <w:color w:val="000000" w:themeColor="text1"/>
        </w:rPr>
        <w:t>amoA</w:t>
      </w:r>
      <w:proofErr w:type="spellEnd"/>
      <w:r w:rsidR="00A73BAF" w:rsidRPr="003F40FB">
        <w:rPr>
          <w:rFonts w:ascii="Times New Roman" w:hAnsi="Times New Roman" w:cs="Times New Roman"/>
          <w:color w:val="000000" w:themeColor="text1"/>
        </w:rPr>
        <w:t xml:space="preserve"> </w:t>
      </w:r>
      <w:r w:rsidR="009D592C" w:rsidRPr="003F40FB">
        <w:rPr>
          <w:rFonts w:ascii="Times New Roman" w:hAnsi="Times New Roman" w:cs="Times New Roman"/>
          <w:color w:val="000000" w:themeColor="text1"/>
        </w:rPr>
        <w:t>gene abundance</w:t>
      </w:r>
      <w:r w:rsidR="006F00F7" w:rsidRPr="003F40FB">
        <w:rPr>
          <w:rFonts w:ascii="Times New Roman" w:hAnsi="Times New Roman" w:cs="Times New Roman"/>
          <w:color w:val="000000" w:themeColor="text1"/>
        </w:rPr>
        <w:t>s</w:t>
      </w:r>
      <w:r w:rsidR="009D592C" w:rsidRPr="003F40FB">
        <w:rPr>
          <w:rFonts w:ascii="Times New Roman" w:hAnsi="Times New Roman" w:cs="Times New Roman"/>
          <w:color w:val="000000" w:themeColor="text1"/>
        </w:rPr>
        <w:t xml:space="preserve"> at 0-30 cm </w:t>
      </w:r>
      <w:r w:rsidR="00A73BAF" w:rsidRPr="003F40FB">
        <w:rPr>
          <w:rFonts w:ascii="Times New Roman" w:hAnsi="Times New Roman" w:cs="Times New Roman"/>
          <w:color w:val="000000" w:themeColor="text1"/>
        </w:rPr>
        <w:t xml:space="preserve">were significantly decreased by sorghum, while </w:t>
      </w:r>
      <w:r w:rsidR="00D17E10" w:rsidRPr="003F40FB">
        <w:rPr>
          <w:rFonts w:ascii="Times New Roman" w:hAnsi="Times New Roman" w:cs="Times New Roman"/>
          <w:color w:val="000000" w:themeColor="text1"/>
        </w:rPr>
        <w:t xml:space="preserve">no effect of </w:t>
      </w:r>
      <w:r w:rsidR="00A73BAF" w:rsidRPr="003F40FB">
        <w:rPr>
          <w:rFonts w:ascii="Times New Roman" w:hAnsi="Times New Roman" w:cs="Times New Roman"/>
          <w:color w:val="000000" w:themeColor="text1"/>
        </w:rPr>
        <w:t xml:space="preserve">sweet corn </w:t>
      </w:r>
      <w:r w:rsidR="00D17E10" w:rsidRPr="003F40FB">
        <w:rPr>
          <w:rFonts w:ascii="Times New Roman" w:hAnsi="Times New Roman" w:cs="Times New Roman"/>
          <w:color w:val="000000" w:themeColor="text1"/>
        </w:rPr>
        <w:t xml:space="preserve">on AOA and AOB </w:t>
      </w:r>
      <w:proofErr w:type="spellStart"/>
      <w:r w:rsidR="00D17E10" w:rsidRPr="003F40FB">
        <w:rPr>
          <w:rFonts w:ascii="Times New Roman" w:hAnsi="Times New Roman" w:cs="Times New Roman"/>
          <w:i/>
          <w:color w:val="000000" w:themeColor="text1"/>
        </w:rPr>
        <w:t>amoA</w:t>
      </w:r>
      <w:proofErr w:type="spellEnd"/>
      <w:r w:rsidR="00D17E10" w:rsidRPr="003F40FB">
        <w:rPr>
          <w:rFonts w:ascii="Times New Roman" w:hAnsi="Times New Roman" w:cs="Times New Roman"/>
          <w:color w:val="000000" w:themeColor="text1"/>
        </w:rPr>
        <w:t xml:space="preserve"> gene abundances </w:t>
      </w:r>
      <w:r w:rsidR="00554851" w:rsidRPr="003F40FB">
        <w:rPr>
          <w:rFonts w:ascii="Times New Roman" w:hAnsi="Times New Roman" w:cs="Times New Roman"/>
          <w:color w:val="000000" w:themeColor="text1"/>
        </w:rPr>
        <w:t>was</w:t>
      </w:r>
      <w:r w:rsidR="00D17E10" w:rsidRPr="003F40FB">
        <w:rPr>
          <w:rFonts w:ascii="Times New Roman" w:hAnsi="Times New Roman" w:cs="Times New Roman"/>
          <w:color w:val="000000" w:themeColor="text1"/>
        </w:rPr>
        <w:t xml:space="preserve"> observed</w:t>
      </w:r>
      <w:r w:rsidR="00A73BAF" w:rsidRPr="003F40FB">
        <w:rPr>
          <w:rFonts w:ascii="Times New Roman" w:hAnsi="Times New Roman" w:cs="Times New Roman"/>
          <w:color w:val="000000" w:themeColor="text1"/>
        </w:rPr>
        <w:t>.</w:t>
      </w:r>
      <w:r w:rsidR="00A73BAF" w:rsidRPr="003F40FB">
        <w:rPr>
          <w:rFonts w:ascii="Times New Roman" w:eastAsia="SimHei" w:hAnsi="Times New Roman" w:cs="Times New Roman"/>
          <w:color w:val="000000" w:themeColor="text1"/>
        </w:rPr>
        <w:t xml:space="preserve"> </w:t>
      </w:r>
      <w:r w:rsidR="00163B3B" w:rsidRPr="003F40FB">
        <w:rPr>
          <w:rFonts w:ascii="Times New Roman" w:eastAsia="SimHei" w:hAnsi="Times New Roman" w:cs="Times New Roman"/>
          <w:color w:val="000000" w:themeColor="text1"/>
        </w:rPr>
        <w:t xml:space="preserve">Additionally, </w:t>
      </w:r>
      <w:r w:rsidR="00411D31" w:rsidRPr="003F40FB">
        <w:rPr>
          <w:rFonts w:ascii="Times New Roman" w:eastAsia="SimHei" w:hAnsi="Times New Roman" w:cs="Times New Roman"/>
          <w:color w:val="000000" w:themeColor="text1"/>
        </w:rPr>
        <w:t xml:space="preserve">planting </w:t>
      </w:r>
      <w:r w:rsidR="00C82F19" w:rsidRPr="003F40FB">
        <w:rPr>
          <w:rFonts w:ascii="Times New Roman" w:eastAsia="SimHei" w:hAnsi="Times New Roman" w:cs="Times New Roman"/>
          <w:color w:val="000000" w:themeColor="text1"/>
        </w:rPr>
        <w:t>s</w:t>
      </w:r>
      <w:r w:rsidR="005A1ABD" w:rsidRPr="003F40FB">
        <w:rPr>
          <w:rFonts w:ascii="Times New Roman" w:eastAsia="SimHei" w:hAnsi="Times New Roman" w:cs="Times New Roman"/>
          <w:color w:val="000000" w:themeColor="text1"/>
        </w:rPr>
        <w:t xml:space="preserve">orghum as the CC </w:t>
      </w:r>
      <w:r w:rsidR="00163B3B" w:rsidRPr="003F40FB">
        <w:rPr>
          <w:rFonts w:ascii="Times New Roman" w:eastAsia="SimHei" w:hAnsi="Times New Roman" w:cs="Times New Roman"/>
          <w:color w:val="000000" w:themeColor="text1"/>
        </w:rPr>
        <w:t>had no influence on</w:t>
      </w:r>
      <w:r w:rsidR="005A1ABD" w:rsidRPr="003F40FB">
        <w:rPr>
          <w:rFonts w:ascii="Times New Roman" w:eastAsia="SimHei" w:hAnsi="Times New Roman" w:cs="Times New Roman"/>
          <w:color w:val="000000" w:themeColor="text1"/>
        </w:rPr>
        <w:t xml:space="preserve"> </w:t>
      </w:r>
      <w:r w:rsidR="005A1ABD" w:rsidRPr="003F40FB">
        <w:rPr>
          <w:rFonts w:ascii="Times New Roman" w:hAnsi="Times New Roman" w:cs="Times New Roman"/>
          <w:color w:val="000000" w:themeColor="text1"/>
        </w:rPr>
        <w:t xml:space="preserve">AOA and AOB </w:t>
      </w:r>
      <w:proofErr w:type="spellStart"/>
      <w:r w:rsidR="005A1ABD" w:rsidRPr="003F40FB">
        <w:rPr>
          <w:rFonts w:ascii="Times New Roman" w:hAnsi="Times New Roman" w:cs="Times New Roman"/>
          <w:i/>
          <w:color w:val="000000" w:themeColor="text1"/>
        </w:rPr>
        <w:t>amoA</w:t>
      </w:r>
      <w:proofErr w:type="spellEnd"/>
      <w:r w:rsidR="005A1ABD" w:rsidRPr="003F40FB">
        <w:rPr>
          <w:rFonts w:ascii="Times New Roman" w:hAnsi="Times New Roman" w:cs="Times New Roman"/>
          <w:color w:val="000000" w:themeColor="text1"/>
        </w:rPr>
        <w:t xml:space="preserve"> gene abundances at </w:t>
      </w:r>
      <w:r w:rsidR="00EE55A9" w:rsidRPr="003F40FB">
        <w:rPr>
          <w:rFonts w:ascii="Times New Roman" w:hAnsi="Times New Roman" w:cs="Times New Roman"/>
          <w:color w:val="000000" w:themeColor="text1"/>
        </w:rPr>
        <w:t>60-90</w:t>
      </w:r>
      <w:r w:rsidR="005A1ABD" w:rsidRPr="003F40FB">
        <w:rPr>
          <w:rFonts w:ascii="Times New Roman" w:hAnsi="Times New Roman" w:cs="Times New Roman"/>
          <w:color w:val="000000" w:themeColor="text1"/>
        </w:rPr>
        <w:t xml:space="preserve"> cm.</w:t>
      </w:r>
      <w:r w:rsidR="00D475A7" w:rsidRPr="003F40FB">
        <w:rPr>
          <w:rFonts w:ascii="Times New Roman" w:hAnsi="Times New Roman" w:cs="Times New Roman"/>
          <w:color w:val="000000" w:themeColor="text1"/>
        </w:rPr>
        <w:t xml:space="preserve"> </w:t>
      </w:r>
      <w:r w:rsidR="001C46F2" w:rsidRPr="003F40FB">
        <w:rPr>
          <w:rFonts w:ascii="Times New Roman" w:hAnsi="Times New Roman" w:cs="Times New Roman"/>
          <w:color w:val="000000" w:themeColor="text1"/>
        </w:rPr>
        <w:t xml:space="preserve">In 2015, </w:t>
      </w:r>
      <w:r w:rsidR="00322435" w:rsidRPr="003F40FB">
        <w:rPr>
          <w:rFonts w:ascii="Times New Roman" w:hAnsi="Times New Roman" w:cs="Times New Roman"/>
          <w:color w:val="000000" w:themeColor="text1"/>
        </w:rPr>
        <w:t xml:space="preserve">AOA </w:t>
      </w:r>
      <w:proofErr w:type="spellStart"/>
      <w:r w:rsidR="00322435" w:rsidRPr="003F40FB">
        <w:rPr>
          <w:rFonts w:ascii="Times New Roman" w:hAnsi="Times New Roman" w:cs="Times New Roman"/>
          <w:i/>
          <w:color w:val="000000" w:themeColor="text1"/>
        </w:rPr>
        <w:t>amoA</w:t>
      </w:r>
      <w:proofErr w:type="spellEnd"/>
      <w:r w:rsidR="00322435" w:rsidRPr="003F40FB">
        <w:rPr>
          <w:rFonts w:ascii="Times New Roman" w:hAnsi="Times New Roman" w:cs="Times New Roman"/>
          <w:color w:val="000000" w:themeColor="text1"/>
        </w:rPr>
        <w:t xml:space="preserve"> gene abundance</w:t>
      </w:r>
      <w:r w:rsidR="00930E9B" w:rsidRPr="003F40FB">
        <w:rPr>
          <w:rFonts w:ascii="Times New Roman" w:hAnsi="Times New Roman" w:cs="Times New Roman"/>
          <w:color w:val="000000" w:themeColor="text1"/>
        </w:rPr>
        <w:t xml:space="preserve"> in all</w:t>
      </w:r>
      <w:r w:rsidR="00432815" w:rsidRPr="003F40FB">
        <w:rPr>
          <w:rFonts w:ascii="Times New Roman" w:hAnsi="Times New Roman" w:cs="Times New Roman"/>
          <w:color w:val="000000" w:themeColor="text1"/>
        </w:rPr>
        <w:t xml:space="preserve"> treatments increased </w:t>
      </w:r>
      <w:r w:rsidR="00107514" w:rsidRPr="003F40FB">
        <w:rPr>
          <w:rFonts w:ascii="Times New Roman" w:hAnsi="Times New Roman" w:cs="Times New Roman"/>
          <w:color w:val="000000" w:themeColor="text1"/>
        </w:rPr>
        <w:t>with</w:t>
      </w:r>
      <w:r w:rsidR="00432815" w:rsidRPr="003F40FB">
        <w:rPr>
          <w:rFonts w:ascii="Times New Roman" w:hAnsi="Times New Roman" w:cs="Times New Roman"/>
          <w:color w:val="000000" w:themeColor="text1"/>
        </w:rPr>
        <w:t xml:space="preserve"> the increasing soil depth, </w:t>
      </w:r>
      <w:r w:rsidR="00163B3B" w:rsidRPr="003F40FB">
        <w:rPr>
          <w:rFonts w:ascii="Times New Roman" w:hAnsi="Times New Roman" w:cs="Times New Roman"/>
          <w:color w:val="000000" w:themeColor="text1"/>
        </w:rPr>
        <w:t>but</w:t>
      </w:r>
      <w:r w:rsidR="00432815" w:rsidRPr="003F40FB">
        <w:rPr>
          <w:rFonts w:ascii="Times New Roman" w:hAnsi="Times New Roman" w:cs="Times New Roman"/>
          <w:color w:val="000000" w:themeColor="text1"/>
        </w:rPr>
        <w:t xml:space="preserve"> AOB </w:t>
      </w:r>
      <w:proofErr w:type="spellStart"/>
      <w:r w:rsidR="00432815" w:rsidRPr="003F40FB">
        <w:rPr>
          <w:rFonts w:ascii="Times New Roman" w:hAnsi="Times New Roman" w:cs="Times New Roman"/>
          <w:i/>
          <w:color w:val="000000" w:themeColor="text1"/>
        </w:rPr>
        <w:t>amoA</w:t>
      </w:r>
      <w:proofErr w:type="spellEnd"/>
      <w:r w:rsidR="00432815" w:rsidRPr="003F40FB">
        <w:rPr>
          <w:rFonts w:ascii="Times New Roman" w:hAnsi="Times New Roman" w:cs="Times New Roman"/>
          <w:color w:val="000000" w:themeColor="text1"/>
        </w:rPr>
        <w:t xml:space="preserve"> gene abundance</w:t>
      </w:r>
      <w:r w:rsidR="00432815" w:rsidRPr="003F40FB">
        <w:rPr>
          <w:rFonts w:ascii="Times New Roman" w:hAnsi="Times New Roman" w:cs="Times New Roman" w:hint="eastAsia"/>
          <w:color w:val="000000" w:themeColor="text1"/>
        </w:rPr>
        <w:t>s</w:t>
      </w:r>
      <w:r w:rsidR="007D7224" w:rsidRPr="003F40FB">
        <w:rPr>
          <w:rFonts w:ascii="Times New Roman" w:hAnsi="Times New Roman" w:cs="Times New Roman"/>
          <w:color w:val="000000" w:themeColor="text1"/>
        </w:rPr>
        <w:t xml:space="preserve"> </w:t>
      </w:r>
      <w:r w:rsidR="00163B3B" w:rsidRPr="003F40FB">
        <w:rPr>
          <w:rFonts w:ascii="Times New Roman" w:hAnsi="Times New Roman" w:cs="Times New Roman"/>
          <w:color w:val="000000" w:themeColor="text1"/>
        </w:rPr>
        <w:t>had</w:t>
      </w:r>
      <w:r w:rsidR="007D7224" w:rsidRPr="003F40FB">
        <w:rPr>
          <w:rFonts w:ascii="Times New Roman" w:hAnsi="Times New Roman" w:cs="Times New Roman"/>
          <w:color w:val="000000" w:themeColor="text1"/>
        </w:rPr>
        <w:t xml:space="preserve"> </w:t>
      </w:r>
      <w:r w:rsidR="007D7224" w:rsidRPr="003F40FB">
        <w:rPr>
          <w:rFonts w:ascii="Times New Roman" w:hAnsi="Times New Roman" w:cs="Times New Roman" w:hint="eastAsia"/>
          <w:color w:val="000000" w:themeColor="text1"/>
        </w:rPr>
        <w:t>the</w:t>
      </w:r>
      <w:r w:rsidR="007D7224" w:rsidRPr="003F40FB">
        <w:rPr>
          <w:rFonts w:ascii="Times New Roman" w:hAnsi="Times New Roman" w:cs="Times New Roman"/>
          <w:color w:val="000000" w:themeColor="text1"/>
        </w:rPr>
        <w:t xml:space="preserve"> </w:t>
      </w:r>
      <w:r w:rsidR="003B156B" w:rsidRPr="003F40FB">
        <w:rPr>
          <w:rFonts w:ascii="Times New Roman" w:hAnsi="Times New Roman" w:cs="Times New Roman"/>
          <w:color w:val="000000" w:themeColor="text1"/>
        </w:rPr>
        <w:t>opposite</w:t>
      </w:r>
      <w:r w:rsidR="007D7224" w:rsidRPr="003F40FB">
        <w:rPr>
          <w:rFonts w:ascii="Times New Roman" w:hAnsi="Times New Roman" w:cs="Times New Roman" w:hint="eastAsia"/>
          <w:color w:val="000000" w:themeColor="text1"/>
        </w:rPr>
        <w:t xml:space="preserve"> tendency</w:t>
      </w:r>
      <w:r w:rsidR="007D7224" w:rsidRPr="003F40FB">
        <w:rPr>
          <w:rFonts w:ascii="Times New Roman" w:hAnsi="Times New Roman" w:cs="Times New Roman"/>
          <w:color w:val="000000" w:themeColor="text1"/>
        </w:rPr>
        <w:t>.</w:t>
      </w:r>
    </w:p>
    <w:p w14:paraId="4E099657" w14:textId="623353B2" w:rsidR="00AB3771" w:rsidRPr="003F40FB" w:rsidRDefault="00AB3771" w:rsidP="00E42954">
      <w:pPr>
        <w:rPr>
          <w:rFonts w:ascii="Times New Roman" w:hAnsi="Times New Roman" w:cs="Times New Roman"/>
          <w:color w:val="000000" w:themeColor="text1"/>
        </w:rPr>
      </w:pPr>
    </w:p>
    <w:p w14:paraId="661EB66B" w14:textId="4D8DA3FF" w:rsidR="00AB3771" w:rsidRPr="003F40FB" w:rsidRDefault="009A6B81" w:rsidP="00AB3771">
      <w:pPr>
        <w:jc w:val="left"/>
        <w:rPr>
          <w:rFonts w:ascii="Times New Roman" w:hAnsi="Times New Roman" w:cs="Times New Roman"/>
          <w:i/>
          <w:color w:val="000000" w:themeColor="text1"/>
        </w:rPr>
      </w:pPr>
      <w:r w:rsidRPr="003F40FB">
        <w:rPr>
          <w:rFonts w:ascii="Times New Roman" w:hAnsi="Times New Roman" w:cs="Times New Roman"/>
          <w:i/>
          <w:color w:val="000000" w:themeColor="text1"/>
        </w:rPr>
        <w:t xml:space="preserve">Correlations of soil and N cycling </w:t>
      </w:r>
      <w:r w:rsidR="000D2DC2" w:rsidRPr="003F40FB">
        <w:rPr>
          <w:rFonts w:ascii="Times New Roman" w:hAnsi="Times New Roman" w:cs="Times New Roman"/>
          <w:i/>
          <w:color w:val="000000" w:themeColor="text1"/>
        </w:rPr>
        <w:t>parameters</w:t>
      </w:r>
    </w:p>
    <w:p w14:paraId="3E558F56" w14:textId="29445B6D" w:rsidR="00685854" w:rsidRPr="003F40FB" w:rsidRDefault="00FA5F26" w:rsidP="00F50707">
      <w:pPr>
        <w:rPr>
          <w:rFonts w:ascii="Times New Roman" w:hAnsi="Times New Roman" w:cs="Times New Roman"/>
          <w:color w:val="000000" w:themeColor="text1"/>
        </w:rPr>
      </w:pPr>
      <w:r w:rsidRPr="003F40FB">
        <w:rPr>
          <w:rFonts w:ascii="Times New Roman" w:hAnsi="Times New Roman" w:cs="Times New Roman"/>
          <w:color w:val="000000" w:themeColor="text1"/>
        </w:rPr>
        <w:lastRenderedPageBreak/>
        <w:t>Spe</w:t>
      </w:r>
      <w:r w:rsidR="00892EF4" w:rsidRPr="003F40FB">
        <w:rPr>
          <w:rFonts w:ascii="Times New Roman" w:hAnsi="Times New Roman" w:cs="Times New Roman"/>
          <w:color w:val="000000" w:themeColor="text1"/>
        </w:rPr>
        <w:t>a</w:t>
      </w:r>
      <w:r w:rsidRPr="003F40FB">
        <w:rPr>
          <w:rFonts w:ascii="Times New Roman" w:hAnsi="Times New Roman" w:cs="Times New Roman"/>
          <w:color w:val="000000" w:themeColor="text1"/>
        </w:rPr>
        <w:t xml:space="preserve">rman </w:t>
      </w:r>
      <w:r w:rsidR="00892EF4" w:rsidRPr="003F40FB">
        <w:rPr>
          <w:rFonts w:ascii="Times New Roman" w:hAnsi="Times New Roman" w:cs="Times New Roman"/>
          <w:color w:val="000000" w:themeColor="text1"/>
        </w:rPr>
        <w:t xml:space="preserve">correlation analysis </w:t>
      </w:r>
      <w:r w:rsidR="00BB56FD" w:rsidRPr="003F40FB">
        <w:rPr>
          <w:rFonts w:ascii="Times New Roman" w:hAnsi="Times New Roman" w:cs="Times New Roman"/>
          <w:color w:val="000000" w:themeColor="text1"/>
        </w:rPr>
        <w:t>revealed</w:t>
      </w:r>
      <w:r w:rsidR="00C255E0" w:rsidRPr="003F40FB">
        <w:rPr>
          <w:rFonts w:ascii="Times New Roman" w:hAnsi="Times New Roman" w:cs="Times New Roman"/>
          <w:color w:val="000000" w:themeColor="text1"/>
        </w:rPr>
        <w:t xml:space="preserve"> correlations </w:t>
      </w:r>
      <w:r w:rsidR="00BB56FD" w:rsidRPr="003F40FB">
        <w:rPr>
          <w:rFonts w:ascii="Times New Roman" w:hAnsi="Times New Roman" w:cs="Times New Roman"/>
          <w:color w:val="000000" w:themeColor="text1"/>
        </w:rPr>
        <w:t xml:space="preserve">between </w:t>
      </w:r>
      <w:r w:rsidR="00C255E0" w:rsidRPr="003F40FB">
        <w:rPr>
          <w:rFonts w:ascii="Times New Roman" w:hAnsi="Times New Roman" w:cs="Times New Roman"/>
          <w:color w:val="000000" w:themeColor="text1"/>
        </w:rPr>
        <w:t xml:space="preserve">soil parameters </w:t>
      </w:r>
      <w:r w:rsidR="00C255E0" w:rsidRPr="003F40FB">
        <w:rPr>
          <w:rFonts w:ascii="Times New Roman" w:hAnsi="Times New Roman" w:cs="Times New Roman" w:hint="eastAsia"/>
          <w:color w:val="000000" w:themeColor="text1"/>
        </w:rPr>
        <w:t>(</w:t>
      </w:r>
      <w:r w:rsidR="00C255E0" w:rsidRPr="003F40FB">
        <w:rPr>
          <w:rFonts w:ascii="Times New Roman" w:hAnsi="Times New Roman" w:cs="Times New Roman"/>
          <w:color w:val="000000" w:themeColor="text1"/>
        </w:rPr>
        <w:t>pH</w:t>
      </w:r>
      <w:r w:rsidR="00C255E0" w:rsidRPr="003F40FB">
        <w:rPr>
          <w:rFonts w:ascii="Times New Roman" w:hAnsi="Times New Roman" w:cs="Times New Roman" w:hint="eastAsia"/>
          <w:color w:val="000000" w:themeColor="text1"/>
        </w:rPr>
        <w:t>,</w:t>
      </w:r>
      <w:r w:rsidR="00C255E0" w:rsidRPr="003F40FB">
        <w:rPr>
          <w:rFonts w:ascii="Times New Roman" w:hAnsi="Times New Roman" w:cs="Times New Roman"/>
          <w:color w:val="000000" w:themeColor="text1"/>
        </w:rPr>
        <w:t xml:space="preserve"> EC, </w:t>
      </w:r>
      <w:r w:rsidR="000111F8" w:rsidRPr="003F40FB">
        <w:rPr>
          <w:rFonts w:ascii="Times New Roman" w:hAnsi="Times New Roman" w:cs="Times New Roman"/>
          <w:color w:val="000000" w:themeColor="text1"/>
        </w:rPr>
        <w:t>OM,</w:t>
      </w:r>
      <w:r w:rsidR="00C255E0" w:rsidRPr="003F40FB">
        <w:rPr>
          <w:rFonts w:ascii="Times New Roman" w:hAnsi="Times New Roman" w:cs="Times New Roman"/>
          <w:color w:val="000000" w:themeColor="text1"/>
        </w:rPr>
        <w:t xml:space="preserve"> total N, P, K, moisture content) and N cycling parameters (NH</w:t>
      </w:r>
      <w:r w:rsidR="00C255E0" w:rsidRPr="003F40FB">
        <w:rPr>
          <w:rFonts w:ascii="Times New Roman" w:hAnsi="Times New Roman" w:cs="Times New Roman"/>
          <w:color w:val="000000" w:themeColor="text1"/>
          <w:vertAlign w:val="subscript"/>
        </w:rPr>
        <w:t>4</w:t>
      </w:r>
      <w:r w:rsidR="00C255E0" w:rsidRPr="003F40FB">
        <w:rPr>
          <w:rFonts w:ascii="Times New Roman" w:hAnsi="Times New Roman" w:cs="Times New Roman"/>
          <w:color w:val="000000" w:themeColor="text1"/>
          <w:vertAlign w:val="superscript"/>
        </w:rPr>
        <w:t>+</w:t>
      </w:r>
      <w:r w:rsidR="00C255E0" w:rsidRPr="003F40FB">
        <w:rPr>
          <w:rFonts w:ascii="Times New Roman" w:hAnsi="Times New Roman" w:cs="Times New Roman"/>
          <w:color w:val="000000" w:themeColor="text1"/>
        </w:rPr>
        <w:t>-N, NO</w:t>
      </w:r>
      <w:r w:rsidR="00C255E0" w:rsidRPr="003F40FB">
        <w:rPr>
          <w:rFonts w:ascii="Times New Roman" w:hAnsi="Times New Roman" w:cs="Times New Roman"/>
          <w:color w:val="000000" w:themeColor="text1"/>
          <w:vertAlign w:val="subscript"/>
        </w:rPr>
        <w:t>3</w:t>
      </w:r>
      <w:r w:rsidR="00C255E0" w:rsidRPr="003F40FB">
        <w:rPr>
          <w:rFonts w:ascii="Times New Roman" w:hAnsi="Times New Roman" w:cs="Times New Roman"/>
          <w:color w:val="000000" w:themeColor="text1"/>
          <w:vertAlign w:val="superscript"/>
        </w:rPr>
        <w:t>-</w:t>
      </w:r>
      <w:r w:rsidR="00C255E0" w:rsidRPr="003F40FB">
        <w:rPr>
          <w:rFonts w:ascii="Times New Roman" w:hAnsi="Times New Roman" w:cs="Times New Roman"/>
          <w:color w:val="000000" w:themeColor="text1"/>
        </w:rPr>
        <w:t xml:space="preserve">-N, AOA and AOB </w:t>
      </w:r>
      <w:proofErr w:type="spellStart"/>
      <w:r w:rsidR="00C255E0" w:rsidRPr="003F40FB">
        <w:rPr>
          <w:rFonts w:ascii="Times New Roman" w:hAnsi="Times New Roman" w:cs="Times New Roman"/>
          <w:i/>
          <w:color w:val="000000" w:themeColor="text1"/>
        </w:rPr>
        <w:t>amoA</w:t>
      </w:r>
      <w:proofErr w:type="spellEnd"/>
      <w:r w:rsidR="00C255E0" w:rsidRPr="003F40FB">
        <w:rPr>
          <w:rFonts w:ascii="Times New Roman" w:hAnsi="Times New Roman" w:cs="Times New Roman"/>
          <w:color w:val="000000" w:themeColor="text1"/>
        </w:rPr>
        <w:t xml:space="preserve"> gene abundance</w:t>
      </w:r>
      <w:r w:rsidR="00477BA2" w:rsidRPr="003F40FB">
        <w:rPr>
          <w:rFonts w:ascii="Times New Roman" w:hAnsi="Times New Roman" w:cs="Times New Roman"/>
          <w:color w:val="000000" w:themeColor="text1"/>
        </w:rPr>
        <w:t>s</w:t>
      </w:r>
      <w:r w:rsidR="00C255E0" w:rsidRPr="003F40FB">
        <w:rPr>
          <w:rFonts w:ascii="Times New Roman" w:hAnsi="Times New Roman" w:cs="Times New Roman"/>
          <w:color w:val="000000" w:themeColor="text1"/>
        </w:rPr>
        <w:t xml:space="preserve">, soil nitrification potential) at the end of </w:t>
      </w:r>
      <w:r w:rsidR="00107514" w:rsidRPr="003F40FB">
        <w:rPr>
          <w:rFonts w:ascii="Times New Roman" w:hAnsi="Times New Roman" w:cs="Times New Roman"/>
          <w:color w:val="000000" w:themeColor="text1"/>
        </w:rPr>
        <w:t xml:space="preserve">the </w:t>
      </w:r>
      <w:r w:rsidR="00C255E0" w:rsidRPr="003F40FB">
        <w:rPr>
          <w:rFonts w:ascii="Times New Roman" w:hAnsi="Times New Roman" w:cs="Times New Roman"/>
          <w:color w:val="000000" w:themeColor="text1"/>
        </w:rPr>
        <w:t xml:space="preserve">summer fallow season </w:t>
      </w:r>
      <w:r w:rsidR="00BF6497" w:rsidRPr="003F40FB">
        <w:rPr>
          <w:rFonts w:ascii="Times New Roman" w:hAnsi="Times New Roman" w:cs="Times New Roman"/>
          <w:color w:val="000000" w:themeColor="text1"/>
        </w:rPr>
        <w:t xml:space="preserve">in 2015 </w:t>
      </w:r>
      <w:r w:rsidR="00C255E0" w:rsidRPr="003F40FB">
        <w:rPr>
          <w:rFonts w:ascii="Times New Roman" w:hAnsi="Times New Roman" w:cs="Times New Roman"/>
          <w:color w:val="000000" w:themeColor="text1"/>
        </w:rPr>
        <w:t xml:space="preserve">(Figure 6). </w:t>
      </w:r>
      <w:r w:rsidR="00BF6497" w:rsidRPr="003F40FB">
        <w:rPr>
          <w:rFonts w:ascii="Times New Roman" w:hAnsi="Times New Roman" w:cs="Times New Roman"/>
          <w:color w:val="000000" w:themeColor="text1"/>
        </w:rPr>
        <w:t>At</w:t>
      </w:r>
      <w:r w:rsidR="00605F6F" w:rsidRPr="003F40FB">
        <w:rPr>
          <w:rFonts w:ascii="Times New Roman" w:hAnsi="Times New Roman" w:cs="Times New Roman"/>
          <w:color w:val="000000" w:themeColor="text1"/>
        </w:rPr>
        <w:t xml:space="preserve"> the</w:t>
      </w:r>
      <w:r w:rsidR="00BF6497" w:rsidRPr="003F40FB">
        <w:rPr>
          <w:rFonts w:ascii="Times New Roman" w:hAnsi="Times New Roman" w:cs="Times New Roman"/>
          <w:color w:val="000000" w:themeColor="text1"/>
        </w:rPr>
        <w:t xml:space="preserve"> 0-30 cm </w:t>
      </w:r>
      <w:r w:rsidR="00A1239D" w:rsidRPr="003F40FB">
        <w:rPr>
          <w:rFonts w:ascii="Times New Roman" w:hAnsi="Times New Roman" w:cs="Times New Roman"/>
          <w:color w:val="000000" w:themeColor="text1"/>
        </w:rPr>
        <w:t>soil layer</w:t>
      </w:r>
      <w:r w:rsidR="00BF6497" w:rsidRPr="003F40FB">
        <w:rPr>
          <w:rFonts w:ascii="Times New Roman" w:hAnsi="Times New Roman" w:cs="Times New Roman"/>
          <w:color w:val="000000" w:themeColor="text1"/>
        </w:rPr>
        <w:t>, soil NH</w:t>
      </w:r>
      <w:r w:rsidR="00BF6497" w:rsidRPr="003F40FB">
        <w:rPr>
          <w:rFonts w:ascii="Times New Roman" w:hAnsi="Times New Roman" w:cs="Times New Roman"/>
          <w:color w:val="000000" w:themeColor="text1"/>
          <w:vertAlign w:val="subscript"/>
        </w:rPr>
        <w:t>4</w:t>
      </w:r>
      <w:r w:rsidR="00BF6497" w:rsidRPr="003F40FB">
        <w:rPr>
          <w:rFonts w:ascii="Times New Roman" w:hAnsi="Times New Roman" w:cs="Times New Roman"/>
          <w:color w:val="000000" w:themeColor="text1"/>
          <w:vertAlign w:val="superscript"/>
        </w:rPr>
        <w:t>+</w:t>
      </w:r>
      <w:r w:rsidR="00BF6497" w:rsidRPr="003F40FB">
        <w:rPr>
          <w:rFonts w:ascii="Times New Roman" w:hAnsi="Times New Roman" w:cs="Times New Roman"/>
          <w:color w:val="000000" w:themeColor="text1"/>
        </w:rPr>
        <w:t>-N concentration</w:t>
      </w:r>
      <w:r w:rsidR="000111F8" w:rsidRPr="003F40FB">
        <w:rPr>
          <w:rFonts w:ascii="Times New Roman" w:hAnsi="Times New Roman" w:cs="Times New Roman"/>
          <w:color w:val="000000" w:themeColor="text1"/>
        </w:rPr>
        <w:t xml:space="preserve"> was positively correlated with</w:t>
      </w:r>
      <w:r w:rsidR="00C946CE" w:rsidRPr="003F40FB">
        <w:rPr>
          <w:rFonts w:ascii="Times New Roman" w:hAnsi="Times New Roman" w:cs="Times New Roman"/>
          <w:color w:val="000000" w:themeColor="text1"/>
        </w:rPr>
        <w:t xml:space="preserve"> OM (</w:t>
      </w:r>
      <w:r w:rsidR="00C946CE" w:rsidRPr="003F40FB">
        <w:rPr>
          <w:rFonts w:ascii="Times New Roman" w:hAnsi="Times New Roman" w:cs="Times New Roman"/>
          <w:i/>
          <w:color w:val="000000" w:themeColor="text1"/>
        </w:rPr>
        <w:t>P</w:t>
      </w:r>
      <w:r w:rsidR="00C946CE" w:rsidRPr="003F40FB">
        <w:rPr>
          <w:rFonts w:ascii="Times New Roman" w:hAnsi="Times New Roman" w:cs="Times New Roman"/>
          <w:color w:val="000000" w:themeColor="text1"/>
        </w:rPr>
        <w:t>&lt;0.01)</w:t>
      </w:r>
      <w:r w:rsidR="00C946CE" w:rsidRPr="003F40FB">
        <w:rPr>
          <w:rFonts w:ascii="Times New Roman" w:hAnsi="Times New Roman" w:cs="Times New Roman" w:hint="eastAsia"/>
          <w:color w:val="000000" w:themeColor="text1"/>
        </w:rPr>
        <w:t>,</w:t>
      </w:r>
      <w:r w:rsidR="00C946CE" w:rsidRPr="003F40FB">
        <w:rPr>
          <w:rFonts w:ascii="Times New Roman" w:hAnsi="Times New Roman" w:cs="Times New Roman"/>
          <w:color w:val="000000" w:themeColor="text1"/>
        </w:rPr>
        <w:t xml:space="preserve"> P (</w:t>
      </w:r>
      <w:r w:rsidR="00C946CE" w:rsidRPr="003F40FB">
        <w:rPr>
          <w:rFonts w:ascii="Times New Roman" w:hAnsi="Times New Roman" w:cs="Times New Roman"/>
          <w:i/>
          <w:color w:val="000000" w:themeColor="text1"/>
        </w:rPr>
        <w:t>P</w:t>
      </w:r>
      <w:r w:rsidR="00C946CE" w:rsidRPr="003F40FB">
        <w:rPr>
          <w:rFonts w:ascii="Times New Roman" w:hAnsi="Times New Roman" w:cs="Times New Roman"/>
          <w:color w:val="000000" w:themeColor="text1"/>
        </w:rPr>
        <w:t>&lt;0.001), and negatively correlated with soil NO</w:t>
      </w:r>
      <w:r w:rsidR="00C946CE" w:rsidRPr="003F40FB">
        <w:rPr>
          <w:rFonts w:ascii="Times New Roman" w:hAnsi="Times New Roman" w:cs="Times New Roman"/>
          <w:color w:val="000000" w:themeColor="text1"/>
          <w:vertAlign w:val="subscript"/>
        </w:rPr>
        <w:t>3</w:t>
      </w:r>
      <w:r w:rsidR="00463F21" w:rsidRPr="003F40FB">
        <w:rPr>
          <w:rFonts w:ascii="Times New Roman" w:hAnsi="Times New Roman" w:cs="Times New Roman"/>
          <w:color w:val="000000" w:themeColor="text1"/>
          <w:vertAlign w:val="superscript"/>
        </w:rPr>
        <w:t>-</w:t>
      </w:r>
      <w:r w:rsidR="00463F21" w:rsidRPr="003F40FB">
        <w:rPr>
          <w:rFonts w:ascii="Times New Roman" w:hAnsi="Times New Roman" w:cs="Times New Roman"/>
          <w:color w:val="000000" w:themeColor="text1"/>
        </w:rPr>
        <w:t>-</w:t>
      </w:r>
      <w:r w:rsidR="00C946CE" w:rsidRPr="003F40FB">
        <w:rPr>
          <w:rFonts w:ascii="Times New Roman" w:hAnsi="Times New Roman" w:cs="Times New Roman"/>
          <w:color w:val="000000" w:themeColor="text1"/>
        </w:rPr>
        <w:t>N (</w:t>
      </w:r>
      <w:r w:rsidR="00C946CE" w:rsidRPr="003F40FB">
        <w:rPr>
          <w:rFonts w:ascii="Times New Roman" w:hAnsi="Times New Roman" w:cs="Times New Roman"/>
          <w:i/>
          <w:color w:val="000000" w:themeColor="text1"/>
        </w:rPr>
        <w:t>P</w:t>
      </w:r>
      <w:r w:rsidR="00C946CE" w:rsidRPr="003F40FB">
        <w:rPr>
          <w:rFonts w:ascii="Times New Roman" w:hAnsi="Times New Roman" w:cs="Times New Roman"/>
          <w:color w:val="000000" w:themeColor="text1"/>
        </w:rPr>
        <w:t>&lt;0.0</w:t>
      </w:r>
      <w:r w:rsidR="005C3B77" w:rsidRPr="003F40FB">
        <w:rPr>
          <w:rFonts w:ascii="Times New Roman" w:hAnsi="Times New Roman" w:cs="Times New Roman"/>
          <w:color w:val="000000" w:themeColor="text1"/>
        </w:rPr>
        <w:t>5</w:t>
      </w:r>
      <w:r w:rsidR="00C946CE" w:rsidRPr="003F40FB">
        <w:rPr>
          <w:rFonts w:ascii="Times New Roman" w:hAnsi="Times New Roman" w:cs="Times New Roman"/>
          <w:color w:val="000000" w:themeColor="text1"/>
        </w:rPr>
        <w:t xml:space="preserve">), AOA and AOB </w:t>
      </w:r>
      <w:proofErr w:type="spellStart"/>
      <w:r w:rsidR="005B383D" w:rsidRPr="003F40FB">
        <w:rPr>
          <w:rFonts w:ascii="Times New Roman" w:hAnsi="Times New Roman" w:cs="Times New Roman"/>
          <w:i/>
          <w:color w:val="000000" w:themeColor="text1"/>
        </w:rPr>
        <w:t>amoA</w:t>
      </w:r>
      <w:proofErr w:type="spellEnd"/>
      <w:r w:rsidR="005B383D" w:rsidRPr="003F40FB">
        <w:rPr>
          <w:rFonts w:ascii="Times New Roman" w:hAnsi="Times New Roman" w:cs="Times New Roman"/>
          <w:color w:val="000000" w:themeColor="text1"/>
        </w:rPr>
        <w:t xml:space="preserve"> </w:t>
      </w:r>
      <w:r w:rsidR="00C946CE" w:rsidRPr="003F40FB">
        <w:rPr>
          <w:rFonts w:ascii="Times New Roman" w:hAnsi="Times New Roman" w:cs="Times New Roman"/>
          <w:color w:val="000000" w:themeColor="text1"/>
        </w:rPr>
        <w:t>gene abundance</w:t>
      </w:r>
      <w:r w:rsidR="008510DF" w:rsidRPr="003F40FB">
        <w:rPr>
          <w:rFonts w:ascii="Times New Roman" w:hAnsi="Times New Roman" w:cs="Times New Roman"/>
          <w:color w:val="000000" w:themeColor="text1"/>
        </w:rPr>
        <w:t>s</w:t>
      </w:r>
      <w:r w:rsidR="00C946CE" w:rsidRPr="003F40FB">
        <w:rPr>
          <w:rFonts w:ascii="Times New Roman" w:hAnsi="Times New Roman" w:cs="Times New Roman"/>
          <w:color w:val="000000" w:themeColor="text1"/>
        </w:rPr>
        <w:t xml:space="preserve"> (</w:t>
      </w:r>
      <w:r w:rsidR="00C946CE" w:rsidRPr="003F40FB">
        <w:rPr>
          <w:rFonts w:ascii="Times New Roman" w:hAnsi="Times New Roman" w:cs="Times New Roman"/>
          <w:i/>
          <w:color w:val="000000" w:themeColor="text1"/>
        </w:rPr>
        <w:t>P</w:t>
      </w:r>
      <w:r w:rsidR="00C946CE" w:rsidRPr="003F40FB">
        <w:rPr>
          <w:rFonts w:ascii="Times New Roman" w:hAnsi="Times New Roman" w:cs="Times New Roman"/>
          <w:color w:val="000000" w:themeColor="text1"/>
        </w:rPr>
        <w:t>&lt;0.001), nitrification potential (</w:t>
      </w:r>
      <w:r w:rsidR="00C946CE" w:rsidRPr="003F40FB">
        <w:rPr>
          <w:rFonts w:ascii="Times New Roman" w:hAnsi="Times New Roman" w:cs="Times New Roman"/>
          <w:i/>
          <w:color w:val="000000" w:themeColor="text1"/>
        </w:rPr>
        <w:t>P</w:t>
      </w:r>
      <w:r w:rsidR="00C946CE" w:rsidRPr="003F40FB">
        <w:rPr>
          <w:rFonts w:ascii="Times New Roman" w:hAnsi="Times New Roman" w:cs="Times New Roman"/>
          <w:color w:val="000000" w:themeColor="text1"/>
        </w:rPr>
        <w:t xml:space="preserve">&lt;0.001). </w:t>
      </w:r>
      <w:r w:rsidR="002B0198" w:rsidRPr="003F40FB">
        <w:rPr>
          <w:rFonts w:ascii="Times New Roman" w:hAnsi="Times New Roman" w:cs="Times New Roman"/>
          <w:color w:val="000000" w:themeColor="text1"/>
        </w:rPr>
        <w:t>However, soil NO</w:t>
      </w:r>
      <w:r w:rsidR="002B0198" w:rsidRPr="003F40FB">
        <w:rPr>
          <w:rFonts w:ascii="Times New Roman" w:hAnsi="Times New Roman" w:cs="Times New Roman"/>
          <w:color w:val="000000" w:themeColor="text1"/>
          <w:vertAlign w:val="subscript"/>
        </w:rPr>
        <w:t>3</w:t>
      </w:r>
      <w:r w:rsidR="002B0198" w:rsidRPr="003F40FB">
        <w:rPr>
          <w:rFonts w:ascii="Times New Roman" w:hAnsi="Times New Roman" w:cs="Times New Roman"/>
          <w:color w:val="000000" w:themeColor="text1"/>
          <w:vertAlign w:val="superscript"/>
        </w:rPr>
        <w:t>-</w:t>
      </w:r>
      <w:r w:rsidR="002B0198" w:rsidRPr="003F40FB">
        <w:rPr>
          <w:rFonts w:ascii="Times New Roman" w:hAnsi="Times New Roman" w:cs="Times New Roman"/>
          <w:color w:val="000000" w:themeColor="text1"/>
        </w:rPr>
        <w:t xml:space="preserve">-N </w:t>
      </w:r>
      <w:r w:rsidR="00A05E17" w:rsidRPr="003F40FB">
        <w:rPr>
          <w:rFonts w:ascii="Times New Roman" w:hAnsi="Times New Roman" w:cs="Times New Roman"/>
          <w:color w:val="000000" w:themeColor="text1"/>
        </w:rPr>
        <w:t xml:space="preserve">concentration </w:t>
      </w:r>
      <w:r w:rsidR="002B0198" w:rsidRPr="003F40FB">
        <w:rPr>
          <w:rFonts w:ascii="Times New Roman" w:hAnsi="Times New Roman" w:cs="Times New Roman"/>
          <w:color w:val="000000" w:themeColor="text1"/>
        </w:rPr>
        <w:t xml:space="preserve">was </w:t>
      </w:r>
      <w:r w:rsidR="00282AF6" w:rsidRPr="003F40FB">
        <w:rPr>
          <w:rFonts w:ascii="Times New Roman" w:hAnsi="Times New Roman" w:cs="Times New Roman"/>
          <w:color w:val="000000" w:themeColor="text1"/>
        </w:rPr>
        <w:t xml:space="preserve">positively </w:t>
      </w:r>
      <w:r w:rsidR="002B0198" w:rsidRPr="003F40FB">
        <w:rPr>
          <w:rFonts w:ascii="Times New Roman" w:hAnsi="Times New Roman" w:cs="Times New Roman"/>
          <w:color w:val="000000" w:themeColor="text1"/>
        </w:rPr>
        <w:t>associated with K</w:t>
      </w:r>
      <w:r w:rsidR="00863CFB" w:rsidRPr="003F40FB">
        <w:rPr>
          <w:rFonts w:ascii="Times New Roman" w:hAnsi="Times New Roman" w:cs="Times New Roman"/>
          <w:color w:val="000000" w:themeColor="text1"/>
        </w:rPr>
        <w:t xml:space="preserve"> (</w:t>
      </w:r>
      <w:r w:rsidR="00863CFB" w:rsidRPr="003F40FB">
        <w:rPr>
          <w:rFonts w:ascii="Times New Roman" w:hAnsi="Times New Roman" w:cs="Times New Roman"/>
          <w:i/>
          <w:color w:val="000000" w:themeColor="text1"/>
        </w:rPr>
        <w:t>P</w:t>
      </w:r>
      <w:r w:rsidR="00863CFB" w:rsidRPr="003F40FB">
        <w:rPr>
          <w:rFonts w:ascii="Times New Roman" w:hAnsi="Times New Roman" w:cs="Times New Roman"/>
          <w:color w:val="000000" w:themeColor="text1"/>
        </w:rPr>
        <w:t>&lt;0.05)</w:t>
      </w:r>
      <w:r w:rsidR="002B0198" w:rsidRPr="003F40FB">
        <w:rPr>
          <w:rFonts w:ascii="Times New Roman" w:hAnsi="Times New Roman" w:cs="Times New Roman"/>
          <w:color w:val="000000" w:themeColor="text1"/>
        </w:rPr>
        <w:t xml:space="preserve">, AOB </w:t>
      </w:r>
      <w:proofErr w:type="spellStart"/>
      <w:r w:rsidR="00A05E17" w:rsidRPr="003F40FB">
        <w:rPr>
          <w:rFonts w:ascii="Times New Roman" w:hAnsi="Times New Roman" w:cs="Times New Roman"/>
          <w:i/>
          <w:color w:val="000000" w:themeColor="text1"/>
        </w:rPr>
        <w:t>amoA</w:t>
      </w:r>
      <w:proofErr w:type="spellEnd"/>
      <w:r w:rsidR="00A05E17" w:rsidRPr="003F40FB">
        <w:rPr>
          <w:rFonts w:ascii="Times New Roman" w:hAnsi="Times New Roman" w:cs="Times New Roman"/>
          <w:color w:val="000000" w:themeColor="text1"/>
        </w:rPr>
        <w:t xml:space="preserve"> </w:t>
      </w:r>
      <w:r w:rsidR="002B0198" w:rsidRPr="003F40FB">
        <w:rPr>
          <w:rFonts w:ascii="Times New Roman" w:hAnsi="Times New Roman" w:cs="Times New Roman"/>
          <w:color w:val="000000" w:themeColor="text1"/>
        </w:rPr>
        <w:t>gen</w:t>
      </w:r>
      <w:r w:rsidR="00D63534" w:rsidRPr="003F40FB">
        <w:rPr>
          <w:rFonts w:ascii="Times New Roman" w:hAnsi="Times New Roman" w:cs="Times New Roman" w:hint="eastAsia"/>
          <w:color w:val="000000" w:themeColor="text1"/>
        </w:rPr>
        <w:t>e</w:t>
      </w:r>
      <w:r w:rsidR="002B0198" w:rsidRPr="003F40FB">
        <w:rPr>
          <w:rFonts w:ascii="Times New Roman" w:hAnsi="Times New Roman" w:cs="Times New Roman"/>
          <w:color w:val="000000" w:themeColor="text1"/>
        </w:rPr>
        <w:t xml:space="preserve"> abundance</w:t>
      </w:r>
      <w:r w:rsidR="00282AF6" w:rsidRPr="003F40FB">
        <w:rPr>
          <w:rFonts w:ascii="Times New Roman" w:hAnsi="Times New Roman" w:cs="Times New Roman"/>
          <w:color w:val="000000" w:themeColor="text1"/>
        </w:rPr>
        <w:t xml:space="preserve"> (</w:t>
      </w:r>
      <w:r w:rsidR="00282AF6" w:rsidRPr="003F40FB">
        <w:rPr>
          <w:rFonts w:ascii="Times New Roman" w:hAnsi="Times New Roman" w:cs="Times New Roman"/>
          <w:i/>
          <w:color w:val="000000" w:themeColor="text1"/>
        </w:rPr>
        <w:t>P</w:t>
      </w:r>
      <w:r w:rsidR="00282AF6" w:rsidRPr="003F40FB">
        <w:rPr>
          <w:rFonts w:ascii="Times New Roman" w:hAnsi="Times New Roman" w:cs="Times New Roman"/>
          <w:color w:val="000000" w:themeColor="text1"/>
        </w:rPr>
        <w:t>&lt;0.05)</w:t>
      </w:r>
      <w:r w:rsidR="002B0198" w:rsidRPr="003F40FB">
        <w:rPr>
          <w:rFonts w:ascii="Times New Roman" w:hAnsi="Times New Roman" w:cs="Times New Roman"/>
          <w:color w:val="000000" w:themeColor="text1"/>
        </w:rPr>
        <w:t>, nitrification potential</w:t>
      </w:r>
      <w:r w:rsidR="00282AF6" w:rsidRPr="003F40FB">
        <w:rPr>
          <w:rFonts w:ascii="Times New Roman" w:hAnsi="Times New Roman" w:cs="Times New Roman"/>
          <w:color w:val="000000" w:themeColor="text1"/>
        </w:rPr>
        <w:t xml:space="preserve"> (</w:t>
      </w:r>
      <w:r w:rsidR="00282AF6" w:rsidRPr="003F40FB">
        <w:rPr>
          <w:rFonts w:ascii="Times New Roman" w:hAnsi="Times New Roman" w:cs="Times New Roman"/>
          <w:i/>
          <w:color w:val="000000" w:themeColor="text1"/>
        </w:rPr>
        <w:t>P</w:t>
      </w:r>
      <w:r w:rsidR="00282AF6" w:rsidRPr="003F40FB">
        <w:rPr>
          <w:rFonts w:ascii="Times New Roman" w:hAnsi="Times New Roman" w:cs="Times New Roman"/>
          <w:color w:val="000000" w:themeColor="text1"/>
        </w:rPr>
        <w:t>&lt;0.05)</w:t>
      </w:r>
      <w:r w:rsidR="00282AF6" w:rsidRPr="003F40FB">
        <w:rPr>
          <w:rFonts w:ascii="Times New Roman" w:hAnsi="Times New Roman" w:cs="Times New Roman" w:hint="eastAsia"/>
          <w:color w:val="000000" w:themeColor="text1"/>
        </w:rPr>
        <w:t>,</w:t>
      </w:r>
      <w:r w:rsidR="00282AF6" w:rsidRPr="003F40FB">
        <w:rPr>
          <w:rFonts w:ascii="Times New Roman" w:hAnsi="Times New Roman" w:cs="Times New Roman"/>
          <w:color w:val="000000" w:themeColor="text1"/>
        </w:rPr>
        <w:t xml:space="preserve"> and </w:t>
      </w:r>
      <w:r w:rsidR="00F50707" w:rsidRPr="003F40FB">
        <w:rPr>
          <w:rFonts w:ascii="Times New Roman" w:hAnsi="Times New Roman" w:cs="Times New Roman"/>
          <w:color w:val="000000" w:themeColor="text1"/>
        </w:rPr>
        <w:t>inversely</w:t>
      </w:r>
      <w:r w:rsidR="00282AF6" w:rsidRPr="003F40FB">
        <w:rPr>
          <w:rFonts w:ascii="Times New Roman" w:hAnsi="Times New Roman" w:cs="Times New Roman"/>
          <w:color w:val="000000" w:themeColor="text1"/>
        </w:rPr>
        <w:t xml:space="preserve"> associated with NH</w:t>
      </w:r>
      <w:r w:rsidR="00282AF6" w:rsidRPr="003F40FB">
        <w:rPr>
          <w:rFonts w:ascii="Times New Roman" w:hAnsi="Times New Roman" w:cs="Times New Roman"/>
          <w:color w:val="000000" w:themeColor="text1"/>
          <w:vertAlign w:val="subscript"/>
        </w:rPr>
        <w:t>4</w:t>
      </w:r>
      <w:r w:rsidR="00282AF6" w:rsidRPr="003F40FB">
        <w:rPr>
          <w:rFonts w:ascii="Times New Roman" w:hAnsi="Times New Roman" w:cs="Times New Roman"/>
          <w:color w:val="000000" w:themeColor="text1"/>
          <w:vertAlign w:val="superscript"/>
        </w:rPr>
        <w:t>+</w:t>
      </w:r>
      <w:r w:rsidR="00282AF6" w:rsidRPr="003F40FB">
        <w:rPr>
          <w:rFonts w:ascii="Times New Roman" w:hAnsi="Times New Roman" w:cs="Times New Roman"/>
          <w:color w:val="000000" w:themeColor="text1"/>
        </w:rPr>
        <w:t>-N (</w:t>
      </w:r>
      <w:r w:rsidR="00282AF6" w:rsidRPr="003F40FB">
        <w:rPr>
          <w:rFonts w:ascii="Times New Roman" w:hAnsi="Times New Roman" w:cs="Times New Roman"/>
          <w:i/>
          <w:color w:val="000000" w:themeColor="text1"/>
        </w:rPr>
        <w:t>P</w:t>
      </w:r>
      <w:r w:rsidR="00282AF6" w:rsidRPr="003F40FB">
        <w:rPr>
          <w:rFonts w:ascii="Times New Roman" w:hAnsi="Times New Roman" w:cs="Times New Roman"/>
          <w:color w:val="000000" w:themeColor="text1"/>
        </w:rPr>
        <w:t>&lt;0.0</w:t>
      </w:r>
      <w:r w:rsidR="005C3B77" w:rsidRPr="003F40FB">
        <w:rPr>
          <w:rFonts w:ascii="Times New Roman" w:hAnsi="Times New Roman" w:cs="Times New Roman"/>
          <w:color w:val="000000" w:themeColor="text1"/>
        </w:rPr>
        <w:t>5</w:t>
      </w:r>
      <w:r w:rsidR="00282AF6" w:rsidRPr="003F40FB">
        <w:rPr>
          <w:rFonts w:ascii="Times New Roman" w:hAnsi="Times New Roman" w:cs="Times New Roman"/>
          <w:color w:val="000000" w:themeColor="text1"/>
        </w:rPr>
        <w:t>).</w:t>
      </w:r>
      <w:r w:rsidR="00F50707" w:rsidRPr="003F40FB">
        <w:rPr>
          <w:rFonts w:ascii="Times New Roman" w:hAnsi="Times New Roman" w:cs="Times New Roman" w:hint="eastAsia"/>
          <w:color w:val="000000" w:themeColor="text1"/>
        </w:rPr>
        <w:t xml:space="preserve"> </w:t>
      </w:r>
      <w:bookmarkStart w:id="9" w:name="OLE_LINK6"/>
      <w:r w:rsidR="00685854" w:rsidRPr="003F40FB">
        <w:rPr>
          <w:rFonts w:ascii="Times New Roman" w:hAnsi="Times New Roman" w:cs="Times New Roman"/>
          <w:color w:val="000000" w:themeColor="text1"/>
        </w:rPr>
        <w:t>Both soil NH</w:t>
      </w:r>
      <w:r w:rsidR="00685854" w:rsidRPr="003F40FB">
        <w:rPr>
          <w:rFonts w:ascii="Times New Roman" w:hAnsi="Times New Roman" w:cs="Times New Roman"/>
          <w:color w:val="000000" w:themeColor="text1"/>
          <w:vertAlign w:val="subscript"/>
        </w:rPr>
        <w:t>4</w:t>
      </w:r>
      <w:r w:rsidR="00685854" w:rsidRPr="003F40FB">
        <w:rPr>
          <w:rFonts w:ascii="Times New Roman" w:hAnsi="Times New Roman" w:cs="Times New Roman"/>
          <w:color w:val="000000" w:themeColor="text1"/>
          <w:vertAlign w:val="superscript"/>
        </w:rPr>
        <w:t>+</w:t>
      </w:r>
      <w:r w:rsidR="00685854" w:rsidRPr="003F40FB">
        <w:rPr>
          <w:rFonts w:ascii="Times New Roman" w:hAnsi="Times New Roman" w:cs="Times New Roman"/>
          <w:color w:val="000000" w:themeColor="text1"/>
        </w:rPr>
        <w:t>-N and NO</w:t>
      </w:r>
      <w:r w:rsidR="00685854" w:rsidRPr="003F40FB">
        <w:rPr>
          <w:rFonts w:ascii="Times New Roman" w:hAnsi="Times New Roman" w:cs="Times New Roman"/>
          <w:color w:val="000000" w:themeColor="text1"/>
          <w:vertAlign w:val="subscript"/>
        </w:rPr>
        <w:t>3</w:t>
      </w:r>
      <w:r w:rsidR="00685854" w:rsidRPr="003F40FB">
        <w:rPr>
          <w:rFonts w:ascii="Times New Roman" w:hAnsi="Times New Roman" w:cs="Times New Roman"/>
          <w:color w:val="000000" w:themeColor="text1"/>
          <w:vertAlign w:val="superscript"/>
        </w:rPr>
        <w:t>-</w:t>
      </w:r>
      <w:r w:rsidR="00685854" w:rsidRPr="003F40FB">
        <w:rPr>
          <w:rFonts w:ascii="Times New Roman" w:hAnsi="Times New Roman" w:cs="Times New Roman"/>
          <w:color w:val="000000" w:themeColor="text1"/>
        </w:rPr>
        <w:t xml:space="preserve">-N concentrations at </w:t>
      </w:r>
      <w:r w:rsidR="00605F6F" w:rsidRPr="003F40FB">
        <w:rPr>
          <w:rFonts w:ascii="Times New Roman" w:hAnsi="Times New Roman" w:cs="Times New Roman"/>
          <w:color w:val="000000" w:themeColor="text1"/>
        </w:rPr>
        <w:t xml:space="preserve">the </w:t>
      </w:r>
      <w:r w:rsidR="00685854" w:rsidRPr="003F40FB">
        <w:rPr>
          <w:rFonts w:ascii="Times New Roman" w:hAnsi="Times New Roman" w:cs="Times New Roman"/>
          <w:color w:val="000000" w:themeColor="text1"/>
        </w:rPr>
        <w:t xml:space="preserve">30-60 cm </w:t>
      </w:r>
      <w:r w:rsidR="00A1239D" w:rsidRPr="003F40FB">
        <w:rPr>
          <w:rFonts w:ascii="Times New Roman" w:hAnsi="Times New Roman" w:cs="Times New Roman"/>
          <w:color w:val="000000" w:themeColor="text1"/>
        </w:rPr>
        <w:t>soil layer</w:t>
      </w:r>
      <w:r w:rsidR="00685854" w:rsidRPr="003F40FB">
        <w:rPr>
          <w:rFonts w:ascii="Times New Roman" w:hAnsi="Times New Roman" w:cs="Times New Roman"/>
          <w:color w:val="000000" w:themeColor="text1"/>
        </w:rPr>
        <w:t xml:space="preserve"> were significantly correlated with OM, P, moisture content, AOA and AOB </w:t>
      </w:r>
      <w:proofErr w:type="spellStart"/>
      <w:r w:rsidR="00685854" w:rsidRPr="003F40FB">
        <w:rPr>
          <w:rFonts w:ascii="Times New Roman" w:hAnsi="Times New Roman" w:cs="Times New Roman"/>
          <w:i/>
          <w:color w:val="000000" w:themeColor="text1"/>
        </w:rPr>
        <w:t>amoA</w:t>
      </w:r>
      <w:proofErr w:type="spellEnd"/>
      <w:r w:rsidR="00685854" w:rsidRPr="003F40FB">
        <w:rPr>
          <w:rFonts w:ascii="Times New Roman" w:hAnsi="Times New Roman" w:cs="Times New Roman"/>
          <w:color w:val="000000" w:themeColor="text1"/>
        </w:rPr>
        <w:t xml:space="preserve"> gene abundance</w:t>
      </w:r>
      <w:r w:rsidR="00A1239D" w:rsidRPr="003F40FB">
        <w:rPr>
          <w:rFonts w:ascii="Times New Roman" w:hAnsi="Times New Roman" w:cs="Times New Roman"/>
          <w:color w:val="000000" w:themeColor="text1"/>
        </w:rPr>
        <w:t>s</w:t>
      </w:r>
      <w:r w:rsidR="00AF2E8B" w:rsidRPr="003F40FB">
        <w:rPr>
          <w:rFonts w:ascii="Times New Roman" w:hAnsi="Times New Roman" w:cs="Times New Roman"/>
          <w:color w:val="000000" w:themeColor="text1"/>
        </w:rPr>
        <w:t>. Neverthe</w:t>
      </w:r>
      <w:r w:rsidR="00AF2E8B" w:rsidRPr="003F40FB">
        <w:rPr>
          <w:rFonts w:ascii="Times New Roman" w:hAnsi="Times New Roman" w:cs="Times New Roman" w:hint="eastAsia"/>
          <w:color w:val="000000" w:themeColor="text1"/>
        </w:rPr>
        <w:t>less</w:t>
      </w:r>
      <w:r w:rsidR="00AF2E8B" w:rsidRPr="003F40FB">
        <w:rPr>
          <w:rFonts w:ascii="Times New Roman" w:hAnsi="Times New Roman" w:cs="Times New Roman"/>
          <w:color w:val="000000" w:themeColor="text1"/>
        </w:rPr>
        <w:t xml:space="preserve">, </w:t>
      </w:r>
      <w:r w:rsidR="00AF2E8B" w:rsidRPr="003F40FB">
        <w:rPr>
          <w:rFonts w:ascii="Times New Roman" w:hAnsi="Times New Roman" w:cs="Times New Roman" w:hint="eastAsia"/>
          <w:color w:val="000000" w:themeColor="text1"/>
        </w:rPr>
        <w:t>soil</w:t>
      </w:r>
      <w:r w:rsidR="00AF2E8B" w:rsidRPr="003F40FB">
        <w:rPr>
          <w:rFonts w:ascii="Times New Roman" w:hAnsi="Times New Roman" w:cs="Times New Roman"/>
          <w:color w:val="000000" w:themeColor="text1"/>
        </w:rPr>
        <w:t xml:space="preserve"> NH</w:t>
      </w:r>
      <w:r w:rsidR="00AF2E8B" w:rsidRPr="003F40FB">
        <w:rPr>
          <w:rFonts w:ascii="Times New Roman" w:hAnsi="Times New Roman" w:cs="Times New Roman"/>
          <w:color w:val="000000" w:themeColor="text1"/>
          <w:vertAlign w:val="subscript"/>
        </w:rPr>
        <w:t>4</w:t>
      </w:r>
      <w:r w:rsidR="00AF2E8B" w:rsidRPr="003F40FB">
        <w:rPr>
          <w:rFonts w:ascii="Times New Roman" w:hAnsi="Times New Roman" w:cs="Times New Roman"/>
          <w:color w:val="000000" w:themeColor="text1"/>
          <w:vertAlign w:val="superscript"/>
        </w:rPr>
        <w:t>+</w:t>
      </w:r>
      <w:r w:rsidR="00AF2E8B" w:rsidRPr="003F40FB">
        <w:rPr>
          <w:rFonts w:ascii="Times New Roman" w:hAnsi="Times New Roman" w:cs="Times New Roman"/>
          <w:color w:val="000000" w:themeColor="text1"/>
        </w:rPr>
        <w:t xml:space="preserve">-N </w:t>
      </w:r>
      <w:r w:rsidR="00932FEA" w:rsidRPr="003F40FB">
        <w:rPr>
          <w:rFonts w:ascii="Times New Roman" w:hAnsi="Times New Roman" w:cs="Times New Roman"/>
          <w:color w:val="000000" w:themeColor="text1"/>
        </w:rPr>
        <w:t xml:space="preserve">at </w:t>
      </w:r>
      <w:r w:rsidR="00605F6F" w:rsidRPr="003F40FB">
        <w:rPr>
          <w:rFonts w:ascii="Times New Roman" w:hAnsi="Times New Roman" w:cs="Times New Roman"/>
          <w:color w:val="000000" w:themeColor="text1"/>
        </w:rPr>
        <w:t xml:space="preserve">the </w:t>
      </w:r>
      <w:r w:rsidR="00932FEA" w:rsidRPr="003F40FB">
        <w:rPr>
          <w:rFonts w:ascii="Times New Roman" w:hAnsi="Times New Roman" w:cs="Times New Roman"/>
          <w:color w:val="000000" w:themeColor="text1"/>
        </w:rPr>
        <w:t xml:space="preserve">60-90 cm </w:t>
      </w:r>
      <w:r w:rsidR="00A1239D" w:rsidRPr="003F40FB">
        <w:rPr>
          <w:rFonts w:ascii="Times New Roman" w:hAnsi="Times New Roman" w:cs="Times New Roman"/>
          <w:color w:val="000000" w:themeColor="text1"/>
        </w:rPr>
        <w:t>soil layer</w:t>
      </w:r>
      <w:r w:rsidR="00932FEA" w:rsidRPr="003F40FB">
        <w:rPr>
          <w:rFonts w:ascii="Times New Roman" w:hAnsi="Times New Roman" w:cs="Times New Roman"/>
          <w:color w:val="000000" w:themeColor="text1"/>
        </w:rPr>
        <w:t xml:space="preserve"> </w:t>
      </w:r>
      <w:r w:rsidR="00AF2E8B" w:rsidRPr="003F40FB">
        <w:rPr>
          <w:rFonts w:ascii="Times New Roman" w:hAnsi="Times New Roman" w:cs="Times New Roman"/>
          <w:color w:val="000000" w:themeColor="text1"/>
        </w:rPr>
        <w:t>w</w:t>
      </w:r>
      <w:r w:rsidR="00FC2C28" w:rsidRPr="003F40FB">
        <w:rPr>
          <w:rFonts w:ascii="Times New Roman" w:hAnsi="Times New Roman" w:cs="Times New Roman" w:hint="eastAsia"/>
          <w:color w:val="000000" w:themeColor="text1"/>
        </w:rPr>
        <w:t>as</w:t>
      </w:r>
      <w:r w:rsidR="00FC2C28" w:rsidRPr="003F40FB">
        <w:rPr>
          <w:rFonts w:ascii="Times New Roman" w:hAnsi="Times New Roman" w:cs="Times New Roman"/>
          <w:color w:val="000000" w:themeColor="text1"/>
        </w:rPr>
        <w:t xml:space="preserve"> only</w:t>
      </w:r>
      <w:r w:rsidR="00AF2E8B" w:rsidRPr="003F40FB">
        <w:rPr>
          <w:rFonts w:ascii="Times New Roman" w:hAnsi="Times New Roman" w:cs="Times New Roman"/>
          <w:color w:val="000000" w:themeColor="text1"/>
        </w:rPr>
        <w:t xml:space="preserve"> </w:t>
      </w:r>
      <w:r w:rsidR="00FC2C28" w:rsidRPr="003F40FB">
        <w:rPr>
          <w:rFonts w:ascii="Times New Roman" w:hAnsi="Times New Roman" w:cs="Times New Roman"/>
          <w:color w:val="000000" w:themeColor="text1"/>
        </w:rPr>
        <w:t xml:space="preserve">negatively </w:t>
      </w:r>
      <w:r w:rsidR="00AF2E8B" w:rsidRPr="003F40FB">
        <w:rPr>
          <w:rFonts w:ascii="Times New Roman" w:hAnsi="Times New Roman" w:cs="Times New Roman"/>
          <w:color w:val="000000" w:themeColor="text1"/>
        </w:rPr>
        <w:t xml:space="preserve">associated with </w:t>
      </w:r>
      <w:r w:rsidR="00FC2C28" w:rsidRPr="003F40FB">
        <w:rPr>
          <w:rFonts w:ascii="Times New Roman" w:hAnsi="Times New Roman" w:cs="Times New Roman"/>
          <w:color w:val="000000" w:themeColor="text1"/>
        </w:rPr>
        <w:t>NO</w:t>
      </w:r>
      <w:r w:rsidR="00FC2C28" w:rsidRPr="003F40FB">
        <w:rPr>
          <w:rFonts w:ascii="Times New Roman" w:hAnsi="Times New Roman" w:cs="Times New Roman"/>
          <w:color w:val="000000" w:themeColor="text1"/>
          <w:vertAlign w:val="subscript"/>
        </w:rPr>
        <w:t>3</w:t>
      </w:r>
      <w:r w:rsidR="00FC2C28" w:rsidRPr="003F40FB">
        <w:rPr>
          <w:rFonts w:ascii="Times New Roman" w:hAnsi="Times New Roman" w:cs="Times New Roman"/>
          <w:color w:val="000000" w:themeColor="text1"/>
          <w:vertAlign w:val="superscript"/>
        </w:rPr>
        <w:t>-</w:t>
      </w:r>
      <w:r w:rsidR="00FC2C28" w:rsidRPr="003F40FB">
        <w:rPr>
          <w:rFonts w:ascii="Times New Roman" w:hAnsi="Times New Roman" w:cs="Times New Roman"/>
          <w:color w:val="000000" w:themeColor="text1"/>
        </w:rPr>
        <w:t>-N</w:t>
      </w:r>
      <w:r w:rsidR="00FC2C28" w:rsidRPr="003F40FB">
        <w:rPr>
          <w:rFonts w:ascii="Times New Roman" w:hAnsi="Times New Roman" w:cs="Times New Roman"/>
          <w:i/>
          <w:color w:val="000000" w:themeColor="text1"/>
        </w:rPr>
        <w:t xml:space="preserve"> </w:t>
      </w:r>
      <w:r w:rsidR="00FC2C28" w:rsidRPr="003F40FB">
        <w:rPr>
          <w:rFonts w:ascii="Times New Roman" w:hAnsi="Times New Roman" w:cs="Times New Roman"/>
          <w:iCs/>
          <w:color w:val="000000" w:themeColor="text1"/>
        </w:rPr>
        <w:t>(</w:t>
      </w:r>
      <w:r w:rsidR="00FC2C28" w:rsidRPr="003F40FB">
        <w:rPr>
          <w:rFonts w:ascii="Times New Roman" w:hAnsi="Times New Roman" w:cs="Times New Roman"/>
          <w:i/>
          <w:color w:val="000000" w:themeColor="text1"/>
        </w:rPr>
        <w:t>P</w:t>
      </w:r>
      <w:r w:rsidR="00FC2C28" w:rsidRPr="003F40FB">
        <w:rPr>
          <w:rFonts w:ascii="Times New Roman" w:hAnsi="Times New Roman" w:cs="Times New Roman"/>
          <w:color w:val="000000" w:themeColor="text1"/>
        </w:rPr>
        <w:t xml:space="preserve">&lt;0.001) and </w:t>
      </w:r>
      <w:r w:rsidR="00AF2E8B" w:rsidRPr="003F40FB">
        <w:rPr>
          <w:rFonts w:ascii="Times New Roman" w:hAnsi="Times New Roman" w:cs="Times New Roman"/>
          <w:color w:val="000000" w:themeColor="text1"/>
        </w:rPr>
        <w:t xml:space="preserve">AOA </w:t>
      </w:r>
      <w:proofErr w:type="spellStart"/>
      <w:r w:rsidR="00AF2E8B" w:rsidRPr="003F40FB">
        <w:rPr>
          <w:rFonts w:ascii="Times New Roman" w:hAnsi="Times New Roman" w:cs="Times New Roman"/>
          <w:i/>
          <w:color w:val="000000" w:themeColor="text1"/>
        </w:rPr>
        <w:t>amoA</w:t>
      </w:r>
      <w:proofErr w:type="spellEnd"/>
      <w:r w:rsidR="00AF2E8B" w:rsidRPr="003F40FB">
        <w:rPr>
          <w:rFonts w:ascii="Times New Roman" w:hAnsi="Times New Roman" w:cs="Times New Roman"/>
          <w:color w:val="000000" w:themeColor="text1"/>
        </w:rPr>
        <w:t xml:space="preserve"> gene abundance</w:t>
      </w:r>
      <w:r w:rsidR="00FC2C28" w:rsidRPr="003F40FB">
        <w:rPr>
          <w:rFonts w:ascii="Times New Roman" w:hAnsi="Times New Roman" w:cs="Times New Roman"/>
          <w:i/>
          <w:color w:val="000000" w:themeColor="text1"/>
        </w:rPr>
        <w:t xml:space="preserve"> </w:t>
      </w:r>
      <w:r w:rsidR="00FC2C28" w:rsidRPr="003F40FB">
        <w:rPr>
          <w:rFonts w:ascii="Times New Roman" w:hAnsi="Times New Roman" w:cs="Times New Roman"/>
          <w:iCs/>
          <w:color w:val="000000" w:themeColor="text1"/>
        </w:rPr>
        <w:t>(</w:t>
      </w:r>
      <w:r w:rsidR="00FC2C28" w:rsidRPr="003F40FB">
        <w:rPr>
          <w:rFonts w:ascii="Times New Roman" w:hAnsi="Times New Roman" w:cs="Times New Roman"/>
          <w:i/>
          <w:color w:val="000000" w:themeColor="text1"/>
        </w:rPr>
        <w:t>P</w:t>
      </w:r>
      <w:r w:rsidR="00FC2C28" w:rsidRPr="003F40FB">
        <w:rPr>
          <w:rFonts w:ascii="Times New Roman" w:hAnsi="Times New Roman" w:cs="Times New Roman"/>
          <w:color w:val="000000" w:themeColor="text1"/>
        </w:rPr>
        <w:t>&lt;0.01)</w:t>
      </w:r>
      <w:r w:rsidR="00932FEA" w:rsidRPr="003F40FB">
        <w:rPr>
          <w:rFonts w:ascii="Times New Roman" w:hAnsi="Times New Roman" w:cs="Times New Roman"/>
          <w:color w:val="000000" w:themeColor="text1"/>
        </w:rPr>
        <w:t>.</w:t>
      </w:r>
    </w:p>
    <w:p w14:paraId="3AC0E6C6" w14:textId="1B6142C8" w:rsidR="0066057F" w:rsidRPr="003F40FB" w:rsidRDefault="0066057F" w:rsidP="00F50707">
      <w:pPr>
        <w:rPr>
          <w:rFonts w:ascii="Times New Roman" w:hAnsi="Times New Roman" w:cs="Times New Roman"/>
          <w:color w:val="000000" w:themeColor="text1"/>
        </w:rPr>
      </w:pPr>
    </w:p>
    <w:p w14:paraId="7D4BB365" w14:textId="21E1D7F3" w:rsidR="0066057F" w:rsidRPr="003F40FB" w:rsidRDefault="0066057F" w:rsidP="00F50707">
      <w:pPr>
        <w:rPr>
          <w:rFonts w:ascii="Times New Roman" w:hAnsi="Times New Roman" w:cs="Times New Roman"/>
          <w:i/>
          <w:iCs/>
          <w:color w:val="000000" w:themeColor="text1"/>
        </w:rPr>
      </w:pPr>
      <w:r w:rsidRPr="003F40FB">
        <w:rPr>
          <w:rFonts w:ascii="Times New Roman" w:hAnsi="Times New Roman" w:cs="Times New Roman" w:hint="eastAsia"/>
          <w:i/>
          <w:iCs/>
          <w:color w:val="000000" w:themeColor="text1"/>
        </w:rPr>
        <w:t>S</w:t>
      </w:r>
      <w:r w:rsidRPr="003F40FB">
        <w:rPr>
          <w:rFonts w:ascii="Times New Roman" w:hAnsi="Times New Roman" w:cs="Times New Roman"/>
          <w:i/>
          <w:iCs/>
          <w:color w:val="000000" w:themeColor="text1"/>
        </w:rPr>
        <w:t>oil N balance</w:t>
      </w:r>
    </w:p>
    <w:p w14:paraId="702639A6" w14:textId="7A295BD3" w:rsidR="0066057F" w:rsidRPr="003F40FB" w:rsidRDefault="00085B9F" w:rsidP="00F50707">
      <w:pPr>
        <w:rPr>
          <w:rFonts w:ascii="Times New Roman" w:hAnsi="Times New Roman" w:cs="Times New Roman"/>
          <w:color w:val="000000" w:themeColor="text1"/>
        </w:rPr>
      </w:pPr>
      <w:r w:rsidRPr="003F40FB">
        <w:rPr>
          <w:rFonts w:ascii="Times New Roman" w:hAnsi="Times New Roman" w:cs="Times New Roman"/>
          <w:color w:val="000000" w:themeColor="text1"/>
        </w:rPr>
        <w:t xml:space="preserve">Table 3 presents the soil N balance at 0-30 cm during the summer fallow seasons and over-winter cropping seasons. There was a negative N balance during the summer fallow season of 2014 and 2015. The N uptake by sorghum was higher than the sweet scorn. </w:t>
      </w:r>
      <w:r w:rsidR="0069649F" w:rsidRPr="003F40FB">
        <w:rPr>
          <w:rFonts w:ascii="Times New Roman" w:hAnsi="Times New Roman" w:cs="Times New Roman"/>
          <w:color w:val="000000" w:themeColor="text1"/>
        </w:rPr>
        <w:t xml:space="preserve">And, soil </w:t>
      </w:r>
      <w:proofErr w:type="spellStart"/>
      <w:r w:rsidR="0069649F" w:rsidRPr="003F40FB">
        <w:rPr>
          <w:rFonts w:ascii="Times New Roman" w:hAnsi="Times New Roman" w:cs="Times New Roman"/>
          <w:color w:val="000000" w:themeColor="text1"/>
        </w:rPr>
        <w:t>N</w:t>
      </w:r>
      <w:r w:rsidR="0069649F" w:rsidRPr="003F40FB">
        <w:rPr>
          <w:rFonts w:ascii="Times New Roman" w:hAnsi="Times New Roman" w:cs="Times New Roman"/>
          <w:color w:val="000000" w:themeColor="text1"/>
          <w:vertAlign w:val="subscript"/>
        </w:rPr>
        <w:t>min</w:t>
      </w:r>
      <w:proofErr w:type="spellEnd"/>
      <w:r w:rsidR="0069649F" w:rsidRPr="003F40FB">
        <w:rPr>
          <w:rFonts w:ascii="Times New Roman" w:hAnsi="Times New Roman" w:cs="Times New Roman"/>
          <w:color w:val="000000" w:themeColor="text1"/>
        </w:rPr>
        <w:t xml:space="preserve"> accumulation was lowe</w:t>
      </w:r>
      <w:r w:rsidR="00576C17" w:rsidRPr="003F40FB">
        <w:rPr>
          <w:rFonts w:ascii="Times New Roman" w:hAnsi="Times New Roman" w:cs="Times New Roman"/>
          <w:color w:val="000000" w:themeColor="text1"/>
        </w:rPr>
        <w:t>st</w:t>
      </w:r>
      <w:r w:rsidR="0069649F" w:rsidRPr="003F40FB">
        <w:rPr>
          <w:rFonts w:ascii="Times New Roman" w:hAnsi="Times New Roman" w:cs="Times New Roman"/>
          <w:color w:val="000000" w:themeColor="text1"/>
        </w:rPr>
        <w:t xml:space="preserve"> in the CC-S treatment both during the summer fallow season of 2014 and 2015. </w:t>
      </w:r>
      <w:r w:rsidR="00576C17" w:rsidRPr="003F40FB">
        <w:rPr>
          <w:rFonts w:ascii="Times New Roman" w:hAnsi="Times New Roman" w:cs="Times New Roman"/>
          <w:color w:val="000000" w:themeColor="text1"/>
        </w:rPr>
        <w:t>In addition, soil remained higher NH</w:t>
      </w:r>
      <w:r w:rsidR="00576C17" w:rsidRPr="003F40FB">
        <w:rPr>
          <w:rFonts w:ascii="Times New Roman" w:hAnsi="Times New Roman" w:cs="Times New Roman"/>
          <w:color w:val="000000" w:themeColor="text1"/>
          <w:vertAlign w:val="subscript"/>
        </w:rPr>
        <w:t>4</w:t>
      </w:r>
      <w:r w:rsidR="00576C17" w:rsidRPr="003F40FB">
        <w:rPr>
          <w:rFonts w:ascii="Times New Roman" w:hAnsi="Times New Roman" w:cs="Times New Roman"/>
          <w:color w:val="000000" w:themeColor="text1"/>
          <w:vertAlign w:val="superscript"/>
        </w:rPr>
        <w:t>+</w:t>
      </w:r>
      <w:r w:rsidR="00576C17" w:rsidRPr="003F40FB">
        <w:rPr>
          <w:rFonts w:ascii="Times New Roman" w:hAnsi="Times New Roman" w:cs="Times New Roman"/>
          <w:color w:val="000000" w:themeColor="text1"/>
        </w:rPr>
        <w:t>-N and lower NO</w:t>
      </w:r>
      <w:r w:rsidR="00576C17" w:rsidRPr="003F40FB">
        <w:rPr>
          <w:rFonts w:ascii="Times New Roman" w:hAnsi="Times New Roman" w:cs="Times New Roman"/>
          <w:color w:val="000000" w:themeColor="text1"/>
          <w:vertAlign w:val="subscript"/>
        </w:rPr>
        <w:t>3</w:t>
      </w:r>
      <w:r w:rsidR="00576C17" w:rsidRPr="003F40FB">
        <w:rPr>
          <w:rFonts w:ascii="Times New Roman" w:hAnsi="Times New Roman" w:cs="Times New Roman"/>
          <w:color w:val="000000" w:themeColor="text1"/>
          <w:vertAlign w:val="superscript"/>
        </w:rPr>
        <w:t>-</w:t>
      </w:r>
      <w:r w:rsidR="00576C17" w:rsidRPr="003F40FB">
        <w:rPr>
          <w:rFonts w:ascii="Times New Roman" w:hAnsi="Times New Roman" w:cs="Times New Roman"/>
          <w:color w:val="000000" w:themeColor="text1"/>
        </w:rPr>
        <w:t>-N concentrations in the CC-S treatment compared to the CC-SC treatment</w:t>
      </w:r>
      <w:r w:rsidR="003910AB" w:rsidRPr="003F40FB">
        <w:rPr>
          <w:rFonts w:ascii="Times New Roman" w:hAnsi="Times New Roman" w:cs="Times New Roman"/>
          <w:color w:val="000000" w:themeColor="text1"/>
        </w:rPr>
        <w:t xml:space="preserve"> when CC was harvested on 12 Se</w:t>
      </w:r>
      <w:r w:rsidR="003910AB" w:rsidRPr="003F40FB">
        <w:rPr>
          <w:rFonts w:ascii="Times New Roman" w:hAnsi="Times New Roman" w:cs="Times New Roman" w:hint="eastAsia"/>
          <w:color w:val="000000" w:themeColor="text1"/>
        </w:rPr>
        <w:t>p</w:t>
      </w:r>
      <w:r w:rsidR="003910AB" w:rsidRPr="003F40FB">
        <w:rPr>
          <w:rFonts w:ascii="Times New Roman" w:hAnsi="Times New Roman" w:cs="Times New Roman"/>
          <w:color w:val="000000" w:themeColor="text1"/>
        </w:rPr>
        <w:t>tember 2015</w:t>
      </w:r>
      <w:r w:rsidR="00576C17" w:rsidRPr="003F40FB">
        <w:rPr>
          <w:rFonts w:ascii="Times New Roman" w:hAnsi="Times New Roman" w:cs="Times New Roman"/>
          <w:color w:val="000000" w:themeColor="text1"/>
        </w:rPr>
        <w:t xml:space="preserve">. </w:t>
      </w:r>
      <w:r w:rsidR="0069649F" w:rsidRPr="003F40FB">
        <w:rPr>
          <w:rFonts w:ascii="Times New Roman" w:hAnsi="Times New Roman" w:cs="Times New Roman"/>
          <w:color w:val="000000" w:themeColor="text1"/>
        </w:rPr>
        <w:t>However, from the start of eggplant transplanting till the harvest of eggplant, the N balance from each treatment was positive.</w:t>
      </w:r>
      <w:r w:rsidR="00801583" w:rsidRPr="003F40FB">
        <w:rPr>
          <w:rFonts w:ascii="Times New Roman" w:hAnsi="Times New Roman" w:cs="Times New Roman"/>
          <w:color w:val="000000" w:themeColor="text1"/>
        </w:rPr>
        <w:t xml:space="preserve"> N </w:t>
      </w:r>
      <w:r w:rsidR="00801583" w:rsidRPr="003F40FB">
        <w:rPr>
          <w:rFonts w:ascii="Times New Roman" w:hAnsi="Times New Roman" w:cs="Times New Roman" w:hint="eastAsia"/>
          <w:color w:val="000000" w:themeColor="text1"/>
        </w:rPr>
        <w:t>uptake</w:t>
      </w:r>
      <w:r w:rsidR="00801583" w:rsidRPr="003F40FB">
        <w:rPr>
          <w:rFonts w:ascii="Times New Roman" w:hAnsi="Times New Roman" w:cs="Times New Roman"/>
          <w:color w:val="000000" w:themeColor="text1"/>
        </w:rPr>
        <w:t xml:space="preserve"> by eggplant was high</w:t>
      </w:r>
      <w:r w:rsidR="00576C17" w:rsidRPr="003F40FB">
        <w:rPr>
          <w:rFonts w:ascii="Times New Roman" w:hAnsi="Times New Roman" w:cs="Times New Roman"/>
          <w:color w:val="000000" w:themeColor="text1"/>
        </w:rPr>
        <w:t>er</w:t>
      </w:r>
      <w:r w:rsidR="00801583" w:rsidRPr="003F40FB">
        <w:rPr>
          <w:rFonts w:ascii="Times New Roman" w:hAnsi="Times New Roman" w:cs="Times New Roman"/>
          <w:color w:val="000000" w:themeColor="text1"/>
        </w:rPr>
        <w:t xml:space="preserve"> </w:t>
      </w:r>
      <w:r w:rsidR="00576C17" w:rsidRPr="003F40FB">
        <w:rPr>
          <w:rFonts w:ascii="Times New Roman" w:hAnsi="Times New Roman" w:cs="Times New Roman"/>
          <w:color w:val="000000" w:themeColor="text1"/>
        </w:rPr>
        <w:t>in the CC-SC and CC-SC treatments than the CK</w:t>
      </w:r>
      <w:r w:rsidR="006F00F7" w:rsidRPr="003F40FB">
        <w:rPr>
          <w:rFonts w:ascii="Times New Roman" w:hAnsi="Times New Roman" w:cs="Times New Roman"/>
          <w:color w:val="000000" w:themeColor="text1"/>
        </w:rPr>
        <w:t xml:space="preserve"> treatment</w:t>
      </w:r>
      <w:r w:rsidR="00576C17" w:rsidRPr="003F40FB">
        <w:rPr>
          <w:rFonts w:ascii="Times New Roman" w:hAnsi="Times New Roman" w:cs="Times New Roman"/>
          <w:color w:val="000000" w:themeColor="text1"/>
        </w:rPr>
        <w:t>.</w:t>
      </w:r>
    </w:p>
    <w:bookmarkEnd w:id="9"/>
    <w:p w14:paraId="542E71F8" w14:textId="3E90ACEE" w:rsidR="00AF358C" w:rsidRPr="003F40FB" w:rsidRDefault="00AF358C" w:rsidP="00B74DC3">
      <w:pPr>
        <w:jc w:val="left"/>
        <w:rPr>
          <w:rFonts w:ascii="Times New Roman" w:hAnsi="Times New Roman" w:cs="Times New Roman"/>
          <w:color w:val="000000" w:themeColor="text1"/>
        </w:rPr>
      </w:pPr>
    </w:p>
    <w:bookmarkEnd w:id="8"/>
    <w:p w14:paraId="68AA7B22" w14:textId="2A2FC7B7" w:rsidR="00925864" w:rsidRPr="003F40FB" w:rsidRDefault="00A73BAF" w:rsidP="005B21BC">
      <w:pPr>
        <w:pStyle w:val="Heading1"/>
        <w:rPr>
          <w:rFonts w:ascii="Times New Roman" w:hAnsi="Times New Roman" w:cs="Times New Roman"/>
        </w:rPr>
      </w:pPr>
      <w:r w:rsidRPr="003F40FB">
        <w:rPr>
          <w:rFonts w:ascii="Times New Roman" w:hAnsi="Times New Roman" w:cs="Times New Roman"/>
        </w:rPr>
        <w:lastRenderedPageBreak/>
        <w:t>Discussion</w:t>
      </w:r>
    </w:p>
    <w:p w14:paraId="6141D8C5" w14:textId="2619E8F0" w:rsidR="00703698" w:rsidRPr="003F40FB" w:rsidRDefault="00AE543C" w:rsidP="00A35B8F">
      <w:pPr>
        <w:rPr>
          <w:rFonts w:ascii="Times New Roman" w:hAnsi="Times New Roman" w:cs="Times New Roman"/>
          <w:i/>
          <w:color w:val="000000" w:themeColor="text1"/>
        </w:rPr>
      </w:pPr>
      <w:r w:rsidRPr="003F40FB">
        <w:rPr>
          <w:rFonts w:ascii="Times New Roman" w:hAnsi="Times New Roman" w:cs="Times New Roman" w:hint="eastAsia"/>
          <w:i/>
          <w:color w:val="000000" w:themeColor="text1"/>
        </w:rPr>
        <w:t>E</w:t>
      </w:r>
      <w:r w:rsidRPr="003F40FB">
        <w:rPr>
          <w:rFonts w:ascii="Times New Roman" w:hAnsi="Times New Roman" w:cs="Times New Roman"/>
          <w:i/>
          <w:color w:val="000000" w:themeColor="text1"/>
        </w:rPr>
        <w:t xml:space="preserve">ffects of CC planting on </w:t>
      </w:r>
      <w:r w:rsidR="00703698" w:rsidRPr="003F40FB">
        <w:rPr>
          <w:rFonts w:ascii="Times New Roman" w:hAnsi="Times New Roman" w:cs="Times New Roman"/>
          <w:i/>
          <w:color w:val="000000" w:themeColor="text1"/>
        </w:rPr>
        <w:t>eggplant yield</w:t>
      </w:r>
      <w:r w:rsidRPr="003F40FB">
        <w:rPr>
          <w:rFonts w:ascii="Times New Roman" w:hAnsi="Times New Roman" w:cs="Times New Roman"/>
          <w:i/>
          <w:color w:val="000000" w:themeColor="text1"/>
        </w:rPr>
        <w:t xml:space="preserve"> </w:t>
      </w:r>
    </w:p>
    <w:p w14:paraId="200013A1" w14:textId="7823080C" w:rsidR="00A97DB2" w:rsidRPr="003F40FB" w:rsidRDefault="001C5B52" w:rsidP="00366AD0">
      <w:pPr>
        <w:rPr>
          <w:rFonts w:ascii="Times New Roman" w:hAnsi="Times New Roman" w:cs="Times New Roman"/>
          <w:iCs/>
          <w:color w:val="000000" w:themeColor="text1"/>
        </w:rPr>
      </w:pPr>
      <w:r w:rsidRPr="003F40FB">
        <w:rPr>
          <w:rFonts w:ascii="Times New Roman" w:hAnsi="Times New Roman" w:cs="Times New Roman"/>
          <w:iCs/>
          <w:color w:val="000000" w:themeColor="text1"/>
        </w:rPr>
        <w:t xml:space="preserve">Planting CC has been </w:t>
      </w:r>
      <w:r w:rsidR="0005260C" w:rsidRPr="003F40FB">
        <w:rPr>
          <w:rFonts w:ascii="Times New Roman" w:hAnsi="Times New Roman" w:cs="Times New Roman" w:hint="eastAsia"/>
          <w:iCs/>
          <w:color w:val="000000" w:themeColor="text1"/>
        </w:rPr>
        <w:t>reco</w:t>
      </w:r>
      <w:r w:rsidR="0005260C" w:rsidRPr="003F40FB">
        <w:rPr>
          <w:rFonts w:ascii="Times New Roman" w:hAnsi="Times New Roman" w:cs="Times New Roman"/>
          <w:iCs/>
          <w:color w:val="000000" w:themeColor="text1"/>
        </w:rPr>
        <w:t>gnized</w:t>
      </w:r>
      <w:r w:rsidRPr="003F40FB">
        <w:rPr>
          <w:rFonts w:ascii="Times New Roman" w:hAnsi="Times New Roman" w:cs="Times New Roman"/>
          <w:iCs/>
          <w:color w:val="000000" w:themeColor="text1"/>
        </w:rPr>
        <w:t xml:space="preserve"> as </w:t>
      </w:r>
      <w:r w:rsidR="000F789A" w:rsidRPr="003F40FB">
        <w:rPr>
          <w:rFonts w:ascii="Times New Roman" w:hAnsi="Times New Roman" w:cs="Times New Roman"/>
          <w:iCs/>
          <w:color w:val="000000" w:themeColor="text1"/>
        </w:rPr>
        <w:t>an eff</w:t>
      </w:r>
      <w:r w:rsidR="0005260C" w:rsidRPr="003F40FB">
        <w:rPr>
          <w:rFonts w:ascii="Times New Roman" w:hAnsi="Times New Roman" w:cs="Times New Roman"/>
          <w:iCs/>
          <w:color w:val="000000" w:themeColor="text1"/>
        </w:rPr>
        <w:t>icient</w:t>
      </w:r>
      <w:r w:rsidR="000F789A" w:rsidRPr="003F40FB">
        <w:rPr>
          <w:rFonts w:ascii="Times New Roman" w:hAnsi="Times New Roman" w:cs="Times New Roman"/>
          <w:iCs/>
          <w:color w:val="000000" w:themeColor="text1"/>
        </w:rPr>
        <w:t xml:space="preserve"> </w:t>
      </w:r>
      <w:r w:rsidR="0005260C" w:rsidRPr="003F40FB">
        <w:rPr>
          <w:rFonts w:ascii="Times New Roman" w:hAnsi="Times New Roman" w:cs="Times New Roman"/>
          <w:iCs/>
          <w:color w:val="000000" w:themeColor="text1"/>
        </w:rPr>
        <w:t>technique</w:t>
      </w:r>
      <w:r w:rsidRPr="003F40FB">
        <w:rPr>
          <w:rFonts w:ascii="Times New Roman" w:hAnsi="Times New Roman" w:cs="Times New Roman"/>
          <w:iCs/>
          <w:color w:val="000000" w:themeColor="text1"/>
        </w:rPr>
        <w:t xml:space="preserve"> </w:t>
      </w:r>
      <w:r w:rsidR="0005260C" w:rsidRPr="003F40FB">
        <w:rPr>
          <w:rFonts w:ascii="Times New Roman" w:hAnsi="Times New Roman" w:cs="Times New Roman"/>
          <w:iCs/>
          <w:color w:val="000000" w:themeColor="text1"/>
        </w:rPr>
        <w:t>for</w:t>
      </w:r>
      <w:r w:rsidRPr="003F40FB">
        <w:rPr>
          <w:rFonts w:ascii="Times New Roman" w:hAnsi="Times New Roman" w:cs="Times New Roman"/>
          <w:iCs/>
          <w:color w:val="000000" w:themeColor="text1"/>
        </w:rPr>
        <w:t xml:space="preserve"> captur</w:t>
      </w:r>
      <w:r w:rsidR="0005260C" w:rsidRPr="003F40FB">
        <w:rPr>
          <w:rFonts w:ascii="Times New Roman" w:hAnsi="Times New Roman" w:cs="Times New Roman"/>
          <w:iCs/>
          <w:color w:val="000000" w:themeColor="text1"/>
        </w:rPr>
        <w:t>ing</w:t>
      </w:r>
      <w:r w:rsidRPr="003F40FB">
        <w:rPr>
          <w:rFonts w:ascii="Times New Roman" w:hAnsi="Times New Roman" w:cs="Times New Roman"/>
          <w:iCs/>
          <w:color w:val="000000" w:themeColor="text1"/>
        </w:rPr>
        <w:t xml:space="preserve"> residual N in soil</w:t>
      </w:r>
      <w:r w:rsidR="004A7E69" w:rsidRPr="003F40FB">
        <w:rPr>
          <w:rFonts w:ascii="Times New Roman" w:hAnsi="Times New Roman" w:cs="Times New Roman"/>
          <w:iCs/>
          <w:color w:val="000000" w:themeColor="text1"/>
        </w:rPr>
        <w:t>,</w:t>
      </w:r>
      <w:r w:rsidRPr="003F40FB">
        <w:rPr>
          <w:rFonts w:ascii="Times New Roman" w:hAnsi="Times New Roman" w:cs="Times New Roman"/>
          <w:iCs/>
          <w:color w:val="000000" w:themeColor="text1"/>
        </w:rPr>
        <w:t xml:space="preserve"> </w:t>
      </w:r>
      <w:r w:rsidR="0005260C" w:rsidRPr="003F40FB">
        <w:rPr>
          <w:rFonts w:ascii="Times New Roman" w:hAnsi="Times New Roman" w:cs="Times New Roman"/>
          <w:iCs/>
          <w:color w:val="000000" w:themeColor="text1"/>
        </w:rPr>
        <w:t>enhancing</w:t>
      </w:r>
      <w:r w:rsidR="004A7E69" w:rsidRPr="003F40FB">
        <w:rPr>
          <w:rFonts w:ascii="Times New Roman" w:hAnsi="Times New Roman" w:cs="Times New Roman"/>
          <w:iCs/>
          <w:color w:val="000000" w:themeColor="text1"/>
        </w:rPr>
        <w:t xml:space="preserve"> crop </w:t>
      </w:r>
      <w:r w:rsidR="0005260C" w:rsidRPr="003F40FB">
        <w:rPr>
          <w:rFonts w:ascii="Times New Roman" w:hAnsi="Times New Roman" w:cs="Times New Roman"/>
          <w:iCs/>
          <w:color w:val="000000" w:themeColor="text1"/>
        </w:rPr>
        <w:t>yield</w:t>
      </w:r>
      <w:r w:rsidR="004A7E69" w:rsidRPr="003F40FB">
        <w:rPr>
          <w:rFonts w:ascii="Times New Roman" w:hAnsi="Times New Roman" w:cs="Times New Roman"/>
          <w:iCs/>
          <w:color w:val="000000" w:themeColor="text1"/>
        </w:rPr>
        <w:t xml:space="preserve">, and </w:t>
      </w:r>
      <w:r w:rsidRPr="003F40FB">
        <w:rPr>
          <w:rFonts w:ascii="Times New Roman" w:hAnsi="Times New Roman" w:cs="Times New Roman"/>
          <w:iCs/>
          <w:color w:val="000000" w:themeColor="text1"/>
        </w:rPr>
        <w:t>reduc</w:t>
      </w:r>
      <w:r w:rsidR="0005260C" w:rsidRPr="003F40FB">
        <w:rPr>
          <w:rFonts w:ascii="Times New Roman" w:hAnsi="Times New Roman" w:cs="Times New Roman"/>
          <w:iCs/>
          <w:color w:val="000000" w:themeColor="text1"/>
        </w:rPr>
        <w:t>ing</w:t>
      </w:r>
      <w:r w:rsidRPr="003F40FB">
        <w:rPr>
          <w:rFonts w:ascii="Times New Roman" w:hAnsi="Times New Roman" w:cs="Times New Roman"/>
          <w:iCs/>
          <w:color w:val="000000" w:themeColor="text1"/>
        </w:rPr>
        <w:t xml:space="preserve"> N leaching</w:t>
      </w:r>
      <w:r w:rsidR="004237C5" w:rsidRPr="003F40FB">
        <w:rPr>
          <w:rFonts w:ascii="Times New Roman" w:hAnsi="Times New Roman" w:cs="Times New Roman"/>
          <w:iCs/>
          <w:color w:val="000000" w:themeColor="text1"/>
        </w:rPr>
        <w:t xml:space="preserve"> </w:t>
      </w:r>
      <w:r w:rsidR="004237C5" w:rsidRPr="003F40FB">
        <w:rPr>
          <w:rFonts w:ascii="Times New Roman" w:hAnsi="Times New Roman" w:cs="Times New Roman"/>
          <w:iCs/>
          <w:color w:val="000000" w:themeColor="text1"/>
        </w:rPr>
        <w:fldChar w:fldCharType="begin" w:fldLock="1"/>
      </w:r>
      <w:r w:rsidR="00EE4F4A" w:rsidRPr="003F40FB">
        <w:rPr>
          <w:rFonts w:ascii="Times New Roman" w:hAnsi="Times New Roman" w:cs="Times New Roman"/>
          <w:iCs/>
          <w:color w:val="000000" w:themeColor="text1"/>
        </w:rPr>
        <w:instrText>ADDIN CSL_CITATION {"citationItems":[{"id":"ITEM-1","itemData":{"DOI":"10.1016/j.agwat.2018.09.018","ISSN":"18732283","abstract":"Chinese intensive greenhouse vegetable systems are characterized by high input of water and nutrients, which are not sustainable. There is an urgent need to explore smart and practical strategies to convert the “high input-low output” systems to “optimal input-output” ones. This study aimed to evaluate the effects of different catch crops on reducing nitrate leaching in the vegetable greenhouse during the summer fallow season. A two-year field experiment with three catch crops, i.e., sweet corn (SC), amaranth (A) and sweet sorghum (SG), and no catch crop (CK) were conducted in vegetable greenhouse in Dingzhou city, Hebei province, China. The measured soil water content and inorganic nitrogen (N) content in soil profile, biomass and crop N uptake were used to validate the WHCNS (Soil Water Heat Carbon Nitrogen Simulator) model, soil water movement and nitrate leaching were simulated. The results showed that the catch crops decreased the water drainage by 18.2–29.0% and nitrate leaching by 23.3–42.3% respectively, compared with CK. The water drainage reduction ranked as SC &gt; SG &gt; A, while the nitrate leaching reduction was A &gt; SC &gt; SG. The biomass was SC &gt; SG &gt; A, while the crop N uptake was SC &gt; A &gt; SG. Sweet corn could absorb the residual nitrate in the deep soil layers due to the long root system, while amaranth could absorb most residual nitrate in the surface soil. Amaranth showed greater N-uptake capacity than sweet corn, and the nitrate was mainly accumulated in the surface soil. Planting amaranth as summer catch crop reduced nitrate leaching in the vegetable greenhouses. Our study provides a guideline for selecting effective catch crops in intensive vegetable greenhouses in North China.","author":[{"dropping-particle":"","family":"Zhang","given":"Hongyuan","non-dropping-particle":"","parse-names":false,"suffix":""},{"dropping-particle":"","family":"Hu","given":"Kelin","non-dropping-particle":"","parse-names":false,"suffix":""},{"dropping-particle":"","family":"Zhang","given":"Lijuan","non-dropping-particle":"","parse-names":false,"suffix":""},{"dropping-particle":"","family":"Ji","given":"Yanzhi","non-dropping-particle":"","parse-names":false,"suffix":""},{"dropping-particle":"","family":"Qin","given":"Wei","non-dropping-particle":"","parse-names":false,"suffix":""}],"container-title":"Agricultural Water Management","id":"ITEM-1","issue":"May 2018","issued":{"date-parts":[["2019"]]},"page":"273-282","publisher":"Elsevier","title":"Exploring optimal catch crops for reducing nitrate leaching in vegetable greenhouse in North China","type":"article-journal","volume":"212"},"uris":["http://www.mendeley.com/documents/?uuid=d31eceb2-002c-41da-b78a-0f86cdb435c7"]},{"id":"ITEM-2","itemData":{"DOI":"10.1002/jeq2.20306","ISSN":"15372537","PMID":"34873710","abstract":"Summer catch crop planting is commonly adapted to increase soil biodiversity and effectively reduce N leaching in intensively managed vegetable fields with double-cropping systems (winter-spring season and autumn-winter season) in China. However, little has been reported on the combined effects of summer catch crops (i.e., sweet corn [Zea mays L.]) and the incorporation of their shoot residue on N transformation and mobility in the soil profile. Here, we quantified dissolved organic N (DON) leaching, N release from the incorporated residue of sweet corn, and N movement in the rootzone using the 15N isotopic labeling technique and a lysimeter in a vegetable greenhouse field. The results showed that catch crop planting in addition to shoot incorporation significantly increased DON by 127 and 158% in the leachate at a depth of 0.6 m, accounting for 40% of the total leached dissolved N at the first season, whereas catch crop planting without shoot incorporation resulted in the lowest N surplus. Approximately 46 and 69% of the total N in the root residue and shoot residue of sweet corn was measured in the collected leachates during the succeeding cucumber (Cucumis sativus L. ‘Zhongnong No. 26’) season, accounting for 8 and 62% of the total leached N, respectively. Hence, catch crop planting is feasible for removing legacy N from soil during summer fallow; however, residue incorporation should be assessed due to the increase in N leaching derived from the shoots of the catch crop in the following season.","author":[{"dropping-particle":"","family":"Kang","given":"Lingyun","non-dropping-particle":"","parse-names":false,"suffix":""},{"dropping-particle":"","family":"Chen","given":"Shuo","non-dropping-particle":"","parse-names":false,"suffix":""},{"dropping-particle":"","family":"Liang","given":"Bin","non-dropping-particle":"","parse-names":false,"suffix":""},{"dropping-particle":"","family":"Qin","given":"Wei","non-dropping-particle":"","parse-names":false,"suffix":""},{"dropping-particle":"","family":"Chen","given":"Qing","non-dropping-particle":"","parse-names":false,"suffix":""}],"container-title":"Journal of Environmental Quality","id":"ITEM-2","issue":"1","issued":{"date-parts":[["2022"]]},"page":"44-54","title":"Catch crop planting and residue incorporation to reduce nitrogen leaching in intensive vegetable greenhouse field","type":"article-journal","volume":"51"},"uris":["http://www.mendeley.com/documents/?uuid=1484857a-36bd-44e6-b18b-2a59d0e35850"]},{"id":"ITEM-3","itemData":{"DOI":"10.1007/s11104-008-9679-0","ISBN":"1110400896","ISSN":"0032079X","abstract":"Nutrient and water management is crucially important in shallow-rooted vegetable production systems characterized by high input and high environmental risk. A 2-year field experiment on greenhouse cucumber double-cropping systems examined the effects of root zone nitrogen management and planting of sweet corn as a catch crop in the summer fallow period on cucumber yield and soil N min dynamics compared to conventional practices. Cucumber fruit yields were not significantly affected by root zone N management and catch crop planting despite a decrease in N fertilizer application of 53% compared to conventional N management. Soil Nmin content to a depth of 0.9 m decreased markedly and root zone (0-0.3 m) soil Nmin content was maintained at about 200 kg N ha-1. Root zone N management efficiently and directly reduced apparent N losses by 44% and 45% in 2005 and 2006, respectively. Sweet corn, the summer catch crop, depleted Nmin residue in the soil profile of 1.8 m at harvest of winter-spring season cucumber by 304-333 kg N ha-1, which contributed 19-22% reduction in N loss. Compared to conventional N management, N loss was reduced by 56% under root zone N management and catch crop planting. © 2008 Springer Science+Business Media B.V.","author":[{"dropping-particle":"","family":"Guo","given":"Ruiying","non-dropping-particle":"","parse-names":false,"suffix":""},{"dropping-particle":"","family":"Li","given":"Xiaolin","non-dropping-particle":"","parse-names":false,"suffix":""},{"dropping-particle":"","family":"Christie","given":"Peter","non-dropping-particle":"","parse-names":false,"suffix":""},{"dropping-particle":"","family":"Chen","given":"Qing","non-dropping-particle":"","parse-names":false,"suffix":""},{"dropping-particle":"","family":"Jiang","given":"Rongfeng","non-dropping-particle":"","parse-names":false,"suffix":""},{"dropping-particle":"","family":"Zhang","given":"Fusuo","non-dropping-particle":"","parse-names":false,"suffix":""}],"container-title":"Plant and Soil","id":"ITEM-3","issue":"1-2","issued":{"date-parts":[["2008"]]},"page":"55-70","title":"Influence of root zone nitrogen management and a summer catch crop on cucumber yield and soil mineral nitrogen dynamics in intensive production systems","type":"article-journal","volume":"313"},"uris":["http://www.mendeley.com/documents/?uuid=f6cf7b5c-90fc-4766-b40b-ce8ad225e16b"]}],"mendeley":{"formattedCitation":"(Guo et al. 2008; Zhang et al. 2019; Kang et al. 2022)","plainTextFormattedCitation":"(Guo et al. 2008; Zhang et al. 2019; Kang et al. 2022)","previouslyFormattedCitation":"(Guo et al. 2008; Zhang et al. 2019; Kang et al. 2022)"},"properties":{"noteIndex":0},"schema":"https://github.com/citation-style-language/schema/raw/master/csl-citation.json"}</w:instrText>
      </w:r>
      <w:r w:rsidR="004237C5" w:rsidRPr="003F40FB">
        <w:rPr>
          <w:rFonts w:ascii="Times New Roman" w:hAnsi="Times New Roman" w:cs="Times New Roman"/>
          <w:iCs/>
          <w:color w:val="000000" w:themeColor="text1"/>
        </w:rPr>
        <w:fldChar w:fldCharType="separate"/>
      </w:r>
      <w:r w:rsidR="00EE4F4A" w:rsidRPr="003F40FB">
        <w:rPr>
          <w:rFonts w:ascii="Times New Roman" w:hAnsi="Times New Roman" w:cs="Times New Roman"/>
          <w:iCs/>
          <w:noProof/>
          <w:color w:val="000000" w:themeColor="text1"/>
        </w:rPr>
        <w:t>(Guo et al. 2008; Zhang et al. 2019; Kang et al. 2022)</w:t>
      </w:r>
      <w:r w:rsidR="004237C5" w:rsidRPr="003F40FB">
        <w:rPr>
          <w:rFonts w:ascii="Times New Roman" w:hAnsi="Times New Roman" w:cs="Times New Roman"/>
          <w:iCs/>
          <w:color w:val="000000" w:themeColor="text1"/>
        </w:rPr>
        <w:fldChar w:fldCharType="end"/>
      </w:r>
      <w:r w:rsidRPr="003F40FB">
        <w:rPr>
          <w:rFonts w:ascii="Times New Roman" w:hAnsi="Times New Roman" w:cs="Times New Roman"/>
          <w:iCs/>
          <w:color w:val="000000" w:themeColor="text1"/>
        </w:rPr>
        <w:t>.</w:t>
      </w:r>
      <w:r w:rsidR="00030A0D" w:rsidRPr="003F40FB">
        <w:rPr>
          <w:rFonts w:ascii="Times New Roman" w:hAnsi="Times New Roman" w:cs="Times New Roman"/>
          <w:iCs/>
          <w:color w:val="000000" w:themeColor="text1"/>
        </w:rPr>
        <w:t xml:space="preserve"> </w:t>
      </w:r>
      <w:r w:rsidR="00B56C97" w:rsidRPr="003F40FB">
        <w:rPr>
          <w:rFonts w:ascii="Times New Roman" w:hAnsi="Times New Roman" w:cs="Times New Roman"/>
          <w:iCs/>
          <w:color w:val="000000" w:themeColor="text1"/>
        </w:rPr>
        <w:t xml:space="preserve">In this </w:t>
      </w:r>
      <w:r w:rsidR="0051059C" w:rsidRPr="003F40FB">
        <w:rPr>
          <w:rFonts w:ascii="Times New Roman" w:hAnsi="Times New Roman" w:cs="Times New Roman"/>
          <w:iCs/>
          <w:color w:val="000000" w:themeColor="text1"/>
        </w:rPr>
        <w:t>study</w:t>
      </w:r>
      <w:r w:rsidR="00B56C97" w:rsidRPr="003F40FB">
        <w:rPr>
          <w:rFonts w:ascii="Times New Roman" w:hAnsi="Times New Roman" w:cs="Times New Roman"/>
          <w:iCs/>
          <w:color w:val="000000" w:themeColor="text1"/>
        </w:rPr>
        <w:t xml:space="preserve">, </w:t>
      </w:r>
      <w:r w:rsidR="00411D31" w:rsidRPr="003F40FB">
        <w:rPr>
          <w:rFonts w:ascii="Times New Roman" w:hAnsi="Times New Roman" w:cs="Times New Roman"/>
          <w:iCs/>
          <w:color w:val="000000" w:themeColor="text1"/>
        </w:rPr>
        <w:t xml:space="preserve">planting </w:t>
      </w:r>
      <w:r w:rsidR="0051059C" w:rsidRPr="003F40FB">
        <w:rPr>
          <w:rFonts w:ascii="Times New Roman" w:hAnsi="Times New Roman" w:cs="Times New Roman"/>
          <w:iCs/>
          <w:color w:val="000000" w:themeColor="text1"/>
        </w:rPr>
        <w:t>sorghum as the CC significantly increased eggplant yield in the</w:t>
      </w:r>
      <w:r w:rsidR="00707D2B" w:rsidRPr="003F40FB">
        <w:rPr>
          <w:rFonts w:ascii="Times New Roman" w:hAnsi="Times New Roman" w:cs="Times New Roman"/>
          <w:iCs/>
          <w:color w:val="000000" w:themeColor="text1"/>
        </w:rPr>
        <w:t xml:space="preserve"> over-winter cropping</w:t>
      </w:r>
      <w:r w:rsidR="0051059C" w:rsidRPr="003F40FB">
        <w:rPr>
          <w:rFonts w:ascii="Times New Roman" w:hAnsi="Times New Roman" w:cs="Times New Roman"/>
          <w:iCs/>
          <w:color w:val="000000" w:themeColor="text1"/>
        </w:rPr>
        <w:t xml:space="preserve"> seasons of 2014-2015 and 2015-2016 (24.88% and 18.94%, respectively) compared to the CK treatment (Figure 2).</w:t>
      </w:r>
      <w:r w:rsidR="00543D51" w:rsidRPr="003F40FB">
        <w:rPr>
          <w:rFonts w:ascii="Times New Roman" w:hAnsi="Times New Roman" w:cs="Times New Roman"/>
          <w:iCs/>
          <w:color w:val="000000" w:themeColor="text1"/>
        </w:rPr>
        <w:t xml:space="preserve"> N</w:t>
      </w:r>
      <w:r w:rsidR="00543D51" w:rsidRPr="003F40FB">
        <w:rPr>
          <w:rFonts w:ascii="Times New Roman" w:hAnsi="Times New Roman" w:cs="Times New Roman" w:hint="eastAsia"/>
          <w:iCs/>
          <w:color w:val="000000" w:themeColor="text1"/>
        </w:rPr>
        <w:t>evertheless</w:t>
      </w:r>
      <w:r w:rsidR="00543D51" w:rsidRPr="003F40FB">
        <w:rPr>
          <w:rFonts w:ascii="Times New Roman" w:hAnsi="Times New Roman" w:cs="Times New Roman"/>
          <w:iCs/>
          <w:color w:val="000000" w:themeColor="text1"/>
        </w:rPr>
        <w:t xml:space="preserve">, this effect was not observed with the sweet corn planting. The impact </w:t>
      </w:r>
      <w:r w:rsidR="00543D51" w:rsidRPr="003F40FB">
        <w:rPr>
          <w:rFonts w:ascii="Times New Roman" w:hAnsi="Times New Roman" w:cs="Times New Roman" w:hint="eastAsia"/>
          <w:iCs/>
          <w:color w:val="000000" w:themeColor="text1"/>
        </w:rPr>
        <w:t>of</w:t>
      </w:r>
      <w:r w:rsidR="00543D51" w:rsidRPr="003F40FB">
        <w:rPr>
          <w:rFonts w:ascii="Times New Roman" w:hAnsi="Times New Roman" w:cs="Times New Roman"/>
          <w:iCs/>
          <w:color w:val="000000" w:themeColor="text1"/>
        </w:rPr>
        <w:t xml:space="preserve"> CC planting on </w:t>
      </w:r>
      <w:r w:rsidR="00655BEF" w:rsidRPr="003F40FB">
        <w:rPr>
          <w:rFonts w:ascii="Times New Roman" w:hAnsi="Times New Roman" w:cs="Times New Roman"/>
          <w:iCs/>
          <w:color w:val="000000" w:themeColor="text1"/>
        </w:rPr>
        <w:t xml:space="preserve">the </w:t>
      </w:r>
      <w:r w:rsidR="00543D51" w:rsidRPr="003F40FB">
        <w:rPr>
          <w:rFonts w:ascii="Times New Roman" w:hAnsi="Times New Roman" w:cs="Times New Roman"/>
          <w:iCs/>
          <w:color w:val="000000" w:themeColor="text1"/>
        </w:rPr>
        <w:t xml:space="preserve">yield </w:t>
      </w:r>
      <w:r w:rsidR="00655BEF" w:rsidRPr="003F40FB">
        <w:rPr>
          <w:rFonts w:ascii="Times New Roman" w:hAnsi="Times New Roman" w:cs="Times New Roman"/>
          <w:iCs/>
          <w:color w:val="000000" w:themeColor="text1"/>
        </w:rPr>
        <w:t xml:space="preserve">of main crop </w:t>
      </w:r>
      <w:r w:rsidR="00543D51" w:rsidRPr="003F40FB">
        <w:rPr>
          <w:rFonts w:ascii="Times New Roman" w:hAnsi="Times New Roman" w:cs="Times New Roman" w:hint="eastAsia"/>
          <w:iCs/>
          <w:color w:val="000000" w:themeColor="text1"/>
        </w:rPr>
        <w:t>is</w:t>
      </w:r>
      <w:r w:rsidR="00543D51" w:rsidRPr="003F40FB">
        <w:rPr>
          <w:rFonts w:ascii="Times New Roman" w:hAnsi="Times New Roman" w:cs="Times New Roman"/>
          <w:iCs/>
          <w:color w:val="000000" w:themeColor="text1"/>
        </w:rPr>
        <w:t xml:space="preserve"> dependent on</w:t>
      </w:r>
      <w:r w:rsidR="00FC3B70" w:rsidRPr="003F40FB">
        <w:rPr>
          <w:rFonts w:ascii="Times New Roman" w:hAnsi="Times New Roman" w:cs="Times New Roman"/>
          <w:iCs/>
          <w:color w:val="000000" w:themeColor="text1"/>
        </w:rPr>
        <w:t xml:space="preserve"> </w:t>
      </w:r>
      <w:r w:rsidR="00543D51" w:rsidRPr="003F40FB">
        <w:rPr>
          <w:rFonts w:ascii="Times New Roman" w:hAnsi="Times New Roman" w:cs="Times New Roman"/>
          <w:iCs/>
          <w:color w:val="000000" w:themeColor="text1"/>
        </w:rPr>
        <w:t>the variet</w:t>
      </w:r>
      <w:r w:rsidR="00FC3B70" w:rsidRPr="003F40FB">
        <w:rPr>
          <w:rFonts w:ascii="Times New Roman" w:hAnsi="Times New Roman" w:cs="Times New Roman"/>
          <w:iCs/>
          <w:color w:val="000000" w:themeColor="text1"/>
        </w:rPr>
        <w:t>y</w:t>
      </w:r>
      <w:r w:rsidR="00543D51" w:rsidRPr="003F40FB">
        <w:rPr>
          <w:rFonts w:ascii="Times New Roman" w:hAnsi="Times New Roman" w:cs="Times New Roman"/>
          <w:iCs/>
          <w:color w:val="000000" w:themeColor="text1"/>
        </w:rPr>
        <w:t xml:space="preserve"> of CC</w:t>
      </w:r>
      <w:r w:rsidR="00FC3B70" w:rsidRPr="003F40FB">
        <w:rPr>
          <w:rFonts w:ascii="Times New Roman" w:hAnsi="Times New Roman" w:cs="Times New Roman"/>
          <w:iCs/>
          <w:color w:val="000000" w:themeColor="text1"/>
        </w:rPr>
        <w:t xml:space="preserve"> and</w:t>
      </w:r>
      <w:r w:rsidR="00543D51" w:rsidRPr="003F40FB">
        <w:rPr>
          <w:rFonts w:ascii="Times New Roman" w:hAnsi="Times New Roman" w:cs="Times New Roman"/>
          <w:iCs/>
          <w:color w:val="000000" w:themeColor="text1"/>
        </w:rPr>
        <w:t xml:space="preserve"> </w:t>
      </w:r>
      <w:r w:rsidR="00543D51" w:rsidRPr="003F40FB">
        <w:rPr>
          <w:rFonts w:ascii="Times New Roman" w:hAnsi="Times New Roman" w:cs="Times New Roman" w:hint="eastAsia"/>
          <w:iCs/>
          <w:color w:val="000000" w:themeColor="text1"/>
        </w:rPr>
        <w:t>the</w:t>
      </w:r>
      <w:r w:rsidR="00543D51" w:rsidRPr="003F40FB">
        <w:rPr>
          <w:rFonts w:ascii="Times New Roman" w:hAnsi="Times New Roman" w:cs="Times New Roman"/>
          <w:iCs/>
          <w:color w:val="000000" w:themeColor="text1"/>
        </w:rPr>
        <w:t xml:space="preserve"> main crop that followed </w:t>
      </w:r>
      <w:r w:rsidR="00543D51" w:rsidRPr="003F40FB">
        <w:rPr>
          <w:rFonts w:ascii="Times New Roman" w:hAnsi="Times New Roman" w:cs="Times New Roman"/>
          <w:iCs/>
          <w:color w:val="000000" w:themeColor="text1"/>
        </w:rPr>
        <w:fldChar w:fldCharType="begin" w:fldLock="1"/>
      </w:r>
      <w:r w:rsidR="00543D51" w:rsidRPr="003F40FB">
        <w:rPr>
          <w:rFonts w:ascii="Times New Roman" w:hAnsi="Times New Roman" w:cs="Times New Roman"/>
          <w:iCs/>
          <w:color w:val="000000" w:themeColor="text1"/>
        </w:rPr>
        <w:instrText>ADDIN CSL_CITATION {"citationItems":[{"id":"ITEM-1","itemData":{"DOI":"10.1016/j.scienta.2020.109640","ISSN":"03044238","abstract":"Greenhouse vegetable cultivation is often associated with the rapid accumulation of nitrate in soils. Therefore, N management strategies are needed for greenhouse vegetable production systems. The objective of the present study was to evaluate the effects of a summer catch crop on vegetable crop yields. Maize, as an N catch crop, was planted in leafy vegetable (garland chrysanthemum) and fruit vegetable (green soybean) greenhouse cropping systems during the summer of two consecutive years. Maize removed 4.9–11.8 g N m−2 from the greenhouse soil and also improved soil penetration resistance. The first year cultivation of maize increased the yield of garland chrysanthemum leaves but not the yield of green soybean. In first year, the yield of garland chrysanthemum showed negative correlation with SPAD value and nitrate content in leaves, while the yield of green soybean was positively correlated with shoot fresh weight and dry weights of roots and nodules. During the second year, cultivation of the catch crop clearly increased the yield of both garland chrysanthemum and green soybean. Positive correlations were observed between yield and SPAD value in garland chrysanthemum, and between yield and nodule dry weight in green soybean, respectively. These results indicate that using maize as a catch crop in soil with excessive N accumulation can improve soil conditions and promote subsequent crop growth. However, the effect of catch crop cultivation on yield was dependent on the type of subsequent crop.","author":[{"dropping-particle":"","family":"Matsumura","given":"Atsushi","non-dropping-particle":"","parse-names":false,"suffix":""},{"dropping-particle":"","family":"Hirosawa","given":"Keisuke","non-dropping-particle":"","parse-names":false,"suffix":""},{"dropping-particle":"","family":"Masumoto","given":"Hiroyuki","non-dropping-particle":"","parse-names":false,"suffix":""},{"dropping-particle":"","family":"Daimon","given":"Hiroyuki","non-dropping-particle":"","parse-names":false,"suffix":""}],"container-title":"Scientia Horticulturae","id":"ITEM-1","issue":"March","issued":{"date-parts":[["2020"]]},"page":"109640","publisher":"Elsevier B.V.","title":"Effects of maize as a catch crop on subsequent garland chrysanthemum and green soybean production in soil with excess nitrogen","type":"article-journal","volume":"273"},"uris":["http://www.mendeley.com/documents/?uuid=e29eff5b-96a9-47c5-a64f-45e161ddc859"]},{"id":"ITEM-2","itemData":{"DOI":"10.1016/j.agwat.2018.09.018","ISSN":"18732283","abstract":"Chinese intensive greenhouse vegetable systems are characterized by high input of water and nutrients, which are not sustainable. There is an urgent need to explore smart and practical strategies to convert the “high input-low output” systems to “optimal input-output” ones. This study aimed to evaluate the effects of different catch crops on reducing nitrate leaching in the vegetable greenhouse during the summer fallow season. A two-year field experiment with three catch crops, i.e., sweet corn (SC), amaranth (A) and sweet sorghum (SG), and no catch crop (CK) were conducted in vegetable greenhouse in Dingzhou city, Hebei province, China. The measured soil water content and inorganic nitrogen (N) content in soil profile, biomass and crop N uptake were used to validate the WHCNS (Soil Water Heat Carbon Nitrogen Simulator) model, soil water movement and nitrate leaching were simulated. The results showed that the catch crops decreased the water drainage by 18.2–29.0% and nitrate leaching by 23.3–42.3% respectively, compared with CK. The water drainage reduction ranked as SC &gt; SG &gt; A, while the nitrate leaching reduction was A &gt; SC &gt; SG. The biomass was SC &gt; SG &gt; A, while the crop N uptake was SC &gt; A &gt; SG. Sweet corn could absorb the residual nitrate in the deep soil layers due to the long root system, while amaranth could absorb most residual nitrate in the surface soil. Amaranth showed greater N-uptake capacity than sweet corn, and the nitrate was mainly accumulated in the surface soil. Planting amaranth as summer catch crop reduced nitrate leaching in the vegetable greenhouses. Our study provides a guideline for selecting effective catch crops in intensive vegetable greenhouses in North China.","author":[{"dropping-particle":"","family":"Zhang","given":"Hongyuan","non-dropping-particle":"","parse-names":false,"suffix":""},{"dropping-particle":"","family":"Hu","given":"Kelin","non-dropping-particle":"","parse-names":false,"suffix":""},{"dropping-particle":"","family":"Zhang","given":"Lijuan","non-dropping-particle":"","parse-names":false,"suffix":""},{"dropping-particle":"","family":"Ji","given":"Yanzhi","non-dropping-particle":"","parse-names":false,"suffix":""},{"dropping-particle":"","family":"Qin","given":"Wei","non-dropping-particle":"","parse-names":false,"suffix":""}],"container-title":"Agricultural Water Management","id":"ITEM-2","issue":"May 2018","issued":{"date-parts":[["2019"]]},"page":"273-282","publisher":"Elsevier","title":"Exploring optimal catch crops for reducing nitrate leaching in vegetable greenhouse in North China","type":"article-journal","volume":"212"},"uris":["http://www.mendeley.com/documents/?uuid=d31eceb2-002c-41da-b78a-0f86cdb435c7"]}],"mendeley":{"formattedCitation":"(Zhang et al. 2019; Matsumura et al. 2020)","plainTextFormattedCitation":"(Zhang et al. 2019; Matsumura et al. 2020)","previouslyFormattedCitation":"(Zhang et al. 2019; Matsumura et al. 2020)"},"properties":{"noteIndex":0},"schema":"https://github.com/citation-style-language/schema/raw/master/csl-citation.json"}</w:instrText>
      </w:r>
      <w:r w:rsidR="00543D51" w:rsidRPr="003F40FB">
        <w:rPr>
          <w:rFonts w:ascii="Times New Roman" w:hAnsi="Times New Roman" w:cs="Times New Roman"/>
          <w:iCs/>
          <w:color w:val="000000" w:themeColor="text1"/>
        </w:rPr>
        <w:fldChar w:fldCharType="separate"/>
      </w:r>
      <w:r w:rsidR="00543D51" w:rsidRPr="003F40FB">
        <w:rPr>
          <w:rFonts w:ascii="Times New Roman" w:hAnsi="Times New Roman" w:cs="Times New Roman"/>
          <w:iCs/>
          <w:noProof/>
          <w:color w:val="000000" w:themeColor="text1"/>
        </w:rPr>
        <w:t>(Zhang et al. 2019; Matsumura et al. 2020)</w:t>
      </w:r>
      <w:r w:rsidR="00543D51" w:rsidRPr="003F40FB">
        <w:rPr>
          <w:rFonts w:ascii="Times New Roman" w:hAnsi="Times New Roman" w:cs="Times New Roman"/>
          <w:iCs/>
          <w:color w:val="000000" w:themeColor="text1"/>
        </w:rPr>
        <w:fldChar w:fldCharType="end"/>
      </w:r>
      <w:r w:rsidR="00543D51" w:rsidRPr="003F40FB">
        <w:rPr>
          <w:rFonts w:ascii="Times New Roman" w:hAnsi="Times New Roman" w:cs="Times New Roman"/>
          <w:iCs/>
          <w:color w:val="000000" w:themeColor="text1"/>
        </w:rPr>
        <w:t xml:space="preserve">. </w:t>
      </w:r>
      <w:r w:rsidR="00543D51" w:rsidRPr="003F40FB">
        <w:rPr>
          <w:rFonts w:ascii="Times New Roman" w:hAnsi="Times New Roman" w:cs="Times New Roman"/>
          <w:iCs/>
          <w:color w:val="000000" w:themeColor="text1"/>
        </w:rPr>
        <w:fldChar w:fldCharType="begin" w:fldLock="1"/>
      </w:r>
      <w:r w:rsidR="00543D51" w:rsidRPr="003F40FB">
        <w:rPr>
          <w:rFonts w:ascii="Times New Roman" w:hAnsi="Times New Roman" w:cs="Times New Roman"/>
          <w:iCs/>
          <w:color w:val="000000" w:themeColor="text1"/>
        </w:rPr>
        <w:instrText>ADDIN CSL_CITATION {"citationItems":[{"id":"ITEM-1","itemData":{"DOI":"10.1007/s10705-010-9367-3","ISBN":"1070501093","ISSN":"13851314","abstract":"Nitrogen nutrient management is crucially important in shallow-rooted vegetable production systems characterized by high input and high environmental risk. To investigate the effects of summer catch crop (sweet corn, common bean, garland chrysanthemum and edible amaranth), residue management, and soil temperature and water on the succeeding cucumber rhizosphere nitrogen mineralization in intensive production systems, we determined the rates of net nitrogen mineralization and nitrification in a 4-year field experiment on greenhouse cucumber double-cropping systems. Summer catch crop and its residue significantly increased the succeeding cucumber rhizosphere mineral nitrogen contents, when compared to conventional practices. In general, summer catch crop and its residue significantly increased the rates of both net nitrogen mineralization and net nitrogen nitrification at 4 or 40°C, and increased the rates of net nitrogen immobilization (negative mineralization) and net nitrogen nitrification at 15 or 28°C, in succeeding cucumber rhizosphere after four-year treatment. Soil temperature and water had more influence than catch crops and residue management on N mineralization. The effect of carbon on nitrogen mineralization was more pronounced than that of nitrogen, and the effect of microbial carbon on the different forms of inorganic N was more pronounced than that of organic carbon. When the effects of soil temperature and water content were eliminated, cumulative net nitrogen mineralization and nitrification in catch crop and residue management plots were 296-784 and 57-84% higher, respectively, than conventional practices plots. Catch crops and residue management influenced change of ammonium-N more significantly than that of nitrate-N. Additionally, there were complex relationships between fruit yield and soil N mineralization in catch crop- and residue management-induced systems. © 2010 Springer Science+Business Media B.V.","author":[{"dropping-particle":"","family":"Tian","given":"Yongqiang","non-dropping-particle":"","parse-names":false,"suffix":""},{"dropping-particle":"","family":"Liu","given":"Jun","non-dropping-particle":"","parse-names":false,"suffix":""},{"dropping-particle":"","family":"Zhang","given":"Xueyan","non-dropping-particle":"","parse-names":false,"suffix":""},{"dropping-particle":"","family":"Gao","given":"Lihong","non-dropping-particle":"","parse-names":false,"suffix":""}],"container-title":"Nutrient Cycling in Agroecosystems","id":"ITEM-1","issue":"3","issued":{"date-parts":[["2010"]]},"page":"429-446","title":"Effects of summer catch crop, residue management, soil temperature and water on the succeeding cucumber rhizosphere nitrogen mineralization in intensive production systems","type":"article-journal","volume":"88"},"uris":["http://www.mendeley.com/documents/?uuid=19071f1d-95be-4979-b7de-67f0bf7e887c"]}],"mendeley":{"formattedCitation":"(Tian et al. 2010)","manualFormatting":"Tian et al. (2010)","plainTextFormattedCitation":"(Tian et al. 2010)","previouslyFormattedCitation":"(Tian et al. 2010)"},"properties":{"noteIndex":0},"schema":"https://github.com/citation-style-language/schema/raw/master/csl-citation.json"}</w:instrText>
      </w:r>
      <w:r w:rsidR="00543D51" w:rsidRPr="003F40FB">
        <w:rPr>
          <w:rFonts w:ascii="Times New Roman" w:hAnsi="Times New Roman" w:cs="Times New Roman"/>
          <w:iCs/>
          <w:color w:val="000000" w:themeColor="text1"/>
        </w:rPr>
        <w:fldChar w:fldCharType="separate"/>
      </w:r>
      <w:r w:rsidR="00543D51" w:rsidRPr="003F40FB">
        <w:rPr>
          <w:rFonts w:ascii="Times New Roman" w:hAnsi="Times New Roman" w:cs="Times New Roman"/>
          <w:iCs/>
          <w:noProof/>
          <w:color w:val="000000" w:themeColor="text1"/>
        </w:rPr>
        <w:t>Tian et al. (2010)</w:t>
      </w:r>
      <w:r w:rsidR="00543D51" w:rsidRPr="003F40FB">
        <w:rPr>
          <w:rFonts w:ascii="Times New Roman" w:hAnsi="Times New Roman" w:cs="Times New Roman"/>
          <w:iCs/>
          <w:color w:val="000000" w:themeColor="text1"/>
        </w:rPr>
        <w:fldChar w:fldCharType="end"/>
      </w:r>
      <w:r w:rsidR="00543D51" w:rsidRPr="003F40FB">
        <w:rPr>
          <w:rFonts w:ascii="Times New Roman" w:hAnsi="Times New Roman" w:cs="Times New Roman"/>
          <w:iCs/>
          <w:color w:val="000000" w:themeColor="text1"/>
        </w:rPr>
        <w:t xml:space="preserve"> found that sweet corn planting increased productivity </w:t>
      </w:r>
      <w:r w:rsidR="00655BEF" w:rsidRPr="003F40FB">
        <w:rPr>
          <w:rFonts w:ascii="Times New Roman" w:hAnsi="Times New Roman" w:cs="Times New Roman"/>
          <w:iCs/>
          <w:color w:val="000000" w:themeColor="text1"/>
        </w:rPr>
        <w:t>when</w:t>
      </w:r>
      <w:r w:rsidR="00543D51" w:rsidRPr="003F40FB">
        <w:rPr>
          <w:rFonts w:ascii="Times New Roman" w:hAnsi="Times New Roman" w:cs="Times New Roman"/>
          <w:iCs/>
          <w:color w:val="000000" w:themeColor="text1"/>
        </w:rPr>
        <w:t xml:space="preserve"> </w:t>
      </w:r>
      <w:r w:rsidR="00655BEF" w:rsidRPr="003F40FB">
        <w:rPr>
          <w:rFonts w:ascii="Times New Roman" w:hAnsi="Times New Roman" w:cs="Times New Roman"/>
          <w:iCs/>
          <w:color w:val="000000" w:themeColor="text1"/>
        </w:rPr>
        <w:t>cucumber was the main crop.</w:t>
      </w:r>
      <w:r w:rsidR="00543D51" w:rsidRPr="003F40FB">
        <w:rPr>
          <w:rFonts w:ascii="Times New Roman" w:hAnsi="Times New Roman" w:cs="Times New Roman"/>
          <w:iCs/>
          <w:color w:val="000000" w:themeColor="text1"/>
        </w:rPr>
        <w:t xml:space="preserve"> </w:t>
      </w:r>
      <w:r w:rsidR="00F031C1" w:rsidRPr="003F40FB">
        <w:rPr>
          <w:rFonts w:ascii="Times New Roman" w:hAnsi="Times New Roman" w:cs="Times New Roman"/>
          <w:iCs/>
          <w:color w:val="000000" w:themeColor="text1"/>
        </w:rPr>
        <w:fldChar w:fldCharType="begin" w:fldLock="1"/>
      </w:r>
      <w:r w:rsidR="00EE4F4A" w:rsidRPr="003F40FB">
        <w:rPr>
          <w:rFonts w:ascii="Times New Roman" w:hAnsi="Times New Roman" w:cs="Times New Roman"/>
          <w:iCs/>
          <w:color w:val="000000" w:themeColor="text1"/>
        </w:rPr>
        <w:instrText>ADDIN CSL_CITATION {"citationItems":[{"id":"ITEM-1","itemData":{"DOI":"10.1007/s11104-008-9679-0","ISBN":"1110400896","ISSN":"0032079X","abstract":"Nutrient and water management is crucially important in shallow-rooted vegetable production systems characterized by high input and high environmental risk. A 2-year field experiment on greenhouse cucumber double-cropping systems examined the effects of root zone nitrogen management and planting of sweet corn as a catch crop in the summer fallow period on cucumber yield and soil N min dynamics compared to conventional practices. Cucumber fruit yields were not significantly affected by root zone N management and catch crop planting despite a decrease in N fertilizer application of 53% compared to conventional N management. Soil Nmin content to a depth of 0.9 m decreased markedly and root zone (0-0.3 m) soil Nmin content was maintained at about 200 kg N ha-1. Root zone N management efficiently and directly reduced apparent N losses by 44% and 45% in 2005 and 2006, respectively. Sweet corn, the summer catch crop, depleted Nmin residue in the soil profile of 1.8 m at harvest of winter-spring season cucumber by 304-333 kg N ha-1, which contributed 19-22% reduction in N loss. Compared to conventional N management, N loss was reduced by 56% under root zone N management and catch crop planting. © 2008 Springer Science+Business Media B.V.","author":[{"dropping-particle":"","family":"Guo","given":"Ruiying","non-dropping-particle":"","parse-names":false,"suffix":""},{"dropping-particle":"","family":"Li","given":"Xiaolin","non-dropping-particle":"","parse-names":false,"suffix":""},{"dropping-particle":"","family":"Christie","given":"Peter","non-dropping-particle":"","parse-names":false,"suffix":""},{"dropping-particle":"","family":"Chen","given":"Qing","non-dropping-particle":"","parse-names":false,"suffix":""},{"dropping-particle":"","family":"Jiang","given":"Rongfeng","non-dropping-particle":"","parse-names":false,"suffix":""},{"dropping-particle":"","family":"Zhang","given":"Fusuo","non-dropping-particle":"","parse-names":false,"suffix":""}],"container-title":"Plant and Soil","id":"ITEM-1","issue":"1-2","issued":{"date-parts":[["2008"]]},"page":"55-70","title":"Influence of root zone nitrogen management and a summer catch crop on cucumber yield and soil mineral nitrogen dynamics in intensive production systems","type":"article-journal","volume":"313"},"uris":["http://www.mendeley.com/documents/?uuid=f6cf7b5c-90fc-4766-b40b-ce8ad225e16b"]}],"mendeley":{"formattedCitation":"(Guo et al. 2008)","manualFormatting":"Guo et al. (2008)","plainTextFormattedCitation":"(Guo et al. 2008)","previouslyFormattedCitation":"(Guo et al. 2008)"},"properties":{"noteIndex":0},"schema":"https://github.com/citation-style-language/schema/raw/master/csl-citation.json"}</w:instrText>
      </w:r>
      <w:r w:rsidR="00F031C1" w:rsidRPr="003F40FB">
        <w:rPr>
          <w:rFonts w:ascii="Times New Roman" w:hAnsi="Times New Roman" w:cs="Times New Roman"/>
          <w:iCs/>
          <w:color w:val="000000" w:themeColor="text1"/>
        </w:rPr>
        <w:fldChar w:fldCharType="separate"/>
      </w:r>
      <w:r w:rsidR="00F031C1" w:rsidRPr="003F40FB">
        <w:rPr>
          <w:rFonts w:ascii="Times New Roman" w:hAnsi="Times New Roman" w:cs="Times New Roman"/>
          <w:iCs/>
          <w:noProof/>
          <w:color w:val="000000" w:themeColor="text1"/>
        </w:rPr>
        <w:t>Guo et al. (2008)</w:t>
      </w:r>
      <w:r w:rsidR="00F031C1" w:rsidRPr="003F40FB">
        <w:rPr>
          <w:rFonts w:ascii="Times New Roman" w:hAnsi="Times New Roman" w:cs="Times New Roman"/>
          <w:iCs/>
          <w:color w:val="000000" w:themeColor="text1"/>
        </w:rPr>
        <w:fldChar w:fldCharType="end"/>
      </w:r>
      <w:r w:rsidR="00F031C1" w:rsidRPr="003F40FB">
        <w:rPr>
          <w:rFonts w:ascii="Times New Roman" w:hAnsi="Times New Roman" w:cs="Times New Roman"/>
          <w:iCs/>
          <w:color w:val="000000" w:themeColor="text1"/>
        </w:rPr>
        <w:t xml:space="preserve"> </w:t>
      </w:r>
      <w:r w:rsidR="009A7654" w:rsidRPr="003F40FB">
        <w:rPr>
          <w:rFonts w:ascii="Times New Roman" w:hAnsi="Times New Roman" w:cs="Times New Roman"/>
          <w:iCs/>
          <w:color w:val="000000" w:themeColor="text1"/>
        </w:rPr>
        <w:t>demonstra</w:t>
      </w:r>
      <w:r w:rsidR="00F031C1" w:rsidRPr="003F40FB">
        <w:rPr>
          <w:rFonts w:ascii="Times New Roman" w:hAnsi="Times New Roman" w:cs="Times New Roman"/>
          <w:iCs/>
          <w:color w:val="000000" w:themeColor="text1"/>
        </w:rPr>
        <w:t xml:space="preserve">ted that </w:t>
      </w:r>
      <w:r w:rsidR="009A7654" w:rsidRPr="003F40FB">
        <w:rPr>
          <w:rFonts w:ascii="Times New Roman" w:hAnsi="Times New Roman" w:cs="Times New Roman"/>
          <w:iCs/>
          <w:color w:val="000000" w:themeColor="text1"/>
        </w:rPr>
        <w:t xml:space="preserve">succeeding cucumber yields were unaffected by a </w:t>
      </w:r>
      <w:r w:rsidR="00015043" w:rsidRPr="003F40FB">
        <w:rPr>
          <w:rFonts w:ascii="Times New Roman" w:hAnsi="Times New Roman" w:cs="Times New Roman"/>
          <w:iCs/>
          <w:color w:val="000000" w:themeColor="text1"/>
        </w:rPr>
        <w:t xml:space="preserve">reduction </w:t>
      </w:r>
      <w:r w:rsidR="00015043" w:rsidRPr="003F40FB">
        <w:rPr>
          <w:rFonts w:ascii="Times New Roman" w:hAnsi="Times New Roman" w:cs="Times New Roman" w:hint="eastAsia"/>
          <w:iCs/>
          <w:color w:val="000000" w:themeColor="text1"/>
        </w:rPr>
        <w:t>in</w:t>
      </w:r>
      <w:r w:rsidR="009A7654" w:rsidRPr="003F40FB">
        <w:rPr>
          <w:rFonts w:ascii="Times New Roman" w:hAnsi="Times New Roman" w:cs="Times New Roman"/>
          <w:iCs/>
          <w:color w:val="000000" w:themeColor="text1"/>
        </w:rPr>
        <w:t xml:space="preserve"> </w:t>
      </w:r>
      <w:r w:rsidR="00CC7B5E" w:rsidRPr="003F40FB">
        <w:rPr>
          <w:rFonts w:ascii="Times New Roman" w:hAnsi="Times New Roman" w:cs="Times New Roman"/>
          <w:iCs/>
          <w:color w:val="000000" w:themeColor="text1"/>
        </w:rPr>
        <w:t xml:space="preserve">N fertilizer input </w:t>
      </w:r>
      <w:r w:rsidR="00015043" w:rsidRPr="003F40FB">
        <w:rPr>
          <w:rFonts w:ascii="Times New Roman" w:hAnsi="Times New Roman" w:cs="Times New Roman"/>
          <w:iCs/>
          <w:color w:val="000000" w:themeColor="text1"/>
        </w:rPr>
        <w:t>of 53% (</w:t>
      </w:r>
      <w:r w:rsidR="00D32B14" w:rsidRPr="003F40FB">
        <w:rPr>
          <w:rFonts w:ascii="Times New Roman" w:hAnsi="Times New Roman" w:cs="Times New Roman"/>
          <w:iCs/>
          <w:color w:val="000000" w:themeColor="text1"/>
        </w:rPr>
        <w:t xml:space="preserve">compared to </w:t>
      </w:r>
      <w:r w:rsidR="00D32B14" w:rsidRPr="003F40FB">
        <w:rPr>
          <w:rFonts w:ascii="Calibri" w:hAnsi="Calibri" w:cs="Calibri"/>
          <w:iCs/>
          <w:color w:val="000000" w:themeColor="text1"/>
        </w:rPr>
        <w:t>﻿</w:t>
      </w:r>
      <w:r w:rsidR="00D32B14" w:rsidRPr="003F40FB">
        <w:rPr>
          <w:rFonts w:ascii="Times New Roman" w:hAnsi="Times New Roman" w:cs="Times New Roman"/>
          <w:iCs/>
          <w:color w:val="000000" w:themeColor="text1"/>
        </w:rPr>
        <w:t>conventional N management</w:t>
      </w:r>
      <w:r w:rsidR="00015043" w:rsidRPr="003F40FB">
        <w:rPr>
          <w:rFonts w:ascii="Times New Roman" w:hAnsi="Times New Roman" w:cs="Times New Roman"/>
          <w:iCs/>
          <w:color w:val="000000" w:themeColor="text1"/>
        </w:rPr>
        <w:t>)</w:t>
      </w:r>
      <w:r w:rsidR="00D32B14" w:rsidRPr="003F40FB">
        <w:rPr>
          <w:rFonts w:ascii="Times New Roman" w:hAnsi="Times New Roman" w:cs="Times New Roman"/>
          <w:iCs/>
          <w:color w:val="000000" w:themeColor="text1"/>
        </w:rPr>
        <w:t xml:space="preserve"> </w:t>
      </w:r>
      <w:r w:rsidR="00E425F5" w:rsidRPr="003F40FB">
        <w:rPr>
          <w:rFonts w:ascii="Times New Roman" w:hAnsi="Times New Roman" w:cs="Times New Roman"/>
          <w:iCs/>
          <w:color w:val="000000" w:themeColor="text1"/>
        </w:rPr>
        <w:t>when</w:t>
      </w:r>
      <w:r w:rsidR="0038636A" w:rsidRPr="003F40FB">
        <w:rPr>
          <w:rFonts w:ascii="Times New Roman" w:hAnsi="Times New Roman" w:cs="Times New Roman"/>
          <w:iCs/>
          <w:color w:val="000000" w:themeColor="text1"/>
        </w:rPr>
        <w:t xml:space="preserve"> </w:t>
      </w:r>
      <w:r w:rsidR="009548FB" w:rsidRPr="003F40FB">
        <w:rPr>
          <w:rFonts w:ascii="Times New Roman" w:hAnsi="Times New Roman" w:cs="Times New Roman"/>
          <w:iCs/>
          <w:color w:val="000000" w:themeColor="text1"/>
        </w:rPr>
        <w:t xml:space="preserve">a </w:t>
      </w:r>
      <w:r w:rsidR="0038636A" w:rsidRPr="003F40FB">
        <w:rPr>
          <w:rFonts w:ascii="Times New Roman" w:hAnsi="Times New Roman" w:cs="Times New Roman"/>
          <w:iCs/>
          <w:color w:val="000000" w:themeColor="text1"/>
        </w:rPr>
        <w:t>CC</w:t>
      </w:r>
      <w:r w:rsidR="00E425F5" w:rsidRPr="003F40FB">
        <w:rPr>
          <w:rFonts w:ascii="Times New Roman" w:hAnsi="Times New Roman" w:cs="Times New Roman"/>
          <w:iCs/>
          <w:color w:val="000000" w:themeColor="text1"/>
        </w:rPr>
        <w:t xml:space="preserve"> was planted</w:t>
      </w:r>
      <w:r w:rsidR="0038636A" w:rsidRPr="003F40FB">
        <w:rPr>
          <w:rFonts w:ascii="Times New Roman" w:hAnsi="Times New Roman" w:cs="Times New Roman"/>
          <w:iCs/>
          <w:color w:val="000000" w:themeColor="text1"/>
        </w:rPr>
        <w:t xml:space="preserve">. </w:t>
      </w:r>
      <w:r w:rsidR="00945986" w:rsidRPr="003F40FB">
        <w:rPr>
          <w:rFonts w:ascii="Times New Roman" w:hAnsi="Times New Roman" w:cs="Times New Roman"/>
          <w:iCs/>
          <w:color w:val="000000" w:themeColor="text1"/>
        </w:rPr>
        <w:fldChar w:fldCharType="begin" w:fldLock="1"/>
      </w:r>
      <w:r w:rsidR="00EE4F4A" w:rsidRPr="003F40FB">
        <w:rPr>
          <w:rFonts w:ascii="Times New Roman" w:hAnsi="Times New Roman" w:cs="Times New Roman"/>
          <w:iCs/>
          <w:color w:val="000000" w:themeColor="text1"/>
        </w:rPr>
        <w:instrText>ADDIN CSL_CITATION {"citationItems":[{"id":"ITEM-1","itemData":{"DOI":"10.1016/j.scitotenv.2021.152142","ISSN":"18791026","PMID":"34896146","abstract":"Catch crops (CC) are widely used to reduce nitrogen leaching from arable cropping systems. However, the mineralisation rate of different catch crop species, and the fate of the mineralised N remain unclear. In this study, we performed an analysis, based on N mineralisation incubation experiments, to test and parameterise a simple mineralisation model (SMM), based on a first order decay, for different catch crops. For brassicas and legumes, the C:N was confirmed to be a good predictor of both, the amount and rate of mineral N release of CC residues. For grasses, the mineralisation rate could not be well predicted by the C:N, which might partly be due to a very limited dataset. The SMM was then linked with the Agricultural Production Simulator (APSIM) and used to predict the N release from CC residues of either brassicas or legumes, and its fate, including N leaching and N uptake by a subsequent spring barley (SB) crop. APSIM simulations were set up for a period of 20 years and for two sites with different temperature and soil conditions in North-West Europe, Foulum in Denmark and Kiel, Germany. Simulated N uptake by the CC was higher in Kiel compared with Foulum, with an average of 14.8 kg/ha for the crucifers and 16.8 kg/ha for the legume in Foulum, and of 33.2 kg/ha for the crucifers and 51.4 kg/ha for the legume in Kiel. CC increased yield of SB on average by 5 to 7%, due to transfer of N. This N transfer resulted in an average reduction in N leaching by 59% (brassica) and by 43% (legume) in Foulum, and by 83% (brassica) and by 43% (legume) in Kiel. N fertilisation of CC is not of any benefit in most of the 20 years of simulation.","author":[{"dropping-particle":"","family":"Vogeler","given":"Iris","non-dropping-particle":"","parse-names":false,"suffix":""},{"dropping-particle":"","family":"Böldt","given":"Matthias","non-dropping-particle":"","parse-names":false,"suffix":""},{"dropping-particle":"","family":"Taube","given":"Friedhelm","non-dropping-particle":"","parse-names":false,"suffix":""}],"container-title":"Science of the Total Environment","id":"ITEM-1","issued":{"date-parts":[["2022"]]},"title":"Mineralisation of catch crop residues and N transfer to the subsequent crop","type":"article-journal","volume":"810"},"uris":["http://www.mendeley.com/documents/?uuid=e6b41bc5-f0a0-4462-96cf-b9377eb67286"]}],"mendeley":{"formattedCitation":"(Vogeler et al. 2022)","manualFormatting":"Vogeler et al. (2022)","plainTextFormattedCitation":"(Vogeler et al. 2022)","previouslyFormattedCitation":"(Vogeler et al. 2022)"},"properties":{"noteIndex":0},"schema":"https://github.com/citation-style-language/schema/raw/master/csl-citation.json"}</w:instrText>
      </w:r>
      <w:r w:rsidR="00945986" w:rsidRPr="003F40FB">
        <w:rPr>
          <w:rFonts w:ascii="Times New Roman" w:hAnsi="Times New Roman" w:cs="Times New Roman"/>
          <w:iCs/>
          <w:color w:val="000000" w:themeColor="text1"/>
        </w:rPr>
        <w:fldChar w:fldCharType="separate"/>
      </w:r>
      <w:r w:rsidR="00945986" w:rsidRPr="003F40FB">
        <w:rPr>
          <w:rFonts w:ascii="Times New Roman" w:hAnsi="Times New Roman" w:cs="Times New Roman"/>
          <w:iCs/>
          <w:noProof/>
          <w:color w:val="000000" w:themeColor="text1"/>
        </w:rPr>
        <w:t>Vogeler et al. (2022)</w:t>
      </w:r>
      <w:r w:rsidR="00945986" w:rsidRPr="003F40FB">
        <w:rPr>
          <w:rFonts w:ascii="Times New Roman" w:hAnsi="Times New Roman" w:cs="Times New Roman"/>
          <w:iCs/>
          <w:color w:val="000000" w:themeColor="text1"/>
        </w:rPr>
        <w:fldChar w:fldCharType="end"/>
      </w:r>
      <w:r w:rsidR="00423BCD" w:rsidRPr="003F40FB">
        <w:rPr>
          <w:rFonts w:ascii="Times New Roman" w:hAnsi="Times New Roman" w:cs="Times New Roman"/>
          <w:iCs/>
          <w:color w:val="000000" w:themeColor="text1"/>
        </w:rPr>
        <w:t xml:space="preserve"> </w:t>
      </w:r>
      <w:r w:rsidR="009A7654" w:rsidRPr="003F40FB">
        <w:rPr>
          <w:rFonts w:ascii="Times New Roman" w:hAnsi="Times New Roman" w:cs="Times New Roman"/>
          <w:iCs/>
          <w:color w:val="000000" w:themeColor="text1"/>
        </w:rPr>
        <w:t xml:space="preserve">verified </w:t>
      </w:r>
      <w:r w:rsidR="00423BCD" w:rsidRPr="003F40FB">
        <w:rPr>
          <w:rFonts w:ascii="Times New Roman" w:hAnsi="Times New Roman" w:cs="Times New Roman"/>
          <w:iCs/>
          <w:color w:val="000000" w:themeColor="text1"/>
        </w:rPr>
        <w:t xml:space="preserve">that </w:t>
      </w:r>
      <w:r w:rsidR="002B688F" w:rsidRPr="003F40FB">
        <w:rPr>
          <w:rFonts w:ascii="Times New Roman" w:hAnsi="Times New Roman" w:cs="Times New Roman"/>
          <w:iCs/>
          <w:color w:val="000000" w:themeColor="text1"/>
        </w:rPr>
        <w:t xml:space="preserve">the yield of </w:t>
      </w:r>
      <w:r w:rsidR="007D5F8F" w:rsidRPr="003F40FB">
        <w:rPr>
          <w:rFonts w:ascii="Times New Roman" w:hAnsi="Times New Roman" w:cs="Times New Roman" w:hint="eastAsia"/>
          <w:iCs/>
          <w:color w:val="000000" w:themeColor="text1"/>
        </w:rPr>
        <w:t>the</w:t>
      </w:r>
      <w:r w:rsidR="007D5F8F" w:rsidRPr="003F40FB">
        <w:rPr>
          <w:rFonts w:ascii="Times New Roman" w:hAnsi="Times New Roman" w:cs="Times New Roman"/>
          <w:iCs/>
          <w:color w:val="000000" w:themeColor="text1"/>
        </w:rPr>
        <w:t xml:space="preserve"> </w:t>
      </w:r>
      <w:r w:rsidR="002B688F" w:rsidRPr="003F40FB">
        <w:rPr>
          <w:rFonts w:ascii="Times New Roman" w:hAnsi="Times New Roman" w:cs="Times New Roman" w:hint="eastAsia"/>
          <w:iCs/>
          <w:color w:val="000000" w:themeColor="text1"/>
        </w:rPr>
        <w:t xml:space="preserve">subsequent spring barley crop </w:t>
      </w:r>
      <w:r w:rsidR="002B688F" w:rsidRPr="003F40FB">
        <w:rPr>
          <w:rFonts w:ascii="Times New Roman" w:hAnsi="Times New Roman" w:cs="Times New Roman"/>
          <w:iCs/>
          <w:color w:val="000000" w:themeColor="text1"/>
        </w:rPr>
        <w:t>was</w:t>
      </w:r>
      <w:r w:rsidR="002B688F" w:rsidRPr="003F40FB">
        <w:rPr>
          <w:rFonts w:ascii="Times New Roman" w:hAnsi="Times New Roman" w:cs="Times New Roman" w:hint="eastAsia"/>
          <w:iCs/>
          <w:color w:val="000000" w:themeColor="text1"/>
        </w:rPr>
        <w:t xml:space="preserve"> higher when </w:t>
      </w:r>
      <w:r w:rsidR="00394D4A" w:rsidRPr="003F40FB">
        <w:rPr>
          <w:rFonts w:ascii="Times New Roman" w:hAnsi="Times New Roman" w:cs="Times New Roman"/>
          <w:iCs/>
          <w:color w:val="000000" w:themeColor="text1"/>
        </w:rPr>
        <w:t xml:space="preserve">a </w:t>
      </w:r>
      <w:r w:rsidR="002B688F" w:rsidRPr="003F40FB">
        <w:rPr>
          <w:rFonts w:ascii="Times New Roman" w:hAnsi="Times New Roman" w:cs="Times New Roman"/>
          <w:iCs/>
          <w:color w:val="000000" w:themeColor="text1"/>
        </w:rPr>
        <w:t>CC was</w:t>
      </w:r>
      <w:r w:rsidR="002B688F" w:rsidRPr="003F40FB">
        <w:rPr>
          <w:rFonts w:ascii="Times New Roman" w:hAnsi="Times New Roman" w:cs="Times New Roman" w:hint="eastAsia"/>
          <w:iCs/>
          <w:color w:val="000000" w:themeColor="text1"/>
        </w:rPr>
        <w:t xml:space="preserve"> used</w:t>
      </w:r>
      <w:r w:rsidR="002B688F" w:rsidRPr="003F40FB">
        <w:rPr>
          <w:rFonts w:ascii="Times New Roman" w:hAnsi="Times New Roman" w:cs="Times New Roman"/>
          <w:iCs/>
          <w:color w:val="000000" w:themeColor="text1"/>
        </w:rPr>
        <w:t>.</w:t>
      </w:r>
    </w:p>
    <w:p w14:paraId="63302C06" w14:textId="3ED3CA6D" w:rsidR="00366AD0" w:rsidRPr="003F40FB" w:rsidRDefault="00366AD0" w:rsidP="00A97DB2">
      <w:pPr>
        <w:ind w:firstLineChars="200" w:firstLine="420"/>
        <w:rPr>
          <w:rFonts w:ascii="Times New Roman" w:hAnsi="Times New Roman" w:cs="Times New Roman"/>
          <w:iCs/>
          <w:color w:val="000000" w:themeColor="text1"/>
        </w:rPr>
      </w:pPr>
      <w:r w:rsidRPr="003F40FB">
        <w:rPr>
          <w:rFonts w:ascii="Times New Roman" w:hAnsi="Times New Roman" w:cs="Times New Roman"/>
          <w:iCs/>
          <w:color w:val="000000" w:themeColor="text1"/>
        </w:rPr>
        <w:t>Th</w:t>
      </w:r>
      <w:r w:rsidR="001821E1" w:rsidRPr="003F40FB">
        <w:rPr>
          <w:rFonts w:ascii="Times New Roman" w:hAnsi="Times New Roman" w:cs="Times New Roman"/>
          <w:iCs/>
          <w:color w:val="000000" w:themeColor="text1"/>
        </w:rPr>
        <w:t>e</w:t>
      </w:r>
      <w:r w:rsidR="00D31780" w:rsidRPr="003F40FB">
        <w:rPr>
          <w:rFonts w:ascii="Times New Roman" w:hAnsi="Times New Roman" w:cs="Times New Roman"/>
          <w:iCs/>
          <w:color w:val="000000" w:themeColor="text1"/>
        </w:rPr>
        <w:t xml:space="preserve"> increasing eggplant yield</w:t>
      </w:r>
      <w:r w:rsidRPr="003F40FB">
        <w:rPr>
          <w:rFonts w:ascii="Times New Roman" w:hAnsi="Times New Roman" w:cs="Times New Roman"/>
          <w:iCs/>
          <w:color w:val="000000" w:themeColor="text1"/>
        </w:rPr>
        <w:t xml:space="preserve"> may be </w:t>
      </w:r>
      <w:r w:rsidR="00A97DB2" w:rsidRPr="003F40FB">
        <w:rPr>
          <w:rFonts w:ascii="Times New Roman" w:hAnsi="Times New Roman" w:cs="Times New Roman"/>
          <w:iCs/>
          <w:color w:val="000000" w:themeColor="text1"/>
        </w:rPr>
        <w:t xml:space="preserve">partly </w:t>
      </w:r>
      <w:r w:rsidRPr="003F40FB">
        <w:rPr>
          <w:rFonts w:ascii="Times New Roman" w:hAnsi="Times New Roman" w:cs="Times New Roman"/>
          <w:iCs/>
          <w:color w:val="000000" w:themeColor="text1"/>
        </w:rPr>
        <w:t xml:space="preserve">attributed to the reduced N losses by CC planting. Soil </w:t>
      </w:r>
      <w:r w:rsidR="00AB4AE6" w:rsidRPr="003F40FB">
        <w:rPr>
          <w:rFonts w:ascii="Times New Roman" w:hAnsi="Times New Roman" w:cs="Times New Roman" w:hint="eastAsia"/>
          <w:iCs/>
          <w:color w:val="000000" w:themeColor="text1"/>
        </w:rPr>
        <w:t>available</w:t>
      </w:r>
      <w:r w:rsidRPr="003F40FB">
        <w:rPr>
          <w:rFonts w:ascii="Times New Roman" w:hAnsi="Times New Roman" w:cs="Times New Roman"/>
          <w:iCs/>
          <w:color w:val="000000" w:themeColor="text1"/>
        </w:rPr>
        <w:t xml:space="preserve"> N was absorbed and stored in plant tissues during the fallow season</w:t>
      </w:r>
      <w:r w:rsidR="008245B1" w:rsidRPr="003F40FB">
        <w:rPr>
          <w:rFonts w:ascii="Times New Roman" w:hAnsi="Times New Roman" w:cs="Times New Roman" w:hint="eastAsia"/>
          <w:iCs/>
          <w:color w:val="000000" w:themeColor="text1"/>
        </w:rPr>
        <w:t>,</w:t>
      </w:r>
      <w:r w:rsidR="008245B1" w:rsidRPr="003F40FB">
        <w:rPr>
          <w:rFonts w:ascii="Times New Roman" w:hAnsi="Times New Roman" w:cs="Times New Roman"/>
          <w:iCs/>
          <w:color w:val="000000" w:themeColor="text1"/>
        </w:rPr>
        <w:t xml:space="preserve"> and then released through CC residues incorporation</w:t>
      </w:r>
      <w:r w:rsidRPr="003F40FB">
        <w:rPr>
          <w:rFonts w:ascii="Times New Roman" w:hAnsi="Times New Roman" w:cs="Times New Roman"/>
          <w:iCs/>
          <w:color w:val="000000" w:themeColor="text1"/>
        </w:rPr>
        <w:t xml:space="preserve"> </w:t>
      </w:r>
      <w:r w:rsidRPr="003F40FB">
        <w:rPr>
          <w:rFonts w:ascii="Times New Roman" w:hAnsi="Times New Roman" w:cs="Times New Roman"/>
          <w:iCs/>
          <w:color w:val="000000" w:themeColor="text1"/>
        </w:rPr>
        <w:fldChar w:fldCharType="begin" w:fldLock="1"/>
      </w:r>
      <w:r w:rsidRPr="003F40FB">
        <w:rPr>
          <w:rFonts w:ascii="Times New Roman" w:hAnsi="Times New Roman" w:cs="Times New Roman"/>
          <w:iCs/>
          <w:color w:val="000000" w:themeColor="text1"/>
        </w:rPr>
        <w:instrText>ADDIN CSL_CITATION {"citationItems":[{"id":"ITEM-1","itemData":{"DOI":"10.1007/s11104-008-9679-0","ISBN":"1110400896","ISSN":"0032079X","abstract":"Nutrient and water management is crucially important in shallow-rooted vegetable production systems characterized by high input and high environmental risk. A 2-year field experiment on greenhouse cucumber double-cropping systems examined the effects of root zone nitrogen management and planting of sweet corn as a catch crop in the summer fallow period on cucumber yield and soil N min dynamics compared to conventional practices. Cucumber fruit yields were not significantly affected by root zone N management and catch crop planting despite a decrease in N fertilizer application of 53% compared to conventional N management. Soil Nmin content to a depth of 0.9 m decreased markedly and root zone (0-0.3 m) soil Nmin content was maintained at about 200 kg N ha-1. Root zone N management efficiently and directly reduced apparent N losses by 44% and 45% in 2005 and 2006, respectively. Sweet corn, the summer catch crop, depleted Nmin residue in the soil profile of 1.8 m at harvest of winter-spring season cucumber by 304-333 kg N ha-1, which contributed 19-22% reduction in N loss. Compared to conventional N management, N loss was reduced by 56% under root zone N management and catch crop planting. © 2008 Springer Science+Business Media B.V.","author":[{"dropping-particle":"","family":"Guo","given":"Ruiying","non-dropping-particle":"","parse-names":false,"suffix":""},{"dropping-particle":"","family":"Li","given":"Xiaolin","non-dropping-particle":"","parse-names":false,"suffix":""},{"dropping-particle":"","family":"Christie","given":"Peter","non-dropping-particle":"","parse-names":false,"suffix":""},{"dropping-particle":"","family":"Chen","given":"Qing","non-dropping-particle":"","parse-names":false,"suffix":""},{"dropping-particle":"","family":"Jiang","given":"Rongfeng","non-dropping-particle":"","parse-names":false,"suffix":""},{"dropping-particle":"","family":"Zhang","given":"Fusuo","non-dropping-particle":"","parse-names":false,"suffix":""}],"container-title":"Plant and Soil","id":"ITEM-1","issue":"1-2","issued":{"date-parts":[["2008"]]},"page":"55-70","title":"Influence of root zone nitrogen management and a summer catch crop on cucumber yield and soil mineral nitrogen dynamics in intensive production systems","type":"article-journal","volume":"313"},"uris":["http://www.mendeley.com/documents/?uuid=f6cf7b5c-90fc-4766-b40b-ce8ad225e16b"]},{"id":"ITEM-2","itemData":{"DOI":"10.1002/jeq2.20306","ISSN":"15372537","PMID":"34873710","abstract":"Summer catch crop planting is commonly adapted to increase soil biodiversity and effectively reduce N leaching in intensively managed vegetable fields with double-cropping systems (winter-spring season and autumn-winter season) in China. However, little has been reported on the combined effects of summer catch crops (i.e., sweet corn [Zea mays L.]) and the incorporation of their shoot residue on N transformation and mobility in the soil profile. Here, we quantified dissolved organic N (DON) leaching, N release from the incorporated residue of sweet corn, and N movement in the rootzone using the 15N isotopic labeling technique and a lysimeter in a vegetable greenhouse field. The results showed that catch crop planting in addition to shoot incorporation significantly increased DON by 127 and 158% in the leachate at a depth of 0.6 m, accounting for 40% of the total leached dissolved N at the first season, whereas catch crop planting without shoot incorporation resulted in the lowest N surplus. Approximately 46 and 69% of the total N in the root residue and shoot residue of sweet corn was measured in the collected leachates during the succeeding cucumber (Cucumis sativus L. ‘Zhongnong No. 26’) season, accounting for 8 and 62% of the total leached N, respectively. Hence, catch crop planting is feasible for removing legacy N from soil during summer fallow; however, residue incorporation should be assessed due to the increase in N leaching derived from the shoots of the catch crop in the following season.","author":[{"dropping-particle":"","family":"Kang","given":"Lingyun","non-dropping-particle":"","parse-names":false,"suffix":""},{"dropping-particle":"","family":"Chen","given":"Shuo","non-dropping-particle":"","parse-names":false,"suffix":""},{"dropping-particle":"","family":"Liang","given":"Bin","non-dropping-particle":"","parse-names":false,"suffix":""},{"dropping-particle":"","family":"Qin","given":"Wei","non-dropping-particle":"","parse-names":false,"suffix":""},{"dropping-particle":"","family":"Chen","given":"Qing","non-dropping-particle":"","parse-names":false,"suffix":""}],"container-title":"Journal of Environmental Quality","id":"ITEM-2","issue":"1","issued":{"date-parts":[["2022"]]},"page":"44-54","title":"Catch crop planting and residue incorporation to reduce nitrogen leaching in intensive vegetable greenhouse field","type":"article-journal","volume":"51"},"uris":["http://www.mendeley.com/documents/?uuid=1484857a-36bd-44e6-b18b-2a59d0e35850"]}],"mendeley":{"formattedCitation":"(Guo et al. 2008; Kang et al. 2022)","plainTextFormattedCitation":"(Guo et al. 2008; Kang et al. 2022)","previouslyFormattedCitation":"(Guo et al. 2008; Kang et al. 2022)"},"properties":{"noteIndex":0},"schema":"https://github.com/citation-style-language/schema/raw/master/csl-citation.json"}</w:instrText>
      </w:r>
      <w:r w:rsidRPr="003F40FB">
        <w:rPr>
          <w:rFonts w:ascii="Times New Roman" w:hAnsi="Times New Roman" w:cs="Times New Roman"/>
          <w:iCs/>
          <w:color w:val="000000" w:themeColor="text1"/>
        </w:rPr>
        <w:fldChar w:fldCharType="separate"/>
      </w:r>
      <w:r w:rsidRPr="003F40FB">
        <w:rPr>
          <w:rFonts w:ascii="Times New Roman" w:hAnsi="Times New Roman" w:cs="Times New Roman"/>
          <w:iCs/>
          <w:noProof/>
          <w:color w:val="000000" w:themeColor="text1"/>
        </w:rPr>
        <w:t>(Guo et al. 2008; Kang et al. 2022)</w:t>
      </w:r>
      <w:r w:rsidRPr="003F40FB">
        <w:rPr>
          <w:rFonts w:ascii="Times New Roman" w:hAnsi="Times New Roman" w:cs="Times New Roman"/>
          <w:iCs/>
          <w:color w:val="000000" w:themeColor="text1"/>
        </w:rPr>
        <w:fldChar w:fldCharType="end"/>
      </w:r>
      <w:r w:rsidRPr="003F40FB">
        <w:rPr>
          <w:rFonts w:ascii="Times New Roman" w:hAnsi="Times New Roman" w:cs="Times New Roman"/>
          <w:iCs/>
          <w:color w:val="000000" w:themeColor="text1"/>
        </w:rPr>
        <w:t>.</w:t>
      </w:r>
      <w:r w:rsidR="004C4833" w:rsidRPr="003F40FB">
        <w:rPr>
          <w:rFonts w:ascii="Times New Roman" w:hAnsi="Times New Roman" w:cs="Times New Roman"/>
          <w:iCs/>
          <w:color w:val="000000" w:themeColor="text1"/>
        </w:rPr>
        <w:t xml:space="preserve"> </w:t>
      </w:r>
      <w:r w:rsidR="008245B1" w:rsidRPr="003F40FB">
        <w:rPr>
          <w:rFonts w:ascii="Times New Roman" w:hAnsi="Times New Roman" w:cs="Times New Roman"/>
          <w:iCs/>
          <w:color w:val="000000" w:themeColor="text1"/>
        </w:rPr>
        <w:t xml:space="preserve">Even though the N </w:t>
      </w:r>
      <w:r w:rsidR="00AB4AE6" w:rsidRPr="003F40FB">
        <w:rPr>
          <w:rFonts w:ascii="Times New Roman" w:hAnsi="Times New Roman" w:cs="Times New Roman" w:hint="eastAsia"/>
          <w:iCs/>
          <w:color w:val="000000" w:themeColor="text1"/>
        </w:rPr>
        <w:t>recycling</w:t>
      </w:r>
      <w:r w:rsidR="008245B1" w:rsidRPr="003F40FB">
        <w:rPr>
          <w:rFonts w:ascii="Times New Roman" w:hAnsi="Times New Roman" w:cs="Times New Roman"/>
          <w:iCs/>
          <w:color w:val="000000" w:themeColor="text1"/>
        </w:rPr>
        <w:t xml:space="preserve"> by CC residues incorporation </w:t>
      </w:r>
      <w:r w:rsidR="008245B1" w:rsidRPr="003F40FB">
        <w:rPr>
          <w:rFonts w:ascii="Times New Roman" w:hAnsi="Times New Roman" w:cs="Times New Roman" w:hint="eastAsia"/>
          <w:iCs/>
          <w:color w:val="000000" w:themeColor="text1"/>
        </w:rPr>
        <w:t>account</w:t>
      </w:r>
      <w:r w:rsidR="008245B1" w:rsidRPr="003F40FB">
        <w:rPr>
          <w:rFonts w:ascii="Times New Roman" w:hAnsi="Times New Roman" w:cs="Times New Roman"/>
          <w:iCs/>
          <w:color w:val="000000" w:themeColor="text1"/>
        </w:rPr>
        <w:t>ed</w:t>
      </w:r>
      <w:r w:rsidR="008245B1" w:rsidRPr="003F40FB">
        <w:rPr>
          <w:rFonts w:ascii="Times New Roman" w:hAnsi="Times New Roman" w:cs="Times New Roman" w:hint="eastAsia"/>
          <w:iCs/>
          <w:color w:val="000000" w:themeColor="text1"/>
        </w:rPr>
        <w:t xml:space="preserve"> for a small proportion</w:t>
      </w:r>
      <w:r w:rsidR="008245B1" w:rsidRPr="003F40FB">
        <w:rPr>
          <w:rFonts w:ascii="Times New Roman" w:hAnsi="Times New Roman" w:cs="Times New Roman"/>
          <w:iCs/>
          <w:color w:val="000000" w:themeColor="text1"/>
        </w:rPr>
        <w:t xml:space="preserve"> (less than 12%)</w:t>
      </w:r>
      <w:r w:rsidR="0044524F" w:rsidRPr="003F40FB">
        <w:rPr>
          <w:rFonts w:ascii="Times New Roman" w:hAnsi="Times New Roman" w:cs="Times New Roman"/>
          <w:iCs/>
          <w:color w:val="000000" w:themeColor="text1"/>
        </w:rPr>
        <w:t xml:space="preserve"> </w:t>
      </w:r>
      <w:r w:rsidR="0044524F" w:rsidRPr="003F40FB">
        <w:rPr>
          <w:rFonts w:ascii="Times New Roman" w:hAnsi="Times New Roman" w:cs="Times New Roman" w:hint="eastAsia"/>
          <w:iCs/>
          <w:color w:val="000000" w:themeColor="text1"/>
        </w:rPr>
        <w:t>i</w:t>
      </w:r>
      <w:r w:rsidR="0044524F" w:rsidRPr="003F40FB">
        <w:rPr>
          <w:rFonts w:ascii="Times New Roman" w:hAnsi="Times New Roman" w:cs="Times New Roman"/>
          <w:iCs/>
          <w:color w:val="000000" w:themeColor="text1"/>
        </w:rPr>
        <w:t>n this study</w:t>
      </w:r>
      <w:r w:rsidR="00874910" w:rsidRPr="003F40FB">
        <w:rPr>
          <w:rFonts w:ascii="Times New Roman" w:hAnsi="Times New Roman" w:cs="Times New Roman"/>
          <w:iCs/>
          <w:color w:val="000000" w:themeColor="text1"/>
        </w:rPr>
        <w:t xml:space="preserve"> (Table 3)</w:t>
      </w:r>
      <w:r w:rsidR="0044524F" w:rsidRPr="003F40FB">
        <w:rPr>
          <w:rFonts w:ascii="Times New Roman" w:hAnsi="Times New Roman" w:cs="Times New Roman"/>
          <w:iCs/>
          <w:color w:val="000000" w:themeColor="text1"/>
        </w:rPr>
        <w:t xml:space="preserve">, </w:t>
      </w:r>
      <w:r w:rsidR="00786B53" w:rsidRPr="003F40FB">
        <w:rPr>
          <w:rFonts w:ascii="Times New Roman" w:hAnsi="Times New Roman" w:cs="Times New Roman"/>
          <w:iCs/>
          <w:color w:val="000000" w:themeColor="text1"/>
        </w:rPr>
        <w:t>high C/N residues incorporation (sorghum: &gt;80; sweet corn: &gt;50)</w:t>
      </w:r>
      <w:r w:rsidR="007E2286" w:rsidRPr="003F40FB">
        <w:rPr>
          <w:rFonts w:ascii="Times New Roman" w:hAnsi="Times New Roman" w:cs="Times New Roman"/>
          <w:iCs/>
          <w:color w:val="000000" w:themeColor="text1"/>
        </w:rPr>
        <w:t xml:space="preserve"> may immobiliz</w:t>
      </w:r>
      <w:r w:rsidR="00995193" w:rsidRPr="003F40FB">
        <w:rPr>
          <w:rFonts w:ascii="Times New Roman" w:hAnsi="Times New Roman" w:cs="Times New Roman" w:hint="eastAsia"/>
          <w:iCs/>
          <w:color w:val="000000" w:themeColor="text1"/>
        </w:rPr>
        <w:t>e</w:t>
      </w:r>
      <w:r w:rsidR="00995193" w:rsidRPr="003F40FB">
        <w:rPr>
          <w:rFonts w:ascii="Times New Roman" w:hAnsi="Times New Roman" w:cs="Times New Roman"/>
          <w:iCs/>
          <w:color w:val="000000" w:themeColor="text1"/>
        </w:rPr>
        <w:t xml:space="preserve"> soil N </w:t>
      </w:r>
      <w:r w:rsidR="00995193" w:rsidRPr="003F40FB">
        <w:rPr>
          <w:rFonts w:ascii="Times New Roman" w:hAnsi="Times New Roman" w:cs="Times New Roman" w:hint="eastAsia"/>
          <w:iCs/>
          <w:color w:val="000000" w:themeColor="text1"/>
        </w:rPr>
        <w:t>temporarily</w:t>
      </w:r>
      <w:r w:rsidR="00995193" w:rsidRPr="003F40FB">
        <w:rPr>
          <w:rFonts w:ascii="Times New Roman" w:hAnsi="Times New Roman" w:cs="Times New Roman"/>
          <w:iCs/>
          <w:color w:val="000000" w:themeColor="text1"/>
        </w:rPr>
        <w:t xml:space="preserve"> </w:t>
      </w:r>
      <w:r w:rsidR="00995193" w:rsidRPr="003F40FB">
        <w:rPr>
          <w:rFonts w:ascii="Times New Roman" w:hAnsi="Times New Roman" w:cs="Times New Roman"/>
          <w:iCs/>
          <w:color w:val="000000" w:themeColor="text1"/>
        </w:rPr>
        <w:fldChar w:fldCharType="begin" w:fldLock="1"/>
      </w:r>
      <w:r w:rsidR="00211D58" w:rsidRPr="003F40FB">
        <w:rPr>
          <w:rFonts w:ascii="Times New Roman" w:hAnsi="Times New Roman" w:cs="Times New Roman"/>
          <w:iCs/>
          <w:color w:val="000000" w:themeColor="text1"/>
        </w:rPr>
        <w:instrText>ADDIN CSL_CITATION {"citationItems":[{"id":"ITEM-1","itemData":{"DOI":"10.2134/agronj2016.06.0330","ISSN":"14350645","abstract":"Cover crops influence soil N dynamics and N availability to a subsequent crop. Dynamic simulation models, if properly calibrated and tested, can simulate C and N dynamics of a terminated cover crop and estimate crop-available N over diverse production environments. We calibrated and tested a dynamic simulation model modified to simulate C and N cover crop residue dynamics in maize (Zea mays L.) production systems. Data from a 2-yr field study of different cover crop residue mixtures, fertilizer rates, and tillage practices were used in model calibration and testing. First order rate constants governing cover crop residue decomposition were calibrated so that statistical measures of model best fit were optimized. Calibration resulted in a good fit between measured and modeled N release from the terminated cover crop mixtures (root mean square error [RMSE] = 14 kg N ha–1; Willmott</w:instrText>
      </w:r>
      <w:r w:rsidR="00211D58" w:rsidRPr="003F40FB">
        <w:rPr>
          <w:rFonts w:ascii="Times New Roman" w:hAnsi="Times New Roman" w:cs="Times New Roman" w:hint="eastAsia"/>
          <w:iCs/>
          <w:color w:val="000000" w:themeColor="text1"/>
        </w:rPr>
        <w:instrText>’</w:instrText>
      </w:r>
      <w:r w:rsidR="00211D58" w:rsidRPr="003F40FB">
        <w:rPr>
          <w:rFonts w:ascii="Times New Roman" w:hAnsi="Times New Roman" w:cs="Times New Roman"/>
          <w:iCs/>
          <w:color w:val="000000" w:themeColor="text1"/>
        </w:rPr>
        <w:instrText>s index of agreement (IA) = 0.92). The calibrated model performed reasonably well in the testing phase (RMSE = 25; IA = 0.88) with significantly better performance for the no-till (NT) treatments compared to the incorporated treatment. Accounting for cover crop components (leaf, stem proportions), calibration of the temperature and moisture response functions that modify the calibrated rate constants, and testing over a wider range of soils, management practices and climates are potential areas for model improvement. The revised, calibrated model will be used in a decision support tool for N management in maize production and in studies of N dynamics in maize agro-ecosystems that include cover crops.","author":[{"dropping-particle":"","family":"Melkonian","given":"J.","non-dropping-particle":"","parse-names":false,"suffix":""},{"dropping-particle":"","family":"Poffenbarger","given":"H. J.","non-dropping-particle":"","parse-names":false,"suffix":""},{"dropping-particle":"","family":"Mirsky","given":"S. B.","non-dropping-particle":"","parse-names":false,"suffix":""},{"dropping-particle":"","family":"Ryan","given":"M. R.","non-dropping-particle":"","parse-names":false,"suffix":""},{"dropping-particle":"","family":"Moebius-Clune","given":"B. N.","non-dropping-particle":"","parse-names":false,"suffix":""}],"container-title":"Agronomy Journal","id":"ITEM-1","issue":"5","issued":{"date-parts":[["2017"]]},"page":"1944-1959","title":"Estimating nitrogen mineralization from cover crop mixtures using the precision nitrogen management model","type":"article-journal","volume":"109"},"uris":["http://www.mendeley.com/documents/?uuid=02768686-7cea-47df-80f8-fa4a63b6fae5"]}],"mendeley":{"formattedCitation":"(Melkonian et al. 2017)","plainTextFormattedCitation":"(Melkonian et al. 2017)","previouslyFormattedCitation":"(Melkonian et al. 2017)"},"properties":{"noteIndex":0},"schema":"https://github.com/citation-style-language/schema/raw/master/csl-citation.json"}</w:instrText>
      </w:r>
      <w:r w:rsidR="00995193" w:rsidRPr="003F40FB">
        <w:rPr>
          <w:rFonts w:ascii="Times New Roman" w:hAnsi="Times New Roman" w:cs="Times New Roman"/>
          <w:iCs/>
          <w:color w:val="000000" w:themeColor="text1"/>
        </w:rPr>
        <w:fldChar w:fldCharType="separate"/>
      </w:r>
      <w:r w:rsidR="00995193" w:rsidRPr="003F40FB">
        <w:rPr>
          <w:rFonts w:ascii="Times New Roman" w:hAnsi="Times New Roman" w:cs="Times New Roman"/>
          <w:iCs/>
          <w:noProof/>
          <w:color w:val="000000" w:themeColor="text1"/>
        </w:rPr>
        <w:t>(Melkonian et al. 2017)</w:t>
      </w:r>
      <w:r w:rsidR="00995193" w:rsidRPr="003F40FB">
        <w:rPr>
          <w:rFonts w:ascii="Times New Roman" w:hAnsi="Times New Roman" w:cs="Times New Roman"/>
          <w:iCs/>
          <w:color w:val="000000" w:themeColor="text1"/>
        </w:rPr>
        <w:fldChar w:fldCharType="end"/>
      </w:r>
      <w:r w:rsidR="00995193" w:rsidRPr="003F40FB">
        <w:rPr>
          <w:rFonts w:ascii="Times New Roman" w:hAnsi="Times New Roman" w:cs="Times New Roman"/>
          <w:iCs/>
          <w:color w:val="000000" w:themeColor="text1"/>
        </w:rPr>
        <w:t>.</w:t>
      </w:r>
      <w:r w:rsidR="007E2286" w:rsidRPr="003F40FB">
        <w:rPr>
          <w:rFonts w:ascii="Times New Roman" w:hAnsi="Times New Roman" w:cs="Times New Roman"/>
          <w:iCs/>
          <w:color w:val="000000" w:themeColor="text1"/>
        </w:rPr>
        <w:t xml:space="preserve"> </w:t>
      </w:r>
      <w:r w:rsidR="00211D58" w:rsidRPr="003F40FB">
        <w:rPr>
          <w:rFonts w:ascii="Times New Roman" w:hAnsi="Times New Roman" w:cs="Times New Roman"/>
          <w:iCs/>
          <w:color w:val="000000" w:themeColor="text1"/>
        </w:rPr>
        <w:t>T</w:t>
      </w:r>
      <w:r w:rsidR="00211D58" w:rsidRPr="003F40FB">
        <w:rPr>
          <w:rFonts w:ascii="Times New Roman" w:hAnsi="Times New Roman" w:cs="Times New Roman" w:hint="eastAsia"/>
          <w:iCs/>
          <w:color w:val="000000" w:themeColor="text1"/>
        </w:rPr>
        <w:t>he</w:t>
      </w:r>
      <w:r w:rsidR="00211D58" w:rsidRPr="003F40FB">
        <w:rPr>
          <w:rFonts w:ascii="Times New Roman" w:hAnsi="Times New Roman" w:cs="Times New Roman"/>
          <w:iCs/>
          <w:color w:val="000000" w:themeColor="text1"/>
        </w:rPr>
        <w:t xml:space="preserve"> critical value of C:N above which N immobilization occurred ranges from between 20 and 40 </w:t>
      </w:r>
      <w:r w:rsidR="00211D58" w:rsidRPr="003F40FB">
        <w:rPr>
          <w:rFonts w:ascii="Times New Roman" w:hAnsi="Times New Roman" w:cs="Times New Roman"/>
          <w:iCs/>
          <w:color w:val="000000" w:themeColor="text1"/>
        </w:rPr>
        <w:fldChar w:fldCharType="begin" w:fldLock="1"/>
      </w:r>
      <w:r w:rsidR="009164F5" w:rsidRPr="003F40FB">
        <w:rPr>
          <w:rFonts w:ascii="Times New Roman" w:hAnsi="Times New Roman" w:cs="Times New Roman"/>
          <w:iCs/>
          <w:color w:val="000000" w:themeColor="text1"/>
        </w:rPr>
        <w:instrText>ADDIN CSL_CITATION {"citationItems":[{"id":"ITEM-1","itemData":{"DOI":"10.1007/s00374-021-01543-7","ISSN":"14320789","abstract":"Cover crop (CC) decomposition and subsequent release of nitrogen (N) are highly influenced by residue water potential (ψ) and temperature (T). To evaluate how carbon (C) and N mineralization from surface-applied CC residues responds to changes in ψ and T, a controlled microcosm experiment was conducted for 150 days with three CC residues (early-killed cereal rye (Secale cereale L.), late-killed cereal rye, late-killed crimson clover (Trifolium incarnatum L.), and a soil-alone control) under different ψ (−0.03, −1.5, −5, and −10 MPa) and T (15, 25, and 35 °C) conditions. Headspace gas was sampled periodically to determine carbon dioxide (CO2) and nitrous oxide (N2O) emissions. Soil inorganic N was determined by destructive sampling at 15, 30, 60, 100, and 150 days. Temporal dynamics in C and N mineralization from surface-applied CC residues were adequately described by first-order rate kinetic models. Early-killed rye and crimson clover (low C:N) residues decomposed quickly and mineralized N, whereas, late-killed rye residue (high fiber content and C:N) immobilized N. The normalized values of C and N mineralized from surface-applied CC residues increased exponentially with increasing ψ from −10.0 to −0.03 MPa. Increasing T from 15 to 35 °C further amplified the effect of ψ, suggesting a strong interactive effect of ψ and T on C and N mineralization from CC residues. Mathematical equations were developed to describe these interactive effects. Existing computer simulation models (e.g., CERES-N) could be improved by integrating these equations to simulate the effect of environmental conditions on surface-applied CC residue decomposition and N mineralization.","author":[{"dropping-particle":"","family":"Thapa","given":"Resham","non-dropping-particle":"","parse-names":false,"suffix":""},{"dropping-particle":"","family":"Tully","given":"Katherine L.","non-dropping-particle":"","parse-names":false,"suffix":""},{"dropping-particle":"","family":"Cabrera","given":"Miguel L.","non-dropping-particle":"","parse-names":false,"suffix":""},{"dropping-particle":"","family":"Dann","given":"Carson","non-dropping-particle":"","parse-names":false,"suffix":""},{"dropping-particle":"","family":"Schomberg","given":"Harry H.","non-dropping-particle":"","parse-names":false,"suffix":""},{"dropping-particle":"","family":"Timlin","given":"Dennis","non-dropping-particle":"","parse-names":false,"suffix":""},{"dropping-particle":"","family":"Reberg-Horton","given":"Chris","non-dropping-particle":"","parse-names":false,"suffix":""},{"dropping-particle":"","family":"Gaskin","given":"Julia","non-dropping-particle":"","parse-names":false,"suffix":""},{"dropping-particle":"","family":"Davis","given":"Brian W.","non-dropping-particle":"","parse-names":false,"suffix":""},{"dropping-particle":"","family":"Mirsky","given":"Steven B.","non-dropping-particle":"","parse-names":false,"suffix":""}],"container-title":"Biology and Fertility of Soils","id":"ITEM-1","issue":"4","issued":{"date-parts":[["2021"]]},"page":"485-498","publisher":"Biology and Fertility of Soils","title":"Effects of moisture and temperature on C and N mineralization from surface-applied cover crop residues","type":"article-journal","volume":"57"},"uris":["http://www.mendeley.com/documents/?uuid=5320ae49-8d89-4c3d-9716-3143d8dd5317"]}],"mendeley":{"formattedCitation":"(Thapa et al. 2021)","plainTextFormattedCitation":"(Thapa et al. 2021)","previouslyFormattedCitation":"(Thapa et al. 2021)"},"properties":{"noteIndex":0},"schema":"https://github.com/citation-style-language/schema/raw/master/csl-citation.json"}</w:instrText>
      </w:r>
      <w:r w:rsidR="00211D58" w:rsidRPr="003F40FB">
        <w:rPr>
          <w:rFonts w:ascii="Times New Roman" w:hAnsi="Times New Roman" w:cs="Times New Roman"/>
          <w:iCs/>
          <w:color w:val="000000" w:themeColor="text1"/>
        </w:rPr>
        <w:fldChar w:fldCharType="separate"/>
      </w:r>
      <w:r w:rsidR="00211D58" w:rsidRPr="003F40FB">
        <w:rPr>
          <w:rFonts w:ascii="Times New Roman" w:hAnsi="Times New Roman" w:cs="Times New Roman"/>
          <w:iCs/>
          <w:noProof/>
          <w:color w:val="000000" w:themeColor="text1"/>
        </w:rPr>
        <w:t>(Thapa et al. 2021)</w:t>
      </w:r>
      <w:r w:rsidR="00211D58" w:rsidRPr="003F40FB">
        <w:rPr>
          <w:rFonts w:ascii="Times New Roman" w:hAnsi="Times New Roman" w:cs="Times New Roman"/>
          <w:iCs/>
          <w:color w:val="000000" w:themeColor="text1"/>
        </w:rPr>
        <w:fldChar w:fldCharType="end"/>
      </w:r>
      <w:r w:rsidR="00211D58" w:rsidRPr="003F40FB">
        <w:rPr>
          <w:rFonts w:ascii="Times New Roman" w:hAnsi="Times New Roman" w:cs="Times New Roman"/>
          <w:iCs/>
          <w:color w:val="000000" w:themeColor="text1"/>
        </w:rPr>
        <w:t xml:space="preserve">. As the decomposition of </w:t>
      </w:r>
      <w:r w:rsidR="00297BD0" w:rsidRPr="003F40FB">
        <w:rPr>
          <w:rFonts w:ascii="Times New Roman" w:hAnsi="Times New Roman" w:cs="Times New Roman"/>
          <w:iCs/>
          <w:color w:val="000000" w:themeColor="text1"/>
        </w:rPr>
        <w:t xml:space="preserve">the </w:t>
      </w:r>
      <w:r w:rsidR="00211D58" w:rsidRPr="003F40FB">
        <w:rPr>
          <w:rFonts w:ascii="Times New Roman" w:hAnsi="Times New Roman" w:cs="Times New Roman"/>
          <w:iCs/>
          <w:color w:val="000000" w:themeColor="text1"/>
        </w:rPr>
        <w:t xml:space="preserve">CC residues, </w:t>
      </w:r>
      <w:r w:rsidR="00750A45" w:rsidRPr="003F40FB">
        <w:rPr>
          <w:rFonts w:ascii="Times New Roman" w:hAnsi="Times New Roman" w:cs="Times New Roman"/>
          <w:iCs/>
          <w:color w:val="000000" w:themeColor="text1"/>
        </w:rPr>
        <w:t xml:space="preserve">mineralization occurs and </w:t>
      </w:r>
      <w:r w:rsidR="005502D4" w:rsidRPr="003F40FB">
        <w:rPr>
          <w:rFonts w:ascii="Times New Roman" w:hAnsi="Times New Roman" w:cs="Times New Roman"/>
          <w:iCs/>
          <w:color w:val="000000" w:themeColor="text1"/>
        </w:rPr>
        <w:t>then</w:t>
      </w:r>
      <w:r w:rsidR="00BA7EE6" w:rsidRPr="003F40FB">
        <w:rPr>
          <w:rFonts w:ascii="Times New Roman" w:hAnsi="Times New Roman" w:cs="Times New Roman"/>
          <w:iCs/>
          <w:color w:val="000000" w:themeColor="text1"/>
        </w:rPr>
        <w:t xml:space="preserve"> N is released</w:t>
      </w:r>
      <w:r w:rsidR="003F07EC" w:rsidRPr="003F40FB">
        <w:rPr>
          <w:rFonts w:ascii="Times New Roman" w:hAnsi="Times New Roman" w:cs="Times New Roman"/>
          <w:iCs/>
          <w:color w:val="000000" w:themeColor="text1"/>
        </w:rPr>
        <w:t xml:space="preserve"> to support crop growth</w:t>
      </w:r>
      <w:r w:rsidR="00BA7EE6" w:rsidRPr="003F40FB">
        <w:rPr>
          <w:rFonts w:ascii="Times New Roman" w:hAnsi="Times New Roman" w:cs="Times New Roman"/>
          <w:iCs/>
          <w:color w:val="000000" w:themeColor="text1"/>
        </w:rPr>
        <w:t>.</w:t>
      </w:r>
      <w:r w:rsidR="005502D4" w:rsidRPr="003F40FB">
        <w:rPr>
          <w:rFonts w:ascii="Times New Roman" w:hAnsi="Times New Roman" w:cs="Times New Roman"/>
          <w:iCs/>
          <w:color w:val="000000" w:themeColor="text1"/>
        </w:rPr>
        <w:t xml:space="preserve"> </w:t>
      </w:r>
      <w:r w:rsidR="000E1044" w:rsidRPr="003F40FB">
        <w:rPr>
          <w:rFonts w:ascii="Times New Roman" w:hAnsi="Times New Roman" w:cs="Times New Roman"/>
          <w:iCs/>
          <w:color w:val="000000" w:themeColor="text1"/>
        </w:rPr>
        <w:t xml:space="preserve">In addition, </w:t>
      </w:r>
      <w:r w:rsidR="00152476" w:rsidRPr="003F40FB">
        <w:rPr>
          <w:rFonts w:ascii="Times New Roman" w:hAnsi="Times New Roman" w:cs="Times New Roman"/>
          <w:iCs/>
          <w:color w:val="000000" w:themeColor="text1"/>
        </w:rPr>
        <w:t xml:space="preserve">the N, P, K uptake capacity and </w:t>
      </w:r>
      <w:r w:rsidR="00AB4AE6" w:rsidRPr="003F40FB">
        <w:rPr>
          <w:rFonts w:ascii="Times New Roman" w:hAnsi="Times New Roman" w:cs="Times New Roman" w:hint="eastAsia"/>
          <w:iCs/>
          <w:color w:val="000000" w:themeColor="text1"/>
        </w:rPr>
        <w:t>a</w:t>
      </w:r>
      <w:r w:rsidR="00AB4AE6" w:rsidRPr="003F40FB">
        <w:rPr>
          <w:rFonts w:ascii="Times New Roman" w:hAnsi="Times New Roman" w:cs="Times New Roman"/>
          <w:iCs/>
          <w:color w:val="000000" w:themeColor="text1"/>
        </w:rPr>
        <w:t xml:space="preserve"> </w:t>
      </w:r>
      <w:r w:rsidR="00152476" w:rsidRPr="003F40FB">
        <w:rPr>
          <w:rFonts w:ascii="Times New Roman" w:hAnsi="Times New Roman" w:cs="Times New Roman"/>
          <w:iCs/>
          <w:color w:val="000000" w:themeColor="text1"/>
        </w:rPr>
        <w:t xml:space="preserve">total biomass of sorghum were </w:t>
      </w:r>
      <w:r w:rsidR="00152476" w:rsidRPr="003F40FB">
        <w:rPr>
          <w:rFonts w:ascii="Times New Roman" w:hAnsi="Times New Roman" w:cs="Times New Roman" w:hint="eastAsia"/>
          <w:iCs/>
          <w:color w:val="000000" w:themeColor="text1"/>
        </w:rPr>
        <w:t>hig</w:t>
      </w:r>
      <w:r w:rsidR="00152476" w:rsidRPr="003F40FB">
        <w:rPr>
          <w:rFonts w:ascii="Times New Roman" w:hAnsi="Times New Roman" w:cs="Times New Roman"/>
          <w:iCs/>
          <w:color w:val="000000" w:themeColor="text1"/>
        </w:rPr>
        <w:t>h</w:t>
      </w:r>
      <w:r w:rsidR="00152476" w:rsidRPr="003F40FB">
        <w:rPr>
          <w:rFonts w:ascii="Times New Roman" w:hAnsi="Times New Roman" w:cs="Times New Roman" w:hint="eastAsia"/>
          <w:iCs/>
          <w:color w:val="000000" w:themeColor="text1"/>
        </w:rPr>
        <w:t>er</w:t>
      </w:r>
      <w:r w:rsidR="00152476" w:rsidRPr="003F40FB">
        <w:rPr>
          <w:rFonts w:ascii="Times New Roman" w:hAnsi="Times New Roman" w:cs="Times New Roman"/>
          <w:iCs/>
          <w:color w:val="000000" w:themeColor="text1"/>
        </w:rPr>
        <w:t xml:space="preserve"> than those of sweet corn</w:t>
      </w:r>
      <w:r w:rsidR="003F07EC" w:rsidRPr="003F40FB">
        <w:rPr>
          <w:rFonts w:ascii="Times New Roman" w:hAnsi="Times New Roman" w:cs="Times New Roman"/>
          <w:iCs/>
          <w:color w:val="000000" w:themeColor="text1"/>
        </w:rPr>
        <w:t xml:space="preserve"> (Table 3)</w:t>
      </w:r>
      <w:r w:rsidR="00152476" w:rsidRPr="003F40FB">
        <w:rPr>
          <w:rFonts w:ascii="Times New Roman" w:hAnsi="Times New Roman" w:cs="Times New Roman"/>
          <w:iCs/>
          <w:color w:val="000000" w:themeColor="text1"/>
        </w:rPr>
        <w:t>.</w:t>
      </w:r>
      <w:r w:rsidR="00BB7903" w:rsidRPr="003F40FB">
        <w:rPr>
          <w:rFonts w:ascii="Times New Roman" w:hAnsi="Times New Roman" w:cs="Times New Roman"/>
          <w:iCs/>
          <w:color w:val="000000" w:themeColor="text1"/>
        </w:rPr>
        <w:t xml:space="preserve"> </w:t>
      </w:r>
    </w:p>
    <w:p w14:paraId="07F5F067" w14:textId="77777777" w:rsidR="006A3853" w:rsidRPr="003F40FB" w:rsidRDefault="006A3853" w:rsidP="006A3853">
      <w:pPr>
        <w:rPr>
          <w:rFonts w:ascii="Times New Roman" w:hAnsi="Times New Roman" w:cs="Times New Roman"/>
          <w:iCs/>
          <w:color w:val="000000" w:themeColor="text1"/>
        </w:rPr>
      </w:pPr>
    </w:p>
    <w:p w14:paraId="52115638" w14:textId="082C95F4" w:rsidR="00CD3031" w:rsidRPr="003F40FB" w:rsidRDefault="00CD3031" w:rsidP="00CD3031">
      <w:pPr>
        <w:rPr>
          <w:rFonts w:ascii="Times New Roman" w:hAnsi="Times New Roman" w:cs="Times New Roman"/>
          <w:i/>
          <w:color w:val="000000" w:themeColor="text1"/>
        </w:rPr>
      </w:pPr>
      <w:r w:rsidRPr="003F40FB">
        <w:rPr>
          <w:rFonts w:ascii="Times New Roman" w:hAnsi="Times New Roman" w:cs="Times New Roman" w:hint="eastAsia"/>
          <w:i/>
          <w:color w:val="000000" w:themeColor="text1"/>
        </w:rPr>
        <w:t>E</w:t>
      </w:r>
      <w:r w:rsidRPr="003F40FB">
        <w:rPr>
          <w:rFonts w:ascii="Times New Roman" w:hAnsi="Times New Roman" w:cs="Times New Roman"/>
          <w:i/>
          <w:color w:val="000000" w:themeColor="text1"/>
        </w:rPr>
        <w:t>ffects of CC planting on soil mineral N</w:t>
      </w:r>
    </w:p>
    <w:p w14:paraId="28C2F796" w14:textId="2378A4A9" w:rsidR="00792347" w:rsidRPr="003F40FB" w:rsidRDefault="00F96D00" w:rsidP="00792347">
      <w:pPr>
        <w:rPr>
          <w:rFonts w:ascii="Times New Roman" w:hAnsi="Times New Roman" w:cs="Times New Roman"/>
          <w:iCs/>
          <w:color w:val="000000" w:themeColor="text1"/>
        </w:rPr>
      </w:pPr>
      <w:r w:rsidRPr="003F40FB">
        <w:rPr>
          <w:rFonts w:ascii="Times New Roman" w:hAnsi="Times New Roman" w:cs="Times New Roman"/>
          <w:iCs/>
          <w:color w:val="000000" w:themeColor="text1"/>
        </w:rPr>
        <w:t xml:space="preserve">Calculated N balance indicated that </w:t>
      </w:r>
      <w:r w:rsidR="009D6615" w:rsidRPr="003F40FB">
        <w:rPr>
          <w:rFonts w:ascii="Times New Roman" w:hAnsi="Times New Roman" w:cs="Times New Roman" w:hint="eastAsia"/>
          <w:iCs/>
          <w:color w:val="000000" w:themeColor="text1"/>
        </w:rPr>
        <w:t>the</w:t>
      </w:r>
      <w:r w:rsidR="009D6615" w:rsidRPr="003F40FB">
        <w:rPr>
          <w:rFonts w:ascii="Times New Roman" w:hAnsi="Times New Roman" w:cs="Times New Roman"/>
          <w:iCs/>
          <w:color w:val="000000" w:themeColor="text1"/>
        </w:rPr>
        <w:t xml:space="preserve">re was </w:t>
      </w:r>
      <w:r w:rsidR="007265C0" w:rsidRPr="003F40FB">
        <w:rPr>
          <w:rFonts w:ascii="Times New Roman" w:hAnsi="Times New Roman" w:cs="Times New Roman" w:hint="eastAsia"/>
          <w:iCs/>
          <w:color w:val="000000" w:themeColor="text1"/>
        </w:rPr>
        <w:t>large</w:t>
      </w:r>
      <w:r w:rsidR="007265C0" w:rsidRPr="003F40FB">
        <w:rPr>
          <w:rFonts w:ascii="Times New Roman" w:hAnsi="Times New Roman" w:cs="Times New Roman"/>
          <w:iCs/>
          <w:color w:val="000000" w:themeColor="text1"/>
        </w:rPr>
        <w:t xml:space="preserve"> </w:t>
      </w:r>
      <w:r w:rsidRPr="003F40FB">
        <w:rPr>
          <w:rFonts w:ascii="Times New Roman" w:hAnsi="Times New Roman" w:cs="Times New Roman" w:hint="eastAsia"/>
          <w:iCs/>
          <w:color w:val="000000" w:themeColor="text1"/>
        </w:rPr>
        <w:t>s</w:t>
      </w:r>
      <w:r w:rsidRPr="003F40FB">
        <w:rPr>
          <w:rFonts w:ascii="Times New Roman" w:hAnsi="Times New Roman" w:cs="Times New Roman"/>
          <w:iCs/>
          <w:color w:val="000000" w:themeColor="text1"/>
        </w:rPr>
        <w:t xml:space="preserve">oil mineralization </w:t>
      </w:r>
      <w:r w:rsidR="007265C0" w:rsidRPr="003F40FB">
        <w:rPr>
          <w:rFonts w:ascii="Times New Roman" w:hAnsi="Times New Roman" w:cs="Times New Roman"/>
          <w:iCs/>
          <w:color w:val="000000" w:themeColor="text1"/>
        </w:rPr>
        <w:t>during the summer fallow season</w:t>
      </w:r>
      <w:r w:rsidR="00EC0B14" w:rsidRPr="003F40FB">
        <w:rPr>
          <w:rFonts w:ascii="Times New Roman" w:hAnsi="Times New Roman" w:cs="Times New Roman"/>
          <w:iCs/>
          <w:color w:val="000000" w:themeColor="text1"/>
        </w:rPr>
        <w:t>s</w:t>
      </w:r>
      <w:r w:rsidR="007265C0" w:rsidRPr="003F40FB">
        <w:rPr>
          <w:rFonts w:ascii="Times New Roman" w:hAnsi="Times New Roman" w:cs="Times New Roman"/>
          <w:iCs/>
          <w:color w:val="000000" w:themeColor="text1"/>
        </w:rPr>
        <w:t xml:space="preserve">, especially in the CK treatment (Table 3). </w:t>
      </w:r>
      <w:r w:rsidR="004605CD" w:rsidRPr="003F40FB">
        <w:rPr>
          <w:rFonts w:ascii="Times New Roman" w:hAnsi="Times New Roman" w:cs="Times New Roman"/>
          <w:iCs/>
          <w:color w:val="000000" w:themeColor="text1"/>
        </w:rPr>
        <w:t>O</w:t>
      </w:r>
      <w:r w:rsidR="004605CD" w:rsidRPr="003F40FB">
        <w:rPr>
          <w:rFonts w:ascii="Times New Roman" w:hAnsi="Times New Roman" w:cs="Times New Roman" w:hint="eastAsia"/>
          <w:iCs/>
          <w:color w:val="000000" w:themeColor="text1"/>
        </w:rPr>
        <w:t>u</w:t>
      </w:r>
      <w:r w:rsidR="004605CD" w:rsidRPr="003F40FB">
        <w:rPr>
          <w:rFonts w:ascii="Times New Roman" w:hAnsi="Times New Roman" w:cs="Times New Roman"/>
          <w:iCs/>
          <w:color w:val="000000" w:themeColor="text1"/>
        </w:rPr>
        <w:t xml:space="preserve">r results demonstrated that </w:t>
      </w:r>
      <w:r w:rsidR="007265C0" w:rsidRPr="003F40FB">
        <w:rPr>
          <w:rFonts w:ascii="Times New Roman" w:hAnsi="Times New Roman" w:cs="Times New Roman"/>
          <w:iCs/>
          <w:color w:val="000000" w:themeColor="text1"/>
        </w:rPr>
        <w:t xml:space="preserve">CC planting </w:t>
      </w:r>
      <w:r w:rsidR="004605CD" w:rsidRPr="003F40FB">
        <w:rPr>
          <w:rFonts w:ascii="Times New Roman" w:hAnsi="Times New Roman" w:cs="Times New Roman"/>
          <w:iCs/>
          <w:color w:val="000000" w:themeColor="text1"/>
        </w:rPr>
        <w:t xml:space="preserve">was effective to </w:t>
      </w:r>
      <w:r w:rsidR="00BC35AF" w:rsidRPr="003F40FB">
        <w:rPr>
          <w:rFonts w:ascii="Times New Roman" w:hAnsi="Times New Roman" w:cs="Times New Roman" w:hint="eastAsia"/>
          <w:iCs/>
          <w:color w:val="000000" w:themeColor="text1"/>
        </w:rPr>
        <w:t>re</w:t>
      </w:r>
      <w:r w:rsidR="00BC35AF" w:rsidRPr="003F40FB">
        <w:rPr>
          <w:rFonts w:ascii="Times New Roman" w:hAnsi="Times New Roman" w:cs="Times New Roman"/>
          <w:iCs/>
          <w:color w:val="000000" w:themeColor="text1"/>
        </w:rPr>
        <w:t>duce soil mineral N accumulation when the CC was harvested</w:t>
      </w:r>
      <w:r w:rsidR="00896A21" w:rsidRPr="003F40FB">
        <w:rPr>
          <w:rFonts w:ascii="Times New Roman" w:hAnsi="Times New Roman" w:cs="Times New Roman"/>
          <w:iCs/>
          <w:color w:val="000000" w:themeColor="text1"/>
        </w:rPr>
        <w:t xml:space="preserve">. And sorghum planting showed </w:t>
      </w:r>
      <w:r w:rsidR="00AB4AE6" w:rsidRPr="003F40FB">
        <w:rPr>
          <w:rFonts w:ascii="Times New Roman" w:hAnsi="Times New Roman" w:cs="Times New Roman"/>
          <w:iCs/>
          <w:color w:val="000000" w:themeColor="text1"/>
        </w:rPr>
        <w:t>more</w:t>
      </w:r>
      <w:r w:rsidR="00896A21" w:rsidRPr="003F40FB">
        <w:rPr>
          <w:rFonts w:ascii="Times New Roman" w:hAnsi="Times New Roman" w:cs="Times New Roman"/>
          <w:iCs/>
          <w:color w:val="000000" w:themeColor="text1"/>
        </w:rPr>
        <w:t xml:space="preserve"> reduction than the sweet corn,</w:t>
      </w:r>
      <w:r w:rsidR="00BC35AF" w:rsidRPr="003F40FB">
        <w:rPr>
          <w:rFonts w:ascii="Times New Roman" w:hAnsi="Times New Roman" w:cs="Times New Roman"/>
          <w:iCs/>
          <w:color w:val="000000" w:themeColor="text1"/>
        </w:rPr>
        <w:t xml:space="preserve"> which is consistent with previous stud</w:t>
      </w:r>
      <w:r w:rsidR="00896A21" w:rsidRPr="003F40FB">
        <w:rPr>
          <w:rFonts w:ascii="Times New Roman" w:hAnsi="Times New Roman" w:cs="Times New Roman"/>
          <w:iCs/>
          <w:color w:val="000000" w:themeColor="text1"/>
        </w:rPr>
        <w:t>y</w:t>
      </w:r>
      <w:r w:rsidR="00BC35AF" w:rsidRPr="003F40FB">
        <w:rPr>
          <w:rFonts w:ascii="Times New Roman" w:hAnsi="Times New Roman" w:cs="Times New Roman"/>
          <w:iCs/>
          <w:color w:val="000000" w:themeColor="text1"/>
        </w:rPr>
        <w:t xml:space="preserve"> (Kang et al., 2015).</w:t>
      </w:r>
      <w:r w:rsidR="00896A21" w:rsidRPr="003F40FB">
        <w:rPr>
          <w:rFonts w:ascii="Times New Roman" w:hAnsi="Times New Roman" w:cs="Times New Roman"/>
          <w:iCs/>
          <w:color w:val="000000" w:themeColor="text1"/>
        </w:rPr>
        <w:t xml:space="preserve"> </w:t>
      </w:r>
      <w:r w:rsidR="00B61822" w:rsidRPr="003F40FB">
        <w:rPr>
          <w:rFonts w:ascii="Times New Roman" w:hAnsi="Times New Roman" w:cs="Times New Roman"/>
          <w:iCs/>
          <w:color w:val="000000" w:themeColor="text1"/>
        </w:rPr>
        <w:t xml:space="preserve">Sorghum planting extracted higher </w:t>
      </w:r>
      <w:r w:rsidR="007B5072" w:rsidRPr="003F40FB">
        <w:rPr>
          <w:rFonts w:ascii="Times New Roman" w:hAnsi="Times New Roman" w:cs="Times New Roman"/>
          <w:iCs/>
          <w:color w:val="000000" w:themeColor="text1"/>
        </w:rPr>
        <w:t xml:space="preserve">amounts of </w:t>
      </w:r>
      <w:r w:rsidR="00B61822" w:rsidRPr="003F40FB">
        <w:rPr>
          <w:rFonts w:ascii="Times New Roman" w:hAnsi="Times New Roman" w:cs="Times New Roman"/>
          <w:iCs/>
          <w:color w:val="000000" w:themeColor="text1"/>
        </w:rPr>
        <w:t>N from the soil than sweet corn. I</w:t>
      </w:r>
      <w:r w:rsidR="00B61822" w:rsidRPr="003F40FB">
        <w:rPr>
          <w:rFonts w:ascii="Times New Roman" w:hAnsi="Times New Roman" w:cs="Times New Roman" w:hint="eastAsia"/>
          <w:iCs/>
          <w:color w:val="000000" w:themeColor="text1"/>
        </w:rPr>
        <w:t>n</w:t>
      </w:r>
      <w:r w:rsidR="00B61822" w:rsidRPr="003F40FB">
        <w:rPr>
          <w:rFonts w:ascii="Times New Roman" w:hAnsi="Times New Roman" w:cs="Times New Roman"/>
          <w:iCs/>
          <w:color w:val="000000" w:themeColor="text1"/>
        </w:rPr>
        <w:t xml:space="preserve"> addition to the amount of mineral in soil, CC planting also affected soil N forms. </w:t>
      </w:r>
      <w:r w:rsidR="00D93138" w:rsidRPr="003F40FB">
        <w:rPr>
          <w:rFonts w:ascii="Times New Roman" w:hAnsi="Times New Roman" w:cs="Times New Roman"/>
          <w:iCs/>
          <w:color w:val="000000" w:themeColor="text1"/>
        </w:rPr>
        <w:t>Soil</w:t>
      </w:r>
      <w:r w:rsidR="00D93138" w:rsidRPr="003F40FB">
        <w:rPr>
          <w:rFonts w:hint="eastAsia"/>
          <w:color w:val="000000" w:themeColor="text1"/>
        </w:rPr>
        <w:t xml:space="preserve"> </w:t>
      </w:r>
      <w:r w:rsidR="00D93138" w:rsidRPr="003F40FB">
        <w:rPr>
          <w:rFonts w:ascii="Times New Roman" w:hAnsi="Times New Roman" w:cs="Times New Roman" w:hint="eastAsia"/>
          <w:iCs/>
          <w:color w:val="000000" w:themeColor="text1"/>
        </w:rPr>
        <w:t>NH</w:t>
      </w:r>
      <w:r w:rsidR="00D93138" w:rsidRPr="003F40FB">
        <w:rPr>
          <w:rFonts w:ascii="Times New Roman" w:hAnsi="Times New Roman" w:cs="Times New Roman" w:hint="eastAsia"/>
          <w:iCs/>
          <w:color w:val="000000" w:themeColor="text1"/>
          <w:vertAlign w:val="subscript"/>
        </w:rPr>
        <w:t>4</w:t>
      </w:r>
      <w:r w:rsidR="00D93138" w:rsidRPr="003F40FB">
        <w:rPr>
          <w:rFonts w:ascii="Times New Roman" w:hAnsi="Times New Roman" w:cs="Times New Roman" w:hint="eastAsia"/>
          <w:iCs/>
          <w:color w:val="000000" w:themeColor="text1"/>
          <w:vertAlign w:val="superscript"/>
        </w:rPr>
        <w:t>+</w:t>
      </w:r>
      <w:r w:rsidR="00D93138" w:rsidRPr="003F40FB">
        <w:rPr>
          <w:rFonts w:ascii="Times New Roman" w:hAnsi="Times New Roman" w:cs="Times New Roman"/>
          <w:iCs/>
          <w:color w:val="000000" w:themeColor="text1"/>
        </w:rPr>
        <w:t>-N</w:t>
      </w:r>
      <w:r w:rsidR="00D93138" w:rsidRPr="003F40FB">
        <w:rPr>
          <w:rFonts w:ascii="Times New Roman" w:hAnsi="Times New Roman" w:cs="Times New Roman" w:hint="eastAsia"/>
          <w:iCs/>
          <w:color w:val="000000" w:themeColor="text1"/>
        </w:rPr>
        <w:t xml:space="preserve"> in the </w:t>
      </w:r>
      <w:r w:rsidR="00D93138" w:rsidRPr="003F40FB">
        <w:rPr>
          <w:rFonts w:ascii="Times New Roman" w:hAnsi="Times New Roman" w:cs="Times New Roman"/>
          <w:iCs/>
          <w:color w:val="000000" w:themeColor="text1"/>
        </w:rPr>
        <w:t>CC-S</w:t>
      </w:r>
      <w:r w:rsidR="00D93138" w:rsidRPr="003F40FB">
        <w:rPr>
          <w:rFonts w:ascii="Times New Roman" w:hAnsi="Times New Roman" w:cs="Times New Roman" w:hint="eastAsia"/>
          <w:iCs/>
          <w:color w:val="000000" w:themeColor="text1"/>
        </w:rPr>
        <w:t xml:space="preserve"> treatment continuously </w:t>
      </w:r>
      <w:r w:rsidR="007B5072" w:rsidRPr="003F40FB">
        <w:rPr>
          <w:rFonts w:ascii="Times New Roman" w:hAnsi="Times New Roman" w:cs="Times New Roman"/>
          <w:iCs/>
          <w:color w:val="000000" w:themeColor="text1"/>
        </w:rPr>
        <w:t>increased</w:t>
      </w:r>
      <w:r w:rsidR="00D93138" w:rsidRPr="003F40FB">
        <w:rPr>
          <w:rFonts w:ascii="Times New Roman" w:hAnsi="Times New Roman" w:cs="Times New Roman" w:hint="eastAsia"/>
          <w:iCs/>
          <w:color w:val="000000" w:themeColor="text1"/>
        </w:rPr>
        <w:t xml:space="preserve"> </w:t>
      </w:r>
      <w:r w:rsidR="007B5072" w:rsidRPr="003F40FB">
        <w:rPr>
          <w:rFonts w:ascii="Times New Roman" w:hAnsi="Times New Roman" w:cs="Times New Roman"/>
          <w:iCs/>
          <w:color w:val="000000" w:themeColor="text1"/>
        </w:rPr>
        <w:t xml:space="preserve">over time </w:t>
      </w:r>
      <w:r w:rsidR="00D93138" w:rsidRPr="003F40FB">
        <w:rPr>
          <w:rFonts w:ascii="Times New Roman" w:hAnsi="Times New Roman" w:cs="Times New Roman" w:hint="eastAsia"/>
          <w:iCs/>
          <w:color w:val="000000" w:themeColor="text1"/>
        </w:rPr>
        <w:t xml:space="preserve">and was </w:t>
      </w:r>
      <w:r w:rsidR="00D93138" w:rsidRPr="003F40FB">
        <w:rPr>
          <w:rFonts w:ascii="Times New Roman" w:hAnsi="Times New Roman" w:cs="Times New Roman"/>
          <w:iCs/>
          <w:color w:val="000000" w:themeColor="text1"/>
        </w:rPr>
        <w:t>twice as</w:t>
      </w:r>
      <w:r w:rsidR="00D93138" w:rsidRPr="003F40FB">
        <w:rPr>
          <w:rFonts w:ascii="Times New Roman" w:hAnsi="Times New Roman" w:cs="Times New Roman" w:hint="eastAsia"/>
          <w:iCs/>
          <w:color w:val="000000" w:themeColor="text1"/>
        </w:rPr>
        <w:t xml:space="preserve"> </w:t>
      </w:r>
      <w:r w:rsidR="00D93138" w:rsidRPr="003F40FB">
        <w:rPr>
          <w:rFonts w:ascii="Times New Roman" w:hAnsi="Times New Roman" w:cs="Times New Roman"/>
          <w:iCs/>
          <w:color w:val="000000" w:themeColor="text1"/>
        </w:rPr>
        <w:t xml:space="preserve">high </w:t>
      </w:r>
      <w:r w:rsidR="00D93138" w:rsidRPr="003F40FB">
        <w:rPr>
          <w:rFonts w:ascii="Times New Roman" w:hAnsi="Times New Roman" w:cs="Times New Roman" w:hint="eastAsia"/>
          <w:iCs/>
          <w:color w:val="000000" w:themeColor="text1"/>
        </w:rPr>
        <w:t>as</w:t>
      </w:r>
      <w:r w:rsidR="00D93138" w:rsidRPr="003F40FB">
        <w:rPr>
          <w:rFonts w:ascii="Times New Roman" w:hAnsi="Times New Roman" w:cs="Times New Roman"/>
          <w:iCs/>
          <w:color w:val="000000" w:themeColor="text1"/>
        </w:rPr>
        <w:t xml:space="preserve"> </w:t>
      </w:r>
      <w:r w:rsidR="00D93138" w:rsidRPr="003F40FB">
        <w:rPr>
          <w:rFonts w:ascii="Times New Roman" w:hAnsi="Times New Roman" w:cs="Times New Roman" w:hint="eastAsia"/>
          <w:iCs/>
          <w:color w:val="000000" w:themeColor="text1"/>
        </w:rPr>
        <w:t xml:space="preserve">that </w:t>
      </w:r>
      <w:r w:rsidR="00D93138" w:rsidRPr="003F40FB">
        <w:rPr>
          <w:rFonts w:ascii="Times New Roman" w:hAnsi="Times New Roman" w:cs="Times New Roman"/>
          <w:iCs/>
          <w:color w:val="000000" w:themeColor="text1"/>
        </w:rPr>
        <w:t>in</w:t>
      </w:r>
      <w:r w:rsidR="00D93138" w:rsidRPr="003F40FB">
        <w:rPr>
          <w:rFonts w:ascii="Times New Roman" w:hAnsi="Times New Roman" w:cs="Times New Roman" w:hint="eastAsia"/>
          <w:iCs/>
          <w:color w:val="000000" w:themeColor="text1"/>
        </w:rPr>
        <w:t xml:space="preserve"> the </w:t>
      </w:r>
      <w:r w:rsidR="00D93138" w:rsidRPr="003F40FB">
        <w:rPr>
          <w:rFonts w:ascii="Times New Roman" w:hAnsi="Times New Roman" w:cs="Times New Roman"/>
          <w:iCs/>
          <w:color w:val="000000" w:themeColor="text1"/>
        </w:rPr>
        <w:t>CK</w:t>
      </w:r>
      <w:r w:rsidR="00D93138" w:rsidRPr="003F40FB">
        <w:rPr>
          <w:rFonts w:ascii="Times New Roman" w:hAnsi="Times New Roman" w:cs="Times New Roman" w:hint="eastAsia"/>
          <w:iCs/>
          <w:color w:val="000000" w:themeColor="text1"/>
        </w:rPr>
        <w:t xml:space="preserve"> treatment </w:t>
      </w:r>
      <w:r w:rsidR="00D93138" w:rsidRPr="003F40FB">
        <w:rPr>
          <w:rFonts w:ascii="Times New Roman" w:hAnsi="Times New Roman" w:cs="Times New Roman"/>
          <w:iCs/>
          <w:color w:val="000000" w:themeColor="text1"/>
        </w:rPr>
        <w:t>at</w:t>
      </w:r>
      <w:r w:rsidR="00D93138" w:rsidRPr="003F40FB">
        <w:rPr>
          <w:rFonts w:ascii="Times New Roman" w:hAnsi="Times New Roman" w:cs="Times New Roman" w:hint="eastAsia"/>
          <w:iCs/>
          <w:color w:val="000000" w:themeColor="text1"/>
        </w:rPr>
        <w:t xml:space="preserve"> the end of the </w:t>
      </w:r>
      <w:r w:rsidR="00D93138" w:rsidRPr="003F40FB">
        <w:rPr>
          <w:rFonts w:ascii="Times New Roman" w:hAnsi="Times New Roman" w:cs="Times New Roman"/>
          <w:iCs/>
          <w:color w:val="000000" w:themeColor="text1"/>
        </w:rPr>
        <w:t>summer fallow</w:t>
      </w:r>
      <w:r w:rsidR="00D93138" w:rsidRPr="003F40FB">
        <w:rPr>
          <w:rFonts w:ascii="Times New Roman" w:hAnsi="Times New Roman" w:cs="Times New Roman" w:hint="eastAsia"/>
          <w:iCs/>
          <w:color w:val="000000" w:themeColor="text1"/>
        </w:rPr>
        <w:t xml:space="preserve"> season</w:t>
      </w:r>
      <w:r w:rsidR="00D93138" w:rsidRPr="003F40FB">
        <w:rPr>
          <w:rFonts w:ascii="Times New Roman" w:hAnsi="Times New Roman" w:cs="Times New Roman"/>
          <w:iCs/>
          <w:color w:val="000000" w:themeColor="text1"/>
        </w:rPr>
        <w:t xml:space="preserve"> (Figure 3a). This </w:t>
      </w:r>
      <w:r w:rsidR="00D93138" w:rsidRPr="003F40FB">
        <w:rPr>
          <w:rFonts w:ascii="Times New Roman" w:hAnsi="Times New Roman" w:cs="Times New Roman" w:hint="eastAsia"/>
          <w:iCs/>
          <w:color w:val="000000" w:themeColor="text1"/>
        </w:rPr>
        <w:t>phenomenon</w:t>
      </w:r>
      <w:r w:rsidR="00D93138" w:rsidRPr="003F40FB">
        <w:rPr>
          <w:rFonts w:ascii="Times New Roman" w:hAnsi="Times New Roman" w:cs="Times New Roman"/>
          <w:iCs/>
          <w:color w:val="000000" w:themeColor="text1"/>
        </w:rPr>
        <w:t xml:space="preserve"> </w:t>
      </w:r>
      <w:r w:rsidR="00D93138" w:rsidRPr="003F40FB">
        <w:rPr>
          <w:rFonts w:ascii="Times New Roman" w:hAnsi="Times New Roman" w:cs="Times New Roman" w:hint="eastAsia"/>
          <w:iCs/>
          <w:color w:val="000000" w:themeColor="text1"/>
        </w:rPr>
        <w:t>w</w:t>
      </w:r>
      <w:r w:rsidR="00D93138" w:rsidRPr="003F40FB">
        <w:rPr>
          <w:rFonts w:ascii="Times New Roman" w:hAnsi="Times New Roman" w:cs="Times New Roman"/>
          <w:iCs/>
          <w:color w:val="000000" w:themeColor="text1"/>
        </w:rPr>
        <w:t>as also observed in the summer fallow season of 2015</w:t>
      </w:r>
      <w:r w:rsidR="00D93138" w:rsidRPr="003F40FB">
        <w:rPr>
          <w:rFonts w:ascii="Times New Roman" w:hAnsi="Times New Roman" w:cs="Times New Roman" w:hint="eastAsia"/>
          <w:iCs/>
          <w:color w:val="000000" w:themeColor="text1"/>
        </w:rPr>
        <w:t>,</w:t>
      </w:r>
      <w:r w:rsidR="00D93138" w:rsidRPr="003F40FB">
        <w:rPr>
          <w:rFonts w:ascii="Times New Roman" w:hAnsi="Times New Roman" w:cs="Times New Roman"/>
          <w:iCs/>
          <w:color w:val="000000" w:themeColor="text1"/>
        </w:rPr>
        <w:t xml:space="preserve"> in which soil </w:t>
      </w:r>
      <w:r w:rsidR="00D93138" w:rsidRPr="003F40FB">
        <w:rPr>
          <w:rFonts w:ascii="Times New Roman" w:hAnsi="Times New Roman" w:cs="Times New Roman" w:hint="eastAsia"/>
          <w:iCs/>
          <w:color w:val="000000" w:themeColor="text1"/>
        </w:rPr>
        <w:t>NH</w:t>
      </w:r>
      <w:r w:rsidR="00D93138" w:rsidRPr="003F40FB">
        <w:rPr>
          <w:rFonts w:ascii="Times New Roman" w:hAnsi="Times New Roman" w:cs="Times New Roman" w:hint="eastAsia"/>
          <w:iCs/>
          <w:color w:val="000000" w:themeColor="text1"/>
          <w:vertAlign w:val="subscript"/>
        </w:rPr>
        <w:t>4</w:t>
      </w:r>
      <w:r w:rsidR="00D93138" w:rsidRPr="003F40FB">
        <w:rPr>
          <w:rFonts w:ascii="Times New Roman" w:hAnsi="Times New Roman" w:cs="Times New Roman" w:hint="eastAsia"/>
          <w:iCs/>
          <w:color w:val="000000" w:themeColor="text1"/>
          <w:vertAlign w:val="superscript"/>
        </w:rPr>
        <w:t>+</w:t>
      </w:r>
      <w:r w:rsidR="00D93138" w:rsidRPr="003F40FB">
        <w:rPr>
          <w:rFonts w:ascii="Times New Roman" w:hAnsi="Times New Roman" w:cs="Times New Roman"/>
          <w:iCs/>
          <w:color w:val="000000" w:themeColor="text1"/>
        </w:rPr>
        <w:t xml:space="preserve">-N concentration </w:t>
      </w:r>
      <w:r w:rsidR="00D93138" w:rsidRPr="003F40FB">
        <w:rPr>
          <w:rFonts w:ascii="Times New Roman" w:hAnsi="Times New Roman" w:cs="Times New Roman" w:hint="eastAsia"/>
          <w:iCs/>
          <w:color w:val="000000" w:themeColor="text1"/>
        </w:rPr>
        <w:t>in</w:t>
      </w:r>
      <w:r w:rsidR="00D93138" w:rsidRPr="003F40FB">
        <w:rPr>
          <w:rFonts w:ascii="Times New Roman" w:hAnsi="Times New Roman" w:cs="Times New Roman"/>
          <w:iCs/>
          <w:color w:val="000000" w:themeColor="text1"/>
        </w:rPr>
        <w:t xml:space="preserve"> the CC-S treatment </w:t>
      </w:r>
      <w:r w:rsidR="00D93138" w:rsidRPr="003F40FB">
        <w:rPr>
          <w:rFonts w:ascii="Times New Roman" w:hAnsi="Times New Roman" w:cs="Times New Roman" w:hint="eastAsia"/>
          <w:iCs/>
          <w:color w:val="000000" w:themeColor="text1"/>
        </w:rPr>
        <w:t>w</w:t>
      </w:r>
      <w:r w:rsidR="00D93138" w:rsidRPr="003F40FB">
        <w:rPr>
          <w:rFonts w:ascii="Times New Roman" w:hAnsi="Times New Roman" w:cs="Times New Roman"/>
          <w:iCs/>
          <w:color w:val="000000" w:themeColor="text1"/>
        </w:rPr>
        <w:t xml:space="preserve">as significantly greater than the CK and CC-SC treatments, notably at the 0-30 and 30-60 cm soil layers (Table 2). This could be </w:t>
      </w:r>
      <w:r w:rsidR="002C5962" w:rsidRPr="003F40FB">
        <w:rPr>
          <w:rFonts w:ascii="Times New Roman" w:hAnsi="Times New Roman" w:cs="Times New Roman" w:hint="eastAsia"/>
          <w:iCs/>
          <w:color w:val="000000" w:themeColor="text1"/>
        </w:rPr>
        <w:t>pa</w:t>
      </w:r>
      <w:r w:rsidR="002C5962" w:rsidRPr="003F40FB">
        <w:rPr>
          <w:rFonts w:ascii="Times New Roman" w:hAnsi="Times New Roman" w:cs="Times New Roman"/>
          <w:iCs/>
          <w:color w:val="000000" w:themeColor="text1"/>
        </w:rPr>
        <w:t xml:space="preserve">rtly </w:t>
      </w:r>
      <w:r w:rsidR="00D93138" w:rsidRPr="003F40FB">
        <w:rPr>
          <w:rFonts w:ascii="Times New Roman" w:hAnsi="Times New Roman" w:cs="Times New Roman"/>
          <w:iCs/>
          <w:color w:val="000000" w:themeColor="text1"/>
        </w:rPr>
        <w:t>attributed to BNI activity of sorghum.</w:t>
      </w:r>
      <w:r w:rsidR="00023F48" w:rsidRPr="003F40FB">
        <w:rPr>
          <w:rFonts w:ascii="Times New Roman" w:hAnsi="Times New Roman" w:cs="Times New Roman"/>
          <w:iCs/>
          <w:color w:val="000000" w:themeColor="text1"/>
        </w:rPr>
        <w:t xml:space="preserve"> </w:t>
      </w:r>
      <w:r w:rsidR="00023F48" w:rsidRPr="003F40FB">
        <w:rPr>
          <w:rFonts w:ascii="Times New Roman" w:hAnsi="Times New Roman" w:cs="Times New Roman"/>
          <w:iCs/>
          <w:color w:val="000000" w:themeColor="text1"/>
        </w:rPr>
        <w:fldChar w:fldCharType="begin" w:fldLock="1"/>
      </w:r>
      <w:r w:rsidR="00023F48" w:rsidRPr="003F40FB">
        <w:rPr>
          <w:rFonts w:ascii="Times New Roman" w:hAnsi="Times New Roman" w:cs="Times New Roman"/>
          <w:iCs/>
          <w:color w:val="000000" w:themeColor="text1"/>
        </w:rPr>
        <w:instrText>ADDIN CSL_CITATION {"citationItems":[{"id":"ITEM-1","itemData":{"DOI":"10.1007/s11104-012-1419-9","abstract":"Aims The ability to suppress soil nitrification through the release of nitrification inhibitors from plant roots is termed 'biological nitrification inhibition' (BNI). Here, we aimed at the quantification and characteriza-tion of the BNI function in sorghum that included inhibitor production, their chemical identity, function-ality and factors regulating their release. Methods Sorghum was grown in solution culture and root exudate was collected using aerated NH 4 Cl solu-tions. A bioluminescence assay using recombinant Nitrosomonas europaea was employed to determine the BNI activity. Activity-guided chromatographic frac-tionation was used to isolate biological nitrification using NMR and mass spectrometry; pH-stat systems were deployed to analyze the role of rhizosphere pH on BNIs release. Results Sorghum roots released two categories of BNIs: hydrophilic-and hydrophobic-BNIs. The re-lease rates for hydrophilic-and hydrophobic-BNIs ranged from 10 to 25 ATUg −1 root dwt. d −1 . Addition of hydrophilic BNIs (10 ATUg −1 soil) significantly inhibited soil nitrification (40 % inhibition) during a 30-d incubation test. Two BNI compounds isolated were: sakuranetin (ED 80 0.6 μM; isolated from hydrophilic-BNIs fraction) and sorgoleone (ED 80 13.0 μM; isolated from hydrophobic-BNIs fraction), Abstract inhibitors (BNIs). The chemical structure was analyzed which inhibited Nitrosomonas by blocking AMO and HAO enzymatic pathways. The BNIs release required the presence of NH 4 + in the root environment and the stimulatory effect of NH 4 + lasted 24 h. Unlike the hydrophobic-BNIs, the release of hydrophilic-BNIs declined at a rhizosphere pH &gt;5.0; nearly 80 % of</w:instrText>
      </w:r>
      <w:r w:rsidR="00023F48" w:rsidRPr="003F40FB">
        <w:rPr>
          <w:rFonts w:ascii="Times New Roman" w:hAnsi="Times New Roman" w:cs="Times New Roman" w:hint="eastAsia"/>
          <w:iCs/>
          <w:color w:val="000000" w:themeColor="text1"/>
        </w:rPr>
        <w:instrText xml:space="preserve"> hydrophilic-BNI release was suppressed at pH </w:instrText>
      </w:r>
      <w:r w:rsidR="00023F48" w:rsidRPr="003F40FB">
        <w:rPr>
          <w:rFonts w:ascii="Times New Roman" w:hAnsi="Times New Roman" w:cs="Times New Roman" w:hint="eastAsia"/>
          <w:iCs/>
          <w:color w:val="000000" w:themeColor="text1"/>
        </w:rPr>
        <w:instrText>≥</w:instrText>
      </w:r>
      <w:r w:rsidR="00023F48" w:rsidRPr="003F40FB">
        <w:rPr>
          <w:rFonts w:ascii="Times New Roman" w:hAnsi="Times New Roman" w:cs="Times New Roman" w:hint="eastAsia"/>
          <w:iCs/>
          <w:color w:val="000000" w:themeColor="text1"/>
        </w:rPr>
        <w:instrText xml:space="preserve">7.0. The released hydrophilic-BNIs were functionally sta-ble within a pH range of 5.0 to 9.0. Sakuranetin showed a stronger inhibitory activity (ED 50 0.2 </w:instrText>
      </w:r>
      <w:r w:rsidR="00023F48" w:rsidRPr="003F40FB">
        <w:rPr>
          <w:rFonts w:ascii="Times New Roman" w:hAnsi="Times New Roman" w:cs="Times New Roman" w:hint="eastAsia"/>
          <w:iCs/>
          <w:color w:val="000000" w:themeColor="text1"/>
        </w:rPr>
        <w:instrText>μ</w:instrText>
      </w:r>
      <w:r w:rsidR="00023F48" w:rsidRPr="003F40FB">
        <w:rPr>
          <w:rFonts w:ascii="Times New Roman" w:hAnsi="Times New Roman" w:cs="Times New Roman" w:hint="eastAsia"/>
          <w:iCs/>
          <w:color w:val="000000" w:themeColor="text1"/>
        </w:rPr>
        <w:instrText>M) than methyl 3-(4-hydroxyphenyl) propionate (MHPP)</w:instrText>
      </w:r>
      <w:r w:rsidR="00023F48" w:rsidRPr="003F40FB">
        <w:rPr>
          <w:rFonts w:ascii="Times New Roman" w:hAnsi="Times New Roman" w:cs="Times New Roman"/>
          <w:iCs/>
          <w:color w:val="000000" w:themeColor="text1"/>
        </w:rPr>
        <w:instrText xml:space="preserve"> (ED 50 100 μM) (isolated from hydrophilic-BNIs frac-tion) in the in vitro culture-bioassay, but the activity was non-functional and ineffective in the soil-assay. Conclusions There is an urgent need to identify sor-ghum genetic stocks with high potential to release functional-BNIs for suppressing nitrification and to improve nitrogen use efficiency in sorghum-based production systems.","author":[{"dropping-particle":"V","family":"Subbarao","given":"G","non-dropping-particle":"","parse-names":false,"suffix":""},{"dropping-particle":"","family":"Nakahara","given":"K","non-dropping-particle":"","parse-names":false,"suffix":""},{"dropping-particle":"","family":"Ishikawa","given":"T","non-dropping-particle":"","parse-names":false,"suffix":""},{"dropping-particle":"","family":"Ono","given":"H","non-dropping-particle":"","parse-names":false,"suffix":""},{"dropping-particle":"","family":"Yoshida","given":"M","non-dropping-particle":"","parse-names":false,"suffix":""},{"dropping-particle":"","family":"Yoshihashi","given":"T","non-dropping-particle":"","parse-names":false,"suffix":""},{"dropping-particle":"","family":"Zhu","given":"Y","non-dropping-particle":"","parse-names":false,"suffix":""},{"dropping-particle":"","family":"Zakir","given":"H A K M","non-dropping-particle":"","parse-names":false,"suffix":""},{"dropping-particle":"","family":"Deshpande","given":"S P","non-dropping-particle":"","parse-names":false,"suffix":""},{"dropping-particle":"","family":"Hash","given":"C T","non-dropping-particle":"","parse-names":false,"suffix":""},{"dropping-particle":"","family":"Sahrawat","given":"K L","non-dropping-particle":"","parse-names":false,"suffix":""}],"container-title":"Plant Soil","id":"ITEM-1","issued":{"date-parts":[["2013"]]},"note":"NULL","page":"243-259","title":"Biological nitrification inhibition (BNI) activity in sorghum and its characterization","type":"article-journal","volume":"366"},"uris":["http://www.mendeley.com/documents/?uuid=fdb76f28-4c59-3760-b1b5-ca50ca29cdd3"]}],"mendeley":{"formattedCitation":"(Subbarao et al. 2013)","manualFormatting":"Subbarao et al. (2013)","plainTextFormattedCitation":"(Subbarao et al. 2013)","previouslyFormattedCitation":"(Subbarao et al. 2013)"},"properties":{"noteIndex":0},"schema":"https://github.com/citation-style-language/schema/raw/master/csl-citation.json"}</w:instrText>
      </w:r>
      <w:r w:rsidR="00023F48" w:rsidRPr="003F40FB">
        <w:rPr>
          <w:rFonts w:ascii="Times New Roman" w:hAnsi="Times New Roman" w:cs="Times New Roman"/>
          <w:iCs/>
          <w:color w:val="000000" w:themeColor="text1"/>
        </w:rPr>
        <w:fldChar w:fldCharType="separate"/>
      </w:r>
      <w:r w:rsidR="00023F48" w:rsidRPr="003F40FB">
        <w:rPr>
          <w:rFonts w:ascii="Times New Roman" w:hAnsi="Times New Roman" w:cs="Times New Roman"/>
          <w:iCs/>
          <w:noProof/>
          <w:color w:val="000000" w:themeColor="text1"/>
        </w:rPr>
        <w:t>Subbarao et al. (2013)</w:t>
      </w:r>
      <w:r w:rsidR="00023F48" w:rsidRPr="003F40FB">
        <w:rPr>
          <w:rFonts w:ascii="Times New Roman" w:hAnsi="Times New Roman" w:cs="Times New Roman"/>
          <w:iCs/>
          <w:color w:val="000000" w:themeColor="text1"/>
        </w:rPr>
        <w:fldChar w:fldCharType="end"/>
      </w:r>
      <w:r w:rsidR="00023F48" w:rsidRPr="003F40FB">
        <w:rPr>
          <w:rFonts w:ascii="Times New Roman" w:hAnsi="Times New Roman" w:cs="Times New Roman"/>
          <w:iCs/>
          <w:color w:val="000000" w:themeColor="text1"/>
        </w:rPr>
        <w:t xml:space="preserve"> reported that sorghum roots released hydrophilic (</w:t>
      </w:r>
      <w:proofErr w:type="spellStart"/>
      <w:r w:rsidR="00023F48" w:rsidRPr="003F40FB">
        <w:rPr>
          <w:rFonts w:ascii="Times New Roman" w:hAnsi="Times New Roman" w:cs="Times New Roman"/>
          <w:iCs/>
          <w:color w:val="000000" w:themeColor="text1"/>
        </w:rPr>
        <w:t>s</w:t>
      </w:r>
      <w:r w:rsidR="00023F48" w:rsidRPr="003F40FB">
        <w:rPr>
          <w:rFonts w:ascii="Times New Roman" w:hAnsi="Times New Roman" w:cs="Times New Roman" w:hint="eastAsia"/>
          <w:iCs/>
          <w:color w:val="000000" w:themeColor="text1"/>
        </w:rPr>
        <w:t>akuranetin</w:t>
      </w:r>
      <w:proofErr w:type="spellEnd"/>
      <w:r w:rsidR="00023F48" w:rsidRPr="003F40FB">
        <w:rPr>
          <w:rFonts w:ascii="Times New Roman" w:hAnsi="Times New Roman" w:cs="Times New Roman" w:hint="eastAsia"/>
          <w:iCs/>
          <w:color w:val="000000" w:themeColor="text1"/>
        </w:rPr>
        <w:t xml:space="preserve"> and MHPP</w:t>
      </w:r>
      <w:r w:rsidR="00023F48" w:rsidRPr="003F40FB">
        <w:rPr>
          <w:rFonts w:ascii="Times New Roman" w:hAnsi="Times New Roman" w:cs="Times New Roman"/>
          <w:iCs/>
          <w:color w:val="000000" w:themeColor="text1"/>
        </w:rPr>
        <w:t>) and hydrophobic BNIs (</w:t>
      </w:r>
      <w:proofErr w:type="spellStart"/>
      <w:r w:rsidR="00023F48" w:rsidRPr="003F40FB">
        <w:rPr>
          <w:rFonts w:ascii="Times New Roman" w:hAnsi="Times New Roman" w:cs="Times New Roman"/>
          <w:iCs/>
          <w:color w:val="000000" w:themeColor="text1"/>
        </w:rPr>
        <w:t>s</w:t>
      </w:r>
      <w:r w:rsidR="00023F48" w:rsidRPr="003F40FB">
        <w:rPr>
          <w:rFonts w:ascii="Times New Roman" w:hAnsi="Times New Roman" w:cs="Times New Roman" w:hint="eastAsia"/>
          <w:iCs/>
          <w:color w:val="000000" w:themeColor="text1"/>
        </w:rPr>
        <w:t>orgoleone</w:t>
      </w:r>
      <w:proofErr w:type="spellEnd"/>
      <w:r w:rsidR="00023F48" w:rsidRPr="003F40FB">
        <w:rPr>
          <w:rFonts w:ascii="Times New Roman" w:hAnsi="Times New Roman" w:cs="Times New Roman"/>
          <w:iCs/>
          <w:color w:val="000000" w:themeColor="text1"/>
        </w:rPr>
        <w:t>) to inhibit soil nitrification.</w:t>
      </w:r>
      <w:r w:rsidR="00DE14DE" w:rsidRPr="003F40FB">
        <w:rPr>
          <w:rFonts w:ascii="Times New Roman" w:hAnsi="Times New Roman" w:cs="Times New Roman"/>
          <w:iCs/>
          <w:color w:val="000000" w:themeColor="text1"/>
        </w:rPr>
        <w:t xml:space="preserve"> Previous findings reported that MHPP reduced the abundances of AOA and AOB </w:t>
      </w:r>
      <w:r w:rsidR="00DE14DE" w:rsidRPr="003F40FB">
        <w:rPr>
          <w:rFonts w:ascii="Times New Roman" w:hAnsi="Times New Roman" w:cs="Times New Roman"/>
          <w:iCs/>
          <w:color w:val="000000" w:themeColor="text1"/>
        </w:rPr>
        <w:fldChar w:fldCharType="begin" w:fldLock="1"/>
      </w:r>
      <w:r w:rsidR="00DE14DE" w:rsidRPr="003F40FB">
        <w:rPr>
          <w:rFonts w:ascii="Times New Roman" w:hAnsi="Times New Roman" w:cs="Times New Roman"/>
          <w:iCs/>
          <w:color w:val="000000" w:themeColor="text1"/>
        </w:rPr>
        <w:instrText>ADDIN CSL_CITATION {"citationItems":[{"id":"ITEM-1","itemData":{"DOI":"10.1016/j.envpol.2021.118499","ISSN":"18736424","PMID":"34793915","abstract":"Nitrogen management measures (NMMs) such as the application of urease inhibitors (UIs), synthetic nitrification inhibitors (SNIs), and biochar (BC) are commonly used in mitigating nitrogen (N) loss and increasing fertilizer recovery efficiency (FRE) in agriculture. Calcareous soil under rice cropping is characterized by high nitrification potential, N loss risk, and low FRE. Application of SNIs may stimulate NH3 volatilization in high pH soils and the effects of SNIs on FRE are not always positive. BNIs have many advantages over SNIs. Whether combined application of BNI, UI, and BC that can result in a synergistic effect of improving FRE and decreasing N loss in a calcareous soil under rice cropping worth investigating. In this study, we conducted pot experiments to investigate the effects of single and co-application of BNI (methyl 3-(4-hydroxyphenyl) propionate or MHPP, 500 mg kg−1 soil), UI (N-(n-butyl), thiophosphoric triamide or NBPT, 2% of urea-N), or BC (wheat straw, 0.5% (w/w)) with chemical fertilizer on NH3 volatilization, N2O emission, N leaching, crop N uptake, and FRE in a calcareous soil under rice cropping. Our results demonstrated that those NMMs could mitigate NH3 volatilization by 12.5%–26.5%, N2O emission by 62.7%–73.5%, and N leaching loss by 17.5%–49.0%. However, BNI might have a risk of increasing NH3 (5.98%) volatilization loss. Among those NMMs, double inhibitors (BNI plus UI) yielded a synergistic effect that could mitigate N loss to the maximum extent and effectively improve FRE by 25.4%. The mechanisms of the above effects could be partly ascribed to the niche differentiation between the abundance of AOA and AOB and the changed community structure of AOB, which could further influence nitrification and N fate. Our results demonstrated that co-application of BNI and UI with urea is an effective strategy in reducing N loss and improving FRE in a calcareous soil under rice cropping.","author":[{"dropping-particle":"","family":"Lan","given":"Ting","non-dropping-particle":"","parse-names":false,"suffix":""},{"dropping-particle":"","family":"Huang","given":"Yuxiao","non-dropping-particle":"","parse-names":false,"suffix":""},{"dropping-particle":"","family":"Song","given":"Xi","non-dropping-particle":"","parse-names":false,"suffix":""},{"dropping-particle":"","family":"Deng","given":"Ouping","non-dropping-particle":"","parse-names":false,"suffix":""},{"dropping-particle":"","family":"Zhou","given":"Wei","non-dropping-particle":"","parse-names":false,"suffix":""},{"dropping-particle":"","family":"Luo","given":"Ling","non-dropping-particle":"","parse-names":false,"suffix":""},{"dropping-particle":"","family":"Tang","given":"Xiaoyan","non-dropping-particle":"","parse-names":false,"suffix":""},{"dropping-particle":"","family":"Zeng","given":"Jian","non-dropping-particle":"","parse-names":false,"suffix":""},{"dropping-particle":"","family":"Chen","given":"Guangdeng","non-dropping-particle":"","parse-names":false,"suffix":""},{"dropping-particle":"","family":"Gao","given":"Xuesong","non-dropping-particle":"","parse-names":false,"suffix":""}],"container-title":"Environmental Pollution","id":"ITEM-1","issue":"March 2021","issued":{"date-parts":[["2022"]]},"page":"118499","publisher":"Elsevier Ltd","title":"Biological nitrification inhibitor co-application with urease inhibitor or biochar yield different synergistic interaction effects on NH3 volatilization, N leaching, and N use efficiency in a calcareous soil under rice cropping","type":"article-journal","volume":"293"},"uris":["http://www.mendeley.com/documents/?uuid=e2bb245b-efd3-46af-8042-747cba9eafdd"]},{"id":"ITEM-2","itemData":{"DOI":"10.1007/s11104-012-1494-y","ISSN":"0032079X","abstract":"Aims: It has been reported that root exudates of Sorghum bicolor can inhibit nitrification in a bioassay using Nitrosomonas, and methyl 3-(4-hydroxyphenyl) propionate (MHPP) was identified as one of the nitrification inhibiting compounds. Therefore, we have investigated the effects of this compound on nitrogen dynamic, potential nitrification activity and on soil microorganisms. Methods: We conducted soil incubation experiments using synthetic MHPP to evaluate its effect on changes in inorganic soil nitrogen pools, on nitrification activity and on abundance of ammonia-oxidizing bacteria and archaea. Addition of MHPP at two concentrations equivalent to 70 and 350 μg C g-1soil was compared to glucose as a carbon source and to the commercially available nitrification inhibitor dicyandiamide (DCD). Results: Soil amended with the high dose of MHPP and with DCD showed reduced nitrate content and low nitrification activity after 3 and 7 days of incubation. This was mirrored by a 70 % reduction in potential nitrification activity compared to a nitrogen-only control. None of the incubation treatments affected non-target microbial counts as estimated by 16S rRNA gene copy numbers, however, the high dose of MHPP significantly reduced the abundance of ammonia-oxidizing bacteria and archaea. Conclusions: These findings suggest that MHPP is capable of suppressing nitrification in soil, possibly by reducing the population size and activity of ammonia-oxidizing microorganisms. © 2012 Springer Science+Business Media Dordrecht.","author":[{"dropping-particle":"","family":"Nardi","given":"Pierfrancesco","non-dropping-particle":"","parse-names":false,"suffix":""},{"dropping-particle":"","family":"Akutsu","given":"Masako","non-dropping-particle":"","parse-names":false,"suffix":""},{"dropping-particle":"","family":"Pariasca-Tanaka","given":"Juan","non-dropping-particle":"","parse-names":false,"suffix":""},{"dropping-particle":"","family":"Wissuwa","given":"Matthias","non-dropping-particle":"","parse-names":false,"suffix":""}],"container-title":"Plant and Soil","id":"ITEM-2","issue":"1-2","issued":{"date-parts":[["2013"]]},"page":"627-637","title":"Effect of methyl 3-4-hydroxyphenyl propionate, a Sorghum root exudate, on N dynamic, potential nitrification activity and abundance of ammonia-oxidizing bacteria and archaea","type":"article-journal","volume":"367"},"uris":["http://www.mendeley.com/documents/?uuid=53da06f5-ec82-4b65-abc5-4405ed259c03"]}],"mendeley":{"formattedCitation":"(Nardi et al. 2013; Lan et al. 2022)","plainTextFormattedCitation":"(Nardi et al. 2013; Lan et al. 2022)","previouslyFormattedCitation":"(Nardi et al. 2013; Lan et al. 2022)"},"properties":{"noteIndex":0},"schema":"https://github.com/citation-style-language/schema/raw/master/csl-citation.json"}</w:instrText>
      </w:r>
      <w:r w:rsidR="00DE14DE" w:rsidRPr="003F40FB">
        <w:rPr>
          <w:rFonts w:ascii="Times New Roman" w:hAnsi="Times New Roman" w:cs="Times New Roman"/>
          <w:iCs/>
          <w:color w:val="000000" w:themeColor="text1"/>
        </w:rPr>
        <w:fldChar w:fldCharType="separate"/>
      </w:r>
      <w:r w:rsidR="00DE14DE" w:rsidRPr="003F40FB">
        <w:rPr>
          <w:rFonts w:ascii="Times New Roman" w:hAnsi="Times New Roman" w:cs="Times New Roman"/>
          <w:iCs/>
          <w:noProof/>
          <w:color w:val="000000" w:themeColor="text1"/>
        </w:rPr>
        <w:t>(Nardi et al. 2013; Lan et al. 2022)</w:t>
      </w:r>
      <w:r w:rsidR="00DE14DE" w:rsidRPr="003F40FB">
        <w:rPr>
          <w:rFonts w:ascii="Times New Roman" w:hAnsi="Times New Roman" w:cs="Times New Roman"/>
          <w:iCs/>
          <w:color w:val="000000" w:themeColor="text1"/>
        </w:rPr>
        <w:fldChar w:fldCharType="end"/>
      </w:r>
      <w:r w:rsidR="00DE14DE" w:rsidRPr="003F40FB">
        <w:rPr>
          <w:rFonts w:ascii="Times New Roman" w:hAnsi="Times New Roman" w:cs="Times New Roman"/>
          <w:iCs/>
          <w:color w:val="000000" w:themeColor="text1"/>
        </w:rPr>
        <w:t xml:space="preserve">. </w:t>
      </w:r>
      <w:r w:rsidR="00DE14DE" w:rsidRPr="003F40FB">
        <w:rPr>
          <w:rFonts w:ascii="Times New Roman" w:hAnsi="Times New Roman" w:cs="Times New Roman"/>
          <w:iCs/>
          <w:color w:val="000000" w:themeColor="text1"/>
        </w:rPr>
        <w:fldChar w:fldCharType="begin" w:fldLock="1"/>
      </w:r>
      <w:r w:rsidR="00DE14DE" w:rsidRPr="003F40FB">
        <w:rPr>
          <w:rFonts w:ascii="Times New Roman" w:hAnsi="Times New Roman" w:cs="Times New Roman"/>
          <w:iCs/>
          <w:color w:val="000000" w:themeColor="text1"/>
        </w:rPr>
        <w:instrText>ADDIN CSL_CITATION {"citationItems":[{"id":"ITEM-1","itemData":{"DOI":"10.1007/s00374-019-01405-3","ISSN":"14320789","abstract":"The article “Sorgoleone release from sorghum roots shapes the composition of nitrifying populations, total bacteria, and archaea and determines the level of nitrification”, written by Papa Saliou Sarr, Yasuo Ando, Satoshi Nakamura, Santosh Deshpande and Guntur Venkata Subbarao, was originally published electronically on the publisher’s internet portal on 22 October 2019 without open access. With the author(s)’ decision to opt for Open Choice the copyright of the article changed on December 2019 to © The Author(s) 2019 and the article is forthwith distributed under a Creative Commons Attribution 4.0 International License (https://creativecommons.org/licenses/by/4.0/), which permits use, sharing, adaptation, distribution and reproduction in any medium or format, as long as you give appropriate credit to the original author(s) and the source, provide a link to the Creative Commons licence, and indicate if changes were made. The original article has been corrected. The authors wanted to emphasize the below changes in the Results section: The Supplementary material Table S1 was presented the same with the Table 4 and should have been deleted thus in Results at \"Chemical properties of soil\" section, \"Table S1\" citation should be replaced by \"Table 4\" citation. Also, in \"Relationships between soil properties and ammonia oxidizer abundance\" section, \"Table 4\" citation at the beginning of the text should be replaced by \"Table 5\" citation. Lastly, \"16S rRNA V4 sequence data\" section, Table S2 should become Table S1 since the former Table S1 should be read as Table 4 and “Table S3” will become “Table S2” due to the above change. The unit of PNR in Fig. 1 should be read as nmol g-1 dry soil h-1”. Here, the “per hour (h-1)” was not included in the unit in the original text. The original article remained unchanged.","author":[{"dropping-particle":"","family":"Sarr","given":"Papa Saliou","non-dropping-particle":"","parse-names":false,"suffix":""},{"dropping-particle":"","family":"Ando","given":"Yasuo","non-dropping-particle":"","parse-names":false,"suffix":""},{"dropping-particle":"","family":"Nakamura","given":"Satoshi","non-dropping-particle":"","parse-names":false,"suffix":""},{"dropping-particle":"","family":"Deshpande","given":"Santosh","non-dropping-particle":"","parse-names":false,"suffix":""},{"dropping-particle":"","family":"Subbarao","given":"Guntur Venkata","non-dropping-particle":"","parse-names":false,"suffix":""}],"container-title":"Biology and Fertility of Soils","id":"ITEM-1","issue":"2","issued":{"date-parts":[["2020","2","23"]]},"page":"145-166","publisher":"Biology and Fertility of Soils","title":"Sorgoleone release from sorghum roots shapes the composition of nitrifying populations, total bacteria, and archaea and determines the level of nitrification","type":"article-journal","volume":"56"},"uris":["http://www.mendeley.com/documents/?uuid=bb618854-e990-4727-8f36-d6f82f931678"]}],"mendeley":{"formattedCitation":"(Sarr et al. 2020)","manualFormatting":"Sarr et al. (2020)","plainTextFormattedCitation":"(Sarr et al. 2020)","previouslyFormattedCitation":"(Sarr et al. 2020)"},"properties":{"noteIndex":0},"schema":"https://github.com/citation-style-language/schema/raw/master/csl-citation.json"}</w:instrText>
      </w:r>
      <w:r w:rsidR="00DE14DE" w:rsidRPr="003F40FB">
        <w:rPr>
          <w:rFonts w:ascii="Times New Roman" w:hAnsi="Times New Roman" w:cs="Times New Roman"/>
          <w:iCs/>
          <w:color w:val="000000" w:themeColor="text1"/>
        </w:rPr>
        <w:fldChar w:fldCharType="separate"/>
      </w:r>
      <w:r w:rsidR="00DE14DE" w:rsidRPr="003F40FB">
        <w:rPr>
          <w:rFonts w:ascii="Times New Roman" w:hAnsi="Times New Roman" w:cs="Times New Roman"/>
          <w:iCs/>
          <w:noProof/>
          <w:color w:val="000000" w:themeColor="text1"/>
        </w:rPr>
        <w:t>Sarr et al. (2020)</w:t>
      </w:r>
      <w:r w:rsidR="00DE14DE" w:rsidRPr="003F40FB">
        <w:rPr>
          <w:rFonts w:ascii="Times New Roman" w:hAnsi="Times New Roman" w:cs="Times New Roman"/>
          <w:iCs/>
          <w:color w:val="000000" w:themeColor="text1"/>
        </w:rPr>
        <w:fldChar w:fldCharType="end"/>
      </w:r>
      <w:r w:rsidR="00DE14DE" w:rsidRPr="003F40FB">
        <w:rPr>
          <w:rFonts w:ascii="Times New Roman" w:hAnsi="Times New Roman" w:cs="Times New Roman"/>
          <w:iCs/>
          <w:color w:val="000000" w:themeColor="text1"/>
        </w:rPr>
        <w:t xml:space="preserve"> found that a high amount of </w:t>
      </w:r>
      <w:proofErr w:type="spellStart"/>
      <w:r w:rsidR="00DE14DE" w:rsidRPr="003F40FB">
        <w:rPr>
          <w:rFonts w:ascii="Times New Roman" w:hAnsi="Times New Roman" w:cs="Times New Roman"/>
          <w:iCs/>
          <w:color w:val="000000" w:themeColor="text1"/>
        </w:rPr>
        <w:t>sorgoleone</w:t>
      </w:r>
      <w:proofErr w:type="spellEnd"/>
      <w:r w:rsidR="00DE14DE" w:rsidRPr="003F40FB">
        <w:rPr>
          <w:rFonts w:ascii="Times New Roman" w:hAnsi="Times New Roman" w:cs="Times New Roman"/>
          <w:iCs/>
          <w:color w:val="000000" w:themeColor="text1"/>
        </w:rPr>
        <w:t xml:space="preserve"> application mainly inhibited AOA </w:t>
      </w:r>
      <w:proofErr w:type="spellStart"/>
      <w:r w:rsidR="00DE14DE" w:rsidRPr="003F40FB">
        <w:rPr>
          <w:rFonts w:ascii="Times New Roman" w:hAnsi="Times New Roman" w:cs="Times New Roman"/>
          <w:i/>
          <w:iCs/>
          <w:color w:val="000000" w:themeColor="text1"/>
        </w:rPr>
        <w:t>amoA</w:t>
      </w:r>
      <w:proofErr w:type="spellEnd"/>
      <w:r w:rsidR="00DE14DE" w:rsidRPr="003F40FB">
        <w:rPr>
          <w:rFonts w:ascii="Times New Roman" w:hAnsi="Times New Roman" w:cs="Times New Roman"/>
          <w:iCs/>
          <w:color w:val="000000" w:themeColor="text1"/>
        </w:rPr>
        <w:t xml:space="preserve"> gene abundance to regulate soil nitrification. </w:t>
      </w:r>
      <w:r w:rsidR="00BE6D01" w:rsidRPr="003F40FB">
        <w:rPr>
          <w:rFonts w:ascii="Times New Roman" w:hAnsi="Times New Roman" w:cs="Times New Roman"/>
          <w:iCs/>
          <w:color w:val="000000" w:themeColor="text1"/>
        </w:rPr>
        <w:t xml:space="preserve">However, </w:t>
      </w:r>
      <w:r w:rsidR="00BE6D01" w:rsidRPr="003F40FB">
        <w:rPr>
          <w:rFonts w:ascii="Times New Roman" w:hAnsi="Times New Roman" w:cs="Times New Roman"/>
          <w:iCs/>
          <w:color w:val="000000" w:themeColor="text1"/>
        </w:rPr>
        <w:fldChar w:fldCharType="begin" w:fldLock="1"/>
      </w:r>
      <w:r w:rsidR="00BE6D01" w:rsidRPr="003F40FB">
        <w:rPr>
          <w:rFonts w:ascii="Times New Roman" w:hAnsi="Times New Roman" w:cs="Times New Roman"/>
          <w:iCs/>
          <w:color w:val="000000" w:themeColor="text1"/>
        </w:rPr>
        <w:instrText>ADDIN CSL_CITATION {"citationItems":[{"id":"ITEM-1","itemData":{"DOI":"10.1007/s00374-020-01538-w","ISSN":"14320789","abstract":"Sorghum has a great capacity to release biological nitrification inhibitors (BNIs), but the inhibitory effect on nitrification and ammonia oxidizer populations under planted soil conditions is unclear. A pot experiment with three nitrogen (N) application rates (0, 50, and 200 mg N kg−1) was set up to detect the influence of sorghum growth on soil nitrification and investigate the function of blocking the activity of ammonia oxidizers. A 15N-labeled experiment was also conducted to detect the N form absorbed by sorghum. Sorghum root exudates were collected at 30 days after transplanting to hydroponic culture and added into cultured soil to determine the shifts in the populations of nitrifiers. The 15N labeling experiment showed that the uptake rate by sorghum of ammonium N fertilizer was 24% and that of nitrate N fertilizer was 9%, indicating that sorghum was an ammonium using plant. Compared with unplanted soil, sorghum planting had a significant inhibitory effect on the nitrification process even at the high-N fertilizer rates. Autotrophic nitrification was the prevailing process, and sorghum root exudation inhibited this process as much as dicyandiamide (DCD, 10 mg kg−1). Root exudates had a significant inhibitory effect on ammonia-oxidizing bacteria (AOB) but had no effect on ammonia-oxidizing archaea (AOA).","author":[{"dropping-particle":"","family":"Li","given":"Yaying","non-dropping-particle":"","parse-names":false,"suffix":""},{"dropping-particle":"","family":"Zhang","given":"Yang","non-dropping-particle":"","parse-names":false,"suffix":""},{"dropping-particle":"","family":"Chapman","given":"Stephen James","non-dropping-particle":"","parse-names":false,"suffix":""},{"dropping-particle":"","family":"Yao","given":"Huaiying","non-dropping-particle":"","parse-names":false,"suffix":""}],"container-title":"Biology and Fertility of Soils","id":"ITEM-1","issue":"3","issued":{"date-parts":[["2021","1","8"]]},"page":"399-407","publisher":"Springer","title":"Biological nitrification inhibition by sorghum root exudates impacts ammonia-oxidizing bacteria but not ammonia-oxidizing archaea","type":"article-journal","volume":"57"},"uris":["http://www.mendeley.com/documents/?uuid=ebe9eb49-f92c-3446-aa8c-05b55a224de5"]}],"mendeley":{"formattedCitation":"(Li et al. 2021)","manualFormatting":"Li et al. (2021)","plainTextFormattedCitation":"(Li et al. 2021)","previouslyFormattedCitation":"(Li et al. 2021)"},"properties":{"noteIndex":0},"schema":"https://github.com/citation-style-language/schema/raw/master/csl-citation.json"}</w:instrText>
      </w:r>
      <w:r w:rsidR="00BE6D01" w:rsidRPr="003F40FB">
        <w:rPr>
          <w:rFonts w:ascii="Times New Roman" w:hAnsi="Times New Roman" w:cs="Times New Roman"/>
          <w:iCs/>
          <w:color w:val="000000" w:themeColor="text1"/>
        </w:rPr>
        <w:fldChar w:fldCharType="separate"/>
      </w:r>
      <w:r w:rsidR="00BE6D01" w:rsidRPr="003F40FB">
        <w:rPr>
          <w:rFonts w:ascii="Times New Roman" w:hAnsi="Times New Roman" w:cs="Times New Roman"/>
          <w:iCs/>
          <w:noProof/>
          <w:color w:val="000000" w:themeColor="text1"/>
        </w:rPr>
        <w:t>Li et al. (2021)</w:t>
      </w:r>
      <w:r w:rsidR="00BE6D01" w:rsidRPr="003F40FB">
        <w:rPr>
          <w:rFonts w:ascii="Times New Roman" w:hAnsi="Times New Roman" w:cs="Times New Roman"/>
          <w:iCs/>
          <w:color w:val="000000" w:themeColor="text1"/>
        </w:rPr>
        <w:fldChar w:fldCharType="end"/>
      </w:r>
      <w:r w:rsidR="00BE6D01" w:rsidRPr="003F40FB">
        <w:rPr>
          <w:rFonts w:ascii="Times New Roman" w:hAnsi="Times New Roman" w:cs="Times New Roman"/>
          <w:iCs/>
          <w:color w:val="000000" w:themeColor="text1"/>
        </w:rPr>
        <w:t xml:space="preserve"> observed that sorghum root exudates had a strong inhibitory impact on AOB but not AOA. </w:t>
      </w:r>
      <w:r w:rsidR="00DE14DE" w:rsidRPr="003F40FB">
        <w:rPr>
          <w:rFonts w:ascii="Times New Roman" w:hAnsi="Times New Roman" w:cs="Times New Roman"/>
          <w:iCs/>
          <w:color w:val="000000" w:themeColor="text1"/>
        </w:rPr>
        <w:t>T</w:t>
      </w:r>
      <w:r w:rsidR="00DE14DE" w:rsidRPr="003F40FB">
        <w:rPr>
          <w:rFonts w:ascii="Times New Roman" w:hAnsi="Times New Roman" w:cs="Times New Roman" w:hint="eastAsia"/>
          <w:iCs/>
          <w:color w:val="000000" w:themeColor="text1"/>
        </w:rPr>
        <w:t>he</w:t>
      </w:r>
      <w:r w:rsidR="00DE14DE" w:rsidRPr="003F40FB">
        <w:rPr>
          <w:rFonts w:ascii="Times New Roman" w:hAnsi="Times New Roman" w:cs="Times New Roman"/>
          <w:iCs/>
          <w:color w:val="000000" w:themeColor="text1"/>
        </w:rPr>
        <w:t xml:space="preserve">se imply that sorghum root exudates may decrease AOA and AOB </w:t>
      </w:r>
      <w:proofErr w:type="spellStart"/>
      <w:r w:rsidR="00DE14DE" w:rsidRPr="003F40FB">
        <w:rPr>
          <w:rFonts w:ascii="Times New Roman" w:hAnsi="Times New Roman" w:cs="Times New Roman"/>
          <w:i/>
          <w:iCs/>
          <w:color w:val="000000" w:themeColor="text1"/>
        </w:rPr>
        <w:t>amoA</w:t>
      </w:r>
      <w:proofErr w:type="spellEnd"/>
      <w:r w:rsidR="00DE14DE" w:rsidRPr="003F40FB">
        <w:rPr>
          <w:rFonts w:ascii="Times New Roman" w:hAnsi="Times New Roman" w:cs="Times New Roman"/>
          <w:iCs/>
          <w:color w:val="000000" w:themeColor="text1"/>
        </w:rPr>
        <w:t xml:space="preserve"> gene abundances, which is consistent with the findings of our research.</w:t>
      </w:r>
      <w:r w:rsidR="00BE6D01" w:rsidRPr="003F40FB">
        <w:rPr>
          <w:rFonts w:ascii="Times New Roman" w:hAnsi="Times New Roman" w:cs="Times New Roman"/>
          <w:iCs/>
          <w:color w:val="000000" w:themeColor="text1"/>
        </w:rPr>
        <w:t xml:space="preserve"> </w:t>
      </w:r>
      <w:r w:rsidR="000D1A65" w:rsidRPr="003F40FB">
        <w:rPr>
          <w:rFonts w:ascii="Times New Roman" w:hAnsi="Times New Roman" w:cs="Times New Roman"/>
          <w:iCs/>
          <w:color w:val="000000" w:themeColor="text1"/>
        </w:rPr>
        <w:t xml:space="preserve">Besides, the lower soil nitrifying potential at 0-30 </w:t>
      </w:r>
      <w:r w:rsidR="00BA1EA6" w:rsidRPr="003F40FB">
        <w:rPr>
          <w:rFonts w:ascii="Times New Roman" w:hAnsi="Times New Roman" w:cs="Times New Roman"/>
          <w:iCs/>
          <w:color w:val="000000" w:themeColor="text1"/>
        </w:rPr>
        <w:t xml:space="preserve">cm could also partly </w:t>
      </w:r>
      <w:r w:rsidR="00792347" w:rsidRPr="003F40FB">
        <w:rPr>
          <w:rFonts w:ascii="Times New Roman" w:hAnsi="Times New Roman" w:cs="Times New Roman"/>
          <w:iCs/>
          <w:color w:val="000000" w:themeColor="text1"/>
        </w:rPr>
        <w:t xml:space="preserve">give support to the BNI of planting sorghum (Figure 4). </w:t>
      </w:r>
      <w:r w:rsidR="00F01312" w:rsidRPr="003F40FB">
        <w:rPr>
          <w:rFonts w:ascii="Times New Roman" w:hAnsi="Times New Roman" w:cs="Times New Roman"/>
          <w:iCs/>
          <w:color w:val="000000" w:themeColor="text1"/>
        </w:rPr>
        <w:t xml:space="preserve">A meta-analysis </w:t>
      </w:r>
      <w:r w:rsidR="008A6C7E" w:rsidRPr="003F40FB">
        <w:rPr>
          <w:rFonts w:ascii="Times New Roman" w:hAnsi="Times New Roman" w:cs="Times New Roman"/>
          <w:iCs/>
          <w:color w:val="000000" w:themeColor="text1"/>
        </w:rPr>
        <w:t>performed</w:t>
      </w:r>
      <w:r w:rsidR="00F01312" w:rsidRPr="003F40FB">
        <w:rPr>
          <w:rFonts w:ascii="Times New Roman" w:hAnsi="Times New Roman" w:cs="Times New Roman"/>
          <w:iCs/>
          <w:color w:val="000000" w:themeColor="text1"/>
        </w:rPr>
        <w:t xml:space="preserve"> by </w:t>
      </w:r>
      <w:r w:rsidR="00F01312" w:rsidRPr="003F40FB">
        <w:rPr>
          <w:rFonts w:ascii="Times New Roman" w:hAnsi="Times New Roman" w:cs="Times New Roman"/>
          <w:iCs/>
          <w:color w:val="000000" w:themeColor="text1"/>
        </w:rPr>
        <w:fldChar w:fldCharType="begin" w:fldLock="1"/>
      </w:r>
      <w:r w:rsidR="00EE4F4A" w:rsidRPr="003F40FB">
        <w:rPr>
          <w:rFonts w:ascii="Times New Roman" w:hAnsi="Times New Roman" w:cs="Times New Roman"/>
          <w:iCs/>
          <w:color w:val="000000" w:themeColor="text1"/>
        </w:rPr>
        <w:instrText>ADDIN CSL_CITATION {"citationItems":[{"id":"ITEM-1","itemData":{"DOI":"10.1016/j.soilbio.2017.09.006","ISSN":"00380717","abstract":"The accumulation of NO3− in the soil has resulted in increased nitrogen (N) loss through runoff, leaching, and gaseous emissions. Microbial immobilization of NO3− as an important process in reducing soil NO3− accumulation has been for a long time neglected due to the predominant viewpoint that microbes preferentially immobilize NH4+-N. Microbial NO3− immobilization is generally carbon (C)-limited, and thus exogenous organic C input may enhance microbial NO3− immobilization. However, the effect of the quality and quantity of exogenous organic C input on soil microbial NO3− immobilization is poorly understood, and a synthetic assessment on such an effect is lacking. We thus assessed the impact of exogenous organic C type, the application rate of simple organic C (glucose and acetate), complex organic C type (animal manure, plant residue) and the C/N ratio of complex organic C on soil microbial NO3− immobilization rate using a meta-analysis. We found that the quality and quantity of exogenous C input affect soil microbial NO3− immobilization: microbial NO3− immobilization was enhanced with the addition of simple organic C at rates &gt;500 mg C kg−1, or complex organic C with C/N ratios &gt;18. Furthermore, a positive relationship between the natural log of response ratio of soil microbial NO3− and NH4+ immobilization indicates the simultaneous utilization of NH4+ and NO3− under elevated C availability. We conclude that specific exogenous organic C input at a high rate or with a high C/N ratio can enhance microbial NO3− immobilization and reduce soil NO3− accumulation.","author":[{"dropping-particle":"","family":"Cheng","given":"Yi","non-dropping-particle":"","parse-names":false,"suffix":""},{"dropping-particle":"","family":"Wang","given":"Jing","non-dropping-particle":"","parse-names":false,"suffix":""},{"dropping-particle":"","family":"Wang","given":"Jinyang","non-dropping-particle":"","parse-names":false,"suffix":""},{"dropping-particle":"","family":"Chang","given":"Scott X.","non-dropping-particle":"","parse-names":false,"suffix":""},{"dropping-particle":"","family":"Wang","given":"Shenqiang","non-dropping-particle":"","parse-names":false,"suffix":""}],"container-title":"Soil Biology and Biochemistry","id":"ITEM-1","issued":{"date-parts":[["2017"]]},"page":"357-363","publisher":"Elsevier Ltd","title":"The quality and quantity of exogenous organic carbon input control microbial NO3− immobilization: A meta-analysis","type":"article-journal","volume":"115"},"uris":["http://www.mendeley.com/documents/?uuid=ca8005f8-245d-41f5-b9ff-81caeca09d91"]}],"mendeley":{"formattedCitation":"(Cheng et al. 2017)","manualFormatting":"Cheng et al. (2017)","plainTextFormattedCitation":"(Cheng et al. 2017)","previouslyFormattedCitation":"(Cheng et al. 2017)"},"properties":{"noteIndex":0},"schema":"https://github.com/citation-style-language/schema/raw/master/csl-citation.json"}</w:instrText>
      </w:r>
      <w:r w:rsidR="00F01312" w:rsidRPr="003F40FB">
        <w:rPr>
          <w:rFonts w:ascii="Times New Roman" w:hAnsi="Times New Roman" w:cs="Times New Roman"/>
          <w:iCs/>
          <w:color w:val="000000" w:themeColor="text1"/>
        </w:rPr>
        <w:fldChar w:fldCharType="separate"/>
      </w:r>
      <w:r w:rsidR="00F01312" w:rsidRPr="003F40FB">
        <w:rPr>
          <w:rFonts w:ascii="Times New Roman" w:hAnsi="Times New Roman" w:cs="Times New Roman"/>
          <w:iCs/>
          <w:noProof/>
          <w:color w:val="000000" w:themeColor="text1"/>
        </w:rPr>
        <w:t>Cheng et al. (2017)</w:t>
      </w:r>
      <w:r w:rsidR="00F01312" w:rsidRPr="003F40FB">
        <w:rPr>
          <w:rFonts w:ascii="Times New Roman" w:hAnsi="Times New Roman" w:cs="Times New Roman"/>
          <w:iCs/>
          <w:color w:val="000000" w:themeColor="text1"/>
        </w:rPr>
        <w:fldChar w:fldCharType="end"/>
      </w:r>
      <w:r w:rsidR="00F01312" w:rsidRPr="003F40FB">
        <w:rPr>
          <w:rFonts w:ascii="Times New Roman" w:hAnsi="Times New Roman" w:cs="Times New Roman"/>
          <w:iCs/>
          <w:color w:val="000000" w:themeColor="text1"/>
        </w:rPr>
        <w:t xml:space="preserve"> </w:t>
      </w:r>
      <w:r w:rsidR="00E12F4F" w:rsidRPr="003F40FB">
        <w:rPr>
          <w:rFonts w:ascii="Times New Roman" w:hAnsi="Times New Roman" w:cs="Times New Roman" w:hint="eastAsia"/>
          <w:iCs/>
          <w:color w:val="000000" w:themeColor="text1"/>
        </w:rPr>
        <w:t>found</w:t>
      </w:r>
      <w:r w:rsidR="00E12F4F" w:rsidRPr="003F40FB">
        <w:rPr>
          <w:rFonts w:ascii="Times New Roman" w:hAnsi="Times New Roman" w:cs="Times New Roman"/>
          <w:iCs/>
          <w:color w:val="000000" w:themeColor="text1"/>
        </w:rPr>
        <w:t xml:space="preserve"> that </w:t>
      </w:r>
      <w:r w:rsidR="000609E4" w:rsidRPr="003F40FB">
        <w:rPr>
          <w:rFonts w:ascii="Times New Roman" w:hAnsi="Times New Roman" w:cs="Times New Roman"/>
          <w:iCs/>
          <w:color w:val="000000" w:themeColor="text1"/>
        </w:rPr>
        <w:t>simple organic C at rates</w:t>
      </w:r>
      <w:r w:rsidR="00FF6ABA" w:rsidRPr="003F40FB">
        <w:rPr>
          <w:rFonts w:ascii="Times New Roman" w:hAnsi="Times New Roman" w:cs="Times New Roman"/>
          <w:iCs/>
          <w:color w:val="000000" w:themeColor="text1"/>
        </w:rPr>
        <w:t xml:space="preserve"> </w:t>
      </w:r>
      <w:r w:rsidR="008A6C7E" w:rsidRPr="003F40FB">
        <w:rPr>
          <w:rFonts w:ascii="Times New Roman" w:hAnsi="Times New Roman" w:cs="Times New Roman"/>
          <w:iCs/>
          <w:color w:val="000000" w:themeColor="text1"/>
        </w:rPr>
        <w:t xml:space="preserve">more than </w:t>
      </w:r>
      <w:r w:rsidR="000609E4" w:rsidRPr="003F40FB">
        <w:rPr>
          <w:rFonts w:ascii="Times New Roman" w:hAnsi="Times New Roman" w:cs="Times New Roman"/>
          <w:iCs/>
          <w:color w:val="000000" w:themeColor="text1"/>
        </w:rPr>
        <w:lastRenderedPageBreak/>
        <w:t>500 mg C kg</w:t>
      </w:r>
      <w:r w:rsidR="000609E4" w:rsidRPr="003F40FB">
        <w:rPr>
          <w:rFonts w:ascii="Times New Roman" w:hAnsi="Times New Roman" w:cs="Times New Roman"/>
          <w:iCs/>
          <w:color w:val="000000" w:themeColor="text1"/>
          <w:vertAlign w:val="superscript"/>
        </w:rPr>
        <w:t>-1</w:t>
      </w:r>
      <w:r w:rsidR="000609E4" w:rsidRPr="003F40FB">
        <w:rPr>
          <w:rFonts w:ascii="Times New Roman" w:hAnsi="Times New Roman" w:cs="Times New Roman"/>
          <w:iCs/>
          <w:color w:val="000000" w:themeColor="text1"/>
        </w:rPr>
        <w:t>, or complex organic C with C/N ratios</w:t>
      </w:r>
      <w:r w:rsidR="008A6C7E" w:rsidRPr="003F40FB">
        <w:rPr>
          <w:rFonts w:ascii="Times New Roman" w:hAnsi="Times New Roman" w:cs="Times New Roman"/>
          <w:iCs/>
          <w:color w:val="000000" w:themeColor="text1"/>
        </w:rPr>
        <w:t xml:space="preserve"> greater than </w:t>
      </w:r>
      <w:r w:rsidR="000609E4" w:rsidRPr="003F40FB">
        <w:rPr>
          <w:rFonts w:ascii="Times New Roman" w:hAnsi="Times New Roman" w:cs="Times New Roman"/>
          <w:iCs/>
          <w:color w:val="000000" w:themeColor="text1"/>
        </w:rPr>
        <w:t>18 would enhance microbial NO</w:t>
      </w:r>
      <w:r w:rsidR="000609E4" w:rsidRPr="003F40FB">
        <w:rPr>
          <w:rFonts w:ascii="Times New Roman" w:hAnsi="Times New Roman" w:cs="Times New Roman"/>
          <w:iCs/>
          <w:color w:val="000000" w:themeColor="text1"/>
          <w:vertAlign w:val="subscript"/>
        </w:rPr>
        <w:t>3</w:t>
      </w:r>
      <w:r w:rsidR="000609E4" w:rsidRPr="003F40FB">
        <w:rPr>
          <w:rFonts w:ascii="Times New Roman" w:hAnsi="Times New Roman" w:cs="Times New Roman"/>
          <w:iCs/>
          <w:color w:val="000000" w:themeColor="text1"/>
          <w:vertAlign w:val="superscript"/>
        </w:rPr>
        <w:t>-</w:t>
      </w:r>
      <w:r w:rsidR="000609E4" w:rsidRPr="003F40FB">
        <w:rPr>
          <w:rFonts w:ascii="Times New Roman" w:hAnsi="Times New Roman" w:cs="Times New Roman"/>
          <w:iCs/>
          <w:color w:val="000000" w:themeColor="text1"/>
        </w:rPr>
        <w:t xml:space="preserve">-N immobilization. </w:t>
      </w:r>
      <w:r w:rsidR="00792347" w:rsidRPr="003F40FB">
        <w:rPr>
          <w:rFonts w:ascii="Times New Roman" w:hAnsi="Times New Roman" w:cs="Times New Roman"/>
          <w:iCs/>
          <w:color w:val="000000" w:themeColor="text1"/>
        </w:rPr>
        <w:t xml:space="preserve">The release of BNIs may also lead to </w:t>
      </w:r>
      <w:r w:rsidR="00792347" w:rsidRPr="003F40FB">
        <w:rPr>
          <w:rFonts w:ascii="Times New Roman" w:hAnsi="Times New Roman" w:cs="Times New Roman" w:hint="eastAsia"/>
          <w:iCs/>
          <w:color w:val="000000" w:themeColor="text1"/>
        </w:rPr>
        <w:t>mi</w:t>
      </w:r>
      <w:r w:rsidR="00792347" w:rsidRPr="003F40FB">
        <w:rPr>
          <w:rFonts w:ascii="Times New Roman" w:hAnsi="Times New Roman" w:cs="Times New Roman"/>
          <w:iCs/>
          <w:color w:val="000000" w:themeColor="text1"/>
        </w:rPr>
        <w:t xml:space="preserve">crobial </w:t>
      </w:r>
      <w:r w:rsidR="00792347" w:rsidRPr="003F40FB">
        <w:rPr>
          <w:rFonts w:ascii="Times New Roman" w:hAnsi="Times New Roman" w:cs="Times New Roman" w:hint="eastAsia"/>
          <w:iCs/>
          <w:color w:val="000000" w:themeColor="text1"/>
        </w:rPr>
        <w:t>NH</w:t>
      </w:r>
      <w:r w:rsidR="00792347" w:rsidRPr="003F40FB">
        <w:rPr>
          <w:rFonts w:ascii="Times New Roman" w:hAnsi="Times New Roman" w:cs="Times New Roman" w:hint="eastAsia"/>
          <w:iCs/>
          <w:color w:val="000000" w:themeColor="text1"/>
          <w:vertAlign w:val="subscript"/>
        </w:rPr>
        <w:t>4</w:t>
      </w:r>
      <w:r w:rsidR="00792347" w:rsidRPr="003F40FB">
        <w:rPr>
          <w:rFonts w:ascii="Times New Roman" w:hAnsi="Times New Roman" w:cs="Times New Roman" w:hint="eastAsia"/>
          <w:iCs/>
          <w:color w:val="000000" w:themeColor="text1"/>
          <w:vertAlign w:val="superscript"/>
        </w:rPr>
        <w:t>+</w:t>
      </w:r>
      <w:r w:rsidR="00792347" w:rsidRPr="003F40FB">
        <w:rPr>
          <w:rFonts w:ascii="Times New Roman" w:hAnsi="Times New Roman" w:cs="Times New Roman"/>
          <w:iCs/>
          <w:color w:val="000000" w:themeColor="text1"/>
        </w:rPr>
        <w:t xml:space="preserve">-N </w:t>
      </w:r>
      <w:r w:rsidR="00792347" w:rsidRPr="003F40FB">
        <w:rPr>
          <w:rFonts w:ascii="Times New Roman" w:hAnsi="Times New Roman" w:cs="Times New Roman" w:hint="eastAsia"/>
          <w:iCs/>
          <w:color w:val="000000" w:themeColor="text1"/>
        </w:rPr>
        <w:t>and</w:t>
      </w:r>
      <w:r w:rsidR="00792347" w:rsidRPr="003F40FB">
        <w:rPr>
          <w:rFonts w:ascii="Times New Roman" w:hAnsi="Times New Roman" w:cs="Times New Roman"/>
          <w:iCs/>
          <w:color w:val="000000" w:themeColor="text1"/>
        </w:rPr>
        <w:t>/or NO</w:t>
      </w:r>
      <w:r w:rsidR="00792347" w:rsidRPr="003F40FB">
        <w:rPr>
          <w:rFonts w:ascii="Times New Roman" w:hAnsi="Times New Roman" w:cs="Times New Roman"/>
          <w:iCs/>
          <w:color w:val="000000" w:themeColor="text1"/>
          <w:vertAlign w:val="subscript"/>
        </w:rPr>
        <w:t>3</w:t>
      </w:r>
      <w:r w:rsidR="00792347" w:rsidRPr="003F40FB">
        <w:rPr>
          <w:rFonts w:ascii="Times New Roman" w:hAnsi="Times New Roman" w:cs="Times New Roman"/>
          <w:iCs/>
          <w:color w:val="000000" w:themeColor="text1"/>
          <w:vertAlign w:val="superscript"/>
        </w:rPr>
        <w:t>-</w:t>
      </w:r>
      <w:r w:rsidR="00792347" w:rsidRPr="003F40FB">
        <w:rPr>
          <w:rFonts w:ascii="Times New Roman" w:hAnsi="Times New Roman" w:cs="Times New Roman"/>
          <w:iCs/>
          <w:color w:val="000000" w:themeColor="text1"/>
        </w:rPr>
        <w:t>-N immobilization, resulting</w:t>
      </w:r>
      <w:r w:rsidR="00355CEB" w:rsidRPr="003F40FB">
        <w:rPr>
          <w:rFonts w:ascii="Times New Roman" w:hAnsi="Times New Roman" w:cs="Times New Roman"/>
          <w:iCs/>
          <w:color w:val="000000" w:themeColor="text1"/>
        </w:rPr>
        <w:t xml:space="preserve"> in</w:t>
      </w:r>
      <w:r w:rsidR="00792347" w:rsidRPr="003F40FB">
        <w:rPr>
          <w:rFonts w:ascii="Times New Roman" w:hAnsi="Times New Roman" w:cs="Times New Roman"/>
          <w:iCs/>
          <w:color w:val="000000" w:themeColor="text1"/>
        </w:rPr>
        <w:t xml:space="preserve"> lower NO</w:t>
      </w:r>
      <w:r w:rsidR="00792347" w:rsidRPr="003F40FB">
        <w:rPr>
          <w:rFonts w:ascii="Times New Roman" w:hAnsi="Times New Roman" w:cs="Times New Roman"/>
          <w:iCs/>
          <w:color w:val="000000" w:themeColor="text1"/>
          <w:vertAlign w:val="subscript"/>
        </w:rPr>
        <w:t>3</w:t>
      </w:r>
      <w:r w:rsidR="00792347" w:rsidRPr="003F40FB">
        <w:rPr>
          <w:rFonts w:ascii="Times New Roman" w:hAnsi="Times New Roman" w:cs="Times New Roman"/>
          <w:iCs/>
          <w:color w:val="000000" w:themeColor="text1"/>
          <w:vertAlign w:val="superscript"/>
        </w:rPr>
        <w:t>-</w:t>
      </w:r>
      <w:r w:rsidR="00792347" w:rsidRPr="003F40FB">
        <w:rPr>
          <w:rFonts w:ascii="Times New Roman" w:hAnsi="Times New Roman" w:cs="Times New Roman"/>
          <w:iCs/>
          <w:color w:val="000000" w:themeColor="text1"/>
        </w:rPr>
        <w:t xml:space="preserve">-N concentration in soils </w:t>
      </w:r>
      <w:r w:rsidR="00792347" w:rsidRPr="003F40FB">
        <w:rPr>
          <w:rFonts w:ascii="Times New Roman" w:hAnsi="Times New Roman" w:cs="Times New Roman"/>
          <w:iCs/>
          <w:color w:val="000000" w:themeColor="text1"/>
        </w:rPr>
        <w:fldChar w:fldCharType="begin" w:fldLock="1"/>
      </w:r>
      <w:r w:rsidR="00792347" w:rsidRPr="003F40FB">
        <w:rPr>
          <w:rFonts w:ascii="Times New Roman" w:hAnsi="Times New Roman" w:cs="Times New Roman"/>
          <w:iCs/>
          <w:color w:val="000000" w:themeColor="text1"/>
        </w:rPr>
        <w:instrText>ADDIN CSL_CITATION {"citationItems":[{"id":"ITEM-1","itemData":{"DOI":"10.1007/s00374-021-01610-z","ISBN":"0123456789","ISSN":"14320789","abstract":"The capacity of several plant species or landraces to inhibit nitrification in soil (biological nitrification inhibition, BNI) has been assessed in certain tropical pastures. These assessments are commonly based on potential net nitrification rates, which do not differentiate between gross nitrification and other processes that may reduce the amount of nitrate in soil. In a greenhouse experiment using two genotypes of Urochloa humidicola with contrasting BNI capacity in vitro, we evaluated gross N transformation rates before and after (7 and 21 days) N fertilization, while periodically measuring N2O emissions. Gross nitrification rates (in fact gross nitrate production assessed by pool dilution technique) were comparable in both genotypes and were low in comparison to strong microbial NH4+ immobilization. The N2O emissions were higher in pots with low-BNI plants. The discrepancy between the potential net nitrification rates assessed in laboratory assays (higher in low-BNI plants) and gross nitrification in pot or field experiments (no differences between genotypes) can be attributed to the out-competition of ammonia oxidizers by plant N uptake and ammonia immobilizing heterotrophic microbes, resulting in low nitrification under conditions where growing plants are present. This study confirmed the capacity of certain U. humidicola genotypes to reduce N2O emissions but warrants further investigation of the underlying mechanisms. It also questions the relevance of BNI in the rhizosphere of this plant species as other mechanisms (rather than the inhibition of gross nitrification) seem to be more important in maintaining low-nitrate soil environments in soil–plant systems of U. humidicola.","author":[{"dropping-particle":"","family":"Teutscherová","given":"Nikola","non-dropping-particle":"","parse-names":false,"suffix":""},{"dropping-particle":"","family":"Vázquez","given":"Eduardo","non-dropping-particle":"","parse-names":false,"suffix":""},{"dropping-particle":"","family":"Trubač","given":"Jakub","non-dropping-particle":"","parse-names":false,"suffix":""},{"dropping-particle":"","family":"Villegas","given":"Daniel M.","non-dropping-particle":"","parse-names":false,"suffix":""},{"dropping-particle":"V.","family":"Subbarao","given":"Guntur","non-dropping-particle":"","parse-names":false,"suffix":""},{"dropping-particle":"","family":"Pulleman","given":"Mirjam","non-dropping-particle":"","parse-names":false,"suffix":""},{"dropping-particle":"","family":"Arango","given":"Jacobo","non-dropping-particle":"","parse-names":false,"suffix":""}],"container-title":"Biology and Fertility of Soils","id":"ITEM-1","issue":"3","issued":{"date-parts":[["2022"]]},"page":"321-331","publisher":"Springer Berlin Heidelberg","title":"Gross N transformation rates in soil system with contrasting Urochloa genotypes do not confirm the relevance of BNI as previously assessed in vitro","type":"article-journal","volume":"58"},"uris":["http://www.mendeley.com/documents/?uuid=dfe8c907-b5db-41d5-a01f-8d8421a0e204"]},{"id":"ITEM-2","itemData":{"DOI":"10.1007/s00374-021-01606-9","ISBN":"0123456789","ISSN":"14320789","abstract":"Brachiaria humidicola (syn. Urochloa humidicola) has been acknowledged to control soil nitrification through release of nitrification inhibitors (NI), a phenomenon conceptualized as biological nitrification inhibition (BNI). Liming and N fertilization as features of agricultural intensification may suppress BNI performance, due to a decrease in NI exudation, increased NH3 availability and promotion of ammonia oxidizing bacteria (AOB) over archaea (AOA). A 2-year three-factorial pot trial was conducted to investigate the influence of soil pH and soil microbial background (ratio of archaea to bacteria) on BNI performance of B. humidicola. The study verified the capacity of B. humidicola to reduce net nitrification rates by 50 to 85% compared to the non-planted control, irrespective of soil pH and microbial background. The reduction of net nitrification, however, was largely dependent on microbial N immobilization and efficient plant N uptake. A reduction of gross nitrification could not be confirmed for the AOA dominated soil, but possibly contributed to reduced net nitrification rates in the AOB-dominated soil. However, this putative reduction of gross nitrification was attributed to plant-facilitated inter-microbial competition between bacterial heterotrophs and nitrifiers rather than BNI. It was concluded that BNI may play a dominant role in extensive B. humidicola pasture systems, while N immobilization and efficient plant N uptake may display the dominant factors controlling net nitrification rates under intensively managed B. humidicola.","author":[{"dropping-particle":"","family":"Egenolf","given":"Konrad","non-dropping-particle":"","parse-names":false,"suffix":""},{"dropping-particle":"","family":"Schad","given":"Philipp","non-dropping-particle":"","parse-names":false,"suffix":""},{"dropping-particle":"","family":"Arevalo","given":"Ashly","non-dropping-particle":"","parse-names":false,"suffix":""},{"dropping-particle":"","family":"Villegas","given":"Daniel","non-dropping-particle":"","parse-names":false,"suffix":""},{"dropping-particle":"","family":"Arango","given":"Jacobo","non-dropping-particle":"","parse-names":false,"suffix":""},{"dropping-particle":"","family":"Karwat","given":"Hannes","non-dropping-particle":"","parse-names":false,"suffix":""},{"dropping-particle":"","family":"Cadisch","given":"Georg","non-dropping-particle":"","parse-names":false,"suffix":""},{"dropping-particle":"","family":"Rasche","given":"Frank","non-dropping-particle":"","parse-names":false,"suffix":""}],"container-title":"Biology and Fertility of Soils","id":"ITEM-2","issue":"3","issued":{"date-parts":[["2022"]]},"page":"307-319","publisher":"Springer Berlin Heidelberg","title":"Inter-microbial competition for N and plant NO3− uptake rather than BNI determines soil net nitrification under intensively managed Brachiaria humidicola","type":"article-journal","volume":"58"},"uris":["http://www.mendeley.com/documents/?uuid=9fc2ff4c-c971-449d-b326-a9aa3a003a06"]},{"id":"ITEM-3","itemData":{"DOI":"10.1111/ejss.13096","ISSN":"13652389","abstract":"Biological nitrification inhibition is a plant-mediated rhizosphere process where natural nitrification inhibitors can be produced and released by roots to suppress nitrifier activity in soil. Nitrification is one of the critical soil processes in the nitrogen (N) cycle, but unrestricted and rapid nitrification in agricultural systems can result in major losses of N from the plant–soil system (i.e., by NO3− leaching and gaseous N emissions). In this study, we explored the potential efficacy of biological nitrification inhibitors (linoleic acid [LA] and linolenic acid [LN]) and a proven efficient synthetic (dicyandiamide [DCD]) nitrification inhibitor on N dynamics, nitrous oxide (N2O) and carbon dioxide (CO2) emissions in a highly nitrifying soil. 14C-labelled LA, LN and DCD mineralization was determined in a parallel experiment to explore the fate of inhibitors after application. We found that LA and LN had no effect on soil NH4+ concentrations, but significantly decreased NO3− concentrations. Soil that received DCD had lower NO3− and higher NH4+ concentrations than the control (soil without nitrification inhibitors). LA and LN increased the cumulative N2O and CO2 emissions when they were applied at high concentrations (635 or 1,270 mg kg−1 dry soil). LA and LN had a much greater mineralization rate than that of DCD: 47–56%, 37–61% and 2.7–5.5%, respectively, after 38 days incubation. We conclude that in contrast to the direct inhibition of nitrification caused by DCD, addition of LA and LN may cause apparent nitrification inhibition by promoting microbial immobilization of soil NH4+ and/or NO3−. Future studies on nitrification inhibitors need to clearly differentiate between the direct and indirect effects that result from addition of these compounds to soil. Highlights: The efficacy and stability of nitrification inhibitors in a highly nitrifying soil were explored. This study supports efforts to mitigate N losses and improve nitrogen use efficiency of inputs. Addition of LA, LN and DCD can decrease NO3− concentration, but their modes of action may be different. The apparent effect of LA and LN on soil NO3− concentration could be indirect.","author":[{"dropping-particle":"","family":"Ma","given":"Yan","non-dropping-particle":"","parse-names":false,"suffix":""},{"dropping-particle":"","family":"Jones","given":"Davey L.","non-dropping-particle":"","parse-names":false,"suffix":""},{"dropping-particle":"","family":"Wang","given":"Jinyang","non-dropping-particle":"","parse-names":false,"suffix":""},{"dropping-particle":"","family":"Cardenas","given":"Laura M.","non-dropping-particle":"","parse-names":false,"suffix":""},{"dropping-particle":"","family":"Chadwick","given":"David R.","non-dropping-particle":"","parse-names":false,"suffix":""}],"container-title":"European Journal of Soil Science","id":"ITEM-3","issue":"6","issued":{"date-parts":[["2021"]]},"page":"2356-2371","title":"Relative efficacy and stability of biological and synthetic nitrification inhibitors in a highly nitrifying soil: Evidence of apparent nitrification inhibition by linoleic acid and linolenic acid","type":"article-journal","volume":"72"},"uris":["http://www.mendeley.com/documents/?uuid=b2a1aa14-e42f-42d8-8b44-a569e6e18fcf"]},{"id":"ITEM-4","itemData":{"DOI":"10.1093/femsre/fuaa037","ISBN":"0000000297196","ISSN":"15746976","PMID":"32785584","abstract":"Nitrification is the microbial conversion of reduced forms of nitrogen (N) to nitrate (NO3−), and in fertilized soils it can lead to substantial N losses via NO3− leaching or nitrous oxide (N2O) production. To limit such problems, synthetic nitrification inhibitors have been applied but their performance differs between soils. In recent years, there has been an increasing interest in the occurrence of biological nitrification inhibition (BNI), a natural phenomenon according to which certain plants can inhibit nitrification through the release of active compounds in root exudates. Here, we synthesize the current state of research but also unravel knowledge gaps in the field. The nitrification process is discussed considering recent discoveries in genomics, biochemistry and ecology of nitrifiers. Secondly, we focus on the ‘where’ and ‘how’ of BNI. The N transformations and their interconnections as they occur in, and are affected by, the rhizosphere, are also discussed. The NH4+ and NO3− retention pathways alternative to BNI are reviewed as well. We also provide hypotheses on how plant compounds with putative BNI ability can reach their targets inside the cell and inhibit ammonia oxidation. Finally, we discuss a set of techniques that can be successfully applied to solve unresearched questions in BNI studies.","author":[{"dropping-particle":"","family":"Nardi","given":"Pierfrancesco","non-dropping-particle":"","parse-names":false,"suffix":""},{"dropping-particle":"","family":"Laanbroek","given":"Hendrikus J.","non-dropping-particle":"","parse-names":false,"suffix":""},{"dropping-particle":"","family":"Nicol","given":"Graeme W.","non-dropping-particle":"","parse-names":false,"suffix":""},{"dropping-particle":"","family":"Renella","given":"Giancarlo","non-dropping-particle":"","parse-names":false,"suffix":""},{"dropping-particle":"","family":"Cardinale","given":"Massimiliano","non-dropping-particle":"","parse-names":false,"suffix":""},{"dropping-particle":"","family":"Pietramellara","given":"Giacomo","non-dropping-particle":"","parse-names":false,"suffix":""},{"dropping-particle":"","family":"Weckwerth","given":"Wolfram","non-dropping-particle":"","parse-names":false,"suffix":""},{"dropping-particle":"","family":"Trinchera","given":"Alessandra","non-dropping-particle":"","parse-names":false,"suffix":""},{"dropping-particle":"","family":"Ghatak","given":"Arindam","non-dropping-particle":"","parse-names":false,"suffix":""},{"dropping-particle":"","family":"Nannipieri","given":"Paolo","non-dropping-particle":"","parse-names":false,"suffix":""}],"container-title":"FEMS Microbiology Reviews","id":"ITEM-4","issue":"6","issued":{"date-parts":[["2020"]]},"number-of-pages":"874-908","publisher":"Oxford University Press","title":"Biological nitrification inhibition in the rhizosphere: Determining interactions and impact on microbially mediated processes and potential applications","type":"book","volume":"44"},"uris":["http://www.mendeley.com/documents/?uuid=0f4ae969-c034-4785-bda7-ea63572aff9f"]}],"mendeley":{"formattedCitation":"(Nardi et al. 2020; Ma et al. 2021; Egenolf et al. 2022; Teutscherová et al. 2022)","plainTextFormattedCitation":"(Nardi et al. 2020; Ma et al. 2021; Egenolf et al. 2022; Teutscherová et al. 2022)","previouslyFormattedCitation":"(Nardi et al. 2020; Ma et al. 2021; Egenolf et al. 2022; Teutscherová et al. 2022)"},"properties":{"noteIndex":0},"schema":"https://github.com/citation-style-language/schema/raw/master/csl-citation.json"}</w:instrText>
      </w:r>
      <w:r w:rsidR="00792347" w:rsidRPr="003F40FB">
        <w:rPr>
          <w:rFonts w:ascii="Times New Roman" w:hAnsi="Times New Roman" w:cs="Times New Roman"/>
          <w:iCs/>
          <w:color w:val="000000" w:themeColor="text1"/>
        </w:rPr>
        <w:fldChar w:fldCharType="separate"/>
      </w:r>
      <w:r w:rsidR="00792347" w:rsidRPr="003F40FB">
        <w:rPr>
          <w:rFonts w:ascii="Times New Roman" w:hAnsi="Times New Roman" w:cs="Times New Roman"/>
          <w:iCs/>
          <w:noProof/>
          <w:color w:val="000000" w:themeColor="text1"/>
        </w:rPr>
        <w:t>(Nardi et al. 2020; Ma et al. 2021; Egenolf et al. 2022; Teutscherová et al. 2022)</w:t>
      </w:r>
      <w:r w:rsidR="00792347" w:rsidRPr="003F40FB">
        <w:rPr>
          <w:rFonts w:ascii="Times New Roman" w:hAnsi="Times New Roman" w:cs="Times New Roman"/>
          <w:iCs/>
          <w:color w:val="000000" w:themeColor="text1"/>
        </w:rPr>
        <w:fldChar w:fldCharType="end"/>
      </w:r>
      <w:r w:rsidR="00792347" w:rsidRPr="003F40FB">
        <w:rPr>
          <w:rFonts w:ascii="Times New Roman" w:hAnsi="Times New Roman" w:cs="Times New Roman"/>
          <w:iCs/>
          <w:color w:val="000000" w:themeColor="text1"/>
        </w:rPr>
        <w:t>.</w:t>
      </w:r>
    </w:p>
    <w:p w14:paraId="119B39A9" w14:textId="4BEF10A6" w:rsidR="003B5F40" w:rsidRPr="003F40FB" w:rsidRDefault="00313201" w:rsidP="006A3853">
      <w:pPr>
        <w:ind w:firstLineChars="200" w:firstLine="420"/>
        <w:rPr>
          <w:rFonts w:ascii="Times New Roman" w:hAnsi="Times New Roman" w:cs="Times New Roman"/>
          <w:iCs/>
          <w:color w:val="000000" w:themeColor="text1"/>
        </w:rPr>
      </w:pPr>
      <w:r w:rsidRPr="003F40FB">
        <w:rPr>
          <w:rFonts w:ascii="Times New Roman" w:hAnsi="Times New Roman" w:cs="Times New Roman" w:hint="eastAsia"/>
          <w:iCs/>
          <w:color w:val="000000" w:themeColor="text1"/>
        </w:rPr>
        <w:t>C</w:t>
      </w:r>
      <w:r w:rsidRPr="003F40FB">
        <w:rPr>
          <w:rFonts w:ascii="Times New Roman" w:hAnsi="Times New Roman" w:cs="Times New Roman"/>
          <w:iCs/>
          <w:color w:val="000000" w:themeColor="text1"/>
        </w:rPr>
        <w:t xml:space="preserve">C planting mainly affected soil mineral N during the first month of over-winter season (Figure 3). </w:t>
      </w:r>
      <w:r w:rsidR="00A412F1" w:rsidRPr="003F40FB">
        <w:rPr>
          <w:rFonts w:ascii="Times New Roman" w:hAnsi="Times New Roman" w:cs="Times New Roman"/>
          <w:color w:val="000000" w:themeColor="text1"/>
        </w:rPr>
        <w:t xml:space="preserve">Spearman correlation analysis demonstrated that soil </w:t>
      </w:r>
      <w:r w:rsidR="00A412F1" w:rsidRPr="003F40FB">
        <w:rPr>
          <w:rFonts w:ascii="Times New Roman" w:hAnsi="Times New Roman" w:cs="Times New Roman" w:hint="eastAsia"/>
          <w:iCs/>
          <w:color w:val="000000" w:themeColor="text1"/>
        </w:rPr>
        <w:t>NH</w:t>
      </w:r>
      <w:r w:rsidR="00A412F1" w:rsidRPr="003F40FB">
        <w:rPr>
          <w:rFonts w:ascii="Times New Roman" w:hAnsi="Times New Roman" w:cs="Times New Roman" w:hint="eastAsia"/>
          <w:iCs/>
          <w:color w:val="000000" w:themeColor="text1"/>
          <w:vertAlign w:val="subscript"/>
        </w:rPr>
        <w:t>4</w:t>
      </w:r>
      <w:r w:rsidR="00A412F1" w:rsidRPr="003F40FB">
        <w:rPr>
          <w:rFonts w:ascii="Times New Roman" w:hAnsi="Times New Roman" w:cs="Times New Roman" w:hint="eastAsia"/>
          <w:iCs/>
          <w:color w:val="000000" w:themeColor="text1"/>
          <w:vertAlign w:val="superscript"/>
        </w:rPr>
        <w:t>+</w:t>
      </w:r>
      <w:r w:rsidR="00A412F1" w:rsidRPr="003F40FB">
        <w:rPr>
          <w:rFonts w:ascii="Times New Roman" w:hAnsi="Times New Roman" w:cs="Times New Roman"/>
          <w:iCs/>
          <w:color w:val="000000" w:themeColor="text1"/>
        </w:rPr>
        <w:t xml:space="preserve">-N concentration was positively related to </w:t>
      </w:r>
      <w:r w:rsidR="004C32A9" w:rsidRPr="003F40FB">
        <w:rPr>
          <w:rFonts w:ascii="Times New Roman" w:hAnsi="Times New Roman" w:cs="Times New Roman"/>
          <w:iCs/>
          <w:color w:val="000000" w:themeColor="text1"/>
        </w:rPr>
        <w:t>S</w:t>
      </w:r>
      <w:r w:rsidR="00A412F1" w:rsidRPr="003F40FB">
        <w:rPr>
          <w:rFonts w:ascii="Times New Roman" w:hAnsi="Times New Roman" w:cs="Times New Roman"/>
          <w:iCs/>
          <w:color w:val="000000" w:themeColor="text1"/>
        </w:rPr>
        <w:t xml:space="preserve">OM and negatively related to the soil nitrification potential and AOA and AOB </w:t>
      </w:r>
      <w:proofErr w:type="spellStart"/>
      <w:r w:rsidR="00A412F1" w:rsidRPr="003F40FB">
        <w:rPr>
          <w:rFonts w:ascii="Times New Roman" w:hAnsi="Times New Roman" w:cs="Times New Roman"/>
          <w:i/>
          <w:iCs/>
          <w:color w:val="000000" w:themeColor="text1"/>
        </w:rPr>
        <w:t>amoA</w:t>
      </w:r>
      <w:proofErr w:type="spellEnd"/>
      <w:r w:rsidR="00A412F1" w:rsidRPr="003F40FB">
        <w:rPr>
          <w:rFonts w:ascii="Times New Roman" w:hAnsi="Times New Roman" w:cs="Times New Roman"/>
          <w:iCs/>
          <w:color w:val="000000" w:themeColor="text1"/>
        </w:rPr>
        <w:t xml:space="preserve"> gene abundances (Figure 6)</w:t>
      </w:r>
      <w:r w:rsidR="00A412F1" w:rsidRPr="003F40FB">
        <w:rPr>
          <w:rFonts w:ascii="Times New Roman" w:hAnsi="Times New Roman" w:cs="Times New Roman" w:hint="eastAsia"/>
          <w:iCs/>
          <w:color w:val="000000" w:themeColor="text1"/>
        </w:rPr>
        <w:t>.</w:t>
      </w:r>
      <w:r w:rsidR="00D87E0C" w:rsidRPr="003F40FB">
        <w:rPr>
          <w:rFonts w:ascii="Times New Roman" w:hAnsi="Times New Roman" w:cs="Times New Roman"/>
          <w:iCs/>
          <w:color w:val="000000" w:themeColor="text1"/>
        </w:rPr>
        <w:t xml:space="preserve"> </w:t>
      </w:r>
      <w:r w:rsidR="004C32A9" w:rsidRPr="003F40FB">
        <w:rPr>
          <w:rFonts w:ascii="Times New Roman" w:hAnsi="Times New Roman" w:cs="Times New Roman"/>
          <w:iCs/>
          <w:color w:val="000000" w:themeColor="text1"/>
        </w:rPr>
        <w:t xml:space="preserve">Incorporation of CC residues </w:t>
      </w:r>
      <w:r w:rsidR="001A3CAD" w:rsidRPr="003F40FB">
        <w:rPr>
          <w:rFonts w:ascii="Times New Roman" w:hAnsi="Times New Roman" w:cs="Times New Roman"/>
          <w:iCs/>
          <w:color w:val="000000" w:themeColor="text1"/>
        </w:rPr>
        <w:t>increase</w:t>
      </w:r>
      <w:r w:rsidR="002C5962" w:rsidRPr="003F40FB">
        <w:rPr>
          <w:rFonts w:ascii="Times New Roman" w:hAnsi="Times New Roman" w:cs="Times New Roman"/>
          <w:iCs/>
          <w:color w:val="000000" w:themeColor="text1"/>
        </w:rPr>
        <w:t>s</w:t>
      </w:r>
      <w:r w:rsidR="004C32A9" w:rsidRPr="003F40FB">
        <w:rPr>
          <w:rFonts w:ascii="Times New Roman" w:hAnsi="Times New Roman" w:cs="Times New Roman"/>
          <w:iCs/>
          <w:color w:val="000000" w:themeColor="text1"/>
        </w:rPr>
        <w:t xml:space="preserve"> </w:t>
      </w:r>
      <w:r w:rsidR="001A3CAD" w:rsidRPr="003F40FB">
        <w:rPr>
          <w:rFonts w:ascii="Times New Roman" w:hAnsi="Times New Roman" w:cs="Times New Roman"/>
          <w:iCs/>
          <w:color w:val="000000" w:themeColor="text1"/>
        </w:rPr>
        <w:t>SOM to the soi</w:t>
      </w:r>
      <w:r w:rsidR="00044F53" w:rsidRPr="003F40FB">
        <w:rPr>
          <w:rFonts w:ascii="Times New Roman" w:hAnsi="Times New Roman" w:cs="Times New Roman"/>
          <w:iCs/>
          <w:color w:val="000000" w:themeColor="text1"/>
        </w:rPr>
        <w:t>l</w:t>
      </w:r>
      <w:r w:rsidR="009164F5" w:rsidRPr="003F40FB">
        <w:rPr>
          <w:rFonts w:ascii="Times New Roman" w:hAnsi="Times New Roman" w:cs="Times New Roman"/>
          <w:iCs/>
          <w:color w:val="000000" w:themeColor="text1"/>
        </w:rPr>
        <w:t xml:space="preserve"> </w:t>
      </w:r>
      <w:r w:rsidR="009164F5" w:rsidRPr="003F40FB">
        <w:rPr>
          <w:rFonts w:ascii="Times New Roman" w:hAnsi="Times New Roman" w:cs="Times New Roman"/>
          <w:iCs/>
          <w:color w:val="000000" w:themeColor="text1"/>
        </w:rPr>
        <w:fldChar w:fldCharType="begin" w:fldLock="1"/>
      </w:r>
      <w:r w:rsidR="00873ABD" w:rsidRPr="003F40FB">
        <w:rPr>
          <w:rFonts w:ascii="Times New Roman" w:hAnsi="Times New Roman" w:cs="Times New Roman"/>
          <w:iCs/>
          <w:color w:val="000000" w:themeColor="text1"/>
        </w:rPr>
        <w:instrText>ADDIN CSL_CITATION {"citationItems":[{"id":"ITEM-1","itemData":{"DOI":"10.1016/j.geoderma.2005.01.019","ISSN":"00167061","abstract":"Characterization of soil organic matter (SOM) is important for determining the overall quality of soils, and cover crop system may change SOM characteristics. The purpose of this study was to examine the effect of cover crops on the chemical and structural composition of SOM. We isolated humic substances (HS) from soils with the following cover crop treatments: (a) vetch (Vicia Villosa Roth.)/rye (Sesale cereale L.), (b) rye alone, and (c) check (no cover crops) that were treated with various nitrogen (N) fertilizer rates. CPMAS-TOSS (cross-polarization magic-angle-spinning and total sideband suppression) 13C NMR results indicated that humic acids (HA) from soils under rye only were more aromatic and less aliphatic in character than the other two cover crop systems without fertilizer N treatment. Based on the DRIFT (diffuse reflectance Fourier transform infrared) spectra peak O/R ratios, the intensities of oxygen-containing functional groups to aliphatic and aromatic (referred to as recalcitrant) groups, the highest ratio was found in the HA from the vetch/rye system with fertilizer N. The lowest ratio occurred at the vetch/rye system without fertilizer N treatment. The O/R ratio of fulvic acids (FA) can be ranked as: vetch/rye without fertilizer&gt;vetch/rye with fertilizer&gt;no cover crop without fertilizer&gt;rye alone (with or without fertilizer) soils. Both organic carbon (OC) and light fraction (LF) contents were higher in soils under cover crop treatments with and without fertilizer N than soils with no cover crop. These chemical and spectroscopic data show that cover crops had a profound influence on the SOM and LF characteristics. © 2005 Elsevier B.V. All rights reserved.","author":[{"dropping-particle":"","family":"Ding","given":"Guangwei","non-dropping-particle":"","parse-names":false,"suffix":""},{"dropping-particle":"","family":"Liu","given":"Xiaobing","non-dropping-particle":"","parse-names":false,"suffix":""},{"dropping-particle":"","family":"Herbert","given":"Stephen","non-dropping-particle":"","parse-names":false,"suffix":""},{"dropping-particle":"","family":"Novak","given":"Jeffrey","non-dropping-particle":"","parse-names":false,"suffix":""},{"dropping-particle":"","family":"Amarasiriwardena","given":"Dula","non-dropping-particle":"","parse-names":false,"suffix":""},{"dropping-particle":"","family":"Xing","given":"Baoshan","non-dropping-particle":"","parse-names":false,"suffix":""}],"container-title":"Geoderma","id":"ITEM-1","issue":"3-4","issued":{"date-parts":[["2006"]]},"page":"229-239","title":"Effect of cover crop management on soil organic matter","type":"article-journal","volume":"130"},"uris":["http://www.mendeley.com/documents/?uuid=839cb462-d482-4eb7-9d64-67bb7da8fdb0"]},{"id":"ITEM-2","itemData":{"DOI":"10.1080/00103620500303939","ISSN":"00103624","abstract":"Cover crops play an important role in improving productivity of subsequent row crops by improving soil physical, chemical, and biological properties. The objective of this article is to review recent advances in cover crops practice, in the context of potential benefits and drawbacks for annual crop production and sustained soil quality. Desirable attributes of a cover crop are the ability to establish rapidly under less than ideal conditions, provide sufficient dry matter or soil cover, fix atmospheric nitrogen (N), establish a deep root system to facilitate nutrient uptake from lower soil depths, produce organic matter with low-residue carbon/nitrogen (C/N) ratio, and absence of phytoxic or allelopathic effects on subsequent crops. Cover crops can be leguminous or nonleguminous. Leguminous cover crops provide a substantial amount of biologically fixed N to the primary crop, as well as ease of decomposition due to their low C/N ratio. Legume cover crops also possess a strong ability to absorb low available nutrients in the soil profile and can help in increasing concentration of plant nutrients in the surface layers of soil. Some nonleguminous cover crops having high N scavenger capacity compared with leguminous crops and sometimes, the growth of these scavenging grass cover crops is limited by N deficiency, growing grass/legume mixtures appears to be the best strategy in obtaining maximum benefits from cover crops. Copyright © Taylor &amp; Francis, Inc.","author":[{"dropping-particle":"","family":"Fageria","given":"N. K.","non-dropping-particle":"","parse-names":false,"suffix":""},{"dropping-particle":"","family":"Baligar","given":"V. C.","non-dropping-particle":"","parse-names":false,"suffix":""},{"dropping-particle":"","family":"Bailey","given":"B. A.","non-dropping-particle":"","parse-names":false,"suffix":""}],"container-title":"Communications in Soil Science and Plant Analysis","id":"ITEM-2","issue":"19-20","issued":{"date-parts":[["2005"]]},"page":"2733-2757","title":"Role of cover crops in improving soil and row crop productivity","type":"article-journal","volume":"36"},"uris":["http://www.mendeley.com/documents/?uuid=9db1e9aa-a5a8-436b-9e1b-c06a0c09d9f9"]}],"mendeley":{"formattedCitation":"(Fageria et al. 2005; Ding et al. 2006)","plainTextFormattedCitation":"(Fageria et al. 2005; Ding et al. 2006)","previouslyFormattedCitation":"(Fageria et al. 2005; Ding et al. 2006)"},"properties":{"noteIndex":0},"schema":"https://github.com/citation-style-language/schema/raw/master/csl-citation.json"}</w:instrText>
      </w:r>
      <w:r w:rsidR="009164F5" w:rsidRPr="003F40FB">
        <w:rPr>
          <w:rFonts w:ascii="Times New Roman" w:hAnsi="Times New Roman" w:cs="Times New Roman"/>
          <w:iCs/>
          <w:color w:val="000000" w:themeColor="text1"/>
        </w:rPr>
        <w:fldChar w:fldCharType="separate"/>
      </w:r>
      <w:r w:rsidR="00D545D5" w:rsidRPr="003F40FB">
        <w:rPr>
          <w:rFonts w:ascii="Times New Roman" w:hAnsi="Times New Roman" w:cs="Times New Roman"/>
          <w:iCs/>
          <w:noProof/>
          <w:color w:val="000000" w:themeColor="text1"/>
        </w:rPr>
        <w:t>(Fageria et al. 2005; Ding et al. 2006)</w:t>
      </w:r>
      <w:r w:rsidR="009164F5" w:rsidRPr="003F40FB">
        <w:rPr>
          <w:rFonts w:ascii="Times New Roman" w:hAnsi="Times New Roman" w:cs="Times New Roman"/>
          <w:iCs/>
          <w:color w:val="000000" w:themeColor="text1"/>
        </w:rPr>
        <w:fldChar w:fldCharType="end"/>
      </w:r>
      <w:r w:rsidR="00044F53" w:rsidRPr="003F40FB">
        <w:rPr>
          <w:rFonts w:ascii="Times New Roman" w:hAnsi="Times New Roman" w:cs="Times New Roman"/>
          <w:iCs/>
          <w:color w:val="000000" w:themeColor="text1"/>
        </w:rPr>
        <w:t>, which may be one of the</w:t>
      </w:r>
      <w:r w:rsidR="00044F53" w:rsidRPr="003F40FB">
        <w:rPr>
          <w:rFonts w:hint="eastAsia"/>
          <w:color w:val="000000" w:themeColor="text1"/>
        </w:rPr>
        <w:t xml:space="preserve"> </w:t>
      </w:r>
      <w:r w:rsidR="00044F53" w:rsidRPr="003F40FB">
        <w:rPr>
          <w:rFonts w:ascii="Times New Roman" w:hAnsi="Times New Roman" w:cs="Times New Roman" w:hint="eastAsia"/>
          <w:iCs/>
          <w:color w:val="000000" w:themeColor="text1"/>
        </w:rPr>
        <w:t>explanation</w:t>
      </w:r>
      <w:r w:rsidR="003A1D7F" w:rsidRPr="003F40FB">
        <w:rPr>
          <w:rFonts w:ascii="Times New Roman" w:hAnsi="Times New Roman" w:cs="Times New Roman"/>
          <w:iCs/>
          <w:color w:val="000000" w:themeColor="text1"/>
        </w:rPr>
        <w:t>s</w:t>
      </w:r>
      <w:r w:rsidR="00044F53" w:rsidRPr="003F40FB">
        <w:rPr>
          <w:rFonts w:ascii="Times New Roman" w:hAnsi="Times New Roman" w:cs="Times New Roman"/>
          <w:iCs/>
          <w:color w:val="000000" w:themeColor="text1"/>
        </w:rPr>
        <w:t xml:space="preserve"> for the high</w:t>
      </w:r>
      <w:r w:rsidR="00D545D5" w:rsidRPr="003F40FB">
        <w:rPr>
          <w:rFonts w:ascii="Times New Roman" w:hAnsi="Times New Roman" w:cs="Times New Roman"/>
          <w:iCs/>
          <w:color w:val="000000" w:themeColor="text1"/>
        </w:rPr>
        <w:t>er</w:t>
      </w:r>
      <w:r w:rsidR="00044F53" w:rsidRPr="003F40FB">
        <w:rPr>
          <w:rFonts w:ascii="Times New Roman" w:hAnsi="Times New Roman" w:cs="Times New Roman"/>
          <w:iCs/>
          <w:color w:val="000000" w:themeColor="text1"/>
        </w:rPr>
        <w:t xml:space="preserve"> </w:t>
      </w:r>
      <w:r w:rsidR="00044F53" w:rsidRPr="003F40FB">
        <w:rPr>
          <w:rFonts w:ascii="Times New Roman" w:hAnsi="Times New Roman" w:cs="Times New Roman" w:hint="eastAsia"/>
          <w:iCs/>
          <w:color w:val="000000" w:themeColor="text1"/>
        </w:rPr>
        <w:t>NH</w:t>
      </w:r>
      <w:r w:rsidR="00044F53" w:rsidRPr="003F40FB">
        <w:rPr>
          <w:rFonts w:ascii="Times New Roman" w:hAnsi="Times New Roman" w:cs="Times New Roman" w:hint="eastAsia"/>
          <w:iCs/>
          <w:color w:val="000000" w:themeColor="text1"/>
          <w:vertAlign w:val="subscript"/>
        </w:rPr>
        <w:t>4</w:t>
      </w:r>
      <w:r w:rsidR="00044F53" w:rsidRPr="003F40FB">
        <w:rPr>
          <w:rFonts w:ascii="Times New Roman" w:hAnsi="Times New Roman" w:cs="Times New Roman" w:hint="eastAsia"/>
          <w:iCs/>
          <w:color w:val="000000" w:themeColor="text1"/>
          <w:vertAlign w:val="superscript"/>
        </w:rPr>
        <w:t>+</w:t>
      </w:r>
      <w:r w:rsidR="00044F53" w:rsidRPr="003F40FB">
        <w:rPr>
          <w:rFonts w:ascii="Times New Roman" w:hAnsi="Times New Roman" w:cs="Times New Roman"/>
          <w:iCs/>
          <w:color w:val="000000" w:themeColor="text1"/>
        </w:rPr>
        <w:t>-N concentration in the CC-S treatment</w:t>
      </w:r>
      <w:r w:rsidR="00D545D5" w:rsidRPr="003F40FB">
        <w:rPr>
          <w:rFonts w:ascii="Times New Roman" w:hAnsi="Times New Roman" w:cs="Times New Roman"/>
          <w:iCs/>
          <w:color w:val="000000" w:themeColor="text1"/>
        </w:rPr>
        <w:t xml:space="preserve"> than the CK treatment in 2014-2015 over-winter cropping season</w:t>
      </w:r>
      <w:r w:rsidR="00044F53" w:rsidRPr="003F40FB">
        <w:rPr>
          <w:rFonts w:ascii="Times New Roman" w:hAnsi="Times New Roman" w:cs="Times New Roman"/>
          <w:iCs/>
          <w:color w:val="000000" w:themeColor="text1"/>
        </w:rPr>
        <w:t xml:space="preserve">. </w:t>
      </w:r>
      <w:r w:rsidR="001E7C1D" w:rsidRPr="003F40FB">
        <w:rPr>
          <w:rFonts w:ascii="Times New Roman" w:hAnsi="Times New Roman" w:cs="Times New Roman" w:hint="eastAsia"/>
          <w:iCs/>
          <w:color w:val="000000" w:themeColor="text1"/>
        </w:rPr>
        <w:t>Another possible explanation for our observed</w:t>
      </w:r>
      <w:r w:rsidR="001E7C1D" w:rsidRPr="003F40FB">
        <w:rPr>
          <w:rFonts w:ascii="Times New Roman" w:hAnsi="Times New Roman" w:cs="Times New Roman"/>
          <w:iCs/>
          <w:color w:val="000000" w:themeColor="text1"/>
        </w:rPr>
        <w:t xml:space="preserve"> reduced soil mineral N by CC planting when the eggplant was harvested could be</w:t>
      </w:r>
      <w:r w:rsidR="00C216F9" w:rsidRPr="003F40FB">
        <w:rPr>
          <w:rFonts w:ascii="Times New Roman" w:hAnsi="Times New Roman" w:cs="Times New Roman"/>
          <w:iCs/>
          <w:color w:val="000000" w:themeColor="text1"/>
        </w:rPr>
        <w:t xml:space="preserve"> N immobilization</w:t>
      </w:r>
      <w:r w:rsidR="001F1A70" w:rsidRPr="003F40FB">
        <w:rPr>
          <w:rFonts w:ascii="Times New Roman" w:hAnsi="Times New Roman" w:cs="Times New Roman"/>
          <w:iCs/>
          <w:color w:val="000000" w:themeColor="text1"/>
        </w:rPr>
        <w:t xml:space="preserve">. </w:t>
      </w:r>
      <w:r w:rsidR="00D94430" w:rsidRPr="003F40FB">
        <w:rPr>
          <w:rFonts w:ascii="Times New Roman" w:hAnsi="Times New Roman" w:cs="Times New Roman" w:hint="eastAsia"/>
          <w:iCs/>
          <w:color w:val="000000" w:themeColor="text1"/>
        </w:rPr>
        <w:t xml:space="preserve">The C:N ratio of </w:t>
      </w:r>
      <w:r w:rsidR="00D94430" w:rsidRPr="003F40FB">
        <w:rPr>
          <w:rFonts w:ascii="Times New Roman" w:hAnsi="Times New Roman" w:cs="Times New Roman"/>
          <w:iCs/>
          <w:color w:val="000000" w:themeColor="text1"/>
        </w:rPr>
        <w:t>sorghum and sweet corn</w:t>
      </w:r>
      <w:r w:rsidR="00D94430" w:rsidRPr="003F40FB">
        <w:rPr>
          <w:rFonts w:ascii="Times New Roman" w:hAnsi="Times New Roman" w:cs="Times New Roman" w:hint="eastAsia"/>
          <w:iCs/>
          <w:color w:val="000000" w:themeColor="text1"/>
        </w:rPr>
        <w:t xml:space="preserve"> applied in our study was above this critical range</w:t>
      </w:r>
      <w:r w:rsidR="00D94430" w:rsidRPr="003F40FB">
        <w:rPr>
          <w:rFonts w:ascii="Times New Roman" w:hAnsi="Times New Roman" w:cs="Times New Roman"/>
          <w:iCs/>
          <w:color w:val="000000" w:themeColor="text1"/>
        </w:rPr>
        <w:t xml:space="preserve"> </w:t>
      </w:r>
      <w:r w:rsidR="00237BEB" w:rsidRPr="003F40FB">
        <w:rPr>
          <w:rFonts w:ascii="Times New Roman" w:hAnsi="Times New Roman" w:cs="Times New Roman"/>
          <w:iCs/>
          <w:color w:val="000000" w:themeColor="text1"/>
        </w:rPr>
        <w:t>which N immobilization occurred</w:t>
      </w:r>
      <w:r w:rsidR="00D94430" w:rsidRPr="003F40FB">
        <w:rPr>
          <w:rFonts w:ascii="Times New Roman" w:hAnsi="Times New Roman" w:cs="Times New Roman" w:hint="eastAsia"/>
          <w:iCs/>
          <w:color w:val="000000" w:themeColor="text1"/>
        </w:rPr>
        <w:t>.</w:t>
      </w:r>
      <w:r w:rsidR="003B5F40" w:rsidRPr="003F40FB">
        <w:rPr>
          <w:rFonts w:ascii="Times New Roman" w:hAnsi="Times New Roman" w:cs="Times New Roman"/>
          <w:iCs/>
          <w:color w:val="000000" w:themeColor="text1"/>
        </w:rPr>
        <w:t xml:space="preserve"> </w:t>
      </w:r>
    </w:p>
    <w:p w14:paraId="757795F0" w14:textId="50ECFEC7" w:rsidR="00E25C40" w:rsidRPr="003F40FB" w:rsidRDefault="000A2851" w:rsidP="006A3853">
      <w:pPr>
        <w:ind w:firstLineChars="200" w:firstLine="420"/>
        <w:rPr>
          <w:rFonts w:ascii="Times New Roman" w:hAnsi="Times New Roman" w:cs="Times New Roman"/>
          <w:iCs/>
          <w:color w:val="000000" w:themeColor="text1"/>
        </w:rPr>
      </w:pPr>
      <w:r w:rsidRPr="003F40FB">
        <w:rPr>
          <w:rFonts w:ascii="Times New Roman" w:hAnsi="Times New Roman" w:cs="Times New Roman"/>
          <w:iCs/>
          <w:color w:val="000000" w:themeColor="text1"/>
        </w:rPr>
        <w:t xml:space="preserve">In this study, we </w:t>
      </w:r>
      <w:r w:rsidR="009C6713" w:rsidRPr="003F40FB">
        <w:rPr>
          <w:rFonts w:ascii="Times New Roman" w:hAnsi="Times New Roman" w:cs="Times New Roman"/>
          <w:iCs/>
          <w:color w:val="000000" w:themeColor="text1"/>
        </w:rPr>
        <w:t>primarily</w:t>
      </w:r>
      <w:r w:rsidRPr="003F40FB">
        <w:rPr>
          <w:rFonts w:ascii="Times New Roman" w:hAnsi="Times New Roman" w:cs="Times New Roman"/>
          <w:iCs/>
          <w:color w:val="000000" w:themeColor="text1"/>
        </w:rPr>
        <w:t xml:space="preserve"> focused on the mineral N dynamics, subsequent eggplant yield</w:t>
      </w:r>
      <w:r w:rsidR="0038286B" w:rsidRPr="003F40FB">
        <w:rPr>
          <w:rFonts w:ascii="Times New Roman" w:hAnsi="Times New Roman" w:cs="Times New Roman"/>
          <w:iCs/>
          <w:color w:val="000000" w:themeColor="text1"/>
        </w:rPr>
        <w:t>,</w:t>
      </w:r>
      <w:r w:rsidRPr="003F40FB">
        <w:rPr>
          <w:rFonts w:ascii="Times New Roman" w:hAnsi="Times New Roman" w:cs="Times New Roman"/>
          <w:iCs/>
          <w:color w:val="000000" w:themeColor="text1"/>
        </w:rPr>
        <w:t xml:space="preserve"> </w:t>
      </w:r>
      <w:r w:rsidR="0038286B" w:rsidRPr="003F40FB">
        <w:rPr>
          <w:rFonts w:ascii="Times New Roman" w:hAnsi="Times New Roman" w:cs="Times New Roman"/>
          <w:iCs/>
          <w:color w:val="000000" w:themeColor="text1"/>
        </w:rPr>
        <w:t xml:space="preserve">AOA and AOB </w:t>
      </w:r>
      <w:proofErr w:type="spellStart"/>
      <w:r w:rsidR="0038286B" w:rsidRPr="003F40FB">
        <w:rPr>
          <w:rFonts w:ascii="Times New Roman" w:hAnsi="Times New Roman" w:cs="Times New Roman"/>
          <w:i/>
          <w:iCs/>
          <w:color w:val="000000" w:themeColor="text1"/>
        </w:rPr>
        <w:t>amoA</w:t>
      </w:r>
      <w:proofErr w:type="spellEnd"/>
      <w:r w:rsidR="0038286B" w:rsidRPr="003F40FB">
        <w:rPr>
          <w:rFonts w:ascii="Times New Roman" w:hAnsi="Times New Roman" w:cs="Times New Roman"/>
          <w:iCs/>
          <w:color w:val="000000" w:themeColor="text1"/>
        </w:rPr>
        <w:t xml:space="preserve"> gene abundances. Our results may encourage further efforts to characterize</w:t>
      </w:r>
      <w:r w:rsidR="00677282" w:rsidRPr="003F40FB">
        <w:rPr>
          <w:rFonts w:ascii="Times New Roman" w:hAnsi="Times New Roman" w:cs="Times New Roman"/>
          <w:iCs/>
          <w:color w:val="000000" w:themeColor="text1"/>
        </w:rPr>
        <w:t xml:space="preserve"> </w:t>
      </w:r>
      <w:r w:rsidR="00666C5F" w:rsidRPr="003F40FB">
        <w:rPr>
          <w:rFonts w:ascii="Times New Roman" w:hAnsi="Times New Roman" w:cs="Times New Roman"/>
          <w:iCs/>
          <w:color w:val="000000" w:themeColor="text1"/>
        </w:rPr>
        <w:t xml:space="preserve">the </w:t>
      </w:r>
      <w:r w:rsidR="00F91225" w:rsidRPr="003F40FB">
        <w:rPr>
          <w:rFonts w:ascii="Times New Roman" w:hAnsi="Times New Roman" w:cs="Times New Roman"/>
          <w:iCs/>
          <w:color w:val="000000" w:themeColor="text1"/>
        </w:rPr>
        <w:t>impact</w:t>
      </w:r>
      <w:r w:rsidR="00666C5F" w:rsidRPr="003F40FB">
        <w:rPr>
          <w:rFonts w:ascii="Times New Roman" w:hAnsi="Times New Roman" w:cs="Times New Roman"/>
          <w:iCs/>
          <w:color w:val="000000" w:themeColor="text1"/>
        </w:rPr>
        <w:t xml:space="preserve"> of sorghum planting as </w:t>
      </w:r>
      <w:r w:rsidR="002D7A16" w:rsidRPr="003F40FB">
        <w:rPr>
          <w:rFonts w:ascii="Times New Roman" w:hAnsi="Times New Roman" w:cs="Times New Roman"/>
          <w:iCs/>
          <w:color w:val="000000" w:themeColor="text1"/>
        </w:rPr>
        <w:t xml:space="preserve">the </w:t>
      </w:r>
      <w:r w:rsidR="00666C5F" w:rsidRPr="003F40FB">
        <w:rPr>
          <w:rFonts w:ascii="Times New Roman" w:hAnsi="Times New Roman" w:cs="Times New Roman"/>
          <w:iCs/>
          <w:color w:val="000000" w:themeColor="text1"/>
        </w:rPr>
        <w:t>CC</w:t>
      </w:r>
      <w:r w:rsidR="0038286B" w:rsidRPr="003F40FB">
        <w:rPr>
          <w:rFonts w:ascii="Times New Roman" w:hAnsi="Times New Roman" w:cs="Times New Roman"/>
          <w:iCs/>
          <w:color w:val="000000" w:themeColor="text1"/>
        </w:rPr>
        <w:t xml:space="preserve"> </w:t>
      </w:r>
      <w:r w:rsidR="00666C5F" w:rsidRPr="003F40FB">
        <w:rPr>
          <w:rFonts w:ascii="Times New Roman" w:hAnsi="Times New Roman" w:cs="Times New Roman"/>
          <w:iCs/>
          <w:color w:val="000000" w:themeColor="text1"/>
        </w:rPr>
        <w:t xml:space="preserve">on </w:t>
      </w:r>
      <w:r w:rsidR="0038286B" w:rsidRPr="003F40FB">
        <w:rPr>
          <w:rFonts w:ascii="Times New Roman" w:hAnsi="Times New Roman" w:cs="Times New Roman"/>
          <w:iCs/>
          <w:color w:val="000000" w:themeColor="text1"/>
        </w:rPr>
        <w:t>plant N uptake</w:t>
      </w:r>
      <w:r w:rsidR="00666C5F" w:rsidRPr="003F40FB">
        <w:rPr>
          <w:rFonts w:ascii="Times New Roman" w:hAnsi="Times New Roman" w:cs="Times New Roman"/>
          <w:iCs/>
          <w:color w:val="000000" w:themeColor="text1"/>
        </w:rPr>
        <w:t xml:space="preserve"> and</w:t>
      </w:r>
      <w:r w:rsidR="0038286B" w:rsidRPr="003F40FB">
        <w:rPr>
          <w:rFonts w:ascii="Times New Roman" w:hAnsi="Times New Roman" w:cs="Times New Roman"/>
          <w:iCs/>
          <w:color w:val="000000" w:themeColor="text1"/>
        </w:rPr>
        <w:t xml:space="preserve"> N leachin</w:t>
      </w:r>
      <w:r w:rsidR="00677282" w:rsidRPr="003F40FB">
        <w:rPr>
          <w:rFonts w:ascii="Times New Roman" w:hAnsi="Times New Roman" w:cs="Times New Roman"/>
          <w:iCs/>
          <w:color w:val="000000" w:themeColor="text1"/>
        </w:rPr>
        <w:t>g</w:t>
      </w:r>
      <w:r w:rsidR="00666C5F" w:rsidRPr="003F40FB">
        <w:rPr>
          <w:rFonts w:ascii="Times New Roman" w:hAnsi="Times New Roman" w:cs="Times New Roman"/>
          <w:iCs/>
          <w:color w:val="000000" w:themeColor="text1"/>
        </w:rPr>
        <w:t xml:space="preserve"> using </w:t>
      </w:r>
      <w:r w:rsidR="00666C5F" w:rsidRPr="003F40FB">
        <w:rPr>
          <w:rFonts w:ascii="Times New Roman" w:hAnsi="Times New Roman" w:cs="Times New Roman"/>
          <w:iCs/>
          <w:color w:val="000000" w:themeColor="text1"/>
          <w:vertAlign w:val="superscript"/>
        </w:rPr>
        <w:t>15</w:t>
      </w:r>
      <w:r w:rsidR="00666C5F" w:rsidRPr="003F40FB">
        <w:rPr>
          <w:rFonts w:ascii="Times New Roman" w:hAnsi="Times New Roman" w:cs="Times New Roman"/>
          <w:iCs/>
          <w:color w:val="000000" w:themeColor="text1"/>
        </w:rPr>
        <w:t xml:space="preserve">N isotope </w:t>
      </w:r>
      <w:r w:rsidR="00565B76" w:rsidRPr="003F40FB">
        <w:rPr>
          <w:rFonts w:ascii="Times New Roman" w:hAnsi="Times New Roman" w:cs="Times New Roman"/>
          <w:iCs/>
          <w:color w:val="000000" w:themeColor="text1"/>
        </w:rPr>
        <w:t>technique</w:t>
      </w:r>
      <w:r w:rsidR="00666C5F" w:rsidRPr="003F40FB">
        <w:rPr>
          <w:rFonts w:ascii="Times New Roman" w:hAnsi="Times New Roman" w:cs="Times New Roman"/>
          <w:iCs/>
          <w:color w:val="000000" w:themeColor="text1"/>
        </w:rPr>
        <w:t xml:space="preserve">, </w:t>
      </w:r>
      <w:r w:rsidR="00565B76" w:rsidRPr="003F40FB">
        <w:rPr>
          <w:rFonts w:ascii="Times New Roman" w:hAnsi="Times New Roman" w:cs="Times New Roman"/>
          <w:iCs/>
          <w:color w:val="000000" w:themeColor="text1"/>
        </w:rPr>
        <w:t>therefore</w:t>
      </w:r>
      <w:r w:rsidR="00666C5F" w:rsidRPr="003F40FB">
        <w:rPr>
          <w:rFonts w:ascii="Times New Roman" w:hAnsi="Times New Roman" w:cs="Times New Roman"/>
          <w:iCs/>
          <w:color w:val="000000" w:themeColor="text1"/>
        </w:rPr>
        <w:t xml:space="preserve"> trac</w:t>
      </w:r>
      <w:r w:rsidR="00565B76" w:rsidRPr="003F40FB">
        <w:rPr>
          <w:rFonts w:ascii="Times New Roman" w:hAnsi="Times New Roman" w:cs="Times New Roman"/>
          <w:iCs/>
          <w:color w:val="000000" w:themeColor="text1"/>
        </w:rPr>
        <w:t>ing</w:t>
      </w:r>
      <w:r w:rsidR="00666C5F" w:rsidRPr="003F40FB">
        <w:rPr>
          <w:rFonts w:ascii="Times New Roman" w:hAnsi="Times New Roman" w:cs="Times New Roman"/>
          <w:iCs/>
          <w:color w:val="000000" w:themeColor="text1"/>
        </w:rPr>
        <w:t xml:space="preserve"> the N fate in soil and crop</w:t>
      </w:r>
      <w:r w:rsidR="00DD031B" w:rsidRPr="003F40FB">
        <w:rPr>
          <w:rFonts w:ascii="Times New Roman" w:hAnsi="Times New Roman" w:cs="Times New Roman"/>
          <w:iCs/>
          <w:color w:val="000000" w:themeColor="text1"/>
        </w:rPr>
        <w:t>s</w:t>
      </w:r>
      <w:r w:rsidRPr="003F40FB">
        <w:rPr>
          <w:rFonts w:ascii="Times New Roman" w:hAnsi="Times New Roman" w:cs="Times New Roman"/>
          <w:iCs/>
          <w:color w:val="000000" w:themeColor="text1"/>
        </w:rPr>
        <w:t xml:space="preserve">. </w:t>
      </w:r>
      <w:r w:rsidR="00624161" w:rsidRPr="003F40FB">
        <w:rPr>
          <w:rFonts w:ascii="Times New Roman" w:hAnsi="Times New Roman" w:cs="Times New Roman"/>
          <w:iCs/>
          <w:color w:val="000000" w:themeColor="text1"/>
        </w:rPr>
        <w:t>Future</w:t>
      </w:r>
      <w:r w:rsidR="009C6713" w:rsidRPr="003F40FB">
        <w:rPr>
          <w:rFonts w:ascii="Times New Roman" w:hAnsi="Times New Roman" w:cs="Times New Roman"/>
          <w:iCs/>
          <w:color w:val="000000" w:themeColor="text1"/>
        </w:rPr>
        <w:t xml:space="preserve"> research on</w:t>
      </w:r>
      <w:r w:rsidR="007E640D" w:rsidRPr="003F40FB">
        <w:rPr>
          <w:rFonts w:ascii="Times New Roman" w:hAnsi="Times New Roman" w:cs="Times New Roman"/>
          <w:iCs/>
          <w:color w:val="000000" w:themeColor="text1"/>
        </w:rPr>
        <w:t xml:space="preserve"> both direct and indirect effects o</w:t>
      </w:r>
      <w:r w:rsidR="00736B14" w:rsidRPr="003F40FB">
        <w:rPr>
          <w:rFonts w:ascii="Times New Roman" w:hAnsi="Times New Roman" w:cs="Times New Roman"/>
          <w:iCs/>
          <w:color w:val="000000" w:themeColor="text1"/>
        </w:rPr>
        <w:t xml:space="preserve">f sorghum root activity is </w:t>
      </w:r>
      <w:r w:rsidR="009C6713" w:rsidRPr="003F40FB">
        <w:rPr>
          <w:rFonts w:ascii="Times New Roman" w:hAnsi="Times New Roman" w:cs="Times New Roman"/>
          <w:iCs/>
          <w:color w:val="000000" w:themeColor="text1"/>
        </w:rPr>
        <w:t>necessary</w:t>
      </w:r>
      <w:r w:rsidR="00736B14" w:rsidRPr="003F40FB">
        <w:rPr>
          <w:rFonts w:ascii="Times New Roman" w:hAnsi="Times New Roman" w:cs="Times New Roman"/>
          <w:iCs/>
          <w:color w:val="000000" w:themeColor="text1"/>
        </w:rPr>
        <w:t xml:space="preserve"> to better </w:t>
      </w:r>
      <w:r w:rsidR="009C6713" w:rsidRPr="003F40FB">
        <w:rPr>
          <w:rFonts w:ascii="Times New Roman" w:hAnsi="Times New Roman" w:cs="Times New Roman"/>
          <w:iCs/>
          <w:color w:val="000000" w:themeColor="text1"/>
        </w:rPr>
        <w:t>comprehend</w:t>
      </w:r>
      <w:r w:rsidR="00736B14" w:rsidRPr="003F40FB">
        <w:rPr>
          <w:rFonts w:ascii="Times New Roman" w:hAnsi="Times New Roman" w:cs="Times New Roman"/>
          <w:iCs/>
          <w:color w:val="000000" w:themeColor="text1"/>
        </w:rPr>
        <w:t xml:space="preserve"> the </w:t>
      </w:r>
      <w:r w:rsidR="00AC0294" w:rsidRPr="003F40FB">
        <w:rPr>
          <w:rFonts w:ascii="Times New Roman" w:hAnsi="Times New Roman" w:cs="Times New Roman"/>
          <w:iCs/>
          <w:color w:val="000000" w:themeColor="text1"/>
        </w:rPr>
        <w:t xml:space="preserve">BNI </w:t>
      </w:r>
      <w:r w:rsidR="00736B14" w:rsidRPr="003F40FB">
        <w:rPr>
          <w:rFonts w:ascii="Times New Roman" w:hAnsi="Times New Roman" w:cs="Times New Roman"/>
          <w:iCs/>
          <w:color w:val="000000" w:themeColor="text1"/>
        </w:rPr>
        <w:t>mechanism of</w:t>
      </w:r>
      <w:r w:rsidR="00AC0294" w:rsidRPr="003F40FB">
        <w:rPr>
          <w:rFonts w:ascii="Times New Roman" w:hAnsi="Times New Roman" w:cs="Times New Roman"/>
          <w:iCs/>
          <w:color w:val="000000" w:themeColor="text1"/>
        </w:rPr>
        <w:t xml:space="preserve"> sorghum.</w:t>
      </w:r>
    </w:p>
    <w:p w14:paraId="366A662E" w14:textId="63908B39" w:rsidR="00A73BAF" w:rsidRPr="003F40FB" w:rsidRDefault="00A73BAF" w:rsidP="00A73BAF">
      <w:pPr>
        <w:rPr>
          <w:rFonts w:ascii="Courier New" w:hAnsi="Courier New" w:cs="Courier New"/>
          <w:iCs/>
          <w:color w:val="000000" w:themeColor="text1"/>
        </w:rPr>
      </w:pPr>
    </w:p>
    <w:p w14:paraId="2ADEC7FB" w14:textId="7F4D6672" w:rsidR="00A73BAF" w:rsidRPr="003F40FB" w:rsidRDefault="00A73BAF" w:rsidP="00A73BAF">
      <w:pPr>
        <w:pStyle w:val="Heading1"/>
        <w:rPr>
          <w:rFonts w:ascii="Times New Roman" w:hAnsi="Times New Roman" w:cs="Times New Roman"/>
        </w:rPr>
      </w:pPr>
      <w:r w:rsidRPr="003F40FB">
        <w:rPr>
          <w:rFonts w:ascii="Times New Roman" w:hAnsi="Times New Roman" w:cs="Times New Roman"/>
        </w:rPr>
        <w:t>Conclusions</w:t>
      </w:r>
    </w:p>
    <w:p w14:paraId="3FAAB6C9" w14:textId="6F63CB33" w:rsidR="00A73BAF" w:rsidRPr="003F40FB" w:rsidRDefault="000E390A" w:rsidP="00A73BAF">
      <w:pPr>
        <w:rPr>
          <w:rFonts w:ascii="Times New Roman" w:hAnsi="Times New Roman" w:cs="Times New Roman"/>
          <w:iCs/>
          <w:color w:val="000000" w:themeColor="text1"/>
        </w:rPr>
      </w:pPr>
      <w:r w:rsidRPr="003F40FB">
        <w:rPr>
          <w:rFonts w:ascii="Times New Roman" w:hAnsi="Times New Roman" w:cs="Times New Roman"/>
          <w:color w:val="000000" w:themeColor="text1"/>
        </w:rPr>
        <w:t xml:space="preserve">This study </w:t>
      </w:r>
      <w:r w:rsidR="002022FD" w:rsidRPr="003F40FB">
        <w:rPr>
          <w:rFonts w:ascii="Times New Roman" w:hAnsi="Times New Roman" w:cs="Times New Roman"/>
          <w:color w:val="000000" w:themeColor="text1"/>
        </w:rPr>
        <w:t>demonstrated</w:t>
      </w:r>
      <w:r w:rsidRPr="003F40FB">
        <w:rPr>
          <w:rFonts w:ascii="Times New Roman" w:hAnsi="Times New Roman" w:cs="Times New Roman"/>
          <w:color w:val="000000" w:themeColor="text1"/>
        </w:rPr>
        <w:t xml:space="preserve"> that </w:t>
      </w:r>
      <w:r w:rsidR="00DC3330" w:rsidRPr="003F40FB">
        <w:rPr>
          <w:rFonts w:ascii="Times New Roman" w:hAnsi="Times New Roman" w:cs="Times New Roman"/>
          <w:color w:val="000000" w:themeColor="text1"/>
        </w:rPr>
        <w:t xml:space="preserve">summer </w:t>
      </w:r>
      <w:r w:rsidRPr="003F40FB">
        <w:rPr>
          <w:rFonts w:ascii="Times New Roman" w:hAnsi="Times New Roman" w:cs="Times New Roman"/>
          <w:color w:val="000000" w:themeColor="text1"/>
        </w:rPr>
        <w:t>CC (</w:t>
      </w:r>
      <w:r w:rsidR="00931617" w:rsidRPr="003F40FB">
        <w:rPr>
          <w:rFonts w:ascii="Times New Roman" w:hAnsi="Times New Roman" w:cs="Times New Roman"/>
          <w:color w:val="000000" w:themeColor="text1"/>
        </w:rPr>
        <w:t xml:space="preserve">sorghum and </w:t>
      </w:r>
      <w:r w:rsidRPr="003F40FB">
        <w:rPr>
          <w:rFonts w:ascii="Times New Roman" w:hAnsi="Times New Roman" w:cs="Times New Roman"/>
          <w:color w:val="000000" w:themeColor="text1"/>
        </w:rPr>
        <w:t>sweet cor</w:t>
      </w:r>
      <w:r w:rsidR="00931617" w:rsidRPr="003F40FB">
        <w:rPr>
          <w:rFonts w:ascii="Times New Roman" w:hAnsi="Times New Roman" w:cs="Times New Roman"/>
          <w:color w:val="000000" w:themeColor="text1"/>
        </w:rPr>
        <w:t>n</w:t>
      </w:r>
      <w:r w:rsidRPr="003F40FB">
        <w:rPr>
          <w:rFonts w:ascii="Times New Roman" w:hAnsi="Times New Roman" w:cs="Times New Roman"/>
          <w:color w:val="000000" w:themeColor="text1"/>
        </w:rPr>
        <w:t>) planting was capable of</w:t>
      </w:r>
      <w:r w:rsidR="00DC3330" w:rsidRPr="003F40FB">
        <w:rPr>
          <w:rFonts w:ascii="Times New Roman" w:hAnsi="Times New Roman" w:cs="Times New Roman"/>
          <w:color w:val="000000" w:themeColor="text1"/>
        </w:rPr>
        <w:t xml:space="preserve"> </w:t>
      </w:r>
      <w:r w:rsidR="00977AE1" w:rsidRPr="003F40FB">
        <w:rPr>
          <w:rFonts w:ascii="Times New Roman" w:hAnsi="Times New Roman" w:cs="Times New Roman"/>
          <w:color w:val="000000" w:themeColor="text1"/>
        </w:rPr>
        <w:t xml:space="preserve">reducing </w:t>
      </w:r>
      <w:r w:rsidR="00DC3330" w:rsidRPr="003F40FB">
        <w:rPr>
          <w:rFonts w:ascii="Times New Roman" w:hAnsi="Times New Roman" w:cs="Times New Roman"/>
          <w:color w:val="000000" w:themeColor="text1"/>
        </w:rPr>
        <w:t xml:space="preserve">soil </w:t>
      </w:r>
      <w:r w:rsidR="00DC3330" w:rsidRPr="003F40FB">
        <w:rPr>
          <w:rFonts w:ascii="Times New Roman" w:hAnsi="Times New Roman" w:cs="Times New Roman"/>
          <w:iCs/>
          <w:color w:val="000000" w:themeColor="text1"/>
        </w:rPr>
        <w:t>NO</w:t>
      </w:r>
      <w:r w:rsidR="00DC3330" w:rsidRPr="003F40FB">
        <w:rPr>
          <w:rFonts w:ascii="Times New Roman" w:hAnsi="Times New Roman" w:cs="Times New Roman"/>
          <w:iCs/>
          <w:color w:val="000000" w:themeColor="text1"/>
          <w:vertAlign w:val="subscript"/>
        </w:rPr>
        <w:t>3</w:t>
      </w:r>
      <w:r w:rsidR="00DC3330" w:rsidRPr="003F40FB">
        <w:rPr>
          <w:rFonts w:ascii="Times New Roman" w:hAnsi="Times New Roman" w:cs="Times New Roman"/>
          <w:iCs/>
          <w:color w:val="000000" w:themeColor="text1"/>
          <w:vertAlign w:val="superscript"/>
        </w:rPr>
        <w:t>-</w:t>
      </w:r>
      <w:r w:rsidR="00DC3330" w:rsidRPr="003F40FB">
        <w:rPr>
          <w:rFonts w:ascii="Times New Roman" w:hAnsi="Times New Roman" w:cs="Times New Roman"/>
          <w:iCs/>
          <w:color w:val="000000" w:themeColor="text1"/>
        </w:rPr>
        <w:t xml:space="preserve">-N accumulation </w:t>
      </w:r>
      <w:r w:rsidR="008F42A4" w:rsidRPr="003F40FB">
        <w:rPr>
          <w:rFonts w:ascii="Times New Roman" w:hAnsi="Times New Roman" w:cs="Times New Roman"/>
          <w:iCs/>
          <w:color w:val="000000" w:themeColor="text1"/>
        </w:rPr>
        <w:t xml:space="preserve">and soil </w:t>
      </w:r>
      <w:r w:rsidR="007B5072" w:rsidRPr="003F40FB">
        <w:rPr>
          <w:rFonts w:ascii="Times New Roman" w:hAnsi="Times New Roman" w:cs="Times New Roman" w:hint="eastAsia"/>
          <w:iCs/>
          <w:color w:val="000000" w:themeColor="text1"/>
        </w:rPr>
        <w:t>net</w:t>
      </w:r>
      <w:r w:rsidR="007B5072" w:rsidRPr="003F40FB">
        <w:rPr>
          <w:rFonts w:ascii="Times New Roman" w:hAnsi="Times New Roman" w:cs="Times New Roman"/>
          <w:iCs/>
          <w:color w:val="000000" w:themeColor="text1"/>
        </w:rPr>
        <w:t xml:space="preserve"> </w:t>
      </w:r>
      <w:r w:rsidR="008F42A4" w:rsidRPr="003F40FB">
        <w:rPr>
          <w:rFonts w:ascii="Times New Roman" w:hAnsi="Times New Roman" w:cs="Times New Roman"/>
          <w:iCs/>
          <w:color w:val="000000" w:themeColor="text1"/>
        </w:rPr>
        <w:t xml:space="preserve">mineralization </w:t>
      </w:r>
      <w:r w:rsidR="009C6713" w:rsidRPr="003F40FB">
        <w:rPr>
          <w:rFonts w:ascii="Times New Roman" w:hAnsi="Times New Roman" w:cs="Times New Roman"/>
          <w:iCs/>
          <w:color w:val="000000" w:themeColor="text1"/>
        </w:rPr>
        <w:t>throughout</w:t>
      </w:r>
      <w:r w:rsidR="00DC3330" w:rsidRPr="003F40FB">
        <w:rPr>
          <w:rFonts w:ascii="Times New Roman" w:hAnsi="Times New Roman" w:cs="Times New Roman"/>
          <w:iCs/>
          <w:color w:val="000000" w:themeColor="text1"/>
        </w:rPr>
        <w:t xml:space="preserve"> </w:t>
      </w:r>
      <w:r w:rsidR="00201BCB" w:rsidRPr="003F40FB">
        <w:rPr>
          <w:rFonts w:ascii="Times New Roman" w:hAnsi="Times New Roman" w:cs="Times New Roman" w:hint="eastAsia"/>
          <w:iCs/>
          <w:color w:val="000000" w:themeColor="text1"/>
        </w:rPr>
        <w:t>the</w:t>
      </w:r>
      <w:r w:rsidR="00201BCB" w:rsidRPr="003F40FB">
        <w:rPr>
          <w:rFonts w:ascii="Times New Roman" w:hAnsi="Times New Roman" w:cs="Times New Roman"/>
          <w:iCs/>
          <w:color w:val="000000" w:themeColor="text1"/>
        </w:rPr>
        <w:t xml:space="preserve"> </w:t>
      </w:r>
      <w:r w:rsidR="009C6713" w:rsidRPr="003F40FB">
        <w:rPr>
          <w:rFonts w:ascii="Times New Roman" w:hAnsi="Times New Roman" w:cs="Times New Roman"/>
          <w:iCs/>
          <w:color w:val="000000" w:themeColor="text1"/>
        </w:rPr>
        <w:t xml:space="preserve">summer </w:t>
      </w:r>
      <w:r w:rsidR="00DC3330" w:rsidRPr="003F40FB">
        <w:rPr>
          <w:rFonts w:ascii="Times New Roman" w:hAnsi="Times New Roman" w:cs="Times New Roman"/>
          <w:iCs/>
          <w:color w:val="000000" w:themeColor="text1"/>
        </w:rPr>
        <w:t xml:space="preserve">fallow </w:t>
      </w:r>
      <w:r w:rsidR="00DC3330" w:rsidRPr="003F40FB">
        <w:rPr>
          <w:rFonts w:ascii="Times New Roman" w:hAnsi="Times New Roman" w:cs="Times New Roman"/>
          <w:iCs/>
          <w:color w:val="000000" w:themeColor="text1"/>
        </w:rPr>
        <w:lastRenderedPageBreak/>
        <w:t>season</w:t>
      </w:r>
      <w:r w:rsidR="009471A4" w:rsidRPr="003F40FB">
        <w:rPr>
          <w:rFonts w:ascii="Times New Roman" w:hAnsi="Times New Roman" w:cs="Times New Roman"/>
          <w:iCs/>
          <w:color w:val="000000" w:themeColor="text1"/>
        </w:rPr>
        <w:t xml:space="preserve">. </w:t>
      </w:r>
      <w:r w:rsidR="00874D30" w:rsidRPr="003F40FB">
        <w:rPr>
          <w:rFonts w:ascii="Times New Roman" w:hAnsi="Times New Roman" w:cs="Times New Roman"/>
          <w:iCs/>
          <w:color w:val="000000" w:themeColor="text1"/>
        </w:rPr>
        <w:t>I</w:t>
      </w:r>
      <w:r w:rsidR="00874D30" w:rsidRPr="003F40FB">
        <w:rPr>
          <w:rFonts w:ascii="Times New Roman" w:hAnsi="Times New Roman" w:cs="Times New Roman" w:hint="eastAsia"/>
          <w:iCs/>
          <w:color w:val="000000" w:themeColor="text1"/>
        </w:rPr>
        <w:t>n</w:t>
      </w:r>
      <w:r w:rsidR="00874D30" w:rsidRPr="003F40FB">
        <w:rPr>
          <w:rFonts w:ascii="Times New Roman" w:hAnsi="Times New Roman" w:cs="Times New Roman"/>
          <w:iCs/>
          <w:color w:val="000000" w:themeColor="text1"/>
        </w:rPr>
        <w:t xml:space="preserve"> addition,</w:t>
      </w:r>
      <w:r w:rsidR="009471A4" w:rsidRPr="003F40FB">
        <w:rPr>
          <w:rFonts w:ascii="Times New Roman" w:hAnsi="Times New Roman" w:cs="Times New Roman"/>
          <w:iCs/>
          <w:color w:val="000000" w:themeColor="text1"/>
        </w:rPr>
        <w:t xml:space="preserve"> </w:t>
      </w:r>
      <w:r w:rsidR="003168D0" w:rsidRPr="003F40FB">
        <w:rPr>
          <w:rFonts w:ascii="Times New Roman" w:hAnsi="Times New Roman" w:cs="Times New Roman"/>
          <w:iCs/>
          <w:color w:val="000000" w:themeColor="text1"/>
        </w:rPr>
        <w:t xml:space="preserve">planting </w:t>
      </w:r>
      <w:r w:rsidR="009471A4" w:rsidRPr="003F40FB">
        <w:rPr>
          <w:rFonts w:ascii="Times New Roman" w:hAnsi="Times New Roman" w:cs="Times New Roman"/>
          <w:iCs/>
          <w:color w:val="000000" w:themeColor="text1"/>
        </w:rPr>
        <w:t>sorghum as the CC</w:t>
      </w:r>
      <w:r w:rsidR="005926C8" w:rsidRPr="003F40FB">
        <w:rPr>
          <w:rFonts w:ascii="Times New Roman" w:hAnsi="Times New Roman" w:cs="Times New Roman"/>
          <w:iCs/>
          <w:color w:val="000000" w:themeColor="text1"/>
        </w:rPr>
        <w:t xml:space="preserve"> </w:t>
      </w:r>
      <w:r w:rsidR="005926C8" w:rsidRPr="003F40FB">
        <w:rPr>
          <w:rFonts w:ascii="Times New Roman" w:hAnsi="Times New Roman" w:cs="Times New Roman" w:hint="eastAsia"/>
          <w:iCs/>
          <w:color w:val="000000" w:themeColor="text1"/>
        </w:rPr>
        <w:t>sig</w:t>
      </w:r>
      <w:r w:rsidR="005926C8" w:rsidRPr="003F40FB">
        <w:rPr>
          <w:rFonts w:ascii="Times New Roman" w:hAnsi="Times New Roman" w:cs="Times New Roman"/>
          <w:iCs/>
          <w:color w:val="000000" w:themeColor="text1"/>
        </w:rPr>
        <w:t>nificantly increased eggplant yield by 24.88% and 18.9</w:t>
      </w:r>
      <w:r w:rsidR="001425CD" w:rsidRPr="003F40FB">
        <w:rPr>
          <w:rFonts w:ascii="Times New Roman" w:hAnsi="Times New Roman" w:cs="Times New Roman"/>
          <w:iCs/>
          <w:color w:val="000000" w:themeColor="text1"/>
        </w:rPr>
        <w:t>4</w:t>
      </w:r>
      <w:r w:rsidR="005926C8" w:rsidRPr="003F40FB">
        <w:rPr>
          <w:rFonts w:ascii="Times New Roman" w:hAnsi="Times New Roman" w:cs="Times New Roman"/>
          <w:iCs/>
          <w:color w:val="000000" w:themeColor="text1"/>
        </w:rPr>
        <w:t xml:space="preserve">% in </w:t>
      </w:r>
      <w:r w:rsidR="005926C8" w:rsidRPr="003F40FB">
        <w:rPr>
          <w:rFonts w:ascii="Times New Roman" w:hAnsi="Times New Roman" w:cs="Times New Roman" w:hint="eastAsia"/>
          <w:iCs/>
          <w:color w:val="000000" w:themeColor="text1"/>
        </w:rPr>
        <w:t>the</w:t>
      </w:r>
      <w:r w:rsidR="005926C8" w:rsidRPr="003F40FB">
        <w:rPr>
          <w:rFonts w:ascii="Times New Roman" w:hAnsi="Times New Roman" w:cs="Times New Roman"/>
          <w:iCs/>
          <w:color w:val="000000" w:themeColor="text1"/>
        </w:rPr>
        <w:t xml:space="preserve"> over-winter cropping season of 2014-2015 and 2015-2016, respectively</w:t>
      </w:r>
      <w:r w:rsidR="008F42A4" w:rsidRPr="003F40FB">
        <w:rPr>
          <w:rFonts w:ascii="Times New Roman" w:hAnsi="Times New Roman" w:cs="Times New Roman"/>
          <w:iCs/>
          <w:color w:val="000000" w:themeColor="text1"/>
        </w:rPr>
        <w:t xml:space="preserve">. Besides, </w:t>
      </w:r>
      <w:r w:rsidR="003168D0" w:rsidRPr="003F40FB">
        <w:rPr>
          <w:rFonts w:ascii="Times New Roman" w:hAnsi="Times New Roman" w:cs="Times New Roman"/>
          <w:iCs/>
          <w:color w:val="000000" w:themeColor="text1"/>
        </w:rPr>
        <w:t xml:space="preserve">planting </w:t>
      </w:r>
      <w:r w:rsidR="008F42A4" w:rsidRPr="003F40FB">
        <w:rPr>
          <w:rFonts w:ascii="Times New Roman" w:hAnsi="Times New Roman" w:cs="Times New Roman"/>
          <w:iCs/>
          <w:color w:val="000000" w:themeColor="text1"/>
        </w:rPr>
        <w:t xml:space="preserve">sorghum as </w:t>
      </w:r>
      <w:r w:rsidR="001425CD" w:rsidRPr="003F40FB">
        <w:rPr>
          <w:rFonts w:ascii="Times New Roman" w:hAnsi="Times New Roman" w:cs="Times New Roman"/>
          <w:iCs/>
          <w:color w:val="000000" w:themeColor="text1"/>
        </w:rPr>
        <w:t xml:space="preserve">the </w:t>
      </w:r>
      <w:r w:rsidR="008F42A4" w:rsidRPr="003F40FB">
        <w:rPr>
          <w:rFonts w:ascii="Times New Roman" w:hAnsi="Times New Roman" w:cs="Times New Roman"/>
          <w:iCs/>
          <w:color w:val="000000" w:themeColor="text1"/>
        </w:rPr>
        <w:t xml:space="preserve">CC </w:t>
      </w:r>
      <w:r w:rsidR="003A04D3" w:rsidRPr="003F40FB">
        <w:rPr>
          <w:rFonts w:ascii="Times New Roman" w:hAnsi="Times New Roman" w:cs="Times New Roman"/>
          <w:iCs/>
          <w:color w:val="000000" w:themeColor="text1"/>
        </w:rPr>
        <w:t xml:space="preserve">also maintained </w:t>
      </w:r>
      <w:r w:rsidR="009C6713" w:rsidRPr="003F40FB">
        <w:rPr>
          <w:rFonts w:ascii="Times New Roman" w:hAnsi="Times New Roman" w:cs="Times New Roman"/>
          <w:iCs/>
          <w:color w:val="000000" w:themeColor="text1"/>
        </w:rPr>
        <w:t>greater</w:t>
      </w:r>
      <w:r w:rsidR="003A04D3" w:rsidRPr="003F40FB">
        <w:rPr>
          <w:rFonts w:ascii="Times New Roman" w:hAnsi="Times New Roman" w:cs="Times New Roman"/>
          <w:iCs/>
          <w:color w:val="000000" w:themeColor="text1"/>
        </w:rPr>
        <w:t xml:space="preserve"> </w:t>
      </w:r>
      <w:r w:rsidR="00F34B31" w:rsidRPr="003F40FB">
        <w:rPr>
          <w:rFonts w:ascii="Times New Roman" w:hAnsi="Times New Roman" w:cs="Times New Roman"/>
          <w:iCs/>
          <w:color w:val="000000" w:themeColor="text1"/>
        </w:rPr>
        <w:t>soil</w:t>
      </w:r>
      <w:r w:rsidR="00F34B31" w:rsidRPr="003F40FB">
        <w:rPr>
          <w:rFonts w:ascii="Times New Roman" w:hAnsi="Times New Roman" w:cs="Times New Roman" w:hint="eastAsia"/>
          <w:iCs/>
          <w:color w:val="000000" w:themeColor="text1"/>
        </w:rPr>
        <w:t xml:space="preserve"> </w:t>
      </w:r>
      <w:r w:rsidR="003A04D3" w:rsidRPr="003F40FB">
        <w:rPr>
          <w:rFonts w:ascii="Times New Roman" w:hAnsi="Times New Roman" w:cs="Times New Roman" w:hint="eastAsia"/>
          <w:iCs/>
          <w:color w:val="000000" w:themeColor="text1"/>
        </w:rPr>
        <w:t>NH</w:t>
      </w:r>
      <w:r w:rsidR="003A04D3" w:rsidRPr="003F40FB">
        <w:rPr>
          <w:rFonts w:ascii="Times New Roman" w:hAnsi="Times New Roman" w:cs="Times New Roman" w:hint="eastAsia"/>
          <w:iCs/>
          <w:color w:val="000000" w:themeColor="text1"/>
          <w:vertAlign w:val="subscript"/>
        </w:rPr>
        <w:t>4</w:t>
      </w:r>
      <w:r w:rsidR="003A04D3" w:rsidRPr="003F40FB">
        <w:rPr>
          <w:rFonts w:ascii="Times New Roman" w:hAnsi="Times New Roman" w:cs="Times New Roman" w:hint="eastAsia"/>
          <w:iCs/>
          <w:color w:val="000000" w:themeColor="text1"/>
          <w:vertAlign w:val="superscript"/>
        </w:rPr>
        <w:t>+</w:t>
      </w:r>
      <w:r w:rsidR="003A04D3" w:rsidRPr="003F40FB">
        <w:rPr>
          <w:rFonts w:ascii="Times New Roman" w:hAnsi="Times New Roman" w:cs="Times New Roman"/>
          <w:iCs/>
          <w:color w:val="000000" w:themeColor="text1"/>
        </w:rPr>
        <w:t xml:space="preserve">-N concentration during the summer fallow season and the first month of </w:t>
      </w:r>
      <w:r w:rsidR="00201BCB" w:rsidRPr="003F40FB">
        <w:rPr>
          <w:rFonts w:ascii="Times New Roman" w:hAnsi="Times New Roman" w:cs="Times New Roman"/>
          <w:iCs/>
          <w:color w:val="000000" w:themeColor="text1"/>
        </w:rPr>
        <w:t xml:space="preserve">the </w:t>
      </w:r>
      <w:r w:rsidR="003A04D3" w:rsidRPr="003F40FB">
        <w:rPr>
          <w:rFonts w:ascii="Times New Roman" w:hAnsi="Times New Roman" w:cs="Times New Roman"/>
          <w:iCs/>
          <w:color w:val="000000" w:themeColor="text1"/>
        </w:rPr>
        <w:t>over-winter cropping season</w:t>
      </w:r>
      <w:r w:rsidR="00931617" w:rsidRPr="003F40FB">
        <w:rPr>
          <w:rFonts w:ascii="Times New Roman" w:hAnsi="Times New Roman" w:cs="Times New Roman"/>
          <w:iCs/>
          <w:color w:val="000000" w:themeColor="text1"/>
        </w:rPr>
        <w:t>, which</w:t>
      </w:r>
      <w:r w:rsidR="000472EE" w:rsidRPr="003F40FB">
        <w:rPr>
          <w:rFonts w:ascii="Times New Roman" w:hAnsi="Times New Roman" w:cs="Times New Roman"/>
          <w:iCs/>
          <w:color w:val="000000" w:themeColor="text1"/>
        </w:rPr>
        <w:t xml:space="preserve"> could be </w:t>
      </w:r>
      <w:r w:rsidR="008F42A4" w:rsidRPr="003F40FB">
        <w:rPr>
          <w:rFonts w:ascii="Times New Roman" w:hAnsi="Times New Roman" w:cs="Times New Roman"/>
          <w:iCs/>
          <w:color w:val="000000" w:themeColor="text1"/>
        </w:rPr>
        <w:t xml:space="preserve">partly </w:t>
      </w:r>
      <w:r w:rsidR="000472EE" w:rsidRPr="003F40FB">
        <w:rPr>
          <w:rFonts w:ascii="Times New Roman" w:hAnsi="Times New Roman" w:cs="Times New Roman"/>
          <w:iCs/>
          <w:color w:val="000000" w:themeColor="text1"/>
        </w:rPr>
        <w:t xml:space="preserve">due to the nitrification inhibition of sorghum </w:t>
      </w:r>
      <w:r w:rsidR="00931617" w:rsidRPr="003F40FB">
        <w:rPr>
          <w:rFonts w:ascii="Times New Roman" w:hAnsi="Times New Roman" w:cs="Times New Roman"/>
          <w:iCs/>
          <w:color w:val="000000" w:themeColor="text1"/>
        </w:rPr>
        <w:t>roots</w:t>
      </w:r>
      <w:r w:rsidR="008F42A4" w:rsidRPr="003F40FB">
        <w:rPr>
          <w:rFonts w:ascii="Times New Roman" w:hAnsi="Times New Roman" w:cs="Times New Roman"/>
          <w:iCs/>
          <w:color w:val="000000" w:themeColor="text1"/>
        </w:rPr>
        <w:t xml:space="preserve"> and </w:t>
      </w:r>
      <w:r w:rsidR="00931617" w:rsidRPr="003F40FB">
        <w:rPr>
          <w:rFonts w:ascii="Times New Roman" w:hAnsi="Times New Roman" w:cs="Times New Roman"/>
          <w:iCs/>
          <w:color w:val="000000" w:themeColor="text1"/>
        </w:rPr>
        <w:t xml:space="preserve">the </w:t>
      </w:r>
      <w:r w:rsidR="008F42A4" w:rsidRPr="003F40FB">
        <w:rPr>
          <w:rFonts w:ascii="Times New Roman" w:hAnsi="Times New Roman" w:cs="Times New Roman"/>
          <w:iCs/>
          <w:color w:val="000000" w:themeColor="text1"/>
        </w:rPr>
        <w:t>increasing OM</w:t>
      </w:r>
      <w:r w:rsidR="00A74645" w:rsidRPr="003F40FB">
        <w:rPr>
          <w:rFonts w:ascii="Times New Roman" w:hAnsi="Times New Roman" w:cs="Times New Roman"/>
          <w:iCs/>
          <w:color w:val="000000" w:themeColor="text1"/>
        </w:rPr>
        <w:t xml:space="preserve"> of CC residues incorporation</w:t>
      </w:r>
      <w:r w:rsidR="00650920" w:rsidRPr="003F40FB">
        <w:rPr>
          <w:rFonts w:ascii="Times New Roman" w:hAnsi="Times New Roman" w:cs="Times New Roman"/>
          <w:iCs/>
          <w:color w:val="000000" w:themeColor="text1"/>
        </w:rPr>
        <w:t xml:space="preserve">. </w:t>
      </w:r>
      <w:r w:rsidR="004039B6" w:rsidRPr="003F40FB">
        <w:rPr>
          <w:rFonts w:ascii="Times New Roman" w:hAnsi="Times New Roman" w:cs="Times New Roman"/>
          <w:iCs/>
          <w:color w:val="000000" w:themeColor="text1"/>
        </w:rPr>
        <w:t>It had been proven that s</w:t>
      </w:r>
      <w:r w:rsidR="00A851DC" w:rsidRPr="003F40FB">
        <w:rPr>
          <w:rFonts w:ascii="Times New Roman" w:hAnsi="Times New Roman" w:cs="Times New Roman"/>
          <w:iCs/>
          <w:color w:val="000000" w:themeColor="text1"/>
        </w:rPr>
        <w:t xml:space="preserve">orghum </w:t>
      </w:r>
      <w:r w:rsidR="00A74645" w:rsidRPr="003F40FB">
        <w:rPr>
          <w:rFonts w:ascii="Times New Roman" w:hAnsi="Times New Roman" w:cs="Times New Roman"/>
          <w:iCs/>
          <w:color w:val="000000" w:themeColor="text1"/>
        </w:rPr>
        <w:t>planting</w:t>
      </w:r>
      <w:r w:rsidR="00A851DC" w:rsidRPr="003F40FB">
        <w:rPr>
          <w:rFonts w:ascii="Times New Roman" w:hAnsi="Times New Roman" w:cs="Times New Roman"/>
          <w:iCs/>
          <w:color w:val="000000" w:themeColor="text1"/>
        </w:rPr>
        <w:t xml:space="preserve"> reduce</w:t>
      </w:r>
      <w:r w:rsidR="004039B6" w:rsidRPr="003F40FB">
        <w:rPr>
          <w:rFonts w:ascii="Times New Roman" w:hAnsi="Times New Roman" w:cs="Times New Roman"/>
          <w:iCs/>
          <w:color w:val="000000" w:themeColor="text1"/>
        </w:rPr>
        <w:t>d</w:t>
      </w:r>
      <w:r w:rsidR="00A851DC" w:rsidRPr="003F40FB">
        <w:rPr>
          <w:rFonts w:ascii="Times New Roman" w:hAnsi="Times New Roman" w:cs="Times New Roman"/>
          <w:iCs/>
          <w:color w:val="000000" w:themeColor="text1"/>
        </w:rPr>
        <w:t xml:space="preserve"> AOA </w:t>
      </w:r>
      <w:proofErr w:type="spellStart"/>
      <w:r w:rsidR="00ED081A" w:rsidRPr="003F40FB">
        <w:rPr>
          <w:rFonts w:ascii="Times New Roman" w:hAnsi="Times New Roman" w:cs="Times New Roman"/>
          <w:i/>
          <w:iCs/>
          <w:color w:val="000000" w:themeColor="text1"/>
        </w:rPr>
        <w:t>amoA</w:t>
      </w:r>
      <w:proofErr w:type="spellEnd"/>
      <w:r w:rsidR="00ED081A" w:rsidRPr="003F40FB">
        <w:rPr>
          <w:rFonts w:ascii="Times New Roman" w:hAnsi="Times New Roman" w:cs="Times New Roman"/>
          <w:iCs/>
          <w:color w:val="000000" w:themeColor="text1"/>
        </w:rPr>
        <w:t xml:space="preserve"> gene abundances at the 0-30 cm and 30-60 cm soil layers, </w:t>
      </w:r>
      <w:r w:rsidR="00A851DC" w:rsidRPr="003F40FB">
        <w:rPr>
          <w:rFonts w:ascii="Times New Roman" w:hAnsi="Times New Roman" w:cs="Times New Roman"/>
          <w:iCs/>
          <w:color w:val="000000" w:themeColor="text1"/>
        </w:rPr>
        <w:t xml:space="preserve">and </w:t>
      </w:r>
      <w:r w:rsidR="00ED081A" w:rsidRPr="003F40FB">
        <w:rPr>
          <w:rFonts w:ascii="Times New Roman" w:hAnsi="Times New Roman" w:cs="Times New Roman"/>
          <w:iCs/>
          <w:color w:val="000000" w:themeColor="text1"/>
        </w:rPr>
        <w:t xml:space="preserve">decrease </w:t>
      </w:r>
      <w:r w:rsidR="00A851DC" w:rsidRPr="003F40FB">
        <w:rPr>
          <w:rFonts w:ascii="Times New Roman" w:hAnsi="Times New Roman" w:cs="Times New Roman"/>
          <w:iCs/>
          <w:color w:val="000000" w:themeColor="text1"/>
        </w:rPr>
        <w:t xml:space="preserve">AOB </w:t>
      </w:r>
      <w:proofErr w:type="spellStart"/>
      <w:r w:rsidR="00A851DC" w:rsidRPr="003F40FB">
        <w:rPr>
          <w:rFonts w:ascii="Times New Roman" w:hAnsi="Times New Roman" w:cs="Times New Roman"/>
          <w:i/>
          <w:iCs/>
          <w:color w:val="000000" w:themeColor="text1"/>
        </w:rPr>
        <w:t>amoA</w:t>
      </w:r>
      <w:proofErr w:type="spellEnd"/>
      <w:r w:rsidR="00A851DC" w:rsidRPr="003F40FB">
        <w:rPr>
          <w:rFonts w:ascii="Times New Roman" w:hAnsi="Times New Roman" w:cs="Times New Roman"/>
          <w:iCs/>
          <w:color w:val="000000" w:themeColor="text1"/>
        </w:rPr>
        <w:t xml:space="preserve"> gene abundances</w:t>
      </w:r>
      <w:r w:rsidR="001768BF" w:rsidRPr="003F40FB">
        <w:rPr>
          <w:rFonts w:ascii="Times New Roman" w:hAnsi="Times New Roman" w:cs="Times New Roman"/>
          <w:iCs/>
          <w:color w:val="000000" w:themeColor="text1"/>
        </w:rPr>
        <w:t xml:space="preserve"> at </w:t>
      </w:r>
      <w:r w:rsidR="00ED081A" w:rsidRPr="003F40FB">
        <w:rPr>
          <w:rFonts w:ascii="Times New Roman" w:hAnsi="Times New Roman" w:cs="Times New Roman"/>
          <w:iCs/>
          <w:color w:val="000000" w:themeColor="text1"/>
        </w:rPr>
        <w:t xml:space="preserve">the </w:t>
      </w:r>
      <w:r w:rsidR="001768BF" w:rsidRPr="003F40FB">
        <w:rPr>
          <w:rFonts w:ascii="Times New Roman" w:hAnsi="Times New Roman" w:cs="Times New Roman"/>
          <w:iCs/>
          <w:color w:val="000000" w:themeColor="text1"/>
        </w:rPr>
        <w:t>0-30 cm soil layer</w:t>
      </w:r>
      <w:r w:rsidR="00950492" w:rsidRPr="003F40FB">
        <w:rPr>
          <w:rFonts w:ascii="Times New Roman" w:hAnsi="Times New Roman" w:cs="Times New Roman"/>
          <w:iCs/>
          <w:color w:val="000000" w:themeColor="text1"/>
        </w:rPr>
        <w:t xml:space="preserve"> during the summer fallow season</w:t>
      </w:r>
      <w:r w:rsidR="00A851DC" w:rsidRPr="003F40FB">
        <w:rPr>
          <w:rFonts w:ascii="Times New Roman" w:hAnsi="Times New Roman" w:cs="Times New Roman"/>
          <w:iCs/>
          <w:color w:val="000000" w:themeColor="text1"/>
        </w:rPr>
        <w:t xml:space="preserve">. </w:t>
      </w:r>
      <w:r w:rsidR="007760BA" w:rsidRPr="003F40FB">
        <w:rPr>
          <w:rFonts w:ascii="Times New Roman" w:hAnsi="Times New Roman" w:cs="Times New Roman"/>
          <w:iCs/>
          <w:color w:val="000000" w:themeColor="text1"/>
        </w:rPr>
        <w:t xml:space="preserve">We conclude that </w:t>
      </w:r>
      <w:r w:rsidR="00E54BAB" w:rsidRPr="003F40FB">
        <w:rPr>
          <w:rFonts w:ascii="Times New Roman" w:hAnsi="Times New Roman" w:cs="Times New Roman"/>
          <w:iCs/>
          <w:color w:val="000000" w:themeColor="text1"/>
        </w:rPr>
        <w:t xml:space="preserve">planting </w:t>
      </w:r>
      <w:r w:rsidR="008F42A4" w:rsidRPr="003F40FB">
        <w:rPr>
          <w:rFonts w:ascii="Times New Roman" w:hAnsi="Times New Roman" w:cs="Times New Roman"/>
          <w:iCs/>
          <w:color w:val="000000" w:themeColor="text1"/>
        </w:rPr>
        <w:t xml:space="preserve">sorghum as </w:t>
      </w:r>
      <w:r w:rsidR="00811F13" w:rsidRPr="003F40FB">
        <w:rPr>
          <w:rFonts w:ascii="Times New Roman" w:hAnsi="Times New Roman" w:cs="Times New Roman"/>
          <w:iCs/>
          <w:color w:val="000000" w:themeColor="text1"/>
        </w:rPr>
        <w:t xml:space="preserve">the </w:t>
      </w:r>
      <w:r w:rsidR="007760BA" w:rsidRPr="003F40FB">
        <w:rPr>
          <w:rFonts w:ascii="Times New Roman" w:hAnsi="Times New Roman" w:cs="Times New Roman"/>
          <w:iCs/>
          <w:color w:val="000000" w:themeColor="text1"/>
        </w:rPr>
        <w:t xml:space="preserve">CC is a promising strategy to </w:t>
      </w:r>
      <w:r w:rsidR="00F34B31" w:rsidRPr="003F40FB">
        <w:rPr>
          <w:rFonts w:ascii="Times New Roman" w:hAnsi="Times New Roman" w:cs="Times New Roman"/>
          <w:iCs/>
          <w:color w:val="000000" w:themeColor="text1"/>
        </w:rPr>
        <w:t>enhance subsequent crop yield, main</w:t>
      </w:r>
      <w:r w:rsidR="00201BCB" w:rsidRPr="003F40FB">
        <w:rPr>
          <w:rFonts w:ascii="Times New Roman" w:hAnsi="Times New Roman" w:cs="Times New Roman"/>
          <w:iCs/>
          <w:color w:val="000000" w:themeColor="text1"/>
        </w:rPr>
        <w:t>tain</w:t>
      </w:r>
      <w:r w:rsidR="00F34B31" w:rsidRPr="003F40FB">
        <w:rPr>
          <w:rFonts w:ascii="Times New Roman" w:hAnsi="Times New Roman" w:cs="Times New Roman"/>
          <w:iCs/>
          <w:color w:val="000000" w:themeColor="text1"/>
        </w:rPr>
        <w:t xml:space="preserve"> higher soil</w:t>
      </w:r>
      <w:r w:rsidR="00F34B31" w:rsidRPr="003F40FB">
        <w:rPr>
          <w:rFonts w:ascii="Times New Roman" w:hAnsi="Times New Roman" w:cs="Times New Roman" w:hint="eastAsia"/>
          <w:iCs/>
          <w:color w:val="000000" w:themeColor="text1"/>
        </w:rPr>
        <w:t xml:space="preserve"> NH</w:t>
      </w:r>
      <w:r w:rsidR="00F34B31" w:rsidRPr="003F40FB">
        <w:rPr>
          <w:rFonts w:ascii="Times New Roman" w:hAnsi="Times New Roman" w:cs="Times New Roman" w:hint="eastAsia"/>
          <w:iCs/>
          <w:color w:val="000000" w:themeColor="text1"/>
          <w:vertAlign w:val="subscript"/>
        </w:rPr>
        <w:t>4</w:t>
      </w:r>
      <w:r w:rsidR="00F34B31" w:rsidRPr="003F40FB">
        <w:rPr>
          <w:rFonts w:ascii="Times New Roman" w:hAnsi="Times New Roman" w:cs="Times New Roman" w:hint="eastAsia"/>
          <w:iCs/>
          <w:color w:val="000000" w:themeColor="text1"/>
          <w:vertAlign w:val="superscript"/>
        </w:rPr>
        <w:t>+</w:t>
      </w:r>
      <w:r w:rsidR="00F34B31" w:rsidRPr="003F40FB">
        <w:rPr>
          <w:rFonts w:ascii="Times New Roman" w:hAnsi="Times New Roman" w:cs="Times New Roman"/>
          <w:iCs/>
          <w:color w:val="000000" w:themeColor="text1"/>
        </w:rPr>
        <w:t>-N concentration</w:t>
      </w:r>
      <w:r w:rsidR="00F247F8" w:rsidRPr="003F40FB">
        <w:rPr>
          <w:rFonts w:ascii="Times New Roman" w:hAnsi="Times New Roman" w:cs="Times New Roman"/>
          <w:iCs/>
          <w:color w:val="000000" w:themeColor="text1"/>
        </w:rPr>
        <w:t>, and reduce soil NO</w:t>
      </w:r>
      <w:r w:rsidR="00F247F8" w:rsidRPr="003F40FB">
        <w:rPr>
          <w:rFonts w:ascii="Times New Roman" w:hAnsi="Times New Roman" w:cs="Times New Roman"/>
          <w:iCs/>
          <w:color w:val="000000" w:themeColor="text1"/>
          <w:vertAlign w:val="subscript"/>
        </w:rPr>
        <w:t>3</w:t>
      </w:r>
      <w:r w:rsidR="00F247F8" w:rsidRPr="003F40FB">
        <w:rPr>
          <w:rFonts w:ascii="Times New Roman" w:hAnsi="Times New Roman" w:cs="Times New Roman"/>
          <w:iCs/>
          <w:color w:val="000000" w:themeColor="text1"/>
          <w:vertAlign w:val="superscript"/>
        </w:rPr>
        <w:t>-</w:t>
      </w:r>
      <w:r w:rsidR="00F247F8" w:rsidRPr="003F40FB">
        <w:rPr>
          <w:rFonts w:ascii="Times New Roman" w:hAnsi="Times New Roman" w:cs="Times New Roman"/>
          <w:iCs/>
          <w:color w:val="000000" w:themeColor="text1"/>
        </w:rPr>
        <w:t xml:space="preserve">-N accumulation </w:t>
      </w:r>
      <w:r w:rsidR="008C015F" w:rsidRPr="003F40FB">
        <w:rPr>
          <w:rFonts w:ascii="Times New Roman" w:hAnsi="Times New Roman" w:cs="Times New Roman"/>
          <w:iCs/>
          <w:color w:val="000000" w:themeColor="text1"/>
        </w:rPr>
        <w:t xml:space="preserve">during </w:t>
      </w:r>
      <w:r w:rsidR="00201BCB" w:rsidRPr="003F40FB">
        <w:rPr>
          <w:rFonts w:ascii="Times New Roman" w:hAnsi="Times New Roman" w:cs="Times New Roman"/>
          <w:iCs/>
          <w:color w:val="000000" w:themeColor="text1"/>
        </w:rPr>
        <w:t xml:space="preserve">the </w:t>
      </w:r>
      <w:r w:rsidR="008C015F" w:rsidRPr="003F40FB">
        <w:rPr>
          <w:rFonts w:ascii="Times New Roman" w:hAnsi="Times New Roman" w:cs="Times New Roman"/>
          <w:iCs/>
          <w:color w:val="000000" w:themeColor="text1"/>
        </w:rPr>
        <w:t>summer fallow season and over-winter cropping season.</w:t>
      </w:r>
    </w:p>
    <w:p w14:paraId="02BA158A" w14:textId="77777777" w:rsidR="00BD79DD" w:rsidRPr="003F40FB" w:rsidRDefault="00BD79DD" w:rsidP="00A73BAF">
      <w:pPr>
        <w:rPr>
          <w:rFonts w:ascii="Times New Roman" w:hAnsi="Times New Roman" w:cs="Times New Roman"/>
          <w:color w:val="000000" w:themeColor="text1"/>
        </w:rPr>
      </w:pPr>
    </w:p>
    <w:p w14:paraId="13330541" w14:textId="7BDC0A69" w:rsidR="00A73BAF" w:rsidRPr="003F40FB" w:rsidRDefault="00A73BAF" w:rsidP="00A73BAF">
      <w:pPr>
        <w:pStyle w:val="Heading1"/>
        <w:rPr>
          <w:rFonts w:ascii="Times New Roman" w:hAnsi="Times New Roman" w:cs="Times New Roman"/>
          <w:bCs/>
        </w:rPr>
      </w:pPr>
      <w:r w:rsidRPr="003F40FB">
        <w:rPr>
          <w:rFonts w:ascii="Times New Roman" w:hAnsi="Times New Roman" w:cs="Times New Roman"/>
          <w:bCs/>
        </w:rPr>
        <w:t>Acknowledgements</w:t>
      </w:r>
    </w:p>
    <w:p w14:paraId="3C69A435" w14:textId="05FA8634" w:rsidR="00B760F8" w:rsidRPr="003F40FB" w:rsidRDefault="009A4ECB" w:rsidP="00B760F8">
      <w:pPr>
        <w:rPr>
          <w:rFonts w:ascii="Times New Roman" w:hAnsi="Times New Roman" w:cs="Times New Roman"/>
          <w:color w:val="000000" w:themeColor="text1"/>
          <w:sz w:val="22"/>
        </w:rPr>
      </w:pPr>
      <w:r w:rsidRPr="003F40FB">
        <w:rPr>
          <w:rFonts w:ascii="Times New Roman" w:hAnsi="Times New Roman" w:cs="Times New Roman"/>
          <w:color w:val="000000" w:themeColor="text1"/>
          <w:sz w:val="22"/>
        </w:rPr>
        <w:t>This study was funded by China Postdoctoral Science Foundation</w:t>
      </w:r>
      <w:r w:rsidR="007C1722" w:rsidRPr="003F40FB">
        <w:rPr>
          <w:rFonts w:ascii="Times New Roman" w:hAnsi="Times New Roman" w:cs="Times New Roman"/>
          <w:color w:val="000000" w:themeColor="text1"/>
          <w:sz w:val="22"/>
        </w:rPr>
        <w:t xml:space="preserve"> </w:t>
      </w:r>
      <w:r w:rsidR="007C1722" w:rsidRPr="003F40FB">
        <w:rPr>
          <w:rFonts w:ascii="Times New Roman" w:hAnsi="Times New Roman" w:cs="Times New Roman" w:hint="eastAsia"/>
          <w:color w:val="000000" w:themeColor="text1"/>
          <w:sz w:val="22"/>
        </w:rPr>
        <w:t>and Beijing Academy of Agriculture and Forestry Sciences [QNJJ202219, QNJJ201809]</w:t>
      </w:r>
      <w:r w:rsidR="007C1722" w:rsidRPr="003F40FB">
        <w:rPr>
          <w:rFonts w:ascii="Times New Roman" w:hAnsi="Times New Roman" w:cs="Times New Roman"/>
          <w:color w:val="000000" w:themeColor="text1"/>
          <w:sz w:val="22"/>
        </w:rPr>
        <w:t>.</w:t>
      </w:r>
    </w:p>
    <w:p w14:paraId="275D45FD" w14:textId="77777777" w:rsidR="00A73BAF" w:rsidRPr="003F40FB" w:rsidRDefault="00A73BAF" w:rsidP="00A73BAF">
      <w:pPr>
        <w:rPr>
          <w:rFonts w:ascii="Times New Roman" w:hAnsi="Times New Roman" w:cs="Times New Roman"/>
          <w:color w:val="000000" w:themeColor="text1"/>
        </w:rPr>
      </w:pPr>
    </w:p>
    <w:p w14:paraId="4052B74D" w14:textId="77777777" w:rsidR="00A73BAF" w:rsidRPr="003F40FB" w:rsidRDefault="00A73BAF" w:rsidP="00A73BAF">
      <w:pPr>
        <w:pStyle w:val="Heading1"/>
        <w:rPr>
          <w:rFonts w:ascii="Times New Roman" w:hAnsi="Times New Roman" w:cs="Times New Roman"/>
        </w:rPr>
      </w:pPr>
      <w:r w:rsidRPr="003F40FB">
        <w:rPr>
          <w:rFonts w:ascii="Times New Roman" w:hAnsi="Times New Roman" w:cs="Times New Roman"/>
        </w:rPr>
        <w:t xml:space="preserve">References </w:t>
      </w:r>
    </w:p>
    <w:p w14:paraId="6D183034" w14:textId="64BDA3FB" w:rsidR="006A3853" w:rsidRPr="003F40FB" w:rsidRDefault="00746DA8"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color w:val="000000" w:themeColor="text1"/>
        </w:rPr>
        <w:fldChar w:fldCharType="begin" w:fldLock="1"/>
      </w:r>
      <w:r w:rsidRPr="003F40FB">
        <w:rPr>
          <w:rFonts w:ascii="Times New Roman" w:hAnsi="Times New Roman" w:cs="Times New Roman"/>
          <w:color w:val="000000" w:themeColor="text1"/>
        </w:rPr>
        <w:instrText xml:space="preserve">ADDIN Mendeley Bibliography CSL_BIBLIOGRAPHY </w:instrText>
      </w:r>
      <w:r w:rsidRPr="003F40FB">
        <w:rPr>
          <w:rFonts w:ascii="Times New Roman" w:hAnsi="Times New Roman" w:cs="Times New Roman"/>
          <w:color w:val="000000" w:themeColor="text1"/>
        </w:rPr>
        <w:fldChar w:fldCharType="separate"/>
      </w:r>
      <w:r w:rsidR="006A3853" w:rsidRPr="003F40FB">
        <w:rPr>
          <w:rFonts w:ascii="Times New Roman" w:hAnsi="Times New Roman" w:cs="Times New Roman"/>
          <w:noProof/>
          <w:color w:val="000000" w:themeColor="text1"/>
          <w:kern w:val="0"/>
          <w:sz w:val="20"/>
        </w:rPr>
        <w:t>Amberger A (1993) Efficient management of nitrogen fertilization in modern cropping systems. Optim Plant Nutr 619</w:t>
      </w:r>
      <w:r w:rsidR="004B21DF" w:rsidRPr="003F40FB">
        <w:rPr>
          <w:rFonts w:ascii="Times New Roman" w:hAnsi="Times New Roman" w:cs="Times New Roman"/>
          <w:noProof/>
          <w:color w:val="000000" w:themeColor="text1"/>
          <w:kern w:val="0"/>
          <w:sz w:val="20"/>
        </w:rPr>
        <w:t>–</w:t>
      </w:r>
      <w:r w:rsidR="006A3853" w:rsidRPr="003F40FB">
        <w:rPr>
          <w:rFonts w:ascii="Times New Roman" w:hAnsi="Times New Roman" w:cs="Times New Roman"/>
          <w:noProof/>
          <w:color w:val="000000" w:themeColor="text1"/>
          <w:kern w:val="0"/>
          <w:sz w:val="20"/>
        </w:rPr>
        <w:t>622. https://doi.org/10.1007/978-94-017-2496-8_96</w:t>
      </w:r>
    </w:p>
    <w:p w14:paraId="53FE3061"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Bai X, Zhang Z, Cui J, et al (2020) Strategies to mitigate nitrate leaching in vegetable production in China: a meta-analysis. Environ Sci Pollut Res 27:18382–18391. https://doi.org/10.1007/s11356-020-08322-1</w:t>
      </w:r>
    </w:p>
    <w:p w14:paraId="5992CBE2" w14:textId="39926358"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 xml:space="preserve">Cheng Y, Wang J, Wang J, et al (2017) The quality and quantity of exogenous organic carbon input </w:t>
      </w:r>
      <w:r w:rsidRPr="003F40FB">
        <w:rPr>
          <w:rFonts w:ascii="Times New Roman" w:hAnsi="Times New Roman" w:cs="Times New Roman"/>
          <w:noProof/>
          <w:color w:val="000000" w:themeColor="text1"/>
          <w:kern w:val="0"/>
          <w:sz w:val="20"/>
        </w:rPr>
        <w:lastRenderedPageBreak/>
        <w:t>control microbial NO</w:t>
      </w:r>
      <w:r w:rsidRPr="003F40FB">
        <w:rPr>
          <w:rFonts w:ascii="Times New Roman" w:hAnsi="Times New Roman" w:cs="Times New Roman"/>
          <w:noProof/>
          <w:color w:val="000000" w:themeColor="text1"/>
          <w:kern w:val="0"/>
          <w:sz w:val="20"/>
          <w:vertAlign w:val="subscript"/>
        </w:rPr>
        <w:t>3</w:t>
      </w:r>
      <w:r w:rsidR="004B21DF" w:rsidRPr="003F40FB">
        <w:rPr>
          <w:rFonts w:ascii="Times New Roman" w:hAnsi="Times New Roman" w:cs="Times New Roman"/>
          <w:noProof/>
          <w:color w:val="000000" w:themeColor="text1"/>
          <w:kern w:val="0"/>
          <w:sz w:val="20"/>
          <w:vertAlign w:val="superscript"/>
        </w:rPr>
        <w:t>-</w:t>
      </w:r>
      <w:r w:rsidRPr="003F40FB">
        <w:rPr>
          <w:rFonts w:ascii="Times New Roman" w:hAnsi="Times New Roman" w:cs="Times New Roman"/>
          <w:noProof/>
          <w:color w:val="000000" w:themeColor="text1"/>
          <w:kern w:val="0"/>
          <w:sz w:val="20"/>
        </w:rPr>
        <w:t xml:space="preserve"> immobilization: A meta-analysis. Soil Biol Biochem 115:357–363. https://doi.org/10.1016/j.soilbio.2017.09.006</w:t>
      </w:r>
    </w:p>
    <w:p w14:paraId="6FA4845A"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Ding G, Liu X, Herbert S, et al (2006) Effect of cover crop management on soil organic matter. Geoderma 130:229–239. https://doi.org/10.1016/j.geoderma.2005.01.019</w:t>
      </w:r>
    </w:p>
    <w:p w14:paraId="15765614" w14:textId="4D0316E1"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Egenolf K, Schad P, Arevalo A, et al (2022) Inter-microbial competition for N and plant NO</w:t>
      </w:r>
      <w:r w:rsidRPr="003F40FB">
        <w:rPr>
          <w:rFonts w:ascii="Times New Roman" w:hAnsi="Times New Roman" w:cs="Times New Roman"/>
          <w:noProof/>
          <w:color w:val="000000" w:themeColor="text1"/>
          <w:kern w:val="0"/>
          <w:sz w:val="20"/>
          <w:vertAlign w:val="subscript"/>
        </w:rPr>
        <w:t>3</w:t>
      </w:r>
      <w:r w:rsidR="004B21DF" w:rsidRPr="003F40FB">
        <w:rPr>
          <w:rFonts w:ascii="Times New Roman" w:hAnsi="Times New Roman" w:cs="Times New Roman"/>
          <w:noProof/>
          <w:color w:val="000000" w:themeColor="text1"/>
          <w:kern w:val="0"/>
          <w:sz w:val="20"/>
          <w:vertAlign w:val="superscript"/>
        </w:rPr>
        <w:t>-</w:t>
      </w:r>
      <w:r w:rsidRPr="003F40FB">
        <w:rPr>
          <w:rFonts w:ascii="Times New Roman" w:hAnsi="Times New Roman" w:cs="Times New Roman"/>
          <w:noProof/>
          <w:color w:val="000000" w:themeColor="text1"/>
          <w:kern w:val="0"/>
          <w:sz w:val="20"/>
        </w:rPr>
        <w:t xml:space="preserve"> uptake rather than BNI determines soil net nitrification under intensively managed Brachiaria humidicola. Biol Fertil Soils 58:307–319. https://doi.org/10.1007/s00374-021-01606-9</w:t>
      </w:r>
    </w:p>
    <w:p w14:paraId="77D0E799"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Fageria NK, Baligar VC, Bailey BA (2005) Role of cover crops in improving soil and row crop productivity. Commun Soil Sci Plant Anal 36:2733–2757. https://doi.org/10.1080/00103620500303939</w:t>
      </w:r>
    </w:p>
    <w:p w14:paraId="2451CA7A"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Francis CA, Roberts KJ, Beman JM, et al (2005) Ubiquity and diversity of ammonia-oxidizing archaea in water columns and sediments of the ocean. Proc Natl Acad Sci U S A 102:14683–14688. https://doi.org/10.1073/pnas.0506625102</w:t>
      </w:r>
    </w:p>
    <w:p w14:paraId="70D16164"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Guo R, Li X, Christie P, et al (2008) Influence of root zone nitrogen management and a summer catch crop on cucumber yield and soil mineral nitrogen dynamics in intensive production systems. Plant Soil 313:55–70. https://doi.org/10.1007/s11104-008-9679-0</w:t>
      </w:r>
    </w:p>
    <w:p w14:paraId="2B922693"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Guo R, Qin W, Jiang C, et al (2018) Sweet corn significantly increases nitrogen retention and reduces nitrogen leaching as summer catch crop in protected vegetable production systems. Soil Tillage Res 180:148–153. https://doi.org/10.1016/j.still.2018.03.003</w:t>
      </w:r>
    </w:p>
    <w:p w14:paraId="20DEA8F3"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Hou Y, Wei S, Ma W, et al (2018) Changes in nitrogen and phosphorus flows and losses in agricultural systems of three megacities of China, 1990–2014. Resour Conserv Recycl 139:64–75. https://doi.org/10.1016/j.resconrec.2018.07.030</w:t>
      </w:r>
    </w:p>
    <w:p w14:paraId="19043A10"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lastRenderedPageBreak/>
        <w:t>Kang L, Chen S, Liang B, et al (2022) Catch crop planting and residue incorporation to reduce nitrogen leaching in intensive vegetable greenhouse field. J Environ Qual 51:44–54. https://doi.org/10.1002/jeq2.20306</w:t>
      </w:r>
    </w:p>
    <w:p w14:paraId="52342BBD" w14:textId="46942AF6"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Kang L, Fan B, Chen S, Chen Q (2018) Fertigation combined with catch crop maximize vegetable yield and minimize N and P surplus. Nutr Cycl Agroecosystems 112:87–99. https://doi.org/10.1007/s10705-018-9932-8</w:t>
      </w:r>
    </w:p>
    <w:p w14:paraId="3D40F46A" w14:textId="15336B0A" w:rsidR="004B21DF" w:rsidRPr="003F40FB" w:rsidRDefault="004B21DF" w:rsidP="004B21DF">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hint="eastAsia"/>
          <w:noProof/>
          <w:color w:val="000000" w:themeColor="text1"/>
          <w:kern w:val="0"/>
          <w:sz w:val="20"/>
        </w:rPr>
        <w:t>Kang</w:t>
      </w:r>
      <w:r w:rsidRPr="003F40FB">
        <w:rPr>
          <w:rFonts w:ascii="Times New Roman" w:hAnsi="Times New Roman" w:cs="Times New Roman"/>
          <w:noProof/>
          <w:color w:val="000000" w:themeColor="text1"/>
          <w:kern w:val="0"/>
          <w:sz w:val="20"/>
        </w:rPr>
        <w:t xml:space="preserve"> L, Huang S, Chen S, Chen Q (2015) </w:t>
      </w:r>
      <w:r w:rsidRPr="003F40FB">
        <w:rPr>
          <w:rFonts w:ascii="Calibri" w:hAnsi="Calibri" w:cs="Calibri"/>
          <w:noProof/>
          <w:color w:val="000000" w:themeColor="text1"/>
          <w:kern w:val="0"/>
          <w:sz w:val="20"/>
        </w:rPr>
        <w:t>﻿</w:t>
      </w:r>
      <w:r w:rsidRPr="003F40FB">
        <w:rPr>
          <w:rFonts w:ascii="Times New Roman" w:hAnsi="Times New Roman" w:cs="Times New Roman"/>
          <w:noProof/>
          <w:color w:val="000000" w:themeColor="text1"/>
          <w:kern w:val="0"/>
          <w:sz w:val="20"/>
        </w:rPr>
        <w:t>The potential to reduce nitrogen loss through rotating different sorghum varieties in greenhouse veg</w:t>
      </w:r>
      <w:r w:rsidRPr="003F40FB">
        <w:rPr>
          <w:rFonts w:ascii="Times New Roman" w:hAnsi="Times New Roman" w:cs="Times New Roman" w:hint="eastAsia"/>
          <w:noProof/>
          <w:color w:val="000000" w:themeColor="text1"/>
          <w:kern w:val="0"/>
          <w:sz w:val="20"/>
        </w:rPr>
        <w:t>etable Field</w:t>
      </w:r>
      <w:r w:rsidR="00EA2E3E" w:rsidRPr="003F40FB">
        <w:rPr>
          <w:rFonts w:ascii="Times New Roman" w:hAnsi="Times New Roman" w:cs="Times New Roman"/>
          <w:noProof/>
          <w:color w:val="000000" w:themeColor="text1"/>
          <w:kern w:val="0"/>
          <w:sz w:val="20"/>
        </w:rPr>
        <w:t xml:space="preserve"> </w:t>
      </w:r>
      <w:r w:rsidR="00EA2E3E" w:rsidRPr="003F40FB">
        <w:rPr>
          <w:rFonts w:ascii="Times New Roman" w:hAnsi="Times New Roman" w:cs="Times New Roman" w:hint="eastAsia"/>
          <w:noProof/>
          <w:color w:val="000000" w:themeColor="text1"/>
          <w:kern w:val="0"/>
          <w:sz w:val="20"/>
        </w:rPr>
        <w:t>(</w:t>
      </w:r>
      <w:r w:rsidR="00EA2E3E" w:rsidRPr="003F40FB">
        <w:rPr>
          <w:rFonts w:ascii="Times New Roman" w:hAnsi="Times New Roman" w:cs="Times New Roman"/>
          <w:noProof/>
          <w:color w:val="000000" w:themeColor="text1"/>
          <w:kern w:val="0"/>
          <w:sz w:val="20"/>
        </w:rPr>
        <w:t>in chinese)</w:t>
      </w:r>
      <w:r w:rsidRPr="003F40FB">
        <w:rPr>
          <w:rFonts w:ascii="Times New Roman" w:hAnsi="Times New Roman" w:cs="Times New Roman" w:hint="eastAsia"/>
          <w:noProof/>
          <w:color w:val="000000" w:themeColor="text1"/>
          <w:kern w:val="0"/>
          <w:sz w:val="20"/>
        </w:rPr>
        <w:t>.</w:t>
      </w:r>
      <w:r w:rsidR="00EA2E3E" w:rsidRPr="003F40FB">
        <w:rPr>
          <w:rFonts w:hint="eastAsia"/>
          <w:color w:val="000000" w:themeColor="text1"/>
        </w:rPr>
        <w:t xml:space="preserve"> J Agric Resour Environ</w:t>
      </w:r>
      <w:r w:rsidR="006F6524" w:rsidRPr="003F40FB">
        <w:rPr>
          <w:rFonts w:ascii="Times New Roman" w:hAnsi="Times New Roman" w:cs="Times New Roman"/>
          <w:noProof/>
          <w:color w:val="000000" w:themeColor="text1"/>
          <w:kern w:val="0"/>
          <w:sz w:val="20"/>
        </w:rPr>
        <w:t xml:space="preserve"> </w:t>
      </w:r>
      <w:r w:rsidR="006F6524" w:rsidRPr="003F40FB">
        <w:rPr>
          <w:rFonts w:ascii="Times New Roman" w:hAnsi="Times New Roman" w:cs="Times New Roman" w:hint="eastAsia"/>
          <w:noProof/>
          <w:color w:val="000000" w:themeColor="text1"/>
          <w:kern w:val="0"/>
          <w:sz w:val="20"/>
        </w:rPr>
        <w:t>32(3)</w:t>
      </w:r>
      <w:r w:rsidR="006F6524" w:rsidRPr="003F40FB">
        <w:rPr>
          <w:rFonts w:ascii="Times New Roman" w:hAnsi="Times New Roman" w:cs="Times New Roman"/>
          <w:noProof/>
          <w:color w:val="000000" w:themeColor="text1"/>
          <w:kern w:val="0"/>
          <w:sz w:val="20"/>
        </w:rPr>
        <w:t>:</w:t>
      </w:r>
      <w:r w:rsidR="006F6524" w:rsidRPr="003F40FB">
        <w:rPr>
          <w:rFonts w:ascii="Times New Roman" w:hAnsi="Times New Roman" w:cs="Times New Roman" w:hint="eastAsia"/>
          <w:noProof/>
          <w:color w:val="000000" w:themeColor="text1"/>
          <w:kern w:val="0"/>
          <w:sz w:val="20"/>
        </w:rPr>
        <w:t xml:space="preserve"> 215-221.</w:t>
      </w:r>
      <w:r w:rsidR="006F6524" w:rsidRPr="003F40FB">
        <w:rPr>
          <w:rFonts w:hint="eastAsia"/>
          <w:color w:val="000000" w:themeColor="text1"/>
        </w:rPr>
        <w:t xml:space="preserve"> </w:t>
      </w:r>
      <w:r w:rsidR="006F6524" w:rsidRPr="003F40FB">
        <w:rPr>
          <w:rFonts w:ascii="Times New Roman" w:hAnsi="Times New Roman" w:cs="Times New Roman"/>
          <w:noProof/>
          <w:color w:val="000000" w:themeColor="text1"/>
          <w:kern w:val="0"/>
          <w:sz w:val="20"/>
        </w:rPr>
        <w:t>https://doi.org/</w:t>
      </w:r>
      <w:r w:rsidR="006F6524" w:rsidRPr="003F40FB">
        <w:rPr>
          <w:rFonts w:ascii="Times New Roman" w:hAnsi="Times New Roman" w:cs="Times New Roman" w:hint="eastAsia"/>
          <w:noProof/>
          <w:color w:val="000000" w:themeColor="text1"/>
          <w:kern w:val="0"/>
          <w:sz w:val="20"/>
        </w:rPr>
        <w:t>10.13254/j.jare.2014.0336</w:t>
      </w:r>
    </w:p>
    <w:p w14:paraId="367EC6C8"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Kianpoor Kalkhajeh Y, Huang B, Hu W, et al (2021) Environmental soil quality and vegetable safety under current greenhouse vegetable production management in China. Agric Ecosyst Environ 307:107230. https://doi.org/10.1016/j.agee.2020.107230</w:t>
      </w:r>
    </w:p>
    <w:p w14:paraId="389CA752"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Lan T, Huang Y, Song X, et al (2022) Biological nitrification inhibitor co-application with urease inhibitor or biochar yield different synergistic interaction effects on NH</w:t>
      </w:r>
      <w:r w:rsidRPr="003F40FB">
        <w:rPr>
          <w:rFonts w:ascii="Times New Roman" w:hAnsi="Times New Roman" w:cs="Times New Roman"/>
          <w:noProof/>
          <w:color w:val="000000" w:themeColor="text1"/>
          <w:kern w:val="0"/>
          <w:sz w:val="20"/>
          <w:vertAlign w:val="subscript"/>
        </w:rPr>
        <w:t>3</w:t>
      </w:r>
      <w:r w:rsidRPr="003F40FB">
        <w:rPr>
          <w:rFonts w:ascii="Times New Roman" w:hAnsi="Times New Roman" w:cs="Times New Roman"/>
          <w:noProof/>
          <w:color w:val="000000" w:themeColor="text1"/>
          <w:kern w:val="0"/>
          <w:sz w:val="20"/>
        </w:rPr>
        <w:t xml:space="preserve"> volatilization, N leaching, and N use efficiency in a calcareous soil under rice cropping. Environ Pollut 293:118499. https://doi.org/10.1016/j.envpol.2021.118499</w:t>
      </w:r>
    </w:p>
    <w:p w14:paraId="6CCBC542"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Li Y, Zhang Y, Chapman SJ, Yao H (2021) Biological nitrification inhibition by sorghum root exudates impacts ammonia-oxidizing bacteria but not ammonia-oxidizing archaea. Biol Fertil Soils 57:399–407. https://doi.org/10.1007/s00374-020-01538-w</w:t>
      </w:r>
    </w:p>
    <w:p w14:paraId="605B7853"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Lu Y, Zhang X, Jiang J, et al (2019) Effects of the biological nitrification inhibitor 1,9-decanediol on nitrification and ammonia oxidizers in three agricultural soils. Soil Biol Biochem 129:48–59. https://doi.org/10.1016/j.soilbio.2018.11.008</w:t>
      </w:r>
    </w:p>
    <w:p w14:paraId="3023F207"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lastRenderedPageBreak/>
        <w:t>Ma Y, Jones DL, Wang J, et al (2021) Relative efficacy and stability of biological and synthetic nitrification inhibitors in a highly nitrifying soil: Evidence of apparent nitrification inhibition by linoleic acid and linolenic acid. Eur J Soil Sci 72:2356–2371. https://doi.org/10.1111/ejss.13096</w:t>
      </w:r>
    </w:p>
    <w:p w14:paraId="6E08C344"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Marsden KA, Scowen M, Hill PW, et al (2015) Plant acquisition and metabolism of the synthetic nitrification inhibitor dicyandiamide and naturally-occurring guanidine from agricultural soils. Plant Soil 395:201–214. https://doi.org/10.1007/s11104-015-2549-7</w:t>
      </w:r>
    </w:p>
    <w:p w14:paraId="613807E7"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Matsumura A, Hirosawa K, Masumoto H, Daimon H (2020) Effects of maize as a catch crop on subsequent garland chrysanthemum and green soybean production in soil with excess nitrogen. Sci Hortic (Amsterdam) 273:109640. https://doi.org/10.1016/j.scienta.2020.109640</w:t>
      </w:r>
    </w:p>
    <w:p w14:paraId="3D942107"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Melkonian J, Poffenbarger HJ, Mirsky SB, et al (2017) Estimating nitrogen mineralization from cover crop mixtures using the precision nitrogen management model. Agron J 109:1944–1959. https://doi.org/10.2134/agronj2016.06.0330</w:t>
      </w:r>
    </w:p>
    <w:p w14:paraId="76C3E9E6"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Miranda KM, Espey MG, Wink DA (2001) A Rapid, Simple Spectrophotometric Method for Simultaneous Detection of Nitrate and Nitrite. Nitric Oxide 5:62–71. https://doi.org/10.1006/NIOX.2000.0319</w:t>
      </w:r>
    </w:p>
    <w:p w14:paraId="54F10D05"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Mulvaney RL (1996) Nitrogen—Inorganic Forms. In: Methods of Soil Analysis Part 3—Chemical Methods. Soil Science Society of America, American Society of Agronomy, pp 1123–1184</w:t>
      </w:r>
    </w:p>
    <w:p w14:paraId="3E8D6B62"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Nardi P, Akutsu M, Pariasca-Tanaka J, Wissuwa M (2013) Effect of methyl 3-4-hydroxyphenyl propionate, a Sorghum root exudate, on N dynamic, potential nitrification activity and abundance of ammonia-oxidizing bacteria and archaea. Plant Soil 367:627–637. https://doi.org/10.1007/s11104-012-1494-y</w:t>
      </w:r>
    </w:p>
    <w:p w14:paraId="525D5E06"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 xml:space="preserve">Nardi P, Laanbroek HJ, Nicol GW, et al (2020) Biological nitrification inhibition in the rhizosphere: </w:t>
      </w:r>
      <w:r w:rsidRPr="003F40FB">
        <w:rPr>
          <w:rFonts w:ascii="Times New Roman" w:hAnsi="Times New Roman" w:cs="Times New Roman"/>
          <w:noProof/>
          <w:color w:val="000000" w:themeColor="text1"/>
          <w:kern w:val="0"/>
          <w:sz w:val="20"/>
        </w:rPr>
        <w:lastRenderedPageBreak/>
        <w:t>Determining interactions and impact on microbially mediated processes and potential applications. Oxford University Press</w:t>
      </w:r>
    </w:p>
    <w:p w14:paraId="62ECFAB2"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Norton JM, Stark JM (2011) Regulation and measurement of nitrification in terrestrial systems. Methods Enzymol 486:343–368. https://doi.org/10.1016/B978-0-12-381294-0.00015-8</w:t>
      </w:r>
    </w:p>
    <w:p w14:paraId="385A7BCC"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O’Sullivan CA, Fillery IRP, Roper MM, Richards RA (2016) Identification of several wheat landraces with biological nitrification inhibition capacity. Plant Soil 404:61–74. https://doi.org/10.1007/s11104-016-2822-4</w:t>
      </w:r>
    </w:p>
    <w:p w14:paraId="024C01A0"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Ohno T, Zibilske LM (1991) Determination of Low Concentrations of Phosphorus in Soil Extracts Using Malachite Green. Soil Sci Soc Am J 55:892–895. https://doi.org/10.2136/sssaj1991.03615995005500030046x</w:t>
      </w:r>
    </w:p>
    <w:p w14:paraId="38E719A9"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Ren T, Christie P, Wang J, et al (2010) Root zone soil nitrogen management to maintain high tomato yields and minimum nitrogen losses to the environment. Sci Hortic (Amsterdam) 125:25–33. https://doi.org/10.1016/j.scienta.2010.02.014</w:t>
      </w:r>
    </w:p>
    <w:p w14:paraId="14D04DA1"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Rotthauwe JH, Witzel KP, Liesack W (1997) The ammonia monooxygenase structural gene amoa as a functional marker: Molecular fine-scale analysis of natural ammonia-oxidizing populations. Appl Environ Microbiol 63:4704–4712. https://doi.org/10.1128/aem.63.12.4704-4712.1997</w:t>
      </w:r>
    </w:p>
    <w:p w14:paraId="163ECCD1"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Sarr PS, Ando Y, Nakamura S, et al (2020) Sorgoleone release from sorghum roots shapes the composition of nitrifying populations, total bacteria, and archaea and determines the level of nitrification. Biol Fertil Soils 56:145–166. https://doi.org/10.1007/s00374-019-01405-3</w:t>
      </w:r>
    </w:p>
    <w:p w14:paraId="024431AA"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Sha Z, Liu H, Wang J, et al (2021) Improved soil-crop system management aids in NH</w:t>
      </w:r>
      <w:r w:rsidRPr="003F40FB">
        <w:rPr>
          <w:rFonts w:ascii="Times New Roman" w:hAnsi="Times New Roman" w:cs="Times New Roman"/>
          <w:noProof/>
          <w:color w:val="000000" w:themeColor="text1"/>
          <w:kern w:val="0"/>
          <w:sz w:val="20"/>
          <w:vertAlign w:val="subscript"/>
        </w:rPr>
        <w:t>3</w:t>
      </w:r>
      <w:r w:rsidRPr="003F40FB">
        <w:rPr>
          <w:rFonts w:ascii="Times New Roman" w:hAnsi="Times New Roman" w:cs="Times New Roman"/>
          <w:noProof/>
          <w:color w:val="000000" w:themeColor="text1"/>
          <w:kern w:val="0"/>
          <w:sz w:val="20"/>
        </w:rPr>
        <w:t xml:space="preserve"> emission mitigation in China. Environ Pollut 289:117844. https://doi.org/10.1016/j.envpol.2021.117844</w:t>
      </w:r>
    </w:p>
    <w:p w14:paraId="0D320208"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 xml:space="preserve">Subbarao G V., Ishikawa T, Ito O, et al (2006) A bioluminescence assay to detect nitrification </w:t>
      </w:r>
      <w:r w:rsidRPr="003F40FB">
        <w:rPr>
          <w:rFonts w:ascii="Times New Roman" w:hAnsi="Times New Roman" w:cs="Times New Roman"/>
          <w:noProof/>
          <w:color w:val="000000" w:themeColor="text1"/>
          <w:kern w:val="0"/>
          <w:sz w:val="20"/>
        </w:rPr>
        <w:lastRenderedPageBreak/>
        <w:t>inhibitors released from plant roots: A case study with Brachiaria humidicola. Plant Soil 288:101–112. https://doi.org/10.1007/s11104-006-9094-3</w:t>
      </w:r>
    </w:p>
    <w:p w14:paraId="52849405"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Subbarao G V., Nakahara K, Hurtado MP, et al (2009) Evidence for biological nitrification inhibition in Brachiaria pastures. Proc Natl Acad Sci 106:17302–17307. https://doi.org/10.1073/pnas.0903694106</w:t>
      </w:r>
    </w:p>
    <w:p w14:paraId="432F6D9B"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Subbarao G V, Nakahara K, Ishikawa T, et al (2013) Biological nitrification inhibition (BNI) activity in sorghum and its characterization. Plant Soil 366:243–259. https://doi.org/10.1007/s11104-012-1419-9</w:t>
      </w:r>
    </w:p>
    <w:p w14:paraId="0D8CB026"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Teutscherová N, Vázquez E, Trubač J, et al (2022) Gross N transformation rates in soil system with contrasting Urochloa genotypes do not confirm the relevance of BNI as previously assessed in vitro. Biol Fertil Soils 58:321–331. https://doi.org/10.1007/s00374-021-01610-z</w:t>
      </w:r>
    </w:p>
    <w:p w14:paraId="694E574D"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Thapa R, Tully KL, Cabrera ML, et al (2021) Effects of moisture and temperature on C and N mineralization from surface-applied cover crop residues. Biol Fertil Soils 57:485–498. https://doi.org/10.1007/s00374-021-01543-7</w:t>
      </w:r>
    </w:p>
    <w:p w14:paraId="7D781955"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Tian Y, Liu J, Zhang X, Gao L (2010) Effects of summer catch crop, residue management, soil temperature and water on the succeeding cucumber rhizosphere nitrogen mineralization in intensive production systems. Nutr Cycl Agroecosystems 88:429–446. https://doi.org/10.1007/s10705-010-9367-3</w:t>
      </w:r>
    </w:p>
    <w:p w14:paraId="0370D575" w14:textId="022FE3F5"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Vogeler I, Böldt M, Taube F (2022) Mineralisation of catch crop residues and N transfer to the subsequent crop. Sci Total Environ 810:</w:t>
      </w:r>
      <w:r w:rsidR="00283810" w:rsidRPr="003F40FB">
        <w:rPr>
          <w:rFonts w:hint="eastAsia"/>
          <w:color w:val="000000" w:themeColor="text1"/>
        </w:rPr>
        <w:t xml:space="preserve"> </w:t>
      </w:r>
      <w:r w:rsidR="00283810" w:rsidRPr="003F40FB">
        <w:rPr>
          <w:rFonts w:ascii="Times New Roman" w:hAnsi="Times New Roman" w:cs="Times New Roman" w:hint="eastAsia"/>
          <w:noProof/>
          <w:color w:val="000000" w:themeColor="text1"/>
          <w:kern w:val="0"/>
          <w:sz w:val="20"/>
        </w:rPr>
        <w:t>152142</w:t>
      </w:r>
      <w:r w:rsidRPr="003F40FB">
        <w:rPr>
          <w:rFonts w:ascii="Times New Roman" w:hAnsi="Times New Roman" w:cs="Times New Roman"/>
          <w:noProof/>
          <w:color w:val="000000" w:themeColor="text1"/>
          <w:kern w:val="0"/>
          <w:sz w:val="20"/>
        </w:rPr>
        <w:t>. https://doi.org/10.1016/j.scitotenv.2021.152142</w:t>
      </w:r>
    </w:p>
    <w:p w14:paraId="1AB99B7C"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 xml:space="preserve">Wang X, Zou C, Gao X, et al (2018) Nitrate leaching from open-field and greenhouse vegetable systems in China: a meta-analysis. Environ Sci Pollut Res 25:31007–31016. </w:t>
      </w:r>
      <w:r w:rsidRPr="003F40FB">
        <w:rPr>
          <w:rFonts w:ascii="Times New Roman" w:hAnsi="Times New Roman" w:cs="Times New Roman"/>
          <w:noProof/>
          <w:color w:val="000000" w:themeColor="text1"/>
          <w:kern w:val="0"/>
          <w:sz w:val="20"/>
        </w:rPr>
        <w:lastRenderedPageBreak/>
        <w:t>https://doi.org/10.1007/s11356-018-3082-z</w:t>
      </w:r>
    </w:p>
    <w:p w14:paraId="5D8E9D71"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Xiao H, Fan X, Sun H, et al (2021) The benefit of leafy vegetable as catch crop to mitigate N and P leaching losses in intensive plastic-shed production system. J Soils Sediments 21:2253–2261. https://doi.org/10.1007/s11368-021-02930-1</w:t>
      </w:r>
    </w:p>
    <w:p w14:paraId="433AD723"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kern w:val="0"/>
          <w:sz w:val="20"/>
        </w:rPr>
      </w:pPr>
      <w:r w:rsidRPr="003F40FB">
        <w:rPr>
          <w:rFonts w:ascii="Times New Roman" w:hAnsi="Times New Roman" w:cs="Times New Roman"/>
          <w:noProof/>
          <w:color w:val="000000" w:themeColor="text1"/>
          <w:kern w:val="0"/>
          <w:sz w:val="20"/>
        </w:rPr>
        <w:t>Zakir HAKM, Subbarao G V, Pearse SJ, et al (2008) Detection, isolation and characterization of a root-exuded compound, methyl 3-(4-hydroxyphenyl) propionate, responsible for biological nitrification inhibition by sorghum (Sorghum bicolor). New Phytol 180:442–451. https://doi.org/10.1111/j.1469-8137.2008.02576.x</w:t>
      </w:r>
    </w:p>
    <w:p w14:paraId="435C2073" w14:textId="77777777" w:rsidR="006A3853" w:rsidRPr="003F40FB" w:rsidRDefault="006A3853" w:rsidP="006A3853">
      <w:pPr>
        <w:autoSpaceDE w:val="0"/>
        <w:autoSpaceDN w:val="0"/>
        <w:adjustRightInd w:val="0"/>
        <w:ind w:left="480" w:hanging="480"/>
        <w:jc w:val="left"/>
        <w:rPr>
          <w:rFonts w:ascii="Times New Roman" w:hAnsi="Times New Roman" w:cs="Times New Roman"/>
          <w:noProof/>
          <w:color w:val="000000" w:themeColor="text1"/>
          <w:sz w:val="20"/>
        </w:rPr>
      </w:pPr>
      <w:r w:rsidRPr="003F40FB">
        <w:rPr>
          <w:rFonts w:ascii="Times New Roman" w:hAnsi="Times New Roman" w:cs="Times New Roman"/>
          <w:noProof/>
          <w:color w:val="000000" w:themeColor="text1"/>
          <w:kern w:val="0"/>
          <w:sz w:val="20"/>
        </w:rPr>
        <w:t>Zhang H, Hu K, Zhang L, et al (2019) Exploring optimal catch crops for reducing nitrate leaching in vegetable greenhouse in North China. Agric Water Manag 212:273–282. https://doi.org/10.1016/j.agwat.2018.09.018</w:t>
      </w:r>
    </w:p>
    <w:p w14:paraId="68E3B057" w14:textId="4055A13C" w:rsidR="0095387B" w:rsidRPr="003F40FB" w:rsidRDefault="00746DA8" w:rsidP="006A3853">
      <w:pPr>
        <w:autoSpaceDE w:val="0"/>
        <w:autoSpaceDN w:val="0"/>
        <w:adjustRightInd w:val="0"/>
        <w:ind w:left="480" w:hanging="480"/>
        <w:jc w:val="left"/>
        <w:rPr>
          <w:rFonts w:ascii="Times New Roman" w:hAnsi="Times New Roman" w:cs="Times New Roman"/>
          <w:color w:val="000000" w:themeColor="text1"/>
        </w:rPr>
      </w:pPr>
      <w:r w:rsidRPr="003F40FB">
        <w:rPr>
          <w:rFonts w:ascii="Times New Roman" w:hAnsi="Times New Roman" w:cs="Times New Roman"/>
          <w:color w:val="000000" w:themeColor="text1"/>
        </w:rPr>
        <w:fldChar w:fldCharType="end"/>
      </w:r>
    </w:p>
    <w:p w14:paraId="048FCBBE" w14:textId="7AA6B7BC" w:rsidR="003B156B" w:rsidRPr="003F40FB" w:rsidRDefault="003B156B" w:rsidP="0095387B">
      <w:pPr>
        <w:pStyle w:val="Heading1"/>
        <w:rPr>
          <w:rFonts w:hint="eastAsia"/>
        </w:rPr>
      </w:pPr>
      <w:r w:rsidRPr="003F40FB">
        <w:rPr>
          <w:rFonts w:hint="eastAsia"/>
        </w:rPr>
        <w:t>Statements and Declarations</w:t>
      </w:r>
    </w:p>
    <w:p w14:paraId="55B4CDCE" w14:textId="30032DFF" w:rsidR="003B156B" w:rsidRPr="003F40FB" w:rsidRDefault="003B156B" w:rsidP="003B156B">
      <w:pPr>
        <w:rPr>
          <w:rFonts w:ascii="Times New Roman" w:hAnsi="Times New Roman" w:cs="Times New Roman"/>
          <w:color w:val="000000" w:themeColor="text1"/>
        </w:rPr>
      </w:pPr>
      <w:r w:rsidRPr="003F40FB">
        <w:rPr>
          <w:rFonts w:ascii="Times New Roman" w:hAnsi="Times New Roman" w:cs="Times New Roman" w:hint="eastAsia"/>
          <w:color w:val="000000" w:themeColor="text1"/>
        </w:rPr>
        <w:t>The authors declare that they have no known competing financial interests or personal relationships that could have appeared to influence the work reported in this paper.</w:t>
      </w:r>
    </w:p>
    <w:p w14:paraId="7A7A3BC3" w14:textId="77777777" w:rsidR="00EF25E5" w:rsidRPr="003F40FB" w:rsidRDefault="00EF25E5" w:rsidP="00823CCE">
      <w:pPr>
        <w:autoSpaceDE w:val="0"/>
        <w:autoSpaceDN w:val="0"/>
        <w:adjustRightInd w:val="0"/>
        <w:ind w:left="480" w:hanging="480"/>
        <w:jc w:val="left"/>
        <w:rPr>
          <w:rFonts w:ascii="Times New Roman" w:hAnsi="Times New Roman" w:cs="Times New Roman"/>
          <w:color w:val="000000" w:themeColor="text1"/>
        </w:rPr>
        <w:sectPr w:rsidR="00EF25E5" w:rsidRPr="003F40FB" w:rsidSect="004C53BD">
          <w:pgSz w:w="11906" w:h="16838"/>
          <w:pgMar w:top="1440" w:right="1800" w:bottom="1440" w:left="1800" w:header="851" w:footer="992" w:gutter="0"/>
          <w:lnNumType w:countBy="1" w:restart="continuous"/>
          <w:cols w:space="425"/>
          <w:docGrid w:type="lines" w:linePitch="312"/>
        </w:sectPr>
      </w:pPr>
    </w:p>
    <w:p w14:paraId="3710CE54" w14:textId="2E4A41BE" w:rsidR="00F4563E" w:rsidRPr="003F40FB" w:rsidRDefault="00F4563E" w:rsidP="00F4563E">
      <w:pPr>
        <w:rPr>
          <w:rFonts w:ascii="Times New Roman" w:hAnsi="Times New Roman" w:cs="Times New Roman"/>
          <w:color w:val="000000" w:themeColor="text1"/>
        </w:rPr>
      </w:pPr>
      <w:r w:rsidRPr="003F40FB">
        <w:rPr>
          <w:rFonts w:ascii="Times New Roman" w:hAnsi="Times New Roman" w:cs="Times New Roman"/>
          <w:color w:val="000000" w:themeColor="text1"/>
        </w:rPr>
        <w:lastRenderedPageBreak/>
        <w:t>Table 1 Initial physicochemical properties of soil used in this study</w:t>
      </w:r>
      <w:r w:rsidR="005440FB" w:rsidRPr="003F40FB">
        <w:rPr>
          <w:rFonts w:ascii="Times New Roman" w:hAnsi="Times New Roman" w:cs="Times New Roman"/>
          <w:color w:val="000000" w:themeColor="text1"/>
        </w:rPr>
        <w:t>.</w:t>
      </w:r>
    </w:p>
    <w:tbl>
      <w:tblPr>
        <w:tblStyle w:val="2"/>
        <w:tblW w:w="0" w:type="auto"/>
        <w:tblBorders>
          <w:top w:val="single" w:sz="6" w:space="0" w:color="000000"/>
          <w:left w:val="none" w:sz="0" w:space="0" w:color="auto"/>
          <w:bottom w:val="single" w:sz="6" w:space="0" w:color="000000"/>
          <w:right w:val="none" w:sz="0" w:space="0" w:color="auto"/>
          <w:insideH w:val="none" w:sz="0" w:space="0" w:color="auto"/>
          <w:insideV w:val="none" w:sz="0" w:space="0" w:color="auto"/>
        </w:tblBorders>
        <w:tblLook w:val="04A0" w:firstRow="1" w:lastRow="0" w:firstColumn="1" w:lastColumn="0" w:noHBand="0" w:noVBand="1"/>
      </w:tblPr>
      <w:tblGrid>
        <w:gridCol w:w="2773"/>
        <w:gridCol w:w="1085"/>
        <w:gridCol w:w="1086"/>
        <w:gridCol w:w="1088"/>
      </w:tblGrid>
      <w:tr w:rsidR="003F40FB" w:rsidRPr="003F40FB" w14:paraId="41C1FC44" w14:textId="2251335B" w:rsidTr="00EE1DE8">
        <w:trPr>
          <w:trHeight w:val="340"/>
        </w:trPr>
        <w:tc>
          <w:tcPr>
            <w:tcW w:w="2773" w:type="dxa"/>
            <w:vMerge w:val="restart"/>
            <w:tcBorders>
              <w:top w:val="single" w:sz="6" w:space="0" w:color="000000"/>
              <w:bottom w:val="nil"/>
            </w:tcBorders>
            <w:vAlign w:val="center"/>
          </w:tcPr>
          <w:p w14:paraId="3E3B5F3C" w14:textId="59730AC2"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Soil property</w:t>
            </w:r>
          </w:p>
        </w:tc>
        <w:tc>
          <w:tcPr>
            <w:tcW w:w="3259" w:type="dxa"/>
            <w:gridSpan w:val="3"/>
            <w:tcBorders>
              <w:top w:val="single" w:sz="6" w:space="0" w:color="000000"/>
              <w:bottom w:val="single" w:sz="6" w:space="0" w:color="000000"/>
            </w:tcBorders>
            <w:vAlign w:val="center"/>
          </w:tcPr>
          <w:p w14:paraId="06C1540C" w14:textId="5421734D" w:rsidR="00EE1DE8" w:rsidRPr="003F40FB" w:rsidRDefault="00EE1DE8" w:rsidP="00EE1DE8">
            <w:pPr>
              <w:widowControl/>
              <w:jc w:val="center"/>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Depth (cm)</w:t>
            </w:r>
          </w:p>
        </w:tc>
      </w:tr>
      <w:tr w:rsidR="003F40FB" w:rsidRPr="003F40FB" w14:paraId="19E64493" w14:textId="71A34EB0" w:rsidTr="00EE1DE8">
        <w:trPr>
          <w:trHeight w:val="340"/>
        </w:trPr>
        <w:tc>
          <w:tcPr>
            <w:tcW w:w="2773" w:type="dxa"/>
            <w:vMerge/>
            <w:tcBorders>
              <w:top w:val="nil"/>
              <w:bottom w:val="single" w:sz="6" w:space="0" w:color="000000"/>
            </w:tcBorders>
            <w:vAlign w:val="center"/>
          </w:tcPr>
          <w:p w14:paraId="49F7A77A" w14:textId="202BF07E" w:rsidR="00EE1DE8" w:rsidRPr="003F40FB" w:rsidRDefault="00EE1DE8" w:rsidP="00EE1DE8">
            <w:pPr>
              <w:widowControl/>
              <w:rPr>
                <w:rFonts w:ascii="Times New Roman" w:eastAsia="DengXian" w:hAnsi="Times New Roman" w:cs="Times New Roman"/>
                <w:color w:val="000000" w:themeColor="text1"/>
                <w:sz w:val="18"/>
                <w:szCs w:val="18"/>
              </w:rPr>
            </w:pPr>
          </w:p>
        </w:tc>
        <w:tc>
          <w:tcPr>
            <w:tcW w:w="1085" w:type="dxa"/>
            <w:tcBorders>
              <w:top w:val="single" w:sz="6" w:space="0" w:color="000000"/>
              <w:bottom w:val="single" w:sz="6" w:space="0" w:color="000000"/>
            </w:tcBorders>
            <w:vAlign w:val="center"/>
          </w:tcPr>
          <w:p w14:paraId="3CE0C6F1" w14:textId="6CA148C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 xml:space="preserve">0-30 </w:t>
            </w:r>
          </w:p>
        </w:tc>
        <w:tc>
          <w:tcPr>
            <w:tcW w:w="1086" w:type="dxa"/>
            <w:tcBorders>
              <w:top w:val="single" w:sz="6" w:space="0" w:color="000000"/>
              <w:bottom w:val="single" w:sz="6" w:space="0" w:color="000000"/>
            </w:tcBorders>
            <w:vAlign w:val="center"/>
          </w:tcPr>
          <w:p w14:paraId="163CDA4E" w14:textId="64DB22F9"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 xml:space="preserve">30-60 </w:t>
            </w:r>
          </w:p>
        </w:tc>
        <w:tc>
          <w:tcPr>
            <w:tcW w:w="1088" w:type="dxa"/>
            <w:tcBorders>
              <w:top w:val="single" w:sz="6" w:space="0" w:color="000000"/>
              <w:bottom w:val="single" w:sz="6" w:space="0" w:color="000000"/>
            </w:tcBorders>
            <w:vAlign w:val="center"/>
          </w:tcPr>
          <w:p w14:paraId="378F9224" w14:textId="4A106298"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60-90</w:t>
            </w:r>
          </w:p>
        </w:tc>
      </w:tr>
      <w:tr w:rsidR="003F40FB" w:rsidRPr="003F40FB" w14:paraId="48A8E1FD" w14:textId="43AD92B1" w:rsidTr="00EE1DE8">
        <w:trPr>
          <w:trHeight w:val="340"/>
        </w:trPr>
        <w:tc>
          <w:tcPr>
            <w:tcW w:w="2773" w:type="dxa"/>
            <w:tcBorders>
              <w:top w:val="single" w:sz="6" w:space="0" w:color="000000"/>
            </w:tcBorders>
            <w:vAlign w:val="center"/>
          </w:tcPr>
          <w:p w14:paraId="31E1788C" w14:textId="55F83004"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Soil texture</w:t>
            </w:r>
            <w:r w:rsidRPr="003F40FB">
              <w:rPr>
                <w:rFonts w:ascii="Times New Roman" w:eastAsia="DengXian" w:hAnsi="Times New Roman" w:cs="Times New Roman"/>
                <w:color w:val="000000" w:themeColor="text1"/>
                <w:sz w:val="18"/>
                <w:szCs w:val="18"/>
                <w:vertAlign w:val="superscript"/>
              </w:rPr>
              <w:t>*</w:t>
            </w:r>
          </w:p>
        </w:tc>
        <w:tc>
          <w:tcPr>
            <w:tcW w:w="1085" w:type="dxa"/>
            <w:tcBorders>
              <w:top w:val="single" w:sz="6" w:space="0" w:color="000000"/>
            </w:tcBorders>
            <w:vAlign w:val="center"/>
          </w:tcPr>
          <w:p w14:paraId="31DA4EBA" w14:textId="7CB31F60"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Sandy loam</w:t>
            </w:r>
          </w:p>
        </w:tc>
        <w:tc>
          <w:tcPr>
            <w:tcW w:w="1086" w:type="dxa"/>
            <w:tcBorders>
              <w:top w:val="single" w:sz="6" w:space="0" w:color="000000"/>
            </w:tcBorders>
            <w:vAlign w:val="center"/>
          </w:tcPr>
          <w:p w14:paraId="1F0B146F" w14:textId="4C18A090"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Sandy loam</w:t>
            </w:r>
          </w:p>
        </w:tc>
        <w:tc>
          <w:tcPr>
            <w:tcW w:w="1088" w:type="dxa"/>
            <w:tcBorders>
              <w:top w:val="single" w:sz="6" w:space="0" w:color="000000"/>
            </w:tcBorders>
            <w:vAlign w:val="center"/>
          </w:tcPr>
          <w:p w14:paraId="071B9828" w14:textId="6304A151"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Clay</w:t>
            </w:r>
          </w:p>
        </w:tc>
      </w:tr>
      <w:tr w:rsidR="003F40FB" w:rsidRPr="003F40FB" w14:paraId="7A3419DD" w14:textId="30283B71" w:rsidTr="00EE1DE8">
        <w:trPr>
          <w:trHeight w:val="340"/>
        </w:trPr>
        <w:tc>
          <w:tcPr>
            <w:tcW w:w="2773" w:type="dxa"/>
            <w:vAlign w:val="center"/>
          </w:tcPr>
          <w:p w14:paraId="11F28E3D" w14:textId="06B498A0"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Particle size (%)</w:t>
            </w:r>
          </w:p>
        </w:tc>
        <w:tc>
          <w:tcPr>
            <w:tcW w:w="1085" w:type="dxa"/>
            <w:vAlign w:val="center"/>
          </w:tcPr>
          <w:p w14:paraId="21478025" w14:textId="594FE11B" w:rsidR="00EE1DE8" w:rsidRPr="003F40FB" w:rsidRDefault="00EE1DE8" w:rsidP="00EE1DE8">
            <w:pPr>
              <w:widowControl/>
              <w:rPr>
                <w:rFonts w:ascii="Times New Roman" w:eastAsia="DengXian" w:hAnsi="Times New Roman" w:cs="Times New Roman"/>
                <w:color w:val="000000" w:themeColor="text1"/>
                <w:sz w:val="18"/>
                <w:szCs w:val="18"/>
              </w:rPr>
            </w:pPr>
          </w:p>
        </w:tc>
        <w:tc>
          <w:tcPr>
            <w:tcW w:w="1086" w:type="dxa"/>
            <w:vAlign w:val="center"/>
          </w:tcPr>
          <w:p w14:paraId="4F0BD7F1" w14:textId="687B9E60" w:rsidR="00EE1DE8" w:rsidRPr="003F40FB" w:rsidRDefault="00EE1DE8" w:rsidP="00EE1DE8">
            <w:pPr>
              <w:widowControl/>
              <w:rPr>
                <w:rFonts w:ascii="Times New Roman" w:eastAsia="DengXian" w:hAnsi="Times New Roman" w:cs="Times New Roman"/>
                <w:color w:val="000000" w:themeColor="text1"/>
                <w:sz w:val="18"/>
                <w:szCs w:val="18"/>
              </w:rPr>
            </w:pPr>
          </w:p>
        </w:tc>
        <w:tc>
          <w:tcPr>
            <w:tcW w:w="1088" w:type="dxa"/>
            <w:vAlign w:val="center"/>
          </w:tcPr>
          <w:p w14:paraId="146823DA" w14:textId="6977B359" w:rsidR="00EE1DE8" w:rsidRPr="003F40FB" w:rsidRDefault="00EE1DE8" w:rsidP="00EE1DE8">
            <w:pPr>
              <w:widowControl/>
              <w:rPr>
                <w:rFonts w:ascii="Times New Roman" w:eastAsia="DengXian" w:hAnsi="Times New Roman" w:cs="Times New Roman"/>
                <w:color w:val="000000" w:themeColor="text1"/>
                <w:sz w:val="18"/>
                <w:szCs w:val="18"/>
              </w:rPr>
            </w:pPr>
          </w:p>
        </w:tc>
      </w:tr>
      <w:tr w:rsidR="003F40FB" w:rsidRPr="003F40FB" w14:paraId="035D9869" w14:textId="1A57EC43" w:rsidTr="00EE1DE8">
        <w:trPr>
          <w:trHeight w:val="340"/>
        </w:trPr>
        <w:tc>
          <w:tcPr>
            <w:tcW w:w="2773" w:type="dxa"/>
            <w:vAlign w:val="center"/>
          </w:tcPr>
          <w:p w14:paraId="3BD131EA" w14:textId="69A4EE30"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 xml:space="preserve">       Sand (2-0.05 mm)</w:t>
            </w:r>
          </w:p>
        </w:tc>
        <w:tc>
          <w:tcPr>
            <w:tcW w:w="1085" w:type="dxa"/>
            <w:vAlign w:val="center"/>
          </w:tcPr>
          <w:p w14:paraId="6374B6F2" w14:textId="34AC01A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56</w:t>
            </w:r>
          </w:p>
        </w:tc>
        <w:tc>
          <w:tcPr>
            <w:tcW w:w="1086" w:type="dxa"/>
            <w:vAlign w:val="center"/>
          </w:tcPr>
          <w:p w14:paraId="0F9B530F" w14:textId="2E0EF459"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61</w:t>
            </w:r>
          </w:p>
        </w:tc>
        <w:tc>
          <w:tcPr>
            <w:tcW w:w="1088" w:type="dxa"/>
            <w:vAlign w:val="center"/>
          </w:tcPr>
          <w:p w14:paraId="54CE2490" w14:textId="14DDC193"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26</w:t>
            </w:r>
          </w:p>
        </w:tc>
      </w:tr>
      <w:tr w:rsidR="003F40FB" w:rsidRPr="003F40FB" w14:paraId="02A7B654" w14:textId="1BC56E39" w:rsidTr="00EE1DE8">
        <w:trPr>
          <w:trHeight w:val="340"/>
        </w:trPr>
        <w:tc>
          <w:tcPr>
            <w:tcW w:w="2773" w:type="dxa"/>
            <w:vAlign w:val="center"/>
          </w:tcPr>
          <w:p w14:paraId="38AC9D6E" w14:textId="7FDDABCA"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 xml:space="preserve">       Loam (0.05-0.002 mm)</w:t>
            </w:r>
          </w:p>
        </w:tc>
        <w:tc>
          <w:tcPr>
            <w:tcW w:w="1085" w:type="dxa"/>
            <w:vAlign w:val="center"/>
          </w:tcPr>
          <w:p w14:paraId="51206205" w14:textId="096BE8C2"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29</w:t>
            </w:r>
          </w:p>
        </w:tc>
        <w:tc>
          <w:tcPr>
            <w:tcW w:w="1086" w:type="dxa"/>
            <w:vAlign w:val="center"/>
          </w:tcPr>
          <w:p w14:paraId="625D4A95" w14:textId="57C1F71A"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19</w:t>
            </w:r>
          </w:p>
        </w:tc>
        <w:tc>
          <w:tcPr>
            <w:tcW w:w="1088" w:type="dxa"/>
            <w:vAlign w:val="center"/>
          </w:tcPr>
          <w:p w14:paraId="30031E21" w14:textId="4FA8DA24"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2</w:t>
            </w:r>
          </w:p>
        </w:tc>
      </w:tr>
      <w:tr w:rsidR="003F40FB" w:rsidRPr="003F40FB" w14:paraId="61B3F117" w14:textId="17B46C59" w:rsidTr="00EE1DE8">
        <w:trPr>
          <w:trHeight w:val="340"/>
        </w:trPr>
        <w:tc>
          <w:tcPr>
            <w:tcW w:w="2773" w:type="dxa"/>
            <w:vAlign w:val="center"/>
          </w:tcPr>
          <w:p w14:paraId="770A5BED" w14:textId="3CA5D052"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 xml:space="preserve">       Clay (&lt;0.002 mm)</w:t>
            </w:r>
          </w:p>
        </w:tc>
        <w:tc>
          <w:tcPr>
            <w:tcW w:w="1085" w:type="dxa"/>
            <w:vAlign w:val="center"/>
          </w:tcPr>
          <w:p w14:paraId="637581C4" w14:textId="6935D0A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15</w:t>
            </w:r>
          </w:p>
        </w:tc>
        <w:tc>
          <w:tcPr>
            <w:tcW w:w="1086" w:type="dxa"/>
            <w:vAlign w:val="center"/>
          </w:tcPr>
          <w:p w14:paraId="2E0037E9" w14:textId="21D564A5"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20</w:t>
            </w:r>
          </w:p>
        </w:tc>
        <w:tc>
          <w:tcPr>
            <w:tcW w:w="1088" w:type="dxa"/>
            <w:vAlign w:val="center"/>
          </w:tcPr>
          <w:p w14:paraId="596DBB36" w14:textId="3EC14658"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73</w:t>
            </w:r>
          </w:p>
        </w:tc>
      </w:tr>
      <w:tr w:rsidR="003F40FB" w:rsidRPr="003F40FB" w14:paraId="76ECB28C" w14:textId="12278804" w:rsidTr="00EE1DE8">
        <w:trPr>
          <w:trHeight w:val="340"/>
        </w:trPr>
        <w:tc>
          <w:tcPr>
            <w:tcW w:w="2773" w:type="dxa"/>
            <w:vAlign w:val="center"/>
          </w:tcPr>
          <w:p w14:paraId="4F34DD77" w14:textId="35562821"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pH</w:t>
            </w:r>
          </w:p>
        </w:tc>
        <w:tc>
          <w:tcPr>
            <w:tcW w:w="1085" w:type="dxa"/>
            <w:vAlign w:val="center"/>
          </w:tcPr>
          <w:p w14:paraId="3A20FD77" w14:textId="6A1DB03C"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7.77</w:t>
            </w:r>
          </w:p>
        </w:tc>
        <w:tc>
          <w:tcPr>
            <w:tcW w:w="1086" w:type="dxa"/>
            <w:vAlign w:val="center"/>
          </w:tcPr>
          <w:p w14:paraId="1EA892E7" w14:textId="40EF13D4"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8.01</w:t>
            </w:r>
          </w:p>
        </w:tc>
        <w:tc>
          <w:tcPr>
            <w:tcW w:w="1088" w:type="dxa"/>
            <w:vAlign w:val="center"/>
          </w:tcPr>
          <w:p w14:paraId="44186522" w14:textId="44126E8A"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8.19</w:t>
            </w:r>
          </w:p>
        </w:tc>
      </w:tr>
      <w:tr w:rsidR="003F40FB" w:rsidRPr="003F40FB" w14:paraId="060E333B" w14:textId="0D8EA960" w:rsidTr="00EE1DE8">
        <w:trPr>
          <w:trHeight w:val="340"/>
        </w:trPr>
        <w:tc>
          <w:tcPr>
            <w:tcW w:w="2773" w:type="dxa"/>
            <w:vAlign w:val="center"/>
          </w:tcPr>
          <w:p w14:paraId="718AA5F5" w14:textId="6A3375FC"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Electrical conductivity (mS cm</w:t>
            </w:r>
            <w:r w:rsidRPr="003F40FB">
              <w:rPr>
                <w:rFonts w:ascii="Times New Roman" w:eastAsia="DengXian" w:hAnsi="Times New Roman" w:cs="Times New Roman"/>
                <w:color w:val="000000" w:themeColor="text1"/>
                <w:sz w:val="18"/>
                <w:szCs w:val="18"/>
                <w:vertAlign w:val="superscript"/>
              </w:rPr>
              <w:t>−1</w:t>
            </w:r>
            <w:r w:rsidRPr="003F40FB">
              <w:rPr>
                <w:rFonts w:ascii="Times New Roman" w:eastAsia="DengXian" w:hAnsi="Times New Roman" w:cs="Times New Roman"/>
                <w:color w:val="000000" w:themeColor="text1"/>
                <w:sz w:val="18"/>
                <w:szCs w:val="18"/>
              </w:rPr>
              <w:t>)</w:t>
            </w:r>
          </w:p>
        </w:tc>
        <w:tc>
          <w:tcPr>
            <w:tcW w:w="1085" w:type="dxa"/>
            <w:vAlign w:val="center"/>
          </w:tcPr>
          <w:p w14:paraId="6F0DA701" w14:textId="2EC1DD8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1.22</w:t>
            </w:r>
          </w:p>
        </w:tc>
        <w:tc>
          <w:tcPr>
            <w:tcW w:w="1086" w:type="dxa"/>
            <w:vAlign w:val="center"/>
          </w:tcPr>
          <w:p w14:paraId="79CCCD11" w14:textId="18B2B6F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0.30</w:t>
            </w:r>
          </w:p>
        </w:tc>
        <w:tc>
          <w:tcPr>
            <w:tcW w:w="1088" w:type="dxa"/>
            <w:vAlign w:val="center"/>
          </w:tcPr>
          <w:p w14:paraId="40E4012F" w14:textId="7EC603D9"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0.28</w:t>
            </w:r>
          </w:p>
        </w:tc>
      </w:tr>
      <w:tr w:rsidR="003F40FB" w:rsidRPr="003F40FB" w14:paraId="39B798FA" w14:textId="71BC2F55" w:rsidTr="00EE1DE8">
        <w:trPr>
          <w:trHeight w:val="340"/>
        </w:trPr>
        <w:tc>
          <w:tcPr>
            <w:tcW w:w="2773" w:type="dxa"/>
            <w:vAlign w:val="center"/>
          </w:tcPr>
          <w:p w14:paraId="69D01906" w14:textId="0F4B60EF"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Organic matter (g kg</w:t>
            </w:r>
            <w:r w:rsidRPr="003F40FB">
              <w:rPr>
                <w:rFonts w:ascii="Times New Roman" w:eastAsia="DengXian" w:hAnsi="Times New Roman" w:cs="Times New Roman"/>
                <w:color w:val="000000" w:themeColor="text1"/>
                <w:sz w:val="18"/>
                <w:szCs w:val="18"/>
                <w:vertAlign w:val="superscript"/>
              </w:rPr>
              <w:t>-1</w:t>
            </w:r>
            <w:r w:rsidRPr="003F40FB">
              <w:rPr>
                <w:rFonts w:ascii="Times New Roman" w:eastAsia="DengXian" w:hAnsi="Times New Roman" w:cs="Times New Roman"/>
                <w:color w:val="000000" w:themeColor="text1"/>
                <w:sz w:val="18"/>
                <w:szCs w:val="18"/>
              </w:rPr>
              <w:t xml:space="preserve"> dry soil)</w:t>
            </w:r>
          </w:p>
        </w:tc>
        <w:tc>
          <w:tcPr>
            <w:tcW w:w="1085" w:type="dxa"/>
            <w:vAlign w:val="center"/>
          </w:tcPr>
          <w:p w14:paraId="6F5CFD07" w14:textId="77087385"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18.9</w:t>
            </w:r>
          </w:p>
        </w:tc>
        <w:tc>
          <w:tcPr>
            <w:tcW w:w="1086" w:type="dxa"/>
            <w:vAlign w:val="center"/>
          </w:tcPr>
          <w:p w14:paraId="5D63ED6D" w14:textId="5A2AF318"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4.3</w:t>
            </w:r>
          </w:p>
        </w:tc>
        <w:tc>
          <w:tcPr>
            <w:tcW w:w="1088" w:type="dxa"/>
            <w:vAlign w:val="center"/>
          </w:tcPr>
          <w:p w14:paraId="5D98606A" w14:textId="326BEEFD"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3.1</w:t>
            </w:r>
          </w:p>
        </w:tc>
      </w:tr>
      <w:tr w:rsidR="003F40FB" w:rsidRPr="003F40FB" w14:paraId="46AD4C9C" w14:textId="7E7F11A0" w:rsidTr="00EE1DE8">
        <w:trPr>
          <w:trHeight w:val="340"/>
        </w:trPr>
        <w:tc>
          <w:tcPr>
            <w:tcW w:w="2773" w:type="dxa"/>
            <w:vAlign w:val="center"/>
          </w:tcPr>
          <w:p w14:paraId="537479D3" w14:textId="232D2E0D"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Total nitrogen (g kg</w:t>
            </w:r>
            <w:r w:rsidRPr="003F40FB">
              <w:rPr>
                <w:rFonts w:ascii="Times New Roman" w:eastAsia="DengXian" w:hAnsi="Times New Roman" w:cs="Times New Roman"/>
                <w:color w:val="000000" w:themeColor="text1"/>
                <w:sz w:val="18"/>
                <w:szCs w:val="18"/>
                <w:vertAlign w:val="superscript"/>
              </w:rPr>
              <w:t>-1</w:t>
            </w:r>
            <w:r w:rsidRPr="003F40FB">
              <w:rPr>
                <w:rFonts w:ascii="Times New Roman" w:eastAsia="DengXian" w:hAnsi="Times New Roman" w:cs="Times New Roman"/>
                <w:color w:val="000000" w:themeColor="text1"/>
                <w:sz w:val="18"/>
                <w:szCs w:val="18"/>
              </w:rPr>
              <w:t xml:space="preserve"> dry soil)</w:t>
            </w:r>
          </w:p>
        </w:tc>
        <w:tc>
          <w:tcPr>
            <w:tcW w:w="1085" w:type="dxa"/>
            <w:vAlign w:val="center"/>
          </w:tcPr>
          <w:p w14:paraId="367266AC" w14:textId="69400DC3"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1.08</w:t>
            </w:r>
          </w:p>
        </w:tc>
        <w:tc>
          <w:tcPr>
            <w:tcW w:w="1086" w:type="dxa"/>
            <w:vAlign w:val="center"/>
          </w:tcPr>
          <w:p w14:paraId="5DD9B836" w14:textId="5DD560A2"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0.54</w:t>
            </w:r>
          </w:p>
        </w:tc>
        <w:tc>
          <w:tcPr>
            <w:tcW w:w="1088" w:type="dxa"/>
            <w:vAlign w:val="center"/>
          </w:tcPr>
          <w:p w14:paraId="047CE6C2" w14:textId="4F8A0F70"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0.35</w:t>
            </w:r>
          </w:p>
        </w:tc>
      </w:tr>
      <w:tr w:rsidR="003F40FB" w:rsidRPr="003F40FB" w14:paraId="63E6ED26" w14:textId="3DA2BF53" w:rsidTr="00EE1DE8">
        <w:trPr>
          <w:trHeight w:val="340"/>
        </w:trPr>
        <w:tc>
          <w:tcPr>
            <w:tcW w:w="2773" w:type="dxa"/>
            <w:vAlign w:val="center"/>
          </w:tcPr>
          <w:p w14:paraId="0160D5FE" w14:textId="1B398915" w:rsidR="00EE1DE8" w:rsidRPr="003F40FB" w:rsidRDefault="00EE1DE8" w:rsidP="00EE1DE8">
            <w:pPr>
              <w:widowControl/>
              <w:rPr>
                <w:rFonts w:ascii="Times New Roman" w:eastAsia="DengXian" w:hAnsi="Times New Roman" w:cs="Times New Roman"/>
                <w:color w:val="000000" w:themeColor="text1"/>
                <w:sz w:val="18"/>
                <w:szCs w:val="18"/>
              </w:rPr>
            </w:pPr>
            <w:proofErr w:type="spellStart"/>
            <w:r w:rsidRPr="003F40FB">
              <w:rPr>
                <w:rFonts w:ascii="Times New Roman" w:eastAsia="DengXian" w:hAnsi="Times New Roman" w:cs="Times New Roman" w:hint="eastAsia"/>
                <w:color w:val="000000" w:themeColor="text1"/>
                <w:sz w:val="18"/>
                <w:szCs w:val="18"/>
              </w:rPr>
              <w:t>N</w:t>
            </w:r>
            <w:r w:rsidRPr="003F40FB">
              <w:rPr>
                <w:rFonts w:ascii="Times New Roman" w:eastAsia="DengXian" w:hAnsi="Times New Roman" w:cs="Times New Roman" w:hint="eastAsia"/>
                <w:color w:val="000000" w:themeColor="text1"/>
                <w:sz w:val="18"/>
                <w:szCs w:val="18"/>
                <w:vertAlign w:val="subscript"/>
              </w:rPr>
              <w:t>min</w:t>
            </w:r>
            <w:proofErr w:type="spellEnd"/>
            <w:r w:rsidRPr="003F40FB">
              <w:rPr>
                <w:rFonts w:ascii="Times New Roman" w:eastAsia="DengXian" w:hAnsi="Times New Roman" w:cs="Times New Roman"/>
                <w:color w:val="000000" w:themeColor="text1"/>
                <w:sz w:val="18"/>
                <w:szCs w:val="18"/>
              </w:rPr>
              <w:t xml:space="preserve"> (mg kg</w:t>
            </w:r>
            <w:r w:rsidRPr="003F40FB">
              <w:rPr>
                <w:rFonts w:ascii="Times New Roman" w:eastAsia="DengXian" w:hAnsi="Times New Roman" w:cs="Times New Roman"/>
                <w:color w:val="000000" w:themeColor="text1"/>
                <w:sz w:val="18"/>
                <w:szCs w:val="18"/>
                <w:vertAlign w:val="superscript"/>
              </w:rPr>
              <w:t>-1</w:t>
            </w:r>
            <w:r w:rsidRPr="003F40FB">
              <w:rPr>
                <w:rFonts w:ascii="Times New Roman" w:eastAsia="DengXian" w:hAnsi="Times New Roman" w:cs="Times New Roman"/>
                <w:color w:val="000000" w:themeColor="text1"/>
                <w:sz w:val="18"/>
                <w:szCs w:val="18"/>
              </w:rPr>
              <w:t xml:space="preserve"> dry soil)</w:t>
            </w:r>
          </w:p>
        </w:tc>
        <w:tc>
          <w:tcPr>
            <w:tcW w:w="1085" w:type="dxa"/>
            <w:vAlign w:val="center"/>
          </w:tcPr>
          <w:p w14:paraId="7AFE122A" w14:textId="3A5E1365"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03</w:t>
            </w:r>
          </w:p>
        </w:tc>
        <w:tc>
          <w:tcPr>
            <w:tcW w:w="1086" w:type="dxa"/>
            <w:vAlign w:val="center"/>
          </w:tcPr>
          <w:p w14:paraId="000BCB80" w14:textId="76A73328"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13</w:t>
            </w:r>
          </w:p>
        </w:tc>
        <w:tc>
          <w:tcPr>
            <w:tcW w:w="1088" w:type="dxa"/>
            <w:vAlign w:val="center"/>
          </w:tcPr>
          <w:p w14:paraId="5F8A9E47" w14:textId="4A586EE2"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8</w:t>
            </w:r>
            <w:r w:rsidRPr="003F40FB">
              <w:rPr>
                <w:rFonts w:ascii="Times New Roman" w:eastAsia="DengXian" w:hAnsi="Times New Roman" w:cs="Times New Roman"/>
                <w:color w:val="000000" w:themeColor="text1"/>
                <w:sz w:val="18"/>
                <w:szCs w:val="18"/>
              </w:rPr>
              <w:t>3</w:t>
            </w:r>
          </w:p>
        </w:tc>
      </w:tr>
      <w:tr w:rsidR="003F40FB" w:rsidRPr="003F40FB" w14:paraId="647AD833" w14:textId="641A42DC" w:rsidTr="00EE1DE8">
        <w:trPr>
          <w:trHeight w:val="340"/>
        </w:trPr>
        <w:tc>
          <w:tcPr>
            <w:tcW w:w="2773" w:type="dxa"/>
            <w:vAlign w:val="center"/>
          </w:tcPr>
          <w:p w14:paraId="2D24ACBD" w14:textId="3683750F"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Olsen-P (mg kg</w:t>
            </w:r>
            <w:r w:rsidRPr="003F40FB">
              <w:rPr>
                <w:rFonts w:ascii="Times New Roman" w:eastAsia="DengXian" w:hAnsi="Times New Roman" w:cs="Times New Roman"/>
                <w:color w:val="000000" w:themeColor="text1"/>
                <w:sz w:val="18"/>
                <w:szCs w:val="18"/>
                <w:vertAlign w:val="superscript"/>
              </w:rPr>
              <w:t xml:space="preserve">-1 </w:t>
            </w:r>
            <w:r w:rsidRPr="003F40FB">
              <w:rPr>
                <w:rFonts w:ascii="Times New Roman" w:eastAsia="DengXian" w:hAnsi="Times New Roman" w:cs="Times New Roman"/>
                <w:color w:val="000000" w:themeColor="text1"/>
                <w:sz w:val="18"/>
                <w:szCs w:val="18"/>
              </w:rPr>
              <w:t>dry soil)</w:t>
            </w:r>
          </w:p>
        </w:tc>
        <w:tc>
          <w:tcPr>
            <w:tcW w:w="1085" w:type="dxa"/>
            <w:vAlign w:val="center"/>
          </w:tcPr>
          <w:p w14:paraId="730391A5" w14:textId="33AA8769"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59</w:t>
            </w:r>
          </w:p>
        </w:tc>
        <w:tc>
          <w:tcPr>
            <w:tcW w:w="1086" w:type="dxa"/>
            <w:vAlign w:val="center"/>
          </w:tcPr>
          <w:p w14:paraId="6AF74F9D" w14:textId="27655F50"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4</w:t>
            </w:r>
            <w:r w:rsidRPr="003F40FB">
              <w:rPr>
                <w:rFonts w:ascii="Times New Roman" w:eastAsia="DengXian" w:hAnsi="Times New Roman" w:cs="Times New Roman"/>
                <w:color w:val="000000" w:themeColor="text1"/>
                <w:sz w:val="18"/>
                <w:szCs w:val="18"/>
              </w:rPr>
              <w:t>5</w:t>
            </w:r>
          </w:p>
        </w:tc>
        <w:tc>
          <w:tcPr>
            <w:tcW w:w="1088" w:type="dxa"/>
            <w:vAlign w:val="center"/>
          </w:tcPr>
          <w:p w14:paraId="2CB630CC" w14:textId="4BC87416"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0</w:t>
            </w:r>
          </w:p>
        </w:tc>
      </w:tr>
      <w:tr w:rsidR="003F40FB" w:rsidRPr="003F40FB" w14:paraId="2AD0F7A6" w14:textId="059D3CE5" w:rsidTr="00EE1DE8">
        <w:trPr>
          <w:trHeight w:val="340"/>
        </w:trPr>
        <w:tc>
          <w:tcPr>
            <w:tcW w:w="2773" w:type="dxa"/>
            <w:vAlign w:val="center"/>
          </w:tcPr>
          <w:p w14:paraId="57C5116A" w14:textId="22310B4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Available K (mg kg</w:t>
            </w:r>
            <w:r w:rsidRPr="003F40FB">
              <w:rPr>
                <w:rFonts w:ascii="Times New Roman" w:eastAsia="DengXian" w:hAnsi="Times New Roman" w:cs="Times New Roman"/>
                <w:color w:val="000000" w:themeColor="text1"/>
                <w:sz w:val="18"/>
                <w:szCs w:val="18"/>
                <w:vertAlign w:val="superscript"/>
              </w:rPr>
              <w:t>-1</w:t>
            </w:r>
            <w:r w:rsidRPr="003F40FB">
              <w:rPr>
                <w:rFonts w:ascii="Times New Roman" w:eastAsia="DengXian" w:hAnsi="Times New Roman" w:cs="Times New Roman"/>
                <w:color w:val="000000" w:themeColor="text1"/>
                <w:sz w:val="18"/>
                <w:szCs w:val="18"/>
              </w:rPr>
              <w:t xml:space="preserve"> dry soil)</w:t>
            </w:r>
          </w:p>
        </w:tc>
        <w:tc>
          <w:tcPr>
            <w:tcW w:w="1085" w:type="dxa"/>
            <w:vAlign w:val="center"/>
          </w:tcPr>
          <w:p w14:paraId="3E39F722" w14:textId="4C3BF8D0"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4</w:t>
            </w:r>
            <w:r w:rsidRPr="003F40FB">
              <w:rPr>
                <w:rFonts w:ascii="Times New Roman" w:eastAsia="DengXian" w:hAnsi="Times New Roman" w:cs="Times New Roman"/>
                <w:color w:val="000000" w:themeColor="text1"/>
                <w:sz w:val="18"/>
                <w:szCs w:val="18"/>
              </w:rPr>
              <w:t>37</w:t>
            </w:r>
          </w:p>
        </w:tc>
        <w:tc>
          <w:tcPr>
            <w:tcW w:w="1086" w:type="dxa"/>
            <w:vAlign w:val="center"/>
          </w:tcPr>
          <w:p w14:paraId="50CAB535" w14:textId="4C1DF271"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84</w:t>
            </w:r>
          </w:p>
        </w:tc>
        <w:tc>
          <w:tcPr>
            <w:tcW w:w="1088" w:type="dxa"/>
            <w:vAlign w:val="center"/>
          </w:tcPr>
          <w:p w14:paraId="0B9694A3" w14:textId="5323205C"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7</w:t>
            </w:r>
            <w:r w:rsidRPr="003F40FB">
              <w:rPr>
                <w:rFonts w:ascii="Times New Roman" w:eastAsia="DengXian" w:hAnsi="Times New Roman" w:cs="Times New Roman"/>
                <w:color w:val="000000" w:themeColor="text1"/>
                <w:sz w:val="18"/>
                <w:szCs w:val="18"/>
              </w:rPr>
              <w:t>7</w:t>
            </w:r>
          </w:p>
        </w:tc>
      </w:tr>
    </w:tbl>
    <w:p w14:paraId="5FC831F9" w14:textId="1A40AB09" w:rsidR="00EE1DE8" w:rsidRPr="003F40FB" w:rsidRDefault="00EE1DE8" w:rsidP="00EE1DE8">
      <w:pP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vertAlign w:val="superscript"/>
        </w:rPr>
        <w:t>*</w:t>
      </w:r>
      <w:r w:rsidRPr="003F40FB">
        <w:rPr>
          <w:color w:val="000000" w:themeColor="text1"/>
          <w:sz w:val="18"/>
          <w:szCs w:val="18"/>
        </w:rPr>
        <w:t xml:space="preserve"> </w:t>
      </w:r>
      <w:r w:rsidRPr="003F40FB">
        <w:rPr>
          <w:rFonts w:ascii="Times New Roman" w:hAnsi="Times New Roman" w:cs="Times New Roman"/>
          <w:color w:val="000000" w:themeColor="text1"/>
          <w:sz w:val="18"/>
          <w:szCs w:val="18"/>
        </w:rPr>
        <w:t>According to the USDA's soil texture classification system.</w:t>
      </w:r>
    </w:p>
    <w:p w14:paraId="284AB96F" w14:textId="77777777" w:rsidR="00EE1DE8" w:rsidRPr="003F40FB" w:rsidRDefault="00EE1DE8" w:rsidP="00EE1DE8">
      <w:pPr>
        <w:rPr>
          <w:rFonts w:ascii="Times New Roman" w:hAnsi="Times New Roman" w:cs="Times New Roman"/>
          <w:color w:val="000000" w:themeColor="text1"/>
        </w:rPr>
        <w:sectPr w:rsidR="00EE1DE8" w:rsidRPr="003F40FB" w:rsidSect="004C53BD">
          <w:pgSz w:w="11906" w:h="16838"/>
          <w:pgMar w:top="1440" w:right="1800" w:bottom="1440" w:left="1800" w:header="851" w:footer="992" w:gutter="0"/>
          <w:lnNumType w:countBy="1" w:restart="continuous"/>
          <w:cols w:space="425"/>
          <w:docGrid w:type="lines" w:linePitch="312"/>
        </w:sectPr>
      </w:pPr>
    </w:p>
    <w:p w14:paraId="42DBBC5F" w14:textId="43117531" w:rsidR="00EE1DE8" w:rsidRPr="003F40FB" w:rsidRDefault="00EE1DE8" w:rsidP="00EE1DE8">
      <w:pPr>
        <w:rPr>
          <w:rFonts w:ascii="Times New Roman" w:hAnsi="Times New Roman" w:cs="Times New Roman"/>
          <w:color w:val="000000" w:themeColor="text1"/>
        </w:rPr>
      </w:pPr>
      <w:r w:rsidRPr="003F40FB">
        <w:rPr>
          <w:rFonts w:ascii="Times New Roman" w:hAnsi="Times New Roman" w:cs="Times New Roman"/>
          <w:color w:val="000000" w:themeColor="text1"/>
        </w:rPr>
        <w:lastRenderedPageBreak/>
        <w:t>T</w:t>
      </w:r>
      <w:r w:rsidRPr="003F40FB">
        <w:rPr>
          <w:rFonts w:ascii="Times New Roman" w:hAnsi="Times New Roman" w:cs="Times New Roman" w:hint="eastAsia"/>
          <w:color w:val="000000" w:themeColor="text1"/>
        </w:rPr>
        <w:t>able</w:t>
      </w:r>
      <w:r w:rsidRPr="003F40FB">
        <w:rPr>
          <w:rFonts w:ascii="Times New Roman" w:hAnsi="Times New Roman" w:cs="Times New Roman"/>
          <w:color w:val="000000" w:themeColor="text1"/>
        </w:rPr>
        <w:t xml:space="preserve"> 2 Soil NH</w:t>
      </w:r>
      <w:r w:rsidRPr="003F40FB">
        <w:rPr>
          <w:rFonts w:ascii="Times New Roman" w:hAnsi="Times New Roman" w:cs="Times New Roman"/>
          <w:color w:val="000000" w:themeColor="text1"/>
          <w:vertAlign w:val="subscript"/>
        </w:rPr>
        <w:t>4</w:t>
      </w:r>
      <w:r w:rsidRPr="003F40FB">
        <w:rPr>
          <w:rFonts w:ascii="Times New Roman" w:hAnsi="Times New Roman" w:cs="Times New Roman"/>
          <w:color w:val="000000" w:themeColor="text1"/>
          <w:vertAlign w:val="superscript"/>
        </w:rPr>
        <w:t>+</w:t>
      </w:r>
      <w:r w:rsidRPr="003F40FB">
        <w:rPr>
          <w:rFonts w:ascii="Times New Roman" w:hAnsi="Times New Roman" w:cs="Times New Roman"/>
          <w:color w:val="000000" w:themeColor="text1"/>
        </w:rPr>
        <w:t>-N and NO</w:t>
      </w:r>
      <w:r w:rsidRPr="003F40FB">
        <w:rPr>
          <w:rFonts w:ascii="Times New Roman" w:hAnsi="Times New Roman" w:cs="Times New Roman"/>
          <w:color w:val="000000" w:themeColor="text1"/>
          <w:vertAlign w:val="subscript"/>
        </w:rPr>
        <w:t>3</w:t>
      </w:r>
      <w:r w:rsidRPr="003F40FB">
        <w:rPr>
          <w:rFonts w:ascii="Times New Roman" w:hAnsi="Times New Roman" w:cs="Times New Roman"/>
          <w:color w:val="000000" w:themeColor="text1"/>
          <w:vertAlign w:val="superscript"/>
        </w:rPr>
        <w:t>-</w:t>
      </w:r>
      <w:r w:rsidRPr="003F40FB">
        <w:rPr>
          <w:rFonts w:ascii="Times New Roman" w:hAnsi="Times New Roman" w:cs="Times New Roman"/>
          <w:color w:val="000000" w:themeColor="text1"/>
        </w:rPr>
        <w:t xml:space="preserve">-N concentrations at a depth of 0-90 cm in the 2015 summer fallow season and 2015-2016 over-winter cropping </w:t>
      </w:r>
      <w:r w:rsidRPr="003F40FB">
        <w:rPr>
          <w:rFonts w:ascii="Times New Roman" w:hAnsi="Times New Roman" w:cs="Times New Roman" w:hint="eastAsia"/>
          <w:color w:val="000000" w:themeColor="text1"/>
        </w:rPr>
        <w:t>season</w:t>
      </w:r>
      <w:r w:rsidR="005440FB" w:rsidRPr="003F40FB">
        <w:rPr>
          <w:rFonts w:ascii="Times New Roman" w:hAnsi="Times New Roman" w:cs="Times New Roman"/>
          <w:color w:val="000000" w:themeColor="text1"/>
        </w:rPr>
        <w:t>.</w:t>
      </w:r>
      <w:r w:rsidRPr="003F40FB">
        <w:rPr>
          <w:rFonts w:ascii="Times New Roman" w:hAnsi="Times New Roman" w:cs="Times New Roman"/>
          <w:color w:val="000000" w:themeColor="text1"/>
        </w:rPr>
        <w:t xml:space="preserve"> </w:t>
      </w:r>
    </w:p>
    <w:tbl>
      <w:tblPr>
        <w:tblStyle w:val="3"/>
        <w:tblW w:w="8784" w:type="dxa"/>
        <w:jc w:val="center"/>
        <w:tblBorders>
          <w:top w:val="single" w:sz="6" w:space="0" w:color="000000"/>
          <w:left w:val="none" w:sz="0" w:space="0" w:color="auto"/>
          <w:bottom w:val="single" w:sz="6" w:space="0" w:color="000000"/>
          <w:right w:val="none" w:sz="0" w:space="0" w:color="auto"/>
          <w:insideH w:val="none" w:sz="0" w:space="0" w:color="auto"/>
          <w:insideV w:val="none" w:sz="0" w:space="0" w:color="auto"/>
        </w:tblBorders>
        <w:tblLook w:val="04A0" w:firstRow="1" w:lastRow="0" w:firstColumn="1" w:lastColumn="0" w:noHBand="0" w:noVBand="1"/>
      </w:tblPr>
      <w:tblGrid>
        <w:gridCol w:w="988"/>
        <w:gridCol w:w="1275"/>
        <w:gridCol w:w="1276"/>
        <w:gridCol w:w="1276"/>
        <w:gridCol w:w="1417"/>
        <w:gridCol w:w="1276"/>
        <w:gridCol w:w="1276"/>
      </w:tblGrid>
      <w:tr w:rsidR="003F40FB" w:rsidRPr="003F40FB" w14:paraId="5F305C3A" w14:textId="77777777" w:rsidTr="00EE1DE8">
        <w:trPr>
          <w:trHeight w:val="340"/>
          <w:jc w:val="center"/>
        </w:trPr>
        <w:tc>
          <w:tcPr>
            <w:tcW w:w="988" w:type="dxa"/>
            <w:vMerge w:val="restart"/>
            <w:tcBorders>
              <w:top w:val="single" w:sz="6" w:space="0" w:color="000000"/>
              <w:bottom w:val="nil"/>
            </w:tcBorders>
            <w:vAlign w:val="center"/>
          </w:tcPr>
          <w:p w14:paraId="7C4DE7AA"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Treatment</w:t>
            </w:r>
          </w:p>
        </w:tc>
        <w:tc>
          <w:tcPr>
            <w:tcW w:w="3827" w:type="dxa"/>
            <w:gridSpan w:val="3"/>
            <w:tcBorders>
              <w:top w:val="single" w:sz="6" w:space="0" w:color="000000"/>
              <w:bottom w:val="single" w:sz="6" w:space="0" w:color="000000"/>
            </w:tcBorders>
            <w:vAlign w:val="center"/>
          </w:tcPr>
          <w:p w14:paraId="53BD68EE" w14:textId="77777777" w:rsidR="00EE1DE8" w:rsidRPr="003F40FB" w:rsidRDefault="00EE1DE8" w:rsidP="00EE1DE8">
            <w:pPr>
              <w:widowControl/>
              <w:jc w:val="center"/>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NH</w:t>
            </w:r>
            <w:r w:rsidRPr="003F40FB">
              <w:rPr>
                <w:rFonts w:ascii="Times New Roman" w:eastAsia="DengXian" w:hAnsi="Times New Roman" w:cs="Times New Roman"/>
                <w:color w:val="000000" w:themeColor="text1"/>
                <w:sz w:val="18"/>
                <w:szCs w:val="18"/>
                <w:vertAlign w:val="subscript"/>
              </w:rPr>
              <w:t>4</w:t>
            </w:r>
            <w:r w:rsidRPr="003F40FB">
              <w:rPr>
                <w:rFonts w:ascii="Times New Roman" w:eastAsia="DengXian" w:hAnsi="Times New Roman" w:cs="Times New Roman"/>
                <w:color w:val="000000" w:themeColor="text1"/>
                <w:sz w:val="18"/>
                <w:szCs w:val="18"/>
                <w:vertAlign w:val="superscript"/>
              </w:rPr>
              <w:t>+</w:t>
            </w:r>
            <w:r w:rsidRPr="003F40FB">
              <w:rPr>
                <w:rFonts w:ascii="Times New Roman" w:eastAsia="DengXian" w:hAnsi="Times New Roman" w:cs="Times New Roman"/>
                <w:color w:val="000000" w:themeColor="text1"/>
                <w:sz w:val="18"/>
                <w:szCs w:val="18"/>
              </w:rPr>
              <w:t>-N (mg N kg</w:t>
            </w:r>
            <w:r w:rsidRPr="003F40FB">
              <w:rPr>
                <w:rFonts w:ascii="Times New Roman" w:eastAsia="DengXian" w:hAnsi="Times New Roman" w:cs="Times New Roman"/>
                <w:color w:val="000000" w:themeColor="text1"/>
                <w:sz w:val="18"/>
                <w:szCs w:val="18"/>
                <w:vertAlign w:val="superscript"/>
              </w:rPr>
              <w:t>-1</w:t>
            </w:r>
            <w:r w:rsidRPr="003F40FB">
              <w:rPr>
                <w:rFonts w:ascii="Times New Roman" w:eastAsia="DengXian" w:hAnsi="Times New Roman" w:cs="Times New Roman"/>
                <w:color w:val="000000" w:themeColor="text1"/>
                <w:sz w:val="18"/>
                <w:szCs w:val="18"/>
              </w:rPr>
              <w:t xml:space="preserve"> dry soil)</w:t>
            </w:r>
          </w:p>
        </w:tc>
        <w:tc>
          <w:tcPr>
            <w:tcW w:w="3969" w:type="dxa"/>
            <w:gridSpan w:val="3"/>
            <w:tcBorders>
              <w:top w:val="single" w:sz="6" w:space="0" w:color="000000"/>
              <w:bottom w:val="single" w:sz="6" w:space="0" w:color="000000"/>
            </w:tcBorders>
            <w:vAlign w:val="center"/>
          </w:tcPr>
          <w:p w14:paraId="246F5C30" w14:textId="77777777" w:rsidR="00EE1DE8" w:rsidRPr="003F40FB" w:rsidRDefault="00EE1DE8" w:rsidP="00EE1DE8">
            <w:pPr>
              <w:widowControl/>
              <w:jc w:val="center"/>
              <w:rPr>
                <w:rFonts w:ascii="Times New Roman" w:eastAsia="DengXian" w:hAnsi="Times New Roman" w:cs="Times New Roman"/>
                <w:color w:val="000000" w:themeColor="text1"/>
                <w:sz w:val="18"/>
                <w:szCs w:val="18"/>
              </w:rPr>
            </w:pPr>
            <w:r w:rsidRPr="003F40FB">
              <w:rPr>
                <w:rFonts w:ascii="Times New Roman" w:eastAsia="DengXian" w:hAnsi="Times New Roman" w:cs="Times New Roman"/>
                <w:color w:val="000000" w:themeColor="text1"/>
                <w:sz w:val="18"/>
                <w:szCs w:val="18"/>
              </w:rPr>
              <w:t>NO</w:t>
            </w:r>
            <w:r w:rsidRPr="003F40FB">
              <w:rPr>
                <w:rFonts w:ascii="Times New Roman" w:eastAsia="DengXian" w:hAnsi="Times New Roman" w:cs="Times New Roman"/>
                <w:color w:val="000000" w:themeColor="text1"/>
                <w:sz w:val="18"/>
                <w:szCs w:val="18"/>
                <w:vertAlign w:val="subscript"/>
              </w:rPr>
              <w:t>3</w:t>
            </w:r>
            <w:r w:rsidRPr="003F40FB">
              <w:rPr>
                <w:rFonts w:ascii="Times New Roman" w:eastAsia="DengXian" w:hAnsi="Times New Roman" w:cs="Times New Roman"/>
                <w:color w:val="000000" w:themeColor="text1"/>
                <w:sz w:val="18"/>
                <w:szCs w:val="18"/>
                <w:vertAlign w:val="superscript"/>
              </w:rPr>
              <w:t>-</w:t>
            </w:r>
            <w:r w:rsidRPr="003F40FB">
              <w:rPr>
                <w:rFonts w:ascii="Times New Roman" w:eastAsia="DengXian" w:hAnsi="Times New Roman" w:cs="Times New Roman"/>
                <w:color w:val="000000" w:themeColor="text1"/>
                <w:sz w:val="18"/>
                <w:szCs w:val="18"/>
              </w:rPr>
              <w:t>-N (mg N kg</w:t>
            </w:r>
            <w:r w:rsidRPr="003F40FB">
              <w:rPr>
                <w:rFonts w:ascii="Times New Roman" w:eastAsia="DengXian" w:hAnsi="Times New Roman" w:cs="Times New Roman"/>
                <w:color w:val="000000" w:themeColor="text1"/>
                <w:sz w:val="18"/>
                <w:szCs w:val="18"/>
                <w:vertAlign w:val="superscript"/>
              </w:rPr>
              <w:t>-1</w:t>
            </w:r>
            <w:r w:rsidRPr="003F40FB">
              <w:rPr>
                <w:rFonts w:ascii="Times New Roman" w:eastAsia="DengXian" w:hAnsi="Times New Roman" w:cs="Times New Roman"/>
                <w:color w:val="000000" w:themeColor="text1"/>
                <w:sz w:val="18"/>
                <w:szCs w:val="18"/>
              </w:rPr>
              <w:t xml:space="preserve"> dry soil)</w:t>
            </w:r>
          </w:p>
        </w:tc>
      </w:tr>
      <w:tr w:rsidR="003F40FB" w:rsidRPr="003F40FB" w14:paraId="65D8A30F" w14:textId="77777777" w:rsidTr="00EE1DE8">
        <w:trPr>
          <w:trHeight w:val="340"/>
          <w:jc w:val="center"/>
        </w:trPr>
        <w:tc>
          <w:tcPr>
            <w:tcW w:w="988" w:type="dxa"/>
            <w:vMerge/>
            <w:tcBorders>
              <w:top w:val="nil"/>
              <w:bottom w:val="single" w:sz="6" w:space="0" w:color="000000"/>
            </w:tcBorders>
            <w:vAlign w:val="center"/>
          </w:tcPr>
          <w:p w14:paraId="5D4EFF26" w14:textId="77777777" w:rsidR="00EE1DE8" w:rsidRPr="003F40FB" w:rsidRDefault="00EE1DE8" w:rsidP="00EE1DE8">
            <w:pPr>
              <w:widowControl/>
              <w:rPr>
                <w:rFonts w:ascii="Times New Roman" w:eastAsia="DengXian" w:hAnsi="Times New Roman" w:cs="Times New Roman"/>
                <w:color w:val="000000" w:themeColor="text1"/>
                <w:sz w:val="18"/>
                <w:szCs w:val="18"/>
              </w:rPr>
            </w:pPr>
          </w:p>
        </w:tc>
        <w:tc>
          <w:tcPr>
            <w:tcW w:w="1275" w:type="dxa"/>
            <w:tcBorders>
              <w:top w:val="single" w:sz="6" w:space="0" w:color="000000"/>
              <w:bottom w:val="single" w:sz="6" w:space="0" w:color="000000"/>
            </w:tcBorders>
            <w:vAlign w:val="center"/>
          </w:tcPr>
          <w:p w14:paraId="3A9F4C17"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0</w:t>
            </w:r>
            <w:r w:rsidRPr="003F40FB">
              <w:rPr>
                <w:rFonts w:ascii="Times New Roman" w:eastAsia="DengXian" w:hAnsi="Times New Roman" w:cs="Times New Roman"/>
                <w:color w:val="000000" w:themeColor="text1"/>
                <w:sz w:val="18"/>
                <w:szCs w:val="18"/>
              </w:rPr>
              <w:t xml:space="preserve">-30 </w:t>
            </w:r>
            <w:r w:rsidRPr="003F40FB">
              <w:rPr>
                <w:rFonts w:ascii="Times New Roman" w:eastAsia="DengXian" w:hAnsi="Times New Roman" w:cs="Times New Roman" w:hint="eastAsia"/>
                <w:color w:val="000000" w:themeColor="text1"/>
                <w:sz w:val="18"/>
                <w:szCs w:val="18"/>
              </w:rPr>
              <w:t>cm</w:t>
            </w:r>
          </w:p>
        </w:tc>
        <w:tc>
          <w:tcPr>
            <w:tcW w:w="1276" w:type="dxa"/>
            <w:tcBorders>
              <w:top w:val="single" w:sz="6" w:space="0" w:color="000000"/>
              <w:bottom w:val="single" w:sz="6" w:space="0" w:color="000000"/>
            </w:tcBorders>
            <w:vAlign w:val="center"/>
          </w:tcPr>
          <w:p w14:paraId="0C36EECB"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3</w:t>
            </w:r>
            <w:r w:rsidRPr="003F40FB">
              <w:rPr>
                <w:rFonts w:ascii="Times New Roman" w:eastAsia="DengXian" w:hAnsi="Times New Roman" w:cs="Times New Roman"/>
                <w:color w:val="000000" w:themeColor="text1"/>
                <w:sz w:val="18"/>
                <w:szCs w:val="18"/>
              </w:rPr>
              <w:t>0-60 cm</w:t>
            </w:r>
          </w:p>
        </w:tc>
        <w:tc>
          <w:tcPr>
            <w:tcW w:w="1276" w:type="dxa"/>
            <w:tcBorders>
              <w:top w:val="single" w:sz="6" w:space="0" w:color="000000"/>
              <w:bottom w:val="single" w:sz="6" w:space="0" w:color="000000"/>
            </w:tcBorders>
            <w:vAlign w:val="center"/>
          </w:tcPr>
          <w:p w14:paraId="32738C75"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6</w:t>
            </w:r>
            <w:r w:rsidRPr="003F40FB">
              <w:rPr>
                <w:rFonts w:ascii="Times New Roman" w:eastAsia="DengXian" w:hAnsi="Times New Roman" w:cs="Times New Roman"/>
                <w:color w:val="000000" w:themeColor="text1"/>
                <w:sz w:val="18"/>
                <w:szCs w:val="18"/>
              </w:rPr>
              <w:t>0-90 cm</w:t>
            </w:r>
          </w:p>
        </w:tc>
        <w:tc>
          <w:tcPr>
            <w:tcW w:w="1417" w:type="dxa"/>
            <w:tcBorders>
              <w:top w:val="single" w:sz="6" w:space="0" w:color="000000"/>
              <w:bottom w:val="single" w:sz="6" w:space="0" w:color="000000"/>
            </w:tcBorders>
            <w:vAlign w:val="center"/>
          </w:tcPr>
          <w:p w14:paraId="15E02C83"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0</w:t>
            </w:r>
            <w:r w:rsidRPr="003F40FB">
              <w:rPr>
                <w:rFonts w:ascii="Times New Roman" w:eastAsia="DengXian" w:hAnsi="Times New Roman" w:cs="Times New Roman"/>
                <w:color w:val="000000" w:themeColor="text1"/>
                <w:sz w:val="18"/>
                <w:szCs w:val="18"/>
              </w:rPr>
              <w:t>-30 cm</w:t>
            </w:r>
          </w:p>
        </w:tc>
        <w:tc>
          <w:tcPr>
            <w:tcW w:w="1276" w:type="dxa"/>
            <w:tcBorders>
              <w:top w:val="single" w:sz="6" w:space="0" w:color="000000"/>
              <w:bottom w:val="single" w:sz="6" w:space="0" w:color="000000"/>
            </w:tcBorders>
            <w:vAlign w:val="center"/>
          </w:tcPr>
          <w:p w14:paraId="5418666B"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3</w:t>
            </w:r>
            <w:r w:rsidRPr="003F40FB">
              <w:rPr>
                <w:rFonts w:ascii="Times New Roman" w:eastAsia="DengXian" w:hAnsi="Times New Roman" w:cs="Times New Roman"/>
                <w:color w:val="000000" w:themeColor="text1"/>
                <w:sz w:val="18"/>
                <w:szCs w:val="18"/>
              </w:rPr>
              <w:t>0-60 cm</w:t>
            </w:r>
          </w:p>
        </w:tc>
        <w:tc>
          <w:tcPr>
            <w:tcW w:w="1276" w:type="dxa"/>
            <w:tcBorders>
              <w:top w:val="single" w:sz="6" w:space="0" w:color="000000"/>
              <w:bottom w:val="single" w:sz="6" w:space="0" w:color="000000"/>
            </w:tcBorders>
            <w:vAlign w:val="center"/>
          </w:tcPr>
          <w:p w14:paraId="471E05FD"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6</w:t>
            </w:r>
            <w:r w:rsidRPr="003F40FB">
              <w:rPr>
                <w:rFonts w:ascii="Times New Roman" w:eastAsia="DengXian" w:hAnsi="Times New Roman" w:cs="Times New Roman"/>
                <w:color w:val="000000" w:themeColor="text1"/>
                <w:sz w:val="18"/>
                <w:szCs w:val="18"/>
              </w:rPr>
              <w:t>0-90 cm</w:t>
            </w:r>
          </w:p>
        </w:tc>
      </w:tr>
      <w:tr w:rsidR="003F40FB" w:rsidRPr="003F40FB" w14:paraId="17CDFA15" w14:textId="77777777" w:rsidTr="00EE1DE8">
        <w:trPr>
          <w:trHeight w:val="340"/>
          <w:jc w:val="center"/>
        </w:trPr>
        <w:tc>
          <w:tcPr>
            <w:tcW w:w="988" w:type="dxa"/>
            <w:tcBorders>
              <w:top w:val="single" w:sz="6" w:space="0" w:color="000000"/>
            </w:tcBorders>
            <w:vAlign w:val="center"/>
          </w:tcPr>
          <w:p w14:paraId="42F462B9" w14:textId="77777777" w:rsidR="00EE1DE8" w:rsidRPr="003F40FB" w:rsidRDefault="00EE1DE8" w:rsidP="00EE1DE8">
            <w:pPr>
              <w:widowControl/>
              <w:rPr>
                <w:rFonts w:ascii="Times New Roman" w:eastAsia="DengXian" w:hAnsi="Times New Roman" w:cs="Times New Roman"/>
                <w:color w:val="000000" w:themeColor="text1"/>
                <w:sz w:val="18"/>
                <w:szCs w:val="18"/>
              </w:rPr>
            </w:pPr>
          </w:p>
        </w:tc>
        <w:tc>
          <w:tcPr>
            <w:tcW w:w="7796" w:type="dxa"/>
            <w:gridSpan w:val="6"/>
            <w:tcBorders>
              <w:top w:val="single" w:sz="6" w:space="0" w:color="000000"/>
              <w:bottom w:val="single" w:sz="6" w:space="0" w:color="000000"/>
            </w:tcBorders>
            <w:vAlign w:val="center"/>
          </w:tcPr>
          <w:p w14:paraId="347C18BE" w14:textId="77777777" w:rsidR="00EE1DE8" w:rsidRPr="003F40FB" w:rsidRDefault="00EE1DE8" w:rsidP="00EE1DE8">
            <w:pPr>
              <w:widowControl/>
              <w:jc w:val="center"/>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3</w:t>
            </w:r>
            <w:r w:rsidRPr="003F40FB">
              <w:rPr>
                <w:rFonts w:ascii="Times New Roman" w:eastAsia="DengXian" w:hAnsi="Times New Roman" w:cs="Times New Roman"/>
                <w:color w:val="000000" w:themeColor="text1"/>
                <w:sz w:val="18"/>
                <w:szCs w:val="18"/>
              </w:rPr>
              <w:t>0/8/2015    46 days after CC planting</w:t>
            </w:r>
          </w:p>
        </w:tc>
      </w:tr>
      <w:tr w:rsidR="003F40FB" w:rsidRPr="003F40FB" w14:paraId="7855FEB2" w14:textId="77777777" w:rsidTr="00EE1DE8">
        <w:trPr>
          <w:trHeight w:val="340"/>
          <w:jc w:val="center"/>
        </w:trPr>
        <w:tc>
          <w:tcPr>
            <w:tcW w:w="988" w:type="dxa"/>
            <w:vAlign w:val="center"/>
          </w:tcPr>
          <w:p w14:paraId="53FFAEED"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C</w:t>
            </w:r>
            <w:r w:rsidRPr="003F40FB">
              <w:rPr>
                <w:rFonts w:ascii="Times New Roman" w:eastAsia="DengXian" w:hAnsi="Times New Roman" w:cs="Times New Roman"/>
                <w:color w:val="000000" w:themeColor="text1"/>
                <w:sz w:val="18"/>
                <w:szCs w:val="18"/>
              </w:rPr>
              <w:t>K</w:t>
            </w:r>
          </w:p>
        </w:tc>
        <w:tc>
          <w:tcPr>
            <w:tcW w:w="1275" w:type="dxa"/>
            <w:tcBorders>
              <w:top w:val="single" w:sz="6" w:space="0" w:color="000000"/>
            </w:tcBorders>
            <w:vAlign w:val="center"/>
          </w:tcPr>
          <w:p w14:paraId="12E695E3"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1.98</w:t>
            </w:r>
            <w:r w:rsidRPr="003F40FB">
              <w:rPr>
                <w:rFonts w:ascii="Times New Roman" w:eastAsia="SimSun" w:hAnsi="Times New Roman" w:cs="Times New Roman"/>
                <w:color w:val="000000" w:themeColor="text1"/>
                <w:sz w:val="18"/>
                <w:szCs w:val="18"/>
                <w:lang w:eastAsia="en-US"/>
              </w:rPr>
              <w:t>±0.66 ab</w:t>
            </w:r>
          </w:p>
        </w:tc>
        <w:tc>
          <w:tcPr>
            <w:tcW w:w="1276" w:type="dxa"/>
            <w:tcBorders>
              <w:top w:val="single" w:sz="6" w:space="0" w:color="000000"/>
            </w:tcBorders>
            <w:vAlign w:val="center"/>
          </w:tcPr>
          <w:p w14:paraId="3310EC7F"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9</w:t>
            </w:r>
            <w:r w:rsidRPr="003F40FB">
              <w:rPr>
                <w:rFonts w:ascii="Times New Roman" w:eastAsia="DengXian" w:hAnsi="Times New Roman" w:cs="Times New Roman"/>
                <w:color w:val="000000" w:themeColor="text1"/>
                <w:sz w:val="18"/>
                <w:szCs w:val="18"/>
              </w:rPr>
              <w:t>.67</w:t>
            </w:r>
            <w:r w:rsidRPr="003F40FB">
              <w:rPr>
                <w:rFonts w:ascii="Times New Roman" w:eastAsia="SimSun" w:hAnsi="Times New Roman" w:cs="Times New Roman"/>
                <w:color w:val="000000" w:themeColor="text1"/>
                <w:sz w:val="18"/>
                <w:szCs w:val="18"/>
                <w:lang w:eastAsia="en-US"/>
              </w:rPr>
              <w:t>±1.37 a</w:t>
            </w:r>
          </w:p>
        </w:tc>
        <w:tc>
          <w:tcPr>
            <w:tcW w:w="1276" w:type="dxa"/>
            <w:tcBorders>
              <w:top w:val="single" w:sz="6" w:space="0" w:color="000000"/>
            </w:tcBorders>
            <w:vAlign w:val="center"/>
          </w:tcPr>
          <w:p w14:paraId="2B4DA578"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0.43</w:t>
            </w:r>
            <w:r w:rsidRPr="003F40FB">
              <w:rPr>
                <w:rFonts w:ascii="Times New Roman" w:eastAsia="SimSun" w:hAnsi="Times New Roman" w:cs="Times New Roman"/>
                <w:color w:val="000000" w:themeColor="text1"/>
                <w:sz w:val="18"/>
                <w:szCs w:val="18"/>
                <w:lang w:eastAsia="en-US"/>
              </w:rPr>
              <w:t>±1.12 a</w:t>
            </w:r>
          </w:p>
        </w:tc>
        <w:tc>
          <w:tcPr>
            <w:tcW w:w="1417" w:type="dxa"/>
            <w:tcBorders>
              <w:top w:val="single" w:sz="6" w:space="0" w:color="000000"/>
            </w:tcBorders>
            <w:vAlign w:val="center"/>
          </w:tcPr>
          <w:p w14:paraId="5CD1C48F"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51.30</w:t>
            </w:r>
            <w:r w:rsidRPr="003F40FB">
              <w:rPr>
                <w:rFonts w:ascii="Times New Roman" w:eastAsia="SimSun" w:hAnsi="Times New Roman" w:cs="Times New Roman"/>
                <w:color w:val="000000" w:themeColor="text1"/>
                <w:sz w:val="18"/>
                <w:szCs w:val="18"/>
                <w:lang w:eastAsia="en-US"/>
              </w:rPr>
              <w:t>±27.43 a</w:t>
            </w:r>
          </w:p>
        </w:tc>
        <w:tc>
          <w:tcPr>
            <w:tcW w:w="1276" w:type="dxa"/>
            <w:tcBorders>
              <w:top w:val="single" w:sz="6" w:space="0" w:color="000000"/>
            </w:tcBorders>
            <w:vAlign w:val="center"/>
          </w:tcPr>
          <w:p w14:paraId="766E853A"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6</w:t>
            </w:r>
            <w:r w:rsidRPr="003F40FB">
              <w:rPr>
                <w:rFonts w:ascii="Times New Roman" w:eastAsia="DengXian" w:hAnsi="Times New Roman" w:cs="Times New Roman"/>
                <w:color w:val="000000" w:themeColor="text1"/>
                <w:sz w:val="18"/>
                <w:szCs w:val="18"/>
              </w:rPr>
              <w:t>6.97</w:t>
            </w:r>
            <w:r w:rsidRPr="003F40FB">
              <w:rPr>
                <w:rFonts w:ascii="Times New Roman" w:eastAsia="SimSun" w:hAnsi="Times New Roman" w:cs="Times New Roman"/>
                <w:color w:val="000000" w:themeColor="text1"/>
                <w:sz w:val="18"/>
                <w:szCs w:val="18"/>
                <w:lang w:eastAsia="en-US"/>
              </w:rPr>
              <w:t>±15.36 a</w:t>
            </w:r>
          </w:p>
        </w:tc>
        <w:tc>
          <w:tcPr>
            <w:tcW w:w="1276" w:type="dxa"/>
            <w:tcBorders>
              <w:top w:val="single" w:sz="6" w:space="0" w:color="000000"/>
            </w:tcBorders>
            <w:vAlign w:val="center"/>
          </w:tcPr>
          <w:p w14:paraId="08F9F5C3"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5</w:t>
            </w:r>
            <w:r w:rsidRPr="003F40FB">
              <w:rPr>
                <w:rFonts w:ascii="Times New Roman" w:eastAsia="DengXian" w:hAnsi="Times New Roman" w:cs="Times New Roman"/>
                <w:color w:val="000000" w:themeColor="text1"/>
                <w:sz w:val="18"/>
                <w:szCs w:val="18"/>
              </w:rPr>
              <w:t>9.87</w:t>
            </w:r>
            <w:r w:rsidRPr="003F40FB">
              <w:rPr>
                <w:rFonts w:ascii="Times New Roman" w:eastAsia="SimSun" w:hAnsi="Times New Roman" w:cs="Times New Roman"/>
                <w:color w:val="000000" w:themeColor="text1"/>
                <w:sz w:val="18"/>
                <w:szCs w:val="18"/>
                <w:lang w:eastAsia="en-US"/>
              </w:rPr>
              <w:t>±13.76 a</w:t>
            </w:r>
          </w:p>
        </w:tc>
      </w:tr>
      <w:tr w:rsidR="003F40FB" w:rsidRPr="003F40FB" w14:paraId="76D41DC5" w14:textId="77777777" w:rsidTr="00EE1DE8">
        <w:trPr>
          <w:trHeight w:val="340"/>
          <w:jc w:val="center"/>
        </w:trPr>
        <w:tc>
          <w:tcPr>
            <w:tcW w:w="988" w:type="dxa"/>
            <w:vAlign w:val="center"/>
          </w:tcPr>
          <w:p w14:paraId="1618F019"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C</w:t>
            </w:r>
            <w:r w:rsidRPr="003F40FB">
              <w:rPr>
                <w:rFonts w:ascii="Times New Roman" w:eastAsia="DengXian" w:hAnsi="Times New Roman" w:cs="Times New Roman"/>
                <w:color w:val="000000" w:themeColor="text1"/>
                <w:sz w:val="18"/>
                <w:szCs w:val="18"/>
              </w:rPr>
              <w:t>C-S</w:t>
            </w:r>
          </w:p>
        </w:tc>
        <w:tc>
          <w:tcPr>
            <w:tcW w:w="1275" w:type="dxa"/>
            <w:vAlign w:val="center"/>
          </w:tcPr>
          <w:p w14:paraId="55BFA541"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3.78</w:t>
            </w:r>
            <w:r w:rsidRPr="003F40FB">
              <w:rPr>
                <w:rFonts w:ascii="Times New Roman" w:eastAsia="SimSun" w:hAnsi="Times New Roman" w:cs="Times New Roman"/>
                <w:color w:val="000000" w:themeColor="text1"/>
                <w:sz w:val="18"/>
                <w:szCs w:val="18"/>
                <w:lang w:eastAsia="en-US"/>
              </w:rPr>
              <w:t>±1.38 a</w:t>
            </w:r>
          </w:p>
        </w:tc>
        <w:tc>
          <w:tcPr>
            <w:tcW w:w="1276" w:type="dxa"/>
            <w:vAlign w:val="center"/>
          </w:tcPr>
          <w:p w14:paraId="343394F7"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0.37</w:t>
            </w:r>
            <w:r w:rsidRPr="003F40FB">
              <w:rPr>
                <w:rFonts w:ascii="Times New Roman" w:eastAsia="SimSun" w:hAnsi="Times New Roman" w:cs="Times New Roman"/>
                <w:color w:val="000000" w:themeColor="text1"/>
                <w:sz w:val="18"/>
                <w:szCs w:val="18"/>
                <w:lang w:eastAsia="en-US"/>
              </w:rPr>
              <w:t>±0.61 a</w:t>
            </w:r>
          </w:p>
        </w:tc>
        <w:tc>
          <w:tcPr>
            <w:tcW w:w="1276" w:type="dxa"/>
            <w:vAlign w:val="center"/>
          </w:tcPr>
          <w:p w14:paraId="39E6A637"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4.32</w:t>
            </w:r>
            <w:r w:rsidRPr="003F40FB">
              <w:rPr>
                <w:rFonts w:ascii="Times New Roman" w:eastAsia="SimSun" w:hAnsi="Times New Roman" w:cs="Times New Roman"/>
                <w:color w:val="000000" w:themeColor="text1"/>
                <w:sz w:val="18"/>
                <w:szCs w:val="18"/>
                <w:lang w:eastAsia="en-US"/>
              </w:rPr>
              <w:t>±3.45 a</w:t>
            </w:r>
          </w:p>
        </w:tc>
        <w:tc>
          <w:tcPr>
            <w:tcW w:w="1417" w:type="dxa"/>
            <w:vAlign w:val="center"/>
          </w:tcPr>
          <w:p w14:paraId="608367B1"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53.78</w:t>
            </w:r>
            <w:r w:rsidRPr="003F40FB">
              <w:rPr>
                <w:rFonts w:ascii="Times New Roman" w:eastAsia="SimSun" w:hAnsi="Times New Roman" w:cs="Times New Roman"/>
                <w:color w:val="000000" w:themeColor="text1"/>
                <w:sz w:val="18"/>
                <w:szCs w:val="18"/>
                <w:lang w:eastAsia="en-US"/>
              </w:rPr>
              <w:t>±30.77 b</w:t>
            </w:r>
          </w:p>
        </w:tc>
        <w:tc>
          <w:tcPr>
            <w:tcW w:w="1276" w:type="dxa"/>
            <w:vAlign w:val="center"/>
          </w:tcPr>
          <w:p w14:paraId="2C2DD7BB"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6</w:t>
            </w:r>
            <w:r w:rsidRPr="003F40FB">
              <w:rPr>
                <w:rFonts w:ascii="Times New Roman" w:eastAsia="DengXian" w:hAnsi="Times New Roman" w:cs="Times New Roman"/>
                <w:color w:val="000000" w:themeColor="text1"/>
                <w:sz w:val="18"/>
                <w:szCs w:val="18"/>
              </w:rPr>
              <w:t>3.67</w:t>
            </w:r>
            <w:r w:rsidRPr="003F40FB">
              <w:rPr>
                <w:rFonts w:ascii="Times New Roman" w:eastAsia="SimSun" w:hAnsi="Times New Roman" w:cs="Times New Roman"/>
                <w:color w:val="000000" w:themeColor="text1"/>
                <w:sz w:val="18"/>
                <w:szCs w:val="18"/>
                <w:lang w:eastAsia="en-US"/>
              </w:rPr>
              <w:t>±13.77 a</w:t>
            </w:r>
          </w:p>
        </w:tc>
        <w:tc>
          <w:tcPr>
            <w:tcW w:w="1276" w:type="dxa"/>
            <w:vAlign w:val="center"/>
          </w:tcPr>
          <w:p w14:paraId="75B9E005"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8.21</w:t>
            </w:r>
            <w:r w:rsidRPr="003F40FB">
              <w:rPr>
                <w:rFonts w:ascii="Times New Roman" w:eastAsia="SimSun" w:hAnsi="Times New Roman" w:cs="Times New Roman"/>
                <w:color w:val="000000" w:themeColor="text1"/>
                <w:sz w:val="18"/>
                <w:szCs w:val="18"/>
                <w:lang w:eastAsia="en-US"/>
              </w:rPr>
              <w:t>±6.52 b</w:t>
            </w:r>
          </w:p>
        </w:tc>
      </w:tr>
      <w:tr w:rsidR="003F40FB" w:rsidRPr="003F40FB" w14:paraId="4C759EB6" w14:textId="77777777" w:rsidTr="00EE1DE8">
        <w:trPr>
          <w:trHeight w:val="340"/>
          <w:jc w:val="center"/>
        </w:trPr>
        <w:tc>
          <w:tcPr>
            <w:tcW w:w="988" w:type="dxa"/>
            <w:vAlign w:val="center"/>
          </w:tcPr>
          <w:p w14:paraId="4286F571"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C</w:t>
            </w:r>
            <w:r w:rsidRPr="003F40FB">
              <w:rPr>
                <w:rFonts w:ascii="Times New Roman" w:eastAsia="DengXian" w:hAnsi="Times New Roman" w:cs="Times New Roman"/>
                <w:color w:val="000000" w:themeColor="text1"/>
                <w:sz w:val="18"/>
                <w:szCs w:val="18"/>
              </w:rPr>
              <w:t>C-SC</w:t>
            </w:r>
          </w:p>
        </w:tc>
        <w:tc>
          <w:tcPr>
            <w:tcW w:w="1275" w:type="dxa"/>
            <w:tcBorders>
              <w:bottom w:val="nil"/>
            </w:tcBorders>
            <w:vAlign w:val="center"/>
          </w:tcPr>
          <w:p w14:paraId="4E82D906"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0.29</w:t>
            </w:r>
            <w:r w:rsidRPr="003F40FB">
              <w:rPr>
                <w:rFonts w:ascii="Times New Roman" w:eastAsia="SimSun" w:hAnsi="Times New Roman" w:cs="Times New Roman"/>
                <w:color w:val="000000" w:themeColor="text1"/>
                <w:sz w:val="18"/>
                <w:szCs w:val="18"/>
                <w:lang w:eastAsia="en-US"/>
              </w:rPr>
              <w:t>±0.54 b</w:t>
            </w:r>
          </w:p>
        </w:tc>
        <w:tc>
          <w:tcPr>
            <w:tcW w:w="1276" w:type="dxa"/>
            <w:tcBorders>
              <w:bottom w:val="nil"/>
            </w:tcBorders>
            <w:vAlign w:val="center"/>
          </w:tcPr>
          <w:p w14:paraId="0CCCA761"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0.20</w:t>
            </w:r>
            <w:r w:rsidRPr="003F40FB">
              <w:rPr>
                <w:rFonts w:ascii="Times New Roman" w:eastAsia="SimSun" w:hAnsi="Times New Roman" w:cs="Times New Roman"/>
                <w:color w:val="000000" w:themeColor="text1"/>
                <w:sz w:val="18"/>
                <w:szCs w:val="18"/>
                <w:lang w:eastAsia="en-US"/>
              </w:rPr>
              <w:t>±0.74 a</w:t>
            </w:r>
          </w:p>
        </w:tc>
        <w:tc>
          <w:tcPr>
            <w:tcW w:w="1276" w:type="dxa"/>
            <w:tcBorders>
              <w:bottom w:val="nil"/>
            </w:tcBorders>
            <w:vAlign w:val="center"/>
          </w:tcPr>
          <w:p w14:paraId="223DF2CE"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1.86</w:t>
            </w:r>
            <w:r w:rsidRPr="003F40FB">
              <w:rPr>
                <w:rFonts w:ascii="Times New Roman" w:eastAsia="SimSun" w:hAnsi="Times New Roman" w:cs="Times New Roman"/>
                <w:color w:val="000000" w:themeColor="text1"/>
                <w:sz w:val="18"/>
                <w:szCs w:val="18"/>
                <w:lang w:eastAsia="en-US"/>
              </w:rPr>
              <w:t>±0.77 a</w:t>
            </w:r>
          </w:p>
        </w:tc>
        <w:tc>
          <w:tcPr>
            <w:tcW w:w="1417" w:type="dxa"/>
            <w:tcBorders>
              <w:bottom w:val="nil"/>
            </w:tcBorders>
            <w:vAlign w:val="center"/>
          </w:tcPr>
          <w:p w14:paraId="3D989603"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7</w:t>
            </w:r>
            <w:r w:rsidRPr="003F40FB">
              <w:rPr>
                <w:rFonts w:ascii="Times New Roman" w:eastAsia="DengXian" w:hAnsi="Times New Roman" w:cs="Times New Roman"/>
                <w:color w:val="000000" w:themeColor="text1"/>
                <w:sz w:val="18"/>
                <w:szCs w:val="18"/>
              </w:rPr>
              <w:t>6.87</w:t>
            </w:r>
            <w:r w:rsidRPr="003F40FB">
              <w:rPr>
                <w:rFonts w:ascii="Times New Roman" w:eastAsia="SimSun" w:hAnsi="Times New Roman" w:cs="Times New Roman"/>
                <w:color w:val="000000" w:themeColor="text1"/>
                <w:sz w:val="18"/>
                <w:szCs w:val="18"/>
                <w:lang w:eastAsia="en-US"/>
              </w:rPr>
              <w:t>±9.09 b</w:t>
            </w:r>
          </w:p>
        </w:tc>
        <w:tc>
          <w:tcPr>
            <w:tcW w:w="1276" w:type="dxa"/>
            <w:tcBorders>
              <w:bottom w:val="nil"/>
            </w:tcBorders>
            <w:vAlign w:val="center"/>
          </w:tcPr>
          <w:p w14:paraId="21BFCE61"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4</w:t>
            </w:r>
            <w:r w:rsidRPr="003F40FB">
              <w:rPr>
                <w:rFonts w:ascii="Times New Roman" w:eastAsia="DengXian" w:hAnsi="Times New Roman" w:cs="Times New Roman"/>
                <w:color w:val="000000" w:themeColor="text1"/>
                <w:sz w:val="18"/>
                <w:szCs w:val="18"/>
              </w:rPr>
              <w:t>3.20</w:t>
            </w:r>
            <w:r w:rsidRPr="003F40FB">
              <w:rPr>
                <w:rFonts w:ascii="Times New Roman" w:eastAsia="SimSun" w:hAnsi="Times New Roman" w:cs="Times New Roman"/>
                <w:color w:val="000000" w:themeColor="text1"/>
                <w:sz w:val="18"/>
                <w:szCs w:val="18"/>
                <w:lang w:eastAsia="en-US"/>
              </w:rPr>
              <w:t>±17.76 a</w:t>
            </w:r>
          </w:p>
        </w:tc>
        <w:tc>
          <w:tcPr>
            <w:tcW w:w="1276" w:type="dxa"/>
            <w:tcBorders>
              <w:bottom w:val="nil"/>
            </w:tcBorders>
            <w:vAlign w:val="center"/>
          </w:tcPr>
          <w:p w14:paraId="565D182F"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0.72</w:t>
            </w:r>
            <w:r w:rsidRPr="003F40FB">
              <w:rPr>
                <w:rFonts w:ascii="Times New Roman" w:eastAsia="SimSun" w:hAnsi="Times New Roman" w:cs="Times New Roman"/>
                <w:color w:val="000000" w:themeColor="text1"/>
                <w:sz w:val="18"/>
                <w:szCs w:val="18"/>
                <w:lang w:eastAsia="en-US"/>
              </w:rPr>
              <w:t>±8.38 b</w:t>
            </w:r>
          </w:p>
        </w:tc>
      </w:tr>
      <w:tr w:rsidR="003F40FB" w:rsidRPr="003F40FB" w14:paraId="5315A109" w14:textId="77777777" w:rsidTr="00EE1DE8">
        <w:trPr>
          <w:trHeight w:val="340"/>
          <w:jc w:val="center"/>
        </w:trPr>
        <w:tc>
          <w:tcPr>
            <w:tcW w:w="988" w:type="dxa"/>
            <w:vAlign w:val="center"/>
          </w:tcPr>
          <w:p w14:paraId="57568B93" w14:textId="77777777" w:rsidR="00EE1DE8" w:rsidRPr="003F40FB" w:rsidRDefault="00EE1DE8" w:rsidP="00EE1DE8">
            <w:pPr>
              <w:widowControl/>
              <w:rPr>
                <w:rFonts w:ascii="Times New Roman" w:eastAsia="DengXian" w:hAnsi="Times New Roman" w:cs="Times New Roman"/>
                <w:color w:val="000000" w:themeColor="text1"/>
                <w:sz w:val="18"/>
                <w:szCs w:val="18"/>
              </w:rPr>
            </w:pPr>
          </w:p>
        </w:tc>
        <w:tc>
          <w:tcPr>
            <w:tcW w:w="7796" w:type="dxa"/>
            <w:gridSpan w:val="6"/>
            <w:tcBorders>
              <w:top w:val="nil"/>
              <w:bottom w:val="single" w:sz="6" w:space="0" w:color="000000"/>
            </w:tcBorders>
            <w:vAlign w:val="center"/>
          </w:tcPr>
          <w:p w14:paraId="2E356FFA" w14:textId="77777777" w:rsidR="00EE1DE8" w:rsidRPr="003F40FB" w:rsidRDefault="00EE1DE8" w:rsidP="00EE1DE8">
            <w:pPr>
              <w:widowControl/>
              <w:jc w:val="center"/>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1/9/2015</w:t>
            </w:r>
            <w:r w:rsidRPr="003F40FB">
              <w:rPr>
                <w:rFonts w:ascii="Times New Roman" w:eastAsia="DengXian" w:hAnsi="Times New Roman" w:cs="Times New Roman" w:hint="eastAsia"/>
                <w:color w:val="000000" w:themeColor="text1"/>
                <w:sz w:val="18"/>
                <w:szCs w:val="18"/>
              </w:rPr>
              <w:t xml:space="preserve"> </w:t>
            </w:r>
            <w:r w:rsidRPr="003F40FB">
              <w:rPr>
                <w:rFonts w:ascii="Times New Roman" w:eastAsia="DengXian" w:hAnsi="Times New Roman" w:cs="Times New Roman"/>
                <w:color w:val="000000" w:themeColor="text1"/>
                <w:sz w:val="18"/>
                <w:szCs w:val="18"/>
              </w:rPr>
              <w:t xml:space="preserve">   Harvest of CC</w:t>
            </w:r>
          </w:p>
        </w:tc>
      </w:tr>
      <w:tr w:rsidR="003F40FB" w:rsidRPr="003F40FB" w14:paraId="0997649A" w14:textId="77777777" w:rsidTr="00EE1DE8">
        <w:trPr>
          <w:trHeight w:val="340"/>
          <w:jc w:val="center"/>
        </w:trPr>
        <w:tc>
          <w:tcPr>
            <w:tcW w:w="988" w:type="dxa"/>
            <w:vAlign w:val="center"/>
          </w:tcPr>
          <w:p w14:paraId="7FCFC097"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C</w:t>
            </w:r>
            <w:r w:rsidRPr="003F40FB">
              <w:rPr>
                <w:rFonts w:ascii="Times New Roman" w:eastAsia="DengXian" w:hAnsi="Times New Roman" w:cs="Times New Roman"/>
                <w:color w:val="000000" w:themeColor="text1"/>
                <w:sz w:val="18"/>
                <w:szCs w:val="18"/>
              </w:rPr>
              <w:t>K</w:t>
            </w:r>
          </w:p>
        </w:tc>
        <w:tc>
          <w:tcPr>
            <w:tcW w:w="1275" w:type="dxa"/>
            <w:tcBorders>
              <w:top w:val="single" w:sz="6" w:space="0" w:color="000000"/>
            </w:tcBorders>
            <w:vAlign w:val="center"/>
          </w:tcPr>
          <w:p w14:paraId="601C5764"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.42</w:t>
            </w:r>
            <w:r w:rsidRPr="003F40FB">
              <w:rPr>
                <w:rFonts w:ascii="Times New Roman" w:eastAsia="SimSun" w:hAnsi="Times New Roman" w:cs="Times New Roman"/>
                <w:color w:val="000000" w:themeColor="text1"/>
                <w:sz w:val="18"/>
                <w:szCs w:val="18"/>
                <w:lang w:eastAsia="en-US"/>
              </w:rPr>
              <w:t>±0.06 c</w:t>
            </w:r>
          </w:p>
        </w:tc>
        <w:tc>
          <w:tcPr>
            <w:tcW w:w="1276" w:type="dxa"/>
            <w:tcBorders>
              <w:top w:val="single" w:sz="6" w:space="0" w:color="000000"/>
            </w:tcBorders>
            <w:vAlign w:val="center"/>
          </w:tcPr>
          <w:p w14:paraId="3A517EF4"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.78</w:t>
            </w:r>
            <w:r w:rsidRPr="003F40FB">
              <w:rPr>
                <w:rFonts w:ascii="Times New Roman" w:eastAsia="SimSun" w:hAnsi="Times New Roman" w:cs="Times New Roman"/>
                <w:color w:val="000000" w:themeColor="text1"/>
                <w:sz w:val="18"/>
                <w:szCs w:val="18"/>
                <w:lang w:eastAsia="en-US"/>
              </w:rPr>
              <w:t>±0.03 b</w:t>
            </w:r>
          </w:p>
        </w:tc>
        <w:tc>
          <w:tcPr>
            <w:tcW w:w="1276" w:type="dxa"/>
            <w:tcBorders>
              <w:top w:val="single" w:sz="6" w:space="0" w:color="000000"/>
            </w:tcBorders>
            <w:vAlign w:val="center"/>
          </w:tcPr>
          <w:p w14:paraId="6380387F"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.88</w:t>
            </w:r>
            <w:r w:rsidRPr="003F40FB">
              <w:rPr>
                <w:rFonts w:ascii="Times New Roman" w:eastAsia="SimSun" w:hAnsi="Times New Roman" w:cs="Times New Roman"/>
                <w:color w:val="000000" w:themeColor="text1"/>
                <w:sz w:val="18"/>
                <w:szCs w:val="18"/>
                <w:lang w:eastAsia="en-US"/>
              </w:rPr>
              <w:t>±0.12 b</w:t>
            </w:r>
          </w:p>
        </w:tc>
        <w:tc>
          <w:tcPr>
            <w:tcW w:w="1417" w:type="dxa"/>
            <w:tcBorders>
              <w:top w:val="single" w:sz="6" w:space="0" w:color="000000"/>
            </w:tcBorders>
            <w:vAlign w:val="center"/>
          </w:tcPr>
          <w:p w14:paraId="49044284"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3</w:t>
            </w:r>
            <w:r w:rsidRPr="003F40FB">
              <w:rPr>
                <w:rFonts w:ascii="Times New Roman" w:eastAsia="DengXian" w:hAnsi="Times New Roman" w:cs="Times New Roman"/>
                <w:color w:val="000000" w:themeColor="text1"/>
                <w:sz w:val="18"/>
                <w:szCs w:val="18"/>
              </w:rPr>
              <w:t>37.37</w:t>
            </w:r>
            <w:r w:rsidRPr="003F40FB">
              <w:rPr>
                <w:rFonts w:ascii="Times New Roman" w:eastAsia="SimSun" w:hAnsi="Times New Roman" w:cs="Times New Roman"/>
                <w:color w:val="000000" w:themeColor="text1"/>
                <w:sz w:val="18"/>
                <w:szCs w:val="18"/>
                <w:lang w:eastAsia="en-US"/>
              </w:rPr>
              <w:t>±19.38 a</w:t>
            </w:r>
          </w:p>
        </w:tc>
        <w:tc>
          <w:tcPr>
            <w:tcW w:w="1276" w:type="dxa"/>
            <w:tcBorders>
              <w:top w:val="single" w:sz="6" w:space="0" w:color="000000"/>
            </w:tcBorders>
            <w:vAlign w:val="center"/>
          </w:tcPr>
          <w:p w14:paraId="4378AEC0"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45.81</w:t>
            </w:r>
            <w:r w:rsidRPr="003F40FB">
              <w:rPr>
                <w:rFonts w:ascii="Times New Roman" w:eastAsia="SimSun" w:hAnsi="Times New Roman" w:cs="Times New Roman"/>
                <w:color w:val="000000" w:themeColor="text1"/>
                <w:sz w:val="18"/>
                <w:szCs w:val="18"/>
                <w:lang w:eastAsia="en-US"/>
              </w:rPr>
              <w:t>±9.35 a</w:t>
            </w:r>
          </w:p>
        </w:tc>
        <w:tc>
          <w:tcPr>
            <w:tcW w:w="1276" w:type="dxa"/>
            <w:tcBorders>
              <w:top w:val="single" w:sz="6" w:space="0" w:color="000000"/>
            </w:tcBorders>
            <w:vAlign w:val="center"/>
          </w:tcPr>
          <w:p w14:paraId="07D4CBB4"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15.47</w:t>
            </w:r>
            <w:r w:rsidRPr="003F40FB">
              <w:rPr>
                <w:rFonts w:ascii="Times New Roman" w:eastAsia="SimSun" w:hAnsi="Times New Roman" w:cs="Times New Roman"/>
                <w:color w:val="000000" w:themeColor="text1"/>
                <w:sz w:val="18"/>
                <w:szCs w:val="18"/>
                <w:lang w:eastAsia="en-US"/>
              </w:rPr>
              <w:t>±8.32 a</w:t>
            </w:r>
          </w:p>
        </w:tc>
      </w:tr>
      <w:tr w:rsidR="003F40FB" w:rsidRPr="003F40FB" w14:paraId="6043D8BA" w14:textId="77777777" w:rsidTr="00EE1DE8">
        <w:trPr>
          <w:trHeight w:val="340"/>
          <w:jc w:val="center"/>
        </w:trPr>
        <w:tc>
          <w:tcPr>
            <w:tcW w:w="988" w:type="dxa"/>
            <w:vAlign w:val="center"/>
          </w:tcPr>
          <w:p w14:paraId="0FFB21DE"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C</w:t>
            </w:r>
            <w:r w:rsidRPr="003F40FB">
              <w:rPr>
                <w:rFonts w:ascii="Times New Roman" w:eastAsia="DengXian" w:hAnsi="Times New Roman" w:cs="Times New Roman"/>
                <w:color w:val="000000" w:themeColor="text1"/>
                <w:sz w:val="18"/>
                <w:szCs w:val="18"/>
              </w:rPr>
              <w:t>C-S</w:t>
            </w:r>
          </w:p>
        </w:tc>
        <w:tc>
          <w:tcPr>
            <w:tcW w:w="1275" w:type="dxa"/>
            <w:vAlign w:val="center"/>
          </w:tcPr>
          <w:p w14:paraId="304F04C9"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4</w:t>
            </w:r>
            <w:r w:rsidRPr="003F40FB">
              <w:rPr>
                <w:rFonts w:ascii="Times New Roman" w:eastAsia="DengXian" w:hAnsi="Times New Roman" w:cs="Times New Roman"/>
                <w:color w:val="000000" w:themeColor="text1"/>
                <w:sz w:val="18"/>
                <w:szCs w:val="18"/>
              </w:rPr>
              <w:t>.72</w:t>
            </w:r>
            <w:r w:rsidRPr="003F40FB">
              <w:rPr>
                <w:rFonts w:ascii="Times New Roman" w:eastAsia="SimSun" w:hAnsi="Times New Roman" w:cs="Times New Roman"/>
                <w:color w:val="000000" w:themeColor="text1"/>
                <w:sz w:val="18"/>
                <w:szCs w:val="18"/>
                <w:lang w:eastAsia="en-US"/>
              </w:rPr>
              <w:t>±0.10 a</w:t>
            </w:r>
          </w:p>
        </w:tc>
        <w:tc>
          <w:tcPr>
            <w:tcW w:w="1276" w:type="dxa"/>
            <w:vAlign w:val="center"/>
          </w:tcPr>
          <w:p w14:paraId="62776344"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3</w:t>
            </w:r>
            <w:r w:rsidRPr="003F40FB">
              <w:rPr>
                <w:rFonts w:ascii="Times New Roman" w:eastAsia="DengXian" w:hAnsi="Times New Roman" w:cs="Times New Roman"/>
                <w:color w:val="000000" w:themeColor="text1"/>
                <w:sz w:val="18"/>
                <w:szCs w:val="18"/>
              </w:rPr>
              <w:t>.06</w:t>
            </w:r>
            <w:r w:rsidRPr="003F40FB">
              <w:rPr>
                <w:rFonts w:ascii="Times New Roman" w:eastAsia="SimSun" w:hAnsi="Times New Roman" w:cs="Times New Roman"/>
                <w:color w:val="000000" w:themeColor="text1"/>
                <w:sz w:val="18"/>
                <w:szCs w:val="18"/>
                <w:lang w:eastAsia="en-US"/>
              </w:rPr>
              <w:t>±0.21 a</w:t>
            </w:r>
          </w:p>
        </w:tc>
        <w:tc>
          <w:tcPr>
            <w:tcW w:w="1276" w:type="dxa"/>
            <w:vAlign w:val="center"/>
          </w:tcPr>
          <w:p w14:paraId="19281626"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.47</w:t>
            </w:r>
            <w:r w:rsidRPr="003F40FB">
              <w:rPr>
                <w:rFonts w:ascii="Times New Roman" w:eastAsia="SimSun" w:hAnsi="Times New Roman" w:cs="Times New Roman"/>
                <w:color w:val="000000" w:themeColor="text1"/>
                <w:sz w:val="18"/>
                <w:szCs w:val="18"/>
                <w:lang w:eastAsia="en-US"/>
              </w:rPr>
              <w:t>±0.07 a</w:t>
            </w:r>
          </w:p>
        </w:tc>
        <w:tc>
          <w:tcPr>
            <w:tcW w:w="1417" w:type="dxa"/>
            <w:vAlign w:val="center"/>
          </w:tcPr>
          <w:p w14:paraId="31E67F9B"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13.95</w:t>
            </w:r>
            <w:r w:rsidRPr="003F40FB">
              <w:rPr>
                <w:rFonts w:ascii="Times New Roman" w:eastAsia="SimSun" w:hAnsi="Times New Roman" w:cs="Times New Roman"/>
                <w:color w:val="000000" w:themeColor="text1"/>
                <w:sz w:val="18"/>
                <w:szCs w:val="18"/>
                <w:lang w:eastAsia="en-US"/>
              </w:rPr>
              <w:t>±1.32 b</w:t>
            </w:r>
          </w:p>
        </w:tc>
        <w:tc>
          <w:tcPr>
            <w:tcW w:w="1276" w:type="dxa"/>
            <w:vAlign w:val="center"/>
          </w:tcPr>
          <w:p w14:paraId="72BA21F1"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7</w:t>
            </w:r>
            <w:r w:rsidRPr="003F40FB">
              <w:rPr>
                <w:rFonts w:ascii="Times New Roman" w:eastAsia="DengXian" w:hAnsi="Times New Roman" w:cs="Times New Roman"/>
                <w:color w:val="000000" w:themeColor="text1"/>
                <w:sz w:val="18"/>
                <w:szCs w:val="18"/>
              </w:rPr>
              <w:t>4.11</w:t>
            </w:r>
            <w:r w:rsidRPr="003F40FB">
              <w:rPr>
                <w:rFonts w:ascii="Times New Roman" w:eastAsia="SimSun" w:hAnsi="Times New Roman" w:cs="Times New Roman"/>
                <w:color w:val="000000" w:themeColor="text1"/>
                <w:sz w:val="18"/>
                <w:szCs w:val="18"/>
                <w:lang w:eastAsia="en-US"/>
              </w:rPr>
              <w:t>±1.18 b</w:t>
            </w:r>
          </w:p>
        </w:tc>
        <w:tc>
          <w:tcPr>
            <w:tcW w:w="1276" w:type="dxa"/>
            <w:vAlign w:val="center"/>
          </w:tcPr>
          <w:p w14:paraId="69B50313"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4.70</w:t>
            </w:r>
            <w:r w:rsidRPr="003F40FB">
              <w:rPr>
                <w:rFonts w:ascii="Times New Roman" w:eastAsia="SimSun" w:hAnsi="Times New Roman" w:cs="Times New Roman"/>
                <w:color w:val="000000" w:themeColor="text1"/>
                <w:sz w:val="18"/>
                <w:szCs w:val="18"/>
                <w:lang w:eastAsia="en-US"/>
              </w:rPr>
              <w:t>±4.42 b</w:t>
            </w:r>
          </w:p>
        </w:tc>
      </w:tr>
      <w:tr w:rsidR="003F40FB" w:rsidRPr="003F40FB" w14:paraId="5BD2CCAF" w14:textId="77777777" w:rsidTr="00EE1DE8">
        <w:trPr>
          <w:trHeight w:val="340"/>
          <w:jc w:val="center"/>
        </w:trPr>
        <w:tc>
          <w:tcPr>
            <w:tcW w:w="988" w:type="dxa"/>
            <w:vAlign w:val="center"/>
          </w:tcPr>
          <w:p w14:paraId="25DE35D5"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C</w:t>
            </w:r>
            <w:r w:rsidRPr="003F40FB">
              <w:rPr>
                <w:rFonts w:ascii="Times New Roman" w:eastAsia="DengXian" w:hAnsi="Times New Roman" w:cs="Times New Roman"/>
                <w:color w:val="000000" w:themeColor="text1"/>
                <w:sz w:val="18"/>
                <w:szCs w:val="18"/>
              </w:rPr>
              <w:t>C-SC</w:t>
            </w:r>
          </w:p>
        </w:tc>
        <w:tc>
          <w:tcPr>
            <w:tcW w:w="1275" w:type="dxa"/>
            <w:tcBorders>
              <w:bottom w:val="nil"/>
            </w:tcBorders>
            <w:vAlign w:val="center"/>
          </w:tcPr>
          <w:p w14:paraId="58C3F32F"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.99</w:t>
            </w:r>
            <w:r w:rsidRPr="003F40FB">
              <w:rPr>
                <w:rFonts w:ascii="Times New Roman" w:eastAsia="SimSun" w:hAnsi="Times New Roman" w:cs="Times New Roman"/>
                <w:color w:val="000000" w:themeColor="text1"/>
                <w:sz w:val="18"/>
                <w:szCs w:val="18"/>
                <w:lang w:eastAsia="en-US"/>
              </w:rPr>
              <w:t>±0.03 b</w:t>
            </w:r>
          </w:p>
        </w:tc>
        <w:tc>
          <w:tcPr>
            <w:tcW w:w="1276" w:type="dxa"/>
            <w:tcBorders>
              <w:bottom w:val="nil"/>
            </w:tcBorders>
            <w:vAlign w:val="center"/>
          </w:tcPr>
          <w:p w14:paraId="705544DD"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.14</w:t>
            </w:r>
            <w:r w:rsidRPr="003F40FB">
              <w:rPr>
                <w:rFonts w:ascii="Times New Roman" w:eastAsia="SimSun" w:hAnsi="Times New Roman" w:cs="Times New Roman"/>
                <w:color w:val="000000" w:themeColor="text1"/>
                <w:sz w:val="18"/>
                <w:szCs w:val="18"/>
                <w:lang w:eastAsia="en-US"/>
              </w:rPr>
              <w:t>±0.03 b</w:t>
            </w:r>
          </w:p>
        </w:tc>
        <w:tc>
          <w:tcPr>
            <w:tcW w:w="1276" w:type="dxa"/>
            <w:tcBorders>
              <w:bottom w:val="nil"/>
            </w:tcBorders>
            <w:vAlign w:val="center"/>
          </w:tcPr>
          <w:p w14:paraId="123FB69E"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.17</w:t>
            </w:r>
            <w:r w:rsidRPr="003F40FB">
              <w:rPr>
                <w:rFonts w:ascii="Times New Roman" w:eastAsia="SimSun" w:hAnsi="Times New Roman" w:cs="Times New Roman"/>
                <w:color w:val="000000" w:themeColor="text1"/>
                <w:sz w:val="18"/>
                <w:szCs w:val="18"/>
                <w:lang w:eastAsia="en-US"/>
              </w:rPr>
              <w:t>±0.10 ab</w:t>
            </w:r>
          </w:p>
        </w:tc>
        <w:tc>
          <w:tcPr>
            <w:tcW w:w="1417" w:type="dxa"/>
            <w:tcBorders>
              <w:bottom w:val="nil"/>
            </w:tcBorders>
            <w:vAlign w:val="center"/>
          </w:tcPr>
          <w:p w14:paraId="314D8744"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31.24</w:t>
            </w:r>
            <w:r w:rsidRPr="003F40FB">
              <w:rPr>
                <w:rFonts w:ascii="Times New Roman" w:eastAsia="SimSun" w:hAnsi="Times New Roman" w:cs="Times New Roman"/>
                <w:color w:val="000000" w:themeColor="text1"/>
                <w:sz w:val="18"/>
                <w:szCs w:val="18"/>
                <w:lang w:eastAsia="en-US"/>
              </w:rPr>
              <w:t>±12.97 b</w:t>
            </w:r>
          </w:p>
        </w:tc>
        <w:tc>
          <w:tcPr>
            <w:tcW w:w="1276" w:type="dxa"/>
            <w:tcBorders>
              <w:bottom w:val="nil"/>
            </w:tcBorders>
            <w:vAlign w:val="center"/>
          </w:tcPr>
          <w:p w14:paraId="064B1A91"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8</w:t>
            </w:r>
            <w:r w:rsidRPr="003F40FB">
              <w:rPr>
                <w:rFonts w:ascii="Times New Roman" w:eastAsia="DengXian" w:hAnsi="Times New Roman" w:cs="Times New Roman"/>
                <w:color w:val="000000" w:themeColor="text1"/>
                <w:sz w:val="18"/>
                <w:szCs w:val="18"/>
              </w:rPr>
              <w:t>5.80</w:t>
            </w:r>
            <w:r w:rsidRPr="003F40FB">
              <w:rPr>
                <w:rFonts w:ascii="Times New Roman" w:eastAsia="SimSun" w:hAnsi="Times New Roman" w:cs="Times New Roman"/>
                <w:color w:val="000000" w:themeColor="text1"/>
                <w:sz w:val="18"/>
                <w:szCs w:val="18"/>
                <w:lang w:eastAsia="en-US"/>
              </w:rPr>
              <w:t>±2.83 b</w:t>
            </w:r>
          </w:p>
        </w:tc>
        <w:tc>
          <w:tcPr>
            <w:tcW w:w="1276" w:type="dxa"/>
            <w:tcBorders>
              <w:bottom w:val="nil"/>
            </w:tcBorders>
            <w:vAlign w:val="center"/>
          </w:tcPr>
          <w:p w14:paraId="0A46DE82"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1.86</w:t>
            </w:r>
            <w:r w:rsidRPr="003F40FB">
              <w:rPr>
                <w:rFonts w:ascii="Times New Roman" w:eastAsia="SimSun" w:hAnsi="Times New Roman" w:cs="Times New Roman"/>
                <w:color w:val="000000" w:themeColor="text1"/>
                <w:sz w:val="18"/>
                <w:szCs w:val="18"/>
                <w:lang w:eastAsia="en-US"/>
              </w:rPr>
              <w:t>±2.88 b</w:t>
            </w:r>
          </w:p>
        </w:tc>
      </w:tr>
      <w:tr w:rsidR="003F40FB" w:rsidRPr="003F40FB" w14:paraId="36EE7D6C" w14:textId="77777777" w:rsidTr="00EE1DE8">
        <w:trPr>
          <w:trHeight w:val="340"/>
          <w:jc w:val="center"/>
        </w:trPr>
        <w:tc>
          <w:tcPr>
            <w:tcW w:w="988" w:type="dxa"/>
            <w:vAlign w:val="center"/>
          </w:tcPr>
          <w:p w14:paraId="41033CE7" w14:textId="77777777" w:rsidR="00EE1DE8" w:rsidRPr="003F40FB" w:rsidRDefault="00EE1DE8" w:rsidP="00EE1DE8">
            <w:pPr>
              <w:widowControl/>
              <w:rPr>
                <w:rFonts w:ascii="Times New Roman" w:eastAsia="DengXian" w:hAnsi="Times New Roman" w:cs="Times New Roman"/>
                <w:color w:val="000000" w:themeColor="text1"/>
                <w:sz w:val="18"/>
                <w:szCs w:val="18"/>
              </w:rPr>
            </w:pPr>
          </w:p>
        </w:tc>
        <w:tc>
          <w:tcPr>
            <w:tcW w:w="7796" w:type="dxa"/>
            <w:gridSpan w:val="6"/>
            <w:tcBorders>
              <w:top w:val="nil"/>
              <w:bottom w:val="single" w:sz="6" w:space="0" w:color="000000"/>
            </w:tcBorders>
            <w:vAlign w:val="center"/>
          </w:tcPr>
          <w:p w14:paraId="34442FE7" w14:textId="77777777" w:rsidR="00EE1DE8" w:rsidRPr="003F40FB" w:rsidRDefault="00EE1DE8" w:rsidP="00EE1DE8">
            <w:pPr>
              <w:widowControl/>
              <w:jc w:val="center"/>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9</w:t>
            </w:r>
            <w:r w:rsidRPr="003F40FB">
              <w:rPr>
                <w:rFonts w:ascii="Times New Roman" w:eastAsia="DengXian" w:hAnsi="Times New Roman" w:cs="Times New Roman"/>
                <w:color w:val="000000" w:themeColor="text1"/>
                <w:sz w:val="18"/>
                <w:szCs w:val="18"/>
              </w:rPr>
              <w:t>/6/2016</w:t>
            </w:r>
            <w:r w:rsidRPr="003F40FB">
              <w:rPr>
                <w:rFonts w:ascii="Times New Roman" w:eastAsia="DengXian" w:hAnsi="Times New Roman" w:cs="Times New Roman" w:hint="eastAsia"/>
                <w:color w:val="000000" w:themeColor="text1"/>
                <w:sz w:val="18"/>
                <w:szCs w:val="18"/>
              </w:rPr>
              <w:t xml:space="preserve"> </w:t>
            </w:r>
            <w:r w:rsidRPr="003F40FB">
              <w:rPr>
                <w:rFonts w:ascii="Times New Roman" w:eastAsia="DengXian" w:hAnsi="Times New Roman" w:cs="Times New Roman"/>
                <w:color w:val="000000" w:themeColor="text1"/>
                <w:sz w:val="18"/>
                <w:szCs w:val="18"/>
              </w:rPr>
              <w:t xml:space="preserve">   Harvest of eggplant</w:t>
            </w:r>
          </w:p>
        </w:tc>
      </w:tr>
      <w:tr w:rsidR="003F40FB" w:rsidRPr="003F40FB" w14:paraId="58FCD3CE" w14:textId="77777777" w:rsidTr="00EE1DE8">
        <w:trPr>
          <w:trHeight w:val="340"/>
          <w:jc w:val="center"/>
        </w:trPr>
        <w:tc>
          <w:tcPr>
            <w:tcW w:w="988" w:type="dxa"/>
            <w:vAlign w:val="center"/>
          </w:tcPr>
          <w:p w14:paraId="764E5D2A"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C</w:t>
            </w:r>
            <w:r w:rsidRPr="003F40FB">
              <w:rPr>
                <w:rFonts w:ascii="Times New Roman" w:eastAsia="DengXian" w:hAnsi="Times New Roman" w:cs="Times New Roman"/>
                <w:color w:val="000000" w:themeColor="text1"/>
                <w:sz w:val="18"/>
                <w:szCs w:val="18"/>
              </w:rPr>
              <w:t>K</w:t>
            </w:r>
          </w:p>
        </w:tc>
        <w:tc>
          <w:tcPr>
            <w:tcW w:w="1275" w:type="dxa"/>
            <w:tcBorders>
              <w:top w:val="single" w:sz="6" w:space="0" w:color="000000"/>
            </w:tcBorders>
            <w:vAlign w:val="center"/>
          </w:tcPr>
          <w:p w14:paraId="375918A8"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.16</w:t>
            </w:r>
            <w:r w:rsidRPr="003F40FB">
              <w:rPr>
                <w:rFonts w:ascii="Times New Roman" w:eastAsia="SimSun" w:hAnsi="Times New Roman" w:cs="Times New Roman"/>
                <w:color w:val="000000" w:themeColor="text1"/>
                <w:sz w:val="18"/>
                <w:szCs w:val="18"/>
                <w:lang w:eastAsia="en-US"/>
              </w:rPr>
              <w:t>±0.34 a</w:t>
            </w:r>
          </w:p>
        </w:tc>
        <w:tc>
          <w:tcPr>
            <w:tcW w:w="1276" w:type="dxa"/>
            <w:tcBorders>
              <w:top w:val="single" w:sz="6" w:space="0" w:color="000000"/>
            </w:tcBorders>
            <w:vAlign w:val="center"/>
          </w:tcPr>
          <w:p w14:paraId="7013BD5E"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.18</w:t>
            </w:r>
            <w:r w:rsidRPr="003F40FB">
              <w:rPr>
                <w:rFonts w:ascii="Times New Roman" w:eastAsia="SimSun" w:hAnsi="Times New Roman" w:cs="Times New Roman"/>
                <w:color w:val="000000" w:themeColor="text1"/>
                <w:sz w:val="18"/>
                <w:szCs w:val="18"/>
                <w:lang w:eastAsia="en-US"/>
              </w:rPr>
              <w:t>±0.20 a</w:t>
            </w:r>
          </w:p>
        </w:tc>
        <w:tc>
          <w:tcPr>
            <w:tcW w:w="1276" w:type="dxa"/>
            <w:tcBorders>
              <w:top w:val="single" w:sz="6" w:space="0" w:color="000000"/>
            </w:tcBorders>
            <w:vAlign w:val="center"/>
          </w:tcPr>
          <w:p w14:paraId="4054C545"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0</w:t>
            </w:r>
            <w:r w:rsidRPr="003F40FB">
              <w:rPr>
                <w:rFonts w:ascii="Times New Roman" w:eastAsia="DengXian" w:hAnsi="Times New Roman" w:cs="Times New Roman"/>
                <w:color w:val="000000" w:themeColor="text1"/>
                <w:sz w:val="18"/>
                <w:szCs w:val="18"/>
              </w:rPr>
              <w:t>.81</w:t>
            </w:r>
            <w:r w:rsidRPr="003F40FB">
              <w:rPr>
                <w:rFonts w:ascii="Times New Roman" w:eastAsia="SimSun" w:hAnsi="Times New Roman" w:cs="Times New Roman"/>
                <w:color w:val="000000" w:themeColor="text1"/>
                <w:sz w:val="18"/>
                <w:szCs w:val="18"/>
                <w:lang w:eastAsia="en-US"/>
              </w:rPr>
              <w:t>±0.12 a</w:t>
            </w:r>
          </w:p>
        </w:tc>
        <w:tc>
          <w:tcPr>
            <w:tcW w:w="1417" w:type="dxa"/>
            <w:tcBorders>
              <w:top w:val="single" w:sz="6" w:space="0" w:color="000000"/>
            </w:tcBorders>
            <w:vAlign w:val="center"/>
          </w:tcPr>
          <w:p w14:paraId="0F20C74E"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44.36</w:t>
            </w:r>
            <w:r w:rsidRPr="003F40FB">
              <w:rPr>
                <w:rFonts w:ascii="Times New Roman" w:eastAsia="SimSun" w:hAnsi="Times New Roman" w:cs="Times New Roman"/>
                <w:color w:val="000000" w:themeColor="text1"/>
                <w:sz w:val="18"/>
                <w:szCs w:val="18"/>
                <w:lang w:eastAsia="en-US"/>
              </w:rPr>
              <w:t>±17.46 a</w:t>
            </w:r>
          </w:p>
        </w:tc>
        <w:tc>
          <w:tcPr>
            <w:tcW w:w="1276" w:type="dxa"/>
            <w:tcBorders>
              <w:top w:val="single" w:sz="6" w:space="0" w:color="000000"/>
            </w:tcBorders>
            <w:vAlign w:val="center"/>
          </w:tcPr>
          <w:p w14:paraId="778AA9A3"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4</w:t>
            </w:r>
            <w:r w:rsidRPr="003F40FB">
              <w:rPr>
                <w:rFonts w:ascii="Times New Roman" w:eastAsia="DengXian" w:hAnsi="Times New Roman" w:cs="Times New Roman"/>
                <w:color w:val="000000" w:themeColor="text1"/>
                <w:sz w:val="18"/>
                <w:szCs w:val="18"/>
              </w:rPr>
              <w:t>8.85</w:t>
            </w:r>
            <w:r w:rsidRPr="003F40FB">
              <w:rPr>
                <w:rFonts w:ascii="Times New Roman" w:eastAsia="SimSun" w:hAnsi="Times New Roman" w:cs="Times New Roman"/>
                <w:color w:val="000000" w:themeColor="text1"/>
                <w:sz w:val="18"/>
                <w:szCs w:val="18"/>
                <w:lang w:eastAsia="en-US"/>
              </w:rPr>
              <w:t>±0.47 ab</w:t>
            </w:r>
          </w:p>
        </w:tc>
        <w:tc>
          <w:tcPr>
            <w:tcW w:w="1276" w:type="dxa"/>
            <w:tcBorders>
              <w:top w:val="single" w:sz="6" w:space="0" w:color="000000"/>
            </w:tcBorders>
            <w:vAlign w:val="center"/>
          </w:tcPr>
          <w:p w14:paraId="1D9ADC29"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3</w:t>
            </w:r>
            <w:r w:rsidRPr="003F40FB">
              <w:rPr>
                <w:rFonts w:ascii="Times New Roman" w:eastAsia="DengXian" w:hAnsi="Times New Roman" w:cs="Times New Roman"/>
                <w:color w:val="000000" w:themeColor="text1"/>
                <w:sz w:val="18"/>
                <w:szCs w:val="18"/>
              </w:rPr>
              <w:t>5.51</w:t>
            </w:r>
            <w:r w:rsidRPr="003F40FB">
              <w:rPr>
                <w:rFonts w:ascii="Times New Roman" w:eastAsia="SimSun" w:hAnsi="Times New Roman" w:cs="Times New Roman"/>
                <w:color w:val="000000" w:themeColor="text1"/>
                <w:sz w:val="18"/>
                <w:szCs w:val="18"/>
                <w:lang w:eastAsia="en-US"/>
              </w:rPr>
              <w:t>±10.72 a</w:t>
            </w:r>
          </w:p>
        </w:tc>
      </w:tr>
      <w:tr w:rsidR="003F40FB" w:rsidRPr="003F40FB" w14:paraId="0738D720" w14:textId="77777777" w:rsidTr="00EE1DE8">
        <w:trPr>
          <w:trHeight w:val="340"/>
          <w:jc w:val="center"/>
        </w:trPr>
        <w:tc>
          <w:tcPr>
            <w:tcW w:w="988" w:type="dxa"/>
            <w:vAlign w:val="center"/>
          </w:tcPr>
          <w:p w14:paraId="7656678A"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C</w:t>
            </w:r>
            <w:r w:rsidRPr="003F40FB">
              <w:rPr>
                <w:rFonts w:ascii="Times New Roman" w:eastAsia="DengXian" w:hAnsi="Times New Roman" w:cs="Times New Roman"/>
                <w:color w:val="000000" w:themeColor="text1"/>
                <w:sz w:val="18"/>
                <w:szCs w:val="18"/>
              </w:rPr>
              <w:t>C-S</w:t>
            </w:r>
          </w:p>
        </w:tc>
        <w:tc>
          <w:tcPr>
            <w:tcW w:w="1275" w:type="dxa"/>
            <w:vAlign w:val="center"/>
          </w:tcPr>
          <w:p w14:paraId="6BCF13F0"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.20</w:t>
            </w:r>
            <w:r w:rsidRPr="003F40FB">
              <w:rPr>
                <w:rFonts w:ascii="Times New Roman" w:eastAsia="SimSun" w:hAnsi="Times New Roman" w:cs="Times New Roman"/>
                <w:color w:val="000000" w:themeColor="text1"/>
                <w:sz w:val="18"/>
                <w:szCs w:val="18"/>
                <w:lang w:eastAsia="en-US"/>
              </w:rPr>
              <w:t>±0.13 a</w:t>
            </w:r>
          </w:p>
        </w:tc>
        <w:tc>
          <w:tcPr>
            <w:tcW w:w="1276" w:type="dxa"/>
            <w:vAlign w:val="center"/>
          </w:tcPr>
          <w:p w14:paraId="023CD34E"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0</w:t>
            </w:r>
            <w:r w:rsidRPr="003F40FB">
              <w:rPr>
                <w:rFonts w:ascii="Times New Roman" w:eastAsia="DengXian" w:hAnsi="Times New Roman" w:cs="Times New Roman"/>
                <w:color w:val="000000" w:themeColor="text1"/>
                <w:sz w:val="18"/>
                <w:szCs w:val="18"/>
              </w:rPr>
              <w:t>.95</w:t>
            </w:r>
            <w:r w:rsidRPr="003F40FB">
              <w:rPr>
                <w:rFonts w:ascii="Times New Roman" w:eastAsia="SimSun" w:hAnsi="Times New Roman" w:cs="Times New Roman"/>
                <w:color w:val="000000" w:themeColor="text1"/>
                <w:sz w:val="18"/>
                <w:szCs w:val="18"/>
                <w:lang w:eastAsia="en-US"/>
              </w:rPr>
              <w:t>±0.13 a</w:t>
            </w:r>
          </w:p>
        </w:tc>
        <w:tc>
          <w:tcPr>
            <w:tcW w:w="1276" w:type="dxa"/>
            <w:vAlign w:val="center"/>
          </w:tcPr>
          <w:p w14:paraId="72830736"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0</w:t>
            </w:r>
            <w:r w:rsidRPr="003F40FB">
              <w:rPr>
                <w:rFonts w:ascii="Times New Roman" w:eastAsia="DengXian" w:hAnsi="Times New Roman" w:cs="Times New Roman"/>
                <w:color w:val="000000" w:themeColor="text1"/>
                <w:sz w:val="18"/>
                <w:szCs w:val="18"/>
              </w:rPr>
              <w:t>.93</w:t>
            </w:r>
            <w:r w:rsidRPr="003F40FB">
              <w:rPr>
                <w:rFonts w:ascii="Times New Roman" w:eastAsia="SimSun" w:hAnsi="Times New Roman" w:cs="Times New Roman"/>
                <w:color w:val="000000" w:themeColor="text1"/>
                <w:sz w:val="18"/>
                <w:szCs w:val="18"/>
                <w:lang w:eastAsia="en-US"/>
              </w:rPr>
              <w:t>±0.18 a</w:t>
            </w:r>
          </w:p>
        </w:tc>
        <w:tc>
          <w:tcPr>
            <w:tcW w:w="1417" w:type="dxa"/>
            <w:vAlign w:val="center"/>
          </w:tcPr>
          <w:p w14:paraId="27B8A572"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7</w:t>
            </w:r>
            <w:r w:rsidRPr="003F40FB">
              <w:rPr>
                <w:rFonts w:ascii="Times New Roman" w:eastAsia="DengXian" w:hAnsi="Times New Roman" w:cs="Times New Roman"/>
                <w:color w:val="000000" w:themeColor="text1"/>
                <w:sz w:val="18"/>
                <w:szCs w:val="18"/>
              </w:rPr>
              <w:t>6.91</w:t>
            </w:r>
            <w:r w:rsidRPr="003F40FB">
              <w:rPr>
                <w:rFonts w:ascii="Times New Roman" w:eastAsia="SimSun" w:hAnsi="Times New Roman" w:cs="Times New Roman"/>
                <w:color w:val="000000" w:themeColor="text1"/>
                <w:sz w:val="18"/>
                <w:szCs w:val="18"/>
                <w:lang w:eastAsia="en-US"/>
              </w:rPr>
              <w:t>±26.32 ab</w:t>
            </w:r>
          </w:p>
        </w:tc>
        <w:tc>
          <w:tcPr>
            <w:tcW w:w="1276" w:type="dxa"/>
            <w:vAlign w:val="center"/>
          </w:tcPr>
          <w:p w14:paraId="71AFD682"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2</w:t>
            </w:r>
            <w:r w:rsidRPr="003F40FB">
              <w:rPr>
                <w:rFonts w:ascii="Times New Roman" w:eastAsia="DengXian" w:hAnsi="Times New Roman" w:cs="Times New Roman"/>
                <w:color w:val="000000" w:themeColor="text1"/>
                <w:sz w:val="18"/>
                <w:szCs w:val="18"/>
              </w:rPr>
              <w:t>9.21</w:t>
            </w:r>
            <w:r w:rsidRPr="003F40FB">
              <w:rPr>
                <w:rFonts w:ascii="Times New Roman" w:eastAsia="SimSun" w:hAnsi="Times New Roman" w:cs="Times New Roman"/>
                <w:color w:val="000000" w:themeColor="text1"/>
                <w:sz w:val="18"/>
                <w:szCs w:val="18"/>
                <w:lang w:eastAsia="en-US"/>
              </w:rPr>
              <w:t>±3.18 b</w:t>
            </w:r>
          </w:p>
        </w:tc>
        <w:tc>
          <w:tcPr>
            <w:tcW w:w="1276" w:type="dxa"/>
            <w:vAlign w:val="center"/>
          </w:tcPr>
          <w:p w14:paraId="01C5401A"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3</w:t>
            </w:r>
            <w:r w:rsidRPr="003F40FB">
              <w:rPr>
                <w:rFonts w:ascii="Times New Roman" w:eastAsia="DengXian" w:hAnsi="Times New Roman" w:cs="Times New Roman"/>
                <w:color w:val="000000" w:themeColor="text1"/>
                <w:sz w:val="18"/>
                <w:szCs w:val="18"/>
              </w:rPr>
              <w:t>9.84</w:t>
            </w:r>
            <w:r w:rsidRPr="003F40FB">
              <w:rPr>
                <w:rFonts w:ascii="Times New Roman" w:eastAsia="SimSun" w:hAnsi="Times New Roman" w:cs="Times New Roman"/>
                <w:color w:val="000000" w:themeColor="text1"/>
                <w:sz w:val="18"/>
                <w:szCs w:val="18"/>
                <w:lang w:eastAsia="en-US"/>
              </w:rPr>
              <w:t>±5.27 a</w:t>
            </w:r>
          </w:p>
        </w:tc>
      </w:tr>
      <w:tr w:rsidR="003F40FB" w:rsidRPr="003F40FB" w14:paraId="5DA7DDC3" w14:textId="77777777" w:rsidTr="00EE1DE8">
        <w:trPr>
          <w:trHeight w:val="340"/>
          <w:jc w:val="center"/>
        </w:trPr>
        <w:tc>
          <w:tcPr>
            <w:tcW w:w="988" w:type="dxa"/>
            <w:vAlign w:val="center"/>
          </w:tcPr>
          <w:p w14:paraId="2AA1AA84"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C</w:t>
            </w:r>
            <w:r w:rsidRPr="003F40FB">
              <w:rPr>
                <w:rFonts w:ascii="Times New Roman" w:eastAsia="DengXian" w:hAnsi="Times New Roman" w:cs="Times New Roman"/>
                <w:color w:val="000000" w:themeColor="text1"/>
                <w:sz w:val="18"/>
                <w:szCs w:val="18"/>
              </w:rPr>
              <w:t>C-SC</w:t>
            </w:r>
          </w:p>
        </w:tc>
        <w:tc>
          <w:tcPr>
            <w:tcW w:w="1275" w:type="dxa"/>
            <w:vAlign w:val="center"/>
          </w:tcPr>
          <w:p w14:paraId="171743CB"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.81</w:t>
            </w:r>
            <w:r w:rsidRPr="003F40FB">
              <w:rPr>
                <w:rFonts w:ascii="Times New Roman" w:eastAsia="SimSun" w:hAnsi="Times New Roman" w:cs="Times New Roman"/>
                <w:color w:val="000000" w:themeColor="text1"/>
                <w:sz w:val="18"/>
                <w:szCs w:val="18"/>
                <w:lang w:eastAsia="en-US"/>
              </w:rPr>
              <w:t>±0.30 a</w:t>
            </w:r>
          </w:p>
        </w:tc>
        <w:tc>
          <w:tcPr>
            <w:tcW w:w="1276" w:type="dxa"/>
            <w:vAlign w:val="center"/>
          </w:tcPr>
          <w:p w14:paraId="72906FAA"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1</w:t>
            </w:r>
            <w:r w:rsidRPr="003F40FB">
              <w:rPr>
                <w:rFonts w:ascii="Times New Roman" w:eastAsia="DengXian" w:hAnsi="Times New Roman" w:cs="Times New Roman"/>
                <w:color w:val="000000" w:themeColor="text1"/>
                <w:sz w:val="18"/>
                <w:szCs w:val="18"/>
              </w:rPr>
              <w:t>.18</w:t>
            </w:r>
            <w:r w:rsidRPr="003F40FB">
              <w:rPr>
                <w:rFonts w:ascii="Times New Roman" w:eastAsia="SimSun" w:hAnsi="Times New Roman" w:cs="Times New Roman"/>
                <w:color w:val="000000" w:themeColor="text1"/>
                <w:sz w:val="18"/>
                <w:szCs w:val="18"/>
                <w:lang w:eastAsia="en-US"/>
              </w:rPr>
              <w:t>±0.24 a</w:t>
            </w:r>
          </w:p>
        </w:tc>
        <w:tc>
          <w:tcPr>
            <w:tcW w:w="1276" w:type="dxa"/>
            <w:vAlign w:val="center"/>
          </w:tcPr>
          <w:p w14:paraId="2A18B5B2"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0</w:t>
            </w:r>
            <w:r w:rsidRPr="003F40FB">
              <w:rPr>
                <w:rFonts w:ascii="Times New Roman" w:eastAsia="DengXian" w:hAnsi="Times New Roman" w:cs="Times New Roman"/>
                <w:color w:val="000000" w:themeColor="text1"/>
                <w:sz w:val="18"/>
                <w:szCs w:val="18"/>
              </w:rPr>
              <w:t>.74</w:t>
            </w:r>
            <w:r w:rsidRPr="003F40FB">
              <w:rPr>
                <w:rFonts w:ascii="Times New Roman" w:eastAsia="SimSun" w:hAnsi="Times New Roman" w:cs="Times New Roman"/>
                <w:color w:val="000000" w:themeColor="text1"/>
                <w:sz w:val="18"/>
                <w:szCs w:val="18"/>
                <w:lang w:eastAsia="en-US"/>
              </w:rPr>
              <w:t>±0.05 a</w:t>
            </w:r>
          </w:p>
        </w:tc>
        <w:tc>
          <w:tcPr>
            <w:tcW w:w="1417" w:type="dxa"/>
            <w:vAlign w:val="center"/>
          </w:tcPr>
          <w:p w14:paraId="10FF434F"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6</w:t>
            </w:r>
            <w:r w:rsidRPr="003F40FB">
              <w:rPr>
                <w:rFonts w:ascii="Times New Roman" w:eastAsia="DengXian" w:hAnsi="Times New Roman" w:cs="Times New Roman"/>
                <w:color w:val="000000" w:themeColor="text1"/>
                <w:sz w:val="18"/>
                <w:szCs w:val="18"/>
              </w:rPr>
              <w:t>5.23</w:t>
            </w:r>
            <w:r w:rsidRPr="003F40FB">
              <w:rPr>
                <w:rFonts w:ascii="Times New Roman" w:eastAsia="SimSun" w:hAnsi="Times New Roman" w:cs="Times New Roman"/>
                <w:color w:val="000000" w:themeColor="text1"/>
                <w:sz w:val="18"/>
                <w:szCs w:val="18"/>
                <w:lang w:eastAsia="en-US"/>
              </w:rPr>
              <w:t>±14.73 b</w:t>
            </w:r>
          </w:p>
        </w:tc>
        <w:tc>
          <w:tcPr>
            <w:tcW w:w="1276" w:type="dxa"/>
            <w:vAlign w:val="center"/>
          </w:tcPr>
          <w:p w14:paraId="2BC5F8C7"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5</w:t>
            </w:r>
            <w:r w:rsidRPr="003F40FB">
              <w:rPr>
                <w:rFonts w:ascii="Times New Roman" w:eastAsia="DengXian" w:hAnsi="Times New Roman" w:cs="Times New Roman"/>
                <w:color w:val="000000" w:themeColor="text1"/>
                <w:sz w:val="18"/>
                <w:szCs w:val="18"/>
              </w:rPr>
              <w:t>6.63</w:t>
            </w:r>
            <w:r w:rsidRPr="003F40FB">
              <w:rPr>
                <w:rFonts w:ascii="Times New Roman" w:eastAsia="SimSun" w:hAnsi="Times New Roman" w:cs="Times New Roman"/>
                <w:color w:val="000000" w:themeColor="text1"/>
                <w:sz w:val="18"/>
                <w:szCs w:val="18"/>
                <w:lang w:eastAsia="en-US"/>
              </w:rPr>
              <w:t>±10.41 a</w:t>
            </w:r>
          </w:p>
        </w:tc>
        <w:tc>
          <w:tcPr>
            <w:tcW w:w="1276" w:type="dxa"/>
            <w:vAlign w:val="center"/>
          </w:tcPr>
          <w:p w14:paraId="64E5C448" w14:textId="77777777" w:rsidR="00EE1DE8" w:rsidRPr="003F40FB" w:rsidRDefault="00EE1DE8" w:rsidP="00EE1DE8">
            <w:pPr>
              <w:widowControl/>
              <w:rPr>
                <w:rFonts w:ascii="Times New Roman" w:eastAsia="DengXian" w:hAnsi="Times New Roman" w:cs="Times New Roman"/>
                <w:color w:val="000000" w:themeColor="text1"/>
                <w:sz w:val="18"/>
                <w:szCs w:val="18"/>
              </w:rPr>
            </w:pPr>
            <w:r w:rsidRPr="003F40FB">
              <w:rPr>
                <w:rFonts w:ascii="Times New Roman" w:eastAsia="DengXian" w:hAnsi="Times New Roman" w:cs="Times New Roman" w:hint="eastAsia"/>
                <w:color w:val="000000" w:themeColor="text1"/>
                <w:sz w:val="18"/>
                <w:szCs w:val="18"/>
              </w:rPr>
              <w:t>6</w:t>
            </w:r>
            <w:r w:rsidRPr="003F40FB">
              <w:rPr>
                <w:rFonts w:ascii="Times New Roman" w:eastAsia="DengXian" w:hAnsi="Times New Roman" w:cs="Times New Roman"/>
                <w:color w:val="000000" w:themeColor="text1"/>
                <w:sz w:val="18"/>
                <w:szCs w:val="18"/>
              </w:rPr>
              <w:t>3.59</w:t>
            </w:r>
            <w:r w:rsidRPr="003F40FB">
              <w:rPr>
                <w:rFonts w:ascii="Times New Roman" w:eastAsia="SimSun" w:hAnsi="Times New Roman" w:cs="Times New Roman"/>
                <w:color w:val="000000" w:themeColor="text1"/>
                <w:sz w:val="18"/>
                <w:szCs w:val="18"/>
                <w:lang w:eastAsia="en-US"/>
              </w:rPr>
              <w:t>±10.36 a</w:t>
            </w:r>
          </w:p>
        </w:tc>
      </w:tr>
    </w:tbl>
    <w:p w14:paraId="0512A4CA" w14:textId="0868FA30" w:rsidR="00EE1DE8" w:rsidRPr="003F40FB" w:rsidRDefault="00EE1DE8" w:rsidP="00EE1DE8">
      <w:pP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 xml:space="preserve">Note: Different lowercase letters indicate significant differences between treatments </w:t>
      </w:r>
      <w:r w:rsidRPr="003F40FB">
        <w:rPr>
          <w:rFonts w:ascii="Times New Roman" w:hAnsi="Times New Roman" w:cs="Times New Roman" w:hint="eastAsia"/>
          <w:color w:val="000000" w:themeColor="text1"/>
          <w:sz w:val="18"/>
          <w:szCs w:val="18"/>
        </w:rPr>
        <w:t xml:space="preserve">at </w:t>
      </w:r>
      <w:r w:rsidRPr="003F40FB">
        <w:rPr>
          <w:rFonts w:ascii="Times New Roman" w:hAnsi="Times New Roman" w:cs="Times New Roman"/>
          <w:color w:val="000000" w:themeColor="text1"/>
          <w:sz w:val="18"/>
          <w:szCs w:val="18"/>
        </w:rPr>
        <w:t xml:space="preserve">each </w:t>
      </w:r>
      <w:r w:rsidRPr="003F40FB">
        <w:rPr>
          <w:rFonts w:ascii="Times New Roman" w:hAnsi="Times New Roman" w:cs="Times New Roman" w:hint="eastAsia"/>
          <w:color w:val="000000" w:themeColor="text1"/>
          <w:sz w:val="18"/>
          <w:szCs w:val="18"/>
        </w:rPr>
        <w:t>soil</w:t>
      </w:r>
      <w:r w:rsidRPr="003F40FB">
        <w:rPr>
          <w:rFonts w:ascii="Times New Roman" w:hAnsi="Times New Roman" w:cs="Times New Roman"/>
          <w:color w:val="000000" w:themeColor="text1"/>
          <w:sz w:val="18"/>
          <w:szCs w:val="18"/>
        </w:rPr>
        <w:t xml:space="preserve"> layer at </w:t>
      </w:r>
      <w:r w:rsidRPr="003F40FB">
        <w:rPr>
          <w:rFonts w:ascii="Times New Roman" w:hAnsi="Times New Roman" w:cs="Times New Roman"/>
          <w:i/>
          <w:color w:val="000000" w:themeColor="text1"/>
          <w:sz w:val="18"/>
          <w:szCs w:val="18"/>
        </w:rPr>
        <w:t>P</w:t>
      </w:r>
      <w:r w:rsidRPr="003F40FB">
        <w:rPr>
          <w:rFonts w:ascii="Times New Roman" w:hAnsi="Times New Roman" w:cs="Times New Roman"/>
          <w:color w:val="000000" w:themeColor="text1"/>
          <w:sz w:val="18"/>
          <w:szCs w:val="18"/>
        </w:rPr>
        <w:t>&lt;0.05 by LSD. Values</w:t>
      </w:r>
      <w:r w:rsidRPr="003F40FB">
        <w:rPr>
          <w:rFonts w:ascii="Times New Roman" w:hAnsi="Times New Roman" w:cs="Times New Roman" w:hint="eastAsia"/>
          <w:color w:val="000000" w:themeColor="text1"/>
          <w:sz w:val="18"/>
          <w:szCs w:val="18"/>
        </w:rPr>
        <w:t xml:space="preserve"> </w:t>
      </w:r>
      <w:r w:rsidRPr="003F40FB">
        <w:rPr>
          <w:rFonts w:ascii="Times New Roman" w:hAnsi="Times New Roman" w:cs="Times New Roman"/>
          <w:color w:val="000000" w:themeColor="text1"/>
          <w:sz w:val="18"/>
          <w:szCs w:val="18"/>
        </w:rPr>
        <w:t>represent means ± standard error of mean (n=3).</w:t>
      </w:r>
    </w:p>
    <w:p w14:paraId="7B899625" w14:textId="77777777" w:rsidR="000F45EF" w:rsidRPr="003F40FB" w:rsidRDefault="000F45EF" w:rsidP="00EE1DE8">
      <w:pPr>
        <w:rPr>
          <w:rFonts w:ascii="Times New Roman" w:hAnsi="Times New Roman" w:cs="Times New Roman"/>
          <w:color w:val="000000" w:themeColor="text1"/>
          <w:sz w:val="18"/>
          <w:szCs w:val="18"/>
        </w:rPr>
        <w:sectPr w:rsidR="000F45EF" w:rsidRPr="003F40FB" w:rsidSect="004C53BD">
          <w:pgSz w:w="11906" w:h="16838"/>
          <w:pgMar w:top="1440" w:right="1800" w:bottom="1440" w:left="1800" w:header="851" w:footer="992" w:gutter="0"/>
          <w:lnNumType w:countBy="1" w:restart="continuous"/>
          <w:cols w:space="425"/>
          <w:docGrid w:type="lines" w:linePitch="312"/>
        </w:sectPr>
      </w:pPr>
    </w:p>
    <w:p w14:paraId="3E52BDCF" w14:textId="1837EF36" w:rsidR="000F45EF" w:rsidRPr="003F40FB" w:rsidRDefault="000F45EF" w:rsidP="00EE1DE8">
      <w:pPr>
        <w:rPr>
          <w:rFonts w:ascii="Times New Roman" w:hAnsi="Times New Roman" w:cs="Times New Roman"/>
          <w:color w:val="000000" w:themeColor="text1"/>
          <w:szCs w:val="21"/>
        </w:rPr>
      </w:pPr>
      <w:r w:rsidRPr="003F40FB">
        <w:rPr>
          <w:rFonts w:ascii="Times New Roman" w:hAnsi="Times New Roman" w:cs="Times New Roman" w:hint="eastAsia"/>
          <w:color w:val="000000" w:themeColor="text1"/>
          <w:szCs w:val="21"/>
        </w:rPr>
        <w:lastRenderedPageBreak/>
        <w:t>T</w:t>
      </w:r>
      <w:r w:rsidRPr="003F40FB">
        <w:rPr>
          <w:rFonts w:ascii="Times New Roman" w:hAnsi="Times New Roman" w:cs="Times New Roman"/>
          <w:color w:val="000000" w:themeColor="text1"/>
          <w:szCs w:val="21"/>
        </w:rPr>
        <w:t>able 3 Calculated N balance in the summer fallow season and over-winter cropping season (kg N ha</w:t>
      </w:r>
      <w:r w:rsidRPr="003F40FB">
        <w:rPr>
          <w:rFonts w:ascii="Times New Roman" w:hAnsi="Times New Roman" w:cs="Times New Roman"/>
          <w:color w:val="000000" w:themeColor="text1"/>
          <w:szCs w:val="21"/>
          <w:vertAlign w:val="superscript"/>
        </w:rPr>
        <w:t>-1</w:t>
      </w:r>
      <w:r w:rsidRPr="003F40FB">
        <w:rPr>
          <w:rFonts w:ascii="Times New Roman" w:hAnsi="Times New Roman" w:cs="Times New Roman"/>
          <w:color w:val="000000" w:themeColor="text1"/>
          <w:szCs w:val="21"/>
        </w:rPr>
        <w:t>)</w:t>
      </w:r>
      <w:r w:rsidR="008C7C21" w:rsidRPr="003F40FB">
        <w:rPr>
          <w:rFonts w:ascii="Times New Roman" w:hAnsi="Times New Roman" w:cs="Times New Roman"/>
          <w:color w:val="000000" w:themeColor="text1"/>
          <w:szCs w:val="21"/>
        </w:rPr>
        <w:t>.</w:t>
      </w:r>
    </w:p>
    <w:tbl>
      <w:tblPr>
        <w:tblStyle w:val="TableGrid"/>
        <w:tblW w:w="7933" w:type="dxa"/>
        <w:tblLook w:val="04A0" w:firstRow="1" w:lastRow="0" w:firstColumn="1" w:lastColumn="0" w:noHBand="0" w:noVBand="1"/>
      </w:tblPr>
      <w:tblGrid>
        <w:gridCol w:w="1581"/>
        <w:gridCol w:w="2950"/>
        <w:gridCol w:w="1134"/>
        <w:gridCol w:w="1134"/>
        <w:gridCol w:w="1134"/>
      </w:tblGrid>
      <w:tr w:rsidR="003F40FB" w:rsidRPr="003F40FB" w14:paraId="70D343CF" w14:textId="77777777" w:rsidTr="008C7C21">
        <w:trPr>
          <w:trHeight w:val="284"/>
        </w:trPr>
        <w:tc>
          <w:tcPr>
            <w:tcW w:w="1581" w:type="dxa"/>
            <w:vAlign w:val="center"/>
          </w:tcPr>
          <w:p w14:paraId="3A73ABBD"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Season</w:t>
            </w:r>
          </w:p>
        </w:tc>
        <w:tc>
          <w:tcPr>
            <w:tcW w:w="2950" w:type="dxa"/>
            <w:vAlign w:val="center"/>
          </w:tcPr>
          <w:p w14:paraId="02904882"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 source</w:t>
            </w:r>
          </w:p>
        </w:tc>
        <w:tc>
          <w:tcPr>
            <w:tcW w:w="1134" w:type="dxa"/>
            <w:tcBorders>
              <w:bottom w:val="single" w:sz="4" w:space="0" w:color="auto"/>
            </w:tcBorders>
            <w:vAlign w:val="center"/>
          </w:tcPr>
          <w:p w14:paraId="743A4458"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CK</w:t>
            </w:r>
          </w:p>
        </w:tc>
        <w:tc>
          <w:tcPr>
            <w:tcW w:w="1134" w:type="dxa"/>
            <w:tcBorders>
              <w:bottom w:val="single" w:sz="4" w:space="0" w:color="auto"/>
            </w:tcBorders>
            <w:vAlign w:val="center"/>
          </w:tcPr>
          <w:p w14:paraId="7A5CC8BF"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CC-S</w:t>
            </w:r>
          </w:p>
        </w:tc>
        <w:tc>
          <w:tcPr>
            <w:tcW w:w="1134" w:type="dxa"/>
            <w:vAlign w:val="center"/>
          </w:tcPr>
          <w:p w14:paraId="548E43FE"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CC-SC</w:t>
            </w:r>
          </w:p>
        </w:tc>
      </w:tr>
      <w:tr w:rsidR="003F40FB" w:rsidRPr="003F40FB" w14:paraId="24E5F8A8" w14:textId="77777777" w:rsidTr="008C7C21">
        <w:trPr>
          <w:trHeight w:val="316"/>
        </w:trPr>
        <w:tc>
          <w:tcPr>
            <w:tcW w:w="1581" w:type="dxa"/>
            <w:vMerge w:val="restart"/>
            <w:vAlign w:val="center"/>
          </w:tcPr>
          <w:p w14:paraId="73DD428C"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Summer fallow season of 2014</w:t>
            </w:r>
          </w:p>
        </w:tc>
        <w:tc>
          <w:tcPr>
            <w:tcW w:w="2950" w:type="dxa"/>
            <w:vAlign w:val="center"/>
          </w:tcPr>
          <w:p w14:paraId="0A4EF9DC" w14:textId="77777777" w:rsidR="008C7C21" w:rsidRPr="003F40FB" w:rsidRDefault="008C7C21" w:rsidP="008C7C21">
            <w:pPr>
              <w:jc w:val="center"/>
              <w:rPr>
                <w:rFonts w:ascii="Times New Roman" w:hAnsi="Times New Roman" w:cs="Times New Roman"/>
                <w:color w:val="000000" w:themeColor="text1"/>
                <w:sz w:val="18"/>
                <w:szCs w:val="18"/>
              </w:rPr>
            </w:pPr>
            <w:proofErr w:type="spellStart"/>
            <w:r w:rsidRPr="003F40FB">
              <w:rPr>
                <w:rFonts w:ascii="Times New Roman" w:hAnsi="Times New Roman" w:cs="Times New Roman"/>
                <w:color w:val="000000" w:themeColor="text1"/>
                <w:sz w:val="18"/>
                <w:szCs w:val="18"/>
              </w:rPr>
              <w:t>N</w:t>
            </w:r>
            <w:r w:rsidRPr="003F40FB">
              <w:rPr>
                <w:rFonts w:ascii="Times New Roman" w:hAnsi="Times New Roman" w:cs="Times New Roman"/>
                <w:color w:val="000000" w:themeColor="text1"/>
                <w:sz w:val="18"/>
                <w:szCs w:val="18"/>
                <w:vertAlign w:val="subscript"/>
              </w:rPr>
              <w:t>min</w:t>
            </w:r>
            <w:proofErr w:type="spellEnd"/>
            <w:r w:rsidRPr="003F40FB">
              <w:rPr>
                <w:rFonts w:ascii="Times New Roman" w:hAnsi="Times New Roman" w:cs="Times New Roman"/>
                <w:color w:val="000000" w:themeColor="text1"/>
                <w:sz w:val="18"/>
                <w:szCs w:val="18"/>
              </w:rPr>
              <w:t xml:space="preserve"> when CC was transplanted</w:t>
            </w:r>
          </w:p>
        </w:tc>
        <w:tc>
          <w:tcPr>
            <w:tcW w:w="1134" w:type="dxa"/>
            <w:tcBorders>
              <w:top w:val="single" w:sz="4" w:space="0" w:color="auto"/>
              <w:left w:val="nil"/>
              <w:bottom w:val="single" w:sz="4" w:space="0" w:color="auto"/>
              <w:right w:val="single" w:sz="4" w:space="0" w:color="auto"/>
            </w:tcBorders>
            <w:shd w:val="clear" w:color="auto" w:fill="auto"/>
            <w:vAlign w:val="center"/>
          </w:tcPr>
          <w:p w14:paraId="12D43049"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203</w:t>
            </w:r>
          </w:p>
        </w:tc>
        <w:tc>
          <w:tcPr>
            <w:tcW w:w="1134" w:type="dxa"/>
            <w:tcBorders>
              <w:top w:val="single" w:sz="4" w:space="0" w:color="auto"/>
              <w:left w:val="single" w:sz="4" w:space="0" w:color="auto"/>
              <w:bottom w:val="single" w:sz="4" w:space="0" w:color="auto"/>
              <w:right w:val="nil"/>
            </w:tcBorders>
            <w:shd w:val="clear" w:color="auto" w:fill="auto"/>
            <w:vAlign w:val="center"/>
          </w:tcPr>
          <w:p w14:paraId="714D1F4F"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203</w:t>
            </w:r>
          </w:p>
        </w:tc>
        <w:tc>
          <w:tcPr>
            <w:tcW w:w="1134" w:type="dxa"/>
            <w:vAlign w:val="center"/>
          </w:tcPr>
          <w:p w14:paraId="36B6FBC8"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NA</w:t>
            </w:r>
          </w:p>
        </w:tc>
      </w:tr>
      <w:tr w:rsidR="003F40FB" w:rsidRPr="003F40FB" w14:paraId="66EACB6B" w14:textId="77777777" w:rsidTr="008C7C21">
        <w:trPr>
          <w:trHeight w:val="284"/>
        </w:trPr>
        <w:tc>
          <w:tcPr>
            <w:tcW w:w="1581" w:type="dxa"/>
            <w:vMerge/>
            <w:vAlign w:val="center"/>
          </w:tcPr>
          <w:p w14:paraId="25810612"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61D2AD7D" w14:textId="77777777" w:rsidR="008C7C21" w:rsidRPr="003F40FB" w:rsidRDefault="008C7C21" w:rsidP="008C7C21">
            <w:pPr>
              <w:jc w:val="center"/>
              <w:rPr>
                <w:rFonts w:ascii="Times New Roman" w:hAnsi="Times New Roman" w:cs="Times New Roman"/>
                <w:color w:val="000000" w:themeColor="text1"/>
                <w:sz w:val="18"/>
                <w:szCs w:val="18"/>
              </w:rPr>
            </w:pPr>
            <w:proofErr w:type="spellStart"/>
            <w:r w:rsidRPr="003F40FB">
              <w:rPr>
                <w:rFonts w:ascii="Times New Roman" w:hAnsi="Times New Roman" w:cs="Times New Roman"/>
                <w:color w:val="000000" w:themeColor="text1"/>
                <w:sz w:val="18"/>
                <w:szCs w:val="18"/>
              </w:rPr>
              <w:t>N</w:t>
            </w:r>
            <w:r w:rsidRPr="003F40FB">
              <w:rPr>
                <w:rFonts w:ascii="Times New Roman" w:hAnsi="Times New Roman" w:cs="Times New Roman"/>
                <w:color w:val="000000" w:themeColor="text1"/>
                <w:sz w:val="18"/>
                <w:szCs w:val="18"/>
                <w:vertAlign w:val="subscript"/>
              </w:rPr>
              <w:t>min</w:t>
            </w:r>
            <w:proofErr w:type="spellEnd"/>
            <w:r w:rsidRPr="003F40FB">
              <w:rPr>
                <w:rFonts w:ascii="Times New Roman" w:hAnsi="Times New Roman" w:cs="Times New Roman"/>
                <w:color w:val="000000" w:themeColor="text1"/>
                <w:sz w:val="18"/>
                <w:szCs w:val="18"/>
              </w:rPr>
              <w:t xml:space="preserve"> when CC was harvested</w:t>
            </w:r>
          </w:p>
        </w:tc>
        <w:tc>
          <w:tcPr>
            <w:tcW w:w="1134" w:type="dxa"/>
            <w:tcBorders>
              <w:top w:val="single" w:sz="4" w:space="0" w:color="auto"/>
              <w:left w:val="nil"/>
              <w:bottom w:val="single" w:sz="4" w:space="0" w:color="auto"/>
              <w:right w:val="single" w:sz="4" w:space="0" w:color="auto"/>
            </w:tcBorders>
            <w:shd w:val="clear" w:color="auto" w:fill="auto"/>
            <w:vAlign w:val="center"/>
          </w:tcPr>
          <w:p w14:paraId="6A568327"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1282</w:t>
            </w:r>
          </w:p>
        </w:tc>
        <w:tc>
          <w:tcPr>
            <w:tcW w:w="1134" w:type="dxa"/>
            <w:tcBorders>
              <w:top w:val="single" w:sz="4" w:space="0" w:color="auto"/>
              <w:left w:val="single" w:sz="4" w:space="0" w:color="auto"/>
              <w:bottom w:val="single" w:sz="4" w:space="0" w:color="auto"/>
              <w:right w:val="nil"/>
            </w:tcBorders>
            <w:shd w:val="clear" w:color="auto" w:fill="auto"/>
            <w:vAlign w:val="center"/>
          </w:tcPr>
          <w:p w14:paraId="13F25AD8"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597</w:t>
            </w:r>
          </w:p>
        </w:tc>
        <w:tc>
          <w:tcPr>
            <w:tcW w:w="1134" w:type="dxa"/>
            <w:vAlign w:val="center"/>
          </w:tcPr>
          <w:p w14:paraId="5393C49E"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NA</w:t>
            </w:r>
          </w:p>
        </w:tc>
      </w:tr>
      <w:tr w:rsidR="003F40FB" w:rsidRPr="003F40FB" w14:paraId="2D1402B7" w14:textId="77777777" w:rsidTr="008C7C21">
        <w:trPr>
          <w:trHeight w:val="284"/>
        </w:trPr>
        <w:tc>
          <w:tcPr>
            <w:tcW w:w="1581" w:type="dxa"/>
            <w:vMerge/>
            <w:vAlign w:val="center"/>
          </w:tcPr>
          <w:p w14:paraId="588AC8E5"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5F49F126"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CC uptake</w:t>
            </w:r>
          </w:p>
        </w:tc>
        <w:tc>
          <w:tcPr>
            <w:tcW w:w="1134" w:type="dxa"/>
            <w:tcBorders>
              <w:top w:val="single" w:sz="4" w:space="0" w:color="auto"/>
              <w:left w:val="nil"/>
              <w:bottom w:val="single" w:sz="4" w:space="0" w:color="auto"/>
              <w:right w:val="single" w:sz="4" w:space="0" w:color="auto"/>
            </w:tcBorders>
            <w:shd w:val="clear" w:color="auto" w:fill="auto"/>
            <w:vAlign w:val="center"/>
          </w:tcPr>
          <w:p w14:paraId="32B53797"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0</w:t>
            </w:r>
          </w:p>
        </w:tc>
        <w:tc>
          <w:tcPr>
            <w:tcW w:w="1134" w:type="dxa"/>
            <w:tcBorders>
              <w:top w:val="single" w:sz="4" w:space="0" w:color="auto"/>
              <w:left w:val="single" w:sz="4" w:space="0" w:color="auto"/>
              <w:bottom w:val="single" w:sz="4" w:space="0" w:color="auto"/>
              <w:right w:val="nil"/>
            </w:tcBorders>
            <w:shd w:val="clear" w:color="auto" w:fill="auto"/>
            <w:vAlign w:val="center"/>
          </w:tcPr>
          <w:p w14:paraId="6D226E33"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113</w:t>
            </w:r>
          </w:p>
        </w:tc>
        <w:tc>
          <w:tcPr>
            <w:tcW w:w="1134" w:type="dxa"/>
            <w:vAlign w:val="center"/>
          </w:tcPr>
          <w:p w14:paraId="5CEA8C44"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NA</w:t>
            </w:r>
          </w:p>
        </w:tc>
      </w:tr>
      <w:tr w:rsidR="003F40FB" w:rsidRPr="003F40FB" w14:paraId="1213061A" w14:textId="77777777" w:rsidTr="008C7C21">
        <w:trPr>
          <w:trHeight w:val="284"/>
        </w:trPr>
        <w:tc>
          <w:tcPr>
            <w:tcW w:w="1581" w:type="dxa"/>
            <w:vMerge/>
            <w:vAlign w:val="center"/>
          </w:tcPr>
          <w:p w14:paraId="73B9038A"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1BC9B5E7"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Balance</w:t>
            </w:r>
          </w:p>
        </w:tc>
        <w:tc>
          <w:tcPr>
            <w:tcW w:w="1134" w:type="dxa"/>
            <w:tcBorders>
              <w:top w:val="single" w:sz="4" w:space="0" w:color="auto"/>
              <w:left w:val="nil"/>
              <w:bottom w:val="single" w:sz="4" w:space="0" w:color="auto"/>
              <w:right w:val="single" w:sz="4" w:space="0" w:color="auto"/>
            </w:tcBorders>
            <w:shd w:val="clear" w:color="auto" w:fill="auto"/>
            <w:vAlign w:val="center"/>
          </w:tcPr>
          <w:p w14:paraId="245420A2"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-1079</w:t>
            </w:r>
          </w:p>
        </w:tc>
        <w:tc>
          <w:tcPr>
            <w:tcW w:w="1134" w:type="dxa"/>
            <w:tcBorders>
              <w:top w:val="single" w:sz="4" w:space="0" w:color="auto"/>
              <w:left w:val="single" w:sz="4" w:space="0" w:color="auto"/>
              <w:bottom w:val="single" w:sz="4" w:space="0" w:color="auto"/>
              <w:right w:val="nil"/>
            </w:tcBorders>
            <w:shd w:val="clear" w:color="auto" w:fill="auto"/>
            <w:vAlign w:val="center"/>
          </w:tcPr>
          <w:p w14:paraId="4A74A5CB"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-507</w:t>
            </w:r>
          </w:p>
        </w:tc>
        <w:tc>
          <w:tcPr>
            <w:tcW w:w="1134" w:type="dxa"/>
            <w:vAlign w:val="center"/>
          </w:tcPr>
          <w:p w14:paraId="78092666"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NA</w:t>
            </w:r>
          </w:p>
        </w:tc>
      </w:tr>
      <w:tr w:rsidR="003F40FB" w:rsidRPr="003F40FB" w14:paraId="1DB5308B" w14:textId="77777777" w:rsidTr="008C7C21">
        <w:trPr>
          <w:trHeight w:val="284"/>
        </w:trPr>
        <w:tc>
          <w:tcPr>
            <w:tcW w:w="1581" w:type="dxa"/>
            <w:vMerge w:val="restart"/>
            <w:vAlign w:val="center"/>
          </w:tcPr>
          <w:p w14:paraId="7EDDCE69"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Over-winter cropping season of 2014-2015</w:t>
            </w:r>
          </w:p>
        </w:tc>
        <w:tc>
          <w:tcPr>
            <w:tcW w:w="2950" w:type="dxa"/>
            <w:vAlign w:val="center"/>
          </w:tcPr>
          <w:p w14:paraId="1E44907A"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CC residue incorporation</w:t>
            </w:r>
          </w:p>
        </w:tc>
        <w:tc>
          <w:tcPr>
            <w:tcW w:w="1134" w:type="dxa"/>
            <w:tcBorders>
              <w:top w:val="single" w:sz="4" w:space="0" w:color="auto"/>
              <w:left w:val="nil"/>
              <w:bottom w:val="single" w:sz="4" w:space="0" w:color="auto"/>
              <w:right w:val="single" w:sz="4" w:space="0" w:color="auto"/>
            </w:tcBorders>
            <w:shd w:val="clear" w:color="auto" w:fill="auto"/>
            <w:vAlign w:val="center"/>
          </w:tcPr>
          <w:p w14:paraId="47675563"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0</w:t>
            </w:r>
          </w:p>
        </w:tc>
        <w:tc>
          <w:tcPr>
            <w:tcW w:w="1134" w:type="dxa"/>
            <w:tcBorders>
              <w:top w:val="single" w:sz="4" w:space="0" w:color="auto"/>
              <w:left w:val="single" w:sz="4" w:space="0" w:color="auto"/>
              <w:bottom w:val="single" w:sz="4" w:space="0" w:color="auto"/>
              <w:right w:val="nil"/>
            </w:tcBorders>
            <w:shd w:val="clear" w:color="auto" w:fill="auto"/>
            <w:vAlign w:val="center"/>
          </w:tcPr>
          <w:p w14:paraId="6243923A"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113</w:t>
            </w:r>
          </w:p>
        </w:tc>
        <w:tc>
          <w:tcPr>
            <w:tcW w:w="1134" w:type="dxa"/>
            <w:vAlign w:val="center"/>
          </w:tcPr>
          <w:p w14:paraId="554D9E0D"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NA</w:t>
            </w:r>
          </w:p>
        </w:tc>
      </w:tr>
      <w:tr w:rsidR="003F40FB" w:rsidRPr="003F40FB" w14:paraId="5539B423" w14:textId="77777777" w:rsidTr="008C7C21">
        <w:trPr>
          <w:trHeight w:val="284"/>
        </w:trPr>
        <w:tc>
          <w:tcPr>
            <w:tcW w:w="1581" w:type="dxa"/>
            <w:vMerge/>
            <w:vAlign w:val="center"/>
          </w:tcPr>
          <w:p w14:paraId="4B13F37A"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577064E3" w14:textId="77777777" w:rsidR="008C7C21" w:rsidRPr="003F40FB" w:rsidRDefault="008C7C21" w:rsidP="008C7C21">
            <w:pPr>
              <w:jc w:val="center"/>
              <w:rPr>
                <w:rFonts w:ascii="Times New Roman" w:hAnsi="Times New Roman" w:cs="Times New Roman"/>
                <w:color w:val="000000" w:themeColor="text1"/>
                <w:sz w:val="18"/>
                <w:szCs w:val="18"/>
              </w:rPr>
            </w:pPr>
            <w:proofErr w:type="spellStart"/>
            <w:r w:rsidRPr="003F40FB">
              <w:rPr>
                <w:rFonts w:ascii="Times New Roman" w:hAnsi="Times New Roman" w:cs="Times New Roman"/>
                <w:color w:val="000000" w:themeColor="text1"/>
                <w:sz w:val="18"/>
                <w:szCs w:val="18"/>
              </w:rPr>
              <w:t>N</w:t>
            </w:r>
            <w:r w:rsidRPr="003F40FB">
              <w:rPr>
                <w:rFonts w:ascii="Times New Roman" w:hAnsi="Times New Roman" w:cs="Times New Roman"/>
                <w:color w:val="000000" w:themeColor="text1"/>
                <w:sz w:val="18"/>
                <w:szCs w:val="18"/>
                <w:vertAlign w:val="subscript"/>
              </w:rPr>
              <w:t>min</w:t>
            </w:r>
            <w:proofErr w:type="spellEnd"/>
            <w:r w:rsidRPr="003F40FB">
              <w:rPr>
                <w:rFonts w:ascii="Times New Roman" w:hAnsi="Times New Roman" w:cs="Times New Roman"/>
                <w:color w:val="000000" w:themeColor="text1"/>
                <w:sz w:val="18"/>
                <w:szCs w:val="18"/>
              </w:rPr>
              <w:t xml:space="preserve"> when eggplant was transplanted</w:t>
            </w:r>
          </w:p>
        </w:tc>
        <w:tc>
          <w:tcPr>
            <w:tcW w:w="1134" w:type="dxa"/>
            <w:tcBorders>
              <w:top w:val="single" w:sz="4" w:space="0" w:color="auto"/>
              <w:left w:val="nil"/>
              <w:bottom w:val="single" w:sz="4" w:space="0" w:color="auto"/>
              <w:right w:val="single" w:sz="4" w:space="0" w:color="auto"/>
            </w:tcBorders>
            <w:shd w:val="clear" w:color="auto" w:fill="auto"/>
            <w:vAlign w:val="center"/>
          </w:tcPr>
          <w:p w14:paraId="0DDB42F1"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1282</w:t>
            </w:r>
          </w:p>
        </w:tc>
        <w:tc>
          <w:tcPr>
            <w:tcW w:w="1134" w:type="dxa"/>
            <w:tcBorders>
              <w:top w:val="single" w:sz="4" w:space="0" w:color="auto"/>
              <w:left w:val="single" w:sz="4" w:space="0" w:color="auto"/>
              <w:bottom w:val="single" w:sz="4" w:space="0" w:color="auto"/>
              <w:right w:val="nil"/>
            </w:tcBorders>
            <w:shd w:val="clear" w:color="auto" w:fill="auto"/>
            <w:vAlign w:val="center"/>
          </w:tcPr>
          <w:p w14:paraId="2FA3CF4C"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597</w:t>
            </w:r>
          </w:p>
        </w:tc>
        <w:tc>
          <w:tcPr>
            <w:tcW w:w="1134" w:type="dxa"/>
            <w:vAlign w:val="center"/>
          </w:tcPr>
          <w:p w14:paraId="3A5475D8"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NA</w:t>
            </w:r>
          </w:p>
        </w:tc>
      </w:tr>
      <w:tr w:rsidR="003F40FB" w:rsidRPr="003F40FB" w14:paraId="60BFF031" w14:textId="77777777" w:rsidTr="008C7C21">
        <w:trPr>
          <w:trHeight w:val="284"/>
        </w:trPr>
        <w:tc>
          <w:tcPr>
            <w:tcW w:w="1581" w:type="dxa"/>
            <w:vMerge/>
            <w:vAlign w:val="center"/>
          </w:tcPr>
          <w:p w14:paraId="21C0864C"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71ECD471"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Top-dressing</w:t>
            </w:r>
          </w:p>
        </w:tc>
        <w:tc>
          <w:tcPr>
            <w:tcW w:w="1134" w:type="dxa"/>
            <w:tcBorders>
              <w:top w:val="single" w:sz="4" w:space="0" w:color="auto"/>
              <w:left w:val="nil"/>
              <w:bottom w:val="single" w:sz="4" w:space="0" w:color="auto"/>
              <w:right w:val="single" w:sz="4" w:space="0" w:color="auto"/>
            </w:tcBorders>
            <w:shd w:val="clear" w:color="auto" w:fill="auto"/>
            <w:vAlign w:val="center"/>
          </w:tcPr>
          <w:p w14:paraId="259EF427"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867</w:t>
            </w:r>
          </w:p>
        </w:tc>
        <w:tc>
          <w:tcPr>
            <w:tcW w:w="1134" w:type="dxa"/>
            <w:tcBorders>
              <w:top w:val="single" w:sz="4" w:space="0" w:color="auto"/>
              <w:left w:val="single" w:sz="4" w:space="0" w:color="auto"/>
              <w:bottom w:val="single" w:sz="4" w:space="0" w:color="auto"/>
              <w:right w:val="nil"/>
            </w:tcBorders>
            <w:shd w:val="clear" w:color="auto" w:fill="auto"/>
            <w:vAlign w:val="center"/>
          </w:tcPr>
          <w:p w14:paraId="5E0954CE"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867</w:t>
            </w:r>
          </w:p>
        </w:tc>
        <w:tc>
          <w:tcPr>
            <w:tcW w:w="1134" w:type="dxa"/>
            <w:vAlign w:val="center"/>
          </w:tcPr>
          <w:p w14:paraId="27075E78"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NA</w:t>
            </w:r>
          </w:p>
        </w:tc>
      </w:tr>
      <w:tr w:rsidR="003F40FB" w:rsidRPr="003F40FB" w14:paraId="115F2EEC" w14:textId="77777777" w:rsidTr="008C7C21">
        <w:trPr>
          <w:trHeight w:val="284"/>
        </w:trPr>
        <w:tc>
          <w:tcPr>
            <w:tcW w:w="1581" w:type="dxa"/>
            <w:vMerge/>
            <w:vAlign w:val="center"/>
          </w:tcPr>
          <w:p w14:paraId="3E6E7665"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2EC0DE6E" w14:textId="77777777" w:rsidR="008C7C21" w:rsidRPr="003F40FB" w:rsidRDefault="008C7C21" w:rsidP="008C7C21">
            <w:pPr>
              <w:jc w:val="center"/>
              <w:rPr>
                <w:rFonts w:ascii="Times New Roman" w:hAnsi="Times New Roman" w:cs="Times New Roman"/>
                <w:color w:val="000000" w:themeColor="text1"/>
                <w:sz w:val="18"/>
                <w:szCs w:val="18"/>
              </w:rPr>
            </w:pPr>
            <w:proofErr w:type="spellStart"/>
            <w:r w:rsidRPr="003F40FB">
              <w:rPr>
                <w:rFonts w:ascii="Times New Roman" w:hAnsi="Times New Roman" w:cs="Times New Roman"/>
                <w:color w:val="000000" w:themeColor="text1"/>
                <w:sz w:val="18"/>
                <w:szCs w:val="18"/>
              </w:rPr>
              <w:t>N</w:t>
            </w:r>
            <w:r w:rsidRPr="003F40FB">
              <w:rPr>
                <w:rFonts w:ascii="Times New Roman" w:hAnsi="Times New Roman" w:cs="Times New Roman"/>
                <w:color w:val="000000" w:themeColor="text1"/>
                <w:sz w:val="18"/>
                <w:szCs w:val="18"/>
                <w:vertAlign w:val="subscript"/>
              </w:rPr>
              <w:t>min</w:t>
            </w:r>
            <w:proofErr w:type="spellEnd"/>
            <w:r w:rsidRPr="003F40FB">
              <w:rPr>
                <w:rFonts w:ascii="Times New Roman" w:hAnsi="Times New Roman" w:cs="Times New Roman"/>
                <w:color w:val="000000" w:themeColor="text1"/>
                <w:sz w:val="18"/>
                <w:szCs w:val="18"/>
              </w:rPr>
              <w:t xml:space="preserve"> when eggplant was harvested</w:t>
            </w:r>
          </w:p>
        </w:tc>
        <w:tc>
          <w:tcPr>
            <w:tcW w:w="1134" w:type="dxa"/>
            <w:tcBorders>
              <w:top w:val="single" w:sz="4" w:space="0" w:color="auto"/>
              <w:left w:val="nil"/>
              <w:bottom w:val="single" w:sz="4" w:space="0" w:color="auto"/>
              <w:right w:val="single" w:sz="4" w:space="0" w:color="auto"/>
            </w:tcBorders>
            <w:shd w:val="clear" w:color="auto" w:fill="auto"/>
            <w:vAlign w:val="center"/>
          </w:tcPr>
          <w:p w14:paraId="3821DE5B"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255</w:t>
            </w:r>
          </w:p>
        </w:tc>
        <w:tc>
          <w:tcPr>
            <w:tcW w:w="1134" w:type="dxa"/>
            <w:tcBorders>
              <w:top w:val="single" w:sz="4" w:space="0" w:color="auto"/>
              <w:left w:val="single" w:sz="4" w:space="0" w:color="auto"/>
              <w:bottom w:val="single" w:sz="4" w:space="0" w:color="auto"/>
              <w:right w:val="nil"/>
            </w:tcBorders>
            <w:shd w:val="clear" w:color="auto" w:fill="auto"/>
            <w:vAlign w:val="center"/>
          </w:tcPr>
          <w:p w14:paraId="065C0BF9" w14:textId="39F3762D" w:rsidR="008C7C21" w:rsidRPr="003F40FB" w:rsidRDefault="00801583" w:rsidP="008C7C21">
            <w:pPr>
              <w:jc w:val="center"/>
              <w:rPr>
                <w:rFonts w:ascii="Times New Roman" w:hAnsi="Times New Roman" w:cs="Times New Roman"/>
                <w:color w:val="000000" w:themeColor="text1"/>
                <w:sz w:val="18"/>
                <w:szCs w:val="18"/>
              </w:rPr>
            </w:pPr>
            <w:r w:rsidRPr="003F40FB">
              <w:rPr>
                <w:rFonts w:ascii="Times New Roman" w:hAnsi="Times New Roman" w:cs="Times New Roman" w:hint="eastAsia"/>
                <w:color w:val="000000" w:themeColor="text1"/>
                <w:sz w:val="18"/>
                <w:szCs w:val="18"/>
              </w:rPr>
              <w:t>275</w:t>
            </w:r>
          </w:p>
        </w:tc>
        <w:tc>
          <w:tcPr>
            <w:tcW w:w="1134" w:type="dxa"/>
            <w:vAlign w:val="center"/>
          </w:tcPr>
          <w:p w14:paraId="14440ACE"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NA</w:t>
            </w:r>
          </w:p>
        </w:tc>
      </w:tr>
      <w:tr w:rsidR="003F40FB" w:rsidRPr="003F40FB" w14:paraId="085CF8E3" w14:textId="77777777" w:rsidTr="008C7C21">
        <w:trPr>
          <w:trHeight w:val="284"/>
        </w:trPr>
        <w:tc>
          <w:tcPr>
            <w:tcW w:w="1581" w:type="dxa"/>
            <w:vMerge/>
            <w:vAlign w:val="center"/>
          </w:tcPr>
          <w:p w14:paraId="0B97BC0D"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5715E78F"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Eggplant uptake</w:t>
            </w:r>
          </w:p>
        </w:tc>
        <w:tc>
          <w:tcPr>
            <w:tcW w:w="1134" w:type="dxa"/>
            <w:tcBorders>
              <w:top w:val="single" w:sz="4" w:space="0" w:color="auto"/>
              <w:left w:val="nil"/>
              <w:bottom w:val="single" w:sz="4" w:space="0" w:color="auto"/>
              <w:right w:val="single" w:sz="4" w:space="0" w:color="auto"/>
            </w:tcBorders>
            <w:shd w:val="clear" w:color="auto" w:fill="auto"/>
            <w:vAlign w:val="center"/>
          </w:tcPr>
          <w:p w14:paraId="7E61328F"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364</w:t>
            </w:r>
          </w:p>
        </w:tc>
        <w:tc>
          <w:tcPr>
            <w:tcW w:w="1134" w:type="dxa"/>
            <w:tcBorders>
              <w:top w:val="single" w:sz="4" w:space="0" w:color="auto"/>
              <w:left w:val="single" w:sz="4" w:space="0" w:color="auto"/>
              <w:bottom w:val="single" w:sz="4" w:space="0" w:color="auto"/>
              <w:right w:val="nil"/>
            </w:tcBorders>
            <w:shd w:val="clear" w:color="auto" w:fill="auto"/>
            <w:vAlign w:val="center"/>
          </w:tcPr>
          <w:p w14:paraId="71DDA171"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448</w:t>
            </w:r>
          </w:p>
        </w:tc>
        <w:tc>
          <w:tcPr>
            <w:tcW w:w="1134" w:type="dxa"/>
            <w:vAlign w:val="center"/>
          </w:tcPr>
          <w:p w14:paraId="5E8751E0"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NA</w:t>
            </w:r>
          </w:p>
        </w:tc>
      </w:tr>
      <w:tr w:rsidR="003F40FB" w:rsidRPr="003F40FB" w14:paraId="37C7692A" w14:textId="77777777" w:rsidTr="008C7C21">
        <w:trPr>
          <w:trHeight w:val="284"/>
        </w:trPr>
        <w:tc>
          <w:tcPr>
            <w:tcW w:w="1581" w:type="dxa"/>
            <w:vMerge/>
            <w:vAlign w:val="center"/>
          </w:tcPr>
          <w:p w14:paraId="71C4CF43"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26504363"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Balance</w:t>
            </w:r>
          </w:p>
        </w:tc>
        <w:tc>
          <w:tcPr>
            <w:tcW w:w="1134" w:type="dxa"/>
            <w:tcBorders>
              <w:top w:val="single" w:sz="4" w:space="0" w:color="auto"/>
              <w:left w:val="nil"/>
              <w:bottom w:val="single" w:sz="4" w:space="0" w:color="auto"/>
              <w:right w:val="single" w:sz="4" w:space="0" w:color="auto"/>
            </w:tcBorders>
            <w:shd w:val="clear" w:color="auto" w:fill="auto"/>
            <w:vAlign w:val="center"/>
          </w:tcPr>
          <w:p w14:paraId="70360527"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1530</w:t>
            </w:r>
          </w:p>
        </w:tc>
        <w:tc>
          <w:tcPr>
            <w:tcW w:w="1134" w:type="dxa"/>
            <w:tcBorders>
              <w:top w:val="single" w:sz="4" w:space="0" w:color="auto"/>
              <w:left w:val="single" w:sz="4" w:space="0" w:color="auto"/>
              <w:bottom w:val="single" w:sz="4" w:space="0" w:color="auto"/>
              <w:right w:val="nil"/>
            </w:tcBorders>
            <w:shd w:val="clear" w:color="auto" w:fill="auto"/>
            <w:vAlign w:val="center"/>
          </w:tcPr>
          <w:p w14:paraId="6370A15A" w14:textId="414C8ED2" w:rsidR="008C7C21" w:rsidRPr="003F40FB" w:rsidRDefault="00801583" w:rsidP="008C7C21">
            <w:pPr>
              <w:jc w:val="center"/>
              <w:rPr>
                <w:rFonts w:ascii="Times New Roman" w:hAnsi="Times New Roman" w:cs="Times New Roman"/>
                <w:color w:val="000000" w:themeColor="text1"/>
                <w:sz w:val="18"/>
                <w:szCs w:val="18"/>
              </w:rPr>
            </w:pPr>
            <w:r w:rsidRPr="003F40FB">
              <w:rPr>
                <w:rFonts w:ascii="Times New Roman" w:hAnsi="Times New Roman" w:cs="Times New Roman" w:hint="eastAsia"/>
                <w:color w:val="000000" w:themeColor="text1"/>
                <w:sz w:val="18"/>
                <w:szCs w:val="18"/>
              </w:rPr>
              <w:t>855</w:t>
            </w:r>
          </w:p>
        </w:tc>
        <w:tc>
          <w:tcPr>
            <w:tcW w:w="1134" w:type="dxa"/>
            <w:vAlign w:val="center"/>
          </w:tcPr>
          <w:p w14:paraId="72EAE105"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NA</w:t>
            </w:r>
          </w:p>
        </w:tc>
      </w:tr>
      <w:tr w:rsidR="003F40FB" w:rsidRPr="003F40FB" w14:paraId="52659686" w14:textId="77777777" w:rsidTr="008C7C21">
        <w:trPr>
          <w:trHeight w:val="284"/>
        </w:trPr>
        <w:tc>
          <w:tcPr>
            <w:tcW w:w="1581" w:type="dxa"/>
            <w:vMerge w:val="restart"/>
            <w:vAlign w:val="center"/>
          </w:tcPr>
          <w:p w14:paraId="781A3CE8"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Summer fallow season of 2015</w:t>
            </w:r>
          </w:p>
        </w:tc>
        <w:tc>
          <w:tcPr>
            <w:tcW w:w="2950" w:type="dxa"/>
            <w:vAlign w:val="center"/>
          </w:tcPr>
          <w:p w14:paraId="219F8984" w14:textId="77777777" w:rsidR="008C7C21" w:rsidRPr="003F40FB" w:rsidRDefault="008C7C21" w:rsidP="008C7C21">
            <w:pPr>
              <w:jc w:val="center"/>
              <w:rPr>
                <w:rFonts w:ascii="Times New Roman" w:hAnsi="Times New Roman" w:cs="Times New Roman"/>
                <w:color w:val="000000" w:themeColor="text1"/>
                <w:sz w:val="18"/>
                <w:szCs w:val="18"/>
              </w:rPr>
            </w:pPr>
            <w:proofErr w:type="spellStart"/>
            <w:r w:rsidRPr="003F40FB">
              <w:rPr>
                <w:rFonts w:ascii="Times New Roman" w:hAnsi="Times New Roman" w:cs="Times New Roman"/>
                <w:color w:val="000000" w:themeColor="text1"/>
                <w:sz w:val="18"/>
                <w:szCs w:val="18"/>
              </w:rPr>
              <w:t>N</w:t>
            </w:r>
            <w:r w:rsidRPr="003F40FB">
              <w:rPr>
                <w:rFonts w:ascii="Times New Roman" w:hAnsi="Times New Roman" w:cs="Times New Roman"/>
                <w:color w:val="000000" w:themeColor="text1"/>
                <w:sz w:val="18"/>
                <w:szCs w:val="18"/>
                <w:vertAlign w:val="subscript"/>
              </w:rPr>
              <w:t>min</w:t>
            </w:r>
            <w:proofErr w:type="spellEnd"/>
            <w:r w:rsidRPr="003F40FB">
              <w:rPr>
                <w:rFonts w:ascii="Times New Roman" w:hAnsi="Times New Roman" w:cs="Times New Roman"/>
                <w:color w:val="000000" w:themeColor="text1"/>
                <w:sz w:val="18"/>
                <w:szCs w:val="18"/>
              </w:rPr>
              <w:t xml:space="preserve"> when CC was transplanted</w:t>
            </w:r>
          </w:p>
        </w:tc>
        <w:tc>
          <w:tcPr>
            <w:tcW w:w="1134" w:type="dxa"/>
            <w:tcBorders>
              <w:top w:val="single" w:sz="4" w:space="0" w:color="auto"/>
              <w:left w:val="nil"/>
              <w:bottom w:val="single" w:sz="4" w:space="0" w:color="auto"/>
              <w:right w:val="single" w:sz="4" w:space="0" w:color="auto"/>
            </w:tcBorders>
            <w:shd w:val="clear" w:color="auto" w:fill="auto"/>
            <w:vAlign w:val="center"/>
          </w:tcPr>
          <w:p w14:paraId="006B62E6"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255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2BDD225"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123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7339EF3"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123</w:t>
            </w:r>
          </w:p>
        </w:tc>
      </w:tr>
      <w:tr w:rsidR="003F40FB" w:rsidRPr="003F40FB" w14:paraId="3DA99B55" w14:textId="77777777" w:rsidTr="008C7C21">
        <w:trPr>
          <w:trHeight w:val="284"/>
        </w:trPr>
        <w:tc>
          <w:tcPr>
            <w:tcW w:w="1581" w:type="dxa"/>
            <w:vMerge/>
            <w:vAlign w:val="center"/>
          </w:tcPr>
          <w:p w14:paraId="1E4C645B"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73B2AA15" w14:textId="77777777" w:rsidR="008C7C21" w:rsidRPr="003F40FB" w:rsidRDefault="008C7C21" w:rsidP="008C7C21">
            <w:pPr>
              <w:jc w:val="center"/>
              <w:rPr>
                <w:rFonts w:ascii="Times New Roman" w:hAnsi="Times New Roman" w:cs="Times New Roman"/>
                <w:color w:val="000000" w:themeColor="text1"/>
                <w:sz w:val="18"/>
                <w:szCs w:val="18"/>
              </w:rPr>
            </w:pPr>
            <w:proofErr w:type="spellStart"/>
            <w:r w:rsidRPr="003F40FB">
              <w:rPr>
                <w:rFonts w:ascii="Times New Roman" w:hAnsi="Times New Roman" w:cs="Times New Roman"/>
                <w:color w:val="000000" w:themeColor="text1"/>
                <w:sz w:val="18"/>
                <w:szCs w:val="18"/>
              </w:rPr>
              <w:t>N</w:t>
            </w:r>
            <w:r w:rsidRPr="003F40FB">
              <w:rPr>
                <w:rFonts w:ascii="Times New Roman" w:hAnsi="Times New Roman" w:cs="Times New Roman"/>
                <w:color w:val="000000" w:themeColor="text1"/>
                <w:sz w:val="18"/>
                <w:szCs w:val="18"/>
                <w:vertAlign w:val="subscript"/>
              </w:rPr>
              <w:t>min</w:t>
            </w:r>
            <w:proofErr w:type="spellEnd"/>
            <w:r w:rsidRPr="003F40FB">
              <w:rPr>
                <w:rFonts w:ascii="Times New Roman" w:hAnsi="Times New Roman" w:cs="Times New Roman"/>
                <w:color w:val="000000" w:themeColor="text1"/>
                <w:sz w:val="18"/>
                <w:szCs w:val="18"/>
              </w:rPr>
              <w:t xml:space="preserve"> when CC was harvested</w:t>
            </w:r>
          </w:p>
        </w:tc>
        <w:tc>
          <w:tcPr>
            <w:tcW w:w="1134" w:type="dxa"/>
            <w:tcBorders>
              <w:top w:val="single" w:sz="4" w:space="0" w:color="auto"/>
              <w:left w:val="nil"/>
              <w:bottom w:val="single" w:sz="4" w:space="0" w:color="auto"/>
              <w:right w:val="single" w:sz="4" w:space="0" w:color="auto"/>
            </w:tcBorders>
            <w:shd w:val="clear" w:color="auto" w:fill="auto"/>
            <w:vAlign w:val="center"/>
          </w:tcPr>
          <w:p w14:paraId="2833DC38"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1346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8941C18"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866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506B710"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928</w:t>
            </w:r>
          </w:p>
        </w:tc>
      </w:tr>
      <w:tr w:rsidR="003F40FB" w:rsidRPr="003F40FB" w14:paraId="2DF211DD" w14:textId="77777777" w:rsidTr="008C7C21">
        <w:trPr>
          <w:trHeight w:val="284"/>
        </w:trPr>
        <w:tc>
          <w:tcPr>
            <w:tcW w:w="1581" w:type="dxa"/>
            <w:vMerge/>
            <w:vAlign w:val="center"/>
          </w:tcPr>
          <w:p w14:paraId="2EB8E066"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05857EB4"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CC uptake</w:t>
            </w:r>
          </w:p>
        </w:tc>
        <w:tc>
          <w:tcPr>
            <w:tcW w:w="1134" w:type="dxa"/>
            <w:tcBorders>
              <w:top w:val="single" w:sz="4" w:space="0" w:color="auto"/>
              <w:left w:val="nil"/>
              <w:bottom w:val="single" w:sz="4" w:space="0" w:color="auto"/>
              <w:right w:val="single" w:sz="4" w:space="0" w:color="auto"/>
            </w:tcBorders>
            <w:shd w:val="clear" w:color="auto" w:fill="auto"/>
            <w:vAlign w:val="center"/>
          </w:tcPr>
          <w:p w14:paraId="6D5A641A"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FBF39CC"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178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61926CB"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158</w:t>
            </w:r>
          </w:p>
        </w:tc>
      </w:tr>
      <w:tr w:rsidR="003F40FB" w:rsidRPr="003F40FB" w14:paraId="7E718E57" w14:textId="77777777" w:rsidTr="008C7C21">
        <w:trPr>
          <w:trHeight w:val="284"/>
        </w:trPr>
        <w:tc>
          <w:tcPr>
            <w:tcW w:w="1581" w:type="dxa"/>
            <w:vMerge/>
            <w:vAlign w:val="center"/>
          </w:tcPr>
          <w:p w14:paraId="3AA41624"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43F22829"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Balance</w:t>
            </w:r>
          </w:p>
        </w:tc>
        <w:tc>
          <w:tcPr>
            <w:tcW w:w="1134" w:type="dxa"/>
            <w:tcBorders>
              <w:top w:val="single" w:sz="4" w:space="0" w:color="auto"/>
              <w:left w:val="nil"/>
              <w:bottom w:val="single" w:sz="4" w:space="0" w:color="auto"/>
              <w:right w:val="single" w:sz="4" w:space="0" w:color="auto"/>
            </w:tcBorders>
            <w:shd w:val="clear" w:color="auto" w:fill="auto"/>
            <w:vAlign w:val="center"/>
          </w:tcPr>
          <w:p w14:paraId="3BFB98DE"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-1091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E244CAC"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-921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19E3C07"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-963</w:t>
            </w:r>
          </w:p>
        </w:tc>
      </w:tr>
      <w:tr w:rsidR="003F40FB" w:rsidRPr="003F40FB" w14:paraId="6F6AE0E3" w14:textId="77777777" w:rsidTr="008C7C21">
        <w:trPr>
          <w:trHeight w:val="284"/>
        </w:trPr>
        <w:tc>
          <w:tcPr>
            <w:tcW w:w="1581" w:type="dxa"/>
            <w:vMerge w:val="restart"/>
            <w:vAlign w:val="center"/>
          </w:tcPr>
          <w:p w14:paraId="656E897A"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Over-winter cropping season of 2015-2016</w:t>
            </w:r>
          </w:p>
        </w:tc>
        <w:tc>
          <w:tcPr>
            <w:tcW w:w="2950" w:type="dxa"/>
            <w:vAlign w:val="center"/>
          </w:tcPr>
          <w:p w14:paraId="5C9D007C"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CC residue incorporation</w:t>
            </w:r>
          </w:p>
        </w:tc>
        <w:tc>
          <w:tcPr>
            <w:tcW w:w="1134" w:type="dxa"/>
            <w:tcBorders>
              <w:top w:val="single" w:sz="4" w:space="0" w:color="auto"/>
              <w:left w:val="nil"/>
              <w:bottom w:val="single" w:sz="4" w:space="0" w:color="auto"/>
              <w:right w:val="single" w:sz="4" w:space="0" w:color="auto"/>
            </w:tcBorders>
            <w:shd w:val="clear" w:color="auto" w:fill="auto"/>
            <w:vAlign w:val="center"/>
          </w:tcPr>
          <w:p w14:paraId="0E2875DC"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13E201C"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178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762ABF1"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158</w:t>
            </w:r>
          </w:p>
        </w:tc>
      </w:tr>
      <w:tr w:rsidR="003F40FB" w:rsidRPr="003F40FB" w14:paraId="0B2043D3" w14:textId="77777777" w:rsidTr="008C7C21">
        <w:trPr>
          <w:trHeight w:val="284"/>
        </w:trPr>
        <w:tc>
          <w:tcPr>
            <w:tcW w:w="1581" w:type="dxa"/>
            <w:vMerge/>
            <w:vAlign w:val="center"/>
          </w:tcPr>
          <w:p w14:paraId="72426856"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78A99F74" w14:textId="77777777" w:rsidR="008C7C21" w:rsidRPr="003F40FB" w:rsidRDefault="008C7C21" w:rsidP="008C7C21">
            <w:pPr>
              <w:jc w:val="center"/>
              <w:rPr>
                <w:rFonts w:ascii="Times New Roman" w:hAnsi="Times New Roman" w:cs="Times New Roman"/>
                <w:color w:val="000000" w:themeColor="text1"/>
                <w:sz w:val="18"/>
                <w:szCs w:val="18"/>
              </w:rPr>
            </w:pPr>
            <w:proofErr w:type="spellStart"/>
            <w:r w:rsidRPr="003F40FB">
              <w:rPr>
                <w:rFonts w:ascii="Times New Roman" w:hAnsi="Times New Roman" w:cs="Times New Roman"/>
                <w:color w:val="000000" w:themeColor="text1"/>
                <w:sz w:val="18"/>
                <w:szCs w:val="18"/>
              </w:rPr>
              <w:t>N</w:t>
            </w:r>
            <w:r w:rsidRPr="003F40FB">
              <w:rPr>
                <w:rFonts w:ascii="Times New Roman" w:hAnsi="Times New Roman" w:cs="Times New Roman"/>
                <w:color w:val="000000" w:themeColor="text1"/>
                <w:sz w:val="18"/>
                <w:szCs w:val="18"/>
                <w:vertAlign w:val="subscript"/>
              </w:rPr>
              <w:t>min</w:t>
            </w:r>
            <w:proofErr w:type="spellEnd"/>
            <w:r w:rsidRPr="003F40FB">
              <w:rPr>
                <w:rFonts w:ascii="Times New Roman" w:hAnsi="Times New Roman" w:cs="Times New Roman"/>
                <w:color w:val="000000" w:themeColor="text1"/>
                <w:sz w:val="18"/>
                <w:szCs w:val="18"/>
              </w:rPr>
              <w:t xml:space="preserve"> when eggplant was transplanted</w:t>
            </w:r>
          </w:p>
        </w:tc>
        <w:tc>
          <w:tcPr>
            <w:tcW w:w="1134" w:type="dxa"/>
            <w:tcBorders>
              <w:top w:val="single" w:sz="4" w:space="0" w:color="auto"/>
              <w:left w:val="nil"/>
              <w:bottom w:val="single" w:sz="4" w:space="0" w:color="auto"/>
              <w:right w:val="single" w:sz="4" w:space="0" w:color="auto"/>
            </w:tcBorders>
            <w:shd w:val="clear" w:color="auto" w:fill="auto"/>
            <w:vAlign w:val="center"/>
          </w:tcPr>
          <w:p w14:paraId="1E571ADB"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1346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EAE04D3"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866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4FBCE25"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928</w:t>
            </w:r>
          </w:p>
        </w:tc>
      </w:tr>
      <w:tr w:rsidR="003F40FB" w:rsidRPr="003F40FB" w14:paraId="711AF3E7" w14:textId="77777777" w:rsidTr="008C7C21">
        <w:trPr>
          <w:trHeight w:val="284"/>
        </w:trPr>
        <w:tc>
          <w:tcPr>
            <w:tcW w:w="1581" w:type="dxa"/>
            <w:vMerge/>
            <w:vAlign w:val="center"/>
          </w:tcPr>
          <w:p w14:paraId="6FD6BC15"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1BFA67F1"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Top-dressing</w:t>
            </w:r>
          </w:p>
        </w:tc>
        <w:tc>
          <w:tcPr>
            <w:tcW w:w="1134" w:type="dxa"/>
            <w:tcBorders>
              <w:top w:val="single" w:sz="4" w:space="0" w:color="auto"/>
              <w:left w:val="nil"/>
              <w:bottom w:val="single" w:sz="4" w:space="0" w:color="auto"/>
              <w:right w:val="single" w:sz="4" w:space="0" w:color="auto"/>
            </w:tcBorders>
            <w:shd w:val="clear" w:color="auto" w:fill="auto"/>
            <w:vAlign w:val="center"/>
          </w:tcPr>
          <w:p w14:paraId="70725B32"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441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E21746A"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441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47BEC0A"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441</w:t>
            </w:r>
          </w:p>
        </w:tc>
      </w:tr>
      <w:tr w:rsidR="003F40FB" w:rsidRPr="003F40FB" w14:paraId="75B8DA9A" w14:textId="77777777" w:rsidTr="008C7C21">
        <w:trPr>
          <w:trHeight w:val="284"/>
        </w:trPr>
        <w:tc>
          <w:tcPr>
            <w:tcW w:w="1581" w:type="dxa"/>
            <w:vMerge/>
            <w:vAlign w:val="center"/>
          </w:tcPr>
          <w:p w14:paraId="320BCE91"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0A006F04" w14:textId="77777777" w:rsidR="008C7C21" w:rsidRPr="003F40FB" w:rsidRDefault="008C7C21" w:rsidP="008C7C21">
            <w:pPr>
              <w:jc w:val="center"/>
              <w:rPr>
                <w:rFonts w:ascii="Times New Roman" w:hAnsi="Times New Roman" w:cs="Times New Roman"/>
                <w:color w:val="000000" w:themeColor="text1"/>
                <w:sz w:val="18"/>
                <w:szCs w:val="18"/>
              </w:rPr>
            </w:pPr>
            <w:proofErr w:type="spellStart"/>
            <w:r w:rsidRPr="003F40FB">
              <w:rPr>
                <w:rFonts w:ascii="Times New Roman" w:hAnsi="Times New Roman" w:cs="Times New Roman"/>
                <w:color w:val="000000" w:themeColor="text1"/>
                <w:sz w:val="18"/>
                <w:szCs w:val="18"/>
              </w:rPr>
              <w:t>N</w:t>
            </w:r>
            <w:r w:rsidRPr="003F40FB">
              <w:rPr>
                <w:rFonts w:ascii="Times New Roman" w:hAnsi="Times New Roman" w:cs="Times New Roman"/>
                <w:color w:val="000000" w:themeColor="text1"/>
                <w:sz w:val="18"/>
                <w:szCs w:val="18"/>
                <w:vertAlign w:val="subscript"/>
              </w:rPr>
              <w:t>min</w:t>
            </w:r>
            <w:proofErr w:type="spellEnd"/>
            <w:r w:rsidRPr="003F40FB">
              <w:rPr>
                <w:rFonts w:ascii="Times New Roman" w:hAnsi="Times New Roman" w:cs="Times New Roman"/>
                <w:color w:val="000000" w:themeColor="text1"/>
                <w:sz w:val="18"/>
                <w:szCs w:val="18"/>
              </w:rPr>
              <w:t xml:space="preserve"> when eggplant was harvested</w:t>
            </w:r>
          </w:p>
        </w:tc>
        <w:tc>
          <w:tcPr>
            <w:tcW w:w="1134" w:type="dxa"/>
            <w:tcBorders>
              <w:top w:val="single" w:sz="4" w:space="0" w:color="auto"/>
              <w:left w:val="nil"/>
              <w:bottom w:val="single" w:sz="4" w:space="0" w:color="auto"/>
              <w:right w:val="single" w:sz="4" w:space="0" w:color="auto"/>
            </w:tcBorders>
            <w:shd w:val="clear" w:color="auto" w:fill="auto"/>
            <w:vAlign w:val="center"/>
          </w:tcPr>
          <w:p w14:paraId="4DAF93DD"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576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3C873F4"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309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C153C59"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265</w:t>
            </w:r>
          </w:p>
        </w:tc>
      </w:tr>
      <w:tr w:rsidR="003F40FB" w:rsidRPr="003F40FB" w14:paraId="3394D216" w14:textId="77777777" w:rsidTr="008C7C21">
        <w:trPr>
          <w:trHeight w:val="284"/>
        </w:trPr>
        <w:tc>
          <w:tcPr>
            <w:tcW w:w="1581" w:type="dxa"/>
            <w:vMerge/>
            <w:vAlign w:val="center"/>
          </w:tcPr>
          <w:p w14:paraId="4FA72F98"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5BD9B88D"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Eggplant uptake</w:t>
            </w:r>
          </w:p>
        </w:tc>
        <w:tc>
          <w:tcPr>
            <w:tcW w:w="1134" w:type="dxa"/>
            <w:tcBorders>
              <w:top w:val="single" w:sz="4" w:space="0" w:color="auto"/>
              <w:left w:val="nil"/>
              <w:bottom w:val="single" w:sz="4" w:space="0" w:color="auto"/>
              <w:right w:val="single" w:sz="4" w:space="0" w:color="auto"/>
            </w:tcBorders>
            <w:shd w:val="clear" w:color="auto" w:fill="auto"/>
            <w:vAlign w:val="center"/>
          </w:tcPr>
          <w:p w14:paraId="4A89ED5C"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286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863D118"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302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8594410"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344</w:t>
            </w:r>
          </w:p>
        </w:tc>
      </w:tr>
      <w:tr w:rsidR="003F40FB" w:rsidRPr="003F40FB" w14:paraId="04158E91" w14:textId="77777777" w:rsidTr="008C7C21">
        <w:trPr>
          <w:trHeight w:val="284"/>
        </w:trPr>
        <w:tc>
          <w:tcPr>
            <w:tcW w:w="1581" w:type="dxa"/>
            <w:vMerge/>
            <w:vAlign w:val="center"/>
          </w:tcPr>
          <w:p w14:paraId="6F4C5946" w14:textId="77777777" w:rsidR="008C7C21" w:rsidRPr="003F40FB" w:rsidRDefault="008C7C21" w:rsidP="008C7C21">
            <w:pPr>
              <w:jc w:val="center"/>
              <w:rPr>
                <w:rFonts w:ascii="Times New Roman" w:hAnsi="Times New Roman" w:cs="Times New Roman"/>
                <w:color w:val="000000" w:themeColor="text1"/>
                <w:sz w:val="18"/>
                <w:szCs w:val="18"/>
              </w:rPr>
            </w:pPr>
          </w:p>
        </w:tc>
        <w:tc>
          <w:tcPr>
            <w:tcW w:w="2950" w:type="dxa"/>
            <w:vAlign w:val="center"/>
          </w:tcPr>
          <w:p w14:paraId="5F09D6FA"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Balance</w:t>
            </w:r>
          </w:p>
        </w:tc>
        <w:tc>
          <w:tcPr>
            <w:tcW w:w="1134" w:type="dxa"/>
            <w:tcBorders>
              <w:top w:val="single" w:sz="4" w:space="0" w:color="auto"/>
              <w:left w:val="nil"/>
              <w:bottom w:val="single" w:sz="4" w:space="0" w:color="auto"/>
              <w:right w:val="single" w:sz="4" w:space="0" w:color="auto"/>
            </w:tcBorders>
            <w:shd w:val="clear" w:color="auto" w:fill="auto"/>
            <w:vAlign w:val="center"/>
          </w:tcPr>
          <w:p w14:paraId="17891B1A"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925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1E1659A"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873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F037E6A" w14:textId="77777777" w:rsidR="008C7C21" w:rsidRPr="003F40FB" w:rsidRDefault="008C7C21" w:rsidP="008C7C21">
            <w:pPr>
              <w:jc w:val="cente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917</w:t>
            </w:r>
          </w:p>
        </w:tc>
      </w:tr>
    </w:tbl>
    <w:p w14:paraId="791A215A" w14:textId="59800BD7" w:rsidR="000F45EF" w:rsidRPr="003F40FB" w:rsidRDefault="000F45EF" w:rsidP="008C7C21">
      <w:pPr>
        <w:rPr>
          <w:rFonts w:ascii="Times New Roman" w:hAnsi="Times New Roman" w:cs="Times New Roman"/>
          <w:color w:val="000000" w:themeColor="text1"/>
          <w:sz w:val="18"/>
          <w:szCs w:val="18"/>
        </w:rPr>
      </w:pPr>
      <w:r w:rsidRPr="003F40FB">
        <w:rPr>
          <w:rFonts w:ascii="Times New Roman" w:hAnsi="Times New Roman" w:cs="Times New Roman"/>
          <w:color w:val="000000" w:themeColor="text1"/>
          <w:sz w:val="18"/>
          <w:szCs w:val="18"/>
        </w:rPr>
        <w:t>Note: NA means not available.</w:t>
      </w:r>
    </w:p>
    <w:p w14:paraId="4D791813" w14:textId="77777777" w:rsidR="000F45EF" w:rsidRPr="003F40FB" w:rsidRDefault="000F45EF" w:rsidP="00EE1DE8">
      <w:pPr>
        <w:autoSpaceDE w:val="0"/>
        <w:autoSpaceDN w:val="0"/>
        <w:adjustRightInd w:val="0"/>
        <w:jc w:val="left"/>
        <w:rPr>
          <w:rFonts w:ascii="Times New Roman" w:hAnsi="Times New Roman" w:cs="Times New Roman"/>
          <w:color w:val="000000" w:themeColor="text1"/>
        </w:rPr>
        <w:sectPr w:rsidR="000F45EF" w:rsidRPr="003F40FB" w:rsidSect="004C53BD">
          <w:pgSz w:w="11906" w:h="16838"/>
          <w:pgMar w:top="1440" w:right="1800" w:bottom="1440" w:left="1800" w:header="851" w:footer="992" w:gutter="0"/>
          <w:lnNumType w:countBy="1" w:restart="continuous"/>
          <w:cols w:space="425"/>
          <w:docGrid w:type="lines" w:linePitch="312"/>
        </w:sectPr>
      </w:pPr>
    </w:p>
    <w:p w14:paraId="15526A61" w14:textId="2461C224" w:rsidR="00A73BAF" w:rsidRPr="003F40FB" w:rsidRDefault="00105A68" w:rsidP="00823CCE">
      <w:pPr>
        <w:autoSpaceDE w:val="0"/>
        <w:autoSpaceDN w:val="0"/>
        <w:adjustRightInd w:val="0"/>
        <w:ind w:left="480" w:hanging="480"/>
        <w:jc w:val="left"/>
        <w:rPr>
          <w:rFonts w:ascii="Times New Roman" w:hAnsi="Times New Roman" w:cs="Times New Roman"/>
          <w:color w:val="000000" w:themeColor="text1"/>
        </w:rPr>
      </w:pPr>
      <w:r w:rsidRPr="003F40FB">
        <w:rPr>
          <w:rFonts w:ascii="Times New Roman" w:hAnsi="Times New Roman" w:cs="Times New Roman" w:hint="eastAsia"/>
          <w:color w:val="000000" w:themeColor="text1"/>
        </w:rPr>
        <w:lastRenderedPageBreak/>
        <w:t>F</w:t>
      </w:r>
      <w:r w:rsidRPr="003F40FB">
        <w:rPr>
          <w:rFonts w:ascii="Times New Roman" w:hAnsi="Times New Roman" w:cs="Times New Roman"/>
          <w:color w:val="000000" w:themeColor="text1"/>
        </w:rPr>
        <w:t>igure captions</w:t>
      </w:r>
    </w:p>
    <w:p w14:paraId="15C7CAA1" w14:textId="1C4C75F3" w:rsidR="00563082" w:rsidRPr="003F40FB" w:rsidRDefault="00105A68" w:rsidP="00A73BAF">
      <w:pPr>
        <w:rPr>
          <w:rFonts w:ascii="Times New Roman" w:hAnsi="Times New Roman"/>
          <w:color w:val="000000" w:themeColor="text1"/>
        </w:rPr>
      </w:pPr>
      <w:r w:rsidRPr="003F40FB">
        <w:rPr>
          <w:rFonts w:ascii="Times New Roman" w:hAnsi="Times New Roman" w:hint="eastAsia"/>
          <w:color w:val="000000" w:themeColor="text1"/>
        </w:rPr>
        <w:t>F</w:t>
      </w:r>
      <w:r w:rsidRPr="003F40FB">
        <w:rPr>
          <w:rFonts w:ascii="Times New Roman" w:hAnsi="Times New Roman"/>
          <w:color w:val="000000" w:themeColor="text1"/>
        </w:rPr>
        <w:t xml:space="preserve">igure 1 </w:t>
      </w:r>
      <w:r w:rsidR="009C0A19" w:rsidRPr="003F40FB">
        <w:rPr>
          <w:rFonts w:ascii="Times New Roman" w:hAnsi="Times New Roman"/>
          <w:color w:val="000000" w:themeColor="text1"/>
        </w:rPr>
        <w:t>Crop management and experimental set</w:t>
      </w:r>
      <w:r w:rsidR="00D777B2" w:rsidRPr="003F40FB">
        <w:rPr>
          <w:rFonts w:ascii="Times New Roman" w:hAnsi="Times New Roman"/>
          <w:color w:val="000000" w:themeColor="text1"/>
        </w:rPr>
        <w:t xml:space="preserve"> </w:t>
      </w:r>
      <w:r w:rsidR="009C0A19" w:rsidRPr="003F40FB">
        <w:rPr>
          <w:rFonts w:ascii="Times New Roman" w:hAnsi="Times New Roman"/>
          <w:color w:val="000000" w:themeColor="text1"/>
        </w:rPr>
        <w:t>up in this study.</w:t>
      </w:r>
    </w:p>
    <w:p w14:paraId="4A15E004" w14:textId="53C2BEDC" w:rsidR="00802C2C" w:rsidRPr="003F40FB" w:rsidRDefault="00896689" w:rsidP="004D04AF">
      <w:pPr>
        <w:rPr>
          <w:rFonts w:ascii="Times New Roman" w:hAnsi="Times New Roman"/>
          <w:color w:val="000000" w:themeColor="text1"/>
        </w:rPr>
      </w:pPr>
      <w:r w:rsidRPr="003F40FB">
        <w:rPr>
          <w:rFonts w:ascii="Times New Roman" w:hAnsi="Times New Roman" w:hint="eastAsia"/>
          <w:color w:val="000000" w:themeColor="text1"/>
        </w:rPr>
        <w:t>F</w:t>
      </w:r>
      <w:r w:rsidRPr="003F40FB">
        <w:rPr>
          <w:rFonts w:ascii="Times New Roman" w:hAnsi="Times New Roman"/>
          <w:color w:val="000000" w:themeColor="text1"/>
        </w:rPr>
        <w:t xml:space="preserve">igure 2 </w:t>
      </w:r>
      <w:r w:rsidR="004D04AF" w:rsidRPr="003F40FB">
        <w:rPr>
          <w:rFonts w:ascii="Times New Roman" w:hAnsi="Times New Roman"/>
          <w:color w:val="000000" w:themeColor="text1"/>
        </w:rPr>
        <w:t>E</w:t>
      </w:r>
      <w:r w:rsidR="004D04AF" w:rsidRPr="003F40FB">
        <w:rPr>
          <w:rFonts w:ascii="Times New Roman" w:hAnsi="Times New Roman" w:hint="eastAsia"/>
          <w:color w:val="000000" w:themeColor="text1"/>
        </w:rPr>
        <w:t>gg</w:t>
      </w:r>
      <w:r w:rsidR="004D04AF" w:rsidRPr="003F40FB">
        <w:rPr>
          <w:rFonts w:ascii="Times New Roman" w:hAnsi="Times New Roman"/>
          <w:color w:val="000000" w:themeColor="text1"/>
        </w:rPr>
        <w:t xml:space="preserve">plant yield as effected by catch crop planting in </w:t>
      </w:r>
      <w:r w:rsidR="00D777B2" w:rsidRPr="003F40FB">
        <w:rPr>
          <w:rFonts w:ascii="Times New Roman" w:hAnsi="Times New Roman"/>
          <w:color w:val="000000" w:themeColor="text1"/>
        </w:rPr>
        <w:t>the</w:t>
      </w:r>
      <w:r w:rsidR="004D04AF" w:rsidRPr="003F40FB">
        <w:rPr>
          <w:rFonts w:ascii="Times New Roman" w:hAnsi="Times New Roman"/>
          <w:color w:val="000000" w:themeColor="text1"/>
        </w:rPr>
        <w:t xml:space="preserve"> over-winter cropping seasons</w:t>
      </w:r>
      <w:r w:rsidR="00D777B2" w:rsidRPr="003F40FB">
        <w:rPr>
          <w:rFonts w:ascii="Times New Roman" w:hAnsi="Times New Roman"/>
          <w:color w:val="000000" w:themeColor="text1"/>
        </w:rPr>
        <w:t xml:space="preserve"> of 2014-2015 and 2015-2016</w:t>
      </w:r>
      <w:r w:rsidR="004D04AF" w:rsidRPr="003F40FB">
        <w:rPr>
          <w:rFonts w:ascii="Times New Roman" w:hAnsi="Times New Roman"/>
          <w:color w:val="000000" w:themeColor="text1"/>
        </w:rPr>
        <w:t>.</w:t>
      </w:r>
      <w:r w:rsidR="00A55BF8" w:rsidRPr="003F40FB">
        <w:rPr>
          <w:rFonts w:ascii="Times New Roman" w:hAnsi="Times New Roman"/>
          <w:color w:val="000000" w:themeColor="text1"/>
        </w:rPr>
        <w:t xml:space="preserve"> E</w:t>
      </w:r>
      <w:r w:rsidR="004D04AF" w:rsidRPr="003F40FB">
        <w:rPr>
          <w:rFonts w:ascii="Times New Roman" w:hAnsi="Times New Roman"/>
          <w:color w:val="000000" w:themeColor="text1"/>
        </w:rPr>
        <w:t xml:space="preserve">rror bars represent </w:t>
      </w:r>
      <w:r w:rsidR="00A55BF8" w:rsidRPr="003F40FB">
        <w:rPr>
          <w:rFonts w:ascii="Times New Roman" w:hAnsi="Times New Roman" w:hint="eastAsia"/>
          <w:color w:val="000000" w:themeColor="text1"/>
        </w:rPr>
        <w:t>mean</w:t>
      </w:r>
      <w:r w:rsidR="00A55BF8" w:rsidRPr="003F40FB">
        <w:rPr>
          <w:rFonts w:ascii="Times New Roman" w:hAnsi="Times New Roman"/>
          <w:color w:val="000000" w:themeColor="text1"/>
        </w:rPr>
        <w:t xml:space="preserve"> </w:t>
      </w:r>
      <w:r w:rsidR="004D04AF" w:rsidRPr="003F40FB">
        <w:rPr>
          <w:rFonts w:ascii="Times New Roman" w:hAnsi="Times New Roman"/>
          <w:color w:val="000000" w:themeColor="text1"/>
        </w:rPr>
        <w:t>standard error</w:t>
      </w:r>
      <w:r w:rsidR="004D04AF" w:rsidRPr="003F40FB">
        <w:rPr>
          <w:rFonts w:ascii="Times New Roman" w:hAnsi="Times New Roman" w:hint="eastAsia"/>
          <w:color w:val="000000" w:themeColor="text1"/>
        </w:rPr>
        <w:t xml:space="preserve"> (n=</w:t>
      </w:r>
      <w:r w:rsidR="004D04AF" w:rsidRPr="003F40FB">
        <w:rPr>
          <w:rFonts w:ascii="Times New Roman" w:hAnsi="Times New Roman"/>
          <w:color w:val="000000" w:themeColor="text1"/>
        </w:rPr>
        <w:t>3</w:t>
      </w:r>
      <w:r w:rsidR="004D04AF" w:rsidRPr="003F40FB">
        <w:rPr>
          <w:rFonts w:ascii="Times New Roman" w:hAnsi="Times New Roman" w:hint="eastAsia"/>
          <w:color w:val="000000" w:themeColor="text1"/>
        </w:rPr>
        <w:t xml:space="preserve">). Different </w:t>
      </w:r>
      <w:r w:rsidR="00A55BF8" w:rsidRPr="003F40FB">
        <w:rPr>
          <w:rFonts w:ascii="Times New Roman" w:hAnsi="Times New Roman"/>
          <w:color w:val="000000" w:themeColor="text1"/>
        </w:rPr>
        <w:t>low</w:t>
      </w:r>
      <w:r w:rsidR="00CF5250" w:rsidRPr="003F40FB">
        <w:rPr>
          <w:rFonts w:ascii="Times New Roman" w:hAnsi="Times New Roman" w:hint="eastAsia"/>
          <w:color w:val="000000" w:themeColor="text1"/>
        </w:rPr>
        <w:t>er</w:t>
      </w:r>
      <w:r w:rsidR="00A55BF8" w:rsidRPr="003F40FB">
        <w:rPr>
          <w:rFonts w:ascii="Times New Roman" w:hAnsi="Times New Roman"/>
          <w:color w:val="000000" w:themeColor="text1"/>
        </w:rPr>
        <w:t>case</w:t>
      </w:r>
      <w:r w:rsidR="00CF5250" w:rsidRPr="003F40FB">
        <w:rPr>
          <w:rFonts w:ascii="Times New Roman" w:hAnsi="Times New Roman"/>
          <w:color w:val="000000" w:themeColor="text1"/>
        </w:rPr>
        <w:t xml:space="preserve"> letters</w:t>
      </w:r>
      <w:r w:rsidR="00A55BF8" w:rsidRPr="003F40FB">
        <w:rPr>
          <w:rFonts w:ascii="Times New Roman" w:hAnsi="Times New Roman" w:hint="eastAsia"/>
          <w:color w:val="000000" w:themeColor="text1"/>
        </w:rPr>
        <w:t xml:space="preserve"> </w:t>
      </w:r>
      <w:r w:rsidR="004D04AF" w:rsidRPr="003F40FB">
        <w:rPr>
          <w:rFonts w:ascii="Times New Roman" w:hAnsi="Times New Roman" w:hint="eastAsia"/>
          <w:color w:val="000000" w:themeColor="text1"/>
        </w:rPr>
        <w:t xml:space="preserve">indicate significant differences between treatments at </w:t>
      </w:r>
      <w:r w:rsidR="00755844" w:rsidRPr="003F40FB">
        <w:rPr>
          <w:rFonts w:ascii="Times New Roman" w:hAnsi="Times New Roman"/>
          <w:i/>
          <w:color w:val="000000" w:themeColor="text1"/>
        </w:rPr>
        <w:t>P</w:t>
      </w:r>
      <w:r w:rsidR="004D04AF" w:rsidRPr="003F40FB">
        <w:rPr>
          <w:rFonts w:ascii="Times New Roman" w:hAnsi="Times New Roman" w:hint="eastAsia"/>
          <w:color w:val="000000" w:themeColor="text1"/>
        </w:rPr>
        <w:t>&lt;0.05</w:t>
      </w:r>
      <w:r w:rsidR="00755844" w:rsidRPr="003F40FB">
        <w:rPr>
          <w:rFonts w:ascii="Times New Roman" w:hAnsi="Times New Roman"/>
          <w:color w:val="000000" w:themeColor="text1"/>
        </w:rPr>
        <w:t>.</w:t>
      </w:r>
    </w:p>
    <w:p w14:paraId="359C398D" w14:textId="597D243B" w:rsidR="009C0A19" w:rsidRPr="003F40FB" w:rsidRDefault="00541D16" w:rsidP="004D04AF">
      <w:pPr>
        <w:rPr>
          <w:rFonts w:ascii="Times New Roman" w:hAnsi="Times New Roman"/>
          <w:color w:val="000000" w:themeColor="text1"/>
        </w:rPr>
      </w:pPr>
      <w:r w:rsidRPr="003F40FB">
        <w:rPr>
          <w:rFonts w:ascii="Times New Roman" w:hAnsi="Times New Roman"/>
          <w:color w:val="000000" w:themeColor="text1"/>
        </w:rPr>
        <w:t xml:space="preserve">Figure 3 Effects of sorghum as catch crop planting on soil </w:t>
      </w:r>
      <w:r w:rsidRPr="003F40FB">
        <w:rPr>
          <w:rFonts w:ascii="Times New Roman" w:hAnsi="Times New Roman" w:cs="Times New Roman" w:hint="eastAsia"/>
          <w:iCs/>
          <w:color w:val="000000" w:themeColor="text1"/>
        </w:rPr>
        <w:t>NH</w:t>
      </w:r>
      <w:r w:rsidRPr="003F40FB">
        <w:rPr>
          <w:rFonts w:ascii="Times New Roman" w:hAnsi="Times New Roman" w:cs="Times New Roman" w:hint="eastAsia"/>
          <w:iCs/>
          <w:color w:val="000000" w:themeColor="text1"/>
          <w:vertAlign w:val="subscript"/>
        </w:rPr>
        <w:t>4</w:t>
      </w:r>
      <w:r w:rsidRPr="003F40FB">
        <w:rPr>
          <w:rFonts w:ascii="Times New Roman" w:hAnsi="Times New Roman" w:cs="Times New Roman" w:hint="eastAsia"/>
          <w:iCs/>
          <w:color w:val="000000" w:themeColor="text1"/>
          <w:vertAlign w:val="superscript"/>
        </w:rPr>
        <w:t>+</w:t>
      </w:r>
      <w:r w:rsidRPr="003F40FB">
        <w:rPr>
          <w:rFonts w:ascii="Times New Roman" w:hAnsi="Times New Roman" w:cs="Times New Roman"/>
          <w:iCs/>
          <w:color w:val="000000" w:themeColor="text1"/>
        </w:rPr>
        <w:t xml:space="preserve">-N </w:t>
      </w:r>
      <w:r w:rsidRPr="003F40FB">
        <w:rPr>
          <w:rFonts w:ascii="Times New Roman" w:hAnsi="Times New Roman" w:cs="Times New Roman" w:hint="eastAsia"/>
          <w:iCs/>
          <w:color w:val="000000" w:themeColor="text1"/>
        </w:rPr>
        <w:t>and</w:t>
      </w:r>
      <w:r w:rsidRPr="003F40FB">
        <w:rPr>
          <w:rFonts w:ascii="Times New Roman" w:hAnsi="Times New Roman" w:cs="Times New Roman"/>
          <w:iCs/>
          <w:color w:val="000000" w:themeColor="text1"/>
        </w:rPr>
        <w:t xml:space="preserve"> NO</w:t>
      </w:r>
      <w:r w:rsidRPr="003F40FB">
        <w:rPr>
          <w:rFonts w:ascii="Times New Roman" w:hAnsi="Times New Roman" w:cs="Times New Roman"/>
          <w:iCs/>
          <w:color w:val="000000" w:themeColor="text1"/>
          <w:vertAlign w:val="subscript"/>
        </w:rPr>
        <w:t>3</w:t>
      </w:r>
      <w:r w:rsidRPr="003F40FB">
        <w:rPr>
          <w:rFonts w:ascii="Times New Roman" w:hAnsi="Times New Roman" w:cs="Times New Roman"/>
          <w:iCs/>
          <w:color w:val="000000" w:themeColor="text1"/>
          <w:vertAlign w:val="superscript"/>
        </w:rPr>
        <w:t>-</w:t>
      </w:r>
      <w:r w:rsidRPr="003F40FB">
        <w:rPr>
          <w:rFonts w:ascii="Times New Roman" w:hAnsi="Times New Roman" w:cs="Times New Roman"/>
          <w:iCs/>
          <w:color w:val="000000" w:themeColor="text1"/>
        </w:rPr>
        <w:t>-N concentrations</w:t>
      </w:r>
      <w:r w:rsidR="00253C29" w:rsidRPr="003F40FB">
        <w:rPr>
          <w:rFonts w:ascii="Times New Roman" w:hAnsi="Times New Roman" w:cs="Times New Roman"/>
          <w:iCs/>
          <w:color w:val="000000" w:themeColor="text1"/>
        </w:rPr>
        <w:t xml:space="preserve"> at 0-30 cm</w:t>
      </w:r>
      <w:r w:rsidRPr="003F40FB">
        <w:rPr>
          <w:rFonts w:ascii="Times New Roman" w:hAnsi="Times New Roman" w:cs="Times New Roman"/>
          <w:iCs/>
          <w:color w:val="000000" w:themeColor="text1"/>
        </w:rPr>
        <w:t xml:space="preserve"> during the 2014-20</w:t>
      </w:r>
      <w:r w:rsidR="006C5A3B" w:rsidRPr="003F40FB">
        <w:rPr>
          <w:rFonts w:ascii="Times New Roman" w:hAnsi="Times New Roman" w:cs="Times New Roman"/>
          <w:iCs/>
          <w:color w:val="000000" w:themeColor="text1"/>
        </w:rPr>
        <w:t>1</w:t>
      </w:r>
      <w:r w:rsidRPr="003F40FB">
        <w:rPr>
          <w:rFonts w:ascii="Times New Roman" w:hAnsi="Times New Roman" w:cs="Times New Roman"/>
          <w:iCs/>
          <w:color w:val="000000" w:themeColor="text1"/>
        </w:rPr>
        <w:t xml:space="preserve">5 summer fallow </w:t>
      </w:r>
      <w:r w:rsidR="00C200D9" w:rsidRPr="003F40FB">
        <w:rPr>
          <w:rFonts w:ascii="Times New Roman" w:hAnsi="Times New Roman" w:cs="Times New Roman"/>
          <w:iCs/>
          <w:color w:val="000000" w:themeColor="text1"/>
        </w:rPr>
        <w:t>season</w:t>
      </w:r>
      <w:r w:rsidR="00D51DB3" w:rsidRPr="003F40FB">
        <w:rPr>
          <w:rFonts w:ascii="Times New Roman" w:hAnsi="Times New Roman" w:cs="Times New Roman"/>
          <w:iCs/>
          <w:color w:val="000000" w:themeColor="text1"/>
        </w:rPr>
        <w:t xml:space="preserve"> </w:t>
      </w:r>
      <w:r w:rsidRPr="003F40FB">
        <w:rPr>
          <w:rFonts w:ascii="Times New Roman" w:hAnsi="Times New Roman" w:cs="Times New Roman"/>
          <w:iCs/>
          <w:color w:val="000000" w:themeColor="text1"/>
        </w:rPr>
        <w:t xml:space="preserve">and over-winter cropping season. </w:t>
      </w:r>
      <w:r w:rsidR="00253C29" w:rsidRPr="003F40FB">
        <w:rPr>
          <w:rFonts w:ascii="Times New Roman" w:hAnsi="Times New Roman"/>
          <w:color w:val="000000" w:themeColor="text1"/>
        </w:rPr>
        <w:t xml:space="preserve">Error bars represent </w:t>
      </w:r>
      <w:r w:rsidR="00253C29" w:rsidRPr="003F40FB">
        <w:rPr>
          <w:rFonts w:ascii="Times New Roman" w:hAnsi="Times New Roman" w:hint="eastAsia"/>
          <w:color w:val="000000" w:themeColor="text1"/>
        </w:rPr>
        <w:t>mean</w:t>
      </w:r>
      <w:r w:rsidR="00253C29" w:rsidRPr="003F40FB">
        <w:rPr>
          <w:rFonts w:ascii="Times New Roman" w:hAnsi="Times New Roman"/>
          <w:color w:val="000000" w:themeColor="text1"/>
        </w:rPr>
        <w:t xml:space="preserve"> standard error</w:t>
      </w:r>
      <w:r w:rsidR="00253C29" w:rsidRPr="003F40FB">
        <w:rPr>
          <w:rFonts w:ascii="Times New Roman" w:hAnsi="Times New Roman" w:hint="eastAsia"/>
          <w:color w:val="000000" w:themeColor="text1"/>
        </w:rPr>
        <w:t xml:space="preserve"> (n=</w:t>
      </w:r>
      <w:r w:rsidR="00253C29" w:rsidRPr="003F40FB">
        <w:rPr>
          <w:rFonts w:ascii="Times New Roman" w:hAnsi="Times New Roman"/>
          <w:color w:val="000000" w:themeColor="text1"/>
        </w:rPr>
        <w:t>3</w:t>
      </w:r>
      <w:r w:rsidR="00253C29" w:rsidRPr="003F40FB">
        <w:rPr>
          <w:rFonts w:ascii="Times New Roman" w:hAnsi="Times New Roman" w:hint="eastAsia"/>
          <w:color w:val="000000" w:themeColor="text1"/>
        </w:rPr>
        <w:t>)</w:t>
      </w:r>
      <w:r w:rsidR="00253C29" w:rsidRPr="003F40FB">
        <w:rPr>
          <w:rFonts w:ascii="Times New Roman" w:hAnsi="Times New Roman"/>
          <w:color w:val="000000" w:themeColor="text1"/>
        </w:rPr>
        <w:t>.</w:t>
      </w:r>
      <w:r w:rsidR="00B01E56" w:rsidRPr="003F40FB">
        <w:rPr>
          <w:rFonts w:ascii="Times New Roman" w:hAnsi="Times New Roman"/>
          <w:color w:val="000000" w:themeColor="text1"/>
        </w:rPr>
        <w:t xml:space="preserve"> * and ** denote significant differences between treatments at </w:t>
      </w:r>
      <w:r w:rsidR="00B01E56" w:rsidRPr="003F40FB">
        <w:rPr>
          <w:rFonts w:ascii="Times New Roman" w:hAnsi="Times New Roman"/>
          <w:i/>
          <w:iCs/>
          <w:color w:val="000000" w:themeColor="text1"/>
        </w:rPr>
        <w:t>P</w:t>
      </w:r>
      <w:r w:rsidR="00B01E56" w:rsidRPr="003F40FB">
        <w:rPr>
          <w:rFonts w:ascii="Times New Roman" w:hAnsi="Times New Roman"/>
          <w:color w:val="000000" w:themeColor="text1"/>
        </w:rPr>
        <w:t>&lt;0.05 and 0.01, respectively.</w:t>
      </w:r>
    </w:p>
    <w:p w14:paraId="0B6EE8BE" w14:textId="65B5C538" w:rsidR="004C2F9C" w:rsidRPr="003F40FB" w:rsidRDefault="004D391E" w:rsidP="004D04AF">
      <w:pPr>
        <w:rPr>
          <w:rFonts w:ascii="Times New Roman" w:hAnsi="Times New Roman"/>
          <w:color w:val="000000" w:themeColor="text1"/>
        </w:rPr>
      </w:pPr>
      <w:r w:rsidRPr="003F40FB">
        <w:rPr>
          <w:rFonts w:ascii="Times New Roman" w:hAnsi="Times New Roman" w:hint="eastAsia"/>
          <w:color w:val="000000" w:themeColor="text1"/>
        </w:rPr>
        <w:t>F</w:t>
      </w:r>
      <w:r w:rsidRPr="003F40FB">
        <w:rPr>
          <w:rFonts w:ascii="Times New Roman" w:hAnsi="Times New Roman"/>
          <w:color w:val="000000" w:themeColor="text1"/>
        </w:rPr>
        <w:t xml:space="preserve">igure 4 Soil nitrification potential as effected by catch crop planting </w:t>
      </w:r>
      <w:r w:rsidR="00254637" w:rsidRPr="003F40FB">
        <w:rPr>
          <w:rFonts w:ascii="Times New Roman" w:hAnsi="Times New Roman" w:hint="eastAsia"/>
          <w:color w:val="000000" w:themeColor="text1"/>
        </w:rPr>
        <w:t>after</w:t>
      </w:r>
      <w:r w:rsidR="00254637" w:rsidRPr="003F40FB">
        <w:rPr>
          <w:rFonts w:ascii="Times New Roman" w:hAnsi="Times New Roman"/>
          <w:color w:val="000000" w:themeColor="text1"/>
        </w:rPr>
        <w:t xml:space="preserve"> the</w:t>
      </w:r>
      <w:r w:rsidRPr="003F40FB">
        <w:rPr>
          <w:rFonts w:ascii="Times New Roman" w:hAnsi="Times New Roman"/>
          <w:color w:val="000000" w:themeColor="text1"/>
        </w:rPr>
        <w:t xml:space="preserve"> summer fallow season.</w:t>
      </w:r>
      <w:r w:rsidR="00253C29" w:rsidRPr="003F40FB">
        <w:rPr>
          <w:rFonts w:ascii="Times New Roman" w:hAnsi="Times New Roman"/>
          <w:color w:val="000000" w:themeColor="text1"/>
        </w:rPr>
        <w:t xml:space="preserve"> Error bars represent </w:t>
      </w:r>
      <w:r w:rsidR="00253C29" w:rsidRPr="003F40FB">
        <w:rPr>
          <w:rFonts w:ascii="Times New Roman" w:hAnsi="Times New Roman" w:hint="eastAsia"/>
          <w:color w:val="000000" w:themeColor="text1"/>
        </w:rPr>
        <w:t>mean</w:t>
      </w:r>
      <w:r w:rsidR="00253C29" w:rsidRPr="003F40FB">
        <w:rPr>
          <w:rFonts w:ascii="Times New Roman" w:hAnsi="Times New Roman"/>
          <w:color w:val="000000" w:themeColor="text1"/>
        </w:rPr>
        <w:t xml:space="preserve"> standard error</w:t>
      </w:r>
      <w:r w:rsidR="00253C29" w:rsidRPr="003F40FB">
        <w:rPr>
          <w:rFonts w:ascii="Times New Roman" w:hAnsi="Times New Roman" w:hint="eastAsia"/>
          <w:color w:val="000000" w:themeColor="text1"/>
        </w:rPr>
        <w:t xml:space="preserve"> (n=</w:t>
      </w:r>
      <w:r w:rsidR="00253C29" w:rsidRPr="003F40FB">
        <w:rPr>
          <w:rFonts w:ascii="Times New Roman" w:hAnsi="Times New Roman"/>
          <w:color w:val="000000" w:themeColor="text1"/>
        </w:rPr>
        <w:t>3</w:t>
      </w:r>
      <w:r w:rsidR="00253C29" w:rsidRPr="003F40FB">
        <w:rPr>
          <w:rFonts w:ascii="Times New Roman" w:hAnsi="Times New Roman" w:hint="eastAsia"/>
          <w:color w:val="000000" w:themeColor="text1"/>
        </w:rPr>
        <w:t xml:space="preserve">). Different </w:t>
      </w:r>
      <w:r w:rsidR="00253C29" w:rsidRPr="003F40FB">
        <w:rPr>
          <w:rFonts w:ascii="Times New Roman" w:hAnsi="Times New Roman"/>
          <w:color w:val="000000" w:themeColor="text1"/>
        </w:rPr>
        <w:t>low</w:t>
      </w:r>
      <w:r w:rsidR="00253C29" w:rsidRPr="003F40FB">
        <w:rPr>
          <w:rFonts w:ascii="Times New Roman" w:hAnsi="Times New Roman" w:hint="eastAsia"/>
          <w:color w:val="000000" w:themeColor="text1"/>
        </w:rPr>
        <w:t>er</w:t>
      </w:r>
      <w:r w:rsidR="00253C29" w:rsidRPr="003F40FB">
        <w:rPr>
          <w:rFonts w:ascii="Times New Roman" w:hAnsi="Times New Roman"/>
          <w:color w:val="000000" w:themeColor="text1"/>
        </w:rPr>
        <w:t>case letters</w:t>
      </w:r>
      <w:r w:rsidR="00253C29" w:rsidRPr="003F40FB">
        <w:rPr>
          <w:rFonts w:ascii="Times New Roman" w:hAnsi="Times New Roman" w:hint="eastAsia"/>
          <w:color w:val="000000" w:themeColor="text1"/>
        </w:rPr>
        <w:t xml:space="preserve"> indicate significant differences between treatments at </w:t>
      </w:r>
      <w:r w:rsidR="00253C29" w:rsidRPr="003F40FB">
        <w:rPr>
          <w:rFonts w:ascii="Times New Roman" w:hAnsi="Times New Roman"/>
          <w:i/>
          <w:color w:val="000000" w:themeColor="text1"/>
        </w:rPr>
        <w:t>P</w:t>
      </w:r>
      <w:r w:rsidR="00253C29" w:rsidRPr="003F40FB">
        <w:rPr>
          <w:rFonts w:ascii="Times New Roman" w:hAnsi="Times New Roman" w:hint="eastAsia"/>
          <w:color w:val="000000" w:themeColor="text1"/>
        </w:rPr>
        <w:t>&lt;0.05</w:t>
      </w:r>
      <w:r w:rsidR="00253C29" w:rsidRPr="003F40FB">
        <w:rPr>
          <w:rFonts w:ascii="Times New Roman" w:hAnsi="Times New Roman"/>
          <w:color w:val="000000" w:themeColor="text1"/>
        </w:rPr>
        <w:t>.</w:t>
      </w:r>
      <w:r w:rsidRPr="003F40FB">
        <w:rPr>
          <w:rFonts w:ascii="Times New Roman" w:hAnsi="Times New Roman"/>
          <w:color w:val="000000" w:themeColor="text1"/>
        </w:rPr>
        <w:t xml:space="preserve"> </w:t>
      </w:r>
    </w:p>
    <w:p w14:paraId="41640973" w14:textId="57C2E35C" w:rsidR="00254637" w:rsidRPr="003F40FB" w:rsidRDefault="00945E2C" w:rsidP="004D04AF">
      <w:pPr>
        <w:rPr>
          <w:rFonts w:ascii="Times New Roman" w:hAnsi="Times New Roman"/>
          <w:color w:val="000000" w:themeColor="text1"/>
        </w:rPr>
      </w:pPr>
      <w:r w:rsidRPr="003F40FB">
        <w:rPr>
          <w:rFonts w:ascii="Times New Roman" w:hAnsi="Times New Roman"/>
          <w:color w:val="000000" w:themeColor="text1"/>
        </w:rPr>
        <w:t xml:space="preserve">Figure 5 Effects of catch crop planting on AOA and AOB </w:t>
      </w:r>
      <w:proofErr w:type="spellStart"/>
      <w:r w:rsidRPr="003F40FB">
        <w:rPr>
          <w:rFonts w:ascii="Times New Roman" w:hAnsi="Times New Roman"/>
          <w:i/>
          <w:color w:val="000000" w:themeColor="text1"/>
        </w:rPr>
        <w:t>amoA</w:t>
      </w:r>
      <w:proofErr w:type="spellEnd"/>
      <w:r w:rsidRPr="003F40FB">
        <w:rPr>
          <w:rFonts w:ascii="Times New Roman" w:hAnsi="Times New Roman"/>
          <w:color w:val="000000" w:themeColor="text1"/>
        </w:rPr>
        <w:t xml:space="preserve"> gene abundances </w:t>
      </w:r>
      <w:r w:rsidR="00254637" w:rsidRPr="003F40FB">
        <w:rPr>
          <w:rFonts w:ascii="Times New Roman" w:hAnsi="Times New Roman"/>
          <w:color w:val="000000" w:themeColor="text1"/>
        </w:rPr>
        <w:t>after the</w:t>
      </w:r>
      <w:r w:rsidRPr="003F40FB">
        <w:rPr>
          <w:rFonts w:ascii="Times New Roman" w:hAnsi="Times New Roman"/>
          <w:color w:val="000000" w:themeColor="text1"/>
        </w:rPr>
        <w:t xml:space="preserve"> </w:t>
      </w:r>
      <w:r w:rsidR="007846D5" w:rsidRPr="003F40FB">
        <w:rPr>
          <w:rFonts w:ascii="Times New Roman" w:hAnsi="Times New Roman"/>
          <w:color w:val="000000" w:themeColor="text1"/>
        </w:rPr>
        <w:t xml:space="preserve">summer </w:t>
      </w:r>
      <w:r w:rsidRPr="003F40FB">
        <w:rPr>
          <w:rFonts w:ascii="Times New Roman" w:hAnsi="Times New Roman"/>
          <w:color w:val="000000" w:themeColor="text1"/>
        </w:rPr>
        <w:t>fallow season</w:t>
      </w:r>
      <w:r w:rsidR="002B48FE" w:rsidRPr="003F40FB">
        <w:rPr>
          <w:rFonts w:ascii="Times New Roman" w:hAnsi="Times New Roman"/>
          <w:color w:val="000000" w:themeColor="text1"/>
        </w:rPr>
        <w:t xml:space="preserve"> in 2014 </w:t>
      </w:r>
      <w:r w:rsidR="00FD3019" w:rsidRPr="003F40FB">
        <w:rPr>
          <w:rFonts w:ascii="Times New Roman" w:hAnsi="Times New Roman"/>
          <w:color w:val="000000" w:themeColor="text1"/>
        </w:rPr>
        <w:t xml:space="preserve">(0-30 cm soil layer) </w:t>
      </w:r>
      <w:r w:rsidR="002B48FE" w:rsidRPr="003F40FB">
        <w:rPr>
          <w:rFonts w:ascii="Times New Roman" w:hAnsi="Times New Roman"/>
          <w:color w:val="000000" w:themeColor="text1"/>
        </w:rPr>
        <w:t>and 2015 (0-</w:t>
      </w:r>
      <w:r w:rsidR="00D2220E" w:rsidRPr="003F40FB">
        <w:rPr>
          <w:rFonts w:ascii="Times New Roman" w:hAnsi="Times New Roman"/>
          <w:color w:val="000000" w:themeColor="text1"/>
        </w:rPr>
        <w:t>3</w:t>
      </w:r>
      <w:r w:rsidR="002B48FE" w:rsidRPr="003F40FB">
        <w:rPr>
          <w:rFonts w:ascii="Times New Roman" w:hAnsi="Times New Roman"/>
          <w:color w:val="000000" w:themeColor="text1"/>
        </w:rPr>
        <w:t>0</w:t>
      </w:r>
      <w:r w:rsidR="00D2220E" w:rsidRPr="003F40FB">
        <w:rPr>
          <w:rFonts w:ascii="Times New Roman" w:hAnsi="Times New Roman"/>
          <w:color w:val="000000" w:themeColor="text1"/>
        </w:rPr>
        <w:t>, 30-60 and 60-90</w:t>
      </w:r>
      <w:r w:rsidR="002B48FE" w:rsidRPr="003F40FB">
        <w:rPr>
          <w:rFonts w:ascii="Times New Roman" w:hAnsi="Times New Roman"/>
          <w:color w:val="000000" w:themeColor="text1"/>
        </w:rPr>
        <w:t xml:space="preserve"> cm soil </w:t>
      </w:r>
      <w:r w:rsidR="00FD3019" w:rsidRPr="003F40FB">
        <w:rPr>
          <w:rFonts w:ascii="Times New Roman" w:hAnsi="Times New Roman"/>
          <w:color w:val="000000" w:themeColor="text1"/>
        </w:rPr>
        <w:t>layer</w:t>
      </w:r>
      <w:r w:rsidR="00D2220E" w:rsidRPr="003F40FB">
        <w:rPr>
          <w:rFonts w:ascii="Times New Roman" w:hAnsi="Times New Roman"/>
          <w:color w:val="000000" w:themeColor="text1"/>
        </w:rPr>
        <w:t>s</w:t>
      </w:r>
      <w:r w:rsidR="00FD3019" w:rsidRPr="003F40FB">
        <w:rPr>
          <w:rFonts w:ascii="Times New Roman" w:hAnsi="Times New Roman"/>
          <w:color w:val="000000" w:themeColor="text1"/>
        </w:rPr>
        <w:t>)</w:t>
      </w:r>
      <w:r w:rsidRPr="003F40FB">
        <w:rPr>
          <w:rFonts w:ascii="Times New Roman" w:hAnsi="Times New Roman"/>
          <w:color w:val="000000" w:themeColor="text1"/>
        </w:rPr>
        <w:t xml:space="preserve">. </w:t>
      </w:r>
      <w:r w:rsidR="00DE7DC8" w:rsidRPr="003F40FB">
        <w:rPr>
          <w:rFonts w:ascii="Times New Roman" w:hAnsi="Times New Roman"/>
          <w:color w:val="000000" w:themeColor="text1"/>
        </w:rPr>
        <w:t xml:space="preserve">Error bars represent </w:t>
      </w:r>
      <w:r w:rsidR="00DE7DC8" w:rsidRPr="003F40FB">
        <w:rPr>
          <w:rFonts w:ascii="Times New Roman" w:hAnsi="Times New Roman" w:hint="eastAsia"/>
          <w:color w:val="000000" w:themeColor="text1"/>
        </w:rPr>
        <w:t>mean</w:t>
      </w:r>
      <w:r w:rsidR="00DE7DC8" w:rsidRPr="003F40FB">
        <w:rPr>
          <w:rFonts w:ascii="Times New Roman" w:hAnsi="Times New Roman"/>
          <w:color w:val="000000" w:themeColor="text1"/>
        </w:rPr>
        <w:t xml:space="preserve"> standard error</w:t>
      </w:r>
      <w:r w:rsidR="00DE7DC8" w:rsidRPr="003F40FB">
        <w:rPr>
          <w:rFonts w:ascii="Times New Roman" w:hAnsi="Times New Roman" w:hint="eastAsia"/>
          <w:color w:val="000000" w:themeColor="text1"/>
        </w:rPr>
        <w:t xml:space="preserve"> (n=</w:t>
      </w:r>
      <w:r w:rsidR="00DE7DC8" w:rsidRPr="003F40FB">
        <w:rPr>
          <w:rFonts w:ascii="Times New Roman" w:hAnsi="Times New Roman"/>
          <w:color w:val="000000" w:themeColor="text1"/>
        </w:rPr>
        <w:t>3</w:t>
      </w:r>
      <w:r w:rsidR="00DE7DC8" w:rsidRPr="003F40FB">
        <w:rPr>
          <w:rFonts w:ascii="Times New Roman" w:hAnsi="Times New Roman" w:hint="eastAsia"/>
          <w:color w:val="000000" w:themeColor="text1"/>
        </w:rPr>
        <w:t xml:space="preserve">). Different </w:t>
      </w:r>
      <w:r w:rsidR="00DE7DC8" w:rsidRPr="003F40FB">
        <w:rPr>
          <w:rFonts w:ascii="Times New Roman" w:hAnsi="Times New Roman"/>
          <w:color w:val="000000" w:themeColor="text1"/>
        </w:rPr>
        <w:t>low</w:t>
      </w:r>
      <w:r w:rsidR="00DE7DC8" w:rsidRPr="003F40FB">
        <w:rPr>
          <w:rFonts w:ascii="Times New Roman" w:hAnsi="Times New Roman" w:hint="eastAsia"/>
          <w:color w:val="000000" w:themeColor="text1"/>
        </w:rPr>
        <w:t>er</w:t>
      </w:r>
      <w:r w:rsidR="00DE7DC8" w:rsidRPr="003F40FB">
        <w:rPr>
          <w:rFonts w:ascii="Times New Roman" w:hAnsi="Times New Roman"/>
          <w:color w:val="000000" w:themeColor="text1"/>
        </w:rPr>
        <w:t>case letters</w:t>
      </w:r>
      <w:r w:rsidR="00DE7DC8" w:rsidRPr="003F40FB">
        <w:rPr>
          <w:rFonts w:ascii="Times New Roman" w:hAnsi="Times New Roman" w:hint="eastAsia"/>
          <w:color w:val="000000" w:themeColor="text1"/>
        </w:rPr>
        <w:t xml:space="preserve"> indicate significant differences between treatments at </w:t>
      </w:r>
      <w:r w:rsidR="00DE7DC8" w:rsidRPr="003F40FB">
        <w:rPr>
          <w:rFonts w:ascii="Times New Roman" w:hAnsi="Times New Roman"/>
          <w:i/>
          <w:color w:val="000000" w:themeColor="text1"/>
        </w:rPr>
        <w:t>P</w:t>
      </w:r>
      <w:r w:rsidR="00DE7DC8" w:rsidRPr="003F40FB">
        <w:rPr>
          <w:rFonts w:ascii="Times New Roman" w:hAnsi="Times New Roman" w:hint="eastAsia"/>
          <w:color w:val="000000" w:themeColor="text1"/>
        </w:rPr>
        <w:t>&lt;0.05</w:t>
      </w:r>
      <w:r w:rsidR="00DE7DC8" w:rsidRPr="003F40FB">
        <w:rPr>
          <w:rFonts w:ascii="Times New Roman" w:hAnsi="Times New Roman"/>
          <w:color w:val="000000" w:themeColor="text1"/>
        </w:rPr>
        <w:t>.</w:t>
      </w:r>
    </w:p>
    <w:p w14:paraId="6B4FD2E5" w14:textId="577CFB4B" w:rsidR="00EF25E5" w:rsidRPr="003F40FB" w:rsidRDefault="00254637" w:rsidP="004D04AF">
      <w:pPr>
        <w:rPr>
          <w:rFonts w:ascii="Times New Roman" w:hAnsi="Times New Roman"/>
          <w:color w:val="000000" w:themeColor="text1"/>
        </w:rPr>
      </w:pPr>
      <w:r w:rsidRPr="003F40FB">
        <w:rPr>
          <w:rFonts w:ascii="Times New Roman" w:hAnsi="Times New Roman"/>
          <w:color w:val="000000" w:themeColor="text1"/>
        </w:rPr>
        <w:t>Figure 6 Spearman correlation</w:t>
      </w:r>
      <w:r w:rsidR="00130FEE" w:rsidRPr="003F40FB">
        <w:rPr>
          <w:rFonts w:ascii="Times New Roman" w:hAnsi="Times New Roman"/>
          <w:color w:val="000000" w:themeColor="text1"/>
        </w:rPr>
        <w:t>s</w:t>
      </w:r>
      <w:r w:rsidRPr="003F40FB">
        <w:rPr>
          <w:rFonts w:ascii="Times New Roman" w:hAnsi="Times New Roman"/>
          <w:color w:val="000000" w:themeColor="text1"/>
        </w:rPr>
        <w:t xml:space="preserve"> between soil parameters</w:t>
      </w:r>
      <w:r w:rsidR="0085393E" w:rsidRPr="003F40FB">
        <w:rPr>
          <w:rFonts w:ascii="Times New Roman" w:hAnsi="Times New Roman" w:hint="eastAsia"/>
          <w:color w:val="000000" w:themeColor="text1"/>
        </w:rPr>
        <w:t>,</w:t>
      </w:r>
      <w:r w:rsidR="0085393E" w:rsidRPr="003F40FB">
        <w:rPr>
          <w:rFonts w:ascii="Times New Roman" w:hAnsi="Times New Roman"/>
          <w:color w:val="000000" w:themeColor="text1"/>
        </w:rPr>
        <w:t xml:space="preserve"> AOA and AOB </w:t>
      </w:r>
      <w:proofErr w:type="spellStart"/>
      <w:r w:rsidR="0085393E" w:rsidRPr="003F40FB">
        <w:rPr>
          <w:rFonts w:ascii="Times New Roman" w:hAnsi="Times New Roman"/>
          <w:i/>
          <w:color w:val="000000" w:themeColor="text1"/>
        </w:rPr>
        <w:t>amoA</w:t>
      </w:r>
      <w:proofErr w:type="spellEnd"/>
      <w:r w:rsidR="0085393E" w:rsidRPr="003F40FB">
        <w:rPr>
          <w:rFonts w:ascii="Times New Roman" w:hAnsi="Times New Roman"/>
          <w:color w:val="000000" w:themeColor="text1"/>
        </w:rPr>
        <w:t xml:space="preserve"> gene abundances, nitrifying potential at the end of summer fallow season in 2015</w:t>
      </w:r>
      <w:r w:rsidR="00DE7DC8" w:rsidRPr="003F40FB">
        <w:rPr>
          <w:rFonts w:ascii="Times New Roman" w:hAnsi="Times New Roman"/>
          <w:color w:val="000000" w:themeColor="text1"/>
        </w:rPr>
        <w:t xml:space="preserve"> (n=3)</w:t>
      </w:r>
      <w:r w:rsidR="00FD79DD" w:rsidRPr="003F40FB">
        <w:rPr>
          <w:rFonts w:ascii="Times New Roman" w:hAnsi="Times New Roman"/>
          <w:color w:val="000000" w:themeColor="text1"/>
        </w:rPr>
        <w:t>.</w:t>
      </w:r>
      <w:r w:rsidR="0085393E" w:rsidRPr="003F40FB">
        <w:rPr>
          <w:rFonts w:ascii="Times New Roman" w:hAnsi="Times New Roman"/>
          <w:color w:val="000000" w:themeColor="text1"/>
        </w:rPr>
        <w:t xml:space="preserve"> </w:t>
      </w:r>
    </w:p>
    <w:p w14:paraId="1DB3B656" w14:textId="77777777" w:rsidR="00EF25E5" w:rsidRPr="003F40FB" w:rsidRDefault="00EF25E5" w:rsidP="004D04AF">
      <w:pPr>
        <w:rPr>
          <w:rFonts w:ascii="Times New Roman" w:hAnsi="Times New Roman"/>
          <w:color w:val="000000" w:themeColor="text1"/>
        </w:rPr>
        <w:sectPr w:rsidR="00EF25E5" w:rsidRPr="003F40FB" w:rsidSect="004C53BD">
          <w:pgSz w:w="11906" w:h="16838"/>
          <w:pgMar w:top="1440" w:right="1800" w:bottom="1440" w:left="1800" w:header="851" w:footer="992" w:gutter="0"/>
          <w:lnNumType w:countBy="1" w:restart="continuous"/>
          <w:cols w:space="425"/>
          <w:docGrid w:type="lines" w:linePitch="312"/>
        </w:sectPr>
      </w:pPr>
    </w:p>
    <w:p w14:paraId="2C3C29E1" w14:textId="053A1F5C" w:rsidR="004D391E" w:rsidRPr="003F40FB" w:rsidRDefault="00EF25E5" w:rsidP="004D04AF">
      <w:pPr>
        <w:rPr>
          <w:rFonts w:ascii="Times New Roman" w:hAnsi="Times New Roman"/>
          <w:color w:val="000000" w:themeColor="text1"/>
        </w:rPr>
      </w:pPr>
      <w:r w:rsidRPr="003F40FB">
        <w:rPr>
          <w:rFonts w:ascii="Times New Roman" w:hAnsi="Times New Roman"/>
          <w:color w:val="000000" w:themeColor="text1"/>
        </w:rPr>
        <w:lastRenderedPageBreak/>
        <w:t>Figure 1</w:t>
      </w:r>
    </w:p>
    <w:p w14:paraId="21D1BFE6" w14:textId="545EECB2" w:rsidR="00EF25E5" w:rsidRPr="003F40FB" w:rsidRDefault="006A0A7A" w:rsidP="004D04AF">
      <w:pPr>
        <w:rPr>
          <w:rFonts w:ascii="Times New Roman" w:hAnsi="Times New Roman"/>
          <w:color w:val="000000" w:themeColor="text1"/>
        </w:rPr>
      </w:pPr>
      <w:r w:rsidRPr="003F40FB">
        <w:rPr>
          <w:rFonts w:ascii="Times New Roman" w:hAnsi="Times New Roman"/>
          <w:noProof/>
          <w:color w:val="000000" w:themeColor="text1"/>
        </w:rPr>
        <w:drawing>
          <wp:inline distT="0" distB="0" distL="0" distR="0" wp14:anchorId="58AB5516" wp14:editId="6BBB0267">
            <wp:extent cx="5274310" cy="164973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1649730"/>
                    </a:xfrm>
                    <a:prstGeom prst="rect">
                      <a:avLst/>
                    </a:prstGeom>
                  </pic:spPr>
                </pic:pic>
              </a:graphicData>
            </a:graphic>
          </wp:inline>
        </w:drawing>
      </w:r>
    </w:p>
    <w:p w14:paraId="61CE9A46" w14:textId="77777777" w:rsidR="00EF25E5" w:rsidRPr="003F40FB" w:rsidRDefault="00EF25E5" w:rsidP="004D04AF">
      <w:pPr>
        <w:rPr>
          <w:rFonts w:ascii="Times New Roman" w:hAnsi="Times New Roman"/>
          <w:color w:val="000000" w:themeColor="text1"/>
        </w:rPr>
        <w:sectPr w:rsidR="00EF25E5" w:rsidRPr="003F40FB" w:rsidSect="004C53BD">
          <w:pgSz w:w="11906" w:h="16838"/>
          <w:pgMar w:top="1440" w:right="1800" w:bottom="1440" w:left="1800" w:header="851" w:footer="992" w:gutter="0"/>
          <w:lnNumType w:countBy="1" w:restart="continuous"/>
          <w:cols w:space="425"/>
          <w:docGrid w:type="lines" w:linePitch="312"/>
        </w:sectPr>
      </w:pPr>
    </w:p>
    <w:p w14:paraId="3DD48413" w14:textId="2FBDC7A0" w:rsidR="00EF25E5" w:rsidRPr="003F40FB" w:rsidRDefault="00EF25E5" w:rsidP="004D04AF">
      <w:pPr>
        <w:rPr>
          <w:rFonts w:ascii="Times New Roman" w:hAnsi="Times New Roman"/>
          <w:color w:val="000000" w:themeColor="text1"/>
        </w:rPr>
      </w:pPr>
      <w:r w:rsidRPr="003F40FB">
        <w:rPr>
          <w:rFonts w:ascii="Times New Roman" w:hAnsi="Times New Roman" w:hint="eastAsia"/>
          <w:color w:val="000000" w:themeColor="text1"/>
        </w:rPr>
        <w:lastRenderedPageBreak/>
        <w:t>F</w:t>
      </w:r>
      <w:r w:rsidRPr="003F40FB">
        <w:rPr>
          <w:rFonts w:ascii="Times New Roman" w:hAnsi="Times New Roman"/>
          <w:color w:val="000000" w:themeColor="text1"/>
        </w:rPr>
        <w:t>igure 2</w:t>
      </w:r>
    </w:p>
    <w:p w14:paraId="1EA003C4" w14:textId="40C2BBAB" w:rsidR="00EF25E5" w:rsidRPr="003F40FB" w:rsidRDefault="00EF25E5" w:rsidP="004D04AF">
      <w:pPr>
        <w:rPr>
          <w:rFonts w:ascii="Times New Roman" w:hAnsi="Times New Roman"/>
          <w:color w:val="000000" w:themeColor="text1"/>
        </w:rPr>
      </w:pPr>
      <w:r w:rsidRPr="003F40FB">
        <w:rPr>
          <w:rFonts w:ascii="Times New Roman" w:hAnsi="Times New Roman"/>
          <w:noProof/>
          <w:color w:val="000000" w:themeColor="text1"/>
        </w:rPr>
        <w:drawing>
          <wp:inline distT="0" distB="0" distL="0" distR="0" wp14:anchorId="09A67015" wp14:editId="0A586DD6">
            <wp:extent cx="4165600" cy="28575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4165600" cy="2857500"/>
                    </a:xfrm>
                    <a:prstGeom prst="rect">
                      <a:avLst/>
                    </a:prstGeom>
                  </pic:spPr>
                </pic:pic>
              </a:graphicData>
            </a:graphic>
          </wp:inline>
        </w:drawing>
      </w:r>
    </w:p>
    <w:p w14:paraId="35393897" w14:textId="77777777" w:rsidR="00EF25E5" w:rsidRPr="003F40FB" w:rsidRDefault="00EF25E5" w:rsidP="004D04AF">
      <w:pPr>
        <w:rPr>
          <w:rFonts w:ascii="Times New Roman" w:hAnsi="Times New Roman"/>
          <w:color w:val="000000" w:themeColor="text1"/>
        </w:rPr>
        <w:sectPr w:rsidR="00EF25E5" w:rsidRPr="003F40FB" w:rsidSect="004C53BD">
          <w:pgSz w:w="11906" w:h="16838"/>
          <w:pgMar w:top="1440" w:right="1800" w:bottom="1440" w:left="1800" w:header="851" w:footer="992" w:gutter="0"/>
          <w:lnNumType w:countBy="1" w:restart="continuous"/>
          <w:cols w:space="425"/>
          <w:docGrid w:type="lines" w:linePitch="312"/>
        </w:sectPr>
      </w:pPr>
    </w:p>
    <w:p w14:paraId="6E791D93" w14:textId="14C61FA9" w:rsidR="00EF25E5" w:rsidRPr="003F40FB" w:rsidRDefault="00EF25E5" w:rsidP="004D04AF">
      <w:pPr>
        <w:rPr>
          <w:rFonts w:ascii="Times New Roman" w:hAnsi="Times New Roman"/>
          <w:color w:val="000000" w:themeColor="text1"/>
        </w:rPr>
      </w:pPr>
      <w:r w:rsidRPr="003F40FB">
        <w:rPr>
          <w:rFonts w:ascii="Times New Roman" w:hAnsi="Times New Roman"/>
          <w:color w:val="000000" w:themeColor="text1"/>
        </w:rPr>
        <w:lastRenderedPageBreak/>
        <w:t>Figure 3</w:t>
      </w:r>
    </w:p>
    <w:p w14:paraId="0FB96200" w14:textId="0CBE9AF7" w:rsidR="00EF25E5" w:rsidRPr="003F40FB" w:rsidRDefault="006A0A7A" w:rsidP="004D04AF">
      <w:pPr>
        <w:rPr>
          <w:rFonts w:ascii="Times New Roman" w:hAnsi="Times New Roman"/>
          <w:color w:val="000000" w:themeColor="text1"/>
        </w:rPr>
      </w:pPr>
      <w:r w:rsidRPr="003F40FB">
        <w:rPr>
          <w:rFonts w:ascii="Times New Roman" w:hAnsi="Times New Roman"/>
          <w:noProof/>
          <w:color w:val="000000" w:themeColor="text1"/>
        </w:rPr>
        <w:drawing>
          <wp:inline distT="0" distB="0" distL="0" distR="0" wp14:anchorId="074BA431" wp14:editId="2C8EF434">
            <wp:extent cx="5274310" cy="405193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4051935"/>
                    </a:xfrm>
                    <a:prstGeom prst="rect">
                      <a:avLst/>
                    </a:prstGeom>
                  </pic:spPr>
                </pic:pic>
              </a:graphicData>
            </a:graphic>
          </wp:inline>
        </w:drawing>
      </w:r>
    </w:p>
    <w:p w14:paraId="51F530FA" w14:textId="77777777" w:rsidR="00EF25E5" w:rsidRPr="003F40FB" w:rsidRDefault="00EF25E5" w:rsidP="004D04AF">
      <w:pPr>
        <w:rPr>
          <w:rFonts w:ascii="Times New Roman" w:hAnsi="Times New Roman"/>
          <w:color w:val="000000" w:themeColor="text1"/>
        </w:rPr>
        <w:sectPr w:rsidR="00EF25E5" w:rsidRPr="003F40FB" w:rsidSect="004C53BD">
          <w:pgSz w:w="11906" w:h="16838"/>
          <w:pgMar w:top="1440" w:right="1800" w:bottom="1440" w:left="1800" w:header="851" w:footer="992" w:gutter="0"/>
          <w:lnNumType w:countBy="1" w:restart="continuous"/>
          <w:cols w:space="425"/>
          <w:docGrid w:type="lines" w:linePitch="312"/>
        </w:sectPr>
      </w:pPr>
    </w:p>
    <w:p w14:paraId="44BF3847" w14:textId="1BDEADA5" w:rsidR="00EF25E5" w:rsidRPr="003F40FB" w:rsidRDefault="00EF25E5" w:rsidP="004D04AF">
      <w:pPr>
        <w:rPr>
          <w:rFonts w:ascii="Times New Roman" w:hAnsi="Times New Roman"/>
          <w:color w:val="000000" w:themeColor="text1"/>
        </w:rPr>
      </w:pPr>
      <w:r w:rsidRPr="003F40FB">
        <w:rPr>
          <w:rFonts w:ascii="Times New Roman" w:hAnsi="Times New Roman" w:hint="eastAsia"/>
          <w:color w:val="000000" w:themeColor="text1"/>
        </w:rPr>
        <w:lastRenderedPageBreak/>
        <w:t>F</w:t>
      </w:r>
      <w:r w:rsidRPr="003F40FB">
        <w:rPr>
          <w:rFonts w:ascii="Times New Roman" w:hAnsi="Times New Roman"/>
          <w:color w:val="000000" w:themeColor="text1"/>
        </w:rPr>
        <w:t>igure 4</w:t>
      </w:r>
    </w:p>
    <w:p w14:paraId="48B859AC" w14:textId="381FB285" w:rsidR="00EF25E5" w:rsidRPr="003F40FB" w:rsidRDefault="00EF25E5" w:rsidP="004D04AF">
      <w:pPr>
        <w:rPr>
          <w:rFonts w:ascii="Times New Roman" w:hAnsi="Times New Roman"/>
          <w:color w:val="000000" w:themeColor="text1"/>
        </w:rPr>
      </w:pPr>
      <w:r w:rsidRPr="003F40FB">
        <w:rPr>
          <w:rFonts w:ascii="Times New Roman" w:hAnsi="Times New Roman"/>
          <w:noProof/>
          <w:color w:val="000000" w:themeColor="text1"/>
        </w:rPr>
        <w:drawing>
          <wp:inline distT="0" distB="0" distL="0" distR="0" wp14:anchorId="33107767" wp14:editId="1FF4B88B">
            <wp:extent cx="4546600" cy="29972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46600" cy="2997200"/>
                    </a:xfrm>
                    <a:prstGeom prst="rect">
                      <a:avLst/>
                    </a:prstGeom>
                  </pic:spPr>
                </pic:pic>
              </a:graphicData>
            </a:graphic>
          </wp:inline>
        </w:drawing>
      </w:r>
    </w:p>
    <w:p w14:paraId="539AC078" w14:textId="77777777" w:rsidR="00EF25E5" w:rsidRPr="003F40FB" w:rsidRDefault="00EF25E5" w:rsidP="004D04AF">
      <w:pPr>
        <w:rPr>
          <w:rFonts w:ascii="Times New Roman" w:hAnsi="Times New Roman"/>
          <w:color w:val="000000" w:themeColor="text1"/>
        </w:rPr>
        <w:sectPr w:rsidR="00EF25E5" w:rsidRPr="003F40FB" w:rsidSect="004C53BD">
          <w:pgSz w:w="11906" w:h="16838"/>
          <w:pgMar w:top="1440" w:right="1800" w:bottom="1440" w:left="1800" w:header="851" w:footer="992" w:gutter="0"/>
          <w:lnNumType w:countBy="1" w:restart="continuous"/>
          <w:cols w:space="425"/>
          <w:docGrid w:type="lines" w:linePitch="312"/>
        </w:sectPr>
      </w:pPr>
    </w:p>
    <w:p w14:paraId="4224184D" w14:textId="24C90125" w:rsidR="00EF25E5" w:rsidRPr="003F40FB" w:rsidRDefault="00EF25E5" w:rsidP="004D04AF">
      <w:pPr>
        <w:rPr>
          <w:rFonts w:ascii="Times New Roman" w:hAnsi="Times New Roman"/>
          <w:color w:val="000000" w:themeColor="text1"/>
        </w:rPr>
      </w:pPr>
      <w:r w:rsidRPr="003F40FB">
        <w:rPr>
          <w:rFonts w:ascii="Times New Roman" w:hAnsi="Times New Roman" w:hint="eastAsia"/>
          <w:color w:val="000000" w:themeColor="text1"/>
        </w:rPr>
        <w:lastRenderedPageBreak/>
        <w:t>F</w:t>
      </w:r>
      <w:r w:rsidRPr="003F40FB">
        <w:rPr>
          <w:rFonts w:ascii="Times New Roman" w:hAnsi="Times New Roman"/>
          <w:color w:val="000000" w:themeColor="text1"/>
        </w:rPr>
        <w:t>igure 5</w:t>
      </w:r>
    </w:p>
    <w:p w14:paraId="4E3DB072" w14:textId="02886BAD" w:rsidR="00EF25E5" w:rsidRPr="003F40FB" w:rsidRDefault="00EF25E5" w:rsidP="004D04AF">
      <w:pPr>
        <w:rPr>
          <w:rFonts w:ascii="Times New Roman" w:hAnsi="Times New Roman"/>
          <w:color w:val="000000" w:themeColor="text1"/>
        </w:rPr>
      </w:pPr>
      <w:r w:rsidRPr="003F40FB">
        <w:rPr>
          <w:rFonts w:ascii="Times New Roman" w:hAnsi="Times New Roman"/>
          <w:noProof/>
          <w:color w:val="000000" w:themeColor="text1"/>
        </w:rPr>
        <w:drawing>
          <wp:inline distT="0" distB="0" distL="0" distR="0" wp14:anchorId="46978757" wp14:editId="4C5C8E37">
            <wp:extent cx="5274310" cy="362204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3622040"/>
                    </a:xfrm>
                    <a:prstGeom prst="rect">
                      <a:avLst/>
                    </a:prstGeom>
                  </pic:spPr>
                </pic:pic>
              </a:graphicData>
            </a:graphic>
          </wp:inline>
        </w:drawing>
      </w:r>
    </w:p>
    <w:p w14:paraId="4F037371" w14:textId="77777777" w:rsidR="00EF25E5" w:rsidRPr="003F40FB" w:rsidRDefault="00EF25E5" w:rsidP="004D04AF">
      <w:pPr>
        <w:rPr>
          <w:rFonts w:ascii="Times New Roman" w:hAnsi="Times New Roman"/>
          <w:color w:val="000000" w:themeColor="text1"/>
        </w:rPr>
        <w:sectPr w:rsidR="00EF25E5" w:rsidRPr="003F40FB" w:rsidSect="004C53BD">
          <w:pgSz w:w="11906" w:h="16838"/>
          <w:pgMar w:top="1440" w:right="1800" w:bottom="1440" w:left="1800" w:header="851" w:footer="992" w:gutter="0"/>
          <w:lnNumType w:countBy="1" w:restart="continuous"/>
          <w:cols w:space="425"/>
          <w:docGrid w:type="lines" w:linePitch="312"/>
        </w:sectPr>
      </w:pPr>
    </w:p>
    <w:p w14:paraId="5B790FD2" w14:textId="1AFD0517" w:rsidR="00EF25E5" w:rsidRPr="003F40FB" w:rsidRDefault="00EF25E5" w:rsidP="004D04AF">
      <w:pPr>
        <w:rPr>
          <w:rFonts w:ascii="Times New Roman" w:hAnsi="Times New Roman"/>
          <w:color w:val="000000" w:themeColor="text1"/>
        </w:rPr>
      </w:pPr>
      <w:r w:rsidRPr="003F40FB">
        <w:rPr>
          <w:rFonts w:ascii="Times New Roman" w:hAnsi="Times New Roman" w:hint="eastAsia"/>
          <w:color w:val="000000" w:themeColor="text1"/>
        </w:rPr>
        <w:lastRenderedPageBreak/>
        <w:t>F</w:t>
      </w:r>
      <w:r w:rsidRPr="003F40FB">
        <w:rPr>
          <w:rFonts w:ascii="Times New Roman" w:hAnsi="Times New Roman"/>
          <w:color w:val="000000" w:themeColor="text1"/>
        </w:rPr>
        <w:t>igure 6</w:t>
      </w:r>
    </w:p>
    <w:p w14:paraId="11B685A3" w14:textId="419BEC92" w:rsidR="00EF25E5" w:rsidRPr="003F40FB" w:rsidRDefault="006A0A7A" w:rsidP="004D04AF">
      <w:pPr>
        <w:rPr>
          <w:rFonts w:ascii="Times New Roman" w:hAnsi="Times New Roman"/>
          <w:color w:val="000000" w:themeColor="text1"/>
        </w:rPr>
      </w:pPr>
      <w:r w:rsidRPr="003F40FB">
        <w:rPr>
          <w:rFonts w:ascii="Times New Roman" w:hAnsi="Times New Roman"/>
          <w:noProof/>
          <w:color w:val="000000" w:themeColor="text1"/>
        </w:rPr>
        <w:drawing>
          <wp:inline distT="0" distB="0" distL="0" distR="0" wp14:anchorId="15CF64D3" wp14:editId="03A65AC4">
            <wp:extent cx="2802724" cy="8407571"/>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22094" cy="8465678"/>
                    </a:xfrm>
                    <a:prstGeom prst="rect">
                      <a:avLst/>
                    </a:prstGeom>
                  </pic:spPr>
                </pic:pic>
              </a:graphicData>
            </a:graphic>
          </wp:inline>
        </w:drawing>
      </w:r>
    </w:p>
    <w:sectPr w:rsidR="00EF25E5" w:rsidRPr="003F40FB" w:rsidSect="004C53BD">
      <w:pgSz w:w="11906" w:h="16838"/>
      <w:pgMar w:top="1440" w:right="1800" w:bottom="1440" w:left="1800" w:header="851" w:footer="992" w:gutter="0"/>
      <w:lnNumType w:countBy="1" w:restart="continuous"/>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DengXian">
    <w:altName w:val="DengXian"/>
    <w:panose1 w:val="02010600030101010101"/>
    <w:charset w:val="86"/>
    <w:family w:val="auto"/>
    <w:pitch w:val="variable"/>
    <w:sig w:usb0="A00002BF" w:usb1="38CF7CFA" w:usb2="00000016" w:usb3="00000000" w:csb0="0004000F" w:csb1="00000000"/>
  </w:font>
  <w:font w:name="FangSong">
    <w:altName w:val="仿宋"/>
    <w:charset w:val="86"/>
    <w:family w:val="modern"/>
    <w:pitch w:val="fixed"/>
    <w:sig w:usb0="800002BF" w:usb1="38CF7CFA" w:usb2="00000016" w:usb3="00000000" w:csb0="00040001" w:csb1="00000000"/>
  </w:font>
  <w:font w:name="Times New Roman (正文 CS 字体)">
    <w:altName w:val="宋体"/>
    <w:charset w:val="00"/>
    <w:family w:val="roman"/>
    <w:pitch w:val="variable"/>
    <w:sig w:usb0="E0002AEF" w:usb1="C0007841" w:usb2="00000009" w:usb3="00000000" w:csb0="000001FF" w:csb1="00000000"/>
  </w:font>
  <w:font w:name="times new romans">
    <w:altName w:val="Times New Roman"/>
    <w:charset w:val="00"/>
    <w:family w:val="roman"/>
    <w:pitch w:val="default"/>
  </w:font>
  <w:font w:name="DengXian Light">
    <w:altName w:val="等线 Light"/>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ulliverRM">
    <w:altName w:val="SimSun-ExtB"/>
    <w:panose1 w:val="00000000000000000000"/>
    <w:charset w:val="86"/>
    <w:family w:val="auto"/>
    <w:notTrueType/>
    <w:pitch w:val="default"/>
    <w:sig w:usb0="00000001" w:usb1="080F0000" w:usb2="00000010" w:usb3="00000000" w:csb0="00060000" w:csb1="00000000"/>
  </w:font>
  <w:font w:name="Microsoft YaHei">
    <w:altName w:val="微软雅黑"/>
    <w:panose1 w:val="020B0503020204020204"/>
    <w:charset w:val="86"/>
    <w:family w:val="swiss"/>
    <w:pitch w:val="variable"/>
    <w:sig w:usb0="80000287" w:usb1="2ACF3C50" w:usb2="00000016" w:usb3="00000000" w:csb0="0004001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B"/>
    <w:multiLevelType w:val="multilevel"/>
    <w:tmpl w:val="0000000B"/>
    <w:lvl w:ilvl="0">
      <w:start w:val="1"/>
      <w:numFmt w:val="decimal"/>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083B7478"/>
    <w:multiLevelType w:val="hybridMultilevel"/>
    <w:tmpl w:val="D320E83A"/>
    <w:lvl w:ilvl="0" w:tplc="E4005DB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42E04326"/>
    <w:multiLevelType w:val="hybridMultilevel"/>
    <w:tmpl w:val="8FB6A1BC"/>
    <w:lvl w:ilvl="0" w:tplc="B0E86272">
      <w:start w:val="1"/>
      <w:numFmt w:val="decimal"/>
      <w:lvlText w:val="%1."/>
      <w:lvlJc w:val="left"/>
      <w:pPr>
        <w:ind w:left="360" w:hanging="360"/>
      </w:pPr>
      <w:rPr>
        <w:rFonts w:eastAsiaTheme="minorEastAsia"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5CCE2125"/>
    <w:multiLevelType w:val="multilevel"/>
    <w:tmpl w:val="8024530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288434309">
    <w:abstractNumId w:val="0"/>
  </w:num>
  <w:num w:numId="2" w16cid:durableId="235168060">
    <w:abstractNumId w:val="1"/>
  </w:num>
  <w:num w:numId="3" w16cid:durableId="1613055016">
    <w:abstractNumId w:val="2"/>
  </w:num>
  <w:num w:numId="4" w16cid:durableId="138131889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3BAF"/>
    <w:rsid w:val="00001C5D"/>
    <w:rsid w:val="00002082"/>
    <w:rsid w:val="0000299B"/>
    <w:rsid w:val="00003879"/>
    <w:rsid w:val="000111F8"/>
    <w:rsid w:val="000118E0"/>
    <w:rsid w:val="000131AC"/>
    <w:rsid w:val="00013408"/>
    <w:rsid w:val="00014CF1"/>
    <w:rsid w:val="00015043"/>
    <w:rsid w:val="0001553A"/>
    <w:rsid w:val="0001568B"/>
    <w:rsid w:val="00015699"/>
    <w:rsid w:val="00016209"/>
    <w:rsid w:val="000238FD"/>
    <w:rsid w:val="00023F48"/>
    <w:rsid w:val="00025541"/>
    <w:rsid w:val="00027054"/>
    <w:rsid w:val="00027FDA"/>
    <w:rsid w:val="000306A1"/>
    <w:rsid w:val="00030A0D"/>
    <w:rsid w:val="00030E95"/>
    <w:rsid w:val="0003396A"/>
    <w:rsid w:val="00033D51"/>
    <w:rsid w:val="0003419D"/>
    <w:rsid w:val="0003451D"/>
    <w:rsid w:val="000407BF"/>
    <w:rsid w:val="00041739"/>
    <w:rsid w:val="00041BC0"/>
    <w:rsid w:val="00042892"/>
    <w:rsid w:val="000431D4"/>
    <w:rsid w:val="00044F53"/>
    <w:rsid w:val="00045892"/>
    <w:rsid w:val="00046462"/>
    <w:rsid w:val="000472EE"/>
    <w:rsid w:val="0005260C"/>
    <w:rsid w:val="000537B6"/>
    <w:rsid w:val="00056B45"/>
    <w:rsid w:val="00056CFC"/>
    <w:rsid w:val="00056F05"/>
    <w:rsid w:val="000609E4"/>
    <w:rsid w:val="000610F8"/>
    <w:rsid w:val="00062D3B"/>
    <w:rsid w:val="00063B64"/>
    <w:rsid w:val="00067746"/>
    <w:rsid w:val="00075D28"/>
    <w:rsid w:val="000775D7"/>
    <w:rsid w:val="0008048D"/>
    <w:rsid w:val="000856B5"/>
    <w:rsid w:val="000858F9"/>
    <w:rsid w:val="00085B9F"/>
    <w:rsid w:val="000862F5"/>
    <w:rsid w:val="000878B0"/>
    <w:rsid w:val="000904DF"/>
    <w:rsid w:val="00090A02"/>
    <w:rsid w:val="000917AF"/>
    <w:rsid w:val="0009195D"/>
    <w:rsid w:val="00095071"/>
    <w:rsid w:val="00096D91"/>
    <w:rsid w:val="000A2851"/>
    <w:rsid w:val="000A2D09"/>
    <w:rsid w:val="000A521F"/>
    <w:rsid w:val="000A53D3"/>
    <w:rsid w:val="000B0A26"/>
    <w:rsid w:val="000C33A0"/>
    <w:rsid w:val="000C392D"/>
    <w:rsid w:val="000C4BD1"/>
    <w:rsid w:val="000C5102"/>
    <w:rsid w:val="000C6F83"/>
    <w:rsid w:val="000C7B98"/>
    <w:rsid w:val="000D0AD2"/>
    <w:rsid w:val="000D1A65"/>
    <w:rsid w:val="000D2DC2"/>
    <w:rsid w:val="000D35FB"/>
    <w:rsid w:val="000D7CE9"/>
    <w:rsid w:val="000E0F2E"/>
    <w:rsid w:val="000E1044"/>
    <w:rsid w:val="000E390A"/>
    <w:rsid w:val="000E7748"/>
    <w:rsid w:val="000F1F60"/>
    <w:rsid w:val="000F282A"/>
    <w:rsid w:val="000F45EF"/>
    <w:rsid w:val="000F50C3"/>
    <w:rsid w:val="000F52BF"/>
    <w:rsid w:val="000F5FB9"/>
    <w:rsid w:val="000F749A"/>
    <w:rsid w:val="000F789A"/>
    <w:rsid w:val="00100A08"/>
    <w:rsid w:val="00100DF6"/>
    <w:rsid w:val="001012E5"/>
    <w:rsid w:val="00101FBF"/>
    <w:rsid w:val="00103AA9"/>
    <w:rsid w:val="001041C4"/>
    <w:rsid w:val="00105A68"/>
    <w:rsid w:val="00107514"/>
    <w:rsid w:val="00107518"/>
    <w:rsid w:val="00107629"/>
    <w:rsid w:val="0011124D"/>
    <w:rsid w:val="00112C59"/>
    <w:rsid w:val="00116520"/>
    <w:rsid w:val="00122188"/>
    <w:rsid w:val="001224DC"/>
    <w:rsid w:val="00122758"/>
    <w:rsid w:val="00123B1E"/>
    <w:rsid w:val="00124EF7"/>
    <w:rsid w:val="00130FEE"/>
    <w:rsid w:val="00132EE3"/>
    <w:rsid w:val="001425CD"/>
    <w:rsid w:val="00142B1E"/>
    <w:rsid w:val="00142C0A"/>
    <w:rsid w:val="00143FBC"/>
    <w:rsid w:val="00144632"/>
    <w:rsid w:val="00144837"/>
    <w:rsid w:val="00145D81"/>
    <w:rsid w:val="00145DF6"/>
    <w:rsid w:val="00147FFE"/>
    <w:rsid w:val="0015231F"/>
    <w:rsid w:val="00152476"/>
    <w:rsid w:val="00154A06"/>
    <w:rsid w:val="0015534A"/>
    <w:rsid w:val="00155658"/>
    <w:rsid w:val="00161022"/>
    <w:rsid w:val="00162742"/>
    <w:rsid w:val="001639C1"/>
    <w:rsid w:val="00163B3B"/>
    <w:rsid w:val="001653C5"/>
    <w:rsid w:val="001658BA"/>
    <w:rsid w:val="001677B7"/>
    <w:rsid w:val="001708DA"/>
    <w:rsid w:val="00170F26"/>
    <w:rsid w:val="00171296"/>
    <w:rsid w:val="0017436B"/>
    <w:rsid w:val="00174E8A"/>
    <w:rsid w:val="00176186"/>
    <w:rsid w:val="001768BF"/>
    <w:rsid w:val="00177DE6"/>
    <w:rsid w:val="0018199C"/>
    <w:rsid w:val="001820AA"/>
    <w:rsid w:val="001821E1"/>
    <w:rsid w:val="00182C2B"/>
    <w:rsid w:val="00185B08"/>
    <w:rsid w:val="001907D2"/>
    <w:rsid w:val="0019222B"/>
    <w:rsid w:val="001945D4"/>
    <w:rsid w:val="0019494A"/>
    <w:rsid w:val="00195D29"/>
    <w:rsid w:val="00196EC1"/>
    <w:rsid w:val="001A0E9E"/>
    <w:rsid w:val="001A1F14"/>
    <w:rsid w:val="001A3CAD"/>
    <w:rsid w:val="001A43A3"/>
    <w:rsid w:val="001A603C"/>
    <w:rsid w:val="001B1C0D"/>
    <w:rsid w:val="001B3963"/>
    <w:rsid w:val="001B40F7"/>
    <w:rsid w:val="001B4515"/>
    <w:rsid w:val="001B46CB"/>
    <w:rsid w:val="001B5129"/>
    <w:rsid w:val="001C194E"/>
    <w:rsid w:val="001C31B7"/>
    <w:rsid w:val="001C46F2"/>
    <w:rsid w:val="001C4729"/>
    <w:rsid w:val="001C5B52"/>
    <w:rsid w:val="001C6F5D"/>
    <w:rsid w:val="001D2306"/>
    <w:rsid w:val="001D6E78"/>
    <w:rsid w:val="001D7942"/>
    <w:rsid w:val="001E1C54"/>
    <w:rsid w:val="001E383B"/>
    <w:rsid w:val="001E59D0"/>
    <w:rsid w:val="001E7C1D"/>
    <w:rsid w:val="001F06A1"/>
    <w:rsid w:val="001F19E8"/>
    <w:rsid w:val="001F1A70"/>
    <w:rsid w:val="001F1DB5"/>
    <w:rsid w:val="001F3E28"/>
    <w:rsid w:val="001F3EDE"/>
    <w:rsid w:val="001F451B"/>
    <w:rsid w:val="001F7BF7"/>
    <w:rsid w:val="00200DFF"/>
    <w:rsid w:val="00201BCB"/>
    <w:rsid w:val="002022FD"/>
    <w:rsid w:val="00203416"/>
    <w:rsid w:val="0020428E"/>
    <w:rsid w:val="00204D65"/>
    <w:rsid w:val="002060B5"/>
    <w:rsid w:val="00207A19"/>
    <w:rsid w:val="00211472"/>
    <w:rsid w:val="00211D58"/>
    <w:rsid w:val="0021279E"/>
    <w:rsid w:val="00213ED1"/>
    <w:rsid w:val="00216080"/>
    <w:rsid w:val="00217050"/>
    <w:rsid w:val="00221866"/>
    <w:rsid w:val="00225306"/>
    <w:rsid w:val="002276C8"/>
    <w:rsid w:val="002323C7"/>
    <w:rsid w:val="00232A30"/>
    <w:rsid w:val="00232F18"/>
    <w:rsid w:val="00234279"/>
    <w:rsid w:val="0023501F"/>
    <w:rsid w:val="002352BC"/>
    <w:rsid w:val="00235A2F"/>
    <w:rsid w:val="00237366"/>
    <w:rsid w:val="00237603"/>
    <w:rsid w:val="00237BEB"/>
    <w:rsid w:val="00237DF7"/>
    <w:rsid w:val="002408EE"/>
    <w:rsid w:val="0024250E"/>
    <w:rsid w:val="00243E48"/>
    <w:rsid w:val="0024683D"/>
    <w:rsid w:val="0025238B"/>
    <w:rsid w:val="00252FDD"/>
    <w:rsid w:val="00253C29"/>
    <w:rsid w:val="00254637"/>
    <w:rsid w:val="00255176"/>
    <w:rsid w:val="00260CCA"/>
    <w:rsid w:val="00261D84"/>
    <w:rsid w:val="00262369"/>
    <w:rsid w:val="00262A56"/>
    <w:rsid w:val="00262EE3"/>
    <w:rsid w:val="00263F2F"/>
    <w:rsid w:val="00265D16"/>
    <w:rsid w:val="00271AFD"/>
    <w:rsid w:val="00276B1F"/>
    <w:rsid w:val="00282AF6"/>
    <w:rsid w:val="00283810"/>
    <w:rsid w:val="00284C88"/>
    <w:rsid w:val="00284CCD"/>
    <w:rsid w:val="00295A26"/>
    <w:rsid w:val="0029662F"/>
    <w:rsid w:val="00297BD0"/>
    <w:rsid w:val="002A066B"/>
    <w:rsid w:val="002A2A7D"/>
    <w:rsid w:val="002A3068"/>
    <w:rsid w:val="002A4D7D"/>
    <w:rsid w:val="002A523F"/>
    <w:rsid w:val="002A7939"/>
    <w:rsid w:val="002B0198"/>
    <w:rsid w:val="002B05C1"/>
    <w:rsid w:val="002B0E97"/>
    <w:rsid w:val="002B28DE"/>
    <w:rsid w:val="002B48FE"/>
    <w:rsid w:val="002B575A"/>
    <w:rsid w:val="002B61C7"/>
    <w:rsid w:val="002B688F"/>
    <w:rsid w:val="002C3B4D"/>
    <w:rsid w:val="002C5962"/>
    <w:rsid w:val="002D27EB"/>
    <w:rsid w:val="002D5FAB"/>
    <w:rsid w:val="002D7A16"/>
    <w:rsid w:val="002E4D59"/>
    <w:rsid w:val="002E60E5"/>
    <w:rsid w:val="002E697C"/>
    <w:rsid w:val="002E6BAF"/>
    <w:rsid w:val="002F0D87"/>
    <w:rsid w:val="002F0F7C"/>
    <w:rsid w:val="002F24C1"/>
    <w:rsid w:val="002F47B6"/>
    <w:rsid w:val="002F6CC1"/>
    <w:rsid w:val="00301708"/>
    <w:rsid w:val="003017DA"/>
    <w:rsid w:val="003040A9"/>
    <w:rsid w:val="00306810"/>
    <w:rsid w:val="0030741F"/>
    <w:rsid w:val="0031141A"/>
    <w:rsid w:val="00313201"/>
    <w:rsid w:val="00313A8D"/>
    <w:rsid w:val="003168D0"/>
    <w:rsid w:val="003172E4"/>
    <w:rsid w:val="00317AEF"/>
    <w:rsid w:val="00322435"/>
    <w:rsid w:val="00323092"/>
    <w:rsid w:val="003232A9"/>
    <w:rsid w:val="003233A2"/>
    <w:rsid w:val="00324358"/>
    <w:rsid w:val="003254AA"/>
    <w:rsid w:val="00325DA1"/>
    <w:rsid w:val="00325FBC"/>
    <w:rsid w:val="003306A0"/>
    <w:rsid w:val="003330B8"/>
    <w:rsid w:val="003340D7"/>
    <w:rsid w:val="003344BB"/>
    <w:rsid w:val="003345C5"/>
    <w:rsid w:val="00335BBD"/>
    <w:rsid w:val="0033662B"/>
    <w:rsid w:val="00336C85"/>
    <w:rsid w:val="00337BC0"/>
    <w:rsid w:val="0034044B"/>
    <w:rsid w:val="003414EF"/>
    <w:rsid w:val="00351C73"/>
    <w:rsid w:val="00351D2D"/>
    <w:rsid w:val="00354305"/>
    <w:rsid w:val="00354D5D"/>
    <w:rsid w:val="00355CEB"/>
    <w:rsid w:val="00361278"/>
    <w:rsid w:val="003616FA"/>
    <w:rsid w:val="0036365C"/>
    <w:rsid w:val="0036694D"/>
    <w:rsid w:val="00366AD0"/>
    <w:rsid w:val="00370F8C"/>
    <w:rsid w:val="003723CC"/>
    <w:rsid w:val="00373DF0"/>
    <w:rsid w:val="0038286B"/>
    <w:rsid w:val="00384519"/>
    <w:rsid w:val="00385579"/>
    <w:rsid w:val="00385F8A"/>
    <w:rsid w:val="0038636A"/>
    <w:rsid w:val="00390E2B"/>
    <w:rsid w:val="003910AB"/>
    <w:rsid w:val="00392E6E"/>
    <w:rsid w:val="003941F4"/>
    <w:rsid w:val="00394D4A"/>
    <w:rsid w:val="003A04D3"/>
    <w:rsid w:val="003A138F"/>
    <w:rsid w:val="003A1D7F"/>
    <w:rsid w:val="003A4080"/>
    <w:rsid w:val="003A5C64"/>
    <w:rsid w:val="003A6FC5"/>
    <w:rsid w:val="003A7391"/>
    <w:rsid w:val="003B156B"/>
    <w:rsid w:val="003B1917"/>
    <w:rsid w:val="003B2B91"/>
    <w:rsid w:val="003B2E13"/>
    <w:rsid w:val="003B33A7"/>
    <w:rsid w:val="003B35C1"/>
    <w:rsid w:val="003B39D9"/>
    <w:rsid w:val="003B5573"/>
    <w:rsid w:val="003B5F40"/>
    <w:rsid w:val="003B7A33"/>
    <w:rsid w:val="003C0141"/>
    <w:rsid w:val="003C1B08"/>
    <w:rsid w:val="003C26EF"/>
    <w:rsid w:val="003C508F"/>
    <w:rsid w:val="003C66BC"/>
    <w:rsid w:val="003C679F"/>
    <w:rsid w:val="003C7A92"/>
    <w:rsid w:val="003D0581"/>
    <w:rsid w:val="003D075D"/>
    <w:rsid w:val="003D0CDD"/>
    <w:rsid w:val="003D1253"/>
    <w:rsid w:val="003D46C2"/>
    <w:rsid w:val="003F07EC"/>
    <w:rsid w:val="003F40FB"/>
    <w:rsid w:val="003F57CD"/>
    <w:rsid w:val="003F68B7"/>
    <w:rsid w:val="003F79BF"/>
    <w:rsid w:val="003F7B20"/>
    <w:rsid w:val="00400251"/>
    <w:rsid w:val="00400F2D"/>
    <w:rsid w:val="00403987"/>
    <w:rsid w:val="004039B6"/>
    <w:rsid w:val="00404477"/>
    <w:rsid w:val="00406378"/>
    <w:rsid w:val="00406D41"/>
    <w:rsid w:val="00411D31"/>
    <w:rsid w:val="00411FDE"/>
    <w:rsid w:val="0041267C"/>
    <w:rsid w:val="00420407"/>
    <w:rsid w:val="00420E31"/>
    <w:rsid w:val="0042231E"/>
    <w:rsid w:val="004234F5"/>
    <w:rsid w:val="004237C5"/>
    <w:rsid w:val="00423BCD"/>
    <w:rsid w:val="00427D17"/>
    <w:rsid w:val="00431F81"/>
    <w:rsid w:val="00432815"/>
    <w:rsid w:val="00434383"/>
    <w:rsid w:val="00435740"/>
    <w:rsid w:val="00436CA8"/>
    <w:rsid w:val="004372D2"/>
    <w:rsid w:val="00441A7E"/>
    <w:rsid w:val="00442C03"/>
    <w:rsid w:val="004444F9"/>
    <w:rsid w:val="0044524F"/>
    <w:rsid w:val="004477F4"/>
    <w:rsid w:val="00447883"/>
    <w:rsid w:val="004535B8"/>
    <w:rsid w:val="0045768C"/>
    <w:rsid w:val="0045786E"/>
    <w:rsid w:val="004605CD"/>
    <w:rsid w:val="00460756"/>
    <w:rsid w:val="00463F21"/>
    <w:rsid w:val="004657A3"/>
    <w:rsid w:val="00466AB1"/>
    <w:rsid w:val="004710E9"/>
    <w:rsid w:val="00477BA2"/>
    <w:rsid w:val="00477D38"/>
    <w:rsid w:val="00480E27"/>
    <w:rsid w:val="00481D21"/>
    <w:rsid w:val="00481DD5"/>
    <w:rsid w:val="00482550"/>
    <w:rsid w:val="00482F61"/>
    <w:rsid w:val="00486666"/>
    <w:rsid w:val="00486B75"/>
    <w:rsid w:val="00490791"/>
    <w:rsid w:val="00490891"/>
    <w:rsid w:val="00490A7C"/>
    <w:rsid w:val="0049539F"/>
    <w:rsid w:val="004A1E5A"/>
    <w:rsid w:val="004A1EFE"/>
    <w:rsid w:val="004A1F81"/>
    <w:rsid w:val="004A2E1F"/>
    <w:rsid w:val="004A5184"/>
    <w:rsid w:val="004A52DD"/>
    <w:rsid w:val="004A7139"/>
    <w:rsid w:val="004A7A19"/>
    <w:rsid w:val="004A7E69"/>
    <w:rsid w:val="004B21DF"/>
    <w:rsid w:val="004B40D6"/>
    <w:rsid w:val="004B66B1"/>
    <w:rsid w:val="004B7FC6"/>
    <w:rsid w:val="004C2BF2"/>
    <w:rsid w:val="004C2F9C"/>
    <w:rsid w:val="004C3172"/>
    <w:rsid w:val="004C3259"/>
    <w:rsid w:val="004C32A9"/>
    <w:rsid w:val="004C33C0"/>
    <w:rsid w:val="004C4833"/>
    <w:rsid w:val="004C510C"/>
    <w:rsid w:val="004C53BD"/>
    <w:rsid w:val="004C7B69"/>
    <w:rsid w:val="004C7D13"/>
    <w:rsid w:val="004D04AF"/>
    <w:rsid w:val="004D05BF"/>
    <w:rsid w:val="004D1B33"/>
    <w:rsid w:val="004D2F1A"/>
    <w:rsid w:val="004D391E"/>
    <w:rsid w:val="004D404D"/>
    <w:rsid w:val="004D424D"/>
    <w:rsid w:val="004D4306"/>
    <w:rsid w:val="004D65E7"/>
    <w:rsid w:val="004E4C12"/>
    <w:rsid w:val="004E4CDF"/>
    <w:rsid w:val="004E5045"/>
    <w:rsid w:val="004E58D6"/>
    <w:rsid w:val="004E6161"/>
    <w:rsid w:val="0050200A"/>
    <w:rsid w:val="00506201"/>
    <w:rsid w:val="0051059C"/>
    <w:rsid w:val="00511689"/>
    <w:rsid w:val="00512467"/>
    <w:rsid w:val="00514716"/>
    <w:rsid w:val="005163C8"/>
    <w:rsid w:val="005208D8"/>
    <w:rsid w:val="00521D26"/>
    <w:rsid w:val="005224E0"/>
    <w:rsid w:val="005240C4"/>
    <w:rsid w:val="00524761"/>
    <w:rsid w:val="005253B8"/>
    <w:rsid w:val="005279E2"/>
    <w:rsid w:val="005311A7"/>
    <w:rsid w:val="00533589"/>
    <w:rsid w:val="0053498B"/>
    <w:rsid w:val="00535136"/>
    <w:rsid w:val="00536116"/>
    <w:rsid w:val="00541D16"/>
    <w:rsid w:val="00542A45"/>
    <w:rsid w:val="005432ED"/>
    <w:rsid w:val="00543D51"/>
    <w:rsid w:val="00543F08"/>
    <w:rsid w:val="005440FB"/>
    <w:rsid w:val="00546CE9"/>
    <w:rsid w:val="005502D4"/>
    <w:rsid w:val="00550E09"/>
    <w:rsid w:val="00551AF8"/>
    <w:rsid w:val="00551D3E"/>
    <w:rsid w:val="005520C4"/>
    <w:rsid w:val="00554851"/>
    <w:rsid w:val="00555233"/>
    <w:rsid w:val="00556A3D"/>
    <w:rsid w:val="00557107"/>
    <w:rsid w:val="005613EA"/>
    <w:rsid w:val="00563082"/>
    <w:rsid w:val="005637C1"/>
    <w:rsid w:val="00564AE0"/>
    <w:rsid w:val="005654F8"/>
    <w:rsid w:val="00565964"/>
    <w:rsid w:val="00565B76"/>
    <w:rsid w:val="0056651D"/>
    <w:rsid w:val="00566E3B"/>
    <w:rsid w:val="00571DC0"/>
    <w:rsid w:val="00571FBF"/>
    <w:rsid w:val="005757F8"/>
    <w:rsid w:val="00575803"/>
    <w:rsid w:val="00576C17"/>
    <w:rsid w:val="0057780D"/>
    <w:rsid w:val="00581454"/>
    <w:rsid w:val="0058150C"/>
    <w:rsid w:val="00586811"/>
    <w:rsid w:val="00587453"/>
    <w:rsid w:val="00590CD2"/>
    <w:rsid w:val="00592486"/>
    <w:rsid w:val="005926C8"/>
    <w:rsid w:val="00592A31"/>
    <w:rsid w:val="00593397"/>
    <w:rsid w:val="00594C1E"/>
    <w:rsid w:val="0059677A"/>
    <w:rsid w:val="005A0139"/>
    <w:rsid w:val="005A0256"/>
    <w:rsid w:val="005A0C84"/>
    <w:rsid w:val="005A1ABD"/>
    <w:rsid w:val="005A26EA"/>
    <w:rsid w:val="005A2B34"/>
    <w:rsid w:val="005A45AC"/>
    <w:rsid w:val="005A65EC"/>
    <w:rsid w:val="005A6FEE"/>
    <w:rsid w:val="005B110F"/>
    <w:rsid w:val="005B21BC"/>
    <w:rsid w:val="005B2872"/>
    <w:rsid w:val="005B383D"/>
    <w:rsid w:val="005B38DC"/>
    <w:rsid w:val="005B6E01"/>
    <w:rsid w:val="005C0291"/>
    <w:rsid w:val="005C0671"/>
    <w:rsid w:val="005C18B1"/>
    <w:rsid w:val="005C1CCE"/>
    <w:rsid w:val="005C3B02"/>
    <w:rsid w:val="005C3B77"/>
    <w:rsid w:val="005C464D"/>
    <w:rsid w:val="005C5C08"/>
    <w:rsid w:val="005D1534"/>
    <w:rsid w:val="005D1DD1"/>
    <w:rsid w:val="005D27EF"/>
    <w:rsid w:val="005D5D19"/>
    <w:rsid w:val="005D6D0C"/>
    <w:rsid w:val="005E3383"/>
    <w:rsid w:val="005E4B8A"/>
    <w:rsid w:val="005F1678"/>
    <w:rsid w:val="005F23CE"/>
    <w:rsid w:val="005F27FE"/>
    <w:rsid w:val="005F2AD7"/>
    <w:rsid w:val="005F2F58"/>
    <w:rsid w:val="005F43F7"/>
    <w:rsid w:val="005F53D9"/>
    <w:rsid w:val="006004B4"/>
    <w:rsid w:val="00600BFB"/>
    <w:rsid w:val="00601E2C"/>
    <w:rsid w:val="00601FFA"/>
    <w:rsid w:val="00602CC4"/>
    <w:rsid w:val="00602E36"/>
    <w:rsid w:val="006037D7"/>
    <w:rsid w:val="00603ED0"/>
    <w:rsid w:val="0060421F"/>
    <w:rsid w:val="006058B4"/>
    <w:rsid w:val="00605F6F"/>
    <w:rsid w:val="00607BF0"/>
    <w:rsid w:val="00613438"/>
    <w:rsid w:val="00613D0D"/>
    <w:rsid w:val="00617582"/>
    <w:rsid w:val="00624161"/>
    <w:rsid w:val="006244AD"/>
    <w:rsid w:val="00624BBF"/>
    <w:rsid w:val="0062648A"/>
    <w:rsid w:val="006264E5"/>
    <w:rsid w:val="006323D0"/>
    <w:rsid w:val="00632AF7"/>
    <w:rsid w:val="006332FD"/>
    <w:rsid w:val="00636AF1"/>
    <w:rsid w:val="0064295E"/>
    <w:rsid w:val="006429C4"/>
    <w:rsid w:val="00644B01"/>
    <w:rsid w:val="00650562"/>
    <w:rsid w:val="00650920"/>
    <w:rsid w:val="00650EB8"/>
    <w:rsid w:val="006511C8"/>
    <w:rsid w:val="006511D1"/>
    <w:rsid w:val="006537B8"/>
    <w:rsid w:val="00654030"/>
    <w:rsid w:val="00654834"/>
    <w:rsid w:val="0065485F"/>
    <w:rsid w:val="00655BEF"/>
    <w:rsid w:val="006577F2"/>
    <w:rsid w:val="0066057F"/>
    <w:rsid w:val="00660671"/>
    <w:rsid w:val="00666444"/>
    <w:rsid w:val="00666C5F"/>
    <w:rsid w:val="00671F65"/>
    <w:rsid w:val="006723A7"/>
    <w:rsid w:val="006753BB"/>
    <w:rsid w:val="00675DC4"/>
    <w:rsid w:val="00677282"/>
    <w:rsid w:val="006805EE"/>
    <w:rsid w:val="0068187E"/>
    <w:rsid w:val="00682AD5"/>
    <w:rsid w:val="00683F81"/>
    <w:rsid w:val="00685854"/>
    <w:rsid w:val="0069069A"/>
    <w:rsid w:val="0069209D"/>
    <w:rsid w:val="006958D2"/>
    <w:rsid w:val="0069649F"/>
    <w:rsid w:val="0069683B"/>
    <w:rsid w:val="006A0A7A"/>
    <w:rsid w:val="006A2972"/>
    <w:rsid w:val="006A3853"/>
    <w:rsid w:val="006A41C6"/>
    <w:rsid w:val="006A7ECA"/>
    <w:rsid w:val="006B14AD"/>
    <w:rsid w:val="006B57B9"/>
    <w:rsid w:val="006B63A0"/>
    <w:rsid w:val="006B65F2"/>
    <w:rsid w:val="006B6CBC"/>
    <w:rsid w:val="006B713C"/>
    <w:rsid w:val="006C0743"/>
    <w:rsid w:val="006C09D2"/>
    <w:rsid w:val="006C13A7"/>
    <w:rsid w:val="006C5A3B"/>
    <w:rsid w:val="006C6B6C"/>
    <w:rsid w:val="006D116A"/>
    <w:rsid w:val="006D24B1"/>
    <w:rsid w:val="006D465B"/>
    <w:rsid w:val="006D4A63"/>
    <w:rsid w:val="006D7DD8"/>
    <w:rsid w:val="006E1201"/>
    <w:rsid w:val="006E5FC1"/>
    <w:rsid w:val="006F00F7"/>
    <w:rsid w:val="006F6524"/>
    <w:rsid w:val="006F6A3B"/>
    <w:rsid w:val="006F70E4"/>
    <w:rsid w:val="00703274"/>
    <w:rsid w:val="00703698"/>
    <w:rsid w:val="00705254"/>
    <w:rsid w:val="00707C8D"/>
    <w:rsid w:val="00707D2B"/>
    <w:rsid w:val="0071089E"/>
    <w:rsid w:val="00710B69"/>
    <w:rsid w:val="00713CE6"/>
    <w:rsid w:val="007205FF"/>
    <w:rsid w:val="00721EC8"/>
    <w:rsid w:val="007224C6"/>
    <w:rsid w:val="007250B9"/>
    <w:rsid w:val="007265C0"/>
    <w:rsid w:val="00727B8A"/>
    <w:rsid w:val="00727FC3"/>
    <w:rsid w:val="00730215"/>
    <w:rsid w:val="00732CE3"/>
    <w:rsid w:val="007342B2"/>
    <w:rsid w:val="007356EE"/>
    <w:rsid w:val="00736B14"/>
    <w:rsid w:val="007400F6"/>
    <w:rsid w:val="00740326"/>
    <w:rsid w:val="00746DA8"/>
    <w:rsid w:val="00747A67"/>
    <w:rsid w:val="00747A93"/>
    <w:rsid w:val="00750A45"/>
    <w:rsid w:val="007512DF"/>
    <w:rsid w:val="00751763"/>
    <w:rsid w:val="00751FD7"/>
    <w:rsid w:val="00755844"/>
    <w:rsid w:val="007576BA"/>
    <w:rsid w:val="00757F13"/>
    <w:rsid w:val="00760E92"/>
    <w:rsid w:val="00763FF0"/>
    <w:rsid w:val="00764DE0"/>
    <w:rsid w:val="0076504C"/>
    <w:rsid w:val="00765D1C"/>
    <w:rsid w:val="00767FFA"/>
    <w:rsid w:val="00770326"/>
    <w:rsid w:val="00770383"/>
    <w:rsid w:val="00770596"/>
    <w:rsid w:val="00772BE7"/>
    <w:rsid w:val="00772D13"/>
    <w:rsid w:val="007732AC"/>
    <w:rsid w:val="00774EB5"/>
    <w:rsid w:val="00775342"/>
    <w:rsid w:val="00775C2D"/>
    <w:rsid w:val="007760BA"/>
    <w:rsid w:val="00777842"/>
    <w:rsid w:val="00777F4C"/>
    <w:rsid w:val="007806EC"/>
    <w:rsid w:val="00780ABB"/>
    <w:rsid w:val="0078186D"/>
    <w:rsid w:val="007825C1"/>
    <w:rsid w:val="00782D42"/>
    <w:rsid w:val="00783E5D"/>
    <w:rsid w:val="007846D5"/>
    <w:rsid w:val="00786798"/>
    <w:rsid w:val="00786B53"/>
    <w:rsid w:val="007879E2"/>
    <w:rsid w:val="00792347"/>
    <w:rsid w:val="007924EC"/>
    <w:rsid w:val="00792F01"/>
    <w:rsid w:val="00796019"/>
    <w:rsid w:val="007A0D21"/>
    <w:rsid w:val="007A1710"/>
    <w:rsid w:val="007A424A"/>
    <w:rsid w:val="007B1EE4"/>
    <w:rsid w:val="007B4638"/>
    <w:rsid w:val="007B5072"/>
    <w:rsid w:val="007B5B2B"/>
    <w:rsid w:val="007B5F57"/>
    <w:rsid w:val="007B619D"/>
    <w:rsid w:val="007B65E7"/>
    <w:rsid w:val="007C0873"/>
    <w:rsid w:val="007C1722"/>
    <w:rsid w:val="007C27F5"/>
    <w:rsid w:val="007C59CD"/>
    <w:rsid w:val="007C5CCA"/>
    <w:rsid w:val="007C775D"/>
    <w:rsid w:val="007D0A64"/>
    <w:rsid w:val="007D501D"/>
    <w:rsid w:val="007D5EBB"/>
    <w:rsid w:val="007D5F8F"/>
    <w:rsid w:val="007D606D"/>
    <w:rsid w:val="007D7224"/>
    <w:rsid w:val="007D7F2D"/>
    <w:rsid w:val="007E0237"/>
    <w:rsid w:val="007E03B6"/>
    <w:rsid w:val="007E2286"/>
    <w:rsid w:val="007E3719"/>
    <w:rsid w:val="007E3927"/>
    <w:rsid w:val="007E640D"/>
    <w:rsid w:val="007F0A09"/>
    <w:rsid w:val="007F1789"/>
    <w:rsid w:val="007F31CC"/>
    <w:rsid w:val="00800772"/>
    <w:rsid w:val="00801583"/>
    <w:rsid w:val="00802C2C"/>
    <w:rsid w:val="008059CF"/>
    <w:rsid w:val="00811F13"/>
    <w:rsid w:val="00812ABE"/>
    <w:rsid w:val="00812E65"/>
    <w:rsid w:val="00820217"/>
    <w:rsid w:val="008208EF"/>
    <w:rsid w:val="008212E3"/>
    <w:rsid w:val="00823CCE"/>
    <w:rsid w:val="00823CD7"/>
    <w:rsid w:val="008245B1"/>
    <w:rsid w:val="00826E12"/>
    <w:rsid w:val="00837230"/>
    <w:rsid w:val="008412AE"/>
    <w:rsid w:val="00842C67"/>
    <w:rsid w:val="008433A9"/>
    <w:rsid w:val="00843AF9"/>
    <w:rsid w:val="00845741"/>
    <w:rsid w:val="00845D6A"/>
    <w:rsid w:val="00846073"/>
    <w:rsid w:val="00846A02"/>
    <w:rsid w:val="00850956"/>
    <w:rsid w:val="008510DF"/>
    <w:rsid w:val="00851CCB"/>
    <w:rsid w:val="0085393E"/>
    <w:rsid w:val="00854820"/>
    <w:rsid w:val="00860E0C"/>
    <w:rsid w:val="00861F55"/>
    <w:rsid w:val="00863CFB"/>
    <w:rsid w:val="0086417B"/>
    <w:rsid w:val="008710B9"/>
    <w:rsid w:val="00873ABD"/>
    <w:rsid w:val="00874910"/>
    <w:rsid w:val="00874D30"/>
    <w:rsid w:val="00876A33"/>
    <w:rsid w:val="008812D4"/>
    <w:rsid w:val="00882517"/>
    <w:rsid w:val="00883F0D"/>
    <w:rsid w:val="008843A2"/>
    <w:rsid w:val="00885F24"/>
    <w:rsid w:val="0089013E"/>
    <w:rsid w:val="00892EF4"/>
    <w:rsid w:val="00893299"/>
    <w:rsid w:val="0089466B"/>
    <w:rsid w:val="00896689"/>
    <w:rsid w:val="00896791"/>
    <w:rsid w:val="00896A21"/>
    <w:rsid w:val="008A0127"/>
    <w:rsid w:val="008A035B"/>
    <w:rsid w:val="008A194F"/>
    <w:rsid w:val="008A2460"/>
    <w:rsid w:val="008A3A48"/>
    <w:rsid w:val="008A4718"/>
    <w:rsid w:val="008A4FCE"/>
    <w:rsid w:val="008A6079"/>
    <w:rsid w:val="008A6C7E"/>
    <w:rsid w:val="008A7465"/>
    <w:rsid w:val="008B55C1"/>
    <w:rsid w:val="008C015F"/>
    <w:rsid w:val="008C1BAA"/>
    <w:rsid w:val="008C4300"/>
    <w:rsid w:val="008C53A4"/>
    <w:rsid w:val="008C7733"/>
    <w:rsid w:val="008C7C21"/>
    <w:rsid w:val="008D0F18"/>
    <w:rsid w:val="008D1A73"/>
    <w:rsid w:val="008D2685"/>
    <w:rsid w:val="008D7828"/>
    <w:rsid w:val="008E162E"/>
    <w:rsid w:val="008E23E0"/>
    <w:rsid w:val="008E4119"/>
    <w:rsid w:val="008E4804"/>
    <w:rsid w:val="008E6A64"/>
    <w:rsid w:val="008E7379"/>
    <w:rsid w:val="008E7A55"/>
    <w:rsid w:val="008F0467"/>
    <w:rsid w:val="008F076A"/>
    <w:rsid w:val="008F0A31"/>
    <w:rsid w:val="008F42A4"/>
    <w:rsid w:val="008F45BD"/>
    <w:rsid w:val="008F5B6B"/>
    <w:rsid w:val="008F7A5D"/>
    <w:rsid w:val="009029C7"/>
    <w:rsid w:val="00902F2E"/>
    <w:rsid w:val="0090378D"/>
    <w:rsid w:val="00904C88"/>
    <w:rsid w:val="00905279"/>
    <w:rsid w:val="009058CF"/>
    <w:rsid w:val="0090783E"/>
    <w:rsid w:val="00907A5C"/>
    <w:rsid w:val="00907FBE"/>
    <w:rsid w:val="009135B8"/>
    <w:rsid w:val="00914117"/>
    <w:rsid w:val="00915D21"/>
    <w:rsid w:val="00916269"/>
    <w:rsid w:val="009164F5"/>
    <w:rsid w:val="00916C73"/>
    <w:rsid w:val="0091756A"/>
    <w:rsid w:val="00925864"/>
    <w:rsid w:val="00925A60"/>
    <w:rsid w:val="00925A83"/>
    <w:rsid w:val="009279A8"/>
    <w:rsid w:val="00927EF7"/>
    <w:rsid w:val="00930E9B"/>
    <w:rsid w:val="00931617"/>
    <w:rsid w:val="00931DC6"/>
    <w:rsid w:val="00932FEA"/>
    <w:rsid w:val="0093354E"/>
    <w:rsid w:val="00933861"/>
    <w:rsid w:val="0093474F"/>
    <w:rsid w:val="00935FF6"/>
    <w:rsid w:val="009376C0"/>
    <w:rsid w:val="00940DBE"/>
    <w:rsid w:val="009421B2"/>
    <w:rsid w:val="009434A3"/>
    <w:rsid w:val="009454C2"/>
    <w:rsid w:val="00945986"/>
    <w:rsid w:val="00945E2C"/>
    <w:rsid w:val="00946D76"/>
    <w:rsid w:val="00946E08"/>
    <w:rsid w:val="009471A4"/>
    <w:rsid w:val="009478B9"/>
    <w:rsid w:val="00950471"/>
    <w:rsid w:val="00950492"/>
    <w:rsid w:val="0095387B"/>
    <w:rsid w:val="009548FB"/>
    <w:rsid w:val="00957AC3"/>
    <w:rsid w:val="009621FD"/>
    <w:rsid w:val="0096328B"/>
    <w:rsid w:val="009645DF"/>
    <w:rsid w:val="0096503C"/>
    <w:rsid w:val="00965E8E"/>
    <w:rsid w:val="009661A1"/>
    <w:rsid w:val="00971C63"/>
    <w:rsid w:val="009761F2"/>
    <w:rsid w:val="00977AE1"/>
    <w:rsid w:val="009801F5"/>
    <w:rsid w:val="009804CF"/>
    <w:rsid w:val="00980560"/>
    <w:rsid w:val="00982A50"/>
    <w:rsid w:val="00985654"/>
    <w:rsid w:val="00985D8C"/>
    <w:rsid w:val="00986A0B"/>
    <w:rsid w:val="00987645"/>
    <w:rsid w:val="00992E92"/>
    <w:rsid w:val="009936D5"/>
    <w:rsid w:val="009950F0"/>
    <w:rsid w:val="00995193"/>
    <w:rsid w:val="009A1B7B"/>
    <w:rsid w:val="009A23AE"/>
    <w:rsid w:val="009A4ECB"/>
    <w:rsid w:val="009A656C"/>
    <w:rsid w:val="009A6B81"/>
    <w:rsid w:val="009A72B9"/>
    <w:rsid w:val="009A7654"/>
    <w:rsid w:val="009B14DC"/>
    <w:rsid w:val="009B1991"/>
    <w:rsid w:val="009B44FA"/>
    <w:rsid w:val="009B704C"/>
    <w:rsid w:val="009B7935"/>
    <w:rsid w:val="009C0A19"/>
    <w:rsid w:val="009C101B"/>
    <w:rsid w:val="009C1043"/>
    <w:rsid w:val="009C14DF"/>
    <w:rsid w:val="009C4E73"/>
    <w:rsid w:val="009C5C8A"/>
    <w:rsid w:val="009C6713"/>
    <w:rsid w:val="009C6DF5"/>
    <w:rsid w:val="009D1AC1"/>
    <w:rsid w:val="009D552E"/>
    <w:rsid w:val="009D5690"/>
    <w:rsid w:val="009D592C"/>
    <w:rsid w:val="009D6615"/>
    <w:rsid w:val="009D7244"/>
    <w:rsid w:val="009D7598"/>
    <w:rsid w:val="009E14A2"/>
    <w:rsid w:val="009E60AE"/>
    <w:rsid w:val="009E62F2"/>
    <w:rsid w:val="009E6B97"/>
    <w:rsid w:val="009F1476"/>
    <w:rsid w:val="009F18BE"/>
    <w:rsid w:val="009F1FEE"/>
    <w:rsid w:val="009F308D"/>
    <w:rsid w:val="009F3761"/>
    <w:rsid w:val="009F4C93"/>
    <w:rsid w:val="009F5EE6"/>
    <w:rsid w:val="009F7A91"/>
    <w:rsid w:val="00A037A9"/>
    <w:rsid w:val="00A04344"/>
    <w:rsid w:val="00A05604"/>
    <w:rsid w:val="00A05E17"/>
    <w:rsid w:val="00A10014"/>
    <w:rsid w:val="00A1239D"/>
    <w:rsid w:val="00A14F0D"/>
    <w:rsid w:val="00A14FF0"/>
    <w:rsid w:val="00A15365"/>
    <w:rsid w:val="00A162D4"/>
    <w:rsid w:val="00A176A0"/>
    <w:rsid w:val="00A226F6"/>
    <w:rsid w:val="00A24095"/>
    <w:rsid w:val="00A3013F"/>
    <w:rsid w:val="00A318C7"/>
    <w:rsid w:val="00A3370F"/>
    <w:rsid w:val="00A35B8F"/>
    <w:rsid w:val="00A376AA"/>
    <w:rsid w:val="00A376E7"/>
    <w:rsid w:val="00A412F1"/>
    <w:rsid w:val="00A41AB5"/>
    <w:rsid w:val="00A42F57"/>
    <w:rsid w:val="00A45BBF"/>
    <w:rsid w:val="00A46619"/>
    <w:rsid w:val="00A46E6B"/>
    <w:rsid w:val="00A51E2D"/>
    <w:rsid w:val="00A54309"/>
    <w:rsid w:val="00A547FB"/>
    <w:rsid w:val="00A550C1"/>
    <w:rsid w:val="00A55105"/>
    <w:rsid w:val="00A55BF8"/>
    <w:rsid w:val="00A57619"/>
    <w:rsid w:val="00A63435"/>
    <w:rsid w:val="00A71C65"/>
    <w:rsid w:val="00A73BAF"/>
    <w:rsid w:val="00A73D1F"/>
    <w:rsid w:val="00A742BD"/>
    <w:rsid w:val="00A74645"/>
    <w:rsid w:val="00A80D08"/>
    <w:rsid w:val="00A81A01"/>
    <w:rsid w:val="00A83A12"/>
    <w:rsid w:val="00A851A0"/>
    <w:rsid w:val="00A851DC"/>
    <w:rsid w:val="00A85223"/>
    <w:rsid w:val="00A860E1"/>
    <w:rsid w:val="00A93B19"/>
    <w:rsid w:val="00A94046"/>
    <w:rsid w:val="00A950B2"/>
    <w:rsid w:val="00A95C9D"/>
    <w:rsid w:val="00A969BF"/>
    <w:rsid w:val="00A97514"/>
    <w:rsid w:val="00A97DB2"/>
    <w:rsid w:val="00AA1064"/>
    <w:rsid w:val="00AA1E7B"/>
    <w:rsid w:val="00AA3917"/>
    <w:rsid w:val="00AA5D29"/>
    <w:rsid w:val="00AB29BD"/>
    <w:rsid w:val="00AB2ED2"/>
    <w:rsid w:val="00AB3771"/>
    <w:rsid w:val="00AB4AE6"/>
    <w:rsid w:val="00AB5641"/>
    <w:rsid w:val="00AB5B00"/>
    <w:rsid w:val="00AB7569"/>
    <w:rsid w:val="00AC0294"/>
    <w:rsid w:val="00AC467A"/>
    <w:rsid w:val="00AC60DD"/>
    <w:rsid w:val="00AC752C"/>
    <w:rsid w:val="00AC7E5F"/>
    <w:rsid w:val="00AD2750"/>
    <w:rsid w:val="00AD6392"/>
    <w:rsid w:val="00AD7FEC"/>
    <w:rsid w:val="00AE1F34"/>
    <w:rsid w:val="00AE543C"/>
    <w:rsid w:val="00AE7511"/>
    <w:rsid w:val="00AE75ED"/>
    <w:rsid w:val="00AF1F77"/>
    <w:rsid w:val="00AF2E8B"/>
    <w:rsid w:val="00AF358C"/>
    <w:rsid w:val="00AF3647"/>
    <w:rsid w:val="00AF3F35"/>
    <w:rsid w:val="00AF4211"/>
    <w:rsid w:val="00AF4DED"/>
    <w:rsid w:val="00AF5682"/>
    <w:rsid w:val="00AF5C92"/>
    <w:rsid w:val="00AF5D67"/>
    <w:rsid w:val="00AF6B02"/>
    <w:rsid w:val="00AF7D9B"/>
    <w:rsid w:val="00B008A9"/>
    <w:rsid w:val="00B00B06"/>
    <w:rsid w:val="00B01191"/>
    <w:rsid w:val="00B01E56"/>
    <w:rsid w:val="00B03CAE"/>
    <w:rsid w:val="00B04FEF"/>
    <w:rsid w:val="00B053B0"/>
    <w:rsid w:val="00B06FB3"/>
    <w:rsid w:val="00B11C04"/>
    <w:rsid w:val="00B12305"/>
    <w:rsid w:val="00B12460"/>
    <w:rsid w:val="00B124C2"/>
    <w:rsid w:val="00B12CEE"/>
    <w:rsid w:val="00B20CC3"/>
    <w:rsid w:val="00B21451"/>
    <w:rsid w:val="00B217AB"/>
    <w:rsid w:val="00B224BE"/>
    <w:rsid w:val="00B22ACA"/>
    <w:rsid w:val="00B2517A"/>
    <w:rsid w:val="00B25565"/>
    <w:rsid w:val="00B26097"/>
    <w:rsid w:val="00B26817"/>
    <w:rsid w:val="00B27179"/>
    <w:rsid w:val="00B273FE"/>
    <w:rsid w:val="00B31020"/>
    <w:rsid w:val="00B32A87"/>
    <w:rsid w:val="00B379E4"/>
    <w:rsid w:val="00B40716"/>
    <w:rsid w:val="00B4192F"/>
    <w:rsid w:val="00B42B52"/>
    <w:rsid w:val="00B42CDD"/>
    <w:rsid w:val="00B431BE"/>
    <w:rsid w:val="00B43A29"/>
    <w:rsid w:val="00B44C99"/>
    <w:rsid w:val="00B46A0D"/>
    <w:rsid w:val="00B47B9D"/>
    <w:rsid w:val="00B517CB"/>
    <w:rsid w:val="00B5382B"/>
    <w:rsid w:val="00B56C97"/>
    <w:rsid w:val="00B570D1"/>
    <w:rsid w:val="00B57664"/>
    <w:rsid w:val="00B60845"/>
    <w:rsid w:val="00B61822"/>
    <w:rsid w:val="00B70A13"/>
    <w:rsid w:val="00B73D09"/>
    <w:rsid w:val="00B74DC3"/>
    <w:rsid w:val="00B7573A"/>
    <w:rsid w:val="00B760F8"/>
    <w:rsid w:val="00B77CCF"/>
    <w:rsid w:val="00B866A2"/>
    <w:rsid w:val="00B912D4"/>
    <w:rsid w:val="00B920B7"/>
    <w:rsid w:val="00B93DD6"/>
    <w:rsid w:val="00B9606C"/>
    <w:rsid w:val="00BA0772"/>
    <w:rsid w:val="00BA1EA6"/>
    <w:rsid w:val="00BA2936"/>
    <w:rsid w:val="00BA2D3C"/>
    <w:rsid w:val="00BA3758"/>
    <w:rsid w:val="00BA78AA"/>
    <w:rsid w:val="00BA7966"/>
    <w:rsid w:val="00BA7D84"/>
    <w:rsid w:val="00BA7EE6"/>
    <w:rsid w:val="00BB20A6"/>
    <w:rsid w:val="00BB51F8"/>
    <w:rsid w:val="00BB56FD"/>
    <w:rsid w:val="00BB7903"/>
    <w:rsid w:val="00BB7ADF"/>
    <w:rsid w:val="00BC0D21"/>
    <w:rsid w:val="00BC1CFE"/>
    <w:rsid w:val="00BC35AF"/>
    <w:rsid w:val="00BC45C2"/>
    <w:rsid w:val="00BC6265"/>
    <w:rsid w:val="00BC7D84"/>
    <w:rsid w:val="00BD268F"/>
    <w:rsid w:val="00BD5D14"/>
    <w:rsid w:val="00BD605A"/>
    <w:rsid w:val="00BD6F13"/>
    <w:rsid w:val="00BD79DD"/>
    <w:rsid w:val="00BE21A9"/>
    <w:rsid w:val="00BE2DFB"/>
    <w:rsid w:val="00BE3676"/>
    <w:rsid w:val="00BE458B"/>
    <w:rsid w:val="00BE53DE"/>
    <w:rsid w:val="00BE6D01"/>
    <w:rsid w:val="00BE7C6F"/>
    <w:rsid w:val="00BF1573"/>
    <w:rsid w:val="00BF4C64"/>
    <w:rsid w:val="00BF5A21"/>
    <w:rsid w:val="00BF6497"/>
    <w:rsid w:val="00C00824"/>
    <w:rsid w:val="00C01F05"/>
    <w:rsid w:val="00C03051"/>
    <w:rsid w:val="00C049B6"/>
    <w:rsid w:val="00C05104"/>
    <w:rsid w:val="00C1501A"/>
    <w:rsid w:val="00C155CE"/>
    <w:rsid w:val="00C16265"/>
    <w:rsid w:val="00C200D9"/>
    <w:rsid w:val="00C2089E"/>
    <w:rsid w:val="00C209A8"/>
    <w:rsid w:val="00C21434"/>
    <w:rsid w:val="00C216F9"/>
    <w:rsid w:val="00C255E0"/>
    <w:rsid w:val="00C27F3C"/>
    <w:rsid w:val="00C30053"/>
    <w:rsid w:val="00C30C28"/>
    <w:rsid w:val="00C33599"/>
    <w:rsid w:val="00C335D9"/>
    <w:rsid w:val="00C348CE"/>
    <w:rsid w:val="00C4052C"/>
    <w:rsid w:val="00C42225"/>
    <w:rsid w:val="00C435B1"/>
    <w:rsid w:val="00C47D72"/>
    <w:rsid w:val="00C54561"/>
    <w:rsid w:val="00C54D45"/>
    <w:rsid w:val="00C55364"/>
    <w:rsid w:val="00C55750"/>
    <w:rsid w:val="00C563A5"/>
    <w:rsid w:val="00C577FD"/>
    <w:rsid w:val="00C57950"/>
    <w:rsid w:val="00C62778"/>
    <w:rsid w:val="00C62794"/>
    <w:rsid w:val="00C64DD9"/>
    <w:rsid w:val="00C65741"/>
    <w:rsid w:val="00C65873"/>
    <w:rsid w:val="00C7046E"/>
    <w:rsid w:val="00C74E26"/>
    <w:rsid w:val="00C75B1B"/>
    <w:rsid w:val="00C8017F"/>
    <w:rsid w:val="00C81BBE"/>
    <w:rsid w:val="00C82B26"/>
    <w:rsid w:val="00C82F19"/>
    <w:rsid w:val="00C86765"/>
    <w:rsid w:val="00C90D35"/>
    <w:rsid w:val="00C91FE0"/>
    <w:rsid w:val="00C92893"/>
    <w:rsid w:val="00C92FA5"/>
    <w:rsid w:val="00C933D1"/>
    <w:rsid w:val="00C93445"/>
    <w:rsid w:val="00C934FD"/>
    <w:rsid w:val="00C93C20"/>
    <w:rsid w:val="00C946CE"/>
    <w:rsid w:val="00C946D2"/>
    <w:rsid w:val="00C95B53"/>
    <w:rsid w:val="00CA1C5E"/>
    <w:rsid w:val="00CA1FAA"/>
    <w:rsid w:val="00CA2A80"/>
    <w:rsid w:val="00CA79AB"/>
    <w:rsid w:val="00CB0E78"/>
    <w:rsid w:val="00CB1D79"/>
    <w:rsid w:val="00CB48D3"/>
    <w:rsid w:val="00CB6C4E"/>
    <w:rsid w:val="00CB7BA8"/>
    <w:rsid w:val="00CC0730"/>
    <w:rsid w:val="00CC107F"/>
    <w:rsid w:val="00CC2761"/>
    <w:rsid w:val="00CC3868"/>
    <w:rsid w:val="00CC3B8C"/>
    <w:rsid w:val="00CC3C85"/>
    <w:rsid w:val="00CC4614"/>
    <w:rsid w:val="00CC4BC9"/>
    <w:rsid w:val="00CC5932"/>
    <w:rsid w:val="00CC61EC"/>
    <w:rsid w:val="00CC64DB"/>
    <w:rsid w:val="00CC7B5E"/>
    <w:rsid w:val="00CD3031"/>
    <w:rsid w:val="00CD3D94"/>
    <w:rsid w:val="00CD3EBA"/>
    <w:rsid w:val="00CD53AA"/>
    <w:rsid w:val="00CD644A"/>
    <w:rsid w:val="00CE1CCA"/>
    <w:rsid w:val="00CE2034"/>
    <w:rsid w:val="00CE2ACD"/>
    <w:rsid w:val="00CE43FA"/>
    <w:rsid w:val="00CE497A"/>
    <w:rsid w:val="00CE6F27"/>
    <w:rsid w:val="00CF05FB"/>
    <w:rsid w:val="00CF15FF"/>
    <w:rsid w:val="00CF3541"/>
    <w:rsid w:val="00CF455A"/>
    <w:rsid w:val="00CF5250"/>
    <w:rsid w:val="00CF5D01"/>
    <w:rsid w:val="00CF6CE7"/>
    <w:rsid w:val="00CF7717"/>
    <w:rsid w:val="00D04EB2"/>
    <w:rsid w:val="00D05217"/>
    <w:rsid w:val="00D0584B"/>
    <w:rsid w:val="00D05EDB"/>
    <w:rsid w:val="00D06103"/>
    <w:rsid w:val="00D10927"/>
    <w:rsid w:val="00D10B07"/>
    <w:rsid w:val="00D14412"/>
    <w:rsid w:val="00D1482D"/>
    <w:rsid w:val="00D17E10"/>
    <w:rsid w:val="00D216E1"/>
    <w:rsid w:val="00D2220E"/>
    <w:rsid w:val="00D24FAD"/>
    <w:rsid w:val="00D25ED9"/>
    <w:rsid w:val="00D303EC"/>
    <w:rsid w:val="00D315D0"/>
    <w:rsid w:val="00D31780"/>
    <w:rsid w:val="00D32B14"/>
    <w:rsid w:val="00D3481B"/>
    <w:rsid w:val="00D35A3B"/>
    <w:rsid w:val="00D363F1"/>
    <w:rsid w:val="00D40ECC"/>
    <w:rsid w:val="00D44641"/>
    <w:rsid w:val="00D44871"/>
    <w:rsid w:val="00D46C46"/>
    <w:rsid w:val="00D4744C"/>
    <w:rsid w:val="00D475A7"/>
    <w:rsid w:val="00D50768"/>
    <w:rsid w:val="00D51DB3"/>
    <w:rsid w:val="00D52BFD"/>
    <w:rsid w:val="00D545D5"/>
    <w:rsid w:val="00D55214"/>
    <w:rsid w:val="00D55BE1"/>
    <w:rsid w:val="00D62FD0"/>
    <w:rsid w:val="00D63534"/>
    <w:rsid w:val="00D647EA"/>
    <w:rsid w:val="00D67D88"/>
    <w:rsid w:val="00D71EA8"/>
    <w:rsid w:val="00D74DFA"/>
    <w:rsid w:val="00D752B4"/>
    <w:rsid w:val="00D75F93"/>
    <w:rsid w:val="00D76E53"/>
    <w:rsid w:val="00D777B2"/>
    <w:rsid w:val="00D81031"/>
    <w:rsid w:val="00D83B27"/>
    <w:rsid w:val="00D86AD6"/>
    <w:rsid w:val="00D874FD"/>
    <w:rsid w:val="00D87E0C"/>
    <w:rsid w:val="00D91049"/>
    <w:rsid w:val="00D91BF1"/>
    <w:rsid w:val="00D921F1"/>
    <w:rsid w:val="00D929EB"/>
    <w:rsid w:val="00D93138"/>
    <w:rsid w:val="00D94430"/>
    <w:rsid w:val="00D9710A"/>
    <w:rsid w:val="00DA1205"/>
    <w:rsid w:val="00DA2C55"/>
    <w:rsid w:val="00DA3695"/>
    <w:rsid w:val="00DB1594"/>
    <w:rsid w:val="00DB1CE6"/>
    <w:rsid w:val="00DB5DD2"/>
    <w:rsid w:val="00DB6285"/>
    <w:rsid w:val="00DB7B4A"/>
    <w:rsid w:val="00DC1352"/>
    <w:rsid w:val="00DC3330"/>
    <w:rsid w:val="00DC3C00"/>
    <w:rsid w:val="00DC441F"/>
    <w:rsid w:val="00DC6805"/>
    <w:rsid w:val="00DC6E07"/>
    <w:rsid w:val="00DC6FFD"/>
    <w:rsid w:val="00DC71BA"/>
    <w:rsid w:val="00DC79E2"/>
    <w:rsid w:val="00DD031B"/>
    <w:rsid w:val="00DD1B9F"/>
    <w:rsid w:val="00DD548A"/>
    <w:rsid w:val="00DD5524"/>
    <w:rsid w:val="00DE14DE"/>
    <w:rsid w:val="00DE336A"/>
    <w:rsid w:val="00DE3372"/>
    <w:rsid w:val="00DE587E"/>
    <w:rsid w:val="00DE7637"/>
    <w:rsid w:val="00DE7DC8"/>
    <w:rsid w:val="00DF21B5"/>
    <w:rsid w:val="00DF2A86"/>
    <w:rsid w:val="00DF33F4"/>
    <w:rsid w:val="00DF516F"/>
    <w:rsid w:val="00DF5872"/>
    <w:rsid w:val="00DF7B1F"/>
    <w:rsid w:val="00E001D3"/>
    <w:rsid w:val="00E004C0"/>
    <w:rsid w:val="00E01508"/>
    <w:rsid w:val="00E06874"/>
    <w:rsid w:val="00E11194"/>
    <w:rsid w:val="00E12581"/>
    <w:rsid w:val="00E12775"/>
    <w:rsid w:val="00E12A2D"/>
    <w:rsid w:val="00E12F4F"/>
    <w:rsid w:val="00E1592E"/>
    <w:rsid w:val="00E15C17"/>
    <w:rsid w:val="00E15D22"/>
    <w:rsid w:val="00E17854"/>
    <w:rsid w:val="00E2162B"/>
    <w:rsid w:val="00E22278"/>
    <w:rsid w:val="00E22C29"/>
    <w:rsid w:val="00E232F2"/>
    <w:rsid w:val="00E23E5E"/>
    <w:rsid w:val="00E24698"/>
    <w:rsid w:val="00E25C40"/>
    <w:rsid w:val="00E26FD6"/>
    <w:rsid w:val="00E2717D"/>
    <w:rsid w:val="00E304B4"/>
    <w:rsid w:val="00E3080A"/>
    <w:rsid w:val="00E30B61"/>
    <w:rsid w:val="00E31FE2"/>
    <w:rsid w:val="00E32F22"/>
    <w:rsid w:val="00E35750"/>
    <w:rsid w:val="00E35D49"/>
    <w:rsid w:val="00E373C7"/>
    <w:rsid w:val="00E4118B"/>
    <w:rsid w:val="00E425F5"/>
    <w:rsid w:val="00E42954"/>
    <w:rsid w:val="00E4467C"/>
    <w:rsid w:val="00E457EB"/>
    <w:rsid w:val="00E46836"/>
    <w:rsid w:val="00E46D9B"/>
    <w:rsid w:val="00E51AA7"/>
    <w:rsid w:val="00E52AAB"/>
    <w:rsid w:val="00E54BAB"/>
    <w:rsid w:val="00E6036A"/>
    <w:rsid w:val="00E60FFF"/>
    <w:rsid w:val="00E62B3C"/>
    <w:rsid w:val="00E72FB5"/>
    <w:rsid w:val="00E7405C"/>
    <w:rsid w:val="00E767DD"/>
    <w:rsid w:val="00E80A0F"/>
    <w:rsid w:val="00E80EAE"/>
    <w:rsid w:val="00E81C1F"/>
    <w:rsid w:val="00E84467"/>
    <w:rsid w:val="00E870F8"/>
    <w:rsid w:val="00E87142"/>
    <w:rsid w:val="00E87741"/>
    <w:rsid w:val="00E877BA"/>
    <w:rsid w:val="00E905ED"/>
    <w:rsid w:val="00E90DE1"/>
    <w:rsid w:val="00E930A0"/>
    <w:rsid w:val="00E93A72"/>
    <w:rsid w:val="00EA0835"/>
    <w:rsid w:val="00EA22E0"/>
    <w:rsid w:val="00EA2E3E"/>
    <w:rsid w:val="00EA50A2"/>
    <w:rsid w:val="00EA6ABE"/>
    <w:rsid w:val="00EA713F"/>
    <w:rsid w:val="00EA7DE5"/>
    <w:rsid w:val="00EB56AA"/>
    <w:rsid w:val="00EB5E90"/>
    <w:rsid w:val="00EB72B4"/>
    <w:rsid w:val="00EB7750"/>
    <w:rsid w:val="00EC0600"/>
    <w:rsid w:val="00EC0B14"/>
    <w:rsid w:val="00EC1EA1"/>
    <w:rsid w:val="00EC4E60"/>
    <w:rsid w:val="00EC52E4"/>
    <w:rsid w:val="00EC77DB"/>
    <w:rsid w:val="00ED081A"/>
    <w:rsid w:val="00ED2164"/>
    <w:rsid w:val="00ED311C"/>
    <w:rsid w:val="00ED5990"/>
    <w:rsid w:val="00ED782D"/>
    <w:rsid w:val="00EE000D"/>
    <w:rsid w:val="00EE1DE8"/>
    <w:rsid w:val="00EE1EC0"/>
    <w:rsid w:val="00EE4F4A"/>
    <w:rsid w:val="00EE55A9"/>
    <w:rsid w:val="00EE62A1"/>
    <w:rsid w:val="00EE6AB9"/>
    <w:rsid w:val="00EE7006"/>
    <w:rsid w:val="00EE7D98"/>
    <w:rsid w:val="00EF11B0"/>
    <w:rsid w:val="00EF25E5"/>
    <w:rsid w:val="00F007B5"/>
    <w:rsid w:val="00F01312"/>
    <w:rsid w:val="00F02C51"/>
    <w:rsid w:val="00F031C1"/>
    <w:rsid w:val="00F05931"/>
    <w:rsid w:val="00F1181F"/>
    <w:rsid w:val="00F12721"/>
    <w:rsid w:val="00F1718B"/>
    <w:rsid w:val="00F20B6F"/>
    <w:rsid w:val="00F23210"/>
    <w:rsid w:val="00F23518"/>
    <w:rsid w:val="00F247F8"/>
    <w:rsid w:val="00F263F5"/>
    <w:rsid w:val="00F276AA"/>
    <w:rsid w:val="00F3241D"/>
    <w:rsid w:val="00F34B31"/>
    <w:rsid w:val="00F3506C"/>
    <w:rsid w:val="00F3669F"/>
    <w:rsid w:val="00F40B64"/>
    <w:rsid w:val="00F42DBC"/>
    <w:rsid w:val="00F4563E"/>
    <w:rsid w:val="00F4777C"/>
    <w:rsid w:val="00F50707"/>
    <w:rsid w:val="00F53C0E"/>
    <w:rsid w:val="00F540AE"/>
    <w:rsid w:val="00F54C1E"/>
    <w:rsid w:val="00F6036A"/>
    <w:rsid w:val="00F60C86"/>
    <w:rsid w:val="00F61188"/>
    <w:rsid w:val="00F61402"/>
    <w:rsid w:val="00F6443E"/>
    <w:rsid w:val="00F64534"/>
    <w:rsid w:val="00F710F7"/>
    <w:rsid w:val="00F743A7"/>
    <w:rsid w:val="00F75074"/>
    <w:rsid w:val="00F77DC7"/>
    <w:rsid w:val="00F824D2"/>
    <w:rsid w:val="00F82A48"/>
    <w:rsid w:val="00F86577"/>
    <w:rsid w:val="00F91145"/>
    <w:rsid w:val="00F91225"/>
    <w:rsid w:val="00F916B1"/>
    <w:rsid w:val="00F92DB1"/>
    <w:rsid w:val="00F96D00"/>
    <w:rsid w:val="00F97095"/>
    <w:rsid w:val="00FA3414"/>
    <w:rsid w:val="00FA5B11"/>
    <w:rsid w:val="00FA5F26"/>
    <w:rsid w:val="00FA66AD"/>
    <w:rsid w:val="00FA7834"/>
    <w:rsid w:val="00FC0925"/>
    <w:rsid w:val="00FC2C28"/>
    <w:rsid w:val="00FC3B70"/>
    <w:rsid w:val="00FC4905"/>
    <w:rsid w:val="00FC6CF8"/>
    <w:rsid w:val="00FD3019"/>
    <w:rsid w:val="00FD4274"/>
    <w:rsid w:val="00FD484C"/>
    <w:rsid w:val="00FD56E6"/>
    <w:rsid w:val="00FD79DD"/>
    <w:rsid w:val="00FE05C9"/>
    <w:rsid w:val="00FE080B"/>
    <w:rsid w:val="00FF05EA"/>
    <w:rsid w:val="00FF22E8"/>
    <w:rsid w:val="00FF3C53"/>
    <w:rsid w:val="00FF4011"/>
    <w:rsid w:val="00FF4660"/>
    <w:rsid w:val="00FF6702"/>
    <w:rsid w:val="00FF6A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DEF220"/>
  <w15:chartTrackingRefBased/>
  <w15:docId w15:val="{87FFF62E-6FCD-284D-9735-97EF53871C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FangSong" w:hAnsi="Times New Roman" w:cs="Times New Roman (正文 CS 字体)"/>
        <w:kern w:val="2"/>
        <w:sz w:val="22"/>
        <w:szCs w:val="24"/>
        <w:lang w:val="en-US" w:eastAsia="zh-CN" w:bidi="ar-SA"/>
      </w:rPr>
    </w:rPrDefault>
    <w:pPrDefault>
      <w:pPr>
        <w:spacing w:line="48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3BAF"/>
    <w:pPr>
      <w:widowControl w:val="0"/>
    </w:pPr>
    <w:rPr>
      <w:rFonts w:ascii="times new romans" w:eastAsiaTheme="minorEastAsia" w:hAnsi="times new romans" w:cstheme="minorBidi"/>
      <w:sz w:val="21"/>
      <w:szCs w:val="22"/>
    </w:rPr>
  </w:style>
  <w:style w:type="paragraph" w:styleId="Heading1">
    <w:name w:val="heading 1"/>
    <w:basedOn w:val="Normal"/>
    <w:next w:val="Normal"/>
    <w:link w:val="Heading1Char"/>
    <w:uiPriority w:val="9"/>
    <w:qFormat/>
    <w:rsid w:val="00A73BAF"/>
    <w:pPr>
      <w:keepNext/>
      <w:keepLines/>
      <w:outlineLvl w:val="0"/>
    </w:pPr>
    <w:rPr>
      <w:rFonts w:eastAsiaTheme="majorEastAsia" w:cstheme="majorBidi"/>
      <w:b/>
      <w:color w:val="000000" w:themeColor="text1"/>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3BAF"/>
    <w:rPr>
      <w:rFonts w:ascii="times new romans" w:eastAsiaTheme="majorEastAsia" w:hAnsi="times new romans" w:cstheme="majorBidi"/>
      <w:b/>
      <w:color w:val="000000" w:themeColor="text1"/>
      <w:sz w:val="21"/>
      <w:szCs w:val="32"/>
    </w:rPr>
  </w:style>
  <w:style w:type="paragraph" w:styleId="ListParagraph">
    <w:name w:val="List Paragraph"/>
    <w:basedOn w:val="Normal"/>
    <w:uiPriority w:val="34"/>
    <w:qFormat/>
    <w:rsid w:val="00A73BAF"/>
    <w:pPr>
      <w:ind w:firstLineChars="200" w:firstLine="420"/>
    </w:pPr>
  </w:style>
  <w:style w:type="table" w:customStyle="1" w:styleId="1">
    <w:name w:val="网格型1"/>
    <w:basedOn w:val="TableNormal"/>
    <w:next w:val="TableGrid"/>
    <w:uiPriority w:val="59"/>
    <w:rsid w:val="00A73BAF"/>
    <w:pPr>
      <w:spacing w:line="240" w:lineRule="auto"/>
      <w:jc w:val="left"/>
    </w:pPr>
    <w:rPr>
      <w:rFonts w:ascii="times new romans" w:eastAsiaTheme="minorEastAsia" w:hAnsi="times new romans" w:cstheme="minorBidi"/>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A73BAF"/>
    <w:pPr>
      <w:widowControl/>
      <w:spacing w:before="100" w:beforeAutospacing="1" w:after="100" w:afterAutospacing="1"/>
      <w:jc w:val="left"/>
    </w:pPr>
    <w:rPr>
      <w:rFonts w:ascii="SimSun" w:eastAsia="SimSun" w:hAnsi="SimSun" w:cs="SimSun"/>
      <w:kern w:val="0"/>
      <w:sz w:val="24"/>
      <w:szCs w:val="24"/>
    </w:rPr>
  </w:style>
  <w:style w:type="paragraph" w:customStyle="1" w:styleId="10">
    <w:name w:val="列出段落1"/>
    <w:basedOn w:val="Normal"/>
    <w:rsid w:val="00A73BAF"/>
    <w:pPr>
      <w:ind w:firstLineChars="200" w:firstLine="420"/>
    </w:pPr>
    <w:rPr>
      <w:rFonts w:eastAsia="SimSun" w:cs="Times New Roman"/>
    </w:rPr>
  </w:style>
  <w:style w:type="table" w:styleId="TableGrid">
    <w:name w:val="Table Grid"/>
    <w:basedOn w:val="TableNormal"/>
    <w:uiPriority w:val="39"/>
    <w:rsid w:val="00A73BAF"/>
    <w:pPr>
      <w:spacing w:line="240" w:lineRule="auto"/>
      <w:jc w:val="left"/>
    </w:pPr>
    <w:rPr>
      <w:rFonts w:ascii="times new romans" w:eastAsiaTheme="minorEastAsia" w:hAnsi="times new romans" w:cstheme="minorBidi"/>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A73BAF"/>
  </w:style>
  <w:style w:type="paragraph" w:styleId="Header">
    <w:name w:val="header"/>
    <w:basedOn w:val="Normal"/>
    <w:link w:val="HeaderChar"/>
    <w:uiPriority w:val="99"/>
    <w:unhideWhenUsed/>
    <w:rsid w:val="00A73BAF"/>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A73BAF"/>
    <w:rPr>
      <w:rFonts w:ascii="times new romans" w:eastAsiaTheme="minorEastAsia" w:hAnsi="times new romans" w:cstheme="minorBidi"/>
      <w:sz w:val="18"/>
      <w:szCs w:val="18"/>
    </w:rPr>
  </w:style>
  <w:style w:type="paragraph" w:styleId="Footer">
    <w:name w:val="footer"/>
    <w:basedOn w:val="Normal"/>
    <w:link w:val="FooterChar"/>
    <w:uiPriority w:val="99"/>
    <w:unhideWhenUsed/>
    <w:rsid w:val="00A73BAF"/>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rsid w:val="00A73BAF"/>
    <w:rPr>
      <w:rFonts w:ascii="times new romans" w:eastAsiaTheme="minorEastAsia" w:hAnsi="times new romans" w:cstheme="minorBidi"/>
      <w:sz w:val="18"/>
      <w:szCs w:val="18"/>
    </w:rPr>
  </w:style>
  <w:style w:type="paragraph" w:styleId="BalloonText">
    <w:name w:val="Balloon Text"/>
    <w:basedOn w:val="Normal"/>
    <w:link w:val="BalloonTextChar"/>
    <w:uiPriority w:val="99"/>
    <w:semiHidden/>
    <w:unhideWhenUsed/>
    <w:rsid w:val="00A73BAF"/>
    <w:rPr>
      <w:sz w:val="18"/>
      <w:szCs w:val="18"/>
    </w:rPr>
  </w:style>
  <w:style w:type="character" w:customStyle="1" w:styleId="BalloonTextChar">
    <w:name w:val="Balloon Text Char"/>
    <w:basedOn w:val="DefaultParagraphFont"/>
    <w:link w:val="BalloonText"/>
    <w:uiPriority w:val="99"/>
    <w:semiHidden/>
    <w:rsid w:val="00A73BAF"/>
    <w:rPr>
      <w:rFonts w:ascii="times new romans" w:eastAsiaTheme="minorEastAsia" w:hAnsi="times new romans" w:cstheme="minorBidi"/>
      <w:sz w:val="18"/>
      <w:szCs w:val="18"/>
    </w:rPr>
  </w:style>
  <w:style w:type="paragraph" w:styleId="FootnoteText">
    <w:name w:val="footnote text"/>
    <w:basedOn w:val="Normal"/>
    <w:link w:val="FootnoteTextChar"/>
    <w:semiHidden/>
    <w:rsid w:val="00A73BAF"/>
    <w:pPr>
      <w:snapToGrid w:val="0"/>
      <w:jc w:val="left"/>
    </w:pPr>
    <w:rPr>
      <w:rFonts w:eastAsia="SimSun" w:cs="Times New Roman"/>
      <w:sz w:val="18"/>
      <w:szCs w:val="18"/>
    </w:rPr>
  </w:style>
  <w:style w:type="character" w:customStyle="1" w:styleId="FootnoteTextChar">
    <w:name w:val="Footnote Text Char"/>
    <w:basedOn w:val="DefaultParagraphFont"/>
    <w:link w:val="FootnoteText"/>
    <w:semiHidden/>
    <w:rsid w:val="00A73BAF"/>
    <w:rPr>
      <w:rFonts w:ascii="times new romans" w:eastAsia="SimSun" w:hAnsi="times new romans" w:cs="Times New Roman"/>
      <w:sz w:val="18"/>
      <w:szCs w:val="18"/>
    </w:rPr>
  </w:style>
  <w:style w:type="character" w:styleId="Hyperlink">
    <w:name w:val="Hyperlink"/>
    <w:basedOn w:val="DefaultParagraphFont"/>
    <w:uiPriority w:val="99"/>
    <w:unhideWhenUsed/>
    <w:rsid w:val="00A73BAF"/>
    <w:rPr>
      <w:color w:val="0563C1" w:themeColor="hyperlink"/>
      <w:u w:val="single"/>
    </w:rPr>
  </w:style>
  <w:style w:type="character" w:customStyle="1" w:styleId="copied">
    <w:name w:val="copied"/>
    <w:basedOn w:val="DefaultParagraphFont"/>
    <w:rsid w:val="00A73BAF"/>
  </w:style>
  <w:style w:type="paragraph" w:styleId="DocumentMap">
    <w:name w:val="Document Map"/>
    <w:basedOn w:val="Normal"/>
    <w:link w:val="DocumentMapChar"/>
    <w:uiPriority w:val="99"/>
    <w:semiHidden/>
    <w:unhideWhenUsed/>
    <w:rsid w:val="00A73BAF"/>
    <w:rPr>
      <w:rFonts w:ascii="SimSun" w:eastAsia="SimSun"/>
      <w:sz w:val="18"/>
      <w:szCs w:val="18"/>
    </w:rPr>
  </w:style>
  <w:style w:type="character" w:customStyle="1" w:styleId="DocumentMapChar">
    <w:name w:val="Document Map Char"/>
    <w:basedOn w:val="DefaultParagraphFont"/>
    <w:link w:val="DocumentMap"/>
    <w:uiPriority w:val="99"/>
    <w:semiHidden/>
    <w:rsid w:val="00A73BAF"/>
    <w:rPr>
      <w:rFonts w:ascii="SimSun" w:eastAsia="SimSun" w:hAnsi="times new romans" w:cstheme="minorBidi"/>
      <w:sz w:val="18"/>
      <w:szCs w:val="18"/>
    </w:rPr>
  </w:style>
  <w:style w:type="character" w:styleId="UnresolvedMention">
    <w:name w:val="Unresolved Mention"/>
    <w:basedOn w:val="DefaultParagraphFont"/>
    <w:uiPriority w:val="99"/>
    <w:semiHidden/>
    <w:unhideWhenUsed/>
    <w:rsid w:val="00A73BAF"/>
    <w:rPr>
      <w:color w:val="605E5C"/>
      <w:shd w:val="clear" w:color="auto" w:fill="E1DFDD"/>
    </w:rPr>
  </w:style>
  <w:style w:type="character" w:styleId="CommentReference">
    <w:name w:val="annotation reference"/>
    <w:basedOn w:val="DefaultParagraphFont"/>
    <w:uiPriority w:val="99"/>
    <w:semiHidden/>
    <w:unhideWhenUsed/>
    <w:rsid w:val="00A73BAF"/>
    <w:rPr>
      <w:sz w:val="21"/>
      <w:szCs w:val="21"/>
    </w:rPr>
  </w:style>
  <w:style w:type="paragraph" w:styleId="CommentText">
    <w:name w:val="annotation text"/>
    <w:basedOn w:val="Normal"/>
    <w:link w:val="CommentTextChar"/>
    <w:uiPriority w:val="99"/>
    <w:semiHidden/>
    <w:unhideWhenUsed/>
    <w:rsid w:val="00A73BAF"/>
    <w:pPr>
      <w:jc w:val="left"/>
    </w:pPr>
  </w:style>
  <w:style w:type="character" w:customStyle="1" w:styleId="CommentTextChar">
    <w:name w:val="Comment Text Char"/>
    <w:basedOn w:val="DefaultParagraphFont"/>
    <w:link w:val="CommentText"/>
    <w:uiPriority w:val="99"/>
    <w:semiHidden/>
    <w:rsid w:val="00A73BAF"/>
    <w:rPr>
      <w:rFonts w:ascii="times new romans" w:eastAsiaTheme="minorEastAsia" w:hAnsi="times new romans" w:cstheme="minorBidi"/>
      <w:sz w:val="21"/>
      <w:szCs w:val="22"/>
    </w:rPr>
  </w:style>
  <w:style w:type="paragraph" w:styleId="CommentSubject">
    <w:name w:val="annotation subject"/>
    <w:basedOn w:val="CommentText"/>
    <w:next w:val="CommentText"/>
    <w:link w:val="CommentSubjectChar"/>
    <w:uiPriority w:val="99"/>
    <w:semiHidden/>
    <w:unhideWhenUsed/>
    <w:rsid w:val="00A73BAF"/>
    <w:rPr>
      <w:b/>
      <w:bCs/>
    </w:rPr>
  </w:style>
  <w:style w:type="character" w:customStyle="1" w:styleId="CommentSubjectChar">
    <w:name w:val="Comment Subject Char"/>
    <w:basedOn w:val="CommentTextChar"/>
    <w:link w:val="CommentSubject"/>
    <w:uiPriority w:val="99"/>
    <w:semiHidden/>
    <w:rsid w:val="00A73BAF"/>
    <w:rPr>
      <w:rFonts w:ascii="times new romans" w:eastAsiaTheme="minorEastAsia" w:hAnsi="times new romans" w:cstheme="minorBidi"/>
      <w:b/>
      <w:bCs/>
      <w:sz w:val="21"/>
      <w:szCs w:val="22"/>
    </w:rPr>
  </w:style>
  <w:style w:type="paragraph" w:styleId="Revision">
    <w:name w:val="Revision"/>
    <w:hidden/>
    <w:uiPriority w:val="99"/>
    <w:semiHidden/>
    <w:rsid w:val="00A73BAF"/>
    <w:pPr>
      <w:spacing w:line="240" w:lineRule="auto"/>
      <w:jc w:val="left"/>
    </w:pPr>
    <w:rPr>
      <w:rFonts w:eastAsiaTheme="minorEastAsia" w:cstheme="minorBidi"/>
      <w:szCs w:val="22"/>
    </w:rPr>
  </w:style>
  <w:style w:type="character" w:styleId="PlaceholderText">
    <w:name w:val="Placeholder Text"/>
    <w:basedOn w:val="DefaultParagraphFont"/>
    <w:uiPriority w:val="99"/>
    <w:semiHidden/>
    <w:rsid w:val="00A73BAF"/>
    <w:rPr>
      <w:color w:val="808080"/>
    </w:rPr>
  </w:style>
  <w:style w:type="paragraph" w:styleId="Date">
    <w:name w:val="Date"/>
    <w:basedOn w:val="Normal"/>
    <w:next w:val="Normal"/>
    <w:link w:val="DateChar"/>
    <w:uiPriority w:val="99"/>
    <w:semiHidden/>
    <w:unhideWhenUsed/>
    <w:rsid w:val="00BE3676"/>
    <w:pPr>
      <w:ind w:leftChars="2500" w:left="100"/>
    </w:pPr>
  </w:style>
  <w:style w:type="character" w:customStyle="1" w:styleId="DateChar">
    <w:name w:val="Date Char"/>
    <w:basedOn w:val="DefaultParagraphFont"/>
    <w:link w:val="Date"/>
    <w:uiPriority w:val="99"/>
    <w:semiHidden/>
    <w:rsid w:val="00BE3676"/>
    <w:rPr>
      <w:rFonts w:ascii="times new romans" w:eastAsiaTheme="minorEastAsia" w:hAnsi="times new romans" w:cstheme="minorBidi"/>
      <w:sz w:val="21"/>
      <w:szCs w:val="22"/>
    </w:rPr>
  </w:style>
  <w:style w:type="table" w:customStyle="1" w:styleId="2">
    <w:name w:val="网格型2"/>
    <w:basedOn w:val="TableNormal"/>
    <w:next w:val="TableGrid"/>
    <w:uiPriority w:val="39"/>
    <w:rsid w:val="00EE1DE8"/>
    <w:pPr>
      <w:spacing w:line="240" w:lineRule="auto"/>
      <w:jc w:val="left"/>
    </w:pPr>
    <w:rPr>
      <w:rFonts w:ascii="Calibri" w:eastAsia="DengXian" w:hAnsi="Calibri" w:cs="Times New Roman"/>
      <w:kern w:val="0"/>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网格型3"/>
    <w:basedOn w:val="TableNormal"/>
    <w:next w:val="TableGrid"/>
    <w:uiPriority w:val="39"/>
    <w:rsid w:val="00EE1DE8"/>
    <w:pPr>
      <w:spacing w:line="240" w:lineRule="auto"/>
      <w:jc w:val="left"/>
    </w:pPr>
    <w:rPr>
      <w:rFonts w:ascii="Calibri" w:eastAsia="DengXian" w:hAnsi="Calibri" w:cs="Times New Roman"/>
      <w:kern w:val="0"/>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网格型4"/>
    <w:basedOn w:val="TableNormal"/>
    <w:next w:val="TableGrid"/>
    <w:uiPriority w:val="39"/>
    <w:rsid w:val="000F45E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155205">
      <w:bodyDiv w:val="1"/>
      <w:marLeft w:val="0"/>
      <w:marRight w:val="0"/>
      <w:marTop w:val="0"/>
      <w:marBottom w:val="0"/>
      <w:divBdr>
        <w:top w:val="none" w:sz="0" w:space="0" w:color="auto"/>
        <w:left w:val="none" w:sz="0" w:space="0" w:color="auto"/>
        <w:bottom w:val="none" w:sz="0" w:space="0" w:color="auto"/>
        <w:right w:val="none" w:sz="0" w:space="0" w:color="auto"/>
      </w:divBdr>
    </w:div>
    <w:div w:id="999582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tif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qchen@cau.edu.cn" TargetMode="External"/><Relationship Id="rId11" Type="http://schemas.openxmlformats.org/officeDocument/2006/relationships/image" Target="media/image5.png"/><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20C8F9-D672-AB4F-96D8-14D8FDD237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33</Pages>
  <Words>29771</Words>
  <Characters>169697</Characters>
  <Application>Microsoft Office Word</Application>
  <DocSecurity>4</DocSecurity>
  <Lines>1414</Lines>
  <Paragraphs>398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dc:creator>
  <cp:keywords/>
  <dc:description/>
  <cp:lastModifiedBy>Chris Whitfield</cp:lastModifiedBy>
  <cp:revision>2</cp:revision>
  <dcterms:created xsi:type="dcterms:W3CDTF">2023-10-09T08:10:00Z</dcterms:created>
  <dcterms:modified xsi:type="dcterms:W3CDTF">2023-10-09T08:10:00Z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Recent Style Id 0_1">
    <vt:lpwstr>http://www.zotero.org/styles/agriculture-ecosystems-and-environment</vt:lpwstr>
  </property>
  <property fmtid="{D5CDD505-2E9C-101B-9397-08002B2CF9AE}" pid="4" name="Mendeley Recent Style Name 0_1">
    <vt:lpwstr>Agriculture, Ecosystems and Environment</vt:lpwstr>
  </property>
  <property fmtid="{D5CDD505-2E9C-101B-9397-08002B2CF9AE}" pid="5" name="Mendeley Recent Style Id 1_1">
    <vt:lpwstr>http://www.zotero.org/styles/american-medical-association</vt:lpwstr>
  </property>
  <property fmtid="{D5CDD505-2E9C-101B-9397-08002B2CF9AE}" pid="6" name="Mendeley Recent Style Name 1_1">
    <vt:lpwstr>American Medical Association 11th edition</vt:lpwstr>
  </property>
  <property fmtid="{D5CDD505-2E9C-101B-9397-08002B2CF9AE}" pid="7" name="Mendeley Recent Style Id 2_1">
    <vt:lpwstr>http://www.zotero.org/styles/biology-and-fertility-of-soils</vt:lpwstr>
  </property>
  <property fmtid="{D5CDD505-2E9C-101B-9397-08002B2CF9AE}" pid="8" name="Mendeley Recent Style Name 2_1">
    <vt:lpwstr>Biology and Fertility of Soils</vt:lpwstr>
  </property>
  <property fmtid="{D5CDD505-2E9C-101B-9397-08002B2CF9AE}" pid="9" name="Mendeley Recent Style Id 3_1">
    <vt:lpwstr>http://www.zotero.org/styles/harvard-cite-them-right</vt:lpwstr>
  </property>
  <property fmtid="{D5CDD505-2E9C-101B-9397-08002B2CF9AE}" pid="10" name="Mendeley Recent Style Name 3_1">
    <vt:lpwstr>Cite Them Right 10th edition - Harvard</vt:lpwstr>
  </property>
  <property fmtid="{D5CDD505-2E9C-101B-9397-08002B2CF9AE}" pid="11" name="Mendeley Recent Style Id 4_1">
    <vt:lpwstr>http://www.zotero.org/styles/modern-humanities-research-association</vt:lpwstr>
  </property>
  <property fmtid="{D5CDD505-2E9C-101B-9397-08002B2CF9AE}" pid="12" name="Mendeley Recent Style Name 4_1">
    <vt:lpwstr>Modern Humanities Research Association 3rd edition (note with bibliography)</vt:lpwstr>
  </property>
  <property fmtid="{D5CDD505-2E9C-101B-9397-08002B2CF9AE}" pid="13" name="Mendeley Recent Style Id 5_1">
    <vt:lpwstr>http://www.zotero.org/styles/soil-and-tillage-research</vt:lpwstr>
  </property>
  <property fmtid="{D5CDD505-2E9C-101B-9397-08002B2CF9AE}" pid="14" name="Mendeley Recent Style Name 5_1">
    <vt:lpwstr>Soil &amp; Tillage Research</vt:lpwstr>
  </property>
  <property fmtid="{D5CDD505-2E9C-101B-9397-08002B2CF9AE}" pid="15" name="Mendeley Recent Style Id 6_1">
    <vt:lpwstr>http://www.zotero.org/styles/soil-biology-and-biochemistry</vt:lpwstr>
  </property>
  <property fmtid="{D5CDD505-2E9C-101B-9397-08002B2CF9AE}" pid="16" name="Mendeley Recent Style Name 6_1">
    <vt:lpwstr>Soil Biology and Biochemistry</vt:lpwstr>
  </property>
  <property fmtid="{D5CDD505-2E9C-101B-9397-08002B2CF9AE}" pid="17" name="Mendeley Recent Style Id 7_1">
    <vt:lpwstr>http://www.zotero.org/styles/springer-basic-author-date</vt:lpwstr>
  </property>
  <property fmtid="{D5CDD505-2E9C-101B-9397-08002B2CF9AE}" pid="18" name="Mendeley Recent Style Name 7_1">
    <vt:lpwstr>Springer - Basic (author-date)</vt:lpwstr>
  </property>
  <property fmtid="{D5CDD505-2E9C-101B-9397-08002B2CF9AE}" pid="19" name="Mendeley Recent Style Id 8_1">
    <vt:lpwstr>http://csl.mendeley.com/styles/480371581/JSS</vt:lpwstr>
  </property>
  <property fmtid="{D5CDD505-2E9C-101B-9397-08002B2CF9AE}" pid="20" name="Mendeley Recent Style Name 8_1">
    <vt:lpwstr>Springer - Basic (author-date) - Yan Ma</vt:lpwstr>
  </property>
  <property fmtid="{D5CDD505-2E9C-101B-9397-08002B2CF9AE}" pid="21" name="Mendeley Recent Style Id 9_1">
    <vt:lpwstr>http://www.zotero.org/styles/vancouver</vt:lpwstr>
  </property>
  <property fmtid="{D5CDD505-2E9C-101B-9397-08002B2CF9AE}" pid="22" name="Mendeley Recent Style Name 9_1">
    <vt:lpwstr>Vancouver</vt:lpwstr>
  </property>
  <property fmtid="{D5CDD505-2E9C-101B-9397-08002B2CF9AE}" pid="23" name="Mendeley Unique User Id_1">
    <vt:lpwstr>1f74feb5-f49b-302f-919a-3812ccf3eb12</vt:lpwstr>
  </property>
  <property fmtid="{D5CDD505-2E9C-101B-9397-08002B2CF9AE}" pid="24" name="Mendeley Citation Style_1">
    <vt:lpwstr>http://www.zotero.org/styles/biology-and-fertility-of-soils</vt:lpwstr>
  </property>
</Properties>
</file>